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6F" w:rsidRPr="00340D98" w:rsidRDefault="004B716F" w:rsidP="00340D98">
      <w:pPr>
        <w:pStyle w:val="Heading1"/>
      </w:pPr>
      <w:bookmarkStart w:id="0" w:name="_GoBack"/>
      <w:bookmarkEnd w:id="0"/>
      <w:r w:rsidRPr="00340D98">
        <w:t>Prihlásenie externého používateľa do IS ŠZP – dvojfaktorová autentifikácia</w:t>
      </w:r>
    </w:p>
    <w:p w:rsidR="004B716F" w:rsidRDefault="004B716F" w:rsidP="004B716F">
      <w:pPr>
        <w:jc w:val="both"/>
        <w:rPr>
          <w:rFonts w:cs="Arial"/>
        </w:rPr>
      </w:pPr>
      <w:r w:rsidRPr="00BB2DE3">
        <w:rPr>
          <w:rFonts w:cs="Arial"/>
        </w:rPr>
        <w:t xml:space="preserve">Používateľ sa prihlasuje do systému </w:t>
      </w:r>
      <w:r w:rsidRPr="00F27DB9">
        <w:rPr>
          <w:rFonts w:cs="Arial"/>
        </w:rPr>
        <w:t xml:space="preserve">„Zberový portál“ </w:t>
      </w:r>
      <w:r w:rsidR="005355E9">
        <w:rPr>
          <w:rFonts w:cs="Arial"/>
        </w:rPr>
        <w:t>IS ŠZP prostredníctvom odkazu Prihlásiť.</w:t>
      </w:r>
    </w:p>
    <w:p w:rsidR="005355E9" w:rsidRDefault="005355E9" w:rsidP="004B716F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49821A1D" wp14:editId="4650B9FA">
            <wp:extent cx="5705475" cy="2533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" t="1767" r="828" b="4239"/>
                    <a:stretch/>
                  </pic:blipFill>
                  <pic:spPr bwMode="auto">
                    <a:xfrm>
                      <a:off x="0" y="0"/>
                      <a:ext cx="5713032" cy="2537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8F5" w:rsidRDefault="004B716F" w:rsidP="004B716F">
      <w:pPr>
        <w:jc w:val="both"/>
        <w:rPr>
          <w:rFonts w:cs="Arial"/>
        </w:rPr>
      </w:pPr>
      <w:r>
        <w:rPr>
          <w:rFonts w:cs="Arial"/>
        </w:rPr>
        <w:t>Proces úvodnej aktivácie a prihlasovania je rovnaký ako pre používateľa s </w:t>
      </w:r>
      <w:r w:rsidR="005355E9">
        <w:rPr>
          <w:rFonts w:cs="Arial"/>
        </w:rPr>
        <w:t xml:space="preserve">jednofaktorovou autentifikáciou. </w:t>
      </w:r>
      <w:r>
        <w:rPr>
          <w:rFonts w:cs="Arial"/>
        </w:rPr>
        <w:t>Po úspešnom zadaní mena a</w:t>
      </w:r>
      <w:r w:rsidR="005355E9">
        <w:rPr>
          <w:rFonts w:cs="Arial"/>
        </w:rPr>
        <w:t> </w:t>
      </w:r>
      <w:r>
        <w:rPr>
          <w:rFonts w:cs="Arial"/>
        </w:rPr>
        <w:t>hesla</w:t>
      </w:r>
      <w:r w:rsidR="005355E9">
        <w:rPr>
          <w:rFonts w:cs="Arial"/>
        </w:rPr>
        <w:t>,</w:t>
      </w:r>
      <w:r>
        <w:rPr>
          <w:rFonts w:cs="Arial"/>
        </w:rPr>
        <w:t xml:space="preserve"> </w:t>
      </w:r>
    </w:p>
    <w:p w:rsidR="004B716F" w:rsidRDefault="00190BAF" w:rsidP="004B716F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64EF283B" wp14:editId="45542F45">
            <wp:extent cx="5760720" cy="27051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8F5">
        <w:rPr>
          <w:noProof/>
        </w:rPr>
        <w:t xml:space="preserve"> </w:t>
      </w:r>
      <w:r w:rsidR="004F18F5">
        <w:rPr>
          <w:rFonts w:cs="Arial"/>
        </w:rPr>
        <w:t xml:space="preserve"> </w:t>
      </w:r>
      <w:r w:rsidR="004B716F">
        <w:rPr>
          <w:rFonts w:cs="Arial"/>
        </w:rPr>
        <w:t xml:space="preserve">aplikácia </w:t>
      </w:r>
      <w:r w:rsidR="005355E9">
        <w:rPr>
          <w:rFonts w:cs="Arial"/>
        </w:rPr>
        <w:t>ďalej overuje certifikát. P</w:t>
      </w:r>
      <w:r w:rsidR="004B716F">
        <w:rPr>
          <w:rFonts w:cs="Arial"/>
        </w:rPr>
        <w:t xml:space="preserve">oužívateľ </w:t>
      </w:r>
      <w:r w:rsidR="001E04BB">
        <w:rPr>
          <w:rFonts w:cs="Arial"/>
        </w:rPr>
        <w:t xml:space="preserve">sa ďalej </w:t>
      </w:r>
      <w:r w:rsidR="007438AE">
        <w:rPr>
          <w:rFonts w:cs="Arial"/>
        </w:rPr>
        <w:t>prihlasuje</w:t>
      </w:r>
      <w:r w:rsidR="004B716F">
        <w:rPr>
          <w:rFonts w:cs="Arial"/>
        </w:rPr>
        <w:t xml:space="preserve"> </w:t>
      </w:r>
      <w:r w:rsidR="001E04BB">
        <w:rPr>
          <w:rFonts w:cs="Arial"/>
        </w:rPr>
        <w:t>pomocou Web Startu.</w:t>
      </w:r>
    </w:p>
    <w:p w:rsidR="004B716F" w:rsidRPr="00BB2DE3" w:rsidRDefault="001E04BB" w:rsidP="001E04BB">
      <w:pPr>
        <w:ind w:firstLine="72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3CD0975" wp14:editId="293F98EE">
            <wp:extent cx="3810000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Default="004B716F" w:rsidP="00340D98">
      <w:pPr>
        <w:pStyle w:val="Heading2"/>
      </w:pPr>
      <w:r w:rsidRPr="00E77771">
        <w:lastRenderedPageBreak/>
        <w:t xml:space="preserve">Prihlásenie pomocou </w:t>
      </w:r>
      <w:r>
        <w:t>Web Startu</w:t>
      </w:r>
    </w:p>
    <w:p w:rsidR="004B716F" w:rsidRPr="00BB2DE3" w:rsidRDefault="004B716F" w:rsidP="004B716F">
      <w:pPr>
        <w:jc w:val="both"/>
        <w:rPr>
          <w:rFonts w:cs="Arial"/>
        </w:rPr>
      </w:pPr>
      <w:r>
        <w:rPr>
          <w:rFonts w:cs="Arial"/>
        </w:rPr>
        <w:t xml:space="preserve">Pre aktivovanie voľby „Web Start“ musí používateľ najprv stiahnuť a spustiť samotnú aplikáciu. Stiahnutie aplikácie „Web Start“ vykoná </w:t>
      </w:r>
      <w:r w:rsidRPr="00634A97">
        <w:rPr>
          <w:rFonts w:cs="Arial"/>
          <w:highlight w:val="yellow"/>
        </w:rPr>
        <w:t>kliknutím na odkaz „Web Start v.1.</w:t>
      </w:r>
      <w:r w:rsidR="001E04BB">
        <w:rPr>
          <w:rFonts w:cs="Arial"/>
          <w:highlight w:val="yellow"/>
        </w:rPr>
        <w:t>4</w:t>
      </w:r>
      <w:r w:rsidRPr="00634A97">
        <w:rPr>
          <w:rFonts w:cs="Arial"/>
          <w:highlight w:val="yellow"/>
        </w:rPr>
        <w:t>“</w:t>
      </w:r>
      <w:r w:rsidR="001E04BB">
        <w:rPr>
          <w:rFonts w:cs="Arial"/>
          <w:highlight w:val="yellow"/>
        </w:rPr>
        <w:t xml:space="preserve"> alebo odkaz </w:t>
      </w:r>
      <w:r w:rsidR="001E04BB" w:rsidRPr="00634A97">
        <w:rPr>
          <w:rFonts w:cs="Arial"/>
          <w:highlight w:val="yellow"/>
        </w:rPr>
        <w:t>„Web Start v.1.</w:t>
      </w:r>
      <w:r w:rsidR="001E04BB">
        <w:rPr>
          <w:rFonts w:cs="Arial"/>
          <w:highlight w:val="yellow"/>
        </w:rPr>
        <w:t>0</w:t>
      </w:r>
      <w:r w:rsidR="001E04BB" w:rsidRPr="00634A97">
        <w:rPr>
          <w:rFonts w:cs="Arial"/>
          <w:highlight w:val="yellow"/>
        </w:rPr>
        <w:t>“</w:t>
      </w:r>
      <w:r w:rsidRPr="00634A97">
        <w:rPr>
          <w:rFonts w:cs="Arial"/>
          <w:highlight w:val="yellow"/>
        </w:rPr>
        <w:t>:</w:t>
      </w:r>
    </w:p>
    <w:p w:rsidR="004B716F" w:rsidRPr="00BB2DE3" w:rsidRDefault="001E04BB" w:rsidP="00634A97">
      <w:pPr>
        <w:ind w:firstLine="72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68AB29E" wp14:editId="11F3172A">
            <wp:extent cx="381000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Pr="00BB2DE3" w:rsidRDefault="004B716F" w:rsidP="001E04BB">
      <w:pPr>
        <w:pStyle w:val="Caption"/>
        <w:jc w:val="center"/>
      </w:pPr>
      <w:r w:rsidRPr="00BB2DE3">
        <w:t>Obr.</w:t>
      </w:r>
      <w:r w:rsidRPr="00BB2DE3">
        <w:rPr>
          <w:noProof/>
        </w:rPr>
        <w:t xml:space="preserve"> </w:t>
      </w:r>
      <w:r>
        <w:rPr>
          <w:noProof/>
        </w:rPr>
        <w:t>Odkaz pre stiahnutie aplikácie „Web Start“</w:t>
      </w:r>
    </w:p>
    <w:p w:rsidR="004B716F" w:rsidRDefault="004B716F" w:rsidP="004B716F">
      <w:pPr>
        <w:spacing w:after="0" w:line="240" w:lineRule="auto"/>
        <w:jc w:val="both"/>
        <w:rPr>
          <w:rFonts w:cs="Arial"/>
        </w:rPr>
      </w:pPr>
    </w:p>
    <w:p w:rsidR="00634A97" w:rsidRDefault="004B716F" w:rsidP="004B716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Následne sa ponúkne na stiahnutie súbor „</w:t>
      </w:r>
      <w:r w:rsidRPr="003B2F82">
        <w:rPr>
          <w:rFonts w:cs="Arial"/>
          <w:highlight w:val="yellow"/>
        </w:rPr>
        <w:t>webStart.jnlp</w:t>
      </w:r>
      <w:r>
        <w:rPr>
          <w:rFonts w:cs="Arial"/>
        </w:rPr>
        <w:t>“, ktorý používateľ otvorí</w:t>
      </w:r>
      <w:r w:rsidR="003B2F82">
        <w:rPr>
          <w:rFonts w:cs="Arial"/>
        </w:rPr>
        <w:t xml:space="preserve"> (Open)</w:t>
      </w:r>
      <w:r>
        <w:rPr>
          <w:rFonts w:cs="Arial"/>
        </w:rPr>
        <w:t xml:space="preserve">. </w:t>
      </w:r>
    </w:p>
    <w:p w:rsidR="00634A97" w:rsidRDefault="00634A97" w:rsidP="00634A97">
      <w:pPr>
        <w:spacing w:after="0" w:line="24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FE298D2" wp14:editId="030D5B87">
            <wp:extent cx="3829050" cy="2857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82" w:rsidRDefault="004B716F" w:rsidP="004B716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 závislosti od lokálneho nastavenia potvrdí a povolí bezpečnostné upozornenia (pre „Window firewall“, prípadne pre „</w:t>
      </w:r>
      <w:r w:rsidRPr="003B2F82">
        <w:rPr>
          <w:rFonts w:cs="Arial"/>
          <w:b/>
        </w:rPr>
        <w:t>accept the risk run application</w:t>
      </w:r>
      <w:r>
        <w:rPr>
          <w:rFonts w:cs="Arial"/>
        </w:rPr>
        <w:t xml:space="preserve">“). </w:t>
      </w:r>
    </w:p>
    <w:p w:rsidR="00634A97" w:rsidRDefault="00634A97" w:rsidP="00634A97">
      <w:pPr>
        <w:spacing w:after="0" w:line="240" w:lineRule="auto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3745216E" wp14:editId="59274168">
            <wp:extent cx="4924425" cy="2800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82" w:rsidRDefault="003B2F82" w:rsidP="004B716F">
      <w:pPr>
        <w:spacing w:after="0" w:line="240" w:lineRule="auto"/>
        <w:jc w:val="both"/>
        <w:rPr>
          <w:rFonts w:cs="Arial"/>
        </w:rPr>
      </w:pPr>
    </w:p>
    <w:p w:rsidR="004B716F" w:rsidRDefault="00634A97" w:rsidP="004B716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Ak sa hore uvedené okno neotvorí je potrebné </w:t>
      </w:r>
      <w:r w:rsidR="004B716F">
        <w:rPr>
          <w:rFonts w:cs="Arial"/>
        </w:rPr>
        <w:t>zaradiť adresu prihlasovacej stránky do</w:t>
      </w:r>
      <w:r>
        <w:rPr>
          <w:rFonts w:cs="Arial"/>
        </w:rPr>
        <w:t> </w:t>
      </w:r>
      <w:r w:rsidR="004B716F">
        <w:rPr>
          <w:rFonts w:cs="Arial"/>
        </w:rPr>
        <w:t>zoznamu povolených výnimiek v nastavení „Security“ v ko</w:t>
      </w:r>
      <w:r w:rsidR="003B2F82">
        <w:rPr>
          <w:rFonts w:cs="Arial"/>
        </w:rPr>
        <w:t>nfigurácii „Java Control Panel“.</w:t>
      </w:r>
    </w:p>
    <w:p w:rsidR="003B2F82" w:rsidRDefault="003B2F82" w:rsidP="004B716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PC – Štart – Conrol Panel – Java</w:t>
      </w:r>
    </w:p>
    <w:p w:rsidR="003B2F82" w:rsidRDefault="003B2F82" w:rsidP="004B716F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inline distT="0" distB="0" distL="0" distR="0" wp14:anchorId="14347B0C" wp14:editId="4A750E8B">
            <wp:extent cx="5760720" cy="324599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82" w:rsidRDefault="003B2F82" w:rsidP="004B716F">
      <w:pPr>
        <w:spacing w:after="0" w:line="240" w:lineRule="auto"/>
        <w:jc w:val="both"/>
        <w:rPr>
          <w:rFonts w:cs="Arial"/>
        </w:rPr>
      </w:pPr>
    </w:p>
    <w:p w:rsidR="004B716F" w:rsidRPr="00BB2DE3" w:rsidRDefault="003B2F82" w:rsidP="003B2F82">
      <w:pPr>
        <w:ind w:firstLine="72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3F4DED01" wp14:editId="6AE1BDFA">
            <wp:extent cx="4972050" cy="5210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Default="004B716F" w:rsidP="00634A97">
      <w:pPr>
        <w:pStyle w:val="Caption"/>
        <w:jc w:val="center"/>
        <w:rPr>
          <w:noProof/>
        </w:rPr>
      </w:pPr>
      <w:r w:rsidRPr="00BB2DE3">
        <w:t>Obr.</w:t>
      </w:r>
      <w:r w:rsidRPr="00BB2DE3">
        <w:rPr>
          <w:noProof/>
        </w:rPr>
        <w:t xml:space="preserve"> </w:t>
      </w:r>
      <w:r>
        <w:rPr>
          <w:noProof/>
        </w:rPr>
        <w:t>Povolenie strávny v „Java Control Panel“</w:t>
      </w:r>
    </w:p>
    <w:p w:rsidR="00634A97" w:rsidRPr="00634A97" w:rsidRDefault="00634A97" w:rsidP="00634A97"/>
    <w:p w:rsidR="004B716F" w:rsidRDefault="004B716F" w:rsidP="004B716F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Po úspešnom spustení aplikácie „WebStart“ sa </w:t>
      </w:r>
      <w:r w:rsidRPr="00634A97">
        <w:rPr>
          <w:rFonts w:cs="Arial"/>
          <w:highlight w:val="yellow"/>
        </w:rPr>
        <w:t>aktivuje tlačidlo „Web Start“ (orámovanie tlač</w:t>
      </w:r>
      <w:r w:rsidR="00EE7D9F" w:rsidRPr="00634A97">
        <w:rPr>
          <w:rFonts w:cs="Arial"/>
          <w:highlight w:val="yellow"/>
        </w:rPr>
        <w:t>i</w:t>
      </w:r>
      <w:r w:rsidRPr="00634A97">
        <w:rPr>
          <w:rFonts w:cs="Arial"/>
          <w:highlight w:val="yellow"/>
        </w:rPr>
        <w:t>dla sa zmení na zeleno)</w:t>
      </w:r>
      <w:r>
        <w:rPr>
          <w:rFonts w:cs="Arial"/>
        </w:rPr>
        <w:t>, v okne pre výber prihlásenia:</w:t>
      </w:r>
    </w:p>
    <w:p w:rsidR="004B716F" w:rsidRPr="00BB2DE3" w:rsidRDefault="007438AE" w:rsidP="00EE7D9F">
      <w:pPr>
        <w:pStyle w:val="NoSpacing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7A618AAD" wp14:editId="4E373EB6">
            <wp:extent cx="3857625" cy="1266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Pr="00BB2DE3" w:rsidRDefault="004B716F" w:rsidP="00EE7D9F">
      <w:pPr>
        <w:pStyle w:val="Caption"/>
        <w:jc w:val="center"/>
      </w:pPr>
      <w:r w:rsidRPr="00BB2DE3">
        <w:t>Obr.</w:t>
      </w:r>
      <w:r w:rsidRPr="00BB2DE3">
        <w:rPr>
          <w:noProof/>
        </w:rPr>
        <w:t xml:space="preserve"> </w:t>
      </w:r>
      <w:r>
        <w:rPr>
          <w:noProof/>
        </w:rPr>
        <w:t>Aktivované tlačidlo pre voľbu „Web Start“</w:t>
      </w:r>
    </w:p>
    <w:p w:rsidR="00EE7D9F" w:rsidRDefault="004B716F" w:rsidP="004B716F">
      <w:pPr>
        <w:jc w:val="both"/>
        <w:rPr>
          <w:rFonts w:cs="Arial"/>
        </w:rPr>
      </w:pPr>
      <w:r>
        <w:rPr>
          <w:rFonts w:cs="Arial"/>
        </w:rPr>
        <w:t>Po výbere voľby „Prihlásenie pomocou Web Start“ a</w:t>
      </w:r>
      <w:r w:rsidRPr="00BB2DE3">
        <w:rPr>
          <w:rFonts w:cs="Arial"/>
        </w:rPr>
        <w:t>plikácia vyzve používateľa na výber certifikátu</w:t>
      </w:r>
      <w:r>
        <w:rPr>
          <w:rFonts w:cs="Arial"/>
        </w:rPr>
        <w:t xml:space="preserve"> (privátny kľúč)</w:t>
      </w:r>
      <w:r w:rsidRPr="00BB2DE3">
        <w:rPr>
          <w:rFonts w:cs="Arial"/>
        </w:rPr>
        <w:t xml:space="preserve">. </w:t>
      </w:r>
    </w:p>
    <w:p w:rsidR="00340D98" w:rsidRDefault="00EE7D9F" w:rsidP="004B716F">
      <w:pPr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41DC837F" wp14:editId="4F656225">
            <wp:extent cx="5972810" cy="3287395"/>
            <wp:effectExtent l="0" t="0" r="889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DE3">
        <w:rPr>
          <w:rFonts w:cs="Arial"/>
        </w:rPr>
        <w:t xml:space="preserve"> </w:t>
      </w:r>
      <w:r w:rsidR="004B716F" w:rsidRPr="00BB2DE3">
        <w:rPr>
          <w:rFonts w:cs="Arial"/>
        </w:rPr>
        <w:t>Používateľ vyberie certifikát</w:t>
      </w:r>
      <w:r w:rsidR="004B716F">
        <w:rPr>
          <w:rFonts w:cs="Arial"/>
        </w:rPr>
        <w:t xml:space="preserve"> buď importovaný do Windows Crypto Storu alebo zo súboru v PKCS#12 formáte (súbor načíta cez tlačidlo „Vybrať certifikát“) </w:t>
      </w:r>
    </w:p>
    <w:p w:rsidR="00340D98" w:rsidRDefault="00340D98" w:rsidP="004B716F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4C8CE7A7" wp14:editId="47C9444A">
            <wp:extent cx="5760720" cy="32882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98" w:rsidRDefault="00340D98" w:rsidP="004B716F">
      <w:pPr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02548926" wp14:editId="1ACB6BCF">
            <wp:extent cx="5760720" cy="312227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97" w:rsidRDefault="00634A97" w:rsidP="00634A97">
      <w:pPr>
        <w:pStyle w:val="Caption"/>
        <w:jc w:val="center"/>
        <w:rPr>
          <w:rFonts w:cs="Arial"/>
        </w:rPr>
      </w:pPr>
      <w:r w:rsidRPr="00BB2DE3">
        <w:t xml:space="preserve">Obr. Výber certifikátu </w:t>
      </w:r>
      <w:r>
        <w:t xml:space="preserve">cez Web Start </w:t>
      </w:r>
      <w:r w:rsidRPr="00BB2DE3">
        <w:t>( ilustračná snímka )</w:t>
      </w:r>
    </w:p>
    <w:p w:rsidR="00634A97" w:rsidRDefault="00634A97" w:rsidP="004B716F">
      <w:pPr>
        <w:jc w:val="both"/>
        <w:rPr>
          <w:rFonts w:cs="Arial"/>
        </w:rPr>
      </w:pPr>
    </w:p>
    <w:p w:rsidR="004B716F" w:rsidRDefault="007438AE" w:rsidP="004B716F">
      <w:pPr>
        <w:jc w:val="both"/>
        <w:rPr>
          <w:rFonts w:cs="Arial"/>
        </w:rPr>
      </w:pPr>
      <w:r>
        <w:rPr>
          <w:rFonts w:cs="Arial"/>
        </w:rPr>
        <w:t xml:space="preserve">Následne používateľ </w:t>
      </w:r>
      <w:r w:rsidR="004B716F" w:rsidRPr="00BB2DE3">
        <w:rPr>
          <w:rFonts w:cs="Arial"/>
        </w:rPr>
        <w:t>potvrdí dokončenie prihlásenia s vybraným certifikátom</w:t>
      </w:r>
      <w:r w:rsidR="004B716F">
        <w:rPr>
          <w:rFonts w:cs="Arial"/>
        </w:rPr>
        <w:t xml:space="preserve"> tlačidlom „Použiť certifikát“</w:t>
      </w:r>
    </w:p>
    <w:p w:rsidR="004B716F" w:rsidRDefault="00634A97" w:rsidP="004B716F">
      <w:pPr>
        <w:jc w:val="both"/>
        <w:rPr>
          <w:rFonts w:cs="Arial"/>
        </w:rPr>
      </w:pPr>
      <w:r>
        <w:rPr>
          <w:rFonts w:cs="Arial"/>
        </w:rPr>
        <w:t>Používateľ je prihlásený do aplikácie</w:t>
      </w:r>
      <w:r w:rsidR="007438AE">
        <w:rPr>
          <w:rFonts w:cs="Arial"/>
        </w:rPr>
        <w:t>:</w:t>
      </w:r>
    </w:p>
    <w:p w:rsidR="0028290C" w:rsidRDefault="00634A97" w:rsidP="00634A97">
      <w:pPr>
        <w:jc w:val="both"/>
      </w:pPr>
      <w:r>
        <w:rPr>
          <w:noProof/>
        </w:rPr>
        <w:drawing>
          <wp:inline distT="0" distB="0" distL="0" distR="0" wp14:anchorId="692F5E65" wp14:editId="59454359">
            <wp:extent cx="5314950" cy="394242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3193" cy="394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9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02" w:rsidRDefault="00472E02" w:rsidP="00634A97">
      <w:pPr>
        <w:spacing w:after="0" w:line="240" w:lineRule="auto"/>
      </w:pPr>
      <w:r>
        <w:separator/>
      </w:r>
    </w:p>
  </w:endnote>
  <w:endnote w:type="continuationSeparator" w:id="0">
    <w:p w:rsidR="00472E02" w:rsidRDefault="00472E02" w:rsidP="006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97" w:rsidRDefault="00634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97" w:rsidRDefault="00634A97" w:rsidP="00634A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F2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97" w:rsidRDefault="0063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02" w:rsidRDefault="00472E02" w:rsidP="00634A97">
      <w:pPr>
        <w:spacing w:after="0" w:line="240" w:lineRule="auto"/>
      </w:pPr>
      <w:r>
        <w:separator/>
      </w:r>
    </w:p>
  </w:footnote>
  <w:footnote w:type="continuationSeparator" w:id="0">
    <w:p w:rsidR="00472E02" w:rsidRDefault="00472E02" w:rsidP="0063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97" w:rsidRDefault="00634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97" w:rsidRDefault="00634A97" w:rsidP="00634A97">
    <w:pPr>
      <w:pStyle w:val="Header"/>
      <w:jc w:val="right"/>
    </w:pPr>
    <w:r>
      <w:t>IS Štatistický zberový portál</w:t>
    </w:r>
    <w:r>
      <w:br/>
      <w:t>Prihlásenie dvojfaktorová autentifikácia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97" w:rsidRDefault="0063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9BC"/>
    <w:multiLevelType w:val="multilevel"/>
    <w:tmpl w:val="2D0214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  <w:b w:val="0"/>
        <w:i w:val="0"/>
        <w:color w:val="4F81BD" w:themeColor="accent1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11"/>
        </w:tabs>
        <w:ind w:left="7811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F"/>
    <w:rsid w:val="00163B43"/>
    <w:rsid w:val="001802FC"/>
    <w:rsid w:val="00190BAF"/>
    <w:rsid w:val="001E04BB"/>
    <w:rsid w:val="00204649"/>
    <w:rsid w:val="0028290C"/>
    <w:rsid w:val="00340D98"/>
    <w:rsid w:val="003B2F82"/>
    <w:rsid w:val="003E60F0"/>
    <w:rsid w:val="00425F26"/>
    <w:rsid w:val="00472E02"/>
    <w:rsid w:val="004B716F"/>
    <w:rsid w:val="004F18F5"/>
    <w:rsid w:val="00532062"/>
    <w:rsid w:val="005355E9"/>
    <w:rsid w:val="00634A97"/>
    <w:rsid w:val="007438AE"/>
    <w:rsid w:val="009254EF"/>
    <w:rsid w:val="009B5786"/>
    <w:rsid w:val="00E47ACB"/>
    <w:rsid w:val="00EB6B14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E9"/>
    <w:rPr>
      <w:rFonts w:ascii="Calibri" w:eastAsia="Calibri" w:hAnsi="Calibri" w:cs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5E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5E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716F"/>
    <w:pPr>
      <w:keepNext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5E9"/>
    <w:rPr>
      <w:rFonts w:asciiTheme="majorHAnsi" w:eastAsiaTheme="majorEastAsia" w:hAnsiTheme="majorHAnsi" w:cstheme="majorBidi"/>
      <w:b/>
      <w:bCs/>
      <w:color w:val="002060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355E9"/>
    <w:rPr>
      <w:rFonts w:asciiTheme="majorHAnsi" w:eastAsiaTheme="majorEastAsia" w:hAnsiTheme="majorHAnsi" w:cstheme="majorBidi"/>
      <w:b/>
      <w:bCs/>
      <w:color w:val="002060"/>
      <w:sz w:val="26"/>
      <w:szCs w:val="26"/>
      <w:lang w:eastAsia="sk-SK"/>
    </w:rPr>
  </w:style>
  <w:style w:type="character" w:customStyle="1" w:styleId="Heading4Char">
    <w:name w:val="Heading 4 Char"/>
    <w:basedOn w:val="DefaultParagraphFont"/>
    <w:link w:val="Heading4"/>
    <w:rsid w:val="004B716F"/>
    <w:rPr>
      <w:rFonts w:ascii="Arial" w:eastAsia="Times New Roman" w:hAnsi="Arial" w:cs="Times New Roman"/>
      <w:b/>
      <w:szCs w:val="20"/>
      <w:lang w:eastAsia="sk-SK"/>
    </w:rPr>
  </w:style>
  <w:style w:type="character" w:styleId="IntenseEmphasis">
    <w:name w:val="Intense Emphasis"/>
    <w:uiPriority w:val="99"/>
    <w:qFormat/>
    <w:rsid w:val="004B716F"/>
    <w:rPr>
      <w:rFonts w:eastAsia="Times New Roman"/>
      <w:b/>
      <w:bCs/>
      <w:i/>
      <w:iCs/>
      <w:color w:val="4F81BD"/>
      <w:sz w:val="36"/>
      <w:lang w:eastAsia="en-US"/>
    </w:rPr>
  </w:style>
  <w:style w:type="character" w:styleId="Hyperlink">
    <w:name w:val="Hyperlink"/>
    <w:uiPriority w:val="99"/>
    <w:rsid w:val="004B716F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4B716F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98"/>
    <w:rPr>
      <w:rFonts w:ascii="Tahoma" w:eastAsia="Calibri" w:hAnsi="Tahoma" w:cs="Tahoma"/>
      <w:sz w:val="16"/>
      <w:szCs w:val="16"/>
      <w:lang w:eastAsia="sk-SK"/>
    </w:rPr>
  </w:style>
  <w:style w:type="paragraph" w:styleId="NoSpacing">
    <w:name w:val="No Spacing"/>
    <w:uiPriority w:val="1"/>
    <w:qFormat/>
    <w:rsid w:val="00EE7D9F"/>
    <w:pPr>
      <w:spacing w:after="0" w:line="240" w:lineRule="auto"/>
    </w:pPr>
    <w:rPr>
      <w:rFonts w:ascii="Calibri" w:eastAsia="Calibri" w:hAnsi="Calibri" w:cs="Times New Roman"/>
      <w:sz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6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97"/>
    <w:rPr>
      <w:rFonts w:ascii="Calibri" w:eastAsia="Calibri" w:hAnsi="Calibri" w:cs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6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97"/>
    <w:rPr>
      <w:rFonts w:ascii="Calibri" w:eastAsia="Calibri" w:hAnsi="Calibri" w:cs="Times New Roman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E9"/>
    <w:rPr>
      <w:rFonts w:ascii="Calibri" w:eastAsia="Calibri" w:hAnsi="Calibri" w:cs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5E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5E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716F"/>
    <w:pPr>
      <w:keepNext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5E9"/>
    <w:rPr>
      <w:rFonts w:asciiTheme="majorHAnsi" w:eastAsiaTheme="majorEastAsia" w:hAnsiTheme="majorHAnsi" w:cstheme="majorBidi"/>
      <w:b/>
      <w:bCs/>
      <w:color w:val="002060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355E9"/>
    <w:rPr>
      <w:rFonts w:asciiTheme="majorHAnsi" w:eastAsiaTheme="majorEastAsia" w:hAnsiTheme="majorHAnsi" w:cstheme="majorBidi"/>
      <w:b/>
      <w:bCs/>
      <w:color w:val="002060"/>
      <w:sz w:val="26"/>
      <w:szCs w:val="26"/>
      <w:lang w:eastAsia="sk-SK"/>
    </w:rPr>
  </w:style>
  <w:style w:type="character" w:customStyle="1" w:styleId="Heading4Char">
    <w:name w:val="Heading 4 Char"/>
    <w:basedOn w:val="DefaultParagraphFont"/>
    <w:link w:val="Heading4"/>
    <w:rsid w:val="004B716F"/>
    <w:rPr>
      <w:rFonts w:ascii="Arial" w:eastAsia="Times New Roman" w:hAnsi="Arial" w:cs="Times New Roman"/>
      <w:b/>
      <w:szCs w:val="20"/>
      <w:lang w:eastAsia="sk-SK"/>
    </w:rPr>
  </w:style>
  <w:style w:type="character" w:styleId="IntenseEmphasis">
    <w:name w:val="Intense Emphasis"/>
    <w:uiPriority w:val="99"/>
    <w:qFormat/>
    <w:rsid w:val="004B716F"/>
    <w:rPr>
      <w:rFonts w:eastAsia="Times New Roman"/>
      <w:b/>
      <w:bCs/>
      <w:i/>
      <w:iCs/>
      <w:color w:val="4F81BD"/>
      <w:sz w:val="36"/>
      <w:lang w:eastAsia="en-US"/>
    </w:rPr>
  </w:style>
  <w:style w:type="character" w:styleId="Hyperlink">
    <w:name w:val="Hyperlink"/>
    <w:uiPriority w:val="99"/>
    <w:rsid w:val="004B716F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4B716F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98"/>
    <w:rPr>
      <w:rFonts w:ascii="Tahoma" w:eastAsia="Calibri" w:hAnsi="Tahoma" w:cs="Tahoma"/>
      <w:sz w:val="16"/>
      <w:szCs w:val="16"/>
      <w:lang w:eastAsia="sk-SK"/>
    </w:rPr>
  </w:style>
  <w:style w:type="paragraph" w:styleId="NoSpacing">
    <w:name w:val="No Spacing"/>
    <w:uiPriority w:val="1"/>
    <w:qFormat/>
    <w:rsid w:val="00EE7D9F"/>
    <w:pPr>
      <w:spacing w:after="0" w:line="240" w:lineRule="auto"/>
    </w:pPr>
    <w:rPr>
      <w:rFonts w:ascii="Calibri" w:eastAsia="Calibri" w:hAnsi="Calibri" w:cs="Times New Roman"/>
      <w:sz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6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97"/>
    <w:rPr>
      <w:rFonts w:ascii="Calibri" w:eastAsia="Calibri" w:hAnsi="Calibri" w:cs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6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97"/>
    <w:rPr>
      <w:rFonts w:ascii="Calibri" w:eastAsia="Calibri" w:hAnsi="Calibri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C6DD-0EC0-4EA3-8313-F7BD8EAF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2017-12-19T10:25:00Z</dcterms:created>
  <dcterms:modified xsi:type="dcterms:W3CDTF">2017-12-19T10:25:00Z</dcterms:modified>
</cp:coreProperties>
</file>