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3D2C44" w:rsidR="009A7008" w:rsidP="00246950" w:rsidRDefault="009A7008" w14:paraId="490424E4" w14:textId="5F5256C2">
      <w:pPr>
        <w:contextualSpacing/>
        <w:jc w:val="center"/>
        <w:rPr>
          <w:rFonts w:asciiTheme="minorHAnsi" w:hAnsiTheme="minorHAnsi" w:eastAsiaTheme="majorEastAsia" w:cstheme="minorHAnsi"/>
          <w:sz w:val="56"/>
          <w:szCs w:val="56"/>
        </w:rPr>
      </w:pPr>
      <w:r w:rsidRPr="003D2C44">
        <w:rPr>
          <w:rFonts w:asciiTheme="minorHAnsi" w:hAnsiTheme="minorHAnsi" w:eastAsiaTheme="majorEastAsia" w:cstheme="minorHAnsi"/>
          <w:noProof/>
          <w:sz w:val="56"/>
          <w:szCs w:val="56"/>
        </w:rPr>
        <w:drawing>
          <wp:inline distT="0" distB="0" distL="0" distR="0" wp14:anchorId="008D550B" wp14:editId="25C05A3B">
            <wp:extent cx="2498725" cy="1052830"/>
            <wp:effectExtent l="0" t="0" r="0" b="0"/>
            <wp:docPr id="2" name="Picture 2" descr="Obrázok, na ktorom je text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6" descr="Obrázok, na ktorom je text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725" cy="105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3D2C44" w:rsidR="009A7008" w:rsidP="009A7008" w:rsidRDefault="009A7008" w14:paraId="3F082AE0" w14:textId="77777777">
      <w:pPr>
        <w:contextualSpacing/>
        <w:jc w:val="center"/>
        <w:rPr>
          <w:rFonts w:asciiTheme="minorHAnsi" w:hAnsiTheme="minorHAnsi" w:eastAsiaTheme="majorEastAsia" w:cstheme="minorHAnsi"/>
          <w:sz w:val="56"/>
          <w:szCs w:val="56"/>
        </w:rPr>
      </w:pPr>
    </w:p>
    <w:p w:rsidRPr="003D2C44" w:rsidR="009A7008" w:rsidP="009A7008" w:rsidRDefault="009A7008" w14:paraId="3761B5D5" w14:textId="77777777">
      <w:pPr>
        <w:jc w:val="both"/>
        <w:rPr>
          <w:rFonts w:asciiTheme="minorHAnsi" w:hAnsiTheme="minorHAnsi" w:cstheme="minorHAnsi"/>
        </w:rPr>
      </w:pPr>
    </w:p>
    <w:p w:rsidRPr="003D2C44" w:rsidR="009A7008" w:rsidP="009A7008" w:rsidRDefault="009A7008" w14:paraId="3A8979C8" w14:textId="77777777">
      <w:pPr>
        <w:contextualSpacing/>
        <w:jc w:val="center"/>
        <w:rPr>
          <w:rFonts w:asciiTheme="minorHAnsi" w:hAnsiTheme="minorHAnsi" w:eastAsiaTheme="majorEastAsia" w:cstheme="minorHAnsi"/>
          <w:sz w:val="56"/>
          <w:szCs w:val="56"/>
        </w:rPr>
      </w:pPr>
    </w:p>
    <w:p w:rsidRPr="003D2C44" w:rsidR="009A7008" w:rsidP="009A7008" w:rsidRDefault="009A7008" w14:paraId="4711B97C" w14:textId="77777777">
      <w:pPr>
        <w:jc w:val="both"/>
        <w:rPr>
          <w:rFonts w:asciiTheme="minorHAnsi" w:hAnsiTheme="minorHAnsi" w:cstheme="minorHAnsi"/>
        </w:rPr>
      </w:pPr>
    </w:p>
    <w:p w:rsidRPr="003D2C44" w:rsidR="0040343F" w:rsidP="0040343F" w:rsidRDefault="009A7008" w14:paraId="738716BA" w14:textId="457A0AEF">
      <w:pPr>
        <w:jc w:val="center"/>
        <w:rPr>
          <w:rFonts w:asciiTheme="minorHAnsi" w:hAnsiTheme="minorHAnsi" w:cstheme="minorHAnsi"/>
          <w:b/>
          <w:bCs/>
        </w:rPr>
      </w:pPr>
      <w:r w:rsidRPr="003D2C44">
        <w:rPr>
          <w:rFonts w:asciiTheme="minorHAnsi" w:hAnsiTheme="minorHAnsi" w:eastAsiaTheme="majorEastAsia" w:cstheme="minorHAnsi"/>
          <w:spacing w:val="-10"/>
          <w:kern w:val="28"/>
          <w:sz w:val="56"/>
          <w:szCs w:val="56"/>
        </w:rPr>
        <w:br/>
      </w:r>
      <w:r w:rsidRPr="003D2C44" w:rsidR="003F0EF1">
        <w:rPr>
          <w:rFonts w:asciiTheme="minorHAnsi" w:hAnsiTheme="minorHAnsi" w:eastAsiaTheme="majorEastAsia" w:cstheme="minorHAnsi"/>
          <w:b/>
          <w:bCs/>
          <w:spacing w:val="-10"/>
          <w:kern w:val="28"/>
          <w:sz w:val="56"/>
          <w:szCs w:val="56"/>
        </w:rPr>
        <w:t>Realizácia nového</w:t>
      </w:r>
      <w:r w:rsidRPr="003D2C44" w:rsidR="00B2367F">
        <w:rPr>
          <w:rFonts w:asciiTheme="minorHAnsi" w:hAnsiTheme="minorHAnsi" w:eastAsiaTheme="majorEastAsia" w:cstheme="minorHAnsi"/>
          <w:b/>
          <w:bCs/>
          <w:spacing w:val="-10"/>
          <w:kern w:val="28"/>
          <w:sz w:val="56"/>
          <w:szCs w:val="56"/>
        </w:rPr>
        <w:t xml:space="preserve"> Core Banking Systému</w:t>
      </w:r>
    </w:p>
    <w:p w:rsidRPr="003D2C44" w:rsidR="009A7008" w:rsidP="009A7008" w:rsidRDefault="009A7008" w14:paraId="0E059CFF" w14:textId="207FC2A7">
      <w:pPr>
        <w:jc w:val="center"/>
        <w:rPr>
          <w:rFonts w:asciiTheme="minorHAnsi" w:hAnsiTheme="minorHAnsi" w:cstheme="minorHAnsi"/>
          <w:b/>
        </w:rPr>
      </w:pPr>
    </w:p>
    <w:p w:rsidRPr="003D2C44" w:rsidR="009A7008" w:rsidP="009A7008" w:rsidRDefault="009A7008" w14:paraId="0864990A" w14:textId="77777777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Pr="003D2C44" w:rsidR="009A7008" w:rsidP="009A7008" w:rsidRDefault="009A7008" w14:paraId="164FC32B" w14:textId="58A02FF0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531459">
        <w:rPr>
          <w:rFonts w:asciiTheme="minorHAnsi" w:hAnsiTheme="minorHAnsi" w:cstheme="minorHAnsi"/>
          <w:b/>
          <w:sz w:val="32"/>
          <w:szCs w:val="32"/>
        </w:rPr>
        <w:t>Opis</w:t>
      </w:r>
      <w:r w:rsidRPr="003D2C44">
        <w:rPr>
          <w:rFonts w:asciiTheme="minorHAnsi" w:hAnsiTheme="minorHAnsi" w:cstheme="minorHAnsi"/>
          <w:b/>
          <w:sz w:val="32"/>
          <w:szCs w:val="32"/>
        </w:rPr>
        <w:t xml:space="preserve"> predmetu zákazky</w:t>
      </w:r>
    </w:p>
    <w:p w:rsidRPr="003D2C44" w:rsidR="009A7008" w:rsidP="009A7008" w:rsidRDefault="009A7008" w14:paraId="0CFEF462" w14:textId="77777777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Pr="003D2C44" w:rsidR="009A7008" w:rsidP="009A7008" w:rsidRDefault="009A7008" w14:paraId="2BF20A13" w14:textId="77777777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Pr="003D2C44" w:rsidR="009A7008" w:rsidP="009A7008" w:rsidRDefault="009A7008" w14:paraId="7F7956C3" w14:textId="77777777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Pr="003D2C44" w:rsidR="009A7008" w:rsidP="009A7008" w:rsidRDefault="009A7008" w14:paraId="6D026B33" w14:textId="77777777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Pr="003D2C44" w:rsidR="009A7008" w:rsidP="009A7008" w:rsidRDefault="009A7008" w14:paraId="10D7872E" w14:textId="77777777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Pr="003D2C44" w:rsidR="009A7008" w:rsidP="009A7008" w:rsidRDefault="009A7008" w14:paraId="3769A8BB" w14:textId="77777777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Pr="003D2C44" w:rsidR="009A7008" w:rsidP="009A7008" w:rsidRDefault="009A7008" w14:paraId="6B7AF089" w14:textId="77777777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Pr="003D2C44" w:rsidR="009A7008" w:rsidP="009A7008" w:rsidRDefault="009A7008" w14:paraId="666AB978" w14:textId="77777777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Pr="003D2C44" w:rsidR="009A7008" w:rsidP="009A7008" w:rsidRDefault="009A7008" w14:paraId="275A1A9E" w14:textId="77777777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Pr="003D2C44" w:rsidR="009A7008" w:rsidP="009A7008" w:rsidRDefault="004A0360" w14:paraId="34750969" w14:textId="68B94C24">
      <w:pPr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J</w:t>
      </w:r>
      <w:r w:rsidR="003218D8">
        <w:rPr>
          <w:rFonts w:asciiTheme="minorHAnsi" w:hAnsiTheme="minorHAnsi" w:cstheme="minorHAnsi"/>
          <w:sz w:val="32"/>
          <w:szCs w:val="32"/>
        </w:rPr>
        <w:t>ún</w:t>
      </w:r>
      <w:r w:rsidRPr="003D2C44" w:rsidR="00175C70">
        <w:rPr>
          <w:rFonts w:asciiTheme="minorHAnsi" w:hAnsiTheme="minorHAnsi" w:cstheme="minorHAnsi"/>
          <w:sz w:val="32"/>
          <w:szCs w:val="32"/>
        </w:rPr>
        <w:t xml:space="preserve"> </w:t>
      </w:r>
      <w:r w:rsidRPr="003D2C44" w:rsidR="009A7008">
        <w:rPr>
          <w:rFonts w:asciiTheme="minorHAnsi" w:hAnsiTheme="minorHAnsi" w:cstheme="minorHAnsi"/>
          <w:sz w:val="32"/>
          <w:szCs w:val="32"/>
        </w:rPr>
        <w:t>202</w:t>
      </w:r>
      <w:r w:rsidRPr="003D2C44" w:rsidR="00A5401F">
        <w:rPr>
          <w:rFonts w:asciiTheme="minorHAnsi" w:hAnsiTheme="minorHAnsi" w:cstheme="minorHAnsi"/>
          <w:sz w:val="32"/>
          <w:szCs w:val="32"/>
        </w:rPr>
        <w:t>4</w:t>
      </w:r>
    </w:p>
    <w:p w:rsidRPr="003D2C44" w:rsidR="00CC717F" w:rsidP="009A7008" w:rsidRDefault="00CC717F" w14:paraId="7E8E41CC" w14:textId="77777777">
      <w:pPr>
        <w:jc w:val="center"/>
        <w:rPr>
          <w:rFonts w:asciiTheme="minorHAnsi" w:hAnsiTheme="minorHAnsi" w:cstheme="minorHAnsi"/>
          <w:sz w:val="32"/>
          <w:szCs w:val="32"/>
        </w:rPr>
      </w:pPr>
    </w:p>
    <w:p w:rsidRPr="003D2C44" w:rsidR="00CC717F" w:rsidP="009A7008" w:rsidRDefault="00CC717F" w14:paraId="547A9F7B" w14:textId="77777777">
      <w:pPr>
        <w:jc w:val="center"/>
        <w:rPr>
          <w:rFonts w:asciiTheme="minorHAnsi" w:hAnsiTheme="minorHAnsi" w:cstheme="minorHAnsi"/>
          <w:sz w:val="32"/>
          <w:szCs w:val="32"/>
        </w:rPr>
      </w:pPr>
    </w:p>
    <w:p w:rsidRPr="003D2C44" w:rsidR="00CC717F" w:rsidP="009A7008" w:rsidRDefault="00CC717F" w14:paraId="1833B5B5" w14:textId="77777777">
      <w:pPr>
        <w:jc w:val="center"/>
        <w:rPr>
          <w:rFonts w:asciiTheme="minorHAnsi" w:hAnsiTheme="minorHAnsi" w:cstheme="minorHAnsi"/>
          <w:sz w:val="32"/>
          <w:szCs w:val="32"/>
        </w:rPr>
      </w:pPr>
    </w:p>
    <w:p w:rsidRPr="003D2C44" w:rsidR="00CC717F" w:rsidP="009A7008" w:rsidRDefault="00CC717F" w14:paraId="1A0DEDA0" w14:textId="77777777">
      <w:pPr>
        <w:jc w:val="center"/>
        <w:rPr>
          <w:rFonts w:asciiTheme="minorHAnsi" w:hAnsiTheme="minorHAnsi" w:cstheme="minorHAnsi"/>
          <w:sz w:val="32"/>
          <w:szCs w:val="32"/>
        </w:rPr>
      </w:pPr>
    </w:p>
    <w:p w:rsidRPr="003D2C44" w:rsidR="00CC717F" w:rsidP="009A7008" w:rsidRDefault="00CC717F" w14:paraId="7B73F7F0" w14:textId="77777777">
      <w:pPr>
        <w:jc w:val="center"/>
        <w:rPr>
          <w:rFonts w:asciiTheme="minorHAnsi" w:hAnsiTheme="minorHAnsi" w:cstheme="minorHAnsi"/>
          <w:sz w:val="32"/>
          <w:szCs w:val="32"/>
        </w:rPr>
      </w:pPr>
    </w:p>
    <w:p w:rsidRPr="003D2C44" w:rsidR="00CC717F" w:rsidP="009A7008" w:rsidRDefault="00CC717F" w14:paraId="14F77814" w14:textId="77777777">
      <w:pPr>
        <w:jc w:val="center"/>
        <w:rPr>
          <w:rFonts w:asciiTheme="minorHAnsi" w:hAnsiTheme="minorHAnsi" w:cstheme="minorHAnsi"/>
          <w:sz w:val="32"/>
          <w:szCs w:val="32"/>
        </w:rPr>
      </w:pPr>
    </w:p>
    <w:p w:rsidRPr="003D2C44" w:rsidR="00CC717F" w:rsidP="009A7008" w:rsidRDefault="00CC717F" w14:paraId="77284171" w14:textId="77777777">
      <w:pPr>
        <w:jc w:val="center"/>
        <w:rPr>
          <w:rFonts w:asciiTheme="minorHAnsi" w:hAnsiTheme="minorHAnsi" w:cstheme="minorHAnsi"/>
          <w:sz w:val="32"/>
          <w:szCs w:val="32"/>
        </w:rPr>
      </w:pPr>
    </w:p>
    <w:p w:rsidRPr="003D2C44" w:rsidR="00CC717F" w:rsidP="009A7008" w:rsidRDefault="00CC717F" w14:paraId="29FD42E6" w14:textId="77777777">
      <w:pPr>
        <w:jc w:val="center"/>
        <w:rPr>
          <w:rFonts w:asciiTheme="minorHAnsi" w:hAnsiTheme="minorHAnsi" w:cstheme="minorHAnsi"/>
          <w:sz w:val="32"/>
          <w:szCs w:val="32"/>
        </w:rPr>
      </w:pPr>
    </w:p>
    <w:p w:rsidRPr="003D2C44" w:rsidR="00CC717F" w:rsidP="009A7008" w:rsidRDefault="00CC717F" w14:paraId="2F4A25DC" w14:textId="77777777">
      <w:pPr>
        <w:jc w:val="center"/>
        <w:rPr>
          <w:rFonts w:asciiTheme="minorHAnsi" w:hAnsiTheme="minorHAnsi" w:cstheme="minorHAnsi"/>
          <w:sz w:val="32"/>
          <w:szCs w:val="32"/>
        </w:rPr>
      </w:pPr>
    </w:p>
    <w:p w:rsidRPr="003D2C44" w:rsidR="00CC717F" w:rsidP="009A7008" w:rsidRDefault="00CC717F" w14:paraId="7B1EDE16" w14:textId="77777777">
      <w:pPr>
        <w:jc w:val="center"/>
        <w:rPr>
          <w:rFonts w:asciiTheme="minorHAnsi" w:hAnsiTheme="minorHAnsi" w:cstheme="minorHAnsi"/>
          <w:sz w:val="32"/>
          <w:szCs w:val="32"/>
        </w:rPr>
      </w:pPr>
    </w:p>
    <w:sdt>
      <w:sdtPr>
        <w:id w:val="1599779109"/>
        <w:docPartObj>
          <w:docPartGallery w:val="Table of Contents"/>
          <w:docPartUnique/>
        </w:docPartObj>
        <w:rPr>
          <w:rFonts w:ascii="Calibri" w:hAnsi="Calibri" w:eastAsia="游明朝" w:cs="Arial" w:asciiTheme="minorAscii" w:hAnsiTheme="minorAscii" w:eastAsiaTheme="minorEastAsia" w:cstheme="minorBidi"/>
          <w:color w:val="auto"/>
          <w:sz w:val="22"/>
          <w:szCs w:val="22"/>
          <w:lang w:eastAsia="en-US"/>
        </w:rPr>
      </w:sdtPr>
      <w:sdtContent>
        <w:p w:rsidRPr="003D2C44" w:rsidR="00F74EC2" w:rsidRDefault="00F74EC2" w14:paraId="5CB08772" w14:textId="77777777">
          <w:pPr>
            <w:pStyle w:val="TOCHeading"/>
            <w:ind w:left="720"/>
            <w:rPr>
              <w:rFonts w:asciiTheme="minorHAnsi" w:hAnsiTheme="minorHAnsi" w:cstheme="minorHAnsi"/>
            </w:rPr>
          </w:pPr>
          <w:r w:rsidRPr="003D2C44">
            <w:rPr>
              <w:rFonts w:asciiTheme="minorHAnsi" w:hAnsiTheme="minorHAnsi" w:cstheme="minorHAnsi"/>
            </w:rPr>
            <w:t>Obsah</w:t>
          </w:r>
        </w:p>
        <w:p w:rsidR="007023AB" w:rsidRDefault="00515C87" w14:paraId="42AA7567" w14:textId="78CDCCD4">
          <w:pPr>
            <w:pStyle w:val="TOC1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r w:rsidRPr="003D2C44">
            <w:rPr>
              <w:rFonts w:cstheme="minorHAnsi"/>
            </w:rPr>
            <w:fldChar w:fldCharType="begin"/>
          </w:r>
          <w:r w:rsidRPr="003D2C44" w:rsidR="00F74EC2">
            <w:rPr>
              <w:rFonts w:cstheme="minorHAnsi"/>
            </w:rPr>
            <w:instrText>TOC \o "1-3" \h \z \u</w:instrText>
          </w:r>
          <w:r w:rsidRPr="003D2C44">
            <w:rPr>
              <w:rFonts w:cstheme="minorHAnsi"/>
            </w:rPr>
            <w:fldChar w:fldCharType="separate"/>
          </w:r>
          <w:hyperlink w:history="1" w:anchor="_Toc168917168">
            <w:r w:rsidRPr="006B28A6" w:rsidR="007023AB">
              <w:rPr>
                <w:rStyle w:val="Hyperlink"/>
                <w:rFonts w:cstheme="minorHAnsi"/>
                <w:noProof/>
              </w:rPr>
              <w:t>1.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</w:rPr>
              <w:t>Zoznam použitých skratiek a pojmov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_Toc168917168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4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2066C83C" w14:textId="7980D3FA">
          <w:pPr>
            <w:pStyle w:val="TOC1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169">
            <w:r w:rsidRPr="006B28A6" w:rsidR="007023AB">
              <w:rPr>
                <w:rStyle w:val="Hyperlink"/>
                <w:rFonts w:cstheme="minorHAnsi"/>
                <w:noProof/>
              </w:rPr>
              <w:t>2.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</w:rPr>
              <w:t>Zoznam obrázkov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_Toc168917169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7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221C7B24" w14:textId="3360D3D6">
          <w:pPr>
            <w:pStyle w:val="TOC1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170">
            <w:r w:rsidRPr="006B28A6" w:rsidR="007023AB">
              <w:rPr>
                <w:rStyle w:val="Hyperlink"/>
                <w:rFonts w:cstheme="minorHAnsi"/>
                <w:noProof/>
              </w:rPr>
              <w:t>1.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</w:rPr>
              <w:t>Zoznam tabuliek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_Toc168917170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7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39ACE9A6" w14:textId="185CFFB3">
          <w:pPr>
            <w:pStyle w:val="TOC1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171">
            <w:r w:rsidRPr="006B28A6" w:rsidR="007023AB">
              <w:rPr>
                <w:rStyle w:val="Hyperlink"/>
                <w:rFonts w:cstheme="minorHAnsi"/>
                <w:noProof/>
              </w:rPr>
              <w:t>ÚVOD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_Toc168917171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8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398C496A" w14:textId="05786155">
          <w:pPr>
            <w:pStyle w:val="TOC1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172">
            <w:r w:rsidRPr="006B28A6" w:rsidR="007023AB">
              <w:rPr>
                <w:rStyle w:val="Hyperlink"/>
                <w:rFonts w:cstheme="minorHAnsi"/>
                <w:noProof/>
              </w:rPr>
              <w:t>2.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</w:rPr>
              <w:t>Rozsah a ciele projektu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_Toc168917172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9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55E9459E" w14:textId="6C17894B">
          <w:pPr>
            <w:pStyle w:val="TOC2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173">
            <w:r w:rsidRPr="006B28A6" w:rsidR="007023AB">
              <w:rPr>
                <w:rStyle w:val="Hyperlink"/>
                <w:rFonts w:cstheme="minorHAnsi"/>
                <w:noProof/>
              </w:rPr>
              <w:t>2.1.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</w:rPr>
              <w:t>Rozsah projektu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_Toc168917173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9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71209DA1" w14:textId="53250E90">
          <w:pPr>
            <w:pStyle w:val="TOC2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174">
            <w:r w:rsidRPr="006B28A6" w:rsidR="007023AB">
              <w:rPr>
                <w:rStyle w:val="Hyperlink"/>
                <w:rFonts w:cstheme="minorHAnsi"/>
                <w:noProof/>
              </w:rPr>
              <w:t>2.2.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</w:rPr>
              <w:t>Ciele projektu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_Toc168917174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9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0B4C2486" w14:textId="21BFE2A0">
          <w:pPr>
            <w:pStyle w:val="TOC2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175">
            <w:r w:rsidRPr="006B28A6" w:rsidR="007023AB">
              <w:rPr>
                <w:rStyle w:val="Hyperlink"/>
                <w:rFonts w:cstheme="minorHAnsi"/>
                <w:noProof/>
              </w:rPr>
              <w:t>2.3.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</w:rPr>
              <w:t>Legislatívny rámec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_Toc168917175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11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0321E60D" w14:textId="6763C25F">
          <w:pPr>
            <w:pStyle w:val="TOC1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176">
            <w:r w:rsidRPr="006B28A6" w:rsidR="007023AB">
              <w:rPr>
                <w:rStyle w:val="Hyperlink"/>
                <w:rFonts w:cstheme="minorHAnsi"/>
                <w:noProof/>
              </w:rPr>
              <w:t>3.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</w:rPr>
              <w:t>Popis aktuálneho stavu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_Toc168917176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12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46832B22" w14:textId="1DBA6A66">
          <w:pPr>
            <w:pStyle w:val="TOC2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177">
            <w:r w:rsidRPr="006B28A6" w:rsidR="007023AB">
              <w:rPr>
                <w:rStyle w:val="Hyperlink"/>
                <w:rFonts w:cstheme="minorHAnsi"/>
                <w:noProof/>
              </w:rPr>
              <w:t>3.1.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</w:rPr>
              <w:t>Motivácia a zainteresované strany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_Toc168917177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12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311A89DA" w14:textId="146540D5">
          <w:pPr>
            <w:pStyle w:val="TOC2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178">
            <w:r w:rsidRPr="006B28A6" w:rsidR="007023AB">
              <w:rPr>
                <w:rStyle w:val="Hyperlink"/>
                <w:rFonts w:cstheme="minorHAnsi"/>
                <w:noProof/>
              </w:rPr>
              <w:t>3.2.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</w:rPr>
              <w:t>Biznis architektúra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_Toc168917178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14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62273A26" w14:textId="1F08D8A7">
          <w:pPr>
            <w:pStyle w:val="TOC2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179">
            <w:r w:rsidRPr="006B28A6" w:rsidR="007023AB">
              <w:rPr>
                <w:rStyle w:val="Hyperlink"/>
                <w:rFonts w:cstheme="minorHAnsi"/>
                <w:noProof/>
                <w:lang w:eastAsia="sk-SK"/>
              </w:rPr>
              <w:t>3.3.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  <w:lang w:eastAsia="sk-SK"/>
              </w:rPr>
              <w:t>Architektúra informačných systémov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_Toc168917179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20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15EEA85D" w14:textId="07E1F5F2">
          <w:pPr>
            <w:pStyle w:val="TOC1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180">
            <w:r w:rsidRPr="006B28A6" w:rsidR="007023AB">
              <w:rPr>
                <w:rStyle w:val="Hyperlink"/>
                <w:rFonts w:cstheme="minorHAnsi"/>
                <w:noProof/>
                <w:lang w:eastAsia="sk-SK"/>
              </w:rPr>
              <w:t>4.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  <w:lang w:eastAsia="sk-SK"/>
              </w:rPr>
              <w:t>Popis budúceho/cieľového stavu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_Toc168917180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23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7FBDA21E" w14:textId="1917E76C">
          <w:pPr>
            <w:pStyle w:val="TOC2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181">
            <w:r w:rsidRPr="006B28A6" w:rsidR="007023AB">
              <w:rPr>
                <w:rStyle w:val="Hyperlink"/>
                <w:rFonts w:cstheme="minorHAnsi"/>
                <w:noProof/>
                <w:lang w:eastAsia="sk-SK"/>
              </w:rPr>
              <w:t>4.1.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  <w:lang w:eastAsia="sk-SK"/>
              </w:rPr>
              <w:t>Biznis architektúra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_Toc168917181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23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29014ACB" w14:textId="432F2518">
          <w:pPr>
            <w:pStyle w:val="TOC2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182">
            <w:r w:rsidRPr="006B28A6" w:rsidR="007023AB">
              <w:rPr>
                <w:rStyle w:val="Hyperlink"/>
                <w:rFonts w:cstheme="minorHAnsi"/>
                <w:noProof/>
              </w:rPr>
              <w:t>4.2.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  <w:lang w:eastAsia="sk-SK"/>
              </w:rPr>
              <w:t>Aplikačná vrstva - cieľový stav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_Toc168917182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26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319F04D2" w14:textId="70D52845">
          <w:pPr>
            <w:pStyle w:val="TOC3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183">
            <w:r w:rsidRPr="006B28A6" w:rsidR="007023AB">
              <w:rPr>
                <w:rStyle w:val="Hyperlink"/>
                <w:rFonts w:cstheme="minorHAnsi"/>
                <w:noProof/>
              </w:rPr>
              <w:t>4.2.1.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</w:rPr>
              <w:t>Aplikačná architektúra – budúci stav – integrácia CORBS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_Toc168917183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29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3C88B32C" w14:textId="034E42BD">
          <w:pPr>
            <w:pStyle w:val="TOC2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184">
            <w:r w:rsidRPr="006B28A6" w:rsidR="007023AB">
              <w:rPr>
                <w:rStyle w:val="Hyperlink"/>
                <w:rFonts w:cstheme="minorHAnsi"/>
                <w:noProof/>
              </w:rPr>
              <w:t>4.3.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</w:rPr>
              <w:t>Technologická architektúra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_Toc168917184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30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634E7261" w14:textId="3DEDE337">
          <w:pPr>
            <w:pStyle w:val="TOC2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185">
            <w:r w:rsidRPr="006B28A6" w:rsidR="007023AB">
              <w:rPr>
                <w:rStyle w:val="Hyperlink"/>
                <w:rFonts w:cstheme="minorHAnsi"/>
                <w:noProof/>
                <w:lang w:eastAsia="sk-SK"/>
              </w:rPr>
              <w:t>4.4.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  <w:lang w:eastAsia="sk-SK"/>
              </w:rPr>
              <w:t>Dostupnosť dodávaných služieb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_Toc168917185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31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5386D372" w14:textId="061487B0">
          <w:pPr>
            <w:pStyle w:val="TOC2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186">
            <w:r w:rsidRPr="006B28A6" w:rsidR="007023AB">
              <w:rPr>
                <w:rStyle w:val="Hyperlink"/>
                <w:rFonts w:cstheme="minorHAnsi"/>
                <w:noProof/>
                <w:lang w:eastAsia="sk-SK"/>
              </w:rPr>
              <w:t>4.5.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  <w:lang w:eastAsia="sk-SK"/>
              </w:rPr>
              <w:t>Bezpečnostná architektúra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_Toc168917186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31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766A9EF1" w14:textId="4680D0AA">
          <w:pPr>
            <w:pStyle w:val="TOC2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187">
            <w:r w:rsidRPr="006B28A6" w:rsidR="007023AB">
              <w:rPr>
                <w:rStyle w:val="Hyperlink"/>
                <w:rFonts w:cstheme="minorHAnsi"/>
                <w:noProof/>
              </w:rPr>
              <w:t>4.6.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</w:rPr>
              <w:t>Prevádzka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_Toc168917187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32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73607E48" w14:textId="60F824AA">
          <w:pPr>
            <w:pStyle w:val="TOC1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188">
            <w:r w:rsidRPr="006B28A6" w:rsidR="007023AB">
              <w:rPr>
                <w:rStyle w:val="Hyperlink"/>
                <w:rFonts w:cstheme="minorHAnsi"/>
                <w:noProof/>
                <w:lang w:eastAsia="sk-SK"/>
              </w:rPr>
              <w:t>5.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  <w:lang w:eastAsia="sk-SK"/>
              </w:rPr>
              <w:t>Rámcový harmonogram projektu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_Toc168917188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33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57D97E60" w14:textId="061AA240">
          <w:pPr>
            <w:pStyle w:val="TOC1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189">
            <w:r w:rsidRPr="006B28A6" w:rsidR="007023AB">
              <w:rPr>
                <w:rStyle w:val="Hyperlink"/>
                <w:rFonts w:cstheme="minorHAnsi"/>
                <w:noProof/>
                <w:lang w:eastAsia="sk-SK"/>
              </w:rPr>
              <w:t>6.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  <w:lang w:eastAsia="sk-SK"/>
              </w:rPr>
              <w:t>Špecifikácia minimálnych požiadaviek riešenia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_Toc168917189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35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4DD20A35" w14:textId="7AC3F60A">
          <w:pPr>
            <w:pStyle w:val="TOC2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190">
            <w:r w:rsidRPr="006B28A6" w:rsidR="007023AB">
              <w:rPr>
                <w:rStyle w:val="Hyperlink"/>
                <w:rFonts w:cstheme="minorHAnsi"/>
                <w:noProof/>
              </w:rPr>
              <w:t>6.1.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</w:rPr>
              <w:t>Funkcionálne požiadavky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_Toc168917190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35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0DDE6B39" w14:textId="30D9187A">
          <w:pPr>
            <w:pStyle w:val="TOC2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191">
            <w:r w:rsidRPr="006B28A6" w:rsidR="007023AB">
              <w:rPr>
                <w:rStyle w:val="Hyperlink"/>
                <w:rFonts w:cstheme="minorHAnsi"/>
                <w:noProof/>
              </w:rPr>
              <w:t>6.2.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</w:rPr>
              <w:t>Nefunkcionálne požiadavky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_Toc168917191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35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28C426A0" w14:textId="7951E1E7">
          <w:pPr>
            <w:pStyle w:val="TOC1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192">
            <w:r w:rsidRPr="006B28A6" w:rsidR="007023AB">
              <w:rPr>
                <w:rStyle w:val="Hyperlink"/>
                <w:rFonts w:cstheme="minorHAnsi"/>
                <w:noProof/>
              </w:rPr>
              <w:t>7.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</w:rPr>
              <w:t>Stručný opis predmetu zákazky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_Toc168917192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35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080A9574" w14:textId="23E84320">
          <w:pPr>
            <w:pStyle w:val="TOC1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193">
            <w:r w:rsidRPr="006B28A6" w:rsidR="007023AB">
              <w:rPr>
                <w:rStyle w:val="Hyperlink"/>
                <w:rFonts w:cstheme="minorHAnsi"/>
                <w:noProof/>
              </w:rPr>
              <w:t>8.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</w:rPr>
              <w:t>Podrobný opis predmetu zákazky - dodávka služieb pre hlavné aktivity projektu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_Toc168917193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37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19144801" w14:textId="5D8C7524">
          <w:pPr>
            <w:pStyle w:val="TOC2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194">
            <w:r w:rsidRPr="006B28A6" w:rsidR="007023AB">
              <w:rPr>
                <w:rStyle w:val="Hyperlink"/>
                <w:rFonts w:cstheme="minorHAnsi"/>
                <w:noProof/>
              </w:rPr>
              <w:t>8.1.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</w:rPr>
              <w:t>Požiadavky na organizáciu a výstupy projektu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_Toc168917194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37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3A1AFF11" w14:textId="702119A4">
          <w:pPr>
            <w:pStyle w:val="TOC3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195">
            <w:r w:rsidRPr="006B28A6" w:rsidR="007023AB">
              <w:rPr>
                <w:rStyle w:val="Hyperlink"/>
                <w:rFonts w:cstheme="minorHAnsi"/>
                <w:noProof/>
              </w:rPr>
              <w:t>8.1.1.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</w:rPr>
              <w:t>Projektové riadenie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_Toc168917195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37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38B80B90" w14:textId="1C80938B">
          <w:pPr>
            <w:pStyle w:val="TOC3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196">
            <w:r w:rsidRPr="006B28A6" w:rsidR="007023AB">
              <w:rPr>
                <w:rStyle w:val="Hyperlink"/>
                <w:rFonts w:cstheme="minorHAnsi"/>
                <w:noProof/>
              </w:rPr>
              <w:t>8.1.2.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</w:rPr>
              <w:t>Zabezpečenie kvality projektu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_Toc168917196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37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07A06BBB" w14:textId="3508B68A">
          <w:pPr>
            <w:pStyle w:val="TOC3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197">
            <w:r w:rsidRPr="006B28A6" w:rsidR="007023AB">
              <w:rPr>
                <w:rStyle w:val="Hyperlink"/>
                <w:rFonts w:cstheme="minorHAnsi"/>
                <w:noProof/>
              </w:rPr>
              <w:t>8.1.3.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</w:rPr>
              <w:t>Prístup k projektu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_Toc168917197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37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3051A54C" w14:textId="5A48B701">
          <w:pPr>
            <w:pStyle w:val="TOC3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198">
            <w:r w:rsidRPr="006B28A6" w:rsidR="007023AB">
              <w:rPr>
                <w:rStyle w:val="Hyperlink"/>
                <w:rFonts w:cstheme="minorHAnsi"/>
                <w:noProof/>
              </w:rPr>
              <w:t>8.1.4.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</w:rPr>
              <w:t>Projektový tím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_Toc168917198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38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473F2F92" w14:textId="78C4A6CA">
          <w:pPr>
            <w:pStyle w:val="TOC3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199">
            <w:r w:rsidRPr="006B28A6" w:rsidR="007023AB">
              <w:rPr>
                <w:rStyle w:val="Hyperlink"/>
                <w:rFonts w:cstheme="minorHAnsi"/>
                <w:noProof/>
              </w:rPr>
              <w:t>8.1.5.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</w:rPr>
              <w:t>Riadenie komunikácie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_Toc168917199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39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5E10E182" w14:textId="5B0A4CA6">
          <w:pPr>
            <w:pStyle w:val="TOC2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200">
            <w:r w:rsidRPr="006B28A6" w:rsidR="007023AB">
              <w:rPr>
                <w:rStyle w:val="Hyperlink"/>
                <w:rFonts w:cstheme="minorHAnsi"/>
                <w:noProof/>
              </w:rPr>
              <w:t>8.2.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</w:rPr>
              <w:t>Projektové aktivity a výstupy – sumárny prehľad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_Toc168917200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39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48A82087" w14:textId="7A822183">
          <w:pPr>
            <w:pStyle w:val="TOC3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201">
            <w:r w:rsidRPr="006B28A6" w:rsidR="007023AB">
              <w:rPr>
                <w:rStyle w:val="Hyperlink"/>
                <w:rFonts w:cstheme="minorHAnsi"/>
                <w:noProof/>
              </w:rPr>
              <w:t>8.2.1.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</w:rPr>
              <w:t>Zmluvné dodávky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_Toc168917201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39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74F4AEE3" w14:textId="7B22A700">
          <w:pPr>
            <w:pStyle w:val="TOC3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202">
            <w:r w:rsidRPr="006B28A6" w:rsidR="007023AB">
              <w:rPr>
                <w:rStyle w:val="Hyperlink"/>
                <w:rFonts w:cstheme="minorHAnsi"/>
                <w:noProof/>
              </w:rPr>
              <w:t>8.2.2.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</w:rPr>
              <w:t>Riadená projektová dokumentácia (manažérske produkty)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_Toc168917202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39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69E61E1E" w14:textId="6E2E34F1">
          <w:pPr>
            <w:pStyle w:val="TOC3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203">
            <w:r w:rsidRPr="006B28A6" w:rsidR="007023AB">
              <w:rPr>
                <w:rStyle w:val="Hyperlink"/>
                <w:rFonts w:cstheme="minorHAnsi"/>
                <w:noProof/>
              </w:rPr>
              <w:t>8.2.3.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</w:rPr>
              <w:t>Sprievodná dokumentácia (špecializované produkty)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_Toc168917203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40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3C1E5537" w14:textId="39E8B722">
          <w:pPr>
            <w:pStyle w:val="TOC3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204">
            <w:r w:rsidRPr="006B28A6" w:rsidR="007023AB">
              <w:rPr>
                <w:rStyle w:val="Hyperlink"/>
                <w:rFonts w:cstheme="minorHAnsi"/>
                <w:noProof/>
              </w:rPr>
              <w:t>8.2.4.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</w:rPr>
              <w:t>Zmluvne stanovené práce a služby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_Toc168917204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42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72B80388" w14:textId="63CF30C2">
          <w:pPr>
            <w:pStyle w:val="TOC2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205">
            <w:r w:rsidRPr="006B28A6" w:rsidR="007023AB">
              <w:rPr>
                <w:rStyle w:val="Hyperlink"/>
                <w:rFonts w:cstheme="minorHAnsi"/>
                <w:noProof/>
              </w:rPr>
              <w:t>8.3.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</w:rPr>
              <w:t>Testovanie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_Toc168917205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43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186C6F78" w14:textId="6518B989">
          <w:pPr>
            <w:pStyle w:val="TOC1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206">
            <w:r w:rsidRPr="006B28A6" w:rsidR="007023AB">
              <w:rPr>
                <w:rStyle w:val="Hyperlink"/>
                <w:rFonts w:cstheme="minorHAnsi"/>
                <w:noProof/>
              </w:rPr>
              <w:t>9.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</w:rPr>
              <w:t>Zabezpečenie podpory prevádzky a rozvoja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_Toc168917206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44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12FD1A33" w14:textId="316250A1">
          <w:pPr>
            <w:pStyle w:val="TOC2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207">
            <w:r w:rsidRPr="006B28A6" w:rsidR="007023AB">
              <w:rPr>
                <w:rStyle w:val="Hyperlink"/>
                <w:rFonts w:cstheme="minorHAnsi"/>
                <w:noProof/>
              </w:rPr>
              <w:t>9.1.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</w:rPr>
              <w:t>Podpora prevádzky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_Toc168917207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44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12E2D492" w14:textId="36E8FA4E">
          <w:pPr>
            <w:pStyle w:val="TOC3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208">
            <w:r w:rsidRPr="006B28A6" w:rsidR="007023AB">
              <w:rPr>
                <w:rStyle w:val="Hyperlink"/>
                <w:rFonts w:cstheme="minorHAnsi"/>
                <w:noProof/>
              </w:rPr>
              <w:t>9.1.1.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</w:rPr>
              <w:t>ServiceDesk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_Toc168917208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46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2301A7CD" w14:textId="29584A75">
          <w:pPr>
            <w:pStyle w:val="TOC2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209">
            <w:r w:rsidRPr="006B28A6" w:rsidR="007023AB">
              <w:rPr>
                <w:rStyle w:val="Hyperlink"/>
                <w:rFonts w:cstheme="minorHAnsi"/>
                <w:noProof/>
              </w:rPr>
              <w:t>9.2.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</w:rPr>
              <w:t>Údržba (riadenie incidentov)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_Toc168917209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46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118F373F" w14:textId="46D6CB28">
          <w:pPr>
            <w:pStyle w:val="TOC3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210">
            <w:r w:rsidRPr="006B28A6" w:rsidR="007023AB">
              <w:rPr>
                <w:rStyle w:val="Hyperlink"/>
                <w:rFonts w:cstheme="minorHAnsi"/>
                <w:noProof/>
              </w:rPr>
              <w:t>9.2.1.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</w:rPr>
              <w:t>Nahlasovanie incidentov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_Toc168917210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46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3E472236" w14:textId="7A7B9E6D">
          <w:pPr>
            <w:pStyle w:val="TOC2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211">
            <w:r w:rsidRPr="006B28A6" w:rsidR="007023AB">
              <w:rPr>
                <w:rStyle w:val="Hyperlink"/>
                <w:rFonts w:cstheme="minorHAnsi"/>
                <w:noProof/>
              </w:rPr>
              <w:t>9.3.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</w:rPr>
              <w:t>Konzultácie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_Toc168917211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49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49F83F8B" w14:textId="2A742D72">
          <w:pPr>
            <w:pStyle w:val="TOC2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212">
            <w:r w:rsidRPr="006B28A6" w:rsidR="007023AB">
              <w:rPr>
                <w:rStyle w:val="Hyperlink"/>
                <w:rFonts w:cstheme="minorHAnsi"/>
                <w:noProof/>
              </w:rPr>
              <w:t>9.4.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</w:rPr>
              <w:t>Školenia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_Toc168917212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49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53AA8DBD" w14:textId="70B182B0">
          <w:pPr>
            <w:pStyle w:val="TOC2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213">
            <w:r w:rsidRPr="006B28A6" w:rsidR="007023AB">
              <w:rPr>
                <w:rStyle w:val="Hyperlink"/>
                <w:rFonts w:cstheme="minorHAnsi"/>
                <w:noProof/>
              </w:rPr>
              <w:t>9.5.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</w:rPr>
              <w:t>Rozšírenia (riadenie zmien a rozvoja)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_Toc168917213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49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510C681F" w14:textId="674F3EEF">
          <w:pPr>
            <w:pStyle w:val="TOC3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214">
            <w:r w:rsidRPr="006B28A6" w:rsidR="007023AB">
              <w:rPr>
                <w:rStyle w:val="Hyperlink"/>
                <w:rFonts w:cstheme="minorHAnsi"/>
                <w:noProof/>
              </w:rPr>
              <w:t>9.5.1.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</w:rPr>
              <w:t>Postup objednania Služieb „Rozšírenia“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_Toc168917214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50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64034CA5" w14:textId="1ED49F06">
          <w:pPr>
            <w:pStyle w:val="TOC3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215">
            <w:r w:rsidRPr="006B28A6" w:rsidR="007023AB">
              <w:rPr>
                <w:rStyle w:val="Hyperlink"/>
                <w:rFonts w:cstheme="minorHAnsi"/>
                <w:noProof/>
              </w:rPr>
              <w:t>9.5.2.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</w:rPr>
              <w:t>Parametre kvality poskytovanej služby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_Toc168917215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51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6DA0388B" w14:textId="0666A507">
          <w:pPr>
            <w:pStyle w:val="TOC3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216">
            <w:r w:rsidRPr="006B28A6" w:rsidR="007023AB">
              <w:rPr>
                <w:rStyle w:val="Hyperlink"/>
                <w:rFonts w:cstheme="minorHAnsi"/>
                <w:noProof/>
              </w:rPr>
              <w:t>9.5.3.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</w:rPr>
              <w:t>Hodnotenie kvality poskytnutej služby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_Toc168917216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51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36A62E33" w14:textId="246C1EEB">
          <w:pPr>
            <w:pStyle w:val="TOC2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217">
            <w:r w:rsidRPr="006B28A6" w:rsidR="007023AB">
              <w:rPr>
                <w:rStyle w:val="Hyperlink"/>
                <w:rFonts w:cstheme="minorHAnsi"/>
                <w:noProof/>
              </w:rPr>
              <w:t>9.6.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</w:rPr>
              <w:t>Podpora SW tretích strán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_Toc168917217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52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20471E31" w14:textId="00166BDA">
          <w:pPr>
            <w:pStyle w:val="TOC2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218">
            <w:r w:rsidRPr="006B28A6" w:rsidR="007023AB">
              <w:rPr>
                <w:rStyle w:val="Hyperlink"/>
                <w:rFonts w:cstheme="minorHAnsi"/>
                <w:noProof/>
              </w:rPr>
              <w:t>9.7.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</w:rPr>
              <w:t>Doplnkové služby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_Toc168917218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52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="007023AB" w:rsidRDefault="004445A9" w14:paraId="635DF219" w14:textId="4EC3338E">
          <w:pPr>
            <w:pStyle w:val="TOC1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history="1" w:anchor="_Toc168917219">
            <w:r w:rsidRPr="006B28A6" w:rsidR="007023AB">
              <w:rPr>
                <w:rStyle w:val="Hyperlink"/>
                <w:rFonts w:cstheme="minorHAnsi"/>
                <w:noProof/>
              </w:rPr>
              <w:t>10.</w:t>
            </w:r>
            <w:r w:rsidR="007023AB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Pr="006B28A6" w:rsidR="007023AB">
              <w:rPr>
                <w:rStyle w:val="Hyperlink"/>
                <w:rFonts w:cstheme="minorHAnsi"/>
                <w:noProof/>
              </w:rPr>
              <w:t>Zoznam príloh</w:t>
            </w:r>
            <w:r w:rsidR="007023AB">
              <w:rPr>
                <w:noProof/>
                <w:webHidden/>
              </w:rPr>
              <w:tab/>
            </w:r>
            <w:r w:rsidR="007023AB">
              <w:rPr>
                <w:noProof/>
                <w:webHidden/>
              </w:rPr>
              <w:fldChar w:fldCharType="begin"/>
            </w:r>
            <w:r w:rsidR="007023AB">
              <w:rPr>
                <w:noProof/>
                <w:webHidden/>
              </w:rPr>
              <w:instrText xml:space="preserve"> PAGEREF _Toc168917219 \h </w:instrText>
            </w:r>
            <w:r w:rsidR="007023AB">
              <w:rPr>
                <w:noProof/>
                <w:webHidden/>
              </w:rPr>
            </w:r>
            <w:r w:rsidR="007023AB">
              <w:rPr>
                <w:noProof/>
                <w:webHidden/>
              </w:rPr>
              <w:fldChar w:fldCharType="separate"/>
            </w:r>
            <w:r w:rsidR="007023AB">
              <w:rPr>
                <w:noProof/>
                <w:webHidden/>
              </w:rPr>
              <w:t>52</w:t>
            </w:r>
            <w:r w:rsidR="007023AB">
              <w:rPr>
                <w:noProof/>
                <w:webHidden/>
              </w:rPr>
              <w:fldChar w:fldCharType="end"/>
            </w:r>
          </w:hyperlink>
        </w:p>
        <w:p w:rsidRPr="003D2C44" w:rsidR="00F74EC2" w:rsidP="00227E43" w:rsidRDefault="00515C87" w14:paraId="19D3E14E" w14:textId="261DA10B">
          <w:pPr>
            <w:pStyle w:val="TOC2"/>
            <w:rPr>
              <w:rStyle w:val="Hyperlink"/>
              <w:rFonts w:cstheme="minorHAnsi"/>
              <w:noProof/>
              <w:lang w:eastAsia="sk-SK"/>
            </w:rPr>
          </w:pPr>
          <w:r w:rsidRPr="003D2C44">
            <w:rPr>
              <w:rFonts w:cstheme="minorHAnsi"/>
            </w:rPr>
            <w:fldChar w:fldCharType="end"/>
          </w:r>
        </w:p>
      </w:sdtContent>
      <w:sdtEndPr>
        <w:rPr>
          <w:rFonts w:ascii="Calibri" w:hAnsi="Calibri" w:eastAsia="游明朝" w:cs="Arial" w:asciiTheme="minorAscii" w:hAnsiTheme="minorAscii" w:eastAsiaTheme="minorEastAsia" w:cstheme="minorBidi"/>
          <w:color w:val="auto"/>
          <w:sz w:val="22"/>
          <w:szCs w:val="22"/>
          <w:lang w:eastAsia="en-US"/>
        </w:rPr>
      </w:sdtEndPr>
    </w:sdt>
    <w:p w:rsidRPr="003D2C44" w:rsidR="00F74EC2" w:rsidP="00F74EC2" w:rsidRDefault="00F74EC2" w14:paraId="126E6146" w14:textId="77777777">
      <w:pPr>
        <w:rPr>
          <w:rFonts w:asciiTheme="minorHAnsi" w:hAnsiTheme="minorHAnsi" w:cstheme="minorHAnsi"/>
          <w:b/>
          <w:bCs/>
        </w:rPr>
      </w:pPr>
    </w:p>
    <w:p w:rsidRPr="003D2C44" w:rsidR="009A7008" w:rsidP="009A7008" w:rsidRDefault="009A7008" w14:paraId="08F6D392" w14:textId="77777777">
      <w:pPr>
        <w:jc w:val="both"/>
        <w:rPr>
          <w:rFonts w:asciiTheme="minorHAnsi" w:hAnsiTheme="minorHAnsi" w:cstheme="minorHAnsi"/>
          <w:b/>
        </w:rPr>
      </w:pPr>
    </w:p>
    <w:p w:rsidRPr="003D2C44" w:rsidR="00CC717F" w:rsidP="009A7008" w:rsidRDefault="00CC717F" w14:paraId="14B8FBFA" w14:textId="77777777">
      <w:pPr>
        <w:jc w:val="both"/>
        <w:rPr>
          <w:rFonts w:asciiTheme="minorHAnsi" w:hAnsiTheme="minorHAnsi" w:cstheme="minorHAnsi"/>
          <w:b/>
        </w:rPr>
      </w:pPr>
    </w:p>
    <w:p w:rsidRPr="003D2C44" w:rsidR="00CC717F" w:rsidP="009A7008" w:rsidRDefault="00CC717F" w14:paraId="09533335" w14:textId="77777777">
      <w:pPr>
        <w:jc w:val="both"/>
        <w:rPr>
          <w:rFonts w:asciiTheme="minorHAnsi" w:hAnsiTheme="minorHAnsi" w:cstheme="minorHAnsi"/>
          <w:b/>
        </w:rPr>
      </w:pPr>
    </w:p>
    <w:p w:rsidRPr="003D2C44" w:rsidR="00CC717F" w:rsidP="009A7008" w:rsidRDefault="00CC717F" w14:paraId="5047BC18" w14:textId="77777777">
      <w:pPr>
        <w:jc w:val="both"/>
        <w:rPr>
          <w:rFonts w:asciiTheme="minorHAnsi" w:hAnsiTheme="minorHAnsi" w:cstheme="minorHAnsi"/>
          <w:b/>
        </w:rPr>
      </w:pPr>
    </w:p>
    <w:p w:rsidRPr="003D2C44" w:rsidR="00CC717F" w:rsidP="009A7008" w:rsidRDefault="00CC717F" w14:paraId="22F567D2" w14:textId="77777777">
      <w:pPr>
        <w:jc w:val="both"/>
        <w:rPr>
          <w:rFonts w:asciiTheme="minorHAnsi" w:hAnsiTheme="minorHAnsi" w:cstheme="minorHAnsi"/>
          <w:b/>
        </w:rPr>
      </w:pPr>
    </w:p>
    <w:p w:rsidRPr="003D2C44" w:rsidR="00CC717F" w:rsidP="009A7008" w:rsidRDefault="00CC717F" w14:paraId="060238D2" w14:textId="77777777">
      <w:pPr>
        <w:jc w:val="both"/>
        <w:rPr>
          <w:rFonts w:asciiTheme="minorHAnsi" w:hAnsiTheme="minorHAnsi" w:cstheme="minorHAnsi"/>
          <w:b/>
        </w:rPr>
      </w:pPr>
    </w:p>
    <w:p w:rsidRPr="003D2C44" w:rsidR="00CC717F" w:rsidP="009A7008" w:rsidRDefault="00CC717F" w14:paraId="2C2C4230" w14:textId="77777777">
      <w:pPr>
        <w:jc w:val="both"/>
        <w:rPr>
          <w:rFonts w:asciiTheme="minorHAnsi" w:hAnsiTheme="minorHAnsi" w:cstheme="minorHAnsi"/>
          <w:b/>
        </w:rPr>
      </w:pPr>
    </w:p>
    <w:p w:rsidRPr="003D2C44" w:rsidR="00CC717F" w:rsidP="009A7008" w:rsidRDefault="00CC717F" w14:paraId="003CB75B" w14:textId="77777777">
      <w:pPr>
        <w:jc w:val="both"/>
        <w:rPr>
          <w:rFonts w:asciiTheme="minorHAnsi" w:hAnsiTheme="minorHAnsi" w:cstheme="minorHAnsi"/>
          <w:b/>
        </w:rPr>
      </w:pPr>
    </w:p>
    <w:p w:rsidRPr="003D2C44" w:rsidR="00CC717F" w:rsidP="009A7008" w:rsidRDefault="00CC717F" w14:paraId="65E76157" w14:textId="77777777">
      <w:pPr>
        <w:jc w:val="both"/>
        <w:rPr>
          <w:rFonts w:asciiTheme="minorHAnsi" w:hAnsiTheme="minorHAnsi" w:cstheme="minorHAnsi"/>
          <w:b/>
        </w:rPr>
      </w:pPr>
    </w:p>
    <w:p w:rsidRPr="003D2C44" w:rsidR="00CC717F" w:rsidP="009A7008" w:rsidRDefault="00CC717F" w14:paraId="03901846" w14:textId="77777777">
      <w:pPr>
        <w:jc w:val="both"/>
        <w:rPr>
          <w:rFonts w:asciiTheme="minorHAnsi" w:hAnsiTheme="minorHAnsi" w:cstheme="minorHAnsi"/>
          <w:b/>
        </w:rPr>
      </w:pPr>
    </w:p>
    <w:p w:rsidRPr="003D2C44" w:rsidR="00CC717F" w:rsidP="009A7008" w:rsidRDefault="00CC717F" w14:paraId="7A2C573A" w14:textId="77777777">
      <w:pPr>
        <w:jc w:val="both"/>
        <w:rPr>
          <w:rFonts w:asciiTheme="minorHAnsi" w:hAnsiTheme="minorHAnsi" w:cstheme="minorHAnsi"/>
          <w:b/>
        </w:rPr>
      </w:pPr>
    </w:p>
    <w:p w:rsidRPr="003D2C44" w:rsidR="00CC717F" w:rsidP="009A7008" w:rsidRDefault="00CC717F" w14:paraId="38DA52C0" w14:textId="77777777">
      <w:pPr>
        <w:jc w:val="both"/>
        <w:rPr>
          <w:rFonts w:asciiTheme="minorHAnsi" w:hAnsiTheme="minorHAnsi" w:cstheme="minorHAnsi"/>
          <w:b/>
        </w:rPr>
      </w:pPr>
    </w:p>
    <w:p w:rsidRPr="003D2C44" w:rsidR="00CC717F" w:rsidP="172F6FE6" w:rsidRDefault="00CC717F" w14:paraId="270CF4D0" w14:noSpellErr="1" w14:textId="40C1042E">
      <w:pPr>
        <w:jc w:val="both"/>
        <w:rPr>
          <w:rFonts w:ascii="Calibri" w:hAnsi="Calibri" w:cs="Calibri" w:asciiTheme="minorAscii" w:hAnsiTheme="minorAscii" w:cstheme="minorAscii"/>
          <w:b w:val="1"/>
          <w:bCs w:val="1"/>
        </w:rPr>
      </w:pPr>
    </w:p>
    <w:p w:rsidR="172F6FE6" w:rsidP="172F6FE6" w:rsidRDefault="172F6FE6" w14:paraId="691979FA" w14:textId="60ACC31B">
      <w:pPr>
        <w:pStyle w:val="Normal"/>
        <w:jc w:val="both"/>
        <w:rPr>
          <w:rFonts w:ascii="Calibri" w:hAnsi="Calibri" w:cs="Calibri" w:asciiTheme="minorAscii" w:hAnsiTheme="minorAscii" w:cstheme="minorAscii"/>
          <w:b w:val="1"/>
          <w:bCs w:val="1"/>
        </w:rPr>
      </w:pPr>
    </w:p>
    <w:p w:rsidR="172F6FE6" w:rsidP="172F6FE6" w:rsidRDefault="172F6FE6" w14:paraId="6D0E6FCF" w14:textId="010917F1">
      <w:pPr>
        <w:pStyle w:val="Normal"/>
        <w:jc w:val="both"/>
        <w:rPr>
          <w:rFonts w:ascii="Calibri" w:hAnsi="Calibri" w:cs="Calibri" w:asciiTheme="minorAscii" w:hAnsiTheme="minorAscii" w:cstheme="minorAscii"/>
          <w:b w:val="1"/>
          <w:bCs w:val="1"/>
        </w:rPr>
      </w:pPr>
    </w:p>
    <w:p w:rsidR="172F6FE6" w:rsidP="172F6FE6" w:rsidRDefault="172F6FE6" w14:paraId="784FE61F" w14:textId="49D40BEC">
      <w:pPr>
        <w:pStyle w:val="Normal"/>
        <w:jc w:val="both"/>
        <w:rPr>
          <w:rFonts w:ascii="Calibri" w:hAnsi="Calibri" w:cs="Calibri" w:asciiTheme="minorAscii" w:hAnsiTheme="minorAscii" w:cstheme="minorAscii"/>
          <w:b w:val="1"/>
          <w:bCs w:val="1"/>
        </w:rPr>
      </w:pPr>
    </w:p>
    <w:p w:rsidR="172F6FE6" w:rsidP="172F6FE6" w:rsidRDefault="172F6FE6" w14:paraId="2585A99D" w14:textId="3536D0C5">
      <w:pPr>
        <w:pStyle w:val="Normal"/>
        <w:jc w:val="both"/>
        <w:rPr>
          <w:rFonts w:ascii="Calibri" w:hAnsi="Calibri" w:cs="Calibri" w:asciiTheme="minorAscii" w:hAnsiTheme="minorAscii" w:cstheme="minorAscii"/>
          <w:b w:val="1"/>
          <w:bCs w:val="1"/>
        </w:rPr>
      </w:pPr>
    </w:p>
    <w:p w:rsidR="172F6FE6" w:rsidP="172F6FE6" w:rsidRDefault="172F6FE6" w14:paraId="0A288D77" w14:textId="4EF062B2">
      <w:pPr>
        <w:pStyle w:val="Normal"/>
        <w:jc w:val="both"/>
        <w:rPr>
          <w:rFonts w:ascii="Calibri" w:hAnsi="Calibri" w:cs="Calibri" w:asciiTheme="minorAscii" w:hAnsiTheme="minorAscii" w:cstheme="minorAscii"/>
          <w:b w:val="1"/>
          <w:bCs w:val="1"/>
        </w:rPr>
      </w:pPr>
    </w:p>
    <w:p w:rsidRPr="003D2C44" w:rsidR="00CC717F" w:rsidP="009A7008" w:rsidRDefault="00CC717F" w14:paraId="469DD7CF" w14:textId="77777777">
      <w:pPr>
        <w:jc w:val="both"/>
        <w:rPr>
          <w:rFonts w:asciiTheme="minorHAnsi" w:hAnsiTheme="minorHAnsi" w:cstheme="minorHAnsi"/>
          <w:b/>
        </w:rPr>
      </w:pPr>
    </w:p>
    <w:p w:rsidRPr="003D2C44" w:rsidR="00CC717F" w:rsidP="009A7008" w:rsidRDefault="00CC717F" w14:paraId="5E0F16D5" w14:textId="77777777">
      <w:pPr>
        <w:jc w:val="both"/>
        <w:rPr>
          <w:rFonts w:asciiTheme="minorHAnsi" w:hAnsiTheme="minorHAnsi" w:cstheme="minorHAnsi"/>
          <w:b/>
        </w:rPr>
      </w:pPr>
    </w:p>
    <w:p w:rsidRPr="003D2C44" w:rsidR="00CC717F" w:rsidP="009A7008" w:rsidRDefault="00CC717F" w14:paraId="07E09F2E" w14:textId="77777777">
      <w:pPr>
        <w:jc w:val="both"/>
        <w:rPr>
          <w:rFonts w:asciiTheme="minorHAnsi" w:hAnsiTheme="minorHAnsi" w:cstheme="minorHAnsi"/>
          <w:b/>
        </w:rPr>
      </w:pPr>
    </w:p>
    <w:p w:rsidRPr="003D2C44" w:rsidR="00CC717F" w:rsidP="009A7008" w:rsidRDefault="00CC717F" w14:paraId="02595165" w14:textId="77777777">
      <w:pPr>
        <w:jc w:val="both"/>
        <w:rPr>
          <w:rFonts w:asciiTheme="minorHAnsi" w:hAnsiTheme="minorHAnsi" w:cstheme="minorHAnsi"/>
          <w:b/>
        </w:rPr>
      </w:pPr>
    </w:p>
    <w:p w:rsidRPr="003D2C44" w:rsidR="009A7008" w:rsidRDefault="009A7008" w14:paraId="04F25AD2" w14:textId="77777777">
      <w:pPr>
        <w:rPr>
          <w:rFonts w:asciiTheme="minorHAnsi" w:hAnsiTheme="minorHAnsi" w:cstheme="minorHAnsi"/>
          <w:b/>
        </w:rPr>
      </w:pPr>
    </w:p>
    <w:p w:rsidRPr="003D2C44" w:rsidR="003401F8" w:rsidRDefault="003401F8" w14:paraId="0A620516" w14:textId="3A6F9A20">
      <w:pPr>
        <w:pStyle w:val="Heading1"/>
        <w:rPr>
          <w:rFonts w:asciiTheme="minorHAnsi" w:hAnsiTheme="minorHAnsi" w:cstheme="minorHAnsi"/>
        </w:rPr>
      </w:pPr>
      <w:bookmarkStart w:name="_Toc5185547" w:id="0"/>
      <w:bookmarkStart w:name="_Toc168917168" w:id="1"/>
      <w:r w:rsidRPr="003D2C44">
        <w:rPr>
          <w:rFonts w:asciiTheme="minorHAnsi" w:hAnsiTheme="minorHAnsi" w:cstheme="minorHAnsi"/>
        </w:rPr>
        <w:t>Zoznam použitých skratiek a</w:t>
      </w:r>
      <w:r w:rsidRPr="003D2C44" w:rsidR="006A0182">
        <w:rPr>
          <w:rFonts w:asciiTheme="minorHAnsi" w:hAnsiTheme="minorHAnsi" w:cstheme="minorHAnsi"/>
        </w:rPr>
        <w:t> </w:t>
      </w:r>
      <w:r w:rsidRPr="003D2C44">
        <w:rPr>
          <w:rFonts w:asciiTheme="minorHAnsi" w:hAnsiTheme="minorHAnsi" w:cstheme="minorHAnsi"/>
        </w:rPr>
        <w:t>pojmov</w:t>
      </w:r>
      <w:bookmarkEnd w:id="0"/>
      <w:bookmarkEnd w:id="1"/>
      <w:r w:rsidRPr="003D2C44" w:rsidR="006A0182">
        <w:rPr>
          <w:rFonts w:asciiTheme="minorHAnsi" w:hAnsiTheme="minorHAnsi" w:cstheme="minorHAnsi"/>
        </w:rPr>
        <w:t xml:space="preserve"> </w:t>
      </w:r>
    </w:p>
    <w:tbl>
      <w:tblPr>
        <w:tblStyle w:val="TableGrid"/>
        <w:tblW w:w="8642" w:type="dxa"/>
        <w:jc w:val="center"/>
        <w:tblLook w:val="04A0" w:firstRow="1" w:lastRow="0" w:firstColumn="1" w:lastColumn="0" w:noHBand="0" w:noVBand="1"/>
      </w:tblPr>
      <w:tblGrid>
        <w:gridCol w:w="2122"/>
        <w:gridCol w:w="6520"/>
      </w:tblGrid>
      <w:tr w:rsidRPr="003D2C44" w:rsidR="001F0D2E" w:rsidTr="009C401F" w14:paraId="5DB51BA8" w14:textId="77777777">
        <w:trPr>
          <w:jc w:val="center"/>
        </w:trPr>
        <w:tc>
          <w:tcPr>
            <w:tcW w:w="2122" w:type="dxa"/>
            <w:shd w:val="clear" w:color="auto" w:fill="1F3864" w:themeFill="accent1" w:themeFillShade="80"/>
          </w:tcPr>
          <w:p w:rsidRPr="00B3796F" w:rsidR="001F0D2E" w:rsidP="009C401F" w:rsidRDefault="001F0D2E" w14:paraId="675A67BE" w14:textId="77777777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b/>
                <w:sz w:val="22"/>
                <w:szCs w:val="22"/>
              </w:rPr>
              <w:t>Skratka / Pojem</w:t>
            </w:r>
          </w:p>
        </w:tc>
        <w:tc>
          <w:tcPr>
            <w:tcW w:w="6520" w:type="dxa"/>
            <w:shd w:val="clear" w:color="auto" w:fill="1F3864" w:themeFill="accent1" w:themeFillShade="80"/>
          </w:tcPr>
          <w:p w:rsidRPr="00B3796F" w:rsidR="001F0D2E" w:rsidP="009C401F" w:rsidRDefault="001F0D2E" w14:paraId="124AE162" w14:textId="77777777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b/>
                <w:sz w:val="22"/>
                <w:szCs w:val="22"/>
              </w:rPr>
              <w:t>Vysvetlenie</w:t>
            </w:r>
          </w:p>
        </w:tc>
      </w:tr>
      <w:tr w:rsidRPr="003D2C44" w:rsidR="001F0D2E" w:rsidTr="009C401F" w14:paraId="49AC0007" w14:textId="77777777">
        <w:trPr>
          <w:jc w:val="center"/>
        </w:trPr>
        <w:tc>
          <w:tcPr>
            <w:tcW w:w="2122" w:type="dxa"/>
          </w:tcPr>
          <w:p w:rsidRPr="00B3796F" w:rsidR="001F0D2E" w:rsidP="009C401F" w:rsidRDefault="001F0D2E" w14:paraId="07F2D892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AML</w:t>
            </w:r>
          </w:p>
        </w:tc>
        <w:tc>
          <w:tcPr>
            <w:tcW w:w="6520" w:type="dxa"/>
          </w:tcPr>
          <w:p w:rsidRPr="00B3796F" w:rsidR="001F0D2E" w:rsidP="009C401F" w:rsidRDefault="001F0D2E" w14:paraId="0A6B1908" w14:textId="1871DBB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Anti-Money Laundering – legislatíva a opatrenia súvisiace s bojom proti praniu špinavých peňazí s cieľom minimalizovať riziká prania špinavých peňazí a financovania terorizmu a AML compliance za NBS ako povinnú osobu. Vrátane KYC – Know Your Customer – poznaj svojho klienta, teda identifikácia a overenie identifikácie a CDD – Customer Due Diligence – všetky úkony spojené so zisťovaním rizikovosti klienta a ním vykonávaných operácií a ohlasovanie neobvyklých operácií</w:t>
            </w:r>
            <w:r w:rsidRPr="00B3796F" w:rsidR="008D18B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Pr="003D2C44" w:rsidR="001F0D2E" w:rsidTr="009C401F" w14:paraId="392F2116" w14:textId="77777777">
        <w:trPr>
          <w:jc w:val="center"/>
        </w:trPr>
        <w:tc>
          <w:tcPr>
            <w:tcW w:w="2122" w:type="dxa"/>
          </w:tcPr>
          <w:p w:rsidRPr="00B3796F" w:rsidR="001F0D2E" w:rsidP="009C401F" w:rsidRDefault="001F0D2E" w14:paraId="6689E841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 xml:space="preserve">BW </w:t>
            </w:r>
          </w:p>
        </w:tc>
        <w:tc>
          <w:tcPr>
            <w:tcW w:w="6520" w:type="dxa"/>
          </w:tcPr>
          <w:p w:rsidRPr="00B3796F" w:rsidR="001F0D2E" w:rsidP="009C401F" w:rsidRDefault="001F0D2E" w14:paraId="539FEC0A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Business Warehouse – vývojová platforma používaná na vytváranie a úpravu dátových skladov, generovanie správ a vývoj analytických aplikácií.</w:t>
            </w:r>
          </w:p>
        </w:tc>
      </w:tr>
      <w:tr w:rsidRPr="003D2C44" w:rsidR="001F0D2E" w:rsidTr="009C401F" w14:paraId="1ACEBE65" w14:textId="77777777">
        <w:trPr>
          <w:jc w:val="center"/>
        </w:trPr>
        <w:tc>
          <w:tcPr>
            <w:tcW w:w="2122" w:type="dxa"/>
          </w:tcPr>
          <w:p w:rsidRPr="00B3796F" w:rsidR="001F0D2E" w:rsidP="009C401F" w:rsidRDefault="001F0D2E" w14:paraId="60152095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CLM</w:t>
            </w:r>
          </w:p>
        </w:tc>
        <w:tc>
          <w:tcPr>
            <w:tcW w:w="6520" w:type="dxa"/>
          </w:tcPr>
          <w:p w:rsidRPr="00B3796F" w:rsidR="001F0D2E" w:rsidP="009C401F" w:rsidRDefault="001F0D2E" w14:paraId="258FDAEF" w14:textId="7E6AA5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(Central Liquidity Management) služba, ktorá je súčasťou TARGET a poskytuje informácie o likvidite, správe úverových liniek a operáciách s centrálnou bankou</w:t>
            </w:r>
            <w:r w:rsidRPr="00B3796F" w:rsidR="008D18B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Pr="003D2C44" w:rsidR="001F0D2E" w:rsidTr="009C401F" w14:paraId="1C4BC901" w14:textId="77777777">
        <w:trPr>
          <w:jc w:val="center"/>
        </w:trPr>
        <w:tc>
          <w:tcPr>
            <w:tcW w:w="2122" w:type="dxa"/>
          </w:tcPr>
          <w:p w:rsidRPr="00B3796F" w:rsidR="001F0D2E" w:rsidP="009C401F" w:rsidRDefault="001F0D2E" w14:paraId="086AEBAE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camt.054</w:t>
            </w:r>
          </w:p>
        </w:tc>
        <w:tc>
          <w:tcPr>
            <w:tcW w:w="6520" w:type="dxa"/>
          </w:tcPr>
          <w:p w:rsidRPr="00B3796F" w:rsidR="001F0D2E" w:rsidP="009C401F" w:rsidRDefault="001F0D2E" w14:paraId="08E03487" w14:textId="3057412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xml správa, ktorá je oznámením o vykonaní kreditnej alebo debetnej operácie na MCA alebo DCA účte, pričom typ zrealizovanej operácie môže bližšie špecifikovať kódové slovo</w:t>
            </w:r>
            <w:r w:rsidRPr="00B3796F" w:rsidR="00436FF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Pr="003D2C44" w:rsidR="00656B6E" w:rsidTr="009C401F" w14:paraId="725D73FA" w14:textId="77777777">
        <w:trPr>
          <w:jc w:val="center"/>
        </w:trPr>
        <w:tc>
          <w:tcPr>
            <w:tcW w:w="2122" w:type="dxa"/>
          </w:tcPr>
          <w:p w:rsidRPr="00B3796F" w:rsidR="00656B6E" w:rsidP="009C401F" w:rsidRDefault="00656B6E" w14:paraId="38AB35A4" w14:textId="251B6D2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CORBS</w:t>
            </w:r>
          </w:p>
        </w:tc>
        <w:tc>
          <w:tcPr>
            <w:tcW w:w="6520" w:type="dxa"/>
          </w:tcPr>
          <w:p w:rsidRPr="00B3796F" w:rsidR="00656B6E" w:rsidP="009C401F" w:rsidRDefault="00656B6E" w14:paraId="1B3599E4" w14:textId="2C17353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Skratka pre Core Banking Systém</w:t>
            </w:r>
            <w:r w:rsidRPr="00B3796F" w:rsidR="00DD05D4">
              <w:rPr>
                <w:rFonts w:asciiTheme="minorHAnsi" w:hAnsiTheme="minorHAnsi" w:cstheme="minorHAnsi"/>
                <w:sz w:val="22"/>
                <w:szCs w:val="22"/>
              </w:rPr>
              <w:t>- hlavný informačný systém používaný na správu bankových operácií</w:t>
            </w: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 xml:space="preserve"> a zároveň akronym pre realizačný projekt</w:t>
            </w:r>
            <w:r w:rsidRPr="00B3796F" w:rsidR="008D18B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Pr="003D2C44" w:rsidR="001F0D2E" w:rsidTr="009C401F" w14:paraId="3CE37672" w14:textId="77777777">
        <w:trPr>
          <w:jc w:val="center"/>
        </w:trPr>
        <w:tc>
          <w:tcPr>
            <w:tcW w:w="2122" w:type="dxa"/>
          </w:tcPr>
          <w:p w:rsidRPr="00B3796F" w:rsidR="001F0D2E" w:rsidP="009C401F" w:rsidRDefault="001F0D2E" w14:paraId="226AFA6A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DCA účet</w:t>
            </w:r>
          </w:p>
        </w:tc>
        <w:tc>
          <w:tcPr>
            <w:tcW w:w="6520" w:type="dxa"/>
          </w:tcPr>
          <w:p w:rsidRPr="00B3796F" w:rsidR="001F0D2E" w:rsidP="009C401F" w:rsidRDefault="00436FF7" w14:paraId="7D15802F" w14:textId="46E2B80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Je</w:t>
            </w:r>
            <w:r w:rsidRPr="00B3796F" w:rsidR="001F0D2E">
              <w:rPr>
                <w:rFonts w:asciiTheme="minorHAnsi" w:hAnsiTheme="minorHAnsi" w:cstheme="minorHAnsi"/>
                <w:sz w:val="22"/>
                <w:szCs w:val="22"/>
              </w:rPr>
              <w:t xml:space="preserve"> účelový peňažný účet</w:t>
            </w:r>
            <w:r w:rsidRPr="00B3796F" w:rsidR="00113C03">
              <w:rPr>
                <w:rFonts w:asciiTheme="minorHAnsi" w:hAnsiTheme="minorHAnsi" w:cstheme="minorHAnsi"/>
                <w:sz w:val="22"/>
                <w:szCs w:val="22"/>
              </w:rPr>
              <w:t xml:space="preserve"> otvorený</w:t>
            </w:r>
            <w:r w:rsidRPr="00B3796F" w:rsidR="00602285">
              <w:rPr>
                <w:rFonts w:asciiTheme="minorHAnsi" w:hAnsiTheme="minorHAnsi" w:cstheme="minorHAnsi"/>
                <w:sz w:val="22"/>
                <w:szCs w:val="22"/>
              </w:rPr>
              <w:t xml:space="preserve"> v</w:t>
            </w:r>
            <w:r w:rsidRPr="00B3796F" w:rsidR="00113C03">
              <w:rPr>
                <w:rFonts w:asciiTheme="minorHAnsi" w:hAnsiTheme="minorHAnsi" w:cstheme="minorHAnsi"/>
                <w:sz w:val="22"/>
                <w:szCs w:val="22"/>
              </w:rPr>
              <w:t xml:space="preserve"> ECB</w:t>
            </w:r>
            <w:r w:rsidRPr="00B3796F" w:rsidR="001F0D2E">
              <w:rPr>
                <w:rFonts w:asciiTheme="minorHAnsi" w:hAnsiTheme="minorHAnsi" w:cstheme="minorHAnsi"/>
                <w:sz w:val="22"/>
                <w:szCs w:val="22"/>
              </w:rPr>
              <w:t>, a teda RTGS DCA účet, T2S DCA účet alebo TIPS DCA účet (ďalej len „DCA účet“),</w:t>
            </w:r>
          </w:p>
        </w:tc>
      </w:tr>
      <w:tr w:rsidRPr="003D2C44" w:rsidR="001F0D2E" w:rsidTr="009C401F" w14:paraId="445ABD82" w14:textId="77777777">
        <w:trPr>
          <w:jc w:val="center"/>
        </w:trPr>
        <w:tc>
          <w:tcPr>
            <w:tcW w:w="2122" w:type="dxa"/>
          </w:tcPr>
          <w:p w:rsidRPr="00B3796F" w:rsidR="001F0D2E" w:rsidP="009C401F" w:rsidRDefault="001F0D2E" w14:paraId="7D43D87D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DMS</w:t>
            </w:r>
          </w:p>
        </w:tc>
        <w:tc>
          <w:tcPr>
            <w:tcW w:w="6520" w:type="dxa"/>
          </w:tcPr>
          <w:p w:rsidRPr="00B3796F" w:rsidR="001F0D2E" w:rsidP="009C401F" w:rsidRDefault="001F0D2E" w14:paraId="2ED534E3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DMS registratúra – Document Managemet System (pre oblasť registratúry).</w:t>
            </w:r>
          </w:p>
        </w:tc>
      </w:tr>
      <w:tr w:rsidRPr="003D2C44" w:rsidR="001F0D2E" w:rsidTr="009C401F" w14:paraId="0EF5EA26" w14:textId="77777777">
        <w:trPr>
          <w:jc w:val="center"/>
        </w:trPr>
        <w:tc>
          <w:tcPr>
            <w:tcW w:w="2122" w:type="dxa"/>
          </w:tcPr>
          <w:p w:rsidRPr="00B3796F" w:rsidR="001F0D2E" w:rsidP="009C401F" w:rsidRDefault="001F0D2E" w14:paraId="68250448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DMZ</w:t>
            </w:r>
          </w:p>
        </w:tc>
        <w:tc>
          <w:tcPr>
            <w:tcW w:w="6520" w:type="dxa"/>
          </w:tcPr>
          <w:p w:rsidRPr="00B3796F" w:rsidR="001F0D2E" w:rsidP="009C401F" w:rsidRDefault="001F0D2E" w14:paraId="6F22391C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Demilitarized Zone – funguje ako malá izolovaná sieť umiestnená medzi internetom a privátnou sieťou.</w:t>
            </w:r>
          </w:p>
        </w:tc>
      </w:tr>
      <w:tr w:rsidRPr="003D2C44" w:rsidR="001F0D2E" w:rsidTr="009C401F" w14:paraId="6BE557FA" w14:textId="77777777">
        <w:trPr>
          <w:jc w:val="center"/>
        </w:trPr>
        <w:tc>
          <w:tcPr>
            <w:tcW w:w="2122" w:type="dxa"/>
          </w:tcPr>
          <w:p w:rsidRPr="00B3796F" w:rsidR="001F0D2E" w:rsidP="009C401F" w:rsidRDefault="001F0D2E" w14:paraId="0B247AC4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ECB</w:t>
            </w:r>
          </w:p>
        </w:tc>
        <w:tc>
          <w:tcPr>
            <w:tcW w:w="6520" w:type="dxa"/>
          </w:tcPr>
          <w:p w:rsidRPr="00B3796F" w:rsidR="001F0D2E" w:rsidP="009C401F" w:rsidRDefault="001F0D2E" w14:paraId="11866535" w14:textId="48C3C2A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Európska centrálna banka</w:t>
            </w:r>
          </w:p>
        </w:tc>
      </w:tr>
      <w:tr w:rsidRPr="003D2C44" w:rsidR="001F0D2E" w:rsidTr="009C401F" w14:paraId="6CB46655" w14:textId="77777777">
        <w:trPr>
          <w:jc w:val="center"/>
        </w:trPr>
        <w:tc>
          <w:tcPr>
            <w:tcW w:w="2122" w:type="dxa"/>
          </w:tcPr>
          <w:p w:rsidRPr="00B3796F" w:rsidR="001F0D2E" w:rsidP="009C401F" w:rsidRDefault="001F0D2E" w14:paraId="586CF4B9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ECONSII</w:t>
            </w:r>
          </w:p>
        </w:tc>
        <w:tc>
          <w:tcPr>
            <w:tcW w:w="6520" w:type="dxa"/>
          </w:tcPr>
          <w:p w:rsidRPr="00B3796F" w:rsidR="001F0D2E" w:rsidP="009C401F" w:rsidRDefault="001F0D2E" w14:paraId="66F5546A" w14:textId="3622193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(Enhanced Contingency Solution) služba pre núdzové spracovanie platieb veľmi kritických a kritických účastníkov TARGET</w:t>
            </w:r>
            <w:r w:rsidRPr="00B3796F" w:rsidR="008D18B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Pr="003D2C44" w:rsidR="001F0D2E" w:rsidTr="009C401F" w14:paraId="0578BC04" w14:textId="77777777">
        <w:trPr>
          <w:jc w:val="center"/>
        </w:trPr>
        <w:tc>
          <w:tcPr>
            <w:tcW w:w="2122" w:type="dxa"/>
          </w:tcPr>
          <w:p w:rsidRPr="00B3796F" w:rsidR="001F0D2E" w:rsidP="009C401F" w:rsidRDefault="001F0D2E" w14:paraId="5FC6C66F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ERP systém</w:t>
            </w:r>
          </w:p>
        </w:tc>
        <w:tc>
          <w:tcPr>
            <w:tcW w:w="6520" w:type="dxa"/>
          </w:tcPr>
          <w:p w:rsidRPr="00B3796F" w:rsidR="001F0D2E" w:rsidP="009C401F" w:rsidRDefault="001F0D2E" w14:paraId="67B77E64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Enterprise Resource Planning  – systém pre plánovanie a riadenie podnikových zdrojov. Pričom ERP systém zastrešuje procesy v nasledujúcich oblastiach: ekonomika, financie, účtovníctvo, fakturácia, mzdy, riadenie zákaziek, obchodu a výroby, zber analýza údajov o organizácií, logistika, zákaznícka podpora a pod.</w:t>
            </w:r>
          </w:p>
        </w:tc>
      </w:tr>
      <w:tr w:rsidRPr="003D2C44" w:rsidR="00F71CDF" w:rsidTr="00B4463B" w14:paraId="12AD40AC" w14:textId="77777777">
        <w:trPr>
          <w:jc w:val="center"/>
        </w:trPr>
        <w:tc>
          <w:tcPr>
            <w:tcW w:w="2122" w:type="dxa"/>
          </w:tcPr>
          <w:p w:rsidRPr="00B3796F" w:rsidR="00F71CDF" w:rsidP="00B4463B" w:rsidRDefault="00F71CDF" w14:paraId="12BB8275" w14:textId="049E28B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ESCB</w:t>
            </w:r>
          </w:p>
        </w:tc>
        <w:tc>
          <w:tcPr>
            <w:tcW w:w="6520" w:type="dxa"/>
          </w:tcPr>
          <w:p w:rsidRPr="00B3796F" w:rsidR="00F71CDF" w:rsidP="00B4463B" w:rsidRDefault="00F71CDF" w14:paraId="3E886C3D" w14:textId="0E9FC12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Európsky systém centrálnych bánk</w:t>
            </w:r>
          </w:p>
        </w:tc>
      </w:tr>
      <w:tr w:rsidRPr="003D2C44" w:rsidR="001F0D2E" w:rsidTr="009C401F" w14:paraId="60AC069D" w14:textId="77777777">
        <w:trPr>
          <w:jc w:val="center"/>
        </w:trPr>
        <w:tc>
          <w:tcPr>
            <w:tcW w:w="2122" w:type="dxa"/>
          </w:tcPr>
          <w:p w:rsidRPr="00B3796F" w:rsidR="001F0D2E" w:rsidP="009C401F" w:rsidRDefault="001F0D2E" w14:paraId="03D19855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EZO</w:t>
            </w:r>
          </w:p>
        </w:tc>
        <w:tc>
          <w:tcPr>
            <w:tcW w:w="6520" w:type="dxa"/>
          </w:tcPr>
          <w:p w:rsidRPr="00B3796F" w:rsidR="001F0D2E" w:rsidP="009C401F" w:rsidRDefault="001F0D2E" w14:paraId="1ACDB52C" w14:textId="6FB1F0D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EZO SKK (Euro</w:t>
            </w:r>
            <w:r w:rsidRPr="00B3796F" w:rsidR="00CB22B3"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zásoba</w:t>
            </w:r>
            <w:r w:rsidRPr="00B3796F" w:rsidR="00022DF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 obeh na SKK) a EZO (Euro</w:t>
            </w:r>
            <w:r w:rsidRPr="00B3796F" w:rsidR="00022DF0"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 xml:space="preserve">zásoba </w:t>
            </w:r>
            <w:r w:rsidRPr="00B3796F" w:rsidR="00022DF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 obeh )</w:t>
            </w:r>
            <w:r w:rsidRPr="00B3796F" w:rsidR="008D18B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Pr="003D2C44" w:rsidR="001F0D2E" w:rsidTr="009C401F" w14:paraId="6F473A16" w14:textId="77777777">
        <w:trPr>
          <w:jc w:val="center"/>
        </w:trPr>
        <w:tc>
          <w:tcPr>
            <w:tcW w:w="2122" w:type="dxa"/>
          </w:tcPr>
          <w:p w:rsidRPr="00B3796F" w:rsidR="001F0D2E" w:rsidP="009C401F" w:rsidRDefault="001F0D2E" w14:paraId="4286A6A0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FO, FOp</w:t>
            </w:r>
          </w:p>
        </w:tc>
        <w:tc>
          <w:tcPr>
            <w:tcW w:w="6520" w:type="dxa"/>
          </w:tcPr>
          <w:p w:rsidRPr="00B3796F" w:rsidR="001F0D2E" w:rsidP="009C401F" w:rsidRDefault="001F0D2E" w14:paraId="42B3300D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Fyzická osoba, fyzická osoba podnikateľ</w:t>
            </w:r>
          </w:p>
        </w:tc>
      </w:tr>
      <w:tr w:rsidRPr="003D2C44" w:rsidR="001F0D2E" w:rsidTr="009C401F" w14:paraId="67BE7397" w14:textId="77777777">
        <w:trPr>
          <w:jc w:val="center"/>
        </w:trPr>
        <w:tc>
          <w:tcPr>
            <w:tcW w:w="2122" w:type="dxa"/>
          </w:tcPr>
          <w:p w:rsidRPr="00B3796F" w:rsidR="001F0D2E" w:rsidP="009C401F" w:rsidRDefault="001F0D2E" w14:paraId="1A8C5641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GLF</w:t>
            </w:r>
          </w:p>
        </w:tc>
        <w:tc>
          <w:tcPr>
            <w:tcW w:w="6520" w:type="dxa"/>
          </w:tcPr>
          <w:p w:rsidRPr="00B3796F" w:rsidR="001F0D2E" w:rsidP="009C401F" w:rsidRDefault="001F0D2E" w14:paraId="14D5C39F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General Ledger file</w:t>
            </w:r>
          </w:p>
        </w:tc>
      </w:tr>
      <w:tr w:rsidRPr="003D2C44" w:rsidR="001F0D2E" w:rsidTr="009C401F" w14:paraId="4AC10494" w14:textId="77777777">
        <w:trPr>
          <w:jc w:val="center"/>
        </w:trPr>
        <w:tc>
          <w:tcPr>
            <w:tcW w:w="2122" w:type="dxa"/>
          </w:tcPr>
          <w:p w:rsidRPr="00B3796F" w:rsidR="001F0D2E" w:rsidP="009C401F" w:rsidRDefault="001F0D2E" w14:paraId="106556FA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GLF T2S</w:t>
            </w:r>
          </w:p>
        </w:tc>
        <w:tc>
          <w:tcPr>
            <w:tcW w:w="6520" w:type="dxa"/>
          </w:tcPr>
          <w:p w:rsidRPr="00B3796F" w:rsidR="001F0D2E" w:rsidP="009C401F" w:rsidRDefault="001F0D2E" w14:paraId="1AC6769C" w14:textId="6FBAE36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xml súbor zasielaný na konci pracovného dňa TARGET do CORBS, ktorý obsahuje údaje o stavoch a obratoch na T2S DCA účtoch účastníkov TARGET-SK</w:t>
            </w:r>
            <w:r w:rsidRPr="00B3796F" w:rsidR="008D18B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Pr="003D2C44" w:rsidR="001F0D2E" w:rsidTr="009C401F" w14:paraId="11C6B83A" w14:textId="77777777">
        <w:trPr>
          <w:jc w:val="center"/>
        </w:trPr>
        <w:tc>
          <w:tcPr>
            <w:tcW w:w="2122" w:type="dxa"/>
          </w:tcPr>
          <w:p w:rsidRPr="00B3796F" w:rsidR="001F0D2E" w:rsidP="009C401F" w:rsidRDefault="001F0D2E" w14:paraId="69D98DA9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 xml:space="preserve">GLF CLM </w:t>
            </w:r>
          </w:p>
        </w:tc>
        <w:tc>
          <w:tcPr>
            <w:tcW w:w="6520" w:type="dxa"/>
          </w:tcPr>
          <w:p w:rsidRPr="00B3796F" w:rsidR="001F0D2E" w:rsidP="009C401F" w:rsidRDefault="001F0D2E" w14:paraId="5A1C7BD0" w14:textId="603671F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xml súbor zasielaný na konci pracovného dňa TARGET do CORBS, ktorý obsahuje údaje o stavoch a obratoch na MCA účtoch účastníkov TARGET-SK</w:t>
            </w:r>
            <w:r w:rsidRPr="00B3796F" w:rsidR="008D18B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Pr="003D2C44" w:rsidR="001F0D2E" w:rsidTr="009C401F" w14:paraId="191833F5" w14:textId="77777777">
        <w:trPr>
          <w:jc w:val="center"/>
        </w:trPr>
        <w:tc>
          <w:tcPr>
            <w:tcW w:w="2122" w:type="dxa"/>
          </w:tcPr>
          <w:p w:rsidRPr="00B3796F" w:rsidR="001F0D2E" w:rsidP="009C401F" w:rsidRDefault="001F0D2E" w14:paraId="0F963E7F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 xml:space="preserve">GLF RTGS </w:t>
            </w:r>
          </w:p>
        </w:tc>
        <w:tc>
          <w:tcPr>
            <w:tcW w:w="6520" w:type="dxa"/>
          </w:tcPr>
          <w:p w:rsidRPr="00B3796F" w:rsidR="001F0D2E" w:rsidP="009C401F" w:rsidRDefault="001F0D2E" w14:paraId="11E8552C" w14:textId="552F2E5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xml súbor zasielaný na konci pracovného dňa TARGET do CORBS, ktorý obsahuje údaje o stavoch a obratoch na RTGS DCA účtoch účastníkov TARGET-SK</w:t>
            </w:r>
            <w:r w:rsidRPr="00B3796F" w:rsidR="008D18B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Pr="003D2C44" w:rsidR="001F0D2E" w:rsidTr="009C401F" w14:paraId="2D739E2F" w14:textId="77777777">
        <w:trPr>
          <w:jc w:val="center"/>
        </w:trPr>
        <w:tc>
          <w:tcPr>
            <w:tcW w:w="2122" w:type="dxa"/>
          </w:tcPr>
          <w:p w:rsidRPr="00B3796F" w:rsidR="001F0D2E" w:rsidP="009C401F" w:rsidRDefault="001F0D2E" w14:paraId="508DEF9B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 xml:space="preserve">GLF TIPS </w:t>
            </w:r>
          </w:p>
        </w:tc>
        <w:tc>
          <w:tcPr>
            <w:tcW w:w="6520" w:type="dxa"/>
          </w:tcPr>
          <w:p w:rsidRPr="00B3796F" w:rsidR="001F0D2E" w:rsidP="009C401F" w:rsidRDefault="001F0D2E" w14:paraId="702DF096" w14:textId="321E24B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 xml:space="preserve">xml súbor zasielaný na konci pracovného dňa TARGET do </w:t>
            </w:r>
            <w:r w:rsidRPr="00B3796F">
              <w:rPr>
                <w:rFonts w:eastAsia="Calibri" w:asciiTheme="minorHAnsi" w:hAnsiTheme="minorHAnsi" w:cstheme="minorHAnsi"/>
                <w:color w:val="004377"/>
                <w:sz w:val="22"/>
                <w:szCs w:val="22"/>
                <w:u w:val="single"/>
              </w:rPr>
              <w:t>CORBS</w:t>
            </w: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, ktorý obsahuje údaje o stavoch a obratoch na TIPS DCA účtoch účastníkov TARGET-SK</w:t>
            </w:r>
            <w:r w:rsidRPr="00B3796F" w:rsidR="008D18B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Pr="003D2C44" w:rsidR="001F0D2E" w:rsidTr="009C401F" w14:paraId="78B84F36" w14:textId="77777777">
        <w:trPr>
          <w:jc w:val="center"/>
        </w:trPr>
        <w:tc>
          <w:tcPr>
            <w:tcW w:w="2122" w:type="dxa"/>
          </w:tcPr>
          <w:p w:rsidRPr="00B3796F" w:rsidR="001F0D2E" w:rsidP="009C401F" w:rsidRDefault="001F0D2E" w14:paraId="478835EF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GLF ECONS</w:t>
            </w:r>
          </w:p>
        </w:tc>
        <w:tc>
          <w:tcPr>
            <w:tcW w:w="6520" w:type="dxa"/>
          </w:tcPr>
          <w:p w:rsidRPr="00B3796F" w:rsidR="001F0D2E" w:rsidP="009C401F" w:rsidRDefault="001F0D2E" w14:paraId="4F89E8E4" w14:textId="325DEB3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 xml:space="preserve">xml súbor zasielaný na konci pracovného dňa TARGET do </w:t>
            </w:r>
            <w:r w:rsidRPr="00B3796F">
              <w:rPr>
                <w:rFonts w:eastAsia="Calibri" w:asciiTheme="minorHAnsi" w:hAnsiTheme="minorHAnsi" w:cstheme="minorHAnsi"/>
                <w:color w:val="004377"/>
                <w:sz w:val="22"/>
                <w:szCs w:val="22"/>
                <w:u w:val="single"/>
              </w:rPr>
              <w:t>CORBS</w:t>
            </w: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, ktorý obsahuje údaje o stavoch a obratoch na ECONS účtoch účastníkov TARGET-SK</w:t>
            </w:r>
            <w:r w:rsidRPr="00B3796F" w:rsidR="008D18B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Pr="003D2C44" w:rsidR="001F0D2E" w:rsidTr="009C401F" w14:paraId="52BFF9D5" w14:textId="77777777">
        <w:trPr>
          <w:jc w:val="center"/>
        </w:trPr>
        <w:tc>
          <w:tcPr>
            <w:tcW w:w="2122" w:type="dxa"/>
          </w:tcPr>
          <w:p w:rsidRPr="00B3796F" w:rsidR="001F0D2E" w:rsidP="009C401F" w:rsidRDefault="001F0D2E" w14:paraId="51C3C965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HR</w:t>
            </w:r>
          </w:p>
        </w:tc>
        <w:tc>
          <w:tcPr>
            <w:tcW w:w="6520" w:type="dxa"/>
          </w:tcPr>
          <w:p w:rsidRPr="00B3796F" w:rsidR="001F0D2E" w:rsidP="009C401F" w:rsidRDefault="001F0D2E" w14:paraId="5F120E6B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Human Resources – ľudské zdroje</w:t>
            </w:r>
          </w:p>
        </w:tc>
      </w:tr>
      <w:tr w:rsidRPr="003D2C44" w:rsidR="001F0D2E" w:rsidTr="009C401F" w14:paraId="2F6B7456" w14:textId="77777777">
        <w:trPr>
          <w:jc w:val="center"/>
        </w:trPr>
        <w:tc>
          <w:tcPr>
            <w:tcW w:w="2122" w:type="dxa"/>
          </w:tcPr>
          <w:p w:rsidRPr="00B3796F" w:rsidR="001F0D2E" w:rsidP="009C401F" w:rsidRDefault="001F0D2E" w14:paraId="514C33D1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IBFO</w:t>
            </w:r>
          </w:p>
        </w:tc>
        <w:tc>
          <w:tcPr>
            <w:tcW w:w="6520" w:type="dxa"/>
          </w:tcPr>
          <w:p w:rsidRPr="00B3796F" w:rsidR="001F0D2E" w:rsidP="009C401F" w:rsidRDefault="001F0D2E" w14:paraId="736CC917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Investičné bankovníctvo a finančné obchodovanie</w:t>
            </w:r>
          </w:p>
        </w:tc>
      </w:tr>
      <w:tr w:rsidRPr="003D2C44" w:rsidR="001F0D2E" w:rsidTr="009C401F" w14:paraId="69B9D0AC" w14:textId="77777777">
        <w:trPr>
          <w:jc w:val="center"/>
        </w:trPr>
        <w:tc>
          <w:tcPr>
            <w:tcW w:w="2122" w:type="dxa"/>
          </w:tcPr>
          <w:p w:rsidRPr="00B3796F" w:rsidR="001F0D2E" w:rsidP="009C401F" w:rsidRDefault="001F0D2E" w14:paraId="485AE02F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IP</w:t>
            </w:r>
          </w:p>
        </w:tc>
        <w:tc>
          <w:tcPr>
            <w:tcW w:w="6520" w:type="dxa"/>
          </w:tcPr>
          <w:p w:rsidRPr="00B3796F" w:rsidR="001F0D2E" w:rsidP="009C401F" w:rsidRDefault="001F0D2E" w14:paraId="615735DA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Centrálna Integračná Platforma NBS (momentálne prebiehajúce verejné obstarávanie).</w:t>
            </w:r>
          </w:p>
        </w:tc>
      </w:tr>
      <w:tr w:rsidRPr="003D2C44" w:rsidR="001F0D2E" w:rsidTr="009C401F" w14:paraId="03449E93" w14:textId="77777777">
        <w:trPr>
          <w:jc w:val="center"/>
        </w:trPr>
        <w:tc>
          <w:tcPr>
            <w:tcW w:w="2122" w:type="dxa"/>
          </w:tcPr>
          <w:p w:rsidRPr="00B3796F" w:rsidR="001F0D2E" w:rsidP="009C401F" w:rsidRDefault="001F0D2E" w14:paraId="18874694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MCA účet</w:t>
            </w:r>
          </w:p>
        </w:tc>
        <w:tc>
          <w:tcPr>
            <w:tcW w:w="6520" w:type="dxa"/>
          </w:tcPr>
          <w:p w:rsidRPr="00B3796F" w:rsidR="001F0D2E" w:rsidP="009C401F" w:rsidRDefault="001F0D2E" w14:paraId="18AB6B6B" w14:textId="58151FD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 xml:space="preserve">Hlavný účet </w:t>
            </w:r>
            <w:r w:rsidRPr="00B3796F" w:rsidR="00602285">
              <w:rPr>
                <w:rFonts w:asciiTheme="minorHAnsi" w:hAnsiTheme="minorHAnsi" w:cstheme="minorHAnsi"/>
                <w:sz w:val="22"/>
                <w:szCs w:val="22"/>
              </w:rPr>
              <w:t>otvorený v ECB</w:t>
            </w: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 xml:space="preserve"> pod ktorým sa rozumie CLM MCA účet, ktorý slúži na vyrovnanie operácií centrálnej banky (ďalej len „MCA účet“)</w:t>
            </w:r>
            <w:r w:rsidRPr="00B3796F" w:rsidR="008D18B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Pr="003D2C44" w:rsidR="001F0D2E" w:rsidTr="009C401F" w14:paraId="440E5C23" w14:textId="77777777">
        <w:trPr>
          <w:jc w:val="center"/>
        </w:trPr>
        <w:tc>
          <w:tcPr>
            <w:tcW w:w="2122" w:type="dxa"/>
          </w:tcPr>
          <w:p w:rsidRPr="00B3796F" w:rsidR="001F0D2E" w:rsidP="009C401F" w:rsidRDefault="001F0D2E" w14:paraId="7A841171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MoSCoW</w:t>
            </w:r>
          </w:p>
        </w:tc>
        <w:tc>
          <w:tcPr>
            <w:tcW w:w="6520" w:type="dxa"/>
          </w:tcPr>
          <w:p w:rsidRPr="00B3796F" w:rsidR="001F0D2E" w:rsidP="009C401F" w:rsidRDefault="001F0D2E" w14:paraId="379E040E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„Must-have“, „Should-have“ a „Wont-have“ – analytická metóda využívaná na prioritizáciu produktových alebo systémových vlastností.</w:t>
            </w:r>
          </w:p>
        </w:tc>
      </w:tr>
      <w:tr w:rsidRPr="003D2C44" w:rsidR="001F0D2E" w:rsidTr="009C401F" w14:paraId="0148491C" w14:textId="77777777">
        <w:trPr>
          <w:jc w:val="center"/>
        </w:trPr>
        <w:tc>
          <w:tcPr>
            <w:tcW w:w="2122" w:type="dxa"/>
          </w:tcPr>
          <w:p w:rsidRPr="00B3796F" w:rsidR="001F0D2E" w:rsidP="009C401F" w:rsidRDefault="001F0D2E" w14:paraId="75F17664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RKUV</w:t>
            </w:r>
          </w:p>
        </w:tc>
        <w:tc>
          <w:tcPr>
            <w:tcW w:w="6520" w:type="dxa"/>
          </w:tcPr>
          <w:p w:rsidRPr="00B3796F" w:rsidR="001F0D2E" w:rsidP="009C401F" w:rsidRDefault="001F0D2E" w14:paraId="4B57C5B3" w14:textId="3D72DE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Register konečných užívateľov výhod</w:t>
            </w:r>
            <w:r w:rsidRPr="00B3796F" w:rsidR="008D18B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Pr="003D2C44" w:rsidR="005B6A9B" w:rsidTr="009C401F" w14:paraId="5AFDE4AB" w14:textId="77777777">
        <w:trPr>
          <w:jc w:val="center"/>
        </w:trPr>
        <w:tc>
          <w:tcPr>
            <w:tcW w:w="2122" w:type="dxa"/>
          </w:tcPr>
          <w:p w:rsidRPr="00B3796F" w:rsidR="005B6A9B" w:rsidP="009C401F" w:rsidRDefault="005B6A9B" w14:paraId="05F9B809" w14:textId="4C7F6DB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OPS</w:t>
            </w:r>
          </w:p>
        </w:tc>
        <w:tc>
          <w:tcPr>
            <w:tcW w:w="6520" w:type="dxa"/>
          </w:tcPr>
          <w:p w:rsidRPr="00B3796F" w:rsidR="005B6A9B" w:rsidP="009C401F" w:rsidRDefault="005B6A9B" w14:paraId="5815E4F8" w14:textId="3B32CD3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Odbor platobných systémov</w:t>
            </w:r>
          </w:p>
        </w:tc>
      </w:tr>
      <w:tr w:rsidRPr="003D2C44" w:rsidR="001F0D2E" w:rsidTr="009C401F" w14:paraId="219CEAD1" w14:textId="77777777">
        <w:trPr>
          <w:jc w:val="center"/>
        </w:trPr>
        <w:tc>
          <w:tcPr>
            <w:tcW w:w="2122" w:type="dxa"/>
          </w:tcPr>
          <w:p w:rsidRPr="00B3796F" w:rsidR="001F0D2E" w:rsidP="009C401F" w:rsidRDefault="001F0D2E" w14:paraId="4D296BEC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OPZ</w:t>
            </w:r>
          </w:p>
        </w:tc>
        <w:tc>
          <w:tcPr>
            <w:tcW w:w="6520" w:type="dxa"/>
          </w:tcPr>
          <w:p w:rsidRPr="00B3796F" w:rsidR="001F0D2E" w:rsidP="009C401F" w:rsidRDefault="001F0D2E" w14:paraId="491E11C7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Opis predmetu zákazky</w:t>
            </w:r>
          </w:p>
        </w:tc>
      </w:tr>
      <w:tr w:rsidRPr="003D2C44" w:rsidR="001F0D2E" w:rsidTr="009C401F" w14:paraId="425B0105" w14:textId="77777777">
        <w:trPr>
          <w:jc w:val="center"/>
        </w:trPr>
        <w:tc>
          <w:tcPr>
            <w:tcW w:w="2122" w:type="dxa"/>
          </w:tcPr>
          <w:p w:rsidRPr="00B3796F" w:rsidR="001F0D2E" w:rsidP="009C401F" w:rsidRDefault="001F0D2E" w14:paraId="2E44CC8A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PaM</w:t>
            </w:r>
          </w:p>
        </w:tc>
        <w:tc>
          <w:tcPr>
            <w:tcW w:w="6520" w:type="dxa"/>
          </w:tcPr>
          <w:p w:rsidRPr="00B3796F" w:rsidR="001F0D2E" w:rsidP="009C401F" w:rsidRDefault="001F0D2E" w14:paraId="20679F67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IS Personalistika a Mzdy</w:t>
            </w:r>
          </w:p>
        </w:tc>
      </w:tr>
      <w:tr w:rsidRPr="003D2C44" w:rsidR="001F0D2E" w:rsidTr="009C401F" w14:paraId="07370A7A" w14:textId="77777777">
        <w:trPr>
          <w:jc w:val="center"/>
        </w:trPr>
        <w:tc>
          <w:tcPr>
            <w:tcW w:w="2122" w:type="dxa"/>
          </w:tcPr>
          <w:p w:rsidRPr="00B3796F" w:rsidR="001F0D2E" w:rsidP="009C401F" w:rsidRDefault="001F0D2E" w14:paraId="3842E50C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PEP</w:t>
            </w:r>
          </w:p>
        </w:tc>
        <w:tc>
          <w:tcPr>
            <w:tcW w:w="6520" w:type="dxa"/>
          </w:tcPr>
          <w:p w:rsidRPr="00B3796F" w:rsidR="001F0D2E" w:rsidP="009C401F" w:rsidRDefault="001F0D2E" w14:paraId="7959DB17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 xml:space="preserve"> Politicky exponovaná osoba (Politically Exposed Person)</w:t>
            </w:r>
          </w:p>
        </w:tc>
      </w:tr>
      <w:tr w:rsidRPr="003D2C44" w:rsidR="001F0D2E" w:rsidTr="009C401F" w14:paraId="555B174D" w14:textId="77777777">
        <w:trPr>
          <w:jc w:val="center"/>
        </w:trPr>
        <w:tc>
          <w:tcPr>
            <w:tcW w:w="2122" w:type="dxa"/>
          </w:tcPr>
          <w:p w:rsidRPr="00B3796F" w:rsidR="001F0D2E" w:rsidP="009C401F" w:rsidRDefault="001F0D2E" w14:paraId="6599AD61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PID</w:t>
            </w:r>
          </w:p>
        </w:tc>
        <w:tc>
          <w:tcPr>
            <w:tcW w:w="6520" w:type="dxa"/>
          </w:tcPr>
          <w:p w:rsidRPr="00B3796F" w:rsidR="001F0D2E" w:rsidP="009C401F" w:rsidRDefault="001F0D2E" w14:paraId="539D51E1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Projektový iniciálny dokument</w:t>
            </w:r>
          </w:p>
        </w:tc>
      </w:tr>
      <w:tr w:rsidRPr="003D2C44" w:rsidR="001F0D2E" w:rsidTr="009C401F" w14:paraId="1C333768" w14:textId="77777777">
        <w:trPr>
          <w:jc w:val="center"/>
        </w:trPr>
        <w:tc>
          <w:tcPr>
            <w:tcW w:w="2122" w:type="dxa"/>
          </w:tcPr>
          <w:p w:rsidRPr="00B3796F" w:rsidR="001F0D2E" w:rsidP="009C401F" w:rsidRDefault="001F0D2E" w14:paraId="2299DAC3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PO</w:t>
            </w:r>
          </w:p>
        </w:tc>
        <w:tc>
          <w:tcPr>
            <w:tcW w:w="6520" w:type="dxa"/>
          </w:tcPr>
          <w:p w:rsidRPr="00B3796F" w:rsidR="001F0D2E" w:rsidP="009C401F" w:rsidRDefault="001F0D2E" w14:paraId="036A3300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Právnická osoba</w:t>
            </w:r>
          </w:p>
        </w:tc>
      </w:tr>
      <w:tr w:rsidRPr="003D2C44" w:rsidR="001F0D2E" w:rsidTr="009C401F" w14:paraId="6F6617D3" w14:textId="77777777">
        <w:trPr>
          <w:jc w:val="center"/>
        </w:trPr>
        <w:tc>
          <w:tcPr>
            <w:tcW w:w="2122" w:type="dxa"/>
          </w:tcPr>
          <w:p w:rsidRPr="00B3796F" w:rsidR="001F0D2E" w:rsidP="009C401F" w:rsidRDefault="001F0D2E" w14:paraId="2F2BA42C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RBUZ</w:t>
            </w:r>
          </w:p>
        </w:tc>
        <w:tc>
          <w:tcPr>
            <w:tcW w:w="6520" w:type="dxa"/>
          </w:tcPr>
          <w:p w:rsidRPr="00B3796F" w:rsidR="001F0D2E" w:rsidP="009C401F" w:rsidRDefault="001F0D2E" w14:paraId="3845F8C9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IS RBUZ pre Register bankových úverov a záruk</w:t>
            </w:r>
          </w:p>
        </w:tc>
      </w:tr>
      <w:tr w:rsidRPr="003D2C44" w:rsidR="001F0D2E" w:rsidTr="009C401F" w14:paraId="23A53D84" w14:textId="77777777">
        <w:trPr>
          <w:jc w:val="center"/>
        </w:trPr>
        <w:tc>
          <w:tcPr>
            <w:tcW w:w="2122" w:type="dxa"/>
          </w:tcPr>
          <w:p w:rsidRPr="00B3796F" w:rsidR="001F0D2E" w:rsidP="009C401F" w:rsidRDefault="001F0D2E" w14:paraId="3AACED91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RTGS</w:t>
            </w:r>
          </w:p>
        </w:tc>
        <w:tc>
          <w:tcPr>
            <w:tcW w:w="6520" w:type="dxa"/>
          </w:tcPr>
          <w:p w:rsidRPr="00B3796F" w:rsidR="001F0D2E" w:rsidP="009C401F" w:rsidRDefault="001F0D2E" w14:paraId="286772A0" w14:textId="123FF82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(Real-Time Gross Settlement) služba, ktorá je súčasťou TARGET a poskytuje</w:t>
            </w:r>
            <w:r w:rsidRPr="00B3796F" w:rsidR="00ED0CE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vyrovnanie platieb veľkej hodnoty a vyrovnanie transakcií pridružených systémov</w:t>
            </w:r>
            <w:r w:rsidRPr="00B3796F" w:rsidR="008D18B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Pr="003D2C44" w:rsidR="001F0D2E" w:rsidTr="009C401F" w14:paraId="339B8835" w14:textId="77777777">
        <w:trPr>
          <w:jc w:val="center"/>
        </w:trPr>
        <w:tc>
          <w:tcPr>
            <w:tcW w:w="2122" w:type="dxa"/>
          </w:tcPr>
          <w:p w:rsidRPr="00B3796F" w:rsidR="001F0D2E" w:rsidP="009C401F" w:rsidRDefault="001F0D2E" w14:paraId="1535BF2E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IS FINU/HRO</w:t>
            </w:r>
          </w:p>
        </w:tc>
        <w:tc>
          <w:tcPr>
            <w:tcW w:w="6520" w:type="dxa"/>
          </w:tcPr>
          <w:p w:rsidRPr="00B3796F" w:rsidR="001F0D2E" w:rsidP="009C401F" w:rsidRDefault="001F0D2E" w14:paraId="49F41377" w14:textId="7ABFA6B2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Informačný Systém Finančné Účtovníctvo</w:t>
            </w:r>
            <w:r w:rsidRPr="00B3796F" w:rsidR="00DE043B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Hospodárenie a Rozpočet, pozostáva z viacerých SAP aj ne-SAPových komponentov</w:t>
            </w:r>
            <w:r w:rsidRPr="00B3796F" w:rsidR="008D18B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Pr="003D2C44" w:rsidR="001F0D2E" w:rsidTr="009C401F" w14:paraId="0C254472" w14:textId="77777777">
        <w:trPr>
          <w:jc w:val="center"/>
        </w:trPr>
        <w:tc>
          <w:tcPr>
            <w:tcW w:w="2122" w:type="dxa"/>
          </w:tcPr>
          <w:p w:rsidRPr="00B3796F" w:rsidR="001F0D2E" w:rsidP="009C401F" w:rsidRDefault="001F0D2E" w14:paraId="70C53A22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SaaS</w:t>
            </w:r>
          </w:p>
        </w:tc>
        <w:tc>
          <w:tcPr>
            <w:tcW w:w="6520" w:type="dxa"/>
          </w:tcPr>
          <w:p w:rsidRPr="00B3796F" w:rsidR="001F0D2E" w:rsidP="009C401F" w:rsidRDefault="001F0D2E" w14:paraId="5954253C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Software as a service – je na požiadanie pripravený prístup, cloudom hostovanému aplikačnému softvéru.</w:t>
            </w:r>
          </w:p>
        </w:tc>
      </w:tr>
      <w:tr w:rsidRPr="003D2C44" w:rsidR="001F0D2E" w:rsidTr="009C401F" w14:paraId="7D4E736D" w14:textId="77777777">
        <w:trPr>
          <w:jc w:val="center"/>
        </w:trPr>
        <w:tc>
          <w:tcPr>
            <w:tcW w:w="2122" w:type="dxa"/>
          </w:tcPr>
          <w:p w:rsidRPr="00B3796F" w:rsidR="001F0D2E" w:rsidP="009C401F" w:rsidRDefault="001F0D2E" w14:paraId="0CBF6E22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SAC</w:t>
            </w:r>
          </w:p>
        </w:tc>
        <w:tc>
          <w:tcPr>
            <w:tcW w:w="6520" w:type="dxa"/>
            <w:vAlign w:val="center"/>
          </w:tcPr>
          <w:p w:rsidRPr="00B3796F" w:rsidR="001F0D2E" w:rsidP="009C401F" w:rsidRDefault="001F0D2E" w14:paraId="26F0C1FB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SAP Analytics Cloud</w:t>
            </w:r>
          </w:p>
        </w:tc>
      </w:tr>
      <w:tr w:rsidRPr="003D2C44" w:rsidR="001F0D2E" w:rsidTr="009C401F" w14:paraId="5AA36762" w14:textId="77777777">
        <w:trPr>
          <w:trHeight w:val="300"/>
          <w:jc w:val="center"/>
        </w:trPr>
        <w:tc>
          <w:tcPr>
            <w:tcW w:w="2122" w:type="dxa"/>
          </w:tcPr>
          <w:p w:rsidRPr="00B3796F" w:rsidR="001F0D2E" w:rsidP="009C401F" w:rsidRDefault="001F0D2E" w14:paraId="45AF141C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SAP BCA</w:t>
            </w:r>
          </w:p>
        </w:tc>
        <w:tc>
          <w:tcPr>
            <w:tcW w:w="6520" w:type="dxa"/>
            <w:vAlign w:val="center"/>
          </w:tcPr>
          <w:p w:rsidRPr="00B3796F" w:rsidR="001F0D2E" w:rsidP="009C401F" w:rsidRDefault="001F0D2E" w14:paraId="68A34538" w14:textId="256AE24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Modul súčasného IS FINU/HRO - zákaznícke bankové účty</w:t>
            </w:r>
            <w:r w:rsidRPr="00B3796F" w:rsidR="00C539A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3796F" w:rsidR="002C73B7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B3796F" w:rsidR="00ED46D9">
              <w:rPr>
                <w:rFonts w:asciiTheme="minorHAnsi" w:hAnsiTheme="minorHAnsi" w:cstheme="minorHAnsi"/>
                <w:sz w:val="22"/>
                <w:szCs w:val="22"/>
              </w:rPr>
              <w:t>o zmluvným vzťa</w:t>
            </w:r>
            <w:r w:rsidRPr="00B3796F" w:rsidR="00B12EC2">
              <w:rPr>
                <w:rFonts w:asciiTheme="minorHAnsi" w:hAnsiTheme="minorHAnsi" w:cstheme="minorHAnsi"/>
                <w:sz w:val="22"/>
                <w:szCs w:val="22"/>
              </w:rPr>
              <w:t>hom</w:t>
            </w: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, identifikačné dáta klientov bez zmluvného vzťahu a záznamy o operáciách týchto klientov (nejde o štandardný ERP modul, je súčasťou Industry Solution Banking ako Add-On)</w:t>
            </w:r>
            <w:r w:rsidRPr="00B3796F" w:rsidR="008D18B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Pr="003D2C44" w:rsidR="001F0D2E" w:rsidTr="009C401F" w14:paraId="5240B103" w14:textId="77777777">
        <w:trPr>
          <w:jc w:val="center"/>
        </w:trPr>
        <w:tc>
          <w:tcPr>
            <w:tcW w:w="2122" w:type="dxa"/>
          </w:tcPr>
          <w:p w:rsidRPr="00B3796F" w:rsidR="001F0D2E" w:rsidP="009C401F" w:rsidRDefault="001F0D2E" w14:paraId="49C205F9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 xml:space="preserve">SAP S/4HANA, S/4HANA, </w:t>
            </w:r>
          </w:p>
        </w:tc>
        <w:tc>
          <w:tcPr>
            <w:tcW w:w="6520" w:type="dxa"/>
            <w:vAlign w:val="center"/>
          </w:tcPr>
          <w:p w:rsidRPr="00B3796F" w:rsidR="001F0D2E" w:rsidP="009C401F" w:rsidRDefault="001F0D2E" w14:paraId="336C0676" w14:textId="107812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Integrovaný SAP ERP systém bežiaci na in-memory databáze SAP HANA</w:t>
            </w:r>
            <w:r w:rsidRPr="00B3796F" w:rsidR="008D18B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Pr="003D2C44" w:rsidR="001F0D2E" w:rsidTr="009C401F" w14:paraId="18B565BA" w14:textId="77777777">
        <w:trPr>
          <w:jc w:val="center"/>
        </w:trPr>
        <w:tc>
          <w:tcPr>
            <w:tcW w:w="2122" w:type="dxa"/>
            <w:vAlign w:val="center"/>
          </w:tcPr>
          <w:p w:rsidRPr="00B3796F" w:rsidR="001F0D2E" w:rsidP="009C401F" w:rsidRDefault="001F0D2E" w14:paraId="16D39942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SAP PI</w:t>
            </w:r>
          </w:p>
        </w:tc>
        <w:tc>
          <w:tcPr>
            <w:tcW w:w="6520" w:type="dxa"/>
            <w:vAlign w:val="center"/>
          </w:tcPr>
          <w:p w:rsidRPr="00B3796F" w:rsidR="001F0D2E" w:rsidP="009C401F" w:rsidRDefault="001F0D2E" w14:paraId="4EAB324C" w14:textId="69769E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SAP Process Integration – softvér riadiaci integráciu podnikových aplikácií, súčasť skupiny produktov Net Weaver</w:t>
            </w:r>
            <w:r w:rsidRPr="00B3796F" w:rsidR="008D18B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Pr="003D2C44" w:rsidR="001F0D2E" w:rsidTr="009C401F" w14:paraId="6677E42F" w14:textId="77777777">
        <w:trPr>
          <w:jc w:val="center"/>
        </w:trPr>
        <w:tc>
          <w:tcPr>
            <w:tcW w:w="2122" w:type="dxa"/>
            <w:vAlign w:val="center"/>
          </w:tcPr>
          <w:p w:rsidRPr="00B3796F" w:rsidR="001F0D2E" w:rsidP="009C401F" w:rsidRDefault="001F0D2E" w14:paraId="020C5B6E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SAP PO</w:t>
            </w:r>
          </w:p>
        </w:tc>
        <w:tc>
          <w:tcPr>
            <w:tcW w:w="6520" w:type="dxa"/>
            <w:vAlign w:val="center"/>
          </w:tcPr>
          <w:p w:rsidRPr="00B3796F" w:rsidR="001F0D2E" w:rsidP="009C401F" w:rsidRDefault="001F0D2E" w14:paraId="2F1C29AF" w14:textId="06BB395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SAP Process Orchestration – umožňuje používateľom vytvárať synchrónnu a asynchrónnu komunikáciu na integráciu systémov SAP do iných systémov SAP alebo non-SAP</w:t>
            </w:r>
            <w:r w:rsidRPr="00B3796F" w:rsidR="008D18B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Pr="003D2C44" w:rsidR="001F0D2E" w:rsidTr="009C401F" w14:paraId="0BEA4B5C" w14:textId="77777777">
        <w:trPr>
          <w:jc w:val="center"/>
        </w:trPr>
        <w:tc>
          <w:tcPr>
            <w:tcW w:w="2122" w:type="dxa"/>
            <w:vAlign w:val="center"/>
          </w:tcPr>
          <w:p w:rsidRPr="00B3796F" w:rsidR="001F0D2E" w:rsidP="009C401F" w:rsidRDefault="001F0D2E" w14:paraId="2079C61A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SAPS</w:t>
            </w:r>
          </w:p>
        </w:tc>
        <w:tc>
          <w:tcPr>
            <w:tcW w:w="6520" w:type="dxa"/>
            <w:vAlign w:val="center"/>
          </w:tcPr>
          <w:p w:rsidRPr="00B3796F" w:rsidR="001F0D2E" w:rsidP="009C401F" w:rsidRDefault="001F0D2E" w14:paraId="7AB1A3EA" w14:textId="5792CF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SAP Application Performance Standard je hardvérovo nezávislá jednotka výkonu vypočítaná spoločnosťou SAP</w:t>
            </w:r>
            <w:r w:rsidRPr="00B3796F" w:rsidR="008D18B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Pr="003D2C44" w:rsidR="001F0D2E" w:rsidTr="009C401F" w14:paraId="6916A27B" w14:textId="77777777">
        <w:trPr>
          <w:jc w:val="center"/>
        </w:trPr>
        <w:tc>
          <w:tcPr>
            <w:tcW w:w="2122" w:type="dxa"/>
            <w:vAlign w:val="center"/>
          </w:tcPr>
          <w:p w:rsidRPr="00B3796F" w:rsidR="001F0D2E" w:rsidP="009C401F" w:rsidRDefault="001F0D2E" w14:paraId="3659CBEF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SEPA Engine,</w:t>
            </w:r>
          </w:p>
          <w:p w:rsidRPr="00B3796F" w:rsidR="001F0D2E" w:rsidP="009C401F" w:rsidRDefault="001F0D2E" w14:paraId="2DF15C8D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CGI SEPA Engine</w:t>
            </w:r>
          </w:p>
        </w:tc>
        <w:tc>
          <w:tcPr>
            <w:tcW w:w="6520" w:type="dxa"/>
            <w:vAlign w:val="center"/>
          </w:tcPr>
          <w:p w:rsidRPr="00B3796F" w:rsidR="001F0D2E" w:rsidP="009C401F" w:rsidRDefault="001F0D2E" w14:paraId="1F786710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Non-SAP systém zabezpečujúci SEPA platby a inkasá</w:t>
            </w:r>
          </w:p>
        </w:tc>
      </w:tr>
      <w:tr w:rsidRPr="003D2C44" w:rsidR="001F0D2E" w:rsidTr="009C401F" w14:paraId="2D17E2C3" w14:textId="77777777">
        <w:trPr>
          <w:jc w:val="center"/>
        </w:trPr>
        <w:tc>
          <w:tcPr>
            <w:tcW w:w="2122" w:type="dxa"/>
            <w:vAlign w:val="center"/>
          </w:tcPr>
          <w:p w:rsidRPr="00B3796F" w:rsidR="001F0D2E" w:rsidP="009C401F" w:rsidRDefault="001F0D2E" w14:paraId="24644870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SAP SM, SM</w:t>
            </w:r>
          </w:p>
        </w:tc>
        <w:tc>
          <w:tcPr>
            <w:tcW w:w="6520" w:type="dxa"/>
            <w:vAlign w:val="center"/>
          </w:tcPr>
          <w:p w:rsidRPr="00B3796F" w:rsidR="001F0D2E" w:rsidP="009C401F" w:rsidRDefault="001F0D2E" w14:paraId="363BBEEA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SAP Solution Manager</w:t>
            </w:r>
          </w:p>
        </w:tc>
      </w:tr>
      <w:tr w:rsidRPr="003D2C44" w:rsidR="001F0D2E" w:rsidTr="009C401F" w14:paraId="2E9E91B8" w14:textId="77777777">
        <w:trPr>
          <w:jc w:val="center"/>
        </w:trPr>
        <w:tc>
          <w:tcPr>
            <w:tcW w:w="2122" w:type="dxa"/>
            <w:vAlign w:val="center"/>
          </w:tcPr>
          <w:p w:rsidRPr="00B3796F" w:rsidR="001F0D2E" w:rsidP="009C401F" w:rsidRDefault="001F0D2E" w14:paraId="08631ED2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SAP NW, NW</w:t>
            </w:r>
          </w:p>
        </w:tc>
        <w:tc>
          <w:tcPr>
            <w:tcW w:w="6520" w:type="dxa"/>
            <w:vAlign w:val="center"/>
          </w:tcPr>
          <w:p w:rsidRPr="00B3796F" w:rsidR="001F0D2E" w:rsidP="009C401F" w:rsidRDefault="001F0D2E" w14:paraId="5DA218CE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SAP NetWeaver</w:t>
            </w:r>
          </w:p>
        </w:tc>
      </w:tr>
      <w:tr w:rsidRPr="003D2C44" w:rsidR="001F0D2E" w:rsidTr="009C401F" w14:paraId="3059C066" w14:textId="77777777">
        <w:trPr>
          <w:jc w:val="center"/>
        </w:trPr>
        <w:tc>
          <w:tcPr>
            <w:tcW w:w="2122" w:type="dxa"/>
            <w:vAlign w:val="center"/>
          </w:tcPr>
          <w:p w:rsidRPr="00B3796F" w:rsidR="001F0D2E" w:rsidP="009C401F" w:rsidRDefault="001F0D2E" w14:paraId="1449157D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SAP FI</w:t>
            </w:r>
          </w:p>
        </w:tc>
        <w:tc>
          <w:tcPr>
            <w:tcW w:w="6520" w:type="dxa"/>
            <w:vAlign w:val="center"/>
          </w:tcPr>
          <w:p w:rsidRPr="00B3796F" w:rsidR="001F0D2E" w:rsidP="009C401F" w:rsidRDefault="001F0D2E" w14:paraId="52CA277D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FI – finančné účtovníctvo</w:t>
            </w:r>
          </w:p>
        </w:tc>
      </w:tr>
      <w:tr w:rsidRPr="003D2C44" w:rsidR="001F0D2E" w:rsidTr="009C401F" w14:paraId="61789D54" w14:textId="77777777">
        <w:trPr>
          <w:jc w:val="center"/>
        </w:trPr>
        <w:tc>
          <w:tcPr>
            <w:tcW w:w="2122" w:type="dxa"/>
            <w:vAlign w:val="center"/>
          </w:tcPr>
          <w:p w:rsidRPr="00B3796F" w:rsidR="001F0D2E" w:rsidP="009C401F" w:rsidRDefault="001F0D2E" w14:paraId="7E36E8A9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SAP FI-AA</w:t>
            </w:r>
          </w:p>
        </w:tc>
        <w:tc>
          <w:tcPr>
            <w:tcW w:w="6520" w:type="dxa"/>
            <w:vAlign w:val="center"/>
          </w:tcPr>
          <w:p w:rsidRPr="00B3796F" w:rsidR="001F0D2E" w:rsidP="009C401F" w:rsidRDefault="001F0D2E" w14:paraId="1B8892E8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FI-AA – účtovníctvo majetku</w:t>
            </w:r>
          </w:p>
        </w:tc>
      </w:tr>
      <w:tr w:rsidRPr="003D2C44" w:rsidR="001F0D2E" w:rsidTr="009C401F" w14:paraId="2B809F15" w14:textId="77777777">
        <w:trPr>
          <w:jc w:val="center"/>
        </w:trPr>
        <w:tc>
          <w:tcPr>
            <w:tcW w:w="2122" w:type="dxa"/>
            <w:vAlign w:val="center"/>
          </w:tcPr>
          <w:p w:rsidRPr="00B3796F" w:rsidR="001F0D2E" w:rsidP="009C401F" w:rsidRDefault="001F0D2E" w14:paraId="6B38918E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SAP CO</w:t>
            </w:r>
          </w:p>
        </w:tc>
        <w:tc>
          <w:tcPr>
            <w:tcW w:w="6520" w:type="dxa"/>
            <w:vAlign w:val="center"/>
          </w:tcPr>
          <w:p w:rsidRPr="00B3796F" w:rsidR="001F0D2E" w:rsidP="009C401F" w:rsidRDefault="001F0D2E" w14:paraId="7434DFF5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CO – kontroling</w:t>
            </w:r>
          </w:p>
        </w:tc>
      </w:tr>
      <w:tr w:rsidRPr="003D2C44" w:rsidR="001F0D2E" w:rsidTr="009C401F" w14:paraId="7B36471F" w14:textId="77777777">
        <w:trPr>
          <w:jc w:val="center"/>
        </w:trPr>
        <w:tc>
          <w:tcPr>
            <w:tcW w:w="2122" w:type="dxa"/>
            <w:vAlign w:val="center"/>
          </w:tcPr>
          <w:p w:rsidRPr="00B3796F" w:rsidR="001F0D2E" w:rsidP="009C401F" w:rsidRDefault="001F0D2E" w14:paraId="0063C3D2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SAP IM</w:t>
            </w:r>
          </w:p>
        </w:tc>
        <w:tc>
          <w:tcPr>
            <w:tcW w:w="6520" w:type="dxa"/>
            <w:vAlign w:val="center"/>
          </w:tcPr>
          <w:p w:rsidRPr="00B3796F" w:rsidR="001F0D2E" w:rsidP="009C401F" w:rsidRDefault="001F0D2E" w14:paraId="0E5C04F1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IM – investičný manažment</w:t>
            </w:r>
          </w:p>
        </w:tc>
      </w:tr>
      <w:tr w:rsidRPr="003D2C44" w:rsidR="001F0D2E" w:rsidTr="009C401F" w14:paraId="52893ADD" w14:textId="77777777">
        <w:trPr>
          <w:jc w:val="center"/>
        </w:trPr>
        <w:tc>
          <w:tcPr>
            <w:tcW w:w="2122" w:type="dxa"/>
            <w:vAlign w:val="center"/>
          </w:tcPr>
          <w:p w:rsidRPr="00B3796F" w:rsidR="001F0D2E" w:rsidP="009C401F" w:rsidRDefault="001F0D2E" w14:paraId="6C5379F5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SAP PS</w:t>
            </w:r>
          </w:p>
        </w:tc>
        <w:tc>
          <w:tcPr>
            <w:tcW w:w="6520" w:type="dxa"/>
            <w:vAlign w:val="center"/>
          </w:tcPr>
          <w:p w:rsidRPr="00B3796F" w:rsidR="001F0D2E" w:rsidP="009C401F" w:rsidRDefault="001F0D2E" w14:paraId="597AAE9A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PS – projektový manažment</w:t>
            </w:r>
          </w:p>
        </w:tc>
      </w:tr>
      <w:tr w:rsidRPr="003D2C44" w:rsidR="001F0D2E" w:rsidTr="009C401F" w14:paraId="794B750D" w14:textId="77777777">
        <w:trPr>
          <w:jc w:val="center"/>
        </w:trPr>
        <w:tc>
          <w:tcPr>
            <w:tcW w:w="2122" w:type="dxa"/>
            <w:vAlign w:val="center"/>
          </w:tcPr>
          <w:p w:rsidRPr="00B3796F" w:rsidR="001F0D2E" w:rsidP="009C401F" w:rsidRDefault="001F0D2E" w14:paraId="75A3FFDB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SAP MM</w:t>
            </w:r>
          </w:p>
        </w:tc>
        <w:tc>
          <w:tcPr>
            <w:tcW w:w="6520" w:type="dxa"/>
            <w:vAlign w:val="center"/>
          </w:tcPr>
          <w:p w:rsidRPr="00B3796F" w:rsidR="001F0D2E" w:rsidP="009C401F" w:rsidRDefault="001F0D2E" w14:paraId="2F9B7104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MM – materiálové hospodárstvo</w:t>
            </w:r>
          </w:p>
        </w:tc>
      </w:tr>
      <w:tr w:rsidRPr="003D2C44" w:rsidR="001F0D2E" w:rsidTr="009C401F" w14:paraId="03FB56A7" w14:textId="77777777">
        <w:trPr>
          <w:jc w:val="center"/>
        </w:trPr>
        <w:tc>
          <w:tcPr>
            <w:tcW w:w="2122" w:type="dxa"/>
            <w:vAlign w:val="center"/>
          </w:tcPr>
          <w:p w:rsidRPr="00B3796F" w:rsidR="001F0D2E" w:rsidP="009C401F" w:rsidRDefault="001F0D2E" w14:paraId="5ED66251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SAP SD</w:t>
            </w:r>
          </w:p>
        </w:tc>
        <w:tc>
          <w:tcPr>
            <w:tcW w:w="6520" w:type="dxa"/>
            <w:vAlign w:val="center"/>
          </w:tcPr>
          <w:p w:rsidRPr="00B3796F" w:rsidR="001F0D2E" w:rsidP="009C401F" w:rsidRDefault="001F0D2E" w14:paraId="61869B29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SD – predaj a distribúcia</w:t>
            </w:r>
          </w:p>
        </w:tc>
      </w:tr>
      <w:tr w:rsidRPr="003D2C44" w:rsidR="001F0D2E" w:rsidTr="009C401F" w14:paraId="293DE867" w14:textId="77777777">
        <w:trPr>
          <w:jc w:val="center"/>
        </w:trPr>
        <w:tc>
          <w:tcPr>
            <w:tcW w:w="2122" w:type="dxa"/>
            <w:vAlign w:val="center"/>
          </w:tcPr>
          <w:p w:rsidRPr="00B3796F" w:rsidR="001F0D2E" w:rsidP="009C401F" w:rsidRDefault="001F0D2E" w14:paraId="5C380794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SAP PM</w:t>
            </w:r>
          </w:p>
        </w:tc>
        <w:tc>
          <w:tcPr>
            <w:tcW w:w="6520" w:type="dxa"/>
            <w:vAlign w:val="center"/>
          </w:tcPr>
          <w:p w:rsidRPr="00B3796F" w:rsidR="001F0D2E" w:rsidP="009C401F" w:rsidRDefault="001F0D2E" w14:paraId="6C879A78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PM –auto prevádzka a energetické hospodárstvo</w:t>
            </w:r>
          </w:p>
        </w:tc>
      </w:tr>
      <w:tr w:rsidRPr="003D2C44" w:rsidR="001F0D2E" w:rsidTr="009C401F" w14:paraId="161E1BE1" w14:textId="77777777">
        <w:trPr>
          <w:jc w:val="center"/>
        </w:trPr>
        <w:tc>
          <w:tcPr>
            <w:tcW w:w="2122" w:type="dxa"/>
            <w:vAlign w:val="center"/>
          </w:tcPr>
          <w:p w:rsidRPr="00B3796F" w:rsidR="001F0D2E" w:rsidP="009C401F" w:rsidRDefault="001F0D2E" w14:paraId="4709862B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SAP WF</w:t>
            </w:r>
          </w:p>
        </w:tc>
        <w:tc>
          <w:tcPr>
            <w:tcW w:w="6520" w:type="dxa"/>
            <w:vAlign w:val="center"/>
          </w:tcPr>
          <w:p w:rsidRPr="00B3796F" w:rsidR="001F0D2E" w:rsidP="009C401F" w:rsidRDefault="001F0D2E" w14:paraId="536CF5CA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WF – workflow</w:t>
            </w:r>
          </w:p>
        </w:tc>
      </w:tr>
      <w:tr w:rsidRPr="003D2C44" w:rsidR="001F0D2E" w:rsidTr="009C401F" w14:paraId="49A138F4" w14:textId="77777777">
        <w:trPr>
          <w:jc w:val="center"/>
        </w:trPr>
        <w:tc>
          <w:tcPr>
            <w:tcW w:w="2122" w:type="dxa"/>
            <w:vAlign w:val="center"/>
          </w:tcPr>
          <w:p w:rsidRPr="00B3796F" w:rsidR="001F0D2E" w:rsidP="009C401F" w:rsidRDefault="001F0D2E" w14:paraId="1C2043E2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SAP BW</w:t>
            </w:r>
          </w:p>
        </w:tc>
        <w:tc>
          <w:tcPr>
            <w:tcW w:w="6520" w:type="dxa"/>
            <w:vAlign w:val="center"/>
          </w:tcPr>
          <w:p w:rsidRPr="00B3796F" w:rsidR="001F0D2E" w:rsidP="009C401F" w:rsidRDefault="001F0D2E" w14:paraId="1CD8F0F9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BW – dátový sklad</w:t>
            </w:r>
          </w:p>
        </w:tc>
      </w:tr>
      <w:tr w:rsidRPr="003D2C44" w:rsidR="001F0D2E" w:rsidTr="009C401F" w14:paraId="57F4EFDE" w14:textId="77777777">
        <w:trPr>
          <w:jc w:val="center"/>
        </w:trPr>
        <w:tc>
          <w:tcPr>
            <w:tcW w:w="2122" w:type="dxa"/>
            <w:vAlign w:val="center"/>
          </w:tcPr>
          <w:p w:rsidRPr="00B3796F" w:rsidR="001F0D2E" w:rsidP="009C401F" w:rsidRDefault="001F0D2E" w14:paraId="4912C0D5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SAP BW4/HANA,</w:t>
            </w:r>
          </w:p>
          <w:p w:rsidRPr="00B3796F" w:rsidR="001F0D2E" w:rsidP="009C401F" w:rsidRDefault="001F0D2E" w14:paraId="6F7C7D33" w14:textId="77777777">
            <w:pPr>
              <w:pStyle w:val="BodyText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eastAsiaTheme="minorEastAsia" w:cstheme="minorHAnsi"/>
                <w:sz w:val="22"/>
                <w:szCs w:val="22"/>
              </w:rPr>
              <w:t>BW4/HANA,</w:t>
            </w:r>
          </w:p>
          <w:p w:rsidRPr="00B3796F" w:rsidR="001F0D2E" w:rsidP="009C401F" w:rsidRDefault="001F0D2E" w14:paraId="15DBF4DB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SAP BW/4HANA</w:t>
            </w:r>
          </w:p>
        </w:tc>
        <w:tc>
          <w:tcPr>
            <w:tcW w:w="6520" w:type="dxa"/>
            <w:vAlign w:val="center"/>
          </w:tcPr>
          <w:p w:rsidRPr="00B3796F" w:rsidR="001F0D2E" w:rsidP="009C401F" w:rsidRDefault="001F0D2E" w14:paraId="324D3B9E" w14:textId="13310F7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SAP BW/4HANA je nový, next-generation produkt pre dátový sklad  od spoločnosti SAP, je optimalizovaný pre SAP HANA platformu</w:t>
            </w:r>
            <w:r w:rsidRPr="00B3796F" w:rsidR="00A9121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Pr="003D2C44" w:rsidR="001F0D2E" w:rsidTr="009C401F" w14:paraId="2646118F" w14:textId="77777777">
        <w:trPr>
          <w:jc w:val="center"/>
        </w:trPr>
        <w:tc>
          <w:tcPr>
            <w:tcW w:w="2122" w:type="dxa"/>
            <w:vAlign w:val="center"/>
          </w:tcPr>
          <w:p w:rsidRPr="00B3796F" w:rsidR="001F0D2E" w:rsidP="009C401F" w:rsidRDefault="001F0D2E" w14:paraId="6AA2FED3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SIPS</w:t>
            </w:r>
          </w:p>
        </w:tc>
        <w:tc>
          <w:tcPr>
            <w:tcW w:w="6520" w:type="dxa"/>
            <w:vAlign w:val="center"/>
          </w:tcPr>
          <w:p w:rsidRPr="00B3796F" w:rsidR="001F0D2E" w:rsidP="009C401F" w:rsidRDefault="001F0D2E" w14:paraId="0A16C311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Systém na vykonávanie platobného styku v Slovenskej republike</w:t>
            </w:r>
          </w:p>
        </w:tc>
      </w:tr>
      <w:tr w:rsidRPr="003D2C44" w:rsidR="001F0D2E" w:rsidTr="009C401F" w14:paraId="769DD712" w14:textId="77777777">
        <w:trPr>
          <w:jc w:val="center"/>
        </w:trPr>
        <w:tc>
          <w:tcPr>
            <w:tcW w:w="2122" w:type="dxa"/>
            <w:vAlign w:val="center"/>
          </w:tcPr>
          <w:p w:rsidRPr="00B3796F" w:rsidR="001F0D2E" w:rsidP="009C401F" w:rsidRDefault="001F0D2E" w14:paraId="691C5F22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SFT</w:t>
            </w:r>
          </w:p>
        </w:tc>
        <w:tc>
          <w:tcPr>
            <w:tcW w:w="6520" w:type="dxa"/>
            <w:vAlign w:val="center"/>
          </w:tcPr>
          <w:p w:rsidRPr="00B3796F" w:rsidR="001F0D2E" w:rsidP="009C401F" w:rsidRDefault="001F0D2E" w14:paraId="007A806F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Subjekty finančného trhu</w:t>
            </w:r>
          </w:p>
        </w:tc>
      </w:tr>
      <w:tr w:rsidRPr="003D2C44" w:rsidR="001F0D2E" w:rsidTr="009C401F" w14:paraId="04107002" w14:textId="77777777">
        <w:trPr>
          <w:jc w:val="center"/>
        </w:trPr>
        <w:tc>
          <w:tcPr>
            <w:tcW w:w="2122" w:type="dxa"/>
            <w:vAlign w:val="center"/>
          </w:tcPr>
          <w:p w:rsidRPr="00B3796F" w:rsidR="001F0D2E" w:rsidP="009C401F" w:rsidRDefault="001F0D2E" w14:paraId="2050C8F3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SYMONA</w:t>
            </w:r>
          </w:p>
        </w:tc>
        <w:tc>
          <w:tcPr>
            <w:tcW w:w="6520" w:type="dxa"/>
            <w:vAlign w:val="center"/>
          </w:tcPr>
          <w:p w:rsidRPr="00B3796F" w:rsidR="001F0D2E" w:rsidP="009C401F" w:rsidRDefault="001F0D2E" w14:paraId="5639D796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Systém na monitorovanie a analýzu platidiel</w:t>
            </w:r>
          </w:p>
        </w:tc>
      </w:tr>
      <w:tr w:rsidRPr="003D2C44" w:rsidR="001F0D2E" w:rsidTr="009C401F" w14:paraId="1E37A216" w14:textId="77777777">
        <w:trPr>
          <w:jc w:val="center"/>
        </w:trPr>
        <w:tc>
          <w:tcPr>
            <w:tcW w:w="2122" w:type="dxa"/>
            <w:vAlign w:val="center"/>
          </w:tcPr>
          <w:p w:rsidRPr="00B3796F" w:rsidR="001F0D2E" w:rsidP="009C401F" w:rsidRDefault="001F0D2E" w14:paraId="05A5C064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SWIFT</w:t>
            </w:r>
          </w:p>
        </w:tc>
        <w:tc>
          <w:tcPr>
            <w:tcW w:w="6520" w:type="dxa"/>
            <w:vAlign w:val="center"/>
          </w:tcPr>
          <w:p w:rsidRPr="00B3796F" w:rsidR="001F0D2E" w:rsidP="009C401F" w:rsidRDefault="001F0D2E" w14:paraId="42D270A1" w14:textId="5C2B5B8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Spoločnosť pre celosvetovú medzibankovú finančnú telekomunikáciu (Society for Worldwide Interbank Financial Telecommunication)</w:t>
            </w:r>
            <w:r w:rsidRPr="00B3796F" w:rsidR="00A9121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Pr="003D2C44" w:rsidR="001F0D2E" w:rsidTr="009C401F" w14:paraId="52C6B8F0" w14:textId="77777777">
        <w:trPr>
          <w:jc w:val="center"/>
        </w:trPr>
        <w:tc>
          <w:tcPr>
            <w:tcW w:w="2122" w:type="dxa"/>
          </w:tcPr>
          <w:p w:rsidRPr="00B3796F" w:rsidR="001F0D2E" w:rsidP="009C401F" w:rsidRDefault="001F0D2E" w14:paraId="5751F86A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ŠÚ</w:t>
            </w:r>
          </w:p>
        </w:tc>
        <w:tc>
          <w:tcPr>
            <w:tcW w:w="6520" w:type="dxa"/>
          </w:tcPr>
          <w:p w:rsidRPr="00B3796F" w:rsidR="001F0D2E" w:rsidP="009C401F" w:rsidRDefault="001F0D2E" w14:paraId="7EB3CCDA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Štúdia uskutočniteľnosti</w:t>
            </w:r>
          </w:p>
        </w:tc>
      </w:tr>
      <w:tr w:rsidRPr="003D2C44" w:rsidR="001F0D2E" w:rsidTr="009C401F" w14:paraId="40ED2D3D" w14:textId="77777777">
        <w:trPr>
          <w:trHeight w:val="300"/>
          <w:jc w:val="center"/>
        </w:trPr>
        <w:tc>
          <w:tcPr>
            <w:tcW w:w="2122" w:type="dxa"/>
          </w:tcPr>
          <w:p w:rsidRPr="00B3796F" w:rsidR="001F0D2E" w:rsidP="009C401F" w:rsidRDefault="001F0D2E" w14:paraId="2CB19ED6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T2S</w:t>
            </w:r>
          </w:p>
        </w:tc>
        <w:tc>
          <w:tcPr>
            <w:tcW w:w="6520" w:type="dxa"/>
          </w:tcPr>
          <w:p w:rsidRPr="00B3796F" w:rsidR="001F0D2E" w:rsidP="009C401F" w:rsidRDefault="001F0D2E" w14:paraId="352754CE" w14:textId="363ED92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TARGET2-Securities - súbor prvkov hardvéru, softvéru a ostatných prvkov technickej infraštruktúry, prostredníctvom ktorého Eurosystém poskytuje služby centrálnym depozitárom cenných papierov (ďalej len „CDCP“) a centrálnym bankám Eurosystému, ktoré umožňujú základné a nestranné vyrovnanie transakcií s cennými papiermi v peniazoch centrálnej banky formou dodania oproti platbe bez ohľadu na hranice</w:t>
            </w:r>
            <w:r w:rsidRPr="00B3796F" w:rsidR="00A9121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Pr="003D2C44" w:rsidR="001F0D2E" w:rsidTr="009C401F" w14:paraId="641F24EC" w14:textId="77777777">
        <w:trPr>
          <w:trHeight w:val="300"/>
          <w:jc w:val="center"/>
        </w:trPr>
        <w:tc>
          <w:tcPr>
            <w:tcW w:w="2122" w:type="dxa"/>
          </w:tcPr>
          <w:p w:rsidRPr="00B3796F" w:rsidR="001F0D2E" w:rsidP="009C401F" w:rsidRDefault="001F0D2E" w14:paraId="65ED6529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TARGET2</w:t>
            </w:r>
          </w:p>
        </w:tc>
        <w:tc>
          <w:tcPr>
            <w:tcW w:w="6520" w:type="dxa"/>
          </w:tcPr>
          <w:p w:rsidRPr="00B3796F" w:rsidR="001F0D2E" w:rsidP="009C401F" w:rsidRDefault="001F0D2E" w14:paraId="5F4EB43A" w14:textId="241D417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The second-generation Trans-European Automated Real-time Gross settlement Express Transfer system</w:t>
            </w:r>
            <w:r w:rsidRPr="00B3796F" w:rsidR="00A9121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Pr="00B3796F" w:rsidR="001F0D2E" w:rsidP="009C401F" w:rsidRDefault="001F0D2E" w14:paraId="69650935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TARGET2 je systém hrubého zúčtovania v reálnom čase pre eurozónu a je dostupný pre krajiny mimo eurozóny.</w:t>
            </w:r>
          </w:p>
        </w:tc>
      </w:tr>
      <w:tr w:rsidRPr="003D2C44" w:rsidR="001F0D2E" w:rsidTr="009C401F" w14:paraId="5ED3FADF" w14:textId="77777777">
        <w:trPr>
          <w:jc w:val="center"/>
        </w:trPr>
        <w:tc>
          <w:tcPr>
            <w:tcW w:w="2122" w:type="dxa"/>
          </w:tcPr>
          <w:p w:rsidRPr="00B3796F" w:rsidR="001F0D2E" w:rsidP="009C401F" w:rsidRDefault="001F0D2E" w14:paraId="19D85671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TRAP</w:t>
            </w:r>
          </w:p>
        </w:tc>
        <w:tc>
          <w:tcPr>
            <w:tcW w:w="6520" w:type="dxa"/>
          </w:tcPr>
          <w:p w:rsidRPr="00B3796F" w:rsidR="001F0D2E" w:rsidP="009C401F" w:rsidRDefault="001F0D2E" w14:paraId="08026471" w14:textId="07F49E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Informačný systém Transporty peňazí –  využívaný na komunikáciu so zmluvným klientom pri realizácií vkladu/výberu hotovosti cez pokladnice veľkých výplat</w:t>
            </w:r>
            <w:r w:rsidRPr="00B3796F" w:rsidR="00A9121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Pr="003D2C44" w:rsidR="001F0D2E" w:rsidTr="009C401F" w14:paraId="0D79B000" w14:textId="77777777">
        <w:trPr>
          <w:jc w:val="center"/>
        </w:trPr>
        <w:tc>
          <w:tcPr>
            <w:tcW w:w="2122" w:type="dxa"/>
          </w:tcPr>
          <w:p w:rsidRPr="00B3796F" w:rsidR="001F0D2E" w:rsidP="009C401F" w:rsidRDefault="001F0D2E" w14:paraId="054C2338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TIPS</w:t>
            </w:r>
          </w:p>
        </w:tc>
        <w:tc>
          <w:tcPr>
            <w:tcW w:w="6520" w:type="dxa"/>
          </w:tcPr>
          <w:p w:rsidRPr="00B3796F" w:rsidR="001F0D2E" w:rsidP="009C401F" w:rsidRDefault="001F0D2E" w14:paraId="54EFC587" w14:textId="4E80F7A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Služba na vyrovnanie príkazov na okamžitú platbu v peniazoch centrálnej banky v platforme TIPS</w:t>
            </w:r>
            <w:r w:rsidRPr="00B3796F" w:rsidR="00A9121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Pr="003D2C44" w:rsidR="001F0D2E" w:rsidTr="009C401F" w14:paraId="31AA5464" w14:textId="77777777">
        <w:trPr>
          <w:jc w:val="center"/>
        </w:trPr>
        <w:tc>
          <w:tcPr>
            <w:tcW w:w="2122" w:type="dxa"/>
          </w:tcPr>
          <w:p w:rsidRPr="00B3796F" w:rsidR="001F0D2E" w:rsidP="009C401F" w:rsidRDefault="001F0D2E" w14:paraId="1061AF51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UCP metodika</w:t>
            </w:r>
          </w:p>
        </w:tc>
        <w:tc>
          <w:tcPr>
            <w:tcW w:w="6520" w:type="dxa"/>
          </w:tcPr>
          <w:p w:rsidRPr="00B3796F" w:rsidR="001F0D2E" w:rsidP="009C401F" w:rsidRDefault="001F0D2E" w14:paraId="0E8F7C90" w14:textId="44AA646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Use Case Point – metodika na odhad prácnosti vývoja softvéru</w:t>
            </w:r>
            <w:r w:rsidRPr="00B3796F" w:rsidR="00A9121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Pr="003D2C44" w:rsidR="001F0D2E" w:rsidTr="009C401F" w14:paraId="01D7303F" w14:textId="77777777">
        <w:trPr>
          <w:jc w:val="center"/>
        </w:trPr>
        <w:tc>
          <w:tcPr>
            <w:tcW w:w="2122" w:type="dxa"/>
          </w:tcPr>
          <w:p w:rsidRPr="00B3796F" w:rsidR="001F0D2E" w:rsidP="009C401F" w:rsidRDefault="001F0D2E" w14:paraId="6E743D04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WAF</w:t>
            </w:r>
          </w:p>
        </w:tc>
        <w:tc>
          <w:tcPr>
            <w:tcW w:w="6520" w:type="dxa"/>
          </w:tcPr>
          <w:p w:rsidRPr="00B3796F" w:rsidR="001F0D2E" w:rsidP="009C401F" w:rsidRDefault="001F0D2E" w14:paraId="7C55C799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Web Application Firewall – špecifická forma aplikačného firewallu, ktorý filtruje, monitoruje a blokuje http prenos do a z webovej služby.</w:t>
            </w:r>
          </w:p>
        </w:tc>
      </w:tr>
      <w:tr w:rsidRPr="003D2C44" w:rsidR="001F0D2E" w:rsidTr="009C401F" w14:paraId="33B4294E" w14:textId="77777777">
        <w:trPr>
          <w:jc w:val="center"/>
        </w:trPr>
        <w:tc>
          <w:tcPr>
            <w:tcW w:w="2122" w:type="dxa"/>
            <w:vAlign w:val="center"/>
          </w:tcPr>
          <w:p w:rsidRPr="00B3796F" w:rsidR="001F0D2E" w:rsidP="009C401F" w:rsidRDefault="001F0D2E" w14:paraId="37629783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WS</w:t>
            </w:r>
          </w:p>
        </w:tc>
        <w:tc>
          <w:tcPr>
            <w:tcW w:w="6520" w:type="dxa"/>
            <w:vAlign w:val="center"/>
          </w:tcPr>
          <w:p w:rsidRPr="00B3796F" w:rsidR="001F0D2E" w:rsidP="009C401F" w:rsidRDefault="001F0D2E" w14:paraId="5C5B4007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796F">
              <w:rPr>
                <w:rFonts w:asciiTheme="minorHAnsi" w:hAnsiTheme="minorHAnsi" w:cstheme="minorHAnsi"/>
                <w:sz w:val="22"/>
                <w:szCs w:val="22"/>
              </w:rPr>
              <w:t>Workshop – pracovné stretnutie</w:t>
            </w:r>
          </w:p>
        </w:tc>
      </w:tr>
    </w:tbl>
    <w:p w:rsidRPr="003D2C44" w:rsidR="001A5F73" w:rsidP="0039651A" w:rsidRDefault="001A5F73" w14:paraId="2AFC7A08" w14:textId="2DBCF035">
      <w:pPr>
        <w:pStyle w:val="Caption"/>
        <w:keepNext/>
        <w:jc w:val="center"/>
        <w:rPr>
          <w:rFonts w:cstheme="minorHAnsi"/>
        </w:rPr>
      </w:pPr>
      <w:bookmarkStart w:name="_Toc27125109" w:id="2"/>
      <w:bookmarkStart w:name="_Toc164254866" w:id="3"/>
      <w:r w:rsidRPr="003D2C44">
        <w:rPr>
          <w:rFonts w:cstheme="minorHAnsi"/>
        </w:rPr>
        <w:t xml:space="preserve">Tabuľka </w:t>
      </w:r>
      <w:r w:rsidRPr="003D2C44">
        <w:rPr>
          <w:rFonts w:cstheme="minorHAnsi"/>
        </w:rPr>
        <w:fldChar w:fldCharType="begin"/>
      </w:r>
      <w:r w:rsidRPr="003D2C44">
        <w:rPr>
          <w:rFonts w:cstheme="minorHAnsi"/>
        </w:rPr>
        <w:instrText>SEQ Tabuľka \* ARABIC</w:instrText>
      </w:r>
      <w:r w:rsidRPr="003D2C44">
        <w:rPr>
          <w:rFonts w:cstheme="minorHAnsi"/>
        </w:rPr>
        <w:fldChar w:fldCharType="separate"/>
      </w:r>
      <w:r w:rsidR="00C05A7D">
        <w:rPr>
          <w:rFonts w:cstheme="minorHAnsi"/>
          <w:noProof/>
        </w:rPr>
        <w:t>1</w:t>
      </w:r>
      <w:r w:rsidRPr="003D2C44">
        <w:rPr>
          <w:rFonts w:cstheme="minorHAnsi"/>
        </w:rPr>
        <w:fldChar w:fldCharType="end"/>
      </w:r>
      <w:r w:rsidRPr="003D2C44" w:rsidR="006934F7">
        <w:rPr>
          <w:rFonts w:cstheme="minorHAnsi"/>
        </w:rPr>
        <w:t xml:space="preserve">- </w:t>
      </w:r>
      <w:r w:rsidRPr="003D2C44">
        <w:rPr>
          <w:rFonts w:cstheme="minorHAnsi"/>
        </w:rPr>
        <w:t xml:space="preserve"> Zoznam skratiek</w:t>
      </w:r>
      <w:bookmarkEnd w:id="2"/>
      <w:r w:rsidRPr="003D2C44" w:rsidR="0039651A">
        <w:rPr>
          <w:rFonts w:cstheme="minorHAnsi"/>
        </w:rPr>
        <w:t xml:space="preserve"> a pojmov</w:t>
      </w:r>
      <w:bookmarkEnd w:id="3"/>
    </w:p>
    <w:p w:rsidRPr="003D2C44" w:rsidR="002B4C33" w:rsidP="00B3796F" w:rsidRDefault="00FA1D0F" w14:paraId="3EC03CB9" w14:textId="40F0D7C0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Pr="003D2C44" w:rsidR="00882A1D" w:rsidRDefault="001A5F73" w14:paraId="7DDA1756" w14:textId="525E7285">
      <w:pPr>
        <w:pStyle w:val="Heading1"/>
        <w:rPr>
          <w:rFonts w:asciiTheme="minorHAnsi" w:hAnsiTheme="minorHAnsi" w:cstheme="minorHAnsi"/>
        </w:rPr>
      </w:pPr>
      <w:bookmarkStart w:name="_Toc168917169" w:id="4"/>
      <w:r w:rsidRPr="003D2C44">
        <w:rPr>
          <w:rFonts w:asciiTheme="minorHAnsi" w:hAnsiTheme="minorHAnsi" w:cstheme="minorHAnsi"/>
        </w:rPr>
        <w:t>Zoznam obrázkov</w:t>
      </w:r>
      <w:bookmarkEnd w:id="4"/>
    </w:p>
    <w:p w:rsidR="00C05A7D" w:rsidRDefault="00882A1D" w14:paraId="53852E0D" w14:textId="6BE73C8D">
      <w:pPr>
        <w:pStyle w:val="TableofFigures"/>
        <w:tabs>
          <w:tab w:val="right" w:leader="dot" w:pos="9060"/>
        </w:tabs>
        <w:rPr>
          <w:rFonts w:eastAsiaTheme="minorEastAsia"/>
          <w:noProof/>
          <w:lang w:eastAsia="sk-SK"/>
        </w:rPr>
      </w:pPr>
      <w:r w:rsidRPr="003D2C44">
        <w:rPr>
          <w:rFonts w:cstheme="minorHAnsi"/>
          <w:color w:val="2B579A"/>
          <w:shd w:val="clear" w:color="auto" w:fill="E6E6E6"/>
        </w:rPr>
        <w:fldChar w:fldCharType="begin"/>
      </w:r>
      <w:r w:rsidRPr="003D2C44">
        <w:rPr>
          <w:rFonts w:cstheme="minorHAnsi"/>
        </w:rPr>
        <w:instrText xml:space="preserve"> TOC \h \z \c "Obrázok" </w:instrText>
      </w:r>
      <w:r w:rsidRPr="003D2C44">
        <w:rPr>
          <w:rFonts w:cstheme="minorHAnsi"/>
          <w:color w:val="2B579A"/>
          <w:shd w:val="clear" w:color="auto" w:fill="E6E6E6"/>
        </w:rPr>
        <w:fldChar w:fldCharType="separate"/>
      </w:r>
      <w:hyperlink w:history="1" w:anchor="_Toc164254857">
        <w:r w:rsidRPr="00392602" w:rsidR="00C05A7D">
          <w:rPr>
            <w:rStyle w:val="Hyperlink"/>
            <w:rFonts w:cstheme="minorHAnsi"/>
            <w:noProof/>
          </w:rPr>
          <w:t>Obrázok 1 - Schválená cieľová  architektúra</w:t>
        </w:r>
        <w:r w:rsidR="00C05A7D">
          <w:rPr>
            <w:noProof/>
            <w:webHidden/>
          </w:rPr>
          <w:tab/>
        </w:r>
        <w:r w:rsidR="00C05A7D">
          <w:rPr>
            <w:noProof/>
            <w:webHidden/>
          </w:rPr>
          <w:fldChar w:fldCharType="begin"/>
        </w:r>
        <w:r w:rsidR="00C05A7D">
          <w:rPr>
            <w:noProof/>
            <w:webHidden/>
          </w:rPr>
          <w:instrText xml:space="preserve"> PAGEREF _Toc164254857 \h </w:instrText>
        </w:r>
        <w:r w:rsidR="00C05A7D">
          <w:rPr>
            <w:noProof/>
            <w:webHidden/>
          </w:rPr>
        </w:r>
        <w:r w:rsidR="00C05A7D">
          <w:rPr>
            <w:noProof/>
            <w:webHidden/>
          </w:rPr>
          <w:fldChar w:fldCharType="separate"/>
        </w:r>
        <w:r w:rsidR="00C05A7D">
          <w:rPr>
            <w:noProof/>
            <w:webHidden/>
          </w:rPr>
          <w:t>9</w:t>
        </w:r>
        <w:r w:rsidR="00C05A7D">
          <w:rPr>
            <w:noProof/>
            <w:webHidden/>
          </w:rPr>
          <w:fldChar w:fldCharType="end"/>
        </w:r>
      </w:hyperlink>
    </w:p>
    <w:p w:rsidR="00C05A7D" w:rsidRDefault="004445A9" w14:paraId="37447C32" w14:textId="6C896F4E">
      <w:pPr>
        <w:pStyle w:val="TableofFigures"/>
        <w:tabs>
          <w:tab w:val="right" w:leader="dot" w:pos="9060"/>
        </w:tabs>
        <w:rPr>
          <w:rFonts w:eastAsiaTheme="minorEastAsia"/>
          <w:noProof/>
          <w:lang w:eastAsia="sk-SK"/>
        </w:rPr>
      </w:pPr>
      <w:hyperlink w:history="1" w:anchor="_Toc164254858">
        <w:r w:rsidRPr="00392602" w:rsidR="00C05A7D">
          <w:rPr>
            <w:rStyle w:val="Hyperlink"/>
            <w:rFonts w:cstheme="minorHAnsi"/>
            <w:noProof/>
          </w:rPr>
          <w:t>Obrázok 2 - Motivačná architektúra riešenia</w:t>
        </w:r>
        <w:r w:rsidR="00C05A7D">
          <w:rPr>
            <w:noProof/>
            <w:webHidden/>
          </w:rPr>
          <w:tab/>
        </w:r>
        <w:r w:rsidR="00C05A7D">
          <w:rPr>
            <w:noProof/>
            <w:webHidden/>
          </w:rPr>
          <w:fldChar w:fldCharType="begin"/>
        </w:r>
        <w:r w:rsidR="00C05A7D">
          <w:rPr>
            <w:noProof/>
            <w:webHidden/>
          </w:rPr>
          <w:instrText xml:space="preserve"> PAGEREF _Toc164254858 \h </w:instrText>
        </w:r>
        <w:r w:rsidR="00C05A7D">
          <w:rPr>
            <w:noProof/>
            <w:webHidden/>
          </w:rPr>
        </w:r>
        <w:r w:rsidR="00C05A7D">
          <w:rPr>
            <w:noProof/>
            <w:webHidden/>
          </w:rPr>
          <w:fldChar w:fldCharType="separate"/>
        </w:r>
        <w:r w:rsidR="00C05A7D">
          <w:rPr>
            <w:noProof/>
            <w:webHidden/>
          </w:rPr>
          <w:t>15</w:t>
        </w:r>
        <w:r w:rsidR="00C05A7D">
          <w:rPr>
            <w:noProof/>
            <w:webHidden/>
          </w:rPr>
          <w:fldChar w:fldCharType="end"/>
        </w:r>
      </w:hyperlink>
    </w:p>
    <w:p w:rsidR="00C05A7D" w:rsidRDefault="004445A9" w14:paraId="595D4AFA" w14:textId="711B8E9F">
      <w:pPr>
        <w:pStyle w:val="TableofFigures"/>
        <w:tabs>
          <w:tab w:val="right" w:leader="dot" w:pos="9060"/>
        </w:tabs>
        <w:rPr>
          <w:rFonts w:eastAsiaTheme="minorEastAsia"/>
          <w:noProof/>
          <w:lang w:eastAsia="sk-SK"/>
        </w:rPr>
      </w:pPr>
      <w:hyperlink w:history="1" w:anchor="_Toc164254859">
        <w:r w:rsidRPr="00392602" w:rsidR="00C05A7D">
          <w:rPr>
            <w:rStyle w:val="Hyperlink"/>
            <w:rFonts w:cstheme="minorHAnsi"/>
            <w:noProof/>
          </w:rPr>
          <w:t>Obrázok 3 - Biznis architektúra AS IS stavu</w:t>
        </w:r>
        <w:r w:rsidR="00C05A7D">
          <w:rPr>
            <w:noProof/>
            <w:webHidden/>
          </w:rPr>
          <w:tab/>
        </w:r>
        <w:r w:rsidR="00C05A7D">
          <w:rPr>
            <w:noProof/>
            <w:webHidden/>
          </w:rPr>
          <w:fldChar w:fldCharType="begin"/>
        </w:r>
        <w:r w:rsidR="00C05A7D">
          <w:rPr>
            <w:noProof/>
            <w:webHidden/>
          </w:rPr>
          <w:instrText xml:space="preserve"> PAGEREF _Toc164254859 \h </w:instrText>
        </w:r>
        <w:r w:rsidR="00C05A7D">
          <w:rPr>
            <w:noProof/>
            <w:webHidden/>
          </w:rPr>
        </w:r>
        <w:r w:rsidR="00C05A7D">
          <w:rPr>
            <w:noProof/>
            <w:webHidden/>
          </w:rPr>
          <w:fldChar w:fldCharType="separate"/>
        </w:r>
        <w:r w:rsidR="00C05A7D">
          <w:rPr>
            <w:noProof/>
            <w:webHidden/>
          </w:rPr>
          <w:t>16</w:t>
        </w:r>
        <w:r w:rsidR="00C05A7D">
          <w:rPr>
            <w:noProof/>
            <w:webHidden/>
          </w:rPr>
          <w:fldChar w:fldCharType="end"/>
        </w:r>
      </w:hyperlink>
    </w:p>
    <w:p w:rsidR="00C05A7D" w:rsidRDefault="004445A9" w14:paraId="6B12373A" w14:textId="7EAC1F78">
      <w:pPr>
        <w:pStyle w:val="TableofFigures"/>
        <w:tabs>
          <w:tab w:val="right" w:leader="dot" w:pos="9060"/>
        </w:tabs>
        <w:rPr>
          <w:rFonts w:eastAsiaTheme="minorEastAsia"/>
          <w:noProof/>
          <w:lang w:eastAsia="sk-SK"/>
        </w:rPr>
      </w:pPr>
      <w:hyperlink w:history="1" w:anchor="_Toc164254860">
        <w:r w:rsidRPr="00392602" w:rsidR="00C05A7D">
          <w:rPr>
            <w:rStyle w:val="Hyperlink"/>
            <w:rFonts w:cstheme="minorHAnsi"/>
            <w:i/>
            <w:iCs/>
            <w:noProof/>
          </w:rPr>
          <w:t>Obrázok 4 - Aplikačná vrstva – súčasný stav</w:t>
        </w:r>
        <w:r w:rsidR="00C05A7D">
          <w:rPr>
            <w:noProof/>
            <w:webHidden/>
          </w:rPr>
          <w:tab/>
        </w:r>
        <w:r w:rsidR="00C05A7D">
          <w:rPr>
            <w:noProof/>
            <w:webHidden/>
          </w:rPr>
          <w:fldChar w:fldCharType="begin"/>
        </w:r>
        <w:r w:rsidR="00C05A7D">
          <w:rPr>
            <w:noProof/>
            <w:webHidden/>
          </w:rPr>
          <w:instrText xml:space="preserve"> PAGEREF _Toc164254860 \h </w:instrText>
        </w:r>
        <w:r w:rsidR="00C05A7D">
          <w:rPr>
            <w:noProof/>
            <w:webHidden/>
          </w:rPr>
        </w:r>
        <w:r w:rsidR="00C05A7D">
          <w:rPr>
            <w:noProof/>
            <w:webHidden/>
          </w:rPr>
          <w:fldChar w:fldCharType="separate"/>
        </w:r>
        <w:r w:rsidR="00C05A7D">
          <w:rPr>
            <w:noProof/>
            <w:webHidden/>
          </w:rPr>
          <w:t>22</w:t>
        </w:r>
        <w:r w:rsidR="00C05A7D">
          <w:rPr>
            <w:noProof/>
            <w:webHidden/>
          </w:rPr>
          <w:fldChar w:fldCharType="end"/>
        </w:r>
      </w:hyperlink>
    </w:p>
    <w:p w:rsidR="00C05A7D" w:rsidRDefault="004445A9" w14:paraId="34DDA72E" w14:textId="09F5861E">
      <w:pPr>
        <w:pStyle w:val="TableofFigures"/>
        <w:tabs>
          <w:tab w:val="right" w:leader="dot" w:pos="9060"/>
        </w:tabs>
        <w:rPr>
          <w:rFonts w:eastAsiaTheme="minorEastAsia"/>
          <w:noProof/>
          <w:lang w:eastAsia="sk-SK"/>
        </w:rPr>
      </w:pPr>
      <w:hyperlink w:history="1" w:anchor="_Toc164254861">
        <w:r w:rsidRPr="00392602" w:rsidR="00C05A7D">
          <w:rPr>
            <w:rStyle w:val="Hyperlink"/>
            <w:rFonts w:cstheme="minorHAnsi"/>
            <w:noProof/>
          </w:rPr>
          <w:t>Obrázok 5 - Biznis architektúra budúceho  stavu</w:t>
        </w:r>
        <w:r w:rsidR="00C05A7D">
          <w:rPr>
            <w:noProof/>
            <w:webHidden/>
          </w:rPr>
          <w:tab/>
        </w:r>
        <w:r w:rsidR="00C05A7D">
          <w:rPr>
            <w:noProof/>
            <w:webHidden/>
          </w:rPr>
          <w:fldChar w:fldCharType="begin"/>
        </w:r>
        <w:r w:rsidR="00C05A7D">
          <w:rPr>
            <w:noProof/>
            <w:webHidden/>
          </w:rPr>
          <w:instrText xml:space="preserve"> PAGEREF _Toc164254861 \h </w:instrText>
        </w:r>
        <w:r w:rsidR="00C05A7D">
          <w:rPr>
            <w:noProof/>
            <w:webHidden/>
          </w:rPr>
        </w:r>
        <w:r w:rsidR="00C05A7D">
          <w:rPr>
            <w:noProof/>
            <w:webHidden/>
          </w:rPr>
          <w:fldChar w:fldCharType="separate"/>
        </w:r>
        <w:r w:rsidR="00C05A7D">
          <w:rPr>
            <w:noProof/>
            <w:webHidden/>
          </w:rPr>
          <w:t>26</w:t>
        </w:r>
        <w:r w:rsidR="00C05A7D">
          <w:rPr>
            <w:noProof/>
            <w:webHidden/>
          </w:rPr>
          <w:fldChar w:fldCharType="end"/>
        </w:r>
      </w:hyperlink>
    </w:p>
    <w:p w:rsidR="00C05A7D" w:rsidRDefault="004445A9" w14:paraId="366353F9" w14:textId="262334D6">
      <w:pPr>
        <w:pStyle w:val="TableofFigures"/>
        <w:tabs>
          <w:tab w:val="right" w:leader="dot" w:pos="9060"/>
        </w:tabs>
        <w:rPr>
          <w:rFonts w:eastAsiaTheme="minorEastAsia"/>
          <w:noProof/>
          <w:lang w:eastAsia="sk-SK"/>
        </w:rPr>
      </w:pPr>
      <w:hyperlink w:history="1" w:anchor="_Toc164254862">
        <w:r w:rsidRPr="00392602" w:rsidR="00C05A7D">
          <w:rPr>
            <w:rStyle w:val="Hyperlink"/>
            <w:rFonts w:cstheme="minorHAnsi"/>
            <w:noProof/>
          </w:rPr>
          <w:t>Obrázok 6 - Hlavné komponenty CORBS</w:t>
        </w:r>
        <w:r w:rsidR="00C05A7D">
          <w:rPr>
            <w:noProof/>
            <w:webHidden/>
          </w:rPr>
          <w:tab/>
        </w:r>
        <w:r w:rsidR="00C05A7D">
          <w:rPr>
            <w:noProof/>
            <w:webHidden/>
          </w:rPr>
          <w:fldChar w:fldCharType="begin"/>
        </w:r>
        <w:r w:rsidR="00C05A7D">
          <w:rPr>
            <w:noProof/>
            <w:webHidden/>
          </w:rPr>
          <w:instrText xml:space="preserve"> PAGEREF _Toc164254862 \h </w:instrText>
        </w:r>
        <w:r w:rsidR="00C05A7D">
          <w:rPr>
            <w:noProof/>
            <w:webHidden/>
          </w:rPr>
        </w:r>
        <w:r w:rsidR="00C05A7D">
          <w:rPr>
            <w:noProof/>
            <w:webHidden/>
          </w:rPr>
          <w:fldChar w:fldCharType="separate"/>
        </w:r>
        <w:r w:rsidR="00C05A7D">
          <w:rPr>
            <w:noProof/>
            <w:webHidden/>
          </w:rPr>
          <w:t>27</w:t>
        </w:r>
        <w:r w:rsidR="00C05A7D">
          <w:rPr>
            <w:noProof/>
            <w:webHidden/>
          </w:rPr>
          <w:fldChar w:fldCharType="end"/>
        </w:r>
      </w:hyperlink>
    </w:p>
    <w:p w:rsidR="00C05A7D" w:rsidRDefault="004445A9" w14:paraId="1B993D25" w14:textId="1EE0C650">
      <w:pPr>
        <w:pStyle w:val="TableofFigures"/>
        <w:tabs>
          <w:tab w:val="right" w:leader="dot" w:pos="9060"/>
        </w:tabs>
        <w:rPr>
          <w:rFonts w:eastAsiaTheme="minorEastAsia"/>
          <w:noProof/>
          <w:lang w:eastAsia="sk-SK"/>
        </w:rPr>
      </w:pPr>
      <w:hyperlink w:history="1" w:anchor="_Toc164254863">
        <w:r w:rsidRPr="00392602" w:rsidR="00C05A7D">
          <w:rPr>
            <w:rStyle w:val="Hyperlink"/>
            <w:rFonts w:cstheme="minorHAnsi"/>
            <w:noProof/>
          </w:rPr>
          <w:t>Obrázok 7 - Aplikačná vrstva – budúci stav, riešenie s dátovými tokmi</w:t>
        </w:r>
        <w:r w:rsidR="00C05A7D">
          <w:rPr>
            <w:noProof/>
            <w:webHidden/>
          </w:rPr>
          <w:tab/>
        </w:r>
        <w:r w:rsidR="00C05A7D">
          <w:rPr>
            <w:noProof/>
            <w:webHidden/>
          </w:rPr>
          <w:fldChar w:fldCharType="begin"/>
        </w:r>
        <w:r w:rsidR="00C05A7D">
          <w:rPr>
            <w:noProof/>
            <w:webHidden/>
          </w:rPr>
          <w:instrText xml:space="preserve"> PAGEREF _Toc164254863 \h </w:instrText>
        </w:r>
        <w:r w:rsidR="00C05A7D">
          <w:rPr>
            <w:noProof/>
            <w:webHidden/>
          </w:rPr>
        </w:r>
        <w:r w:rsidR="00C05A7D">
          <w:rPr>
            <w:noProof/>
            <w:webHidden/>
          </w:rPr>
          <w:fldChar w:fldCharType="separate"/>
        </w:r>
        <w:r w:rsidR="00C05A7D">
          <w:rPr>
            <w:noProof/>
            <w:webHidden/>
          </w:rPr>
          <w:t>30</w:t>
        </w:r>
        <w:r w:rsidR="00C05A7D">
          <w:rPr>
            <w:noProof/>
            <w:webHidden/>
          </w:rPr>
          <w:fldChar w:fldCharType="end"/>
        </w:r>
      </w:hyperlink>
    </w:p>
    <w:p w:rsidR="00C05A7D" w:rsidRDefault="004445A9" w14:paraId="60CB6511" w14:textId="0DF0A156">
      <w:pPr>
        <w:pStyle w:val="TableofFigures"/>
        <w:tabs>
          <w:tab w:val="right" w:leader="dot" w:pos="9060"/>
        </w:tabs>
        <w:rPr>
          <w:rFonts w:eastAsiaTheme="minorEastAsia"/>
          <w:noProof/>
          <w:lang w:eastAsia="sk-SK"/>
        </w:rPr>
      </w:pPr>
      <w:hyperlink w:history="1" w:anchor="_Toc164254864">
        <w:r w:rsidRPr="00392602" w:rsidR="00C05A7D">
          <w:rPr>
            <w:rStyle w:val="Hyperlink"/>
            <w:rFonts w:cstheme="minorHAnsi"/>
            <w:noProof/>
          </w:rPr>
          <w:t>Obrázok 8 - Technologická vrstva – budúci stav</w:t>
        </w:r>
        <w:r w:rsidR="00C05A7D">
          <w:rPr>
            <w:noProof/>
            <w:webHidden/>
          </w:rPr>
          <w:tab/>
        </w:r>
        <w:r w:rsidR="00C05A7D">
          <w:rPr>
            <w:noProof/>
            <w:webHidden/>
          </w:rPr>
          <w:fldChar w:fldCharType="begin"/>
        </w:r>
        <w:r w:rsidR="00C05A7D">
          <w:rPr>
            <w:noProof/>
            <w:webHidden/>
          </w:rPr>
          <w:instrText xml:space="preserve"> PAGEREF _Toc164254864 \h </w:instrText>
        </w:r>
        <w:r w:rsidR="00C05A7D">
          <w:rPr>
            <w:noProof/>
            <w:webHidden/>
          </w:rPr>
        </w:r>
        <w:r w:rsidR="00C05A7D">
          <w:rPr>
            <w:noProof/>
            <w:webHidden/>
          </w:rPr>
          <w:fldChar w:fldCharType="separate"/>
        </w:r>
        <w:r w:rsidR="00C05A7D">
          <w:rPr>
            <w:noProof/>
            <w:webHidden/>
          </w:rPr>
          <w:t>31</w:t>
        </w:r>
        <w:r w:rsidR="00C05A7D">
          <w:rPr>
            <w:noProof/>
            <w:webHidden/>
          </w:rPr>
          <w:fldChar w:fldCharType="end"/>
        </w:r>
      </w:hyperlink>
    </w:p>
    <w:p w:rsidRPr="003D2C44" w:rsidR="00882A1D" w:rsidP="00882A1D" w:rsidRDefault="00882A1D" w14:paraId="7D5FA53C" w14:textId="4222EB8A">
      <w:pPr>
        <w:jc w:val="both"/>
        <w:rPr>
          <w:rFonts w:asciiTheme="minorHAnsi" w:hAnsiTheme="minorHAnsi" w:cstheme="minorHAnsi"/>
          <w:color w:val="2B579A"/>
          <w:shd w:val="clear" w:color="auto" w:fill="E6E6E6"/>
        </w:rPr>
      </w:pPr>
      <w:r w:rsidRPr="003D2C44">
        <w:rPr>
          <w:rFonts w:asciiTheme="minorHAnsi" w:hAnsiTheme="minorHAnsi" w:cstheme="minorHAnsi"/>
          <w:color w:val="2B579A"/>
          <w:shd w:val="clear" w:color="auto" w:fill="E6E6E6"/>
        </w:rPr>
        <w:fldChar w:fldCharType="end"/>
      </w:r>
    </w:p>
    <w:p w:rsidRPr="003D2C44" w:rsidR="00882A1D" w:rsidP="00891B3C" w:rsidRDefault="00882A1D" w14:paraId="5F3A12A4" w14:textId="1F172DFD">
      <w:pPr>
        <w:pStyle w:val="Heading1"/>
        <w:numPr>
          <w:ilvl w:val="0"/>
          <w:numId w:val="45"/>
        </w:numPr>
        <w:rPr>
          <w:rFonts w:asciiTheme="minorHAnsi" w:hAnsiTheme="minorHAnsi" w:cstheme="minorHAnsi"/>
        </w:rPr>
      </w:pPr>
      <w:bookmarkStart w:name="_Toc168917170" w:id="5"/>
      <w:r w:rsidRPr="003D2C44">
        <w:rPr>
          <w:rFonts w:asciiTheme="minorHAnsi" w:hAnsiTheme="minorHAnsi" w:cstheme="minorHAnsi"/>
        </w:rPr>
        <w:t>Zoznam tabuliek</w:t>
      </w:r>
      <w:bookmarkEnd w:id="5"/>
    </w:p>
    <w:p w:rsidR="00C05A7D" w:rsidRDefault="00882A1D" w14:paraId="7DFE5072" w14:textId="6830459E">
      <w:pPr>
        <w:pStyle w:val="TableofFigures"/>
        <w:tabs>
          <w:tab w:val="right" w:leader="dot" w:pos="9060"/>
        </w:tabs>
        <w:rPr>
          <w:rFonts w:eastAsiaTheme="minorEastAsia"/>
          <w:noProof/>
          <w:lang w:eastAsia="sk-SK"/>
        </w:rPr>
      </w:pPr>
      <w:r w:rsidRPr="003D2C44">
        <w:rPr>
          <w:rFonts w:cstheme="minorHAnsi"/>
          <w:color w:val="2B579A"/>
          <w:shd w:val="clear" w:color="auto" w:fill="E6E6E6"/>
        </w:rPr>
        <w:fldChar w:fldCharType="begin"/>
      </w:r>
      <w:r w:rsidRPr="003D2C44">
        <w:rPr>
          <w:rFonts w:cstheme="minorHAnsi"/>
        </w:rPr>
        <w:instrText xml:space="preserve"> TOC \h \z \c "Tabuľka" </w:instrText>
      </w:r>
      <w:r w:rsidRPr="003D2C44">
        <w:rPr>
          <w:rFonts w:cstheme="minorHAnsi"/>
          <w:color w:val="2B579A"/>
          <w:shd w:val="clear" w:color="auto" w:fill="E6E6E6"/>
        </w:rPr>
        <w:fldChar w:fldCharType="separate"/>
      </w:r>
      <w:hyperlink w:history="1" w:anchor="_Toc164254866">
        <w:r w:rsidRPr="00291DAF" w:rsidR="00C05A7D">
          <w:rPr>
            <w:rStyle w:val="Hyperlink"/>
            <w:rFonts w:cstheme="minorHAnsi"/>
            <w:noProof/>
          </w:rPr>
          <w:t>Tabuľka 1-  Zoznam skratiek a pojmov</w:t>
        </w:r>
        <w:r w:rsidR="00C05A7D">
          <w:rPr>
            <w:noProof/>
            <w:webHidden/>
          </w:rPr>
          <w:tab/>
        </w:r>
        <w:r w:rsidR="00C05A7D">
          <w:rPr>
            <w:noProof/>
            <w:webHidden/>
          </w:rPr>
          <w:fldChar w:fldCharType="begin"/>
        </w:r>
        <w:r w:rsidR="00C05A7D">
          <w:rPr>
            <w:noProof/>
            <w:webHidden/>
          </w:rPr>
          <w:instrText xml:space="preserve"> PAGEREF _Toc164254866 \h </w:instrText>
        </w:r>
        <w:r w:rsidR="00C05A7D">
          <w:rPr>
            <w:noProof/>
            <w:webHidden/>
          </w:rPr>
        </w:r>
        <w:r w:rsidR="00C05A7D">
          <w:rPr>
            <w:noProof/>
            <w:webHidden/>
          </w:rPr>
          <w:fldChar w:fldCharType="separate"/>
        </w:r>
        <w:r w:rsidR="00C05A7D">
          <w:rPr>
            <w:noProof/>
            <w:webHidden/>
          </w:rPr>
          <w:t>6</w:t>
        </w:r>
        <w:r w:rsidR="00C05A7D">
          <w:rPr>
            <w:noProof/>
            <w:webHidden/>
          </w:rPr>
          <w:fldChar w:fldCharType="end"/>
        </w:r>
      </w:hyperlink>
    </w:p>
    <w:p w:rsidR="00C05A7D" w:rsidRDefault="004445A9" w14:paraId="20613368" w14:textId="3863A1E0">
      <w:pPr>
        <w:pStyle w:val="TableofFigures"/>
        <w:tabs>
          <w:tab w:val="right" w:leader="dot" w:pos="9060"/>
        </w:tabs>
        <w:rPr>
          <w:rFonts w:eastAsiaTheme="minorEastAsia"/>
          <w:noProof/>
          <w:lang w:eastAsia="sk-SK"/>
        </w:rPr>
      </w:pPr>
      <w:hyperlink w:history="1" w:anchor="_Toc164254867">
        <w:r w:rsidRPr="00291DAF" w:rsidR="00C05A7D">
          <w:rPr>
            <w:rStyle w:val="Hyperlink"/>
            <w:rFonts w:cstheme="minorHAnsi"/>
            <w:noProof/>
          </w:rPr>
          <w:t>Tabuľka 2 - Počet položiek ktoré zabezpečuje aktuálny systém</w:t>
        </w:r>
        <w:r w:rsidR="00C05A7D">
          <w:rPr>
            <w:noProof/>
            <w:webHidden/>
          </w:rPr>
          <w:tab/>
        </w:r>
        <w:r w:rsidR="00C05A7D">
          <w:rPr>
            <w:noProof/>
            <w:webHidden/>
          </w:rPr>
          <w:fldChar w:fldCharType="begin"/>
        </w:r>
        <w:r w:rsidR="00C05A7D">
          <w:rPr>
            <w:noProof/>
            <w:webHidden/>
          </w:rPr>
          <w:instrText xml:space="preserve"> PAGEREF _Toc164254867 \h </w:instrText>
        </w:r>
        <w:r w:rsidR="00C05A7D">
          <w:rPr>
            <w:noProof/>
            <w:webHidden/>
          </w:rPr>
        </w:r>
        <w:r w:rsidR="00C05A7D">
          <w:rPr>
            <w:noProof/>
            <w:webHidden/>
          </w:rPr>
          <w:fldChar w:fldCharType="separate"/>
        </w:r>
        <w:r w:rsidR="00C05A7D">
          <w:rPr>
            <w:noProof/>
            <w:webHidden/>
          </w:rPr>
          <w:t>11</w:t>
        </w:r>
        <w:r w:rsidR="00C05A7D">
          <w:rPr>
            <w:noProof/>
            <w:webHidden/>
          </w:rPr>
          <w:fldChar w:fldCharType="end"/>
        </w:r>
      </w:hyperlink>
    </w:p>
    <w:p w:rsidR="00C05A7D" w:rsidRDefault="004445A9" w14:paraId="4BFDD859" w14:textId="0835F3FB">
      <w:pPr>
        <w:pStyle w:val="TableofFigures"/>
        <w:tabs>
          <w:tab w:val="right" w:leader="dot" w:pos="9060"/>
        </w:tabs>
        <w:rPr>
          <w:rFonts w:eastAsiaTheme="minorEastAsia"/>
          <w:noProof/>
          <w:lang w:eastAsia="sk-SK"/>
        </w:rPr>
      </w:pPr>
      <w:hyperlink w:history="1" w:anchor="_Toc164254868">
        <w:r w:rsidRPr="00291DAF" w:rsidR="00C05A7D">
          <w:rPr>
            <w:rStyle w:val="Hyperlink"/>
            <w:rFonts w:cstheme="minorHAnsi"/>
            <w:noProof/>
          </w:rPr>
          <w:t>Tabuľka 3 - Integrované systémy s komponentom FINU/HRO pre oblasť Core Banking (BCA)</w:t>
        </w:r>
        <w:r w:rsidR="00C05A7D">
          <w:rPr>
            <w:noProof/>
            <w:webHidden/>
          </w:rPr>
          <w:tab/>
        </w:r>
        <w:r w:rsidR="00C05A7D">
          <w:rPr>
            <w:noProof/>
            <w:webHidden/>
          </w:rPr>
          <w:fldChar w:fldCharType="begin"/>
        </w:r>
        <w:r w:rsidR="00C05A7D">
          <w:rPr>
            <w:noProof/>
            <w:webHidden/>
          </w:rPr>
          <w:instrText xml:space="preserve"> PAGEREF _Toc164254868 \h </w:instrText>
        </w:r>
        <w:r w:rsidR="00C05A7D">
          <w:rPr>
            <w:noProof/>
            <w:webHidden/>
          </w:rPr>
        </w:r>
        <w:r w:rsidR="00C05A7D">
          <w:rPr>
            <w:noProof/>
            <w:webHidden/>
          </w:rPr>
          <w:fldChar w:fldCharType="separate"/>
        </w:r>
        <w:r w:rsidR="00C05A7D">
          <w:rPr>
            <w:noProof/>
            <w:webHidden/>
          </w:rPr>
          <w:t>24</w:t>
        </w:r>
        <w:r w:rsidR="00C05A7D">
          <w:rPr>
            <w:noProof/>
            <w:webHidden/>
          </w:rPr>
          <w:fldChar w:fldCharType="end"/>
        </w:r>
      </w:hyperlink>
    </w:p>
    <w:p w:rsidR="00C05A7D" w:rsidRDefault="004445A9" w14:paraId="6461B7AE" w14:textId="061F60B8">
      <w:pPr>
        <w:pStyle w:val="TableofFigures"/>
        <w:tabs>
          <w:tab w:val="right" w:leader="dot" w:pos="9060"/>
        </w:tabs>
        <w:rPr>
          <w:rFonts w:eastAsiaTheme="minorEastAsia"/>
          <w:noProof/>
          <w:lang w:eastAsia="sk-SK"/>
        </w:rPr>
      </w:pPr>
      <w:hyperlink w:history="1" w:anchor="_Toc164254869">
        <w:r w:rsidRPr="00291DAF" w:rsidR="00C05A7D">
          <w:rPr>
            <w:rStyle w:val="Hyperlink"/>
            <w:rFonts w:cstheme="minorHAnsi"/>
            <w:noProof/>
          </w:rPr>
          <w:t>Tabuľka 4 - Komponenty CORBS</w:t>
        </w:r>
        <w:r w:rsidR="00C05A7D">
          <w:rPr>
            <w:noProof/>
            <w:webHidden/>
          </w:rPr>
          <w:tab/>
        </w:r>
        <w:r w:rsidR="00C05A7D">
          <w:rPr>
            <w:noProof/>
            <w:webHidden/>
          </w:rPr>
          <w:fldChar w:fldCharType="begin"/>
        </w:r>
        <w:r w:rsidR="00C05A7D">
          <w:rPr>
            <w:noProof/>
            <w:webHidden/>
          </w:rPr>
          <w:instrText xml:space="preserve"> PAGEREF _Toc164254869 \h </w:instrText>
        </w:r>
        <w:r w:rsidR="00C05A7D">
          <w:rPr>
            <w:noProof/>
            <w:webHidden/>
          </w:rPr>
        </w:r>
        <w:r w:rsidR="00C05A7D">
          <w:rPr>
            <w:noProof/>
            <w:webHidden/>
          </w:rPr>
          <w:fldChar w:fldCharType="separate"/>
        </w:r>
        <w:r w:rsidR="00C05A7D">
          <w:rPr>
            <w:noProof/>
            <w:webHidden/>
          </w:rPr>
          <w:t>28</w:t>
        </w:r>
        <w:r w:rsidR="00C05A7D">
          <w:rPr>
            <w:noProof/>
            <w:webHidden/>
          </w:rPr>
          <w:fldChar w:fldCharType="end"/>
        </w:r>
      </w:hyperlink>
    </w:p>
    <w:p w:rsidR="00C05A7D" w:rsidRDefault="004445A9" w14:paraId="13D076E4" w14:textId="1F2FCB3B">
      <w:pPr>
        <w:pStyle w:val="TableofFigures"/>
        <w:tabs>
          <w:tab w:val="right" w:leader="dot" w:pos="9060"/>
        </w:tabs>
        <w:rPr>
          <w:rFonts w:eastAsiaTheme="minorEastAsia"/>
          <w:noProof/>
          <w:lang w:eastAsia="sk-SK"/>
        </w:rPr>
      </w:pPr>
      <w:hyperlink w:history="1" w:anchor="_Toc164254870">
        <w:r w:rsidRPr="00291DAF" w:rsidR="00C05A7D">
          <w:rPr>
            <w:rStyle w:val="Hyperlink"/>
            <w:rFonts w:cstheme="minorHAnsi"/>
            <w:noProof/>
          </w:rPr>
          <w:t>Tabuľka 5 - Požadované integračné varianty/alternatívy</w:t>
        </w:r>
        <w:r w:rsidR="00C05A7D">
          <w:rPr>
            <w:noProof/>
            <w:webHidden/>
          </w:rPr>
          <w:tab/>
        </w:r>
        <w:r w:rsidR="00C05A7D">
          <w:rPr>
            <w:noProof/>
            <w:webHidden/>
          </w:rPr>
          <w:fldChar w:fldCharType="begin"/>
        </w:r>
        <w:r w:rsidR="00C05A7D">
          <w:rPr>
            <w:noProof/>
            <w:webHidden/>
          </w:rPr>
          <w:instrText xml:space="preserve"> PAGEREF _Toc164254870 \h </w:instrText>
        </w:r>
        <w:r w:rsidR="00C05A7D">
          <w:rPr>
            <w:noProof/>
            <w:webHidden/>
          </w:rPr>
        </w:r>
        <w:r w:rsidR="00C05A7D">
          <w:rPr>
            <w:noProof/>
            <w:webHidden/>
          </w:rPr>
          <w:fldChar w:fldCharType="separate"/>
        </w:r>
        <w:r w:rsidR="00C05A7D">
          <w:rPr>
            <w:noProof/>
            <w:webHidden/>
          </w:rPr>
          <w:t>29</w:t>
        </w:r>
        <w:r w:rsidR="00C05A7D">
          <w:rPr>
            <w:noProof/>
            <w:webHidden/>
          </w:rPr>
          <w:fldChar w:fldCharType="end"/>
        </w:r>
      </w:hyperlink>
    </w:p>
    <w:p w:rsidR="00C05A7D" w:rsidRDefault="004445A9" w14:paraId="3F6DB2CA" w14:textId="571EAEF2">
      <w:pPr>
        <w:pStyle w:val="TableofFigures"/>
        <w:tabs>
          <w:tab w:val="right" w:leader="dot" w:pos="9060"/>
        </w:tabs>
        <w:rPr>
          <w:rFonts w:eastAsiaTheme="minorEastAsia"/>
          <w:noProof/>
          <w:lang w:eastAsia="sk-SK"/>
        </w:rPr>
      </w:pPr>
      <w:hyperlink w:history="1" w:anchor="_Toc164254871">
        <w:r w:rsidRPr="00291DAF" w:rsidR="00C05A7D">
          <w:rPr>
            <w:rStyle w:val="Hyperlink"/>
            <w:rFonts w:cstheme="minorHAnsi"/>
            <w:noProof/>
          </w:rPr>
          <w:t>Tabuľka 6 – Dostupnosť dodávanej služby</w:t>
        </w:r>
        <w:r w:rsidR="00C05A7D">
          <w:rPr>
            <w:noProof/>
            <w:webHidden/>
          </w:rPr>
          <w:tab/>
        </w:r>
        <w:r w:rsidR="00C05A7D">
          <w:rPr>
            <w:noProof/>
            <w:webHidden/>
          </w:rPr>
          <w:fldChar w:fldCharType="begin"/>
        </w:r>
        <w:r w:rsidR="00C05A7D">
          <w:rPr>
            <w:noProof/>
            <w:webHidden/>
          </w:rPr>
          <w:instrText xml:space="preserve"> PAGEREF _Toc164254871 \h </w:instrText>
        </w:r>
        <w:r w:rsidR="00C05A7D">
          <w:rPr>
            <w:noProof/>
            <w:webHidden/>
          </w:rPr>
        </w:r>
        <w:r w:rsidR="00C05A7D">
          <w:rPr>
            <w:noProof/>
            <w:webHidden/>
          </w:rPr>
          <w:fldChar w:fldCharType="separate"/>
        </w:r>
        <w:r w:rsidR="00C05A7D">
          <w:rPr>
            <w:noProof/>
            <w:webHidden/>
          </w:rPr>
          <w:t>32</w:t>
        </w:r>
        <w:r w:rsidR="00C05A7D">
          <w:rPr>
            <w:noProof/>
            <w:webHidden/>
          </w:rPr>
          <w:fldChar w:fldCharType="end"/>
        </w:r>
      </w:hyperlink>
    </w:p>
    <w:p w:rsidR="00C05A7D" w:rsidRDefault="004445A9" w14:paraId="6E70BE6E" w14:textId="6E5A7A69">
      <w:pPr>
        <w:pStyle w:val="TableofFigures"/>
        <w:tabs>
          <w:tab w:val="right" w:leader="dot" w:pos="9060"/>
        </w:tabs>
        <w:rPr>
          <w:rFonts w:eastAsiaTheme="minorEastAsia"/>
          <w:noProof/>
          <w:lang w:eastAsia="sk-SK"/>
        </w:rPr>
      </w:pPr>
      <w:hyperlink w:history="1" w:anchor="_Toc164254872">
        <w:r w:rsidRPr="00291DAF" w:rsidR="00C05A7D">
          <w:rPr>
            <w:rStyle w:val="Hyperlink"/>
            <w:rFonts w:cstheme="minorHAnsi"/>
            <w:noProof/>
          </w:rPr>
          <w:t>Tabuľka 7 – Projektové role na strane Poskytovateľa</w:t>
        </w:r>
        <w:r w:rsidR="00C05A7D">
          <w:rPr>
            <w:noProof/>
            <w:webHidden/>
          </w:rPr>
          <w:tab/>
        </w:r>
        <w:r w:rsidR="00C05A7D">
          <w:rPr>
            <w:noProof/>
            <w:webHidden/>
          </w:rPr>
          <w:fldChar w:fldCharType="begin"/>
        </w:r>
        <w:r w:rsidR="00C05A7D">
          <w:rPr>
            <w:noProof/>
            <w:webHidden/>
          </w:rPr>
          <w:instrText xml:space="preserve"> PAGEREF _Toc164254872 \h </w:instrText>
        </w:r>
        <w:r w:rsidR="00C05A7D">
          <w:rPr>
            <w:noProof/>
            <w:webHidden/>
          </w:rPr>
        </w:r>
        <w:r w:rsidR="00C05A7D">
          <w:rPr>
            <w:noProof/>
            <w:webHidden/>
          </w:rPr>
          <w:fldChar w:fldCharType="separate"/>
        </w:r>
        <w:r w:rsidR="00C05A7D">
          <w:rPr>
            <w:noProof/>
            <w:webHidden/>
          </w:rPr>
          <w:t>40</w:t>
        </w:r>
        <w:r w:rsidR="00C05A7D">
          <w:rPr>
            <w:noProof/>
            <w:webHidden/>
          </w:rPr>
          <w:fldChar w:fldCharType="end"/>
        </w:r>
      </w:hyperlink>
    </w:p>
    <w:p w:rsidR="00C05A7D" w:rsidRDefault="004445A9" w14:paraId="76467400" w14:textId="406D2EFA">
      <w:pPr>
        <w:pStyle w:val="TableofFigures"/>
        <w:tabs>
          <w:tab w:val="right" w:leader="dot" w:pos="9060"/>
        </w:tabs>
        <w:rPr>
          <w:rFonts w:eastAsiaTheme="minorEastAsia"/>
          <w:noProof/>
          <w:lang w:eastAsia="sk-SK"/>
        </w:rPr>
      </w:pPr>
      <w:hyperlink w:history="1" w:anchor="_Toc164254873">
        <w:r w:rsidRPr="00291DAF" w:rsidR="00C05A7D">
          <w:rPr>
            <w:rStyle w:val="Hyperlink"/>
            <w:rFonts w:cstheme="minorHAnsi"/>
            <w:noProof/>
          </w:rPr>
          <w:t>Tabuľka 8 – Projektové role na strane Objednávateľa</w:t>
        </w:r>
        <w:r w:rsidR="00C05A7D">
          <w:rPr>
            <w:noProof/>
            <w:webHidden/>
          </w:rPr>
          <w:tab/>
        </w:r>
        <w:r w:rsidR="00C05A7D">
          <w:rPr>
            <w:noProof/>
            <w:webHidden/>
          </w:rPr>
          <w:fldChar w:fldCharType="begin"/>
        </w:r>
        <w:r w:rsidR="00C05A7D">
          <w:rPr>
            <w:noProof/>
            <w:webHidden/>
          </w:rPr>
          <w:instrText xml:space="preserve"> PAGEREF _Toc164254873 \h </w:instrText>
        </w:r>
        <w:r w:rsidR="00C05A7D">
          <w:rPr>
            <w:noProof/>
            <w:webHidden/>
          </w:rPr>
        </w:r>
        <w:r w:rsidR="00C05A7D">
          <w:rPr>
            <w:noProof/>
            <w:webHidden/>
          </w:rPr>
          <w:fldChar w:fldCharType="separate"/>
        </w:r>
        <w:r w:rsidR="00C05A7D">
          <w:rPr>
            <w:noProof/>
            <w:webHidden/>
          </w:rPr>
          <w:t>41</w:t>
        </w:r>
        <w:r w:rsidR="00C05A7D">
          <w:rPr>
            <w:noProof/>
            <w:webHidden/>
          </w:rPr>
          <w:fldChar w:fldCharType="end"/>
        </w:r>
      </w:hyperlink>
    </w:p>
    <w:p w:rsidR="00C05A7D" w:rsidRDefault="004445A9" w14:paraId="07DD0F87" w14:textId="0A6C1686">
      <w:pPr>
        <w:pStyle w:val="TableofFigures"/>
        <w:tabs>
          <w:tab w:val="right" w:leader="dot" w:pos="9060"/>
        </w:tabs>
        <w:rPr>
          <w:rFonts w:eastAsiaTheme="minorEastAsia"/>
          <w:noProof/>
          <w:lang w:eastAsia="sk-SK"/>
        </w:rPr>
      </w:pPr>
      <w:hyperlink w:history="1" w:anchor="_Toc164254874">
        <w:r w:rsidRPr="00291DAF" w:rsidR="00C05A7D">
          <w:rPr>
            <w:rStyle w:val="Hyperlink"/>
            <w:rFonts w:cstheme="minorHAnsi"/>
            <w:noProof/>
          </w:rPr>
          <w:t>Tabuľka 9 – Klasifikácia incidentov</w:t>
        </w:r>
        <w:r w:rsidR="00C05A7D">
          <w:rPr>
            <w:noProof/>
            <w:webHidden/>
          </w:rPr>
          <w:tab/>
        </w:r>
        <w:r w:rsidR="00C05A7D">
          <w:rPr>
            <w:noProof/>
            <w:webHidden/>
          </w:rPr>
          <w:fldChar w:fldCharType="begin"/>
        </w:r>
        <w:r w:rsidR="00C05A7D">
          <w:rPr>
            <w:noProof/>
            <w:webHidden/>
          </w:rPr>
          <w:instrText xml:space="preserve"> PAGEREF _Toc164254874 \h </w:instrText>
        </w:r>
        <w:r w:rsidR="00C05A7D">
          <w:rPr>
            <w:noProof/>
            <w:webHidden/>
          </w:rPr>
        </w:r>
        <w:r w:rsidR="00C05A7D">
          <w:rPr>
            <w:noProof/>
            <w:webHidden/>
          </w:rPr>
          <w:fldChar w:fldCharType="separate"/>
        </w:r>
        <w:r w:rsidR="00C05A7D">
          <w:rPr>
            <w:noProof/>
            <w:webHidden/>
          </w:rPr>
          <w:t>50</w:t>
        </w:r>
        <w:r w:rsidR="00C05A7D">
          <w:rPr>
            <w:noProof/>
            <w:webHidden/>
          </w:rPr>
          <w:fldChar w:fldCharType="end"/>
        </w:r>
      </w:hyperlink>
    </w:p>
    <w:p w:rsidR="00C05A7D" w:rsidRDefault="004445A9" w14:paraId="46A95455" w14:textId="00264181">
      <w:pPr>
        <w:pStyle w:val="TableofFigures"/>
        <w:tabs>
          <w:tab w:val="right" w:leader="dot" w:pos="9060"/>
        </w:tabs>
        <w:rPr>
          <w:rFonts w:eastAsiaTheme="minorEastAsia"/>
          <w:noProof/>
          <w:lang w:eastAsia="sk-SK"/>
        </w:rPr>
      </w:pPr>
      <w:hyperlink w:history="1" w:anchor="_Toc164254875">
        <w:r w:rsidRPr="00291DAF" w:rsidR="00C05A7D">
          <w:rPr>
            <w:rStyle w:val="Hyperlink"/>
            <w:rFonts w:cstheme="minorHAnsi"/>
            <w:noProof/>
          </w:rPr>
          <w:t>Tabuľka 10 – Kategória incidentov</w:t>
        </w:r>
        <w:r w:rsidR="00C05A7D">
          <w:rPr>
            <w:noProof/>
            <w:webHidden/>
          </w:rPr>
          <w:tab/>
        </w:r>
        <w:r w:rsidR="00C05A7D">
          <w:rPr>
            <w:noProof/>
            <w:webHidden/>
          </w:rPr>
          <w:fldChar w:fldCharType="begin"/>
        </w:r>
        <w:r w:rsidR="00C05A7D">
          <w:rPr>
            <w:noProof/>
            <w:webHidden/>
          </w:rPr>
          <w:instrText xml:space="preserve"> PAGEREF _Toc164254875 \h </w:instrText>
        </w:r>
        <w:r w:rsidR="00C05A7D">
          <w:rPr>
            <w:noProof/>
            <w:webHidden/>
          </w:rPr>
        </w:r>
        <w:r w:rsidR="00C05A7D">
          <w:rPr>
            <w:noProof/>
            <w:webHidden/>
          </w:rPr>
          <w:fldChar w:fldCharType="separate"/>
        </w:r>
        <w:r w:rsidR="00C05A7D">
          <w:rPr>
            <w:noProof/>
            <w:webHidden/>
          </w:rPr>
          <w:t>53</w:t>
        </w:r>
        <w:r w:rsidR="00C05A7D">
          <w:rPr>
            <w:noProof/>
            <w:webHidden/>
          </w:rPr>
          <w:fldChar w:fldCharType="end"/>
        </w:r>
      </w:hyperlink>
    </w:p>
    <w:p w:rsidRPr="003D2C44" w:rsidR="00882A1D" w:rsidP="00882A1D" w:rsidRDefault="00882A1D" w14:paraId="74887025" w14:textId="691513BF">
      <w:pPr>
        <w:rPr>
          <w:rFonts w:asciiTheme="minorHAnsi" w:hAnsiTheme="minorHAnsi" w:cstheme="minorHAnsi"/>
        </w:rPr>
      </w:pPr>
      <w:r w:rsidRPr="003D2C44">
        <w:rPr>
          <w:rFonts w:asciiTheme="minorHAnsi" w:hAnsiTheme="minorHAnsi" w:cstheme="minorHAnsi"/>
          <w:color w:val="2B579A"/>
          <w:shd w:val="clear" w:color="auto" w:fill="E6E6E6"/>
        </w:rPr>
        <w:fldChar w:fldCharType="end"/>
      </w:r>
    </w:p>
    <w:p w:rsidRPr="003D2C44" w:rsidR="00E803C7" w:rsidP="00FA1D0F" w:rsidRDefault="00FA1D0F" w14:paraId="37384323" w14:textId="2AC38B0D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Pr="003D2C44" w:rsidR="002F69BB" w:rsidP="00867277" w:rsidRDefault="002F69BB" w14:paraId="60AD5F72" w14:textId="57BCBADD">
      <w:pPr>
        <w:pStyle w:val="Heading1"/>
        <w:numPr>
          <w:ilvl w:val="0"/>
          <w:numId w:val="0"/>
        </w:numPr>
        <w:ind w:left="426"/>
        <w:rPr>
          <w:rFonts w:asciiTheme="minorHAnsi" w:hAnsiTheme="minorHAnsi" w:cstheme="minorHAnsi"/>
        </w:rPr>
      </w:pPr>
      <w:bookmarkStart w:name="_Toc168917171" w:id="6"/>
      <w:r w:rsidRPr="003D2C44">
        <w:rPr>
          <w:rFonts w:asciiTheme="minorHAnsi" w:hAnsiTheme="minorHAnsi" w:cstheme="minorHAnsi"/>
        </w:rPr>
        <w:t>ÚVOD</w:t>
      </w:r>
      <w:bookmarkEnd w:id="6"/>
    </w:p>
    <w:p w:rsidRPr="003D2C44" w:rsidR="002F69BB" w:rsidP="00A4251B" w:rsidRDefault="002F69BB" w14:paraId="60AD5F73" w14:textId="77777777">
      <w:pPr>
        <w:jc w:val="both"/>
        <w:rPr>
          <w:rFonts w:asciiTheme="minorHAnsi" w:hAnsiTheme="minorHAnsi" w:cstheme="minorHAnsi"/>
        </w:rPr>
      </w:pPr>
    </w:p>
    <w:p w:rsidRPr="00B3796F" w:rsidR="008110E3" w:rsidP="008110E3" w:rsidRDefault="008110E3" w14:paraId="63113E1D" w14:textId="440BDFA9">
      <w:pPr>
        <w:jc w:val="both"/>
        <w:rPr>
          <w:rFonts w:asciiTheme="minorHAnsi" w:hAnsiTheme="minorHAnsi" w:cstheme="minorHAnsi"/>
          <w:sz w:val="22"/>
          <w:szCs w:val="22"/>
        </w:rPr>
      </w:pPr>
      <w:r w:rsidRPr="00B3796F">
        <w:rPr>
          <w:rFonts w:asciiTheme="minorHAnsi" w:hAnsiTheme="minorHAnsi" w:cstheme="minorHAnsi"/>
          <w:sz w:val="22"/>
          <w:szCs w:val="22"/>
        </w:rPr>
        <w:t xml:space="preserve">Tento dokument definuje základné východiská, </w:t>
      </w:r>
      <w:r w:rsidRPr="00B3796F" w:rsidR="00DD37AE">
        <w:rPr>
          <w:rFonts w:asciiTheme="minorHAnsi" w:hAnsiTheme="minorHAnsi" w:cstheme="minorHAnsi"/>
          <w:sz w:val="22"/>
          <w:szCs w:val="22"/>
        </w:rPr>
        <w:t>ciele a</w:t>
      </w:r>
      <w:r w:rsidRPr="00B3796F" w:rsidR="0074367B">
        <w:rPr>
          <w:rFonts w:asciiTheme="minorHAnsi" w:hAnsiTheme="minorHAnsi" w:cstheme="minorHAnsi"/>
          <w:sz w:val="22"/>
          <w:szCs w:val="22"/>
        </w:rPr>
        <w:t> </w:t>
      </w:r>
      <w:r w:rsidRPr="00B3796F" w:rsidR="00DD37AE">
        <w:rPr>
          <w:rFonts w:asciiTheme="minorHAnsi" w:hAnsiTheme="minorHAnsi" w:cstheme="minorHAnsi"/>
          <w:sz w:val="22"/>
          <w:szCs w:val="22"/>
        </w:rPr>
        <w:t>požiadavky</w:t>
      </w:r>
      <w:r w:rsidRPr="00B3796F" w:rsidR="0074367B">
        <w:rPr>
          <w:rFonts w:asciiTheme="minorHAnsi" w:hAnsiTheme="minorHAnsi" w:cstheme="minorHAnsi"/>
          <w:sz w:val="22"/>
          <w:szCs w:val="22"/>
        </w:rPr>
        <w:t xml:space="preserve"> – opis predmetu</w:t>
      </w:r>
      <w:r w:rsidRPr="00B3796F" w:rsidR="00DD37AE">
        <w:rPr>
          <w:rFonts w:asciiTheme="minorHAnsi" w:hAnsiTheme="minorHAnsi" w:cstheme="minorHAnsi"/>
          <w:sz w:val="22"/>
          <w:szCs w:val="22"/>
        </w:rPr>
        <w:t xml:space="preserve"> </w:t>
      </w:r>
      <w:r w:rsidRPr="00B3796F">
        <w:rPr>
          <w:rFonts w:asciiTheme="minorHAnsi" w:hAnsiTheme="minorHAnsi" w:cstheme="minorHAnsi"/>
          <w:sz w:val="22"/>
          <w:szCs w:val="22"/>
        </w:rPr>
        <w:t>na nový Core bankový systém (CORBS)</w:t>
      </w:r>
      <w:r w:rsidRPr="00B3796F" w:rsidR="00477588">
        <w:rPr>
          <w:rFonts w:asciiTheme="minorHAnsi" w:hAnsiTheme="minorHAnsi" w:cstheme="minorHAnsi"/>
          <w:sz w:val="22"/>
          <w:szCs w:val="22"/>
        </w:rPr>
        <w:t xml:space="preserve"> NBS</w:t>
      </w:r>
      <w:r w:rsidRPr="00B3796F">
        <w:rPr>
          <w:rFonts w:asciiTheme="minorHAnsi" w:hAnsiTheme="minorHAnsi" w:cstheme="minorHAnsi"/>
          <w:sz w:val="22"/>
          <w:szCs w:val="22"/>
        </w:rPr>
        <w:t>.</w:t>
      </w:r>
    </w:p>
    <w:p w:rsidRPr="00B3796F" w:rsidR="00605004" w:rsidP="008110E3" w:rsidRDefault="008110E3" w14:paraId="47CEB258" w14:textId="07D7D6BD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3796F">
        <w:rPr>
          <w:rFonts w:asciiTheme="minorHAnsi" w:hAnsiTheme="minorHAnsi" w:cstheme="minorHAnsi"/>
          <w:sz w:val="22"/>
          <w:szCs w:val="22"/>
        </w:rPr>
        <w:t>Národná banka Slovenska v súčasnosti využíva systém IS FINU/HRO, ktorý predstavuje informačný systém pokrývajúci kľúčové vnútropodnikové a bankové procesy.  V rámci príprav na funkčné a technické nahradenie súčasného informačného systému bola realizovaná iniciálna štúdia uskutočniteľnosti, ktorej výsledkom bolo rozdelenie  FIN</w:t>
      </w:r>
      <w:r w:rsidRPr="00B3796F" w:rsidR="003C05A9">
        <w:rPr>
          <w:rFonts w:asciiTheme="minorHAnsi" w:hAnsiTheme="minorHAnsi" w:cstheme="minorHAnsi"/>
          <w:sz w:val="22"/>
          <w:szCs w:val="22"/>
        </w:rPr>
        <w:t>U</w:t>
      </w:r>
      <w:r w:rsidRPr="00B3796F">
        <w:rPr>
          <w:rFonts w:asciiTheme="minorHAnsi" w:hAnsiTheme="minorHAnsi" w:cstheme="minorHAnsi"/>
          <w:sz w:val="22"/>
          <w:szCs w:val="22"/>
        </w:rPr>
        <w:t xml:space="preserve">/HRO na štandardný systém ERP - S/4 HANA a štandardný Core Banking Ekosystém pre oblasti  správy klientskych účtov, správy zákazníkov, AML a platobné a hotovostné operácie. </w:t>
      </w:r>
    </w:p>
    <w:p w:rsidRPr="00B3796F" w:rsidR="008110E3" w:rsidP="008110E3" w:rsidRDefault="005102C4" w14:paraId="2788DCB7" w14:textId="716A7375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3796F">
        <w:rPr>
          <w:rFonts w:asciiTheme="minorHAnsi" w:hAnsiTheme="minorHAnsi" w:cstheme="minorHAnsi"/>
          <w:sz w:val="22"/>
          <w:szCs w:val="22"/>
        </w:rPr>
        <w:t>Tento d</w:t>
      </w:r>
      <w:r w:rsidRPr="00B3796F" w:rsidR="004D64AD">
        <w:rPr>
          <w:rFonts w:asciiTheme="minorHAnsi" w:hAnsiTheme="minorHAnsi" w:cstheme="minorHAnsi"/>
          <w:sz w:val="22"/>
          <w:szCs w:val="22"/>
        </w:rPr>
        <w:t xml:space="preserve">okument Opis predmetu zákazky </w:t>
      </w:r>
      <w:r w:rsidRPr="00B3796F">
        <w:rPr>
          <w:rFonts w:asciiTheme="minorHAnsi" w:hAnsiTheme="minorHAnsi" w:cstheme="minorHAnsi"/>
          <w:sz w:val="22"/>
          <w:szCs w:val="22"/>
        </w:rPr>
        <w:t xml:space="preserve">sa zameriava </w:t>
      </w:r>
      <w:r w:rsidRPr="00B3796F">
        <w:rPr>
          <w:rFonts w:asciiTheme="minorHAnsi" w:hAnsiTheme="minorHAnsi" w:cstheme="minorHAnsi"/>
          <w:b/>
          <w:bCs/>
          <w:sz w:val="22"/>
          <w:szCs w:val="22"/>
        </w:rPr>
        <w:t>len na</w:t>
      </w:r>
      <w:r w:rsidRPr="00B3796F" w:rsidR="006A02E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3796F" w:rsidR="008110E3">
        <w:rPr>
          <w:rFonts w:asciiTheme="minorHAnsi" w:hAnsiTheme="minorHAnsi" w:cstheme="minorHAnsi"/>
          <w:b/>
          <w:bCs/>
          <w:sz w:val="22"/>
          <w:szCs w:val="22"/>
        </w:rPr>
        <w:t xml:space="preserve">Core Banking </w:t>
      </w:r>
      <w:r w:rsidRPr="00B3796F" w:rsidR="006A02E7">
        <w:rPr>
          <w:rFonts w:asciiTheme="minorHAnsi" w:hAnsiTheme="minorHAnsi" w:cstheme="minorHAnsi"/>
          <w:b/>
          <w:bCs/>
          <w:sz w:val="22"/>
          <w:szCs w:val="22"/>
        </w:rPr>
        <w:t>Systém</w:t>
      </w:r>
      <w:r w:rsidRPr="00B3796F" w:rsidR="008110E3">
        <w:rPr>
          <w:rFonts w:asciiTheme="minorHAnsi" w:hAnsiTheme="minorHAnsi" w:cstheme="minorHAnsi"/>
          <w:sz w:val="22"/>
          <w:szCs w:val="22"/>
        </w:rPr>
        <w:t xml:space="preserve"> </w:t>
      </w:r>
      <w:r w:rsidRPr="00B3796F">
        <w:rPr>
          <w:rFonts w:asciiTheme="minorHAnsi" w:hAnsiTheme="minorHAnsi" w:cstheme="minorHAnsi"/>
          <w:sz w:val="22"/>
          <w:szCs w:val="22"/>
        </w:rPr>
        <w:t xml:space="preserve">a </w:t>
      </w:r>
      <w:r w:rsidRPr="00B3796F" w:rsidR="006A02E7">
        <w:rPr>
          <w:rFonts w:asciiTheme="minorHAnsi" w:hAnsiTheme="minorHAnsi" w:cstheme="minorHAnsi"/>
          <w:sz w:val="22"/>
          <w:szCs w:val="22"/>
        </w:rPr>
        <w:t>týka</w:t>
      </w:r>
      <w:r w:rsidRPr="00B3796F" w:rsidR="008110E3">
        <w:rPr>
          <w:rFonts w:asciiTheme="minorHAnsi" w:hAnsiTheme="minorHAnsi" w:cstheme="minorHAnsi"/>
          <w:sz w:val="22"/>
          <w:szCs w:val="22"/>
        </w:rPr>
        <w:t xml:space="preserve"> </w:t>
      </w:r>
      <w:r w:rsidRPr="00B3796F">
        <w:rPr>
          <w:rFonts w:asciiTheme="minorHAnsi" w:hAnsiTheme="minorHAnsi" w:cstheme="minorHAnsi"/>
          <w:sz w:val="22"/>
          <w:szCs w:val="22"/>
        </w:rPr>
        <w:t>sa</w:t>
      </w:r>
      <w:r w:rsidRPr="00B3796F" w:rsidR="006A02E7">
        <w:rPr>
          <w:rFonts w:asciiTheme="minorHAnsi" w:hAnsiTheme="minorHAnsi" w:cstheme="minorHAnsi"/>
          <w:sz w:val="22"/>
          <w:szCs w:val="22"/>
        </w:rPr>
        <w:t xml:space="preserve"> </w:t>
      </w:r>
      <w:r w:rsidRPr="00B3796F" w:rsidR="008110E3">
        <w:rPr>
          <w:rFonts w:asciiTheme="minorHAnsi" w:hAnsiTheme="minorHAnsi" w:cstheme="minorHAnsi"/>
          <w:sz w:val="22"/>
          <w:szCs w:val="22"/>
        </w:rPr>
        <w:t xml:space="preserve">nasledujúcich oblastí:  </w:t>
      </w:r>
    </w:p>
    <w:p w:rsidRPr="00B3796F" w:rsidR="008110E3" w:rsidP="00E96041" w:rsidRDefault="008110E3" w14:paraId="48882DD3" w14:textId="77777777">
      <w:pPr>
        <w:pStyle w:val="ListParagraph"/>
        <w:numPr>
          <w:ilvl w:val="0"/>
          <w:numId w:val="69"/>
        </w:numPr>
        <w:spacing w:after="0"/>
        <w:jc w:val="both"/>
        <w:rPr>
          <w:rFonts w:cstheme="minorHAnsi"/>
        </w:rPr>
      </w:pPr>
      <w:r w:rsidRPr="00B3796F">
        <w:rPr>
          <w:rFonts w:cstheme="minorHAnsi"/>
        </w:rPr>
        <w:t>Pokrytia štandardných funkcionalít core banking systému vrátane platobného styku, správy klientov, správy účtov a úverov,</w:t>
      </w:r>
    </w:p>
    <w:p w:rsidRPr="00B3796F" w:rsidR="008110E3" w:rsidP="00E96041" w:rsidRDefault="008110E3" w14:paraId="2B52CD39" w14:textId="47F907D9">
      <w:pPr>
        <w:pStyle w:val="ListParagraph"/>
        <w:numPr>
          <w:ilvl w:val="0"/>
          <w:numId w:val="69"/>
        </w:numPr>
        <w:spacing w:after="0"/>
        <w:jc w:val="both"/>
        <w:rPr>
          <w:rFonts w:cstheme="minorHAnsi"/>
        </w:rPr>
      </w:pPr>
      <w:r w:rsidRPr="00B3796F">
        <w:rPr>
          <w:rFonts w:eastAsiaTheme="minorEastAsia" w:cstheme="minorHAnsi"/>
        </w:rPr>
        <w:t>Pokryti</w:t>
      </w:r>
      <w:r w:rsidRPr="00B3796F" w:rsidR="009E13FE">
        <w:rPr>
          <w:rFonts w:eastAsiaTheme="minorEastAsia" w:cstheme="minorHAnsi"/>
        </w:rPr>
        <w:t>a</w:t>
      </w:r>
      <w:r w:rsidRPr="00B3796F">
        <w:rPr>
          <w:rFonts w:eastAsiaTheme="minorEastAsia" w:cstheme="minorHAnsi"/>
        </w:rPr>
        <w:t xml:space="preserve"> požadovaných funkcionalít súvisiacich s emisiou peňazí a hotovostný</w:t>
      </w:r>
      <w:r w:rsidRPr="00B3796F" w:rsidR="00095CE3">
        <w:rPr>
          <w:rFonts w:eastAsiaTheme="minorEastAsia" w:cstheme="minorHAnsi"/>
        </w:rPr>
        <w:t>mi</w:t>
      </w:r>
      <w:r w:rsidRPr="00B3796F">
        <w:rPr>
          <w:rFonts w:eastAsiaTheme="minorEastAsia" w:cstheme="minorHAnsi"/>
        </w:rPr>
        <w:t xml:space="preserve"> operáci</w:t>
      </w:r>
      <w:r w:rsidRPr="00B3796F" w:rsidR="0065723E">
        <w:rPr>
          <w:rFonts w:eastAsiaTheme="minorEastAsia" w:cstheme="minorHAnsi"/>
        </w:rPr>
        <w:t>ami</w:t>
      </w:r>
      <w:r w:rsidRPr="00B3796F" w:rsidR="00FF3226">
        <w:rPr>
          <w:rFonts w:eastAsiaTheme="minorEastAsia" w:cstheme="minorHAnsi"/>
        </w:rPr>
        <w:t>;</w:t>
      </w:r>
      <w:r w:rsidRPr="00B3796F" w:rsidR="006A6CD3">
        <w:rPr>
          <w:rFonts w:eastAsiaTheme="minorEastAsia" w:cstheme="minorHAnsi"/>
        </w:rPr>
        <w:t xml:space="preserve"> ďalej v texte sú tieto funkcionality označované ako peňažné alebo hotovostné operácie</w:t>
      </w:r>
      <w:r w:rsidRPr="00B3796F">
        <w:rPr>
          <w:rFonts w:eastAsiaTheme="minorEastAsia" w:cstheme="minorHAnsi"/>
        </w:rPr>
        <w:t>,</w:t>
      </w:r>
    </w:p>
    <w:p w:rsidRPr="00B3796F" w:rsidR="008110E3" w:rsidP="00E96041" w:rsidRDefault="008110E3" w14:paraId="2297C7D2" w14:textId="77777777">
      <w:pPr>
        <w:pStyle w:val="ListParagraph"/>
        <w:numPr>
          <w:ilvl w:val="0"/>
          <w:numId w:val="69"/>
        </w:numPr>
        <w:spacing w:after="0"/>
        <w:jc w:val="both"/>
        <w:rPr>
          <w:rFonts w:cstheme="minorHAnsi"/>
        </w:rPr>
      </w:pPr>
      <w:r w:rsidRPr="00B3796F">
        <w:rPr>
          <w:rFonts w:cstheme="minorHAnsi"/>
        </w:rPr>
        <w:t>Pokrytia požadovaných funkcionalít a kontrol AML,</w:t>
      </w:r>
    </w:p>
    <w:p w:rsidRPr="00B3796F" w:rsidR="008110E3" w:rsidP="00E96041" w:rsidRDefault="008110E3" w14:paraId="33D97B09" w14:textId="77777777">
      <w:pPr>
        <w:pStyle w:val="ListParagraph"/>
        <w:numPr>
          <w:ilvl w:val="0"/>
          <w:numId w:val="69"/>
        </w:numPr>
        <w:spacing w:after="0"/>
        <w:jc w:val="both"/>
        <w:rPr>
          <w:rFonts w:cstheme="minorHAnsi"/>
        </w:rPr>
      </w:pPr>
      <w:r w:rsidRPr="00B3796F">
        <w:rPr>
          <w:rFonts w:cstheme="minorHAnsi"/>
        </w:rPr>
        <w:t>Pokrytia požadovaných funkcionalít HomeBankingu.</w:t>
      </w:r>
    </w:p>
    <w:p w:rsidRPr="00B3796F" w:rsidR="008110E3" w:rsidP="008110E3" w:rsidRDefault="008110E3" w14:paraId="3951E781" w14:textId="77777777">
      <w:pPr>
        <w:pStyle w:val="ListParagraph"/>
        <w:jc w:val="both"/>
        <w:rPr>
          <w:rFonts w:cstheme="minorHAnsi"/>
        </w:rPr>
      </w:pPr>
    </w:p>
    <w:p w:rsidRPr="00B3796F" w:rsidR="00DF56A6" w:rsidP="00DF56A6" w:rsidRDefault="00AA4492" w14:paraId="18C027C4" w14:textId="4D57ABE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3796F">
        <w:rPr>
          <w:rFonts w:asciiTheme="minorHAnsi" w:hAnsiTheme="minorHAnsi" w:cstheme="minorHAnsi"/>
          <w:sz w:val="22"/>
          <w:szCs w:val="22"/>
        </w:rPr>
        <w:t xml:space="preserve">Predmetom dokumentu </w:t>
      </w:r>
      <w:r w:rsidRPr="00B3796F" w:rsidR="006C3FA1">
        <w:rPr>
          <w:rFonts w:asciiTheme="minorHAnsi" w:hAnsiTheme="minorHAnsi" w:cstheme="minorHAnsi"/>
          <w:sz w:val="22"/>
          <w:szCs w:val="22"/>
        </w:rPr>
        <w:t>je popis požiadaviek v rámci vyššie uvedených oblastí a popis budúceho stavu.</w:t>
      </w:r>
      <w:r w:rsidRPr="00B3796F" w:rsidR="008549F7">
        <w:rPr>
          <w:rFonts w:asciiTheme="minorHAnsi" w:hAnsiTheme="minorHAnsi" w:cstheme="minorHAnsi"/>
          <w:sz w:val="22"/>
          <w:szCs w:val="22"/>
        </w:rPr>
        <w:t xml:space="preserve"> Zároveň popisuje odporúčan</w:t>
      </w:r>
      <w:r w:rsidRPr="00B3796F" w:rsidR="005832BA">
        <w:rPr>
          <w:rFonts w:asciiTheme="minorHAnsi" w:hAnsiTheme="minorHAnsi" w:cstheme="minorHAnsi"/>
          <w:sz w:val="22"/>
          <w:szCs w:val="22"/>
        </w:rPr>
        <w:t>ý</w:t>
      </w:r>
      <w:r w:rsidRPr="00B3796F" w:rsidR="008549F7">
        <w:rPr>
          <w:rFonts w:asciiTheme="minorHAnsi" w:hAnsiTheme="minorHAnsi" w:cstheme="minorHAnsi"/>
          <w:sz w:val="22"/>
          <w:szCs w:val="22"/>
        </w:rPr>
        <w:t xml:space="preserve"> </w:t>
      </w:r>
      <w:r w:rsidRPr="00B3796F" w:rsidR="005832BA">
        <w:rPr>
          <w:rFonts w:asciiTheme="minorHAnsi" w:hAnsiTheme="minorHAnsi" w:cstheme="minorHAnsi"/>
          <w:sz w:val="22"/>
          <w:szCs w:val="22"/>
        </w:rPr>
        <w:t>prístup k</w:t>
      </w:r>
      <w:r w:rsidRPr="00B3796F" w:rsidR="008549F7">
        <w:rPr>
          <w:rFonts w:asciiTheme="minorHAnsi" w:hAnsiTheme="minorHAnsi" w:cstheme="minorHAnsi"/>
          <w:sz w:val="22"/>
          <w:szCs w:val="22"/>
        </w:rPr>
        <w:t xml:space="preserve"> implementácií </w:t>
      </w:r>
      <w:r w:rsidRPr="00B3796F" w:rsidR="007563DD">
        <w:rPr>
          <w:rFonts w:asciiTheme="minorHAnsi" w:hAnsiTheme="minorHAnsi" w:cstheme="minorHAnsi"/>
          <w:sz w:val="22"/>
          <w:szCs w:val="22"/>
        </w:rPr>
        <w:t>riešenia</w:t>
      </w:r>
      <w:r w:rsidRPr="00B3796F" w:rsidR="008549F7">
        <w:rPr>
          <w:rFonts w:asciiTheme="minorHAnsi" w:hAnsiTheme="minorHAnsi" w:cstheme="minorHAnsi"/>
          <w:sz w:val="22"/>
          <w:szCs w:val="22"/>
        </w:rPr>
        <w:t xml:space="preserve"> </w:t>
      </w:r>
      <w:r w:rsidRPr="00B3796F" w:rsidR="00EF495C">
        <w:rPr>
          <w:rFonts w:asciiTheme="minorHAnsi" w:hAnsiTheme="minorHAnsi" w:cstheme="minorHAnsi"/>
          <w:sz w:val="22"/>
          <w:szCs w:val="22"/>
        </w:rPr>
        <w:t>zohľadnením obmedzení a závislostí, predov</w:t>
      </w:r>
      <w:r w:rsidRPr="00B3796F" w:rsidR="00DF56A6">
        <w:rPr>
          <w:rFonts w:asciiTheme="minorHAnsi" w:hAnsiTheme="minorHAnsi" w:cstheme="minorHAnsi"/>
          <w:sz w:val="22"/>
          <w:szCs w:val="22"/>
        </w:rPr>
        <w:t>šetkým migráci</w:t>
      </w:r>
      <w:r w:rsidRPr="00B3796F" w:rsidR="009C431F">
        <w:rPr>
          <w:rFonts w:asciiTheme="minorHAnsi" w:hAnsiTheme="minorHAnsi" w:cstheme="minorHAnsi"/>
          <w:sz w:val="22"/>
          <w:szCs w:val="22"/>
        </w:rPr>
        <w:t>e</w:t>
      </w:r>
      <w:r w:rsidRPr="00B3796F" w:rsidR="00DF56A6">
        <w:rPr>
          <w:rFonts w:asciiTheme="minorHAnsi" w:hAnsiTheme="minorHAnsi" w:cstheme="minorHAnsi"/>
          <w:sz w:val="22"/>
          <w:szCs w:val="22"/>
        </w:rPr>
        <w:t xml:space="preserve"> na S/4 HANA (2026), nov</w:t>
      </w:r>
      <w:r w:rsidRPr="00B3796F" w:rsidR="009C431F">
        <w:rPr>
          <w:rFonts w:asciiTheme="minorHAnsi" w:hAnsiTheme="minorHAnsi" w:cstheme="minorHAnsi"/>
          <w:sz w:val="22"/>
          <w:szCs w:val="22"/>
        </w:rPr>
        <w:t>ého</w:t>
      </w:r>
      <w:r w:rsidRPr="00B3796F" w:rsidR="00DF56A6">
        <w:rPr>
          <w:rFonts w:asciiTheme="minorHAnsi" w:hAnsiTheme="minorHAnsi" w:cstheme="minorHAnsi"/>
          <w:sz w:val="22"/>
          <w:szCs w:val="22"/>
        </w:rPr>
        <w:t xml:space="preserve"> štandard</w:t>
      </w:r>
      <w:r w:rsidRPr="00B3796F" w:rsidR="009C431F">
        <w:rPr>
          <w:rFonts w:asciiTheme="minorHAnsi" w:hAnsiTheme="minorHAnsi" w:cstheme="minorHAnsi"/>
          <w:sz w:val="22"/>
          <w:szCs w:val="22"/>
        </w:rPr>
        <w:t>u</w:t>
      </w:r>
      <w:r w:rsidRPr="00B3796F" w:rsidR="00DF56A6">
        <w:rPr>
          <w:rFonts w:asciiTheme="minorHAnsi" w:hAnsiTheme="minorHAnsi" w:cstheme="minorHAnsi"/>
          <w:sz w:val="22"/>
          <w:szCs w:val="22"/>
        </w:rPr>
        <w:t xml:space="preserve"> pre SWIFT (10/2025) a zav</w:t>
      </w:r>
      <w:r w:rsidRPr="00B3796F" w:rsidR="009C431F">
        <w:rPr>
          <w:rFonts w:asciiTheme="minorHAnsi" w:hAnsiTheme="minorHAnsi" w:cstheme="minorHAnsi"/>
          <w:sz w:val="22"/>
          <w:szCs w:val="22"/>
        </w:rPr>
        <w:t>edenia</w:t>
      </w:r>
      <w:r w:rsidRPr="00B3796F" w:rsidR="00DF56A6">
        <w:rPr>
          <w:rFonts w:asciiTheme="minorHAnsi" w:hAnsiTheme="minorHAnsi" w:cstheme="minorHAnsi"/>
          <w:sz w:val="22"/>
          <w:szCs w:val="22"/>
        </w:rPr>
        <w:t xml:space="preserve"> povinných instantných platieb v eurozóne (2025).</w:t>
      </w:r>
    </w:p>
    <w:p w:rsidRPr="00B3796F" w:rsidR="00DF56A6" w:rsidP="00DF56A6" w:rsidRDefault="00DF56A6" w14:paraId="1EC2471F" w14:textId="59DCE35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3796F">
        <w:rPr>
          <w:rFonts w:asciiTheme="minorHAnsi" w:hAnsiTheme="minorHAnsi" w:cstheme="minorHAnsi"/>
          <w:sz w:val="22"/>
          <w:szCs w:val="22"/>
        </w:rPr>
        <w:t>Na nasledujúcom obrázku je zobrazená schválená cieľová architektúra – prechod z FINU/HRO na cieľovú modulárnu architektúru s</w:t>
      </w:r>
      <w:r w:rsidRPr="00B3796F" w:rsidR="009454E5">
        <w:rPr>
          <w:rFonts w:asciiTheme="minorHAnsi" w:hAnsiTheme="minorHAnsi" w:cstheme="minorHAnsi"/>
          <w:sz w:val="22"/>
          <w:szCs w:val="22"/>
        </w:rPr>
        <w:t> </w:t>
      </w:r>
      <w:r w:rsidRPr="00B3796F">
        <w:rPr>
          <w:rFonts w:asciiTheme="minorHAnsi" w:hAnsiTheme="minorHAnsi" w:cstheme="minorHAnsi"/>
          <w:sz w:val="22"/>
          <w:szCs w:val="22"/>
        </w:rPr>
        <w:t>CORBS</w:t>
      </w:r>
      <w:r w:rsidRPr="00B3796F" w:rsidR="009454E5">
        <w:rPr>
          <w:rFonts w:asciiTheme="minorHAnsi" w:hAnsiTheme="minorHAnsi" w:cstheme="minorHAnsi"/>
          <w:sz w:val="22"/>
          <w:szCs w:val="22"/>
        </w:rPr>
        <w:t xml:space="preserve"> a S/4 HANA</w:t>
      </w:r>
      <w:r w:rsidRPr="00B3796F" w:rsidR="00BE10FA">
        <w:rPr>
          <w:rStyle w:val="FootnoteReference"/>
          <w:rFonts w:asciiTheme="minorHAnsi" w:hAnsiTheme="minorHAnsi" w:cstheme="minorHAnsi"/>
          <w:sz w:val="22"/>
          <w:szCs w:val="22"/>
        </w:rPr>
        <w:footnoteReference w:id="2"/>
      </w:r>
      <w:r w:rsidRPr="00B3796F">
        <w:rPr>
          <w:rFonts w:asciiTheme="minorHAnsi" w:hAnsiTheme="minorHAnsi" w:cstheme="minorHAnsi"/>
          <w:sz w:val="22"/>
          <w:szCs w:val="22"/>
        </w:rPr>
        <w:t xml:space="preserve"> systémom:</w:t>
      </w:r>
    </w:p>
    <w:p w:rsidRPr="003D2C44" w:rsidR="00DF56A6" w:rsidP="00DF56A6" w:rsidRDefault="00DF56A6" w14:paraId="1E2F3D97" w14:textId="77777777">
      <w:pPr>
        <w:spacing w:before="120" w:line="276" w:lineRule="auto"/>
        <w:jc w:val="both"/>
        <w:rPr>
          <w:rFonts w:asciiTheme="minorHAnsi" w:hAnsiTheme="minorHAnsi" w:cstheme="minorHAnsi"/>
          <w:highlight w:val="yellow"/>
        </w:rPr>
      </w:pPr>
    </w:p>
    <w:p w:rsidRPr="003D2C44" w:rsidR="00DF56A6" w:rsidP="00DF56A6" w:rsidRDefault="00DF56A6" w14:paraId="155A8EB8" w14:textId="77777777">
      <w:pPr>
        <w:jc w:val="both"/>
        <w:rPr>
          <w:rFonts w:asciiTheme="minorHAnsi" w:hAnsiTheme="minorHAnsi" w:cstheme="minorHAnsi"/>
          <w:color w:val="44546A" w:themeColor="text2"/>
          <w:sz w:val="18"/>
          <w:szCs w:val="18"/>
        </w:rPr>
      </w:pPr>
      <w:r w:rsidRPr="003D2C44">
        <w:rPr>
          <w:rFonts w:asciiTheme="minorHAnsi" w:hAnsiTheme="minorHAnsi" w:cstheme="minorHAnsi"/>
          <w:noProof/>
        </w:rPr>
        <w:drawing>
          <wp:inline distT="0" distB="0" distL="0" distR="0" wp14:anchorId="3913C54E" wp14:editId="20EA4018">
            <wp:extent cx="5395595" cy="2181552"/>
            <wp:effectExtent l="0" t="0" r="0" b="9525"/>
            <wp:docPr id="3" name="Picture 3" descr="Obrázok, na ktorom je text, snímka obrazovky, písmo, diagram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 descr="Obrázok, na ktorom je text, snímka obrazovky, písmo, diagram&#10;&#10;Automaticky generovaný popis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2181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3D2C44" w:rsidR="00DF56A6" w:rsidP="00DF56A6" w:rsidRDefault="00DF56A6" w14:paraId="4E21D98C" w14:textId="42077928">
      <w:pPr>
        <w:ind w:left="-1134"/>
        <w:jc w:val="center"/>
        <w:rPr>
          <w:rFonts w:asciiTheme="minorHAnsi" w:hAnsiTheme="minorHAnsi" w:cstheme="minorHAnsi"/>
          <w:color w:val="44546A" w:themeColor="text2"/>
          <w:sz w:val="18"/>
          <w:szCs w:val="18"/>
        </w:rPr>
      </w:pPr>
      <w:bookmarkStart w:name="_Toc153544729" w:id="7"/>
      <w:bookmarkStart w:name="_Toc159481968" w:id="8"/>
      <w:bookmarkStart w:name="_Toc164254857" w:id="9"/>
      <w:r w:rsidRPr="003D2C44">
        <w:rPr>
          <w:rFonts w:asciiTheme="minorHAnsi" w:hAnsiTheme="minorHAnsi" w:cstheme="minorHAnsi"/>
          <w:color w:val="44546A" w:themeColor="text2"/>
          <w:sz w:val="18"/>
          <w:szCs w:val="18"/>
        </w:rPr>
        <w:t xml:space="preserve">Obrázok </w:t>
      </w:r>
      <w:r w:rsidRPr="003D2C44">
        <w:rPr>
          <w:rFonts w:asciiTheme="minorHAnsi" w:hAnsiTheme="minorHAnsi" w:cstheme="minorHAnsi"/>
          <w:color w:val="2B579A"/>
          <w:sz w:val="18"/>
          <w:szCs w:val="18"/>
        </w:rPr>
        <w:fldChar w:fldCharType="begin"/>
      </w:r>
      <w:r w:rsidRPr="003D2C44">
        <w:rPr>
          <w:rFonts w:asciiTheme="minorHAnsi" w:hAnsiTheme="minorHAnsi" w:cstheme="minorHAnsi"/>
          <w:sz w:val="18"/>
          <w:szCs w:val="18"/>
        </w:rPr>
        <w:instrText>SEQ Obrázok \* ARABIC</w:instrText>
      </w:r>
      <w:r w:rsidRPr="003D2C44">
        <w:rPr>
          <w:rFonts w:asciiTheme="minorHAnsi" w:hAnsiTheme="minorHAnsi" w:cstheme="minorHAnsi"/>
          <w:color w:val="2B579A"/>
          <w:sz w:val="18"/>
          <w:szCs w:val="18"/>
        </w:rPr>
        <w:fldChar w:fldCharType="separate"/>
      </w:r>
      <w:r w:rsidR="00C05A7D">
        <w:rPr>
          <w:rFonts w:asciiTheme="minorHAnsi" w:hAnsiTheme="minorHAnsi" w:cstheme="minorHAnsi"/>
          <w:noProof/>
          <w:sz w:val="18"/>
          <w:szCs w:val="18"/>
        </w:rPr>
        <w:t>1</w:t>
      </w:r>
      <w:r w:rsidRPr="003D2C44">
        <w:rPr>
          <w:rFonts w:asciiTheme="minorHAnsi" w:hAnsiTheme="minorHAnsi" w:cstheme="minorHAnsi"/>
          <w:color w:val="2B579A"/>
          <w:sz w:val="18"/>
          <w:szCs w:val="18"/>
        </w:rPr>
        <w:fldChar w:fldCharType="end"/>
      </w:r>
      <w:r w:rsidRPr="003D2C44">
        <w:rPr>
          <w:rFonts w:asciiTheme="minorHAnsi" w:hAnsiTheme="minorHAnsi" w:cstheme="minorHAnsi"/>
          <w:color w:val="44546A" w:themeColor="text2"/>
          <w:sz w:val="18"/>
          <w:szCs w:val="18"/>
        </w:rPr>
        <w:t xml:space="preserve"> </w:t>
      </w:r>
      <w:r w:rsidRPr="003D2C44">
        <w:rPr>
          <w:rFonts w:asciiTheme="minorHAnsi" w:hAnsiTheme="minorHAnsi" w:cstheme="minorHAnsi"/>
          <w:color w:val="2B579A"/>
          <w:sz w:val="18"/>
          <w:szCs w:val="18"/>
        </w:rPr>
        <w:t>-</w:t>
      </w:r>
      <w:r w:rsidRPr="003D2C44">
        <w:rPr>
          <w:rFonts w:asciiTheme="minorHAnsi" w:hAnsiTheme="minorHAnsi" w:cstheme="minorHAnsi"/>
          <w:color w:val="44546A" w:themeColor="text2"/>
          <w:sz w:val="18"/>
          <w:szCs w:val="18"/>
        </w:rPr>
        <w:t xml:space="preserve"> Schválená cieľová  architektúra</w:t>
      </w:r>
      <w:bookmarkEnd w:id="7"/>
      <w:bookmarkEnd w:id="8"/>
      <w:bookmarkEnd w:id="9"/>
    </w:p>
    <w:p w:rsidRPr="003D2C44" w:rsidR="008110E3" w:rsidP="008110E3" w:rsidRDefault="008110E3" w14:paraId="162B1489" w14:textId="03A3AC40">
      <w:pPr>
        <w:jc w:val="both"/>
        <w:rPr>
          <w:rFonts w:asciiTheme="minorHAnsi" w:hAnsiTheme="minorHAnsi" w:cstheme="minorHAnsi"/>
        </w:rPr>
      </w:pPr>
    </w:p>
    <w:p w:rsidRPr="003D2C44" w:rsidR="002F69BB" w:rsidP="00A4251B" w:rsidRDefault="002F69BB" w14:paraId="60AD5F81" w14:textId="20F25981">
      <w:pPr>
        <w:jc w:val="both"/>
        <w:rPr>
          <w:rFonts w:asciiTheme="minorHAnsi" w:hAnsiTheme="minorHAnsi" w:cstheme="minorHAnsi"/>
          <w:b/>
        </w:rPr>
      </w:pPr>
    </w:p>
    <w:p w:rsidRPr="003D2C44" w:rsidR="00C97D6A" w:rsidP="009F3207" w:rsidRDefault="002F69BB" w14:paraId="60AD5F89" w14:textId="4B458FC6">
      <w:pPr>
        <w:pStyle w:val="Heading1"/>
        <w:ind w:left="426" w:hanging="426"/>
        <w:rPr>
          <w:rFonts w:asciiTheme="minorHAnsi" w:hAnsiTheme="minorHAnsi" w:cstheme="minorHAnsi"/>
        </w:rPr>
      </w:pPr>
      <w:bookmarkStart w:name="_Toc168917172" w:id="10"/>
      <w:r w:rsidRPr="003D2C44">
        <w:rPr>
          <w:rFonts w:asciiTheme="minorHAnsi" w:hAnsiTheme="minorHAnsi" w:cstheme="minorHAnsi"/>
        </w:rPr>
        <w:t>Rozsah a ciele projektu</w:t>
      </w:r>
      <w:bookmarkEnd w:id="10"/>
      <w:r w:rsidRPr="003D2C44" w:rsidR="008B3C5B">
        <w:rPr>
          <w:rFonts w:asciiTheme="minorHAnsi" w:hAnsiTheme="minorHAnsi" w:cstheme="minorHAnsi"/>
        </w:rPr>
        <w:t xml:space="preserve"> </w:t>
      </w:r>
    </w:p>
    <w:p w:rsidRPr="003D2C44" w:rsidR="002F69BB" w:rsidP="009F3207" w:rsidRDefault="002F69BB" w14:paraId="60AD5F8E" w14:textId="554094E5">
      <w:pPr>
        <w:pStyle w:val="Heading2"/>
        <w:ind w:left="709"/>
        <w:rPr>
          <w:rFonts w:asciiTheme="minorHAnsi" w:hAnsiTheme="minorHAnsi" w:cstheme="minorHAnsi"/>
        </w:rPr>
      </w:pPr>
      <w:bookmarkStart w:name="_Toc168917173" w:id="11"/>
      <w:r w:rsidRPr="003D2C44">
        <w:rPr>
          <w:rFonts w:asciiTheme="minorHAnsi" w:hAnsiTheme="minorHAnsi" w:cstheme="minorHAnsi"/>
        </w:rPr>
        <w:t>Rozsah projektu</w:t>
      </w:r>
      <w:bookmarkEnd w:id="11"/>
    </w:p>
    <w:p w:rsidRPr="005D2C2C" w:rsidR="00224689" w:rsidP="00224689" w:rsidRDefault="00224689" w14:paraId="0DB6097B" w14:textId="2E791003">
      <w:pPr>
        <w:jc w:val="both"/>
        <w:rPr>
          <w:rFonts w:asciiTheme="minorHAnsi" w:hAnsiTheme="minorHAnsi" w:cstheme="minorHAnsi"/>
          <w:sz w:val="22"/>
          <w:szCs w:val="22"/>
        </w:rPr>
      </w:pPr>
      <w:r w:rsidRPr="005D2C2C">
        <w:rPr>
          <w:rFonts w:asciiTheme="minorHAnsi" w:hAnsiTheme="minorHAnsi" w:cstheme="minorHAnsi"/>
          <w:sz w:val="22"/>
          <w:szCs w:val="22"/>
        </w:rPr>
        <w:t>Na základe schválenej architektonickej koncepcie je požadované  vybudovanie modulárne</w:t>
      </w:r>
      <w:r w:rsidRPr="005D2C2C" w:rsidR="00287D1E">
        <w:rPr>
          <w:rFonts w:asciiTheme="minorHAnsi" w:hAnsiTheme="minorHAnsi" w:cstheme="minorHAnsi"/>
          <w:sz w:val="22"/>
          <w:szCs w:val="22"/>
        </w:rPr>
        <w:t>ho</w:t>
      </w:r>
      <w:r w:rsidRPr="005D2C2C">
        <w:rPr>
          <w:rFonts w:asciiTheme="minorHAnsi" w:hAnsiTheme="minorHAnsi" w:cstheme="minorHAnsi"/>
          <w:sz w:val="22"/>
          <w:szCs w:val="22"/>
        </w:rPr>
        <w:t xml:space="preserve"> riešeni</w:t>
      </w:r>
      <w:r w:rsidRPr="005D2C2C" w:rsidR="00287D1E">
        <w:rPr>
          <w:rFonts w:asciiTheme="minorHAnsi" w:hAnsiTheme="minorHAnsi" w:cstheme="minorHAnsi"/>
          <w:sz w:val="22"/>
          <w:szCs w:val="22"/>
        </w:rPr>
        <w:t>a</w:t>
      </w:r>
      <w:r w:rsidRPr="005D2C2C">
        <w:rPr>
          <w:rFonts w:asciiTheme="minorHAnsi" w:hAnsiTheme="minorHAnsi" w:cstheme="minorHAnsi"/>
          <w:sz w:val="22"/>
          <w:szCs w:val="22"/>
        </w:rPr>
        <w:t xml:space="preserve">, kde sa pôvodné ERP funkčnosti implementované v IS FINU/HRO presunú do cieľového riešenia SAP S/4HANA. </w:t>
      </w:r>
      <w:r w:rsidRPr="005D2C2C" w:rsidR="00287D1E">
        <w:rPr>
          <w:rFonts w:asciiTheme="minorHAnsi" w:hAnsiTheme="minorHAnsi" w:cstheme="minorHAnsi"/>
          <w:sz w:val="22"/>
          <w:szCs w:val="22"/>
        </w:rPr>
        <w:t>Ostatné</w:t>
      </w:r>
      <w:r w:rsidRPr="005D2C2C">
        <w:rPr>
          <w:rFonts w:asciiTheme="minorHAnsi" w:hAnsiTheme="minorHAnsi" w:cstheme="minorHAnsi"/>
          <w:sz w:val="22"/>
          <w:szCs w:val="22"/>
        </w:rPr>
        <w:t xml:space="preserve"> funkčnosti IS FINU/HRO (vrátane SEPA Engine), ktoré pokrývajú </w:t>
      </w:r>
      <w:r w:rsidRPr="005D2C2C" w:rsidR="00DD548C">
        <w:rPr>
          <w:rFonts w:asciiTheme="minorHAnsi" w:hAnsiTheme="minorHAnsi" w:cstheme="minorHAnsi"/>
          <w:sz w:val="22"/>
          <w:szCs w:val="22"/>
        </w:rPr>
        <w:t xml:space="preserve">hlavné </w:t>
      </w:r>
      <w:r w:rsidRPr="005D2C2C">
        <w:rPr>
          <w:rFonts w:asciiTheme="minorHAnsi" w:hAnsiTheme="minorHAnsi" w:cstheme="minorHAnsi"/>
          <w:sz w:val="22"/>
          <w:szCs w:val="22"/>
        </w:rPr>
        <w:t>bankové funkcionality, platobn</w:t>
      </w:r>
      <w:r w:rsidRPr="005D2C2C" w:rsidR="00586154">
        <w:rPr>
          <w:rFonts w:asciiTheme="minorHAnsi" w:hAnsiTheme="minorHAnsi" w:cstheme="minorHAnsi"/>
          <w:sz w:val="22"/>
          <w:szCs w:val="22"/>
        </w:rPr>
        <w:t>ý</w:t>
      </w:r>
      <w:r w:rsidRPr="005D2C2C">
        <w:rPr>
          <w:rFonts w:asciiTheme="minorHAnsi" w:hAnsiTheme="minorHAnsi" w:cstheme="minorHAnsi"/>
          <w:sz w:val="22"/>
          <w:szCs w:val="22"/>
        </w:rPr>
        <w:t xml:space="preserve"> styk, správ</w:t>
      </w:r>
      <w:r w:rsidRPr="005D2C2C" w:rsidR="00586154">
        <w:rPr>
          <w:rFonts w:asciiTheme="minorHAnsi" w:hAnsiTheme="minorHAnsi" w:cstheme="minorHAnsi"/>
          <w:sz w:val="22"/>
          <w:szCs w:val="22"/>
        </w:rPr>
        <w:t>u</w:t>
      </w:r>
      <w:r w:rsidRPr="005D2C2C">
        <w:rPr>
          <w:rFonts w:asciiTheme="minorHAnsi" w:hAnsiTheme="minorHAnsi" w:cstheme="minorHAnsi"/>
          <w:sz w:val="22"/>
          <w:szCs w:val="22"/>
        </w:rPr>
        <w:t xml:space="preserve"> účtov a produktov, správ</w:t>
      </w:r>
      <w:r w:rsidRPr="005D2C2C" w:rsidR="00586154">
        <w:rPr>
          <w:rFonts w:asciiTheme="minorHAnsi" w:hAnsiTheme="minorHAnsi" w:cstheme="minorHAnsi"/>
          <w:sz w:val="22"/>
          <w:szCs w:val="22"/>
        </w:rPr>
        <w:t>u</w:t>
      </w:r>
      <w:r w:rsidRPr="005D2C2C">
        <w:rPr>
          <w:rFonts w:asciiTheme="minorHAnsi" w:hAnsiTheme="minorHAnsi" w:cstheme="minorHAnsi"/>
          <w:sz w:val="22"/>
          <w:szCs w:val="22"/>
        </w:rPr>
        <w:t xml:space="preserve"> zákazníkov a AML činností nahradí nový</w:t>
      </w:r>
      <w:r w:rsidRPr="005D2C2C" w:rsidR="00287D1E">
        <w:rPr>
          <w:rFonts w:asciiTheme="minorHAnsi" w:hAnsiTheme="minorHAnsi" w:cstheme="minorHAnsi"/>
          <w:sz w:val="22"/>
          <w:szCs w:val="22"/>
        </w:rPr>
        <w:t xml:space="preserve"> Core Bankingový</w:t>
      </w:r>
      <w:r w:rsidRPr="005D2C2C">
        <w:rPr>
          <w:rFonts w:asciiTheme="minorHAnsi" w:hAnsiTheme="minorHAnsi" w:cstheme="minorHAnsi"/>
          <w:sz w:val="22"/>
          <w:szCs w:val="22"/>
        </w:rPr>
        <w:t xml:space="preserve"> </w:t>
      </w:r>
      <w:r w:rsidRPr="005D2C2C" w:rsidR="00287D1E">
        <w:rPr>
          <w:rFonts w:asciiTheme="minorHAnsi" w:hAnsiTheme="minorHAnsi" w:cstheme="minorHAnsi"/>
          <w:sz w:val="22"/>
          <w:szCs w:val="22"/>
        </w:rPr>
        <w:t>S</w:t>
      </w:r>
      <w:r w:rsidRPr="005D2C2C">
        <w:rPr>
          <w:rFonts w:asciiTheme="minorHAnsi" w:hAnsiTheme="minorHAnsi" w:cstheme="minorHAnsi"/>
          <w:sz w:val="22"/>
          <w:szCs w:val="22"/>
        </w:rPr>
        <w:t>ystém</w:t>
      </w:r>
      <w:r w:rsidRPr="005D2C2C" w:rsidR="00287D1E">
        <w:rPr>
          <w:rFonts w:asciiTheme="minorHAnsi" w:hAnsiTheme="minorHAnsi" w:cstheme="minorHAnsi"/>
          <w:sz w:val="22"/>
          <w:szCs w:val="22"/>
        </w:rPr>
        <w:t xml:space="preserve"> – CORBS.</w:t>
      </w:r>
    </w:p>
    <w:p w:rsidRPr="005D2C2C" w:rsidR="004741BF" w:rsidP="004741BF" w:rsidRDefault="004741BF" w14:paraId="563CEDB7" w14:textId="6E697CBB">
      <w:pPr>
        <w:jc w:val="both"/>
        <w:rPr>
          <w:rFonts w:asciiTheme="minorHAnsi" w:hAnsiTheme="minorHAnsi" w:cstheme="minorHAnsi"/>
          <w:sz w:val="22"/>
          <w:szCs w:val="22"/>
        </w:rPr>
      </w:pPr>
      <w:r w:rsidRPr="005D2C2C">
        <w:rPr>
          <w:rFonts w:asciiTheme="minorHAnsi" w:hAnsiTheme="minorHAnsi" w:cstheme="minorHAnsi"/>
          <w:sz w:val="22"/>
          <w:szCs w:val="22"/>
        </w:rPr>
        <w:t xml:space="preserve">Súčasný informačný systém FINU/HRO je v NBS implementovaný a prevádzkovaný na platforme systému SAP a platforme od </w:t>
      </w:r>
      <w:r w:rsidRPr="005D2C2C" w:rsidR="00004EFA">
        <w:rPr>
          <w:rFonts w:asciiTheme="minorHAnsi" w:hAnsiTheme="minorHAnsi" w:cstheme="minorHAnsi"/>
          <w:sz w:val="22"/>
          <w:szCs w:val="22"/>
        </w:rPr>
        <w:t>súčasného dodávateľa</w:t>
      </w:r>
      <w:r w:rsidRPr="005D2C2C">
        <w:rPr>
          <w:rFonts w:asciiTheme="minorHAnsi" w:hAnsiTheme="minorHAnsi" w:cstheme="minorHAnsi"/>
          <w:sz w:val="22"/>
          <w:szCs w:val="22"/>
        </w:rPr>
        <w:t>, tvoria ho nižšie uvedené komponenty.</w:t>
      </w:r>
    </w:p>
    <w:p w:rsidRPr="005D2C2C" w:rsidR="004741BF" w:rsidP="004741BF" w:rsidRDefault="004741BF" w14:paraId="7A786F80" w14:textId="7777777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D2C2C">
        <w:rPr>
          <w:rFonts w:asciiTheme="minorHAnsi" w:hAnsiTheme="minorHAnsi" w:cstheme="minorHAnsi"/>
          <w:b/>
          <w:sz w:val="22"/>
          <w:szCs w:val="22"/>
        </w:rPr>
        <w:t>SAP komponenty systému IS FINU/HRO:</w:t>
      </w:r>
    </w:p>
    <w:p w:rsidRPr="005D2C2C" w:rsidR="004741BF" w:rsidP="00891B3C" w:rsidRDefault="004741BF" w14:paraId="795A8286" w14:textId="77777777">
      <w:pPr>
        <w:pStyle w:val="ListParagraph"/>
        <w:numPr>
          <w:ilvl w:val="0"/>
          <w:numId w:val="32"/>
        </w:numPr>
        <w:spacing w:after="0"/>
        <w:jc w:val="both"/>
        <w:rPr>
          <w:rFonts w:cstheme="minorHAnsi"/>
        </w:rPr>
      </w:pPr>
      <w:r w:rsidRPr="005D2C2C">
        <w:rPr>
          <w:rFonts w:cstheme="minorHAnsi"/>
        </w:rPr>
        <w:t>SAP ERP moduly;</w:t>
      </w:r>
    </w:p>
    <w:p w:rsidRPr="005D2C2C" w:rsidR="004741BF" w:rsidP="00891B3C" w:rsidRDefault="004741BF" w14:paraId="204E46CB" w14:textId="77777777">
      <w:pPr>
        <w:pStyle w:val="ListParagraph"/>
        <w:numPr>
          <w:ilvl w:val="0"/>
          <w:numId w:val="32"/>
        </w:numPr>
        <w:spacing w:after="0"/>
        <w:jc w:val="both"/>
        <w:rPr>
          <w:rFonts w:cstheme="minorHAnsi"/>
        </w:rPr>
      </w:pPr>
      <w:r w:rsidRPr="005D2C2C">
        <w:rPr>
          <w:rFonts w:cstheme="minorHAnsi"/>
        </w:rPr>
        <w:t>SAP BW – dátový sklad (s BW COMCO);</w:t>
      </w:r>
    </w:p>
    <w:p w:rsidRPr="005D2C2C" w:rsidR="004741BF" w:rsidP="00891B3C" w:rsidRDefault="004741BF" w14:paraId="75FE93D0" w14:textId="77777777">
      <w:pPr>
        <w:pStyle w:val="ListParagraph"/>
        <w:numPr>
          <w:ilvl w:val="0"/>
          <w:numId w:val="32"/>
        </w:numPr>
        <w:spacing w:after="0"/>
        <w:jc w:val="both"/>
        <w:rPr>
          <w:rFonts w:cstheme="minorHAnsi"/>
        </w:rPr>
      </w:pPr>
      <w:r w:rsidRPr="005D2C2C">
        <w:rPr>
          <w:rFonts w:cstheme="minorHAnsi"/>
        </w:rPr>
        <w:t>SAP PI – integračná platforma;</w:t>
      </w:r>
    </w:p>
    <w:p w:rsidRPr="005D2C2C" w:rsidR="004741BF" w:rsidP="00891B3C" w:rsidRDefault="004741BF" w14:paraId="42798A00" w14:textId="77777777">
      <w:pPr>
        <w:pStyle w:val="ListParagraph"/>
        <w:numPr>
          <w:ilvl w:val="0"/>
          <w:numId w:val="32"/>
        </w:numPr>
        <w:spacing w:after="0"/>
        <w:jc w:val="both"/>
        <w:rPr>
          <w:rFonts w:cstheme="minorHAnsi"/>
        </w:rPr>
      </w:pPr>
      <w:r w:rsidRPr="005D2C2C">
        <w:rPr>
          <w:rFonts w:cstheme="minorHAnsi"/>
        </w:rPr>
        <w:t>SAP SM – Solution Manager.</w:t>
      </w:r>
    </w:p>
    <w:p w:rsidRPr="005D2C2C" w:rsidR="004741BF" w:rsidP="00891B3C" w:rsidRDefault="004741BF" w14:paraId="4BAFEA28" w14:textId="77777777">
      <w:pPr>
        <w:pStyle w:val="ListParagraph"/>
        <w:numPr>
          <w:ilvl w:val="0"/>
          <w:numId w:val="32"/>
        </w:numPr>
        <w:spacing w:after="0"/>
        <w:jc w:val="both"/>
        <w:rPr>
          <w:rFonts w:cstheme="minorHAnsi"/>
        </w:rPr>
      </w:pPr>
      <w:r w:rsidRPr="005D2C2C">
        <w:rPr>
          <w:rFonts w:cstheme="minorHAnsi"/>
        </w:rPr>
        <w:t>SAP BCA – Banking Industry Solution Add-On</w:t>
      </w:r>
    </w:p>
    <w:p w:rsidRPr="005D2C2C" w:rsidR="00A2751B" w:rsidP="004B5073" w:rsidRDefault="00A2751B" w14:paraId="2C6EB82D" w14:textId="77777777">
      <w:pPr>
        <w:pStyle w:val="ListParagraph"/>
        <w:spacing w:after="0"/>
        <w:jc w:val="both"/>
        <w:rPr>
          <w:rFonts w:cstheme="minorHAnsi"/>
        </w:rPr>
      </w:pPr>
    </w:p>
    <w:p w:rsidRPr="005D2C2C" w:rsidR="004741BF" w:rsidP="004741BF" w:rsidRDefault="004741BF" w14:paraId="36B6D74D" w14:textId="7777777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D2C2C">
        <w:rPr>
          <w:rFonts w:asciiTheme="minorHAnsi" w:hAnsiTheme="minorHAnsi" w:cstheme="minorHAnsi"/>
          <w:b/>
          <w:sz w:val="22"/>
          <w:szCs w:val="22"/>
        </w:rPr>
        <w:t>CGI komponenty systému IS FINU/HRO (prispôsobené  „non-SAP“ komponenty):</w:t>
      </w:r>
    </w:p>
    <w:p w:rsidRPr="005D2C2C" w:rsidR="004741BF" w:rsidP="00891B3C" w:rsidRDefault="004741BF" w14:paraId="1F6E657D" w14:textId="77777777">
      <w:pPr>
        <w:pStyle w:val="ListParagraph"/>
        <w:numPr>
          <w:ilvl w:val="0"/>
          <w:numId w:val="32"/>
        </w:numPr>
        <w:spacing w:after="0"/>
        <w:jc w:val="both"/>
        <w:rPr>
          <w:rFonts w:cstheme="minorHAnsi"/>
        </w:rPr>
      </w:pPr>
      <w:r w:rsidRPr="005D2C2C">
        <w:rPr>
          <w:rFonts w:cstheme="minorHAnsi"/>
        </w:rPr>
        <w:t>CGI SEPA Engine</w:t>
      </w:r>
    </w:p>
    <w:p w:rsidRPr="005D2C2C" w:rsidR="004741BF" w:rsidP="004741BF" w:rsidRDefault="004741BF" w14:paraId="69382EF2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5D2C2C" w:rsidR="00004EFA" w:rsidP="004741BF" w:rsidRDefault="00004EFA" w14:paraId="254FB97C" w14:textId="3BD641C7">
      <w:pPr>
        <w:jc w:val="both"/>
        <w:rPr>
          <w:rFonts w:asciiTheme="minorHAnsi" w:hAnsiTheme="minorHAnsi" w:cstheme="minorHAnsi"/>
          <w:sz w:val="22"/>
          <w:szCs w:val="22"/>
        </w:rPr>
      </w:pPr>
      <w:r w:rsidRPr="005D2C2C">
        <w:rPr>
          <w:rFonts w:asciiTheme="minorHAnsi" w:hAnsiTheme="minorHAnsi" w:cstheme="minorHAnsi"/>
          <w:sz w:val="22"/>
          <w:szCs w:val="22"/>
        </w:rPr>
        <w:t xml:space="preserve">Tento predmet zákazky rieši </w:t>
      </w:r>
      <w:r w:rsidRPr="005D2C2C" w:rsidR="000C6ABD">
        <w:rPr>
          <w:rFonts w:asciiTheme="minorHAnsi" w:hAnsiTheme="minorHAnsi" w:cstheme="minorHAnsi"/>
          <w:sz w:val="22"/>
          <w:szCs w:val="22"/>
        </w:rPr>
        <w:t>komponenty nahrádzajúce moduly SAP BCA</w:t>
      </w:r>
      <w:r w:rsidRPr="005D2C2C" w:rsidR="00070D17">
        <w:rPr>
          <w:rFonts w:asciiTheme="minorHAnsi" w:hAnsiTheme="minorHAnsi" w:cstheme="minorHAnsi"/>
          <w:sz w:val="22"/>
          <w:szCs w:val="22"/>
        </w:rPr>
        <w:t xml:space="preserve">, </w:t>
      </w:r>
      <w:r w:rsidRPr="005D2C2C" w:rsidR="000C6ABD">
        <w:rPr>
          <w:rFonts w:asciiTheme="minorHAnsi" w:hAnsiTheme="minorHAnsi" w:cstheme="minorHAnsi"/>
          <w:sz w:val="22"/>
          <w:szCs w:val="22"/>
        </w:rPr>
        <w:t>SEPA Engine</w:t>
      </w:r>
      <w:r w:rsidRPr="005D2C2C" w:rsidR="00070D17">
        <w:rPr>
          <w:rFonts w:asciiTheme="minorHAnsi" w:hAnsiTheme="minorHAnsi" w:cstheme="minorHAnsi"/>
          <w:sz w:val="22"/>
          <w:szCs w:val="22"/>
        </w:rPr>
        <w:t xml:space="preserve"> a  niektoré</w:t>
      </w:r>
      <w:r w:rsidRPr="005D2C2C" w:rsidR="00987846">
        <w:rPr>
          <w:rFonts w:asciiTheme="minorHAnsi" w:hAnsiTheme="minorHAnsi" w:cstheme="minorHAnsi"/>
          <w:sz w:val="22"/>
          <w:szCs w:val="22"/>
        </w:rPr>
        <w:t xml:space="preserve"> funkcionality</w:t>
      </w:r>
      <w:r w:rsidRPr="005D2C2C" w:rsidR="00070D17">
        <w:rPr>
          <w:rFonts w:asciiTheme="minorHAnsi" w:hAnsiTheme="minorHAnsi" w:cstheme="minorHAnsi"/>
          <w:sz w:val="22"/>
          <w:szCs w:val="22"/>
        </w:rPr>
        <w:t xml:space="preserve"> SAP BW</w:t>
      </w:r>
      <w:r w:rsidRPr="005D2C2C" w:rsidR="000C6ABD">
        <w:rPr>
          <w:rFonts w:asciiTheme="minorHAnsi" w:hAnsiTheme="minorHAnsi" w:cstheme="minorHAnsi"/>
          <w:sz w:val="22"/>
          <w:szCs w:val="22"/>
        </w:rPr>
        <w:t>. Ostatné nie sú predmetom tejto zákazky</w:t>
      </w:r>
      <w:r w:rsidRPr="005D2C2C" w:rsidR="0098059E">
        <w:rPr>
          <w:rFonts w:asciiTheme="minorHAnsi" w:hAnsiTheme="minorHAnsi" w:cstheme="minorHAnsi"/>
          <w:sz w:val="22"/>
          <w:szCs w:val="22"/>
        </w:rPr>
        <w:t>.</w:t>
      </w:r>
    </w:p>
    <w:p w:rsidRPr="005D2C2C" w:rsidR="004741BF" w:rsidP="00A2751B" w:rsidRDefault="004741BF" w14:paraId="31165121" w14:textId="50A7936B">
      <w:pPr>
        <w:jc w:val="both"/>
        <w:rPr>
          <w:rFonts w:asciiTheme="minorHAnsi" w:hAnsiTheme="minorHAnsi" w:cstheme="minorHAnsi"/>
          <w:sz w:val="22"/>
          <w:szCs w:val="22"/>
        </w:rPr>
      </w:pPr>
      <w:r w:rsidRPr="005D2C2C">
        <w:rPr>
          <w:rFonts w:asciiTheme="minorHAnsi" w:hAnsiTheme="minorHAnsi" w:cstheme="minorHAnsi"/>
          <w:sz w:val="22"/>
          <w:szCs w:val="22"/>
        </w:rPr>
        <w:t xml:space="preserve">V rámci pokrytia </w:t>
      </w:r>
      <w:r w:rsidRPr="005D2C2C" w:rsidR="006D33E6">
        <w:rPr>
          <w:rFonts w:asciiTheme="minorHAnsi" w:hAnsiTheme="minorHAnsi" w:cstheme="minorHAnsi"/>
          <w:sz w:val="22"/>
          <w:szCs w:val="22"/>
        </w:rPr>
        <w:t>súčasných</w:t>
      </w:r>
      <w:r w:rsidRPr="005D2C2C">
        <w:rPr>
          <w:rFonts w:asciiTheme="minorHAnsi" w:hAnsiTheme="minorHAnsi" w:cstheme="minorHAnsi"/>
          <w:sz w:val="22"/>
          <w:szCs w:val="22"/>
        </w:rPr>
        <w:t xml:space="preserve"> funkcionalít FINU/HRO (BCA a SEPA Engine) sa </w:t>
      </w:r>
      <w:r w:rsidRPr="005D2C2C" w:rsidR="00A2751B">
        <w:rPr>
          <w:rFonts w:asciiTheme="minorHAnsi" w:hAnsiTheme="minorHAnsi" w:cstheme="minorHAnsi"/>
          <w:sz w:val="22"/>
          <w:szCs w:val="22"/>
        </w:rPr>
        <w:t>požadovaná implementácia</w:t>
      </w:r>
      <w:r w:rsidRPr="005D2C2C">
        <w:rPr>
          <w:rFonts w:asciiTheme="minorHAnsi" w:hAnsiTheme="minorHAnsi" w:cstheme="minorHAnsi"/>
          <w:sz w:val="22"/>
          <w:szCs w:val="22"/>
        </w:rPr>
        <w:t xml:space="preserve"> dotýka uvedených oblastí:</w:t>
      </w:r>
    </w:p>
    <w:p w:rsidRPr="005D2C2C" w:rsidR="004741BF" w:rsidP="00891B3C" w:rsidRDefault="004741BF" w14:paraId="40332BCA" w14:textId="77777777">
      <w:pPr>
        <w:pStyle w:val="ListParagraph"/>
        <w:numPr>
          <w:ilvl w:val="0"/>
          <w:numId w:val="31"/>
        </w:numPr>
        <w:spacing w:after="0"/>
        <w:jc w:val="both"/>
        <w:rPr>
          <w:rFonts w:cstheme="minorHAnsi"/>
        </w:rPr>
      </w:pPr>
      <w:r w:rsidRPr="005D2C2C">
        <w:rPr>
          <w:rFonts w:cstheme="minorHAnsi"/>
        </w:rPr>
        <w:t>Správa zákazníkov;</w:t>
      </w:r>
    </w:p>
    <w:p w:rsidRPr="005D2C2C" w:rsidR="004741BF" w:rsidP="00891B3C" w:rsidRDefault="004741BF" w14:paraId="0623C532" w14:textId="77777777">
      <w:pPr>
        <w:pStyle w:val="ListParagraph"/>
        <w:numPr>
          <w:ilvl w:val="0"/>
          <w:numId w:val="31"/>
        </w:numPr>
        <w:spacing w:after="0"/>
        <w:jc w:val="both"/>
        <w:rPr>
          <w:rFonts w:cstheme="minorHAnsi"/>
        </w:rPr>
      </w:pPr>
      <w:r w:rsidRPr="005D2C2C">
        <w:rPr>
          <w:rFonts w:cstheme="minorHAnsi"/>
        </w:rPr>
        <w:t>Správa účtov a úverov;</w:t>
      </w:r>
    </w:p>
    <w:p w:rsidRPr="005D2C2C" w:rsidR="004741BF" w:rsidP="00891B3C" w:rsidRDefault="004741BF" w14:paraId="2550B65B" w14:textId="77777777">
      <w:pPr>
        <w:pStyle w:val="ListParagraph"/>
        <w:numPr>
          <w:ilvl w:val="0"/>
          <w:numId w:val="31"/>
        </w:numPr>
        <w:spacing w:after="0"/>
        <w:jc w:val="both"/>
        <w:rPr>
          <w:rFonts w:cstheme="minorHAnsi"/>
        </w:rPr>
      </w:pPr>
      <w:r w:rsidRPr="005D2C2C">
        <w:rPr>
          <w:rFonts w:cstheme="minorHAnsi"/>
        </w:rPr>
        <w:t>Platobné operácie;</w:t>
      </w:r>
    </w:p>
    <w:p w:rsidRPr="005D2C2C" w:rsidR="004741BF" w:rsidP="00891B3C" w:rsidRDefault="004741BF" w14:paraId="24707476" w14:textId="77777777">
      <w:pPr>
        <w:pStyle w:val="ListParagraph"/>
        <w:numPr>
          <w:ilvl w:val="0"/>
          <w:numId w:val="31"/>
        </w:numPr>
        <w:spacing w:after="0"/>
        <w:jc w:val="both"/>
        <w:rPr>
          <w:rFonts w:cstheme="minorHAnsi"/>
        </w:rPr>
      </w:pPr>
      <w:r w:rsidRPr="005D2C2C">
        <w:rPr>
          <w:rFonts w:cstheme="minorHAnsi"/>
        </w:rPr>
        <w:t>Vedľajšia účtovná kniha;</w:t>
      </w:r>
    </w:p>
    <w:p w:rsidRPr="005D2C2C" w:rsidR="004741BF" w:rsidP="00891B3C" w:rsidRDefault="004741BF" w14:paraId="09309D93" w14:textId="77777777">
      <w:pPr>
        <w:pStyle w:val="ListParagraph"/>
        <w:numPr>
          <w:ilvl w:val="0"/>
          <w:numId w:val="31"/>
        </w:numPr>
        <w:spacing w:after="0"/>
        <w:jc w:val="both"/>
        <w:rPr>
          <w:rFonts w:cstheme="minorHAnsi"/>
        </w:rPr>
      </w:pPr>
      <w:r w:rsidRPr="005D2C2C">
        <w:rPr>
          <w:rFonts w:cstheme="minorHAnsi"/>
        </w:rPr>
        <w:t>Operatívny reporting;</w:t>
      </w:r>
    </w:p>
    <w:p w:rsidRPr="005D2C2C" w:rsidR="004741BF" w:rsidP="00891B3C" w:rsidRDefault="004741BF" w14:paraId="2919C78D" w14:textId="77777777">
      <w:pPr>
        <w:pStyle w:val="ListParagraph"/>
        <w:numPr>
          <w:ilvl w:val="0"/>
          <w:numId w:val="31"/>
        </w:numPr>
        <w:spacing w:after="0"/>
        <w:jc w:val="both"/>
        <w:rPr>
          <w:rFonts w:cstheme="minorHAnsi"/>
        </w:rPr>
      </w:pPr>
      <w:r w:rsidRPr="005D2C2C">
        <w:rPr>
          <w:rFonts w:cstheme="minorHAnsi"/>
        </w:rPr>
        <w:t>AML činností.</w:t>
      </w:r>
    </w:p>
    <w:p w:rsidRPr="005D2C2C" w:rsidR="00124CB2" w:rsidP="00124CB2" w:rsidRDefault="00124CB2" w14:paraId="15161AE7" w14:textId="77777777">
      <w:pPr>
        <w:pStyle w:val="ListParagraph"/>
        <w:spacing w:after="0"/>
        <w:ind w:left="770"/>
        <w:jc w:val="both"/>
        <w:rPr>
          <w:rFonts w:cstheme="minorHAnsi"/>
        </w:rPr>
      </w:pPr>
    </w:p>
    <w:p w:rsidRPr="005D2C2C" w:rsidR="006D33E6" w:rsidP="00124CB2" w:rsidRDefault="006D33E6" w14:paraId="77F509A5" w14:textId="33DEBA2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D2C2C">
        <w:rPr>
          <w:rFonts w:asciiTheme="minorHAnsi" w:hAnsiTheme="minorHAnsi" w:cstheme="minorHAnsi"/>
          <w:b/>
          <w:bCs/>
          <w:sz w:val="22"/>
          <w:szCs w:val="22"/>
        </w:rPr>
        <w:t>Obstarávateľ požaduje pokrytie všetkých uvedených oblastí a všetkých definovaných funkčných aj nefunkčných požiadaviek.</w:t>
      </w:r>
    </w:p>
    <w:p w:rsidRPr="005D2C2C" w:rsidR="006B3A1B" w:rsidP="00124CB2" w:rsidRDefault="00124CB2" w14:paraId="1588D653" w14:textId="47CF54CD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D2C2C">
        <w:rPr>
          <w:rFonts w:asciiTheme="minorHAnsi" w:hAnsiTheme="minorHAnsi" w:cstheme="minorHAnsi"/>
          <w:b/>
          <w:bCs/>
          <w:sz w:val="22"/>
          <w:szCs w:val="22"/>
        </w:rPr>
        <w:t>Požadovaným spôsobom implementácie riešenia pre CORBS je riešenie prevádzkované v cloud-e formou SaaS.</w:t>
      </w:r>
    </w:p>
    <w:p w:rsidRPr="003D2C44" w:rsidR="002F69BB" w:rsidP="00427E03" w:rsidRDefault="00AD6A92" w14:paraId="60AD5FBE" w14:textId="6F04861F">
      <w:pPr>
        <w:pStyle w:val="Heading2"/>
        <w:ind w:left="709"/>
        <w:rPr>
          <w:rFonts w:asciiTheme="minorHAnsi" w:hAnsiTheme="minorHAnsi" w:cstheme="minorHAnsi"/>
        </w:rPr>
      </w:pPr>
      <w:bookmarkStart w:name="_Toc168917174" w:id="12"/>
      <w:r w:rsidRPr="003D2C44">
        <w:rPr>
          <w:rFonts w:asciiTheme="minorHAnsi" w:hAnsiTheme="minorHAnsi" w:cstheme="minorHAnsi"/>
        </w:rPr>
        <w:t>C</w:t>
      </w:r>
      <w:r w:rsidRPr="003D2C44" w:rsidR="00BE0C2F">
        <w:rPr>
          <w:rFonts w:asciiTheme="minorHAnsi" w:hAnsiTheme="minorHAnsi" w:cstheme="minorHAnsi"/>
        </w:rPr>
        <w:t>iele projektu</w:t>
      </w:r>
      <w:bookmarkEnd w:id="12"/>
    </w:p>
    <w:p w:rsidRPr="005D2C2C" w:rsidR="00967BBF" w:rsidP="00967BBF" w:rsidRDefault="00967BBF" w14:paraId="0F678FB5" w14:textId="77777777">
      <w:pPr>
        <w:jc w:val="both"/>
        <w:rPr>
          <w:rFonts w:asciiTheme="minorHAnsi" w:hAnsiTheme="minorHAnsi" w:cstheme="minorHAnsi"/>
          <w:sz w:val="22"/>
          <w:szCs w:val="22"/>
        </w:rPr>
      </w:pPr>
      <w:r w:rsidRPr="005D2C2C">
        <w:rPr>
          <w:rFonts w:asciiTheme="minorHAnsi" w:hAnsiTheme="minorHAnsi" w:cstheme="minorHAnsi"/>
          <w:b/>
          <w:bCs/>
          <w:sz w:val="22"/>
          <w:szCs w:val="22"/>
        </w:rPr>
        <w:t>Ciele navrhovaného projektu:</w:t>
      </w:r>
    </w:p>
    <w:p w:rsidRPr="005D2C2C" w:rsidR="00967BBF" w:rsidP="00891B3C" w:rsidRDefault="006D42E2" w14:paraId="1300BB4B" w14:textId="4038CFB9">
      <w:pPr>
        <w:pStyle w:val="ListParagraph"/>
        <w:numPr>
          <w:ilvl w:val="0"/>
          <w:numId w:val="34"/>
        </w:numPr>
        <w:spacing w:after="0"/>
        <w:jc w:val="both"/>
        <w:rPr>
          <w:rFonts w:cstheme="minorHAnsi"/>
        </w:rPr>
      </w:pPr>
      <w:r w:rsidRPr="005D2C2C">
        <w:rPr>
          <w:rFonts w:cstheme="minorHAnsi"/>
        </w:rPr>
        <w:t>Z</w:t>
      </w:r>
      <w:r w:rsidRPr="005D2C2C" w:rsidR="00B038CB">
        <w:rPr>
          <w:rFonts w:cstheme="minorHAnsi"/>
        </w:rPr>
        <w:t>avedenie</w:t>
      </w:r>
      <w:r w:rsidRPr="005D2C2C" w:rsidR="00967BBF">
        <w:rPr>
          <w:rFonts w:cstheme="minorHAnsi"/>
        </w:rPr>
        <w:t xml:space="preserve"> Centrálneho bankového systému </w:t>
      </w:r>
      <w:r w:rsidRPr="005D2C2C" w:rsidR="006D33E6">
        <w:rPr>
          <w:rFonts w:cstheme="minorHAnsi"/>
        </w:rPr>
        <w:t>vrátane</w:t>
      </w:r>
      <w:r w:rsidRPr="005D2C2C" w:rsidR="00967BBF">
        <w:rPr>
          <w:rFonts w:cstheme="minorHAnsi"/>
        </w:rPr>
        <w:t xml:space="preserve"> Platobného systému s maximálnou možnou mierou využitia štandardných funkcionalít;</w:t>
      </w:r>
    </w:p>
    <w:p w:rsidRPr="005D2C2C" w:rsidR="00B038CB" w:rsidP="00891B3C" w:rsidRDefault="00B038CB" w14:paraId="262E6BF0" w14:textId="0961473E">
      <w:pPr>
        <w:pStyle w:val="ListParagraph"/>
        <w:numPr>
          <w:ilvl w:val="0"/>
          <w:numId w:val="34"/>
        </w:numPr>
        <w:spacing w:after="0"/>
        <w:jc w:val="both"/>
        <w:rPr>
          <w:rFonts w:cstheme="minorHAnsi"/>
        </w:rPr>
      </w:pPr>
      <w:r w:rsidRPr="005D2C2C">
        <w:rPr>
          <w:rFonts w:cstheme="minorHAnsi"/>
        </w:rPr>
        <w:t>Pokrytie všetkých požiadaviek na rozšírenie, konfiguráciu a </w:t>
      </w:r>
      <w:r w:rsidRPr="005D2C2C" w:rsidR="00471DBA">
        <w:rPr>
          <w:rFonts w:cstheme="minorHAnsi"/>
        </w:rPr>
        <w:t>prispôsobenie</w:t>
      </w:r>
      <w:r w:rsidRPr="005D2C2C">
        <w:rPr>
          <w:rFonts w:cstheme="minorHAnsi"/>
        </w:rPr>
        <w:t xml:space="preserve"> riešenia</w:t>
      </w:r>
    </w:p>
    <w:p w:rsidRPr="005D2C2C" w:rsidR="009D4D81" w:rsidP="009D4D81" w:rsidRDefault="006D42E2" w14:paraId="5AF7EF91" w14:textId="4C145727">
      <w:pPr>
        <w:pStyle w:val="ListParagraph"/>
        <w:numPr>
          <w:ilvl w:val="0"/>
          <w:numId w:val="34"/>
        </w:numPr>
        <w:spacing w:after="0"/>
        <w:jc w:val="both"/>
        <w:rPr>
          <w:rFonts w:eastAsia="Calibri" w:cstheme="minorHAnsi"/>
        </w:rPr>
      </w:pPr>
      <w:r w:rsidRPr="005D2C2C">
        <w:rPr>
          <w:rFonts w:cstheme="minorHAnsi"/>
        </w:rPr>
        <w:t>Ú</w:t>
      </w:r>
      <w:r w:rsidRPr="005D2C2C" w:rsidR="00967BBF">
        <w:rPr>
          <w:rFonts w:cstheme="minorHAnsi"/>
        </w:rPr>
        <w:t>spora času vďaka optimalizácii a automatizácii procesov;</w:t>
      </w:r>
      <w:r w:rsidRPr="005D2C2C" w:rsidR="009D4D81">
        <w:rPr>
          <w:rFonts w:eastAsia="Calibri" w:cstheme="minorHAnsi"/>
        </w:rPr>
        <w:t xml:space="preserve"> </w:t>
      </w:r>
    </w:p>
    <w:p w:rsidRPr="005D2C2C" w:rsidR="00967BBF" w:rsidP="00ED4551" w:rsidRDefault="006D42E2" w14:paraId="18DD0E25" w14:textId="61C48865">
      <w:pPr>
        <w:pStyle w:val="ListParagraph"/>
        <w:numPr>
          <w:ilvl w:val="0"/>
          <w:numId w:val="34"/>
        </w:numPr>
        <w:spacing w:after="0"/>
        <w:jc w:val="both"/>
        <w:rPr>
          <w:rFonts w:eastAsia="Calibri" w:cstheme="minorHAnsi"/>
        </w:rPr>
      </w:pPr>
      <w:r w:rsidRPr="005D2C2C">
        <w:rPr>
          <w:rFonts w:eastAsia="Calibri" w:cstheme="minorHAnsi"/>
        </w:rPr>
        <w:t>Z</w:t>
      </w:r>
      <w:r w:rsidRPr="005D2C2C" w:rsidR="009D4D81">
        <w:rPr>
          <w:rFonts w:eastAsia="Calibri" w:cstheme="minorHAnsi"/>
        </w:rPr>
        <w:t>efektívnenie činností a procesu pri využití funkcionality existujúceho IS, prípadne rozšírenia jeho funkcionality.</w:t>
      </w:r>
    </w:p>
    <w:p w:rsidRPr="005D2C2C" w:rsidR="006D42E2" w:rsidP="00A91216" w:rsidRDefault="00B038CB" w14:paraId="19F5587C" w14:textId="6396A170">
      <w:pPr>
        <w:pStyle w:val="ListParagraph"/>
        <w:numPr>
          <w:ilvl w:val="0"/>
          <w:numId w:val="34"/>
        </w:numPr>
        <w:spacing w:after="0"/>
        <w:jc w:val="both"/>
        <w:rPr>
          <w:rFonts w:cstheme="minorHAnsi"/>
        </w:rPr>
      </w:pPr>
      <w:r w:rsidRPr="005D2C2C">
        <w:rPr>
          <w:rFonts w:cstheme="minorHAnsi"/>
        </w:rPr>
        <w:t>N</w:t>
      </w:r>
      <w:r w:rsidRPr="005D2C2C" w:rsidR="00967BBF">
        <w:rPr>
          <w:rFonts w:cstheme="minorHAnsi"/>
        </w:rPr>
        <w:t>ávrh</w:t>
      </w:r>
      <w:r w:rsidRPr="005D2C2C">
        <w:rPr>
          <w:rFonts w:cstheme="minorHAnsi"/>
        </w:rPr>
        <w:t xml:space="preserve"> </w:t>
      </w:r>
      <w:r w:rsidRPr="005D2C2C" w:rsidR="00967BBF">
        <w:rPr>
          <w:rFonts w:cstheme="minorHAnsi"/>
        </w:rPr>
        <w:t>a </w:t>
      </w:r>
      <w:r w:rsidRPr="005D2C2C">
        <w:rPr>
          <w:rFonts w:cstheme="minorHAnsi"/>
        </w:rPr>
        <w:t>realizácia</w:t>
      </w:r>
      <w:r w:rsidRPr="005D2C2C" w:rsidR="00967BBF">
        <w:rPr>
          <w:rFonts w:cstheme="minorHAnsi"/>
        </w:rPr>
        <w:t xml:space="preserve"> cieľového riešenia v súlade s</w:t>
      </w:r>
      <w:r w:rsidRPr="005D2C2C" w:rsidR="00A41503">
        <w:rPr>
          <w:rFonts w:cstheme="minorHAnsi"/>
        </w:rPr>
        <w:t> definovaným princípmi a pravidlami</w:t>
      </w:r>
      <w:r w:rsidRPr="005D2C2C" w:rsidR="00967BBF">
        <w:rPr>
          <w:rFonts w:cstheme="minorHAnsi"/>
        </w:rPr>
        <w:t> NBS </w:t>
      </w:r>
      <w:r w:rsidRPr="005D2C2C" w:rsidR="00A41503">
        <w:rPr>
          <w:rFonts w:cstheme="minorHAnsi"/>
        </w:rPr>
        <w:t xml:space="preserve">v dokumentácií, ktorá sa týka architektonických princípov, bezpečnostných požiadaviek a iných princípov v rámci </w:t>
      </w:r>
      <w:r w:rsidRPr="005D2C2C">
        <w:rPr>
          <w:rFonts w:cstheme="minorHAnsi"/>
        </w:rPr>
        <w:t>zavedenia</w:t>
      </w:r>
      <w:r w:rsidRPr="005D2C2C" w:rsidR="00A41503">
        <w:rPr>
          <w:rFonts w:cstheme="minorHAnsi"/>
        </w:rPr>
        <w:t xml:space="preserve"> riešenia CORBS</w:t>
      </w:r>
      <w:r w:rsidRPr="005D2C2C" w:rsidR="002571E1">
        <w:rPr>
          <w:rFonts w:cstheme="minorHAnsi"/>
        </w:rPr>
        <w:t>.</w:t>
      </w:r>
      <w:r w:rsidRPr="005D2C2C" w:rsidR="00A41503">
        <w:rPr>
          <w:rFonts w:cstheme="minorHAnsi"/>
        </w:rPr>
        <w:t xml:space="preserve"> </w:t>
      </w:r>
    </w:p>
    <w:p w:rsidRPr="005D2C2C" w:rsidR="00181232" w:rsidP="00181232" w:rsidRDefault="00181232" w14:paraId="2DC1DEAA" w14:textId="77777777">
      <w:pPr>
        <w:pStyle w:val="ListParagraph"/>
        <w:spacing w:after="0"/>
        <w:jc w:val="both"/>
        <w:rPr>
          <w:rFonts w:cstheme="minorHAnsi"/>
        </w:rPr>
      </w:pPr>
    </w:p>
    <w:p w:rsidRPr="005D2C2C" w:rsidR="00967BBF" w:rsidP="00967BBF" w:rsidRDefault="00967BBF" w14:paraId="6E54A6F3" w14:textId="7A7240E7">
      <w:pPr>
        <w:jc w:val="both"/>
        <w:rPr>
          <w:rFonts w:asciiTheme="minorHAnsi" w:hAnsiTheme="minorHAnsi" w:cstheme="minorHAnsi"/>
          <w:sz w:val="22"/>
          <w:szCs w:val="22"/>
        </w:rPr>
      </w:pPr>
      <w:r w:rsidRPr="005D2C2C">
        <w:rPr>
          <w:rFonts w:asciiTheme="minorHAnsi" w:hAnsiTheme="minorHAnsi" w:cstheme="minorHAnsi"/>
          <w:sz w:val="22"/>
          <w:szCs w:val="22"/>
        </w:rPr>
        <w:t>Nasledujúca tabuľka zobrazuje rozsah entít a transakcii v súčasnom stave:</w:t>
      </w:r>
    </w:p>
    <w:tbl>
      <w:tblPr>
        <w:tblStyle w:val="ListTable3-Accent1"/>
        <w:tblW w:w="8490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ayout w:type="fixed"/>
        <w:tblLook w:val="06A0" w:firstRow="1" w:lastRow="0" w:firstColumn="1" w:lastColumn="0" w:noHBand="1" w:noVBand="1"/>
      </w:tblPr>
      <w:tblGrid>
        <w:gridCol w:w="5745"/>
        <w:gridCol w:w="2745"/>
      </w:tblGrid>
      <w:tr w:rsidRPr="005D2C2C" w:rsidR="00967BBF" w:rsidTr="009C401F" w14:paraId="6253A7A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745" w:type="dxa"/>
          </w:tcPr>
          <w:p w:rsidRPr="005D2C2C" w:rsidR="00967BBF" w:rsidP="009C401F" w:rsidRDefault="00967BBF" w14:paraId="4095B7A8" w14:textId="77777777">
            <w:pPr>
              <w:jc w:val="center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 w:rsidRPr="005D2C2C">
              <w:rPr>
                <w:rFonts w:asciiTheme="minorHAnsi" w:hAnsiTheme="minorHAnsi" w:eastAsiaTheme="minorEastAsia" w:cstheme="minorHAnsi"/>
                <w:sz w:val="22"/>
                <w:szCs w:val="22"/>
              </w:rPr>
              <w:t>Položka</w:t>
            </w:r>
          </w:p>
        </w:tc>
        <w:tc>
          <w:tcPr>
            <w:tcW w:w="2745" w:type="dxa"/>
          </w:tcPr>
          <w:p w:rsidRPr="005D2C2C" w:rsidR="00967BBF" w:rsidP="009C401F" w:rsidRDefault="00967BBF" w14:paraId="4AB379C7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eastAsiaTheme="minorEastAsia" w:cstheme="minorHAnsi"/>
                <w:b w:val="0"/>
                <w:sz w:val="22"/>
                <w:szCs w:val="22"/>
              </w:rPr>
            </w:pPr>
            <w:r w:rsidRPr="005D2C2C">
              <w:rPr>
                <w:rFonts w:asciiTheme="minorHAnsi" w:hAnsiTheme="minorHAnsi" w:eastAsiaTheme="minorEastAsia" w:cstheme="minorHAnsi"/>
                <w:sz w:val="22"/>
                <w:szCs w:val="22"/>
              </w:rPr>
              <w:t>Počet</w:t>
            </w:r>
          </w:p>
        </w:tc>
      </w:tr>
      <w:tr w:rsidRPr="005D2C2C" w:rsidR="00967BBF" w:rsidTr="009C401F" w14:paraId="1DA732E8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5" w:type="dxa"/>
          </w:tcPr>
          <w:p w:rsidRPr="005D2C2C" w:rsidR="00967BBF" w:rsidP="009C401F" w:rsidRDefault="00967BBF" w14:paraId="3E537BC6" w14:textId="77777777">
            <w:pPr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 w:rsidRPr="005D2C2C">
              <w:rPr>
                <w:rFonts w:asciiTheme="minorHAnsi" w:hAnsiTheme="minorHAnsi" w:eastAsiaTheme="minorEastAsia" w:cstheme="minorHAnsi"/>
                <w:sz w:val="22"/>
                <w:szCs w:val="22"/>
              </w:rPr>
              <w:t>Klienti</w:t>
            </w:r>
          </w:p>
        </w:tc>
        <w:tc>
          <w:tcPr>
            <w:tcW w:w="2745" w:type="dxa"/>
          </w:tcPr>
          <w:p w:rsidRPr="005D2C2C" w:rsidR="00967BBF" w:rsidP="009C401F" w:rsidRDefault="00967BBF" w14:paraId="23C0270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</w:tr>
      <w:tr w:rsidRPr="005D2C2C" w:rsidR="00967BBF" w:rsidTr="009C401F" w14:paraId="5BA0B201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5" w:type="dxa"/>
          </w:tcPr>
          <w:p w:rsidRPr="005D2C2C" w:rsidR="00967BBF" w:rsidP="009C401F" w:rsidRDefault="00967BBF" w14:paraId="3258BA8F" w14:textId="77777777">
            <w:pPr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 w:rsidRPr="005D2C2C">
              <w:rPr>
                <w:rFonts w:asciiTheme="minorHAnsi" w:hAnsiTheme="minorHAnsi" w:eastAsiaTheme="minorEastAsia" w:cstheme="minorHAnsi"/>
                <w:b w:val="0"/>
                <w:bCs w:val="0"/>
                <w:sz w:val="22"/>
                <w:szCs w:val="22"/>
              </w:rPr>
              <w:t>Zamestnanci</w:t>
            </w:r>
          </w:p>
        </w:tc>
        <w:tc>
          <w:tcPr>
            <w:tcW w:w="2745" w:type="dxa"/>
          </w:tcPr>
          <w:p w:rsidRPr="005D2C2C" w:rsidR="00967BBF" w:rsidP="009C401F" w:rsidRDefault="00967BBF" w14:paraId="10F9D658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 w:rsidRPr="005D2C2C">
              <w:rPr>
                <w:rFonts w:asciiTheme="minorHAnsi" w:hAnsiTheme="minorHAnsi" w:eastAsiaTheme="minorEastAsia" w:cstheme="minorHAnsi"/>
                <w:sz w:val="22"/>
                <w:szCs w:val="22"/>
              </w:rPr>
              <w:t>800</w:t>
            </w:r>
          </w:p>
        </w:tc>
      </w:tr>
      <w:tr w:rsidRPr="005D2C2C" w:rsidR="00967BBF" w:rsidTr="009C401F" w14:paraId="6048AFA3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5" w:type="dxa"/>
          </w:tcPr>
          <w:p w:rsidRPr="005D2C2C" w:rsidR="00967BBF" w:rsidP="009C401F" w:rsidRDefault="00967BBF" w14:paraId="3ED9A781" w14:textId="77777777">
            <w:pPr>
              <w:rPr>
                <w:rFonts w:asciiTheme="minorHAnsi" w:hAnsiTheme="minorHAnsi" w:eastAsiaTheme="minorEastAsia" w:cstheme="minorHAnsi"/>
                <w:b w:val="0"/>
                <w:bCs w:val="0"/>
                <w:sz w:val="22"/>
                <w:szCs w:val="22"/>
              </w:rPr>
            </w:pPr>
            <w:r w:rsidRPr="005D2C2C">
              <w:rPr>
                <w:rFonts w:asciiTheme="minorHAnsi" w:hAnsiTheme="minorHAnsi" w:eastAsiaTheme="minorEastAsia" w:cstheme="minorHAnsi"/>
                <w:b w:val="0"/>
                <w:bCs w:val="0"/>
                <w:sz w:val="22"/>
                <w:szCs w:val="22"/>
              </w:rPr>
              <w:t>Dôchodcovia</w:t>
            </w:r>
          </w:p>
        </w:tc>
        <w:tc>
          <w:tcPr>
            <w:tcW w:w="2745" w:type="dxa"/>
          </w:tcPr>
          <w:p w:rsidRPr="005D2C2C" w:rsidR="00967BBF" w:rsidP="009C401F" w:rsidRDefault="00967BBF" w14:paraId="3EFBE338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 w:rsidRPr="005D2C2C">
              <w:rPr>
                <w:rFonts w:asciiTheme="minorHAnsi" w:hAnsiTheme="minorHAnsi" w:eastAsiaTheme="minorEastAsia" w:cstheme="minorHAnsi"/>
                <w:sz w:val="22"/>
                <w:szCs w:val="22"/>
              </w:rPr>
              <w:t>500</w:t>
            </w:r>
          </w:p>
        </w:tc>
      </w:tr>
      <w:tr w:rsidRPr="005D2C2C" w:rsidR="00967BBF" w:rsidTr="009C401F" w14:paraId="1AD34E84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5" w:type="dxa"/>
          </w:tcPr>
          <w:p w:rsidRPr="005D2C2C" w:rsidR="00967BBF" w:rsidP="009C401F" w:rsidRDefault="00967BBF" w14:paraId="5F86E751" w14:textId="77777777">
            <w:pPr>
              <w:rPr>
                <w:rFonts w:asciiTheme="minorHAnsi" w:hAnsiTheme="minorHAnsi" w:eastAsiaTheme="minorEastAsia" w:cstheme="minorHAnsi"/>
                <w:b w:val="0"/>
                <w:bCs w:val="0"/>
                <w:sz w:val="22"/>
                <w:szCs w:val="22"/>
              </w:rPr>
            </w:pPr>
            <w:r w:rsidRPr="005D2C2C">
              <w:rPr>
                <w:rFonts w:asciiTheme="minorHAnsi" w:hAnsiTheme="minorHAnsi" w:eastAsiaTheme="minorEastAsia" w:cstheme="minorHAnsi"/>
                <w:sz w:val="22"/>
                <w:szCs w:val="22"/>
              </w:rPr>
              <w:t>Účty</w:t>
            </w:r>
          </w:p>
        </w:tc>
        <w:tc>
          <w:tcPr>
            <w:tcW w:w="2745" w:type="dxa"/>
          </w:tcPr>
          <w:p w:rsidRPr="005D2C2C" w:rsidR="00967BBF" w:rsidP="009C401F" w:rsidRDefault="00967BBF" w14:paraId="5564E5DE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</w:tr>
      <w:tr w:rsidRPr="005D2C2C" w:rsidR="00967BBF" w:rsidTr="009C401F" w14:paraId="278E5E68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5" w:type="dxa"/>
          </w:tcPr>
          <w:p w:rsidRPr="005D2C2C" w:rsidR="00967BBF" w:rsidP="009C401F" w:rsidRDefault="00967BBF" w14:paraId="3777E1C4" w14:textId="77777777">
            <w:pPr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 w:rsidRPr="005D2C2C">
              <w:rPr>
                <w:rFonts w:asciiTheme="minorHAnsi" w:hAnsiTheme="minorHAnsi" w:eastAsiaTheme="minorEastAsia" w:cstheme="minorHAnsi"/>
                <w:b w:val="0"/>
                <w:bCs w:val="0"/>
                <w:sz w:val="22"/>
                <w:szCs w:val="22"/>
              </w:rPr>
              <w:t>Bežné účty</w:t>
            </w:r>
          </w:p>
        </w:tc>
        <w:tc>
          <w:tcPr>
            <w:tcW w:w="2745" w:type="dxa"/>
          </w:tcPr>
          <w:p w:rsidRPr="005D2C2C" w:rsidR="00967BBF" w:rsidP="009C401F" w:rsidRDefault="00967BBF" w14:paraId="0D1CDE71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 w:rsidRPr="005D2C2C">
              <w:rPr>
                <w:rFonts w:asciiTheme="minorHAnsi" w:hAnsiTheme="minorHAnsi" w:eastAsiaTheme="minorEastAsia" w:cstheme="minorHAnsi"/>
                <w:sz w:val="22"/>
                <w:szCs w:val="22"/>
              </w:rPr>
              <w:t>1 300</w:t>
            </w:r>
          </w:p>
        </w:tc>
      </w:tr>
      <w:tr w:rsidRPr="005D2C2C" w:rsidR="00967BBF" w:rsidTr="009C401F" w14:paraId="22EE9972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5" w:type="dxa"/>
          </w:tcPr>
          <w:p w:rsidRPr="005D2C2C" w:rsidR="00967BBF" w:rsidP="009C401F" w:rsidRDefault="00967BBF" w14:paraId="1BC88EF4" w14:textId="77777777">
            <w:pPr>
              <w:rPr>
                <w:rFonts w:asciiTheme="minorHAnsi" w:hAnsiTheme="minorHAnsi" w:eastAsiaTheme="minorEastAsia" w:cstheme="minorHAnsi"/>
                <w:b w:val="0"/>
                <w:bCs w:val="0"/>
                <w:sz w:val="22"/>
                <w:szCs w:val="22"/>
              </w:rPr>
            </w:pPr>
            <w:r w:rsidRPr="005D2C2C">
              <w:rPr>
                <w:rFonts w:asciiTheme="minorHAnsi" w:hAnsiTheme="minorHAnsi" w:eastAsiaTheme="minorEastAsia" w:cstheme="minorHAnsi"/>
                <w:b w:val="0"/>
                <w:bCs w:val="0"/>
                <w:sz w:val="22"/>
                <w:szCs w:val="22"/>
              </w:rPr>
              <w:t>Vkladové účty</w:t>
            </w:r>
          </w:p>
        </w:tc>
        <w:tc>
          <w:tcPr>
            <w:tcW w:w="2745" w:type="dxa"/>
          </w:tcPr>
          <w:p w:rsidRPr="005D2C2C" w:rsidR="00967BBF" w:rsidP="009C401F" w:rsidRDefault="00967BBF" w14:paraId="7820F1F1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 w:rsidRPr="005D2C2C">
              <w:rPr>
                <w:rFonts w:asciiTheme="minorHAnsi" w:hAnsiTheme="minorHAnsi" w:eastAsiaTheme="minorEastAsia" w:cstheme="minorHAnsi"/>
                <w:sz w:val="22"/>
                <w:szCs w:val="22"/>
              </w:rPr>
              <w:t>1 900</w:t>
            </w:r>
          </w:p>
        </w:tc>
      </w:tr>
      <w:tr w:rsidRPr="005D2C2C" w:rsidR="00967BBF" w:rsidTr="009C401F" w14:paraId="4973FA88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5" w:type="dxa"/>
          </w:tcPr>
          <w:p w:rsidRPr="005D2C2C" w:rsidR="00967BBF" w:rsidP="009C401F" w:rsidRDefault="00967BBF" w14:paraId="36817DA9" w14:textId="77777777">
            <w:pPr>
              <w:rPr>
                <w:rFonts w:asciiTheme="minorHAnsi" w:hAnsiTheme="minorHAnsi" w:eastAsiaTheme="minorEastAsia" w:cstheme="minorHAnsi"/>
                <w:b w:val="0"/>
                <w:bCs w:val="0"/>
                <w:sz w:val="22"/>
                <w:szCs w:val="22"/>
              </w:rPr>
            </w:pPr>
            <w:r w:rsidRPr="005D2C2C">
              <w:rPr>
                <w:rFonts w:asciiTheme="minorHAnsi" w:hAnsiTheme="minorHAnsi" w:eastAsiaTheme="minorEastAsia" w:cstheme="minorHAnsi"/>
                <w:sz w:val="22"/>
                <w:szCs w:val="22"/>
              </w:rPr>
              <w:t>Karty</w:t>
            </w:r>
          </w:p>
        </w:tc>
        <w:tc>
          <w:tcPr>
            <w:tcW w:w="2745" w:type="dxa"/>
          </w:tcPr>
          <w:p w:rsidRPr="005D2C2C" w:rsidR="00967BBF" w:rsidP="009C401F" w:rsidRDefault="00967BBF" w14:paraId="20BE8EAB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</w:tr>
      <w:tr w:rsidRPr="005D2C2C" w:rsidR="00967BBF" w:rsidTr="009C401F" w14:paraId="726A2169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5" w:type="dxa"/>
          </w:tcPr>
          <w:p w:rsidRPr="005D2C2C" w:rsidR="00967BBF" w:rsidP="009C401F" w:rsidRDefault="00967BBF" w14:paraId="015F0708" w14:textId="77777777">
            <w:pPr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 w:rsidRPr="005D2C2C">
              <w:rPr>
                <w:rFonts w:asciiTheme="minorHAnsi" w:hAnsiTheme="minorHAnsi" w:eastAsiaTheme="minorEastAsia" w:cstheme="minorHAnsi"/>
                <w:b w:val="0"/>
                <w:bCs w:val="0"/>
                <w:sz w:val="22"/>
                <w:szCs w:val="22"/>
              </w:rPr>
              <w:t>Aktívnych kariet</w:t>
            </w:r>
          </w:p>
        </w:tc>
        <w:tc>
          <w:tcPr>
            <w:tcW w:w="2745" w:type="dxa"/>
          </w:tcPr>
          <w:p w:rsidRPr="005D2C2C" w:rsidR="00967BBF" w:rsidP="009C401F" w:rsidRDefault="00967BBF" w14:paraId="359D664B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 w:rsidRPr="005D2C2C">
              <w:rPr>
                <w:rFonts w:asciiTheme="minorHAnsi" w:hAnsiTheme="minorHAnsi" w:eastAsiaTheme="minorEastAsia" w:cstheme="minorHAnsi"/>
                <w:sz w:val="22"/>
                <w:szCs w:val="22"/>
              </w:rPr>
              <w:t>1 000</w:t>
            </w:r>
          </w:p>
        </w:tc>
      </w:tr>
      <w:tr w:rsidRPr="005D2C2C" w:rsidR="00967BBF" w:rsidTr="009C401F" w14:paraId="5EDAD42E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5" w:type="dxa"/>
          </w:tcPr>
          <w:p w:rsidRPr="005D2C2C" w:rsidR="00967BBF" w:rsidP="009C401F" w:rsidRDefault="00967BBF" w14:paraId="6C90C076" w14:textId="77777777">
            <w:pPr>
              <w:rPr>
                <w:rFonts w:asciiTheme="minorHAnsi" w:hAnsiTheme="minorHAnsi" w:eastAsiaTheme="minorEastAsia" w:cstheme="minorHAnsi"/>
                <w:b w:val="0"/>
                <w:bCs w:val="0"/>
                <w:sz w:val="22"/>
                <w:szCs w:val="22"/>
              </w:rPr>
            </w:pPr>
            <w:r w:rsidRPr="005D2C2C">
              <w:rPr>
                <w:rFonts w:asciiTheme="minorHAnsi" w:hAnsiTheme="minorHAnsi" w:eastAsiaTheme="minorEastAsia" w:cstheme="minorHAnsi"/>
                <w:sz w:val="22"/>
                <w:szCs w:val="22"/>
              </w:rPr>
              <w:t>Úvery</w:t>
            </w:r>
          </w:p>
        </w:tc>
        <w:tc>
          <w:tcPr>
            <w:tcW w:w="2745" w:type="dxa"/>
          </w:tcPr>
          <w:p w:rsidRPr="005D2C2C" w:rsidR="00967BBF" w:rsidP="009C401F" w:rsidRDefault="00967BBF" w14:paraId="083470DF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</w:tr>
      <w:tr w:rsidRPr="005D2C2C" w:rsidR="00967BBF" w:rsidTr="009C401F" w14:paraId="2973BB74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5" w:type="dxa"/>
          </w:tcPr>
          <w:p w:rsidRPr="005D2C2C" w:rsidR="00967BBF" w:rsidP="009C401F" w:rsidRDefault="00967BBF" w14:paraId="0C0AD942" w14:textId="77777777">
            <w:pPr>
              <w:rPr>
                <w:rFonts w:asciiTheme="minorHAnsi" w:hAnsiTheme="minorHAnsi" w:eastAsiaTheme="minorEastAsia" w:cstheme="minorHAnsi"/>
                <w:b w:val="0"/>
                <w:bCs w:val="0"/>
                <w:sz w:val="22"/>
                <w:szCs w:val="22"/>
              </w:rPr>
            </w:pPr>
            <w:r w:rsidRPr="005D2C2C">
              <w:rPr>
                <w:rFonts w:asciiTheme="minorHAnsi" w:hAnsiTheme="minorHAnsi" w:eastAsiaTheme="minorEastAsia" w:cstheme="minorHAnsi"/>
                <w:b w:val="0"/>
                <w:bCs w:val="0"/>
                <w:sz w:val="22"/>
                <w:szCs w:val="22"/>
              </w:rPr>
              <w:t>Otvorené úvery za rok</w:t>
            </w:r>
          </w:p>
        </w:tc>
        <w:tc>
          <w:tcPr>
            <w:tcW w:w="2745" w:type="dxa"/>
          </w:tcPr>
          <w:p w:rsidRPr="005D2C2C" w:rsidR="00967BBF" w:rsidP="009C401F" w:rsidRDefault="00967BBF" w14:paraId="173D65B6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 w:rsidRPr="005D2C2C">
              <w:rPr>
                <w:rFonts w:asciiTheme="minorHAnsi" w:hAnsiTheme="minorHAnsi" w:eastAsiaTheme="minorEastAsia" w:cstheme="minorHAnsi"/>
                <w:sz w:val="22"/>
                <w:szCs w:val="22"/>
              </w:rPr>
              <w:t>30</w:t>
            </w:r>
          </w:p>
        </w:tc>
      </w:tr>
      <w:tr w:rsidRPr="005D2C2C" w:rsidR="00967BBF" w:rsidTr="009C401F" w14:paraId="2410CE32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5" w:type="dxa"/>
          </w:tcPr>
          <w:p w:rsidRPr="005D2C2C" w:rsidR="00967BBF" w:rsidP="009C401F" w:rsidRDefault="00967BBF" w14:paraId="57EB1DCB" w14:textId="77777777">
            <w:pPr>
              <w:rPr>
                <w:rFonts w:asciiTheme="minorHAnsi" w:hAnsiTheme="minorHAnsi" w:eastAsiaTheme="minorEastAsia" w:cstheme="minorHAnsi"/>
                <w:b w:val="0"/>
                <w:bCs w:val="0"/>
                <w:sz w:val="22"/>
                <w:szCs w:val="22"/>
              </w:rPr>
            </w:pPr>
            <w:r w:rsidRPr="005D2C2C">
              <w:rPr>
                <w:rFonts w:asciiTheme="minorHAnsi" w:hAnsiTheme="minorHAnsi" w:eastAsiaTheme="minorEastAsia" w:cstheme="minorHAnsi"/>
                <w:b w:val="0"/>
                <w:bCs w:val="0"/>
                <w:sz w:val="22"/>
                <w:szCs w:val="22"/>
              </w:rPr>
              <w:t>Aktívne úvery</w:t>
            </w:r>
          </w:p>
        </w:tc>
        <w:tc>
          <w:tcPr>
            <w:tcW w:w="2745" w:type="dxa"/>
          </w:tcPr>
          <w:p w:rsidRPr="005D2C2C" w:rsidR="00967BBF" w:rsidP="009C401F" w:rsidRDefault="00967BBF" w14:paraId="71E2C79D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 w:rsidRPr="005D2C2C">
              <w:rPr>
                <w:rFonts w:asciiTheme="minorHAnsi" w:hAnsiTheme="minorHAnsi" w:eastAsiaTheme="minorEastAsia" w:cstheme="minorHAnsi"/>
                <w:sz w:val="22"/>
                <w:szCs w:val="22"/>
              </w:rPr>
              <w:t>200</w:t>
            </w:r>
          </w:p>
        </w:tc>
      </w:tr>
      <w:tr w:rsidRPr="005D2C2C" w:rsidR="00967BBF" w:rsidTr="009C401F" w14:paraId="0F357DBC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5" w:type="dxa"/>
          </w:tcPr>
          <w:p w:rsidRPr="005D2C2C" w:rsidR="00967BBF" w:rsidP="009C401F" w:rsidRDefault="00967BBF" w14:paraId="33C306E4" w14:textId="77777777">
            <w:pPr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 w:rsidRPr="005D2C2C">
              <w:rPr>
                <w:rFonts w:asciiTheme="minorHAnsi" w:hAnsiTheme="minorHAnsi" w:eastAsiaTheme="minorEastAsia" w:cstheme="minorHAnsi"/>
                <w:sz w:val="22"/>
                <w:szCs w:val="22"/>
              </w:rPr>
              <w:t>Hotovostné transakcie</w:t>
            </w:r>
          </w:p>
        </w:tc>
        <w:tc>
          <w:tcPr>
            <w:tcW w:w="2745" w:type="dxa"/>
          </w:tcPr>
          <w:p w:rsidRPr="005D2C2C" w:rsidR="00967BBF" w:rsidP="009C401F" w:rsidRDefault="00967BBF" w14:paraId="5BEC318B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</w:tr>
      <w:tr w:rsidRPr="005D2C2C" w:rsidR="00967BBF" w:rsidTr="009C401F" w14:paraId="03FFDAC6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5" w:type="dxa"/>
          </w:tcPr>
          <w:p w:rsidRPr="005D2C2C" w:rsidR="00967BBF" w:rsidP="009C401F" w:rsidRDefault="00967BBF" w14:paraId="12255FC7" w14:textId="77777777">
            <w:pPr>
              <w:rPr>
                <w:rFonts w:asciiTheme="minorHAnsi" w:hAnsiTheme="minorHAnsi" w:eastAsiaTheme="minorEastAsia" w:cstheme="minorHAnsi"/>
                <w:b w:val="0"/>
                <w:bCs w:val="0"/>
                <w:sz w:val="22"/>
                <w:szCs w:val="22"/>
              </w:rPr>
            </w:pPr>
            <w:r w:rsidRPr="005D2C2C">
              <w:rPr>
                <w:rFonts w:asciiTheme="minorHAnsi" w:hAnsiTheme="minorHAnsi" w:eastAsiaTheme="minorEastAsia" w:cstheme="minorHAnsi"/>
                <w:b w:val="0"/>
                <w:bCs w:val="0"/>
                <w:sz w:val="22"/>
                <w:szCs w:val="22"/>
              </w:rPr>
              <w:t>Výmeny meny (EUR aj SKK)/ rok</w:t>
            </w:r>
          </w:p>
        </w:tc>
        <w:tc>
          <w:tcPr>
            <w:tcW w:w="2745" w:type="dxa"/>
          </w:tcPr>
          <w:p w:rsidRPr="005D2C2C" w:rsidR="00967BBF" w:rsidP="009C401F" w:rsidRDefault="00967BBF" w14:paraId="3ED81DE6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 w:rsidRPr="005D2C2C">
              <w:rPr>
                <w:rFonts w:asciiTheme="minorHAnsi" w:hAnsiTheme="minorHAnsi" w:eastAsiaTheme="minorEastAsia" w:cstheme="minorHAnsi"/>
                <w:sz w:val="22"/>
                <w:szCs w:val="22"/>
              </w:rPr>
              <w:t>35 204</w:t>
            </w:r>
          </w:p>
        </w:tc>
      </w:tr>
      <w:tr w:rsidRPr="005D2C2C" w:rsidR="00967BBF" w:rsidTr="009C401F" w14:paraId="1A87F897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5" w:type="dxa"/>
          </w:tcPr>
          <w:p w:rsidRPr="005D2C2C" w:rsidR="00967BBF" w:rsidP="009C401F" w:rsidRDefault="00967BBF" w14:paraId="097885B8" w14:textId="77777777">
            <w:pPr>
              <w:rPr>
                <w:rFonts w:asciiTheme="minorHAnsi" w:hAnsiTheme="minorHAnsi" w:eastAsiaTheme="minorEastAsia" w:cstheme="minorHAnsi"/>
                <w:b w:val="0"/>
                <w:bCs w:val="0"/>
                <w:sz w:val="22"/>
                <w:szCs w:val="22"/>
              </w:rPr>
            </w:pPr>
            <w:r w:rsidRPr="005D2C2C">
              <w:rPr>
                <w:rFonts w:asciiTheme="minorHAnsi" w:hAnsiTheme="minorHAnsi" w:eastAsiaTheme="minorEastAsia" w:cstheme="minorHAnsi"/>
                <w:b w:val="0"/>
                <w:bCs w:val="0"/>
                <w:sz w:val="22"/>
                <w:szCs w:val="22"/>
              </w:rPr>
              <w:t>Výbery/vklady FO, PO/rok</w:t>
            </w:r>
          </w:p>
        </w:tc>
        <w:tc>
          <w:tcPr>
            <w:tcW w:w="2745" w:type="dxa"/>
          </w:tcPr>
          <w:p w:rsidRPr="005D2C2C" w:rsidR="00967BBF" w:rsidP="009C401F" w:rsidRDefault="00967BBF" w14:paraId="6FAEA8A0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 w:rsidRPr="005D2C2C">
              <w:rPr>
                <w:rFonts w:asciiTheme="minorHAnsi" w:hAnsiTheme="minorHAnsi" w:eastAsiaTheme="minorEastAsia" w:cstheme="minorHAnsi"/>
                <w:sz w:val="22"/>
                <w:szCs w:val="22"/>
              </w:rPr>
              <w:t>46 258</w:t>
            </w:r>
          </w:p>
        </w:tc>
      </w:tr>
      <w:tr w:rsidRPr="005D2C2C" w:rsidR="00967BBF" w:rsidTr="009C401F" w14:paraId="396896C6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5" w:type="dxa"/>
          </w:tcPr>
          <w:p w:rsidRPr="005D2C2C" w:rsidR="00967BBF" w:rsidP="009C401F" w:rsidRDefault="00967BBF" w14:paraId="6D587313" w14:textId="77777777">
            <w:pPr>
              <w:rPr>
                <w:rFonts w:asciiTheme="minorHAnsi" w:hAnsiTheme="minorHAnsi" w:eastAsiaTheme="minorEastAsia" w:cstheme="minorHAnsi"/>
                <w:b w:val="0"/>
                <w:bCs w:val="0"/>
                <w:sz w:val="22"/>
                <w:szCs w:val="22"/>
              </w:rPr>
            </w:pPr>
            <w:r w:rsidRPr="005D2C2C">
              <w:rPr>
                <w:rFonts w:asciiTheme="minorHAnsi" w:hAnsiTheme="minorHAnsi" w:eastAsiaTheme="minorEastAsia" w:cstheme="minorHAnsi"/>
                <w:b w:val="0"/>
                <w:bCs w:val="0"/>
                <w:sz w:val="22"/>
                <w:szCs w:val="22"/>
              </w:rPr>
              <w:t>Účtovné položky za pokladnice malých a veľkých výplat/rok</w:t>
            </w:r>
          </w:p>
        </w:tc>
        <w:tc>
          <w:tcPr>
            <w:tcW w:w="2745" w:type="dxa"/>
          </w:tcPr>
          <w:p w:rsidRPr="005D2C2C" w:rsidR="00967BBF" w:rsidP="009C401F" w:rsidRDefault="00967BBF" w14:paraId="75437EE9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 w:rsidRPr="005D2C2C">
              <w:rPr>
                <w:rFonts w:asciiTheme="minorHAnsi" w:hAnsiTheme="minorHAnsi" w:eastAsiaTheme="minorEastAsia" w:cstheme="minorHAnsi"/>
                <w:sz w:val="22"/>
                <w:szCs w:val="22"/>
              </w:rPr>
              <w:t>100 665</w:t>
            </w:r>
          </w:p>
        </w:tc>
      </w:tr>
      <w:tr w:rsidRPr="005D2C2C" w:rsidR="00967BBF" w:rsidTr="009C401F" w14:paraId="20C69B52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5" w:type="dxa"/>
          </w:tcPr>
          <w:p w:rsidRPr="005D2C2C" w:rsidR="00967BBF" w:rsidP="009C401F" w:rsidRDefault="00967BBF" w14:paraId="7C6CF395" w14:textId="77777777">
            <w:pPr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 w:rsidRPr="005D2C2C">
              <w:rPr>
                <w:rFonts w:asciiTheme="minorHAnsi" w:hAnsiTheme="minorHAnsi" w:eastAsiaTheme="minorEastAsia" w:cstheme="minorHAnsi"/>
                <w:sz w:val="22"/>
                <w:szCs w:val="22"/>
              </w:rPr>
              <w:t>Platobné transakcie – odchádzajúce</w:t>
            </w:r>
          </w:p>
        </w:tc>
        <w:tc>
          <w:tcPr>
            <w:tcW w:w="2745" w:type="dxa"/>
          </w:tcPr>
          <w:p w:rsidRPr="005D2C2C" w:rsidR="00967BBF" w:rsidP="009C401F" w:rsidRDefault="00967BBF" w14:paraId="7AC98A2B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</w:tr>
      <w:tr w:rsidRPr="005D2C2C" w:rsidR="00967BBF" w:rsidTr="009C401F" w14:paraId="1089B50B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5" w:type="dxa"/>
            <w:tcBorders>
              <w:bottom w:val="none" w:color="000000" w:themeColor="text1" w:sz="4" w:space="0"/>
            </w:tcBorders>
          </w:tcPr>
          <w:p w:rsidRPr="005D2C2C" w:rsidR="00967BBF" w:rsidP="009C401F" w:rsidRDefault="00967BBF" w14:paraId="7E414A77" w14:textId="77777777">
            <w:pPr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 w:rsidRPr="005D2C2C">
              <w:rPr>
                <w:rFonts w:asciiTheme="minorHAnsi" w:hAnsiTheme="minorHAnsi" w:eastAsiaTheme="minorEastAsia" w:cstheme="minorHAnsi"/>
                <w:b w:val="0"/>
                <w:bCs w:val="0"/>
                <w:sz w:val="22"/>
                <w:szCs w:val="22"/>
              </w:rPr>
              <w:t>SEPA</w:t>
            </w:r>
          </w:p>
        </w:tc>
        <w:tc>
          <w:tcPr>
            <w:tcW w:w="2745" w:type="dxa"/>
            <w:tcBorders>
              <w:bottom w:val="none" w:color="000000" w:themeColor="text1" w:sz="4" w:space="0"/>
            </w:tcBorders>
          </w:tcPr>
          <w:p w:rsidRPr="005D2C2C" w:rsidR="00967BBF" w:rsidP="009C401F" w:rsidRDefault="00967BBF" w14:paraId="29D2A17B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 w:rsidRPr="005D2C2C">
              <w:rPr>
                <w:rFonts w:asciiTheme="minorHAnsi" w:hAnsiTheme="minorHAnsi" w:eastAsiaTheme="minorEastAsia" w:cstheme="minorHAnsi"/>
                <w:sz w:val="22"/>
                <w:szCs w:val="22"/>
              </w:rPr>
              <w:t>56 000</w:t>
            </w:r>
          </w:p>
        </w:tc>
      </w:tr>
      <w:tr w:rsidRPr="005D2C2C" w:rsidR="00967BBF" w:rsidTr="009C401F" w14:paraId="0B0BDA9D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5" w:type="dxa"/>
            <w:tcBorders>
              <w:top w:val="none" w:color="000000" w:themeColor="text1" w:sz="4" w:space="0"/>
              <w:left w:val="none" w:color="000000" w:themeColor="text1" w:sz="4" w:space="0"/>
              <w:bottom w:val="none" w:color="000000" w:themeColor="text1" w:sz="4" w:space="0"/>
              <w:right w:val="none" w:color="000000" w:themeColor="text1" w:sz="4" w:space="0"/>
            </w:tcBorders>
          </w:tcPr>
          <w:p w:rsidRPr="005D2C2C" w:rsidR="00967BBF" w:rsidP="009C401F" w:rsidRDefault="00967BBF" w14:paraId="0DF313CE" w14:textId="77777777">
            <w:pPr>
              <w:spacing w:after="240"/>
              <w:rPr>
                <w:rFonts w:asciiTheme="minorHAnsi" w:hAnsiTheme="minorHAnsi" w:eastAsiaTheme="minorEastAsia" w:cstheme="minorHAnsi"/>
                <w:b w:val="0"/>
                <w:sz w:val="22"/>
                <w:szCs w:val="22"/>
              </w:rPr>
            </w:pPr>
            <w:r w:rsidRPr="005D2C2C">
              <w:rPr>
                <w:rFonts w:asciiTheme="minorHAnsi" w:hAnsiTheme="minorHAnsi" w:eastAsiaTheme="minorEastAsia" w:cstheme="minorHAnsi"/>
                <w:b w:val="0"/>
                <w:bCs w:val="0"/>
                <w:sz w:val="22"/>
                <w:szCs w:val="22"/>
              </w:rPr>
              <w:t>SWIFT</w:t>
            </w:r>
          </w:p>
        </w:tc>
        <w:tc>
          <w:tcPr>
            <w:tcW w:w="2745" w:type="dxa"/>
            <w:tcBorders>
              <w:top w:val="none" w:color="000000" w:themeColor="text1" w:sz="4" w:space="0"/>
              <w:left w:val="none" w:color="000000" w:themeColor="text1" w:sz="4" w:space="0"/>
              <w:bottom w:val="none" w:color="000000" w:themeColor="text1" w:sz="4" w:space="0"/>
              <w:right w:val="none" w:color="000000" w:themeColor="text1" w:sz="4" w:space="0"/>
            </w:tcBorders>
          </w:tcPr>
          <w:p w:rsidRPr="005D2C2C" w:rsidR="00967BBF" w:rsidP="009C401F" w:rsidRDefault="00967BBF" w14:paraId="414B9124" w14:textId="77777777">
            <w:pPr>
              <w:keepNext/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 w:rsidRPr="005D2C2C">
              <w:rPr>
                <w:rFonts w:asciiTheme="minorHAnsi" w:hAnsiTheme="minorHAnsi" w:eastAsiaTheme="minorEastAsia" w:cstheme="minorHAnsi"/>
                <w:sz w:val="22"/>
                <w:szCs w:val="22"/>
              </w:rPr>
              <w:t>3 000</w:t>
            </w:r>
          </w:p>
        </w:tc>
      </w:tr>
    </w:tbl>
    <w:p w:rsidRPr="003D2C44" w:rsidR="00967BBF" w:rsidP="00967BBF" w:rsidRDefault="00967BBF" w14:paraId="60CE65EA" w14:textId="7003A70B">
      <w:pPr>
        <w:pStyle w:val="Caption"/>
        <w:jc w:val="center"/>
        <w:rPr>
          <w:rFonts w:cstheme="minorHAnsi"/>
        </w:rPr>
      </w:pPr>
      <w:bookmarkStart w:name="_Toc153544750" w:id="13"/>
      <w:bookmarkStart w:name="_Toc164254867" w:id="14"/>
      <w:r w:rsidRPr="003D2C44">
        <w:rPr>
          <w:rFonts w:cstheme="minorHAnsi"/>
        </w:rPr>
        <w:t xml:space="preserve">Tabuľka </w:t>
      </w:r>
      <w:r w:rsidRPr="003D2C44">
        <w:rPr>
          <w:rFonts w:cstheme="minorHAnsi"/>
        </w:rPr>
        <w:fldChar w:fldCharType="begin"/>
      </w:r>
      <w:r w:rsidRPr="003D2C44">
        <w:rPr>
          <w:rFonts w:cstheme="minorHAnsi"/>
        </w:rPr>
        <w:instrText>SEQ Tabuľka \* ARABIC</w:instrText>
      </w:r>
      <w:r w:rsidRPr="003D2C44">
        <w:rPr>
          <w:rFonts w:cstheme="minorHAnsi"/>
        </w:rPr>
        <w:fldChar w:fldCharType="separate"/>
      </w:r>
      <w:r w:rsidR="00C05A7D">
        <w:rPr>
          <w:rFonts w:cstheme="minorHAnsi"/>
          <w:noProof/>
        </w:rPr>
        <w:t>2</w:t>
      </w:r>
      <w:r w:rsidRPr="003D2C44">
        <w:rPr>
          <w:rFonts w:cstheme="minorHAnsi"/>
        </w:rPr>
        <w:fldChar w:fldCharType="end"/>
      </w:r>
      <w:r w:rsidRPr="003D2C44">
        <w:rPr>
          <w:rFonts w:cstheme="minorHAnsi"/>
        </w:rPr>
        <w:t xml:space="preserve"> - Počet položiek ktoré zabezpečuje aktuálny systém</w:t>
      </w:r>
      <w:bookmarkEnd w:id="13"/>
      <w:bookmarkEnd w:id="14"/>
    </w:p>
    <w:p w:rsidRPr="003D2C44" w:rsidR="00FF3AC8" w:rsidP="00733BF3" w:rsidRDefault="00FF3AC8" w14:paraId="6389E702" w14:textId="1D284641">
      <w:pPr>
        <w:jc w:val="both"/>
        <w:rPr>
          <w:rFonts w:asciiTheme="minorHAnsi" w:hAnsiTheme="minorHAnsi" w:cstheme="minorHAnsi"/>
        </w:rPr>
      </w:pPr>
    </w:p>
    <w:p w:rsidRPr="005D2C2C" w:rsidR="007B0DE0" w:rsidP="172F6FE6" w:rsidRDefault="00CF11BE" w14:paraId="6D8E8EBC" w14:textId="4FDED6F5">
      <w:pPr>
        <w:jc w:val="both"/>
        <w:rPr>
          <w:rFonts w:ascii="Calibri" w:hAnsi="Calibri" w:cs="Calibri" w:asciiTheme="minorAscii" w:hAnsiTheme="minorAscii" w:cstheme="minorAscii"/>
          <w:sz w:val="22"/>
          <w:szCs w:val="22"/>
        </w:rPr>
      </w:pPr>
      <w:r w:rsidRPr="172F6FE6" w:rsidR="00CF11BE">
        <w:rPr>
          <w:rFonts w:ascii="Calibri" w:hAnsi="Calibri" w:cs="Calibri" w:asciiTheme="minorAscii" w:hAnsiTheme="minorAscii" w:cstheme="minorAscii"/>
          <w:sz w:val="22"/>
          <w:szCs w:val="22"/>
        </w:rPr>
        <w:t>Pre cieľový syst</w:t>
      </w:r>
      <w:r w:rsidRPr="172F6FE6" w:rsidR="22AE2044">
        <w:rPr>
          <w:rFonts w:ascii="Calibri" w:hAnsi="Calibri" w:cs="Calibri" w:asciiTheme="minorAscii" w:hAnsiTheme="minorAscii" w:cstheme="minorAscii"/>
          <w:sz w:val="22"/>
          <w:szCs w:val="22"/>
        </w:rPr>
        <w:t>é</w:t>
      </w:r>
      <w:r w:rsidRPr="172F6FE6" w:rsidR="00CF11BE">
        <w:rPr>
          <w:rFonts w:ascii="Calibri" w:hAnsi="Calibri" w:cs="Calibri" w:asciiTheme="minorAscii" w:hAnsiTheme="minorAscii" w:cstheme="minorAscii"/>
          <w:sz w:val="22"/>
          <w:szCs w:val="22"/>
        </w:rPr>
        <w:t xml:space="preserve">m počítame s aplikovaním </w:t>
      </w:r>
      <w:r w:rsidRPr="172F6FE6" w:rsidR="003D7CC8">
        <w:rPr>
          <w:rFonts w:ascii="Calibri" w:hAnsi="Calibri" w:cs="Calibri" w:asciiTheme="minorAscii" w:hAnsiTheme="minorAscii" w:cstheme="minorAscii"/>
          <w:sz w:val="22"/>
          <w:szCs w:val="22"/>
        </w:rPr>
        <w:t xml:space="preserve">uvedených kvantitatívnych údajov </w:t>
      </w:r>
      <w:r w:rsidRPr="172F6FE6" w:rsidR="0035704F">
        <w:rPr>
          <w:rFonts w:ascii="Calibri" w:hAnsi="Calibri" w:cs="Calibri" w:asciiTheme="minorAscii" w:hAnsiTheme="minorAscii" w:cstheme="minorAscii"/>
          <w:sz w:val="22"/>
          <w:szCs w:val="22"/>
        </w:rPr>
        <w:t xml:space="preserve">relevantných </w:t>
      </w:r>
      <w:r w:rsidRPr="172F6FE6" w:rsidR="000927A6">
        <w:rPr>
          <w:rFonts w:ascii="Calibri" w:hAnsi="Calibri" w:cs="Calibri" w:asciiTheme="minorAscii" w:hAnsiTheme="minorAscii" w:cstheme="minorAscii"/>
          <w:sz w:val="22"/>
          <w:szCs w:val="22"/>
        </w:rPr>
        <w:t>entít</w:t>
      </w:r>
      <w:r w:rsidRPr="172F6FE6" w:rsidR="009E010F">
        <w:rPr>
          <w:rFonts w:ascii="Calibri" w:hAnsi="Calibri" w:cs="Calibri" w:asciiTheme="minorAscii" w:hAnsiTheme="minorAscii" w:cstheme="minorAscii"/>
          <w:sz w:val="22"/>
          <w:szCs w:val="22"/>
        </w:rPr>
        <w:t xml:space="preserve">, </w:t>
      </w:r>
      <w:r w:rsidRPr="172F6FE6" w:rsidR="003D7CC8">
        <w:rPr>
          <w:rFonts w:ascii="Calibri" w:hAnsi="Calibri" w:cs="Calibri" w:asciiTheme="minorAscii" w:hAnsiTheme="minorAscii" w:cstheme="minorAscii"/>
          <w:sz w:val="22"/>
          <w:szCs w:val="22"/>
        </w:rPr>
        <w:t xml:space="preserve">s </w:t>
      </w:r>
      <w:r w:rsidRPr="172F6FE6" w:rsidR="00E417B2">
        <w:rPr>
          <w:rFonts w:ascii="Calibri" w:hAnsi="Calibri" w:cs="Calibri" w:asciiTheme="minorAscii" w:hAnsiTheme="minorAscii" w:cstheme="minorAscii"/>
          <w:sz w:val="22"/>
          <w:szCs w:val="22"/>
        </w:rPr>
        <w:t xml:space="preserve">očakávaným </w:t>
      </w:r>
      <w:r w:rsidRPr="172F6FE6" w:rsidR="000927A6">
        <w:rPr>
          <w:rFonts w:ascii="Calibri" w:hAnsi="Calibri" w:cs="Calibri" w:asciiTheme="minorAscii" w:hAnsiTheme="minorAscii" w:cstheme="minorAscii"/>
          <w:sz w:val="22"/>
          <w:szCs w:val="22"/>
        </w:rPr>
        <w:t>miernym</w:t>
      </w:r>
      <w:r w:rsidRPr="172F6FE6" w:rsidR="003D7CC8">
        <w:rPr>
          <w:rFonts w:ascii="Calibri" w:hAnsi="Calibri" w:cs="Calibri" w:asciiTheme="minorAscii" w:hAnsiTheme="minorAscii" w:cstheme="minorAscii"/>
          <w:sz w:val="22"/>
          <w:szCs w:val="22"/>
        </w:rPr>
        <w:t xml:space="preserve"> nárastom počtu </w:t>
      </w:r>
      <w:r w:rsidRPr="172F6FE6" w:rsidR="000927A6">
        <w:rPr>
          <w:rFonts w:ascii="Calibri" w:hAnsi="Calibri" w:cs="Calibri" w:asciiTheme="minorAscii" w:hAnsiTheme="minorAscii" w:cstheme="minorAscii"/>
          <w:sz w:val="22"/>
          <w:szCs w:val="22"/>
        </w:rPr>
        <w:t xml:space="preserve">platobných </w:t>
      </w:r>
      <w:r w:rsidRPr="172F6FE6" w:rsidR="003D7CC8">
        <w:rPr>
          <w:rFonts w:ascii="Calibri" w:hAnsi="Calibri" w:cs="Calibri" w:asciiTheme="minorAscii" w:hAnsiTheme="minorAscii" w:cstheme="minorAscii"/>
          <w:sz w:val="22"/>
          <w:szCs w:val="22"/>
        </w:rPr>
        <w:t>transakcií.</w:t>
      </w:r>
    </w:p>
    <w:p w:rsidRPr="003D2C44" w:rsidR="00181232" w:rsidP="00181232" w:rsidRDefault="00181232" w14:paraId="1B22706A" w14:textId="68300B78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Pr="003D2C44" w:rsidR="006626AB" w:rsidP="009F00B0" w:rsidRDefault="00C968D8" w14:paraId="77F1F87E" w14:textId="6B5E493E">
      <w:pPr>
        <w:pStyle w:val="Heading2"/>
        <w:spacing w:before="360"/>
        <w:ind w:left="709"/>
        <w:rPr>
          <w:rFonts w:asciiTheme="minorHAnsi" w:hAnsiTheme="minorHAnsi" w:cstheme="minorHAnsi"/>
        </w:rPr>
      </w:pPr>
      <w:bookmarkStart w:name="_Toc168917175" w:id="15"/>
      <w:r w:rsidRPr="003D2C44">
        <w:rPr>
          <w:rFonts w:asciiTheme="minorHAnsi" w:hAnsiTheme="minorHAnsi" w:cstheme="minorHAnsi"/>
        </w:rPr>
        <w:t>Legislatívny rámec</w:t>
      </w:r>
      <w:bookmarkEnd w:id="15"/>
      <w:r w:rsidRPr="003D2C44" w:rsidR="007C7EC0">
        <w:rPr>
          <w:rFonts w:asciiTheme="minorHAnsi" w:hAnsiTheme="minorHAnsi" w:cstheme="minorHAnsi"/>
        </w:rPr>
        <w:t xml:space="preserve"> </w:t>
      </w:r>
    </w:p>
    <w:p w:rsidRPr="005D2C2C" w:rsidR="00B93964" w:rsidP="00B93964" w:rsidRDefault="00B93964" w14:paraId="313DEF1D" w14:textId="604D1430">
      <w:pPr>
        <w:jc w:val="both"/>
        <w:rPr>
          <w:rFonts w:asciiTheme="minorHAnsi" w:hAnsiTheme="minorHAnsi" w:cstheme="minorHAnsi"/>
          <w:sz w:val="22"/>
          <w:szCs w:val="22"/>
        </w:rPr>
      </w:pPr>
      <w:r w:rsidRPr="005D2C2C">
        <w:rPr>
          <w:rFonts w:asciiTheme="minorHAnsi" w:hAnsiTheme="minorHAnsi" w:cstheme="minorHAnsi"/>
          <w:sz w:val="22"/>
          <w:szCs w:val="22"/>
        </w:rPr>
        <w:t xml:space="preserve">Pri definovaní jednotlivých požiadaviek a pri tvorbe dokumentu </w:t>
      </w:r>
      <w:r w:rsidRPr="005D2C2C" w:rsidR="0053346B">
        <w:rPr>
          <w:rFonts w:asciiTheme="minorHAnsi" w:hAnsiTheme="minorHAnsi" w:cstheme="minorHAnsi"/>
          <w:sz w:val="22"/>
          <w:szCs w:val="22"/>
        </w:rPr>
        <w:t>Opisu predmetu zákazky</w:t>
      </w:r>
      <w:r w:rsidRPr="005D2C2C">
        <w:rPr>
          <w:rFonts w:asciiTheme="minorHAnsi" w:hAnsiTheme="minorHAnsi" w:cstheme="minorHAnsi"/>
          <w:sz w:val="22"/>
          <w:szCs w:val="22"/>
        </w:rPr>
        <w:t xml:space="preserve"> boli brané do úvahy nasledovné legislatívne a iné podklady:</w:t>
      </w:r>
    </w:p>
    <w:p w:rsidRPr="005D2C2C" w:rsidR="00B93964" w:rsidP="00B93964" w:rsidRDefault="00B93964" w14:paraId="300B097F" w14:textId="77777777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D2C2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Predpisy súvisiace s postavením a pôsobením NBS:</w:t>
      </w:r>
    </w:p>
    <w:p w:rsidRPr="005D2C2C" w:rsidR="00B93964" w:rsidP="00891B3C" w:rsidRDefault="004445A9" w14:paraId="32781E6F" w14:textId="572C4236">
      <w:pPr>
        <w:pStyle w:val="ListParagraph"/>
        <w:numPr>
          <w:ilvl w:val="0"/>
          <w:numId w:val="35"/>
        </w:numPr>
        <w:spacing w:after="0"/>
        <w:jc w:val="both"/>
        <w:rPr>
          <w:rFonts w:cstheme="minorHAnsi"/>
          <w:color w:val="13171A"/>
          <w:shd w:val="clear" w:color="auto" w:fill="FFFFFF"/>
        </w:rPr>
      </w:pPr>
      <w:hyperlink w:tgtFrame="_blank" w:tooltip=" [nové okno/new window]" w:history="1" r:id="rId13">
        <w:r w:rsidRPr="005D2C2C" w:rsidR="00B93964">
          <w:rPr>
            <w:rFonts w:cstheme="minorHAnsi"/>
            <w:color w:val="13171A"/>
          </w:rPr>
          <w:t>Zákon č. 566/1992 Zb.</w:t>
        </w:r>
      </w:hyperlink>
      <w:r w:rsidRPr="005D2C2C" w:rsidR="00B93964">
        <w:rPr>
          <w:rFonts w:cstheme="minorHAnsi"/>
          <w:color w:val="13171A"/>
          <w:shd w:val="clear" w:color="auto" w:fill="FFFFFF"/>
        </w:rPr>
        <w:t> o Národnej banke Slovenska v znení neskorších predpisov.</w:t>
      </w:r>
    </w:p>
    <w:p w:rsidRPr="005D2C2C" w:rsidR="00B93964" w:rsidP="00B93964" w:rsidRDefault="00B93964" w14:paraId="4534653C" w14:textId="77777777">
      <w:pPr>
        <w:jc w:val="both"/>
        <w:rPr>
          <w:rFonts w:asciiTheme="minorHAnsi" w:hAnsiTheme="minorHAnsi" w:cstheme="minorHAnsi"/>
          <w:color w:val="13171A"/>
          <w:sz w:val="22"/>
          <w:szCs w:val="22"/>
        </w:rPr>
      </w:pPr>
    </w:p>
    <w:p w:rsidRPr="005D2C2C" w:rsidR="00B93964" w:rsidP="00B93964" w:rsidRDefault="00B93964" w14:paraId="061C91A2" w14:textId="77777777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D2C2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Predpisy súvisiace s výkonom agend NBS v kontexte projektu: </w:t>
      </w:r>
    </w:p>
    <w:p w:rsidRPr="005D2C2C" w:rsidR="00B93964" w:rsidP="00891B3C" w:rsidRDefault="00B93964" w14:paraId="110B975F" w14:textId="77777777">
      <w:pPr>
        <w:pStyle w:val="ListParagraph"/>
        <w:numPr>
          <w:ilvl w:val="0"/>
          <w:numId w:val="35"/>
        </w:numPr>
        <w:spacing w:after="0"/>
        <w:jc w:val="both"/>
        <w:rPr>
          <w:rStyle w:val="Strong"/>
          <w:rFonts w:cstheme="minorHAnsi"/>
          <w:b w:val="0"/>
          <w:color w:val="13171A"/>
        </w:rPr>
      </w:pPr>
      <w:r w:rsidRPr="005D2C2C">
        <w:rPr>
          <w:rFonts w:cstheme="minorHAnsi"/>
        </w:rPr>
        <w:t>Vyhláška NBS č. 607/2008 Z. z. o niektorých podrobnostiach o hotovostnom peňažnom obehu a o zmene niektorých vyhlášok v znení vyhlášky č. 11/2011 Z. z.</w:t>
      </w:r>
    </w:p>
    <w:p w:rsidRPr="005D2C2C" w:rsidR="00B93964" w:rsidP="00891B3C" w:rsidRDefault="004445A9" w14:paraId="04BACEBD" w14:textId="57F4FD23">
      <w:pPr>
        <w:pStyle w:val="ListParagraph"/>
        <w:numPr>
          <w:ilvl w:val="0"/>
          <w:numId w:val="35"/>
        </w:numPr>
        <w:spacing w:after="0"/>
        <w:jc w:val="both"/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</w:pPr>
      <w:hyperlink w:tgtFrame="_blank" w:tooltip=" [nové okno/new window]" w:history="1" r:id="rId14">
        <w:r w:rsidRPr="005D2C2C" w:rsidR="00B93964">
          <w:rPr>
            <w:rStyle w:val="Strong"/>
            <w:rFonts w:cstheme="minorHAnsi"/>
            <w:b w:val="0"/>
            <w:color w:val="13171A"/>
            <w:bdr w:val="none" w:color="auto" w:sz="0" w:space="0" w:frame="1"/>
            <w:shd w:val="clear" w:color="auto" w:fill="FFFFFF"/>
          </w:rPr>
          <w:t>Zákon č. 483/2001 Z. z. </w:t>
        </w:r>
      </w:hyperlink>
      <w:r w:rsidRPr="005D2C2C" w:rsidR="00B93964"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  <w:t>o bankách a o zmene a doplnení niektorých zákonov v znení neskorších predpisov;</w:t>
      </w:r>
    </w:p>
    <w:p w:rsidRPr="005D2C2C" w:rsidR="00B93964" w:rsidP="00891B3C" w:rsidRDefault="00B93964" w14:paraId="0D99D71E" w14:textId="77777777">
      <w:pPr>
        <w:pStyle w:val="ListParagraph"/>
        <w:numPr>
          <w:ilvl w:val="0"/>
          <w:numId w:val="35"/>
        </w:numPr>
        <w:spacing w:after="0"/>
        <w:jc w:val="both"/>
        <w:rPr>
          <w:rFonts w:cstheme="minorHAnsi"/>
        </w:rPr>
      </w:pPr>
      <w:r w:rsidRPr="005D2C2C">
        <w:rPr>
          <w:rFonts w:cstheme="minorHAnsi"/>
        </w:rPr>
        <w:t>Zákon č. 659/2007 Z. z. o zavedení meny euro v Slovenskej republike a o zmene a doplnení niektorých zákonov v znení neskorších predpisov</w:t>
      </w:r>
    </w:p>
    <w:p w:rsidRPr="005D2C2C" w:rsidR="00B93964" w:rsidP="00891B3C" w:rsidRDefault="00B93964" w14:paraId="61DE650D" w14:textId="77777777">
      <w:pPr>
        <w:pStyle w:val="ListParagraph"/>
        <w:numPr>
          <w:ilvl w:val="0"/>
          <w:numId w:val="35"/>
        </w:numPr>
        <w:spacing w:after="0"/>
        <w:jc w:val="both"/>
        <w:rPr>
          <w:rFonts w:cstheme="minorHAnsi"/>
        </w:rPr>
      </w:pPr>
      <w:r w:rsidRPr="005D2C2C">
        <w:rPr>
          <w:rFonts w:cstheme="minorHAnsi"/>
        </w:rPr>
        <w:t>rozhodnutie NBS č. 9/2013 o podmienkach na vykonávanie hotovostných operácií bánk v znení neskorších predpisov</w:t>
      </w:r>
    </w:p>
    <w:p w:rsidRPr="005D2C2C" w:rsidR="00B93964" w:rsidP="00891B3C" w:rsidRDefault="00B93964" w14:paraId="2BD784AE" w14:textId="77777777">
      <w:pPr>
        <w:pStyle w:val="ListParagraph"/>
        <w:numPr>
          <w:ilvl w:val="0"/>
          <w:numId w:val="35"/>
        </w:numPr>
        <w:spacing w:after="0"/>
        <w:jc w:val="both"/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</w:pPr>
      <w:r w:rsidRPr="005D2C2C"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  <w:t>Zákon č. 492/2009 Z. z. o platobných službách a o zmene a doplnení niektorých zákonov v znení neskorších predpisov (zákon o platobných službách);</w:t>
      </w:r>
    </w:p>
    <w:p w:rsidRPr="005D2C2C" w:rsidR="00B93964" w:rsidP="00891B3C" w:rsidRDefault="00B93964" w14:paraId="0609E2B4" w14:textId="77777777">
      <w:pPr>
        <w:pStyle w:val="ListParagraph"/>
        <w:numPr>
          <w:ilvl w:val="0"/>
          <w:numId w:val="35"/>
        </w:numPr>
        <w:spacing w:after="0"/>
        <w:jc w:val="both"/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</w:pPr>
      <w:r w:rsidRPr="005D2C2C"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  <w:t>Zákon č. 281/2017 Z. z.</w:t>
      </w:r>
      <w:r w:rsidRPr="005D2C2C">
        <w:rPr>
          <w:rStyle w:val="emph"/>
          <w:rFonts w:eastAsiaTheme="majorEastAsia" w:cstheme="minorHAnsi"/>
          <w:b/>
          <w:color w:val="232323"/>
          <w:shd w:val="clear" w:color="auto" w:fill="FFFFFF"/>
        </w:rPr>
        <w:t xml:space="preserve">, </w:t>
      </w:r>
      <w:r w:rsidRPr="005D2C2C">
        <w:rPr>
          <w:rStyle w:val="Strong"/>
          <w:rFonts w:cstheme="minorHAnsi"/>
          <w:b w:val="0"/>
          <w:color w:val="13171A"/>
          <w:bdr w:val="none" w:color="auto" w:sz="0" w:space="0" w:frame="1"/>
        </w:rPr>
        <w:t>ktorým sa mení a dopĺňa zákon č. 492/2009 Z.z. o platobných službách a o zmene a doplnení niektorých zákonov v znení neskorších predpisov, Národnej rady Slovenskej republiky</w:t>
      </w:r>
      <w:r w:rsidRPr="005D2C2C"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  <w:t>;</w:t>
      </w:r>
    </w:p>
    <w:p w:rsidRPr="005D2C2C" w:rsidR="00B93964" w:rsidP="00891B3C" w:rsidRDefault="00B93964" w14:paraId="444ABE8D" w14:textId="77777777">
      <w:pPr>
        <w:pStyle w:val="ListParagraph"/>
        <w:numPr>
          <w:ilvl w:val="0"/>
          <w:numId w:val="35"/>
        </w:numPr>
        <w:spacing w:after="0"/>
        <w:jc w:val="both"/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</w:pPr>
      <w:r w:rsidRPr="005D2C2C"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  <w:t>Zákon č. 202/1995 Z. z. Devízový zákon a zákon;</w:t>
      </w:r>
    </w:p>
    <w:p w:rsidRPr="005D2C2C" w:rsidR="00B93964" w:rsidP="00891B3C" w:rsidRDefault="00B93964" w14:paraId="027CF2AE" w14:textId="77777777">
      <w:pPr>
        <w:pStyle w:val="ListParagraph"/>
        <w:numPr>
          <w:ilvl w:val="0"/>
          <w:numId w:val="35"/>
        </w:numPr>
        <w:spacing w:after="0"/>
        <w:jc w:val="both"/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</w:pPr>
      <w:r w:rsidRPr="005D2C2C"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  <w:t>Zákon č. 118/1996 Z. z. o ochrane vkladov a o zmene a doplnení niektorých zákonov v znení neskorších predpisov;</w:t>
      </w:r>
    </w:p>
    <w:p w:rsidRPr="005D2C2C" w:rsidR="00B93964" w:rsidP="00891B3C" w:rsidRDefault="00B93964" w14:paraId="0E76AD51" w14:textId="77777777">
      <w:pPr>
        <w:pStyle w:val="ListParagraph"/>
        <w:numPr>
          <w:ilvl w:val="0"/>
          <w:numId w:val="35"/>
        </w:numPr>
        <w:spacing w:after="0"/>
        <w:jc w:val="both"/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</w:pPr>
      <w:r w:rsidRPr="005D2C2C"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  <w:t>Zákon č. 80/1997 Z. z. o Exportno-importnej banke Slovenskej republiky v znení neskorších predpisov;</w:t>
      </w:r>
    </w:p>
    <w:p w:rsidRPr="005D2C2C" w:rsidR="00B93964" w:rsidP="00891B3C" w:rsidRDefault="00B93964" w14:paraId="79E3C76E" w14:textId="77777777">
      <w:pPr>
        <w:pStyle w:val="ListParagraph"/>
        <w:numPr>
          <w:ilvl w:val="0"/>
          <w:numId w:val="35"/>
        </w:numPr>
        <w:spacing w:after="0"/>
        <w:jc w:val="both"/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</w:pPr>
      <w:r w:rsidRPr="005D2C2C"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  <w:t>Zákon č. 381/2001 Z. z. o povinnom zmluvnom poistení zodpovednosti za škodu spôsobenú prevádzkou motorového vozidla a o zmene a doplnení niektorých zákonov v znení neskorších predpisov;</w:t>
      </w:r>
    </w:p>
    <w:p w:rsidRPr="005D2C2C" w:rsidR="00B93964" w:rsidP="00891B3C" w:rsidRDefault="00B93964" w14:paraId="3266B0FC" w14:textId="77777777">
      <w:pPr>
        <w:pStyle w:val="ListParagraph"/>
        <w:numPr>
          <w:ilvl w:val="0"/>
          <w:numId w:val="35"/>
        </w:numPr>
        <w:spacing w:after="0"/>
        <w:jc w:val="both"/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</w:pPr>
      <w:r w:rsidRPr="005D2C2C"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  <w:t>Zákon č. 566/2001 Z. z. o cenných papieroch a investičných službách a o zmene a doplnení niektorých zákonov (zákon o cenných papieroch) v znení neskorších predpisov;</w:t>
      </w:r>
    </w:p>
    <w:p w:rsidRPr="005D2C2C" w:rsidR="00B93964" w:rsidP="00891B3C" w:rsidRDefault="00B93964" w14:paraId="28A08E49" w14:textId="77777777">
      <w:pPr>
        <w:pStyle w:val="ListParagraph"/>
        <w:numPr>
          <w:ilvl w:val="0"/>
          <w:numId w:val="35"/>
        </w:numPr>
        <w:spacing w:after="0"/>
        <w:jc w:val="both"/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</w:pPr>
      <w:r w:rsidRPr="005D2C2C"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  <w:t>Zákon č. 429/2002 Z. z. o burze cenných papierov v znení neskorších predpisov;</w:t>
      </w:r>
    </w:p>
    <w:p w:rsidRPr="005D2C2C" w:rsidR="00B93964" w:rsidP="00891B3C" w:rsidRDefault="004445A9" w14:paraId="327F5F16" w14:textId="6CA01AA7">
      <w:pPr>
        <w:pStyle w:val="ListParagraph"/>
        <w:numPr>
          <w:ilvl w:val="0"/>
          <w:numId w:val="35"/>
        </w:numPr>
        <w:spacing w:after="0"/>
        <w:jc w:val="both"/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</w:pPr>
      <w:hyperlink w:tgtFrame="_blank" w:history="1" r:id="rId15">
        <w:r w:rsidRPr="005D2C2C" w:rsidR="00B93964">
          <w:rPr>
            <w:rStyle w:val="Strong"/>
            <w:rFonts w:cstheme="minorHAnsi"/>
            <w:b w:val="0"/>
            <w:color w:val="13171A"/>
            <w:bdr w:val="none" w:color="auto" w:sz="0" w:space="0" w:frame="1"/>
            <w:shd w:val="clear" w:color="auto" w:fill="FFFFFF"/>
          </w:rPr>
          <w:t>Zákon č. 510/2002 Z. z.</w:t>
        </w:r>
      </w:hyperlink>
      <w:r w:rsidRPr="005D2C2C" w:rsidR="00B93964"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  <w:t> o platobnom styku v znení neskorších predpisov;</w:t>
      </w:r>
    </w:p>
    <w:p w:rsidRPr="005D2C2C" w:rsidR="00B93964" w:rsidP="00891B3C" w:rsidRDefault="00B93964" w14:paraId="5B6F9D4A" w14:textId="77777777">
      <w:pPr>
        <w:pStyle w:val="ListParagraph"/>
        <w:numPr>
          <w:ilvl w:val="0"/>
          <w:numId w:val="35"/>
        </w:numPr>
        <w:spacing w:after="0"/>
        <w:jc w:val="both"/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</w:pPr>
      <w:r w:rsidRPr="005D2C2C"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  <w:t>Zákon č. 43/2004 Z. z. o starobnom dôchodkovom sporení a o zmene a doplnení niektorých zákonov v znení neskorších predpisov;</w:t>
      </w:r>
    </w:p>
    <w:p w:rsidRPr="005D2C2C" w:rsidR="00B93964" w:rsidP="00891B3C" w:rsidRDefault="00B93964" w14:paraId="63F218F7" w14:textId="77777777">
      <w:pPr>
        <w:pStyle w:val="ListParagraph"/>
        <w:numPr>
          <w:ilvl w:val="0"/>
          <w:numId w:val="35"/>
        </w:numPr>
        <w:spacing w:after="0"/>
        <w:jc w:val="both"/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</w:pPr>
      <w:r w:rsidRPr="005D2C2C"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  <w:t>Zákon č. 650/2004 Z. z. o doplnkovom dôchodkovom sporení a o zmene a doplnení niektorých zákonov v znení neskorších predpisov;</w:t>
      </w:r>
    </w:p>
    <w:p w:rsidRPr="005D2C2C" w:rsidR="00B93964" w:rsidP="00891B3C" w:rsidRDefault="00B93964" w14:paraId="59B4A9F3" w14:textId="77777777">
      <w:pPr>
        <w:pStyle w:val="ListParagraph"/>
        <w:numPr>
          <w:ilvl w:val="0"/>
          <w:numId w:val="35"/>
        </w:numPr>
        <w:spacing w:after="0"/>
        <w:jc w:val="both"/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</w:pPr>
      <w:r w:rsidRPr="005D2C2C"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  <w:t>Zákon č. 250/2007 Z. z. o ochrane spotrebiteľa a o zmene zákona Slovenskej národnej rady č. 372/1990 Zb. o priestupkoch v znení neskorších predpisov v znení neskorších predpisov;</w:t>
      </w:r>
    </w:p>
    <w:p w:rsidRPr="005D2C2C" w:rsidR="00B93964" w:rsidP="00891B3C" w:rsidRDefault="00B93964" w14:paraId="02E8B08A" w14:textId="77777777">
      <w:pPr>
        <w:pStyle w:val="ListParagraph"/>
        <w:numPr>
          <w:ilvl w:val="0"/>
          <w:numId w:val="35"/>
        </w:numPr>
        <w:spacing w:after="0"/>
        <w:jc w:val="both"/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</w:pPr>
      <w:r w:rsidRPr="005D2C2C"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  <w:t>Zákon č. 39/2015 Z. z. o poisťovníctve a o zmene a doplnení niektorých zákonov v znení neskorších predpisov;</w:t>
      </w:r>
    </w:p>
    <w:p w:rsidRPr="005D2C2C" w:rsidR="00B93964" w:rsidP="00891B3C" w:rsidRDefault="00B93964" w14:paraId="33C948C5" w14:textId="77777777">
      <w:pPr>
        <w:pStyle w:val="ListParagraph"/>
        <w:numPr>
          <w:ilvl w:val="0"/>
          <w:numId w:val="35"/>
        </w:numPr>
        <w:spacing w:after="0"/>
        <w:jc w:val="both"/>
        <w:rPr>
          <w:rFonts w:cstheme="minorHAnsi"/>
        </w:rPr>
      </w:pPr>
      <w:r w:rsidRPr="005D2C2C"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  <w:t>Zákon č. 297/2008 Z. z. o ochrane pred legalizáciou príjmov z trestnej činnosti a o ochrane pred financovaním terorizmu a o zmene a doplnení niektorých zákonov v znení neskorších predpisov;</w:t>
      </w:r>
      <w:r w:rsidRPr="005D2C2C">
        <w:rPr>
          <w:rFonts w:cstheme="minorHAnsi"/>
        </w:rPr>
        <w:t xml:space="preserve"> </w:t>
      </w:r>
    </w:p>
    <w:p w:rsidRPr="005D2C2C" w:rsidR="00B93964" w:rsidP="00891B3C" w:rsidRDefault="00B93964" w14:paraId="4BF96E9B" w14:textId="77777777">
      <w:pPr>
        <w:pStyle w:val="ListParagraph"/>
        <w:numPr>
          <w:ilvl w:val="0"/>
          <w:numId w:val="35"/>
        </w:numPr>
        <w:spacing w:after="0"/>
        <w:jc w:val="both"/>
        <w:rPr>
          <w:rFonts w:cstheme="minorHAnsi"/>
        </w:rPr>
      </w:pPr>
      <w:r w:rsidRPr="005D2C2C">
        <w:rPr>
          <w:rFonts w:cstheme="minorHAnsi"/>
        </w:rPr>
        <w:t>Zákon č. 123/2022 Z.z. o centrálnom registri účtov a o zmene a doplnení niektorých zákonov</w:t>
      </w:r>
      <w:r w:rsidRPr="005D2C2C"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  <w:t>;</w:t>
      </w:r>
    </w:p>
    <w:p w:rsidRPr="005D2C2C" w:rsidR="00B93964" w:rsidP="00891B3C" w:rsidRDefault="00B93964" w14:paraId="3B151443" w14:textId="77777777">
      <w:pPr>
        <w:pStyle w:val="ListParagraph"/>
        <w:numPr>
          <w:ilvl w:val="0"/>
          <w:numId w:val="35"/>
        </w:numPr>
        <w:spacing w:after="0"/>
        <w:jc w:val="both"/>
        <w:rPr>
          <w:rFonts w:cstheme="minorHAnsi"/>
        </w:rPr>
      </w:pPr>
      <w:r w:rsidRPr="005D2C2C">
        <w:rPr>
          <w:rFonts w:cstheme="minorHAnsi"/>
        </w:rPr>
        <w:t>Zákon č. 222/2004 Z. z. o dani z pridanej hodnoty v znení neskorších predpisov</w:t>
      </w:r>
      <w:r w:rsidRPr="005D2C2C"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  <w:t>;</w:t>
      </w:r>
    </w:p>
    <w:p w:rsidRPr="005D2C2C" w:rsidR="00B93964" w:rsidP="00891B3C" w:rsidRDefault="00B93964" w14:paraId="32B73405" w14:textId="77777777">
      <w:pPr>
        <w:pStyle w:val="ListParagraph"/>
        <w:numPr>
          <w:ilvl w:val="0"/>
          <w:numId w:val="35"/>
        </w:numPr>
        <w:spacing w:after="0"/>
        <w:jc w:val="both"/>
        <w:rPr>
          <w:rFonts w:cstheme="minorHAnsi"/>
        </w:rPr>
      </w:pPr>
      <w:r w:rsidRPr="005D2C2C">
        <w:rPr>
          <w:rFonts w:cstheme="minorHAnsi"/>
        </w:rPr>
        <w:t>Zákon č. 747/2004 Z. z. o dohľade nad finančným trhom v znení neskorších predpisov</w:t>
      </w:r>
      <w:r w:rsidRPr="005D2C2C"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  <w:t>;</w:t>
      </w:r>
    </w:p>
    <w:p w:rsidRPr="005D2C2C" w:rsidR="00B93964" w:rsidP="00891B3C" w:rsidRDefault="00B93964" w14:paraId="395369F3" w14:textId="77777777">
      <w:pPr>
        <w:pStyle w:val="ListParagraph"/>
        <w:numPr>
          <w:ilvl w:val="0"/>
          <w:numId w:val="35"/>
        </w:numPr>
        <w:spacing w:after="0" w:line="252" w:lineRule="auto"/>
        <w:jc w:val="both"/>
        <w:rPr>
          <w:rFonts w:cstheme="minorHAnsi"/>
        </w:rPr>
      </w:pPr>
      <w:r w:rsidRPr="005D2C2C">
        <w:rPr>
          <w:rFonts w:cstheme="minorHAnsi"/>
        </w:rPr>
        <w:t>Zákon č.595/2003 Z. z. o dani z príjmov v znení neskorších predpisov</w:t>
      </w:r>
      <w:r w:rsidRPr="005D2C2C"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  <w:t>;</w:t>
      </w:r>
    </w:p>
    <w:p w:rsidRPr="005D2C2C" w:rsidR="00B93964" w:rsidP="00891B3C" w:rsidRDefault="004445A9" w14:paraId="501469B7" w14:textId="552B6AEF">
      <w:pPr>
        <w:pStyle w:val="ListParagraph"/>
        <w:numPr>
          <w:ilvl w:val="0"/>
          <w:numId w:val="35"/>
        </w:numPr>
        <w:spacing w:after="0"/>
        <w:jc w:val="both"/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</w:pPr>
      <w:hyperlink w:tgtFrame="_blank" w:history="1" r:id="rId16">
        <w:r w:rsidRPr="005D2C2C" w:rsidR="00B93964">
          <w:rPr>
            <w:rStyle w:val="Strong"/>
            <w:rFonts w:cstheme="minorHAnsi"/>
            <w:b w:val="0"/>
            <w:color w:val="13171A"/>
            <w:bdr w:val="none" w:color="auto" w:sz="0" w:space="0" w:frame="1"/>
            <w:shd w:val="clear" w:color="auto" w:fill="FFFFFF"/>
          </w:rPr>
          <w:t>Zákon č. 186/2009 Z. z</w:t>
        </w:r>
        <w:r w:rsidRPr="005D2C2C" w:rsidR="00B93964">
          <w:rPr>
            <w:rStyle w:val="Strong"/>
            <w:rFonts w:cstheme="minorHAnsi"/>
            <w:color w:val="13171A"/>
            <w:bdr w:val="none" w:color="auto" w:sz="0" w:space="0" w:frame="1"/>
            <w:shd w:val="clear" w:color="auto" w:fill="FFFFFF"/>
          </w:rPr>
          <w:t>.</w:t>
        </w:r>
      </w:hyperlink>
      <w:r w:rsidRPr="005D2C2C" w:rsidR="00B93964">
        <w:rPr>
          <w:rStyle w:val="Strong"/>
          <w:rFonts w:cstheme="minorHAnsi"/>
          <w:color w:val="13171A"/>
          <w:bdr w:val="none" w:color="auto" w:sz="0" w:space="0" w:frame="1"/>
          <w:shd w:val="clear" w:color="auto" w:fill="FFFFFF"/>
        </w:rPr>
        <w:t> </w:t>
      </w:r>
      <w:r w:rsidRPr="005D2C2C" w:rsidR="00B93964"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  <w:t xml:space="preserve">o finančnom sprostredkovaní a finančnom poradenstve </w:t>
      </w:r>
      <w:r w:rsidRPr="005D2C2C" w:rsidR="00B93964">
        <w:rPr>
          <w:rStyle w:val="Strong"/>
          <w:rFonts w:cstheme="minorHAnsi"/>
          <w:color w:val="13171A"/>
          <w:bdr w:val="none" w:color="auto" w:sz="0" w:space="0" w:frame="1"/>
          <w:shd w:val="clear" w:color="auto" w:fill="FFFFFF"/>
        </w:rPr>
        <w:t xml:space="preserve"> </w:t>
      </w:r>
      <w:r w:rsidRPr="005D2C2C" w:rsidR="00B93964"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  <w:t>a o zmene a doplnení niektorých zákonov v znení neskorších predpisov;</w:t>
      </w:r>
    </w:p>
    <w:p w:rsidRPr="005D2C2C" w:rsidR="00B93964" w:rsidP="00891B3C" w:rsidRDefault="00B93964" w14:paraId="3A287489" w14:textId="77777777">
      <w:pPr>
        <w:pStyle w:val="ListParagraph"/>
        <w:numPr>
          <w:ilvl w:val="0"/>
          <w:numId w:val="35"/>
        </w:numPr>
        <w:spacing w:after="0"/>
        <w:jc w:val="both"/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</w:pPr>
      <w:r w:rsidRPr="005D2C2C"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  <w:t>Nariadenie Európskeho parlamentu a Rady (ES) č. 924/2009 zo 16. septembra 2009 o cezhraničných platbách v Spoločenstve, ktorým sa zrušuje nariadenie (ES) č. 2560/2001 (Ú. v. EÚ L 266, 9. 10. 2009) v platnom znení;</w:t>
      </w:r>
    </w:p>
    <w:p w:rsidRPr="005D2C2C" w:rsidR="00B93964" w:rsidP="00891B3C" w:rsidRDefault="00B93964" w14:paraId="3D0B8A8E" w14:textId="77777777">
      <w:pPr>
        <w:pStyle w:val="ListParagraph"/>
        <w:numPr>
          <w:ilvl w:val="0"/>
          <w:numId w:val="35"/>
        </w:numPr>
        <w:spacing w:after="0"/>
        <w:jc w:val="both"/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</w:pPr>
      <w:r w:rsidRPr="005D2C2C"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  <w:t>Zákon č. 129/2010 Z. z. o spotrebiteľských úveroch a o iných úveroch a pôžičkách pre spotrebiteľov a o zmene a doplnení niektorých zákonov v znení neskorších predpisov;</w:t>
      </w:r>
    </w:p>
    <w:p w:rsidRPr="005D2C2C" w:rsidR="00B93964" w:rsidP="00891B3C" w:rsidRDefault="00B93964" w14:paraId="7ECF3ACE" w14:textId="77777777">
      <w:pPr>
        <w:pStyle w:val="ListParagraph"/>
        <w:numPr>
          <w:ilvl w:val="0"/>
          <w:numId w:val="35"/>
        </w:numPr>
        <w:spacing w:after="0"/>
        <w:jc w:val="both"/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</w:pPr>
      <w:r w:rsidRPr="005D2C2C"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  <w:t>Zákon č. 203/2011 Z. z. o kolektívnom investovaní v znení neskorších predpisov;</w:t>
      </w:r>
    </w:p>
    <w:p w:rsidRPr="005D2C2C" w:rsidR="00B93964" w:rsidP="00891B3C" w:rsidRDefault="00B93964" w14:paraId="6F0FED24" w14:textId="77777777">
      <w:pPr>
        <w:pStyle w:val="ListParagraph"/>
        <w:numPr>
          <w:ilvl w:val="0"/>
          <w:numId w:val="35"/>
        </w:numPr>
        <w:spacing w:after="0"/>
        <w:jc w:val="both"/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</w:pPr>
      <w:r w:rsidRPr="005D2C2C"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  <w:t>Zákon č. 431/2002 Z. z. o účtovníctve</w:t>
      </w:r>
      <w:r w:rsidRPr="005D2C2C">
        <w:rPr>
          <w:rStyle w:val="Strong"/>
          <w:rFonts w:cstheme="minorHAnsi"/>
          <w:b w:val="0"/>
          <w:color w:val="13171A"/>
        </w:rPr>
        <w:t xml:space="preserve"> v znení neskorších predpisov</w:t>
      </w:r>
      <w:r w:rsidRPr="005D2C2C"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  <w:t>;</w:t>
      </w:r>
    </w:p>
    <w:p w:rsidRPr="005D2C2C" w:rsidR="0053346B" w:rsidP="00891B3C" w:rsidRDefault="0053346B" w14:paraId="70820A8A" w14:textId="0CE91C21">
      <w:pPr>
        <w:pStyle w:val="ListParagraph"/>
        <w:numPr>
          <w:ilvl w:val="0"/>
          <w:numId w:val="35"/>
        </w:numPr>
        <w:spacing w:after="0"/>
        <w:jc w:val="both"/>
        <w:rPr>
          <w:rStyle w:val="Strong"/>
          <w:rFonts w:cstheme="minorHAnsi"/>
          <w:bCs w:val="0"/>
          <w:color w:val="13171A"/>
          <w:bdr w:val="none" w:color="auto" w:sz="0" w:space="0" w:frame="1"/>
          <w:shd w:val="clear" w:color="auto" w:fill="FFFFFF"/>
        </w:rPr>
      </w:pPr>
      <w:r w:rsidRPr="005D2C2C">
        <w:rPr>
          <w:rFonts w:cstheme="minorHAnsi"/>
        </w:rPr>
        <w:t>Nariadenie č. 260/2012 o okamžitých prevodoch v eurách</w:t>
      </w:r>
      <w:r w:rsidRPr="005D2C2C">
        <w:rPr>
          <w:rStyle w:val="Strong"/>
          <w:rFonts w:cstheme="minorHAnsi"/>
          <w:bCs w:val="0"/>
          <w:color w:val="13171A"/>
          <w:bdr w:val="none" w:color="auto" w:sz="0" w:space="0" w:frame="1"/>
          <w:shd w:val="clear" w:color="auto" w:fill="FFFFFF"/>
        </w:rPr>
        <w:t>;</w:t>
      </w:r>
    </w:p>
    <w:p w:rsidRPr="005D2C2C" w:rsidR="00B93964" w:rsidP="00891B3C" w:rsidRDefault="00B93964" w14:paraId="5109651B" w14:textId="09572DBB">
      <w:pPr>
        <w:pStyle w:val="ListParagraph"/>
        <w:numPr>
          <w:ilvl w:val="0"/>
          <w:numId w:val="35"/>
        </w:numPr>
        <w:spacing w:after="0"/>
        <w:jc w:val="both"/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</w:pPr>
      <w:r w:rsidRPr="005D2C2C">
        <w:rPr>
          <w:rStyle w:val="Strong"/>
          <w:rFonts w:cstheme="minorHAnsi"/>
          <w:b w:val="0"/>
          <w:color w:val="13171A"/>
          <w:bdr w:val="none" w:color="auto" w:sz="0" w:space="0" w:frame="1"/>
        </w:rPr>
        <w:t>Protokol o Štatúte Európskeho systému centrálnych bánk a Európskej centrálnej banky,)</w:t>
      </w:r>
      <w:r w:rsidRPr="005D2C2C">
        <w:rPr>
          <w:rStyle w:val="Strong"/>
          <w:rFonts w:cstheme="minorHAnsi"/>
          <w:b w:val="0"/>
          <w:color w:val="13171A"/>
        </w:rPr>
        <w:t xml:space="preserve"> usmernenie Európskej centrálnej banky  z 3. novembra 2016 právnom rámci pre účtovníctvo a finančné výkazníctvo v Európskom systéme centrálnych bánk (ECB/2016/34)</w:t>
      </w:r>
      <w:r w:rsidRPr="005D2C2C"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  <w:t>;</w:t>
      </w:r>
    </w:p>
    <w:p w:rsidRPr="005D2C2C" w:rsidR="00B93964" w:rsidP="00891B3C" w:rsidRDefault="00B93964" w14:paraId="70788D5B" w14:textId="77777777">
      <w:pPr>
        <w:pStyle w:val="ListParagraph"/>
        <w:numPr>
          <w:ilvl w:val="0"/>
          <w:numId w:val="35"/>
        </w:numPr>
        <w:spacing w:after="0"/>
        <w:jc w:val="both"/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</w:pPr>
      <w:r w:rsidRPr="005D2C2C"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  <w:t>Zákon č. 311/2001 Z.z. Zákonník práce;</w:t>
      </w:r>
    </w:p>
    <w:p w:rsidRPr="005D2C2C" w:rsidR="00B93964" w:rsidP="00891B3C" w:rsidRDefault="00B93964" w14:paraId="5BD3C003" w14:textId="77777777">
      <w:pPr>
        <w:pStyle w:val="ListParagraph"/>
        <w:numPr>
          <w:ilvl w:val="0"/>
          <w:numId w:val="35"/>
        </w:numPr>
        <w:spacing w:after="0"/>
        <w:jc w:val="both"/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</w:pPr>
      <w:r w:rsidRPr="005D2C2C"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  <w:t>Zákon č. 283/2002 Z.z. o cestovných náhradách</w:t>
      </w:r>
      <w:r w:rsidRPr="005D2C2C">
        <w:rPr>
          <w:rStyle w:val="Strong"/>
          <w:rFonts w:cstheme="minorHAnsi"/>
          <w:b w:val="0"/>
          <w:color w:val="13171A"/>
        </w:rPr>
        <w:t xml:space="preserve"> v znení neskorších predpisov</w:t>
      </w:r>
      <w:r w:rsidRPr="005D2C2C"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  <w:t>;</w:t>
      </w:r>
    </w:p>
    <w:p w:rsidR="00BB35BD" w:rsidP="00891B3C" w:rsidRDefault="00BB35BD" w14:paraId="7368735D" w14:textId="7473FA28">
      <w:pPr>
        <w:pStyle w:val="ListParagraph"/>
        <w:numPr>
          <w:ilvl w:val="0"/>
          <w:numId w:val="35"/>
        </w:numPr>
        <w:spacing w:after="0"/>
        <w:jc w:val="both"/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</w:pPr>
      <w:r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  <w:t>Zákon č. 18/2018 Z.z. o ochrane osobných údajov a o zmene a doplnení niektorých zákonov</w:t>
      </w:r>
      <w:r w:rsidRPr="005D2C2C"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  <w:t>;</w:t>
      </w:r>
    </w:p>
    <w:p w:rsidR="00F40D8B" w:rsidP="00891B3C" w:rsidRDefault="00F40D8B" w14:paraId="5668E911" w14:textId="423A6109">
      <w:pPr>
        <w:pStyle w:val="ListParagraph"/>
        <w:numPr>
          <w:ilvl w:val="0"/>
          <w:numId w:val="35"/>
        </w:numPr>
        <w:spacing w:after="0"/>
        <w:jc w:val="both"/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</w:pPr>
      <w:r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  <w:t>Zákon č. 69/2018 Z.z.</w:t>
      </w:r>
      <w:r w:rsidR="00C42F77"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  <w:t xml:space="preserve"> o kybernetickej bezpčnosti a o zmene a doplnení niektorých zákonov</w:t>
      </w:r>
      <w:r w:rsidRPr="005D2C2C" w:rsidR="00C42F77"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  <w:t>;</w:t>
      </w:r>
    </w:p>
    <w:p w:rsidRPr="005D2C2C" w:rsidR="003D312F" w:rsidP="00891B3C" w:rsidRDefault="003D312F" w14:paraId="31AE81AC" w14:textId="39DA484C">
      <w:pPr>
        <w:pStyle w:val="ListParagraph"/>
        <w:numPr>
          <w:ilvl w:val="0"/>
          <w:numId w:val="35"/>
        </w:numPr>
        <w:spacing w:after="0"/>
        <w:jc w:val="both"/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</w:pPr>
      <w:r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  <w:t>Smernica (EÚ) 2015/2366 o platobných službách v celej EÚ</w:t>
      </w:r>
      <w:r w:rsidRPr="005D2C2C" w:rsidR="00BA2C64">
        <w:rPr>
          <w:rStyle w:val="Strong"/>
          <w:rFonts w:cstheme="minorHAnsi"/>
          <w:b w:val="0"/>
          <w:color w:val="13171A"/>
          <w:bdr w:val="none" w:color="auto" w:sz="0" w:space="0" w:frame="1"/>
          <w:shd w:val="clear" w:color="auto" w:fill="FFFFFF"/>
        </w:rPr>
        <w:t>;</w:t>
      </w:r>
    </w:p>
    <w:p w:rsidRPr="005D2C2C" w:rsidR="00BF5B56" w:rsidP="00BF5B56" w:rsidRDefault="00BF5B56" w14:paraId="3E02FA96" w14:textId="3507664C">
      <w:pPr>
        <w:pStyle w:val="ListParagraph"/>
        <w:numPr>
          <w:ilvl w:val="0"/>
          <w:numId w:val="35"/>
        </w:numPr>
        <w:jc w:val="both"/>
        <w:rPr>
          <w:rStyle w:val="Strong"/>
          <w:rFonts w:cstheme="minorHAnsi"/>
          <w:b w:val="0"/>
          <w:bCs w:val="0"/>
        </w:rPr>
      </w:pPr>
      <w:r w:rsidRPr="005D2C2C">
        <w:rPr>
          <w:rFonts w:cstheme="minorHAnsi"/>
        </w:rPr>
        <w:t xml:space="preserve">ESCB/SSM </w:t>
      </w:r>
      <w:r w:rsidRPr="005D2C2C" w:rsidR="00F973D7">
        <w:rPr>
          <w:rFonts w:cstheme="minorHAnsi"/>
        </w:rPr>
        <w:t>c</w:t>
      </w:r>
      <w:r w:rsidRPr="005D2C2C">
        <w:rPr>
          <w:rFonts w:cstheme="minorHAnsi"/>
        </w:rPr>
        <w:t xml:space="preserve">loud </w:t>
      </w:r>
      <w:r w:rsidRPr="005D2C2C" w:rsidR="00011373">
        <w:rPr>
          <w:rFonts w:cstheme="minorHAnsi"/>
        </w:rPr>
        <w:t xml:space="preserve">Security policy  </w:t>
      </w:r>
      <w:r w:rsidRPr="005D2C2C">
        <w:rPr>
          <w:rFonts w:cstheme="minorHAnsi"/>
        </w:rPr>
        <w:t xml:space="preserve">a ESCB/SSM </w:t>
      </w:r>
      <w:r w:rsidRPr="005D2C2C" w:rsidR="00F973D7">
        <w:rPr>
          <w:rFonts w:cstheme="minorHAnsi"/>
        </w:rPr>
        <w:t xml:space="preserve">cloud </w:t>
      </w:r>
      <w:r w:rsidRPr="005D2C2C">
        <w:rPr>
          <w:rFonts w:cstheme="minorHAnsi"/>
        </w:rPr>
        <w:t>Security guidelines.</w:t>
      </w:r>
    </w:p>
    <w:p w:rsidRPr="005D2C2C" w:rsidR="00B93964" w:rsidP="00891B3C" w:rsidRDefault="00B93964" w14:paraId="657A18EA" w14:textId="77777777">
      <w:pPr>
        <w:pStyle w:val="ListParagraph"/>
        <w:numPr>
          <w:ilvl w:val="0"/>
          <w:numId w:val="35"/>
        </w:numPr>
        <w:spacing w:after="0"/>
        <w:jc w:val="both"/>
        <w:rPr>
          <w:rStyle w:val="Strong"/>
          <w:rFonts w:cstheme="minorHAnsi"/>
          <w:b w:val="0"/>
          <w:bdr w:val="none" w:color="auto" w:sz="0" w:space="0" w:frame="1"/>
          <w:shd w:val="clear" w:color="auto" w:fill="FFFFFF"/>
        </w:rPr>
      </w:pPr>
      <w:r w:rsidRPr="005D2C2C">
        <w:rPr>
          <w:rStyle w:val="Strong"/>
          <w:rFonts w:eastAsia="Calibri" w:cstheme="minorHAnsi"/>
          <w:b w:val="0"/>
          <w:color w:val="13171A"/>
        </w:rPr>
        <w:t>A ďalšie vykonávacie predpisy na národnej a európskej úrovni, metodické usmernenia, odporúčania, Q&amp;A a ďalšie.</w:t>
      </w:r>
    </w:p>
    <w:p w:rsidRPr="005D2C2C" w:rsidR="00A91216" w:rsidP="00B93964" w:rsidRDefault="00A91216" w14:paraId="4B447F7C" w14:textId="77777777">
      <w:pPr>
        <w:pStyle w:val="ListParagraph"/>
        <w:jc w:val="both"/>
        <w:rPr>
          <w:rFonts w:cstheme="minorHAnsi"/>
          <w:bdr w:val="none" w:color="auto" w:sz="0" w:space="0" w:frame="1"/>
          <w:shd w:val="clear" w:color="auto" w:fill="FFFFFF"/>
        </w:rPr>
      </w:pPr>
    </w:p>
    <w:p w:rsidRPr="005D2C2C" w:rsidR="00B93964" w:rsidP="00B93964" w:rsidRDefault="00D25318" w14:paraId="55C8983F" w14:textId="53DE4F4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D2C2C">
        <w:rPr>
          <w:rFonts w:asciiTheme="minorHAnsi" w:hAnsiTheme="minorHAnsi" w:cstheme="minorHAnsi"/>
          <w:b/>
          <w:sz w:val="22"/>
          <w:szCs w:val="22"/>
        </w:rPr>
        <w:t>Interné dokumenty (u</w:t>
      </w:r>
      <w:r w:rsidRPr="005D2C2C" w:rsidR="00B93964">
        <w:rPr>
          <w:rFonts w:asciiTheme="minorHAnsi" w:hAnsiTheme="minorHAnsi" w:cstheme="minorHAnsi"/>
          <w:b/>
          <w:sz w:val="22"/>
          <w:szCs w:val="22"/>
        </w:rPr>
        <w:t>smernenia a</w:t>
      </w:r>
      <w:r w:rsidRPr="005D2C2C">
        <w:rPr>
          <w:rFonts w:asciiTheme="minorHAnsi" w:hAnsiTheme="minorHAnsi" w:cstheme="minorHAnsi"/>
          <w:b/>
          <w:sz w:val="22"/>
          <w:szCs w:val="22"/>
        </w:rPr>
        <w:t> </w:t>
      </w:r>
      <w:r w:rsidRPr="005D2C2C" w:rsidR="00B93964">
        <w:rPr>
          <w:rFonts w:asciiTheme="minorHAnsi" w:hAnsiTheme="minorHAnsi" w:cstheme="minorHAnsi"/>
          <w:b/>
          <w:sz w:val="22"/>
          <w:szCs w:val="22"/>
        </w:rPr>
        <w:t>metodiky</w:t>
      </w:r>
      <w:r w:rsidRPr="005D2C2C">
        <w:rPr>
          <w:rFonts w:asciiTheme="minorHAnsi" w:hAnsiTheme="minorHAnsi" w:cstheme="minorHAnsi"/>
          <w:b/>
          <w:sz w:val="22"/>
          <w:szCs w:val="22"/>
        </w:rPr>
        <w:t>) definujúce rámce</w:t>
      </w:r>
      <w:r w:rsidRPr="005D2C2C" w:rsidR="000C5210">
        <w:rPr>
          <w:rFonts w:asciiTheme="minorHAnsi" w:hAnsiTheme="minorHAnsi" w:cstheme="minorHAnsi"/>
          <w:b/>
          <w:sz w:val="22"/>
          <w:szCs w:val="22"/>
        </w:rPr>
        <w:t xml:space="preserve"> pre </w:t>
      </w:r>
      <w:r w:rsidRPr="005D2C2C" w:rsidR="009B2944">
        <w:rPr>
          <w:rFonts w:asciiTheme="minorHAnsi" w:hAnsiTheme="minorHAnsi" w:cstheme="minorHAnsi"/>
          <w:b/>
          <w:sz w:val="22"/>
          <w:szCs w:val="22"/>
        </w:rPr>
        <w:t>projekt CORBS:</w:t>
      </w:r>
    </w:p>
    <w:p w:rsidRPr="005D2C2C" w:rsidR="00B93964" w:rsidP="00B93964" w:rsidRDefault="00B93964" w14:paraId="0B858CB2" w14:textId="77777777">
      <w:pPr>
        <w:jc w:val="both"/>
        <w:rPr>
          <w:rFonts w:asciiTheme="minorHAnsi" w:hAnsiTheme="minorHAnsi" w:cstheme="minorHAnsi"/>
          <w:sz w:val="22"/>
          <w:szCs w:val="22"/>
        </w:rPr>
      </w:pPr>
      <w:r w:rsidRPr="005D2C2C">
        <w:rPr>
          <w:rFonts w:asciiTheme="minorHAnsi" w:hAnsiTheme="minorHAnsi" w:cstheme="minorHAnsi"/>
          <w:sz w:val="22"/>
          <w:szCs w:val="22"/>
        </w:rPr>
        <w:t>Z pohľadu tvorby tohto dokumentu v prostredí NBS patrí medzi základné podklady:</w:t>
      </w:r>
    </w:p>
    <w:p w:rsidRPr="005D2C2C" w:rsidR="00917E59" w:rsidP="00E96041" w:rsidRDefault="00917E59" w14:paraId="4948F8E4" w14:textId="51A9B576">
      <w:pPr>
        <w:pStyle w:val="ListParagraph"/>
        <w:numPr>
          <w:ilvl w:val="0"/>
          <w:numId w:val="68"/>
        </w:numPr>
        <w:spacing w:after="0"/>
        <w:jc w:val="both"/>
        <w:rPr>
          <w:rFonts w:cstheme="minorHAnsi"/>
        </w:rPr>
      </w:pPr>
      <w:r w:rsidRPr="005D2C2C">
        <w:rPr>
          <w:rFonts w:cstheme="minorHAnsi"/>
        </w:rPr>
        <w:t>NBS Projektová metodika</w:t>
      </w:r>
      <w:r w:rsidRPr="005D2C2C" w:rsidR="00AE7D25">
        <w:rPr>
          <w:rFonts w:cstheme="minorHAnsi"/>
          <w:lang w:val="en-US"/>
        </w:rPr>
        <w:t>;</w:t>
      </w:r>
    </w:p>
    <w:p w:rsidRPr="005D2C2C" w:rsidR="001226E6" w:rsidP="00E96041" w:rsidRDefault="001226E6" w14:paraId="2E244C21" w14:textId="3A1EC3C4">
      <w:pPr>
        <w:pStyle w:val="ListParagraph"/>
        <w:numPr>
          <w:ilvl w:val="0"/>
          <w:numId w:val="68"/>
        </w:numPr>
        <w:spacing w:after="0"/>
        <w:jc w:val="both"/>
        <w:rPr>
          <w:rFonts w:cstheme="minorHAnsi"/>
        </w:rPr>
      </w:pPr>
      <w:r w:rsidRPr="005D2C2C">
        <w:rPr>
          <w:rFonts w:cstheme="minorHAnsi"/>
        </w:rPr>
        <w:t>NBS Architektonické princípy;</w:t>
      </w:r>
    </w:p>
    <w:p w:rsidRPr="005D2C2C" w:rsidR="001226E6" w:rsidP="00E96041" w:rsidRDefault="001226E6" w14:paraId="41894D74" w14:textId="77777777">
      <w:pPr>
        <w:pStyle w:val="ListParagraph"/>
        <w:numPr>
          <w:ilvl w:val="0"/>
          <w:numId w:val="68"/>
        </w:numPr>
        <w:spacing w:after="0"/>
        <w:jc w:val="both"/>
        <w:rPr>
          <w:rFonts w:cstheme="minorHAnsi"/>
        </w:rPr>
      </w:pPr>
      <w:r w:rsidRPr="005D2C2C">
        <w:rPr>
          <w:rFonts w:cstheme="minorHAnsi"/>
        </w:rPr>
        <w:t>Štandard pre dokumentáciu architektúry;</w:t>
      </w:r>
    </w:p>
    <w:p w:rsidRPr="005D2C2C" w:rsidR="001226E6" w:rsidP="00E96041" w:rsidRDefault="001316C2" w14:paraId="7DBD318D" w14:textId="576E9E58">
      <w:pPr>
        <w:pStyle w:val="ListParagraph"/>
        <w:numPr>
          <w:ilvl w:val="0"/>
          <w:numId w:val="68"/>
        </w:numPr>
        <w:spacing w:after="0"/>
        <w:jc w:val="both"/>
        <w:rPr>
          <w:rFonts w:cstheme="minorHAnsi"/>
        </w:rPr>
      </w:pPr>
      <w:r w:rsidRPr="005D2C2C">
        <w:rPr>
          <w:rFonts w:cstheme="minorHAnsi"/>
        </w:rPr>
        <w:t>Technologické štandardy</w:t>
      </w:r>
      <w:r w:rsidRPr="005D2C2C" w:rsidR="00A91216">
        <w:rPr>
          <w:rFonts w:cstheme="minorHAnsi"/>
        </w:rPr>
        <w:t>;</w:t>
      </w:r>
    </w:p>
    <w:p w:rsidRPr="005D2C2C" w:rsidR="00C968D8" w:rsidP="00E96041" w:rsidRDefault="00082AD2" w14:paraId="1C86AE67" w14:textId="2C97FBF6">
      <w:pPr>
        <w:pStyle w:val="ListParagraph"/>
        <w:numPr>
          <w:ilvl w:val="0"/>
          <w:numId w:val="68"/>
        </w:numPr>
        <w:spacing w:after="0"/>
        <w:jc w:val="both"/>
        <w:rPr>
          <w:rFonts w:cstheme="minorHAnsi"/>
        </w:rPr>
      </w:pPr>
      <w:r w:rsidRPr="005D2C2C">
        <w:rPr>
          <w:rFonts w:cstheme="minorHAnsi"/>
        </w:rPr>
        <w:t>Strat</w:t>
      </w:r>
      <w:r w:rsidRPr="005D2C2C" w:rsidR="00D5364E">
        <w:rPr>
          <w:rFonts w:cstheme="minorHAnsi"/>
        </w:rPr>
        <w:t>égia NBS pre cloud</w:t>
      </w:r>
      <w:r w:rsidRPr="005D2C2C" w:rsidR="00D46838">
        <w:rPr>
          <w:rFonts w:cstheme="minorHAnsi"/>
        </w:rPr>
        <w:t>.</w:t>
      </w:r>
    </w:p>
    <w:p w:rsidRPr="003D2C44" w:rsidR="00C41382" w:rsidP="0016042E" w:rsidRDefault="001122C0" w14:paraId="41F66211" w14:textId="31562506">
      <w:pPr>
        <w:pStyle w:val="Heading1"/>
        <w:ind w:left="426"/>
        <w:rPr>
          <w:rFonts w:asciiTheme="minorHAnsi" w:hAnsiTheme="minorHAnsi" w:cstheme="minorHAnsi"/>
        </w:rPr>
      </w:pPr>
      <w:bookmarkStart w:name="_Toc168917176" w:id="16"/>
      <w:r w:rsidRPr="003D2C44">
        <w:rPr>
          <w:rFonts w:asciiTheme="minorHAnsi" w:hAnsiTheme="minorHAnsi" w:cstheme="minorHAnsi"/>
        </w:rPr>
        <w:t>Popis aktuálneho stavu</w:t>
      </w:r>
      <w:bookmarkEnd w:id="16"/>
    </w:p>
    <w:p w:rsidRPr="003D2C44" w:rsidR="00D07908" w:rsidP="009F00B0" w:rsidRDefault="00D07908" w14:paraId="1E8FCFC7" w14:textId="7AB00B0D">
      <w:pPr>
        <w:pStyle w:val="Heading2"/>
        <w:ind w:left="709"/>
        <w:rPr>
          <w:rFonts w:asciiTheme="minorHAnsi" w:hAnsiTheme="minorHAnsi" w:cstheme="minorHAnsi"/>
        </w:rPr>
      </w:pPr>
      <w:bookmarkStart w:name="_Toc168917177" w:id="17"/>
      <w:r w:rsidRPr="003D2C44">
        <w:rPr>
          <w:rFonts w:asciiTheme="minorHAnsi" w:hAnsiTheme="minorHAnsi" w:cstheme="minorHAnsi"/>
        </w:rPr>
        <w:t>Motivácia a zainteresované strany</w:t>
      </w:r>
      <w:bookmarkEnd w:id="17"/>
    </w:p>
    <w:p w:rsidRPr="00A828F7" w:rsidR="004A2622" w:rsidP="004A2622" w:rsidRDefault="004A2622" w14:paraId="12985DB9" w14:textId="77EC4A8C">
      <w:pPr>
        <w:jc w:val="both"/>
        <w:rPr>
          <w:rFonts w:asciiTheme="minorHAnsi" w:hAnsiTheme="minorHAnsi" w:cstheme="minorHAnsi"/>
          <w:sz w:val="22"/>
          <w:szCs w:val="22"/>
        </w:rPr>
      </w:pPr>
      <w:r w:rsidRPr="00A828F7">
        <w:rPr>
          <w:rFonts w:asciiTheme="minorHAnsi" w:hAnsiTheme="minorHAnsi" w:cstheme="minorHAnsi"/>
          <w:sz w:val="22"/>
          <w:szCs w:val="22"/>
        </w:rPr>
        <w:t xml:space="preserve">V nasledujúcej kapitole sú popísané zainteresované osoby, ktoré vstupujú do motivácie projektu, </w:t>
      </w:r>
      <w:r w:rsidRPr="00A828F7" w:rsidR="00074CD6">
        <w:rPr>
          <w:rFonts w:asciiTheme="minorHAnsi" w:hAnsiTheme="minorHAnsi" w:cstheme="minorHAnsi"/>
          <w:sz w:val="22"/>
          <w:szCs w:val="22"/>
        </w:rPr>
        <w:t xml:space="preserve">motivačné </w:t>
      </w:r>
      <w:r w:rsidRPr="00A828F7">
        <w:rPr>
          <w:rFonts w:asciiTheme="minorHAnsi" w:hAnsiTheme="minorHAnsi" w:cstheme="minorHAnsi"/>
          <w:sz w:val="22"/>
          <w:szCs w:val="22"/>
        </w:rPr>
        <w:t>prvky organizácie - identifikované problémy a príležitosti, ktoré podnecujú vypracovanie projektu pre CORBS systém</w:t>
      </w:r>
      <w:r w:rsidRPr="00A828F7" w:rsidR="00FD41A1">
        <w:rPr>
          <w:rFonts w:asciiTheme="minorHAnsi" w:hAnsiTheme="minorHAnsi" w:cstheme="minorHAnsi"/>
          <w:sz w:val="22"/>
          <w:szCs w:val="22"/>
        </w:rPr>
        <w:t>.</w:t>
      </w:r>
    </w:p>
    <w:p w:rsidRPr="00A828F7" w:rsidR="004A2622" w:rsidP="004A2622" w:rsidRDefault="004A2622" w14:paraId="7A504843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A828F7" w:rsidR="004A2622" w:rsidP="004A2622" w:rsidRDefault="004A2622" w14:paraId="74F12C2C" w14:textId="77777777">
      <w:pPr>
        <w:jc w:val="both"/>
        <w:rPr>
          <w:rFonts w:asciiTheme="minorHAnsi" w:hAnsiTheme="minorHAnsi" w:cstheme="minorHAnsi"/>
          <w:sz w:val="22"/>
          <w:szCs w:val="22"/>
        </w:rPr>
      </w:pPr>
      <w:r w:rsidRPr="00A828F7">
        <w:rPr>
          <w:rFonts w:asciiTheme="minorHAnsi" w:hAnsiTheme="minorHAnsi" w:cstheme="minorHAnsi"/>
          <w:sz w:val="22"/>
          <w:szCs w:val="22"/>
        </w:rPr>
        <w:t>Z pohľadu navrhovaného projektu sú dotknuté nasledovné biznis</w:t>
      </w:r>
      <w:r w:rsidRPr="00A828F7">
        <w:rPr>
          <w:rFonts w:asciiTheme="minorHAnsi" w:hAnsiTheme="minorHAnsi" w:cstheme="minorHAnsi"/>
          <w:b/>
          <w:sz w:val="22"/>
          <w:szCs w:val="22"/>
        </w:rPr>
        <w:t xml:space="preserve"> funkcie realizované NBS</w:t>
      </w:r>
      <w:r w:rsidRPr="00A828F7">
        <w:rPr>
          <w:rFonts w:asciiTheme="minorHAnsi" w:hAnsiTheme="minorHAnsi" w:cstheme="minorHAnsi"/>
          <w:sz w:val="22"/>
          <w:szCs w:val="22"/>
        </w:rPr>
        <w:t xml:space="preserve">: </w:t>
      </w:r>
    </w:p>
    <w:p w:rsidRPr="00A828F7" w:rsidR="004A2622" w:rsidP="00891B3C" w:rsidRDefault="004A2622" w14:paraId="63387B4F" w14:textId="77777777">
      <w:pPr>
        <w:pStyle w:val="ListParagraph"/>
        <w:numPr>
          <w:ilvl w:val="0"/>
          <w:numId w:val="32"/>
        </w:numPr>
        <w:spacing w:after="0"/>
        <w:jc w:val="both"/>
        <w:rPr>
          <w:rFonts w:eastAsiaTheme="minorEastAsia" w:cstheme="minorHAnsi"/>
          <w:color w:val="000000" w:themeColor="text1"/>
        </w:rPr>
      </w:pPr>
      <w:r w:rsidRPr="00A828F7">
        <w:rPr>
          <w:rFonts w:eastAsiaTheme="minorEastAsia" w:cstheme="minorHAnsi"/>
          <w:color w:val="000000" w:themeColor="text1"/>
        </w:rPr>
        <w:t>Správa zákazníkov (v zmysle biznis architektúry)</w:t>
      </w:r>
    </w:p>
    <w:p w:rsidRPr="00A828F7" w:rsidR="004A2622" w:rsidP="00891B3C" w:rsidRDefault="004A2622" w14:paraId="08DF7220" w14:textId="77777777">
      <w:pPr>
        <w:pStyle w:val="ListParagraph"/>
        <w:numPr>
          <w:ilvl w:val="0"/>
          <w:numId w:val="32"/>
        </w:numPr>
        <w:spacing w:after="0"/>
        <w:jc w:val="both"/>
        <w:rPr>
          <w:rFonts w:cstheme="minorHAnsi"/>
          <w:color w:val="000000" w:themeColor="text1"/>
        </w:rPr>
      </w:pPr>
      <w:r w:rsidRPr="00A828F7">
        <w:rPr>
          <w:rFonts w:eastAsiaTheme="minorEastAsia" w:cstheme="minorHAnsi"/>
          <w:color w:val="000000" w:themeColor="text1"/>
        </w:rPr>
        <w:t>Správa produktov;</w:t>
      </w:r>
    </w:p>
    <w:p w:rsidRPr="00A828F7" w:rsidR="004A2622" w:rsidP="00891B3C" w:rsidRDefault="004A2622" w14:paraId="7F29E2BA" w14:textId="77777777">
      <w:pPr>
        <w:pStyle w:val="ListParagraph"/>
        <w:numPr>
          <w:ilvl w:val="0"/>
          <w:numId w:val="32"/>
        </w:numPr>
        <w:spacing w:after="0"/>
        <w:jc w:val="both"/>
        <w:rPr>
          <w:rFonts w:eastAsiaTheme="minorEastAsia" w:cstheme="minorHAnsi"/>
          <w:color w:val="000000" w:themeColor="text1"/>
        </w:rPr>
      </w:pPr>
      <w:r w:rsidRPr="00A828F7">
        <w:rPr>
          <w:rFonts w:eastAsiaTheme="minorEastAsia" w:cstheme="minorHAnsi"/>
          <w:color w:val="000000" w:themeColor="text1"/>
        </w:rPr>
        <w:t>Správa klientskych/zamestnaneckých účtov a úverov;</w:t>
      </w:r>
    </w:p>
    <w:p w:rsidRPr="00A828F7" w:rsidR="004A2622" w:rsidP="00891B3C" w:rsidRDefault="004A2622" w14:paraId="04EC071D" w14:textId="77777777">
      <w:pPr>
        <w:pStyle w:val="ListParagraph"/>
        <w:numPr>
          <w:ilvl w:val="0"/>
          <w:numId w:val="32"/>
        </w:numPr>
        <w:spacing w:after="0"/>
        <w:jc w:val="both"/>
        <w:rPr>
          <w:rFonts w:eastAsiaTheme="minorEastAsia" w:cstheme="minorHAnsi"/>
          <w:color w:val="000000" w:themeColor="text1"/>
        </w:rPr>
      </w:pPr>
      <w:r w:rsidRPr="00A828F7">
        <w:rPr>
          <w:rFonts w:eastAsiaTheme="minorEastAsia" w:cstheme="minorHAnsi"/>
          <w:color w:val="000000" w:themeColor="text1"/>
        </w:rPr>
        <w:t>Správa účtov NBS;</w:t>
      </w:r>
    </w:p>
    <w:p w:rsidRPr="00A828F7" w:rsidR="004A2622" w:rsidP="00891B3C" w:rsidRDefault="004A2622" w14:paraId="6DD99BA7" w14:textId="77777777">
      <w:pPr>
        <w:pStyle w:val="ListParagraph"/>
        <w:numPr>
          <w:ilvl w:val="0"/>
          <w:numId w:val="32"/>
        </w:numPr>
        <w:spacing w:after="0"/>
        <w:jc w:val="both"/>
        <w:rPr>
          <w:rFonts w:eastAsiaTheme="minorEastAsia" w:cstheme="minorHAnsi"/>
          <w:color w:val="000000" w:themeColor="text1"/>
        </w:rPr>
      </w:pPr>
      <w:r w:rsidRPr="00A828F7">
        <w:rPr>
          <w:rFonts w:eastAsiaTheme="minorEastAsia" w:cstheme="minorHAnsi"/>
          <w:color w:val="000000" w:themeColor="text1"/>
        </w:rPr>
        <w:t>Správa zábezpek;</w:t>
      </w:r>
    </w:p>
    <w:p w:rsidRPr="00A828F7" w:rsidR="004A2622" w:rsidP="00891B3C" w:rsidRDefault="004A2622" w14:paraId="503557BE" w14:textId="77777777">
      <w:pPr>
        <w:pStyle w:val="ListParagraph"/>
        <w:numPr>
          <w:ilvl w:val="0"/>
          <w:numId w:val="32"/>
        </w:numPr>
        <w:spacing w:after="0"/>
        <w:jc w:val="both"/>
        <w:rPr>
          <w:rFonts w:cstheme="minorHAnsi"/>
          <w:color w:val="000000" w:themeColor="text1"/>
        </w:rPr>
      </w:pPr>
      <w:r w:rsidRPr="00A828F7">
        <w:rPr>
          <w:rFonts w:eastAsiaTheme="minorEastAsia" w:cstheme="minorHAnsi"/>
          <w:color w:val="000000" w:themeColor="text1"/>
        </w:rPr>
        <w:t>Vymáhanie;</w:t>
      </w:r>
    </w:p>
    <w:p w:rsidRPr="00A828F7" w:rsidR="004A2622" w:rsidP="00891B3C" w:rsidRDefault="004A2622" w14:paraId="2973FA74" w14:textId="77777777">
      <w:pPr>
        <w:pStyle w:val="ListParagraph"/>
        <w:numPr>
          <w:ilvl w:val="0"/>
          <w:numId w:val="32"/>
        </w:numPr>
        <w:spacing w:after="0"/>
        <w:jc w:val="both"/>
        <w:rPr>
          <w:rFonts w:cstheme="minorHAnsi"/>
          <w:color w:val="000000" w:themeColor="text1"/>
        </w:rPr>
      </w:pPr>
      <w:r w:rsidRPr="00A828F7">
        <w:rPr>
          <w:rFonts w:eastAsiaTheme="minorEastAsia" w:cstheme="minorHAnsi"/>
          <w:color w:val="000000" w:themeColor="text1"/>
        </w:rPr>
        <w:t>Vysporiadanie platieb a transakcií;</w:t>
      </w:r>
    </w:p>
    <w:p w:rsidRPr="00A828F7" w:rsidR="004A2622" w:rsidP="00891B3C" w:rsidRDefault="004A2622" w14:paraId="615BF33B" w14:textId="77777777">
      <w:pPr>
        <w:pStyle w:val="ListParagraph"/>
        <w:numPr>
          <w:ilvl w:val="0"/>
          <w:numId w:val="32"/>
        </w:numPr>
        <w:spacing w:after="0"/>
        <w:jc w:val="both"/>
        <w:rPr>
          <w:rFonts w:cstheme="minorHAnsi"/>
          <w:color w:val="000000" w:themeColor="text1"/>
        </w:rPr>
      </w:pPr>
      <w:r w:rsidRPr="00A828F7">
        <w:rPr>
          <w:rFonts w:eastAsiaTheme="minorEastAsia" w:cstheme="minorHAnsi"/>
          <w:color w:val="000000" w:themeColor="text1"/>
        </w:rPr>
        <w:t>Vykonávanie hotovostných operácií;</w:t>
      </w:r>
    </w:p>
    <w:p w:rsidRPr="00A828F7" w:rsidR="004A2622" w:rsidP="00891B3C" w:rsidRDefault="004A2622" w14:paraId="1F8EF607" w14:textId="77777777">
      <w:pPr>
        <w:pStyle w:val="ListParagraph"/>
        <w:numPr>
          <w:ilvl w:val="0"/>
          <w:numId w:val="32"/>
        </w:numPr>
        <w:spacing w:after="0"/>
        <w:jc w:val="both"/>
        <w:rPr>
          <w:rFonts w:cstheme="minorHAnsi"/>
          <w:color w:val="000000" w:themeColor="text1"/>
        </w:rPr>
      </w:pPr>
      <w:r w:rsidRPr="00A828F7">
        <w:rPr>
          <w:rFonts w:eastAsiaTheme="minorEastAsia" w:cstheme="minorHAnsi"/>
          <w:color w:val="000000" w:themeColor="text1"/>
        </w:rPr>
        <w:t>Vysporiadanie bankových obchodov;</w:t>
      </w:r>
    </w:p>
    <w:p w:rsidRPr="00A828F7" w:rsidR="004A2622" w:rsidP="00891B3C" w:rsidRDefault="004A2622" w14:paraId="4A812AFB" w14:textId="77777777">
      <w:pPr>
        <w:pStyle w:val="ListParagraph"/>
        <w:numPr>
          <w:ilvl w:val="0"/>
          <w:numId w:val="32"/>
        </w:numPr>
        <w:spacing w:after="0"/>
        <w:jc w:val="both"/>
        <w:rPr>
          <w:rFonts w:eastAsiaTheme="minorEastAsia" w:cstheme="minorHAnsi"/>
          <w:color w:val="000000" w:themeColor="text1"/>
        </w:rPr>
      </w:pPr>
      <w:r w:rsidRPr="00A828F7">
        <w:rPr>
          <w:rFonts w:eastAsiaTheme="minorEastAsia" w:cstheme="minorHAnsi"/>
          <w:color w:val="000000" w:themeColor="text1"/>
        </w:rPr>
        <w:t>AML a regulácie;</w:t>
      </w:r>
    </w:p>
    <w:p w:rsidRPr="00A828F7" w:rsidR="004A2622" w:rsidP="00891B3C" w:rsidRDefault="004A2622" w14:paraId="585AC11D" w14:textId="77777777">
      <w:pPr>
        <w:pStyle w:val="ListParagraph"/>
        <w:numPr>
          <w:ilvl w:val="0"/>
          <w:numId w:val="32"/>
        </w:numPr>
        <w:spacing w:after="0"/>
        <w:jc w:val="both"/>
        <w:rPr>
          <w:rFonts w:cstheme="minorHAnsi"/>
          <w:color w:val="000000" w:themeColor="text1"/>
        </w:rPr>
      </w:pPr>
      <w:r w:rsidRPr="00A828F7">
        <w:rPr>
          <w:rFonts w:eastAsiaTheme="minorEastAsia" w:cstheme="minorHAnsi"/>
          <w:color w:val="000000" w:themeColor="text1"/>
        </w:rPr>
        <w:t>Vedenie vedľajšej účtovnej knihy;</w:t>
      </w:r>
    </w:p>
    <w:p w:rsidRPr="00A828F7" w:rsidR="004A2622" w:rsidP="00891B3C" w:rsidRDefault="004A2622" w14:paraId="2CAF5EE3" w14:textId="77777777">
      <w:pPr>
        <w:pStyle w:val="ListParagraph"/>
        <w:numPr>
          <w:ilvl w:val="0"/>
          <w:numId w:val="32"/>
        </w:numPr>
        <w:spacing w:after="0"/>
        <w:jc w:val="both"/>
        <w:rPr>
          <w:rFonts w:cstheme="minorHAnsi"/>
          <w:color w:val="000000" w:themeColor="text1"/>
        </w:rPr>
      </w:pPr>
      <w:r w:rsidRPr="00A828F7">
        <w:rPr>
          <w:rFonts w:eastAsiaTheme="minorEastAsia" w:cstheme="minorHAnsi"/>
          <w:color w:val="000000" w:themeColor="text1"/>
        </w:rPr>
        <w:t>Analýza a reporting.</w:t>
      </w:r>
    </w:p>
    <w:p w:rsidRPr="00A828F7" w:rsidR="004A2622" w:rsidP="004A2622" w:rsidRDefault="004A2622" w14:paraId="5ED7ECC6" w14:textId="77777777">
      <w:pPr>
        <w:jc w:val="both"/>
        <w:rPr>
          <w:rFonts w:asciiTheme="minorHAnsi" w:hAnsiTheme="minorHAnsi" w:eastAsiaTheme="minorEastAsia" w:cstheme="minorHAnsi"/>
          <w:color w:val="000000" w:themeColor="text1"/>
          <w:sz w:val="22"/>
          <w:szCs w:val="22"/>
        </w:rPr>
      </w:pPr>
    </w:p>
    <w:p w:rsidRPr="00A828F7" w:rsidR="004A2622" w:rsidP="004A2622" w:rsidRDefault="004A2622" w14:paraId="1CA35E9E" w14:textId="77777777">
      <w:pPr>
        <w:jc w:val="both"/>
        <w:rPr>
          <w:rFonts w:asciiTheme="minorHAnsi" w:hAnsiTheme="minorHAnsi" w:cstheme="minorHAnsi"/>
          <w:sz w:val="22"/>
          <w:szCs w:val="22"/>
        </w:rPr>
      </w:pPr>
      <w:r w:rsidRPr="00A828F7">
        <w:rPr>
          <w:rFonts w:asciiTheme="minorHAnsi" w:hAnsiTheme="minorHAnsi" w:cstheme="minorHAnsi"/>
          <w:b/>
          <w:bCs/>
          <w:sz w:val="22"/>
          <w:szCs w:val="22"/>
        </w:rPr>
        <w:t xml:space="preserve">Zainteresované osoby </w:t>
      </w:r>
      <w:r w:rsidRPr="00A828F7">
        <w:rPr>
          <w:rFonts w:asciiTheme="minorHAnsi" w:hAnsiTheme="minorHAnsi" w:cstheme="minorHAnsi"/>
          <w:sz w:val="22"/>
          <w:szCs w:val="22"/>
        </w:rPr>
        <w:t xml:space="preserve">(stakeholder - predstavuje jednotlivcov, tím alebo organizáciu. Ide o osoby, ktoré majú záujem v daných oblastiach, agendách, procesoch na rôznej úrovni detailu): </w:t>
      </w:r>
    </w:p>
    <w:p w:rsidRPr="00A828F7" w:rsidR="004A2622" w:rsidP="00891B3C" w:rsidRDefault="004A2622" w14:paraId="4271A273" w14:textId="77777777">
      <w:pPr>
        <w:pStyle w:val="ListParagraph"/>
        <w:numPr>
          <w:ilvl w:val="0"/>
          <w:numId w:val="33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Národná banka Slovenska</w:t>
      </w:r>
    </w:p>
    <w:p w:rsidRPr="00A828F7" w:rsidR="004A2622" w:rsidP="00891B3C" w:rsidRDefault="004A2622" w14:paraId="1C71E175" w14:textId="77777777">
      <w:pPr>
        <w:pStyle w:val="ListParagraph"/>
        <w:numPr>
          <w:ilvl w:val="1"/>
          <w:numId w:val="33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Odbor vysporiadania bankových obchodov;</w:t>
      </w:r>
    </w:p>
    <w:p w:rsidRPr="00A828F7" w:rsidR="004A2622" w:rsidP="00891B3C" w:rsidRDefault="004A2622" w14:paraId="57E30A83" w14:textId="77777777">
      <w:pPr>
        <w:pStyle w:val="ListParagraph"/>
        <w:numPr>
          <w:ilvl w:val="1"/>
          <w:numId w:val="33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Odbor platobných systémov;</w:t>
      </w:r>
    </w:p>
    <w:p w:rsidRPr="00A828F7" w:rsidR="004A2622" w:rsidP="00891B3C" w:rsidRDefault="004A2622" w14:paraId="3C172898" w14:textId="77777777">
      <w:pPr>
        <w:pStyle w:val="ListParagraph"/>
        <w:numPr>
          <w:ilvl w:val="1"/>
          <w:numId w:val="33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Odbor riadenia peňažnej hotovosti;</w:t>
      </w:r>
    </w:p>
    <w:p w:rsidRPr="00A828F7" w:rsidR="004A2622" w:rsidP="00891B3C" w:rsidRDefault="004A2622" w14:paraId="5F7D235D" w14:textId="77777777">
      <w:pPr>
        <w:pStyle w:val="ListParagraph"/>
        <w:numPr>
          <w:ilvl w:val="1"/>
          <w:numId w:val="33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Odbor finančného riadenia;</w:t>
      </w:r>
    </w:p>
    <w:p w:rsidRPr="00A828F7" w:rsidR="004A2622" w:rsidP="00891B3C" w:rsidRDefault="004A2622" w14:paraId="5EC27FF3" w14:textId="77777777">
      <w:pPr>
        <w:pStyle w:val="ListParagraph"/>
        <w:numPr>
          <w:ilvl w:val="1"/>
          <w:numId w:val="33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Odbor informačných technológií;</w:t>
      </w:r>
    </w:p>
    <w:p w:rsidRPr="00DA6559" w:rsidR="00FC595E" w:rsidP="004A2622" w:rsidRDefault="004A2622" w14:paraId="51F8BDDA" w14:textId="0E6C88EA">
      <w:pPr>
        <w:pStyle w:val="ListParagraph"/>
        <w:numPr>
          <w:ilvl w:val="1"/>
          <w:numId w:val="33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Odbor riadenia ľudských zdrojov;</w:t>
      </w:r>
    </w:p>
    <w:p w:rsidRPr="00A828F7" w:rsidR="00FC595E" w:rsidP="004A2622" w:rsidRDefault="00FC595E" w14:paraId="3E9567AB" w14:textId="7777777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Pr="00A828F7" w:rsidR="004A2622" w:rsidP="004A2622" w:rsidRDefault="004A2622" w14:paraId="0AA7ECE7" w14:textId="4E982A2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828F7">
        <w:rPr>
          <w:rFonts w:asciiTheme="minorHAnsi" w:hAnsiTheme="minorHAnsi" w:cstheme="minorHAnsi"/>
          <w:b/>
          <w:bCs/>
          <w:sz w:val="22"/>
          <w:szCs w:val="22"/>
        </w:rPr>
        <w:t>Identifikované problémy súčasného stavu:</w:t>
      </w:r>
    </w:p>
    <w:p w:rsidRPr="00A828F7" w:rsidR="004A2622" w:rsidP="00891B3C" w:rsidRDefault="004A2622" w14:paraId="67381F00" w14:textId="41ED45F8">
      <w:pPr>
        <w:pStyle w:val="ListParagraph"/>
        <w:numPr>
          <w:ilvl w:val="0"/>
          <w:numId w:val="34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 xml:space="preserve">nevyhnutnosť technologickej zmeny – z dôvodu ukončenia podpory IS FINU/HRO zo strany dodávateľa a prechod časti funkcionality IS FINU/HRO na SAP S4/HANNA je </w:t>
      </w:r>
      <w:r w:rsidRPr="00A828F7" w:rsidR="0008305A">
        <w:rPr>
          <w:rFonts w:cstheme="minorHAnsi"/>
        </w:rPr>
        <w:t>efektívnejšie</w:t>
      </w:r>
      <w:r w:rsidRPr="00A828F7">
        <w:rPr>
          <w:rFonts w:cstheme="minorHAnsi"/>
        </w:rPr>
        <w:t xml:space="preserve"> zvyšnú funkcionalitu IS FINU/HRO preniesť do nového</w:t>
      </w:r>
      <w:r w:rsidRPr="00A828F7" w:rsidR="004E52A1">
        <w:rPr>
          <w:rFonts w:cstheme="minorHAnsi"/>
        </w:rPr>
        <w:t>, pokiaľ možno štandardizovaného</w:t>
      </w:r>
      <w:r w:rsidRPr="00A828F7">
        <w:rPr>
          <w:rFonts w:cstheme="minorHAnsi"/>
        </w:rPr>
        <w:t xml:space="preserve"> riešenia;</w:t>
      </w:r>
    </w:p>
    <w:p w:rsidRPr="00A828F7" w:rsidR="004A2622" w:rsidP="00891B3C" w:rsidRDefault="004A2622" w14:paraId="6F0A2EF8" w14:textId="77777777">
      <w:pPr>
        <w:pStyle w:val="ListParagraph"/>
        <w:numPr>
          <w:ilvl w:val="0"/>
          <w:numId w:val="34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vysoká miera manuálneho zadávania dokladov, rôznorodosť dát a ich umiestnenie v rôznych častiach systému;</w:t>
      </w:r>
    </w:p>
    <w:p w:rsidRPr="00A828F7" w:rsidR="004A2622" w:rsidP="00891B3C" w:rsidRDefault="004A2622" w14:paraId="74B8D67A" w14:textId="77777777">
      <w:pPr>
        <w:pStyle w:val="ListParagraph"/>
        <w:numPr>
          <w:ilvl w:val="0"/>
          <w:numId w:val="34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nízka flexibilita systému (vysoká úroveň zákazníckeho vývoja)</w:t>
      </w:r>
      <w:bookmarkStart w:name="_Hlk161918406" w:id="18"/>
      <w:r w:rsidRPr="00A828F7">
        <w:rPr>
          <w:rFonts w:cstheme="minorHAnsi"/>
        </w:rPr>
        <w:t>;</w:t>
      </w:r>
      <w:bookmarkEnd w:id="18"/>
    </w:p>
    <w:p w:rsidRPr="00A828F7" w:rsidR="004A2622" w:rsidP="00891B3C" w:rsidRDefault="004A2622" w14:paraId="72090638" w14:textId="6C0A2F1C">
      <w:pPr>
        <w:pStyle w:val="ListParagraph"/>
        <w:numPr>
          <w:ilvl w:val="0"/>
          <w:numId w:val="34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zefektívnenie komunikácie s klientmi - nevyhnutnosť osobnej komunikácie klientov (zamestnancov NBS, bývalých zamestnancov NBS a právnické osoby)</w:t>
      </w:r>
      <w:r w:rsidRPr="00A828F7" w:rsidR="00D46838">
        <w:rPr>
          <w:rFonts w:cstheme="minorHAnsi"/>
        </w:rPr>
        <w:t>;</w:t>
      </w:r>
    </w:p>
    <w:p w:rsidRPr="00A828F7" w:rsidR="004A2622" w:rsidP="00891B3C" w:rsidRDefault="004A2622" w14:paraId="5F4094F1" w14:textId="3BE0AA26">
      <w:pPr>
        <w:pStyle w:val="ListParagraph"/>
        <w:numPr>
          <w:ilvl w:val="0"/>
          <w:numId w:val="34"/>
        </w:numPr>
        <w:spacing w:after="0"/>
        <w:jc w:val="both"/>
        <w:rPr>
          <w:rFonts w:eastAsia="Calibri" w:cstheme="minorHAnsi"/>
        </w:rPr>
      </w:pPr>
      <w:r w:rsidRPr="00A828F7">
        <w:rPr>
          <w:rFonts w:eastAsia="Calibri" w:cstheme="minorHAnsi"/>
        </w:rPr>
        <w:t>duplicita zadávania dát do viacerých systémov</w:t>
      </w:r>
      <w:r w:rsidRPr="00A828F7" w:rsidR="00D46838">
        <w:rPr>
          <w:rFonts w:eastAsia="Calibri" w:cstheme="minorHAnsi"/>
        </w:rPr>
        <w:t>.</w:t>
      </w:r>
    </w:p>
    <w:p w:rsidRPr="00A828F7" w:rsidR="004A2622" w:rsidP="004A2622" w:rsidRDefault="004A2622" w14:paraId="4B9ED278" w14:textId="7777777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Pr="00A828F7" w:rsidR="004A2622" w:rsidP="004A2622" w:rsidRDefault="004A2622" w14:paraId="26FD152B" w14:textId="7777777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828F7">
        <w:rPr>
          <w:rFonts w:asciiTheme="minorHAnsi" w:hAnsiTheme="minorHAnsi" w:cstheme="minorHAnsi"/>
          <w:b/>
          <w:bCs/>
          <w:sz w:val="22"/>
          <w:szCs w:val="22"/>
        </w:rPr>
        <w:t>Identifikované príležitosti:</w:t>
      </w:r>
    </w:p>
    <w:p w:rsidRPr="00A828F7" w:rsidR="004A2622" w:rsidP="00891B3C" w:rsidRDefault="004A2622" w14:paraId="5621E8B6" w14:textId="77777777">
      <w:pPr>
        <w:pStyle w:val="ListParagraph"/>
        <w:numPr>
          <w:ilvl w:val="0"/>
          <w:numId w:val="34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využitie štandardných funkcionalít Centrálneho bankového systému a Platobného systému;</w:t>
      </w:r>
    </w:p>
    <w:p w:rsidRPr="00A828F7" w:rsidR="004A2622" w:rsidP="00891B3C" w:rsidRDefault="004A2622" w14:paraId="6DE98301" w14:textId="3EF4CE00">
      <w:pPr>
        <w:pStyle w:val="ListParagraph"/>
        <w:numPr>
          <w:ilvl w:val="0"/>
          <w:numId w:val="34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 xml:space="preserve">využitie inovatívnych prvkov </w:t>
      </w:r>
      <w:r w:rsidRPr="00A828F7" w:rsidR="00804647">
        <w:rPr>
          <w:rFonts w:cstheme="minorHAnsi"/>
        </w:rPr>
        <w:t>cloud</w:t>
      </w:r>
      <w:r w:rsidRPr="00A828F7" w:rsidR="00C87DE3">
        <w:rPr>
          <w:rFonts w:cstheme="minorHAnsi"/>
        </w:rPr>
        <w:t>ového</w:t>
      </w:r>
      <w:r w:rsidRPr="00A828F7" w:rsidR="00804647">
        <w:rPr>
          <w:rFonts w:cstheme="minorHAnsi"/>
        </w:rPr>
        <w:t xml:space="preserve"> </w:t>
      </w:r>
      <w:r w:rsidRPr="00A828F7">
        <w:rPr>
          <w:rFonts w:cstheme="minorHAnsi"/>
        </w:rPr>
        <w:t>Centrálneho bankového systému a Platobného systému v miere, ktorá prinesie NBS najväčší úžitok z pohľadu efektívnosti vykonávaných činností.</w:t>
      </w:r>
    </w:p>
    <w:p w:rsidRPr="00A828F7" w:rsidR="001F5545" w:rsidP="00DC7C39" w:rsidRDefault="001F5545" w14:paraId="427781F9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A828F7" w:rsidR="00DC7C39" w:rsidP="00DC7C39" w:rsidRDefault="00DC7C39" w14:paraId="3765570F" w14:textId="508FBAA1">
      <w:pPr>
        <w:jc w:val="both"/>
        <w:rPr>
          <w:rFonts w:asciiTheme="minorHAnsi" w:hAnsiTheme="minorHAnsi" w:cstheme="minorHAnsi"/>
          <w:sz w:val="22"/>
          <w:szCs w:val="22"/>
        </w:rPr>
      </w:pPr>
      <w:r w:rsidRPr="00A828F7">
        <w:rPr>
          <w:rFonts w:asciiTheme="minorHAnsi" w:hAnsiTheme="minorHAnsi" w:cstheme="minorHAnsi"/>
          <w:sz w:val="22"/>
          <w:szCs w:val="22"/>
        </w:rPr>
        <w:t xml:space="preserve">Na nasledujúcom obrázku je znázornená motivačná architektúra popisujúca zainteresované osoby projektu, </w:t>
      </w:r>
      <w:r w:rsidRPr="00A828F7" w:rsidR="00B03BE9">
        <w:rPr>
          <w:rFonts w:asciiTheme="minorHAnsi" w:hAnsiTheme="minorHAnsi" w:cstheme="minorHAnsi"/>
          <w:sz w:val="22"/>
          <w:szCs w:val="22"/>
        </w:rPr>
        <w:t xml:space="preserve">motivačné </w:t>
      </w:r>
      <w:r w:rsidRPr="00A828F7">
        <w:rPr>
          <w:rFonts w:asciiTheme="minorHAnsi" w:hAnsiTheme="minorHAnsi" w:cstheme="minorHAnsi"/>
          <w:sz w:val="22"/>
          <w:szCs w:val="22"/>
        </w:rPr>
        <w:t xml:space="preserve">prvky a ciele projektu. </w:t>
      </w:r>
    </w:p>
    <w:p w:rsidRPr="003D2C44" w:rsidR="00DC7C39" w:rsidP="00DC7C39" w:rsidRDefault="00DC7C39" w14:paraId="45C9A24E" w14:textId="77777777">
      <w:pPr>
        <w:jc w:val="both"/>
        <w:rPr>
          <w:rFonts w:asciiTheme="minorHAnsi" w:hAnsiTheme="minorHAnsi" w:cstheme="minorHAnsi"/>
        </w:rPr>
      </w:pPr>
      <w:r w:rsidRPr="003D2C44">
        <w:rPr>
          <w:rFonts w:asciiTheme="minorHAnsi" w:hAnsiTheme="minorHAnsi" w:cstheme="minorHAnsi"/>
          <w:noProof/>
        </w:rPr>
        <w:drawing>
          <wp:inline distT="0" distB="0" distL="0" distR="0" wp14:anchorId="416A6062" wp14:editId="1B68DCC5">
            <wp:extent cx="5633642" cy="6362702"/>
            <wp:effectExtent l="0" t="0" r="0" b="0"/>
            <wp:docPr id="1051856445" name="Picture 1051856445" descr="Obrázok, na ktorom je text, snímka obrazovky, písmo, čísl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856445" name="Picture 1051856445" descr="Obrázok, na ktorom je text, snímka obrazovky, písmo, číslo&#10;&#10;Automaticky generovaný popis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3642" cy="6362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3D2C44" w:rsidR="005F09D1" w:rsidP="00D5057D" w:rsidRDefault="00DC7C39" w14:paraId="63B89784" w14:textId="4C438B53">
      <w:pPr>
        <w:ind w:left="-1134"/>
        <w:jc w:val="center"/>
        <w:rPr>
          <w:rFonts w:asciiTheme="minorHAnsi" w:hAnsiTheme="minorHAnsi" w:cstheme="minorHAnsi"/>
          <w:color w:val="44546A" w:themeColor="text2"/>
          <w:sz w:val="18"/>
          <w:szCs w:val="18"/>
        </w:rPr>
      </w:pPr>
      <w:bookmarkStart w:name="_Toc153544732" w:id="19"/>
      <w:bookmarkStart w:name="_Toc159481969" w:id="20"/>
      <w:bookmarkStart w:name="_Toc164254858" w:id="21"/>
      <w:r w:rsidRPr="003D2C44">
        <w:rPr>
          <w:rFonts w:asciiTheme="minorHAnsi" w:hAnsiTheme="minorHAnsi" w:cstheme="minorHAnsi"/>
          <w:color w:val="44546A" w:themeColor="text2"/>
          <w:sz w:val="18"/>
          <w:szCs w:val="18"/>
        </w:rPr>
        <w:t xml:space="preserve">Obrázok </w:t>
      </w:r>
      <w:r w:rsidRPr="003D2C44">
        <w:rPr>
          <w:rFonts w:asciiTheme="minorHAnsi" w:hAnsiTheme="minorHAnsi" w:cstheme="minorHAnsi"/>
          <w:color w:val="2B579A"/>
          <w:sz w:val="16"/>
          <w:szCs w:val="16"/>
        </w:rPr>
        <w:fldChar w:fldCharType="begin"/>
      </w:r>
      <w:r w:rsidRPr="003D2C44">
        <w:rPr>
          <w:rFonts w:asciiTheme="minorHAnsi" w:hAnsiTheme="minorHAnsi" w:cstheme="minorHAnsi"/>
          <w:sz w:val="16"/>
          <w:szCs w:val="16"/>
        </w:rPr>
        <w:instrText>SEQ Obrázok \* ARABIC</w:instrText>
      </w:r>
      <w:r w:rsidRPr="003D2C44">
        <w:rPr>
          <w:rFonts w:asciiTheme="minorHAnsi" w:hAnsiTheme="minorHAnsi" w:cstheme="minorHAnsi"/>
          <w:color w:val="2B579A"/>
          <w:sz w:val="16"/>
          <w:szCs w:val="16"/>
        </w:rPr>
        <w:fldChar w:fldCharType="separate"/>
      </w:r>
      <w:r w:rsidR="00C05A7D">
        <w:rPr>
          <w:rFonts w:asciiTheme="minorHAnsi" w:hAnsiTheme="minorHAnsi" w:cstheme="minorHAnsi"/>
          <w:noProof/>
          <w:sz w:val="16"/>
          <w:szCs w:val="16"/>
        </w:rPr>
        <w:t>2</w:t>
      </w:r>
      <w:r w:rsidRPr="003D2C44">
        <w:rPr>
          <w:rFonts w:asciiTheme="minorHAnsi" w:hAnsiTheme="minorHAnsi" w:cstheme="minorHAnsi"/>
          <w:color w:val="2B579A"/>
          <w:sz w:val="16"/>
          <w:szCs w:val="16"/>
        </w:rPr>
        <w:fldChar w:fldCharType="end"/>
      </w:r>
      <w:r w:rsidRPr="003D2C44">
        <w:rPr>
          <w:rFonts w:asciiTheme="minorHAnsi" w:hAnsiTheme="minorHAnsi" w:cstheme="minorHAnsi"/>
          <w:color w:val="2B579A"/>
          <w:sz w:val="16"/>
          <w:szCs w:val="16"/>
        </w:rPr>
        <w:t xml:space="preserve"> -</w:t>
      </w:r>
      <w:r w:rsidRPr="003D2C44">
        <w:rPr>
          <w:rFonts w:asciiTheme="minorHAnsi" w:hAnsiTheme="minorHAnsi" w:cstheme="minorHAnsi"/>
          <w:color w:val="44546A" w:themeColor="text2"/>
          <w:sz w:val="16"/>
          <w:szCs w:val="16"/>
        </w:rPr>
        <w:t xml:space="preserve"> </w:t>
      </w:r>
      <w:r w:rsidRPr="003D2C44">
        <w:rPr>
          <w:rFonts w:asciiTheme="minorHAnsi" w:hAnsiTheme="minorHAnsi" w:cstheme="minorHAnsi"/>
          <w:color w:val="44546A" w:themeColor="text2"/>
          <w:sz w:val="18"/>
          <w:szCs w:val="18"/>
        </w:rPr>
        <w:t>Motivačná architektúra riešenia</w:t>
      </w:r>
      <w:bookmarkEnd w:id="19"/>
      <w:bookmarkEnd w:id="20"/>
      <w:bookmarkEnd w:id="21"/>
    </w:p>
    <w:p w:rsidRPr="003D2C44" w:rsidR="00543D9B" w:rsidP="009F00B0" w:rsidRDefault="00543D9B" w14:paraId="60AD6451" w14:textId="017FCAB2">
      <w:pPr>
        <w:pStyle w:val="Heading2"/>
        <w:ind w:left="709"/>
        <w:rPr>
          <w:rFonts w:asciiTheme="minorHAnsi" w:hAnsiTheme="minorHAnsi" w:cstheme="minorHAnsi"/>
        </w:rPr>
      </w:pPr>
      <w:bookmarkStart w:name="_Toc168917178" w:id="22"/>
      <w:r w:rsidRPr="003D2C44">
        <w:rPr>
          <w:rFonts w:asciiTheme="minorHAnsi" w:hAnsiTheme="minorHAnsi" w:cstheme="minorHAnsi"/>
        </w:rPr>
        <w:t>Biznis architektúra</w:t>
      </w:r>
      <w:bookmarkEnd w:id="22"/>
    </w:p>
    <w:p w:rsidRPr="00A828F7" w:rsidR="00175739" w:rsidP="00175739" w:rsidRDefault="00175739" w14:paraId="4AAB1ACE" w14:textId="08C38E2A">
      <w:pPr>
        <w:jc w:val="both"/>
        <w:rPr>
          <w:rFonts w:asciiTheme="minorHAnsi" w:hAnsiTheme="minorHAnsi" w:cstheme="minorHAnsi"/>
          <w:sz w:val="22"/>
          <w:szCs w:val="22"/>
        </w:rPr>
      </w:pPr>
      <w:r w:rsidRPr="00A828F7">
        <w:rPr>
          <w:rFonts w:asciiTheme="minorHAnsi" w:hAnsiTheme="minorHAnsi" w:cstheme="minorHAnsi"/>
          <w:sz w:val="22"/>
          <w:szCs w:val="22"/>
        </w:rPr>
        <w:t xml:space="preserve">Model biznis architektúry je uvedený na obrázku </w:t>
      </w:r>
      <w:r w:rsidRPr="00A828F7" w:rsidR="00D5057D">
        <w:rPr>
          <w:rFonts w:asciiTheme="minorHAnsi" w:hAnsiTheme="minorHAnsi" w:cstheme="minorHAnsi"/>
          <w:sz w:val="22"/>
          <w:szCs w:val="22"/>
        </w:rPr>
        <w:t>nižšie</w:t>
      </w:r>
      <w:r w:rsidRPr="00A828F7">
        <w:rPr>
          <w:rFonts w:asciiTheme="minorHAnsi" w:hAnsiTheme="minorHAnsi" w:cstheme="minorHAnsi"/>
          <w:sz w:val="22"/>
          <w:szCs w:val="22"/>
        </w:rPr>
        <w:t xml:space="preserve">. V modeli sú aplikované stavebné bloky – aktéri, prístupové miesta a rozhrania, biznis služby a biznis funkcie. </w:t>
      </w:r>
    </w:p>
    <w:p w:rsidRPr="003D2C44" w:rsidR="00175739" w:rsidP="00175739" w:rsidRDefault="00175739" w14:paraId="21303E3C" w14:textId="77777777">
      <w:pPr>
        <w:keepNext/>
        <w:jc w:val="both"/>
        <w:rPr>
          <w:rFonts w:asciiTheme="minorHAnsi" w:hAnsiTheme="minorHAnsi" w:cstheme="minorHAnsi"/>
        </w:rPr>
      </w:pPr>
      <w:bookmarkStart w:name="_Hlk151579075" w:id="23"/>
      <w:r w:rsidRPr="003D2C44">
        <w:rPr>
          <w:rFonts w:asciiTheme="minorHAnsi" w:hAnsiTheme="minorHAnsi" w:cstheme="minorHAnsi"/>
          <w:noProof/>
        </w:rPr>
        <w:drawing>
          <wp:inline distT="0" distB="0" distL="0" distR="0" wp14:anchorId="32C52C81" wp14:editId="3EE2BC91">
            <wp:extent cx="5136436" cy="7562850"/>
            <wp:effectExtent l="0" t="0" r="0" b="0"/>
            <wp:docPr id="614783942" name="Picture 614783942" descr="Obrázok, na ktorom je text, rukopis, snímka obrazovky, rovnobežný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83942" name="Picture 614783942" descr="Obrázok, na ktorom je text, rukopis, snímka obrazovky, rovnobežný&#10;&#10;Automaticky generovaný popis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6436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3D2C44" w:rsidR="00175739" w:rsidP="00175739" w:rsidRDefault="00175739" w14:paraId="52D03EC4" w14:textId="4A75A732">
      <w:pPr>
        <w:pStyle w:val="Caption"/>
        <w:jc w:val="center"/>
        <w:rPr>
          <w:rFonts w:cstheme="minorHAnsi"/>
        </w:rPr>
      </w:pPr>
      <w:bookmarkStart w:name="_Toc153544733" w:id="24"/>
      <w:bookmarkStart w:name="_Toc159481970" w:id="25"/>
      <w:bookmarkStart w:name="_Toc164254859" w:id="26"/>
      <w:r w:rsidRPr="003D2C44">
        <w:rPr>
          <w:rFonts w:cstheme="minorHAnsi"/>
        </w:rPr>
        <w:t xml:space="preserve">Obrázok </w:t>
      </w:r>
      <w:r w:rsidRPr="003D2C44">
        <w:rPr>
          <w:rFonts w:cstheme="minorHAnsi"/>
        </w:rPr>
        <w:fldChar w:fldCharType="begin"/>
      </w:r>
      <w:r w:rsidRPr="003D2C44">
        <w:rPr>
          <w:rFonts w:cstheme="minorHAnsi"/>
        </w:rPr>
        <w:instrText>SEQ Obrázok \* ARABIC</w:instrText>
      </w:r>
      <w:r w:rsidRPr="003D2C44">
        <w:rPr>
          <w:rFonts w:cstheme="minorHAnsi"/>
        </w:rPr>
        <w:fldChar w:fldCharType="separate"/>
      </w:r>
      <w:r w:rsidR="00C05A7D">
        <w:rPr>
          <w:rFonts w:cstheme="minorHAnsi"/>
          <w:noProof/>
        </w:rPr>
        <w:t>3</w:t>
      </w:r>
      <w:r w:rsidRPr="003D2C44">
        <w:rPr>
          <w:rFonts w:cstheme="minorHAnsi"/>
        </w:rPr>
        <w:fldChar w:fldCharType="end"/>
      </w:r>
      <w:r w:rsidRPr="003D2C44">
        <w:rPr>
          <w:rFonts w:cstheme="minorHAnsi"/>
        </w:rPr>
        <w:t xml:space="preserve"> - Biznis architektúra AS IS stavu</w:t>
      </w:r>
      <w:bookmarkEnd w:id="24"/>
      <w:bookmarkEnd w:id="25"/>
      <w:bookmarkEnd w:id="26"/>
    </w:p>
    <w:bookmarkEnd w:id="23"/>
    <w:p w:rsidRPr="003D2C44" w:rsidR="00D5057D" w:rsidP="00175739" w:rsidRDefault="00D5057D" w14:paraId="74E1D073" w14:textId="77777777">
      <w:pPr>
        <w:jc w:val="both"/>
        <w:rPr>
          <w:rFonts w:asciiTheme="minorHAnsi" w:hAnsiTheme="minorHAnsi" w:eastAsiaTheme="minorEastAsia" w:cstheme="minorHAnsi"/>
          <w:color w:val="000000" w:themeColor="text1"/>
          <w:szCs w:val="22"/>
        </w:rPr>
      </w:pPr>
    </w:p>
    <w:p w:rsidRPr="00A828F7" w:rsidR="00175739" w:rsidP="00175739" w:rsidRDefault="00175739" w14:paraId="1A04BD2C" w14:textId="51318C57">
      <w:pPr>
        <w:jc w:val="both"/>
        <w:rPr>
          <w:rFonts w:asciiTheme="minorHAnsi" w:hAnsiTheme="minorHAnsi" w:eastAsiaTheme="minorEastAsia" w:cstheme="minorHAnsi"/>
          <w:color w:val="000000" w:themeColor="text1"/>
          <w:sz w:val="22"/>
          <w:szCs w:val="22"/>
        </w:rPr>
      </w:pPr>
      <w:r w:rsidRPr="00A828F7">
        <w:rPr>
          <w:rFonts w:asciiTheme="minorHAnsi" w:hAnsiTheme="minorHAnsi" w:eastAsiaTheme="minorEastAsia" w:cstheme="minorHAnsi"/>
          <w:color w:val="000000" w:themeColor="text1"/>
          <w:sz w:val="22"/>
          <w:szCs w:val="22"/>
        </w:rPr>
        <w:t xml:space="preserve">Súčasný systém FINU/HRO umožňuje vykonávanie 2 základných skupín služieb, a to vnútropodnikových služieb a bankových služieb. </w:t>
      </w:r>
    </w:p>
    <w:p w:rsidRPr="00A828F7" w:rsidR="00175739" w:rsidP="00175739" w:rsidRDefault="00175739" w14:paraId="42D9FDE7" w14:textId="77777777">
      <w:pPr>
        <w:jc w:val="both"/>
        <w:rPr>
          <w:rFonts w:asciiTheme="minorHAnsi" w:hAnsiTheme="minorHAnsi" w:cstheme="minorHAnsi"/>
          <w:sz w:val="22"/>
          <w:szCs w:val="22"/>
        </w:rPr>
      </w:pPr>
      <w:r w:rsidRPr="00A828F7">
        <w:rPr>
          <w:rFonts w:asciiTheme="minorHAnsi" w:hAnsiTheme="minorHAnsi" w:eastAsiaTheme="minorEastAsia" w:cstheme="minorHAnsi"/>
          <w:color w:val="000000" w:themeColor="text1"/>
          <w:sz w:val="22"/>
          <w:szCs w:val="22"/>
        </w:rPr>
        <w:t>Vnútropodnikové služby zastrešujú služby ERP systému, bankové služby zastrešujú služby pre verejnosť a služby pre zamestnancov.</w:t>
      </w:r>
      <w:r w:rsidRPr="00A828F7">
        <w:rPr>
          <w:rFonts w:asciiTheme="minorHAnsi" w:hAnsiTheme="minorHAnsi" w:cstheme="minorHAnsi"/>
          <w:sz w:val="22"/>
          <w:szCs w:val="22"/>
        </w:rPr>
        <w:t xml:space="preserve"> </w:t>
      </w:r>
    </w:p>
    <w:p w:rsidRPr="00A828F7" w:rsidR="00175739" w:rsidP="00175739" w:rsidRDefault="00175739" w14:paraId="3FEE543F" w14:textId="77777777">
      <w:pPr>
        <w:jc w:val="both"/>
        <w:rPr>
          <w:rFonts w:asciiTheme="minorHAnsi" w:hAnsiTheme="minorHAnsi" w:eastAsiaTheme="minorEastAsia" w:cstheme="minorHAnsi"/>
          <w:color w:val="000000" w:themeColor="text1"/>
          <w:sz w:val="22"/>
          <w:szCs w:val="22"/>
        </w:rPr>
      </w:pPr>
      <w:r w:rsidRPr="00A828F7">
        <w:rPr>
          <w:rFonts w:asciiTheme="minorHAnsi" w:hAnsiTheme="minorHAnsi" w:eastAsiaTheme="minorEastAsia" w:cstheme="minorHAnsi"/>
          <w:color w:val="000000" w:themeColor="text1"/>
          <w:sz w:val="22"/>
          <w:szCs w:val="22"/>
        </w:rPr>
        <w:t>IS FINU/HRO poskytuje podporu pri realizácií nasledovných agend:</w:t>
      </w:r>
    </w:p>
    <w:p w:rsidRPr="00A828F7" w:rsidR="00175739" w:rsidP="00175739" w:rsidRDefault="00175739" w14:paraId="3522B9BF" w14:textId="77777777">
      <w:pPr>
        <w:jc w:val="both"/>
        <w:rPr>
          <w:rFonts w:asciiTheme="minorHAnsi" w:hAnsiTheme="minorHAnsi" w:eastAsiaTheme="minorEastAsia" w:cstheme="minorHAnsi"/>
          <w:color w:val="000000" w:themeColor="text1"/>
          <w:sz w:val="22"/>
          <w:szCs w:val="22"/>
        </w:rPr>
      </w:pPr>
    </w:p>
    <w:p w:rsidRPr="00A828F7" w:rsidR="00175739" w:rsidP="00175739" w:rsidRDefault="00175739" w14:paraId="103CAB75" w14:textId="77777777">
      <w:pPr>
        <w:jc w:val="both"/>
        <w:rPr>
          <w:rFonts w:asciiTheme="minorHAnsi" w:hAnsiTheme="minorHAnsi" w:eastAsiaTheme="minorEastAsia" w:cstheme="minorHAnsi"/>
          <w:b/>
          <w:bCs/>
          <w:color w:val="000000" w:themeColor="text1"/>
          <w:sz w:val="22"/>
          <w:szCs w:val="22"/>
        </w:rPr>
      </w:pPr>
      <w:r w:rsidRPr="00A828F7">
        <w:rPr>
          <w:rFonts w:asciiTheme="minorHAnsi" w:hAnsiTheme="minorHAnsi" w:eastAsiaTheme="minorEastAsia" w:cstheme="minorHAnsi"/>
          <w:b/>
          <w:bCs/>
          <w:color w:val="000000" w:themeColor="text1"/>
          <w:sz w:val="22"/>
          <w:szCs w:val="22"/>
        </w:rPr>
        <w:t>Bankové služby (služby core-banking systému)</w:t>
      </w:r>
    </w:p>
    <w:p w:rsidRPr="00A828F7" w:rsidR="00175739" w:rsidP="00891B3C" w:rsidRDefault="00175739" w14:paraId="028A5D88" w14:textId="77777777">
      <w:pPr>
        <w:pStyle w:val="ListParagraph"/>
        <w:numPr>
          <w:ilvl w:val="0"/>
          <w:numId w:val="39"/>
        </w:numPr>
        <w:spacing w:after="0"/>
        <w:jc w:val="both"/>
        <w:rPr>
          <w:rFonts w:eastAsiaTheme="minorEastAsia" w:cstheme="minorHAnsi"/>
          <w:color w:val="000000" w:themeColor="text1"/>
        </w:rPr>
      </w:pPr>
      <w:r w:rsidRPr="00A828F7">
        <w:rPr>
          <w:rFonts w:eastAsiaTheme="minorEastAsia" w:cstheme="minorHAnsi"/>
          <w:color w:val="000000" w:themeColor="text1"/>
        </w:rPr>
        <w:t>Správa klientskych/zamestnaneckých účtov a úverov;</w:t>
      </w:r>
    </w:p>
    <w:p w:rsidRPr="00A828F7" w:rsidR="00175739" w:rsidP="00891B3C" w:rsidRDefault="00175739" w14:paraId="1132DC76" w14:textId="77777777">
      <w:pPr>
        <w:pStyle w:val="ListParagraph"/>
        <w:numPr>
          <w:ilvl w:val="0"/>
          <w:numId w:val="39"/>
        </w:numPr>
        <w:spacing w:after="0"/>
        <w:jc w:val="both"/>
        <w:rPr>
          <w:rFonts w:eastAsiaTheme="minorEastAsia" w:cstheme="minorHAnsi"/>
          <w:color w:val="000000" w:themeColor="text1"/>
        </w:rPr>
      </w:pPr>
      <w:r w:rsidRPr="00A828F7">
        <w:rPr>
          <w:rFonts w:eastAsiaTheme="minorEastAsia" w:cstheme="minorHAnsi"/>
          <w:color w:val="000000" w:themeColor="text1"/>
        </w:rPr>
        <w:t>Správa účtov NBS;</w:t>
      </w:r>
    </w:p>
    <w:p w:rsidRPr="00A828F7" w:rsidR="00175739" w:rsidP="00891B3C" w:rsidRDefault="00175739" w14:paraId="67405B3B" w14:textId="77777777">
      <w:pPr>
        <w:pStyle w:val="ListParagraph"/>
        <w:numPr>
          <w:ilvl w:val="0"/>
          <w:numId w:val="39"/>
        </w:numPr>
        <w:spacing w:after="0"/>
        <w:jc w:val="both"/>
        <w:rPr>
          <w:rFonts w:eastAsiaTheme="minorEastAsia" w:cstheme="minorHAnsi"/>
          <w:color w:val="000000" w:themeColor="text1"/>
        </w:rPr>
      </w:pPr>
      <w:r w:rsidRPr="00A828F7">
        <w:rPr>
          <w:rFonts w:eastAsiaTheme="minorEastAsia" w:cstheme="minorHAnsi"/>
          <w:color w:val="000000" w:themeColor="text1"/>
        </w:rPr>
        <w:t>Vysporiadanie bankových obchodov;</w:t>
      </w:r>
    </w:p>
    <w:p w:rsidRPr="00A828F7" w:rsidR="00175739" w:rsidP="00891B3C" w:rsidRDefault="00175739" w14:paraId="2AF8D867" w14:textId="77777777">
      <w:pPr>
        <w:pStyle w:val="ListParagraph"/>
        <w:numPr>
          <w:ilvl w:val="0"/>
          <w:numId w:val="39"/>
        </w:numPr>
        <w:spacing w:after="0"/>
        <w:jc w:val="both"/>
        <w:rPr>
          <w:rFonts w:cstheme="minorHAnsi"/>
          <w:color w:val="000000" w:themeColor="text1"/>
        </w:rPr>
      </w:pPr>
      <w:r w:rsidRPr="00A828F7">
        <w:rPr>
          <w:rFonts w:eastAsiaTheme="minorEastAsia" w:cstheme="minorHAnsi"/>
          <w:color w:val="000000" w:themeColor="text1"/>
        </w:rPr>
        <w:t>Vysporiadanie platieb a transakcií;</w:t>
      </w:r>
    </w:p>
    <w:p w:rsidRPr="00A828F7" w:rsidR="00175739" w:rsidP="00891B3C" w:rsidRDefault="00175739" w14:paraId="2792A576" w14:textId="77777777">
      <w:pPr>
        <w:pStyle w:val="ListParagraph"/>
        <w:numPr>
          <w:ilvl w:val="0"/>
          <w:numId w:val="39"/>
        </w:numPr>
        <w:spacing w:after="0"/>
        <w:jc w:val="both"/>
        <w:rPr>
          <w:rFonts w:eastAsiaTheme="minorEastAsia" w:cstheme="minorHAnsi"/>
          <w:color w:val="000000" w:themeColor="text1"/>
        </w:rPr>
      </w:pPr>
      <w:r w:rsidRPr="00A828F7">
        <w:rPr>
          <w:rFonts w:eastAsiaTheme="minorEastAsia" w:cstheme="minorHAnsi"/>
          <w:color w:val="000000" w:themeColor="text1"/>
        </w:rPr>
        <w:t xml:space="preserve">Vykonávanie hotovostných operácií na pokladniciach malých výplat </w:t>
      </w:r>
      <w:r w:rsidRPr="00A828F7">
        <w:rPr>
          <w:rFonts w:eastAsia="Calibri" w:cstheme="minorHAnsi"/>
          <w:color w:val="000000" w:themeColor="text1"/>
        </w:rPr>
        <w:t>a pokladniciach veľkých výplat</w:t>
      </w:r>
      <w:r w:rsidRPr="00A828F7">
        <w:rPr>
          <w:rFonts w:eastAsiaTheme="minorEastAsia" w:cstheme="minorHAnsi"/>
          <w:color w:val="000000" w:themeColor="text1"/>
        </w:rPr>
        <w:t>;</w:t>
      </w:r>
    </w:p>
    <w:p w:rsidRPr="00A828F7" w:rsidR="00175739" w:rsidP="00891B3C" w:rsidRDefault="00175739" w14:paraId="3FE262A1" w14:textId="77777777">
      <w:pPr>
        <w:pStyle w:val="ListParagraph"/>
        <w:numPr>
          <w:ilvl w:val="0"/>
          <w:numId w:val="39"/>
        </w:numPr>
        <w:spacing w:after="0"/>
        <w:jc w:val="both"/>
        <w:rPr>
          <w:rFonts w:eastAsiaTheme="minorEastAsia" w:cstheme="minorHAnsi"/>
          <w:color w:val="000000" w:themeColor="text1"/>
        </w:rPr>
      </w:pPr>
      <w:r w:rsidRPr="00A828F7">
        <w:rPr>
          <w:rFonts w:eastAsiaTheme="minorEastAsia" w:cstheme="minorHAnsi"/>
          <w:color w:val="000000" w:themeColor="text1"/>
        </w:rPr>
        <w:t>AML;</w:t>
      </w:r>
    </w:p>
    <w:p w:rsidRPr="00A828F7" w:rsidR="00175739" w:rsidP="00175739" w:rsidRDefault="00175739" w14:paraId="6AEE8E41" w14:textId="77777777">
      <w:pPr>
        <w:jc w:val="both"/>
        <w:rPr>
          <w:rFonts w:asciiTheme="minorHAnsi" w:hAnsiTheme="minorHAnsi" w:eastAsiaTheme="minorEastAsia" w:cstheme="minorHAnsi"/>
          <w:color w:val="000000" w:themeColor="text1"/>
          <w:sz w:val="22"/>
          <w:szCs w:val="22"/>
        </w:rPr>
      </w:pPr>
    </w:p>
    <w:p w:rsidRPr="00A828F7" w:rsidR="00175739" w:rsidP="00175739" w:rsidRDefault="00175739" w14:paraId="5CD456A9" w14:textId="77777777">
      <w:pPr>
        <w:jc w:val="both"/>
        <w:rPr>
          <w:rFonts w:asciiTheme="minorHAnsi" w:hAnsiTheme="minorHAnsi" w:eastAsiaTheme="minorEastAsia" w:cstheme="minorHAnsi"/>
          <w:color w:val="000000" w:themeColor="text1"/>
          <w:sz w:val="22"/>
          <w:szCs w:val="22"/>
        </w:rPr>
      </w:pPr>
      <w:r w:rsidRPr="00A828F7">
        <w:rPr>
          <w:rFonts w:asciiTheme="minorHAnsi" w:hAnsiTheme="minorHAnsi" w:eastAsiaTheme="minorEastAsia" w:cstheme="minorHAnsi"/>
          <w:b/>
          <w:bCs/>
          <w:color w:val="000000" w:themeColor="text1"/>
          <w:sz w:val="22"/>
          <w:szCs w:val="22"/>
        </w:rPr>
        <w:t>Vnútropodnikové služby (služby ERP systému)</w:t>
      </w:r>
    </w:p>
    <w:p w:rsidRPr="00A828F7" w:rsidR="00175739" w:rsidP="00891B3C" w:rsidRDefault="00175739" w14:paraId="590D85C2" w14:textId="77777777">
      <w:pPr>
        <w:pStyle w:val="ListParagraph"/>
        <w:numPr>
          <w:ilvl w:val="0"/>
          <w:numId w:val="39"/>
        </w:numPr>
        <w:spacing w:after="0"/>
        <w:jc w:val="both"/>
        <w:rPr>
          <w:rFonts w:eastAsiaTheme="minorEastAsia" w:cstheme="minorHAnsi"/>
          <w:color w:val="000000" w:themeColor="text1"/>
        </w:rPr>
      </w:pPr>
      <w:r w:rsidRPr="00A828F7">
        <w:rPr>
          <w:rFonts w:eastAsiaTheme="minorEastAsia" w:cstheme="minorHAnsi"/>
          <w:color w:val="000000" w:themeColor="text1"/>
        </w:rPr>
        <w:t>Majetkové účtovníctvo;</w:t>
      </w:r>
    </w:p>
    <w:p w:rsidRPr="00A828F7" w:rsidR="00175739" w:rsidP="00891B3C" w:rsidRDefault="00175739" w14:paraId="76D140AF" w14:textId="5095ADB3">
      <w:pPr>
        <w:pStyle w:val="ListParagraph"/>
        <w:numPr>
          <w:ilvl w:val="0"/>
          <w:numId w:val="39"/>
        </w:numPr>
        <w:spacing w:after="0"/>
        <w:jc w:val="both"/>
        <w:rPr>
          <w:rFonts w:eastAsiaTheme="minorEastAsia" w:cstheme="minorHAnsi"/>
          <w:color w:val="000000" w:themeColor="text1"/>
        </w:rPr>
      </w:pPr>
      <w:r w:rsidRPr="00A828F7">
        <w:rPr>
          <w:rFonts w:eastAsiaTheme="minorEastAsia" w:cstheme="minorHAnsi"/>
          <w:color w:val="000000" w:themeColor="text1"/>
        </w:rPr>
        <w:t>Finančné účtovníctvo;</w:t>
      </w:r>
    </w:p>
    <w:p w:rsidRPr="00A828F7" w:rsidR="00175739" w:rsidP="00891B3C" w:rsidRDefault="00175739" w14:paraId="54AB7847" w14:textId="77777777">
      <w:pPr>
        <w:pStyle w:val="ListParagraph"/>
        <w:numPr>
          <w:ilvl w:val="0"/>
          <w:numId w:val="39"/>
        </w:numPr>
        <w:spacing w:after="0"/>
        <w:jc w:val="both"/>
        <w:rPr>
          <w:rFonts w:eastAsiaTheme="minorEastAsia" w:cstheme="minorHAnsi"/>
          <w:color w:val="000000" w:themeColor="text1"/>
        </w:rPr>
      </w:pPr>
      <w:r w:rsidRPr="00A828F7">
        <w:rPr>
          <w:rFonts w:eastAsiaTheme="minorEastAsia" w:cstheme="minorHAnsi"/>
          <w:color w:val="000000" w:themeColor="text1"/>
        </w:rPr>
        <w:t>Daňové účtovníctvo;</w:t>
      </w:r>
    </w:p>
    <w:p w:rsidRPr="00A828F7" w:rsidR="00175739" w:rsidP="00891B3C" w:rsidRDefault="00175739" w14:paraId="51321BA0" w14:textId="77777777">
      <w:pPr>
        <w:pStyle w:val="ListParagraph"/>
        <w:numPr>
          <w:ilvl w:val="0"/>
          <w:numId w:val="39"/>
        </w:numPr>
        <w:spacing w:after="0"/>
        <w:jc w:val="both"/>
        <w:rPr>
          <w:rFonts w:eastAsiaTheme="minorEastAsia" w:cstheme="minorHAnsi"/>
          <w:color w:val="000000" w:themeColor="text1"/>
        </w:rPr>
      </w:pPr>
      <w:r w:rsidRPr="00A828F7">
        <w:rPr>
          <w:rFonts w:eastAsiaTheme="minorEastAsia" w:cstheme="minorHAnsi"/>
          <w:color w:val="000000" w:themeColor="text1"/>
        </w:rPr>
        <w:t>Kontroling;</w:t>
      </w:r>
    </w:p>
    <w:p w:rsidRPr="00A828F7" w:rsidR="00175739" w:rsidP="00891B3C" w:rsidRDefault="00175739" w14:paraId="0A5AAF2E" w14:textId="77777777">
      <w:pPr>
        <w:pStyle w:val="ListParagraph"/>
        <w:numPr>
          <w:ilvl w:val="0"/>
          <w:numId w:val="39"/>
        </w:numPr>
        <w:spacing w:after="0"/>
        <w:jc w:val="both"/>
        <w:rPr>
          <w:rFonts w:eastAsiaTheme="minorEastAsia" w:cstheme="minorHAnsi"/>
          <w:color w:val="000000" w:themeColor="text1"/>
        </w:rPr>
      </w:pPr>
      <w:r w:rsidRPr="00A828F7">
        <w:rPr>
          <w:rFonts w:eastAsiaTheme="minorEastAsia" w:cstheme="minorHAnsi"/>
          <w:color w:val="000000" w:themeColor="text1"/>
        </w:rPr>
        <w:t>Investičný manažment;</w:t>
      </w:r>
    </w:p>
    <w:p w:rsidRPr="00A828F7" w:rsidR="00175739" w:rsidP="00891B3C" w:rsidRDefault="00175739" w14:paraId="53FF3A52" w14:textId="77777777">
      <w:pPr>
        <w:pStyle w:val="ListParagraph"/>
        <w:numPr>
          <w:ilvl w:val="0"/>
          <w:numId w:val="39"/>
        </w:numPr>
        <w:spacing w:after="0"/>
        <w:jc w:val="both"/>
        <w:rPr>
          <w:rFonts w:eastAsiaTheme="minorEastAsia" w:cstheme="minorHAnsi"/>
          <w:color w:val="000000" w:themeColor="text1"/>
        </w:rPr>
      </w:pPr>
      <w:r w:rsidRPr="00A828F7">
        <w:rPr>
          <w:rFonts w:eastAsiaTheme="minorEastAsia" w:cstheme="minorHAnsi"/>
          <w:color w:val="000000" w:themeColor="text1"/>
        </w:rPr>
        <w:t xml:space="preserve">Výkazníctvo; </w:t>
      </w:r>
    </w:p>
    <w:p w:rsidRPr="00A828F7" w:rsidR="00175739" w:rsidP="00891B3C" w:rsidRDefault="00175739" w14:paraId="016D47FD" w14:textId="77777777">
      <w:pPr>
        <w:pStyle w:val="ListParagraph"/>
        <w:numPr>
          <w:ilvl w:val="0"/>
          <w:numId w:val="39"/>
        </w:numPr>
        <w:spacing w:after="0"/>
        <w:jc w:val="both"/>
        <w:rPr>
          <w:rFonts w:eastAsiaTheme="minorEastAsia" w:cstheme="minorHAnsi"/>
          <w:color w:val="000000" w:themeColor="text1"/>
        </w:rPr>
      </w:pPr>
      <w:r w:rsidRPr="00A828F7">
        <w:rPr>
          <w:rFonts w:eastAsiaTheme="minorEastAsia" w:cstheme="minorHAnsi"/>
          <w:color w:val="000000" w:themeColor="text1"/>
        </w:rPr>
        <w:t>Hospodárske účtovníctvo;</w:t>
      </w:r>
    </w:p>
    <w:p w:rsidRPr="00A828F7" w:rsidR="00175739" w:rsidP="00891B3C" w:rsidRDefault="00175739" w14:paraId="586F7379" w14:textId="77777777">
      <w:pPr>
        <w:pStyle w:val="ListParagraph"/>
        <w:numPr>
          <w:ilvl w:val="0"/>
          <w:numId w:val="39"/>
        </w:numPr>
        <w:spacing w:after="0"/>
        <w:jc w:val="both"/>
        <w:rPr>
          <w:rFonts w:eastAsiaTheme="minorEastAsia" w:cstheme="minorHAnsi"/>
          <w:color w:val="000000" w:themeColor="text1"/>
        </w:rPr>
      </w:pPr>
      <w:r w:rsidRPr="00A828F7">
        <w:rPr>
          <w:rFonts w:eastAsiaTheme="minorEastAsia" w:cstheme="minorHAnsi"/>
          <w:color w:val="000000" w:themeColor="text1"/>
        </w:rPr>
        <w:t>Predaj a distribúcia;</w:t>
      </w:r>
    </w:p>
    <w:p w:rsidRPr="00A828F7" w:rsidR="00175739" w:rsidP="00891B3C" w:rsidRDefault="00175739" w14:paraId="46ADDC7F" w14:textId="77777777">
      <w:pPr>
        <w:pStyle w:val="ListParagraph"/>
        <w:numPr>
          <w:ilvl w:val="0"/>
          <w:numId w:val="39"/>
        </w:numPr>
        <w:spacing w:after="0"/>
        <w:jc w:val="both"/>
        <w:rPr>
          <w:rFonts w:eastAsiaTheme="minorEastAsia" w:cstheme="minorHAnsi"/>
          <w:color w:val="000000" w:themeColor="text1"/>
        </w:rPr>
      </w:pPr>
      <w:r w:rsidRPr="00A828F7">
        <w:rPr>
          <w:rFonts w:eastAsiaTheme="minorEastAsia" w:cstheme="minorHAnsi"/>
          <w:color w:val="000000" w:themeColor="text1"/>
        </w:rPr>
        <w:t>Auto prevádzka a energetické hospodárstvo;</w:t>
      </w:r>
    </w:p>
    <w:p w:rsidRPr="00A828F7" w:rsidR="00175739" w:rsidP="00891B3C" w:rsidRDefault="00175739" w14:paraId="16F0DCE4" w14:textId="77777777">
      <w:pPr>
        <w:pStyle w:val="ListParagraph"/>
        <w:numPr>
          <w:ilvl w:val="0"/>
          <w:numId w:val="39"/>
        </w:numPr>
        <w:spacing w:after="0"/>
        <w:jc w:val="both"/>
        <w:rPr>
          <w:rFonts w:eastAsiaTheme="minorEastAsia" w:cstheme="minorHAnsi"/>
          <w:color w:val="000000" w:themeColor="text1"/>
        </w:rPr>
      </w:pPr>
      <w:r w:rsidRPr="00A828F7">
        <w:rPr>
          <w:rFonts w:eastAsiaTheme="minorEastAsia" w:cstheme="minorHAnsi"/>
          <w:color w:val="000000" w:themeColor="text1"/>
        </w:rPr>
        <w:t>Materiálové hospodárstvo.</w:t>
      </w:r>
    </w:p>
    <w:p w:rsidRPr="00A828F7" w:rsidR="00175739" w:rsidP="00175739" w:rsidRDefault="00175739" w14:paraId="3156C7C2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A828F7" w:rsidR="00175739" w:rsidP="00175739" w:rsidRDefault="00175739" w14:paraId="693A2867" w14:textId="77777777">
      <w:pPr>
        <w:jc w:val="both"/>
        <w:rPr>
          <w:rFonts w:asciiTheme="minorHAnsi" w:hAnsiTheme="minorHAnsi" w:cstheme="minorHAnsi"/>
          <w:sz w:val="22"/>
          <w:szCs w:val="22"/>
        </w:rPr>
      </w:pPr>
      <w:r w:rsidRPr="00A828F7">
        <w:rPr>
          <w:rFonts w:asciiTheme="minorHAnsi" w:hAnsiTheme="minorHAnsi" w:cstheme="minorHAnsi"/>
          <w:sz w:val="22"/>
          <w:szCs w:val="22"/>
        </w:rPr>
        <w:t xml:space="preserve">Kľúčovými aktérmi v ekosystéme NBS sú predovšetkým zamestnanci NBS, </w:t>
      </w:r>
      <w:r w:rsidRPr="00A828F7">
        <w:rPr>
          <w:rFonts w:eastAsia="Calibri" w:asciiTheme="minorHAnsi" w:hAnsiTheme="minorHAnsi" w:cstheme="minorHAnsi"/>
          <w:sz w:val="22"/>
          <w:szCs w:val="22"/>
        </w:rPr>
        <w:t xml:space="preserve">banky </w:t>
      </w:r>
      <w:r w:rsidRPr="00A828F7">
        <w:rPr>
          <w:rFonts w:asciiTheme="minorHAnsi" w:hAnsiTheme="minorHAnsi" w:cstheme="minorHAnsi"/>
          <w:sz w:val="22"/>
          <w:szCs w:val="22"/>
        </w:rPr>
        <w:t xml:space="preserve">(klienti so zmluvným vzťahom) a klienti bez zmluvného vzťahu (výmena hotovosti). (Vo všeobecnosti aktér je reálna osoba alebo organizácia, ale taktiež to môže byť aj systém, ktorý bude daný systém využívať a reálne sa podieľa na realizácii rôznych procesov). </w:t>
      </w:r>
    </w:p>
    <w:p w:rsidRPr="00A828F7" w:rsidR="00175739" w:rsidP="00175739" w:rsidRDefault="00175739" w14:paraId="772CE9D5" w14:textId="77777777">
      <w:pPr>
        <w:jc w:val="both"/>
        <w:rPr>
          <w:rFonts w:asciiTheme="minorHAnsi" w:hAnsiTheme="minorHAnsi" w:cstheme="minorHAnsi"/>
          <w:sz w:val="22"/>
          <w:szCs w:val="22"/>
        </w:rPr>
      </w:pPr>
      <w:r w:rsidRPr="00A828F7">
        <w:rPr>
          <w:rFonts w:asciiTheme="minorHAnsi" w:hAnsiTheme="minorHAnsi" w:cstheme="minorHAnsi"/>
          <w:sz w:val="22"/>
          <w:szCs w:val="22"/>
        </w:rPr>
        <w:t>Aktéri, ktorí prichádzajú do styku s vnútropodnikovými službami a bankovými službami sú nasledovní:</w:t>
      </w:r>
    </w:p>
    <w:p w:rsidRPr="00A828F7" w:rsidR="00175739" w:rsidP="00891B3C" w:rsidRDefault="00175739" w14:paraId="1113783C" w14:textId="77777777">
      <w:pPr>
        <w:pStyle w:val="ListParagraph"/>
        <w:numPr>
          <w:ilvl w:val="0"/>
          <w:numId w:val="39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Fyzické osoby:</w:t>
      </w:r>
    </w:p>
    <w:p w:rsidRPr="00A828F7" w:rsidR="00175739" w:rsidP="00891B3C" w:rsidRDefault="00175739" w14:paraId="32F83FFC" w14:textId="77777777">
      <w:pPr>
        <w:pStyle w:val="ListParagraph"/>
        <w:numPr>
          <w:ilvl w:val="1"/>
          <w:numId w:val="39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Klient so zmluvným vzťahom (zamestnanec, bývalý zamestnanec, člen bankovej rady)</w:t>
      </w:r>
    </w:p>
    <w:p w:rsidRPr="00A828F7" w:rsidR="00175739" w:rsidP="00891B3C" w:rsidRDefault="00175739" w14:paraId="78BB6423" w14:textId="77777777">
      <w:pPr>
        <w:pStyle w:val="ListParagraph"/>
        <w:numPr>
          <w:ilvl w:val="1"/>
          <w:numId w:val="39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Klienti bez zmluvného vzťahu (akákoľvek fyzická osoba, ktorý vykonáva hotovostnú operáciu)</w:t>
      </w:r>
    </w:p>
    <w:p w:rsidRPr="00A828F7" w:rsidR="00175739" w:rsidP="00CC717F" w:rsidRDefault="00175739" w14:paraId="47FD7864" w14:textId="70FD1AEB">
      <w:pPr>
        <w:pStyle w:val="ListParagraph"/>
        <w:numPr>
          <w:ilvl w:val="0"/>
          <w:numId w:val="39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Fyzické osoby podnikatelia:</w:t>
      </w:r>
    </w:p>
    <w:p w:rsidRPr="00A828F7" w:rsidR="00175739" w:rsidP="00891B3C" w:rsidRDefault="00175739" w14:paraId="620080E6" w14:textId="77777777">
      <w:pPr>
        <w:pStyle w:val="ListParagraph"/>
        <w:numPr>
          <w:ilvl w:val="1"/>
          <w:numId w:val="39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Klienti bez zmluvného vzťahu</w:t>
      </w:r>
    </w:p>
    <w:p w:rsidRPr="00A828F7" w:rsidR="00175739" w:rsidP="00891B3C" w:rsidRDefault="00175739" w14:paraId="485DD8F6" w14:textId="77777777">
      <w:pPr>
        <w:pStyle w:val="ListParagraph"/>
        <w:numPr>
          <w:ilvl w:val="0"/>
          <w:numId w:val="39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Právnické osoby a inštitúcie:</w:t>
      </w:r>
    </w:p>
    <w:p w:rsidRPr="00A828F7" w:rsidR="00175739" w:rsidP="00891B3C" w:rsidRDefault="00175739" w14:paraId="5359344D" w14:textId="77777777">
      <w:pPr>
        <w:pStyle w:val="ListParagraph"/>
        <w:numPr>
          <w:ilvl w:val="2"/>
          <w:numId w:val="39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ECB</w:t>
      </w:r>
    </w:p>
    <w:p w:rsidRPr="00A828F7" w:rsidR="00175739" w:rsidP="00891B3C" w:rsidRDefault="00175739" w14:paraId="20384D22" w14:textId="77777777">
      <w:pPr>
        <w:pStyle w:val="ListParagraph"/>
        <w:numPr>
          <w:ilvl w:val="1"/>
          <w:numId w:val="39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Partneri so zmluvným vzťahom:</w:t>
      </w:r>
    </w:p>
    <w:p w:rsidRPr="00A828F7" w:rsidR="00175739" w:rsidP="00891B3C" w:rsidRDefault="00175739" w14:paraId="2AF3DF0E" w14:textId="77777777">
      <w:pPr>
        <w:pStyle w:val="ListParagraph"/>
        <w:numPr>
          <w:ilvl w:val="2"/>
          <w:numId w:val="39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Nadácie</w:t>
      </w:r>
    </w:p>
    <w:p w:rsidRPr="00A828F7" w:rsidR="00175739" w:rsidP="00891B3C" w:rsidRDefault="00175739" w14:paraId="68C0DD6C" w14:textId="77777777">
      <w:pPr>
        <w:pStyle w:val="ListParagraph"/>
        <w:numPr>
          <w:ilvl w:val="2"/>
          <w:numId w:val="39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Subjekty finančného trhu</w:t>
      </w:r>
    </w:p>
    <w:p w:rsidRPr="00A828F7" w:rsidR="00175739" w:rsidP="00891B3C" w:rsidRDefault="00175739" w14:paraId="49FB610F" w14:textId="77777777">
      <w:pPr>
        <w:pStyle w:val="ListParagraph"/>
        <w:numPr>
          <w:ilvl w:val="2"/>
          <w:numId w:val="39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Registrované numizmatické spoločnosti</w:t>
      </w:r>
    </w:p>
    <w:p w:rsidRPr="00A828F7" w:rsidR="00175739" w:rsidP="00891B3C" w:rsidRDefault="00175739" w14:paraId="4BC75AB5" w14:textId="77777777">
      <w:pPr>
        <w:pStyle w:val="ListParagraph"/>
        <w:numPr>
          <w:ilvl w:val="2"/>
          <w:numId w:val="39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Štátna pokladnica</w:t>
      </w:r>
    </w:p>
    <w:p w:rsidRPr="00A828F7" w:rsidR="00175739" w:rsidP="00891B3C" w:rsidRDefault="00175739" w14:paraId="39EFBEED" w14:textId="77777777">
      <w:pPr>
        <w:pStyle w:val="ListParagraph"/>
        <w:numPr>
          <w:ilvl w:val="2"/>
          <w:numId w:val="39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Centrálny depozitár cenných papierov</w:t>
      </w:r>
    </w:p>
    <w:p w:rsidRPr="00A828F7" w:rsidR="00175739" w:rsidP="00891B3C" w:rsidRDefault="00175739" w14:paraId="3D7C5686" w14:textId="77777777">
      <w:pPr>
        <w:pStyle w:val="ListParagraph"/>
        <w:numPr>
          <w:ilvl w:val="2"/>
          <w:numId w:val="39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Iné právnické osoby (napr. Fond ochrany vkladov a pod.)</w:t>
      </w:r>
    </w:p>
    <w:p w:rsidRPr="00A828F7" w:rsidR="00175739" w:rsidP="00891B3C" w:rsidRDefault="00175739" w14:paraId="66103702" w14:textId="77777777">
      <w:pPr>
        <w:pStyle w:val="ListParagraph"/>
        <w:numPr>
          <w:ilvl w:val="1"/>
          <w:numId w:val="39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PO bez zmluvného vzťahu</w:t>
      </w:r>
    </w:p>
    <w:p w:rsidRPr="00A828F7" w:rsidR="00175739" w:rsidP="00891B3C" w:rsidRDefault="00175739" w14:paraId="171B29E3" w14:textId="77777777">
      <w:pPr>
        <w:pStyle w:val="ListParagraph"/>
        <w:numPr>
          <w:ilvl w:val="1"/>
          <w:numId w:val="39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Špecializované subjekty</w:t>
      </w:r>
    </w:p>
    <w:p w:rsidRPr="00A828F7" w:rsidR="00175739" w:rsidP="00891B3C" w:rsidRDefault="00175739" w14:paraId="08229AFF" w14:textId="77777777">
      <w:pPr>
        <w:pStyle w:val="ListParagraph"/>
        <w:numPr>
          <w:ilvl w:val="2"/>
          <w:numId w:val="39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Fond ochrany vkladov</w:t>
      </w:r>
    </w:p>
    <w:p w:rsidRPr="00A828F7" w:rsidR="00175739" w:rsidP="00891B3C" w:rsidRDefault="00175739" w14:paraId="32A0DE96" w14:textId="77777777">
      <w:pPr>
        <w:pStyle w:val="ListParagraph"/>
        <w:numPr>
          <w:ilvl w:val="1"/>
          <w:numId w:val="39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Medzinárodné inštitúcie</w:t>
      </w:r>
    </w:p>
    <w:p w:rsidRPr="00A828F7" w:rsidR="00175739" w:rsidP="00891B3C" w:rsidRDefault="00175739" w14:paraId="6087F1F0" w14:textId="77777777">
      <w:pPr>
        <w:pStyle w:val="ListParagraph"/>
        <w:numPr>
          <w:ilvl w:val="1"/>
          <w:numId w:val="39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Komerčné banky</w:t>
      </w:r>
    </w:p>
    <w:p w:rsidRPr="00A828F7" w:rsidR="00175739" w:rsidP="00891B3C" w:rsidRDefault="00175739" w14:paraId="5A596F09" w14:textId="77777777">
      <w:pPr>
        <w:pStyle w:val="ListParagraph"/>
        <w:numPr>
          <w:ilvl w:val="1"/>
          <w:numId w:val="39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Iné finančné inštitúcie</w:t>
      </w:r>
    </w:p>
    <w:p w:rsidRPr="00A828F7" w:rsidR="00175739" w:rsidP="00891B3C" w:rsidRDefault="00175739" w14:paraId="340586DC" w14:textId="77777777">
      <w:pPr>
        <w:pStyle w:val="ListParagraph"/>
        <w:numPr>
          <w:ilvl w:val="1"/>
          <w:numId w:val="39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Finančná správa SR</w:t>
      </w:r>
    </w:p>
    <w:p w:rsidRPr="00A828F7" w:rsidR="00175739" w:rsidP="00891B3C" w:rsidRDefault="00175739" w14:paraId="5313708D" w14:textId="77777777">
      <w:pPr>
        <w:pStyle w:val="ListParagraph"/>
        <w:numPr>
          <w:ilvl w:val="1"/>
          <w:numId w:val="39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Iné PO a inštitúcie</w:t>
      </w:r>
    </w:p>
    <w:p w:rsidRPr="00A828F7" w:rsidR="00175739" w:rsidP="00891B3C" w:rsidRDefault="00175739" w14:paraId="2BD1A7C4" w14:textId="77777777">
      <w:pPr>
        <w:pStyle w:val="ListParagraph"/>
        <w:numPr>
          <w:ilvl w:val="0"/>
          <w:numId w:val="39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NBS:</w:t>
      </w:r>
    </w:p>
    <w:p w:rsidRPr="00A828F7" w:rsidR="00175739" w:rsidP="00891B3C" w:rsidRDefault="00175739" w14:paraId="251DDC2D" w14:textId="77777777">
      <w:pPr>
        <w:pStyle w:val="ListParagraph"/>
        <w:numPr>
          <w:ilvl w:val="1"/>
          <w:numId w:val="39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Odbory NBS</w:t>
      </w:r>
    </w:p>
    <w:p w:rsidRPr="00A828F7" w:rsidR="00175739" w:rsidP="00891B3C" w:rsidRDefault="00175739" w14:paraId="05947940" w14:textId="77777777">
      <w:pPr>
        <w:pStyle w:val="ListParagraph"/>
        <w:numPr>
          <w:ilvl w:val="2"/>
          <w:numId w:val="39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Odbor riadenia rizika (ORR)</w:t>
      </w:r>
    </w:p>
    <w:p w:rsidRPr="00A828F7" w:rsidR="00175739" w:rsidP="00E96041" w:rsidRDefault="00175739" w14:paraId="2BFC49FE" w14:textId="77777777">
      <w:pPr>
        <w:pStyle w:val="ListParagraph"/>
        <w:numPr>
          <w:ilvl w:val="3"/>
          <w:numId w:val="74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Oddelenie riadenia rizík a investičných rezerv</w:t>
      </w:r>
    </w:p>
    <w:p w:rsidRPr="00A828F7" w:rsidR="00175739" w:rsidP="00E96041" w:rsidRDefault="00175739" w14:paraId="08AF6287" w14:textId="77777777">
      <w:pPr>
        <w:pStyle w:val="ListParagraph"/>
        <w:numPr>
          <w:ilvl w:val="3"/>
          <w:numId w:val="74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Oddelenie investičnej stratégie</w:t>
      </w:r>
    </w:p>
    <w:p w:rsidRPr="00A828F7" w:rsidR="00175739" w:rsidP="00E96041" w:rsidRDefault="00175739" w14:paraId="4B6392EF" w14:textId="77777777">
      <w:pPr>
        <w:pStyle w:val="ListParagraph"/>
        <w:numPr>
          <w:ilvl w:val="3"/>
          <w:numId w:val="74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Oddelenie riadenia rizík operácií menovej politiky</w:t>
      </w:r>
    </w:p>
    <w:p w:rsidRPr="00A828F7" w:rsidR="00175739" w:rsidP="00E96041" w:rsidRDefault="00175739" w14:paraId="4608B603" w14:textId="77777777">
      <w:pPr>
        <w:pStyle w:val="ListParagraph"/>
        <w:numPr>
          <w:ilvl w:val="3"/>
          <w:numId w:val="74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Oddelenie informačnej podpory obchodných systémov</w:t>
      </w:r>
    </w:p>
    <w:p w:rsidRPr="00A828F7" w:rsidR="00175739" w:rsidP="00E96041" w:rsidRDefault="00175739" w14:paraId="573B6D1A" w14:textId="77777777">
      <w:pPr>
        <w:pStyle w:val="ListParagraph"/>
        <w:numPr>
          <w:ilvl w:val="2"/>
          <w:numId w:val="75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Odbor vysporiadania bankových obchodov (OVO)</w:t>
      </w:r>
    </w:p>
    <w:p w:rsidRPr="00A828F7" w:rsidR="00175739" w:rsidP="00E96041" w:rsidRDefault="00175739" w14:paraId="1DD55A62" w14:textId="77777777">
      <w:pPr>
        <w:pStyle w:val="ListParagraph"/>
        <w:numPr>
          <w:ilvl w:val="3"/>
          <w:numId w:val="73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 xml:space="preserve">Oddelenie vysporiadania obchodov </w:t>
      </w:r>
    </w:p>
    <w:p w:rsidRPr="00A828F7" w:rsidR="00175739" w:rsidP="00E96041" w:rsidRDefault="00175739" w14:paraId="1CF93693" w14:textId="77777777">
      <w:pPr>
        <w:pStyle w:val="ListParagraph"/>
        <w:numPr>
          <w:ilvl w:val="3"/>
          <w:numId w:val="73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Oddelenie ochrany pred legalizáciou príjmov z trestnej činnosti</w:t>
      </w:r>
    </w:p>
    <w:p w:rsidRPr="00A828F7" w:rsidR="00175739" w:rsidP="00E96041" w:rsidRDefault="00175739" w14:paraId="1FAF5822" w14:textId="77777777">
      <w:pPr>
        <w:pStyle w:val="ListParagraph"/>
        <w:numPr>
          <w:ilvl w:val="2"/>
          <w:numId w:val="75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Odbor platobných systémov (OPS)</w:t>
      </w:r>
    </w:p>
    <w:p w:rsidRPr="00A828F7" w:rsidR="00175739" w:rsidP="00E96041" w:rsidRDefault="00175739" w14:paraId="24D4C2B5" w14:textId="77777777">
      <w:pPr>
        <w:pStyle w:val="ListParagraph"/>
        <w:numPr>
          <w:ilvl w:val="3"/>
          <w:numId w:val="72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Oddelenie platobného styku</w:t>
      </w:r>
    </w:p>
    <w:p w:rsidRPr="00A828F7" w:rsidR="00175739" w:rsidP="00E96041" w:rsidRDefault="00175739" w14:paraId="113E4FA1" w14:textId="46A21B9A">
      <w:pPr>
        <w:pStyle w:val="ListParagraph"/>
        <w:numPr>
          <w:ilvl w:val="3"/>
          <w:numId w:val="72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 xml:space="preserve">Oddelenie </w:t>
      </w:r>
      <w:r w:rsidRPr="00A828F7" w:rsidR="1C70B33C">
        <w:rPr>
          <w:rFonts w:cstheme="minorHAnsi"/>
        </w:rPr>
        <w:t>medzibankového</w:t>
      </w:r>
      <w:r w:rsidRPr="00A828F7">
        <w:rPr>
          <w:rFonts w:cstheme="minorHAnsi"/>
        </w:rPr>
        <w:t xml:space="preserve"> platobného styku</w:t>
      </w:r>
    </w:p>
    <w:p w:rsidRPr="00A828F7" w:rsidR="00175739" w:rsidP="00E96041" w:rsidRDefault="00175739" w14:paraId="1E819DF8" w14:textId="77777777">
      <w:pPr>
        <w:pStyle w:val="ListParagraph"/>
        <w:numPr>
          <w:ilvl w:val="3"/>
          <w:numId w:val="72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Oddelenie systému TARGET</w:t>
      </w:r>
    </w:p>
    <w:p w:rsidRPr="00A828F7" w:rsidR="00175739" w:rsidP="00E96041" w:rsidRDefault="00175739" w14:paraId="6D95FBB2" w14:textId="77777777">
      <w:pPr>
        <w:pStyle w:val="ListParagraph"/>
        <w:numPr>
          <w:ilvl w:val="2"/>
          <w:numId w:val="75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Odbor riadenia peňažnej hotovosti (OPH)</w:t>
      </w:r>
    </w:p>
    <w:p w:rsidRPr="00A828F7" w:rsidR="00175739" w:rsidP="00E96041" w:rsidRDefault="00175739" w14:paraId="2DE5DC3E" w14:textId="77777777">
      <w:pPr>
        <w:pStyle w:val="ListParagraph"/>
        <w:numPr>
          <w:ilvl w:val="3"/>
          <w:numId w:val="71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Oddelenie peňažného obehu</w:t>
      </w:r>
    </w:p>
    <w:p w:rsidRPr="00A828F7" w:rsidR="00175739" w:rsidP="00E96041" w:rsidRDefault="00175739" w14:paraId="663F04AC" w14:textId="77777777">
      <w:pPr>
        <w:pStyle w:val="ListParagraph"/>
        <w:numPr>
          <w:ilvl w:val="3"/>
          <w:numId w:val="71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Oddelenie prípravy a analýzy platidiel</w:t>
      </w:r>
    </w:p>
    <w:p w:rsidRPr="00A828F7" w:rsidR="00175739" w:rsidP="00E96041" w:rsidRDefault="00175739" w14:paraId="1AA325A2" w14:textId="77777777">
      <w:pPr>
        <w:pStyle w:val="ListParagraph"/>
        <w:numPr>
          <w:ilvl w:val="3"/>
          <w:numId w:val="71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Oddelenie centrálnej pokladnice</w:t>
      </w:r>
    </w:p>
    <w:p w:rsidRPr="00A828F7" w:rsidR="00175739" w:rsidP="00E96041" w:rsidRDefault="00175739" w14:paraId="7FE787F2" w14:textId="77777777">
      <w:pPr>
        <w:pStyle w:val="ListParagraph"/>
        <w:numPr>
          <w:ilvl w:val="3"/>
          <w:numId w:val="71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Expozitúry</w:t>
      </w:r>
    </w:p>
    <w:p w:rsidRPr="00A828F7" w:rsidR="00175739" w:rsidP="00E96041" w:rsidRDefault="00175739" w14:paraId="705755C8" w14:textId="77777777">
      <w:pPr>
        <w:pStyle w:val="ListParagraph"/>
        <w:numPr>
          <w:ilvl w:val="2"/>
          <w:numId w:val="75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Odbor finančného riadenia (OFR)</w:t>
      </w:r>
    </w:p>
    <w:p w:rsidRPr="00A828F7" w:rsidR="00175739" w:rsidP="00E96041" w:rsidRDefault="00175739" w14:paraId="6182D80F" w14:textId="77777777">
      <w:pPr>
        <w:pStyle w:val="ListParagraph"/>
        <w:numPr>
          <w:ilvl w:val="3"/>
          <w:numId w:val="70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Oddelenie riadenia nákladov a účtovných informačných systémov</w:t>
      </w:r>
    </w:p>
    <w:p w:rsidRPr="00A828F7" w:rsidR="00175739" w:rsidP="00E96041" w:rsidRDefault="00175739" w14:paraId="73A7A1C5" w14:textId="77777777">
      <w:pPr>
        <w:pStyle w:val="ListParagraph"/>
        <w:numPr>
          <w:ilvl w:val="3"/>
          <w:numId w:val="70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Oddelenie účtovania prevádzkových činností</w:t>
      </w:r>
    </w:p>
    <w:p w:rsidRPr="00A828F7" w:rsidR="00175739" w:rsidP="00E96041" w:rsidRDefault="00175739" w14:paraId="00F5F91B" w14:textId="77777777">
      <w:pPr>
        <w:pStyle w:val="ListParagraph"/>
        <w:numPr>
          <w:ilvl w:val="3"/>
          <w:numId w:val="70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Oddelenie finančného účtovníctva a analýz</w:t>
      </w:r>
    </w:p>
    <w:p w:rsidRPr="00A828F7" w:rsidR="00175739" w:rsidP="00E96041" w:rsidRDefault="00175739" w14:paraId="77624211" w14:textId="77777777">
      <w:pPr>
        <w:pStyle w:val="ListParagraph"/>
        <w:numPr>
          <w:ilvl w:val="2"/>
          <w:numId w:val="75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Odbor informačných technológií (OIT)</w:t>
      </w:r>
    </w:p>
    <w:p w:rsidRPr="00A828F7" w:rsidR="00175739" w:rsidP="00E96041" w:rsidRDefault="00175739" w14:paraId="0F8D8E66" w14:textId="77777777">
      <w:pPr>
        <w:pStyle w:val="ListParagraph"/>
        <w:numPr>
          <w:ilvl w:val="2"/>
          <w:numId w:val="75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Odbor riadenia ľudských zdrojov (OĽZ)</w:t>
      </w:r>
    </w:p>
    <w:p w:rsidRPr="00A828F7" w:rsidR="00175739" w:rsidP="00175739" w:rsidRDefault="00175739" w14:paraId="48B09A6B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A828F7" w:rsidR="00175739" w:rsidP="00175739" w:rsidRDefault="00175739" w14:paraId="3A20DC5A" w14:textId="77777777">
      <w:pPr>
        <w:pStyle w:val="ListParagraph"/>
        <w:ind w:left="1440"/>
        <w:jc w:val="both"/>
        <w:rPr>
          <w:rFonts w:cstheme="minorHAnsi"/>
        </w:rPr>
      </w:pPr>
    </w:p>
    <w:p w:rsidRPr="00A828F7" w:rsidR="00175739" w:rsidP="00175739" w:rsidRDefault="00903F9E" w14:paraId="19B24E9A" w14:textId="6B5A47B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828F7">
        <w:rPr>
          <w:rFonts w:asciiTheme="minorHAnsi" w:hAnsiTheme="minorHAnsi" w:cstheme="minorHAnsi"/>
          <w:b/>
          <w:sz w:val="22"/>
          <w:szCs w:val="22"/>
        </w:rPr>
        <w:t>Prístup k</w:t>
      </w:r>
      <w:r w:rsidRPr="00A828F7" w:rsidR="009C401F">
        <w:rPr>
          <w:rFonts w:asciiTheme="minorHAnsi" w:hAnsiTheme="minorHAnsi" w:cstheme="minorHAnsi"/>
          <w:b/>
          <w:sz w:val="22"/>
          <w:szCs w:val="22"/>
        </w:rPr>
        <w:t> </w:t>
      </w:r>
      <w:r w:rsidRPr="00A828F7" w:rsidR="00175739">
        <w:rPr>
          <w:rFonts w:asciiTheme="minorHAnsi" w:hAnsiTheme="minorHAnsi" w:cstheme="minorHAnsi"/>
          <w:b/>
          <w:sz w:val="22"/>
          <w:szCs w:val="22"/>
        </w:rPr>
        <w:t>poskytovan</w:t>
      </w:r>
      <w:r w:rsidRPr="00A828F7" w:rsidR="009C401F">
        <w:rPr>
          <w:rFonts w:asciiTheme="minorHAnsi" w:hAnsiTheme="minorHAnsi" w:cstheme="minorHAnsi"/>
          <w:b/>
          <w:sz w:val="22"/>
          <w:szCs w:val="22"/>
        </w:rPr>
        <w:t>ým službám</w:t>
      </w:r>
      <w:r w:rsidRPr="00A828F7" w:rsidR="00175739">
        <w:rPr>
          <w:rFonts w:asciiTheme="minorHAnsi" w:hAnsiTheme="minorHAnsi" w:cstheme="minorHAnsi"/>
          <w:b/>
          <w:sz w:val="22"/>
          <w:szCs w:val="22"/>
        </w:rPr>
        <w:t xml:space="preserve"> NBS je možné realizovať:</w:t>
      </w:r>
    </w:p>
    <w:p w:rsidRPr="00A828F7" w:rsidR="00175739" w:rsidP="00891B3C" w:rsidRDefault="00175739" w14:paraId="687E1E9E" w14:textId="77777777">
      <w:pPr>
        <w:pStyle w:val="ListParagraph"/>
        <w:numPr>
          <w:ilvl w:val="0"/>
          <w:numId w:val="41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Osobne (</w:t>
      </w:r>
      <w:r w:rsidRPr="00A828F7">
        <w:rPr>
          <w:rFonts w:eastAsia="Calibri" w:cstheme="minorHAnsi"/>
        </w:rPr>
        <w:t>oddelenie</w:t>
      </w:r>
      <w:r w:rsidRPr="00A828F7">
        <w:rPr>
          <w:rFonts w:cstheme="minorHAnsi"/>
        </w:rPr>
        <w:t xml:space="preserve"> centrálnej pokladnice, podateľňa, expozitúra NBS) – </w:t>
      </w:r>
      <w:r w:rsidRPr="00A828F7">
        <w:rPr>
          <w:rFonts w:eastAsia="Calibri" w:cstheme="minorHAnsi"/>
        </w:rPr>
        <w:t>vklad a výber peňazí,</w:t>
      </w:r>
      <w:r w:rsidRPr="00A828F7">
        <w:rPr>
          <w:rFonts w:cstheme="minorHAnsi"/>
        </w:rPr>
        <w:t xml:space="preserve"> predaj numizmatického a zberateľského materiálu , výmena slovenských bankoviek, výmena eurobankoviek a euromincí, výmena poškodených eurobankoviek a euromincí, výmena poškodených slovenských bankoviek, poskytnutie informácií, žiadosť o zmenu limitu na zamestnaneckej platobnej karte a pod. A pracovisko klientskych účtov v rámci OPS, kde sa predkladajú napr. zmluvy, podpisové vzory a platobné príkazy.</w:t>
      </w:r>
    </w:p>
    <w:p w:rsidRPr="00A828F7" w:rsidR="00175739" w:rsidP="00891B3C" w:rsidRDefault="00175739" w14:paraId="496987D6" w14:textId="77777777">
      <w:pPr>
        <w:pStyle w:val="ListParagraph"/>
        <w:numPr>
          <w:ilvl w:val="0"/>
          <w:numId w:val="41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Elektronicky (e-mail, intranet, web sídlo NBS, ÚPVS) - zasielanie žiadosti o zmenu limitu na zamestnaneckej platobnej karte (zo strany NBS do VÚB), ponuky úverov a benefitov pre zamestnancov a pod.</w:t>
      </w:r>
    </w:p>
    <w:p w:rsidRPr="00A828F7" w:rsidR="00175739" w:rsidP="00891B3C" w:rsidRDefault="00175739" w14:paraId="708D00EB" w14:textId="77777777">
      <w:pPr>
        <w:pStyle w:val="ListParagraph"/>
        <w:numPr>
          <w:ilvl w:val="0"/>
          <w:numId w:val="41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Listinne (</w:t>
      </w:r>
      <w:r w:rsidRPr="00A828F7">
        <w:rPr>
          <w:rFonts w:eastAsia="Calibri" w:cstheme="minorHAnsi"/>
        </w:rPr>
        <w:t>oddelenie centrálnej pokladnice,</w:t>
      </w:r>
      <w:r w:rsidRPr="00A828F7">
        <w:rPr>
          <w:rFonts w:cstheme="minorHAnsi"/>
        </w:rPr>
        <w:t xml:space="preserve"> podateľňa, expozitúra NBS) –, zasielanie žiadosti o výmenu slovenských bankoviek, zaslanie žiadosti o výmenu eurobankoviek a euromincí, alebo o výmenu poškodených eurobankoviek a euromincí, o výmenu poškodených slovenských bankoviek, zasielanie žiadostí o poskytnutie informácií.</w:t>
      </w:r>
    </w:p>
    <w:p w:rsidRPr="00A828F7" w:rsidR="00175739" w:rsidP="00175739" w:rsidRDefault="00175739" w14:paraId="6C6931F4" w14:textId="77777777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A828F7">
        <w:rPr>
          <w:rFonts w:asciiTheme="minorHAnsi" w:hAnsiTheme="minorHAnsi" w:cstheme="minorHAnsi"/>
          <w:sz w:val="22"/>
          <w:szCs w:val="22"/>
        </w:rPr>
        <w:t>V súčasnom stave miera využívania kanálu „osobne“ výrazne prevyšuje ostatné spôsoby komunikácie.</w:t>
      </w:r>
    </w:p>
    <w:p w:rsidRPr="00A828F7" w:rsidR="00175739" w:rsidP="00175739" w:rsidRDefault="00175739" w14:paraId="1AAE3DC7" w14:textId="77777777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Pr="00A828F7" w:rsidR="00175739" w:rsidP="00175739" w:rsidRDefault="00175739" w14:paraId="2984B092" w14:textId="7777777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828F7">
        <w:rPr>
          <w:rFonts w:asciiTheme="minorHAnsi" w:hAnsiTheme="minorHAnsi" w:cstheme="minorHAnsi"/>
          <w:b/>
          <w:sz w:val="22"/>
          <w:szCs w:val="22"/>
        </w:rPr>
        <w:t xml:space="preserve">NBS poskytuje nasledovné </w:t>
      </w:r>
      <w:r w:rsidRPr="00A828F7">
        <w:rPr>
          <w:rFonts w:asciiTheme="minorHAnsi" w:hAnsiTheme="minorHAnsi" w:cstheme="minorHAnsi"/>
          <w:b/>
          <w:bCs/>
          <w:sz w:val="22"/>
          <w:szCs w:val="22"/>
        </w:rPr>
        <w:t xml:space="preserve">bankové </w:t>
      </w:r>
      <w:r w:rsidRPr="00A828F7">
        <w:rPr>
          <w:rFonts w:asciiTheme="minorHAnsi" w:hAnsiTheme="minorHAnsi" w:cstheme="minorHAnsi"/>
          <w:b/>
          <w:sz w:val="22"/>
          <w:szCs w:val="22"/>
        </w:rPr>
        <w:t xml:space="preserve">služby: </w:t>
      </w:r>
    </w:p>
    <w:p w:rsidRPr="00A828F7" w:rsidR="00175739" w:rsidP="00891B3C" w:rsidRDefault="00175739" w14:paraId="62768A22" w14:textId="77777777">
      <w:pPr>
        <w:pStyle w:val="ListParagraph"/>
        <w:numPr>
          <w:ilvl w:val="1"/>
          <w:numId w:val="40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 xml:space="preserve"> Vedenie účtu klienta;</w:t>
      </w:r>
    </w:p>
    <w:p w:rsidRPr="00A828F7" w:rsidR="00175739" w:rsidP="00891B3C" w:rsidRDefault="00175739" w14:paraId="789E23EC" w14:textId="77777777">
      <w:pPr>
        <w:pStyle w:val="ListParagraph"/>
        <w:numPr>
          <w:ilvl w:val="1"/>
          <w:numId w:val="40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 xml:space="preserve"> Poskytovanie úverov; </w:t>
      </w:r>
    </w:p>
    <w:p w:rsidRPr="00A828F7" w:rsidR="00175739" w:rsidP="00891B3C" w:rsidRDefault="00175739" w14:paraId="65D51250" w14:textId="77777777">
      <w:pPr>
        <w:pStyle w:val="ListParagraph"/>
        <w:numPr>
          <w:ilvl w:val="1"/>
          <w:numId w:val="40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 xml:space="preserve"> Zadávanie platobných príkazov;</w:t>
      </w:r>
    </w:p>
    <w:p w:rsidRPr="00A828F7" w:rsidR="00175739" w:rsidP="00891B3C" w:rsidRDefault="00175739" w14:paraId="3A2C7163" w14:textId="77777777">
      <w:pPr>
        <w:pStyle w:val="ListParagraph"/>
        <w:numPr>
          <w:ilvl w:val="1"/>
          <w:numId w:val="40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 xml:space="preserve"> Predaj numizmatického a zberateľského materiálu;</w:t>
      </w:r>
    </w:p>
    <w:p w:rsidRPr="00A828F7" w:rsidR="00175739" w:rsidP="00891B3C" w:rsidRDefault="00175739" w14:paraId="5606B323" w14:textId="77777777">
      <w:pPr>
        <w:pStyle w:val="ListParagraph"/>
        <w:numPr>
          <w:ilvl w:val="1"/>
          <w:numId w:val="40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 xml:space="preserve"> Výmena poškodených bankoviek a mincí;</w:t>
      </w:r>
    </w:p>
    <w:p w:rsidRPr="00A828F7" w:rsidR="00175739" w:rsidP="00891B3C" w:rsidRDefault="00175739" w14:paraId="5A132D31" w14:textId="77777777">
      <w:pPr>
        <w:pStyle w:val="ListParagraph"/>
        <w:numPr>
          <w:ilvl w:val="1"/>
          <w:numId w:val="40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 Výmena slovenských bankoviek;</w:t>
      </w:r>
    </w:p>
    <w:p w:rsidRPr="00A828F7" w:rsidR="00175739" w:rsidP="00891B3C" w:rsidRDefault="00175739" w14:paraId="2CB984B9" w14:textId="77777777">
      <w:pPr>
        <w:pStyle w:val="ListParagraph"/>
        <w:numPr>
          <w:ilvl w:val="1"/>
          <w:numId w:val="40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 Poskytovanie služieb súvisiacich s registráciou subjektov finančného trhu;</w:t>
      </w:r>
    </w:p>
    <w:p w:rsidRPr="00A828F7" w:rsidR="00175739" w:rsidP="00891B3C" w:rsidRDefault="00175739" w14:paraId="64257177" w14:textId="77777777">
      <w:pPr>
        <w:pStyle w:val="ListParagraph"/>
        <w:numPr>
          <w:ilvl w:val="1"/>
          <w:numId w:val="40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> Poskytovanie informácií, vzdelávanie a ďalšie;</w:t>
      </w:r>
    </w:p>
    <w:p w:rsidRPr="00A828F7" w:rsidR="00175739" w:rsidP="00891B3C" w:rsidRDefault="00175739" w14:paraId="0B7ECE48" w14:textId="77777777">
      <w:pPr>
        <w:pStyle w:val="ListParagraph"/>
        <w:numPr>
          <w:ilvl w:val="1"/>
          <w:numId w:val="40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 xml:space="preserve"> Vykonávanie hotovostných operácií na pokladniciach veľkých výplat;</w:t>
      </w:r>
    </w:p>
    <w:p w:rsidRPr="00A828F7" w:rsidR="00175739" w:rsidP="00891B3C" w:rsidRDefault="00175739" w14:paraId="1ABC50CA" w14:textId="77777777">
      <w:pPr>
        <w:pStyle w:val="ListParagraph"/>
        <w:numPr>
          <w:ilvl w:val="1"/>
          <w:numId w:val="40"/>
        </w:numPr>
        <w:spacing w:after="0"/>
        <w:jc w:val="both"/>
        <w:rPr>
          <w:rFonts w:cstheme="minorHAnsi"/>
        </w:rPr>
      </w:pPr>
      <w:r w:rsidRPr="00A828F7">
        <w:rPr>
          <w:rFonts w:cstheme="minorHAnsi"/>
        </w:rPr>
        <w:t xml:space="preserve"> Vykonávanie peňažných operácií na pokladniciach malých výplat.</w:t>
      </w:r>
    </w:p>
    <w:p w:rsidRPr="00A828F7" w:rsidR="00175739" w:rsidP="00175739" w:rsidRDefault="00175739" w14:paraId="45740470" w14:textId="77777777">
      <w:pPr>
        <w:rPr>
          <w:rFonts w:asciiTheme="minorHAnsi" w:hAnsiTheme="minorHAnsi" w:eastAsiaTheme="minorEastAsia" w:cstheme="minorHAnsi"/>
          <w:color w:val="000000" w:themeColor="text1"/>
          <w:sz w:val="22"/>
          <w:szCs w:val="22"/>
        </w:rPr>
      </w:pPr>
    </w:p>
    <w:p w:rsidRPr="00A828F7" w:rsidR="00175739" w:rsidP="00175739" w:rsidRDefault="00175739" w14:paraId="0EDB193A" w14:textId="77777777">
      <w:pPr>
        <w:rPr>
          <w:rFonts w:asciiTheme="minorHAnsi" w:hAnsiTheme="minorHAnsi" w:eastAsiaTheme="minorEastAsia" w:cstheme="minorHAnsi"/>
          <w:b/>
          <w:color w:val="000000" w:themeColor="text1"/>
          <w:sz w:val="22"/>
          <w:szCs w:val="22"/>
        </w:rPr>
      </w:pPr>
      <w:r w:rsidRPr="00A828F7">
        <w:rPr>
          <w:rFonts w:asciiTheme="minorHAnsi" w:hAnsiTheme="minorHAnsi" w:eastAsiaTheme="minorEastAsia" w:cstheme="minorHAnsi"/>
          <w:b/>
          <w:color w:val="000000" w:themeColor="text1"/>
          <w:sz w:val="22"/>
          <w:szCs w:val="22"/>
        </w:rPr>
        <w:t xml:space="preserve">Biznis funkcie </w:t>
      </w:r>
      <w:r w:rsidRPr="00A828F7">
        <w:rPr>
          <w:rFonts w:asciiTheme="minorHAnsi" w:hAnsiTheme="minorHAnsi" w:eastAsiaTheme="minorEastAsia" w:cstheme="minorHAnsi"/>
          <w:b/>
          <w:bCs/>
          <w:color w:val="000000" w:themeColor="text1"/>
          <w:sz w:val="22"/>
          <w:szCs w:val="22"/>
        </w:rPr>
        <w:t xml:space="preserve">pokrývajúce bankové služby </w:t>
      </w:r>
      <w:r w:rsidRPr="00A828F7">
        <w:rPr>
          <w:rFonts w:asciiTheme="minorHAnsi" w:hAnsiTheme="minorHAnsi" w:eastAsiaTheme="minorEastAsia" w:cstheme="minorHAnsi"/>
          <w:b/>
          <w:color w:val="000000" w:themeColor="text1"/>
          <w:sz w:val="22"/>
          <w:szCs w:val="22"/>
        </w:rPr>
        <w:t>NBS:</w:t>
      </w:r>
    </w:p>
    <w:p w:rsidRPr="00A828F7" w:rsidR="00175739" w:rsidP="00891B3C" w:rsidRDefault="00175739" w14:paraId="06638610" w14:textId="77777777">
      <w:pPr>
        <w:pStyle w:val="ListParagraph"/>
        <w:numPr>
          <w:ilvl w:val="0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Správa klientov FO/FOp/PO</w:t>
      </w:r>
    </w:p>
    <w:p w:rsidRPr="00A828F7" w:rsidR="00175739" w:rsidP="00891B3C" w:rsidRDefault="00175739" w14:paraId="331ACBEF" w14:textId="77777777">
      <w:pPr>
        <w:pStyle w:val="ListParagraph"/>
        <w:numPr>
          <w:ilvl w:val="1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Založenie, zmena a zrušenie obchodného partnera</w:t>
      </w:r>
    </w:p>
    <w:p w:rsidRPr="00A828F7" w:rsidR="00175739" w:rsidP="00891B3C" w:rsidRDefault="00175739" w14:paraId="260E6B8A" w14:textId="77777777">
      <w:pPr>
        <w:pStyle w:val="ListParagraph"/>
        <w:numPr>
          <w:ilvl w:val="2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Správa údajov obchodného partnera a jeho vzťahov s inými obchodnými partnermi</w:t>
      </w:r>
    </w:p>
    <w:p w:rsidRPr="00A828F7" w:rsidR="00175739" w:rsidP="00891B3C" w:rsidRDefault="00175739" w14:paraId="12404D33" w14:textId="77777777">
      <w:pPr>
        <w:pStyle w:val="ListParagraph"/>
        <w:numPr>
          <w:ilvl w:val="2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Blokovanie a odblokovanie obchodného partnera a jeho účtov</w:t>
      </w:r>
    </w:p>
    <w:p w:rsidRPr="00A828F7" w:rsidR="00175739" w:rsidP="00891B3C" w:rsidRDefault="00175739" w14:paraId="47DE5C9E" w14:textId="77777777">
      <w:pPr>
        <w:pStyle w:val="ListParagraph"/>
        <w:numPr>
          <w:ilvl w:val="1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Založenie, overenie a zmena klienta (customer due diligence)</w:t>
      </w:r>
    </w:p>
    <w:p w:rsidRPr="00A828F7" w:rsidR="00175739" w:rsidP="00891B3C" w:rsidRDefault="00175739" w14:paraId="3893F0FE" w14:textId="77777777">
      <w:pPr>
        <w:pStyle w:val="ListParagraph"/>
        <w:numPr>
          <w:ilvl w:val="2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Registrácia nového klienta (identifikácia a overenie identifikácie)</w:t>
      </w:r>
    </w:p>
    <w:p w:rsidRPr="00A828F7" w:rsidR="00175739" w:rsidP="00891B3C" w:rsidRDefault="00175739" w14:paraId="1E9100B7" w14:textId="77777777">
      <w:pPr>
        <w:pStyle w:val="ListParagraph"/>
        <w:numPr>
          <w:ilvl w:val="2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 xml:space="preserve">Overenie klienta </w:t>
      </w:r>
    </w:p>
    <w:p w:rsidRPr="00A828F7" w:rsidR="00175739" w:rsidP="00891B3C" w:rsidRDefault="00175739" w14:paraId="3BD5280D" w14:textId="77777777">
      <w:pPr>
        <w:pStyle w:val="ListParagraph"/>
        <w:numPr>
          <w:ilvl w:val="2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Vykonanie KYC analýzy: hodnotenie rizika, udržiavanie aktuálnych záznamov o klientovi, preverenie klienta</w:t>
      </w:r>
    </w:p>
    <w:p w:rsidRPr="00A828F7" w:rsidR="00175739" w:rsidP="00891B3C" w:rsidRDefault="00175739" w14:paraId="7B6E3DB5" w14:textId="77777777">
      <w:pPr>
        <w:pStyle w:val="ListParagraph"/>
        <w:numPr>
          <w:ilvl w:val="2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Segmentácia klienta</w:t>
      </w:r>
    </w:p>
    <w:p w:rsidRPr="00A828F7" w:rsidR="00175739" w:rsidP="00891B3C" w:rsidRDefault="00175739" w14:paraId="4F42316E" w14:textId="77777777">
      <w:pPr>
        <w:pStyle w:val="ListParagraph"/>
        <w:numPr>
          <w:ilvl w:val="2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Zadanie a zmena identifikačných údajov klienta</w:t>
      </w:r>
    </w:p>
    <w:p w:rsidRPr="00A828F7" w:rsidR="00175739" w:rsidP="00891B3C" w:rsidRDefault="00175739" w14:paraId="396F195C" w14:textId="77777777">
      <w:pPr>
        <w:pStyle w:val="ListParagraph"/>
        <w:numPr>
          <w:ilvl w:val="1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Založenie, overenie a zmena debitora</w:t>
      </w:r>
    </w:p>
    <w:p w:rsidRPr="00A828F7" w:rsidR="00175739" w:rsidP="00891B3C" w:rsidRDefault="00175739" w14:paraId="762CB470" w14:textId="77777777">
      <w:pPr>
        <w:pStyle w:val="ListParagraph"/>
        <w:numPr>
          <w:ilvl w:val="1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Založenie, overenie a zmena kreditora</w:t>
      </w:r>
    </w:p>
    <w:p w:rsidRPr="00A828F7" w:rsidR="00175739" w:rsidP="00891B3C" w:rsidRDefault="00175739" w14:paraId="2C131A9C" w14:textId="77777777">
      <w:pPr>
        <w:pStyle w:val="ListParagraph"/>
        <w:numPr>
          <w:ilvl w:val="1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Založenie, overenie a zmena disponenta a splnomocnenej osoby  k účtu a KUV</w:t>
      </w:r>
    </w:p>
    <w:p w:rsidRPr="00A828F7" w:rsidR="00175739" w:rsidP="00891B3C" w:rsidRDefault="00175739" w14:paraId="73F09821" w14:textId="77777777">
      <w:pPr>
        <w:pStyle w:val="ListParagraph"/>
        <w:numPr>
          <w:ilvl w:val="1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Anonymizácia dát</w:t>
      </w:r>
    </w:p>
    <w:p w:rsidRPr="00A828F7" w:rsidR="00175739" w:rsidP="00891B3C" w:rsidRDefault="00175739" w14:paraId="70091270" w14:textId="77777777">
      <w:pPr>
        <w:pStyle w:val="ListParagraph"/>
        <w:numPr>
          <w:ilvl w:val="0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Správa účtov a produktov</w:t>
      </w:r>
    </w:p>
    <w:p w:rsidRPr="00A828F7" w:rsidR="00175739" w:rsidP="00891B3C" w:rsidRDefault="00175739" w14:paraId="2715349F" w14:textId="77777777">
      <w:pPr>
        <w:pStyle w:val="ListParagraph"/>
        <w:numPr>
          <w:ilvl w:val="1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Vytvorenie, nastavenie, správa, deaktivácia a vyradenie produktu</w:t>
      </w:r>
    </w:p>
    <w:p w:rsidRPr="00A828F7" w:rsidR="00175739" w:rsidP="00891B3C" w:rsidRDefault="00175739" w14:paraId="73907AD2" w14:textId="77777777">
      <w:pPr>
        <w:pStyle w:val="ListParagraph"/>
        <w:numPr>
          <w:ilvl w:val="2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Vedenie katalógu produktov</w:t>
      </w:r>
    </w:p>
    <w:p w:rsidRPr="00A828F7" w:rsidR="00175739" w:rsidP="00891B3C" w:rsidRDefault="00175739" w14:paraId="08C4B9F0" w14:textId="77777777">
      <w:pPr>
        <w:pStyle w:val="ListParagraph"/>
        <w:numPr>
          <w:ilvl w:val="2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Administrácia podmienok, produktov a druhu operácií</w:t>
      </w:r>
    </w:p>
    <w:p w:rsidRPr="00A828F7" w:rsidR="00175739" w:rsidP="00891B3C" w:rsidRDefault="00175739" w14:paraId="7E1DD22C" w14:textId="77777777">
      <w:pPr>
        <w:pStyle w:val="ListParagraph"/>
        <w:numPr>
          <w:ilvl w:val="1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Otvorenie, správa a zatvorenie účtu (bežný, vkladový/sporiaci, termínovaný)</w:t>
      </w:r>
    </w:p>
    <w:p w:rsidRPr="00A828F7" w:rsidR="00175739" w:rsidP="00891B3C" w:rsidRDefault="00175739" w14:paraId="5914E5B5" w14:textId="77777777">
      <w:pPr>
        <w:pStyle w:val="ListParagraph"/>
        <w:numPr>
          <w:ilvl w:val="2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Založenie účtu pre PO/FO</w:t>
      </w:r>
    </w:p>
    <w:p w:rsidRPr="00A828F7" w:rsidR="00175739" w:rsidP="00891B3C" w:rsidRDefault="00175739" w14:paraId="11BD372F" w14:textId="77777777">
      <w:pPr>
        <w:pStyle w:val="ListParagraph"/>
        <w:numPr>
          <w:ilvl w:val="2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Zadanie a zmena kmeňových údajov o účte</w:t>
      </w:r>
    </w:p>
    <w:p w:rsidRPr="00A828F7" w:rsidR="00175739" w:rsidP="00891B3C" w:rsidRDefault="00175739" w14:paraId="22FAC52A" w14:textId="77777777">
      <w:pPr>
        <w:pStyle w:val="ListParagraph"/>
        <w:numPr>
          <w:ilvl w:val="2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Zadanie a zmena údajov o účte</w:t>
      </w:r>
    </w:p>
    <w:p w:rsidRPr="00A828F7" w:rsidR="00175739" w:rsidP="00891B3C" w:rsidRDefault="00175739" w14:paraId="096AB3DA" w14:textId="77777777">
      <w:pPr>
        <w:pStyle w:val="ListParagraph"/>
        <w:numPr>
          <w:ilvl w:val="2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Zmena referenčných údajov o účte</w:t>
      </w:r>
    </w:p>
    <w:p w:rsidRPr="00A828F7" w:rsidR="00175739" w:rsidP="00891B3C" w:rsidRDefault="00175739" w14:paraId="5D8272A2" w14:textId="77777777">
      <w:pPr>
        <w:pStyle w:val="ListParagraph"/>
        <w:numPr>
          <w:ilvl w:val="2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Zadanie a zmena operácií nad účtom (rezervovanie čiastky na účte, inkaso – okrem úverového účtu)</w:t>
      </w:r>
    </w:p>
    <w:p w:rsidRPr="00A828F7" w:rsidR="00175739" w:rsidP="00891B3C" w:rsidRDefault="00175739" w14:paraId="707492C8" w14:textId="77777777">
      <w:pPr>
        <w:pStyle w:val="ListParagraph"/>
        <w:numPr>
          <w:ilvl w:val="2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Blokovanie a odblokovanie účtu</w:t>
      </w:r>
    </w:p>
    <w:p w:rsidRPr="00A828F7" w:rsidR="00175739" w:rsidP="00891B3C" w:rsidRDefault="00175739" w14:paraId="432FEC01" w14:textId="77777777">
      <w:pPr>
        <w:pStyle w:val="ListParagraph"/>
        <w:numPr>
          <w:ilvl w:val="2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Nastavenie limitov na účte</w:t>
      </w:r>
    </w:p>
    <w:p w:rsidRPr="00A828F7" w:rsidR="00175739" w:rsidP="00891B3C" w:rsidRDefault="00175739" w14:paraId="207DCB31" w14:textId="77777777">
      <w:pPr>
        <w:pStyle w:val="ListParagraph"/>
        <w:numPr>
          <w:ilvl w:val="2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Zrušenie účtu</w:t>
      </w:r>
    </w:p>
    <w:p w:rsidRPr="00A828F7" w:rsidR="00175739" w:rsidP="00891B3C" w:rsidRDefault="00175739" w14:paraId="14E8CEB3" w14:textId="77777777">
      <w:pPr>
        <w:pStyle w:val="ListParagraph"/>
        <w:numPr>
          <w:ilvl w:val="2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Generovanie výpisu z účtu</w:t>
      </w:r>
    </w:p>
    <w:p w:rsidRPr="00A828F7" w:rsidR="00175739" w:rsidP="00891B3C" w:rsidRDefault="00175739" w14:paraId="424E6FD6" w14:textId="77777777">
      <w:pPr>
        <w:pStyle w:val="ListParagraph"/>
        <w:numPr>
          <w:ilvl w:val="2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Uzávierka účtu</w:t>
      </w:r>
    </w:p>
    <w:p w:rsidRPr="00A828F7" w:rsidR="00175739" w:rsidP="00891B3C" w:rsidRDefault="00175739" w14:paraId="5625312B" w14:textId="77777777">
      <w:pPr>
        <w:pStyle w:val="ListParagraph"/>
        <w:numPr>
          <w:ilvl w:val="2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Nastavenie trvalých príkazov</w:t>
      </w:r>
    </w:p>
    <w:p w:rsidRPr="00A828F7" w:rsidR="00175739" w:rsidP="00891B3C" w:rsidRDefault="00175739" w14:paraId="6BDC22F3" w14:textId="77777777">
      <w:pPr>
        <w:pStyle w:val="ListParagraph"/>
        <w:numPr>
          <w:ilvl w:val="1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Riadenie účtovania a úrokov</w:t>
      </w:r>
    </w:p>
    <w:p w:rsidRPr="00A828F7" w:rsidR="00175739" w:rsidP="00891B3C" w:rsidRDefault="00175739" w14:paraId="7735A66E" w14:textId="77777777">
      <w:pPr>
        <w:pStyle w:val="ListParagraph"/>
        <w:numPr>
          <w:ilvl w:val="1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Vydávanie a správa kariet</w:t>
      </w:r>
    </w:p>
    <w:p w:rsidRPr="00A828F7" w:rsidR="00175739" w:rsidP="00891B3C" w:rsidRDefault="00175739" w14:paraId="603EC85D" w14:textId="77777777">
      <w:pPr>
        <w:pStyle w:val="ListParagraph"/>
        <w:numPr>
          <w:ilvl w:val="2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Zadanie údajov o platobnej karte (limit na platobnej karte, meno majiteľa PK, platnosť PK)</w:t>
      </w:r>
    </w:p>
    <w:p w:rsidRPr="00A828F7" w:rsidR="00175739" w:rsidP="00891B3C" w:rsidRDefault="00175739" w14:paraId="6399821B" w14:textId="77777777">
      <w:pPr>
        <w:pStyle w:val="ListParagraph"/>
        <w:numPr>
          <w:ilvl w:val="2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Správa platobných kariet</w:t>
      </w:r>
    </w:p>
    <w:p w:rsidRPr="00A828F7" w:rsidR="00175739" w:rsidP="00891B3C" w:rsidRDefault="00175739" w14:paraId="13213C59" w14:textId="77777777">
      <w:pPr>
        <w:pStyle w:val="ListParagraph"/>
        <w:numPr>
          <w:ilvl w:val="0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Hotovostné operácie</w:t>
      </w:r>
    </w:p>
    <w:p w:rsidRPr="00A828F7" w:rsidR="00175739" w:rsidP="00891B3C" w:rsidRDefault="00175739" w14:paraId="7D14E371" w14:textId="77777777">
      <w:pPr>
        <w:pStyle w:val="ListParagraph"/>
        <w:numPr>
          <w:ilvl w:val="1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Realizácia vkladov</w:t>
      </w:r>
    </w:p>
    <w:p w:rsidRPr="00A828F7" w:rsidR="00175739" w:rsidP="00891B3C" w:rsidRDefault="00175739" w14:paraId="25666056" w14:textId="77777777">
      <w:pPr>
        <w:pStyle w:val="ListParagraph"/>
        <w:numPr>
          <w:ilvl w:val="2"/>
          <w:numId w:val="41"/>
        </w:numPr>
        <w:spacing w:after="0"/>
        <w:rPr>
          <w:rFonts w:eastAsia="Calibri"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Z</w:t>
      </w:r>
      <w:r w:rsidRPr="00A828F7">
        <w:rPr>
          <w:rFonts w:eastAsia="Calibri" w:cstheme="minorHAnsi"/>
          <w:color w:val="000000" w:themeColor="text1"/>
        </w:rPr>
        <w:t>adanie, zobrazenie, dodatočné spracovanie, uvoľnenie, oprava nezaúčtovanej položky, storno položky, vymazanie položky</w:t>
      </w:r>
    </w:p>
    <w:p w:rsidRPr="00A828F7" w:rsidR="00175739" w:rsidP="00891B3C" w:rsidRDefault="00175739" w14:paraId="638A8780" w14:textId="77777777">
      <w:pPr>
        <w:pStyle w:val="ListParagraph"/>
        <w:numPr>
          <w:ilvl w:val="1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Realizácia výberov</w:t>
      </w:r>
    </w:p>
    <w:p w:rsidRPr="00A828F7" w:rsidR="00175739" w:rsidP="00891B3C" w:rsidRDefault="00175739" w14:paraId="547D258C" w14:textId="77777777">
      <w:pPr>
        <w:pStyle w:val="ListParagraph"/>
        <w:numPr>
          <w:ilvl w:val="2"/>
          <w:numId w:val="41"/>
        </w:numPr>
        <w:spacing w:after="0"/>
        <w:rPr>
          <w:rFonts w:eastAsia="Calibri" w:cstheme="minorHAnsi"/>
          <w:color w:val="000000" w:themeColor="text1"/>
        </w:rPr>
      </w:pPr>
      <w:r w:rsidRPr="00A828F7">
        <w:rPr>
          <w:rFonts w:eastAsia="Calibri" w:cstheme="minorHAnsi"/>
          <w:color w:val="000000" w:themeColor="text1"/>
        </w:rPr>
        <w:t>Zadanie, zobrazenie, dodatočné spracovanie, uvoľnenie, oprava nezaúčtovanej položky, storno položky, vymazanie položky</w:t>
      </w:r>
    </w:p>
    <w:p w:rsidRPr="00A828F7" w:rsidR="00175739" w:rsidP="00891B3C" w:rsidRDefault="00175739" w14:paraId="601642D9" w14:textId="77777777">
      <w:pPr>
        <w:pStyle w:val="ListParagraph"/>
        <w:numPr>
          <w:ilvl w:val="1"/>
          <w:numId w:val="41"/>
        </w:numPr>
        <w:spacing w:after="0"/>
        <w:rPr>
          <w:rFonts w:eastAsia="Calibri" w:cstheme="minorHAnsi"/>
          <w:color w:val="000000" w:themeColor="text1"/>
        </w:rPr>
      </w:pPr>
      <w:r w:rsidRPr="00A828F7">
        <w:rPr>
          <w:rFonts w:eastAsia="Calibri" w:cstheme="minorHAnsi"/>
          <w:color w:val="000000" w:themeColor="text1"/>
        </w:rPr>
        <w:t>Výmeny (Napr. výmena mincí za bankovky,</w:t>
      </w:r>
      <w:r w:rsidRPr="00A828F7">
        <w:rPr>
          <w:rFonts w:cstheme="minorHAnsi"/>
        </w:rPr>
        <w:t xml:space="preserve"> </w:t>
      </w:r>
      <w:r w:rsidRPr="00A828F7">
        <w:rPr>
          <w:rFonts w:cstheme="minorHAnsi"/>
          <w:color w:val="000000" w:themeColor="text1"/>
        </w:rPr>
        <w:t xml:space="preserve">výmena </w:t>
      </w:r>
      <w:r w:rsidRPr="00A828F7">
        <w:rPr>
          <w:rFonts w:eastAsia="Calibri" w:cstheme="minorHAnsi"/>
          <w:color w:val="000000" w:themeColor="text1"/>
        </w:rPr>
        <w:t>poškodených platidiel, výmena slovenských korún, zadržanie podozrivého platidla)</w:t>
      </w:r>
    </w:p>
    <w:p w:rsidRPr="00A828F7" w:rsidR="0010236E" w:rsidP="00891B3C" w:rsidRDefault="00C37EE7" w14:paraId="2D1A19E3" w14:textId="77777777">
      <w:pPr>
        <w:pStyle w:val="ListParagraph"/>
        <w:numPr>
          <w:ilvl w:val="1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eastAsia="Calibri" w:cstheme="minorHAnsi"/>
          <w:color w:val="000000" w:themeColor="text1"/>
        </w:rPr>
        <w:t>Diferencie a poplatky za hotovostné operácie</w:t>
      </w:r>
      <w:r w:rsidRPr="00A828F7" w:rsidDel="00C37EE7">
        <w:rPr>
          <w:rFonts w:eastAsia="Calibri" w:cstheme="minorHAnsi"/>
          <w:color w:val="000000" w:themeColor="text1"/>
        </w:rPr>
        <w:t xml:space="preserve"> </w:t>
      </w:r>
    </w:p>
    <w:p w:rsidRPr="00A828F7" w:rsidR="00175739" w:rsidP="00891B3C" w:rsidRDefault="00175739" w14:paraId="59DFB592" w14:textId="55F82E6E">
      <w:pPr>
        <w:pStyle w:val="ListParagraph"/>
        <w:numPr>
          <w:ilvl w:val="1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Identifikácia  klienta  (na platobnom príkaze, pri výmene meny a pod.)</w:t>
      </w:r>
    </w:p>
    <w:p w:rsidRPr="00A828F7" w:rsidR="00175739" w:rsidP="00891B3C" w:rsidRDefault="00175739" w14:paraId="76458863" w14:textId="77777777">
      <w:pPr>
        <w:pStyle w:val="ListParagraph"/>
        <w:numPr>
          <w:ilvl w:val="0"/>
          <w:numId w:val="41"/>
        </w:numPr>
        <w:spacing w:after="0"/>
        <w:rPr>
          <w:rFonts w:eastAsiaTheme="minorEastAsia" w:cstheme="minorHAnsi"/>
          <w:color w:val="000000" w:themeColor="text1"/>
        </w:rPr>
      </w:pPr>
      <w:r w:rsidRPr="00A828F7">
        <w:rPr>
          <w:rFonts w:eastAsiaTheme="minorEastAsia" w:cstheme="minorHAnsi"/>
          <w:color w:val="000000" w:themeColor="text1"/>
        </w:rPr>
        <w:t>Platby a spracovanie transakcií;</w:t>
      </w:r>
    </w:p>
    <w:p w:rsidRPr="00A828F7" w:rsidR="00175739" w:rsidP="00891B3C" w:rsidRDefault="00175739" w14:paraId="648E42D0" w14:textId="77777777">
      <w:pPr>
        <w:pStyle w:val="ListParagraph"/>
        <w:numPr>
          <w:ilvl w:val="1"/>
          <w:numId w:val="41"/>
        </w:numPr>
        <w:spacing w:after="0"/>
        <w:rPr>
          <w:rFonts w:eastAsia="Calibri" w:cstheme="minorHAnsi"/>
          <w:color w:val="000000" w:themeColor="text1"/>
        </w:rPr>
      </w:pPr>
      <w:r w:rsidRPr="00A828F7">
        <w:rPr>
          <w:rFonts w:eastAsia="Calibri" w:cstheme="minorHAnsi"/>
          <w:color w:val="000000" w:themeColor="text1"/>
        </w:rPr>
        <w:t>Centrálna správa nastavení platieb</w:t>
      </w:r>
    </w:p>
    <w:p w:rsidRPr="00A828F7" w:rsidR="00175739" w:rsidP="00891B3C" w:rsidRDefault="00175739" w14:paraId="40A6015A" w14:textId="77777777">
      <w:pPr>
        <w:pStyle w:val="ListParagraph"/>
        <w:numPr>
          <w:ilvl w:val="1"/>
          <w:numId w:val="41"/>
        </w:numPr>
        <w:spacing w:after="0"/>
        <w:rPr>
          <w:rFonts w:eastAsia="Calibri" w:cstheme="minorHAnsi"/>
        </w:rPr>
      </w:pPr>
      <w:r w:rsidRPr="00A828F7">
        <w:rPr>
          <w:rFonts w:eastAsia="Calibri" w:cstheme="minorHAnsi"/>
        </w:rPr>
        <w:t>Periodické práce v rámci jedného dňa</w:t>
      </w:r>
    </w:p>
    <w:p w:rsidRPr="00A828F7" w:rsidR="00175739" w:rsidP="00891B3C" w:rsidRDefault="00175739" w14:paraId="3B8EA0BA" w14:textId="77777777">
      <w:pPr>
        <w:pStyle w:val="ListParagraph"/>
        <w:numPr>
          <w:ilvl w:val="1"/>
          <w:numId w:val="41"/>
        </w:numPr>
        <w:spacing w:after="0"/>
        <w:rPr>
          <w:rFonts w:cstheme="minorHAnsi"/>
        </w:rPr>
      </w:pPr>
      <w:r w:rsidRPr="00A828F7">
        <w:rPr>
          <w:rFonts w:eastAsia="Calibri" w:cstheme="minorHAnsi"/>
          <w:color w:val="000000" w:themeColor="text1"/>
        </w:rPr>
        <w:t>Realizácia platobných príkazov (interný/ externý, plánovaný, hromadný, individuálny)</w:t>
      </w:r>
    </w:p>
    <w:p w:rsidRPr="00A828F7" w:rsidR="00175739" w:rsidP="00891B3C" w:rsidRDefault="00175739" w14:paraId="69B8E0E6" w14:textId="77777777">
      <w:pPr>
        <w:pStyle w:val="ListParagraph"/>
        <w:numPr>
          <w:ilvl w:val="2"/>
          <w:numId w:val="41"/>
        </w:numPr>
        <w:spacing w:after="0"/>
        <w:rPr>
          <w:rFonts w:cstheme="minorHAnsi"/>
        </w:rPr>
      </w:pPr>
      <w:r w:rsidRPr="00A828F7">
        <w:rPr>
          <w:rFonts w:cstheme="minorHAnsi"/>
        </w:rPr>
        <w:t>Zadanie platobného príkazu</w:t>
      </w:r>
    </w:p>
    <w:p w:rsidRPr="00A828F7" w:rsidR="00175739" w:rsidP="00891B3C" w:rsidRDefault="00175739" w14:paraId="7498D5E2" w14:textId="77777777">
      <w:pPr>
        <w:pStyle w:val="ListParagraph"/>
        <w:numPr>
          <w:ilvl w:val="2"/>
          <w:numId w:val="41"/>
        </w:numPr>
        <w:spacing w:after="0"/>
        <w:rPr>
          <w:rFonts w:cstheme="minorHAnsi"/>
        </w:rPr>
      </w:pPr>
      <w:r w:rsidRPr="00A828F7">
        <w:rPr>
          <w:rFonts w:cstheme="minorHAnsi"/>
        </w:rPr>
        <w:t>Verifikácia platobného príkazu</w:t>
      </w:r>
    </w:p>
    <w:p w:rsidRPr="00A828F7" w:rsidR="00175739" w:rsidP="00891B3C" w:rsidRDefault="00175739" w14:paraId="26522262" w14:textId="77777777">
      <w:pPr>
        <w:pStyle w:val="ListParagraph"/>
        <w:numPr>
          <w:ilvl w:val="2"/>
          <w:numId w:val="41"/>
        </w:numPr>
        <w:spacing w:after="0"/>
        <w:rPr>
          <w:rFonts w:cstheme="minorHAnsi"/>
        </w:rPr>
      </w:pPr>
      <w:r w:rsidRPr="00A828F7">
        <w:rPr>
          <w:rFonts w:cstheme="minorHAnsi"/>
        </w:rPr>
        <w:t>Spracovanie platobného príkazu (aj čakajúceho, či plánovaného)</w:t>
      </w:r>
    </w:p>
    <w:p w:rsidRPr="00A828F7" w:rsidR="00175739" w:rsidP="00891B3C" w:rsidRDefault="00175739" w14:paraId="37FDD701" w14:textId="77777777">
      <w:pPr>
        <w:pStyle w:val="ListParagraph"/>
        <w:numPr>
          <w:ilvl w:val="2"/>
          <w:numId w:val="41"/>
        </w:numPr>
        <w:spacing w:after="0"/>
        <w:rPr>
          <w:rFonts w:cstheme="minorHAnsi"/>
        </w:rPr>
      </w:pPr>
      <w:r w:rsidRPr="00A828F7">
        <w:rPr>
          <w:rFonts w:cstheme="minorHAnsi"/>
        </w:rPr>
        <w:t>Oprava čakajúceho platobného príkazu</w:t>
      </w:r>
    </w:p>
    <w:p w:rsidRPr="00A828F7" w:rsidR="00175739" w:rsidP="00891B3C" w:rsidRDefault="00175739" w14:paraId="202E0D31" w14:textId="77777777">
      <w:pPr>
        <w:pStyle w:val="ListParagraph"/>
        <w:numPr>
          <w:ilvl w:val="2"/>
          <w:numId w:val="41"/>
        </w:numPr>
        <w:spacing w:after="0"/>
        <w:rPr>
          <w:rFonts w:cstheme="minorHAnsi"/>
        </w:rPr>
      </w:pPr>
      <w:r w:rsidRPr="00A828F7">
        <w:rPr>
          <w:rFonts w:cstheme="minorHAnsi"/>
        </w:rPr>
        <w:t>Dodatočné spracovanie platobného príkazu</w:t>
      </w:r>
    </w:p>
    <w:p w:rsidRPr="00A828F7" w:rsidR="00175739" w:rsidP="00891B3C" w:rsidRDefault="00175739" w14:paraId="21BCE3C0" w14:textId="77777777">
      <w:pPr>
        <w:pStyle w:val="ListParagraph"/>
        <w:numPr>
          <w:ilvl w:val="2"/>
          <w:numId w:val="41"/>
        </w:numPr>
        <w:spacing w:after="0"/>
        <w:rPr>
          <w:rFonts w:cstheme="minorHAnsi"/>
        </w:rPr>
      </w:pPr>
      <w:r w:rsidRPr="00A828F7">
        <w:rPr>
          <w:rFonts w:cstheme="minorHAnsi"/>
        </w:rPr>
        <w:t>Vymazanie nezaúčtovaného platobného príkazu</w:t>
      </w:r>
    </w:p>
    <w:p w:rsidRPr="00A828F7" w:rsidR="00175739" w:rsidP="00891B3C" w:rsidRDefault="00175739" w14:paraId="6679F325" w14:textId="77777777">
      <w:pPr>
        <w:pStyle w:val="ListParagraph"/>
        <w:numPr>
          <w:ilvl w:val="2"/>
          <w:numId w:val="41"/>
        </w:numPr>
        <w:spacing w:after="0"/>
        <w:rPr>
          <w:rFonts w:cstheme="minorHAnsi"/>
        </w:rPr>
      </w:pPr>
      <w:r w:rsidRPr="00A828F7">
        <w:rPr>
          <w:rFonts w:cstheme="minorHAnsi"/>
        </w:rPr>
        <w:t>Plánovanie platobného príkazu</w:t>
      </w:r>
    </w:p>
    <w:p w:rsidRPr="00A828F7" w:rsidR="00175739" w:rsidP="00891B3C" w:rsidRDefault="00175739" w14:paraId="6F71CDB2" w14:textId="77777777">
      <w:pPr>
        <w:pStyle w:val="ListParagraph"/>
        <w:numPr>
          <w:ilvl w:val="2"/>
          <w:numId w:val="41"/>
        </w:numPr>
        <w:spacing w:after="0"/>
        <w:rPr>
          <w:rFonts w:cstheme="minorHAnsi"/>
        </w:rPr>
      </w:pPr>
      <w:r w:rsidRPr="00A828F7">
        <w:rPr>
          <w:rFonts w:cstheme="minorHAnsi"/>
        </w:rPr>
        <w:t>Vymazanie/storno plánovaného platobného príkazu</w:t>
      </w:r>
    </w:p>
    <w:p w:rsidRPr="00A828F7" w:rsidR="00175739" w:rsidP="00891B3C" w:rsidRDefault="00175739" w14:paraId="7BED1E25" w14:textId="77777777">
      <w:pPr>
        <w:pStyle w:val="ListParagraph"/>
        <w:numPr>
          <w:ilvl w:val="1"/>
          <w:numId w:val="41"/>
        </w:numPr>
        <w:spacing w:after="0"/>
        <w:rPr>
          <w:rFonts w:eastAsia="Calibri" w:cstheme="minorHAnsi"/>
          <w:color w:val="000000" w:themeColor="text1"/>
        </w:rPr>
      </w:pPr>
      <w:r w:rsidRPr="00A828F7">
        <w:rPr>
          <w:rFonts w:eastAsia="Calibri" w:cstheme="minorHAnsi"/>
          <w:color w:val="000000" w:themeColor="text1"/>
        </w:rPr>
        <w:t>Realizácia trvalého príkazu (interný/externý), automatického prevodu a inkasa</w:t>
      </w:r>
    </w:p>
    <w:p w:rsidRPr="00A828F7" w:rsidR="00175739" w:rsidP="00891B3C" w:rsidRDefault="00175739" w14:paraId="52AA74A4" w14:textId="77777777">
      <w:pPr>
        <w:pStyle w:val="ListParagraph"/>
        <w:numPr>
          <w:ilvl w:val="2"/>
          <w:numId w:val="41"/>
        </w:numPr>
        <w:spacing w:after="0"/>
        <w:rPr>
          <w:rFonts w:cstheme="minorHAnsi"/>
        </w:rPr>
      </w:pPr>
      <w:r w:rsidRPr="00A828F7">
        <w:rPr>
          <w:rFonts w:eastAsia="Calibri" w:cstheme="minorHAnsi"/>
          <w:color w:val="000000" w:themeColor="text1"/>
        </w:rPr>
        <w:t>Zadanie trvalého príkazu, automatického prevodu a inkasa</w:t>
      </w:r>
    </w:p>
    <w:p w:rsidRPr="00A828F7" w:rsidR="00175739" w:rsidP="00891B3C" w:rsidRDefault="00175739" w14:paraId="70499383" w14:textId="77777777">
      <w:pPr>
        <w:pStyle w:val="ListParagraph"/>
        <w:numPr>
          <w:ilvl w:val="2"/>
          <w:numId w:val="41"/>
        </w:numPr>
        <w:spacing w:after="0"/>
        <w:rPr>
          <w:rFonts w:cstheme="minorHAnsi"/>
        </w:rPr>
      </w:pPr>
      <w:r w:rsidRPr="00A828F7">
        <w:rPr>
          <w:rFonts w:eastAsia="Calibri" w:cstheme="minorHAnsi"/>
          <w:color w:val="000000" w:themeColor="text1"/>
        </w:rPr>
        <w:t>Verifikácia trvalého príkazu, automatického prevodu a inkasa</w:t>
      </w:r>
    </w:p>
    <w:p w:rsidRPr="00A828F7" w:rsidR="00175739" w:rsidP="00891B3C" w:rsidRDefault="00175739" w14:paraId="51AD03EC" w14:textId="77777777">
      <w:pPr>
        <w:pStyle w:val="ListParagraph"/>
        <w:numPr>
          <w:ilvl w:val="2"/>
          <w:numId w:val="41"/>
        </w:numPr>
        <w:spacing w:after="0"/>
        <w:rPr>
          <w:rFonts w:cstheme="minorHAnsi"/>
        </w:rPr>
      </w:pPr>
      <w:r w:rsidRPr="00A828F7">
        <w:rPr>
          <w:rFonts w:eastAsia="Calibri" w:cstheme="minorHAnsi"/>
          <w:color w:val="000000" w:themeColor="text1"/>
        </w:rPr>
        <w:t>Spracovanie trvalého príkazu, automatického prevodu a inkasa</w:t>
      </w:r>
    </w:p>
    <w:p w:rsidRPr="00A828F7" w:rsidR="00175739" w:rsidP="00891B3C" w:rsidRDefault="00175739" w14:paraId="757C4DF9" w14:textId="77777777">
      <w:pPr>
        <w:pStyle w:val="ListParagraph"/>
        <w:numPr>
          <w:ilvl w:val="2"/>
          <w:numId w:val="41"/>
        </w:numPr>
        <w:spacing w:after="0"/>
        <w:rPr>
          <w:rFonts w:cstheme="minorHAnsi"/>
        </w:rPr>
      </w:pPr>
      <w:r w:rsidRPr="00A828F7">
        <w:rPr>
          <w:rFonts w:eastAsia="Calibri" w:cstheme="minorHAnsi"/>
          <w:color w:val="000000" w:themeColor="text1"/>
        </w:rPr>
        <w:t>Zmena, blokovanie, zrušenie</w:t>
      </w:r>
    </w:p>
    <w:p w:rsidRPr="00A828F7" w:rsidR="00175739" w:rsidP="00891B3C" w:rsidRDefault="00175739" w14:paraId="3CC8301C" w14:textId="77777777">
      <w:pPr>
        <w:pStyle w:val="ListParagraph"/>
        <w:numPr>
          <w:ilvl w:val="1"/>
          <w:numId w:val="41"/>
        </w:numPr>
        <w:spacing w:after="0"/>
        <w:rPr>
          <w:rFonts w:eastAsia="Calibri" w:cstheme="minorHAnsi"/>
          <w:color w:val="000000" w:themeColor="text1"/>
        </w:rPr>
      </w:pPr>
      <w:r w:rsidRPr="00A828F7">
        <w:rPr>
          <w:rFonts w:eastAsia="Calibri" w:cstheme="minorHAnsi"/>
          <w:color w:val="000000" w:themeColor="text1"/>
        </w:rPr>
        <w:t>Administrácia druhov operácií</w:t>
      </w:r>
    </w:p>
    <w:p w:rsidRPr="00A828F7" w:rsidR="00175739" w:rsidP="00891B3C" w:rsidRDefault="00175739" w14:paraId="66EA7650" w14:textId="77777777">
      <w:pPr>
        <w:pStyle w:val="ListParagraph"/>
        <w:numPr>
          <w:ilvl w:val="2"/>
          <w:numId w:val="41"/>
        </w:numPr>
        <w:spacing w:after="0"/>
        <w:rPr>
          <w:rFonts w:cstheme="minorHAnsi"/>
        </w:rPr>
      </w:pPr>
      <w:r w:rsidRPr="00A828F7">
        <w:rPr>
          <w:rFonts w:eastAsia="Calibri" w:cstheme="minorHAnsi"/>
          <w:color w:val="000000" w:themeColor="text1"/>
        </w:rPr>
        <w:t>Nastavenie druhov operácií výpočtu podmienky</w:t>
      </w:r>
    </w:p>
    <w:p w:rsidRPr="00A828F7" w:rsidR="00175739" w:rsidP="00891B3C" w:rsidRDefault="00175739" w14:paraId="4BC9DA97" w14:textId="77777777">
      <w:pPr>
        <w:pStyle w:val="ListParagraph"/>
        <w:numPr>
          <w:ilvl w:val="2"/>
          <w:numId w:val="41"/>
        </w:numPr>
        <w:spacing w:after="0"/>
        <w:rPr>
          <w:rFonts w:cstheme="minorHAnsi"/>
        </w:rPr>
      </w:pPr>
      <w:r w:rsidRPr="00A828F7">
        <w:rPr>
          <w:rFonts w:eastAsia="Calibri" w:cstheme="minorHAnsi"/>
          <w:color w:val="000000" w:themeColor="text1"/>
        </w:rPr>
        <w:t>Nastavenie druhov operácií účtovania transakčných poplatkov</w:t>
      </w:r>
    </w:p>
    <w:p w:rsidRPr="00A828F7" w:rsidR="00175739" w:rsidP="00891B3C" w:rsidRDefault="00175739" w14:paraId="19D3B28B" w14:textId="77777777">
      <w:pPr>
        <w:pStyle w:val="ListParagraph"/>
        <w:numPr>
          <w:ilvl w:val="2"/>
          <w:numId w:val="41"/>
        </w:numPr>
        <w:spacing w:after="0"/>
        <w:rPr>
          <w:rFonts w:cstheme="minorHAnsi"/>
        </w:rPr>
      </w:pPr>
      <w:r w:rsidRPr="00A828F7">
        <w:rPr>
          <w:rFonts w:eastAsia="Calibri" w:cstheme="minorHAnsi"/>
          <w:color w:val="000000" w:themeColor="text1"/>
        </w:rPr>
        <w:t>Nastavenie druhov operácií účtovania úrokov transakcie</w:t>
      </w:r>
    </w:p>
    <w:p w:rsidRPr="00A828F7" w:rsidR="00175739" w:rsidP="00891B3C" w:rsidRDefault="00175739" w14:paraId="6975303F" w14:textId="77777777">
      <w:pPr>
        <w:pStyle w:val="ListParagraph"/>
        <w:numPr>
          <w:ilvl w:val="2"/>
          <w:numId w:val="41"/>
        </w:numPr>
        <w:spacing w:after="0"/>
        <w:rPr>
          <w:rFonts w:cstheme="minorHAnsi"/>
        </w:rPr>
      </w:pPr>
      <w:r w:rsidRPr="00A828F7">
        <w:rPr>
          <w:rFonts w:eastAsia="Calibri" w:cstheme="minorHAnsi"/>
          <w:color w:val="000000" w:themeColor="text1"/>
        </w:rPr>
        <w:t>Nastavenie druhov operácie priameho účtovania poplatkov</w:t>
      </w:r>
    </w:p>
    <w:p w:rsidRPr="00A828F7" w:rsidR="00175739" w:rsidP="00891B3C" w:rsidRDefault="00175739" w14:paraId="4FC8D21A" w14:textId="77777777">
      <w:pPr>
        <w:pStyle w:val="ListParagraph"/>
        <w:numPr>
          <w:ilvl w:val="1"/>
          <w:numId w:val="41"/>
        </w:numPr>
        <w:spacing w:after="0"/>
        <w:rPr>
          <w:rFonts w:eastAsia="Calibri" w:cstheme="minorHAnsi"/>
          <w:color w:val="000000" w:themeColor="text1"/>
        </w:rPr>
      </w:pPr>
      <w:r w:rsidRPr="00A828F7">
        <w:rPr>
          <w:rFonts w:eastAsia="Calibri" w:cstheme="minorHAnsi"/>
          <w:color w:val="000000" w:themeColor="text1"/>
        </w:rPr>
        <w:t>Platobné položky</w:t>
      </w:r>
    </w:p>
    <w:p w:rsidRPr="00A828F7" w:rsidR="00175739" w:rsidP="00891B3C" w:rsidRDefault="00175739" w14:paraId="66311AE4" w14:textId="77777777">
      <w:pPr>
        <w:pStyle w:val="ListParagraph"/>
        <w:numPr>
          <w:ilvl w:val="2"/>
          <w:numId w:val="41"/>
        </w:numPr>
        <w:spacing w:after="0"/>
        <w:rPr>
          <w:rFonts w:cstheme="minorHAnsi"/>
        </w:rPr>
      </w:pPr>
      <w:r w:rsidRPr="00A828F7">
        <w:rPr>
          <w:rFonts w:eastAsia="Calibri" w:cstheme="minorHAnsi"/>
          <w:color w:val="000000" w:themeColor="text1"/>
        </w:rPr>
        <w:t>Zadávanie, zobrazenie, oprava a storno/vymazanie platobných položiek</w:t>
      </w:r>
    </w:p>
    <w:p w:rsidRPr="00A828F7" w:rsidR="00175739" w:rsidP="00891B3C" w:rsidRDefault="00175739" w14:paraId="04E188CE" w14:textId="77777777">
      <w:pPr>
        <w:pStyle w:val="ListParagraph"/>
        <w:numPr>
          <w:ilvl w:val="2"/>
          <w:numId w:val="41"/>
        </w:numPr>
        <w:spacing w:after="0"/>
        <w:rPr>
          <w:rFonts w:eastAsia="Calibri" w:cstheme="minorHAnsi"/>
          <w:color w:val="000000" w:themeColor="text1"/>
        </w:rPr>
      </w:pPr>
      <w:r w:rsidRPr="00A828F7">
        <w:rPr>
          <w:rFonts w:eastAsia="Calibri" w:cstheme="minorHAnsi"/>
          <w:color w:val="000000" w:themeColor="text1"/>
        </w:rPr>
        <w:t>Uvoľnenie a dodatočné spracovanie platobných položiek</w:t>
      </w:r>
    </w:p>
    <w:p w:rsidRPr="00A828F7" w:rsidR="00175739" w:rsidP="00891B3C" w:rsidRDefault="00175739" w14:paraId="5B49F07F" w14:textId="77777777">
      <w:pPr>
        <w:pStyle w:val="ListParagraph"/>
        <w:numPr>
          <w:ilvl w:val="2"/>
          <w:numId w:val="41"/>
        </w:numPr>
        <w:spacing w:after="0"/>
        <w:rPr>
          <w:rFonts w:eastAsia="Calibri" w:cstheme="minorHAnsi"/>
          <w:color w:val="000000" w:themeColor="text1"/>
        </w:rPr>
      </w:pPr>
      <w:r w:rsidRPr="00A828F7">
        <w:rPr>
          <w:rFonts w:eastAsia="Calibri" w:cstheme="minorHAnsi"/>
          <w:color w:val="000000" w:themeColor="text1"/>
        </w:rPr>
        <w:t>Zadávanie plánovaných platobných položiek</w:t>
      </w:r>
    </w:p>
    <w:p w:rsidRPr="00A828F7" w:rsidR="00175739" w:rsidP="00891B3C" w:rsidRDefault="00175739" w14:paraId="3E9C11AD" w14:textId="77777777">
      <w:pPr>
        <w:pStyle w:val="ListParagraph"/>
        <w:numPr>
          <w:ilvl w:val="1"/>
          <w:numId w:val="41"/>
        </w:numPr>
        <w:spacing w:after="0"/>
        <w:rPr>
          <w:rFonts w:eastAsia="Calibri" w:cstheme="minorHAnsi"/>
          <w:color w:val="000000" w:themeColor="text1"/>
        </w:rPr>
      </w:pPr>
      <w:r w:rsidRPr="00A828F7">
        <w:rPr>
          <w:rFonts w:eastAsia="Calibri" w:cstheme="minorHAnsi"/>
          <w:color w:val="000000" w:themeColor="text1"/>
        </w:rPr>
        <w:t>Reklamácie</w:t>
      </w:r>
    </w:p>
    <w:p w:rsidRPr="00A828F7" w:rsidR="00175739" w:rsidP="00891B3C" w:rsidRDefault="00175739" w14:paraId="045EF603" w14:textId="77777777">
      <w:pPr>
        <w:pStyle w:val="ListParagraph"/>
        <w:numPr>
          <w:ilvl w:val="0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Správa zábezpek</w:t>
      </w:r>
    </w:p>
    <w:p w:rsidRPr="00A828F7" w:rsidR="00175739" w:rsidP="00891B3C" w:rsidRDefault="00175739" w14:paraId="4A10949A" w14:textId="77777777">
      <w:pPr>
        <w:pStyle w:val="ListParagraph"/>
        <w:numPr>
          <w:ilvl w:val="1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Zabezpečenie zamestnaneckého úveru</w:t>
      </w:r>
    </w:p>
    <w:p w:rsidRPr="00A828F7" w:rsidR="00175739" w:rsidP="00891B3C" w:rsidRDefault="00175739" w14:paraId="7921A4AB" w14:textId="77777777">
      <w:pPr>
        <w:pStyle w:val="ListParagraph"/>
        <w:numPr>
          <w:ilvl w:val="1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Prehodnocovanie hodnoty zabezpečenia</w:t>
      </w:r>
    </w:p>
    <w:p w:rsidRPr="00A828F7" w:rsidR="00175739" w:rsidP="00891B3C" w:rsidRDefault="00175739" w14:paraId="1AB73453" w14:textId="77777777">
      <w:pPr>
        <w:pStyle w:val="ListParagraph"/>
        <w:numPr>
          <w:ilvl w:val="1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Zmena zabezpečenia zamestnaneckého úveru</w:t>
      </w:r>
    </w:p>
    <w:p w:rsidRPr="00A828F7" w:rsidR="00175739" w:rsidP="00891B3C" w:rsidRDefault="00175739" w14:paraId="015F25E7" w14:textId="77777777">
      <w:pPr>
        <w:pStyle w:val="ListParagraph"/>
        <w:numPr>
          <w:ilvl w:val="1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 Zabezpečenie úveru bytovej výstavby (štátna záruka SZRB)</w:t>
      </w:r>
    </w:p>
    <w:p w:rsidRPr="00A828F7" w:rsidR="00175739" w:rsidP="00891B3C" w:rsidRDefault="00175739" w14:paraId="3A3DC8EA" w14:textId="77777777">
      <w:pPr>
        <w:pStyle w:val="ListParagraph"/>
        <w:numPr>
          <w:ilvl w:val="0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Vymáhanie</w:t>
      </w:r>
    </w:p>
    <w:p w:rsidRPr="00A828F7" w:rsidR="00175739" w:rsidP="00891B3C" w:rsidRDefault="00175739" w14:paraId="6F51831C" w14:textId="77777777">
      <w:pPr>
        <w:pStyle w:val="ListParagraph"/>
        <w:numPr>
          <w:ilvl w:val="1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Riešenie omeškaných splátok zo zamestnaneckých úverov</w:t>
      </w:r>
    </w:p>
    <w:p w:rsidRPr="00A828F7" w:rsidR="00175739" w:rsidP="00891B3C" w:rsidRDefault="00175739" w14:paraId="251FC721" w14:textId="77777777">
      <w:pPr>
        <w:pStyle w:val="ListParagraph"/>
        <w:numPr>
          <w:ilvl w:val="1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Vymáhanie nesplatených pohľadá</w:t>
      </w:r>
      <w:r w:rsidRPr="00A828F7">
        <w:rPr>
          <w:rFonts w:cstheme="minorHAnsi"/>
        </w:rPr>
        <w:t>vok, splátkový kalendár</w:t>
      </w:r>
    </w:p>
    <w:p w:rsidRPr="00A828F7" w:rsidR="00175739" w:rsidP="00891B3C" w:rsidRDefault="00175739" w14:paraId="4F26FD80" w14:textId="77777777">
      <w:pPr>
        <w:pStyle w:val="ListParagraph"/>
        <w:numPr>
          <w:ilvl w:val="1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</w:rPr>
        <w:t>Odpis pohľadávky</w:t>
      </w:r>
    </w:p>
    <w:p w:rsidRPr="00A828F7" w:rsidR="00175739" w:rsidP="00891B3C" w:rsidRDefault="00175739" w14:paraId="25D80067" w14:textId="77777777">
      <w:pPr>
        <w:pStyle w:val="ListParagraph"/>
        <w:numPr>
          <w:ilvl w:val="0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AML a regulácie (klient, transakcie)</w:t>
      </w:r>
    </w:p>
    <w:p w:rsidRPr="00A828F7" w:rsidR="00175739" w:rsidP="00891B3C" w:rsidRDefault="00175739" w14:paraId="6A942E48" w14:textId="77777777">
      <w:pPr>
        <w:pStyle w:val="ListParagraph"/>
        <w:numPr>
          <w:ilvl w:val="1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Kontrola podozrivých entít (klienti, transakcie)</w:t>
      </w:r>
    </w:p>
    <w:p w:rsidRPr="00A828F7" w:rsidR="00175739" w:rsidP="00891B3C" w:rsidRDefault="00175739" w14:paraId="51C06934" w14:textId="77777777">
      <w:pPr>
        <w:pStyle w:val="ListParagraph"/>
        <w:numPr>
          <w:ilvl w:val="1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Kontrola PEP/SO</w:t>
      </w:r>
    </w:p>
    <w:p w:rsidRPr="00A828F7" w:rsidR="00175739" w:rsidP="00175739" w:rsidRDefault="00175739" w14:paraId="5D90E30E" w14:textId="77777777">
      <w:pPr>
        <w:pStyle w:val="ListParagraph"/>
        <w:ind w:left="144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 xml:space="preserve"> </w:t>
      </w:r>
    </w:p>
    <w:p w:rsidRPr="00A828F7" w:rsidR="00175739" w:rsidP="00891B3C" w:rsidRDefault="00175739" w14:paraId="1A6370E5" w14:textId="77777777">
      <w:pPr>
        <w:pStyle w:val="ListParagraph"/>
        <w:numPr>
          <w:ilvl w:val="0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Monitoring vykonaných transakcií s ohľadom na platné AML podmienky Vedenie vedľajšej účtovnej knihy</w:t>
      </w:r>
    </w:p>
    <w:p w:rsidRPr="00A828F7" w:rsidR="00175739" w:rsidP="00891B3C" w:rsidRDefault="00175739" w14:paraId="73EECEBD" w14:textId="77777777">
      <w:pPr>
        <w:pStyle w:val="ListParagraph"/>
        <w:numPr>
          <w:ilvl w:val="1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 xml:space="preserve"> Zaznamenávanie transakcií súvisiace  s  vkladmi, výbermi, pôžičkami, úrokmi, poplatkami a inými bankovými činnosťami  pre CORBS produkty (úverové účty, technické účty, vkladové účty a bežné účty)</w:t>
      </w:r>
    </w:p>
    <w:p w:rsidRPr="00A828F7" w:rsidR="00175739" w:rsidP="00891B3C" w:rsidRDefault="00175739" w14:paraId="2B7E28CA" w14:textId="77777777">
      <w:pPr>
        <w:pStyle w:val="ListParagraph"/>
        <w:numPr>
          <w:ilvl w:val="1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 xml:space="preserve">Administrácia podmienok, produktov a druhu operácií, účtovných pravidiel a zásad </w:t>
      </w:r>
    </w:p>
    <w:p w:rsidRPr="00A828F7" w:rsidR="00175739" w:rsidP="00891B3C" w:rsidRDefault="00175739" w14:paraId="21EF983D" w14:textId="77777777">
      <w:pPr>
        <w:pStyle w:val="ListParagraph"/>
        <w:numPr>
          <w:ilvl w:val="1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Periodické práce v rámci jedného dňa</w:t>
      </w:r>
    </w:p>
    <w:p w:rsidRPr="00A828F7" w:rsidR="00175739" w:rsidP="00891B3C" w:rsidRDefault="00175739" w14:paraId="7FB0213E" w14:textId="77777777">
      <w:pPr>
        <w:pStyle w:val="ListParagraph"/>
        <w:numPr>
          <w:ilvl w:val="1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Generovanie účtovných dokladov</w:t>
      </w:r>
    </w:p>
    <w:p w:rsidRPr="00A828F7" w:rsidR="00175739" w:rsidP="00891B3C" w:rsidRDefault="00175739" w14:paraId="22F8337F" w14:textId="77777777">
      <w:pPr>
        <w:pStyle w:val="ListParagraph"/>
        <w:numPr>
          <w:ilvl w:val="0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Vysporiadanie bankových obchodov</w:t>
      </w:r>
    </w:p>
    <w:p w:rsidRPr="00A828F7" w:rsidR="00175739" w:rsidP="00891B3C" w:rsidRDefault="00175739" w14:paraId="26DC5F3D" w14:textId="77777777">
      <w:pPr>
        <w:pStyle w:val="ListParagraph"/>
        <w:numPr>
          <w:ilvl w:val="0"/>
          <w:numId w:val="41"/>
        </w:numPr>
        <w:spacing w:after="0"/>
        <w:rPr>
          <w:rFonts w:cstheme="minorHAnsi"/>
          <w:color w:val="000000" w:themeColor="text1"/>
        </w:rPr>
      </w:pPr>
      <w:r w:rsidRPr="00A828F7">
        <w:rPr>
          <w:rFonts w:cstheme="minorHAnsi"/>
          <w:color w:val="000000" w:themeColor="text1"/>
        </w:rPr>
        <w:t>Analýza a reporting</w:t>
      </w:r>
    </w:p>
    <w:p w:rsidRPr="00A828F7" w:rsidR="00175739" w:rsidP="00175739" w:rsidRDefault="00175739" w14:paraId="6F3E614D" w14:textId="7777777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Pr="00A828F7" w:rsidR="00175739" w:rsidP="00175739" w:rsidRDefault="00175739" w14:paraId="7A69878F" w14:textId="7777777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828F7">
        <w:rPr>
          <w:rFonts w:asciiTheme="minorHAnsi" w:hAnsiTheme="minorHAnsi" w:cstheme="minorHAnsi"/>
          <w:color w:val="000000" w:themeColor="text1"/>
          <w:sz w:val="22"/>
          <w:szCs w:val="22"/>
        </w:rPr>
        <w:t>Jedným z príkladných procesov, kde je možné navrhnúť optimalizáciu je proces výberu hotovosti zo zamestnaneckého účtu. Pokiaľ si chce zamestnanec NBS vybrať hotovosť zo svojho účtu vedenom v NBS, v prvom rade musí navštíviť oddelenie platobného styku. Na tomto oddelení je overený jeho preukaz totožnosti a vypísaný doklad na výber hotovosti, kde je uvedená suma výberu. Následne zamestnanec oddelenia platobného styku skontroluje disponibilný zostatok na účte a v prípade, že je možné sumu z účtu vybrať, opečiatkuje vypísaný doklad na výber hotovosti a odovzdá ho zamestnancovi. Zamestnanec sa presunie s týmto dokladom do malej pokladne, kde predloží overený doklad, na základe ktorého je mu vyplatená suma z pokladne.</w:t>
      </w:r>
    </w:p>
    <w:p w:rsidRPr="00A828F7" w:rsidR="00175739" w:rsidP="00175739" w:rsidRDefault="00175739" w14:paraId="5BCBDE32" w14:textId="1A83121C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828F7">
        <w:rPr>
          <w:rFonts w:asciiTheme="minorHAnsi" w:hAnsiTheme="minorHAnsi" w:cstheme="minorHAnsi"/>
          <w:color w:val="000000" w:themeColor="text1"/>
          <w:sz w:val="22"/>
          <w:szCs w:val="22"/>
        </w:rPr>
        <w:t>V prípade, že zamestnanec potrebuje zmeniť údaje na svojom účte alebo aktualizovať doklad totožnosti, je potrebné</w:t>
      </w:r>
      <w:r w:rsidRPr="00A828F7" w:rsidR="00937C48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Pr="00A828F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aby sa zamestnanec dostavil na oddelenie platobného styku, kde si zmení/aktualizuje údaje/doklady.</w:t>
      </w:r>
    </w:p>
    <w:p w:rsidRPr="00A828F7" w:rsidR="00175739" w:rsidP="00175739" w:rsidRDefault="00175739" w14:paraId="37181AB4" w14:textId="7777777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Pr="003D2C44" w:rsidR="00175739" w:rsidP="00175739" w:rsidRDefault="00175739" w14:paraId="313EA0C9" w14:textId="77777777">
      <w:pPr>
        <w:rPr>
          <w:rFonts w:asciiTheme="minorHAnsi" w:hAnsiTheme="minorHAnsi" w:cstheme="minorHAnsi"/>
        </w:rPr>
      </w:pPr>
    </w:p>
    <w:p w:rsidRPr="003D2C44" w:rsidR="00543D9B" w:rsidP="0075718F" w:rsidRDefault="00543D9B" w14:paraId="60AD649D" w14:textId="0A9BF251">
      <w:pPr>
        <w:pStyle w:val="Heading2"/>
        <w:ind w:left="709"/>
        <w:rPr>
          <w:rFonts w:asciiTheme="minorHAnsi" w:hAnsiTheme="minorHAnsi" w:cstheme="minorHAnsi"/>
          <w:lang w:eastAsia="sk-SK"/>
        </w:rPr>
      </w:pPr>
      <w:bookmarkStart w:name="_Toc168917179" w:id="27"/>
      <w:r w:rsidRPr="003D2C44">
        <w:rPr>
          <w:rFonts w:asciiTheme="minorHAnsi" w:hAnsiTheme="minorHAnsi" w:cstheme="minorHAnsi"/>
          <w:lang w:eastAsia="sk-SK"/>
        </w:rPr>
        <w:t>Architektúra informačných systémov</w:t>
      </w:r>
      <w:bookmarkEnd w:id="27"/>
      <w:r w:rsidRPr="003D2C44" w:rsidR="00920FFD">
        <w:rPr>
          <w:rFonts w:asciiTheme="minorHAnsi" w:hAnsiTheme="minorHAnsi" w:cstheme="minorHAnsi"/>
          <w:lang w:eastAsia="sk-SK"/>
        </w:rPr>
        <w:t xml:space="preserve"> </w:t>
      </w:r>
    </w:p>
    <w:p w:rsidRPr="00A828F7" w:rsidR="00321DB9" w:rsidP="00321DB9" w:rsidRDefault="00321DB9" w14:paraId="2E481D59" w14:textId="77777777">
      <w:pPr>
        <w:jc w:val="both"/>
        <w:rPr>
          <w:rFonts w:asciiTheme="minorHAnsi" w:hAnsiTheme="minorHAnsi" w:eastAsiaTheme="minorEastAsia" w:cstheme="minorHAnsi"/>
          <w:color w:val="000000" w:themeColor="text1"/>
          <w:sz w:val="22"/>
          <w:szCs w:val="22"/>
        </w:rPr>
      </w:pPr>
      <w:r w:rsidRPr="00A828F7">
        <w:rPr>
          <w:rFonts w:asciiTheme="minorHAnsi" w:hAnsiTheme="minorHAnsi" w:eastAsiaTheme="minorEastAsia" w:cstheme="minorHAnsi"/>
          <w:sz w:val="22"/>
          <w:szCs w:val="22"/>
        </w:rPr>
        <w:t>Informačný systém FINU/HRO je v NBS implementovaný a prevádzkovaný na platforme systému SAP a platforme SEPA Engine od spoločnosti CGI. Z pohľadu funkcionalít relevantných pre core banking systém sú relevantné primárne nasledovné komponenty:</w:t>
      </w:r>
    </w:p>
    <w:p w:rsidRPr="00A828F7" w:rsidR="00321DB9" w:rsidP="00891B3C" w:rsidRDefault="00321DB9" w14:paraId="1F9AAF95" w14:textId="77777777">
      <w:pPr>
        <w:pStyle w:val="ListParagraph"/>
        <w:numPr>
          <w:ilvl w:val="0"/>
          <w:numId w:val="42"/>
        </w:numPr>
        <w:spacing w:after="0"/>
        <w:rPr>
          <w:rFonts w:eastAsiaTheme="minorEastAsia" w:cstheme="minorHAnsi"/>
        </w:rPr>
      </w:pPr>
      <w:r w:rsidRPr="00A828F7">
        <w:rPr>
          <w:rFonts w:eastAsiaTheme="minorEastAsia" w:cstheme="minorHAnsi"/>
        </w:rPr>
        <w:t>BCA – zákaznícke bankové účty (nejde o štandardný ERP modul, je súčasťou Industry Solution Banking ako Add-On), pričom pokrýva nasledovné funkcionality:</w:t>
      </w:r>
    </w:p>
    <w:p w:rsidRPr="00A828F7" w:rsidR="00321DB9" w:rsidP="00891B3C" w:rsidRDefault="00321DB9" w14:paraId="0C4EAF37" w14:textId="77777777">
      <w:pPr>
        <w:pStyle w:val="ListParagraph"/>
        <w:numPr>
          <w:ilvl w:val="1"/>
          <w:numId w:val="42"/>
        </w:numPr>
        <w:spacing w:after="0"/>
        <w:rPr>
          <w:rFonts w:eastAsiaTheme="minorEastAsia" w:cstheme="minorHAnsi"/>
        </w:rPr>
      </w:pPr>
      <w:r w:rsidRPr="00A828F7">
        <w:rPr>
          <w:rFonts w:eastAsiaTheme="minorEastAsia" w:cstheme="minorHAnsi"/>
        </w:rPr>
        <w:t>Správa účtov a úverov;</w:t>
      </w:r>
    </w:p>
    <w:p w:rsidRPr="00A828F7" w:rsidR="00321DB9" w:rsidP="00891B3C" w:rsidRDefault="00321DB9" w14:paraId="41A47A6B" w14:textId="77777777">
      <w:pPr>
        <w:pStyle w:val="ListParagraph"/>
        <w:numPr>
          <w:ilvl w:val="1"/>
          <w:numId w:val="42"/>
        </w:numPr>
        <w:spacing w:after="0"/>
        <w:rPr>
          <w:rFonts w:eastAsiaTheme="minorEastAsia" w:cstheme="minorHAnsi"/>
        </w:rPr>
      </w:pPr>
      <w:r w:rsidRPr="00A828F7">
        <w:rPr>
          <w:rFonts w:eastAsiaTheme="minorEastAsia" w:cstheme="minorHAnsi"/>
        </w:rPr>
        <w:t>Správa klientov</w:t>
      </w:r>
    </w:p>
    <w:p w:rsidRPr="00A828F7" w:rsidR="00321DB9" w:rsidP="00891B3C" w:rsidRDefault="00321DB9" w14:paraId="5DF91F81" w14:textId="77777777">
      <w:pPr>
        <w:pStyle w:val="ListParagraph"/>
        <w:numPr>
          <w:ilvl w:val="1"/>
          <w:numId w:val="42"/>
        </w:numPr>
        <w:spacing w:after="0"/>
        <w:rPr>
          <w:rFonts w:eastAsiaTheme="minorEastAsia" w:cstheme="minorHAnsi"/>
        </w:rPr>
      </w:pPr>
      <w:r w:rsidRPr="00A828F7">
        <w:rPr>
          <w:rFonts w:eastAsiaTheme="minorEastAsia" w:cstheme="minorHAnsi"/>
        </w:rPr>
        <w:t xml:space="preserve">Platobné operácie – hotovostné, bezhotovostné operácie a operácie platobnými kartami </w:t>
      </w:r>
    </w:p>
    <w:p w:rsidRPr="00A828F7" w:rsidR="00321DB9" w:rsidP="00891B3C" w:rsidRDefault="00321DB9" w14:paraId="393A8064" w14:textId="77777777">
      <w:pPr>
        <w:pStyle w:val="ListParagraph"/>
        <w:numPr>
          <w:ilvl w:val="1"/>
          <w:numId w:val="42"/>
        </w:numPr>
        <w:spacing w:after="0"/>
        <w:rPr>
          <w:rFonts w:eastAsiaTheme="minorEastAsia" w:cstheme="minorHAnsi"/>
        </w:rPr>
      </w:pPr>
      <w:r w:rsidRPr="00A828F7">
        <w:rPr>
          <w:rFonts w:eastAsiaTheme="minorEastAsia" w:cstheme="minorHAnsi"/>
        </w:rPr>
        <w:t>Customizácia – nastavovanie procesov účtovania, prenosu do hlavnej knihy, kmeňových dát</w:t>
      </w:r>
    </w:p>
    <w:p w:rsidRPr="00A828F7" w:rsidR="00321DB9" w:rsidP="00891B3C" w:rsidRDefault="00321DB9" w14:paraId="145C3EB8" w14:textId="77777777">
      <w:pPr>
        <w:pStyle w:val="ListParagraph"/>
        <w:numPr>
          <w:ilvl w:val="1"/>
          <w:numId w:val="42"/>
        </w:numPr>
        <w:spacing w:after="0"/>
        <w:rPr>
          <w:rFonts w:eastAsiaTheme="minorEastAsia" w:cstheme="minorHAnsi"/>
        </w:rPr>
      </w:pPr>
      <w:r w:rsidRPr="00A828F7">
        <w:rPr>
          <w:rFonts w:eastAsiaTheme="minorEastAsia" w:cstheme="minorHAnsi"/>
        </w:rPr>
        <w:t>Vysporiadanie bankových obchodov,</w:t>
      </w:r>
    </w:p>
    <w:p w:rsidRPr="00A828F7" w:rsidR="00321DB9" w:rsidP="00891B3C" w:rsidRDefault="00321DB9" w14:paraId="31DEC9C6" w14:textId="77777777">
      <w:pPr>
        <w:pStyle w:val="ListParagraph"/>
        <w:numPr>
          <w:ilvl w:val="1"/>
          <w:numId w:val="42"/>
        </w:numPr>
        <w:spacing w:after="0"/>
        <w:rPr>
          <w:rFonts w:eastAsiaTheme="minorEastAsia" w:cstheme="minorHAnsi"/>
        </w:rPr>
      </w:pPr>
      <w:r w:rsidRPr="00A828F7">
        <w:rPr>
          <w:rFonts w:eastAsiaTheme="minorEastAsia" w:cstheme="minorHAnsi"/>
        </w:rPr>
        <w:t xml:space="preserve">Zadávanie a overovanie identifikácie zadávanie operácií výmen peňazí; </w:t>
      </w:r>
    </w:p>
    <w:p w:rsidRPr="00A828F7" w:rsidR="00321DB9" w:rsidP="00891B3C" w:rsidRDefault="00321DB9" w14:paraId="4AEF7BDC" w14:textId="77777777">
      <w:pPr>
        <w:pStyle w:val="ListParagraph"/>
        <w:numPr>
          <w:ilvl w:val="1"/>
          <w:numId w:val="42"/>
        </w:numPr>
        <w:spacing w:after="0"/>
        <w:rPr>
          <w:rFonts w:eastAsiaTheme="minorEastAsia" w:cstheme="minorHAnsi"/>
        </w:rPr>
      </w:pPr>
      <w:r w:rsidRPr="00A828F7">
        <w:rPr>
          <w:rFonts w:eastAsiaTheme="minorEastAsia" w:cstheme="minorHAnsi"/>
        </w:rPr>
        <w:t>AML,</w:t>
      </w:r>
    </w:p>
    <w:p w:rsidRPr="00A828F7" w:rsidR="00321DB9" w:rsidP="00891B3C" w:rsidRDefault="00321DB9" w14:paraId="606F72F9" w14:textId="77777777">
      <w:pPr>
        <w:pStyle w:val="ListParagraph"/>
        <w:numPr>
          <w:ilvl w:val="1"/>
          <w:numId w:val="42"/>
        </w:numPr>
        <w:spacing w:after="0"/>
        <w:rPr>
          <w:rFonts w:eastAsiaTheme="minorEastAsia" w:cstheme="minorHAnsi"/>
        </w:rPr>
      </w:pPr>
      <w:r w:rsidRPr="00A828F7">
        <w:rPr>
          <w:rFonts w:eastAsiaTheme="minorEastAsia" w:cstheme="minorHAnsi"/>
        </w:rPr>
        <w:t>SWIFT adaptér.</w:t>
      </w:r>
    </w:p>
    <w:p w:rsidRPr="00A828F7" w:rsidR="00474754" w:rsidP="00321DB9" w:rsidRDefault="00321DB9" w14:paraId="19C5F678" w14:textId="6636B467">
      <w:pPr>
        <w:pStyle w:val="ListParagraph"/>
        <w:numPr>
          <w:ilvl w:val="0"/>
          <w:numId w:val="42"/>
        </w:numPr>
        <w:spacing w:after="0" w:line="288" w:lineRule="auto"/>
        <w:jc w:val="both"/>
        <w:rPr>
          <w:rFonts w:eastAsiaTheme="minorEastAsia" w:cstheme="minorHAnsi"/>
        </w:rPr>
      </w:pPr>
      <w:r w:rsidRPr="00A828F7">
        <w:rPr>
          <w:rFonts w:cstheme="minorHAnsi"/>
        </w:rPr>
        <w:t>CGI SEPA Engine – technický komponent využívaný na realizáciu SEPA platieb</w:t>
      </w:r>
      <w:r w:rsidR="00094C5E">
        <w:rPr>
          <w:rFonts w:cstheme="minorHAnsi"/>
        </w:rPr>
        <w:t>.</w:t>
      </w:r>
    </w:p>
    <w:p w:rsidRPr="00A828F7" w:rsidR="000670C4" w:rsidP="001C7BFF" w:rsidRDefault="00321DB9" w14:paraId="14E6D176" w14:textId="74930C0D">
      <w:pPr>
        <w:jc w:val="both"/>
        <w:rPr>
          <w:rFonts w:asciiTheme="minorHAnsi" w:hAnsiTheme="minorHAnsi" w:cstheme="minorHAnsi"/>
          <w:sz w:val="22"/>
          <w:szCs w:val="22"/>
        </w:rPr>
      </w:pPr>
      <w:r w:rsidRPr="00A828F7">
        <w:rPr>
          <w:rFonts w:asciiTheme="minorHAnsi" w:hAnsiTheme="minorHAnsi" w:cstheme="minorHAnsi"/>
          <w:sz w:val="22"/>
          <w:szCs w:val="22"/>
        </w:rPr>
        <w:t xml:space="preserve">Nasledujúci Obrázok Aplikačná vrstva – znázorňuje súčasný stav aplikačnej vrstvy.   </w:t>
      </w:r>
      <w:bookmarkStart w:name="_Toc153544734" w:id="28"/>
    </w:p>
    <w:p w:rsidRPr="00094C5E" w:rsidR="00321DB9" w:rsidP="00474754" w:rsidRDefault="00C731CD" w14:paraId="052F46C0" w14:textId="44B0688E">
      <w:pPr>
        <w:spacing w:before="100" w:beforeAutospacing="1" w:after="100" w:afterAutospacing="1"/>
        <w:jc w:val="center"/>
        <w:rPr>
          <w:rFonts w:asciiTheme="minorHAnsi" w:hAnsiTheme="minorHAnsi" w:eastAsiaTheme="minorHAnsi" w:cstheme="minorHAnsi"/>
          <w:i/>
          <w:iCs/>
          <w:color w:val="44546A" w:themeColor="text2"/>
          <w:sz w:val="18"/>
          <w:szCs w:val="18"/>
          <w:lang w:eastAsia="en-US"/>
        </w:rPr>
      </w:pPr>
      <w:bookmarkStart w:name="_Toc164254860" w:id="29"/>
      <w:r w:rsidRPr="003D2C44">
        <w:rPr>
          <w:rFonts w:asciiTheme="minorHAnsi" w:hAnsiTheme="minorHAnsi" w:cstheme="minorHAnsi"/>
          <w:noProof/>
          <w:lang w:eastAsia="sk-SK"/>
        </w:rPr>
        <w:drawing>
          <wp:inline distT="0" distB="0" distL="0" distR="0" wp14:anchorId="5F775673" wp14:editId="1B4F53F3">
            <wp:extent cx="5759450" cy="7232015"/>
            <wp:effectExtent l="0" t="0" r="0" b="6985"/>
            <wp:docPr id="5" name="Picture 5" descr="Obrázok, na ktorom je text, diagram, snímka obrazovky, rovnobežný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5" descr="Obrázok, na ktorom je text, diagram, snímka obrazovky, rovnobežný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23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_Toc159481971" w:id="30"/>
      <w:r w:rsidRPr="00094C5E" w:rsidR="00321DB9">
        <w:rPr>
          <w:rFonts w:asciiTheme="minorHAnsi" w:hAnsiTheme="minorHAnsi" w:eastAsiaTheme="minorHAnsi" w:cstheme="minorHAnsi"/>
          <w:i/>
          <w:iCs/>
          <w:color w:val="44546A" w:themeColor="text2"/>
          <w:sz w:val="18"/>
          <w:szCs w:val="18"/>
          <w:lang w:eastAsia="en-US"/>
        </w:rPr>
        <w:t xml:space="preserve">Obrázok </w:t>
      </w:r>
      <w:r w:rsidRPr="00094C5E" w:rsidR="00321DB9">
        <w:rPr>
          <w:rFonts w:asciiTheme="minorHAnsi" w:hAnsiTheme="minorHAnsi" w:eastAsiaTheme="minorHAnsi" w:cstheme="minorHAnsi"/>
          <w:i/>
          <w:iCs/>
          <w:color w:val="44546A" w:themeColor="text2"/>
          <w:sz w:val="18"/>
          <w:szCs w:val="18"/>
          <w:lang w:eastAsia="en-US"/>
        </w:rPr>
        <w:fldChar w:fldCharType="begin"/>
      </w:r>
      <w:r w:rsidRPr="00094C5E" w:rsidR="00321DB9">
        <w:rPr>
          <w:rFonts w:asciiTheme="minorHAnsi" w:hAnsiTheme="minorHAnsi" w:eastAsiaTheme="minorHAnsi" w:cstheme="minorHAnsi"/>
          <w:i/>
          <w:iCs/>
          <w:color w:val="44546A" w:themeColor="text2"/>
          <w:sz w:val="18"/>
          <w:szCs w:val="18"/>
          <w:lang w:eastAsia="en-US"/>
        </w:rPr>
        <w:instrText>SEQ Obrázok \* ARABIC</w:instrText>
      </w:r>
      <w:r w:rsidRPr="00094C5E" w:rsidR="00321DB9">
        <w:rPr>
          <w:rFonts w:asciiTheme="minorHAnsi" w:hAnsiTheme="minorHAnsi" w:eastAsiaTheme="minorHAnsi" w:cstheme="minorHAnsi"/>
          <w:i/>
          <w:iCs/>
          <w:color w:val="44546A" w:themeColor="text2"/>
          <w:sz w:val="18"/>
          <w:szCs w:val="18"/>
          <w:lang w:eastAsia="en-US"/>
        </w:rPr>
        <w:fldChar w:fldCharType="separate"/>
      </w:r>
      <w:r w:rsidR="00C05A7D">
        <w:rPr>
          <w:rFonts w:asciiTheme="minorHAnsi" w:hAnsiTheme="minorHAnsi" w:eastAsiaTheme="minorHAnsi" w:cstheme="minorHAnsi"/>
          <w:i/>
          <w:iCs/>
          <w:noProof/>
          <w:color w:val="44546A" w:themeColor="text2"/>
          <w:sz w:val="18"/>
          <w:szCs w:val="18"/>
          <w:lang w:eastAsia="en-US"/>
        </w:rPr>
        <w:t>4</w:t>
      </w:r>
      <w:r w:rsidRPr="00094C5E" w:rsidR="00321DB9">
        <w:rPr>
          <w:rFonts w:asciiTheme="minorHAnsi" w:hAnsiTheme="minorHAnsi" w:eastAsiaTheme="minorHAnsi" w:cstheme="minorHAnsi"/>
          <w:i/>
          <w:iCs/>
          <w:color w:val="44546A" w:themeColor="text2"/>
          <w:sz w:val="18"/>
          <w:szCs w:val="18"/>
          <w:lang w:eastAsia="en-US"/>
        </w:rPr>
        <w:fldChar w:fldCharType="end"/>
      </w:r>
      <w:r w:rsidRPr="00094C5E" w:rsidR="00321DB9">
        <w:rPr>
          <w:rFonts w:asciiTheme="minorHAnsi" w:hAnsiTheme="minorHAnsi" w:eastAsiaTheme="minorHAnsi" w:cstheme="minorHAnsi"/>
          <w:i/>
          <w:iCs/>
          <w:color w:val="44546A" w:themeColor="text2"/>
          <w:sz w:val="18"/>
          <w:szCs w:val="18"/>
          <w:lang w:eastAsia="en-US"/>
        </w:rPr>
        <w:t xml:space="preserve"> - Aplikačná vrstva – súčasný stav</w:t>
      </w:r>
      <w:bookmarkEnd w:id="28"/>
      <w:bookmarkEnd w:id="29"/>
      <w:bookmarkEnd w:id="30"/>
    </w:p>
    <w:p w:rsidRPr="003D2C44" w:rsidR="00321DB9" w:rsidP="00321DB9" w:rsidRDefault="00321DB9" w14:paraId="01B9EEDF" w14:textId="77777777">
      <w:pPr>
        <w:rPr>
          <w:rFonts w:asciiTheme="minorHAnsi" w:hAnsiTheme="minorHAnsi" w:cstheme="minorHAnsi"/>
        </w:rPr>
      </w:pPr>
      <w:r w:rsidRPr="003D2C44">
        <w:rPr>
          <w:rFonts w:asciiTheme="minorHAnsi" w:hAnsiTheme="minorHAnsi" w:cstheme="minorHAnsi"/>
        </w:rPr>
        <w:br w:type="page"/>
      </w:r>
    </w:p>
    <w:p w:rsidRPr="00094C5E" w:rsidR="00321DB9" w:rsidP="00321DB9" w:rsidRDefault="00321DB9" w14:paraId="550DA08D" w14:textId="77777777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094C5E">
        <w:rPr>
          <w:rFonts w:asciiTheme="minorHAnsi" w:hAnsiTheme="minorHAnsi" w:cstheme="minorHAnsi"/>
          <w:sz w:val="22"/>
          <w:szCs w:val="22"/>
        </w:rPr>
        <w:t xml:space="preserve">Nasledujúca tabuľka zobrazuje zoznam </w:t>
      </w:r>
      <w:r w:rsidRPr="00094C5E">
        <w:rPr>
          <w:rFonts w:asciiTheme="minorHAnsi" w:hAnsiTheme="minorHAnsi" w:cstheme="minorHAnsi"/>
          <w:i/>
          <w:iCs/>
          <w:sz w:val="22"/>
          <w:szCs w:val="22"/>
        </w:rPr>
        <w:t xml:space="preserve">Integrovaných systémov s komponentom FINU/HRO pre oblasť Core Banking (BCA): </w:t>
      </w:r>
    </w:p>
    <w:tbl>
      <w:tblPr>
        <w:tblW w:w="847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38"/>
        <w:gridCol w:w="2815"/>
        <w:gridCol w:w="3924"/>
      </w:tblGrid>
      <w:tr w:rsidRPr="003D2C44" w:rsidR="00321DB9" w:rsidTr="009C401F" w14:paraId="76E14296" w14:textId="77777777">
        <w:trPr>
          <w:trHeight w:val="441"/>
        </w:trPr>
        <w:tc>
          <w:tcPr>
            <w:tcW w:w="1396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24" w:space="0"/>
              <w:right w:val="single" w:color="FFFFFF" w:themeColor="background1" w:sz="8" w:space="0"/>
            </w:tcBorders>
            <w:shd w:val="clear" w:color="auto" w:fill="0067AC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Pr="00094C5E" w:rsidR="00321DB9" w:rsidP="009C401F" w:rsidRDefault="000672A4" w14:paraId="06D51C44" w14:textId="4C067ABD">
            <w:pPr>
              <w:jc w:val="center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bookmarkStart w:name="_Hlk151739707" w:id="31"/>
            <w:r w:rsidRPr="00094C5E">
              <w:rPr>
                <w:rFonts w:asciiTheme="minorHAnsi" w:hAnsiTheme="minorHAnsi" w:eastAsiaTheme="minorEastAsia" w:cstheme="minorHAnsi"/>
                <w:b/>
                <w:color w:val="FFFFFF"/>
                <w:kern w:val="24"/>
                <w:sz w:val="22"/>
                <w:szCs w:val="22"/>
              </w:rPr>
              <w:t>Externý/interný s</w:t>
            </w:r>
            <w:r w:rsidRPr="00094C5E" w:rsidR="00321DB9">
              <w:rPr>
                <w:rFonts w:asciiTheme="minorHAnsi" w:hAnsiTheme="minorHAnsi" w:eastAsiaTheme="minorEastAsia" w:cstheme="minorHAnsi"/>
                <w:b/>
                <w:color w:val="FFFFFF"/>
                <w:kern w:val="24"/>
                <w:sz w:val="22"/>
                <w:szCs w:val="22"/>
              </w:rPr>
              <w:t>ystém</w:t>
            </w:r>
          </w:p>
        </w:tc>
        <w:tc>
          <w:tcPr>
            <w:tcW w:w="291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24" w:space="0"/>
              <w:right w:val="single" w:color="FFFFFF" w:themeColor="background1" w:sz="8" w:space="0"/>
            </w:tcBorders>
            <w:shd w:val="clear" w:color="auto" w:fill="0067AC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Pr="00094C5E" w:rsidR="00321DB9" w:rsidP="009C401F" w:rsidRDefault="00321DB9" w14:paraId="38AA1B6B" w14:textId="77777777">
            <w:pPr>
              <w:jc w:val="center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 w:rsidRPr="00094C5E">
              <w:rPr>
                <w:rFonts w:asciiTheme="minorHAnsi" w:hAnsiTheme="minorHAnsi" w:eastAsiaTheme="minorEastAsia" w:cstheme="minorHAnsi"/>
                <w:b/>
                <w:color w:val="FFFFFF"/>
                <w:kern w:val="24"/>
                <w:sz w:val="22"/>
                <w:szCs w:val="22"/>
              </w:rPr>
              <w:t>Popis systému</w:t>
            </w:r>
          </w:p>
        </w:tc>
        <w:tc>
          <w:tcPr>
            <w:tcW w:w="4171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24" w:space="0"/>
              <w:right w:val="single" w:color="FFFFFF" w:themeColor="background1" w:sz="8" w:space="0"/>
            </w:tcBorders>
            <w:shd w:val="clear" w:color="auto" w:fill="0067AC"/>
            <w:vAlign w:val="center"/>
          </w:tcPr>
          <w:p w:rsidRPr="00094C5E" w:rsidR="00321DB9" w:rsidP="009C401F" w:rsidRDefault="00321DB9" w14:paraId="70EAB2FB" w14:textId="77777777">
            <w:pPr>
              <w:jc w:val="center"/>
              <w:rPr>
                <w:rFonts w:asciiTheme="minorHAnsi" w:hAnsiTheme="minorHAnsi" w:eastAsiaTheme="minorEastAsia" w:cstheme="minorHAnsi"/>
                <w:b/>
                <w:color w:val="FFFFFF"/>
                <w:kern w:val="24"/>
                <w:sz w:val="22"/>
                <w:szCs w:val="22"/>
              </w:rPr>
            </w:pPr>
            <w:r w:rsidRPr="00094C5E">
              <w:rPr>
                <w:rFonts w:asciiTheme="minorHAnsi" w:hAnsiTheme="minorHAnsi" w:eastAsiaTheme="minorEastAsia" w:cstheme="minorHAnsi"/>
                <w:b/>
                <w:color w:val="FFFFFF"/>
                <w:kern w:val="24"/>
                <w:sz w:val="22"/>
                <w:szCs w:val="22"/>
              </w:rPr>
              <w:t>Integrácie As-Is</w:t>
            </w:r>
          </w:p>
        </w:tc>
      </w:tr>
      <w:tr w:rsidRPr="003D2C44" w:rsidR="00321DB9" w:rsidTr="009C401F" w14:paraId="01354E01" w14:textId="77777777">
        <w:trPr>
          <w:trHeight w:val="381"/>
        </w:trPr>
        <w:tc>
          <w:tcPr>
            <w:tcW w:w="1396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Pr="003D2C44" w:rsidR="00321DB9" w:rsidP="009C401F" w:rsidRDefault="00321DB9" w14:paraId="3AC47AFD" w14:textId="77777777">
            <w:pPr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  <w:t>VÚB CMS</w:t>
            </w:r>
          </w:p>
        </w:tc>
        <w:tc>
          <w:tcPr>
            <w:tcW w:w="2910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Pr="003D2C44" w:rsidR="00321DB9" w:rsidP="009C401F" w:rsidRDefault="00321DB9" w14:paraId="1EAF178D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Kartový procesor a vydavateľ kariet pre klientske účty NBS</w:t>
            </w:r>
          </w:p>
        </w:tc>
        <w:tc>
          <w:tcPr>
            <w:tcW w:w="4171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vAlign w:val="center"/>
          </w:tcPr>
          <w:p w:rsidRPr="003D2C44" w:rsidR="00321DB9" w:rsidP="009C401F" w:rsidRDefault="00321DB9" w14:paraId="3E273552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IF01 ATM operácie z VÚB</w:t>
            </w:r>
          </w:p>
        </w:tc>
      </w:tr>
      <w:tr w:rsidRPr="003D2C44" w:rsidR="00321DB9" w:rsidTr="009C401F" w14:paraId="7DC38507" w14:textId="77777777">
        <w:trPr>
          <w:trHeight w:val="381"/>
        </w:trPr>
        <w:tc>
          <w:tcPr>
            <w:tcW w:w="1396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321DB9" w:rsidP="009C401F" w:rsidRDefault="00321DB9" w14:paraId="74FE2D37" w14:textId="77777777">
            <w:pPr>
              <w:textAlignment w:val="bottom"/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  <w:t>SIPS</w:t>
            </w:r>
          </w:p>
        </w:tc>
        <w:tc>
          <w:tcPr>
            <w:tcW w:w="2910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321DB9" w:rsidP="009C401F" w:rsidRDefault="00321DB9" w14:paraId="5619814E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Systém na vykonávanie platobného styku v Slovenskej republike</w:t>
            </w:r>
          </w:p>
        </w:tc>
        <w:tc>
          <w:tcPr>
            <w:tcW w:w="4171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vAlign w:val="center"/>
          </w:tcPr>
          <w:p w:rsidRPr="003D2C44" w:rsidR="00321DB9" w:rsidP="009C401F" w:rsidRDefault="00321DB9" w14:paraId="2B826920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IF04 - BCA - Platobné operácie pre medzibankový platobný styk SR</w:t>
            </w:r>
          </w:p>
          <w:p w:rsidRPr="003D2C44" w:rsidR="00321DB9" w:rsidP="009C401F" w:rsidRDefault="00321DB9" w14:paraId="4507B7A8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IF05 - BCA - Platobné operácie z medzibankového platobného styku SR</w:t>
            </w:r>
          </w:p>
          <w:p w:rsidRPr="003D2C44" w:rsidR="00321DB9" w:rsidP="009C401F" w:rsidRDefault="00321DB9" w14:paraId="541D895D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IF06 - BCA - Neúčtované správy z komunikácie z medzibankového platobného styku SR</w:t>
            </w:r>
            <w:r w:rsidRPr="003D2C44">
              <w:rPr>
                <w:rFonts w:asciiTheme="minorHAnsi" w:hAnsiTheme="minorHAnsi" w:cstheme="minorHAnsi"/>
              </w:rPr>
              <w:br/>
            </w: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IF68 - SEPA - Príjem dát výpisov zo SIPS2 zo SEPA Engine do FI</w:t>
            </w:r>
          </w:p>
          <w:p w:rsidRPr="003D2C44" w:rsidR="00321DB9" w:rsidP="009C401F" w:rsidRDefault="00321DB9" w14:paraId="0C2B8CC1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IF69 - SEPA Engine - Prehľad spracovania platobných príkazov v SEPA</w:t>
            </w:r>
          </w:p>
        </w:tc>
      </w:tr>
      <w:tr w:rsidRPr="003D2C44" w:rsidR="00321DB9" w:rsidTr="009C401F" w14:paraId="65FE5D74" w14:textId="77777777">
        <w:trPr>
          <w:trHeight w:val="381"/>
        </w:trPr>
        <w:tc>
          <w:tcPr>
            <w:tcW w:w="1396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321DB9" w:rsidP="009C401F" w:rsidRDefault="00321DB9" w14:paraId="50D3513B" w14:textId="3EBF9615">
            <w:pPr>
              <w:textAlignment w:val="bottom"/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  <w:t>IBFO</w:t>
            </w:r>
          </w:p>
        </w:tc>
        <w:tc>
          <w:tcPr>
            <w:tcW w:w="2910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321DB9" w:rsidP="009C401F" w:rsidRDefault="00321DB9" w14:paraId="55E02FA8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Investičné bankovníctvo a finančné obchodovanie</w:t>
            </w:r>
          </w:p>
        </w:tc>
        <w:tc>
          <w:tcPr>
            <w:tcW w:w="4171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vAlign w:val="center"/>
          </w:tcPr>
          <w:p w:rsidRPr="003D2C44" w:rsidR="00321DB9" w:rsidP="009C401F" w:rsidRDefault="00321DB9" w14:paraId="1491171A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IF24 Prenos dát platobných položiek do IBFO</w:t>
            </w:r>
          </w:p>
          <w:p w:rsidRPr="003D2C44" w:rsidR="00321DB9" w:rsidP="009C401F" w:rsidRDefault="00321DB9" w14:paraId="1D2FF679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IF25 Prenos kurzov mien XDR a RVG z IBFO</w:t>
            </w:r>
          </w:p>
          <w:p w:rsidRPr="003D2C44" w:rsidR="00321DB9" w:rsidP="009C401F" w:rsidRDefault="00321DB9" w14:paraId="540F3202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IF28 Prenos stavov BCA účtov do IBFO</w:t>
            </w:r>
          </w:p>
        </w:tc>
      </w:tr>
      <w:tr w:rsidRPr="003D2C44" w:rsidR="00321DB9" w:rsidTr="009C401F" w14:paraId="1E0F1F8C" w14:textId="77777777">
        <w:trPr>
          <w:trHeight w:val="381"/>
        </w:trPr>
        <w:tc>
          <w:tcPr>
            <w:tcW w:w="1396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321DB9" w:rsidP="009C401F" w:rsidRDefault="00321DB9" w14:paraId="6A54061A" w14:textId="77777777">
            <w:pPr>
              <w:textAlignment w:val="bottom"/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  <w:t>RBUZ</w:t>
            </w:r>
          </w:p>
        </w:tc>
        <w:tc>
          <w:tcPr>
            <w:tcW w:w="2910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321DB9" w:rsidP="009C401F" w:rsidRDefault="00321DB9" w14:paraId="347B00EB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Register bankových úverov a záruk</w:t>
            </w:r>
          </w:p>
        </w:tc>
        <w:tc>
          <w:tcPr>
            <w:tcW w:w="4171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vAlign w:val="center"/>
          </w:tcPr>
          <w:p w:rsidRPr="003D2C44" w:rsidR="00321DB9" w:rsidP="009C401F" w:rsidRDefault="00321DB9" w14:paraId="6DDEF94E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IF34 Prenos dát platobných položiek do RBUZ</w:t>
            </w:r>
          </w:p>
        </w:tc>
      </w:tr>
      <w:tr w:rsidRPr="003D2C44" w:rsidR="00321DB9" w:rsidTr="009C401F" w14:paraId="456AFC9E" w14:textId="77777777">
        <w:trPr>
          <w:trHeight w:val="381"/>
        </w:trPr>
        <w:tc>
          <w:tcPr>
            <w:tcW w:w="1396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321DB9" w:rsidP="009C401F" w:rsidRDefault="00321DB9" w14:paraId="4539FB3A" w14:textId="77777777">
            <w:pPr>
              <w:textAlignment w:val="bottom"/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  <w:t>SWIFT</w:t>
            </w:r>
          </w:p>
        </w:tc>
        <w:tc>
          <w:tcPr>
            <w:tcW w:w="2910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321DB9" w:rsidP="009C401F" w:rsidRDefault="00321DB9" w14:paraId="5C67B0D7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Society for Worldwide Interbank Financial Telecommunication</w:t>
            </w:r>
          </w:p>
        </w:tc>
        <w:tc>
          <w:tcPr>
            <w:tcW w:w="4171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vAlign w:val="center"/>
          </w:tcPr>
          <w:p w:rsidRPr="003D2C44" w:rsidR="00321DB9" w:rsidP="009C401F" w:rsidRDefault="00321DB9" w14:paraId="10F820F8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IF38 Platobné príkazy do SWIFT</w:t>
            </w:r>
          </w:p>
          <w:p w:rsidRPr="003D2C44" w:rsidR="00321DB9" w:rsidP="009C401F" w:rsidRDefault="00321DB9" w14:paraId="1A157D0C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IF39 Platobné príkazy zo SWIFT</w:t>
            </w:r>
          </w:p>
        </w:tc>
      </w:tr>
      <w:tr w:rsidRPr="003D2C44" w:rsidR="00321DB9" w:rsidTr="009C401F" w14:paraId="22B9A4A9" w14:textId="77777777">
        <w:trPr>
          <w:trHeight w:val="381"/>
        </w:trPr>
        <w:tc>
          <w:tcPr>
            <w:tcW w:w="1396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321DB9" w:rsidP="009C401F" w:rsidRDefault="00321DB9" w14:paraId="346A0946" w14:textId="77777777">
            <w:pPr>
              <w:textAlignment w:val="bottom"/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  <w:t>TARGET2</w:t>
            </w:r>
          </w:p>
        </w:tc>
        <w:tc>
          <w:tcPr>
            <w:tcW w:w="2910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321DB9" w:rsidP="009C401F" w:rsidRDefault="00321DB9" w14:paraId="62F28E08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Platobný systém TARGET2 SK</w:t>
            </w:r>
          </w:p>
        </w:tc>
        <w:tc>
          <w:tcPr>
            <w:tcW w:w="4171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vAlign w:val="center"/>
          </w:tcPr>
          <w:p w:rsidRPr="003D2C44" w:rsidR="00321DB9" w:rsidP="009C401F" w:rsidRDefault="00321DB9" w14:paraId="0E3FAD50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IF41 Platobné príkazy do TARGET2</w:t>
            </w:r>
          </w:p>
          <w:p w:rsidRPr="003D2C44" w:rsidR="00321DB9" w:rsidP="009C401F" w:rsidRDefault="00321DB9" w14:paraId="3BE898D3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IF42 Platobné príkazy z TARGET2</w:t>
            </w:r>
          </w:p>
          <w:p w:rsidRPr="003D2C44" w:rsidR="00321DB9" w:rsidP="009C401F" w:rsidRDefault="00321DB9" w14:paraId="653BAA6C" w14:textId="3F098EEB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 xml:space="preserve">GLF – general ledger file </w:t>
            </w:r>
            <w:r w:rsidRPr="003D2C44">
              <w:rPr>
                <w:rStyle w:val="cf01"/>
                <w:rFonts w:asciiTheme="minorHAnsi" w:hAnsiTheme="minorHAnsi" w:eastAsiaTheme="majorEastAsia" w:cstheme="minorHAnsi"/>
              </w:rPr>
              <w:t>(T2S,TIPS,CLM,RTGS, ECONS,capmt054)</w:t>
            </w:r>
          </w:p>
          <w:p w:rsidRPr="003D2C44" w:rsidR="00321DB9" w:rsidP="009C401F" w:rsidRDefault="00321DB9" w14:paraId="3D05CDEC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AVÍZA</w:t>
            </w:r>
          </w:p>
        </w:tc>
      </w:tr>
      <w:tr w:rsidRPr="003D2C44" w:rsidR="00321DB9" w:rsidTr="009C401F" w14:paraId="00371F06" w14:textId="77777777">
        <w:trPr>
          <w:trHeight w:val="381"/>
        </w:trPr>
        <w:tc>
          <w:tcPr>
            <w:tcW w:w="1396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321DB9" w:rsidP="009C401F" w:rsidRDefault="00321DB9" w14:paraId="46EEBDA3" w14:textId="4D2B3FBD">
            <w:pPr>
              <w:textAlignment w:val="bottom"/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  <w:t>EZO SKK</w:t>
            </w:r>
            <w:r w:rsidRPr="003D2C44" w:rsidR="001A56A9"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  <w:t xml:space="preserve">/EZO </w:t>
            </w:r>
          </w:p>
        </w:tc>
        <w:tc>
          <w:tcPr>
            <w:tcW w:w="2910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321DB9" w:rsidP="009C401F" w:rsidRDefault="001E3EAE" w14:paraId="4FEDF2AD" w14:textId="16BEBAE1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Euro-zásoba-obeh</w:t>
            </w:r>
          </w:p>
        </w:tc>
        <w:tc>
          <w:tcPr>
            <w:tcW w:w="4171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vAlign w:val="center"/>
          </w:tcPr>
          <w:p w:rsidRPr="003D2C44" w:rsidR="00321DB9" w:rsidP="009C401F" w:rsidRDefault="00321DB9" w14:paraId="7683B63A" w14:textId="26FB2B2B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IF46 Prenos dát platobných položiek do EZO SKK</w:t>
            </w:r>
            <w:r w:rsidRPr="003D2C44" w:rsidR="001A56A9">
              <w:rPr>
                <w:rFonts w:asciiTheme="minorHAnsi" w:hAnsiTheme="minorHAnsi" w:cstheme="minorHAnsi"/>
                <w:sz w:val="20"/>
                <w:szCs w:val="20"/>
              </w:rPr>
              <w:t>/EZO</w:t>
            </w:r>
          </w:p>
          <w:p w:rsidRPr="003D2C44" w:rsidR="00321DB9" w:rsidP="009C401F" w:rsidRDefault="00321DB9" w14:paraId="35F2D80A" w14:textId="37B06DFD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IF47 Prenos dát interných účtových FI dokladov do EZO SKK</w:t>
            </w:r>
            <w:r w:rsidRPr="003D2C44" w:rsidR="001A56A9">
              <w:rPr>
                <w:rFonts w:asciiTheme="minorHAnsi" w:hAnsiTheme="minorHAnsi" w:cstheme="minorHAnsi"/>
                <w:sz w:val="20"/>
                <w:szCs w:val="20"/>
              </w:rPr>
              <w:t>/EZO</w:t>
            </w:r>
          </w:p>
          <w:p w:rsidRPr="003D2C44" w:rsidR="00321DB9" w:rsidP="009C401F" w:rsidRDefault="00321DB9" w14:paraId="4056D2F9" w14:textId="164FEE28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IF48 Prenos stavov účtov HK do EZO SKK</w:t>
            </w:r>
            <w:r w:rsidRPr="003D2C44" w:rsidR="001A56A9">
              <w:rPr>
                <w:rFonts w:asciiTheme="minorHAnsi" w:hAnsiTheme="minorHAnsi" w:cstheme="minorHAnsi"/>
                <w:sz w:val="20"/>
                <w:szCs w:val="20"/>
              </w:rPr>
              <w:t>/EZO</w:t>
            </w:r>
          </w:p>
          <w:p w:rsidRPr="003D2C44" w:rsidR="00321DB9" w:rsidP="009C401F" w:rsidRDefault="00321DB9" w14:paraId="5DE85E0A" w14:textId="6D9DC43A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IF49 Prenos dát platobných položiek z EZO SKK</w:t>
            </w:r>
            <w:r w:rsidRPr="003D2C44" w:rsidR="001A56A9">
              <w:rPr>
                <w:rFonts w:asciiTheme="minorHAnsi" w:hAnsiTheme="minorHAnsi" w:cstheme="minorHAnsi"/>
                <w:sz w:val="20"/>
                <w:szCs w:val="20"/>
              </w:rPr>
              <w:t>/EZO</w:t>
            </w:r>
          </w:p>
          <w:p w:rsidRPr="003D2C44" w:rsidR="00321DB9" w:rsidP="009C401F" w:rsidRDefault="00321DB9" w14:paraId="366C9FB1" w14:textId="071B2775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IF50 Prenos interných účtovných FI dokladov z</w:t>
            </w:r>
            <w:r w:rsidRPr="003D2C44" w:rsidR="00C7431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EZO</w:t>
            </w:r>
            <w:r w:rsidRPr="003D2C44" w:rsidR="00C74312">
              <w:rPr>
                <w:rFonts w:asciiTheme="minorHAnsi" w:hAnsiTheme="minorHAnsi" w:cstheme="minorHAnsi"/>
                <w:sz w:val="20"/>
                <w:szCs w:val="20"/>
              </w:rPr>
              <w:t xml:space="preserve"> SKK</w:t>
            </w:r>
            <w:r w:rsidRPr="003D2C44" w:rsidR="001A56A9">
              <w:rPr>
                <w:rFonts w:asciiTheme="minorHAnsi" w:hAnsiTheme="minorHAnsi" w:cstheme="minorHAnsi"/>
                <w:sz w:val="20"/>
                <w:szCs w:val="20"/>
              </w:rPr>
              <w:t>/EZO</w:t>
            </w:r>
          </w:p>
        </w:tc>
      </w:tr>
      <w:tr w:rsidRPr="003D2C44" w:rsidR="00321DB9" w:rsidTr="009C401F" w14:paraId="3B87D85B" w14:textId="77777777">
        <w:trPr>
          <w:trHeight w:val="381"/>
        </w:trPr>
        <w:tc>
          <w:tcPr>
            <w:tcW w:w="1396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321DB9" w:rsidP="009C401F" w:rsidRDefault="00321DB9" w14:paraId="5DADD4DD" w14:textId="77777777">
            <w:pPr>
              <w:textAlignment w:val="bottom"/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  <w:t>WEB</w:t>
            </w:r>
          </w:p>
        </w:tc>
        <w:tc>
          <w:tcPr>
            <w:tcW w:w="2910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321DB9" w:rsidP="009C401F" w:rsidRDefault="00321DB9" w14:paraId="70CBF827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 xml:space="preserve">Zdroj pre AML </w:t>
            </w:r>
          </w:p>
        </w:tc>
        <w:tc>
          <w:tcPr>
            <w:tcW w:w="4171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vAlign w:val="center"/>
          </w:tcPr>
          <w:p w:rsidRPr="003D2C44" w:rsidR="00321DB9" w:rsidP="009C401F" w:rsidRDefault="00321DB9" w14:paraId="5BFBDE89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IF57 Načítanie zoznamu podozrivých entít (Black List) z web stránky EU</w:t>
            </w:r>
          </w:p>
          <w:p w:rsidRPr="003D2C44" w:rsidR="00321DB9" w:rsidP="009C401F" w:rsidRDefault="00321DB9" w14:paraId="68951D09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3D2C44" w:rsidR="00321DB9" w:rsidTr="009C401F" w14:paraId="4B314FAB" w14:textId="77777777">
        <w:trPr>
          <w:trHeight w:val="381"/>
        </w:trPr>
        <w:tc>
          <w:tcPr>
            <w:tcW w:w="1396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321DB9" w:rsidP="009C401F" w:rsidRDefault="00321DB9" w14:paraId="6583FF16" w14:textId="77777777">
            <w:pPr>
              <w:textAlignment w:val="bottom"/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  <w:t>Web UN Blacklist</w:t>
            </w:r>
          </w:p>
        </w:tc>
        <w:tc>
          <w:tcPr>
            <w:tcW w:w="2910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321DB9" w:rsidP="009C401F" w:rsidRDefault="00321DB9" w14:paraId="13DDDBA4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Zdroj pre AML</w:t>
            </w:r>
          </w:p>
        </w:tc>
        <w:tc>
          <w:tcPr>
            <w:tcW w:w="4171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vAlign w:val="center"/>
          </w:tcPr>
          <w:p w:rsidRPr="003D2C44" w:rsidR="00321DB9" w:rsidP="009C401F" w:rsidRDefault="00321DB9" w14:paraId="413FE497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IF58 Načítanie zoznamu podozrivých entít (Black List) z web stránky UN</w:t>
            </w:r>
          </w:p>
        </w:tc>
      </w:tr>
      <w:tr w:rsidRPr="003D2C44" w:rsidR="00321DB9" w:rsidTr="009C401F" w14:paraId="0FAA1BD1" w14:textId="77777777">
        <w:trPr>
          <w:trHeight w:val="381"/>
        </w:trPr>
        <w:tc>
          <w:tcPr>
            <w:tcW w:w="1396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321DB9" w:rsidP="009C401F" w:rsidRDefault="00321DB9" w14:paraId="3DCA32A8" w14:textId="77777777">
            <w:pPr>
              <w:textAlignment w:val="bottom"/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  <w:t>Web US Treasury</w:t>
            </w:r>
          </w:p>
        </w:tc>
        <w:tc>
          <w:tcPr>
            <w:tcW w:w="2910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321DB9" w:rsidP="009C401F" w:rsidRDefault="00321DB9" w14:paraId="11062137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Zdroj pre AML</w:t>
            </w:r>
          </w:p>
        </w:tc>
        <w:tc>
          <w:tcPr>
            <w:tcW w:w="4171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vAlign w:val="center"/>
          </w:tcPr>
          <w:p w:rsidRPr="003D2C44" w:rsidR="00321DB9" w:rsidP="009C401F" w:rsidRDefault="00321DB9" w14:paraId="3334E7B7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IF59 Načítanie zoznamu podozrivých entít (Black List) z web stránky US Treasury</w:t>
            </w:r>
          </w:p>
        </w:tc>
      </w:tr>
      <w:tr w:rsidRPr="003D2C44" w:rsidR="00321DB9" w:rsidTr="009C401F" w14:paraId="073AD3C6" w14:textId="77777777">
        <w:trPr>
          <w:trHeight w:val="381"/>
        </w:trPr>
        <w:tc>
          <w:tcPr>
            <w:tcW w:w="1396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321DB9" w:rsidP="009C401F" w:rsidRDefault="00321DB9" w14:paraId="0BF9ED95" w14:textId="0C2B9A89">
            <w:pPr>
              <w:textAlignment w:val="bottom"/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  <w:t>TREX</w:t>
            </w:r>
            <w:r w:rsidRPr="003D2C44" w:rsidR="003C3F5F"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  <w:t xml:space="preserve"> – súčasť FINU/HRO</w:t>
            </w:r>
          </w:p>
        </w:tc>
        <w:tc>
          <w:tcPr>
            <w:tcW w:w="2910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321DB9" w:rsidP="009C401F" w:rsidRDefault="00321DB9" w14:paraId="0E1C19A4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Zdroj pre AML</w:t>
            </w:r>
          </w:p>
        </w:tc>
        <w:tc>
          <w:tcPr>
            <w:tcW w:w="4171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vAlign w:val="center"/>
          </w:tcPr>
          <w:p w:rsidRPr="003D2C44" w:rsidR="00321DB9" w:rsidP="009C401F" w:rsidRDefault="00321DB9" w14:paraId="67105801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IF60 Indexovanie zoznamu podozrivých entít</w:t>
            </w:r>
          </w:p>
          <w:p w:rsidRPr="003D2C44" w:rsidR="00321DB9" w:rsidP="009C401F" w:rsidRDefault="00321DB9" w14:paraId="790D1DBD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IF61 Kontrola vybraných dát transakcií voči zoznamom podozrivých entít</w:t>
            </w:r>
          </w:p>
        </w:tc>
      </w:tr>
      <w:tr w:rsidRPr="003D2C44" w:rsidR="00321DB9" w:rsidTr="009C401F" w14:paraId="2D8F3DDC" w14:textId="77777777">
        <w:trPr>
          <w:trHeight w:val="381"/>
        </w:trPr>
        <w:tc>
          <w:tcPr>
            <w:tcW w:w="1396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321DB9" w:rsidP="009C401F" w:rsidRDefault="00321DB9" w14:paraId="76DB0CFF" w14:textId="77777777">
            <w:pPr>
              <w:textAlignment w:val="bottom"/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  <w:t>Register subjektov FO</w:t>
            </w:r>
          </w:p>
        </w:tc>
        <w:tc>
          <w:tcPr>
            <w:tcW w:w="2910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321DB9" w:rsidP="009C401F" w:rsidRDefault="00321DB9" w14:paraId="4C8E8A12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Zdroj pre AML</w:t>
            </w:r>
          </w:p>
        </w:tc>
        <w:tc>
          <w:tcPr>
            <w:tcW w:w="4171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vAlign w:val="center"/>
          </w:tcPr>
          <w:p w:rsidRPr="003D2C44" w:rsidR="00321DB9" w:rsidP="009C401F" w:rsidRDefault="00321DB9" w14:paraId="1353C310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IF62 Načítanie dát subjektov fyzických osôb - podnikateľov z NBS registra subjektov</w:t>
            </w:r>
          </w:p>
          <w:p w:rsidRPr="003D2C44" w:rsidR="00321DB9" w:rsidP="009C401F" w:rsidRDefault="00321DB9" w14:paraId="0F6EED38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IF63 Načítanie dát subjektov právnických osôb z NBS registra subjektov</w:t>
            </w:r>
          </w:p>
        </w:tc>
      </w:tr>
      <w:tr w:rsidRPr="003D2C44" w:rsidR="00321DB9" w:rsidTr="009C401F" w14:paraId="2374EA39" w14:textId="77777777">
        <w:trPr>
          <w:trHeight w:val="381"/>
        </w:trPr>
        <w:tc>
          <w:tcPr>
            <w:tcW w:w="1396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321DB9" w:rsidP="009C401F" w:rsidRDefault="00321DB9" w14:paraId="6B44E375" w14:textId="77777777">
            <w:pPr>
              <w:textAlignment w:val="bottom"/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  <w:t>Web Databáza stratených dokladov</w:t>
            </w:r>
          </w:p>
        </w:tc>
        <w:tc>
          <w:tcPr>
            <w:tcW w:w="2910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321DB9" w:rsidP="009C401F" w:rsidRDefault="00321DB9" w14:paraId="4CD6E4BB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Zdroj pre AML</w:t>
            </w:r>
          </w:p>
        </w:tc>
        <w:tc>
          <w:tcPr>
            <w:tcW w:w="4171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vAlign w:val="center"/>
          </w:tcPr>
          <w:p w:rsidRPr="003D2C44" w:rsidR="00321DB9" w:rsidP="009C401F" w:rsidRDefault="00321DB9" w14:paraId="6B11C30E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IF64 Kontrola dokladov (občiansky preukaz, cestovný pas) voči databáze stratených a odcudzených dokladov MV SR</w:t>
            </w:r>
          </w:p>
        </w:tc>
      </w:tr>
      <w:tr w:rsidRPr="003D2C44" w:rsidR="00321DB9" w:rsidTr="009C401F" w14:paraId="49BFB1E5" w14:textId="77777777">
        <w:trPr>
          <w:trHeight w:val="381"/>
        </w:trPr>
        <w:tc>
          <w:tcPr>
            <w:tcW w:w="1396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321DB9" w:rsidP="009C401F" w:rsidRDefault="00321DB9" w14:paraId="574A432E" w14:textId="77777777">
            <w:pPr>
              <w:textAlignment w:val="bottom"/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  <w:t>SEPA Engine</w:t>
            </w:r>
          </w:p>
        </w:tc>
        <w:tc>
          <w:tcPr>
            <w:tcW w:w="2910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321DB9" w:rsidP="009C401F" w:rsidRDefault="00321DB9" w14:paraId="57001792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Platobný modul pre SEP platby</w:t>
            </w:r>
          </w:p>
        </w:tc>
        <w:tc>
          <w:tcPr>
            <w:tcW w:w="4171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vAlign w:val="center"/>
          </w:tcPr>
          <w:p w:rsidRPr="003D2C44" w:rsidR="00321DB9" w:rsidP="009C401F" w:rsidRDefault="00321DB9" w14:paraId="39953067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IF65 Zistenie BIC kódu z IBAN</w:t>
            </w:r>
          </w:p>
          <w:p w:rsidRPr="003D2C44" w:rsidR="00321DB9" w:rsidP="009C401F" w:rsidRDefault="00321DB9" w14:paraId="2B6EBCA1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IF66 Odoslanie platobných príkazov do SEPA Engine</w:t>
            </w:r>
          </w:p>
          <w:p w:rsidRPr="003D2C44" w:rsidR="00321DB9" w:rsidP="009C401F" w:rsidRDefault="00321DB9" w14:paraId="524744D4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IF67 Príjem platobných operácií zo SEPA Engine do BCA</w:t>
            </w:r>
          </w:p>
          <w:p w:rsidRPr="003D2C44" w:rsidR="00321DB9" w:rsidP="009C401F" w:rsidRDefault="00321DB9" w14:paraId="132858C7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IF71 Kontrola smerovania SEPA transakcie</w:t>
            </w:r>
          </w:p>
          <w:p w:rsidRPr="003D2C44" w:rsidR="00321DB9" w:rsidP="009C401F" w:rsidRDefault="00321DB9" w14:paraId="0DE28304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IF77 Monitoring aktivít používateľov</w:t>
            </w:r>
          </w:p>
          <w:p w:rsidRPr="003D2C44" w:rsidR="00321DB9" w:rsidP="009C401F" w:rsidRDefault="00321DB9" w14:paraId="45C8F72F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IF79 Spracovanie číselníkov</w:t>
            </w:r>
          </w:p>
        </w:tc>
      </w:tr>
      <w:tr w:rsidRPr="003D2C44" w:rsidR="00321DB9" w:rsidTr="009C401F" w14:paraId="0826EB4D" w14:textId="77777777">
        <w:trPr>
          <w:trHeight w:val="381"/>
        </w:trPr>
        <w:tc>
          <w:tcPr>
            <w:tcW w:w="1396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321DB9" w:rsidP="009C401F" w:rsidRDefault="00321DB9" w14:paraId="5A1886A4" w14:textId="432C64DB">
            <w:pPr>
              <w:textAlignment w:val="bottom"/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  <w:t>SARON</w:t>
            </w:r>
            <w:r w:rsidRPr="003D2C44" w:rsidR="00552212"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  <w:t xml:space="preserve">  </w:t>
            </w:r>
          </w:p>
        </w:tc>
        <w:tc>
          <w:tcPr>
            <w:tcW w:w="2910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321DB9" w:rsidP="009C401F" w:rsidRDefault="00321DB9" w14:paraId="79F2235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D2C44">
              <w:rPr>
                <w:rFonts w:asciiTheme="minorHAnsi" w:hAnsiTheme="minorHAnsi" w:cstheme="minorHAnsi"/>
                <w:sz w:val="18"/>
                <w:szCs w:val="18"/>
              </w:rPr>
              <w:t>Úrokové sadzby SARON z web stránky "Švajčiarskej národnej banky"</w:t>
            </w:r>
          </w:p>
        </w:tc>
        <w:tc>
          <w:tcPr>
            <w:tcW w:w="4171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vAlign w:val="center"/>
          </w:tcPr>
          <w:p w:rsidRPr="003D2C44" w:rsidR="00321DB9" w:rsidP="009C401F" w:rsidRDefault="00321DB9" w14:paraId="59435BD5" w14:textId="4F2B210F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IF72 Načítanie úrokových sadzieb</w:t>
            </w:r>
            <w:r w:rsidRPr="003D2C44" w:rsidR="00756DC9">
              <w:rPr>
                <w:rFonts w:asciiTheme="minorHAnsi" w:hAnsiTheme="minorHAnsi" w:cstheme="minorHAnsi"/>
                <w:sz w:val="20"/>
                <w:szCs w:val="20"/>
              </w:rPr>
              <w:t xml:space="preserve"> z kurzového lístka </w:t>
            </w:r>
            <w:r w:rsidRPr="003D2C44" w:rsidR="0023324F">
              <w:rPr>
                <w:rFonts w:asciiTheme="minorHAnsi" w:hAnsiTheme="minorHAnsi" w:cstheme="minorHAnsi"/>
                <w:sz w:val="20"/>
                <w:szCs w:val="20"/>
              </w:rPr>
              <w:t>švajčiarskej Národnej banky</w:t>
            </w:r>
          </w:p>
        </w:tc>
      </w:tr>
      <w:tr w:rsidRPr="003D2C44" w:rsidR="00321DB9" w:rsidTr="009C401F" w14:paraId="43ED3612" w14:textId="77777777">
        <w:trPr>
          <w:trHeight w:val="381"/>
        </w:trPr>
        <w:tc>
          <w:tcPr>
            <w:tcW w:w="1396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single" w:color="FFFFFF" w:themeColor="background1" w:sz="24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321DB9" w:rsidP="009C401F" w:rsidRDefault="00321DB9" w14:paraId="581D922F" w14:textId="77777777">
            <w:pPr>
              <w:textAlignment w:val="bottom"/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b/>
                <w:bCs/>
                <w:color w:val="767171"/>
                <w:kern w:val="24"/>
                <w:sz w:val="20"/>
                <w:szCs w:val="20"/>
              </w:rPr>
              <w:t xml:space="preserve">PAM </w:t>
            </w:r>
            <w:r w:rsidRPr="003D2C44"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  <w:t>Úvery</w:t>
            </w:r>
          </w:p>
        </w:tc>
        <w:tc>
          <w:tcPr>
            <w:tcW w:w="2910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single" w:color="FFFFFF" w:themeColor="background1" w:sz="24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321DB9" w:rsidP="009C401F" w:rsidRDefault="00321DB9" w14:paraId="017DEB2C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Workflow systém pre úverové procesy.</w:t>
            </w:r>
          </w:p>
        </w:tc>
        <w:tc>
          <w:tcPr>
            <w:tcW w:w="4171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single" w:color="FFFFFF" w:themeColor="background1" w:sz="24" w:space="0"/>
              <w:right w:val="single" w:color="FFFFFF" w:themeColor="background1" w:sz="8" w:space="0"/>
            </w:tcBorders>
            <w:shd w:val="clear" w:color="auto" w:fill="FFFFFF" w:themeFill="background1"/>
            <w:vAlign w:val="center"/>
          </w:tcPr>
          <w:p w:rsidRPr="003D2C44" w:rsidR="00321DB9" w:rsidP="009C401F" w:rsidRDefault="00321DB9" w14:paraId="56B39F25" w14:textId="77777777">
            <w:pPr>
              <w:keepNext/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IF83 Informácia o poskytnutých úveroch</w:t>
            </w:r>
          </w:p>
        </w:tc>
      </w:tr>
      <w:tr w:rsidRPr="003D2C44" w:rsidR="00321DB9" w:rsidTr="009C401F" w14:paraId="6E9FA18D" w14:textId="77777777">
        <w:trPr>
          <w:trHeight w:val="381"/>
        </w:trPr>
        <w:tc>
          <w:tcPr>
            <w:tcW w:w="1396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321DB9" w:rsidP="009C401F" w:rsidRDefault="00321DB9" w14:paraId="7E40177E" w14:textId="77777777">
            <w:pPr>
              <w:textAlignment w:val="bottom"/>
              <w:rPr>
                <w:rFonts w:asciiTheme="minorHAnsi" w:hAnsiTheme="minorHAnsi" w:cstheme="minorHAnsi"/>
                <w:b/>
                <w:bCs/>
                <w:color w:val="767171"/>
                <w:kern w:val="24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b/>
                <w:bCs/>
                <w:color w:val="767171"/>
                <w:kern w:val="24"/>
                <w:sz w:val="20"/>
                <w:szCs w:val="20"/>
              </w:rPr>
              <w:t>SAP BW</w:t>
            </w:r>
          </w:p>
        </w:tc>
        <w:tc>
          <w:tcPr>
            <w:tcW w:w="2910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321DB9" w:rsidP="009C401F" w:rsidRDefault="00321DB9" w14:paraId="7BD23D7F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SAP Business Warehouse</w:t>
            </w:r>
          </w:p>
        </w:tc>
        <w:tc>
          <w:tcPr>
            <w:tcW w:w="4171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vAlign w:val="center"/>
          </w:tcPr>
          <w:p w:rsidRPr="003D2C44" w:rsidR="00321DB9" w:rsidP="009C401F" w:rsidRDefault="00321DB9" w14:paraId="4B8E33BD" w14:textId="77777777">
            <w:pPr>
              <w:keepNext/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IF 75 Report nezrealizovaných transakcií</w:t>
            </w:r>
          </w:p>
          <w:p w:rsidRPr="003D2C44" w:rsidR="00321DB9" w:rsidP="009C401F" w:rsidRDefault="00321DB9" w14:paraId="2963A437" w14:textId="77777777">
            <w:pPr>
              <w:keepNext/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IF 76 Report prijatých SDD-1</w:t>
            </w:r>
          </w:p>
        </w:tc>
      </w:tr>
    </w:tbl>
    <w:p w:rsidRPr="003D2C44" w:rsidR="00321DB9" w:rsidP="00321DB9" w:rsidRDefault="00321DB9" w14:paraId="7D059AAD" w14:textId="29736909">
      <w:pPr>
        <w:pStyle w:val="Caption"/>
        <w:jc w:val="center"/>
        <w:rPr>
          <w:rFonts w:cstheme="minorHAnsi"/>
        </w:rPr>
      </w:pPr>
      <w:bookmarkStart w:name="_Toc153544751" w:id="32"/>
      <w:bookmarkStart w:name="_Toc164254868" w:id="33"/>
      <w:bookmarkEnd w:id="31"/>
      <w:r w:rsidRPr="003D2C44">
        <w:rPr>
          <w:rFonts w:cstheme="minorHAnsi"/>
        </w:rPr>
        <w:t xml:space="preserve">Tabuľka </w:t>
      </w:r>
      <w:r w:rsidRPr="003D2C44">
        <w:rPr>
          <w:rFonts w:cstheme="minorHAnsi"/>
        </w:rPr>
        <w:fldChar w:fldCharType="begin"/>
      </w:r>
      <w:r w:rsidRPr="003D2C44">
        <w:rPr>
          <w:rFonts w:cstheme="minorHAnsi"/>
        </w:rPr>
        <w:instrText>SEQ Tabuľka \* ARABIC</w:instrText>
      </w:r>
      <w:r w:rsidRPr="003D2C44">
        <w:rPr>
          <w:rFonts w:cstheme="minorHAnsi"/>
        </w:rPr>
        <w:fldChar w:fldCharType="separate"/>
      </w:r>
      <w:r w:rsidR="00C05A7D">
        <w:rPr>
          <w:rFonts w:cstheme="minorHAnsi"/>
          <w:noProof/>
        </w:rPr>
        <w:t>3</w:t>
      </w:r>
      <w:r w:rsidRPr="003D2C44">
        <w:rPr>
          <w:rFonts w:cstheme="minorHAnsi"/>
        </w:rPr>
        <w:fldChar w:fldCharType="end"/>
      </w:r>
      <w:r w:rsidRPr="003D2C44">
        <w:rPr>
          <w:rFonts w:cstheme="minorHAnsi"/>
        </w:rPr>
        <w:t xml:space="preserve"> - Integrované systémy s komponentom FINU/HRO pre oblasť Core Banking (BCA)</w:t>
      </w:r>
      <w:bookmarkEnd w:id="32"/>
      <w:bookmarkEnd w:id="33"/>
    </w:p>
    <w:p w:rsidRPr="003D2C44" w:rsidR="00D315C2" w:rsidP="00D315C2" w:rsidRDefault="00D315C2" w14:paraId="53245B94" w14:textId="77777777">
      <w:pPr>
        <w:rPr>
          <w:rFonts w:asciiTheme="minorHAnsi" w:hAnsiTheme="minorHAnsi" w:cstheme="minorHAnsi"/>
        </w:rPr>
      </w:pPr>
    </w:p>
    <w:p w:rsidRPr="003D2C44" w:rsidR="00EE1B2A" w:rsidP="001D5114" w:rsidRDefault="00760B2C" w14:paraId="659A6C77" w14:textId="6A475605">
      <w:pPr>
        <w:pStyle w:val="Heading1"/>
        <w:ind w:left="426"/>
        <w:rPr>
          <w:rFonts w:asciiTheme="minorHAnsi" w:hAnsiTheme="minorHAnsi" w:cstheme="minorHAnsi"/>
          <w:lang w:eastAsia="sk-SK"/>
        </w:rPr>
      </w:pPr>
      <w:bookmarkStart w:name="_Toc168917180" w:id="34"/>
      <w:r w:rsidRPr="003D2C44">
        <w:rPr>
          <w:rFonts w:asciiTheme="minorHAnsi" w:hAnsiTheme="minorHAnsi" w:cstheme="minorHAnsi"/>
          <w:lang w:eastAsia="sk-SK"/>
        </w:rPr>
        <w:t>Popis budúceho/cieľového stavu</w:t>
      </w:r>
      <w:bookmarkEnd w:id="34"/>
    </w:p>
    <w:p w:rsidRPr="003D2C44" w:rsidR="00EE1B2A" w:rsidP="001D5114" w:rsidRDefault="00760B2C" w14:paraId="6193E767" w14:textId="00B9B851">
      <w:pPr>
        <w:pStyle w:val="Heading2"/>
        <w:ind w:left="709"/>
        <w:rPr>
          <w:rFonts w:asciiTheme="minorHAnsi" w:hAnsiTheme="minorHAnsi" w:cstheme="minorHAnsi"/>
          <w:lang w:eastAsia="sk-SK"/>
        </w:rPr>
      </w:pPr>
      <w:bookmarkStart w:name="_Toc168917181" w:id="35"/>
      <w:r w:rsidRPr="003D2C44">
        <w:rPr>
          <w:rFonts w:asciiTheme="minorHAnsi" w:hAnsiTheme="minorHAnsi" w:cstheme="minorHAnsi"/>
          <w:lang w:eastAsia="sk-SK"/>
        </w:rPr>
        <w:t>Biznis architektúra</w:t>
      </w:r>
      <w:bookmarkEnd w:id="35"/>
    </w:p>
    <w:p w:rsidRPr="00317D31" w:rsidR="000D4918" w:rsidP="000D4918" w:rsidRDefault="000D4918" w14:paraId="658F0510" w14:textId="57E29550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17D31">
        <w:rPr>
          <w:rFonts w:asciiTheme="minorHAnsi" w:hAnsiTheme="minorHAnsi" w:cstheme="minorHAnsi"/>
          <w:iCs/>
          <w:sz w:val="22"/>
          <w:szCs w:val="22"/>
        </w:rPr>
        <w:t xml:space="preserve">Z pohľadu biznis architektúry TO BE stavu, ktorá je uvedená na obrázku nižšie, </w:t>
      </w:r>
      <w:r w:rsidRPr="00317D31" w:rsidR="00E1258E">
        <w:rPr>
          <w:rFonts w:asciiTheme="minorHAnsi" w:hAnsiTheme="minorHAnsi" w:cstheme="minorHAnsi"/>
          <w:iCs/>
          <w:sz w:val="22"/>
          <w:szCs w:val="22"/>
        </w:rPr>
        <w:t>požadovan</w:t>
      </w:r>
      <w:r w:rsidRPr="00317D31" w:rsidR="00C50CD7">
        <w:rPr>
          <w:rFonts w:asciiTheme="minorHAnsi" w:hAnsiTheme="minorHAnsi" w:cstheme="minorHAnsi"/>
          <w:iCs/>
          <w:sz w:val="22"/>
          <w:szCs w:val="22"/>
        </w:rPr>
        <w:t>é</w:t>
      </w:r>
      <w:r w:rsidRPr="00317D31" w:rsidR="00E1258E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317D31" w:rsidR="00C50CD7">
        <w:rPr>
          <w:rFonts w:asciiTheme="minorHAnsi" w:hAnsiTheme="minorHAnsi" w:cstheme="minorHAnsi"/>
          <w:iCs/>
          <w:sz w:val="22"/>
          <w:szCs w:val="22"/>
        </w:rPr>
        <w:t>budúce riešenie</w:t>
      </w:r>
      <w:r w:rsidRPr="00317D31">
        <w:rPr>
          <w:rFonts w:asciiTheme="minorHAnsi" w:hAnsiTheme="minorHAnsi" w:cstheme="minorHAnsi"/>
          <w:iCs/>
          <w:sz w:val="22"/>
          <w:szCs w:val="22"/>
        </w:rPr>
        <w:t xml:space="preserve"> prinesie nové (zvýraznené zelenou farbou) alebo vylepšené (zvýraznené modrou farbou) prístupové miesta, služby a funkcie. </w:t>
      </w:r>
    </w:p>
    <w:p w:rsidRPr="00317D31" w:rsidR="000D4918" w:rsidP="000D4918" w:rsidRDefault="000D4918" w14:paraId="44C308C9" w14:textId="2EEB0429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17D31">
        <w:rPr>
          <w:rFonts w:asciiTheme="minorHAnsi" w:hAnsiTheme="minorHAnsi" w:cstheme="minorHAnsi"/>
          <w:iCs/>
          <w:sz w:val="22"/>
          <w:szCs w:val="22"/>
        </w:rPr>
        <w:t xml:space="preserve">Žltou farbou sú označené pôvodné prvky biznis architektúry a v navrhovanom stave budú </w:t>
      </w:r>
      <w:r w:rsidRPr="00317D31" w:rsidR="00C50CD7">
        <w:rPr>
          <w:rFonts w:asciiTheme="minorHAnsi" w:hAnsiTheme="minorHAnsi" w:cstheme="minorHAnsi"/>
          <w:iCs/>
          <w:sz w:val="22"/>
          <w:szCs w:val="22"/>
        </w:rPr>
        <w:t>zavedené</w:t>
      </w:r>
      <w:r w:rsidRPr="00317D31">
        <w:rPr>
          <w:rFonts w:asciiTheme="minorHAnsi" w:hAnsiTheme="minorHAnsi" w:cstheme="minorHAnsi"/>
          <w:iCs/>
          <w:sz w:val="22"/>
          <w:szCs w:val="22"/>
        </w:rPr>
        <w:t xml:space="preserve"> v novom Centrálnom bankovom systéme.</w:t>
      </w:r>
    </w:p>
    <w:p w:rsidRPr="00317D31" w:rsidR="000D4918" w:rsidP="000D4918" w:rsidRDefault="000D4918" w14:paraId="0934D852" w14:textId="7777777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17D31">
        <w:rPr>
          <w:rFonts w:asciiTheme="minorHAnsi" w:hAnsiTheme="minorHAnsi" w:cstheme="minorHAnsi"/>
          <w:b/>
          <w:sz w:val="22"/>
          <w:szCs w:val="22"/>
        </w:rPr>
        <w:t>Nové prístupové miesta:</w:t>
      </w:r>
    </w:p>
    <w:p w:rsidRPr="00317D31" w:rsidR="000D4918" w:rsidP="00891B3C" w:rsidRDefault="000D4918" w14:paraId="4B5B7856" w14:textId="77777777">
      <w:pPr>
        <w:pStyle w:val="ListParagraph"/>
        <w:numPr>
          <w:ilvl w:val="0"/>
          <w:numId w:val="43"/>
        </w:numPr>
        <w:spacing w:after="0"/>
        <w:jc w:val="both"/>
        <w:rPr>
          <w:rFonts w:cstheme="minorHAnsi"/>
        </w:rPr>
      </w:pPr>
      <w:r w:rsidRPr="00317D31">
        <w:rPr>
          <w:rFonts w:cstheme="minorHAnsi"/>
        </w:rPr>
        <w:t>Novým prístupovým miestom pre klientov NBS bude Home Banking, ktorý bude poskytovať vybranú sadu služieb.</w:t>
      </w:r>
    </w:p>
    <w:p w:rsidRPr="00317D31" w:rsidR="000D4918" w:rsidP="000D4918" w:rsidRDefault="000D4918" w14:paraId="0F245E13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317D31" w:rsidR="000D4918" w:rsidP="000D4918" w:rsidRDefault="000D4918" w14:paraId="0139C8C9" w14:textId="7777777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17D31">
        <w:rPr>
          <w:rFonts w:asciiTheme="minorHAnsi" w:hAnsiTheme="minorHAnsi" w:cstheme="minorHAnsi"/>
          <w:b/>
          <w:sz w:val="22"/>
          <w:szCs w:val="22"/>
        </w:rPr>
        <w:t>Vylepšené prístupové miesta</w:t>
      </w:r>
      <w:r w:rsidRPr="00317D31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:rsidRPr="00317D31" w:rsidR="000D4918" w:rsidP="00891B3C" w:rsidRDefault="000D4918" w14:paraId="20D87E3E" w14:textId="77777777">
      <w:pPr>
        <w:pStyle w:val="ListParagraph"/>
        <w:numPr>
          <w:ilvl w:val="0"/>
          <w:numId w:val="43"/>
        </w:numPr>
        <w:spacing w:after="0"/>
        <w:jc w:val="both"/>
        <w:rPr>
          <w:rFonts w:cstheme="minorHAnsi"/>
        </w:rPr>
      </w:pPr>
      <w:r w:rsidRPr="00317D31">
        <w:rPr>
          <w:rFonts w:cstheme="minorHAnsi"/>
        </w:rPr>
        <w:t>Zjednotenie prístupu pre</w:t>
      </w:r>
      <w:r w:rsidRPr="00317D31">
        <w:rPr>
          <w:rFonts w:eastAsia="Calibri" w:cstheme="minorHAnsi"/>
        </w:rPr>
        <w:t xml:space="preserve"> oddelenie centrálnej pokladnice a</w:t>
      </w:r>
      <w:r w:rsidRPr="00317D31">
        <w:rPr>
          <w:rFonts w:cstheme="minorHAnsi"/>
        </w:rPr>
        <w:t xml:space="preserve"> expozitúru -  riadenie peňažnej hotovosti na pokladniciach malých a </w:t>
      </w:r>
      <w:r w:rsidRPr="00317D31">
        <w:rPr>
          <w:rFonts w:eastAsia="Calibri" w:cstheme="minorHAnsi"/>
        </w:rPr>
        <w:t>pokladniciach</w:t>
      </w:r>
      <w:r w:rsidRPr="00317D31">
        <w:rPr>
          <w:rFonts w:cstheme="minorHAnsi"/>
        </w:rPr>
        <w:t xml:space="preserve"> veľkých výplat využitím aplikácie EZO a jej integráciu na nový Core systém</w:t>
      </w:r>
    </w:p>
    <w:p w:rsidRPr="00317D31" w:rsidR="000D4918" w:rsidP="00891B3C" w:rsidRDefault="000D4918" w14:paraId="2C6FE558" w14:textId="070F2C4A">
      <w:pPr>
        <w:pStyle w:val="ListParagraph"/>
        <w:numPr>
          <w:ilvl w:val="0"/>
          <w:numId w:val="43"/>
        </w:numPr>
        <w:spacing w:after="0"/>
        <w:jc w:val="both"/>
        <w:rPr>
          <w:rFonts w:cstheme="minorHAnsi"/>
        </w:rPr>
      </w:pPr>
      <w:r w:rsidRPr="00317D31">
        <w:rPr>
          <w:rFonts w:cstheme="minorHAnsi"/>
        </w:rPr>
        <w:t xml:space="preserve">Zníženie potreby fyzickej návštevy </w:t>
      </w:r>
      <w:r w:rsidRPr="00317D31" w:rsidR="00727B85">
        <w:rPr>
          <w:rFonts w:cstheme="minorHAnsi"/>
        </w:rPr>
        <w:t xml:space="preserve">OPS </w:t>
      </w:r>
      <w:r w:rsidRPr="00317D31">
        <w:rPr>
          <w:rFonts w:cstheme="minorHAnsi"/>
        </w:rPr>
        <w:t>a presun operácii klientov na nové prístupové miesto - HomeBanking</w:t>
      </w:r>
    </w:p>
    <w:p w:rsidRPr="003D2C44" w:rsidR="000D4918" w:rsidP="000D4918" w:rsidRDefault="000D4918" w14:paraId="5BBE379F" w14:textId="77777777">
      <w:pPr>
        <w:jc w:val="both"/>
        <w:rPr>
          <w:rFonts w:asciiTheme="minorHAnsi" w:hAnsiTheme="minorHAnsi" w:cstheme="minorHAnsi"/>
        </w:rPr>
      </w:pPr>
    </w:p>
    <w:p w:rsidRPr="003D2C44" w:rsidR="000D4918" w:rsidP="000D4918" w:rsidRDefault="000D4918" w14:paraId="2B68BE5E" w14:textId="77777777">
      <w:pPr>
        <w:jc w:val="both"/>
        <w:rPr>
          <w:rFonts w:asciiTheme="minorHAnsi" w:hAnsiTheme="minorHAnsi" w:cstheme="minorHAnsi"/>
          <w:b/>
        </w:rPr>
      </w:pPr>
      <w:r w:rsidRPr="003D2C44">
        <w:rPr>
          <w:rFonts w:asciiTheme="minorHAnsi" w:hAnsiTheme="minorHAnsi" w:cstheme="minorHAnsi"/>
          <w:b/>
        </w:rPr>
        <w:t>Vylepšené služby:</w:t>
      </w:r>
    </w:p>
    <w:p w:rsidRPr="003D2C44" w:rsidR="000D4918" w:rsidP="00891B3C" w:rsidRDefault="000D4918" w14:paraId="6C5BF802" w14:textId="77777777">
      <w:pPr>
        <w:pStyle w:val="ListParagraph"/>
        <w:numPr>
          <w:ilvl w:val="0"/>
          <w:numId w:val="43"/>
        </w:numPr>
        <w:spacing w:after="0"/>
        <w:jc w:val="both"/>
        <w:rPr>
          <w:rFonts w:cstheme="minorHAnsi"/>
        </w:rPr>
      </w:pPr>
      <w:r w:rsidRPr="003D2C44">
        <w:rPr>
          <w:rFonts w:cstheme="minorHAnsi"/>
        </w:rPr>
        <w:t>Efektívnejšie spracovanie dát, vykonávanie centrálnych funkcií banky, spracovanie platieb a transakcií a vysporiadanie bankových obchodov vďaka štandardným funkciám nového Centrálneho bankového systému.</w:t>
      </w:r>
    </w:p>
    <w:p w:rsidRPr="003D2C44" w:rsidR="000D4918" w:rsidP="00891B3C" w:rsidRDefault="000D4918" w14:paraId="1F465918" w14:textId="77777777">
      <w:pPr>
        <w:pStyle w:val="ListParagraph"/>
        <w:numPr>
          <w:ilvl w:val="0"/>
          <w:numId w:val="43"/>
        </w:numPr>
        <w:spacing w:after="0"/>
        <w:jc w:val="both"/>
        <w:rPr>
          <w:rFonts w:cstheme="minorHAnsi"/>
        </w:rPr>
      </w:pPr>
      <w:r w:rsidRPr="003D2C44">
        <w:rPr>
          <w:rFonts w:cstheme="minorHAnsi"/>
        </w:rPr>
        <w:t>Štandardizácia a automatizácia platobných funkcií</w:t>
      </w:r>
    </w:p>
    <w:p w:rsidRPr="003D2C44" w:rsidR="000D4918" w:rsidP="00891B3C" w:rsidRDefault="000D4918" w14:paraId="68D4A4A4" w14:textId="77777777">
      <w:pPr>
        <w:pStyle w:val="ListParagraph"/>
        <w:numPr>
          <w:ilvl w:val="0"/>
          <w:numId w:val="43"/>
        </w:numPr>
        <w:spacing w:after="0"/>
        <w:jc w:val="both"/>
        <w:rPr>
          <w:rFonts w:cstheme="minorHAnsi"/>
        </w:rPr>
      </w:pPr>
      <w:r w:rsidRPr="003D2C44">
        <w:rPr>
          <w:rFonts w:cstheme="minorHAnsi"/>
        </w:rPr>
        <w:t>Zefektívnenie AML zavedením nových dátových zdrojov pre výkon AML funkcií a nových AML modelov; (zavedenie jednej identifikácie klienta bez ohľadu na vykonávanú transakciu)</w:t>
      </w:r>
    </w:p>
    <w:p w:rsidRPr="003D2C44" w:rsidR="000D4918" w:rsidP="00891B3C" w:rsidRDefault="000D4918" w14:paraId="40BD06E3" w14:textId="77777777">
      <w:pPr>
        <w:pStyle w:val="ListParagraph"/>
        <w:numPr>
          <w:ilvl w:val="0"/>
          <w:numId w:val="43"/>
        </w:numPr>
        <w:spacing w:after="0"/>
        <w:jc w:val="both"/>
        <w:rPr>
          <w:rFonts w:cstheme="minorHAnsi"/>
        </w:rPr>
      </w:pPr>
      <w:r w:rsidRPr="003D2C44">
        <w:rPr>
          <w:rFonts w:cstheme="minorHAnsi"/>
        </w:rPr>
        <w:t>Zjednotenie aktivít a eliminácia duplicít a potencionálnych chýb z manuálneho typovania platobných príkazov;</w:t>
      </w:r>
    </w:p>
    <w:p w:rsidRPr="003D2C44" w:rsidR="000D4918" w:rsidP="00891B3C" w:rsidRDefault="000D4918" w14:paraId="2EBE0E1B" w14:textId="77777777">
      <w:pPr>
        <w:pStyle w:val="ListParagraph"/>
        <w:numPr>
          <w:ilvl w:val="0"/>
          <w:numId w:val="43"/>
        </w:numPr>
        <w:spacing w:after="0"/>
        <w:jc w:val="both"/>
        <w:rPr>
          <w:rFonts w:cstheme="minorHAnsi"/>
        </w:rPr>
      </w:pPr>
      <w:r w:rsidRPr="003D2C44">
        <w:rPr>
          <w:rFonts w:cstheme="minorHAnsi"/>
        </w:rPr>
        <w:t>Vylepšenie operácii účtovania, rekonsiliácie zavedením spoločnej vedľajšej knihy a jednotných pravidiel účtovania pre všetky transakcie nového Centrálneho bankového systému;</w:t>
      </w:r>
    </w:p>
    <w:p w:rsidRPr="003D2C44" w:rsidR="000D4918" w:rsidP="00891B3C" w:rsidRDefault="000D4918" w14:paraId="4C2FDAE7" w14:textId="060E29E7">
      <w:pPr>
        <w:pStyle w:val="ListParagraph"/>
        <w:numPr>
          <w:ilvl w:val="0"/>
          <w:numId w:val="43"/>
        </w:numPr>
        <w:spacing w:after="0"/>
        <w:jc w:val="both"/>
        <w:rPr>
          <w:rFonts w:cstheme="minorHAnsi"/>
        </w:rPr>
      </w:pPr>
      <w:r w:rsidRPr="003D2C44">
        <w:rPr>
          <w:rFonts w:cstheme="minorHAnsi"/>
        </w:rPr>
        <w:t>Zníženie chybovosti určením jednotného zdroja dát pre oblasť klienta a pokladničných účtov v rámci interakcie EZO a nového Centrálneho bankového systému</w:t>
      </w:r>
      <w:r w:rsidRPr="003D2C44" w:rsidR="0045238A">
        <w:rPr>
          <w:rFonts w:cstheme="minorHAnsi"/>
        </w:rPr>
        <w:t>.</w:t>
      </w:r>
    </w:p>
    <w:p w:rsidRPr="003D2C44" w:rsidR="000D4918" w:rsidP="000D4918" w:rsidRDefault="000D4918" w14:paraId="62EDB97D" w14:textId="77777777">
      <w:pPr>
        <w:pStyle w:val="ListParagraph"/>
        <w:jc w:val="both"/>
        <w:rPr>
          <w:rFonts w:cstheme="minorHAnsi"/>
        </w:rPr>
      </w:pPr>
    </w:p>
    <w:p w:rsidRPr="003D2C44" w:rsidR="000D4918" w:rsidP="000D4918" w:rsidRDefault="000D4918" w14:paraId="54F1EDFD" w14:textId="77777777">
      <w:pPr>
        <w:pStyle w:val="ListParagraph"/>
        <w:jc w:val="both"/>
        <w:rPr>
          <w:rFonts w:cstheme="minorHAnsi"/>
        </w:rPr>
      </w:pPr>
    </w:p>
    <w:p w:rsidRPr="003D2C44" w:rsidR="000D4918" w:rsidP="000D4918" w:rsidRDefault="000D4918" w14:paraId="6043ED3B" w14:textId="77777777">
      <w:pPr>
        <w:pStyle w:val="ListParagraph"/>
        <w:jc w:val="both"/>
        <w:rPr>
          <w:rFonts w:cstheme="minorHAnsi"/>
        </w:rPr>
      </w:pPr>
    </w:p>
    <w:p w:rsidRPr="003D2C44" w:rsidR="000D4918" w:rsidP="000D4918" w:rsidRDefault="000D4918" w14:paraId="28F0E6F9" w14:textId="77777777">
      <w:pPr>
        <w:pStyle w:val="ListParagraph"/>
        <w:jc w:val="both"/>
        <w:rPr>
          <w:rFonts w:cstheme="minorHAnsi"/>
        </w:rPr>
      </w:pPr>
    </w:p>
    <w:p w:rsidRPr="003D2C44" w:rsidR="000D4918" w:rsidP="000D4918" w:rsidRDefault="000D4918" w14:paraId="3CD99F92" w14:textId="77777777">
      <w:pPr>
        <w:pStyle w:val="ListParagraph"/>
        <w:jc w:val="both"/>
        <w:rPr>
          <w:rFonts w:cstheme="minorHAnsi"/>
        </w:rPr>
      </w:pPr>
    </w:p>
    <w:p w:rsidRPr="003D2C44" w:rsidR="000D4918" w:rsidP="000D4918" w:rsidRDefault="000D4918" w14:paraId="03CB77F6" w14:textId="77777777">
      <w:pPr>
        <w:pStyle w:val="ListParagraph"/>
        <w:jc w:val="both"/>
        <w:rPr>
          <w:rFonts w:cstheme="minorHAnsi"/>
        </w:rPr>
      </w:pPr>
    </w:p>
    <w:p w:rsidRPr="003D2C44" w:rsidR="00923F15" w:rsidP="000D4918" w:rsidRDefault="00923F15" w14:paraId="59081B9E" w14:textId="77777777">
      <w:pPr>
        <w:pStyle w:val="ListParagraph"/>
        <w:jc w:val="both"/>
        <w:rPr>
          <w:rFonts w:cstheme="minorHAnsi"/>
        </w:rPr>
      </w:pPr>
    </w:p>
    <w:p w:rsidRPr="003D2C44" w:rsidR="00923F15" w:rsidP="000D4918" w:rsidRDefault="00923F15" w14:paraId="6DF5D9B5" w14:textId="77777777">
      <w:pPr>
        <w:pStyle w:val="ListParagraph"/>
        <w:jc w:val="both"/>
        <w:rPr>
          <w:rFonts w:cstheme="minorHAnsi"/>
        </w:rPr>
      </w:pPr>
    </w:p>
    <w:p w:rsidRPr="003D2C44" w:rsidR="00202CBA" w:rsidP="000D4918" w:rsidRDefault="00202CBA" w14:paraId="14FF8E2F" w14:textId="77777777">
      <w:pPr>
        <w:pStyle w:val="ListParagraph"/>
        <w:jc w:val="both"/>
        <w:rPr>
          <w:rFonts w:cstheme="minorHAnsi"/>
        </w:rPr>
      </w:pPr>
    </w:p>
    <w:p w:rsidRPr="003D2C44" w:rsidR="00202CBA" w:rsidP="000D4918" w:rsidRDefault="00202CBA" w14:paraId="3DF37BD5" w14:textId="77777777">
      <w:pPr>
        <w:pStyle w:val="ListParagraph"/>
        <w:jc w:val="both"/>
        <w:rPr>
          <w:rFonts w:cstheme="minorHAnsi"/>
        </w:rPr>
      </w:pPr>
    </w:p>
    <w:p w:rsidRPr="003D2C44" w:rsidR="0045238A" w:rsidP="000D4918" w:rsidRDefault="0045238A" w14:paraId="4CA19EC7" w14:textId="77777777">
      <w:pPr>
        <w:pStyle w:val="ListParagraph"/>
        <w:jc w:val="both"/>
        <w:rPr>
          <w:rFonts w:cstheme="minorHAnsi"/>
        </w:rPr>
      </w:pPr>
    </w:p>
    <w:p w:rsidRPr="003D2C44" w:rsidR="0045238A" w:rsidP="000D4918" w:rsidRDefault="0045238A" w14:paraId="2F60201C" w14:textId="77777777">
      <w:pPr>
        <w:pStyle w:val="ListParagraph"/>
        <w:jc w:val="both"/>
        <w:rPr>
          <w:rFonts w:cstheme="minorHAnsi"/>
        </w:rPr>
      </w:pPr>
    </w:p>
    <w:p w:rsidRPr="003D2C44" w:rsidR="0045238A" w:rsidP="000D4918" w:rsidRDefault="0045238A" w14:paraId="7EEF657D" w14:textId="77777777">
      <w:pPr>
        <w:pStyle w:val="ListParagraph"/>
        <w:jc w:val="both"/>
        <w:rPr>
          <w:rFonts w:cstheme="minorHAnsi"/>
        </w:rPr>
      </w:pPr>
    </w:p>
    <w:p w:rsidRPr="003D2C44" w:rsidR="0045238A" w:rsidP="000D4918" w:rsidRDefault="0045238A" w14:paraId="6B0EF625" w14:textId="77777777">
      <w:pPr>
        <w:pStyle w:val="ListParagraph"/>
        <w:jc w:val="both"/>
        <w:rPr>
          <w:rFonts w:cstheme="minorHAnsi"/>
        </w:rPr>
      </w:pPr>
    </w:p>
    <w:p w:rsidRPr="003D2C44" w:rsidR="0045238A" w:rsidP="000D4918" w:rsidRDefault="0045238A" w14:paraId="5537983E" w14:textId="77777777">
      <w:pPr>
        <w:pStyle w:val="ListParagraph"/>
        <w:jc w:val="both"/>
        <w:rPr>
          <w:rFonts w:cstheme="minorHAnsi"/>
        </w:rPr>
      </w:pPr>
    </w:p>
    <w:p w:rsidRPr="003D2C44" w:rsidR="0045238A" w:rsidP="000D4918" w:rsidRDefault="0045238A" w14:paraId="193C37DD" w14:textId="77777777">
      <w:pPr>
        <w:pStyle w:val="ListParagraph"/>
        <w:jc w:val="both"/>
        <w:rPr>
          <w:rFonts w:cstheme="minorHAnsi"/>
        </w:rPr>
      </w:pPr>
    </w:p>
    <w:p w:rsidRPr="003D2C44" w:rsidR="0045238A" w:rsidP="000D4918" w:rsidRDefault="0045238A" w14:paraId="15FF0348" w14:textId="77777777">
      <w:pPr>
        <w:pStyle w:val="ListParagraph"/>
        <w:jc w:val="both"/>
        <w:rPr>
          <w:rFonts w:cstheme="minorHAnsi"/>
        </w:rPr>
      </w:pPr>
    </w:p>
    <w:p w:rsidRPr="003D2C44" w:rsidR="0045238A" w:rsidP="000D4918" w:rsidRDefault="0045238A" w14:paraId="3869687B" w14:textId="77777777">
      <w:pPr>
        <w:pStyle w:val="ListParagraph"/>
        <w:jc w:val="both"/>
        <w:rPr>
          <w:rFonts w:cstheme="minorHAnsi"/>
        </w:rPr>
      </w:pPr>
    </w:p>
    <w:p w:rsidRPr="003D2C44" w:rsidR="0045238A" w:rsidP="000D4918" w:rsidRDefault="0045238A" w14:paraId="4AED2210" w14:textId="77777777">
      <w:pPr>
        <w:pStyle w:val="ListParagraph"/>
        <w:jc w:val="both"/>
        <w:rPr>
          <w:rFonts w:cstheme="minorHAnsi"/>
        </w:rPr>
      </w:pPr>
    </w:p>
    <w:p w:rsidRPr="003D2C44" w:rsidR="0045238A" w:rsidP="000D4918" w:rsidRDefault="0045238A" w14:paraId="790859AE" w14:textId="77777777">
      <w:pPr>
        <w:pStyle w:val="ListParagraph"/>
        <w:jc w:val="both"/>
        <w:rPr>
          <w:rFonts w:cstheme="minorHAnsi"/>
        </w:rPr>
      </w:pPr>
    </w:p>
    <w:p w:rsidRPr="003D2C44" w:rsidR="0045238A" w:rsidP="000D4918" w:rsidRDefault="0045238A" w14:paraId="5B6F52C2" w14:textId="77777777">
      <w:pPr>
        <w:pStyle w:val="ListParagraph"/>
        <w:jc w:val="both"/>
        <w:rPr>
          <w:rFonts w:cstheme="minorHAnsi"/>
        </w:rPr>
      </w:pPr>
    </w:p>
    <w:p w:rsidRPr="003D2C44" w:rsidR="0045238A" w:rsidP="000D4918" w:rsidRDefault="0045238A" w14:paraId="5980FC47" w14:textId="77777777">
      <w:pPr>
        <w:pStyle w:val="ListParagraph"/>
        <w:jc w:val="both"/>
        <w:rPr>
          <w:rFonts w:cstheme="minorHAnsi"/>
        </w:rPr>
      </w:pPr>
    </w:p>
    <w:p w:rsidRPr="003D2C44" w:rsidR="0045238A" w:rsidP="000D4918" w:rsidRDefault="0045238A" w14:paraId="7716D4C8" w14:textId="77777777">
      <w:pPr>
        <w:pStyle w:val="ListParagraph"/>
        <w:jc w:val="both"/>
        <w:rPr>
          <w:rFonts w:cstheme="minorHAnsi"/>
        </w:rPr>
      </w:pPr>
    </w:p>
    <w:p w:rsidRPr="003D2C44" w:rsidR="0045238A" w:rsidP="000D4918" w:rsidRDefault="0045238A" w14:paraId="62E7ABA2" w14:textId="77777777">
      <w:pPr>
        <w:pStyle w:val="ListParagraph"/>
        <w:jc w:val="both"/>
        <w:rPr>
          <w:rFonts w:cstheme="minorHAnsi"/>
        </w:rPr>
      </w:pPr>
    </w:p>
    <w:p w:rsidRPr="003D2C44" w:rsidR="0045238A" w:rsidP="000D4918" w:rsidRDefault="0045238A" w14:paraId="44A72B83" w14:textId="77777777">
      <w:pPr>
        <w:pStyle w:val="ListParagraph"/>
        <w:jc w:val="both"/>
        <w:rPr>
          <w:rFonts w:cstheme="minorHAnsi"/>
        </w:rPr>
      </w:pPr>
    </w:p>
    <w:p w:rsidRPr="003D2C44" w:rsidR="0045238A" w:rsidP="000D4918" w:rsidRDefault="0045238A" w14:paraId="2CAD9C58" w14:textId="77777777">
      <w:pPr>
        <w:pStyle w:val="ListParagraph"/>
        <w:jc w:val="both"/>
        <w:rPr>
          <w:rFonts w:cstheme="minorHAnsi"/>
        </w:rPr>
      </w:pPr>
    </w:p>
    <w:p w:rsidRPr="003D2C44" w:rsidR="0045238A" w:rsidP="000D4918" w:rsidRDefault="0045238A" w14:paraId="748122BB" w14:textId="77777777">
      <w:pPr>
        <w:pStyle w:val="ListParagraph"/>
        <w:jc w:val="both"/>
        <w:rPr>
          <w:rFonts w:cstheme="minorHAnsi"/>
        </w:rPr>
      </w:pPr>
    </w:p>
    <w:p w:rsidRPr="003D2C44" w:rsidR="0045238A" w:rsidP="000D4918" w:rsidRDefault="0045238A" w14:paraId="3D6C2FB0" w14:textId="77777777">
      <w:pPr>
        <w:pStyle w:val="ListParagraph"/>
        <w:jc w:val="both"/>
        <w:rPr>
          <w:rFonts w:cstheme="minorHAnsi"/>
        </w:rPr>
      </w:pPr>
    </w:p>
    <w:p w:rsidRPr="003D2C44" w:rsidR="0045238A" w:rsidP="000D4918" w:rsidRDefault="0045238A" w14:paraId="71C9BF63" w14:textId="77777777">
      <w:pPr>
        <w:pStyle w:val="ListParagraph"/>
        <w:jc w:val="both"/>
        <w:rPr>
          <w:rFonts w:cstheme="minorHAnsi"/>
        </w:rPr>
      </w:pPr>
    </w:p>
    <w:p w:rsidRPr="003D2C44" w:rsidR="0045238A" w:rsidP="000D4918" w:rsidRDefault="0045238A" w14:paraId="60E7F229" w14:textId="77777777">
      <w:pPr>
        <w:pStyle w:val="ListParagraph"/>
        <w:jc w:val="both"/>
        <w:rPr>
          <w:rFonts w:cstheme="minorHAnsi"/>
        </w:rPr>
      </w:pPr>
    </w:p>
    <w:p w:rsidRPr="003D2C44" w:rsidR="0045238A" w:rsidP="000D4918" w:rsidRDefault="0045238A" w14:paraId="249E6511" w14:textId="77777777">
      <w:pPr>
        <w:pStyle w:val="ListParagraph"/>
        <w:jc w:val="both"/>
        <w:rPr>
          <w:rFonts w:cstheme="minorHAnsi"/>
        </w:rPr>
      </w:pPr>
    </w:p>
    <w:p w:rsidRPr="003D2C44" w:rsidR="0045238A" w:rsidP="000D4918" w:rsidRDefault="0045238A" w14:paraId="4053D8B1" w14:textId="77777777">
      <w:pPr>
        <w:pStyle w:val="ListParagraph"/>
        <w:jc w:val="both"/>
        <w:rPr>
          <w:rFonts w:cstheme="minorHAnsi"/>
        </w:rPr>
      </w:pPr>
    </w:p>
    <w:p w:rsidRPr="003D2C44" w:rsidR="0045238A" w:rsidP="000D4918" w:rsidRDefault="0045238A" w14:paraId="60E12F44" w14:textId="77777777">
      <w:pPr>
        <w:pStyle w:val="ListParagraph"/>
        <w:jc w:val="both"/>
        <w:rPr>
          <w:rFonts w:cstheme="minorHAnsi"/>
        </w:rPr>
      </w:pPr>
    </w:p>
    <w:p w:rsidRPr="003D2C44" w:rsidR="0045238A" w:rsidP="000D4918" w:rsidRDefault="0045238A" w14:paraId="41EA133C" w14:textId="77777777">
      <w:pPr>
        <w:pStyle w:val="ListParagraph"/>
        <w:jc w:val="both"/>
        <w:rPr>
          <w:rFonts w:cstheme="minorHAnsi"/>
        </w:rPr>
      </w:pPr>
    </w:p>
    <w:p w:rsidRPr="003D2C44" w:rsidR="000D4918" w:rsidP="000D4918" w:rsidRDefault="000D4918" w14:paraId="2FC5DCA1" w14:textId="0077B335">
      <w:pPr>
        <w:pStyle w:val="ListParagraph"/>
        <w:ind w:left="0"/>
        <w:jc w:val="both"/>
        <w:rPr>
          <w:rFonts w:cstheme="minorHAnsi"/>
        </w:rPr>
      </w:pPr>
      <w:r w:rsidRPr="003D2C44">
        <w:rPr>
          <w:rFonts w:cstheme="minorHAnsi"/>
        </w:rPr>
        <w:t>Na nasledujúcom obrázku je zobrazená biznis architektúra budúceho stavu zachytávajúca vyššie uvedené zmeny</w:t>
      </w:r>
      <w:r w:rsidRPr="003D2C44" w:rsidR="002C2D4E">
        <w:rPr>
          <w:rFonts w:cstheme="minorHAnsi"/>
        </w:rPr>
        <w:t xml:space="preserve"> - </w:t>
      </w:r>
      <w:r w:rsidRPr="003D2C44" w:rsidR="002C2D4E">
        <w:rPr>
          <w:rFonts w:cstheme="minorHAnsi"/>
          <w:iCs/>
        </w:rPr>
        <w:t>nové (zvýraznené zelenou farbou) alebo vylepšené (zvýraznené modrou farbou) prístupové miesta, služby a funkcie</w:t>
      </w:r>
      <w:r w:rsidRPr="003D2C44">
        <w:rPr>
          <w:rFonts w:cstheme="minorHAnsi"/>
        </w:rPr>
        <w:t>:</w:t>
      </w:r>
    </w:p>
    <w:p w:rsidRPr="003D2C44" w:rsidR="00202CBA" w:rsidP="000D4918" w:rsidRDefault="00202CBA" w14:paraId="792F8034" w14:textId="77777777">
      <w:pPr>
        <w:ind w:left="709"/>
        <w:jc w:val="both"/>
        <w:rPr>
          <w:rFonts w:asciiTheme="minorHAnsi" w:hAnsiTheme="minorHAnsi" w:cstheme="minorHAnsi"/>
        </w:rPr>
      </w:pPr>
    </w:p>
    <w:p w:rsidRPr="003D2C44" w:rsidR="000D4918" w:rsidP="000D4918" w:rsidRDefault="000D4918" w14:paraId="54ADD22C" w14:textId="1783D2C7">
      <w:pPr>
        <w:ind w:left="709"/>
        <w:jc w:val="both"/>
        <w:rPr>
          <w:rFonts w:asciiTheme="minorHAnsi" w:hAnsiTheme="minorHAnsi" w:cstheme="minorHAnsi"/>
        </w:rPr>
      </w:pPr>
      <w:r w:rsidRPr="003D2C44">
        <w:rPr>
          <w:rFonts w:asciiTheme="minorHAnsi" w:hAnsiTheme="minorHAnsi" w:cstheme="minorHAnsi"/>
          <w:noProof/>
        </w:rPr>
        <w:drawing>
          <wp:inline distT="0" distB="0" distL="0" distR="0" wp14:anchorId="452392F0" wp14:editId="4B81BD1B">
            <wp:extent cx="5190230" cy="7572375"/>
            <wp:effectExtent l="0" t="0" r="0" b="0"/>
            <wp:docPr id="1724966258" name="Picture 1724966258" descr="Obrázok, na ktorom je text, snímka obrazovky, diagram, rovnobežný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724966258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0230" cy="757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3D2C44" w:rsidR="000D4918" w:rsidP="000D4918" w:rsidRDefault="000D4918" w14:paraId="2B64B8FA" w14:textId="3AFB43E4">
      <w:pPr>
        <w:pStyle w:val="Caption"/>
        <w:jc w:val="center"/>
        <w:rPr>
          <w:rFonts w:cstheme="minorHAnsi"/>
        </w:rPr>
      </w:pPr>
      <w:bookmarkStart w:name="_Toc153544740" w:id="36"/>
      <w:bookmarkStart w:name="_Toc159481972" w:id="37"/>
      <w:bookmarkStart w:name="_Toc164254861" w:id="38"/>
      <w:r w:rsidRPr="003D2C44">
        <w:rPr>
          <w:rFonts w:cstheme="minorHAnsi"/>
        </w:rPr>
        <w:t xml:space="preserve">Obrázok </w:t>
      </w:r>
      <w:r w:rsidRPr="003D2C44">
        <w:rPr>
          <w:rFonts w:cstheme="minorHAnsi"/>
          <w:color w:val="2B579A"/>
        </w:rPr>
        <w:fldChar w:fldCharType="begin"/>
      </w:r>
      <w:r w:rsidRPr="003D2C44">
        <w:rPr>
          <w:rFonts w:cstheme="minorHAnsi"/>
        </w:rPr>
        <w:instrText>SEQ Obrázok \* ARABIC</w:instrText>
      </w:r>
      <w:r w:rsidRPr="003D2C44">
        <w:rPr>
          <w:rFonts w:cstheme="minorHAnsi"/>
          <w:color w:val="2B579A"/>
        </w:rPr>
        <w:fldChar w:fldCharType="separate"/>
      </w:r>
      <w:r w:rsidR="00C05A7D">
        <w:rPr>
          <w:rFonts w:cstheme="minorHAnsi"/>
          <w:noProof/>
        </w:rPr>
        <w:t>5</w:t>
      </w:r>
      <w:r w:rsidRPr="003D2C44">
        <w:rPr>
          <w:rFonts w:cstheme="minorHAnsi"/>
          <w:color w:val="2B579A"/>
        </w:rPr>
        <w:fldChar w:fldCharType="end"/>
      </w:r>
      <w:r w:rsidRPr="003D2C44">
        <w:rPr>
          <w:rFonts w:cstheme="minorHAnsi"/>
        </w:rPr>
        <w:t xml:space="preserve"> - Biznis architektúra budúceho  stavu</w:t>
      </w:r>
      <w:bookmarkEnd w:id="36"/>
      <w:bookmarkEnd w:id="37"/>
      <w:bookmarkEnd w:id="38"/>
    </w:p>
    <w:p w:rsidRPr="003D2C44" w:rsidR="000F61E7" w:rsidP="000D4918" w:rsidRDefault="000F61E7" w14:paraId="6C46CD30" w14:textId="77777777">
      <w:pPr>
        <w:jc w:val="both"/>
        <w:rPr>
          <w:rFonts w:asciiTheme="minorHAnsi" w:hAnsiTheme="minorHAnsi" w:cstheme="minorHAnsi"/>
        </w:rPr>
      </w:pPr>
    </w:p>
    <w:p w:rsidRPr="003D2C44" w:rsidR="000F61E7" w:rsidP="000D4918" w:rsidRDefault="000F61E7" w14:paraId="2B72159B" w14:textId="77777777">
      <w:pPr>
        <w:jc w:val="both"/>
        <w:rPr>
          <w:rFonts w:asciiTheme="minorHAnsi" w:hAnsiTheme="minorHAnsi" w:cstheme="minorHAnsi"/>
          <w:szCs w:val="22"/>
        </w:rPr>
      </w:pPr>
    </w:p>
    <w:p w:rsidRPr="00317D31" w:rsidR="000D4918" w:rsidP="000D4918" w:rsidRDefault="000D4918" w14:paraId="5219243D" w14:textId="733AA252">
      <w:pPr>
        <w:jc w:val="both"/>
        <w:rPr>
          <w:rFonts w:asciiTheme="minorHAnsi" w:hAnsiTheme="minorHAnsi" w:cstheme="minorHAnsi"/>
          <w:sz w:val="22"/>
          <w:szCs w:val="22"/>
        </w:rPr>
      </w:pPr>
      <w:r w:rsidRPr="00317D31">
        <w:rPr>
          <w:rFonts w:asciiTheme="minorHAnsi" w:hAnsiTheme="minorHAnsi" w:cstheme="minorHAnsi"/>
          <w:sz w:val="22"/>
          <w:szCs w:val="22"/>
        </w:rPr>
        <w:t>V rámci budúceho stavu nebudú v CORBS vykonávané tieto činnosti:</w:t>
      </w:r>
    </w:p>
    <w:p w:rsidRPr="00317D31" w:rsidR="000D4918" w:rsidP="00E96041" w:rsidRDefault="000D4918" w14:paraId="299014B3" w14:textId="77777777">
      <w:pPr>
        <w:pStyle w:val="ListParagraph"/>
        <w:numPr>
          <w:ilvl w:val="0"/>
          <w:numId w:val="76"/>
        </w:numPr>
        <w:spacing w:after="0"/>
        <w:jc w:val="both"/>
        <w:rPr>
          <w:rFonts w:cstheme="minorHAnsi"/>
        </w:rPr>
      </w:pPr>
      <w:r w:rsidRPr="00317D31">
        <w:rPr>
          <w:rFonts w:cstheme="minorHAnsi"/>
        </w:rPr>
        <w:t>Peňažné operácie vo vzťahu k trezoru (napr. dotácie pokladnice, odvod zostatku pokladnice)</w:t>
      </w:r>
    </w:p>
    <w:p w:rsidRPr="00317D31" w:rsidR="000D4918" w:rsidP="00E96041" w:rsidRDefault="000D4918" w14:paraId="1776D705" w14:textId="3318007E">
      <w:pPr>
        <w:pStyle w:val="ListParagraph"/>
        <w:numPr>
          <w:ilvl w:val="0"/>
          <w:numId w:val="76"/>
        </w:numPr>
        <w:spacing w:after="0"/>
        <w:jc w:val="both"/>
        <w:rPr>
          <w:rFonts w:cstheme="minorHAnsi"/>
        </w:rPr>
      </w:pPr>
      <w:r w:rsidRPr="00317D31">
        <w:rPr>
          <w:rFonts w:cstheme="minorHAnsi"/>
        </w:rPr>
        <w:t>Peňažné operácie vo vzťahu ku klientom a verejnosti (</w:t>
      </w:r>
      <w:r w:rsidRPr="00317D31" w:rsidR="00CA4E3C">
        <w:rPr>
          <w:rFonts w:cstheme="minorHAnsi"/>
        </w:rPr>
        <w:t xml:space="preserve">napr. </w:t>
      </w:r>
      <w:r w:rsidRPr="00317D31">
        <w:rPr>
          <w:rFonts w:cstheme="minorHAnsi"/>
        </w:rPr>
        <w:t>vklady a výbery hotovosti, výmeny peňazí, predaj a spätné odkúpenie zberateľských mincí).</w:t>
      </w:r>
    </w:p>
    <w:p w:rsidRPr="00317D31" w:rsidR="002056FB" w:rsidP="002056FB" w:rsidRDefault="006C1780" w14:paraId="5101D018" w14:textId="5E2025A2">
      <w:pPr>
        <w:pStyle w:val="paragraph1"/>
        <w:spacing w:before="0" w:beforeAutospacing="0" w:after="0" w:afterAutospacing="0"/>
        <w:textAlignment w:val="baseline"/>
        <w:rPr>
          <w:rFonts w:cstheme="minorHAnsi"/>
          <w:szCs w:val="22"/>
        </w:rPr>
      </w:pPr>
      <w:r w:rsidRPr="00317D31">
        <w:rPr>
          <w:rFonts w:cstheme="minorHAnsi"/>
          <w:szCs w:val="22"/>
        </w:rPr>
        <w:t>Na uvedené činnosti nebudú teda využívané moduly CORBS, ale operácie sa budú prenáš</w:t>
      </w:r>
      <w:r w:rsidRPr="00317D31" w:rsidR="00C643C3">
        <w:rPr>
          <w:rFonts w:cstheme="minorHAnsi"/>
          <w:szCs w:val="22"/>
        </w:rPr>
        <w:t>ať do CORBS z</w:t>
      </w:r>
      <w:r w:rsidRPr="00317D31" w:rsidR="005A1142">
        <w:rPr>
          <w:rFonts w:cstheme="minorHAnsi"/>
          <w:szCs w:val="22"/>
        </w:rPr>
        <w:t> </w:t>
      </w:r>
      <w:r w:rsidRPr="00317D31" w:rsidR="00C643C3">
        <w:rPr>
          <w:rFonts w:cstheme="minorHAnsi"/>
          <w:szCs w:val="22"/>
        </w:rPr>
        <w:t>front</w:t>
      </w:r>
      <w:r w:rsidRPr="00317D31" w:rsidR="005A1142">
        <w:rPr>
          <w:rFonts w:cstheme="minorHAnsi"/>
          <w:szCs w:val="22"/>
        </w:rPr>
        <w:t>-endového systému EZO v režime „near to real time“.</w:t>
      </w:r>
    </w:p>
    <w:p w:rsidRPr="00317D31" w:rsidR="005A1142" w:rsidP="002056FB" w:rsidRDefault="005A1142" w14:paraId="3B17EA3C" w14:textId="503623BF">
      <w:pPr>
        <w:pStyle w:val="paragraph1"/>
        <w:spacing w:before="0" w:beforeAutospacing="0" w:after="0" w:afterAutospacing="0"/>
        <w:textAlignment w:val="baseline"/>
        <w:rPr>
          <w:rFonts w:cstheme="minorHAnsi"/>
          <w:szCs w:val="22"/>
        </w:rPr>
      </w:pPr>
      <w:r w:rsidRPr="00317D31">
        <w:rPr>
          <w:rFonts w:cstheme="minorHAnsi"/>
          <w:szCs w:val="22"/>
        </w:rPr>
        <w:t>On-premise systém EZO bude integrovaný s CORBS prostredníctvom NBS Centrálnej integračnej platformy (predpokladaný termín prevádzky integračnej platformy je Q2</w:t>
      </w:r>
      <w:r w:rsidRPr="00317D31" w:rsidR="0013633C">
        <w:rPr>
          <w:rFonts w:cstheme="minorHAnsi"/>
          <w:szCs w:val="22"/>
        </w:rPr>
        <w:t>/2025).</w:t>
      </w:r>
    </w:p>
    <w:p w:rsidRPr="003D2C44" w:rsidR="00571807" w:rsidP="002056FB" w:rsidRDefault="00571807" w14:paraId="13E4CEB2" w14:textId="77777777">
      <w:pPr>
        <w:pStyle w:val="paragraph1"/>
        <w:spacing w:before="0" w:beforeAutospacing="0" w:after="0" w:afterAutospacing="0"/>
        <w:textAlignment w:val="baseline"/>
        <w:rPr>
          <w:rFonts w:cstheme="minorHAnsi"/>
          <w:szCs w:val="22"/>
        </w:rPr>
      </w:pPr>
    </w:p>
    <w:p w:rsidRPr="003D2C44" w:rsidR="006C7B08" w:rsidP="00CC717F" w:rsidRDefault="006C7B08" w14:paraId="532BC126" w14:textId="77777777">
      <w:pPr>
        <w:pStyle w:val="Heading2"/>
        <w:ind w:left="709"/>
        <w:rPr>
          <w:rFonts w:asciiTheme="minorHAnsi" w:hAnsiTheme="minorHAnsi" w:cstheme="minorHAnsi"/>
        </w:rPr>
      </w:pPr>
      <w:bookmarkStart w:name="_Toc168917182" w:id="39"/>
      <w:r w:rsidRPr="003D2C44">
        <w:rPr>
          <w:rFonts w:asciiTheme="minorHAnsi" w:hAnsiTheme="minorHAnsi" w:cstheme="minorHAnsi"/>
          <w:lang w:eastAsia="sk-SK"/>
        </w:rPr>
        <w:t>Aplikačná vrstva - cieľový stav</w:t>
      </w:r>
      <w:bookmarkEnd w:id="39"/>
      <w:r w:rsidRPr="003D2C44">
        <w:rPr>
          <w:rFonts w:asciiTheme="minorHAnsi" w:hAnsiTheme="minorHAnsi" w:cstheme="minorHAnsi"/>
          <w:lang w:eastAsia="sk-SK"/>
        </w:rPr>
        <w:t> </w:t>
      </w:r>
    </w:p>
    <w:p w:rsidRPr="003D2C44" w:rsidR="004321B7" w:rsidP="00D315C2" w:rsidRDefault="004321B7" w14:paraId="05E34784" w14:textId="77777777">
      <w:pPr>
        <w:jc w:val="both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>Požadovaný budúci stav</w:t>
      </w:r>
      <w:r w:rsidRPr="003D2C44" w:rsidR="00D315C2">
        <w:rPr>
          <w:rFonts w:asciiTheme="minorHAnsi" w:hAnsiTheme="minorHAnsi" w:cstheme="minorHAnsi"/>
          <w:sz w:val="22"/>
          <w:szCs w:val="22"/>
        </w:rPr>
        <w:t xml:space="preserve"> aplikačnej architektúry vychádza z princípov modulárneho (resp. domain-driven) prístupu k tvorbe aplikačných systémov. </w:t>
      </w:r>
    </w:p>
    <w:p w:rsidRPr="003D2C44" w:rsidR="00D315C2" w:rsidP="00D315C2" w:rsidRDefault="00D315C2" w14:paraId="475BB2C4" w14:textId="6C22D258">
      <w:pPr>
        <w:jc w:val="both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 xml:space="preserve">Obrázok č. </w:t>
      </w:r>
      <w:r w:rsidRPr="003D2C44" w:rsidR="00F9198E">
        <w:rPr>
          <w:rFonts w:asciiTheme="minorHAnsi" w:hAnsiTheme="minorHAnsi" w:cstheme="minorHAnsi"/>
          <w:sz w:val="22"/>
          <w:szCs w:val="22"/>
        </w:rPr>
        <w:t xml:space="preserve">6 </w:t>
      </w:r>
      <w:r w:rsidRPr="003D2C44">
        <w:rPr>
          <w:rFonts w:asciiTheme="minorHAnsi" w:hAnsiTheme="minorHAnsi" w:cstheme="minorHAnsi"/>
          <w:sz w:val="22"/>
          <w:szCs w:val="22"/>
        </w:rPr>
        <w:t>zobrazuje hlavné komponenty, ktoré budú tvoriť celkový Core Banking Ekosystém (CORBS)</w:t>
      </w:r>
      <w:r w:rsidRPr="003D2C44" w:rsidR="004A6E20">
        <w:rPr>
          <w:rFonts w:asciiTheme="minorHAnsi" w:hAnsiTheme="minorHAnsi" w:cstheme="minorHAnsi"/>
          <w:sz w:val="22"/>
          <w:szCs w:val="22"/>
        </w:rPr>
        <w:t xml:space="preserve"> Tmavomodré elementy sú súčasťou CORBS a svetlomodré elementy sa integrujú na CORBS</w:t>
      </w:r>
      <w:r w:rsidRPr="003D2C44" w:rsidR="000F5B64">
        <w:rPr>
          <w:rFonts w:asciiTheme="minorHAnsi" w:hAnsiTheme="minorHAnsi" w:cstheme="minorHAnsi"/>
          <w:sz w:val="22"/>
          <w:szCs w:val="22"/>
        </w:rPr>
        <w:t>.</w:t>
      </w:r>
    </w:p>
    <w:p w:rsidRPr="003D2C44" w:rsidR="00D315C2" w:rsidP="00D315C2" w:rsidRDefault="00D315C2" w14:paraId="23E5E54B" w14:textId="77777777">
      <w:pPr>
        <w:keepNext/>
        <w:jc w:val="both"/>
        <w:rPr>
          <w:rFonts w:asciiTheme="minorHAnsi" w:hAnsiTheme="minorHAnsi" w:cstheme="minorHAnsi"/>
        </w:rPr>
      </w:pPr>
      <w:r w:rsidRPr="003D2C44">
        <w:rPr>
          <w:rFonts w:asciiTheme="minorHAnsi" w:hAnsiTheme="minorHAnsi" w:cstheme="minorHAnsi"/>
          <w:noProof/>
        </w:rPr>
        <w:drawing>
          <wp:inline distT="0" distB="0" distL="0" distR="0" wp14:anchorId="7462368D" wp14:editId="76D3BC93">
            <wp:extent cx="5395596" cy="2444115"/>
            <wp:effectExtent l="0" t="0" r="1905" b="0"/>
            <wp:docPr id="1962822271" name="Picture 1962822271" descr="A blue diagram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2822271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5596" cy="244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3D2C44" w:rsidR="00D315C2" w:rsidP="00D315C2" w:rsidRDefault="00D315C2" w14:paraId="459A2ACA" w14:textId="287A4802">
      <w:pPr>
        <w:pStyle w:val="Caption"/>
        <w:jc w:val="center"/>
        <w:rPr>
          <w:rFonts w:cstheme="minorHAnsi"/>
        </w:rPr>
      </w:pPr>
      <w:bookmarkStart w:name="_Toc153544741" w:id="40"/>
      <w:bookmarkStart w:name="_Toc159481973" w:id="41"/>
      <w:bookmarkStart w:name="_Toc164254862" w:id="42"/>
      <w:r w:rsidRPr="003D2C44">
        <w:rPr>
          <w:rFonts w:cstheme="minorHAnsi"/>
        </w:rPr>
        <w:t xml:space="preserve">Obrázok </w:t>
      </w:r>
      <w:r w:rsidRPr="003D2C44">
        <w:rPr>
          <w:rFonts w:cstheme="minorHAnsi"/>
        </w:rPr>
        <w:fldChar w:fldCharType="begin"/>
      </w:r>
      <w:r w:rsidRPr="003D2C44">
        <w:rPr>
          <w:rFonts w:cstheme="minorHAnsi"/>
        </w:rPr>
        <w:instrText>SEQ Obrázok \* ARABIC</w:instrText>
      </w:r>
      <w:r w:rsidRPr="003D2C44">
        <w:rPr>
          <w:rFonts w:cstheme="minorHAnsi"/>
        </w:rPr>
        <w:fldChar w:fldCharType="separate"/>
      </w:r>
      <w:r w:rsidR="00C05A7D">
        <w:rPr>
          <w:rFonts w:cstheme="minorHAnsi"/>
          <w:noProof/>
        </w:rPr>
        <w:t>6</w:t>
      </w:r>
      <w:r w:rsidRPr="003D2C44">
        <w:rPr>
          <w:rFonts w:cstheme="minorHAnsi"/>
        </w:rPr>
        <w:fldChar w:fldCharType="end"/>
      </w:r>
      <w:r w:rsidRPr="003D2C44">
        <w:rPr>
          <w:rFonts w:cstheme="minorHAnsi"/>
        </w:rPr>
        <w:t xml:space="preserve"> - Hlavné komponenty CORBS</w:t>
      </w:r>
      <w:bookmarkEnd w:id="40"/>
      <w:bookmarkEnd w:id="41"/>
      <w:bookmarkEnd w:id="42"/>
    </w:p>
    <w:p w:rsidRPr="00317D31" w:rsidR="00D315C2" w:rsidP="172F6FE6" w:rsidRDefault="00717BEE" w14:paraId="4668583B" w14:textId="251FB7CC">
      <w:pPr>
        <w:jc w:val="both"/>
        <w:rPr>
          <w:rFonts w:ascii="Calibri" w:hAnsi="Calibri" w:cs="Calibri" w:asciiTheme="minorAscii" w:hAnsiTheme="minorAscii" w:cstheme="minorAscii"/>
          <w:sz w:val="22"/>
          <w:szCs w:val="22"/>
        </w:rPr>
      </w:pPr>
      <w:r w:rsidRPr="172F6FE6" w:rsidR="00717BEE">
        <w:rPr>
          <w:rFonts w:ascii="Calibri" w:hAnsi="Calibri" w:cs="Calibri" w:asciiTheme="minorAscii" w:hAnsiTheme="minorAscii" w:cstheme="minorAscii"/>
          <w:sz w:val="22"/>
          <w:szCs w:val="22"/>
        </w:rPr>
        <w:t>Obrázok je ilustračn</w:t>
      </w:r>
      <w:r w:rsidRPr="172F6FE6" w:rsidR="007B673F">
        <w:rPr>
          <w:rFonts w:ascii="Calibri" w:hAnsi="Calibri" w:cs="Calibri" w:asciiTheme="minorAscii" w:hAnsiTheme="minorAscii" w:cstheme="minorAscii"/>
          <w:sz w:val="22"/>
          <w:szCs w:val="22"/>
        </w:rPr>
        <w:t>ý</w:t>
      </w:r>
      <w:r w:rsidRPr="172F6FE6" w:rsidR="008D073A">
        <w:rPr>
          <w:rFonts w:ascii="Calibri" w:hAnsi="Calibri" w:cs="Calibri" w:asciiTheme="minorAscii" w:hAnsiTheme="minorAscii" w:cstheme="minorAscii"/>
          <w:sz w:val="22"/>
          <w:szCs w:val="22"/>
        </w:rPr>
        <w:t>, všetky detaily sú uvedené v </w:t>
      </w:r>
      <w:r w:rsidRPr="172F6FE6" w:rsidR="00426899">
        <w:rPr>
          <w:rFonts w:ascii="Calibri" w:hAnsi="Calibri" w:cs="Calibri" w:asciiTheme="minorAscii" w:hAnsiTheme="minorAscii" w:cstheme="minorAscii"/>
          <w:sz w:val="22"/>
          <w:szCs w:val="22"/>
        </w:rPr>
        <w:t>kapitole 4.2.1 Aplikačná architektúra-budúci stav-integrácia CORBS a v prílohách tohto dokumentu.</w:t>
      </w:r>
      <w:r w:rsidRPr="172F6FE6" w:rsidR="001C14FB">
        <w:rPr>
          <w:rFonts w:ascii="Calibri" w:hAnsi="Calibri" w:cs="Calibri" w:asciiTheme="minorAscii" w:hAnsiTheme="minorAscii" w:cstheme="minorAscii"/>
          <w:sz w:val="22"/>
          <w:szCs w:val="22"/>
        </w:rPr>
        <w:t xml:space="preserve"> Jednotlivé integrácie CORBS s internými systémami NBS a externými systémami</w:t>
      </w:r>
      <w:r w:rsidRPr="172F6FE6" w:rsidR="00411B29">
        <w:rPr>
          <w:rFonts w:ascii="Calibri" w:hAnsi="Calibri" w:cs="Calibri" w:asciiTheme="minorAscii" w:hAnsiTheme="minorAscii" w:cstheme="minorAscii"/>
          <w:sz w:val="22"/>
          <w:szCs w:val="22"/>
        </w:rPr>
        <w:t xml:space="preserve"> bud</w:t>
      </w:r>
      <w:r w:rsidRPr="172F6FE6" w:rsidR="00292E1C">
        <w:rPr>
          <w:rFonts w:ascii="Calibri" w:hAnsi="Calibri" w:cs="Calibri" w:asciiTheme="minorAscii" w:hAnsiTheme="minorAscii" w:cstheme="minorAscii"/>
          <w:sz w:val="22"/>
          <w:szCs w:val="22"/>
        </w:rPr>
        <w:t>ú</w:t>
      </w:r>
      <w:r w:rsidRPr="172F6FE6" w:rsidR="00411B29">
        <w:rPr>
          <w:rFonts w:ascii="Calibri" w:hAnsi="Calibri" w:cs="Calibri" w:asciiTheme="minorAscii" w:hAnsiTheme="minorAscii" w:cstheme="minorAscii"/>
          <w:sz w:val="22"/>
          <w:szCs w:val="22"/>
        </w:rPr>
        <w:t xml:space="preserve"> koncepčne realizované prostredníctvom Centrálnej integračnej platformy NBS.</w:t>
      </w:r>
    </w:p>
    <w:p w:rsidRPr="00317D31" w:rsidR="001A4D37" w:rsidP="00D315C2" w:rsidRDefault="001A4D37" w14:paraId="3DD1AFBF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315C2" w:rsidP="00D315C2" w:rsidRDefault="00D315C2" w14:paraId="2C0DA8E6" w14:textId="128D595F">
      <w:pPr>
        <w:jc w:val="both"/>
        <w:rPr>
          <w:rFonts w:asciiTheme="minorHAnsi" w:hAnsiTheme="minorHAnsi" w:cstheme="minorHAnsi"/>
          <w:szCs w:val="22"/>
        </w:rPr>
      </w:pPr>
      <w:r w:rsidRPr="00317D31">
        <w:rPr>
          <w:rFonts w:asciiTheme="minorHAnsi" w:hAnsiTheme="minorHAnsi" w:cstheme="minorHAnsi"/>
          <w:sz w:val="22"/>
          <w:szCs w:val="22"/>
        </w:rPr>
        <w:t>Nasledujúca tabuľka obsahuje funkčné pokrytie jednotlivých CORBS komponentov. Detailné funkčné pokrytie jednotlivých komponentov a modulov je spracované v katalógu požiadaviek.</w:t>
      </w:r>
      <w:r w:rsidRPr="003D2C44">
        <w:rPr>
          <w:rFonts w:asciiTheme="minorHAnsi" w:hAnsiTheme="minorHAnsi" w:cstheme="minorHAnsi"/>
          <w:szCs w:val="22"/>
        </w:rPr>
        <w:tab/>
      </w:r>
    </w:p>
    <w:p w:rsidRPr="003D2C44" w:rsidR="00DA6559" w:rsidP="00D315C2" w:rsidRDefault="00DA6559" w14:paraId="7FA8F1C6" w14:textId="77777777">
      <w:pPr>
        <w:jc w:val="both"/>
        <w:rPr>
          <w:rFonts w:asciiTheme="minorHAnsi" w:hAnsiTheme="minorHAnsi" w:cstheme="minorHAnsi"/>
          <w:szCs w:val="22"/>
        </w:rPr>
      </w:pP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031"/>
        <w:gridCol w:w="7019"/>
      </w:tblGrid>
      <w:tr w:rsidRPr="003D2C44" w:rsidR="00D315C2" w:rsidTr="009C401F" w14:paraId="1AE4A8F5" w14:textId="77777777">
        <w:trPr>
          <w:trHeight w:val="441"/>
          <w:tblHeader/>
        </w:trPr>
        <w:tc>
          <w:tcPr>
            <w:tcW w:w="1122" w:type="pct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24" w:space="0"/>
              <w:right w:val="single" w:color="FFFFFF" w:themeColor="background1" w:sz="8" w:space="0"/>
            </w:tcBorders>
            <w:shd w:val="clear" w:color="auto" w:fill="0067AC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Pr="003D2C44" w:rsidR="00D315C2" w:rsidP="009C401F" w:rsidRDefault="00D315C2" w14:paraId="231554C0" w14:textId="77777777">
            <w:pPr>
              <w:jc w:val="center"/>
              <w:rPr>
                <w:rFonts w:asciiTheme="minorHAnsi" w:hAnsiTheme="minorHAnsi" w:eastAsiaTheme="minorEastAsia" w:cstheme="minorHAnsi"/>
              </w:rPr>
            </w:pPr>
            <w:r w:rsidRPr="003D2C44">
              <w:rPr>
                <w:rFonts w:asciiTheme="minorHAnsi" w:hAnsiTheme="minorHAnsi" w:eastAsiaTheme="minorEastAsia" w:cstheme="minorHAnsi"/>
                <w:b/>
                <w:color w:val="FFFFFF"/>
                <w:kern w:val="24"/>
              </w:rPr>
              <w:t>Komponent</w:t>
            </w:r>
          </w:p>
        </w:tc>
        <w:tc>
          <w:tcPr>
            <w:tcW w:w="3878" w:type="pct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24" w:space="0"/>
              <w:right w:val="single" w:color="FFFFFF" w:themeColor="background1" w:sz="8" w:space="0"/>
            </w:tcBorders>
            <w:shd w:val="clear" w:color="auto" w:fill="0067AC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Pr="003D2C44" w:rsidR="00D315C2" w:rsidP="009C401F" w:rsidRDefault="00D315C2" w14:paraId="04611163" w14:textId="77777777">
            <w:pPr>
              <w:jc w:val="center"/>
              <w:rPr>
                <w:rFonts w:asciiTheme="minorHAnsi" w:hAnsiTheme="minorHAnsi" w:eastAsiaTheme="minorEastAsia" w:cstheme="minorHAnsi"/>
              </w:rPr>
            </w:pPr>
            <w:r w:rsidRPr="003D2C44">
              <w:rPr>
                <w:rFonts w:asciiTheme="minorHAnsi" w:hAnsiTheme="minorHAnsi" w:eastAsiaTheme="minorEastAsia" w:cstheme="minorHAnsi"/>
                <w:b/>
                <w:color w:val="FFFFFF"/>
                <w:kern w:val="24"/>
              </w:rPr>
              <w:t>Popis komponentu</w:t>
            </w:r>
          </w:p>
        </w:tc>
      </w:tr>
      <w:tr w:rsidRPr="003D2C44" w:rsidR="00D315C2" w:rsidTr="009C401F" w14:paraId="64A7AF4F" w14:textId="77777777">
        <w:trPr>
          <w:trHeight w:val="381"/>
        </w:trPr>
        <w:tc>
          <w:tcPr>
            <w:tcW w:w="1122" w:type="pct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Pr="003D2C44" w:rsidR="00D315C2" w:rsidP="009C401F" w:rsidRDefault="00D315C2" w14:paraId="51327600" w14:textId="77777777">
            <w:pPr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  <w:t>Používateľské rozhranie</w:t>
            </w:r>
          </w:p>
        </w:tc>
        <w:tc>
          <w:tcPr>
            <w:tcW w:w="3878" w:type="pct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Pr="003D2C44" w:rsidR="00D315C2" w:rsidP="009C401F" w:rsidRDefault="00D315C2" w14:paraId="17E5C448" w14:textId="6C155A80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 xml:space="preserve">Jednotný prístup k ostatným komponentom CORBS ekosystému podľa jednotlivých agend – zákazníci, účty, AML, </w:t>
            </w:r>
            <w:r w:rsidRPr="003D2C44" w:rsidR="00FF622F">
              <w:rPr>
                <w:rFonts w:asciiTheme="minorHAnsi" w:hAnsiTheme="minorHAnsi" w:cstheme="minorHAnsi"/>
                <w:sz w:val="20"/>
                <w:szCs w:val="20"/>
              </w:rPr>
              <w:t>atď.</w:t>
            </w:r>
          </w:p>
        </w:tc>
      </w:tr>
      <w:tr w:rsidRPr="003D2C44" w:rsidR="00D315C2" w:rsidTr="009C401F" w14:paraId="460DC983" w14:textId="77777777">
        <w:trPr>
          <w:trHeight w:val="381"/>
        </w:trPr>
        <w:tc>
          <w:tcPr>
            <w:tcW w:w="1122" w:type="pct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D315C2" w:rsidP="009C401F" w:rsidRDefault="00D315C2" w14:paraId="0FFD4989" w14:textId="77777777">
            <w:pPr>
              <w:textAlignment w:val="bottom"/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  <w:t>Home Banking</w:t>
            </w:r>
          </w:p>
        </w:tc>
        <w:tc>
          <w:tcPr>
            <w:tcW w:w="3878" w:type="pct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D315C2" w:rsidP="009C401F" w:rsidRDefault="00D315C2" w14:paraId="02FACC76" w14:textId="77777777">
            <w:pPr>
              <w:spacing w:after="120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Portál poskytujúci elektronický prístup za účelom:</w:t>
            </w:r>
          </w:p>
          <w:p w:rsidRPr="003D2C44" w:rsidR="00D315C2" w:rsidP="00E96041" w:rsidRDefault="00D315C2" w14:paraId="6A828D7A" w14:textId="77777777">
            <w:pPr>
              <w:pStyle w:val="ListParagraph"/>
              <w:numPr>
                <w:ilvl w:val="0"/>
                <w:numId w:val="77"/>
              </w:numPr>
              <w:spacing w:after="120"/>
              <w:textAlignment w:val="bottom"/>
              <w:rPr>
                <w:rFonts w:cstheme="minorHAnsi"/>
                <w:sz w:val="20"/>
                <w:szCs w:val="20"/>
              </w:rPr>
            </w:pPr>
            <w:r w:rsidRPr="003D2C44">
              <w:rPr>
                <w:rFonts w:cstheme="minorHAnsi"/>
                <w:sz w:val="20"/>
                <w:szCs w:val="20"/>
              </w:rPr>
              <w:t> Prehľadu účtov</w:t>
            </w:r>
          </w:p>
          <w:p w:rsidRPr="003D2C44" w:rsidR="00D315C2" w:rsidP="00E96041" w:rsidRDefault="00D315C2" w14:paraId="2D7A6D85" w14:textId="77777777">
            <w:pPr>
              <w:pStyle w:val="ListParagraph"/>
              <w:numPr>
                <w:ilvl w:val="0"/>
                <w:numId w:val="77"/>
              </w:numPr>
              <w:spacing w:after="120"/>
              <w:textAlignment w:val="bottom"/>
              <w:rPr>
                <w:rFonts w:cstheme="minorHAnsi"/>
                <w:sz w:val="20"/>
                <w:szCs w:val="20"/>
              </w:rPr>
            </w:pPr>
            <w:r w:rsidRPr="003D2C44">
              <w:rPr>
                <w:rFonts w:cstheme="minorHAnsi"/>
                <w:sz w:val="20"/>
                <w:szCs w:val="20"/>
              </w:rPr>
              <w:t> Transakčnej histórie</w:t>
            </w:r>
          </w:p>
          <w:p w:rsidRPr="003D2C44" w:rsidR="00D315C2" w:rsidP="00E96041" w:rsidRDefault="00D315C2" w14:paraId="4CC85CE2" w14:textId="77777777">
            <w:pPr>
              <w:pStyle w:val="ListParagraph"/>
              <w:numPr>
                <w:ilvl w:val="0"/>
                <w:numId w:val="77"/>
              </w:numPr>
              <w:spacing w:after="120"/>
              <w:textAlignment w:val="bottom"/>
              <w:rPr>
                <w:rFonts w:cstheme="minorHAnsi"/>
                <w:sz w:val="20"/>
                <w:szCs w:val="20"/>
              </w:rPr>
            </w:pPr>
            <w:r w:rsidRPr="003D2C44">
              <w:rPr>
                <w:rFonts w:cstheme="minorHAnsi"/>
                <w:sz w:val="20"/>
                <w:szCs w:val="20"/>
              </w:rPr>
              <w:t> Výpisom z účtov</w:t>
            </w:r>
          </w:p>
          <w:p w:rsidRPr="003D2C44" w:rsidR="00D315C2" w:rsidP="00E96041" w:rsidRDefault="00D315C2" w14:paraId="0FE62CE9" w14:textId="77777777">
            <w:pPr>
              <w:pStyle w:val="ListParagraph"/>
              <w:numPr>
                <w:ilvl w:val="0"/>
                <w:numId w:val="77"/>
              </w:numPr>
              <w:spacing w:after="120"/>
              <w:textAlignment w:val="bottom"/>
              <w:rPr>
                <w:rFonts w:cstheme="minorHAnsi"/>
                <w:sz w:val="20"/>
                <w:szCs w:val="20"/>
              </w:rPr>
            </w:pPr>
            <w:r w:rsidRPr="003D2C44">
              <w:rPr>
                <w:rFonts w:cstheme="minorHAnsi"/>
                <w:sz w:val="20"/>
                <w:szCs w:val="20"/>
              </w:rPr>
              <w:t> Iniciácii platieb</w:t>
            </w:r>
          </w:p>
          <w:p w:rsidRPr="003D2C44" w:rsidR="00EA68D4" w:rsidP="00E96041" w:rsidRDefault="00EA68D4" w14:paraId="14F269F6" w14:textId="146F7C9E">
            <w:pPr>
              <w:pStyle w:val="ListParagraph"/>
              <w:numPr>
                <w:ilvl w:val="0"/>
                <w:numId w:val="77"/>
              </w:numPr>
              <w:spacing w:after="120"/>
              <w:textAlignment w:val="bottom"/>
              <w:rPr>
                <w:rFonts w:cstheme="minorHAnsi"/>
                <w:sz w:val="20"/>
                <w:szCs w:val="20"/>
              </w:rPr>
            </w:pPr>
            <w:r w:rsidRPr="003D2C44">
              <w:rPr>
                <w:rFonts w:cstheme="minorHAnsi"/>
                <w:sz w:val="20"/>
                <w:szCs w:val="20"/>
              </w:rPr>
              <w:t> Nastavenie/úprava limitov súvisiacich s</w:t>
            </w:r>
            <w:r w:rsidRPr="003D2C44" w:rsidR="00BE3591">
              <w:rPr>
                <w:rFonts w:cstheme="minorHAnsi"/>
                <w:sz w:val="20"/>
                <w:szCs w:val="20"/>
              </w:rPr>
              <w:t xml:space="preserve"> HomeBankingom</w:t>
            </w:r>
          </w:p>
          <w:p w:rsidRPr="003D2C44" w:rsidR="00D315C2" w:rsidP="00E96041" w:rsidRDefault="00EA68D4" w14:paraId="3DA03493" w14:textId="15844B4C">
            <w:pPr>
              <w:pStyle w:val="ListParagraph"/>
              <w:numPr>
                <w:ilvl w:val="0"/>
                <w:numId w:val="77"/>
              </w:numPr>
              <w:spacing w:after="120"/>
              <w:textAlignment w:val="bottom"/>
              <w:rPr>
                <w:rFonts w:cstheme="minorHAnsi"/>
                <w:sz w:val="20"/>
                <w:szCs w:val="20"/>
              </w:rPr>
            </w:pPr>
            <w:r w:rsidRPr="003D2C44">
              <w:rPr>
                <w:rFonts w:cstheme="minorHAnsi"/>
                <w:sz w:val="20"/>
                <w:szCs w:val="20"/>
              </w:rPr>
              <w:t xml:space="preserve"> Prístup </w:t>
            </w:r>
            <w:r w:rsidRPr="003D2C44" w:rsidR="00FD390A">
              <w:rPr>
                <w:rFonts w:cstheme="minorHAnsi"/>
                <w:sz w:val="20"/>
                <w:szCs w:val="20"/>
              </w:rPr>
              <w:t>z mobilného zariadenia</w:t>
            </w:r>
            <w:r w:rsidRPr="003D2C44" w:rsidR="00AF46FC">
              <w:rPr>
                <w:rFonts w:cstheme="minorHAnsi"/>
                <w:sz w:val="20"/>
                <w:szCs w:val="20"/>
              </w:rPr>
              <w:t xml:space="preserve"> cez </w:t>
            </w:r>
            <w:r w:rsidRPr="003D2C44" w:rsidR="00A42DB5">
              <w:rPr>
                <w:rFonts w:cstheme="minorHAnsi"/>
                <w:sz w:val="20"/>
                <w:szCs w:val="20"/>
              </w:rPr>
              <w:t>responzívn</w:t>
            </w:r>
            <w:r w:rsidRPr="003D2C44" w:rsidR="00AF46FC">
              <w:rPr>
                <w:rFonts w:cstheme="minorHAnsi"/>
                <w:sz w:val="20"/>
                <w:szCs w:val="20"/>
              </w:rPr>
              <w:t>e</w:t>
            </w:r>
            <w:r w:rsidRPr="003D2C44" w:rsidR="00A42DB5">
              <w:rPr>
                <w:rFonts w:cstheme="minorHAnsi"/>
                <w:sz w:val="20"/>
                <w:szCs w:val="20"/>
              </w:rPr>
              <w:t xml:space="preserve"> web rozhrani</w:t>
            </w:r>
            <w:r w:rsidRPr="003D2C44" w:rsidR="00AF46FC">
              <w:rPr>
                <w:rFonts w:cstheme="minorHAnsi"/>
                <w:sz w:val="20"/>
                <w:szCs w:val="20"/>
              </w:rPr>
              <w:t>e</w:t>
            </w:r>
          </w:p>
        </w:tc>
      </w:tr>
      <w:tr w:rsidRPr="003D2C44" w:rsidR="00D315C2" w:rsidTr="009C401F" w14:paraId="41E0DCF1" w14:textId="77777777">
        <w:trPr>
          <w:trHeight w:val="381"/>
        </w:trPr>
        <w:tc>
          <w:tcPr>
            <w:tcW w:w="1122" w:type="pct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D315C2" w:rsidP="009C401F" w:rsidRDefault="00D315C2" w14:paraId="19F885D4" w14:textId="77777777">
            <w:pPr>
              <w:textAlignment w:val="bottom"/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  <w:t>Správa zákazníkov</w:t>
            </w:r>
          </w:p>
        </w:tc>
        <w:tc>
          <w:tcPr>
            <w:tcW w:w="3878" w:type="pct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D315C2" w:rsidP="009C401F" w:rsidRDefault="00D315C2" w14:paraId="6E32C452" w14:textId="77777777">
            <w:pPr>
              <w:spacing w:after="12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Hlavné funkčné oblasti:</w:t>
            </w:r>
          </w:p>
          <w:p w:rsidRPr="003D2C44" w:rsidR="00D315C2" w:rsidP="00E96041" w:rsidRDefault="00D315C2" w14:paraId="2CA2615F" w14:textId="77777777">
            <w:pPr>
              <w:pStyle w:val="ListParagraph"/>
              <w:numPr>
                <w:ilvl w:val="0"/>
                <w:numId w:val="78"/>
              </w:numPr>
              <w:spacing w:after="120"/>
              <w:textAlignment w:val="bottom"/>
              <w:rPr>
                <w:rFonts w:cstheme="minorHAnsi"/>
                <w:sz w:val="20"/>
                <w:szCs w:val="20"/>
              </w:rPr>
            </w:pPr>
            <w:r w:rsidRPr="003D2C44">
              <w:rPr>
                <w:rFonts w:cstheme="minorHAnsi"/>
                <w:sz w:val="20"/>
                <w:szCs w:val="20"/>
              </w:rPr>
              <w:t>Založenie kmeňových dát koncových zákazníkov</w:t>
            </w:r>
          </w:p>
          <w:p w:rsidRPr="003D2C44" w:rsidR="00D315C2" w:rsidP="00E96041" w:rsidRDefault="00D315C2" w14:paraId="6C7E3C6C" w14:textId="77777777">
            <w:pPr>
              <w:pStyle w:val="ListParagraph"/>
              <w:numPr>
                <w:ilvl w:val="0"/>
                <w:numId w:val="78"/>
              </w:numPr>
              <w:spacing w:after="120"/>
              <w:textAlignment w:val="bottom"/>
              <w:rPr>
                <w:rFonts w:cstheme="minorHAnsi"/>
                <w:sz w:val="20"/>
                <w:szCs w:val="20"/>
              </w:rPr>
            </w:pPr>
            <w:r w:rsidRPr="003D2C44">
              <w:rPr>
                <w:rFonts w:cstheme="minorHAnsi"/>
                <w:sz w:val="20"/>
                <w:szCs w:val="20"/>
              </w:rPr>
              <w:t>Správa kmeňových dát koncových zákazníkov</w:t>
            </w:r>
          </w:p>
        </w:tc>
      </w:tr>
      <w:tr w:rsidRPr="003D2C44" w:rsidR="00D315C2" w:rsidTr="009C401F" w14:paraId="3DA184DF" w14:textId="77777777">
        <w:trPr>
          <w:trHeight w:val="381"/>
        </w:trPr>
        <w:tc>
          <w:tcPr>
            <w:tcW w:w="1122" w:type="pct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D315C2" w:rsidP="009C401F" w:rsidRDefault="00D315C2" w14:paraId="6A88DDFE" w14:textId="77777777">
            <w:pPr>
              <w:textAlignment w:val="bottom"/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  <w:t xml:space="preserve">Správa </w:t>
            </w:r>
          </w:p>
          <w:p w:rsidRPr="003D2C44" w:rsidR="00D315C2" w:rsidP="009C401F" w:rsidRDefault="00D315C2" w14:paraId="1FB94E50" w14:textId="77777777">
            <w:pPr>
              <w:textAlignment w:val="bottom"/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  <w:t>Účtov/Produktov</w:t>
            </w:r>
          </w:p>
        </w:tc>
        <w:tc>
          <w:tcPr>
            <w:tcW w:w="3878" w:type="pct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D315C2" w:rsidP="009C401F" w:rsidRDefault="00D315C2" w14:paraId="22FE2244" w14:textId="77777777">
            <w:pPr>
              <w:spacing w:after="12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Hlavné funkčné oblasti:</w:t>
            </w:r>
          </w:p>
          <w:p w:rsidRPr="003D2C44" w:rsidR="00D315C2" w:rsidP="00E96041" w:rsidRDefault="00D315C2" w14:paraId="0A753DF5" w14:textId="77777777">
            <w:pPr>
              <w:pStyle w:val="ListParagraph"/>
              <w:numPr>
                <w:ilvl w:val="0"/>
                <w:numId w:val="78"/>
              </w:numPr>
              <w:spacing w:after="120"/>
              <w:textAlignment w:val="bottom"/>
              <w:rPr>
                <w:rFonts w:cstheme="minorHAnsi"/>
                <w:sz w:val="20"/>
                <w:szCs w:val="20"/>
              </w:rPr>
            </w:pPr>
            <w:r w:rsidRPr="003D2C44">
              <w:rPr>
                <w:rFonts w:cstheme="minorHAnsi"/>
                <w:sz w:val="20"/>
                <w:szCs w:val="20"/>
              </w:rPr>
              <w:t>Správa produktového katalógu</w:t>
            </w:r>
          </w:p>
          <w:p w:rsidRPr="003D2C44" w:rsidR="00D315C2" w:rsidP="00E96041" w:rsidRDefault="00D315C2" w14:paraId="4ED69CC5" w14:textId="77777777">
            <w:pPr>
              <w:pStyle w:val="ListParagraph"/>
              <w:numPr>
                <w:ilvl w:val="0"/>
                <w:numId w:val="78"/>
              </w:numPr>
              <w:spacing w:after="120"/>
              <w:textAlignment w:val="bottom"/>
              <w:rPr>
                <w:rFonts w:cstheme="minorHAnsi"/>
                <w:sz w:val="20"/>
                <w:szCs w:val="20"/>
              </w:rPr>
            </w:pPr>
            <w:r w:rsidRPr="003D2C44">
              <w:rPr>
                <w:rFonts w:cstheme="minorHAnsi"/>
                <w:sz w:val="20"/>
                <w:szCs w:val="20"/>
              </w:rPr>
              <w:t xml:space="preserve">Založenie a údržba kmeňových dát účtov </w:t>
            </w:r>
          </w:p>
          <w:p w:rsidRPr="003D2C44" w:rsidR="00D315C2" w:rsidP="00E96041" w:rsidRDefault="00D315C2" w14:paraId="1A491752" w14:textId="77777777">
            <w:pPr>
              <w:pStyle w:val="ListParagraph"/>
              <w:numPr>
                <w:ilvl w:val="0"/>
                <w:numId w:val="78"/>
              </w:numPr>
              <w:spacing w:after="120"/>
              <w:textAlignment w:val="bottom"/>
              <w:rPr>
                <w:rFonts w:cstheme="minorHAnsi"/>
                <w:sz w:val="20"/>
                <w:szCs w:val="20"/>
              </w:rPr>
            </w:pPr>
            <w:r w:rsidRPr="003D2C44">
              <w:rPr>
                <w:rFonts w:cstheme="minorHAnsi"/>
                <w:sz w:val="20"/>
                <w:szCs w:val="20"/>
              </w:rPr>
              <w:t>Sprocesovanie transakcií</w:t>
            </w:r>
          </w:p>
          <w:p w:rsidRPr="003D2C44" w:rsidR="00D315C2" w:rsidP="00E96041" w:rsidRDefault="00D315C2" w14:paraId="011071E5" w14:textId="77777777">
            <w:pPr>
              <w:pStyle w:val="ListParagraph"/>
              <w:numPr>
                <w:ilvl w:val="0"/>
                <w:numId w:val="78"/>
              </w:numPr>
              <w:spacing w:after="120"/>
              <w:textAlignment w:val="bottom"/>
              <w:rPr>
                <w:rFonts w:cstheme="minorHAnsi"/>
                <w:sz w:val="20"/>
                <w:szCs w:val="20"/>
              </w:rPr>
            </w:pPr>
            <w:r w:rsidRPr="003D2C44">
              <w:rPr>
                <w:rFonts w:cstheme="minorHAnsi"/>
                <w:sz w:val="20"/>
                <w:szCs w:val="20"/>
              </w:rPr>
              <w:t>Denné uzávierky a príprava periodických výpisov vrátane hromadnej tlače</w:t>
            </w:r>
          </w:p>
          <w:p w:rsidRPr="003D2C44" w:rsidR="00D315C2" w:rsidP="00E96041" w:rsidRDefault="00D315C2" w14:paraId="6EEE0E25" w14:textId="77777777">
            <w:pPr>
              <w:pStyle w:val="ListParagraph"/>
              <w:numPr>
                <w:ilvl w:val="0"/>
                <w:numId w:val="78"/>
              </w:numPr>
              <w:spacing w:after="120"/>
              <w:textAlignment w:val="bottom"/>
              <w:rPr>
                <w:rFonts w:cstheme="minorHAnsi"/>
                <w:sz w:val="20"/>
                <w:szCs w:val="20"/>
              </w:rPr>
            </w:pPr>
            <w:r w:rsidRPr="003D2C44">
              <w:rPr>
                <w:rFonts w:cstheme="minorHAnsi"/>
                <w:sz w:val="20"/>
                <w:szCs w:val="20"/>
              </w:rPr>
              <w:t>Transakčná história</w:t>
            </w:r>
          </w:p>
        </w:tc>
      </w:tr>
      <w:tr w:rsidRPr="003D2C44" w:rsidR="00D315C2" w:rsidTr="009C401F" w14:paraId="79EDA09C" w14:textId="77777777">
        <w:trPr>
          <w:trHeight w:val="381"/>
        </w:trPr>
        <w:tc>
          <w:tcPr>
            <w:tcW w:w="1122" w:type="pct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D315C2" w:rsidP="009C401F" w:rsidRDefault="00D315C2" w14:paraId="787345E3" w14:textId="77777777">
            <w:pPr>
              <w:textAlignment w:val="bottom"/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  <w:t>Compliance modul</w:t>
            </w:r>
          </w:p>
        </w:tc>
        <w:tc>
          <w:tcPr>
            <w:tcW w:w="3878" w:type="pct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D315C2" w:rsidP="009C401F" w:rsidRDefault="00D315C2" w14:paraId="794CFE5C" w14:textId="77777777">
            <w:pPr>
              <w:spacing w:after="12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Hlavné funkčné oblasti:</w:t>
            </w:r>
          </w:p>
          <w:p w:rsidRPr="003D2C44" w:rsidR="00D315C2" w:rsidP="00E96041" w:rsidRDefault="00D315C2" w14:paraId="19C71B04" w14:textId="77777777">
            <w:pPr>
              <w:pStyle w:val="ListParagraph"/>
              <w:numPr>
                <w:ilvl w:val="0"/>
                <w:numId w:val="78"/>
              </w:numPr>
              <w:spacing w:after="120"/>
              <w:textAlignment w:val="bottom"/>
              <w:rPr>
                <w:rFonts w:cstheme="minorHAnsi"/>
                <w:sz w:val="20"/>
                <w:szCs w:val="20"/>
              </w:rPr>
            </w:pPr>
            <w:r w:rsidRPr="003D2C44">
              <w:rPr>
                <w:rFonts w:cstheme="minorHAnsi"/>
                <w:sz w:val="20"/>
                <w:szCs w:val="20"/>
              </w:rPr>
              <w:t> Kontrola zákazníka</w:t>
            </w:r>
          </w:p>
          <w:p w:rsidRPr="003D2C44" w:rsidR="00D315C2" w:rsidP="00E96041" w:rsidRDefault="00D315C2" w14:paraId="06642B38" w14:textId="5AA3D43F">
            <w:pPr>
              <w:pStyle w:val="ListParagraph"/>
              <w:numPr>
                <w:ilvl w:val="0"/>
                <w:numId w:val="78"/>
              </w:numPr>
              <w:spacing w:after="120"/>
              <w:textAlignment w:val="bottom"/>
              <w:rPr>
                <w:rFonts w:cstheme="minorHAnsi"/>
                <w:sz w:val="20"/>
                <w:szCs w:val="20"/>
              </w:rPr>
            </w:pPr>
            <w:r w:rsidRPr="003D2C44">
              <w:rPr>
                <w:rFonts w:cstheme="minorHAnsi"/>
                <w:sz w:val="20"/>
                <w:szCs w:val="20"/>
              </w:rPr>
              <w:t> Kontrola transakcií / platobných operácii</w:t>
            </w:r>
            <w:r w:rsidRPr="003D2C44" w:rsidR="00812576">
              <w:rPr>
                <w:rFonts w:cstheme="minorHAnsi"/>
                <w:sz w:val="20"/>
                <w:szCs w:val="20"/>
              </w:rPr>
              <w:t xml:space="preserve"> v</w:t>
            </w:r>
            <w:r w:rsidRPr="003D2C44" w:rsidR="00812576">
              <w:rPr>
                <w:rStyle w:val="cf01"/>
                <w:rFonts w:asciiTheme="minorHAnsi" w:hAnsiTheme="minorHAnsi" w:cstheme="minorHAnsi"/>
              </w:rPr>
              <w:t>rátane hotovostných operácií cez integráciu s IS EZO</w:t>
            </w:r>
          </w:p>
          <w:p w:rsidRPr="003D2C44" w:rsidR="00D315C2" w:rsidP="00E96041" w:rsidRDefault="00D315C2" w14:paraId="4BDAB0C0" w14:textId="77777777">
            <w:pPr>
              <w:pStyle w:val="ListParagraph"/>
              <w:numPr>
                <w:ilvl w:val="0"/>
                <w:numId w:val="78"/>
              </w:numPr>
              <w:spacing w:after="120"/>
              <w:textAlignment w:val="bottom"/>
              <w:rPr>
                <w:rFonts w:cstheme="minorHAnsi"/>
                <w:sz w:val="20"/>
                <w:szCs w:val="20"/>
              </w:rPr>
            </w:pPr>
            <w:r w:rsidRPr="003D2C44">
              <w:rPr>
                <w:rFonts w:cstheme="minorHAnsi"/>
                <w:sz w:val="20"/>
                <w:szCs w:val="20"/>
              </w:rPr>
              <w:t> Správa externých dátových zdrojov</w:t>
            </w:r>
          </w:p>
          <w:p w:rsidRPr="003D2C44" w:rsidR="00D315C2" w:rsidP="00E96041" w:rsidRDefault="00D315C2" w14:paraId="1FBB9270" w14:textId="77777777">
            <w:pPr>
              <w:pStyle w:val="ListParagraph"/>
              <w:numPr>
                <w:ilvl w:val="0"/>
                <w:numId w:val="78"/>
              </w:numPr>
              <w:spacing w:after="120"/>
              <w:textAlignment w:val="bottom"/>
              <w:rPr>
                <w:rFonts w:cstheme="minorHAnsi"/>
                <w:sz w:val="20"/>
                <w:szCs w:val="20"/>
              </w:rPr>
            </w:pPr>
            <w:r w:rsidRPr="003D2C44">
              <w:rPr>
                <w:rFonts w:cstheme="minorHAnsi"/>
                <w:sz w:val="20"/>
                <w:szCs w:val="20"/>
              </w:rPr>
              <w:t> Definícia AML a KYC modelov</w:t>
            </w:r>
          </w:p>
        </w:tc>
      </w:tr>
      <w:tr w:rsidRPr="003D2C44" w:rsidR="00D315C2" w:rsidTr="009C401F" w14:paraId="3ED6D99D" w14:textId="77777777">
        <w:trPr>
          <w:trHeight w:val="381"/>
        </w:trPr>
        <w:tc>
          <w:tcPr>
            <w:tcW w:w="1122" w:type="pct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D315C2" w:rsidP="009C401F" w:rsidRDefault="00D315C2" w14:paraId="2C377D47" w14:textId="77777777">
            <w:pPr>
              <w:textAlignment w:val="bottom"/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  <w:t>Platobný modul</w:t>
            </w:r>
          </w:p>
        </w:tc>
        <w:tc>
          <w:tcPr>
            <w:tcW w:w="3878" w:type="pct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D315C2" w:rsidP="009C401F" w:rsidRDefault="00D315C2" w14:paraId="67CDE954" w14:textId="77777777">
            <w:pPr>
              <w:spacing w:after="12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Hlavné funkčné oblasti:</w:t>
            </w:r>
          </w:p>
          <w:p w:rsidRPr="003D2C44" w:rsidR="00D315C2" w:rsidP="00E96041" w:rsidRDefault="00D315C2" w14:paraId="617D21DE" w14:textId="011AB2A2">
            <w:pPr>
              <w:pStyle w:val="ListParagraph"/>
              <w:numPr>
                <w:ilvl w:val="0"/>
                <w:numId w:val="78"/>
              </w:numPr>
              <w:spacing w:after="120"/>
              <w:textAlignment w:val="bottom"/>
              <w:rPr>
                <w:rFonts w:cstheme="minorHAnsi"/>
                <w:sz w:val="20"/>
                <w:szCs w:val="20"/>
              </w:rPr>
            </w:pPr>
            <w:r w:rsidRPr="003D2C44">
              <w:rPr>
                <w:rFonts w:cstheme="minorHAnsi"/>
                <w:sz w:val="20"/>
                <w:szCs w:val="20"/>
              </w:rPr>
              <w:t> SWIFT</w:t>
            </w:r>
            <w:r w:rsidRPr="003D2C44" w:rsidR="00EB403F">
              <w:rPr>
                <w:rFonts w:cstheme="minorHAnsi"/>
                <w:sz w:val="20"/>
                <w:szCs w:val="20"/>
              </w:rPr>
              <w:t>, </w:t>
            </w:r>
            <w:r w:rsidRPr="003D2C44">
              <w:rPr>
                <w:rFonts w:cstheme="minorHAnsi"/>
                <w:sz w:val="20"/>
                <w:szCs w:val="20"/>
              </w:rPr>
              <w:t xml:space="preserve">SEPA </w:t>
            </w:r>
            <w:r w:rsidRPr="003D2C44" w:rsidR="00EB403F">
              <w:rPr>
                <w:rFonts w:cstheme="minorHAnsi"/>
                <w:sz w:val="20"/>
                <w:szCs w:val="20"/>
              </w:rPr>
              <w:t>a</w:t>
            </w:r>
            <w:r w:rsidRPr="003D2C44" w:rsidR="00732E35">
              <w:rPr>
                <w:rFonts w:cstheme="minorHAnsi"/>
                <w:sz w:val="20"/>
                <w:szCs w:val="20"/>
              </w:rPr>
              <w:t> </w:t>
            </w:r>
            <w:r w:rsidRPr="003D2C44" w:rsidR="00EB403F">
              <w:rPr>
                <w:rFonts w:cstheme="minorHAnsi"/>
                <w:sz w:val="20"/>
                <w:szCs w:val="20"/>
              </w:rPr>
              <w:t>TARGET</w:t>
            </w:r>
            <w:r w:rsidRPr="003D2C44" w:rsidR="00732E35">
              <w:rPr>
                <w:rFonts w:cstheme="minorHAnsi"/>
                <w:sz w:val="20"/>
                <w:szCs w:val="20"/>
              </w:rPr>
              <w:t>2</w:t>
            </w:r>
            <w:r w:rsidRPr="003D2C44">
              <w:rPr>
                <w:rFonts w:cstheme="minorHAnsi"/>
                <w:sz w:val="20"/>
                <w:szCs w:val="20"/>
              </w:rPr>
              <w:t xml:space="preserve"> platby</w:t>
            </w:r>
          </w:p>
          <w:p w:rsidRPr="003D2C44" w:rsidR="00D315C2" w:rsidP="00E96041" w:rsidRDefault="00D315C2" w14:paraId="18892023" w14:textId="77777777">
            <w:pPr>
              <w:pStyle w:val="ListParagraph"/>
              <w:numPr>
                <w:ilvl w:val="0"/>
                <w:numId w:val="78"/>
              </w:numPr>
              <w:spacing w:after="120"/>
              <w:textAlignment w:val="bottom"/>
              <w:rPr>
                <w:rFonts w:cstheme="minorHAnsi"/>
                <w:sz w:val="20"/>
                <w:szCs w:val="20"/>
              </w:rPr>
            </w:pPr>
            <w:r w:rsidRPr="003D2C44">
              <w:rPr>
                <w:rFonts w:cstheme="minorHAnsi"/>
                <w:sz w:val="20"/>
                <w:szCs w:val="20"/>
              </w:rPr>
              <w:t> Vysporiadanie / Clearing</w:t>
            </w:r>
          </w:p>
          <w:p w:rsidRPr="003D2C44" w:rsidR="00D315C2" w:rsidP="00E96041" w:rsidRDefault="00D315C2" w14:paraId="5FA29410" w14:textId="77777777">
            <w:pPr>
              <w:pStyle w:val="ListParagraph"/>
              <w:numPr>
                <w:ilvl w:val="0"/>
                <w:numId w:val="78"/>
              </w:numPr>
              <w:spacing w:after="120"/>
              <w:textAlignment w:val="bottom"/>
              <w:rPr>
                <w:rFonts w:cstheme="minorHAnsi"/>
                <w:sz w:val="20"/>
                <w:szCs w:val="20"/>
              </w:rPr>
            </w:pPr>
            <w:r w:rsidRPr="003D2C44">
              <w:rPr>
                <w:rFonts w:cstheme="minorHAnsi"/>
                <w:sz w:val="20"/>
                <w:szCs w:val="20"/>
              </w:rPr>
              <w:t xml:space="preserve"> Zadávanie a verifikácia platieb</w:t>
            </w:r>
          </w:p>
          <w:p w:rsidRPr="003D2C44" w:rsidR="00D315C2" w:rsidP="00E96041" w:rsidRDefault="00D315C2" w14:paraId="7B17103C" w14:textId="77777777">
            <w:pPr>
              <w:pStyle w:val="ListParagraph"/>
              <w:numPr>
                <w:ilvl w:val="0"/>
                <w:numId w:val="78"/>
              </w:numPr>
              <w:spacing w:after="120"/>
              <w:textAlignment w:val="bottom"/>
              <w:rPr>
                <w:rFonts w:cstheme="minorHAnsi"/>
                <w:sz w:val="20"/>
                <w:szCs w:val="20"/>
              </w:rPr>
            </w:pPr>
            <w:r w:rsidRPr="003D2C44">
              <w:rPr>
                <w:rFonts w:cstheme="minorHAnsi"/>
                <w:sz w:val="20"/>
                <w:szCs w:val="20"/>
              </w:rPr>
              <w:t> Adaptéry na platobné systémy/siete</w:t>
            </w:r>
          </w:p>
        </w:tc>
      </w:tr>
      <w:tr w:rsidRPr="003D2C44" w:rsidR="00D315C2" w:rsidTr="009C401F" w14:paraId="33C846CC" w14:textId="77777777">
        <w:trPr>
          <w:trHeight w:val="381"/>
        </w:trPr>
        <w:tc>
          <w:tcPr>
            <w:tcW w:w="1122" w:type="pct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D315C2" w:rsidP="009C401F" w:rsidRDefault="00D315C2" w14:paraId="536733C6" w14:textId="77777777">
            <w:pPr>
              <w:textAlignment w:val="bottom"/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  <w:t xml:space="preserve">Vedľajšia kniha </w:t>
            </w:r>
          </w:p>
          <w:p w:rsidRPr="003D2C44" w:rsidR="00D315C2" w:rsidP="009C401F" w:rsidRDefault="00D315C2" w14:paraId="393A27AB" w14:textId="77777777">
            <w:pPr>
              <w:textAlignment w:val="bottom"/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  <w:t>finančných produktov</w:t>
            </w:r>
          </w:p>
        </w:tc>
        <w:tc>
          <w:tcPr>
            <w:tcW w:w="3878" w:type="pct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D315C2" w:rsidP="009C401F" w:rsidRDefault="00D315C2" w14:paraId="0710A4D0" w14:textId="77777777">
            <w:pPr>
              <w:spacing w:after="12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Hlavné funkčné oblasti:</w:t>
            </w:r>
          </w:p>
          <w:p w:rsidRPr="003D2C44" w:rsidR="00D315C2" w:rsidP="00E96041" w:rsidRDefault="00D315C2" w14:paraId="248F834D" w14:textId="77777777">
            <w:pPr>
              <w:pStyle w:val="ListParagraph"/>
              <w:numPr>
                <w:ilvl w:val="0"/>
                <w:numId w:val="78"/>
              </w:numPr>
              <w:spacing w:after="120"/>
              <w:textAlignment w:val="bottom"/>
              <w:rPr>
                <w:rFonts w:cstheme="minorHAnsi"/>
                <w:sz w:val="20"/>
                <w:szCs w:val="20"/>
              </w:rPr>
            </w:pPr>
            <w:r w:rsidRPr="003D2C44">
              <w:rPr>
                <w:rFonts w:cstheme="minorHAnsi"/>
                <w:sz w:val="20"/>
                <w:szCs w:val="20"/>
              </w:rPr>
              <w:t> Správa vedľajších kníh</w:t>
            </w:r>
          </w:p>
          <w:p w:rsidRPr="003D2C44" w:rsidR="00D315C2" w:rsidP="00E96041" w:rsidRDefault="00D315C2" w14:paraId="30ACDC3E" w14:textId="77777777">
            <w:pPr>
              <w:pStyle w:val="ListParagraph"/>
              <w:numPr>
                <w:ilvl w:val="0"/>
                <w:numId w:val="78"/>
              </w:numPr>
              <w:spacing w:after="120"/>
              <w:textAlignment w:val="bottom"/>
              <w:rPr>
                <w:rFonts w:cstheme="minorHAnsi"/>
                <w:sz w:val="20"/>
                <w:szCs w:val="20"/>
              </w:rPr>
            </w:pPr>
            <w:r w:rsidRPr="003D2C44">
              <w:rPr>
                <w:rFonts w:cstheme="minorHAnsi"/>
                <w:sz w:val="20"/>
                <w:szCs w:val="20"/>
              </w:rPr>
              <w:t> Definícia konsolidačných kľúčov na Hlavnú knihu</w:t>
            </w:r>
          </w:p>
          <w:p w:rsidRPr="003D2C44" w:rsidR="00D315C2" w:rsidP="00E96041" w:rsidRDefault="00D315C2" w14:paraId="728A03FF" w14:textId="77777777">
            <w:pPr>
              <w:pStyle w:val="ListParagraph"/>
              <w:numPr>
                <w:ilvl w:val="0"/>
                <w:numId w:val="78"/>
              </w:numPr>
              <w:spacing w:after="120"/>
              <w:textAlignment w:val="bottom"/>
              <w:rPr>
                <w:rFonts w:cstheme="minorHAnsi"/>
                <w:sz w:val="20"/>
                <w:szCs w:val="20"/>
              </w:rPr>
            </w:pPr>
            <w:r w:rsidRPr="003D2C44">
              <w:rPr>
                <w:rFonts w:cstheme="minorHAnsi"/>
                <w:sz w:val="20"/>
                <w:szCs w:val="20"/>
              </w:rPr>
              <w:t> Príprava extraktov pre Hlavnú knihu (HK súbory)</w:t>
            </w:r>
          </w:p>
        </w:tc>
      </w:tr>
      <w:tr w:rsidRPr="003D2C44" w:rsidR="00D315C2" w:rsidTr="009C401F" w14:paraId="2F372A6D" w14:textId="77777777">
        <w:trPr>
          <w:trHeight w:val="381"/>
        </w:trPr>
        <w:tc>
          <w:tcPr>
            <w:tcW w:w="1122" w:type="pct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D315C2" w:rsidP="009C401F" w:rsidRDefault="00D315C2" w14:paraId="2550CF03" w14:textId="77777777">
            <w:pPr>
              <w:textAlignment w:val="bottom"/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  <w:t>Technologické Platformy</w:t>
            </w:r>
          </w:p>
        </w:tc>
        <w:tc>
          <w:tcPr>
            <w:tcW w:w="3878" w:type="pct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D315C2" w:rsidP="009C401F" w:rsidRDefault="00D315C2" w14:paraId="282263D5" w14:textId="77777777">
            <w:pPr>
              <w:spacing w:after="120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Technologické rámce / frameworks pre realizáciu požadovaných funkčných oblasti:</w:t>
            </w:r>
          </w:p>
          <w:p w:rsidRPr="003D2C44" w:rsidR="00D315C2" w:rsidP="00E96041" w:rsidRDefault="00D315C2" w14:paraId="4A5CAFA1" w14:textId="77777777">
            <w:pPr>
              <w:pStyle w:val="ListParagraph"/>
              <w:numPr>
                <w:ilvl w:val="0"/>
                <w:numId w:val="79"/>
              </w:numPr>
              <w:spacing w:after="120"/>
              <w:textAlignment w:val="bottom"/>
              <w:rPr>
                <w:rFonts w:cstheme="minorHAnsi"/>
                <w:sz w:val="20"/>
                <w:szCs w:val="20"/>
              </w:rPr>
            </w:pPr>
            <w:r w:rsidRPr="003D2C44">
              <w:rPr>
                <w:rFonts w:cstheme="minorHAnsi"/>
                <w:sz w:val="20"/>
                <w:szCs w:val="20"/>
              </w:rPr>
              <w:t>Procesná orchestrácia</w:t>
            </w:r>
          </w:p>
          <w:p w:rsidRPr="003D2C44" w:rsidR="00D315C2" w:rsidP="00E96041" w:rsidRDefault="00D315C2" w14:paraId="60CA97BE" w14:textId="444EFED7">
            <w:pPr>
              <w:pStyle w:val="ListParagraph"/>
              <w:numPr>
                <w:ilvl w:val="0"/>
                <w:numId w:val="79"/>
              </w:numPr>
              <w:spacing w:after="120"/>
              <w:textAlignment w:val="bottom"/>
              <w:rPr>
                <w:rFonts w:cstheme="minorHAnsi"/>
                <w:sz w:val="20"/>
                <w:szCs w:val="20"/>
              </w:rPr>
            </w:pPr>
            <w:r w:rsidRPr="003D2C44">
              <w:rPr>
                <w:rFonts w:cstheme="minorHAnsi"/>
                <w:sz w:val="20"/>
                <w:szCs w:val="20"/>
              </w:rPr>
              <w:t>Mikro-služby</w:t>
            </w:r>
          </w:p>
          <w:p w:rsidRPr="003D2C44" w:rsidR="00D315C2" w:rsidP="00E96041" w:rsidRDefault="00D315C2" w14:paraId="572C2F36" w14:textId="77777777">
            <w:pPr>
              <w:pStyle w:val="ListParagraph"/>
              <w:numPr>
                <w:ilvl w:val="0"/>
                <w:numId w:val="79"/>
              </w:numPr>
              <w:spacing w:after="120"/>
              <w:textAlignment w:val="bottom"/>
              <w:rPr>
                <w:rFonts w:cstheme="minorHAnsi"/>
                <w:sz w:val="20"/>
                <w:szCs w:val="20"/>
              </w:rPr>
            </w:pPr>
            <w:r w:rsidRPr="003D2C44">
              <w:rPr>
                <w:rFonts w:cstheme="minorHAnsi"/>
                <w:sz w:val="20"/>
                <w:szCs w:val="20"/>
              </w:rPr>
              <w:t>Dátová vrstva</w:t>
            </w:r>
          </w:p>
          <w:p w:rsidRPr="003D2C44" w:rsidR="00D315C2" w:rsidP="00E96041" w:rsidRDefault="00D315C2" w14:paraId="551C06A1" w14:textId="77777777">
            <w:pPr>
              <w:pStyle w:val="ListParagraph"/>
              <w:keepNext/>
              <w:numPr>
                <w:ilvl w:val="0"/>
                <w:numId w:val="79"/>
              </w:numPr>
              <w:spacing w:after="120"/>
              <w:textAlignment w:val="bottom"/>
              <w:rPr>
                <w:rFonts w:cstheme="minorHAnsi"/>
                <w:sz w:val="20"/>
                <w:szCs w:val="20"/>
              </w:rPr>
            </w:pPr>
            <w:r w:rsidRPr="003D2C44">
              <w:rPr>
                <w:rFonts w:cstheme="minorHAnsi"/>
                <w:sz w:val="20"/>
                <w:szCs w:val="20"/>
              </w:rPr>
              <w:t>Integračné adaptéry (vstupy / výstupy)</w:t>
            </w:r>
          </w:p>
        </w:tc>
      </w:tr>
    </w:tbl>
    <w:p w:rsidRPr="003D2C44" w:rsidR="00D315C2" w:rsidP="00D315C2" w:rsidRDefault="00D315C2" w14:paraId="72636C90" w14:textId="34FFC9E4">
      <w:pPr>
        <w:pStyle w:val="Caption"/>
        <w:jc w:val="center"/>
        <w:rPr>
          <w:rFonts w:cstheme="minorHAnsi"/>
          <w:highlight w:val="yellow"/>
        </w:rPr>
      </w:pPr>
      <w:bookmarkStart w:name="_Toc153544757" w:id="43"/>
      <w:bookmarkStart w:name="_Toc164254869" w:id="44"/>
      <w:r w:rsidRPr="003D2C44">
        <w:rPr>
          <w:rFonts w:cstheme="minorHAnsi"/>
        </w:rPr>
        <w:t xml:space="preserve">Tabuľka </w:t>
      </w:r>
      <w:r w:rsidRPr="003D2C44">
        <w:rPr>
          <w:rFonts w:cstheme="minorHAnsi"/>
        </w:rPr>
        <w:fldChar w:fldCharType="begin"/>
      </w:r>
      <w:r w:rsidRPr="003D2C44">
        <w:rPr>
          <w:rFonts w:cstheme="minorHAnsi"/>
        </w:rPr>
        <w:instrText>SEQ Tabuľka \* ARABIC</w:instrText>
      </w:r>
      <w:r w:rsidRPr="003D2C44">
        <w:rPr>
          <w:rFonts w:cstheme="minorHAnsi"/>
        </w:rPr>
        <w:fldChar w:fldCharType="separate"/>
      </w:r>
      <w:r w:rsidR="00C05A7D">
        <w:rPr>
          <w:rFonts w:cstheme="minorHAnsi"/>
          <w:noProof/>
        </w:rPr>
        <w:t>4</w:t>
      </w:r>
      <w:r w:rsidRPr="003D2C44">
        <w:rPr>
          <w:rFonts w:cstheme="minorHAnsi"/>
        </w:rPr>
        <w:fldChar w:fldCharType="end"/>
      </w:r>
      <w:r w:rsidRPr="003D2C44">
        <w:rPr>
          <w:rFonts w:cstheme="minorHAnsi"/>
        </w:rPr>
        <w:t xml:space="preserve"> - Komponenty CORBS</w:t>
      </w:r>
      <w:bookmarkEnd w:id="43"/>
      <w:bookmarkEnd w:id="44"/>
    </w:p>
    <w:p w:rsidRPr="003D2C44" w:rsidR="006F5044" w:rsidP="006F5044" w:rsidRDefault="006F5044" w14:paraId="4B84BC8F" w14:textId="77777777">
      <w:pPr>
        <w:jc w:val="both"/>
        <w:rPr>
          <w:rFonts w:asciiTheme="minorHAnsi" w:hAnsiTheme="minorHAnsi" w:cstheme="minorHAnsi"/>
        </w:rPr>
      </w:pPr>
    </w:p>
    <w:p w:rsidRPr="00317D31" w:rsidR="00D315C2" w:rsidP="006F5044" w:rsidRDefault="00D315C2" w14:paraId="6B48CFC3" w14:textId="3E428E3E">
      <w:pPr>
        <w:jc w:val="both"/>
        <w:rPr>
          <w:rFonts w:asciiTheme="minorHAnsi" w:hAnsiTheme="minorHAnsi" w:cstheme="minorHAnsi"/>
          <w:sz w:val="22"/>
          <w:szCs w:val="22"/>
        </w:rPr>
      </w:pPr>
      <w:r w:rsidRPr="00317D31">
        <w:rPr>
          <w:rFonts w:asciiTheme="minorHAnsi" w:hAnsiTheme="minorHAnsi" w:cstheme="minorHAnsi"/>
          <w:sz w:val="22"/>
          <w:szCs w:val="22"/>
        </w:rPr>
        <w:t xml:space="preserve">Detailný popis jednotlivých integrácií je uvedený v prílohe </w:t>
      </w:r>
      <w:r w:rsidRPr="00317D31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317D31" w:rsidR="008A13AB">
        <w:rPr>
          <w:rFonts w:asciiTheme="minorHAnsi" w:hAnsiTheme="minorHAnsi" w:cstheme="minorHAnsi"/>
          <w:b/>
          <w:sz w:val="22"/>
          <w:szCs w:val="22"/>
        </w:rPr>
        <w:t>OPZ</w:t>
      </w:r>
      <w:r w:rsidRPr="00317D31">
        <w:rPr>
          <w:rFonts w:asciiTheme="minorHAnsi" w:hAnsiTheme="minorHAnsi" w:cstheme="minorHAnsi"/>
          <w:b/>
          <w:sz w:val="22"/>
          <w:szCs w:val="22"/>
        </w:rPr>
        <w:t>_NBS_CORBS</w:t>
      </w:r>
      <w:r w:rsidRPr="00317D31" w:rsidR="00281982">
        <w:rPr>
          <w:rFonts w:asciiTheme="minorHAnsi" w:hAnsiTheme="minorHAnsi" w:eastAsiaTheme="minorHAnsi" w:cstheme="minorHAnsi"/>
          <w:b/>
          <w:bCs/>
          <w:sz w:val="22"/>
          <w:szCs w:val="22"/>
          <w:lang w:eastAsia="en-US"/>
        </w:rPr>
        <w:t>_PRILOHA_3_KATALOG_INTEGRACII</w:t>
      </w:r>
      <w:r w:rsidRPr="00317D31">
        <w:rPr>
          <w:rFonts w:asciiTheme="minorHAnsi" w:hAnsiTheme="minorHAnsi" w:cstheme="minorHAnsi"/>
          <w:b/>
          <w:sz w:val="22"/>
          <w:szCs w:val="22"/>
        </w:rPr>
        <w:t>“.</w:t>
      </w:r>
    </w:p>
    <w:p w:rsidRPr="003D2C44" w:rsidR="00D315C2" w:rsidP="00D315C2" w:rsidRDefault="00D315C2" w14:paraId="63576AFE" w14:textId="77777777">
      <w:pPr>
        <w:jc w:val="both"/>
        <w:rPr>
          <w:rFonts w:asciiTheme="minorHAnsi" w:hAnsiTheme="minorHAnsi" w:cstheme="minorHAnsi"/>
        </w:rPr>
      </w:pPr>
    </w:p>
    <w:p w:rsidRPr="003D2C44" w:rsidR="006F5044" w:rsidP="00D315C2" w:rsidRDefault="006F5044" w14:paraId="29C619D1" w14:textId="77777777">
      <w:pPr>
        <w:jc w:val="both"/>
        <w:rPr>
          <w:rFonts w:asciiTheme="minorHAnsi" w:hAnsiTheme="minorHAnsi" w:cstheme="minorHAnsi"/>
        </w:rPr>
      </w:pPr>
    </w:p>
    <w:p w:rsidRPr="003D2C44" w:rsidR="006F5044" w:rsidP="00D315C2" w:rsidRDefault="006F5044" w14:paraId="39AB1280" w14:textId="77777777">
      <w:pPr>
        <w:jc w:val="both"/>
        <w:rPr>
          <w:rFonts w:asciiTheme="minorHAnsi" w:hAnsiTheme="minorHAnsi" w:cstheme="minorHAnsi"/>
        </w:rPr>
      </w:pPr>
    </w:p>
    <w:p w:rsidRPr="003D2C44" w:rsidR="006F5044" w:rsidP="00D315C2" w:rsidRDefault="006F5044" w14:paraId="380F2AB6" w14:textId="77777777">
      <w:pPr>
        <w:jc w:val="both"/>
        <w:rPr>
          <w:rFonts w:asciiTheme="minorHAnsi" w:hAnsiTheme="minorHAnsi" w:cstheme="minorHAnsi"/>
        </w:rPr>
      </w:pPr>
    </w:p>
    <w:p w:rsidRPr="00317D31" w:rsidR="00D315C2" w:rsidP="00D315C2" w:rsidRDefault="00D315C2" w14:paraId="2BB0758E" w14:textId="7EA96622">
      <w:pPr>
        <w:jc w:val="both"/>
        <w:rPr>
          <w:rFonts w:asciiTheme="minorHAnsi" w:hAnsiTheme="minorHAnsi" w:cstheme="minorHAnsi"/>
          <w:sz w:val="22"/>
          <w:szCs w:val="22"/>
        </w:rPr>
      </w:pPr>
      <w:r w:rsidRPr="00317D31">
        <w:rPr>
          <w:rFonts w:asciiTheme="minorHAnsi" w:hAnsiTheme="minorHAnsi" w:cstheme="minorHAnsi"/>
          <w:sz w:val="22"/>
          <w:szCs w:val="22"/>
        </w:rPr>
        <w:t xml:space="preserve">V rámci integrácie CORBS do prostredia NBS </w:t>
      </w:r>
      <w:r w:rsidRPr="00317D31" w:rsidR="00E21DEB">
        <w:rPr>
          <w:rFonts w:asciiTheme="minorHAnsi" w:hAnsiTheme="minorHAnsi" w:cstheme="minorHAnsi"/>
          <w:sz w:val="22"/>
          <w:szCs w:val="22"/>
        </w:rPr>
        <w:t>sú požadované</w:t>
      </w:r>
      <w:r w:rsidRPr="00317D31">
        <w:rPr>
          <w:rFonts w:asciiTheme="minorHAnsi" w:hAnsiTheme="minorHAnsi" w:cstheme="minorHAnsi"/>
          <w:sz w:val="22"/>
          <w:szCs w:val="22"/>
        </w:rPr>
        <w:t xml:space="preserve"> nasledovné integračné varianty pre jednotlivé systémy s integráciou na CORBS:</w:t>
      </w:r>
    </w:p>
    <w:p w:rsidRPr="003D2C44" w:rsidR="00D315C2" w:rsidP="00D315C2" w:rsidRDefault="00D315C2" w14:paraId="2B9A95EA" w14:textId="77777777">
      <w:pPr>
        <w:jc w:val="both"/>
        <w:rPr>
          <w:rFonts w:asciiTheme="minorHAnsi" w:hAnsiTheme="minorHAnsi" w:cstheme="minorHAnsi"/>
        </w:rPr>
      </w:pP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57"/>
        <w:gridCol w:w="7093"/>
      </w:tblGrid>
      <w:tr w:rsidRPr="003D2C44" w:rsidR="00D315C2" w:rsidTr="009C401F" w14:paraId="54263DDE" w14:textId="77777777">
        <w:trPr>
          <w:trHeight w:val="441"/>
          <w:tblHeader/>
        </w:trPr>
        <w:tc>
          <w:tcPr>
            <w:tcW w:w="1081" w:type="pct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24" w:space="0"/>
              <w:right w:val="single" w:color="FFFFFF" w:themeColor="background1" w:sz="8" w:space="0"/>
            </w:tcBorders>
            <w:shd w:val="clear" w:color="auto" w:fill="0067AC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Pr="003D2C44" w:rsidR="00D315C2" w:rsidP="009C401F" w:rsidRDefault="00D315C2" w14:paraId="6475F6DD" w14:textId="77777777">
            <w:pPr>
              <w:jc w:val="center"/>
              <w:rPr>
                <w:rFonts w:asciiTheme="minorHAnsi" w:hAnsiTheme="minorHAnsi" w:cstheme="minorHAnsi"/>
              </w:rPr>
            </w:pPr>
            <w:r w:rsidRPr="003D2C44">
              <w:rPr>
                <w:rFonts w:asciiTheme="minorHAnsi" w:hAnsiTheme="minorHAnsi" w:cstheme="minorHAnsi"/>
                <w:b/>
                <w:color w:val="FFFFFF"/>
                <w:kern w:val="24"/>
              </w:rPr>
              <w:t>Systém</w:t>
            </w:r>
          </w:p>
        </w:tc>
        <w:tc>
          <w:tcPr>
            <w:tcW w:w="3919" w:type="pct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24" w:space="0"/>
              <w:right w:val="single" w:color="FFFFFF" w:themeColor="background1" w:sz="8" w:space="0"/>
            </w:tcBorders>
            <w:shd w:val="clear" w:color="auto" w:fill="0067AC"/>
            <w:vAlign w:val="center"/>
          </w:tcPr>
          <w:p w:rsidRPr="003D2C44" w:rsidR="00D315C2" w:rsidP="009C401F" w:rsidRDefault="00E21DEB" w14:paraId="1C8C79B8" w14:textId="644E3C53">
            <w:pPr>
              <w:jc w:val="center"/>
              <w:rPr>
                <w:rFonts w:asciiTheme="minorHAnsi" w:hAnsiTheme="minorHAnsi" w:cstheme="minorHAnsi"/>
                <w:b/>
                <w:color w:val="FFFFFF"/>
                <w:kern w:val="24"/>
              </w:rPr>
            </w:pPr>
            <w:r w:rsidRPr="003D2C44">
              <w:rPr>
                <w:rFonts w:asciiTheme="minorHAnsi" w:hAnsiTheme="minorHAnsi" w:cstheme="minorHAnsi"/>
                <w:b/>
                <w:color w:val="FFFFFF"/>
                <w:kern w:val="24"/>
              </w:rPr>
              <w:t xml:space="preserve">Požadovaný </w:t>
            </w:r>
            <w:r w:rsidRPr="003D2C44" w:rsidR="00D315C2">
              <w:rPr>
                <w:rFonts w:asciiTheme="minorHAnsi" w:hAnsiTheme="minorHAnsi" w:cstheme="minorHAnsi"/>
                <w:b/>
                <w:color w:val="FFFFFF"/>
                <w:kern w:val="24"/>
              </w:rPr>
              <w:t>budúc</w:t>
            </w:r>
            <w:r w:rsidRPr="003D2C44">
              <w:rPr>
                <w:rFonts w:asciiTheme="minorHAnsi" w:hAnsiTheme="minorHAnsi" w:cstheme="minorHAnsi"/>
                <w:b/>
                <w:color w:val="FFFFFF"/>
                <w:kern w:val="24"/>
              </w:rPr>
              <w:t>i</w:t>
            </w:r>
            <w:r w:rsidRPr="003D2C44" w:rsidR="00D315C2">
              <w:rPr>
                <w:rFonts w:asciiTheme="minorHAnsi" w:hAnsiTheme="minorHAnsi" w:cstheme="minorHAnsi"/>
                <w:b/>
                <w:color w:val="FFFFFF"/>
                <w:kern w:val="24"/>
              </w:rPr>
              <w:t xml:space="preserve"> stav</w:t>
            </w:r>
          </w:p>
        </w:tc>
      </w:tr>
      <w:tr w:rsidRPr="003D2C44" w:rsidR="00D315C2" w:rsidTr="009C401F" w14:paraId="5A055530" w14:textId="77777777">
        <w:trPr>
          <w:trHeight w:val="381"/>
        </w:trPr>
        <w:tc>
          <w:tcPr>
            <w:tcW w:w="1081" w:type="pct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Pr="003D2C44" w:rsidR="00D315C2" w:rsidP="009C401F" w:rsidRDefault="00016063" w14:paraId="5A204610" w14:textId="444F800A">
            <w:pPr>
              <w:textAlignment w:val="bottom"/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  <w:t>Interná</w:t>
            </w:r>
            <w:r w:rsidRPr="003D2C44" w:rsidR="00D315C2"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  <w:t xml:space="preserve"> aplikácia</w:t>
            </w:r>
          </w:p>
          <w:p w:rsidRPr="003D2C44" w:rsidR="00D315C2" w:rsidP="009C401F" w:rsidRDefault="00D315C2" w14:paraId="232CBA8B" w14:textId="77777777">
            <w:pPr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  <w:t>(EZO)</w:t>
            </w:r>
          </w:p>
        </w:tc>
        <w:tc>
          <w:tcPr>
            <w:tcW w:w="3919" w:type="pct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vAlign w:val="center"/>
          </w:tcPr>
          <w:p w:rsidRPr="003D2C44" w:rsidR="00D315C2" w:rsidP="009C401F" w:rsidRDefault="00D315C2" w14:paraId="05FD1B1A" w14:textId="38EFE948">
            <w:pPr>
              <w:spacing w:after="120"/>
              <w:ind w:left="144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 xml:space="preserve">Integrovať EZO na CORBS a používať ho </w:t>
            </w:r>
            <w:r w:rsidRPr="003D2C44" w:rsidR="001B536F">
              <w:rPr>
                <w:rFonts w:asciiTheme="minorHAnsi" w:hAnsiTheme="minorHAnsi" w:cstheme="minorHAnsi"/>
                <w:sz w:val="20"/>
                <w:szCs w:val="20"/>
              </w:rPr>
              <w:t xml:space="preserve">pre </w:t>
            </w:r>
            <w:r w:rsidRPr="003D2C44" w:rsidR="001B536F">
              <w:rPr>
                <w:rStyle w:val="cf01"/>
                <w:rFonts w:asciiTheme="minorHAnsi" w:hAnsiTheme="minorHAnsi" w:cstheme="minorHAnsi"/>
              </w:rPr>
              <w:t>komplexné riadenie všetkých peňažných operácií</w:t>
            </w: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 xml:space="preserve"> ako plnohodnotnú </w:t>
            </w:r>
            <w:r w:rsidRPr="003D2C44" w:rsidR="005E5680">
              <w:rPr>
                <w:rFonts w:asciiTheme="minorHAnsi" w:hAnsiTheme="minorHAnsi" w:cstheme="minorHAnsi"/>
                <w:sz w:val="20"/>
                <w:szCs w:val="20"/>
              </w:rPr>
              <w:t xml:space="preserve">frontendovú </w:t>
            </w: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 xml:space="preserve">aplikáciu pre </w:t>
            </w:r>
            <w:r w:rsidRPr="003D2C44" w:rsidR="00542AAC">
              <w:rPr>
                <w:rFonts w:asciiTheme="minorHAnsi" w:hAnsiTheme="minorHAnsi" w:cstheme="minorHAnsi"/>
                <w:sz w:val="20"/>
                <w:szCs w:val="20"/>
              </w:rPr>
              <w:t xml:space="preserve">oddelenie centrálnej pokladnice a </w:t>
            </w: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 xml:space="preserve">expozitúry </w:t>
            </w:r>
            <w:r w:rsidRPr="003D2C44" w:rsidR="00CA4BFC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a obslúženie klientov</w:t>
            </w:r>
            <w:r w:rsidRPr="003D2C44" w:rsidR="0018074B">
              <w:rPr>
                <w:rFonts w:asciiTheme="minorHAnsi" w:hAnsiTheme="minorHAnsi" w:cstheme="minorHAnsi"/>
                <w:sz w:val="20"/>
                <w:szCs w:val="20"/>
              </w:rPr>
              <w:t xml:space="preserve"> a verejnosti v oblasti hotovosti.</w:t>
            </w:r>
          </w:p>
        </w:tc>
      </w:tr>
      <w:tr w:rsidRPr="003D2C44" w:rsidR="00D315C2" w:rsidTr="009C401F" w14:paraId="65FBC845" w14:textId="77777777">
        <w:trPr>
          <w:trHeight w:val="381"/>
        </w:trPr>
        <w:tc>
          <w:tcPr>
            <w:tcW w:w="1081" w:type="pct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D315C2" w:rsidP="009C401F" w:rsidRDefault="00D315C2" w14:paraId="19A1FABE" w14:textId="77777777">
            <w:pPr>
              <w:textAlignment w:val="bottom"/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  <w:t xml:space="preserve">DMS a </w:t>
            </w:r>
          </w:p>
          <w:p w:rsidRPr="003D2C44" w:rsidR="00D315C2" w:rsidP="009C401F" w:rsidRDefault="00D315C2" w14:paraId="761CF880" w14:textId="77777777">
            <w:pPr>
              <w:textAlignment w:val="bottom"/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  <w:t>eOffice</w:t>
            </w:r>
          </w:p>
        </w:tc>
        <w:tc>
          <w:tcPr>
            <w:tcW w:w="3919" w:type="pct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vAlign w:val="center"/>
          </w:tcPr>
          <w:p w:rsidRPr="003D2C44" w:rsidR="00D315C2" w:rsidP="009C401F" w:rsidRDefault="00D315C2" w14:paraId="50765084" w14:textId="77777777">
            <w:pPr>
              <w:spacing w:after="120"/>
              <w:ind w:left="144"/>
              <w:contextualSpacing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Základné dokumenty sú zdieľané prostredníctvom eOffice (Zložka klienta) a časť elektronických dokumentov (výpisy) je v CORBS</w:t>
            </w:r>
          </w:p>
        </w:tc>
      </w:tr>
      <w:tr w:rsidRPr="003D2C44" w:rsidR="00D315C2" w:rsidTr="009C401F" w14:paraId="62BD4965" w14:textId="77777777">
        <w:trPr>
          <w:trHeight w:val="381"/>
        </w:trPr>
        <w:tc>
          <w:tcPr>
            <w:tcW w:w="1081" w:type="pct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D315C2" w:rsidP="009C401F" w:rsidRDefault="00D315C2" w14:paraId="073EE3A0" w14:textId="77777777">
            <w:pPr>
              <w:textAlignment w:val="bottom"/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  <w:t>Úverový proces</w:t>
            </w:r>
          </w:p>
        </w:tc>
        <w:tc>
          <w:tcPr>
            <w:tcW w:w="3919" w:type="pct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vAlign w:val="center"/>
          </w:tcPr>
          <w:p w:rsidRPr="003D2C44" w:rsidR="00D315C2" w:rsidP="009C401F" w:rsidRDefault="00D315C2" w14:paraId="12AF1B76" w14:textId="77777777">
            <w:pPr>
              <w:spacing w:after="120"/>
              <w:ind w:left="144"/>
              <w:contextualSpacing/>
              <w:jc w:val="both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Iniciácia až po žiadosť o otvorenie úverového účtu ostáva v súčasnom (a budúcom) HR systéme. Proces založenia úverového účtu je možné automatizovať využitím integrácie na CORBS.</w:t>
            </w:r>
          </w:p>
        </w:tc>
      </w:tr>
      <w:tr w:rsidRPr="003D2C44" w:rsidR="00D315C2" w:rsidTr="009C401F" w14:paraId="00A48369" w14:textId="77777777">
        <w:trPr>
          <w:trHeight w:val="381"/>
        </w:trPr>
        <w:tc>
          <w:tcPr>
            <w:tcW w:w="1081" w:type="pct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D315C2" w:rsidP="009C401F" w:rsidRDefault="00D315C2" w14:paraId="12B58521" w14:textId="77777777">
            <w:pPr>
              <w:textAlignment w:val="bottom"/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  <w:t>Home banking a digitálna identita</w:t>
            </w:r>
          </w:p>
        </w:tc>
        <w:tc>
          <w:tcPr>
            <w:tcW w:w="3919" w:type="pct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vAlign w:val="center"/>
          </w:tcPr>
          <w:p w:rsidRPr="003D2C44" w:rsidR="00D315C2" w:rsidP="009C401F" w:rsidRDefault="00D315C2" w14:paraId="58C109DF" w14:textId="4FF468E4">
            <w:pPr>
              <w:spacing w:after="120"/>
              <w:ind w:left="144"/>
              <w:contextualSpacing/>
              <w:jc w:val="both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 xml:space="preserve">HomeBanking </w:t>
            </w:r>
            <w:r w:rsidRPr="003D2C44" w:rsidR="00C50CD7">
              <w:rPr>
                <w:rFonts w:asciiTheme="minorHAnsi" w:hAnsiTheme="minorHAnsi" w:cstheme="minorHAnsi"/>
                <w:sz w:val="20"/>
                <w:szCs w:val="20"/>
              </w:rPr>
              <w:t>realizovaný</w:t>
            </w: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 xml:space="preserve"> v minimálnom rozsahu v súlade s požiadavkami a integrovaný na digitálnu identitu / IdM v </w:t>
            </w:r>
            <w:r w:rsidRPr="003D2C44" w:rsidR="00934F57">
              <w:rPr>
                <w:rFonts w:asciiTheme="minorHAnsi" w:hAnsiTheme="minorHAnsi" w:cstheme="minorHAnsi"/>
                <w:sz w:val="20"/>
                <w:szCs w:val="20"/>
              </w:rPr>
              <w:t xml:space="preserve">NBS </w:t>
            </w: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v súlade s bezpečnostnými požiadavkami NBS a EÚ (PSD2/SCA).</w:t>
            </w:r>
          </w:p>
        </w:tc>
      </w:tr>
      <w:tr w:rsidRPr="003D2C44" w:rsidR="00D315C2" w:rsidTr="009C401F" w14:paraId="202156E3" w14:textId="77777777">
        <w:trPr>
          <w:trHeight w:val="381"/>
        </w:trPr>
        <w:tc>
          <w:tcPr>
            <w:tcW w:w="1081" w:type="pct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D315C2" w:rsidP="009C401F" w:rsidRDefault="00D315C2" w14:paraId="42520CFD" w14:textId="77777777">
            <w:pPr>
              <w:textAlignment w:val="bottom"/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  <w:t>Integrácia systémov s CORBS</w:t>
            </w:r>
          </w:p>
        </w:tc>
        <w:tc>
          <w:tcPr>
            <w:tcW w:w="3919" w:type="pct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vAlign w:val="center"/>
          </w:tcPr>
          <w:p w:rsidRPr="003D2C44" w:rsidR="00D315C2" w:rsidP="009C401F" w:rsidRDefault="00D315C2" w14:paraId="60C92871" w14:textId="77777777">
            <w:pPr>
              <w:spacing w:after="120"/>
              <w:ind w:left="144"/>
              <w:contextualSpacing/>
              <w:jc w:val="both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Využitie centrálnej integračnej platformy pre všetky integrácie CORBS s cieľom automatizácie procesov a predchádzaniu manuálnych chýb (napr. úprava integračného vzoru pre SWIFT, ...). Napojenie integračnej platformy na existujúce systémy NBS nie je súčasťou CORBS. CORBS bude komunikovať primárne s integračnou platformou.</w:t>
            </w:r>
          </w:p>
        </w:tc>
      </w:tr>
      <w:tr w:rsidRPr="003D2C44" w:rsidR="00D315C2" w:rsidTr="009C401F" w14:paraId="61CB0046" w14:textId="77777777">
        <w:trPr>
          <w:trHeight w:val="381"/>
        </w:trPr>
        <w:tc>
          <w:tcPr>
            <w:tcW w:w="1081" w:type="pct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D315C2" w:rsidP="009C401F" w:rsidRDefault="00D315C2" w14:paraId="3A0F0228" w14:textId="77777777">
            <w:pPr>
              <w:textAlignment w:val="bottom"/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  <w:t>DWH</w:t>
            </w:r>
          </w:p>
        </w:tc>
        <w:tc>
          <w:tcPr>
            <w:tcW w:w="3919" w:type="pct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vAlign w:val="center"/>
          </w:tcPr>
          <w:p w:rsidRPr="003D2C44" w:rsidR="00D315C2" w:rsidP="009C401F" w:rsidRDefault="003B432A" w14:paraId="6CD27B24" w14:textId="2004E8CF">
            <w:pPr>
              <w:spacing w:after="120"/>
              <w:ind w:left="144"/>
              <w:contextualSpacing/>
              <w:jc w:val="both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3D2C44" w:rsidR="00D315C2">
              <w:rPr>
                <w:rFonts w:asciiTheme="minorHAnsi" w:hAnsiTheme="minorHAnsi" w:cstheme="minorHAnsi"/>
                <w:sz w:val="20"/>
                <w:szCs w:val="20"/>
              </w:rPr>
              <w:t>eporty, ktoré nevyžadujú okamžité údaje (operatívne) implementovať v DWH. Využitie štandardného ETL procesu pre extrakciu dát z CORBS do DWH.</w:t>
            </w:r>
            <w:r w:rsidRPr="003D2C44" w:rsidR="00F13E02">
              <w:rPr>
                <w:rFonts w:asciiTheme="minorHAnsi" w:hAnsiTheme="minorHAnsi" w:cstheme="minorHAnsi"/>
                <w:sz w:val="20"/>
                <w:szCs w:val="20"/>
              </w:rPr>
              <w:t xml:space="preserve"> V CORBS-e sa bude využívať v čo najväčšej miere natívna funkcionalita systému pre reporting.</w:t>
            </w:r>
          </w:p>
        </w:tc>
      </w:tr>
      <w:tr w:rsidRPr="003D2C44" w:rsidR="00D315C2" w:rsidTr="009C401F" w14:paraId="2F8835F5" w14:textId="77777777">
        <w:trPr>
          <w:trHeight w:val="381"/>
        </w:trPr>
        <w:tc>
          <w:tcPr>
            <w:tcW w:w="1081" w:type="pct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D315C2" w:rsidP="009C401F" w:rsidRDefault="00D315C2" w14:paraId="43D6625C" w14:textId="77777777">
            <w:pPr>
              <w:textAlignment w:val="bottom"/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  <w:t>Účtovanie voči ERP (CORBS, SYMONA, IBFO, EZO)</w:t>
            </w:r>
          </w:p>
        </w:tc>
        <w:tc>
          <w:tcPr>
            <w:tcW w:w="3919" w:type="pct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vAlign w:val="center"/>
          </w:tcPr>
          <w:p w:rsidRPr="003D2C44" w:rsidR="00D315C2" w:rsidP="009C401F" w:rsidRDefault="00796162" w14:paraId="3D82690B" w14:textId="77777777">
            <w:pPr>
              <w:spacing w:after="120"/>
              <w:ind w:left="144"/>
              <w:contextualSpacing/>
              <w:jc w:val="both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Zavedenie</w:t>
            </w:r>
            <w:r w:rsidRPr="003D2C44" w:rsidR="00D315C2">
              <w:rPr>
                <w:rFonts w:asciiTheme="minorHAnsi" w:hAnsiTheme="minorHAnsi" w:cstheme="minorHAnsi"/>
                <w:sz w:val="20"/>
                <w:szCs w:val="20"/>
              </w:rPr>
              <w:t xml:space="preserve"> vedľajšej účtovnej knihy v CORBS pre všetky relevantné účtovné transakcie CORBS modulov a systému EZO vrátane agregácie na účty hlavnej knihy vedenej v systéme S/4HANA.  Úplné oddelenie  LORO (vrátane dotácie hotovosti) a NOSTRO účtov OPS. Tieto účty budú vedené priamo v CORBS. Účty používané na IBFO Treasury transakcie vrátane OVO NOSTRO účtov budú ponechané v IBFO. IBFO bude účtovať všetky poplatky a úroky v rámci svojej vedľajšej knihy. Systém IBFO bude priamo integrovaný na systém S/4HANA.  Systém SYMONA bude integrovaný na SAP4/HANA, účtovanie do CORBS bude realizované prostredníctvom CORBS GUI. V prípade dostupnosti integračnej platformy tak budú jednotlivé systémy integrované vzájomne cez túto platformu. </w:t>
            </w:r>
          </w:p>
          <w:p w:rsidRPr="003D2C44" w:rsidR="00D315C2" w:rsidP="009C401F" w:rsidRDefault="00D315C2" w14:paraId="0DBD3ADF" w14:textId="77777777">
            <w:pPr>
              <w:spacing w:after="120"/>
              <w:ind w:left="144"/>
              <w:contextualSpacing/>
              <w:jc w:val="both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Implementácia GL integrácie spolu s kontrolou prenosu dát pre SYMONA do S/4 HANA nie je súčasťou CORBS.</w:t>
            </w:r>
          </w:p>
        </w:tc>
      </w:tr>
      <w:tr w:rsidRPr="003D2C44" w:rsidR="00D315C2" w:rsidTr="009C401F" w14:paraId="6D81B4D7" w14:textId="77777777">
        <w:trPr>
          <w:trHeight w:val="381"/>
        </w:trPr>
        <w:tc>
          <w:tcPr>
            <w:tcW w:w="1081" w:type="pct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D315C2" w:rsidP="009C401F" w:rsidRDefault="00D315C2" w14:paraId="178AD3A5" w14:textId="77777777">
            <w:pPr>
              <w:textAlignment w:val="bottom"/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  <w:t>Karty</w:t>
            </w:r>
          </w:p>
        </w:tc>
        <w:tc>
          <w:tcPr>
            <w:tcW w:w="3919" w:type="pct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vAlign w:val="center"/>
          </w:tcPr>
          <w:p w:rsidRPr="003D2C44" w:rsidR="00D315C2" w:rsidP="009C401F" w:rsidRDefault="00D315C2" w14:paraId="43E61A09" w14:textId="128A30AC">
            <w:pPr>
              <w:spacing w:after="120"/>
              <w:ind w:left="144"/>
              <w:contextualSpacing/>
              <w:jc w:val="both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 xml:space="preserve">Pri </w:t>
            </w:r>
            <w:r w:rsidRPr="003D2C44" w:rsidR="00796162">
              <w:rPr>
                <w:rFonts w:asciiTheme="minorHAnsi" w:hAnsiTheme="minorHAnsi" w:cstheme="minorHAnsi"/>
                <w:sz w:val="20"/>
                <w:szCs w:val="20"/>
              </w:rPr>
              <w:t>realizácii</w:t>
            </w: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 xml:space="preserve"> CORBS bude zachovaný súčasný spôsob – prenos súboru z VÚB do CORBS, zároveň CORBS bude pripravený na real-time overenie zostatku na účte pre potenciálne využitie v budúcnosti.</w:t>
            </w:r>
          </w:p>
        </w:tc>
      </w:tr>
      <w:tr w:rsidRPr="003D2C44" w:rsidR="0042707C" w:rsidTr="009C401F" w14:paraId="6DA1B264" w14:textId="77777777">
        <w:trPr>
          <w:trHeight w:val="381"/>
        </w:trPr>
        <w:tc>
          <w:tcPr>
            <w:tcW w:w="1081" w:type="pct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42707C" w:rsidP="009C401F" w:rsidRDefault="0042707C" w14:paraId="7A6D0337" w14:textId="281D46F5">
            <w:pPr>
              <w:textAlignment w:val="bottom"/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  <w:t>RKUV</w:t>
            </w:r>
          </w:p>
        </w:tc>
        <w:tc>
          <w:tcPr>
            <w:tcW w:w="3919" w:type="pct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vAlign w:val="center"/>
          </w:tcPr>
          <w:p w:rsidRPr="003D2C44" w:rsidR="0042707C" w:rsidP="009C401F" w:rsidRDefault="0040512E" w14:paraId="43214004" w14:textId="241F7358">
            <w:pPr>
              <w:spacing w:after="120"/>
              <w:ind w:left="144"/>
              <w:contextualSpacing/>
              <w:jc w:val="both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Overenie osôb v registri konečných užívateľov výhod</w:t>
            </w:r>
            <w:r w:rsidRPr="003D2C44" w:rsidR="00F648D4">
              <w:rPr>
                <w:rFonts w:asciiTheme="minorHAnsi" w:hAnsiTheme="minorHAnsi" w:cstheme="minorHAnsi"/>
                <w:sz w:val="20"/>
                <w:szCs w:val="20"/>
              </w:rPr>
              <w:t xml:space="preserve"> v</w:t>
            </w:r>
            <w:r w:rsidRPr="003D2C44" w:rsidR="00430D91">
              <w:rPr>
                <w:rFonts w:asciiTheme="minorHAnsi" w:hAnsiTheme="minorHAnsi" w:cstheme="minorHAnsi"/>
                <w:sz w:val="20"/>
                <w:szCs w:val="20"/>
              </w:rPr>
              <w:t> due dilligence</w:t>
            </w:r>
            <w:r w:rsidRPr="003D2C44" w:rsidR="00444ACA">
              <w:rPr>
                <w:rFonts w:asciiTheme="minorHAnsi" w:hAnsiTheme="minorHAnsi" w:cstheme="minorHAnsi"/>
                <w:sz w:val="20"/>
                <w:szCs w:val="20"/>
              </w:rPr>
              <w:t xml:space="preserve"> procesoch </w:t>
            </w:r>
            <w:r w:rsidRPr="003D2C44" w:rsidR="006444EF">
              <w:rPr>
                <w:rFonts w:asciiTheme="minorHAnsi" w:hAnsiTheme="minorHAnsi" w:cstheme="minorHAnsi"/>
                <w:sz w:val="20"/>
                <w:szCs w:val="20"/>
              </w:rPr>
              <w:t>realizovaných v CORBS vo vzťahu ku klientovi.</w:t>
            </w:r>
          </w:p>
        </w:tc>
      </w:tr>
      <w:tr w:rsidRPr="003D2C44" w:rsidR="00D315C2" w:rsidTr="009C401F" w14:paraId="720B0A0B" w14:textId="77777777">
        <w:trPr>
          <w:trHeight w:val="381"/>
        </w:trPr>
        <w:tc>
          <w:tcPr>
            <w:tcW w:w="1081" w:type="pct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Pr="003D2C44" w:rsidR="00D315C2" w:rsidP="009C401F" w:rsidRDefault="00D315C2" w14:paraId="240399B0" w14:textId="77777777">
            <w:pPr>
              <w:textAlignment w:val="bottom"/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b/>
                <w:color w:val="767171"/>
                <w:kern w:val="24"/>
                <w:sz w:val="20"/>
                <w:szCs w:val="20"/>
              </w:rPr>
              <w:t>RBUZ</w:t>
            </w:r>
          </w:p>
        </w:tc>
        <w:tc>
          <w:tcPr>
            <w:tcW w:w="3919" w:type="pct"/>
            <w:tcBorders>
              <w:top w:val="single" w:color="FFFFFF" w:themeColor="background1" w:sz="24" w:space="0"/>
              <w:left w:val="single" w:color="FFFFFF" w:themeColor="background1" w:sz="8" w:space="0"/>
              <w:bottom w:val="dashSmallGap" w:color="7F7F7F" w:themeColor="text1" w:themeTint="80" w:sz="6" w:space="0"/>
              <w:right w:val="single" w:color="FFFFFF" w:themeColor="background1" w:sz="8" w:space="0"/>
            </w:tcBorders>
            <w:shd w:val="clear" w:color="auto" w:fill="FFFFFF" w:themeFill="background1"/>
            <w:vAlign w:val="center"/>
          </w:tcPr>
          <w:p w:rsidRPr="003D2C44" w:rsidR="00D315C2" w:rsidP="009C401F" w:rsidRDefault="00D315C2" w14:paraId="392BB8E6" w14:textId="77777777">
            <w:pPr>
              <w:spacing w:after="120"/>
              <w:ind w:left="144"/>
              <w:contextualSpacing/>
              <w:jc w:val="both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>Potreba potvrdenia o úhrade na účet NBS za účelom poskytnutia výpisu z RBUZ</w:t>
            </w:r>
          </w:p>
          <w:p w:rsidRPr="003D2C44" w:rsidR="00D315C2" w:rsidP="009C401F" w:rsidRDefault="00D315C2" w14:paraId="5D611FBA" w14:textId="1AE7B328">
            <w:pPr>
              <w:keepNext/>
              <w:spacing w:after="120"/>
              <w:ind w:left="144"/>
              <w:contextualSpacing/>
              <w:jc w:val="both"/>
              <w:textAlignment w:val="bottom"/>
              <w:rPr>
                <w:rFonts w:asciiTheme="minorHAnsi" w:hAnsiTheme="minorHAnsi" w:cstheme="minorHAnsi"/>
                <w:sz w:val="20"/>
                <w:szCs w:val="20"/>
              </w:rPr>
            </w:pPr>
            <w:r w:rsidRPr="003D2C44">
              <w:rPr>
                <w:rFonts w:asciiTheme="minorHAnsi" w:hAnsiTheme="minorHAnsi" w:cstheme="minorHAnsi"/>
                <w:sz w:val="20"/>
                <w:szCs w:val="20"/>
              </w:rPr>
              <w:t xml:space="preserve">Využitie dedikovaného operatívneho reportu nad transakčnou históriou </w:t>
            </w:r>
          </w:p>
        </w:tc>
      </w:tr>
    </w:tbl>
    <w:p w:rsidRPr="003D2C44" w:rsidR="00D315C2" w:rsidP="00D315C2" w:rsidRDefault="00D315C2" w14:paraId="2C8D4248" w14:textId="4C5015AC">
      <w:pPr>
        <w:pStyle w:val="Caption"/>
        <w:jc w:val="center"/>
        <w:rPr>
          <w:rFonts w:cstheme="minorHAnsi"/>
        </w:rPr>
      </w:pPr>
      <w:bookmarkStart w:name="_Toc153544758" w:id="45"/>
      <w:bookmarkStart w:name="_Toc164254870" w:id="46"/>
      <w:r w:rsidRPr="003D2C44">
        <w:rPr>
          <w:rFonts w:cstheme="minorHAnsi"/>
        </w:rPr>
        <w:t xml:space="preserve">Tabuľka </w:t>
      </w:r>
      <w:r w:rsidRPr="003D2C44">
        <w:rPr>
          <w:rFonts w:cstheme="minorHAnsi"/>
        </w:rPr>
        <w:fldChar w:fldCharType="begin"/>
      </w:r>
      <w:r w:rsidRPr="003D2C44">
        <w:rPr>
          <w:rFonts w:cstheme="minorHAnsi"/>
        </w:rPr>
        <w:instrText>SEQ Tabuľka \* ARABIC</w:instrText>
      </w:r>
      <w:r w:rsidRPr="003D2C44">
        <w:rPr>
          <w:rFonts w:cstheme="minorHAnsi"/>
        </w:rPr>
        <w:fldChar w:fldCharType="separate"/>
      </w:r>
      <w:r w:rsidR="00C05A7D">
        <w:rPr>
          <w:rFonts w:cstheme="minorHAnsi"/>
          <w:noProof/>
        </w:rPr>
        <w:t>5</w:t>
      </w:r>
      <w:r w:rsidRPr="003D2C44">
        <w:rPr>
          <w:rFonts w:cstheme="minorHAnsi"/>
        </w:rPr>
        <w:fldChar w:fldCharType="end"/>
      </w:r>
      <w:r w:rsidRPr="003D2C44">
        <w:rPr>
          <w:rFonts w:cstheme="minorHAnsi"/>
        </w:rPr>
        <w:t xml:space="preserve"> - </w:t>
      </w:r>
      <w:r w:rsidRPr="003D2C44" w:rsidR="0044500F">
        <w:rPr>
          <w:rFonts w:cstheme="minorHAnsi"/>
        </w:rPr>
        <w:t>Požadované</w:t>
      </w:r>
      <w:r w:rsidRPr="003D2C44">
        <w:rPr>
          <w:rFonts w:cstheme="minorHAnsi"/>
        </w:rPr>
        <w:t xml:space="preserve"> integračné varianty/alternatívy</w:t>
      </w:r>
      <w:bookmarkEnd w:id="45"/>
      <w:bookmarkEnd w:id="46"/>
    </w:p>
    <w:p w:rsidRPr="003D2C44" w:rsidR="00031DA9" w:rsidP="00031DA9" w:rsidRDefault="00031DA9" w14:paraId="2E676345" w14:textId="77777777">
      <w:pPr>
        <w:rPr>
          <w:rFonts w:asciiTheme="minorHAnsi" w:hAnsiTheme="minorHAnsi" w:cstheme="minorHAnsi"/>
        </w:rPr>
      </w:pPr>
    </w:p>
    <w:p w:rsidRPr="003D2C44" w:rsidR="0047623A" w:rsidP="0047623A" w:rsidRDefault="0047623A" w14:paraId="6A535C8C" w14:textId="207DE7BA">
      <w:pPr>
        <w:pStyle w:val="Heading3"/>
        <w:ind w:left="709"/>
        <w:rPr>
          <w:rFonts w:asciiTheme="minorHAnsi" w:hAnsiTheme="minorHAnsi" w:cstheme="minorHAnsi"/>
        </w:rPr>
      </w:pPr>
      <w:bookmarkStart w:name="_Toc153545196" w:id="47"/>
      <w:bookmarkStart w:name="_Toc168917183" w:id="48"/>
      <w:r w:rsidRPr="003D2C44">
        <w:rPr>
          <w:rFonts w:asciiTheme="minorHAnsi" w:hAnsiTheme="minorHAnsi" w:cstheme="minorHAnsi"/>
        </w:rPr>
        <w:t>Aplikačná architektúra – budúci stav – integrácia CORBS</w:t>
      </w:r>
      <w:bookmarkEnd w:id="47"/>
      <w:bookmarkEnd w:id="48"/>
    </w:p>
    <w:p w:rsidRPr="003D2C44" w:rsidR="0047623A" w:rsidP="0047623A" w:rsidRDefault="0047623A" w14:paraId="1B125A67" w14:textId="77777777">
      <w:pPr>
        <w:rPr>
          <w:rFonts w:asciiTheme="minorHAnsi" w:hAnsiTheme="minorHAnsi" w:cstheme="minorHAnsi"/>
        </w:rPr>
      </w:pPr>
    </w:p>
    <w:p w:rsidRPr="00317D31" w:rsidR="0047623A" w:rsidP="0047623A" w:rsidRDefault="0047623A" w14:paraId="2A22D858" w14:textId="5C6878EA">
      <w:pPr>
        <w:jc w:val="both"/>
        <w:rPr>
          <w:rFonts w:asciiTheme="minorHAnsi" w:hAnsiTheme="minorHAnsi" w:cstheme="minorHAnsi"/>
          <w:sz w:val="22"/>
          <w:szCs w:val="22"/>
        </w:rPr>
      </w:pPr>
      <w:r w:rsidRPr="00317D31">
        <w:rPr>
          <w:rFonts w:asciiTheme="minorHAnsi" w:hAnsiTheme="minorHAnsi" w:cstheme="minorHAnsi"/>
          <w:sz w:val="22"/>
          <w:szCs w:val="22"/>
        </w:rPr>
        <w:t xml:space="preserve">Nasledujúci obrázok popisuje celkový pohľad na Aplikačnú vrstvu budúceho systému CORBS a súvisiacich systémov, ktoré </w:t>
      </w:r>
      <w:r w:rsidRPr="00317D31" w:rsidR="00AB248F">
        <w:rPr>
          <w:rFonts w:asciiTheme="minorHAnsi" w:hAnsiTheme="minorHAnsi" w:cstheme="minorHAnsi"/>
          <w:sz w:val="22"/>
          <w:szCs w:val="22"/>
        </w:rPr>
        <w:t>budú</w:t>
      </w:r>
      <w:r w:rsidRPr="00317D31">
        <w:rPr>
          <w:rFonts w:asciiTheme="minorHAnsi" w:hAnsiTheme="minorHAnsi" w:cstheme="minorHAnsi"/>
          <w:sz w:val="22"/>
          <w:szCs w:val="22"/>
        </w:rPr>
        <w:t xml:space="preserve"> s týmto systémom integrované (prepojené). Schéma zobrazuje integrácie v rámci systémov NBS a CORBS, integrácie medzi komponentmi CORBS a zároveň integrácie s externým prostredím.</w:t>
      </w:r>
    </w:p>
    <w:p w:rsidRPr="003D2C44" w:rsidR="006F51E9" w:rsidP="0011573A" w:rsidRDefault="00F50574" w14:paraId="2E8663AD" w14:textId="3EDC2AAA">
      <w:pPr>
        <w:spacing w:before="100" w:beforeAutospacing="1" w:after="100" w:afterAutospacing="1"/>
        <w:rPr>
          <w:rFonts w:asciiTheme="minorHAnsi" w:hAnsiTheme="minorHAnsi" w:cstheme="minorHAnsi"/>
          <w:lang w:eastAsia="sk-SK"/>
        </w:rPr>
      </w:pPr>
      <w:r w:rsidRPr="003D2C44">
        <w:rPr>
          <w:rFonts w:asciiTheme="minorHAnsi" w:hAnsiTheme="minorHAnsi" w:cstheme="minorHAnsi"/>
          <w:noProof/>
          <w:lang w:eastAsia="sk-SK"/>
        </w:rPr>
        <w:drawing>
          <wp:inline distT="0" distB="0" distL="0" distR="0" wp14:anchorId="2B043D5E" wp14:editId="2D1554FC">
            <wp:extent cx="5759450" cy="6280150"/>
            <wp:effectExtent l="0" t="0" r="0" b="6350"/>
            <wp:docPr id="8" name="Picture 8" descr="Obrázok, na ktorom je text, snímka obrazovky, číslo, rovnobežný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ok 8" descr="Obrázok, na ktorom je text, snímka obrazovky, číslo, rovnobežný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28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3D2C44" w:rsidR="0047623A" w:rsidP="0047623A" w:rsidRDefault="0047623A" w14:paraId="42DCCCA5" w14:textId="3027A186">
      <w:pPr>
        <w:pStyle w:val="Caption"/>
        <w:jc w:val="center"/>
        <w:rPr>
          <w:rFonts w:cstheme="minorHAnsi"/>
        </w:rPr>
      </w:pPr>
      <w:bookmarkStart w:name="_Toc153544742" w:id="49"/>
      <w:bookmarkStart w:name="_Toc159481974" w:id="50"/>
      <w:bookmarkStart w:name="_Toc164254863" w:id="51"/>
      <w:r w:rsidRPr="003D2C44">
        <w:rPr>
          <w:rFonts w:cstheme="minorHAnsi"/>
        </w:rPr>
        <w:t xml:space="preserve">Obrázok </w:t>
      </w:r>
      <w:r w:rsidRPr="003D2C44">
        <w:rPr>
          <w:rFonts w:cstheme="minorHAnsi"/>
        </w:rPr>
        <w:fldChar w:fldCharType="begin"/>
      </w:r>
      <w:r w:rsidRPr="003D2C44">
        <w:rPr>
          <w:rFonts w:cstheme="minorHAnsi"/>
        </w:rPr>
        <w:instrText>SEQ Obrázok \* ARABIC</w:instrText>
      </w:r>
      <w:r w:rsidRPr="003D2C44">
        <w:rPr>
          <w:rFonts w:cstheme="minorHAnsi"/>
        </w:rPr>
        <w:fldChar w:fldCharType="separate"/>
      </w:r>
      <w:r w:rsidR="00C05A7D">
        <w:rPr>
          <w:rFonts w:cstheme="minorHAnsi"/>
          <w:noProof/>
        </w:rPr>
        <w:t>7</w:t>
      </w:r>
      <w:r w:rsidRPr="003D2C44">
        <w:rPr>
          <w:rFonts w:cstheme="minorHAnsi"/>
        </w:rPr>
        <w:fldChar w:fldCharType="end"/>
      </w:r>
      <w:r w:rsidRPr="003D2C44">
        <w:rPr>
          <w:rFonts w:cstheme="minorHAnsi"/>
        </w:rPr>
        <w:t xml:space="preserve"> - Aplikačná vrstva – budúci stav, riešenie s dátovými tokmi</w:t>
      </w:r>
      <w:bookmarkEnd w:id="49"/>
      <w:bookmarkEnd w:id="50"/>
      <w:bookmarkEnd w:id="51"/>
    </w:p>
    <w:p w:rsidRPr="00317D31" w:rsidR="0047623A" w:rsidP="0047623A" w:rsidRDefault="0047623A" w14:paraId="2BA3B567" w14:textId="21280489">
      <w:pPr>
        <w:jc w:val="both"/>
        <w:rPr>
          <w:rFonts w:asciiTheme="minorHAnsi" w:hAnsiTheme="minorHAnsi" w:cstheme="minorHAnsi"/>
          <w:sz w:val="22"/>
          <w:szCs w:val="22"/>
        </w:rPr>
      </w:pPr>
      <w:r w:rsidRPr="00317D31">
        <w:rPr>
          <w:rFonts w:eastAsia="Calibri" w:asciiTheme="minorHAnsi" w:hAnsiTheme="minorHAnsi" w:cstheme="minorHAnsi"/>
          <w:sz w:val="22"/>
          <w:szCs w:val="22"/>
        </w:rPr>
        <w:t xml:space="preserve">Detailne informácie k jednotlivým dátovým tokom sú dostupné v katalógu integrácií </w:t>
      </w:r>
      <w:r w:rsidRPr="00317D31" w:rsidR="00B37E33">
        <w:rPr>
          <w:rFonts w:eastAsia="Calibri" w:asciiTheme="minorHAnsi" w:hAnsiTheme="minorHAnsi" w:cstheme="minorHAnsi"/>
          <w:sz w:val="22"/>
          <w:szCs w:val="22"/>
        </w:rPr>
        <w:t xml:space="preserve">vrátane informácie, ktoré integrácie budú realizované prostredníctvom Integračnej platformy NBS - </w:t>
      </w:r>
      <w:r w:rsidRPr="00317D31">
        <w:rPr>
          <w:rFonts w:asciiTheme="minorHAnsi" w:hAnsiTheme="minorHAnsi" w:cstheme="minorHAnsi"/>
          <w:b/>
          <w:sz w:val="22"/>
          <w:szCs w:val="22"/>
        </w:rPr>
        <w:t>„OPZ_NBS_CORBS_PRILOHA_3_</w:t>
      </w:r>
      <w:r w:rsidRPr="00317D31" w:rsidR="001E2D7B">
        <w:rPr>
          <w:rFonts w:asciiTheme="minorHAnsi" w:hAnsiTheme="minorHAnsi" w:cstheme="minorHAnsi"/>
          <w:b/>
          <w:sz w:val="22"/>
          <w:szCs w:val="22"/>
        </w:rPr>
        <w:t>KATALOG_</w:t>
      </w:r>
      <w:r w:rsidRPr="00317D31">
        <w:rPr>
          <w:rFonts w:asciiTheme="minorHAnsi" w:hAnsiTheme="minorHAnsi" w:cstheme="minorHAnsi"/>
          <w:b/>
          <w:sz w:val="22"/>
          <w:szCs w:val="22"/>
        </w:rPr>
        <w:t>INTEGRACI</w:t>
      </w:r>
      <w:r w:rsidRPr="00317D31" w:rsidR="001E2D7B">
        <w:rPr>
          <w:rFonts w:asciiTheme="minorHAnsi" w:hAnsiTheme="minorHAnsi" w:cstheme="minorHAnsi"/>
          <w:b/>
          <w:sz w:val="22"/>
          <w:szCs w:val="22"/>
        </w:rPr>
        <w:t>I</w:t>
      </w:r>
      <w:r w:rsidRPr="00317D31">
        <w:rPr>
          <w:rFonts w:asciiTheme="minorHAnsi" w:hAnsiTheme="minorHAnsi" w:cstheme="minorHAnsi"/>
          <w:b/>
          <w:sz w:val="22"/>
          <w:szCs w:val="22"/>
        </w:rPr>
        <w:t>“.</w:t>
      </w:r>
    </w:p>
    <w:p w:rsidRPr="003D2C44" w:rsidR="002F1D75" w:rsidP="009F3248" w:rsidRDefault="006C57F7" w14:paraId="60AD6636" w14:textId="24BDA3BF">
      <w:pPr>
        <w:pStyle w:val="Heading2"/>
        <w:ind w:left="709"/>
        <w:rPr>
          <w:rFonts w:asciiTheme="minorHAnsi" w:hAnsiTheme="minorHAnsi" w:cstheme="minorHAnsi"/>
        </w:rPr>
      </w:pPr>
      <w:bookmarkStart w:name="_Toc168917184" w:id="52"/>
      <w:r w:rsidRPr="003D2C44">
        <w:rPr>
          <w:rFonts w:asciiTheme="minorHAnsi" w:hAnsiTheme="minorHAnsi" w:cstheme="minorHAnsi"/>
        </w:rPr>
        <w:t>Technologická architektúra</w:t>
      </w:r>
      <w:bookmarkEnd w:id="52"/>
    </w:p>
    <w:p w:rsidRPr="003D2C44" w:rsidR="00FE6466" w:rsidP="00FE6466" w:rsidRDefault="00FE6466" w14:paraId="02DA47F3" w14:textId="66EC8FF0">
      <w:pPr>
        <w:pStyle w:val="paragraph1"/>
        <w:spacing w:before="0" w:beforeAutospacing="0" w:after="0" w:afterAutospacing="0"/>
        <w:jc w:val="both"/>
        <w:textAlignment w:val="baseline"/>
        <w:rPr>
          <w:rFonts w:cstheme="minorHAnsi"/>
          <w:szCs w:val="22"/>
        </w:rPr>
      </w:pPr>
      <w:r w:rsidRPr="003D2C44">
        <w:rPr>
          <w:rStyle w:val="normaltextrun"/>
          <w:rFonts w:cstheme="minorHAnsi"/>
          <w:szCs w:val="22"/>
        </w:rPr>
        <w:t>Pre zvolené</w:t>
      </w:r>
      <w:r w:rsidRPr="003D2C44">
        <w:rPr>
          <w:rFonts w:cstheme="minorHAnsi"/>
          <w:szCs w:val="22"/>
        </w:rPr>
        <w:t xml:space="preserve"> </w:t>
      </w:r>
      <w:r w:rsidRPr="003D2C44">
        <w:rPr>
          <w:rStyle w:val="normaltextrun"/>
          <w:rFonts w:cstheme="minorHAnsi"/>
          <w:szCs w:val="22"/>
        </w:rPr>
        <w:t>riešenie CORBS v cloud-e formou SaaS nie je potrebné riešiť Technologickú vrstvu v prostredí NBS avšak je potrebné zabezpečiť prepojenie na interné systémy NBS</w:t>
      </w:r>
      <w:r w:rsidRPr="003D2C44">
        <w:rPr>
          <w:rStyle w:val="eop"/>
          <w:rFonts w:cstheme="minorHAnsi"/>
          <w:szCs w:val="22"/>
        </w:rPr>
        <w:t>.</w:t>
      </w:r>
    </w:p>
    <w:p w:rsidRPr="003D2C44" w:rsidR="00FE6466" w:rsidP="00FE6466" w:rsidRDefault="00FE6466" w14:paraId="21643994" w14:textId="77777777">
      <w:pPr>
        <w:pStyle w:val="paragraph1"/>
        <w:spacing w:before="0" w:beforeAutospacing="0" w:after="0" w:afterAutospacing="0"/>
        <w:ind w:left="720"/>
        <w:jc w:val="both"/>
        <w:textAlignment w:val="baseline"/>
        <w:rPr>
          <w:rFonts w:cstheme="minorHAnsi"/>
          <w:szCs w:val="22"/>
        </w:rPr>
      </w:pPr>
      <w:r w:rsidRPr="003D2C44">
        <w:rPr>
          <w:rStyle w:val="eop"/>
          <w:rFonts w:cstheme="minorHAnsi"/>
          <w:szCs w:val="22"/>
        </w:rPr>
        <w:t> </w:t>
      </w:r>
    </w:p>
    <w:p w:rsidRPr="003D2C44" w:rsidR="00FE6466" w:rsidP="00FE6466" w:rsidRDefault="00FE6466" w14:paraId="218C6E9A" w14:textId="23D448E3">
      <w:pPr>
        <w:pStyle w:val="paragraph1"/>
        <w:spacing w:before="0" w:beforeAutospacing="0" w:after="0" w:afterAutospacing="0"/>
        <w:jc w:val="both"/>
        <w:textAlignment w:val="baseline"/>
        <w:rPr>
          <w:rStyle w:val="normaltextrun"/>
          <w:rFonts w:cstheme="minorHAnsi"/>
          <w:szCs w:val="22"/>
        </w:rPr>
      </w:pPr>
      <w:r w:rsidRPr="003D2C44">
        <w:rPr>
          <w:rStyle w:val="normaltextrun"/>
          <w:rFonts w:cstheme="minorHAnsi"/>
          <w:szCs w:val="22"/>
        </w:rPr>
        <w:t xml:space="preserve">Logický koncept technologickej architektúry využitím </w:t>
      </w:r>
      <w:r w:rsidRPr="003D2C44" w:rsidR="00E23485">
        <w:rPr>
          <w:rStyle w:val="normaltextrun"/>
          <w:rFonts w:cstheme="minorHAnsi"/>
          <w:szCs w:val="22"/>
        </w:rPr>
        <w:t>riešenia prevádzkovaného v cloud-e</w:t>
      </w:r>
      <w:r w:rsidRPr="003D2C44">
        <w:rPr>
          <w:rStyle w:val="normaltextrun"/>
          <w:rFonts w:cstheme="minorHAnsi"/>
          <w:szCs w:val="22"/>
        </w:rPr>
        <w:t xml:space="preserve"> je na nasledovnom obrázku:</w:t>
      </w:r>
    </w:p>
    <w:p w:rsidRPr="003D2C44" w:rsidR="00E23485" w:rsidP="00B972D1" w:rsidRDefault="00B972D1" w14:paraId="46B5AB66" w14:textId="2505DA2C">
      <w:pPr>
        <w:spacing w:before="100" w:beforeAutospacing="1" w:after="100" w:afterAutospacing="1"/>
        <w:rPr>
          <w:rFonts w:asciiTheme="minorHAnsi" w:hAnsiTheme="minorHAnsi" w:cstheme="minorHAnsi"/>
          <w:lang w:eastAsia="sk-SK"/>
        </w:rPr>
      </w:pPr>
      <w:r w:rsidRPr="003D2C44">
        <w:rPr>
          <w:rFonts w:asciiTheme="minorHAnsi" w:hAnsiTheme="minorHAnsi" w:cstheme="minorHAnsi"/>
          <w:noProof/>
          <w:lang w:eastAsia="sk-SK"/>
        </w:rPr>
        <w:drawing>
          <wp:inline distT="0" distB="0" distL="0" distR="0" wp14:anchorId="7EB6D27B" wp14:editId="101587C2">
            <wp:extent cx="5759450" cy="3488690"/>
            <wp:effectExtent l="0" t="0" r="0" b="0"/>
            <wp:docPr id="6" name="Picture 6" descr="Obrázok, na ktorom je text, diagram, snímka obrazovky, štvorec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ok 6" descr="Obrázok, na ktorom je text, diagram, snímka obrazovky, štvorec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48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3D2C44" w:rsidR="001E2D7B" w:rsidP="001E2D7B" w:rsidRDefault="001E2D7B" w14:paraId="37910610" w14:textId="5F643730">
      <w:pPr>
        <w:pStyle w:val="Caption"/>
        <w:jc w:val="center"/>
        <w:rPr>
          <w:rFonts w:cstheme="minorHAnsi"/>
        </w:rPr>
      </w:pPr>
      <w:bookmarkStart w:name="_Toc164254864" w:id="53"/>
      <w:r w:rsidRPr="003D2C44">
        <w:rPr>
          <w:rFonts w:cstheme="minorHAnsi"/>
        </w:rPr>
        <w:t xml:space="preserve">Obrázok </w:t>
      </w:r>
      <w:r w:rsidRPr="003D2C44">
        <w:rPr>
          <w:rFonts w:cstheme="minorHAnsi"/>
        </w:rPr>
        <w:fldChar w:fldCharType="begin"/>
      </w:r>
      <w:r w:rsidRPr="003D2C44">
        <w:rPr>
          <w:rFonts w:cstheme="minorHAnsi"/>
        </w:rPr>
        <w:instrText>SEQ Obrázok \* ARABIC</w:instrText>
      </w:r>
      <w:r w:rsidRPr="003D2C44">
        <w:rPr>
          <w:rFonts w:cstheme="minorHAnsi"/>
        </w:rPr>
        <w:fldChar w:fldCharType="separate"/>
      </w:r>
      <w:r w:rsidR="00C05A7D">
        <w:rPr>
          <w:rFonts w:cstheme="minorHAnsi"/>
          <w:noProof/>
        </w:rPr>
        <w:t>8</w:t>
      </w:r>
      <w:r w:rsidRPr="003D2C44">
        <w:rPr>
          <w:rFonts w:cstheme="minorHAnsi"/>
        </w:rPr>
        <w:fldChar w:fldCharType="end"/>
      </w:r>
      <w:r w:rsidRPr="003D2C44">
        <w:rPr>
          <w:rFonts w:cstheme="minorHAnsi"/>
        </w:rPr>
        <w:t xml:space="preserve"> - </w:t>
      </w:r>
      <w:r w:rsidRPr="003D2C44" w:rsidR="00FF385D">
        <w:rPr>
          <w:rFonts w:cstheme="minorHAnsi"/>
        </w:rPr>
        <w:t>Technologick</w:t>
      </w:r>
      <w:r w:rsidRPr="003D2C44">
        <w:rPr>
          <w:rFonts w:cstheme="minorHAnsi"/>
        </w:rPr>
        <w:t>á vrstva – budúci stav</w:t>
      </w:r>
      <w:bookmarkEnd w:id="53"/>
    </w:p>
    <w:p w:rsidRPr="003D2C44" w:rsidR="004A4B17" w:rsidP="00FE6466" w:rsidRDefault="004A4B17" w14:paraId="4E2A6159" w14:textId="77777777">
      <w:pPr>
        <w:pStyle w:val="paragraph1"/>
        <w:spacing w:before="0" w:beforeAutospacing="0" w:after="0" w:afterAutospacing="0"/>
        <w:jc w:val="both"/>
        <w:textAlignment w:val="baseline"/>
        <w:rPr>
          <w:rStyle w:val="eop"/>
          <w:rFonts w:cstheme="minorHAnsi"/>
        </w:rPr>
      </w:pPr>
    </w:p>
    <w:p w:rsidRPr="003D2C44" w:rsidR="00256460" w:rsidP="00256460" w:rsidRDefault="00256460" w14:paraId="012A3BA2" w14:textId="475EC4E3">
      <w:pPr>
        <w:pStyle w:val="paragraph1"/>
        <w:spacing w:before="0" w:beforeAutospacing="0" w:after="0" w:afterAutospacing="0"/>
        <w:jc w:val="both"/>
        <w:textAlignment w:val="baseline"/>
        <w:rPr>
          <w:rFonts w:cstheme="minorHAnsi"/>
          <w:szCs w:val="22"/>
        </w:rPr>
      </w:pPr>
      <w:r w:rsidRPr="003D2C44">
        <w:rPr>
          <w:rStyle w:val="normaltextrun"/>
          <w:rFonts w:cstheme="minorHAnsi"/>
          <w:szCs w:val="22"/>
        </w:rPr>
        <w:t>V rámci riešenia bude potrebné vybudovať minimálne dve komplexné prostredia:</w:t>
      </w:r>
      <w:r w:rsidRPr="003D2C44">
        <w:rPr>
          <w:rStyle w:val="eop"/>
          <w:rFonts w:cstheme="minorHAnsi"/>
          <w:szCs w:val="22"/>
        </w:rPr>
        <w:t> </w:t>
      </w:r>
    </w:p>
    <w:p w:rsidRPr="003D2C44" w:rsidR="00256460" w:rsidP="00E96041" w:rsidRDefault="00353FB0" w14:paraId="4C3E5E16" w14:textId="2E14377B">
      <w:pPr>
        <w:pStyle w:val="paragraph1"/>
        <w:numPr>
          <w:ilvl w:val="0"/>
          <w:numId w:val="82"/>
        </w:numPr>
        <w:spacing w:before="0" w:beforeAutospacing="0" w:after="0" w:afterAutospacing="0"/>
        <w:ind w:left="1080" w:firstLine="0"/>
        <w:jc w:val="both"/>
        <w:textAlignment w:val="baseline"/>
        <w:rPr>
          <w:rFonts w:cstheme="minorHAnsi"/>
          <w:szCs w:val="22"/>
        </w:rPr>
      </w:pPr>
      <w:r w:rsidRPr="003D2C44">
        <w:rPr>
          <w:rStyle w:val="normaltextrun"/>
          <w:rFonts w:cstheme="minorHAnsi"/>
          <w:b/>
          <w:szCs w:val="22"/>
        </w:rPr>
        <w:t>Produkčné (</w:t>
      </w:r>
      <w:r w:rsidRPr="003D2C44" w:rsidR="00256460">
        <w:rPr>
          <w:rStyle w:val="normaltextrun"/>
          <w:rFonts w:cstheme="minorHAnsi"/>
          <w:b/>
          <w:szCs w:val="22"/>
        </w:rPr>
        <w:t>PROD</w:t>
      </w:r>
      <w:r w:rsidRPr="003D2C44">
        <w:rPr>
          <w:rStyle w:val="normaltextrun"/>
          <w:rFonts w:cstheme="minorHAnsi"/>
          <w:b/>
          <w:szCs w:val="22"/>
        </w:rPr>
        <w:t>)</w:t>
      </w:r>
      <w:r w:rsidRPr="003D2C44" w:rsidR="00256460">
        <w:rPr>
          <w:rStyle w:val="normaltextrun"/>
          <w:rFonts w:cstheme="minorHAnsi"/>
          <w:b/>
          <w:szCs w:val="22"/>
        </w:rPr>
        <w:t xml:space="preserve"> prostredie</w:t>
      </w:r>
      <w:r w:rsidRPr="003D2C44" w:rsidR="00256460">
        <w:rPr>
          <w:rStyle w:val="eop"/>
          <w:rFonts w:cstheme="minorHAnsi"/>
          <w:szCs w:val="22"/>
        </w:rPr>
        <w:t> </w:t>
      </w:r>
    </w:p>
    <w:p w:rsidRPr="003D2C44" w:rsidR="00256460" w:rsidP="00256460" w:rsidRDefault="00256460" w14:paraId="0FAC6097" w14:textId="7E3B835B">
      <w:pPr>
        <w:pStyle w:val="paragraph1"/>
        <w:spacing w:before="0" w:beforeAutospacing="0" w:after="0" w:afterAutospacing="0"/>
        <w:ind w:left="720"/>
        <w:jc w:val="both"/>
        <w:textAlignment w:val="baseline"/>
        <w:rPr>
          <w:rFonts w:cstheme="minorHAnsi"/>
          <w:szCs w:val="22"/>
        </w:rPr>
      </w:pPr>
      <w:r w:rsidRPr="003D2C44">
        <w:rPr>
          <w:rStyle w:val="normaltextrun"/>
          <w:rFonts w:cstheme="minorHAnsi"/>
          <w:szCs w:val="22"/>
        </w:rPr>
        <w:t>Produkčné prostredie by malo byť oddelené na všetkých úrovniach od neprodukčn</w:t>
      </w:r>
      <w:r w:rsidRPr="003D2C44" w:rsidR="00240B18">
        <w:rPr>
          <w:rStyle w:val="normaltextrun"/>
          <w:rFonts w:cstheme="minorHAnsi"/>
          <w:szCs w:val="22"/>
        </w:rPr>
        <w:t>ých prostredí.</w:t>
      </w:r>
      <w:r w:rsidRPr="003D2C44">
        <w:rPr>
          <w:rStyle w:val="eop"/>
          <w:rFonts w:cstheme="minorHAnsi"/>
          <w:szCs w:val="22"/>
        </w:rPr>
        <w:t> </w:t>
      </w:r>
    </w:p>
    <w:p w:rsidRPr="003D2C44" w:rsidR="00256460" w:rsidP="00256460" w:rsidRDefault="00256460" w14:paraId="630243B1" w14:textId="77777777">
      <w:pPr>
        <w:pStyle w:val="paragraph1"/>
        <w:spacing w:before="0" w:beforeAutospacing="0" w:after="0" w:afterAutospacing="0"/>
        <w:ind w:left="720"/>
        <w:jc w:val="both"/>
        <w:textAlignment w:val="baseline"/>
        <w:rPr>
          <w:rFonts w:cstheme="minorHAnsi"/>
          <w:szCs w:val="22"/>
        </w:rPr>
      </w:pPr>
      <w:r w:rsidRPr="003D2C44">
        <w:rPr>
          <w:rStyle w:val="eop"/>
          <w:rFonts w:cstheme="minorHAnsi"/>
          <w:szCs w:val="22"/>
        </w:rPr>
        <w:t> </w:t>
      </w:r>
    </w:p>
    <w:p w:rsidRPr="003D2C44" w:rsidR="00256460" w:rsidP="00E96041" w:rsidRDefault="00353FB0" w14:paraId="68EBB809" w14:textId="05FCF7E3">
      <w:pPr>
        <w:pStyle w:val="paragraph1"/>
        <w:numPr>
          <w:ilvl w:val="0"/>
          <w:numId w:val="82"/>
        </w:numPr>
        <w:spacing w:before="0" w:beforeAutospacing="0" w:after="0" w:afterAutospacing="0"/>
        <w:ind w:left="1080" w:firstLine="0"/>
        <w:jc w:val="both"/>
        <w:textAlignment w:val="baseline"/>
        <w:rPr>
          <w:rFonts w:cstheme="minorHAnsi"/>
          <w:szCs w:val="22"/>
        </w:rPr>
      </w:pPr>
      <w:r w:rsidRPr="003D2C44">
        <w:rPr>
          <w:rStyle w:val="normaltextrun"/>
          <w:rFonts w:cstheme="minorHAnsi"/>
          <w:b/>
          <w:szCs w:val="22"/>
        </w:rPr>
        <w:t>Testovacie (</w:t>
      </w:r>
      <w:r w:rsidRPr="003D2C44" w:rsidR="00256460">
        <w:rPr>
          <w:rStyle w:val="normaltextrun"/>
          <w:rFonts w:cstheme="minorHAnsi"/>
          <w:b/>
          <w:szCs w:val="22"/>
        </w:rPr>
        <w:t>TEST</w:t>
      </w:r>
      <w:r w:rsidRPr="003D2C44">
        <w:rPr>
          <w:rStyle w:val="normaltextrun"/>
          <w:rFonts w:cstheme="minorHAnsi"/>
          <w:b/>
          <w:szCs w:val="22"/>
        </w:rPr>
        <w:t>)</w:t>
      </w:r>
      <w:r w:rsidRPr="003D2C44" w:rsidR="00256460">
        <w:rPr>
          <w:rStyle w:val="normaltextrun"/>
          <w:rFonts w:cstheme="minorHAnsi"/>
          <w:b/>
          <w:szCs w:val="22"/>
        </w:rPr>
        <w:t xml:space="preserve"> prostredie</w:t>
      </w:r>
      <w:r w:rsidRPr="003D2C44" w:rsidR="00256460">
        <w:rPr>
          <w:rStyle w:val="eop"/>
          <w:rFonts w:cstheme="minorHAnsi"/>
          <w:szCs w:val="22"/>
        </w:rPr>
        <w:t> </w:t>
      </w:r>
    </w:p>
    <w:p w:rsidRPr="003D2C44" w:rsidR="00256460" w:rsidP="00256460" w:rsidRDefault="00256460" w14:paraId="36003033" w14:textId="405AA3F4">
      <w:pPr>
        <w:pStyle w:val="paragraph1"/>
        <w:spacing w:before="0" w:beforeAutospacing="0" w:after="0" w:afterAutospacing="0"/>
        <w:ind w:left="720"/>
        <w:jc w:val="both"/>
        <w:textAlignment w:val="baseline"/>
        <w:rPr>
          <w:rFonts w:cstheme="minorHAnsi"/>
          <w:szCs w:val="22"/>
        </w:rPr>
      </w:pPr>
      <w:r w:rsidRPr="003D2C44">
        <w:rPr>
          <w:rStyle w:val="normaltextrun"/>
          <w:rFonts w:cstheme="minorHAnsi"/>
          <w:szCs w:val="22"/>
        </w:rPr>
        <w:t>V rámci tohto prostredia je možné vybudovať viacero inštancii CORBS systémov pre rôzne potreby (testovanie, školenie, vývoj, podpora).</w:t>
      </w:r>
    </w:p>
    <w:p w:rsidRPr="003D2C44" w:rsidR="00256460" w:rsidP="00256460" w:rsidRDefault="00256460" w14:paraId="2206AA89" w14:textId="1083C380">
      <w:pPr>
        <w:pStyle w:val="paragraph1"/>
        <w:spacing w:before="0" w:beforeAutospacing="0" w:after="0" w:afterAutospacing="0"/>
        <w:ind w:left="720"/>
        <w:jc w:val="both"/>
        <w:textAlignment w:val="baseline"/>
        <w:rPr>
          <w:rStyle w:val="eop"/>
          <w:rFonts w:cstheme="minorHAnsi"/>
          <w:szCs w:val="22"/>
        </w:rPr>
      </w:pPr>
      <w:r w:rsidRPr="003D2C44">
        <w:rPr>
          <w:rStyle w:val="normaltextrun"/>
          <w:rFonts w:cstheme="minorHAnsi"/>
          <w:szCs w:val="22"/>
        </w:rPr>
        <w:t xml:space="preserve">Dáta pre TEST </w:t>
      </w:r>
      <w:r w:rsidRPr="003D2C44" w:rsidR="00D458DC">
        <w:rPr>
          <w:rStyle w:val="normaltextrun"/>
          <w:rFonts w:cstheme="minorHAnsi"/>
          <w:szCs w:val="22"/>
        </w:rPr>
        <w:t xml:space="preserve">prostredie </w:t>
      </w:r>
      <w:r w:rsidR="00A00B90">
        <w:rPr>
          <w:rStyle w:val="normaltextrun"/>
          <w:rFonts w:cstheme="minorHAnsi"/>
          <w:szCs w:val="22"/>
        </w:rPr>
        <w:t>poskytovateľ</w:t>
      </w:r>
      <w:r w:rsidRPr="003D2C44">
        <w:rPr>
          <w:rStyle w:val="normaltextrun"/>
          <w:rFonts w:cstheme="minorHAnsi"/>
          <w:szCs w:val="22"/>
        </w:rPr>
        <w:t xml:space="preserve"> zabezpečí dátovou pumpou</w:t>
      </w:r>
      <w:r w:rsidRPr="003D2C44" w:rsidR="007C4E92">
        <w:rPr>
          <w:rStyle w:val="normaltextrun"/>
          <w:rFonts w:cstheme="minorHAnsi"/>
          <w:szCs w:val="22"/>
        </w:rPr>
        <w:t>, resp. obnovovaním záloh</w:t>
      </w:r>
      <w:r w:rsidRPr="003D2C44">
        <w:rPr>
          <w:rStyle w:val="normaltextrun"/>
          <w:rFonts w:cstheme="minorHAnsi"/>
          <w:szCs w:val="22"/>
        </w:rPr>
        <w:t xml:space="preserve"> na požadovanej báze/frekvencii vrátane anonymizácie údajov.</w:t>
      </w:r>
      <w:r w:rsidRPr="003D2C44">
        <w:rPr>
          <w:rStyle w:val="eop"/>
          <w:rFonts w:cstheme="minorHAnsi"/>
          <w:szCs w:val="22"/>
        </w:rPr>
        <w:t> </w:t>
      </w:r>
    </w:p>
    <w:p w:rsidRPr="003D2C44" w:rsidR="00D4657C" w:rsidP="00FE6466" w:rsidRDefault="00D4657C" w14:paraId="44932E89" w14:textId="77777777">
      <w:pPr>
        <w:pStyle w:val="paragraph1"/>
        <w:spacing w:before="0" w:beforeAutospacing="0" w:after="0" w:afterAutospacing="0"/>
        <w:jc w:val="both"/>
        <w:textAlignment w:val="baseline"/>
        <w:rPr>
          <w:rStyle w:val="eop"/>
          <w:rFonts w:cstheme="minorHAnsi"/>
          <w:szCs w:val="22"/>
        </w:rPr>
      </w:pPr>
    </w:p>
    <w:p w:rsidRPr="003D2C44" w:rsidR="004A4B17" w:rsidP="00FE6466" w:rsidRDefault="004A4B17" w14:paraId="75C13CA6" w14:textId="4D97AC3A">
      <w:pPr>
        <w:pStyle w:val="paragraph1"/>
        <w:spacing w:before="0" w:beforeAutospacing="0" w:after="0" w:afterAutospacing="0"/>
        <w:jc w:val="both"/>
        <w:textAlignment w:val="baseline"/>
        <w:rPr>
          <w:rStyle w:val="eop"/>
          <w:rFonts w:cstheme="minorHAnsi"/>
          <w:szCs w:val="22"/>
        </w:rPr>
      </w:pPr>
      <w:r w:rsidRPr="003D2C44">
        <w:rPr>
          <w:rStyle w:val="eop"/>
          <w:rFonts w:cstheme="minorHAnsi"/>
          <w:szCs w:val="22"/>
        </w:rPr>
        <w:t>V rámci riešenia CORBS v Cloud-e je potrebné zabezpečiť nasledovné</w:t>
      </w:r>
      <w:r w:rsidRPr="003D2C44" w:rsidR="00256460">
        <w:rPr>
          <w:rStyle w:val="eop"/>
          <w:rFonts w:cstheme="minorHAnsi"/>
          <w:szCs w:val="22"/>
        </w:rPr>
        <w:t xml:space="preserve"> požiadavky</w:t>
      </w:r>
      <w:r w:rsidRPr="003D2C44">
        <w:rPr>
          <w:rStyle w:val="eop"/>
          <w:rFonts w:cstheme="minorHAnsi"/>
          <w:szCs w:val="22"/>
        </w:rPr>
        <w:t>:</w:t>
      </w:r>
    </w:p>
    <w:p w:rsidRPr="003D2C44" w:rsidR="004A4B17" w:rsidP="00E96041" w:rsidRDefault="001811FA" w14:paraId="7FB3AA9B" w14:textId="1B3056C0">
      <w:pPr>
        <w:pStyle w:val="paragraph1"/>
        <w:numPr>
          <w:ilvl w:val="0"/>
          <w:numId w:val="81"/>
        </w:numPr>
        <w:spacing w:before="0" w:beforeAutospacing="0" w:after="0" w:afterAutospacing="0"/>
        <w:jc w:val="both"/>
        <w:textAlignment w:val="baseline"/>
        <w:rPr>
          <w:rStyle w:val="eop"/>
          <w:rFonts w:cstheme="minorHAnsi"/>
          <w:szCs w:val="22"/>
        </w:rPr>
      </w:pPr>
      <w:r w:rsidRPr="003D2C44">
        <w:rPr>
          <w:rStyle w:val="eop"/>
          <w:rFonts w:cstheme="minorHAnsi"/>
          <w:szCs w:val="22"/>
        </w:rPr>
        <w:t xml:space="preserve">Tenant NBS je </w:t>
      </w:r>
      <w:r w:rsidRPr="003D2C44" w:rsidR="00D4657C">
        <w:rPr>
          <w:rStyle w:val="eop"/>
          <w:rFonts w:cstheme="minorHAnsi"/>
          <w:szCs w:val="22"/>
        </w:rPr>
        <w:t xml:space="preserve">logicky oddelený </w:t>
      </w:r>
      <w:r w:rsidRPr="003D2C44" w:rsidR="00256460">
        <w:rPr>
          <w:rStyle w:val="eop"/>
          <w:rFonts w:cstheme="minorHAnsi"/>
          <w:szCs w:val="22"/>
        </w:rPr>
        <w:t>od ostatných klientov poskytovateľa služby</w:t>
      </w:r>
    </w:p>
    <w:p w:rsidRPr="003D2C44" w:rsidR="00D03FE2" w:rsidP="00E96041" w:rsidRDefault="00D03FE2" w14:paraId="5BBA75EE" w14:textId="64FEC8E4">
      <w:pPr>
        <w:pStyle w:val="paragraph1"/>
        <w:numPr>
          <w:ilvl w:val="0"/>
          <w:numId w:val="81"/>
        </w:numPr>
        <w:spacing w:before="0" w:beforeAutospacing="0" w:after="0" w:afterAutospacing="0"/>
        <w:jc w:val="both"/>
        <w:textAlignment w:val="baseline"/>
        <w:rPr>
          <w:rStyle w:val="eop"/>
          <w:rFonts w:cstheme="minorHAnsi"/>
          <w:szCs w:val="22"/>
        </w:rPr>
      </w:pPr>
      <w:r w:rsidRPr="003D2C44">
        <w:rPr>
          <w:rStyle w:val="eop"/>
          <w:rFonts w:cstheme="minorHAnsi"/>
          <w:szCs w:val="22"/>
        </w:rPr>
        <w:t xml:space="preserve">CORBS SaaS bude prepojená na </w:t>
      </w:r>
      <w:r w:rsidRPr="003D2C44" w:rsidR="0006787B">
        <w:rPr>
          <w:rStyle w:val="eop"/>
          <w:rFonts w:cstheme="minorHAnsi"/>
          <w:szCs w:val="22"/>
        </w:rPr>
        <w:t xml:space="preserve">existujúce </w:t>
      </w:r>
      <w:r w:rsidRPr="003D2C44">
        <w:rPr>
          <w:rStyle w:val="eop"/>
          <w:rFonts w:cstheme="minorHAnsi"/>
          <w:szCs w:val="22"/>
        </w:rPr>
        <w:t xml:space="preserve">služby </w:t>
      </w:r>
      <w:r w:rsidRPr="003D2C44" w:rsidR="00D52CA9">
        <w:rPr>
          <w:rStyle w:val="eop"/>
          <w:rFonts w:cstheme="minorHAnsi"/>
          <w:szCs w:val="22"/>
        </w:rPr>
        <w:t>IAM</w:t>
      </w:r>
      <w:r w:rsidRPr="003D2C44" w:rsidR="000A2E7D">
        <w:rPr>
          <w:rStyle w:val="eop"/>
          <w:rFonts w:cstheme="minorHAnsi"/>
          <w:szCs w:val="22"/>
        </w:rPr>
        <w:t xml:space="preserve"> </w:t>
      </w:r>
      <w:r w:rsidRPr="003D2C44">
        <w:rPr>
          <w:rStyle w:val="eop"/>
          <w:rFonts w:cstheme="minorHAnsi"/>
          <w:szCs w:val="22"/>
        </w:rPr>
        <w:t>NBS</w:t>
      </w:r>
      <w:r w:rsidRPr="003D2C44" w:rsidR="000D78C7">
        <w:rPr>
          <w:rStyle w:val="eop"/>
          <w:rFonts w:cstheme="minorHAnsi"/>
          <w:szCs w:val="22"/>
        </w:rPr>
        <w:t>.</w:t>
      </w:r>
    </w:p>
    <w:p w:rsidRPr="003D2C44" w:rsidR="001E761B" w:rsidP="00554945" w:rsidRDefault="001E761B" w14:paraId="7D7B6352" w14:textId="77777777">
      <w:pPr>
        <w:pStyle w:val="paragraph1"/>
        <w:spacing w:before="0" w:beforeAutospacing="0" w:after="0" w:afterAutospacing="0"/>
        <w:jc w:val="both"/>
        <w:textAlignment w:val="baseline"/>
        <w:rPr>
          <w:rStyle w:val="eop"/>
          <w:rFonts w:cstheme="minorHAnsi"/>
          <w:szCs w:val="22"/>
        </w:rPr>
      </w:pPr>
    </w:p>
    <w:p w:rsidRPr="003D2C44" w:rsidR="00554945" w:rsidP="00554945" w:rsidRDefault="00554945" w14:paraId="3056B9C7" w14:textId="7A474061">
      <w:pPr>
        <w:pStyle w:val="paragraph1"/>
        <w:spacing w:before="0" w:beforeAutospacing="0" w:after="0" w:afterAutospacing="0"/>
        <w:jc w:val="both"/>
        <w:textAlignment w:val="baseline"/>
        <w:rPr>
          <w:rStyle w:val="eop"/>
          <w:rFonts w:cstheme="minorHAnsi"/>
          <w:szCs w:val="22"/>
        </w:rPr>
      </w:pPr>
      <w:r w:rsidRPr="003D2C44">
        <w:rPr>
          <w:rStyle w:val="eop"/>
          <w:rFonts w:cstheme="minorHAnsi"/>
          <w:szCs w:val="22"/>
        </w:rPr>
        <w:t>Na sieťovej úrovni je potrebné zabezpečiť:</w:t>
      </w:r>
    </w:p>
    <w:p w:rsidRPr="003D2C44" w:rsidR="00256460" w:rsidP="00E96041" w:rsidRDefault="007A261D" w14:paraId="577650BC" w14:textId="2368907A">
      <w:pPr>
        <w:pStyle w:val="paragraph1"/>
        <w:numPr>
          <w:ilvl w:val="0"/>
          <w:numId w:val="81"/>
        </w:numPr>
        <w:spacing w:before="0" w:beforeAutospacing="0" w:after="0" w:afterAutospacing="0"/>
        <w:jc w:val="both"/>
        <w:textAlignment w:val="baseline"/>
        <w:rPr>
          <w:rStyle w:val="eop"/>
          <w:rFonts w:cstheme="minorHAnsi"/>
          <w:szCs w:val="22"/>
        </w:rPr>
      </w:pPr>
      <w:r w:rsidRPr="003D2C44">
        <w:rPr>
          <w:rStyle w:val="eop"/>
          <w:rFonts w:cstheme="minorHAnsi"/>
          <w:szCs w:val="22"/>
        </w:rPr>
        <w:t xml:space="preserve">Prístup z internetu je povolený len pre </w:t>
      </w:r>
      <w:r w:rsidRPr="003D2C44" w:rsidR="001E761B">
        <w:rPr>
          <w:rStyle w:val="eop"/>
          <w:rFonts w:cstheme="minorHAnsi"/>
          <w:szCs w:val="22"/>
        </w:rPr>
        <w:t>služby komponentu</w:t>
      </w:r>
      <w:r w:rsidRPr="003D2C44">
        <w:rPr>
          <w:rStyle w:val="eop"/>
          <w:rFonts w:cstheme="minorHAnsi"/>
          <w:szCs w:val="22"/>
        </w:rPr>
        <w:t xml:space="preserve"> HomeBanking PROD</w:t>
      </w:r>
    </w:p>
    <w:p w:rsidRPr="003D2C44" w:rsidR="004A4B17" w:rsidP="00E96041" w:rsidRDefault="00D03FE2" w14:paraId="5CDC76B3" w14:textId="65AE0EFA">
      <w:pPr>
        <w:pStyle w:val="paragraph1"/>
        <w:numPr>
          <w:ilvl w:val="0"/>
          <w:numId w:val="81"/>
        </w:numPr>
        <w:spacing w:before="0" w:beforeAutospacing="0" w:after="0" w:afterAutospacing="0"/>
        <w:jc w:val="both"/>
        <w:textAlignment w:val="baseline"/>
        <w:rPr>
          <w:rStyle w:val="eop"/>
          <w:rFonts w:cstheme="minorHAnsi"/>
          <w:szCs w:val="22"/>
        </w:rPr>
      </w:pPr>
      <w:r w:rsidRPr="003D2C44">
        <w:rPr>
          <w:rStyle w:val="eop"/>
          <w:rFonts w:cstheme="minorHAnsi"/>
          <w:szCs w:val="22"/>
        </w:rPr>
        <w:t>Ostatné služby PROD ako aj celý TEST je prístupný len z internej siete NBS</w:t>
      </w:r>
    </w:p>
    <w:p w:rsidRPr="003D2C44" w:rsidR="00427A76" w:rsidP="00E96041" w:rsidRDefault="00BB3E1B" w14:paraId="1415780B" w14:textId="4C2B4593">
      <w:pPr>
        <w:pStyle w:val="paragraph1"/>
        <w:numPr>
          <w:ilvl w:val="0"/>
          <w:numId w:val="81"/>
        </w:numPr>
        <w:spacing w:before="0" w:beforeAutospacing="0" w:after="0" w:afterAutospacing="0"/>
        <w:jc w:val="both"/>
        <w:textAlignment w:val="baseline"/>
        <w:rPr>
          <w:rStyle w:val="eop"/>
          <w:rFonts w:cstheme="minorHAnsi"/>
          <w:szCs w:val="22"/>
        </w:rPr>
      </w:pPr>
      <w:r w:rsidRPr="003D2C44">
        <w:rPr>
          <w:rStyle w:val="eop"/>
          <w:rFonts w:cstheme="minorHAnsi"/>
          <w:szCs w:val="22"/>
        </w:rPr>
        <w:t>Zabezpečené a šifrované p</w:t>
      </w:r>
      <w:r w:rsidRPr="003D2C44" w:rsidR="00F97C6D">
        <w:rPr>
          <w:rStyle w:val="eop"/>
          <w:rFonts w:cstheme="minorHAnsi"/>
          <w:szCs w:val="22"/>
        </w:rPr>
        <w:t xml:space="preserve">repojenie cloud-u a siete NBS pre potreby integrácii na interné komponenty </w:t>
      </w:r>
      <w:r w:rsidRPr="003D2C44" w:rsidR="001544CB">
        <w:rPr>
          <w:rStyle w:val="eop"/>
          <w:rFonts w:cstheme="minorHAnsi"/>
          <w:szCs w:val="22"/>
        </w:rPr>
        <w:t>NBS</w:t>
      </w:r>
    </w:p>
    <w:p w:rsidRPr="003D2C44" w:rsidR="001544CB" w:rsidP="00E96041" w:rsidRDefault="00BB3E1B" w14:paraId="706CD034" w14:textId="3318FAA2">
      <w:pPr>
        <w:pStyle w:val="paragraph1"/>
        <w:numPr>
          <w:ilvl w:val="0"/>
          <w:numId w:val="81"/>
        </w:numPr>
        <w:spacing w:before="0" w:beforeAutospacing="0" w:after="0" w:afterAutospacing="0"/>
        <w:jc w:val="both"/>
        <w:textAlignment w:val="baseline"/>
        <w:rPr>
          <w:rStyle w:val="eop"/>
          <w:rFonts w:cstheme="minorHAnsi"/>
          <w:szCs w:val="22"/>
        </w:rPr>
      </w:pPr>
      <w:r w:rsidRPr="003D2C44">
        <w:rPr>
          <w:rStyle w:val="eop"/>
          <w:rFonts w:cstheme="minorHAnsi"/>
          <w:szCs w:val="22"/>
        </w:rPr>
        <w:t>Zabezpečené a šifrované p</w:t>
      </w:r>
      <w:r w:rsidRPr="003D2C44" w:rsidR="001544CB">
        <w:rPr>
          <w:rStyle w:val="eop"/>
          <w:rFonts w:cstheme="minorHAnsi"/>
          <w:szCs w:val="22"/>
        </w:rPr>
        <w:t xml:space="preserve">repojenie cloud-u a externých sietí pre potreby integrácii na externé komponenty </w:t>
      </w:r>
    </w:p>
    <w:p w:rsidRPr="003D2C44" w:rsidR="001544CB" w:rsidP="001544CB" w:rsidRDefault="001544CB" w14:paraId="3F496153" w14:textId="35FBB023">
      <w:pPr>
        <w:pStyle w:val="paragraph1"/>
        <w:spacing w:before="0" w:beforeAutospacing="0" w:after="0" w:afterAutospacing="0"/>
        <w:ind w:left="720"/>
        <w:jc w:val="both"/>
        <w:textAlignment w:val="baseline"/>
        <w:rPr>
          <w:rFonts w:cstheme="minorHAnsi"/>
          <w:szCs w:val="22"/>
        </w:rPr>
      </w:pPr>
      <w:r w:rsidRPr="003D2C44">
        <w:rPr>
          <w:rFonts w:cstheme="minorHAnsi"/>
          <w:szCs w:val="22"/>
        </w:rPr>
        <w:t>(Detaily budú upresnené v rámci realizácie projektu CORBS)</w:t>
      </w:r>
      <w:r w:rsidRPr="003D2C44" w:rsidR="00B2796A">
        <w:rPr>
          <w:rFonts w:cstheme="minorHAnsi"/>
          <w:szCs w:val="22"/>
        </w:rPr>
        <w:t>.</w:t>
      </w:r>
    </w:p>
    <w:p w:rsidRPr="003D2C44" w:rsidR="00FE6466" w:rsidP="00FE6466" w:rsidRDefault="00FE6466" w14:paraId="0A578363" w14:textId="77777777">
      <w:pPr>
        <w:rPr>
          <w:rFonts w:asciiTheme="minorHAnsi" w:hAnsiTheme="minorHAnsi" w:cstheme="minorHAnsi"/>
          <w:highlight w:val="yellow"/>
        </w:rPr>
      </w:pPr>
    </w:p>
    <w:p w:rsidRPr="003D2C44" w:rsidR="006C57F7" w:rsidP="00176939" w:rsidRDefault="001876A8" w14:paraId="44C79AFB" w14:textId="0E799A00">
      <w:pPr>
        <w:pStyle w:val="Heading2"/>
        <w:ind w:left="709"/>
        <w:rPr>
          <w:rFonts w:asciiTheme="minorHAnsi" w:hAnsiTheme="minorHAnsi" w:cstheme="minorHAnsi"/>
          <w:lang w:eastAsia="sk-SK"/>
        </w:rPr>
      </w:pPr>
      <w:bookmarkStart w:name="_Toc168917185" w:id="54"/>
      <w:r w:rsidRPr="003D2C44">
        <w:rPr>
          <w:rFonts w:asciiTheme="minorHAnsi" w:hAnsiTheme="minorHAnsi" w:cstheme="minorHAnsi"/>
          <w:lang w:eastAsia="sk-SK"/>
        </w:rPr>
        <w:t>Dostupn</w:t>
      </w:r>
      <w:r w:rsidRPr="003D2C44" w:rsidR="00DF65FE">
        <w:rPr>
          <w:rFonts w:asciiTheme="minorHAnsi" w:hAnsiTheme="minorHAnsi" w:cstheme="minorHAnsi"/>
          <w:lang w:eastAsia="sk-SK"/>
        </w:rPr>
        <w:t>osť dodávan</w:t>
      </w:r>
      <w:r w:rsidRPr="003D2C44" w:rsidR="00B2796A">
        <w:rPr>
          <w:rFonts w:asciiTheme="minorHAnsi" w:hAnsiTheme="minorHAnsi" w:cstheme="minorHAnsi"/>
          <w:lang w:eastAsia="sk-SK"/>
        </w:rPr>
        <w:t>ých služieb</w:t>
      </w:r>
      <w:bookmarkEnd w:id="54"/>
    </w:p>
    <w:p w:rsidRPr="00317D31" w:rsidR="00A753DA" w:rsidP="00176939" w:rsidRDefault="00A753DA" w14:paraId="36867F07" w14:textId="4A61526B">
      <w:pPr>
        <w:jc w:val="both"/>
        <w:rPr>
          <w:rFonts w:eastAsia="Calibri" w:asciiTheme="minorHAnsi" w:hAnsiTheme="minorHAnsi" w:cstheme="minorHAnsi"/>
          <w:sz w:val="22"/>
          <w:szCs w:val="22"/>
        </w:rPr>
      </w:pPr>
      <w:r w:rsidRPr="00317D31">
        <w:rPr>
          <w:rFonts w:eastAsia="Calibri" w:asciiTheme="minorHAnsi" w:hAnsiTheme="minorHAnsi" w:cstheme="minorHAnsi"/>
          <w:sz w:val="22"/>
          <w:szCs w:val="22"/>
        </w:rPr>
        <w:t xml:space="preserve">Požadovaná dostupnosť dodávaného </w:t>
      </w:r>
      <w:r w:rsidRPr="00317D31" w:rsidR="00B2796A">
        <w:rPr>
          <w:rFonts w:eastAsia="Calibri" w:asciiTheme="minorHAnsi" w:hAnsiTheme="minorHAnsi" w:cstheme="minorHAnsi"/>
          <w:sz w:val="22"/>
          <w:szCs w:val="22"/>
        </w:rPr>
        <w:t>rie</w:t>
      </w:r>
      <w:r w:rsidRPr="00317D31" w:rsidR="008E092E">
        <w:rPr>
          <w:rFonts w:eastAsia="Calibri" w:asciiTheme="minorHAnsi" w:hAnsiTheme="minorHAnsi" w:cstheme="minorHAnsi"/>
          <w:sz w:val="22"/>
          <w:szCs w:val="22"/>
        </w:rPr>
        <w:t>šenia</w:t>
      </w:r>
      <w:r w:rsidRPr="00317D31">
        <w:rPr>
          <w:rFonts w:eastAsia="Calibri" w:asciiTheme="minorHAnsi" w:hAnsiTheme="minorHAnsi" w:cstheme="minorHAnsi"/>
          <w:sz w:val="22"/>
          <w:szCs w:val="22"/>
        </w:rPr>
        <w:t xml:space="preserve"> je 24/7</w:t>
      </w:r>
      <w:r w:rsidRPr="00317D31" w:rsidR="009970BE">
        <w:rPr>
          <w:rFonts w:eastAsia="Calibri" w:asciiTheme="minorHAnsi" w:hAnsiTheme="minorHAnsi" w:cstheme="minorHAnsi"/>
          <w:sz w:val="22"/>
          <w:szCs w:val="22"/>
        </w:rPr>
        <w:t>, t.j. nepretržite.</w:t>
      </w:r>
    </w:p>
    <w:p w:rsidR="00D01D7E" w:rsidP="00176939" w:rsidRDefault="00D01D7E" w14:paraId="4C0CE2C6" w14:textId="14D7648A">
      <w:pPr>
        <w:jc w:val="both"/>
        <w:rPr>
          <w:rFonts w:eastAsia="Calibri" w:asciiTheme="minorHAnsi" w:hAnsiTheme="minorHAnsi" w:cstheme="minorHAnsi"/>
          <w:sz w:val="22"/>
          <w:szCs w:val="22"/>
        </w:rPr>
      </w:pPr>
      <w:r w:rsidRPr="00317D31">
        <w:rPr>
          <w:rFonts w:eastAsia="Calibri" w:asciiTheme="minorHAnsi" w:hAnsiTheme="minorHAnsi" w:cstheme="minorHAnsi"/>
          <w:sz w:val="22"/>
          <w:szCs w:val="22"/>
        </w:rPr>
        <w:t>Ob</w:t>
      </w:r>
      <w:r w:rsidRPr="00317D31" w:rsidR="00E02E50">
        <w:rPr>
          <w:rFonts w:eastAsia="Calibri" w:asciiTheme="minorHAnsi" w:hAnsiTheme="minorHAnsi" w:cstheme="minorHAnsi"/>
          <w:sz w:val="22"/>
          <w:szCs w:val="22"/>
        </w:rPr>
        <w:t>jednávateľ</w:t>
      </w:r>
      <w:r w:rsidRPr="00317D31">
        <w:rPr>
          <w:rFonts w:eastAsia="Calibri" w:asciiTheme="minorHAnsi" w:hAnsiTheme="minorHAnsi" w:cstheme="minorHAnsi"/>
          <w:sz w:val="22"/>
          <w:szCs w:val="22"/>
        </w:rPr>
        <w:t xml:space="preserve"> požaduje</w:t>
      </w:r>
      <w:r w:rsidRPr="00317D31" w:rsidR="00A753DA">
        <w:rPr>
          <w:rFonts w:eastAsia="Calibri" w:asciiTheme="minorHAnsi" w:hAnsiTheme="minorHAnsi" w:cstheme="minorHAnsi"/>
          <w:sz w:val="22"/>
          <w:szCs w:val="22"/>
        </w:rPr>
        <w:t>,</w:t>
      </w:r>
      <w:r w:rsidRPr="00317D31">
        <w:rPr>
          <w:rFonts w:eastAsia="Calibri" w:asciiTheme="minorHAnsi" w:hAnsiTheme="minorHAnsi" w:cstheme="minorHAnsi"/>
          <w:sz w:val="22"/>
          <w:szCs w:val="22"/>
        </w:rPr>
        <w:t xml:space="preserve"> </w:t>
      </w:r>
      <w:r w:rsidRPr="00317D31" w:rsidR="00782314">
        <w:rPr>
          <w:rFonts w:eastAsia="Calibri" w:asciiTheme="minorHAnsi" w:hAnsiTheme="minorHAnsi" w:cstheme="minorHAnsi"/>
          <w:sz w:val="22"/>
          <w:szCs w:val="22"/>
        </w:rPr>
        <w:t>aby ním navrhnuté riešenie dodávan</w:t>
      </w:r>
      <w:r w:rsidRPr="00317D31" w:rsidR="00895A2C">
        <w:rPr>
          <w:rFonts w:eastAsia="Calibri" w:asciiTheme="minorHAnsi" w:hAnsiTheme="minorHAnsi" w:cstheme="minorHAnsi"/>
          <w:sz w:val="22"/>
          <w:szCs w:val="22"/>
        </w:rPr>
        <w:t>ej služby</w:t>
      </w:r>
      <w:r w:rsidRPr="00317D31" w:rsidR="00782314">
        <w:rPr>
          <w:rFonts w:eastAsia="Calibri" w:asciiTheme="minorHAnsi" w:hAnsiTheme="minorHAnsi" w:cstheme="minorHAnsi"/>
          <w:sz w:val="22"/>
          <w:szCs w:val="22"/>
        </w:rPr>
        <w:t xml:space="preserve"> spĺňalo parametre</w:t>
      </w:r>
      <w:r w:rsidRPr="00317D31" w:rsidR="0053085B">
        <w:rPr>
          <w:rFonts w:eastAsia="Calibri" w:asciiTheme="minorHAnsi" w:hAnsiTheme="minorHAnsi" w:cstheme="minorHAnsi"/>
          <w:sz w:val="22"/>
          <w:szCs w:val="22"/>
        </w:rPr>
        <w:t xml:space="preserve"> pre dostupnosť a dĺžku súvislého výpadku minimálne v</w:t>
      </w:r>
      <w:r w:rsidRPr="00317D31" w:rsidR="00DE7148">
        <w:rPr>
          <w:rFonts w:eastAsia="Calibri" w:asciiTheme="minorHAnsi" w:hAnsiTheme="minorHAnsi" w:cstheme="minorHAnsi"/>
          <w:sz w:val="22"/>
          <w:szCs w:val="22"/>
        </w:rPr>
        <w:t> rozsahu uvedenom v tabu</w:t>
      </w:r>
      <w:r w:rsidRPr="00317D31" w:rsidR="00411F64">
        <w:rPr>
          <w:rFonts w:eastAsia="Calibri" w:asciiTheme="minorHAnsi" w:hAnsiTheme="minorHAnsi" w:cstheme="minorHAnsi"/>
          <w:sz w:val="22"/>
          <w:szCs w:val="22"/>
        </w:rPr>
        <w:t>ľ</w:t>
      </w:r>
      <w:r w:rsidRPr="00317D31" w:rsidR="00DE7148">
        <w:rPr>
          <w:rFonts w:eastAsia="Calibri" w:asciiTheme="minorHAnsi" w:hAnsiTheme="minorHAnsi" w:cstheme="minorHAnsi"/>
          <w:sz w:val="22"/>
          <w:szCs w:val="22"/>
        </w:rPr>
        <w:t>ke nižšie.</w:t>
      </w:r>
    </w:p>
    <w:p w:rsidRPr="00317D31" w:rsidR="00CC5731" w:rsidP="00176939" w:rsidRDefault="00CC5731" w14:paraId="1C3D7529" w14:textId="77777777">
      <w:pPr>
        <w:jc w:val="both"/>
        <w:rPr>
          <w:rFonts w:eastAsia="Calibri" w:asciiTheme="minorHAnsi" w:hAnsiTheme="minorHAnsi" w:cstheme="minorHAnsi"/>
          <w:sz w:val="22"/>
          <w:szCs w:val="22"/>
        </w:rPr>
      </w:pPr>
    </w:p>
    <w:tbl>
      <w:tblPr>
        <w:tblW w:w="93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1202"/>
        <w:gridCol w:w="5035"/>
      </w:tblGrid>
      <w:tr w:rsidRPr="003D2C44" w:rsidR="00DF65FE" w:rsidTr="00317D31" w14:paraId="15274BE3" w14:textId="77777777">
        <w:trPr>
          <w:trHeight w:val="578"/>
        </w:trPr>
        <w:tc>
          <w:tcPr>
            <w:tcW w:w="3109" w:type="dxa"/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CC5731" w:rsidR="00DF65FE" w:rsidP="0086057F" w:rsidRDefault="00DF65FE" w14:paraId="43F9DFE9" w14:textId="77777777">
            <w:pPr>
              <w:spacing w:before="60" w:after="60" w:line="252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C573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Popis</w:t>
            </w:r>
          </w:p>
        </w:tc>
        <w:tc>
          <w:tcPr>
            <w:tcW w:w="1202" w:type="dxa"/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CC5731" w:rsidR="00DF65FE" w:rsidP="0086057F" w:rsidRDefault="00DF65FE" w14:paraId="640FBD71" w14:textId="77777777">
            <w:pPr>
              <w:spacing w:before="60" w:after="60" w:line="252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C573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5035" w:type="dxa"/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CC5731" w:rsidR="00DF65FE" w:rsidP="0086057F" w:rsidRDefault="00DF65FE" w14:paraId="4AE3830C" w14:textId="77777777">
            <w:pPr>
              <w:spacing w:before="60" w:after="60" w:line="252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C573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Poznámka</w:t>
            </w:r>
          </w:p>
        </w:tc>
      </w:tr>
      <w:tr w:rsidRPr="003D2C44" w:rsidR="00DF65FE" w:rsidTr="00317D31" w14:paraId="3D964AE2" w14:textId="77777777">
        <w:trPr>
          <w:trHeight w:val="255"/>
        </w:trPr>
        <w:tc>
          <w:tcPr>
            <w:tcW w:w="31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17D31" w:rsidR="00DF65FE" w:rsidRDefault="00DF65FE" w14:paraId="1F9705DB" w14:textId="4EED62C6">
            <w:pPr>
              <w:spacing w:line="252" w:lineRule="auto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317D3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Prevádzkové hodiny pre poskytovanie servisný</w:t>
            </w:r>
            <w:r w:rsidRPr="00317D31" w:rsidR="00B650B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</w:t>
            </w:r>
            <w:r w:rsidRPr="00317D3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h služieb </w:t>
            </w:r>
          </w:p>
        </w:tc>
        <w:tc>
          <w:tcPr>
            <w:tcW w:w="12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17D31" w:rsidR="00DF65FE" w:rsidRDefault="00625BB6" w14:paraId="7FC8537C" w14:textId="03F3223F">
            <w:pPr>
              <w:spacing w:line="252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17D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</w:t>
            </w:r>
            <w:r w:rsidRPr="00317D31" w:rsidR="00DF65F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hodín</w:t>
            </w:r>
          </w:p>
        </w:tc>
        <w:tc>
          <w:tcPr>
            <w:tcW w:w="50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17D31" w:rsidR="00DF65FE" w:rsidRDefault="00DF65FE" w14:paraId="4337AD57" w14:textId="597544B5">
            <w:pPr>
              <w:spacing w:line="252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17D3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Od </w:t>
            </w:r>
            <w:r w:rsidRPr="00317D31" w:rsidR="0045229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</w:t>
            </w:r>
            <w:r w:rsidRPr="00317D3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:</w:t>
            </w:r>
            <w:r w:rsidRPr="00317D31" w:rsidR="006D307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  <w:r w:rsidRPr="00317D31" w:rsidR="0045229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  <w:r w:rsidRPr="00317D3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do </w:t>
            </w:r>
            <w:r w:rsidRPr="00317D31" w:rsidR="00B714C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23</w:t>
            </w:r>
            <w:r w:rsidRPr="00317D3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:</w:t>
            </w:r>
            <w:r w:rsidRPr="00317D31" w:rsidR="006D307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  <w:r w:rsidRPr="00317D31" w:rsidR="0045229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  <w:r w:rsidRPr="00317D31" w:rsidR="0088295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CET</w:t>
            </w:r>
            <w:r w:rsidRPr="00317D3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</w:t>
            </w:r>
            <w:r w:rsidRPr="00317D3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17D31" w:rsidR="0045422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</w:t>
            </w:r>
            <w:r w:rsidRPr="00317D3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17D3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x</w:t>
            </w:r>
            <w:r w:rsidRPr="00317D3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17D31" w:rsidR="0035126E">
              <w:rPr>
                <w:rFonts w:asciiTheme="minorHAnsi" w:hAnsiTheme="minorHAnsi" w:cstheme="minorHAnsi"/>
                <w:sz w:val="22"/>
                <w:szCs w:val="22"/>
              </w:rPr>
              <w:t>16</w:t>
            </w:r>
            <w:r w:rsidRPr="00317D31">
              <w:rPr>
                <w:rFonts w:asciiTheme="minorHAnsi" w:hAnsiTheme="minorHAnsi" w:cstheme="minorHAnsi"/>
                <w:sz w:val="22"/>
                <w:szCs w:val="22"/>
              </w:rPr>
              <w:t xml:space="preserve">h. </w:t>
            </w:r>
            <w:r w:rsidRPr="00317D3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</w:t>
            </w:r>
            <w:r w:rsidRPr="00317D31" w:rsidR="00F2024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– v pracovných dňoch a v d</w:t>
            </w:r>
            <w:r w:rsidRPr="00317D31" w:rsidR="00994D2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ňoch pracovného </w:t>
            </w:r>
            <w:r w:rsidRPr="00317D31" w:rsidR="00C86DC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</w:t>
            </w:r>
            <w:r w:rsidRPr="00317D31" w:rsidR="00405A0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oľna, resp. pracovného pokoja, ktoré nie sú pracovnými dňami platobného systému TARGET.</w:t>
            </w:r>
          </w:p>
          <w:p w:rsidRPr="00317D31" w:rsidR="00DF65FE" w:rsidRDefault="00DF65FE" w14:paraId="4A01AEA8" w14:textId="2517D5E0">
            <w:pPr>
              <w:spacing w:line="252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Pr="003D2C44" w:rsidR="00DF65FE" w:rsidTr="00317D31" w14:paraId="25570BD6" w14:textId="77777777">
        <w:trPr>
          <w:trHeight w:val="255"/>
        </w:trPr>
        <w:tc>
          <w:tcPr>
            <w:tcW w:w="310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17D31" w:rsidR="00DF65FE" w:rsidRDefault="00DF65FE" w14:paraId="49C39080" w14:textId="77777777">
            <w:pPr>
              <w:spacing w:line="252" w:lineRule="auto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317D3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Servisné okno</w:t>
            </w:r>
          </w:p>
        </w:tc>
        <w:tc>
          <w:tcPr>
            <w:tcW w:w="12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17D31" w:rsidR="00DF65FE" w:rsidRDefault="0086057F" w14:paraId="6E8B5484" w14:textId="376E6E8C">
            <w:pPr>
              <w:spacing w:line="252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17D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3,25</w:t>
            </w:r>
            <w:r w:rsidRPr="00317D31" w:rsidR="00DF65F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hodín</w:t>
            </w:r>
          </w:p>
        </w:tc>
        <w:tc>
          <w:tcPr>
            <w:tcW w:w="50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17D31" w:rsidR="00DF65FE" w:rsidRDefault="00DF65FE" w14:paraId="723639DF" w14:textId="7366F794">
            <w:pPr>
              <w:spacing w:line="252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17D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od 20:30 - do 23:45.</w:t>
            </w:r>
            <w:r w:rsidRPr="00317D31" w:rsidR="008829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CET</w:t>
            </w:r>
            <w:r w:rsidRPr="00317D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počas pracovných dní</w:t>
            </w:r>
          </w:p>
        </w:tc>
      </w:tr>
      <w:tr w:rsidRPr="003D2C44" w:rsidR="00DF65FE" w:rsidTr="00317D31" w14:paraId="610BCC9C" w14:textId="77777777">
        <w:trPr>
          <w:trHeight w:val="420"/>
        </w:trPr>
        <w:tc>
          <w:tcPr>
            <w:tcW w:w="3109" w:type="dxa"/>
            <w:vMerge/>
            <w:vAlign w:val="center"/>
            <w:hideMark/>
          </w:tcPr>
          <w:p w:rsidRPr="00317D31" w:rsidR="00DF65FE" w:rsidRDefault="00DF65FE" w14:paraId="176DD2E8" w14:textId="77777777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17D31" w:rsidR="00DF65FE" w:rsidRDefault="00DF65FE" w14:paraId="6B40D0AA" w14:textId="77777777">
            <w:pPr>
              <w:spacing w:line="252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17D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 hodín</w:t>
            </w:r>
          </w:p>
        </w:tc>
        <w:tc>
          <w:tcPr>
            <w:tcW w:w="50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17D31" w:rsidR="00DF65FE" w:rsidRDefault="00DF65FE" w14:paraId="3092076A" w14:textId="1736ADA7">
            <w:pPr>
              <w:spacing w:line="252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17D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od 00:00 - 23:59 </w:t>
            </w:r>
            <w:r w:rsidRPr="00317D31" w:rsidR="0026063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CET </w:t>
            </w:r>
            <w:r w:rsidRPr="00317D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počas dní pracovného pokoja a štátnych sviatkov</w:t>
            </w:r>
          </w:p>
          <w:p w:rsidRPr="00317D31" w:rsidR="00DF65FE" w:rsidRDefault="00DF65FE" w14:paraId="6D333882" w14:textId="77777777">
            <w:pPr>
              <w:spacing w:line="252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17D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Servis a údržba sa bude realizovať mimo pracovného času po predchádzajúcom odsúhlasení objednávateľom.</w:t>
            </w:r>
          </w:p>
        </w:tc>
      </w:tr>
      <w:tr w:rsidRPr="003D2C44" w:rsidR="00DF65FE" w:rsidTr="00317D31" w14:paraId="1FE14FA2" w14:textId="77777777">
        <w:trPr>
          <w:trHeight w:val="1708"/>
        </w:trPr>
        <w:tc>
          <w:tcPr>
            <w:tcW w:w="3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17D31" w:rsidR="00DF65FE" w:rsidRDefault="00DF65FE" w14:paraId="1CB56067" w14:textId="6053F7B6">
            <w:pPr>
              <w:spacing w:line="252" w:lineRule="auto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317D3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Dostupnosť produkčného prostredia</w:t>
            </w:r>
          </w:p>
        </w:tc>
        <w:tc>
          <w:tcPr>
            <w:tcW w:w="12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17D31" w:rsidR="00DF65FE" w:rsidRDefault="00DF65FE" w14:paraId="75402030" w14:textId="3BC8DA3F">
            <w:pPr>
              <w:spacing w:line="252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17D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99,</w:t>
            </w:r>
            <w:r w:rsidRPr="00317D31" w:rsidR="00FF72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Pr="00317D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%</w:t>
            </w:r>
          </w:p>
        </w:tc>
        <w:tc>
          <w:tcPr>
            <w:tcW w:w="50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17D31" w:rsidR="00DF65FE" w:rsidRDefault="00DF65FE" w14:paraId="381FCA4C" w14:textId="561461AE">
            <w:pPr>
              <w:spacing w:line="252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17D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99,</w:t>
            </w:r>
            <w:r w:rsidR="006921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Pr="00317D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% dostupnosť znamená max. výpadok</w:t>
            </w:r>
            <w:r w:rsidRPr="00317D31" w:rsidR="009970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ročne</w:t>
            </w:r>
            <w:r w:rsidRPr="00317D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:</w:t>
            </w:r>
          </w:p>
          <w:p w:rsidRPr="00317D31" w:rsidR="008573A9" w:rsidP="00E96041" w:rsidRDefault="00DF65FE" w14:paraId="796AF1E4" w14:textId="4402E88C">
            <w:pPr>
              <w:pStyle w:val="ListParagraph"/>
              <w:numPr>
                <w:ilvl w:val="0"/>
                <w:numId w:val="66"/>
              </w:numPr>
              <w:spacing w:line="252" w:lineRule="auto"/>
              <w:ind w:left="394"/>
              <w:jc w:val="both"/>
              <w:rPr>
                <w:rFonts w:cstheme="minorHAnsi"/>
                <w:color w:val="000000"/>
              </w:rPr>
            </w:pPr>
            <w:r w:rsidRPr="00317D31">
              <w:rPr>
                <w:rFonts w:cstheme="minorHAnsi"/>
                <w:color w:val="000000"/>
              </w:rPr>
              <w:t xml:space="preserve">suma výpadku za rok nepresiahne </w:t>
            </w:r>
            <w:r w:rsidRPr="00317D31">
              <w:rPr>
                <w:rFonts w:cstheme="minorHAnsi"/>
              </w:rPr>
              <w:t xml:space="preserve">v súčte </w:t>
            </w:r>
            <w:r w:rsidRPr="00317D31" w:rsidR="00CE7ECE">
              <w:rPr>
                <w:rFonts w:cstheme="minorHAnsi"/>
                <w:color w:val="000000"/>
              </w:rPr>
              <w:t> </w:t>
            </w:r>
            <w:r w:rsidR="001F4292">
              <w:rPr>
                <w:rFonts w:cstheme="minorHAnsi"/>
                <w:color w:val="000000"/>
              </w:rPr>
              <w:t>43,28</w:t>
            </w:r>
            <w:r w:rsidRPr="00317D31" w:rsidR="00DE6C5A">
              <w:rPr>
                <w:rFonts w:cstheme="minorHAnsi"/>
                <w:color w:val="000000"/>
              </w:rPr>
              <w:t xml:space="preserve"> </w:t>
            </w:r>
            <w:r w:rsidRPr="00317D31">
              <w:rPr>
                <w:rFonts w:cstheme="minorHAnsi"/>
                <w:color w:val="000000"/>
              </w:rPr>
              <w:t>hodín</w:t>
            </w:r>
          </w:p>
          <w:p w:rsidRPr="00317D31" w:rsidR="00DF65FE" w:rsidP="00E96041" w:rsidRDefault="00DF65FE" w14:paraId="4DFF323B" w14:textId="77777777">
            <w:pPr>
              <w:pStyle w:val="ListParagraph"/>
              <w:numPr>
                <w:ilvl w:val="0"/>
                <w:numId w:val="66"/>
              </w:numPr>
              <w:spacing w:line="252" w:lineRule="auto"/>
              <w:ind w:left="394"/>
              <w:jc w:val="both"/>
              <w:rPr>
                <w:rFonts w:cstheme="minorHAnsi"/>
                <w:color w:val="000000"/>
              </w:rPr>
            </w:pPr>
            <w:r w:rsidRPr="00317D31">
              <w:rPr>
                <w:rFonts w:cstheme="minorHAnsi"/>
                <w:color w:val="000000"/>
              </w:rPr>
              <w:t xml:space="preserve">dĺžka súvislého výpadku </w:t>
            </w:r>
            <w:r w:rsidRPr="00317D31" w:rsidR="000F63BB">
              <w:rPr>
                <w:rFonts w:cstheme="minorHAnsi"/>
                <w:color w:val="000000"/>
              </w:rPr>
              <w:t xml:space="preserve">plánovaného alebo neplánovaného výpadku </w:t>
            </w:r>
            <w:r w:rsidRPr="00317D31">
              <w:rPr>
                <w:rFonts w:cstheme="minorHAnsi"/>
                <w:color w:val="000000"/>
              </w:rPr>
              <w:t xml:space="preserve">nepresiahne </w:t>
            </w:r>
            <w:r w:rsidRPr="00317D31" w:rsidR="009B56EC">
              <w:rPr>
                <w:rFonts w:cstheme="minorHAnsi"/>
                <w:color w:val="000000"/>
              </w:rPr>
              <w:t>8</w:t>
            </w:r>
            <w:r w:rsidRPr="00317D31" w:rsidR="000F63BB">
              <w:rPr>
                <w:rFonts w:cstheme="minorHAnsi"/>
                <w:color w:val="000000"/>
              </w:rPr>
              <w:t xml:space="preserve"> nepretržitých</w:t>
            </w:r>
            <w:r w:rsidRPr="00317D31" w:rsidR="009B56EC">
              <w:rPr>
                <w:rFonts w:cstheme="minorHAnsi"/>
                <w:color w:val="000000"/>
              </w:rPr>
              <w:t xml:space="preserve"> hodín</w:t>
            </w:r>
          </w:p>
          <w:p w:rsidRPr="00317D31" w:rsidR="00DF65FE" w:rsidP="00E96041" w:rsidRDefault="030C0C8A" w14:paraId="6FD029D2" w14:textId="35F9DF7A">
            <w:pPr>
              <w:pStyle w:val="ListParagraph"/>
              <w:numPr>
                <w:ilvl w:val="0"/>
                <w:numId w:val="66"/>
              </w:numPr>
              <w:spacing w:line="252" w:lineRule="auto"/>
              <w:ind w:left="394"/>
              <w:jc w:val="both"/>
              <w:rPr>
                <w:rFonts w:cstheme="minorHAnsi"/>
                <w:color w:val="000000"/>
              </w:rPr>
            </w:pPr>
            <w:r w:rsidRPr="00317D31">
              <w:rPr>
                <w:rFonts w:cstheme="minorHAnsi"/>
                <w:color w:val="000000" w:themeColor="text1"/>
              </w:rPr>
              <w:t xml:space="preserve">vopred </w:t>
            </w:r>
            <w:r w:rsidRPr="00317D31" w:rsidR="004D0519">
              <w:rPr>
                <w:rFonts w:cstheme="minorHAnsi"/>
                <w:color w:val="000000" w:themeColor="text1"/>
              </w:rPr>
              <w:t xml:space="preserve">nahlásená odstávka realizovaná v čase </w:t>
            </w:r>
            <w:r w:rsidRPr="00317D31" w:rsidR="006867BC">
              <w:rPr>
                <w:rFonts w:cstheme="minorHAnsi"/>
                <w:color w:val="000000" w:themeColor="text1"/>
              </w:rPr>
              <w:t>Servisných okien sa nepovažuje za výpadok</w:t>
            </w:r>
          </w:p>
        </w:tc>
      </w:tr>
    </w:tbl>
    <w:p w:rsidRPr="003D2C44" w:rsidR="00210670" w:rsidP="00210670" w:rsidRDefault="00210670" w14:paraId="30984080" w14:textId="38D7D2FD">
      <w:pPr>
        <w:pStyle w:val="Caption"/>
        <w:jc w:val="center"/>
        <w:rPr>
          <w:rFonts w:cstheme="minorHAnsi"/>
        </w:rPr>
      </w:pPr>
      <w:bookmarkStart w:name="_Toc164254871" w:id="55"/>
      <w:r w:rsidRPr="003D2C44">
        <w:rPr>
          <w:rFonts w:cstheme="minorHAnsi"/>
        </w:rPr>
        <w:t xml:space="preserve">Tabuľka </w:t>
      </w:r>
      <w:r w:rsidRPr="003D2C44">
        <w:rPr>
          <w:rFonts w:cstheme="minorHAnsi"/>
        </w:rPr>
        <w:fldChar w:fldCharType="begin"/>
      </w:r>
      <w:r w:rsidRPr="003D2C44">
        <w:rPr>
          <w:rFonts w:cstheme="minorHAnsi"/>
        </w:rPr>
        <w:instrText>SEQ Tabuľka \* ARABIC</w:instrText>
      </w:r>
      <w:r w:rsidRPr="003D2C44">
        <w:rPr>
          <w:rFonts w:cstheme="minorHAnsi"/>
        </w:rPr>
        <w:fldChar w:fldCharType="separate"/>
      </w:r>
      <w:r w:rsidR="00C05A7D">
        <w:rPr>
          <w:rFonts w:cstheme="minorHAnsi"/>
          <w:noProof/>
        </w:rPr>
        <w:t>6</w:t>
      </w:r>
      <w:r w:rsidRPr="003D2C44">
        <w:rPr>
          <w:rFonts w:cstheme="minorHAnsi"/>
        </w:rPr>
        <w:fldChar w:fldCharType="end"/>
      </w:r>
      <w:r w:rsidRPr="003D2C44">
        <w:rPr>
          <w:rFonts w:cstheme="minorHAnsi"/>
        </w:rPr>
        <w:t xml:space="preserve"> – Dostupnosť dodávan</w:t>
      </w:r>
      <w:r w:rsidRPr="003D2C44" w:rsidR="00891085">
        <w:rPr>
          <w:rFonts w:cstheme="minorHAnsi"/>
        </w:rPr>
        <w:t>ej služby</w:t>
      </w:r>
      <w:bookmarkEnd w:id="55"/>
    </w:p>
    <w:p w:rsidRPr="003D2C44" w:rsidR="00F47B07" w:rsidP="00E96041" w:rsidRDefault="002A5373" w14:paraId="12D22BBA" w14:textId="1F78AE9B">
      <w:pPr>
        <w:pStyle w:val="ListParagraph"/>
        <w:numPr>
          <w:ilvl w:val="0"/>
          <w:numId w:val="85"/>
        </w:numPr>
        <w:spacing w:line="252" w:lineRule="auto"/>
        <w:rPr>
          <w:rStyle w:val="ui-provider"/>
          <w:rFonts w:cstheme="minorHAnsi"/>
        </w:rPr>
      </w:pPr>
      <w:r w:rsidRPr="003D2C44">
        <w:rPr>
          <w:rFonts w:eastAsia="Calibri" w:cstheme="minorHAnsi"/>
        </w:rPr>
        <w:t xml:space="preserve">Požadovaná dostupnosť </w:t>
      </w:r>
      <w:r w:rsidRPr="003D2C44" w:rsidR="00F47B07">
        <w:rPr>
          <w:rFonts w:cstheme="minorHAnsi"/>
        </w:rPr>
        <w:t xml:space="preserve"> testovacieho prostredia </w:t>
      </w:r>
      <w:r w:rsidRPr="003D2C44" w:rsidR="008E6C1D">
        <w:rPr>
          <w:rFonts w:cstheme="minorHAnsi"/>
        </w:rPr>
        <w:t xml:space="preserve">je  </w:t>
      </w:r>
      <w:r w:rsidRPr="003D2C44" w:rsidR="00F47B07">
        <w:rPr>
          <w:rFonts w:cstheme="minorHAnsi"/>
        </w:rPr>
        <w:t>5x10</w:t>
      </w:r>
      <w:r w:rsidRPr="003D2C44" w:rsidR="008E6C1D">
        <w:rPr>
          <w:rFonts w:cstheme="minorHAnsi"/>
        </w:rPr>
        <w:t xml:space="preserve"> hodín</w:t>
      </w:r>
      <w:r w:rsidRPr="003D2C44" w:rsidR="00F47B07">
        <w:rPr>
          <w:rFonts w:cstheme="minorHAnsi"/>
        </w:rPr>
        <w:t>, teda</w:t>
      </w:r>
      <w:r w:rsidRPr="003D2C44" w:rsidR="008E6C1D">
        <w:rPr>
          <w:rFonts w:cstheme="minorHAnsi"/>
        </w:rPr>
        <w:t xml:space="preserve"> v čase od</w:t>
      </w:r>
      <w:r w:rsidRPr="003D2C44" w:rsidR="00F47B07">
        <w:rPr>
          <w:rFonts w:cstheme="minorHAnsi"/>
        </w:rPr>
        <w:t xml:space="preserve"> </w:t>
      </w:r>
      <w:r w:rsidRPr="003D2C44" w:rsidR="00F47B07">
        <w:rPr>
          <w:rStyle w:val="ui-provider"/>
          <w:rFonts w:cstheme="minorHAnsi"/>
        </w:rPr>
        <w:t>08:00 - 18:00 CET.</w:t>
      </w:r>
    </w:p>
    <w:p w:rsidRPr="003D2C44" w:rsidR="00F47B07" w:rsidP="00E96041" w:rsidRDefault="00F47B07" w14:paraId="23E44C20" w14:textId="77777777">
      <w:pPr>
        <w:pStyle w:val="ListParagraph"/>
        <w:numPr>
          <w:ilvl w:val="0"/>
          <w:numId w:val="85"/>
        </w:numPr>
        <w:spacing w:line="252" w:lineRule="auto"/>
        <w:rPr>
          <w:rFonts w:cstheme="minorHAnsi"/>
        </w:rPr>
      </w:pPr>
      <w:r w:rsidRPr="003D2C44">
        <w:rPr>
          <w:rStyle w:val="ui-provider"/>
          <w:rFonts w:cstheme="minorHAnsi"/>
        </w:rPr>
        <w:t>Reakčná doba pri riešení problémov bude detailne stanovená v dokumente SLA.</w:t>
      </w:r>
    </w:p>
    <w:p w:rsidRPr="003D2C44" w:rsidR="00DF65FE" w:rsidP="006C57F7" w:rsidRDefault="00DF65FE" w14:paraId="0146F38D" w14:textId="77777777">
      <w:pPr>
        <w:jc w:val="both"/>
        <w:rPr>
          <w:rFonts w:asciiTheme="minorHAnsi" w:hAnsiTheme="minorHAnsi" w:cstheme="minorHAnsi"/>
          <w:lang w:eastAsia="sk-SK"/>
        </w:rPr>
      </w:pPr>
    </w:p>
    <w:p w:rsidRPr="003D2C44" w:rsidR="007037BC" w:rsidP="00BC7A9D" w:rsidRDefault="009E3D09" w14:paraId="2E3BCFE7" w14:textId="2BF37E25">
      <w:pPr>
        <w:pStyle w:val="Heading2"/>
        <w:ind w:left="709"/>
        <w:rPr>
          <w:rFonts w:asciiTheme="minorHAnsi" w:hAnsiTheme="minorHAnsi" w:cstheme="minorHAnsi"/>
          <w:lang w:eastAsia="sk-SK"/>
        </w:rPr>
      </w:pPr>
      <w:bookmarkStart w:name="_Toc168917186" w:id="56"/>
      <w:r w:rsidRPr="003D2C44">
        <w:rPr>
          <w:rFonts w:asciiTheme="minorHAnsi" w:hAnsiTheme="minorHAnsi" w:cstheme="minorHAnsi"/>
          <w:lang w:eastAsia="sk-SK"/>
        </w:rPr>
        <w:t>Bezpečnostná architektúra</w:t>
      </w:r>
      <w:bookmarkEnd w:id="56"/>
    </w:p>
    <w:p w:rsidRPr="00B60918" w:rsidR="007037BC" w:rsidP="4E83F8E6" w:rsidRDefault="007037BC" w14:paraId="2A85FBDD" w14:textId="5BDF8867">
      <w:pPr>
        <w:jc w:val="both"/>
        <w:rPr>
          <w:rFonts w:asciiTheme="minorHAnsi" w:hAnsiTheme="minorHAnsi" w:cstheme="minorBidi"/>
          <w:b/>
          <w:bCs/>
          <w:sz w:val="22"/>
          <w:szCs w:val="22"/>
        </w:rPr>
      </w:pPr>
      <w:r w:rsidRPr="4E83F8E6">
        <w:rPr>
          <w:rFonts w:asciiTheme="minorHAnsi" w:hAnsiTheme="minorHAnsi" w:cstheme="minorBidi"/>
          <w:sz w:val="22"/>
          <w:szCs w:val="22"/>
        </w:rPr>
        <w:t xml:space="preserve">Zoznam bezpečnostných požiadaviek je </w:t>
      </w:r>
      <w:r w:rsidRPr="4E83F8E6" w:rsidR="6F6B8C90">
        <w:rPr>
          <w:rFonts w:asciiTheme="minorHAnsi" w:hAnsiTheme="minorHAnsi" w:cstheme="minorBidi"/>
          <w:sz w:val="22"/>
          <w:szCs w:val="22"/>
        </w:rPr>
        <w:t>súčasťou</w:t>
      </w:r>
      <w:r w:rsidRPr="4E83F8E6">
        <w:rPr>
          <w:rFonts w:asciiTheme="minorHAnsi" w:hAnsiTheme="minorHAnsi" w:cstheme="minorBidi"/>
          <w:sz w:val="22"/>
          <w:szCs w:val="22"/>
        </w:rPr>
        <w:t> príloh</w:t>
      </w:r>
      <w:r w:rsidRPr="4E83F8E6" w:rsidR="7C230663">
        <w:rPr>
          <w:rFonts w:asciiTheme="minorHAnsi" w:hAnsiTheme="minorHAnsi" w:cstheme="minorBidi"/>
          <w:sz w:val="22"/>
          <w:szCs w:val="22"/>
        </w:rPr>
        <w:t>y</w:t>
      </w:r>
      <w:r w:rsidRPr="4E83F8E6">
        <w:rPr>
          <w:rFonts w:asciiTheme="minorHAnsi" w:hAnsiTheme="minorHAnsi" w:cstheme="minorBidi"/>
          <w:sz w:val="22"/>
          <w:szCs w:val="22"/>
        </w:rPr>
        <w:t xml:space="preserve"> </w:t>
      </w:r>
      <w:r w:rsidRPr="4E83F8E6">
        <w:rPr>
          <w:rFonts w:asciiTheme="minorHAnsi" w:hAnsiTheme="minorHAnsi" w:cstheme="minorBidi"/>
          <w:b/>
          <w:bCs/>
          <w:sz w:val="22"/>
          <w:szCs w:val="22"/>
        </w:rPr>
        <w:t>„</w:t>
      </w:r>
      <w:r w:rsidRPr="4E83F8E6" w:rsidR="00390377">
        <w:rPr>
          <w:rFonts w:asciiTheme="minorHAnsi" w:hAnsiTheme="minorHAnsi" w:cstheme="minorBidi"/>
          <w:b/>
          <w:bCs/>
          <w:sz w:val="22"/>
          <w:szCs w:val="22"/>
        </w:rPr>
        <w:t>OPZ_</w:t>
      </w:r>
      <w:r w:rsidRPr="4E83F8E6">
        <w:rPr>
          <w:rFonts w:asciiTheme="minorHAnsi" w:hAnsiTheme="minorHAnsi" w:cstheme="minorBidi"/>
          <w:b/>
          <w:bCs/>
          <w:sz w:val="22"/>
          <w:szCs w:val="22"/>
        </w:rPr>
        <w:t>NBS_</w:t>
      </w:r>
      <w:r w:rsidRPr="4E83F8E6" w:rsidR="00E255CB">
        <w:rPr>
          <w:rFonts w:asciiTheme="minorHAnsi" w:hAnsiTheme="minorHAnsi" w:cstheme="minorBidi"/>
          <w:b/>
          <w:bCs/>
          <w:sz w:val="22"/>
          <w:szCs w:val="22"/>
        </w:rPr>
        <w:t>CORBS</w:t>
      </w:r>
      <w:r w:rsidRPr="4E83F8E6">
        <w:rPr>
          <w:rFonts w:asciiTheme="minorHAnsi" w:hAnsiTheme="minorHAnsi" w:cstheme="minorBidi"/>
          <w:b/>
          <w:bCs/>
          <w:sz w:val="22"/>
          <w:szCs w:val="22"/>
        </w:rPr>
        <w:t>_PRILOH</w:t>
      </w:r>
      <w:r w:rsidRPr="4E83F8E6" w:rsidR="00390377">
        <w:rPr>
          <w:rFonts w:asciiTheme="minorHAnsi" w:hAnsiTheme="minorHAnsi" w:cstheme="minorBidi"/>
          <w:b/>
          <w:bCs/>
          <w:sz w:val="22"/>
          <w:szCs w:val="22"/>
        </w:rPr>
        <w:t>A</w:t>
      </w:r>
      <w:r w:rsidRPr="4E83F8E6" w:rsidR="001778DD">
        <w:rPr>
          <w:rFonts w:asciiTheme="minorHAnsi" w:hAnsiTheme="minorHAnsi" w:cstheme="minorBidi"/>
          <w:b/>
          <w:bCs/>
          <w:sz w:val="22"/>
          <w:szCs w:val="22"/>
        </w:rPr>
        <w:t>_</w:t>
      </w:r>
      <w:r w:rsidRPr="4E83F8E6" w:rsidR="00390377">
        <w:rPr>
          <w:rFonts w:asciiTheme="minorHAnsi" w:hAnsiTheme="minorHAnsi" w:cstheme="minorBidi"/>
          <w:b/>
          <w:bCs/>
          <w:sz w:val="22"/>
          <w:szCs w:val="22"/>
        </w:rPr>
        <w:t>2</w:t>
      </w:r>
      <w:r w:rsidRPr="4E83F8E6">
        <w:rPr>
          <w:rFonts w:asciiTheme="minorHAnsi" w:hAnsiTheme="minorHAnsi" w:cstheme="minorBidi"/>
          <w:b/>
          <w:bCs/>
          <w:sz w:val="22"/>
          <w:szCs w:val="22"/>
        </w:rPr>
        <w:t>_</w:t>
      </w:r>
      <w:r w:rsidRPr="4E83F8E6" w:rsidR="005D5323">
        <w:rPr>
          <w:rFonts w:asciiTheme="minorHAnsi" w:hAnsiTheme="minorHAnsi" w:cstheme="minorBidi"/>
          <w:b/>
          <w:bCs/>
          <w:sz w:val="22"/>
          <w:szCs w:val="22"/>
        </w:rPr>
        <w:t>KATALOG_</w:t>
      </w:r>
      <w:r w:rsidRPr="4E83F8E6" w:rsidR="009A29ED">
        <w:rPr>
          <w:rFonts w:asciiTheme="minorHAnsi" w:hAnsiTheme="minorHAnsi" w:cstheme="minorBidi"/>
          <w:b/>
          <w:bCs/>
          <w:sz w:val="22"/>
          <w:szCs w:val="22"/>
        </w:rPr>
        <w:t>NEFUNKCIONALNE</w:t>
      </w:r>
      <w:r w:rsidRPr="4E83F8E6">
        <w:rPr>
          <w:rFonts w:asciiTheme="minorHAnsi" w:hAnsiTheme="minorHAnsi" w:cstheme="minorBidi"/>
          <w:b/>
          <w:bCs/>
          <w:sz w:val="22"/>
          <w:szCs w:val="22"/>
        </w:rPr>
        <w:t>_POZIADAV</w:t>
      </w:r>
      <w:r w:rsidRPr="4E83F8E6" w:rsidR="006A0E6A">
        <w:rPr>
          <w:rFonts w:asciiTheme="minorHAnsi" w:hAnsiTheme="minorHAnsi" w:cstheme="minorBidi"/>
          <w:b/>
          <w:bCs/>
          <w:sz w:val="22"/>
          <w:szCs w:val="22"/>
        </w:rPr>
        <w:t>KY</w:t>
      </w:r>
      <w:r w:rsidRPr="4E83F8E6" w:rsidR="19C9EDA9">
        <w:rPr>
          <w:rFonts w:asciiTheme="minorHAnsi" w:hAnsiTheme="minorHAnsi" w:cstheme="minorBidi"/>
          <w:b/>
          <w:bCs/>
          <w:sz w:val="22"/>
          <w:szCs w:val="22"/>
        </w:rPr>
        <w:t>“</w:t>
      </w:r>
      <w:r w:rsidRPr="4E83F8E6" w:rsidR="6DA5EE06">
        <w:rPr>
          <w:rFonts w:asciiTheme="minorHAnsi" w:hAnsiTheme="minorHAnsi" w:cstheme="minorBidi"/>
          <w:b/>
          <w:bCs/>
          <w:sz w:val="22"/>
          <w:szCs w:val="22"/>
        </w:rPr>
        <w:t>.</w:t>
      </w:r>
    </w:p>
    <w:p w:rsidRPr="00B60918" w:rsidR="001E3FD0" w:rsidP="007037BC" w:rsidRDefault="001E3FD0" w14:paraId="17C13349" w14:textId="77777777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Pr="00B60918" w:rsidR="007037BC" w:rsidP="007037BC" w:rsidRDefault="007037BC" w14:paraId="711C16DD" w14:textId="31653224">
      <w:pPr>
        <w:jc w:val="both"/>
        <w:rPr>
          <w:rFonts w:asciiTheme="minorHAnsi" w:hAnsiTheme="minorHAnsi" w:cstheme="minorHAnsi"/>
          <w:sz w:val="22"/>
          <w:szCs w:val="22"/>
        </w:rPr>
      </w:pPr>
      <w:r w:rsidRPr="00B60918">
        <w:rPr>
          <w:rFonts w:asciiTheme="minorHAnsi" w:hAnsiTheme="minorHAnsi" w:cstheme="minorHAnsi"/>
          <w:sz w:val="22"/>
          <w:szCs w:val="22"/>
        </w:rPr>
        <w:t>Na správu používateľov, prideľovanie práv a zabezpečenie prístupu k jednotlivým službám</w:t>
      </w:r>
      <w:r w:rsidRPr="00B60918" w:rsidR="00820403">
        <w:rPr>
          <w:rFonts w:asciiTheme="minorHAnsi" w:hAnsiTheme="minorHAnsi" w:cstheme="minorHAnsi"/>
          <w:sz w:val="22"/>
          <w:szCs w:val="22"/>
        </w:rPr>
        <w:t xml:space="preserve"> HomeBanking komponentu</w:t>
      </w:r>
      <w:r w:rsidRPr="00B60918">
        <w:rPr>
          <w:rFonts w:asciiTheme="minorHAnsi" w:hAnsiTheme="minorHAnsi" w:cstheme="minorHAnsi"/>
          <w:sz w:val="22"/>
          <w:szCs w:val="22"/>
        </w:rPr>
        <w:t xml:space="preserve"> je </w:t>
      </w:r>
      <w:r w:rsidRPr="00B60918" w:rsidR="000770C8">
        <w:rPr>
          <w:rFonts w:asciiTheme="minorHAnsi" w:hAnsiTheme="minorHAnsi" w:cstheme="minorHAnsi"/>
          <w:sz w:val="22"/>
          <w:szCs w:val="22"/>
        </w:rPr>
        <w:t>požadované,</w:t>
      </w:r>
      <w:r w:rsidRPr="00B60918" w:rsidR="0384F3FE">
        <w:rPr>
          <w:rFonts w:asciiTheme="minorHAnsi" w:hAnsiTheme="minorHAnsi" w:cstheme="minorHAnsi"/>
          <w:sz w:val="22"/>
          <w:szCs w:val="22"/>
        </w:rPr>
        <w:t xml:space="preserve"> aby </w:t>
      </w:r>
      <w:r w:rsidRPr="00B60918">
        <w:rPr>
          <w:rFonts w:asciiTheme="minorHAnsi" w:hAnsiTheme="minorHAnsi" w:cstheme="minorHAnsi"/>
          <w:sz w:val="22"/>
          <w:szCs w:val="22"/>
        </w:rPr>
        <w:t xml:space="preserve">v budúcom stave </w:t>
      </w:r>
      <w:r w:rsidRPr="00B60918" w:rsidR="35BD6EDA">
        <w:rPr>
          <w:rFonts w:asciiTheme="minorHAnsi" w:hAnsiTheme="minorHAnsi" w:cstheme="minorHAnsi"/>
          <w:sz w:val="22"/>
          <w:szCs w:val="22"/>
        </w:rPr>
        <w:t xml:space="preserve">bol </w:t>
      </w:r>
      <w:r w:rsidRPr="00B60918">
        <w:rPr>
          <w:rFonts w:asciiTheme="minorHAnsi" w:hAnsiTheme="minorHAnsi" w:cstheme="minorHAnsi"/>
          <w:sz w:val="22"/>
          <w:szCs w:val="22"/>
        </w:rPr>
        <w:t xml:space="preserve">použitý </w:t>
      </w:r>
      <w:r w:rsidRPr="00B60918" w:rsidR="002E2561">
        <w:rPr>
          <w:rFonts w:asciiTheme="minorHAnsi" w:hAnsiTheme="minorHAnsi" w:cstheme="minorHAnsi"/>
          <w:sz w:val="22"/>
          <w:szCs w:val="22"/>
        </w:rPr>
        <w:t xml:space="preserve">NBS IAM </w:t>
      </w:r>
      <w:r w:rsidRPr="00B60918" w:rsidR="009E6F6E">
        <w:rPr>
          <w:rFonts w:asciiTheme="minorHAnsi" w:hAnsiTheme="minorHAnsi" w:cstheme="minorHAnsi"/>
          <w:sz w:val="22"/>
          <w:szCs w:val="22"/>
        </w:rPr>
        <w:t>(</w:t>
      </w:r>
      <w:r w:rsidRPr="00B60918">
        <w:rPr>
          <w:rFonts w:asciiTheme="minorHAnsi" w:hAnsiTheme="minorHAnsi" w:cstheme="minorHAnsi"/>
          <w:sz w:val="22"/>
          <w:szCs w:val="22"/>
        </w:rPr>
        <w:t xml:space="preserve">RedHat SSO </w:t>
      </w:r>
      <w:r w:rsidRPr="00B60918" w:rsidR="00A07729">
        <w:rPr>
          <w:rFonts w:asciiTheme="minorHAnsi" w:hAnsiTheme="minorHAnsi" w:cstheme="minorHAnsi"/>
          <w:sz w:val="22"/>
          <w:szCs w:val="22"/>
        </w:rPr>
        <w:t>+ midPoint</w:t>
      </w:r>
      <w:r w:rsidRPr="00B60918" w:rsidR="00BF3BD5">
        <w:rPr>
          <w:rFonts w:asciiTheme="minorHAnsi" w:hAnsiTheme="minorHAnsi" w:cstheme="minorHAnsi"/>
          <w:sz w:val="22"/>
          <w:szCs w:val="22"/>
        </w:rPr>
        <w:t xml:space="preserve">, </w:t>
      </w:r>
      <w:r w:rsidRPr="00B60918">
        <w:rPr>
          <w:rFonts w:asciiTheme="minorHAnsi" w:hAnsiTheme="minorHAnsi" w:cstheme="minorHAnsi"/>
          <w:sz w:val="22"/>
          <w:szCs w:val="22"/>
        </w:rPr>
        <w:t>protocol OpenI</w:t>
      </w:r>
      <w:r w:rsidRPr="00B60918" w:rsidR="00580F69">
        <w:rPr>
          <w:rFonts w:asciiTheme="minorHAnsi" w:hAnsiTheme="minorHAnsi" w:cstheme="minorHAnsi"/>
          <w:sz w:val="22"/>
          <w:szCs w:val="22"/>
        </w:rPr>
        <w:t>D Connect</w:t>
      </w:r>
      <w:r w:rsidRPr="00B60918" w:rsidR="00A92DEE">
        <w:rPr>
          <w:rFonts w:asciiTheme="minorHAnsi" w:hAnsiTheme="minorHAnsi" w:cstheme="minorHAnsi"/>
          <w:sz w:val="22"/>
          <w:szCs w:val="22"/>
        </w:rPr>
        <w:t>, alebo SAML2</w:t>
      </w:r>
      <w:r w:rsidRPr="00B60918">
        <w:rPr>
          <w:rFonts w:asciiTheme="minorHAnsi" w:hAnsiTheme="minorHAnsi" w:cstheme="minorHAnsi"/>
          <w:sz w:val="22"/>
          <w:szCs w:val="22"/>
        </w:rPr>
        <w:t xml:space="preserve">). </w:t>
      </w:r>
      <w:r w:rsidRPr="00B60918" w:rsidR="6F5561CE">
        <w:rPr>
          <w:rFonts w:asciiTheme="minorHAnsi" w:hAnsiTheme="minorHAnsi" w:cstheme="minorHAnsi"/>
          <w:sz w:val="22"/>
          <w:szCs w:val="22"/>
        </w:rPr>
        <w:t>Pož</w:t>
      </w:r>
      <w:r w:rsidRPr="00B60918" w:rsidR="1C4BE9DC">
        <w:rPr>
          <w:rFonts w:asciiTheme="minorHAnsi" w:hAnsiTheme="minorHAnsi" w:cstheme="minorHAnsi"/>
          <w:sz w:val="22"/>
          <w:szCs w:val="22"/>
        </w:rPr>
        <w:t>iadavka je</w:t>
      </w:r>
      <w:r w:rsidRPr="00B60918" w:rsidR="00A63D0C">
        <w:rPr>
          <w:rFonts w:asciiTheme="minorHAnsi" w:hAnsiTheme="minorHAnsi" w:cstheme="minorHAnsi"/>
          <w:sz w:val="22"/>
          <w:szCs w:val="22"/>
        </w:rPr>
        <w:t>,</w:t>
      </w:r>
      <w:r w:rsidRPr="00B60918" w:rsidR="00335FD3">
        <w:rPr>
          <w:rFonts w:asciiTheme="minorHAnsi" w:hAnsiTheme="minorHAnsi" w:cstheme="minorHAnsi"/>
          <w:sz w:val="22"/>
          <w:szCs w:val="22"/>
        </w:rPr>
        <w:t xml:space="preserve"> </w:t>
      </w:r>
      <w:r w:rsidRPr="00B60918" w:rsidR="2445FAB1">
        <w:rPr>
          <w:rFonts w:asciiTheme="minorHAnsi" w:hAnsiTheme="minorHAnsi" w:cstheme="minorHAnsi"/>
          <w:sz w:val="22"/>
          <w:szCs w:val="22"/>
        </w:rPr>
        <w:t>aby bola</w:t>
      </w:r>
      <w:r w:rsidRPr="00B60918">
        <w:rPr>
          <w:rFonts w:asciiTheme="minorHAnsi" w:hAnsiTheme="minorHAnsi" w:cstheme="minorHAnsi"/>
          <w:sz w:val="22"/>
          <w:szCs w:val="22"/>
        </w:rPr>
        <w:t xml:space="preserve"> zabezpečená dvojfaktorová autentifikácia pre všetkých používateľov (vrátane správcov resp. administrátorov)</w:t>
      </w:r>
      <w:r w:rsidRPr="00B60918" w:rsidR="002A7AFB">
        <w:rPr>
          <w:rFonts w:asciiTheme="minorHAnsi" w:hAnsiTheme="minorHAnsi" w:cstheme="minorHAnsi"/>
          <w:sz w:val="22"/>
          <w:szCs w:val="22"/>
        </w:rPr>
        <w:t xml:space="preserve"> k čomu je možné využiť existujúce prostriedky </w:t>
      </w:r>
      <w:r w:rsidRPr="00B60918" w:rsidR="00760E14">
        <w:rPr>
          <w:rFonts w:asciiTheme="minorHAnsi" w:hAnsiTheme="minorHAnsi" w:cstheme="minorHAnsi"/>
          <w:sz w:val="22"/>
          <w:szCs w:val="22"/>
        </w:rPr>
        <w:t>2FA NBS IAM</w:t>
      </w:r>
      <w:r w:rsidRPr="00B60918">
        <w:rPr>
          <w:rFonts w:asciiTheme="minorHAnsi" w:hAnsiTheme="minorHAnsi" w:cstheme="minorHAnsi"/>
          <w:sz w:val="22"/>
          <w:szCs w:val="22"/>
        </w:rPr>
        <w:t>.</w:t>
      </w:r>
      <w:r w:rsidRPr="00B60918" w:rsidR="007B65ED">
        <w:rPr>
          <w:rFonts w:asciiTheme="minorHAnsi" w:hAnsiTheme="minorHAnsi" w:cstheme="minorHAnsi"/>
          <w:sz w:val="22"/>
          <w:szCs w:val="22"/>
        </w:rPr>
        <w:t xml:space="preserve"> Mechanizmy riadenia identity a prístupu musia byť pravidelne udržiavané</w:t>
      </w:r>
      <w:r w:rsidRPr="00B60918" w:rsidR="00335FD3">
        <w:rPr>
          <w:rFonts w:asciiTheme="minorHAnsi" w:hAnsiTheme="minorHAnsi" w:cstheme="minorHAnsi"/>
          <w:sz w:val="22"/>
          <w:szCs w:val="22"/>
        </w:rPr>
        <w:t xml:space="preserve"> </w:t>
      </w:r>
      <w:r w:rsidRPr="00B60918" w:rsidR="007B65ED">
        <w:rPr>
          <w:rFonts w:asciiTheme="minorHAnsi" w:hAnsiTheme="minorHAnsi" w:cstheme="minorHAnsi"/>
          <w:sz w:val="22"/>
          <w:szCs w:val="22"/>
        </w:rPr>
        <w:t>a overované.</w:t>
      </w:r>
      <w:r w:rsidRPr="00B60918" w:rsidR="00AC5860">
        <w:rPr>
          <w:rFonts w:asciiTheme="minorHAnsi" w:hAnsiTheme="minorHAnsi" w:cstheme="minorHAnsi"/>
          <w:sz w:val="22"/>
          <w:szCs w:val="22"/>
        </w:rPr>
        <w:t xml:space="preserve"> </w:t>
      </w:r>
      <w:r w:rsidR="006E345F">
        <w:rPr>
          <w:rFonts w:asciiTheme="minorHAnsi" w:hAnsiTheme="minorHAnsi" w:cstheme="minorHAnsi"/>
          <w:sz w:val="22"/>
          <w:szCs w:val="22"/>
        </w:rPr>
        <w:t xml:space="preserve">Poskytovateľ </w:t>
      </w:r>
      <w:r w:rsidRPr="006E345F" w:rsidR="00D41B7C">
        <w:rPr>
          <w:rFonts w:asciiTheme="minorHAnsi" w:hAnsiTheme="minorHAnsi" w:cstheme="minorHAnsi"/>
          <w:sz w:val="22"/>
          <w:szCs w:val="22"/>
        </w:rPr>
        <w:t>zabezpečí scenáre pre dvojfaktorovú autentifikáciu</w:t>
      </w:r>
      <w:r w:rsidRPr="006E345F" w:rsidR="005367BD">
        <w:rPr>
          <w:rFonts w:asciiTheme="minorHAnsi" w:hAnsiTheme="minorHAnsi" w:cstheme="minorHAnsi"/>
          <w:sz w:val="22"/>
          <w:szCs w:val="22"/>
        </w:rPr>
        <w:t xml:space="preserve"> </w:t>
      </w:r>
      <w:r w:rsidRPr="00B60918" w:rsidR="005367BD">
        <w:rPr>
          <w:rFonts w:asciiTheme="minorHAnsi" w:hAnsiTheme="minorHAnsi" w:cstheme="minorHAnsi"/>
          <w:sz w:val="22"/>
          <w:szCs w:val="22"/>
        </w:rPr>
        <w:t>a integráciu na riešenie NBS IAM, ktoré zabezpečuje výkon samotnej dvoj</w:t>
      </w:r>
      <w:r w:rsidRPr="00B60918" w:rsidR="006B03A7">
        <w:rPr>
          <w:rFonts w:asciiTheme="minorHAnsi" w:hAnsiTheme="minorHAnsi" w:cstheme="minorHAnsi"/>
          <w:sz w:val="22"/>
          <w:szCs w:val="22"/>
        </w:rPr>
        <w:t>faktorovej autentifikácie.</w:t>
      </w:r>
    </w:p>
    <w:p w:rsidRPr="00B60918" w:rsidR="00DE1498" w:rsidP="007037BC" w:rsidRDefault="00DE1498" w14:paraId="27269A77" w14:textId="702F4DDF">
      <w:pPr>
        <w:jc w:val="both"/>
        <w:rPr>
          <w:rFonts w:asciiTheme="minorHAnsi" w:hAnsiTheme="minorHAnsi" w:cstheme="minorHAnsi"/>
          <w:sz w:val="22"/>
          <w:szCs w:val="22"/>
        </w:rPr>
      </w:pPr>
      <w:r w:rsidRPr="00B60918">
        <w:rPr>
          <w:rFonts w:asciiTheme="minorHAnsi" w:hAnsiTheme="minorHAnsi" w:cstheme="minorHAnsi"/>
          <w:sz w:val="22"/>
          <w:szCs w:val="22"/>
        </w:rPr>
        <w:t xml:space="preserve">Rovnako bude riešená aj autorizácia </w:t>
      </w:r>
      <w:r w:rsidRPr="00B60918" w:rsidR="00820403">
        <w:rPr>
          <w:rFonts w:asciiTheme="minorHAnsi" w:hAnsiTheme="minorHAnsi" w:cstheme="minorHAnsi"/>
          <w:sz w:val="22"/>
          <w:szCs w:val="22"/>
        </w:rPr>
        <w:t>definovaných transakcii v rámci HomeBanking</w:t>
      </w:r>
      <w:r w:rsidRPr="00B60918" w:rsidR="00DC11EC">
        <w:rPr>
          <w:rFonts w:asciiTheme="minorHAnsi" w:hAnsiTheme="minorHAnsi" w:cstheme="minorHAnsi"/>
          <w:sz w:val="22"/>
          <w:szCs w:val="22"/>
        </w:rPr>
        <w:t>-u prostredníctvom druhého faktora.</w:t>
      </w:r>
    </w:p>
    <w:p w:rsidRPr="00B60918" w:rsidR="00767E8A" w:rsidP="007037BC" w:rsidRDefault="00767E8A" w14:paraId="40D56C0F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B60918" w:rsidR="007037BC" w:rsidP="007037BC" w:rsidRDefault="001C3756" w14:paraId="5DA6045C" w14:textId="28E9680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Objednávateľ</w:t>
      </w:r>
      <w:r w:rsidRPr="00B60918" w:rsidR="002B5DCD">
        <w:rPr>
          <w:rFonts w:asciiTheme="minorHAnsi" w:hAnsiTheme="minorHAnsi" w:cstheme="minorHAnsi"/>
          <w:sz w:val="22"/>
          <w:szCs w:val="22"/>
        </w:rPr>
        <w:t xml:space="preserve"> požaduje</w:t>
      </w:r>
      <w:r w:rsidRPr="00B60918" w:rsidR="00380667">
        <w:rPr>
          <w:rFonts w:asciiTheme="minorHAnsi" w:hAnsiTheme="minorHAnsi" w:cstheme="minorHAnsi"/>
          <w:sz w:val="22"/>
          <w:szCs w:val="22"/>
        </w:rPr>
        <w:t>,</w:t>
      </w:r>
      <w:r w:rsidRPr="00B60918" w:rsidR="002B5DCD">
        <w:rPr>
          <w:rFonts w:asciiTheme="minorHAnsi" w:hAnsiTheme="minorHAnsi" w:cstheme="minorHAnsi"/>
          <w:sz w:val="22"/>
          <w:szCs w:val="22"/>
        </w:rPr>
        <w:t xml:space="preserve"> aby </w:t>
      </w:r>
      <w:r w:rsidRPr="00B60918" w:rsidR="00380667">
        <w:rPr>
          <w:rFonts w:asciiTheme="minorHAnsi" w:hAnsiTheme="minorHAnsi" w:cstheme="minorHAnsi"/>
          <w:sz w:val="22"/>
          <w:szCs w:val="22"/>
        </w:rPr>
        <w:t xml:space="preserve">pre poskytované služby </w:t>
      </w:r>
      <w:r w:rsidRPr="00B60918" w:rsidR="007037BC">
        <w:rPr>
          <w:rFonts w:asciiTheme="minorHAnsi" w:hAnsiTheme="minorHAnsi" w:cstheme="minorHAnsi"/>
          <w:sz w:val="22"/>
          <w:szCs w:val="22"/>
        </w:rPr>
        <w:t>b</w:t>
      </w:r>
      <w:r w:rsidRPr="00B60918" w:rsidR="002B5DCD">
        <w:rPr>
          <w:rFonts w:asciiTheme="minorHAnsi" w:hAnsiTheme="minorHAnsi" w:cstheme="minorHAnsi"/>
          <w:sz w:val="22"/>
          <w:szCs w:val="22"/>
        </w:rPr>
        <w:t>oli</w:t>
      </w:r>
      <w:r w:rsidRPr="00B60918" w:rsidR="007037BC">
        <w:rPr>
          <w:rFonts w:asciiTheme="minorHAnsi" w:hAnsiTheme="minorHAnsi" w:cstheme="minorHAnsi"/>
          <w:sz w:val="22"/>
          <w:szCs w:val="22"/>
        </w:rPr>
        <w:t xml:space="preserve"> použité štandardné bezpečnostné opatrenia používaním DMZ  a WAF kontrol. Všetky </w:t>
      </w:r>
      <w:r w:rsidRPr="00B60918" w:rsidR="004E1910">
        <w:rPr>
          <w:rFonts w:asciiTheme="minorHAnsi" w:hAnsiTheme="minorHAnsi" w:cstheme="minorHAnsi"/>
          <w:sz w:val="22"/>
          <w:szCs w:val="22"/>
        </w:rPr>
        <w:t>vystavené služby a prenášané údaje</w:t>
      </w:r>
      <w:r w:rsidRPr="00B60918" w:rsidR="00F53150">
        <w:rPr>
          <w:rFonts w:asciiTheme="minorHAnsi" w:hAnsiTheme="minorHAnsi" w:cstheme="minorHAnsi"/>
          <w:sz w:val="22"/>
          <w:szCs w:val="22"/>
        </w:rPr>
        <w:t xml:space="preserve"> </w:t>
      </w:r>
      <w:r w:rsidRPr="00B60918" w:rsidR="007037BC">
        <w:rPr>
          <w:rFonts w:asciiTheme="minorHAnsi" w:hAnsiTheme="minorHAnsi" w:cstheme="minorHAnsi"/>
          <w:sz w:val="22"/>
          <w:szCs w:val="22"/>
        </w:rPr>
        <w:t>sú kontrolované na bezpečnostné diery a malware.</w:t>
      </w:r>
    </w:p>
    <w:p w:rsidRPr="00B60918" w:rsidR="00767E8A" w:rsidP="007037BC" w:rsidRDefault="00767E8A" w14:paraId="38AEF408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B60918" w:rsidR="007037BC" w:rsidP="007037BC" w:rsidRDefault="001C3756" w14:paraId="450222CD" w14:textId="4F17851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Objednávateľ</w:t>
      </w:r>
      <w:r w:rsidRPr="00B60918">
        <w:rPr>
          <w:rFonts w:asciiTheme="minorHAnsi" w:hAnsiTheme="minorHAnsi" w:cstheme="minorHAnsi"/>
          <w:sz w:val="22"/>
          <w:szCs w:val="22"/>
        </w:rPr>
        <w:t xml:space="preserve"> </w:t>
      </w:r>
      <w:r w:rsidRPr="00B60918" w:rsidR="002B5DCD">
        <w:rPr>
          <w:rFonts w:asciiTheme="minorHAnsi" w:hAnsiTheme="minorHAnsi" w:cstheme="minorHAnsi"/>
          <w:sz w:val="22"/>
          <w:szCs w:val="22"/>
        </w:rPr>
        <w:t>požaduje</w:t>
      </w:r>
      <w:r w:rsidRPr="00B60918" w:rsidR="008D2A70">
        <w:rPr>
          <w:rFonts w:asciiTheme="minorHAnsi" w:hAnsiTheme="minorHAnsi" w:cstheme="minorHAnsi"/>
          <w:sz w:val="22"/>
          <w:szCs w:val="22"/>
        </w:rPr>
        <w:t>,</w:t>
      </w:r>
      <w:r w:rsidRPr="00B60918" w:rsidR="002B5DCD">
        <w:rPr>
          <w:rFonts w:asciiTheme="minorHAnsi" w:hAnsiTheme="minorHAnsi" w:cstheme="minorHAnsi"/>
          <w:sz w:val="22"/>
          <w:szCs w:val="22"/>
        </w:rPr>
        <w:t xml:space="preserve"> aby z</w:t>
      </w:r>
      <w:r w:rsidRPr="00B60918" w:rsidR="007037BC">
        <w:rPr>
          <w:rFonts w:asciiTheme="minorHAnsi" w:hAnsiTheme="minorHAnsi" w:cstheme="minorHAnsi"/>
          <w:sz w:val="22"/>
          <w:szCs w:val="22"/>
        </w:rPr>
        <w:t xml:space="preserve"> pohľadu bezpečnosti </w:t>
      </w:r>
      <w:r w:rsidRPr="00B60918" w:rsidR="00F21F3F">
        <w:rPr>
          <w:rFonts w:asciiTheme="minorHAnsi" w:hAnsiTheme="minorHAnsi" w:cstheme="minorHAnsi"/>
          <w:sz w:val="22"/>
          <w:szCs w:val="22"/>
        </w:rPr>
        <w:t xml:space="preserve">boli </w:t>
      </w:r>
      <w:r w:rsidRPr="00B60918" w:rsidR="00F526D0">
        <w:rPr>
          <w:rFonts w:asciiTheme="minorHAnsi" w:hAnsiTheme="minorHAnsi" w:cstheme="minorHAnsi"/>
          <w:sz w:val="22"/>
          <w:szCs w:val="22"/>
        </w:rPr>
        <w:t>vykona</w:t>
      </w:r>
      <w:r w:rsidRPr="00B60918" w:rsidR="00F21F3F">
        <w:rPr>
          <w:rFonts w:asciiTheme="minorHAnsi" w:hAnsiTheme="minorHAnsi" w:cstheme="minorHAnsi"/>
          <w:sz w:val="22"/>
          <w:szCs w:val="22"/>
        </w:rPr>
        <w:t>né</w:t>
      </w:r>
      <w:r w:rsidRPr="00B60918" w:rsidR="00F526D0">
        <w:rPr>
          <w:rFonts w:asciiTheme="minorHAnsi" w:hAnsiTheme="minorHAnsi" w:cstheme="minorHAnsi"/>
          <w:sz w:val="22"/>
          <w:szCs w:val="22"/>
        </w:rPr>
        <w:t xml:space="preserve"> nasledovné </w:t>
      </w:r>
      <w:r w:rsidRPr="00B60918" w:rsidR="007037BC">
        <w:rPr>
          <w:rFonts w:asciiTheme="minorHAnsi" w:hAnsiTheme="minorHAnsi" w:cstheme="minorHAnsi"/>
          <w:sz w:val="22"/>
          <w:szCs w:val="22"/>
        </w:rPr>
        <w:t>činnosti:</w:t>
      </w:r>
    </w:p>
    <w:p w:rsidRPr="00B60918" w:rsidR="00504E60" w:rsidP="00EC7DE5" w:rsidRDefault="00504E60" w14:paraId="2CF0AB9D" w14:textId="6E74C0F2">
      <w:pPr>
        <w:pStyle w:val="ListParagraph"/>
        <w:numPr>
          <w:ilvl w:val="0"/>
          <w:numId w:val="46"/>
        </w:numPr>
        <w:jc w:val="both"/>
        <w:rPr>
          <w:rFonts w:cstheme="minorHAnsi"/>
        </w:rPr>
      </w:pPr>
      <w:r w:rsidRPr="00B60918">
        <w:rPr>
          <w:rFonts w:cstheme="minorHAnsi"/>
        </w:rPr>
        <w:t>Aplikovanie RBAC (</w:t>
      </w:r>
      <w:r w:rsidRPr="00B60918" w:rsidR="00DD1960">
        <w:rPr>
          <w:rFonts w:cstheme="minorHAnsi"/>
        </w:rPr>
        <w:t>Role-based access control</w:t>
      </w:r>
      <w:r w:rsidRPr="00B60918">
        <w:rPr>
          <w:rFonts w:cstheme="minorHAnsi"/>
        </w:rPr>
        <w:t>) princípov</w:t>
      </w:r>
      <w:r w:rsidRPr="00B60918" w:rsidR="00073157">
        <w:rPr>
          <w:rFonts w:cstheme="minorHAnsi"/>
        </w:rPr>
        <w:t>,</w:t>
      </w:r>
    </w:p>
    <w:p w:rsidRPr="00B60918" w:rsidR="00E66D85" w:rsidP="00E66D85" w:rsidRDefault="00E66D85" w14:paraId="7C37801B" w14:textId="75562D51">
      <w:pPr>
        <w:pStyle w:val="ListParagraph"/>
        <w:numPr>
          <w:ilvl w:val="0"/>
          <w:numId w:val="46"/>
        </w:numPr>
        <w:jc w:val="both"/>
        <w:rPr>
          <w:rFonts w:cstheme="minorHAnsi"/>
        </w:rPr>
      </w:pPr>
      <w:r w:rsidRPr="00B60918">
        <w:rPr>
          <w:rFonts w:cstheme="minorHAnsi"/>
        </w:rPr>
        <w:t>Vysoko privilegované prístupové práva potrebné pre cloudovú službu budú samostatne identifikované.</w:t>
      </w:r>
      <w:r w:rsidRPr="00B60918" w:rsidR="00F62983">
        <w:rPr>
          <w:rFonts w:cstheme="minorHAnsi"/>
        </w:rPr>
        <w:t xml:space="preserve"> </w:t>
      </w:r>
      <w:r w:rsidRPr="00B60918">
        <w:rPr>
          <w:rFonts w:cstheme="minorHAnsi"/>
        </w:rPr>
        <w:t>Prístupové práva budú identifikované v RACI matici a budú riadené v rámci IAM systému NBS</w:t>
      </w:r>
      <w:r w:rsidRPr="00B60918" w:rsidR="00073157">
        <w:rPr>
          <w:rFonts w:cstheme="minorHAnsi"/>
        </w:rPr>
        <w:t>,</w:t>
      </w:r>
    </w:p>
    <w:p w:rsidRPr="00B60918" w:rsidR="00B465FA" w:rsidP="00EC7DE5" w:rsidRDefault="00506532" w14:paraId="2A43257B" w14:textId="487A5D3D">
      <w:pPr>
        <w:pStyle w:val="ListParagraph"/>
        <w:numPr>
          <w:ilvl w:val="0"/>
          <w:numId w:val="46"/>
        </w:numPr>
        <w:jc w:val="both"/>
        <w:rPr>
          <w:rFonts w:cstheme="minorHAnsi"/>
        </w:rPr>
      </w:pPr>
      <w:r w:rsidRPr="00B60918">
        <w:rPr>
          <w:rFonts w:cstheme="minorHAnsi"/>
        </w:rPr>
        <w:t>I</w:t>
      </w:r>
      <w:r w:rsidRPr="00B60918" w:rsidR="007037BC">
        <w:rPr>
          <w:rFonts w:cstheme="minorHAnsi"/>
        </w:rPr>
        <w:t xml:space="preserve">ntegrácia do štandardných bezpečnostných riešení </w:t>
      </w:r>
      <w:r w:rsidR="0072303D">
        <w:rPr>
          <w:rFonts w:cstheme="minorHAnsi"/>
        </w:rPr>
        <w:t>objednávateľa</w:t>
      </w:r>
      <w:r w:rsidRPr="00B60918" w:rsidR="00F21F3F">
        <w:rPr>
          <w:rFonts w:cstheme="minorHAnsi"/>
        </w:rPr>
        <w:t xml:space="preserve"> </w:t>
      </w:r>
      <w:r w:rsidRPr="00B60918" w:rsidR="007037BC">
        <w:rPr>
          <w:rFonts w:cstheme="minorHAnsi"/>
        </w:rPr>
        <w:t xml:space="preserve">– SIEM (Logrhythm), </w:t>
      </w:r>
    </w:p>
    <w:p w:rsidRPr="00B60918" w:rsidR="004A3A98" w:rsidP="00EC7DE5" w:rsidRDefault="00506532" w14:paraId="605F1000" w14:textId="08C71C71">
      <w:pPr>
        <w:pStyle w:val="ListParagraph"/>
        <w:numPr>
          <w:ilvl w:val="0"/>
          <w:numId w:val="46"/>
        </w:numPr>
        <w:jc w:val="both"/>
        <w:rPr>
          <w:rFonts w:cstheme="minorHAnsi"/>
        </w:rPr>
      </w:pPr>
      <w:r w:rsidRPr="00B60918">
        <w:rPr>
          <w:rFonts w:cstheme="minorHAnsi"/>
        </w:rPr>
        <w:t>Poskytovateľ služby vykoná penetračné testy na overenie bezpečnostných opatrení cloudových služieb a poskytne pravidelné správy o penetračných testoch ob</w:t>
      </w:r>
      <w:r w:rsidR="001C3756">
        <w:rPr>
          <w:rFonts w:cstheme="minorHAnsi"/>
        </w:rPr>
        <w:t>jednávateľovi</w:t>
      </w:r>
      <w:r w:rsidRPr="00B60918">
        <w:rPr>
          <w:rFonts w:cstheme="minorHAnsi"/>
        </w:rPr>
        <w:t xml:space="preserve"> na preskúmanie, min. jeden krát za rok.</w:t>
      </w:r>
    </w:p>
    <w:p w:rsidRPr="00B60918" w:rsidR="006B7D24" w:rsidP="00506532" w:rsidRDefault="006B7D24" w14:paraId="575B959D" w14:textId="64CF9429">
      <w:pPr>
        <w:pStyle w:val="ListParagraph"/>
        <w:jc w:val="both"/>
        <w:rPr>
          <w:rFonts w:cstheme="minorHAnsi"/>
        </w:rPr>
      </w:pPr>
      <w:r w:rsidRPr="00B60918">
        <w:rPr>
          <w:rFonts w:cstheme="minorHAnsi"/>
        </w:rPr>
        <w:t>Poskytovateľ služby zabezpečí tiež priebežné a pravidelné modelovanie hrozieb na identifikáciu možných slabín spôsobených chybami v návrhu.</w:t>
      </w:r>
    </w:p>
    <w:p w:rsidRPr="00B60918" w:rsidR="006B7D24" w:rsidP="00F153CF" w:rsidRDefault="001C3756" w14:paraId="7EC281D4" w14:textId="0C637F2D">
      <w:pPr>
        <w:pStyle w:val="ListParagraph"/>
        <w:jc w:val="both"/>
        <w:rPr>
          <w:rFonts w:cstheme="minorHAnsi"/>
        </w:rPr>
      </w:pPr>
      <w:r>
        <w:rPr>
          <w:rFonts w:cstheme="minorHAnsi"/>
        </w:rPr>
        <w:t>Objednávateľ</w:t>
      </w:r>
      <w:r w:rsidRPr="00B60918">
        <w:rPr>
          <w:rFonts w:cstheme="minorHAnsi"/>
        </w:rPr>
        <w:t xml:space="preserve"> </w:t>
      </w:r>
      <w:r w:rsidRPr="00B60918" w:rsidR="006B7D24">
        <w:rPr>
          <w:rFonts w:cstheme="minorHAnsi"/>
        </w:rPr>
        <w:t>má právo vykonať testy na vlastné náklady alebo poverením tretej osoby.</w:t>
      </w:r>
    </w:p>
    <w:p w:rsidRPr="00B60918" w:rsidR="007037BC" w:rsidP="00EC7DE5" w:rsidRDefault="00E36A43" w14:paraId="57EFC004" w14:textId="1052D950">
      <w:pPr>
        <w:pStyle w:val="ListParagraph"/>
        <w:numPr>
          <w:ilvl w:val="0"/>
          <w:numId w:val="46"/>
        </w:numPr>
        <w:jc w:val="both"/>
        <w:rPr>
          <w:rFonts w:cstheme="minorHAnsi"/>
        </w:rPr>
      </w:pPr>
      <w:r w:rsidRPr="00B60918">
        <w:rPr>
          <w:rFonts w:cstheme="minorHAnsi"/>
        </w:rPr>
        <w:t>K</w:t>
      </w:r>
      <w:r w:rsidRPr="00B60918" w:rsidR="00B465FA">
        <w:rPr>
          <w:rFonts w:cstheme="minorHAnsi"/>
        </w:rPr>
        <w:t>omunikácia s internými komponentami</w:t>
      </w:r>
      <w:r w:rsidRPr="00B60918" w:rsidR="00127B12">
        <w:rPr>
          <w:rFonts w:cstheme="minorHAnsi"/>
        </w:rPr>
        <w:t xml:space="preserve"> bude prechádzať cez</w:t>
      </w:r>
      <w:r w:rsidRPr="00B60918" w:rsidR="002147F3">
        <w:rPr>
          <w:rFonts w:cstheme="minorHAnsi"/>
        </w:rPr>
        <w:t xml:space="preserve"> </w:t>
      </w:r>
      <w:r w:rsidRPr="00B60918" w:rsidR="007037BC">
        <w:rPr>
          <w:rFonts w:cstheme="minorHAnsi"/>
        </w:rPr>
        <w:t>F5 WAF.</w:t>
      </w:r>
    </w:p>
    <w:p w:rsidRPr="00B60918" w:rsidR="002147F3" w:rsidP="002147F3" w:rsidRDefault="002147F3" w14:paraId="308E420E" w14:textId="7F6DEB58">
      <w:pPr>
        <w:pStyle w:val="ListParagraph"/>
        <w:numPr>
          <w:ilvl w:val="0"/>
          <w:numId w:val="46"/>
        </w:numPr>
        <w:jc w:val="both"/>
        <w:rPr>
          <w:rFonts w:cstheme="minorHAnsi"/>
        </w:rPr>
      </w:pPr>
      <w:r w:rsidRPr="00B60918">
        <w:rPr>
          <w:rFonts w:cstheme="minorHAnsi"/>
        </w:rPr>
        <w:t>Izolovaná infraštruktúra - Objednávateľ požaduje, aby bolo vykonané oddelenie jeho údajov a aktív na úrovni nájomcu (tenant) a zároveň na úrovni dátového úložiska minimálne na logickej úrovni.</w:t>
      </w:r>
    </w:p>
    <w:p w:rsidRPr="00B60918" w:rsidR="00F62983" w:rsidP="00F62983" w:rsidRDefault="002147F3" w14:paraId="52605E19" w14:textId="79D63796">
      <w:pPr>
        <w:pStyle w:val="ListParagraph"/>
        <w:numPr>
          <w:ilvl w:val="0"/>
          <w:numId w:val="46"/>
        </w:numPr>
        <w:jc w:val="both"/>
        <w:rPr>
          <w:rFonts w:cstheme="minorHAnsi"/>
        </w:rPr>
      </w:pPr>
      <w:r w:rsidRPr="00B60918">
        <w:rPr>
          <w:rFonts w:cstheme="minorHAnsi"/>
        </w:rPr>
        <w:t>Ochrana proti vírusom/malware - Poskytovateľa cloudových služieb zabezpečí ochranu proti vírusom/malware</w:t>
      </w:r>
      <w:r w:rsidRPr="00B60918" w:rsidR="00F62983">
        <w:rPr>
          <w:rFonts w:cstheme="minorHAnsi"/>
        </w:rPr>
        <w:t>.</w:t>
      </w:r>
    </w:p>
    <w:p w:rsidRPr="00B60918" w:rsidR="002147F3" w:rsidP="00F62983" w:rsidRDefault="002147F3" w14:paraId="06F761B1" w14:textId="388D56FD">
      <w:pPr>
        <w:pStyle w:val="ListParagraph"/>
        <w:numPr>
          <w:ilvl w:val="0"/>
          <w:numId w:val="46"/>
        </w:numPr>
        <w:jc w:val="both"/>
        <w:rPr>
          <w:rFonts w:cstheme="minorHAnsi"/>
        </w:rPr>
      </w:pPr>
      <w:r w:rsidRPr="00B60918">
        <w:rPr>
          <w:rFonts w:cstheme="minorHAnsi"/>
        </w:rPr>
        <w:t>Riadenie zraniteľností a</w:t>
      </w:r>
      <w:r w:rsidRPr="00B60918" w:rsidR="00F62983">
        <w:rPr>
          <w:rFonts w:cstheme="minorHAnsi"/>
        </w:rPr>
        <w:t> </w:t>
      </w:r>
      <w:r w:rsidRPr="00B60918">
        <w:rPr>
          <w:rFonts w:cstheme="minorHAnsi"/>
        </w:rPr>
        <w:t>aktualizácií</w:t>
      </w:r>
      <w:r w:rsidRPr="00B60918" w:rsidR="00F62983">
        <w:rPr>
          <w:rFonts w:cstheme="minorHAnsi"/>
        </w:rPr>
        <w:t xml:space="preserve"> - </w:t>
      </w:r>
      <w:r w:rsidRPr="00B60918">
        <w:rPr>
          <w:rFonts w:cstheme="minorHAnsi"/>
        </w:rPr>
        <w:t>Poskytovateľ služ</w:t>
      </w:r>
      <w:r w:rsidRPr="00B60918" w:rsidR="00F62983">
        <w:rPr>
          <w:rFonts w:cstheme="minorHAnsi"/>
        </w:rPr>
        <w:t>b</w:t>
      </w:r>
      <w:r w:rsidRPr="00B60918">
        <w:rPr>
          <w:rFonts w:cstheme="minorHAnsi"/>
        </w:rPr>
        <w:t>y je zodpovedný za priebežné zisťovanie zraniteľností a udržiavanie aktualizácií.</w:t>
      </w:r>
    </w:p>
    <w:p w:rsidRPr="00B60918" w:rsidR="002147F3" w:rsidP="00F62983" w:rsidRDefault="002147F3" w14:paraId="77603803" w14:textId="4D648B6A">
      <w:pPr>
        <w:jc w:val="both"/>
        <w:rPr>
          <w:rFonts w:asciiTheme="minorHAnsi" w:hAnsiTheme="minorHAnsi" w:cstheme="minorHAnsi"/>
          <w:sz w:val="22"/>
          <w:szCs w:val="22"/>
        </w:rPr>
      </w:pPr>
      <w:r w:rsidRPr="00B60918">
        <w:rPr>
          <w:rFonts w:asciiTheme="minorHAnsi" w:hAnsiTheme="minorHAnsi" w:cstheme="minorHAnsi"/>
          <w:sz w:val="22"/>
          <w:szCs w:val="22"/>
        </w:rPr>
        <w:t>Pre potvrdenie súladu a overenie prijatia primeraných opatrení bude použitá certifikácia a príslušné reporty.</w:t>
      </w:r>
    </w:p>
    <w:p w:rsidRPr="00B60918" w:rsidR="00073157" w:rsidP="007037BC" w:rsidRDefault="00073157" w14:paraId="586C29F4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B60918" w:rsidR="007037BC" w:rsidP="007037BC" w:rsidRDefault="007A54A2" w14:paraId="17B55B84" w14:textId="4C22A81E">
      <w:pPr>
        <w:jc w:val="both"/>
        <w:rPr>
          <w:rFonts w:asciiTheme="minorHAnsi" w:hAnsiTheme="minorHAnsi" w:cstheme="minorHAnsi"/>
          <w:sz w:val="22"/>
          <w:szCs w:val="22"/>
        </w:rPr>
      </w:pPr>
      <w:r w:rsidRPr="00B60918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B60918" w:rsidR="00911C87">
        <w:rPr>
          <w:rFonts w:asciiTheme="minorHAnsi" w:hAnsiTheme="minorHAnsi" w:cstheme="minorHAnsi"/>
          <w:sz w:val="22"/>
          <w:szCs w:val="22"/>
        </w:rPr>
        <w:t>požaduje</w:t>
      </w:r>
      <w:r w:rsidRPr="00B60918" w:rsidR="007E52AC">
        <w:rPr>
          <w:rFonts w:asciiTheme="minorHAnsi" w:hAnsiTheme="minorHAnsi" w:cstheme="minorHAnsi"/>
          <w:sz w:val="22"/>
          <w:szCs w:val="22"/>
        </w:rPr>
        <w:t>,</w:t>
      </w:r>
      <w:r w:rsidRPr="00B60918" w:rsidR="00911C87">
        <w:rPr>
          <w:rFonts w:asciiTheme="minorHAnsi" w:hAnsiTheme="minorHAnsi" w:cstheme="minorHAnsi"/>
          <w:sz w:val="22"/>
          <w:szCs w:val="22"/>
        </w:rPr>
        <w:t xml:space="preserve"> aby p</w:t>
      </w:r>
      <w:r w:rsidRPr="00B60918" w:rsidR="007037BC">
        <w:rPr>
          <w:rFonts w:asciiTheme="minorHAnsi" w:hAnsiTheme="minorHAnsi" w:cstheme="minorHAnsi"/>
          <w:sz w:val="22"/>
          <w:szCs w:val="22"/>
        </w:rPr>
        <w:t xml:space="preserve">očas </w:t>
      </w:r>
      <w:r w:rsidRPr="00B60918" w:rsidR="00796162">
        <w:rPr>
          <w:rFonts w:asciiTheme="minorHAnsi" w:hAnsiTheme="minorHAnsi" w:cstheme="minorHAnsi"/>
          <w:sz w:val="22"/>
          <w:szCs w:val="22"/>
        </w:rPr>
        <w:t>realizácie</w:t>
      </w:r>
      <w:r w:rsidRPr="00B60918" w:rsidR="007037BC">
        <w:rPr>
          <w:rFonts w:asciiTheme="minorHAnsi" w:hAnsiTheme="minorHAnsi" w:cstheme="minorHAnsi"/>
          <w:sz w:val="22"/>
          <w:szCs w:val="22"/>
        </w:rPr>
        <w:t xml:space="preserve"> projektu </w:t>
      </w:r>
      <w:r w:rsidR="005B7271">
        <w:rPr>
          <w:rFonts w:asciiTheme="minorHAnsi" w:hAnsiTheme="minorHAnsi" w:cstheme="minorHAnsi"/>
          <w:sz w:val="22"/>
          <w:szCs w:val="22"/>
        </w:rPr>
        <w:t>poskytovateľ</w:t>
      </w:r>
      <w:r w:rsidRPr="00B60918" w:rsidR="00EF6AA1">
        <w:rPr>
          <w:rFonts w:asciiTheme="minorHAnsi" w:hAnsiTheme="minorHAnsi" w:cstheme="minorHAnsi"/>
          <w:sz w:val="22"/>
          <w:szCs w:val="22"/>
        </w:rPr>
        <w:t xml:space="preserve"> definoval</w:t>
      </w:r>
      <w:r w:rsidRPr="00B60918" w:rsidR="007037BC">
        <w:rPr>
          <w:rFonts w:asciiTheme="minorHAnsi" w:hAnsiTheme="minorHAnsi" w:cstheme="minorHAnsi"/>
          <w:sz w:val="22"/>
          <w:szCs w:val="22"/>
        </w:rPr>
        <w:t>, respektíve aktualizova</w:t>
      </w:r>
      <w:r w:rsidRPr="00B60918" w:rsidR="00375EA5">
        <w:rPr>
          <w:rFonts w:asciiTheme="minorHAnsi" w:hAnsiTheme="minorHAnsi" w:cstheme="minorHAnsi"/>
          <w:sz w:val="22"/>
          <w:szCs w:val="22"/>
        </w:rPr>
        <w:t>l</w:t>
      </w:r>
      <w:r w:rsidRPr="00B60918" w:rsidR="007037BC">
        <w:rPr>
          <w:rFonts w:asciiTheme="minorHAnsi" w:hAnsiTheme="minorHAnsi" w:cstheme="minorHAnsi"/>
          <w:sz w:val="22"/>
          <w:szCs w:val="22"/>
        </w:rPr>
        <w:t xml:space="preserve"> procesy pre prácu s novými a rozvíjanými modulmi/systémami. Na strane používateľov</w:t>
      </w:r>
      <w:r w:rsidRPr="00B60918" w:rsidR="001643CA">
        <w:rPr>
          <w:rFonts w:asciiTheme="minorHAnsi" w:hAnsiTheme="minorHAnsi" w:cstheme="minorHAnsi"/>
          <w:sz w:val="22"/>
          <w:szCs w:val="22"/>
        </w:rPr>
        <w:t xml:space="preserve"> </w:t>
      </w:r>
      <w:r w:rsidRPr="00B60918" w:rsidR="007037BC">
        <w:rPr>
          <w:rFonts w:asciiTheme="minorHAnsi" w:hAnsiTheme="minorHAnsi" w:cstheme="minorHAnsi"/>
          <w:sz w:val="22"/>
          <w:szCs w:val="22"/>
        </w:rPr>
        <w:t>informačných systémov a súvisiacich služieb môžu nastať zmeny v postupoch v prípade nového spôsobu autentifikácie a autorizácie prostredníctvom alternatívnej mobilnej autentifikácie/autorizácie prípadne biometrie.</w:t>
      </w:r>
    </w:p>
    <w:p w:rsidRPr="003D2C44" w:rsidR="00DB29BC" w:rsidP="00F950BA" w:rsidRDefault="006C57F7" w14:paraId="11EB089D" w14:textId="08101820">
      <w:pPr>
        <w:pStyle w:val="Heading2"/>
        <w:ind w:left="709"/>
        <w:rPr>
          <w:rFonts w:asciiTheme="minorHAnsi" w:hAnsiTheme="minorHAnsi" w:cstheme="minorHAnsi"/>
        </w:rPr>
      </w:pPr>
      <w:bookmarkStart w:name="_Toc168917187" w:id="57"/>
      <w:r w:rsidRPr="003D2C44">
        <w:rPr>
          <w:rFonts w:asciiTheme="minorHAnsi" w:hAnsiTheme="minorHAnsi" w:cstheme="minorHAnsi"/>
        </w:rPr>
        <w:t>Prevádzka</w:t>
      </w:r>
      <w:bookmarkEnd w:id="57"/>
    </w:p>
    <w:p w:rsidRPr="00B60918" w:rsidR="00176DD2" w:rsidP="4E83F8E6" w:rsidRDefault="007A54A2" w14:paraId="498EAC8A" w14:textId="32BFA365">
      <w:pPr>
        <w:rPr>
          <w:rFonts w:asciiTheme="minorHAnsi" w:hAnsiTheme="minorHAnsi" w:cstheme="minorBidi"/>
          <w:sz w:val="22"/>
          <w:szCs w:val="22"/>
        </w:rPr>
      </w:pPr>
      <w:r w:rsidRPr="4E83F8E6">
        <w:rPr>
          <w:rFonts w:asciiTheme="minorHAnsi" w:hAnsiTheme="minorHAnsi" w:cstheme="minorBidi"/>
          <w:sz w:val="22"/>
          <w:szCs w:val="22"/>
        </w:rPr>
        <w:t xml:space="preserve">Objednávateľ </w:t>
      </w:r>
      <w:r w:rsidRPr="4E83F8E6" w:rsidR="003F11DE">
        <w:rPr>
          <w:rFonts w:asciiTheme="minorHAnsi" w:hAnsiTheme="minorHAnsi" w:cstheme="minorBidi"/>
          <w:sz w:val="22"/>
          <w:szCs w:val="22"/>
        </w:rPr>
        <w:t>požaduje</w:t>
      </w:r>
      <w:r w:rsidRPr="4E83F8E6" w:rsidR="00755D23">
        <w:rPr>
          <w:rFonts w:asciiTheme="minorHAnsi" w:hAnsiTheme="minorHAnsi" w:cstheme="minorBidi"/>
          <w:sz w:val="22"/>
          <w:szCs w:val="22"/>
        </w:rPr>
        <w:t xml:space="preserve">, </w:t>
      </w:r>
      <w:r w:rsidRPr="4E83F8E6" w:rsidR="003F11DE">
        <w:rPr>
          <w:rFonts w:asciiTheme="minorHAnsi" w:hAnsiTheme="minorHAnsi" w:cstheme="minorBidi"/>
          <w:sz w:val="22"/>
          <w:szCs w:val="22"/>
        </w:rPr>
        <w:t xml:space="preserve">aby </w:t>
      </w:r>
      <w:r w:rsidRPr="4E83F8E6" w:rsidR="00755D23">
        <w:rPr>
          <w:rFonts w:asciiTheme="minorHAnsi" w:hAnsiTheme="minorHAnsi" w:cstheme="minorBidi"/>
          <w:sz w:val="22"/>
          <w:szCs w:val="22"/>
        </w:rPr>
        <w:t>dodávan</w:t>
      </w:r>
      <w:r w:rsidRPr="4E83F8E6" w:rsidR="00907DA4">
        <w:rPr>
          <w:rFonts w:asciiTheme="minorHAnsi" w:hAnsiTheme="minorHAnsi" w:cstheme="minorBidi"/>
          <w:sz w:val="22"/>
          <w:szCs w:val="22"/>
        </w:rPr>
        <w:t xml:space="preserve">é riešenie </w:t>
      </w:r>
      <w:r w:rsidRPr="4E83F8E6" w:rsidR="00755D23">
        <w:rPr>
          <w:rFonts w:asciiTheme="minorHAnsi" w:hAnsiTheme="minorHAnsi" w:cstheme="minorBidi"/>
          <w:sz w:val="22"/>
          <w:szCs w:val="22"/>
        </w:rPr>
        <w:t>spĺňal</w:t>
      </w:r>
      <w:r w:rsidRPr="4E83F8E6" w:rsidR="00907DA4">
        <w:rPr>
          <w:rFonts w:asciiTheme="minorHAnsi" w:hAnsiTheme="minorHAnsi" w:cstheme="minorBidi"/>
          <w:sz w:val="22"/>
          <w:szCs w:val="22"/>
        </w:rPr>
        <w:t>o</w:t>
      </w:r>
      <w:r w:rsidRPr="4E83F8E6" w:rsidR="00755D23">
        <w:rPr>
          <w:rFonts w:asciiTheme="minorHAnsi" w:hAnsiTheme="minorHAnsi" w:cstheme="minorBidi"/>
          <w:sz w:val="22"/>
          <w:szCs w:val="22"/>
        </w:rPr>
        <w:t xml:space="preserve"> </w:t>
      </w:r>
      <w:r w:rsidRPr="4E83F8E6" w:rsidR="00176DD2">
        <w:rPr>
          <w:rFonts w:asciiTheme="minorHAnsi" w:hAnsiTheme="minorHAnsi" w:cstheme="minorBidi"/>
          <w:sz w:val="22"/>
          <w:szCs w:val="22"/>
        </w:rPr>
        <w:t>prevádzkov</w:t>
      </w:r>
      <w:r w:rsidRPr="4E83F8E6" w:rsidR="007D1E18">
        <w:rPr>
          <w:rFonts w:asciiTheme="minorHAnsi" w:hAnsiTheme="minorHAnsi" w:cstheme="minorBidi"/>
          <w:sz w:val="22"/>
          <w:szCs w:val="22"/>
        </w:rPr>
        <w:t>é</w:t>
      </w:r>
      <w:r w:rsidRPr="4E83F8E6" w:rsidR="00176DD2">
        <w:rPr>
          <w:rFonts w:asciiTheme="minorHAnsi" w:hAnsiTheme="minorHAnsi" w:cstheme="minorBidi"/>
          <w:sz w:val="22"/>
          <w:szCs w:val="22"/>
        </w:rPr>
        <w:t xml:space="preserve"> </w:t>
      </w:r>
      <w:r w:rsidRPr="4E83F8E6" w:rsidR="00B4363A">
        <w:rPr>
          <w:rFonts w:asciiTheme="minorHAnsi" w:hAnsiTheme="minorHAnsi" w:cstheme="minorBidi"/>
          <w:sz w:val="22"/>
          <w:szCs w:val="22"/>
        </w:rPr>
        <w:t>požiadavk</w:t>
      </w:r>
      <w:r w:rsidRPr="4E83F8E6" w:rsidR="00026627">
        <w:rPr>
          <w:rFonts w:asciiTheme="minorHAnsi" w:hAnsiTheme="minorHAnsi" w:cstheme="minorBidi"/>
          <w:sz w:val="22"/>
          <w:szCs w:val="22"/>
        </w:rPr>
        <w:t>y</w:t>
      </w:r>
      <w:r w:rsidRPr="4E83F8E6" w:rsidR="007D1E18">
        <w:rPr>
          <w:rFonts w:asciiTheme="minorHAnsi" w:hAnsiTheme="minorHAnsi" w:cstheme="minorBidi"/>
          <w:sz w:val="22"/>
          <w:szCs w:val="22"/>
        </w:rPr>
        <w:t xml:space="preserve"> </w:t>
      </w:r>
      <w:r w:rsidRPr="4E83F8E6" w:rsidR="00176DD2">
        <w:rPr>
          <w:rFonts w:asciiTheme="minorHAnsi" w:hAnsiTheme="minorHAnsi" w:cstheme="minorBidi"/>
          <w:sz w:val="22"/>
          <w:szCs w:val="22"/>
        </w:rPr>
        <w:t xml:space="preserve"> (vrátane požiadaviek na zálohovanie)</w:t>
      </w:r>
      <w:r w:rsidRPr="4E83F8E6" w:rsidR="0009337B">
        <w:rPr>
          <w:rFonts w:asciiTheme="minorHAnsi" w:hAnsiTheme="minorHAnsi" w:cstheme="minorBidi"/>
          <w:sz w:val="22"/>
          <w:szCs w:val="22"/>
        </w:rPr>
        <w:t xml:space="preserve"> uvedené </w:t>
      </w:r>
      <w:r w:rsidRPr="4E83F8E6" w:rsidR="00176DD2">
        <w:rPr>
          <w:rFonts w:asciiTheme="minorHAnsi" w:hAnsiTheme="minorHAnsi" w:cstheme="minorBidi"/>
          <w:sz w:val="22"/>
          <w:szCs w:val="22"/>
        </w:rPr>
        <w:t xml:space="preserve">v prílohe </w:t>
      </w:r>
      <w:r w:rsidRPr="4E83F8E6" w:rsidR="00EC6D6C">
        <w:rPr>
          <w:rFonts w:asciiTheme="minorHAnsi" w:hAnsiTheme="minorHAnsi" w:cstheme="minorBidi"/>
          <w:b/>
          <w:bCs/>
          <w:sz w:val="22"/>
          <w:szCs w:val="22"/>
        </w:rPr>
        <w:t>„</w:t>
      </w:r>
      <w:r w:rsidRPr="4E83F8E6" w:rsidR="00390377">
        <w:rPr>
          <w:rFonts w:asciiTheme="minorHAnsi" w:hAnsiTheme="minorHAnsi" w:cstheme="minorBidi"/>
          <w:b/>
          <w:bCs/>
          <w:sz w:val="22"/>
          <w:szCs w:val="22"/>
        </w:rPr>
        <w:t>OPZ_NBS_</w:t>
      </w:r>
      <w:r w:rsidRPr="4E83F8E6" w:rsidR="00B4363A">
        <w:rPr>
          <w:rFonts w:asciiTheme="minorHAnsi" w:hAnsiTheme="minorHAnsi" w:cstheme="minorBidi"/>
          <w:b/>
          <w:bCs/>
          <w:sz w:val="22"/>
          <w:szCs w:val="22"/>
        </w:rPr>
        <w:t>CORBS</w:t>
      </w:r>
      <w:r w:rsidRPr="4E83F8E6" w:rsidR="00390377">
        <w:rPr>
          <w:rFonts w:asciiTheme="minorHAnsi" w:hAnsiTheme="minorHAnsi" w:cstheme="minorBidi"/>
          <w:b/>
          <w:bCs/>
          <w:sz w:val="22"/>
          <w:szCs w:val="22"/>
        </w:rPr>
        <w:t>_PRILOHA</w:t>
      </w:r>
      <w:r w:rsidRPr="4E83F8E6" w:rsidR="00152157">
        <w:rPr>
          <w:rFonts w:asciiTheme="minorHAnsi" w:hAnsiTheme="minorHAnsi" w:cstheme="minorBidi"/>
          <w:b/>
          <w:bCs/>
          <w:sz w:val="22"/>
          <w:szCs w:val="22"/>
        </w:rPr>
        <w:t>_</w:t>
      </w:r>
      <w:r w:rsidRPr="4E83F8E6" w:rsidR="00390377">
        <w:rPr>
          <w:rFonts w:asciiTheme="minorHAnsi" w:hAnsiTheme="minorHAnsi" w:cstheme="minorBidi"/>
          <w:b/>
          <w:bCs/>
          <w:sz w:val="22"/>
          <w:szCs w:val="22"/>
        </w:rPr>
        <w:t>2_</w:t>
      </w:r>
      <w:r w:rsidRPr="4E83F8E6" w:rsidR="005D5323">
        <w:rPr>
          <w:rFonts w:asciiTheme="minorHAnsi" w:hAnsiTheme="minorHAnsi" w:cstheme="minorBidi"/>
          <w:b/>
          <w:bCs/>
          <w:sz w:val="22"/>
          <w:szCs w:val="22"/>
        </w:rPr>
        <w:t>KATALOG_</w:t>
      </w:r>
      <w:r w:rsidRPr="4E83F8E6" w:rsidR="00C57C38">
        <w:rPr>
          <w:rFonts w:asciiTheme="minorHAnsi" w:hAnsiTheme="minorHAnsi" w:cstheme="minorBidi"/>
          <w:b/>
          <w:bCs/>
          <w:sz w:val="22"/>
          <w:szCs w:val="22"/>
        </w:rPr>
        <w:t>NEFUNKCIONALNE_POZIADAVKY</w:t>
      </w:r>
      <w:r w:rsidRPr="4E83F8E6" w:rsidR="00390377">
        <w:rPr>
          <w:rFonts w:asciiTheme="minorHAnsi" w:hAnsiTheme="minorHAnsi" w:cstheme="minorBidi"/>
          <w:b/>
          <w:bCs/>
          <w:sz w:val="22"/>
          <w:szCs w:val="22"/>
        </w:rPr>
        <w:t>“</w:t>
      </w:r>
      <w:r w:rsidRPr="4E83F8E6" w:rsidR="00EC6D6C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Pr="4E83F8E6" w:rsidR="0084734C">
        <w:rPr>
          <w:rFonts w:asciiTheme="minorHAnsi" w:hAnsiTheme="minorHAnsi" w:cstheme="minorBidi"/>
          <w:sz w:val="22"/>
          <w:szCs w:val="22"/>
        </w:rPr>
        <w:t>.</w:t>
      </w:r>
    </w:p>
    <w:p w:rsidRPr="00B60918" w:rsidR="00073157" w:rsidP="00365B7F" w:rsidRDefault="00073157" w14:paraId="30E02945" w14:textId="77777777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Pr="00B60918" w:rsidR="00176DD2" w:rsidP="00176DD2" w:rsidRDefault="00176DD2" w14:paraId="5A0F3D44" w14:textId="77777777">
      <w:pPr>
        <w:tabs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60918">
        <w:rPr>
          <w:rFonts w:asciiTheme="minorHAnsi" w:hAnsiTheme="minorHAnsi" w:cstheme="minorHAnsi"/>
          <w:sz w:val="22"/>
          <w:szCs w:val="22"/>
        </w:rPr>
        <w:t xml:space="preserve">V rámci navrhovaného riešenia bude podpora prevádzky riešená rovnako ako v súčasnom stave a to nasledovne: </w:t>
      </w:r>
    </w:p>
    <w:p w:rsidRPr="00B60918" w:rsidR="00176DD2" w:rsidP="00EC7DE5" w:rsidRDefault="00176DD2" w14:paraId="15AE43E1" w14:textId="55677D85">
      <w:pPr>
        <w:pStyle w:val="ListParagraph"/>
        <w:numPr>
          <w:ilvl w:val="0"/>
          <w:numId w:val="47"/>
        </w:numPr>
        <w:jc w:val="both"/>
        <w:rPr>
          <w:rFonts w:cstheme="minorHAnsi"/>
        </w:rPr>
      </w:pPr>
      <w:r w:rsidRPr="00B60918">
        <w:rPr>
          <w:rFonts w:cstheme="minorHAnsi"/>
        </w:rPr>
        <w:t>pre Prvú úroveň podpory (tzv. Podpora L1), úlohou ktorej je filtrácia a kategorizácia požiadaviek na HelpDesk a prvotná pomoc používateľovi pri riešení základných problémov a smerovanie nevyriešených požiadaviek na ďalšie úrovne podpory (L2 a L3). Prvá úroveň zbiera a analyzuje informácie o používateľo</w:t>
      </w:r>
      <w:r w:rsidRPr="00B60918" w:rsidR="000454B3">
        <w:rPr>
          <w:rFonts w:cstheme="minorHAnsi"/>
        </w:rPr>
        <w:t>m nahlásených problémoch</w:t>
      </w:r>
      <w:r w:rsidRPr="00B60918">
        <w:rPr>
          <w:rFonts w:cstheme="minorHAnsi"/>
        </w:rPr>
        <w:t xml:space="preserve">, posúva tieto informácie na ďalšie úrovne podpory a určuje najlepší možný spôsob vyriešenia hlásenia. Úroveň L1 vykonáva </w:t>
      </w:r>
      <w:r w:rsidRPr="00B60918" w:rsidR="009722FE">
        <w:rPr>
          <w:rFonts w:cstheme="minorHAnsi"/>
        </w:rPr>
        <w:t>inštalácie</w:t>
      </w:r>
      <w:r w:rsidRPr="00B60918" w:rsidR="00227179">
        <w:rPr>
          <w:rFonts w:cstheme="minorHAnsi"/>
        </w:rPr>
        <w:t>,</w:t>
      </w:r>
      <w:r w:rsidRPr="00B60918">
        <w:rPr>
          <w:rFonts w:cstheme="minorHAnsi"/>
        </w:rPr>
        <w:t xml:space="preserve"> údržbu jobov a iné nastavenia podľa inštrukcií a príručiek. L1 bude v zodpovednosti NBS. </w:t>
      </w:r>
    </w:p>
    <w:p w:rsidRPr="00B60918" w:rsidR="00176DD2" w:rsidP="00EC7DE5" w:rsidRDefault="00176DD2" w14:paraId="596EDC70" w14:textId="38268BB9">
      <w:pPr>
        <w:pStyle w:val="ListParagraph"/>
        <w:numPr>
          <w:ilvl w:val="0"/>
          <w:numId w:val="47"/>
        </w:numPr>
        <w:jc w:val="both"/>
        <w:rPr>
          <w:rFonts w:cstheme="minorHAnsi"/>
        </w:rPr>
      </w:pPr>
      <w:r w:rsidRPr="00B60918">
        <w:rPr>
          <w:rFonts w:cstheme="minorHAnsi"/>
        </w:rPr>
        <w:t>pre Druhú úroveň podpory (tzv. Podpora L2), úlohou ktorej je riešenie hlásenia na úrovni konfigurácie</w:t>
      </w:r>
      <w:r w:rsidRPr="00B60918" w:rsidR="00DE2C91">
        <w:rPr>
          <w:rFonts w:cstheme="minorHAnsi"/>
        </w:rPr>
        <w:t xml:space="preserve"> produktu</w:t>
      </w:r>
      <w:r w:rsidRPr="00B60918" w:rsidR="00926FC2">
        <w:rPr>
          <w:rFonts w:cstheme="minorHAnsi"/>
        </w:rPr>
        <w:t xml:space="preserve"> (biznisové aj technické) poskytovaného formou služby</w:t>
      </w:r>
      <w:r w:rsidRPr="00B60918">
        <w:rPr>
          <w:rFonts w:cstheme="minorHAnsi"/>
        </w:rPr>
        <w:t>,</w:t>
      </w:r>
      <w:r w:rsidRPr="00B60918" w:rsidR="00B83C1D">
        <w:rPr>
          <w:rFonts w:cstheme="minorHAnsi"/>
        </w:rPr>
        <w:t xml:space="preserve"> </w:t>
      </w:r>
      <w:r w:rsidRPr="00B60918">
        <w:rPr>
          <w:rFonts w:cstheme="minorHAnsi"/>
        </w:rPr>
        <w:t>hlásenia neriešiteľné v tomto rozsahu sú posúvané na podporu úrovne L3</w:t>
      </w:r>
      <w:r w:rsidRPr="00B60918" w:rsidR="00926FC2">
        <w:rPr>
          <w:rFonts w:cstheme="minorHAnsi"/>
        </w:rPr>
        <w:t xml:space="preserve"> – posk</w:t>
      </w:r>
      <w:r w:rsidRPr="00B60918" w:rsidR="009E1BCD">
        <w:rPr>
          <w:rFonts w:cstheme="minorHAnsi"/>
        </w:rPr>
        <w:t>y</w:t>
      </w:r>
      <w:r w:rsidRPr="00B60918" w:rsidR="00926FC2">
        <w:rPr>
          <w:rFonts w:cstheme="minorHAnsi"/>
        </w:rPr>
        <w:t>tovateľa služby</w:t>
      </w:r>
      <w:r w:rsidRPr="00B60918">
        <w:rPr>
          <w:rFonts w:cstheme="minorHAnsi"/>
        </w:rPr>
        <w:t xml:space="preserve">. Riešenia ponúkané na úrovni L2 vychádzajú zo známych a dokumentovaných problémov, na tejto úrovni by sa nemalo zdržiavať s hľadaním príčiny problémov a toto ponechať na úroveň L3. L2 bude v zodpovednosti NBS. </w:t>
      </w:r>
      <w:r w:rsidRPr="00B60918" w:rsidR="005A5B05">
        <w:rPr>
          <w:rFonts w:cstheme="minorHAnsi"/>
        </w:rPr>
        <w:t>Súčasťou L2 úrovne je aj metodik systému, je možné hlásenia postupovať na vyjadrenie metodikovi/-kom systému.</w:t>
      </w:r>
    </w:p>
    <w:p w:rsidRPr="00B60918" w:rsidR="00176DD2" w:rsidP="00EC7DE5" w:rsidRDefault="00176DD2" w14:paraId="0D0B9C64" w14:textId="15EF342E">
      <w:pPr>
        <w:pStyle w:val="ListParagraph"/>
        <w:numPr>
          <w:ilvl w:val="0"/>
          <w:numId w:val="47"/>
        </w:numPr>
        <w:jc w:val="both"/>
        <w:rPr>
          <w:rFonts w:cstheme="minorHAnsi"/>
        </w:rPr>
      </w:pPr>
      <w:r w:rsidRPr="00B60918">
        <w:rPr>
          <w:rFonts w:cstheme="minorHAnsi"/>
        </w:rPr>
        <w:t>pre Tretiu úroveň podpory (tzv. Podpora L3), kde predmetom podpory je riešenie problémov s</w:t>
      </w:r>
      <w:r w:rsidRPr="00B60918" w:rsidR="00FE2D6D">
        <w:rPr>
          <w:rFonts w:cstheme="minorHAnsi"/>
        </w:rPr>
        <w:t> </w:t>
      </w:r>
      <w:r w:rsidRPr="00B60918">
        <w:rPr>
          <w:rFonts w:cstheme="minorHAnsi"/>
        </w:rPr>
        <w:t>konfiguráciou</w:t>
      </w:r>
      <w:r w:rsidRPr="00B60918" w:rsidR="00FE2D6D">
        <w:rPr>
          <w:rFonts w:cstheme="minorHAnsi"/>
        </w:rPr>
        <w:t xml:space="preserve"> a</w:t>
      </w:r>
      <w:r w:rsidRPr="00B60918">
        <w:rPr>
          <w:rFonts w:cstheme="minorHAnsi"/>
        </w:rPr>
        <w:t xml:space="preserve"> prevádzkou</w:t>
      </w:r>
      <w:r w:rsidRPr="00B60918" w:rsidR="00FE2D6D">
        <w:rPr>
          <w:rFonts w:cstheme="minorHAnsi"/>
        </w:rPr>
        <w:t xml:space="preserve"> samotného cloudového riešenia</w:t>
      </w:r>
      <w:r w:rsidRPr="00B60918">
        <w:rPr>
          <w:rFonts w:cstheme="minorHAnsi"/>
        </w:rPr>
        <w:t xml:space="preserve"> a opravy chýb na úrovni programového kódu systému, infraštruktúry a iných technických záležitostí spojených s </w:t>
      </w:r>
      <w:r w:rsidRPr="00B60918" w:rsidR="00EA6991">
        <w:rPr>
          <w:rFonts w:cstheme="minorHAnsi"/>
        </w:rPr>
        <w:t>poskytovanou služ</w:t>
      </w:r>
      <w:r w:rsidRPr="00B60918" w:rsidR="009A2A36">
        <w:rPr>
          <w:rFonts w:cstheme="minorHAnsi"/>
        </w:rPr>
        <w:t>b</w:t>
      </w:r>
      <w:r w:rsidRPr="00B60918" w:rsidR="00EA6991">
        <w:rPr>
          <w:rFonts w:cstheme="minorHAnsi"/>
        </w:rPr>
        <w:t>ou</w:t>
      </w:r>
      <w:r w:rsidRPr="00B60918">
        <w:rPr>
          <w:rFonts w:cstheme="minorHAnsi"/>
        </w:rPr>
        <w:t xml:space="preserve">, za ktoré zodpovedá </w:t>
      </w:r>
      <w:r w:rsidRPr="00B60918" w:rsidR="00EA6991">
        <w:rPr>
          <w:rFonts w:cstheme="minorHAnsi"/>
        </w:rPr>
        <w:t>poskytovateľ služby</w:t>
      </w:r>
      <w:r w:rsidRPr="00B60918">
        <w:rPr>
          <w:rFonts w:cstheme="minorHAnsi"/>
        </w:rPr>
        <w:t>.</w:t>
      </w:r>
    </w:p>
    <w:p w:rsidRPr="00B60918" w:rsidR="00194E90" w:rsidP="00F01B59" w:rsidRDefault="00194E90" w14:paraId="5CE9E16D" w14:textId="447A952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60918">
        <w:rPr>
          <w:rFonts w:asciiTheme="minorHAnsi" w:hAnsiTheme="minorHAnsi" w:cstheme="minorHAnsi"/>
          <w:b/>
          <w:sz w:val="22"/>
          <w:szCs w:val="22"/>
        </w:rPr>
        <w:t>Zálohovanie a obnova údajov, kontinuita služby</w:t>
      </w:r>
    </w:p>
    <w:p w:rsidRPr="00B60918" w:rsidR="00F01B59" w:rsidP="00F01B59" w:rsidRDefault="00F01B59" w14:paraId="71C8CC8B" w14:textId="3163CE30">
      <w:pPr>
        <w:jc w:val="both"/>
        <w:rPr>
          <w:rFonts w:asciiTheme="minorHAnsi" w:hAnsiTheme="minorHAnsi" w:cstheme="minorHAnsi"/>
          <w:sz w:val="22"/>
          <w:szCs w:val="22"/>
        </w:rPr>
      </w:pPr>
      <w:r w:rsidRPr="00B60918">
        <w:rPr>
          <w:rFonts w:asciiTheme="minorHAnsi" w:hAnsiTheme="minorHAnsi" w:cstheme="minorHAnsi"/>
          <w:sz w:val="22"/>
          <w:szCs w:val="22"/>
        </w:rPr>
        <w:t>Poskytovateľ cloudových služieb poskytne špecifikácie svojich zálohovacích schopností objednávateľovi. Špecifikácie budú zahŕňať nasledujúce informácie:</w:t>
      </w:r>
    </w:p>
    <w:p w:rsidRPr="00B60918" w:rsidR="00F01B59" w:rsidP="00E96041" w:rsidRDefault="00F01B59" w14:paraId="3F5BF100" w14:textId="4272A122">
      <w:pPr>
        <w:pStyle w:val="ListParagraph"/>
        <w:numPr>
          <w:ilvl w:val="0"/>
          <w:numId w:val="81"/>
        </w:numPr>
        <w:jc w:val="both"/>
        <w:rPr>
          <w:rFonts w:cstheme="minorHAnsi"/>
        </w:rPr>
      </w:pPr>
      <w:r w:rsidRPr="00B60918">
        <w:rPr>
          <w:rFonts w:cstheme="minorHAnsi"/>
        </w:rPr>
        <w:t>rozsah a plánovanie záloh;</w:t>
      </w:r>
    </w:p>
    <w:p w:rsidRPr="00B60918" w:rsidR="00F01B59" w:rsidP="00E96041" w:rsidRDefault="00F01B59" w14:paraId="45395442" w14:textId="16B52A47">
      <w:pPr>
        <w:pStyle w:val="ListParagraph"/>
        <w:numPr>
          <w:ilvl w:val="0"/>
          <w:numId w:val="81"/>
        </w:numPr>
        <w:jc w:val="both"/>
        <w:rPr>
          <w:rFonts w:cstheme="minorHAnsi"/>
        </w:rPr>
      </w:pPr>
      <w:r w:rsidRPr="00B60918">
        <w:rPr>
          <w:rFonts w:cstheme="minorHAnsi"/>
        </w:rPr>
        <w:t>metódy zálohovania a formáty údajov, vrátane šifrovania, ak je to relevantné;</w:t>
      </w:r>
    </w:p>
    <w:p w:rsidRPr="00B60918" w:rsidR="00F01B59" w:rsidP="00E96041" w:rsidRDefault="00F01B59" w14:paraId="436237DA" w14:textId="168A6A66">
      <w:pPr>
        <w:pStyle w:val="ListParagraph"/>
        <w:numPr>
          <w:ilvl w:val="0"/>
          <w:numId w:val="81"/>
        </w:numPr>
        <w:jc w:val="both"/>
        <w:rPr>
          <w:rFonts w:cstheme="minorHAnsi"/>
        </w:rPr>
      </w:pPr>
      <w:r w:rsidRPr="00B60918">
        <w:rPr>
          <w:rFonts w:cstheme="minorHAnsi"/>
        </w:rPr>
        <w:t>doba uchovávania údajov záloh;</w:t>
      </w:r>
    </w:p>
    <w:p w:rsidRPr="00B60918" w:rsidR="00F01B59" w:rsidP="00E96041" w:rsidRDefault="00F01B59" w14:paraId="2A0571CD" w14:textId="0311E1A3">
      <w:pPr>
        <w:pStyle w:val="ListParagraph"/>
        <w:numPr>
          <w:ilvl w:val="0"/>
          <w:numId w:val="81"/>
        </w:numPr>
        <w:jc w:val="both"/>
        <w:rPr>
          <w:rFonts w:cstheme="minorHAnsi"/>
        </w:rPr>
      </w:pPr>
      <w:r w:rsidRPr="00B60918">
        <w:rPr>
          <w:rFonts w:cstheme="minorHAnsi"/>
        </w:rPr>
        <w:t>postupy na overenie integrity údajov záloh;</w:t>
      </w:r>
    </w:p>
    <w:p w:rsidRPr="00B60918" w:rsidR="00F01B59" w:rsidP="00E96041" w:rsidRDefault="00F01B59" w14:paraId="2DEB8384" w14:textId="26CFD4B2">
      <w:pPr>
        <w:pStyle w:val="ListParagraph"/>
        <w:numPr>
          <w:ilvl w:val="0"/>
          <w:numId w:val="81"/>
        </w:numPr>
        <w:jc w:val="both"/>
        <w:rPr>
          <w:rFonts w:cstheme="minorHAnsi"/>
        </w:rPr>
      </w:pPr>
      <w:r w:rsidRPr="00B60918">
        <w:rPr>
          <w:rFonts w:cstheme="minorHAnsi"/>
        </w:rPr>
        <w:t>postupy a časové rozpätie obnovy údajov zo záloh;</w:t>
      </w:r>
    </w:p>
    <w:p w:rsidRPr="00B60918" w:rsidR="00F01B59" w:rsidP="00E96041" w:rsidRDefault="00F01B59" w14:paraId="3F2121B7" w14:textId="618B8490">
      <w:pPr>
        <w:pStyle w:val="ListParagraph"/>
        <w:numPr>
          <w:ilvl w:val="0"/>
          <w:numId w:val="81"/>
        </w:numPr>
        <w:jc w:val="both"/>
        <w:rPr>
          <w:rFonts w:cstheme="minorHAnsi"/>
        </w:rPr>
      </w:pPr>
      <w:r w:rsidRPr="00B60918">
        <w:rPr>
          <w:rFonts w:cstheme="minorHAnsi"/>
        </w:rPr>
        <w:t>postupy na testovanie zálohových schopností;</w:t>
      </w:r>
    </w:p>
    <w:p w:rsidRPr="00B60918" w:rsidR="00F01B59" w:rsidP="00E96041" w:rsidRDefault="00F01B59" w14:paraId="7E1C3518" w14:textId="1011A2E9">
      <w:pPr>
        <w:pStyle w:val="ListParagraph"/>
        <w:numPr>
          <w:ilvl w:val="0"/>
          <w:numId w:val="81"/>
        </w:numPr>
        <w:jc w:val="both"/>
        <w:rPr>
          <w:rFonts w:cstheme="minorHAnsi"/>
        </w:rPr>
      </w:pPr>
      <w:r w:rsidRPr="00B60918">
        <w:rPr>
          <w:rFonts w:cstheme="minorHAnsi"/>
        </w:rPr>
        <w:t>umiestnenie úložiska záloh.</w:t>
      </w:r>
    </w:p>
    <w:p w:rsidRPr="00B60918" w:rsidR="006C57F7" w:rsidP="00F01B59" w:rsidRDefault="005F45EF" w14:paraId="401FCB8B" w14:textId="57B02450">
      <w:pPr>
        <w:jc w:val="both"/>
        <w:rPr>
          <w:rFonts w:asciiTheme="minorHAnsi" w:hAnsiTheme="minorHAnsi" w:cstheme="minorHAnsi"/>
          <w:sz w:val="22"/>
          <w:szCs w:val="22"/>
        </w:rPr>
      </w:pPr>
      <w:r w:rsidRPr="00B60918">
        <w:rPr>
          <w:rFonts w:asciiTheme="minorHAnsi" w:hAnsiTheme="minorHAnsi" w:cstheme="minorHAnsi"/>
          <w:sz w:val="22"/>
          <w:szCs w:val="22"/>
        </w:rPr>
        <w:t xml:space="preserve">Poskytovateľ cloudových služieb poskytne bezpečný a oddelený prístup k zálohám pre NBS na uloženie </w:t>
      </w:r>
      <w:r w:rsidRPr="00B60918" w:rsidR="009A601C">
        <w:rPr>
          <w:rFonts w:asciiTheme="minorHAnsi" w:hAnsiTheme="minorHAnsi" w:cstheme="minorHAnsi"/>
          <w:sz w:val="22"/>
          <w:szCs w:val="22"/>
        </w:rPr>
        <w:t xml:space="preserve">jednej </w:t>
      </w:r>
      <w:r w:rsidRPr="00B60918" w:rsidR="00083E3F">
        <w:rPr>
          <w:rFonts w:asciiTheme="minorHAnsi" w:hAnsiTheme="minorHAnsi" w:cstheme="minorHAnsi"/>
          <w:sz w:val="22"/>
          <w:szCs w:val="22"/>
        </w:rPr>
        <w:t xml:space="preserve">kópie </w:t>
      </w:r>
      <w:r w:rsidRPr="00B60918">
        <w:rPr>
          <w:rFonts w:asciiTheme="minorHAnsi" w:hAnsiTheme="minorHAnsi" w:cstheme="minorHAnsi"/>
          <w:sz w:val="22"/>
          <w:szCs w:val="22"/>
        </w:rPr>
        <w:t xml:space="preserve">v internom </w:t>
      </w:r>
      <w:r w:rsidRPr="00B60918" w:rsidR="005D1E1A">
        <w:rPr>
          <w:rFonts w:asciiTheme="minorHAnsi" w:hAnsiTheme="minorHAnsi" w:cstheme="minorHAnsi"/>
          <w:sz w:val="22"/>
          <w:szCs w:val="22"/>
        </w:rPr>
        <w:t>zálohovacom systéme</w:t>
      </w:r>
      <w:r w:rsidRPr="00B60918">
        <w:rPr>
          <w:rFonts w:asciiTheme="minorHAnsi" w:hAnsiTheme="minorHAnsi" w:cstheme="minorHAnsi"/>
          <w:sz w:val="22"/>
          <w:szCs w:val="22"/>
        </w:rPr>
        <w:t xml:space="preserve"> NBS.</w:t>
      </w:r>
    </w:p>
    <w:p w:rsidRPr="00B60918" w:rsidR="00B30805" w:rsidP="00F01B59" w:rsidRDefault="00B30805" w14:paraId="25C191F4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B60918" w:rsidR="00B30805" w:rsidP="00B30805" w:rsidRDefault="00B30805" w14:paraId="1CAACC58" w14:textId="3DB5018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60918">
        <w:rPr>
          <w:rFonts w:asciiTheme="minorHAnsi" w:hAnsiTheme="minorHAnsi" w:cstheme="minorHAnsi"/>
          <w:b/>
          <w:sz w:val="22"/>
          <w:szCs w:val="22"/>
        </w:rPr>
        <w:t>Ukončenie služby</w:t>
      </w:r>
    </w:p>
    <w:p w:rsidRPr="00B60918" w:rsidR="00B30805" w:rsidP="00F01B59" w:rsidRDefault="0028247B" w14:paraId="0B69B74B" w14:textId="59E02102">
      <w:pPr>
        <w:jc w:val="both"/>
        <w:rPr>
          <w:rFonts w:asciiTheme="minorHAnsi" w:hAnsiTheme="minorHAnsi" w:cstheme="minorHAnsi"/>
          <w:sz w:val="22"/>
          <w:szCs w:val="22"/>
        </w:rPr>
      </w:pPr>
      <w:r w:rsidRPr="00B60918">
        <w:rPr>
          <w:rFonts w:asciiTheme="minorHAnsi" w:hAnsiTheme="minorHAnsi" w:cstheme="minorHAnsi"/>
          <w:sz w:val="22"/>
          <w:szCs w:val="22"/>
        </w:rPr>
        <w:t>V prípade ukončenia služb</w:t>
      </w:r>
      <w:r w:rsidRPr="00B60918" w:rsidR="003038CE">
        <w:rPr>
          <w:rFonts w:asciiTheme="minorHAnsi" w:hAnsiTheme="minorHAnsi" w:cstheme="minorHAnsi"/>
          <w:sz w:val="22"/>
          <w:szCs w:val="22"/>
        </w:rPr>
        <w:t>y</w:t>
      </w:r>
      <w:r w:rsidRPr="00B60918" w:rsidR="00F25818">
        <w:rPr>
          <w:rFonts w:asciiTheme="minorHAnsi" w:hAnsiTheme="minorHAnsi" w:cstheme="minorHAnsi"/>
          <w:sz w:val="22"/>
          <w:szCs w:val="22"/>
        </w:rPr>
        <w:t xml:space="preserve"> (ktor</w:t>
      </w:r>
      <w:r w:rsidRPr="00B60918" w:rsidR="008733C0">
        <w:rPr>
          <w:rFonts w:asciiTheme="minorHAnsi" w:hAnsiTheme="minorHAnsi" w:cstheme="minorHAnsi"/>
          <w:sz w:val="22"/>
          <w:szCs w:val="22"/>
        </w:rPr>
        <w:t xml:space="preserve">oukoľvek </w:t>
      </w:r>
      <w:r w:rsidRPr="00B60918" w:rsidR="008A70F7">
        <w:rPr>
          <w:rFonts w:asciiTheme="minorHAnsi" w:hAnsiTheme="minorHAnsi" w:cstheme="minorHAnsi"/>
          <w:sz w:val="22"/>
          <w:szCs w:val="22"/>
        </w:rPr>
        <w:t>zmluvnou stranou</w:t>
      </w:r>
      <w:r w:rsidRPr="00B60918" w:rsidR="00F6270A">
        <w:rPr>
          <w:rFonts w:asciiTheme="minorHAnsi" w:hAnsiTheme="minorHAnsi" w:cstheme="minorHAnsi"/>
          <w:sz w:val="22"/>
          <w:szCs w:val="22"/>
        </w:rPr>
        <w:t xml:space="preserve">, </w:t>
      </w:r>
      <w:r w:rsidRPr="00B60918" w:rsidR="009F51BD">
        <w:rPr>
          <w:rFonts w:asciiTheme="minorHAnsi" w:hAnsiTheme="minorHAnsi" w:cstheme="minorHAnsi"/>
          <w:sz w:val="22"/>
          <w:szCs w:val="22"/>
        </w:rPr>
        <w:t>z</w:t>
      </w:r>
      <w:r w:rsidRPr="00B60918" w:rsidR="00A42E56">
        <w:rPr>
          <w:rFonts w:asciiTheme="minorHAnsi" w:hAnsiTheme="minorHAnsi" w:cstheme="minorHAnsi"/>
          <w:sz w:val="22"/>
          <w:szCs w:val="22"/>
        </w:rPr>
        <w:t> akýchkoľvek dôvodov</w:t>
      </w:r>
      <w:r w:rsidRPr="00B60918" w:rsidR="003038CE">
        <w:rPr>
          <w:rFonts w:asciiTheme="minorHAnsi" w:hAnsiTheme="minorHAnsi" w:cstheme="minorHAnsi"/>
          <w:sz w:val="22"/>
          <w:szCs w:val="22"/>
        </w:rPr>
        <w:t xml:space="preserve">, alebo </w:t>
      </w:r>
      <w:r w:rsidRPr="00B60918" w:rsidR="00595209">
        <w:rPr>
          <w:rFonts w:asciiTheme="minorHAnsi" w:hAnsiTheme="minorHAnsi" w:cstheme="minorHAnsi"/>
          <w:sz w:val="22"/>
          <w:szCs w:val="22"/>
        </w:rPr>
        <w:t xml:space="preserve">pri </w:t>
      </w:r>
      <w:r w:rsidRPr="00B60918" w:rsidR="003038CE">
        <w:rPr>
          <w:rFonts w:asciiTheme="minorHAnsi" w:hAnsiTheme="minorHAnsi" w:cstheme="minorHAnsi"/>
          <w:sz w:val="22"/>
          <w:szCs w:val="22"/>
        </w:rPr>
        <w:t>prechod</w:t>
      </w:r>
      <w:r w:rsidRPr="00B60918" w:rsidR="00595209">
        <w:rPr>
          <w:rFonts w:asciiTheme="minorHAnsi" w:hAnsiTheme="minorHAnsi" w:cstheme="minorHAnsi"/>
          <w:sz w:val="22"/>
          <w:szCs w:val="22"/>
        </w:rPr>
        <w:t>e</w:t>
      </w:r>
      <w:r w:rsidRPr="00B60918" w:rsidR="003038CE">
        <w:rPr>
          <w:rFonts w:asciiTheme="minorHAnsi" w:hAnsiTheme="minorHAnsi" w:cstheme="minorHAnsi"/>
          <w:sz w:val="22"/>
          <w:szCs w:val="22"/>
        </w:rPr>
        <w:t xml:space="preserve"> </w:t>
      </w:r>
      <w:r w:rsidRPr="00B60918" w:rsidR="1AA782AC">
        <w:rPr>
          <w:rFonts w:asciiTheme="minorHAnsi" w:hAnsiTheme="minorHAnsi" w:cstheme="minorHAnsi"/>
          <w:sz w:val="22"/>
          <w:szCs w:val="22"/>
        </w:rPr>
        <w:t>k</w:t>
      </w:r>
      <w:r w:rsidRPr="00B60918" w:rsidR="003038CE">
        <w:rPr>
          <w:rFonts w:asciiTheme="minorHAnsi" w:hAnsiTheme="minorHAnsi" w:cstheme="minorHAnsi"/>
          <w:sz w:val="22"/>
          <w:szCs w:val="22"/>
        </w:rPr>
        <w:t> inému poskytova</w:t>
      </w:r>
      <w:r w:rsidRPr="00B60918" w:rsidR="000E4236">
        <w:rPr>
          <w:rFonts w:asciiTheme="minorHAnsi" w:hAnsiTheme="minorHAnsi" w:cstheme="minorHAnsi"/>
          <w:sz w:val="22"/>
          <w:szCs w:val="22"/>
        </w:rPr>
        <w:t>teľovi</w:t>
      </w:r>
      <w:r w:rsidRPr="00B60918" w:rsidR="00595209">
        <w:rPr>
          <w:rFonts w:asciiTheme="minorHAnsi" w:hAnsiTheme="minorHAnsi" w:cstheme="minorHAnsi"/>
          <w:sz w:val="22"/>
          <w:szCs w:val="22"/>
        </w:rPr>
        <w:t>)</w:t>
      </w:r>
      <w:r w:rsidRPr="00B60918" w:rsidR="000E4236">
        <w:rPr>
          <w:rFonts w:asciiTheme="minorHAnsi" w:hAnsiTheme="minorHAnsi" w:cstheme="minorHAnsi"/>
          <w:sz w:val="22"/>
          <w:szCs w:val="22"/>
        </w:rPr>
        <w:t xml:space="preserve"> </w:t>
      </w:r>
      <w:r w:rsidRPr="00B60918" w:rsidR="00C16283">
        <w:rPr>
          <w:rFonts w:asciiTheme="minorHAnsi" w:hAnsiTheme="minorHAnsi" w:cstheme="minorHAnsi"/>
          <w:sz w:val="22"/>
          <w:szCs w:val="22"/>
        </w:rPr>
        <w:t xml:space="preserve">je </w:t>
      </w:r>
      <w:r w:rsidRPr="00B60918" w:rsidR="000E4236">
        <w:rPr>
          <w:rFonts w:asciiTheme="minorHAnsi" w:hAnsiTheme="minorHAnsi" w:cstheme="minorHAnsi"/>
          <w:sz w:val="22"/>
          <w:szCs w:val="22"/>
        </w:rPr>
        <w:t xml:space="preserve">súčasný </w:t>
      </w:r>
      <w:r w:rsidRPr="00B60918" w:rsidR="00BF3009">
        <w:rPr>
          <w:rFonts w:asciiTheme="minorHAnsi" w:hAnsiTheme="minorHAnsi" w:cstheme="minorHAnsi"/>
          <w:sz w:val="22"/>
          <w:szCs w:val="22"/>
        </w:rPr>
        <w:t xml:space="preserve">poskytovateľ povinný </w:t>
      </w:r>
      <w:r w:rsidRPr="00B60918" w:rsidR="003F3501">
        <w:rPr>
          <w:rFonts w:asciiTheme="minorHAnsi" w:hAnsiTheme="minorHAnsi" w:cstheme="minorHAnsi"/>
          <w:sz w:val="22"/>
          <w:szCs w:val="22"/>
        </w:rPr>
        <w:t xml:space="preserve">poskytnúť </w:t>
      </w:r>
      <w:r w:rsidRPr="00B60918" w:rsidR="00154E0A">
        <w:rPr>
          <w:rFonts w:asciiTheme="minorHAnsi" w:hAnsiTheme="minorHAnsi" w:cstheme="minorHAnsi"/>
          <w:sz w:val="22"/>
          <w:szCs w:val="22"/>
        </w:rPr>
        <w:t xml:space="preserve">primeranú súčinnosť </w:t>
      </w:r>
      <w:r w:rsidRPr="00B60918" w:rsidR="001B09D6">
        <w:rPr>
          <w:rFonts w:asciiTheme="minorHAnsi" w:hAnsiTheme="minorHAnsi" w:cstheme="minorHAnsi"/>
          <w:sz w:val="22"/>
          <w:szCs w:val="22"/>
        </w:rPr>
        <w:t xml:space="preserve">na migráciu </w:t>
      </w:r>
      <w:r w:rsidRPr="00B60918" w:rsidR="00F25818">
        <w:rPr>
          <w:rFonts w:asciiTheme="minorHAnsi" w:hAnsiTheme="minorHAnsi" w:cstheme="minorHAnsi"/>
          <w:sz w:val="22"/>
          <w:szCs w:val="22"/>
        </w:rPr>
        <w:t>služieb ku novému po</w:t>
      </w:r>
      <w:r w:rsidRPr="00B60918" w:rsidR="00802763">
        <w:rPr>
          <w:rFonts w:asciiTheme="minorHAnsi" w:hAnsiTheme="minorHAnsi" w:cstheme="minorHAnsi"/>
          <w:sz w:val="22"/>
          <w:szCs w:val="22"/>
        </w:rPr>
        <w:t>s</w:t>
      </w:r>
      <w:r w:rsidRPr="00B60918" w:rsidR="00F25818">
        <w:rPr>
          <w:rFonts w:asciiTheme="minorHAnsi" w:hAnsiTheme="minorHAnsi" w:cstheme="minorHAnsi"/>
          <w:sz w:val="22"/>
          <w:szCs w:val="22"/>
        </w:rPr>
        <w:t xml:space="preserve">kytovateľovi alebo </w:t>
      </w:r>
      <w:r w:rsidRPr="00B60918" w:rsidR="00847007">
        <w:rPr>
          <w:rFonts w:asciiTheme="minorHAnsi" w:hAnsiTheme="minorHAnsi" w:cstheme="minorHAnsi"/>
          <w:sz w:val="22"/>
          <w:szCs w:val="22"/>
        </w:rPr>
        <w:t xml:space="preserve">do prostredia </w:t>
      </w:r>
      <w:r w:rsidRPr="00B60918" w:rsidR="00390E18">
        <w:rPr>
          <w:rFonts w:asciiTheme="minorHAnsi" w:hAnsiTheme="minorHAnsi" w:cstheme="minorHAnsi"/>
          <w:sz w:val="22"/>
          <w:szCs w:val="22"/>
        </w:rPr>
        <w:t xml:space="preserve">OpenShift </w:t>
      </w:r>
      <w:r w:rsidRPr="00B60918" w:rsidR="00847007">
        <w:rPr>
          <w:rFonts w:asciiTheme="minorHAnsi" w:hAnsiTheme="minorHAnsi" w:cstheme="minorHAnsi"/>
          <w:sz w:val="22"/>
          <w:szCs w:val="22"/>
        </w:rPr>
        <w:t>NBS</w:t>
      </w:r>
      <w:r w:rsidRPr="00B60918" w:rsidR="005C6DA3">
        <w:rPr>
          <w:rFonts w:asciiTheme="minorHAnsi" w:hAnsiTheme="minorHAnsi" w:cstheme="minorHAnsi"/>
          <w:sz w:val="22"/>
          <w:szCs w:val="22"/>
        </w:rPr>
        <w:t>.</w:t>
      </w:r>
    </w:p>
    <w:p w:rsidRPr="003D2C44" w:rsidR="00F950BA" w:rsidP="00F950BA" w:rsidRDefault="00F950BA" w14:paraId="09B2ABA0" w14:textId="77777777">
      <w:pPr>
        <w:pStyle w:val="Heading1"/>
        <w:ind w:left="284"/>
        <w:rPr>
          <w:rFonts w:asciiTheme="minorHAnsi" w:hAnsiTheme="minorHAnsi" w:cstheme="minorHAnsi"/>
          <w:lang w:eastAsia="sk-SK"/>
        </w:rPr>
      </w:pPr>
      <w:bookmarkStart w:name="_Toc168917188" w:id="58"/>
      <w:r w:rsidRPr="003D2C44">
        <w:rPr>
          <w:rFonts w:asciiTheme="minorHAnsi" w:hAnsiTheme="minorHAnsi" w:cstheme="minorHAnsi"/>
          <w:lang w:eastAsia="sk-SK"/>
        </w:rPr>
        <w:t>Rámcový harmonogram projektu</w:t>
      </w:r>
      <w:bookmarkEnd w:id="58"/>
    </w:p>
    <w:p w:rsidR="005629C5" w:rsidP="00F950BA" w:rsidRDefault="00AC12F6" w14:paraId="3AFA9500" w14:textId="289AE18A">
      <w:pPr>
        <w:jc w:val="both"/>
        <w:rPr>
          <w:rFonts w:asciiTheme="minorHAnsi" w:hAnsiTheme="minorHAnsi" w:cstheme="minorHAnsi"/>
          <w:sz w:val="22"/>
          <w:szCs w:val="22"/>
        </w:rPr>
      </w:pPr>
      <w:r w:rsidRPr="00B60918">
        <w:rPr>
          <w:rFonts w:asciiTheme="minorHAnsi" w:hAnsiTheme="minorHAnsi" w:cstheme="minorHAnsi"/>
          <w:sz w:val="22"/>
          <w:szCs w:val="22"/>
        </w:rPr>
        <w:t>Rámcový harmonogram projektu je stanovený na 18 mesiacov</w:t>
      </w:r>
      <w:r w:rsidRPr="00B60918" w:rsidR="005845C1">
        <w:rPr>
          <w:rFonts w:asciiTheme="minorHAnsi" w:hAnsiTheme="minorHAnsi" w:cstheme="minorHAnsi"/>
          <w:sz w:val="22"/>
          <w:szCs w:val="22"/>
        </w:rPr>
        <w:t xml:space="preserve">, </w:t>
      </w:r>
      <w:r w:rsidR="00BB7AD5">
        <w:rPr>
          <w:rFonts w:asciiTheme="minorHAnsi" w:hAnsiTheme="minorHAnsi" w:cstheme="minorHAnsi"/>
          <w:sz w:val="22"/>
          <w:szCs w:val="22"/>
        </w:rPr>
        <w:t>čo je zároveň</w:t>
      </w:r>
      <w:r w:rsidRPr="00B60918" w:rsidR="005845C1">
        <w:rPr>
          <w:rFonts w:asciiTheme="minorHAnsi" w:hAnsiTheme="minorHAnsi" w:cstheme="minorHAnsi"/>
          <w:sz w:val="22"/>
          <w:szCs w:val="22"/>
        </w:rPr>
        <w:t xml:space="preserve"> maximálna dĺžka trvania projektu</w:t>
      </w:r>
      <w:r w:rsidR="00BB7AD5">
        <w:rPr>
          <w:rFonts w:asciiTheme="minorHAnsi" w:hAnsiTheme="minorHAnsi" w:cstheme="minorHAnsi"/>
          <w:sz w:val="22"/>
          <w:szCs w:val="22"/>
        </w:rPr>
        <w:t xml:space="preserve">. Lehota </w:t>
      </w:r>
      <w:r w:rsidRPr="00B60918" w:rsidR="009547FC">
        <w:rPr>
          <w:rFonts w:asciiTheme="minorHAnsi" w:hAnsiTheme="minorHAnsi" w:cstheme="minorHAnsi"/>
          <w:sz w:val="22"/>
          <w:szCs w:val="22"/>
        </w:rPr>
        <w:t xml:space="preserve">trvania dodávky služieb projektu </w:t>
      </w:r>
      <w:r w:rsidR="00BB7AD5">
        <w:rPr>
          <w:rFonts w:asciiTheme="minorHAnsi" w:hAnsiTheme="minorHAnsi" w:cstheme="minorHAnsi"/>
          <w:sz w:val="22"/>
          <w:szCs w:val="22"/>
        </w:rPr>
        <w:t>začína plynúť dňom nadobudnutia</w:t>
      </w:r>
      <w:r w:rsidRPr="00B60918" w:rsidR="009547FC">
        <w:rPr>
          <w:rFonts w:asciiTheme="minorHAnsi" w:hAnsiTheme="minorHAnsi" w:cstheme="minorHAnsi"/>
          <w:sz w:val="22"/>
          <w:szCs w:val="22"/>
        </w:rPr>
        <w:t xml:space="preserve"> účinnosti </w:t>
      </w:r>
      <w:r w:rsidR="000467C2">
        <w:rPr>
          <w:rFonts w:asciiTheme="minorHAnsi" w:hAnsiTheme="minorHAnsi" w:cstheme="minorHAnsi"/>
          <w:sz w:val="22"/>
          <w:szCs w:val="22"/>
        </w:rPr>
        <w:t xml:space="preserve">predmetnej </w:t>
      </w:r>
      <w:r w:rsidRPr="00B60918" w:rsidR="009547FC">
        <w:rPr>
          <w:rFonts w:asciiTheme="minorHAnsi" w:hAnsiTheme="minorHAnsi" w:cstheme="minorHAnsi"/>
          <w:sz w:val="22"/>
          <w:szCs w:val="22"/>
        </w:rPr>
        <w:t>zmluvy.</w:t>
      </w:r>
    </w:p>
    <w:p w:rsidRPr="003D2C44" w:rsidR="005629C5" w:rsidP="00F950BA" w:rsidRDefault="005629C5" w14:paraId="4E9A7520" w14:textId="77777777">
      <w:pPr>
        <w:jc w:val="both"/>
        <w:rPr>
          <w:rFonts w:asciiTheme="minorHAnsi" w:hAnsiTheme="minorHAnsi" w:cstheme="minorHAnsi"/>
          <w:szCs w:val="22"/>
        </w:rPr>
      </w:pPr>
    </w:p>
    <w:p w:rsidRPr="00B60918" w:rsidR="00F950BA" w:rsidP="00F950BA" w:rsidRDefault="007A54A2" w14:paraId="266EC58F" w14:textId="228C041E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60918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B60918" w:rsidR="00F950BA">
        <w:rPr>
          <w:rFonts w:asciiTheme="minorHAnsi" w:hAnsiTheme="minorHAnsi" w:cstheme="minorHAnsi"/>
          <w:sz w:val="22"/>
          <w:szCs w:val="22"/>
        </w:rPr>
        <w:t xml:space="preserve">požaduje, aby </w:t>
      </w:r>
      <w:r w:rsidR="00E65B7C">
        <w:rPr>
          <w:rFonts w:asciiTheme="minorHAnsi" w:hAnsiTheme="minorHAnsi" w:cstheme="minorHAnsi"/>
          <w:sz w:val="22"/>
          <w:szCs w:val="22"/>
        </w:rPr>
        <w:t>poskytovateľ</w:t>
      </w:r>
      <w:r w:rsidRPr="00B60918" w:rsidR="00F950BA">
        <w:rPr>
          <w:rFonts w:asciiTheme="minorHAnsi" w:hAnsiTheme="minorHAnsi" w:cstheme="minorHAnsi"/>
          <w:sz w:val="22"/>
          <w:szCs w:val="22"/>
        </w:rPr>
        <w:t xml:space="preserve"> </w:t>
      </w:r>
      <w:r w:rsidRPr="00B60918" w:rsidR="00AC240C">
        <w:rPr>
          <w:rFonts w:asciiTheme="minorHAnsi" w:hAnsiTheme="minorHAnsi" w:cstheme="minorHAnsi"/>
          <w:sz w:val="22"/>
          <w:szCs w:val="22"/>
        </w:rPr>
        <w:t xml:space="preserve">v rámci ponuky </w:t>
      </w:r>
      <w:r w:rsidRPr="00B60918" w:rsidR="00F950BA">
        <w:rPr>
          <w:rFonts w:asciiTheme="minorHAnsi" w:hAnsiTheme="minorHAnsi" w:cstheme="minorHAnsi"/>
          <w:sz w:val="22"/>
          <w:szCs w:val="22"/>
        </w:rPr>
        <w:t xml:space="preserve">vypracoval a v priebehu projektu aktualizoval detailný plán projektu pre realizáciu všetkých projektových výstupov na základe rámcového plánu </w:t>
      </w:r>
      <w:r w:rsidRPr="00B60918" w:rsidR="00B116EE">
        <w:rPr>
          <w:rFonts w:asciiTheme="minorHAnsi" w:hAnsiTheme="minorHAnsi" w:cstheme="minorHAnsi"/>
          <w:sz w:val="22"/>
          <w:szCs w:val="22"/>
        </w:rPr>
        <w:t xml:space="preserve">uvedeného </w:t>
      </w:r>
      <w:r w:rsidRPr="00300DE6" w:rsidR="006D2404">
        <w:rPr>
          <w:rFonts w:asciiTheme="minorHAnsi" w:hAnsiTheme="minorHAnsi" w:cstheme="minorHAnsi"/>
          <w:sz w:val="22"/>
          <w:szCs w:val="22"/>
        </w:rPr>
        <w:t>v</w:t>
      </w:r>
      <w:r w:rsidRPr="00300DE6" w:rsidR="00300DE6">
        <w:rPr>
          <w:rFonts w:asciiTheme="minorHAnsi" w:hAnsiTheme="minorHAnsi" w:cstheme="minorHAnsi"/>
          <w:sz w:val="22"/>
          <w:szCs w:val="22"/>
        </w:rPr>
        <w:t xml:space="preserve"> </w:t>
      </w:r>
      <w:r w:rsidRPr="00300DE6" w:rsidR="007703BD">
        <w:rPr>
          <w:rFonts w:asciiTheme="minorHAnsi" w:hAnsiTheme="minorHAnsi" w:cstheme="minorHAnsi"/>
          <w:sz w:val="22"/>
          <w:szCs w:val="22"/>
        </w:rPr>
        <w:t> </w:t>
      </w:r>
      <w:r w:rsidRPr="00300DE6" w:rsidR="00AF3C96">
        <w:rPr>
          <w:rFonts w:asciiTheme="minorHAnsi" w:hAnsiTheme="minorHAnsi" w:cstheme="minorHAnsi"/>
          <w:sz w:val="22"/>
          <w:szCs w:val="22"/>
        </w:rPr>
        <w:t>prílohe</w:t>
      </w:r>
      <w:r w:rsidRPr="00B60918" w:rsidR="006D2404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60918" w:rsidR="000E4257">
        <w:rPr>
          <w:rFonts w:asciiTheme="minorHAnsi" w:hAnsiTheme="minorHAnsi" w:cstheme="minorHAnsi"/>
          <w:b/>
          <w:sz w:val="22"/>
          <w:szCs w:val="22"/>
        </w:rPr>
        <w:t>OPZ_NBS_CORBS_PRILOHA_</w:t>
      </w:r>
      <w:r w:rsidR="00300DE6">
        <w:rPr>
          <w:rFonts w:asciiTheme="minorHAnsi" w:hAnsiTheme="minorHAnsi" w:cstheme="minorHAnsi"/>
          <w:b/>
          <w:sz w:val="22"/>
          <w:szCs w:val="22"/>
        </w:rPr>
        <w:t>4</w:t>
      </w:r>
      <w:r w:rsidRPr="00B60918" w:rsidR="000E4257">
        <w:rPr>
          <w:rFonts w:asciiTheme="minorHAnsi" w:hAnsiTheme="minorHAnsi" w:cstheme="minorHAnsi"/>
          <w:b/>
          <w:sz w:val="22"/>
          <w:szCs w:val="22"/>
        </w:rPr>
        <w:t>_</w:t>
      </w:r>
      <w:r w:rsidR="00300DE6">
        <w:rPr>
          <w:rFonts w:asciiTheme="minorHAnsi" w:hAnsiTheme="minorHAnsi" w:cstheme="minorHAnsi"/>
          <w:b/>
          <w:sz w:val="22"/>
          <w:szCs w:val="22"/>
        </w:rPr>
        <w:t>HARMO</w:t>
      </w:r>
      <w:r w:rsidR="00621A22">
        <w:rPr>
          <w:rFonts w:asciiTheme="minorHAnsi" w:hAnsiTheme="minorHAnsi" w:cstheme="minorHAnsi"/>
          <w:b/>
          <w:sz w:val="22"/>
          <w:szCs w:val="22"/>
        </w:rPr>
        <w:t>N</w:t>
      </w:r>
      <w:r w:rsidR="00300DE6">
        <w:rPr>
          <w:rFonts w:asciiTheme="minorHAnsi" w:hAnsiTheme="minorHAnsi" w:cstheme="minorHAnsi"/>
          <w:b/>
          <w:sz w:val="22"/>
          <w:szCs w:val="22"/>
        </w:rPr>
        <w:t>OGRAM</w:t>
      </w:r>
      <w:r w:rsidRPr="00B60918" w:rsidR="006D2404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:rsidRPr="00B60918" w:rsidR="005629C5" w:rsidP="00F950BA" w:rsidRDefault="005629C5" w14:paraId="19EBB20F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B60918" w:rsidR="001F4CEF" w:rsidP="00F950BA" w:rsidRDefault="008B07D7" w14:paraId="0E00527A" w14:textId="469CF58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Poskytovateľ</w:t>
      </w:r>
      <w:r w:rsidRPr="00B60918" w:rsidR="00F950BA">
        <w:rPr>
          <w:rFonts w:asciiTheme="minorHAnsi" w:hAnsiTheme="minorHAnsi" w:cstheme="minorHAnsi"/>
          <w:sz w:val="22"/>
          <w:szCs w:val="22"/>
        </w:rPr>
        <w:t xml:space="preserve"> navrhne detailný projektový plán, ktorý zabezpečí dodanie manažérskych a špecializovaných produktov podľa jednotlivých fáz a etáp s cieľom naplnenia </w:t>
      </w:r>
      <w:r w:rsidR="002E0ED3">
        <w:rPr>
          <w:rFonts w:asciiTheme="minorHAnsi" w:hAnsiTheme="minorHAnsi" w:cstheme="minorHAnsi"/>
          <w:sz w:val="22"/>
          <w:szCs w:val="22"/>
        </w:rPr>
        <w:t>zadania</w:t>
      </w:r>
      <w:r w:rsidRPr="00B60918" w:rsidR="00F950BA">
        <w:rPr>
          <w:rFonts w:asciiTheme="minorHAnsi" w:hAnsiTheme="minorHAnsi" w:cstheme="minorHAnsi"/>
          <w:sz w:val="22"/>
          <w:szCs w:val="22"/>
        </w:rPr>
        <w:t xml:space="preserve"> projektu, funkcionálnych a nefunkcionálnych požiadaviek a ktorý bude reflektovať rámcový plán projektu</w:t>
      </w:r>
      <w:r w:rsidRPr="00B60918" w:rsidR="001F4CEF">
        <w:rPr>
          <w:rFonts w:asciiTheme="minorHAnsi" w:hAnsiTheme="minorHAnsi" w:cstheme="minorHAnsi"/>
          <w:sz w:val="22"/>
          <w:szCs w:val="22"/>
        </w:rPr>
        <w:t xml:space="preserve"> ako aj projektové závislosti, teda najmä </w:t>
      </w:r>
      <w:r w:rsidRPr="00B60918" w:rsidR="00520F36">
        <w:rPr>
          <w:rFonts w:asciiTheme="minorHAnsi" w:hAnsiTheme="minorHAnsi" w:cstheme="minorHAnsi"/>
          <w:sz w:val="22"/>
          <w:szCs w:val="22"/>
        </w:rPr>
        <w:t>realizáciu</w:t>
      </w:r>
      <w:r w:rsidRPr="00B60918" w:rsidR="001F4CEF">
        <w:rPr>
          <w:rFonts w:asciiTheme="minorHAnsi" w:hAnsiTheme="minorHAnsi" w:cstheme="minorHAnsi"/>
          <w:sz w:val="22"/>
          <w:szCs w:val="22"/>
        </w:rPr>
        <w:t xml:space="preserve"> ostatných komponentov ekosystému NBS ako S/4 HANA, Integračná platforma, DMS</w:t>
      </w:r>
      <w:r w:rsidR="009A6603">
        <w:rPr>
          <w:rFonts w:asciiTheme="minorHAnsi" w:hAnsiTheme="minorHAnsi" w:cstheme="minorHAnsi"/>
          <w:sz w:val="22"/>
          <w:szCs w:val="22"/>
        </w:rPr>
        <w:t xml:space="preserve">, DWH </w:t>
      </w:r>
      <w:r w:rsidRPr="00B60918" w:rsidR="001F4CEF">
        <w:rPr>
          <w:rFonts w:asciiTheme="minorHAnsi" w:hAnsiTheme="minorHAnsi" w:cstheme="minorHAnsi"/>
          <w:sz w:val="22"/>
          <w:szCs w:val="22"/>
        </w:rPr>
        <w:t>a pod.</w:t>
      </w:r>
    </w:p>
    <w:p w:rsidRPr="00B60918" w:rsidR="00F950BA" w:rsidP="00F950BA" w:rsidRDefault="00F950BA" w14:paraId="029DCDC7" w14:textId="48C6A814">
      <w:pPr>
        <w:jc w:val="both"/>
        <w:rPr>
          <w:rFonts w:asciiTheme="minorHAnsi" w:hAnsiTheme="minorHAnsi" w:cstheme="minorHAnsi"/>
          <w:sz w:val="22"/>
          <w:szCs w:val="22"/>
        </w:rPr>
      </w:pPr>
      <w:r w:rsidRPr="00B60918">
        <w:rPr>
          <w:rFonts w:asciiTheme="minorHAnsi" w:hAnsiTheme="minorHAnsi" w:cstheme="minorHAnsi"/>
          <w:sz w:val="22"/>
          <w:szCs w:val="22"/>
        </w:rPr>
        <w:t xml:space="preserve">Podrobný harmonogram musí byť súčasťou cenovej ponuky </w:t>
      </w:r>
      <w:r w:rsidR="008B07D7">
        <w:rPr>
          <w:rFonts w:asciiTheme="minorHAnsi" w:hAnsiTheme="minorHAnsi" w:cstheme="minorHAnsi"/>
          <w:sz w:val="22"/>
          <w:szCs w:val="22"/>
        </w:rPr>
        <w:t>poskytovateľa</w:t>
      </w:r>
      <w:r w:rsidRPr="00B60918">
        <w:rPr>
          <w:rFonts w:asciiTheme="minorHAnsi" w:hAnsiTheme="minorHAnsi" w:cstheme="minorHAnsi"/>
          <w:sz w:val="22"/>
          <w:szCs w:val="22"/>
        </w:rPr>
        <w:t xml:space="preserve">, ktorý bude tvoriť neoddeliteľnú prílohu </w:t>
      </w:r>
      <w:r w:rsidR="008C3D34">
        <w:rPr>
          <w:rFonts w:asciiTheme="minorHAnsi" w:hAnsiTheme="minorHAnsi" w:cstheme="minorHAnsi"/>
          <w:sz w:val="22"/>
          <w:szCs w:val="22"/>
        </w:rPr>
        <w:t>z</w:t>
      </w:r>
      <w:r w:rsidRPr="00B60918">
        <w:rPr>
          <w:rFonts w:asciiTheme="minorHAnsi" w:hAnsiTheme="minorHAnsi" w:cstheme="minorHAnsi"/>
          <w:sz w:val="22"/>
          <w:szCs w:val="22"/>
        </w:rPr>
        <w:t>mlu</w:t>
      </w:r>
      <w:r w:rsidRPr="00B60918" w:rsidR="00B56390">
        <w:rPr>
          <w:rFonts w:asciiTheme="minorHAnsi" w:hAnsiTheme="minorHAnsi" w:cstheme="minorHAnsi"/>
          <w:sz w:val="22"/>
          <w:szCs w:val="22"/>
        </w:rPr>
        <w:t>v</w:t>
      </w:r>
      <w:r w:rsidR="008C3D34">
        <w:rPr>
          <w:rFonts w:asciiTheme="minorHAnsi" w:hAnsiTheme="minorHAnsi" w:cstheme="minorHAnsi"/>
          <w:sz w:val="22"/>
          <w:szCs w:val="22"/>
        </w:rPr>
        <w:t>y</w:t>
      </w:r>
      <w:r w:rsidRPr="00B60918">
        <w:rPr>
          <w:rFonts w:asciiTheme="minorHAnsi" w:hAnsiTheme="minorHAnsi" w:cstheme="minorHAnsi"/>
          <w:sz w:val="22"/>
          <w:szCs w:val="22"/>
        </w:rPr>
        <w:t xml:space="preserve"> a musí zahŕňať všetky aktivity pre plánovanie kapacít a činnosti na strane objednávateľa.</w:t>
      </w:r>
    </w:p>
    <w:p w:rsidRPr="00B60918" w:rsidR="00F950BA" w:rsidP="00F950BA" w:rsidRDefault="00CB5F81" w14:paraId="7AEC0210" w14:textId="6CEC6808">
      <w:pPr>
        <w:jc w:val="both"/>
        <w:rPr>
          <w:rFonts w:asciiTheme="minorHAnsi" w:hAnsiTheme="minorHAnsi" w:cstheme="minorHAnsi"/>
          <w:sz w:val="22"/>
          <w:szCs w:val="22"/>
        </w:rPr>
      </w:pPr>
      <w:r w:rsidRPr="00B60918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B60918" w:rsidR="00F950BA">
        <w:rPr>
          <w:rFonts w:asciiTheme="minorHAnsi" w:hAnsiTheme="minorHAnsi" w:cstheme="minorHAnsi"/>
          <w:sz w:val="22"/>
          <w:szCs w:val="22"/>
        </w:rPr>
        <w:t xml:space="preserve">požaduje, aby </w:t>
      </w:r>
      <w:r w:rsidR="008B07D7">
        <w:rPr>
          <w:rFonts w:asciiTheme="minorHAnsi" w:hAnsiTheme="minorHAnsi" w:cstheme="minorHAnsi"/>
          <w:sz w:val="22"/>
          <w:szCs w:val="22"/>
        </w:rPr>
        <w:t>poskytovateľ</w:t>
      </w:r>
      <w:r w:rsidRPr="00B60918" w:rsidR="00F950BA">
        <w:rPr>
          <w:rFonts w:asciiTheme="minorHAnsi" w:hAnsiTheme="minorHAnsi" w:cstheme="minorHAnsi"/>
          <w:sz w:val="22"/>
          <w:szCs w:val="22"/>
        </w:rPr>
        <w:t xml:space="preserve"> v priebehu projektu vypracoval aj plány jednotlivých etáp projektu. </w:t>
      </w:r>
    </w:p>
    <w:p w:rsidRPr="00B60918" w:rsidR="00F950BA" w:rsidP="00F950BA" w:rsidRDefault="00CB5F81" w14:paraId="4B18178D" w14:textId="0422E677">
      <w:pPr>
        <w:jc w:val="both"/>
        <w:rPr>
          <w:rFonts w:asciiTheme="minorHAnsi" w:hAnsiTheme="minorHAnsi" w:cstheme="minorHAnsi"/>
          <w:sz w:val="22"/>
          <w:szCs w:val="22"/>
        </w:rPr>
      </w:pPr>
      <w:r w:rsidRPr="00B60918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B60918" w:rsidR="00F950BA">
        <w:rPr>
          <w:rFonts w:asciiTheme="minorHAnsi" w:hAnsiTheme="minorHAnsi" w:cstheme="minorHAnsi"/>
          <w:sz w:val="22"/>
          <w:szCs w:val="22"/>
        </w:rPr>
        <w:t>požaduje</w:t>
      </w:r>
      <w:r w:rsidRPr="00B60918" w:rsidR="00705808">
        <w:rPr>
          <w:rFonts w:asciiTheme="minorHAnsi" w:hAnsiTheme="minorHAnsi" w:cstheme="minorHAnsi"/>
          <w:sz w:val="22"/>
          <w:szCs w:val="22"/>
        </w:rPr>
        <w:t>,</w:t>
      </w:r>
      <w:r w:rsidRPr="00B60918" w:rsidR="00F950BA">
        <w:rPr>
          <w:rFonts w:asciiTheme="minorHAnsi" w:hAnsiTheme="minorHAnsi" w:cstheme="minorHAnsi"/>
          <w:sz w:val="22"/>
          <w:szCs w:val="22"/>
        </w:rPr>
        <w:t xml:space="preserve"> aby </w:t>
      </w:r>
      <w:r w:rsidR="008B07D7">
        <w:rPr>
          <w:rFonts w:asciiTheme="minorHAnsi" w:hAnsiTheme="minorHAnsi" w:cstheme="minorHAnsi"/>
          <w:sz w:val="22"/>
          <w:szCs w:val="22"/>
        </w:rPr>
        <w:t>poskytovateľ</w:t>
      </w:r>
      <w:r w:rsidRPr="008B07D7" w:rsidR="008B07D7">
        <w:rPr>
          <w:rFonts w:asciiTheme="minorHAnsi" w:hAnsiTheme="minorHAnsi" w:cstheme="minorHAnsi"/>
          <w:sz w:val="22"/>
          <w:szCs w:val="22"/>
        </w:rPr>
        <w:t xml:space="preserve"> </w:t>
      </w:r>
      <w:r w:rsidRPr="00B60918" w:rsidR="00F950BA">
        <w:rPr>
          <w:rFonts w:asciiTheme="minorHAnsi" w:hAnsiTheme="minorHAnsi" w:cstheme="minorHAnsi"/>
          <w:sz w:val="22"/>
          <w:szCs w:val="22"/>
        </w:rPr>
        <w:t xml:space="preserve">v jednotlivých plánoch uviedol požiadavky na súčinnosť </w:t>
      </w:r>
      <w:r w:rsidR="009547FC">
        <w:rPr>
          <w:rFonts w:asciiTheme="minorHAnsi" w:hAnsiTheme="minorHAnsi" w:cstheme="minorHAnsi"/>
          <w:sz w:val="22"/>
          <w:szCs w:val="22"/>
        </w:rPr>
        <w:t>objednávateľa</w:t>
      </w:r>
      <w:r w:rsidRPr="00B60918" w:rsidR="00F950BA">
        <w:rPr>
          <w:rFonts w:asciiTheme="minorHAnsi" w:hAnsiTheme="minorHAnsi" w:cstheme="minorHAnsi"/>
          <w:sz w:val="22"/>
          <w:szCs w:val="22"/>
        </w:rPr>
        <w:t xml:space="preserve"> pre dané výstupy a iné externé závislosti (napr. z iných projektov)</w:t>
      </w:r>
      <w:r w:rsidRPr="00B60918" w:rsidR="008A3BFF">
        <w:rPr>
          <w:rFonts w:asciiTheme="minorHAnsi" w:hAnsiTheme="minorHAnsi" w:cstheme="minorHAnsi"/>
          <w:sz w:val="22"/>
          <w:szCs w:val="22"/>
        </w:rPr>
        <w:t>, vrátane kalkulácie požadovaných kapacít</w:t>
      </w:r>
      <w:r w:rsidRPr="00B60918" w:rsidR="007A739E">
        <w:rPr>
          <w:rFonts w:asciiTheme="minorHAnsi" w:hAnsiTheme="minorHAnsi" w:cstheme="minorHAnsi"/>
          <w:sz w:val="22"/>
          <w:szCs w:val="22"/>
        </w:rPr>
        <w:t xml:space="preserve"> na strane </w:t>
      </w:r>
      <w:r w:rsidR="009547FC">
        <w:rPr>
          <w:rFonts w:asciiTheme="minorHAnsi" w:hAnsiTheme="minorHAnsi" w:cstheme="minorHAnsi"/>
          <w:sz w:val="22"/>
          <w:szCs w:val="22"/>
        </w:rPr>
        <w:t>objednávateľa</w:t>
      </w:r>
      <w:r w:rsidRPr="00B60918" w:rsidR="001A4D23">
        <w:rPr>
          <w:rFonts w:asciiTheme="minorHAnsi" w:hAnsiTheme="minorHAnsi" w:cstheme="minorHAnsi"/>
          <w:sz w:val="22"/>
          <w:szCs w:val="22"/>
        </w:rPr>
        <w:t xml:space="preserve"> podľa pozícií</w:t>
      </w:r>
      <w:r w:rsidRPr="00B60918" w:rsidR="00F950BA">
        <w:rPr>
          <w:rFonts w:asciiTheme="minorHAnsi" w:hAnsiTheme="minorHAnsi" w:cstheme="minorHAnsi"/>
          <w:sz w:val="22"/>
          <w:szCs w:val="22"/>
        </w:rPr>
        <w:t>.</w:t>
      </w:r>
    </w:p>
    <w:p w:rsidRPr="00B60918" w:rsidR="00F950BA" w:rsidP="00F950BA" w:rsidRDefault="00F950BA" w14:paraId="764C50D0" w14:textId="132B73E9">
      <w:pPr>
        <w:jc w:val="both"/>
        <w:rPr>
          <w:rFonts w:asciiTheme="minorHAnsi" w:hAnsiTheme="minorHAnsi" w:cstheme="minorHAnsi"/>
          <w:sz w:val="22"/>
          <w:szCs w:val="22"/>
        </w:rPr>
      </w:pPr>
      <w:r w:rsidRPr="00B60918">
        <w:rPr>
          <w:rFonts w:asciiTheme="minorHAnsi" w:hAnsiTheme="minorHAnsi" w:cstheme="minorHAnsi"/>
          <w:sz w:val="22"/>
          <w:szCs w:val="22"/>
        </w:rPr>
        <w:t xml:space="preserve">Projektový plán a etapové plány požaduje </w:t>
      </w:r>
      <w:r w:rsidR="009547FC">
        <w:rPr>
          <w:rFonts w:asciiTheme="minorHAnsi" w:hAnsiTheme="minorHAnsi" w:cstheme="minorHAnsi"/>
          <w:sz w:val="22"/>
          <w:szCs w:val="22"/>
        </w:rPr>
        <w:t>objednávateľ</w:t>
      </w:r>
      <w:r w:rsidRPr="00B60918">
        <w:rPr>
          <w:rFonts w:asciiTheme="minorHAnsi" w:hAnsiTheme="minorHAnsi" w:cstheme="minorHAnsi"/>
          <w:sz w:val="22"/>
          <w:szCs w:val="22"/>
        </w:rPr>
        <w:t xml:space="preserve"> vypracovať vo formáte </w:t>
      </w:r>
      <w:r w:rsidRPr="00AF7C59">
        <w:rPr>
          <w:rFonts w:asciiTheme="minorHAnsi" w:hAnsiTheme="minorHAnsi" w:cstheme="minorHAnsi"/>
          <w:sz w:val="22"/>
          <w:szCs w:val="22"/>
        </w:rPr>
        <w:t>MS Project</w:t>
      </w:r>
      <w:r w:rsidRPr="00B60918">
        <w:rPr>
          <w:rFonts w:asciiTheme="minorHAnsi" w:hAnsiTheme="minorHAnsi" w:cstheme="minorHAnsi"/>
          <w:sz w:val="22"/>
          <w:szCs w:val="22"/>
        </w:rPr>
        <w:t>.</w:t>
      </w:r>
    </w:p>
    <w:p w:rsidRPr="00B60918" w:rsidR="00F950BA" w:rsidP="00F950BA" w:rsidRDefault="001F4F0A" w14:paraId="71FCFB16" w14:textId="3C8583D1">
      <w:pPr>
        <w:jc w:val="both"/>
        <w:rPr>
          <w:rFonts w:asciiTheme="minorHAnsi" w:hAnsiTheme="minorHAnsi" w:cstheme="minorHAnsi"/>
          <w:sz w:val="22"/>
          <w:szCs w:val="22"/>
        </w:rPr>
      </w:pPr>
      <w:r w:rsidRPr="00B60918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B60918" w:rsidR="00F950BA">
        <w:rPr>
          <w:rFonts w:asciiTheme="minorHAnsi" w:hAnsiTheme="minorHAnsi" w:cstheme="minorHAnsi"/>
          <w:sz w:val="22"/>
          <w:szCs w:val="22"/>
        </w:rPr>
        <w:t>požaduje</w:t>
      </w:r>
      <w:r w:rsidRPr="00B60918" w:rsidR="003F5F9C">
        <w:rPr>
          <w:rFonts w:asciiTheme="minorHAnsi" w:hAnsiTheme="minorHAnsi" w:cstheme="minorHAnsi"/>
          <w:sz w:val="22"/>
          <w:szCs w:val="22"/>
        </w:rPr>
        <w:t>,</w:t>
      </w:r>
      <w:r w:rsidRPr="00B60918" w:rsidR="00F950BA">
        <w:rPr>
          <w:rFonts w:asciiTheme="minorHAnsi" w:hAnsiTheme="minorHAnsi" w:cstheme="minorHAnsi"/>
          <w:sz w:val="22"/>
          <w:szCs w:val="22"/>
        </w:rPr>
        <w:t xml:space="preserve"> aby projektový plán zároveň odrážal reálne rozloženie realizačných tímov </w:t>
      </w:r>
      <w:r w:rsidRPr="00B60918" w:rsidR="00AD6399">
        <w:rPr>
          <w:rFonts w:asciiTheme="minorHAnsi" w:hAnsiTheme="minorHAnsi" w:cstheme="minorHAnsi"/>
          <w:sz w:val="22"/>
          <w:szCs w:val="22"/>
        </w:rPr>
        <w:t>v zmysle detailného harmonogramu</w:t>
      </w:r>
      <w:r w:rsidRPr="00B60918" w:rsidR="00F950BA">
        <w:rPr>
          <w:rFonts w:asciiTheme="minorHAnsi" w:hAnsiTheme="minorHAnsi" w:cstheme="minorHAnsi"/>
          <w:sz w:val="22"/>
          <w:szCs w:val="22"/>
        </w:rPr>
        <w:t xml:space="preserve"> ako aj zosúladenie </w:t>
      </w:r>
      <w:r w:rsidRPr="00B60918" w:rsidR="00520F36">
        <w:rPr>
          <w:rFonts w:asciiTheme="minorHAnsi" w:hAnsiTheme="minorHAnsi" w:cstheme="minorHAnsi"/>
          <w:sz w:val="22"/>
          <w:szCs w:val="22"/>
        </w:rPr>
        <w:t>realizácie</w:t>
      </w:r>
      <w:r w:rsidRPr="00B60918" w:rsidR="00F950BA">
        <w:rPr>
          <w:rFonts w:asciiTheme="minorHAnsi" w:hAnsiTheme="minorHAnsi" w:cstheme="minorHAnsi"/>
          <w:sz w:val="22"/>
          <w:szCs w:val="22"/>
        </w:rPr>
        <w:t xml:space="preserve"> s ostatnými projektami, ktoré budú zabezpečovať </w:t>
      </w:r>
      <w:r w:rsidRPr="00B60918" w:rsidR="00520F36">
        <w:rPr>
          <w:rFonts w:asciiTheme="minorHAnsi" w:hAnsiTheme="minorHAnsi" w:cstheme="minorHAnsi"/>
          <w:sz w:val="22"/>
          <w:szCs w:val="22"/>
        </w:rPr>
        <w:t>realizáciu</w:t>
      </w:r>
      <w:r w:rsidRPr="00B60918" w:rsidR="00F950BA">
        <w:rPr>
          <w:rFonts w:asciiTheme="minorHAnsi" w:hAnsiTheme="minorHAnsi" w:cstheme="minorHAnsi"/>
          <w:sz w:val="22"/>
          <w:szCs w:val="22"/>
        </w:rPr>
        <w:t xml:space="preserve"> požiadaviek, či už v rámci implementácie </w:t>
      </w:r>
      <w:r w:rsidRPr="00B60918" w:rsidR="002334BA">
        <w:rPr>
          <w:rFonts w:asciiTheme="minorHAnsi" w:hAnsiTheme="minorHAnsi" w:cstheme="minorHAnsi"/>
          <w:sz w:val="22"/>
          <w:szCs w:val="22"/>
        </w:rPr>
        <w:t>S/4 HANA</w:t>
      </w:r>
      <w:r w:rsidRPr="00B60918" w:rsidR="00F950BA">
        <w:rPr>
          <w:rFonts w:asciiTheme="minorHAnsi" w:hAnsiTheme="minorHAnsi" w:cstheme="minorHAnsi"/>
          <w:sz w:val="22"/>
          <w:szCs w:val="22"/>
        </w:rPr>
        <w:t xml:space="preserve"> </w:t>
      </w:r>
      <w:r w:rsidR="00BE161D">
        <w:rPr>
          <w:rFonts w:asciiTheme="minorHAnsi" w:hAnsiTheme="minorHAnsi" w:cstheme="minorHAnsi"/>
          <w:sz w:val="22"/>
          <w:szCs w:val="22"/>
        </w:rPr>
        <w:t>ako aj</w:t>
      </w:r>
      <w:r w:rsidRPr="00B60918" w:rsidR="00F950BA">
        <w:rPr>
          <w:rFonts w:asciiTheme="minorHAnsi" w:hAnsiTheme="minorHAnsi" w:cstheme="minorHAnsi"/>
          <w:sz w:val="22"/>
          <w:szCs w:val="22"/>
        </w:rPr>
        <w:t xml:space="preserve"> iných relevantných tém (Integračná platforma, DMS, DWH a pod.).</w:t>
      </w:r>
    </w:p>
    <w:p w:rsidRPr="00B60918" w:rsidR="005E54BF" w:rsidP="005E54BF" w:rsidRDefault="001F4F0A" w14:paraId="6780C98D" w14:textId="5F98D2CC">
      <w:pPr>
        <w:jc w:val="both"/>
        <w:rPr>
          <w:rFonts w:asciiTheme="minorHAnsi" w:hAnsiTheme="minorHAnsi" w:cstheme="minorHAnsi"/>
          <w:sz w:val="22"/>
          <w:szCs w:val="22"/>
        </w:rPr>
      </w:pPr>
      <w:r w:rsidRPr="00B60918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B60918" w:rsidR="005E54BF">
        <w:rPr>
          <w:rFonts w:asciiTheme="minorHAnsi" w:hAnsiTheme="minorHAnsi" w:cstheme="minorHAnsi"/>
          <w:sz w:val="22"/>
          <w:szCs w:val="22"/>
        </w:rPr>
        <w:t>požaduje</w:t>
      </w:r>
      <w:r w:rsidRPr="00B60918" w:rsidR="00B963D8">
        <w:rPr>
          <w:rFonts w:asciiTheme="minorHAnsi" w:hAnsiTheme="minorHAnsi" w:cstheme="minorHAnsi"/>
          <w:sz w:val="22"/>
          <w:szCs w:val="22"/>
        </w:rPr>
        <w:t>,</w:t>
      </w:r>
      <w:r w:rsidRPr="00B60918" w:rsidR="005E54BF">
        <w:rPr>
          <w:rFonts w:asciiTheme="minorHAnsi" w:hAnsiTheme="minorHAnsi" w:cstheme="minorHAnsi"/>
          <w:sz w:val="22"/>
          <w:szCs w:val="22"/>
        </w:rPr>
        <w:t xml:space="preserve"> aby </w:t>
      </w:r>
      <w:r w:rsidR="008B07D7">
        <w:rPr>
          <w:rFonts w:asciiTheme="minorHAnsi" w:hAnsiTheme="minorHAnsi" w:cstheme="minorHAnsi"/>
          <w:sz w:val="22"/>
          <w:szCs w:val="22"/>
        </w:rPr>
        <w:t>poskytovateľ</w:t>
      </w:r>
      <w:r w:rsidRPr="00B60918" w:rsidR="005E54BF">
        <w:rPr>
          <w:rFonts w:asciiTheme="minorHAnsi" w:hAnsiTheme="minorHAnsi" w:cstheme="minorHAnsi"/>
          <w:sz w:val="22"/>
          <w:szCs w:val="22"/>
        </w:rPr>
        <w:t xml:space="preserve"> pri príprave časového harmonogramu počítal so schvaľovacím procesom na strane objednávateľa:</w:t>
      </w:r>
    </w:p>
    <w:p w:rsidRPr="00B60918" w:rsidR="005E54BF" w:rsidP="00891B3C" w:rsidRDefault="005E54BF" w14:paraId="52C11B7C" w14:textId="77777777">
      <w:pPr>
        <w:pStyle w:val="ListParagraph"/>
        <w:numPr>
          <w:ilvl w:val="0"/>
          <w:numId w:val="23"/>
        </w:numPr>
        <w:spacing w:before="120" w:line="276" w:lineRule="auto"/>
        <w:jc w:val="both"/>
        <w:rPr>
          <w:rFonts w:cstheme="minorHAnsi"/>
        </w:rPr>
      </w:pPr>
      <w:r w:rsidRPr="00B60918">
        <w:rPr>
          <w:rFonts w:cstheme="minorHAnsi"/>
        </w:rPr>
        <w:t>15 pracovných dní v prípade schválenia dokumentácie (v závislosti od rozsahu);</w:t>
      </w:r>
    </w:p>
    <w:p w:rsidRPr="00B60918" w:rsidR="005E54BF" w:rsidP="00891B3C" w:rsidRDefault="005E54BF" w14:paraId="55484826" w14:textId="77777777">
      <w:pPr>
        <w:pStyle w:val="ListParagraph"/>
        <w:numPr>
          <w:ilvl w:val="0"/>
          <w:numId w:val="23"/>
        </w:numPr>
        <w:spacing w:before="120" w:line="276" w:lineRule="auto"/>
        <w:jc w:val="both"/>
        <w:rPr>
          <w:rFonts w:cstheme="minorHAnsi"/>
        </w:rPr>
      </w:pPr>
      <w:r w:rsidRPr="00B60918">
        <w:rPr>
          <w:rFonts w:cstheme="minorHAnsi"/>
        </w:rPr>
        <w:t>20 pracovných dní v prípade schválenia ostatných výstupov (v závislosti od rozsahu).</w:t>
      </w:r>
    </w:p>
    <w:p w:rsidRPr="003D2C44" w:rsidR="006E2B65" w:rsidP="00D90AA1" w:rsidRDefault="006E2B65" w14:paraId="3C3377D6" w14:textId="77777777">
      <w:pPr>
        <w:pStyle w:val="ListParagraph"/>
        <w:spacing w:before="120" w:line="276" w:lineRule="auto"/>
        <w:jc w:val="both"/>
        <w:rPr>
          <w:rFonts w:cstheme="minorHAnsi"/>
        </w:rPr>
      </w:pPr>
    </w:p>
    <w:p w:rsidRPr="00B60918" w:rsidR="00F950BA" w:rsidP="00F950BA" w:rsidRDefault="00F950BA" w14:paraId="654C1E14" w14:textId="77777777">
      <w:pPr>
        <w:jc w:val="both"/>
        <w:rPr>
          <w:rFonts w:asciiTheme="minorHAnsi" w:hAnsiTheme="minorHAnsi" w:cstheme="minorHAnsi"/>
          <w:sz w:val="22"/>
          <w:szCs w:val="22"/>
        </w:rPr>
      </w:pPr>
      <w:r w:rsidRPr="00B60918">
        <w:rPr>
          <w:rFonts w:asciiTheme="minorHAnsi" w:hAnsiTheme="minorHAnsi" w:cstheme="minorHAnsi"/>
          <w:sz w:val="22"/>
          <w:szCs w:val="22"/>
        </w:rPr>
        <w:t>Stručná charakteristika jednotlivých fáz a etáp projektu:</w:t>
      </w:r>
    </w:p>
    <w:p w:rsidRPr="00B60918" w:rsidR="00AA3883" w:rsidP="00F950BA" w:rsidRDefault="00AA3883" w14:paraId="45EE85DD" w14:textId="77777777">
      <w:pPr>
        <w:pStyle w:val="ListParagraph"/>
        <w:ind w:left="0"/>
        <w:jc w:val="both"/>
        <w:rPr>
          <w:rFonts w:cstheme="minorHAnsi"/>
          <w:highlight w:val="yellow"/>
        </w:rPr>
      </w:pPr>
    </w:p>
    <w:p w:rsidRPr="00B60918" w:rsidR="00F950BA" w:rsidP="00F950BA" w:rsidRDefault="00AA3883" w14:paraId="7C153D60" w14:textId="111346F5">
      <w:pPr>
        <w:pStyle w:val="ListParagraph"/>
        <w:ind w:left="0"/>
        <w:jc w:val="both"/>
        <w:rPr>
          <w:rFonts w:cstheme="minorHAnsi"/>
        </w:rPr>
      </w:pPr>
      <w:r w:rsidRPr="00B60918">
        <w:rPr>
          <w:rFonts w:cstheme="minorHAnsi"/>
        </w:rPr>
        <w:t xml:space="preserve"> </w:t>
      </w:r>
      <w:r w:rsidRPr="00B60918" w:rsidR="00C26FA3">
        <w:rPr>
          <w:rFonts w:cstheme="minorHAnsi"/>
        </w:rPr>
        <w:t>R</w:t>
      </w:r>
      <w:r w:rsidRPr="00B60918" w:rsidR="00F950BA">
        <w:rPr>
          <w:rFonts w:cstheme="minorHAnsi"/>
        </w:rPr>
        <w:t>ealizačná fáza projektu:</w:t>
      </w:r>
    </w:p>
    <w:p w:rsidRPr="00B60918" w:rsidR="00C94CAE" w:rsidP="00916C55" w:rsidRDefault="00C94CAE" w14:paraId="0401EC0E" w14:textId="434F6E10">
      <w:pPr>
        <w:pStyle w:val="ListParagraph"/>
        <w:numPr>
          <w:ilvl w:val="0"/>
          <w:numId w:val="44"/>
        </w:numPr>
        <w:jc w:val="both"/>
        <w:rPr>
          <w:rFonts w:cstheme="minorHAnsi"/>
        </w:rPr>
      </w:pPr>
      <w:r w:rsidRPr="00B60918">
        <w:rPr>
          <w:rFonts w:cstheme="minorHAnsi"/>
          <w:u w:val="single"/>
        </w:rPr>
        <w:t xml:space="preserve">Etapa – Nastavenie </w:t>
      </w:r>
      <w:r w:rsidRPr="00B60918" w:rsidR="00206464">
        <w:rPr>
          <w:rFonts w:cstheme="minorHAnsi"/>
          <w:u w:val="single"/>
        </w:rPr>
        <w:t>p</w:t>
      </w:r>
      <w:r w:rsidRPr="00B60918">
        <w:rPr>
          <w:rFonts w:cstheme="minorHAnsi"/>
          <w:u w:val="single"/>
        </w:rPr>
        <w:t xml:space="preserve">rojektu </w:t>
      </w:r>
      <w:r w:rsidRPr="00B60918" w:rsidR="00206464">
        <w:rPr>
          <w:rFonts w:cstheme="minorHAnsi"/>
          <w:u w:val="single"/>
        </w:rPr>
        <w:t xml:space="preserve">– v </w:t>
      </w:r>
      <w:r w:rsidRPr="00B60918">
        <w:rPr>
          <w:rFonts w:cstheme="minorHAnsi"/>
        </w:rPr>
        <w:t xml:space="preserve">rámci </w:t>
      </w:r>
      <w:r w:rsidRPr="00B60918" w:rsidR="00206464">
        <w:rPr>
          <w:rFonts w:cstheme="minorHAnsi"/>
        </w:rPr>
        <w:t>t</w:t>
      </w:r>
      <w:r w:rsidRPr="00B60918" w:rsidR="005B61F1">
        <w:rPr>
          <w:rFonts w:cstheme="minorHAnsi"/>
        </w:rPr>
        <w:t>e</w:t>
      </w:r>
      <w:r w:rsidRPr="00B60918" w:rsidR="00206464">
        <w:rPr>
          <w:rFonts w:cstheme="minorHAnsi"/>
        </w:rPr>
        <w:t>jto etapy</w:t>
      </w:r>
      <w:r w:rsidRPr="00B60918" w:rsidR="005B61F1">
        <w:rPr>
          <w:rFonts w:cstheme="minorHAnsi"/>
        </w:rPr>
        <w:t xml:space="preserve"> </w:t>
      </w:r>
      <w:r w:rsidRPr="00B60918">
        <w:rPr>
          <w:rFonts w:cstheme="minorHAnsi"/>
        </w:rPr>
        <w:t xml:space="preserve">projektu </w:t>
      </w:r>
      <w:r w:rsidR="0095266F">
        <w:rPr>
          <w:rFonts w:cstheme="minorHAnsi"/>
        </w:rPr>
        <w:t>poskytovateľ</w:t>
      </w:r>
      <w:r w:rsidRPr="00B60918">
        <w:rPr>
          <w:rFonts w:cstheme="minorHAnsi"/>
        </w:rPr>
        <w:t xml:space="preserve"> vypracuj</w:t>
      </w:r>
      <w:r w:rsidRPr="00B60918" w:rsidR="00293E0D">
        <w:rPr>
          <w:rFonts w:cstheme="minorHAnsi"/>
        </w:rPr>
        <w:t>e</w:t>
      </w:r>
      <w:r w:rsidRPr="00B60918">
        <w:rPr>
          <w:rFonts w:cstheme="minorHAnsi"/>
        </w:rPr>
        <w:t xml:space="preserve"> detailný projektový plán, PID projektu, plán nasledujúcej etapy</w:t>
      </w:r>
      <w:r w:rsidRPr="00B60918" w:rsidR="00916C55">
        <w:rPr>
          <w:rFonts w:cstheme="minorHAnsi"/>
        </w:rPr>
        <w:t xml:space="preserve"> a všetky ostatné projektové dokumenty súvisiace s riadením projektu podľa NBS internej projektovej smernice.</w:t>
      </w:r>
      <w:r w:rsidRPr="00B60918" w:rsidR="003A1DF9">
        <w:rPr>
          <w:rFonts w:cstheme="minorHAnsi"/>
        </w:rPr>
        <w:t xml:space="preserve"> V tejto fáze taktiež pripraví </w:t>
      </w:r>
      <w:r w:rsidR="0095266F">
        <w:rPr>
          <w:rFonts w:cstheme="minorHAnsi"/>
        </w:rPr>
        <w:t>p</w:t>
      </w:r>
      <w:r w:rsidRPr="00B60918" w:rsidR="00C54948">
        <w:rPr>
          <w:rFonts w:cstheme="minorHAnsi"/>
        </w:rPr>
        <w:t xml:space="preserve">oskytovateľ </w:t>
      </w:r>
      <w:r w:rsidRPr="00B60918" w:rsidR="003A1DF9">
        <w:rPr>
          <w:rFonts w:cstheme="minorHAnsi"/>
        </w:rPr>
        <w:t>Stratégiu testovania.</w:t>
      </w:r>
    </w:p>
    <w:p w:rsidRPr="00B60918" w:rsidR="00AA0742" w:rsidP="00891B3C" w:rsidRDefault="00AA0742" w14:paraId="0213E43D" w14:textId="1F9782D5">
      <w:pPr>
        <w:pStyle w:val="ListParagraph"/>
        <w:numPr>
          <w:ilvl w:val="0"/>
          <w:numId w:val="44"/>
        </w:numPr>
        <w:jc w:val="both"/>
        <w:rPr>
          <w:rFonts w:cstheme="minorHAnsi"/>
        </w:rPr>
      </w:pPr>
      <w:r w:rsidRPr="00B60918">
        <w:rPr>
          <w:rFonts w:cstheme="minorHAnsi"/>
          <w:u w:val="single"/>
        </w:rPr>
        <w:t xml:space="preserve">Etapa – Iniciálne nastavenie produktu – </w:t>
      </w:r>
      <w:r w:rsidR="003B37A7">
        <w:rPr>
          <w:rFonts w:cstheme="minorHAnsi"/>
        </w:rPr>
        <w:t>poskytovateľ</w:t>
      </w:r>
      <w:r w:rsidRPr="00B60918">
        <w:rPr>
          <w:rFonts w:cstheme="minorHAnsi"/>
        </w:rPr>
        <w:t xml:space="preserve"> dodá a sprístupní </w:t>
      </w:r>
      <w:r w:rsidR="003B37A7">
        <w:rPr>
          <w:rFonts w:cstheme="minorHAnsi"/>
        </w:rPr>
        <w:t>o</w:t>
      </w:r>
      <w:r w:rsidRPr="00B60918" w:rsidR="001F4F0A">
        <w:rPr>
          <w:rFonts w:cstheme="minorHAnsi"/>
        </w:rPr>
        <w:t xml:space="preserve">bjednávateľovi </w:t>
      </w:r>
      <w:r w:rsidRPr="00B60918" w:rsidR="00035E92">
        <w:rPr>
          <w:rFonts w:cstheme="minorHAnsi"/>
        </w:rPr>
        <w:t>štandardný</w:t>
      </w:r>
      <w:r w:rsidRPr="00B60918">
        <w:rPr>
          <w:rFonts w:cstheme="minorHAnsi"/>
        </w:rPr>
        <w:t xml:space="preserve"> produktový balík</w:t>
      </w:r>
      <w:r w:rsidRPr="00B60918" w:rsidR="00916C55">
        <w:rPr>
          <w:rFonts w:cstheme="minorHAnsi"/>
        </w:rPr>
        <w:t xml:space="preserve"> </w:t>
      </w:r>
      <w:r w:rsidRPr="00B60918" w:rsidR="00035E92">
        <w:rPr>
          <w:rFonts w:cstheme="minorHAnsi"/>
        </w:rPr>
        <w:t>core systému</w:t>
      </w:r>
      <w:r w:rsidRPr="00B60918" w:rsidR="00B13DF3">
        <w:rPr>
          <w:rFonts w:cstheme="minorHAnsi"/>
        </w:rPr>
        <w:t xml:space="preserve"> (tzv. factory defaults</w:t>
      </w:r>
      <w:r w:rsidRPr="00B60918" w:rsidR="00A2506D">
        <w:rPr>
          <w:rFonts w:cstheme="minorHAnsi"/>
        </w:rPr>
        <w:t xml:space="preserve"> – výrobné/iniciálne nastavenie produktu</w:t>
      </w:r>
      <w:r w:rsidRPr="00B60918" w:rsidR="00F1657A">
        <w:rPr>
          <w:rFonts w:cstheme="minorHAnsi"/>
        </w:rPr>
        <w:t>/služby</w:t>
      </w:r>
      <w:r w:rsidRPr="00B60918" w:rsidR="00B13DF3">
        <w:rPr>
          <w:rFonts w:cstheme="minorHAnsi"/>
        </w:rPr>
        <w:t>)</w:t>
      </w:r>
      <w:r w:rsidRPr="00B60918" w:rsidR="00035E92">
        <w:rPr>
          <w:rFonts w:cstheme="minorHAnsi"/>
        </w:rPr>
        <w:t>.</w:t>
      </w:r>
      <w:r w:rsidRPr="00B60918" w:rsidR="00F51CFD">
        <w:rPr>
          <w:rFonts w:cstheme="minorHAnsi"/>
        </w:rPr>
        <w:t xml:space="preserve"> </w:t>
      </w:r>
      <w:r w:rsidRPr="00B60918" w:rsidR="000A50D2">
        <w:rPr>
          <w:rFonts w:cstheme="minorHAnsi"/>
        </w:rPr>
        <w:t>Zároveň zrealizuje</w:t>
      </w:r>
      <w:r w:rsidRPr="00B60918" w:rsidR="00B13DF3">
        <w:rPr>
          <w:rFonts w:cstheme="minorHAnsi"/>
        </w:rPr>
        <w:t xml:space="preserve"> školenie pre dodaný iniciálny produkt</w:t>
      </w:r>
      <w:r w:rsidRPr="00B60918" w:rsidR="00F1657A">
        <w:rPr>
          <w:rFonts w:cstheme="minorHAnsi"/>
        </w:rPr>
        <w:t>/službu</w:t>
      </w:r>
      <w:r w:rsidRPr="00B60918" w:rsidR="00AA1BD7">
        <w:rPr>
          <w:rFonts w:cstheme="minorHAnsi"/>
        </w:rPr>
        <w:t xml:space="preserve"> a dodá dokument špecifikujúci pokrytie </w:t>
      </w:r>
      <w:r w:rsidR="008D6DBD">
        <w:rPr>
          <w:rFonts w:cstheme="minorHAnsi"/>
        </w:rPr>
        <w:t>požiadaviek</w:t>
      </w:r>
      <w:r w:rsidRPr="00B60918" w:rsidR="00AA1BD7">
        <w:rPr>
          <w:rFonts w:cstheme="minorHAnsi"/>
        </w:rPr>
        <w:t xml:space="preserve"> uvedených v príloh</w:t>
      </w:r>
      <w:r w:rsidR="00A35F86">
        <w:rPr>
          <w:rFonts w:cstheme="minorHAnsi"/>
        </w:rPr>
        <w:t>ách</w:t>
      </w:r>
      <w:r w:rsidRPr="00B60918" w:rsidR="00AA1BD7">
        <w:rPr>
          <w:rFonts w:cstheme="minorHAnsi"/>
        </w:rPr>
        <w:t xml:space="preserve"> </w:t>
      </w:r>
      <w:r w:rsidR="00A35F86">
        <w:rPr>
          <w:rFonts w:cstheme="minorHAnsi"/>
        </w:rPr>
        <w:t xml:space="preserve">1 </w:t>
      </w:r>
      <w:r w:rsidR="005D1099">
        <w:rPr>
          <w:rFonts w:cstheme="minorHAnsi"/>
        </w:rPr>
        <w:t>a 2</w:t>
      </w:r>
      <w:r w:rsidRPr="00B60918" w:rsidR="00B13DF3">
        <w:rPr>
          <w:rFonts w:cstheme="minorHAnsi"/>
        </w:rPr>
        <w:t>.</w:t>
      </w:r>
    </w:p>
    <w:p w:rsidRPr="00B60918" w:rsidR="00B13DF3" w:rsidP="00B13DF3" w:rsidRDefault="00B13DF3" w14:paraId="4C6377A5" w14:textId="2FA5CC5A">
      <w:pPr>
        <w:pStyle w:val="ListParagraph"/>
        <w:numPr>
          <w:ilvl w:val="0"/>
          <w:numId w:val="44"/>
        </w:numPr>
        <w:jc w:val="both"/>
        <w:rPr>
          <w:rFonts w:cstheme="minorHAnsi"/>
        </w:rPr>
      </w:pPr>
      <w:r w:rsidRPr="00B60918">
        <w:rPr>
          <w:rFonts w:cstheme="minorHAnsi"/>
          <w:u w:val="single"/>
        </w:rPr>
        <w:t xml:space="preserve">Etapa – Migrácie </w:t>
      </w:r>
      <w:r w:rsidRPr="00B60918">
        <w:rPr>
          <w:rFonts w:cstheme="minorHAnsi"/>
        </w:rPr>
        <w:t xml:space="preserve">- v rámci tejto etapy </w:t>
      </w:r>
      <w:r w:rsidR="008B07D7">
        <w:rPr>
          <w:rFonts w:cstheme="minorHAnsi"/>
        </w:rPr>
        <w:t>poskytovateľ</w:t>
      </w:r>
      <w:r w:rsidRPr="00B60918" w:rsidR="008B07D7">
        <w:rPr>
          <w:rFonts w:cstheme="minorHAnsi"/>
        </w:rPr>
        <w:t xml:space="preserve"> </w:t>
      </w:r>
      <w:r w:rsidRPr="00B60918" w:rsidR="00A2506D">
        <w:rPr>
          <w:rFonts w:cstheme="minorHAnsi"/>
        </w:rPr>
        <w:t xml:space="preserve">pripraví migračnú stratégiu, zadefinuje migračné nástroje a zrealizuje požadovanú </w:t>
      </w:r>
      <w:r w:rsidRPr="00B60918">
        <w:rPr>
          <w:rFonts w:cstheme="minorHAnsi"/>
        </w:rPr>
        <w:t xml:space="preserve">migráciu </w:t>
      </w:r>
      <w:r w:rsidR="008D6DBD">
        <w:rPr>
          <w:rFonts w:cstheme="minorHAnsi"/>
        </w:rPr>
        <w:t>dát</w:t>
      </w:r>
      <w:r w:rsidRPr="00B60918">
        <w:rPr>
          <w:rFonts w:cstheme="minorHAnsi"/>
        </w:rPr>
        <w:t>.</w:t>
      </w:r>
    </w:p>
    <w:p w:rsidRPr="00B60918" w:rsidR="00F950BA" w:rsidP="001F08CA" w:rsidRDefault="00F950BA" w14:paraId="55E07705" w14:textId="214CAEEF">
      <w:pPr>
        <w:pStyle w:val="ListParagraph"/>
        <w:numPr>
          <w:ilvl w:val="0"/>
          <w:numId w:val="44"/>
        </w:numPr>
        <w:jc w:val="both"/>
        <w:rPr>
          <w:rFonts w:cstheme="minorHAnsi"/>
        </w:rPr>
      </w:pPr>
      <w:r w:rsidRPr="00B60918">
        <w:rPr>
          <w:rFonts w:cstheme="minorHAnsi"/>
          <w:u w:val="single"/>
        </w:rPr>
        <w:t xml:space="preserve">Etapa </w:t>
      </w:r>
      <w:r w:rsidRPr="00B60918" w:rsidR="00AB3A99">
        <w:rPr>
          <w:rFonts w:cstheme="minorHAnsi"/>
          <w:u w:val="single"/>
        </w:rPr>
        <w:t>–</w:t>
      </w:r>
      <w:r w:rsidRPr="00B60918">
        <w:rPr>
          <w:rFonts w:cstheme="minorHAnsi"/>
          <w:u w:val="single"/>
        </w:rPr>
        <w:t xml:space="preserve"> </w:t>
      </w:r>
      <w:r w:rsidRPr="00B60918" w:rsidR="00AB3A99">
        <w:rPr>
          <w:rFonts w:cstheme="minorHAnsi"/>
          <w:u w:val="single"/>
        </w:rPr>
        <w:t>Rozdielová a</w:t>
      </w:r>
      <w:r w:rsidRPr="00B60918">
        <w:rPr>
          <w:rFonts w:cstheme="minorHAnsi"/>
          <w:u w:val="single"/>
        </w:rPr>
        <w:t>nalýza</w:t>
      </w:r>
      <w:r w:rsidRPr="00B60918" w:rsidR="00AB3A99">
        <w:rPr>
          <w:rFonts w:cstheme="minorHAnsi"/>
          <w:u w:val="single"/>
        </w:rPr>
        <w:t>, konfigurác</w:t>
      </w:r>
      <w:r w:rsidRPr="00B60918" w:rsidR="00557022">
        <w:rPr>
          <w:rFonts w:cstheme="minorHAnsi"/>
          <w:u w:val="single"/>
        </w:rPr>
        <w:t>ie, nastavenia</w:t>
      </w:r>
      <w:r w:rsidRPr="00B60918" w:rsidR="00827D87">
        <w:rPr>
          <w:rFonts w:cstheme="minorHAnsi"/>
          <w:u w:val="single"/>
        </w:rPr>
        <w:t>, integrácie</w:t>
      </w:r>
      <w:r w:rsidRPr="00B60918" w:rsidR="00AA4B51">
        <w:rPr>
          <w:rFonts w:cstheme="minorHAnsi"/>
          <w:u w:val="single"/>
        </w:rPr>
        <w:t xml:space="preserve"> a customizácie</w:t>
      </w:r>
      <w:r w:rsidRPr="00B60918" w:rsidR="00557022">
        <w:rPr>
          <w:rFonts w:cstheme="minorHAnsi"/>
          <w:u w:val="single"/>
        </w:rPr>
        <w:t xml:space="preserve"> </w:t>
      </w:r>
      <w:r w:rsidRPr="00B60918">
        <w:rPr>
          <w:rFonts w:cstheme="minorHAnsi"/>
          <w:u w:val="single"/>
        </w:rPr>
        <w:t xml:space="preserve"> </w:t>
      </w:r>
      <w:r w:rsidRPr="00B60918">
        <w:rPr>
          <w:rFonts w:cstheme="minorHAnsi"/>
        </w:rPr>
        <w:t xml:space="preserve">- v rámci </w:t>
      </w:r>
      <w:r w:rsidRPr="00B60918" w:rsidR="00931BFA">
        <w:rPr>
          <w:rFonts w:cstheme="minorHAnsi"/>
        </w:rPr>
        <w:t>tejto etapy</w:t>
      </w:r>
      <w:r w:rsidRPr="00B60918">
        <w:rPr>
          <w:rFonts w:cstheme="minorHAnsi"/>
        </w:rPr>
        <w:t xml:space="preserve"> </w:t>
      </w:r>
      <w:r w:rsidR="007C0E68">
        <w:rPr>
          <w:rFonts w:cstheme="minorHAnsi"/>
        </w:rPr>
        <w:t>poskytovateľ</w:t>
      </w:r>
      <w:r w:rsidRPr="00B60918">
        <w:rPr>
          <w:rFonts w:cstheme="minorHAnsi"/>
        </w:rPr>
        <w:t xml:space="preserve"> </w:t>
      </w:r>
      <w:r w:rsidRPr="00B60918" w:rsidR="00A2506D">
        <w:rPr>
          <w:rFonts w:cstheme="minorHAnsi"/>
        </w:rPr>
        <w:t>z</w:t>
      </w:r>
      <w:r w:rsidRPr="00B60918" w:rsidR="00931BFA">
        <w:rPr>
          <w:rFonts w:cstheme="minorHAnsi"/>
        </w:rPr>
        <w:t>realizuje v spolupráci s </w:t>
      </w:r>
      <w:r w:rsidR="007C0E68">
        <w:rPr>
          <w:rFonts w:cstheme="minorHAnsi"/>
        </w:rPr>
        <w:t>o</w:t>
      </w:r>
      <w:r w:rsidRPr="00B60918" w:rsidR="001F4F0A">
        <w:rPr>
          <w:rFonts w:cstheme="minorHAnsi"/>
        </w:rPr>
        <w:t xml:space="preserve">bjednávateľom </w:t>
      </w:r>
      <w:r w:rsidRPr="00B60918" w:rsidR="00931BFA">
        <w:rPr>
          <w:rFonts w:cstheme="minorHAnsi"/>
        </w:rPr>
        <w:t>rozdielovú analýzu požadovaných funkcionalít</w:t>
      </w:r>
      <w:r w:rsidRPr="00B60918" w:rsidR="00FF4AF8">
        <w:rPr>
          <w:rFonts w:cstheme="minorHAnsi"/>
        </w:rPr>
        <w:t>,</w:t>
      </w:r>
      <w:r w:rsidRPr="00B60918" w:rsidR="00305786">
        <w:rPr>
          <w:rFonts w:cstheme="minorHAnsi"/>
        </w:rPr>
        <w:t xml:space="preserve"> realizáciu požadovaných  rozšírení voči štandardu, nastavenia</w:t>
      </w:r>
      <w:r w:rsidRPr="00B60918" w:rsidR="00A2506D">
        <w:rPr>
          <w:rFonts w:cstheme="minorHAnsi"/>
        </w:rPr>
        <w:t xml:space="preserve"> systému</w:t>
      </w:r>
      <w:r w:rsidRPr="00B60918" w:rsidR="00305786">
        <w:rPr>
          <w:rFonts w:cstheme="minorHAnsi"/>
        </w:rPr>
        <w:t xml:space="preserve"> a </w:t>
      </w:r>
      <w:r w:rsidRPr="00B60918" w:rsidR="00520F36">
        <w:rPr>
          <w:rFonts w:cstheme="minorHAnsi"/>
        </w:rPr>
        <w:t>realizáciu</w:t>
      </w:r>
      <w:r w:rsidRPr="00B60918" w:rsidR="00305786">
        <w:rPr>
          <w:rFonts w:cstheme="minorHAnsi"/>
        </w:rPr>
        <w:t xml:space="preserve"> integračných rozhraní. </w:t>
      </w:r>
    </w:p>
    <w:p w:rsidRPr="00B60918" w:rsidR="00F950BA" w:rsidP="00891B3C" w:rsidRDefault="00F950BA" w14:paraId="2DFA909C" w14:textId="3770B5E0">
      <w:pPr>
        <w:pStyle w:val="ListParagraph"/>
        <w:numPr>
          <w:ilvl w:val="0"/>
          <w:numId w:val="44"/>
        </w:numPr>
        <w:jc w:val="both"/>
        <w:rPr>
          <w:rFonts w:cstheme="minorHAnsi"/>
        </w:rPr>
      </w:pPr>
      <w:r w:rsidRPr="00B60918">
        <w:rPr>
          <w:rFonts w:cstheme="minorHAnsi"/>
          <w:u w:val="single"/>
        </w:rPr>
        <w:t>Etapa - Testovanie riešenia</w:t>
      </w:r>
      <w:r w:rsidRPr="00B60918">
        <w:rPr>
          <w:rFonts w:cstheme="minorHAnsi"/>
        </w:rPr>
        <w:t xml:space="preserve"> - v rámci </w:t>
      </w:r>
      <w:r w:rsidR="008B17D8">
        <w:rPr>
          <w:rFonts w:cstheme="minorHAnsi"/>
        </w:rPr>
        <w:t>tejto e</w:t>
      </w:r>
      <w:r w:rsidRPr="00B60918">
        <w:rPr>
          <w:rFonts w:cstheme="minorHAnsi"/>
        </w:rPr>
        <w:t xml:space="preserve">tapy </w:t>
      </w:r>
      <w:r w:rsidR="008B17D8">
        <w:rPr>
          <w:rFonts w:cstheme="minorHAnsi"/>
        </w:rPr>
        <w:t>p</w:t>
      </w:r>
      <w:r w:rsidRPr="00B60918" w:rsidR="001F4F0A">
        <w:rPr>
          <w:rFonts w:cstheme="minorHAnsi"/>
        </w:rPr>
        <w:t xml:space="preserve">oskytovateľ </w:t>
      </w:r>
      <w:r w:rsidRPr="00B60918">
        <w:rPr>
          <w:rFonts w:cstheme="minorHAnsi"/>
        </w:rPr>
        <w:t>a </w:t>
      </w:r>
      <w:r w:rsidR="008B17D8">
        <w:rPr>
          <w:rFonts w:cstheme="minorHAnsi"/>
        </w:rPr>
        <w:t>o</w:t>
      </w:r>
      <w:r w:rsidRPr="00B60918" w:rsidR="001F4F0A">
        <w:rPr>
          <w:rFonts w:cstheme="minorHAnsi"/>
        </w:rPr>
        <w:t xml:space="preserve">bjednávateľ </w:t>
      </w:r>
      <w:r w:rsidRPr="00B60918">
        <w:rPr>
          <w:rFonts w:cstheme="minorHAnsi"/>
        </w:rPr>
        <w:t>vykonajú typy funkčných, integračných, migračných</w:t>
      </w:r>
      <w:r w:rsidRPr="00B60918" w:rsidR="00780F42">
        <w:rPr>
          <w:rFonts w:cstheme="minorHAnsi"/>
        </w:rPr>
        <w:t>, bezpečnostných</w:t>
      </w:r>
      <w:r w:rsidRPr="00B60918">
        <w:rPr>
          <w:rFonts w:cstheme="minorHAnsi"/>
        </w:rPr>
        <w:t xml:space="preserve"> a iných testov, ktoré </w:t>
      </w:r>
      <w:r w:rsidRPr="00B60918" w:rsidR="00F574D9">
        <w:rPr>
          <w:rFonts w:cstheme="minorHAnsi"/>
        </w:rPr>
        <w:t xml:space="preserve">sú </w:t>
      </w:r>
      <w:r w:rsidRPr="00B60918">
        <w:rPr>
          <w:rFonts w:cstheme="minorHAnsi"/>
        </w:rPr>
        <w:t>stanovené v dokumente Prístup k</w:t>
      </w:r>
      <w:r w:rsidRPr="00B60918" w:rsidR="00F574D9">
        <w:rPr>
          <w:rFonts w:cstheme="minorHAnsi"/>
        </w:rPr>
        <w:t> </w:t>
      </w:r>
      <w:r w:rsidRPr="00B60918">
        <w:rPr>
          <w:rFonts w:cstheme="minorHAnsi"/>
        </w:rPr>
        <w:t>testovaniu</w:t>
      </w:r>
      <w:r w:rsidRPr="00B60918" w:rsidR="00F574D9">
        <w:rPr>
          <w:rFonts w:cstheme="minorHAnsi"/>
        </w:rPr>
        <w:t xml:space="preserve"> a v súlade s</w:t>
      </w:r>
      <w:r w:rsidR="00291EF8">
        <w:rPr>
          <w:rFonts w:cstheme="minorHAnsi"/>
        </w:rPr>
        <w:t>o st</w:t>
      </w:r>
      <w:r w:rsidR="00F118F4">
        <w:rPr>
          <w:rFonts w:cstheme="minorHAnsi"/>
        </w:rPr>
        <w:t>r</w:t>
      </w:r>
      <w:r w:rsidR="00291EF8">
        <w:rPr>
          <w:rFonts w:cstheme="minorHAnsi"/>
        </w:rPr>
        <w:t xml:space="preserve">atégiou </w:t>
      </w:r>
      <w:r w:rsidR="004719E9">
        <w:rPr>
          <w:rFonts w:cstheme="minorHAnsi"/>
        </w:rPr>
        <w:t>testovania</w:t>
      </w:r>
      <w:r w:rsidRPr="00B60918">
        <w:rPr>
          <w:rFonts w:cstheme="minorHAnsi"/>
        </w:rPr>
        <w:t>.</w:t>
      </w:r>
    </w:p>
    <w:p w:rsidRPr="00B60918" w:rsidR="00F950BA" w:rsidP="00F950BA" w:rsidRDefault="00F950BA" w14:paraId="5D8ED9A8" w14:textId="307EF587">
      <w:pPr>
        <w:pStyle w:val="ListParagraph"/>
        <w:ind w:left="360"/>
        <w:jc w:val="both"/>
        <w:rPr>
          <w:rFonts w:cstheme="minorHAnsi"/>
        </w:rPr>
      </w:pPr>
      <w:r w:rsidRPr="00B60918">
        <w:rPr>
          <w:rFonts w:cstheme="minorHAnsi"/>
        </w:rPr>
        <w:t xml:space="preserve">Po ukončení Používateľského akceptačného testovania </w:t>
      </w:r>
      <w:r w:rsidR="005938C2">
        <w:rPr>
          <w:rFonts w:cstheme="minorHAnsi"/>
        </w:rPr>
        <w:t>o</w:t>
      </w:r>
      <w:r w:rsidRPr="00B60918" w:rsidR="001F4F0A">
        <w:rPr>
          <w:rFonts w:cstheme="minorHAnsi"/>
        </w:rPr>
        <w:t xml:space="preserve">bjednávateľ </w:t>
      </w:r>
      <w:r w:rsidRPr="00B60918">
        <w:rPr>
          <w:rFonts w:cstheme="minorHAnsi"/>
        </w:rPr>
        <w:t xml:space="preserve">vykoná Bezpečnostné testovanie. Požadované sú 2 fázy bezpečnostného testovania. </w:t>
      </w:r>
    </w:p>
    <w:p w:rsidRPr="00B60918" w:rsidR="00F950BA" w:rsidP="00F950BA" w:rsidRDefault="00F950BA" w14:paraId="4C40F473" w14:textId="60C9E8BE">
      <w:pPr>
        <w:pStyle w:val="ListParagraph"/>
        <w:ind w:left="360"/>
        <w:jc w:val="both"/>
        <w:rPr>
          <w:rFonts w:cstheme="minorHAnsi"/>
        </w:rPr>
      </w:pPr>
      <w:r w:rsidRPr="00B60918">
        <w:rPr>
          <w:rFonts w:cstheme="minorHAnsi"/>
        </w:rPr>
        <w:t xml:space="preserve">V prípade testovania </w:t>
      </w:r>
      <w:r w:rsidR="008B07D7">
        <w:rPr>
          <w:rFonts w:cstheme="minorHAnsi"/>
        </w:rPr>
        <w:t>poskytovateľ</w:t>
      </w:r>
      <w:r w:rsidRPr="00B60918" w:rsidR="008B07D7">
        <w:rPr>
          <w:rFonts w:cstheme="minorHAnsi"/>
        </w:rPr>
        <w:t xml:space="preserve"> </w:t>
      </w:r>
      <w:r w:rsidRPr="00B60918">
        <w:rPr>
          <w:rFonts w:cstheme="minorHAnsi"/>
        </w:rPr>
        <w:t xml:space="preserve">pri detailnom plánovaní zohľadní stav </w:t>
      </w:r>
      <w:r w:rsidRPr="00B60918" w:rsidR="00520F36">
        <w:rPr>
          <w:rFonts w:cstheme="minorHAnsi"/>
        </w:rPr>
        <w:t>realizácie</w:t>
      </w:r>
      <w:r w:rsidRPr="00B60918">
        <w:rPr>
          <w:rFonts w:cstheme="minorHAnsi"/>
        </w:rPr>
        <w:t xml:space="preserve"> ostatných súvisiacich funkcionalít v rámci iných projektov (</w:t>
      </w:r>
      <w:r w:rsidRPr="00B60918" w:rsidR="006313DE">
        <w:rPr>
          <w:rFonts w:cstheme="minorHAnsi"/>
        </w:rPr>
        <w:t>S/4 HANA, Integračná platforma</w:t>
      </w:r>
      <w:r w:rsidRPr="00B60918">
        <w:rPr>
          <w:rFonts w:cstheme="minorHAnsi"/>
        </w:rPr>
        <w:t>, DWH, DMS</w:t>
      </w:r>
      <w:r w:rsidRPr="00B60918" w:rsidR="006313DE">
        <w:rPr>
          <w:rFonts w:cstheme="minorHAnsi"/>
        </w:rPr>
        <w:t xml:space="preserve"> a iné</w:t>
      </w:r>
      <w:r w:rsidRPr="00B60918">
        <w:rPr>
          <w:rFonts w:cstheme="minorHAnsi"/>
        </w:rPr>
        <w:t>), aby bolo možné vykonať relevantné testovacie prípady.</w:t>
      </w:r>
    </w:p>
    <w:p w:rsidRPr="00B60918" w:rsidR="00767F14" w:rsidP="00767F14" w:rsidRDefault="00F950BA" w14:paraId="6150C783" w14:textId="446DA7F6">
      <w:pPr>
        <w:pStyle w:val="ListParagraph"/>
        <w:ind w:left="360"/>
        <w:jc w:val="both"/>
        <w:rPr>
          <w:rFonts w:cstheme="minorHAnsi"/>
        </w:rPr>
      </w:pPr>
      <w:r w:rsidRPr="00B60918">
        <w:rPr>
          <w:rFonts w:cstheme="minorHAnsi"/>
        </w:rPr>
        <w:t xml:space="preserve">Po ukončení testovania </w:t>
      </w:r>
      <w:r w:rsidR="008B07D7">
        <w:rPr>
          <w:rFonts w:cstheme="minorHAnsi"/>
        </w:rPr>
        <w:t>poskytovateľ</w:t>
      </w:r>
      <w:r w:rsidRPr="00B60918" w:rsidR="008B07D7">
        <w:rPr>
          <w:rFonts w:cstheme="minorHAnsi"/>
        </w:rPr>
        <w:t xml:space="preserve"> </w:t>
      </w:r>
      <w:r w:rsidRPr="00B60918">
        <w:rPr>
          <w:rFonts w:cstheme="minorHAnsi"/>
        </w:rPr>
        <w:t>vypracuje Správu o akceptačnom testovaní.</w:t>
      </w:r>
    </w:p>
    <w:p w:rsidRPr="00B60918" w:rsidR="00767F14" w:rsidP="00767F14" w:rsidRDefault="00767F14" w14:paraId="06557B20" w14:textId="0266D14A">
      <w:pPr>
        <w:pStyle w:val="ListParagraph"/>
        <w:ind w:left="360"/>
        <w:jc w:val="both"/>
        <w:rPr>
          <w:rFonts w:cstheme="minorHAnsi"/>
        </w:rPr>
      </w:pPr>
      <w:r w:rsidRPr="00B60918">
        <w:rPr>
          <w:rFonts w:cstheme="minorHAnsi"/>
        </w:rPr>
        <w:t xml:space="preserve">Súčasťou tejto </w:t>
      </w:r>
      <w:r w:rsidR="009F7217">
        <w:rPr>
          <w:rFonts w:cstheme="minorHAnsi"/>
        </w:rPr>
        <w:t>etapy</w:t>
      </w:r>
      <w:r w:rsidRPr="00B60918">
        <w:rPr>
          <w:rFonts w:cstheme="minorHAnsi"/>
        </w:rPr>
        <w:t xml:space="preserve"> je aj školenie, pričom je požadované, aby </w:t>
      </w:r>
      <w:r w:rsidR="008B07D7">
        <w:rPr>
          <w:rFonts w:cstheme="minorHAnsi"/>
        </w:rPr>
        <w:t>poskytovateľ</w:t>
      </w:r>
      <w:r w:rsidRPr="00B60918" w:rsidR="008B07D7">
        <w:rPr>
          <w:rFonts w:cstheme="minorHAnsi"/>
        </w:rPr>
        <w:t xml:space="preserve"> </w:t>
      </w:r>
      <w:r w:rsidRPr="00B60918">
        <w:rPr>
          <w:rFonts w:cstheme="minorHAnsi"/>
        </w:rPr>
        <w:t>vykonal školenia pre nasledovné skupiny používateľov:</w:t>
      </w:r>
    </w:p>
    <w:p w:rsidRPr="00B60918" w:rsidR="00767F14" w:rsidP="00767F14" w:rsidRDefault="00767F14" w14:paraId="49CA2897" w14:textId="2DD96F95">
      <w:pPr>
        <w:pStyle w:val="ListParagraph"/>
        <w:numPr>
          <w:ilvl w:val="1"/>
          <w:numId w:val="44"/>
        </w:numPr>
        <w:jc w:val="both"/>
        <w:rPr>
          <w:rFonts w:cstheme="minorHAnsi"/>
        </w:rPr>
      </w:pPr>
      <w:r w:rsidRPr="00B60918">
        <w:rPr>
          <w:rFonts w:cstheme="minorHAnsi"/>
        </w:rPr>
        <w:t xml:space="preserve">školenie pre </w:t>
      </w:r>
      <w:r w:rsidRPr="00B60918" w:rsidR="006C7B36">
        <w:rPr>
          <w:rFonts w:cstheme="minorHAnsi"/>
        </w:rPr>
        <w:t>po</w:t>
      </w:r>
      <w:r w:rsidRPr="00B60918" w:rsidR="00551099">
        <w:rPr>
          <w:rFonts w:cstheme="minorHAnsi"/>
        </w:rPr>
        <w:t xml:space="preserve">užívateľov a  </w:t>
      </w:r>
      <w:r w:rsidRPr="00B60918">
        <w:rPr>
          <w:rFonts w:cstheme="minorHAnsi"/>
        </w:rPr>
        <w:t>biznis vlastníkov zodpovedných za rozdielovú analýzu a akceptačné testovanie</w:t>
      </w:r>
    </w:p>
    <w:p w:rsidRPr="00B60918" w:rsidR="00767F14" w:rsidP="00767F14" w:rsidRDefault="00767F14" w14:paraId="7A771BA2" w14:textId="371DB807">
      <w:pPr>
        <w:pStyle w:val="ListParagraph"/>
        <w:numPr>
          <w:ilvl w:val="1"/>
          <w:numId w:val="44"/>
        </w:numPr>
        <w:jc w:val="both"/>
        <w:rPr>
          <w:rFonts w:cstheme="minorHAnsi"/>
        </w:rPr>
      </w:pPr>
      <w:r w:rsidRPr="00B60918">
        <w:rPr>
          <w:rFonts w:cstheme="minorHAnsi"/>
        </w:rPr>
        <w:t>školenie školiteľov</w:t>
      </w:r>
    </w:p>
    <w:p w:rsidRPr="00B60918" w:rsidR="00767F14" w:rsidP="00530972" w:rsidRDefault="00767F14" w14:paraId="06382065" w14:textId="099A6027">
      <w:pPr>
        <w:pStyle w:val="ListParagraph"/>
        <w:numPr>
          <w:ilvl w:val="1"/>
          <w:numId w:val="44"/>
        </w:numPr>
        <w:jc w:val="both"/>
        <w:rPr>
          <w:rFonts w:cstheme="minorHAnsi"/>
        </w:rPr>
      </w:pPr>
      <w:r w:rsidRPr="00B60918">
        <w:rPr>
          <w:rFonts w:cstheme="minorHAnsi"/>
        </w:rPr>
        <w:t>školenie správcov prevádzky a</w:t>
      </w:r>
      <w:r w:rsidRPr="00B60918" w:rsidR="00BC6B5A">
        <w:rPr>
          <w:rFonts w:cstheme="minorHAnsi"/>
        </w:rPr>
        <w:t> </w:t>
      </w:r>
      <w:r w:rsidRPr="00B60918">
        <w:rPr>
          <w:rFonts w:cstheme="minorHAnsi"/>
        </w:rPr>
        <w:t>administrátorov</w:t>
      </w:r>
    </w:p>
    <w:p w:rsidRPr="00B60918" w:rsidR="00BC6B5A" w:rsidP="00530972" w:rsidRDefault="00BC6B5A" w14:paraId="434DBFE9" w14:textId="3E7A0900">
      <w:pPr>
        <w:pStyle w:val="ListParagraph"/>
        <w:numPr>
          <w:ilvl w:val="1"/>
          <w:numId w:val="44"/>
        </w:numPr>
        <w:jc w:val="both"/>
        <w:rPr>
          <w:rFonts w:cstheme="minorHAnsi"/>
        </w:rPr>
      </w:pPr>
      <w:r w:rsidRPr="00B60918">
        <w:rPr>
          <w:rFonts w:cstheme="minorHAnsi"/>
        </w:rPr>
        <w:t xml:space="preserve">školenie ďalších </w:t>
      </w:r>
      <w:r w:rsidRPr="00B60918" w:rsidR="000B0FFD">
        <w:rPr>
          <w:rFonts w:cstheme="minorHAnsi"/>
        </w:rPr>
        <w:t>členov projektu</w:t>
      </w:r>
      <w:r w:rsidRPr="00B60918" w:rsidR="002A366C">
        <w:rPr>
          <w:rFonts w:cstheme="minorHAnsi"/>
        </w:rPr>
        <w:t xml:space="preserve"> za oblasť IT</w:t>
      </w:r>
    </w:p>
    <w:p w:rsidRPr="00B60918" w:rsidR="00767F14" w:rsidP="00767F14" w:rsidRDefault="00767F14" w14:paraId="51CD1EB8" w14:textId="77777777">
      <w:pPr>
        <w:pStyle w:val="ListParagraph"/>
        <w:ind w:left="360"/>
        <w:jc w:val="both"/>
        <w:rPr>
          <w:rFonts w:cstheme="minorHAnsi"/>
        </w:rPr>
      </w:pPr>
    </w:p>
    <w:p w:rsidRPr="00B60918" w:rsidR="00F950BA" w:rsidP="00E96041" w:rsidRDefault="00F950BA" w14:paraId="49654A50" w14:textId="524DE1B8">
      <w:pPr>
        <w:pStyle w:val="ListParagraph"/>
        <w:numPr>
          <w:ilvl w:val="0"/>
          <w:numId w:val="80"/>
        </w:numPr>
        <w:ind w:left="426" w:hanging="426"/>
        <w:jc w:val="both"/>
        <w:rPr>
          <w:rFonts w:cstheme="minorHAnsi"/>
        </w:rPr>
      </w:pPr>
      <w:r w:rsidRPr="00B60918">
        <w:rPr>
          <w:rFonts w:cstheme="minorHAnsi"/>
          <w:u w:val="single"/>
        </w:rPr>
        <w:t xml:space="preserve">Etapa - Nasadenie riešenia (Roll out) - </w:t>
      </w:r>
      <w:r w:rsidRPr="00B60918">
        <w:rPr>
          <w:rFonts w:cstheme="minorHAnsi"/>
        </w:rPr>
        <w:t>predstavuje prípravu,</w:t>
      </w:r>
      <w:r w:rsidRPr="00B60918" w:rsidR="009B4B9C">
        <w:rPr>
          <w:rFonts w:cstheme="minorHAnsi"/>
        </w:rPr>
        <w:t xml:space="preserve"> spustenie pilotnej prevádzky, </w:t>
      </w:r>
      <w:r w:rsidRPr="00B60918">
        <w:rPr>
          <w:rFonts w:cstheme="minorHAnsi"/>
        </w:rPr>
        <w:t xml:space="preserve"> </w:t>
      </w:r>
      <w:r w:rsidRPr="00B60918" w:rsidR="00832D18">
        <w:rPr>
          <w:rFonts w:cstheme="minorHAnsi"/>
        </w:rPr>
        <w:t>akceptáciu riešenia</w:t>
      </w:r>
      <w:r w:rsidR="00832D18">
        <w:rPr>
          <w:rFonts w:cstheme="minorHAnsi"/>
        </w:rPr>
        <w:t xml:space="preserve">, </w:t>
      </w:r>
      <w:r w:rsidRPr="00B60918">
        <w:rPr>
          <w:rFonts w:cstheme="minorHAnsi"/>
        </w:rPr>
        <w:t>nasadenie riešenia do produkčného prostredia (Roll out), vykonanie skúšobnej prevádzky (</w:t>
      </w:r>
      <w:r w:rsidR="00B25BB8">
        <w:rPr>
          <w:rFonts w:cstheme="minorHAnsi"/>
        </w:rPr>
        <w:t>produkčnej</w:t>
      </w:r>
      <w:r w:rsidRPr="00B60918">
        <w:rPr>
          <w:rFonts w:cstheme="minorHAnsi"/>
        </w:rPr>
        <w:t xml:space="preserve"> prevádzky so zvýšeným dohľadom)</w:t>
      </w:r>
      <w:r w:rsidR="00832D18">
        <w:rPr>
          <w:rFonts w:cstheme="minorHAnsi"/>
        </w:rPr>
        <w:t>, </w:t>
      </w:r>
      <w:r w:rsidRPr="00B60918">
        <w:rPr>
          <w:rFonts w:cstheme="minorHAnsi"/>
        </w:rPr>
        <w:t>stabilizáci</w:t>
      </w:r>
      <w:r w:rsidR="00832D18">
        <w:rPr>
          <w:rFonts w:cstheme="minorHAnsi"/>
        </w:rPr>
        <w:t xml:space="preserve">u skúšobnej </w:t>
      </w:r>
      <w:r w:rsidRPr="00B60918">
        <w:rPr>
          <w:rFonts w:cstheme="minorHAnsi"/>
        </w:rPr>
        <w:t>prevádzky</w:t>
      </w:r>
      <w:r w:rsidRPr="00B60918" w:rsidR="00AD63E4">
        <w:rPr>
          <w:rFonts w:cstheme="minorHAnsi"/>
        </w:rPr>
        <w:t xml:space="preserve">, ako aj nasadenie do </w:t>
      </w:r>
      <w:r w:rsidRPr="00B60918" w:rsidR="00FC3B23">
        <w:rPr>
          <w:rFonts w:cstheme="minorHAnsi"/>
        </w:rPr>
        <w:t>bežnej</w:t>
      </w:r>
      <w:r w:rsidRPr="00B60918" w:rsidR="00ED59BE">
        <w:rPr>
          <w:rFonts w:cstheme="minorHAnsi"/>
        </w:rPr>
        <w:t xml:space="preserve"> prevádzky</w:t>
      </w:r>
      <w:r w:rsidRPr="00B60918">
        <w:rPr>
          <w:rFonts w:cstheme="minorHAnsi"/>
        </w:rPr>
        <w:t>.</w:t>
      </w:r>
    </w:p>
    <w:p w:rsidRPr="00B60918" w:rsidR="00F950BA" w:rsidP="00F950BA" w:rsidRDefault="00F950BA" w14:paraId="4DE0CAE2" w14:textId="77777777">
      <w:pPr>
        <w:pStyle w:val="ListParagraph"/>
        <w:ind w:left="360"/>
        <w:jc w:val="both"/>
        <w:rPr>
          <w:rFonts w:cstheme="minorHAnsi"/>
        </w:rPr>
      </w:pPr>
    </w:p>
    <w:p w:rsidRPr="00B60918" w:rsidR="00F950BA" w:rsidP="00F950BA" w:rsidRDefault="00F950BA" w14:paraId="43D4288D" w14:textId="77777777">
      <w:pPr>
        <w:pStyle w:val="ListParagraph"/>
        <w:ind w:left="0"/>
        <w:jc w:val="both"/>
        <w:rPr>
          <w:rFonts w:cstheme="minorHAnsi"/>
        </w:rPr>
      </w:pPr>
      <w:r w:rsidRPr="00B60918">
        <w:rPr>
          <w:rFonts w:cstheme="minorHAnsi"/>
        </w:rPr>
        <w:t>Ukončovacia fáza projektu:</w:t>
      </w:r>
    </w:p>
    <w:p w:rsidRPr="00B60918" w:rsidR="00907823" w:rsidP="006934B0" w:rsidRDefault="00F950BA" w14:paraId="393AB7A0" w14:textId="1711C226">
      <w:pPr>
        <w:pStyle w:val="ListParagraph"/>
        <w:numPr>
          <w:ilvl w:val="0"/>
          <w:numId w:val="44"/>
        </w:numPr>
        <w:spacing w:before="360" w:after="60"/>
        <w:jc w:val="both"/>
        <w:rPr>
          <w:rFonts w:cstheme="minorHAnsi"/>
          <w:b/>
          <w:bCs/>
          <w:u w:val="single"/>
        </w:rPr>
      </w:pPr>
      <w:r w:rsidRPr="00B60918">
        <w:rPr>
          <w:rFonts w:cstheme="minorHAnsi"/>
          <w:u w:val="single"/>
        </w:rPr>
        <w:t xml:space="preserve">Etapa - Ukončenie projektu </w:t>
      </w:r>
      <w:r w:rsidRPr="00B60918">
        <w:rPr>
          <w:rFonts w:cstheme="minorHAnsi"/>
        </w:rPr>
        <w:t xml:space="preserve">– v rámci tejto etapy </w:t>
      </w:r>
      <w:r w:rsidR="005B7271">
        <w:rPr>
          <w:rFonts w:cstheme="minorHAnsi"/>
        </w:rPr>
        <w:t>poskytovateľ</w:t>
      </w:r>
      <w:r w:rsidRPr="00B60918">
        <w:rPr>
          <w:rFonts w:cstheme="minorHAnsi"/>
        </w:rPr>
        <w:t xml:space="preserve"> v súčinnosti s </w:t>
      </w:r>
      <w:r w:rsidRPr="00B60918" w:rsidR="001F4F0A">
        <w:rPr>
          <w:rFonts w:cstheme="minorHAnsi"/>
        </w:rPr>
        <w:t xml:space="preserve">Objednávateľom </w:t>
      </w:r>
      <w:r w:rsidRPr="00B60918">
        <w:rPr>
          <w:rFonts w:cstheme="minorHAnsi"/>
        </w:rPr>
        <w:t xml:space="preserve">vypracuje </w:t>
      </w:r>
      <w:r w:rsidR="009A2AAD">
        <w:rPr>
          <w:rFonts w:cstheme="minorHAnsi"/>
        </w:rPr>
        <w:t>S</w:t>
      </w:r>
      <w:r w:rsidRPr="00B60918">
        <w:rPr>
          <w:rFonts w:cstheme="minorHAnsi"/>
        </w:rPr>
        <w:t>právu o získaných poznatkoch ako aj plán kontroly po odovzdaní projektu a odporúčanie nadväzných krokov.</w:t>
      </w:r>
      <w:r w:rsidRPr="00B60918" w:rsidR="00113785">
        <w:rPr>
          <w:rFonts w:cstheme="minorHAnsi"/>
        </w:rPr>
        <w:t xml:space="preserve"> </w:t>
      </w:r>
    </w:p>
    <w:p w:rsidR="00F9246E" w:rsidP="008C3F88" w:rsidRDefault="00F9246E" w14:paraId="0F2CB0B0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B60918" w:rsidR="00BC60EC" w:rsidP="008C3F88" w:rsidRDefault="00934635" w14:paraId="6E7F14F5" w14:textId="5E5A970A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60918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B60918" w:rsidR="00BC60EC">
        <w:rPr>
          <w:rFonts w:asciiTheme="minorHAnsi" w:hAnsiTheme="minorHAnsi" w:cstheme="minorHAnsi"/>
          <w:sz w:val="22"/>
          <w:szCs w:val="22"/>
        </w:rPr>
        <w:t>požaduje</w:t>
      </w:r>
      <w:r w:rsidRPr="00B60918" w:rsidR="008A5AC4">
        <w:rPr>
          <w:rFonts w:asciiTheme="minorHAnsi" w:hAnsiTheme="minorHAnsi" w:cstheme="minorHAnsi"/>
          <w:sz w:val="22"/>
          <w:szCs w:val="22"/>
        </w:rPr>
        <w:t>,</w:t>
      </w:r>
      <w:r w:rsidRPr="00B60918" w:rsidR="00BC60EC">
        <w:rPr>
          <w:rFonts w:asciiTheme="minorHAnsi" w:hAnsiTheme="minorHAnsi" w:cstheme="minorHAnsi"/>
          <w:sz w:val="22"/>
          <w:szCs w:val="22"/>
        </w:rPr>
        <w:t xml:space="preserve"> aby </w:t>
      </w:r>
      <w:r w:rsidR="005B7271">
        <w:rPr>
          <w:rFonts w:asciiTheme="minorHAnsi" w:hAnsiTheme="minorHAnsi" w:cstheme="minorHAnsi"/>
          <w:sz w:val="22"/>
          <w:szCs w:val="22"/>
        </w:rPr>
        <w:t>poskytovateľ</w:t>
      </w:r>
      <w:r w:rsidRPr="00B60918" w:rsidR="00A45233">
        <w:rPr>
          <w:rFonts w:asciiTheme="minorHAnsi" w:hAnsiTheme="minorHAnsi" w:cstheme="minorHAnsi"/>
          <w:sz w:val="22"/>
          <w:szCs w:val="22"/>
        </w:rPr>
        <w:t xml:space="preserve"> vypracoval Plán projektu tak, aby </w:t>
      </w:r>
      <w:r w:rsidRPr="00B60918" w:rsidR="00D72C0F">
        <w:rPr>
          <w:rFonts w:asciiTheme="minorHAnsi" w:hAnsiTheme="minorHAnsi" w:cstheme="minorHAnsi"/>
          <w:sz w:val="22"/>
          <w:szCs w:val="22"/>
        </w:rPr>
        <w:t xml:space="preserve">spustenie dodávaného </w:t>
      </w:r>
      <w:r w:rsidRPr="00B60918" w:rsidR="006D361A">
        <w:rPr>
          <w:rFonts w:asciiTheme="minorHAnsi" w:hAnsiTheme="minorHAnsi" w:cstheme="minorHAnsi"/>
          <w:sz w:val="22"/>
          <w:szCs w:val="22"/>
        </w:rPr>
        <w:t xml:space="preserve">riešenia </w:t>
      </w:r>
      <w:r w:rsidRPr="00B60918" w:rsidR="00D72C0F">
        <w:rPr>
          <w:rFonts w:asciiTheme="minorHAnsi" w:hAnsiTheme="minorHAnsi" w:cstheme="minorHAnsi"/>
          <w:sz w:val="22"/>
          <w:szCs w:val="22"/>
        </w:rPr>
        <w:t>(začiatok vykonávania skúšobnej prevád</w:t>
      </w:r>
      <w:r w:rsidRPr="00B60918" w:rsidR="00CB5C42">
        <w:rPr>
          <w:rFonts w:asciiTheme="minorHAnsi" w:hAnsiTheme="minorHAnsi" w:cstheme="minorHAnsi"/>
          <w:sz w:val="22"/>
          <w:szCs w:val="22"/>
        </w:rPr>
        <w:t>z</w:t>
      </w:r>
      <w:r w:rsidRPr="00B60918" w:rsidR="00D72C0F">
        <w:rPr>
          <w:rFonts w:asciiTheme="minorHAnsi" w:hAnsiTheme="minorHAnsi" w:cstheme="minorHAnsi"/>
          <w:sz w:val="22"/>
          <w:szCs w:val="22"/>
        </w:rPr>
        <w:t>ky</w:t>
      </w:r>
      <w:r w:rsidRPr="00B60918" w:rsidR="0094700D">
        <w:rPr>
          <w:rFonts w:asciiTheme="minorHAnsi" w:hAnsiTheme="minorHAnsi" w:cstheme="minorHAnsi"/>
          <w:sz w:val="22"/>
          <w:szCs w:val="22"/>
        </w:rPr>
        <w:t xml:space="preserve">, tj. </w:t>
      </w:r>
      <w:r w:rsidRPr="00B60918" w:rsidR="00B12DE4">
        <w:rPr>
          <w:rFonts w:asciiTheme="minorHAnsi" w:hAnsiTheme="minorHAnsi" w:cstheme="minorHAnsi"/>
          <w:sz w:val="22"/>
          <w:szCs w:val="22"/>
        </w:rPr>
        <w:t xml:space="preserve">produkčnej </w:t>
      </w:r>
      <w:r w:rsidRPr="00B60918" w:rsidR="004F23D9">
        <w:rPr>
          <w:rFonts w:asciiTheme="minorHAnsi" w:hAnsiTheme="minorHAnsi" w:cstheme="minorHAnsi"/>
          <w:sz w:val="22"/>
          <w:szCs w:val="22"/>
        </w:rPr>
        <w:t>prevádzk</w:t>
      </w:r>
      <w:r w:rsidRPr="00B60918" w:rsidR="00B12DE4">
        <w:rPr>
          <w:rFonts w:asciiTheme="minorHAnsi" w:hAnsiTheme="minorHAnsi" w:cstheme="minorHAnsi"/>
          <w:sz w:val="22"/>
          <w:szCs w:val="22"/>
        </w:rPr>
        <w:t>y</w:t>
      </w:r>
      <w:r w:rsidRPr="00B60918" w:rsidR="004F23D9">
        <w:rPr>
          <w:rFonts w:asciiTheme="minorHAnsi" w:hAnsiTheme="minorHAnsi" w:cstheme="minorHAnsi"/>
          <w:sz w:val="22"/>
          <w:szCs w:val="22"/>
        </w:rPr>
        <w:t xml:space="preserve"> so zvýšeným dohľadom</w:t>
      </w:r>
      <w:r w:rsidRPr="00B60918" w:rsidR="00D72C0F">
        <w:rPr>
          <w:rFonts w:asciiTheme="minorHAnsi" w:hAnsiTheme="minorHAnsi" w:cstheme="minorHAnsi"/>
          <w:sz w:val="22"/>
          <w:szCs w:val="22"/>
        </w:rPr>
        <w:t>)</w:t>
      </w:r>
      <w:r w:rsidRPr="00B60918" w:rsidR="00CB5C42">
        <w:rPr>
          <w:rFonts w:asciiTheme="minorHAnsi" w:hAnsiTheme="minorHAnsi" w:cstheme="minorHAnsi"/>
          <w:sz w:val="22"/>
          <w:szCs w:val="22"/>
        </w:rPr>
        <w:t xml:space="preserve"> bol naplánovaný od </w:t>
      </w:r>
      <w:r w:rsidRPr="0082288B" w:rsidR="00CB5C42">
        <w:rPr>
          <w:rFonts w:asciiTheme="minorHAnsi" w:hAnsiTheme="minorHAnsi" w:cstheme="minorHAnsi"/>
          <w:sz w:val="22"/>
          <w:szCs w:val="22"/>
        </w:rPr>
        <w:t xml:space="preserve">1.1. </w:t>
      </w:r>
      <w:r w:rsidRPr="0082288B" w:rsidR="001F4CEF">
        <w:rPr>
          <w:rFonts w:asciiTheme="minorHAnsi" w:hAnsiTheme="minorHAnsi" w:cstheme="minorHAnsi"/>
          <w:sz w:val="22"/>
          <w:szCs w:val="22"/>
        </w:rPr>
        <w:t>2027</w:t>
      </w:r>
      <w:r w:rsidRPr="0082288B" w:rsidR="00CB5C42">
        <w:rPr>
          <w:rFonts w:asciiTheme="minorHAnsi" w:hAnsiTheme="minorHAnsi" w:cstheme="minorHAnsi"/>
          <w:sz w:val="22"/>
          <w:szCs w:val="22"/>
        </w:rPr>
        <w:t>.</w:t>
      </w:r>
      <w:r w:rsidRPr="00B60918" w:rsidR="00D72C0F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Pr="0081445C" w:rsidR="002C5077" w:rsidP="008C3F88" w:rsidRDefault="002C5077" w14:paraId="1208DBB6" w14:textId="589FC90D">
      <w:pPr>
        <w:jc w:val="both"/>
        <w:rPr>
          <w:rFonts w:asciiTheme="minorHAnsi" w:hAnsiTheme="minorHAnsi" w:cstheme="minorHAnsi"/>
          <w:sz w:val="22"/>
          <w:szCs w:val="22"/>
        </w:rPr>
      </w:pPr>
      <w:r w:rsidRPr="0081445C">
        <w:rPr>
          <w:rFonts w:asciiTheme="minorHAnsi" w:hAnsiTheme="minorHAnsi" w:cstheme="minorHAnsi"/>
          <w:sz w:val="22"/>
          <w:szCs w:val="22"/>
        </w:rPr>
        <w:t xml:space="preserve">Zároveň </w:t>
      </w:r>
      <w:r w:rsidR="00F9246E">
        <w:rPr>
          <w:rFonts w:asciiTheme="minorHAnsi" w:hAnsiTheme="minorHAnsi" w:cstheme="minorHAnsi"/>
          <w:sz w:val="22"/>
          <w:szCs w:val="22"/>
        </w:rPr>
        <w:t>o</w:t>
      </w:r>
      <w:r w:rsidRPr="0081445C" w:rsidR="00934635">
        <w:rPr>
          <w:rFonts w:asciiTheme="minorHAnsi" w:hAnsiTheme="minorHAnsi" w:cstheme="minorHAnsi"/>
          <w:sz w:val="22"/>
          <w:szCs w:val="22"/>
        </w:rPr>
        <w:t>bjednávateľ</w:t>
      </w:r>
      <w:r w:rsidRPr="0081445C">
        <w:rPr>
          <w:rFonts w:asciiTheme="minorHAnsi" w:hAnsiTheme="minorHAnsi" w:cstheme="minorHAnsi"/>
          <w:sz w:val="22"/>
          <w:szCs w:val="22"/>
        </w:rPr>
        <w:t xml:space="preserve"> požaduje realizáciu skúšobných mesačných uzávierok paralel</w:t>
      </w:r>
      <w:r w:rsidRPr="0081445C" w:rsidR="00785108">
        <w:rPr>
          <w:rFonts w:asciiTheme="minorHAnsi" w:hAnsiTheme="minorHAnsi" w:cstheme="minorHAnsi"/>
          <w:sz w:val="22"/>
          <w:szCs w:val="22"/>
        </w:rPr>
        <w:t>ne s uzávierkami vykonávanými v</w:t>
      </w:r>
      <w:r w:rsidR="00663898">
        <w:rPr>
          <w:rFonts w:asciiTheme="minorHAnsi" w:hAnsiTheme="minorHAnsi" w:cstheme="minorHAnsi"/>
          <w:sz w:val="22"/>
          <w:szCs w:val="22"/>
        </w:rPr>
        <w:t> S</w:t>
      </w:r>
      <w:r w:rsidR="00663898">
        <w:rPr>
          <w:rFonts w:asciiTheme="minorHAnsi" w:hAnsiTheme="minorHAnsi" w:cstheme="minorHAnsi"/>
          <w:sz w:val="22"/>
          <w:szCs w:val="22"/>
          <w:lang w:val="en-US"/>
        </w:rPr>
        <w:t>/</w:t>
      </w:r>
      <w:r w:rsidR="00663898">
        <w:rPr>
          <w:rFonts w:asciiTheme="minorHAnsi" w:hAnsiTheme="minorHAnsi" w:cstheme="minorHAnsi"/>
          <w:sz w:val="22"/>
          <w:szCs w:val="22"/>
        </w:rPr>
        <w:t>4 HANA</w:t>
      </w:r>
      <w:r w:rsidRPr="0081445C" w:rsidR="00785108">
        <w:rPr>
          <w:rFonts w:asciiTheme="minorHAnsi" w:hAnsiTheme="minorHAnsi" w:cstheme="minorHAnsi"/>
          <w:sz w:val="22"/>
          <w:szCs w:val="22"/>
        </w:rPr>
        <w:t xml:space="preserve"> systéme</w:t>
      </w:r>
      <w:r w:rsidRPr="0081445C" w:rsidR="007B7139">
        <w:rPr>
          <w:rFonts w:asciiTheme="minorHAnsi" w:hAnsiTheme="minorHAnsi" w:cstheme="minorHAnsi"/>
          <w:sz w:val="22"/>
          <w:szCs w:val="22"/>
        </w:rPr>
        <w:t xml:space="preserve"> v rámci aktivít </w:t>
      </w:r>
      <w:r w:rsidRPr="0081445C" w:rsidR="005E3B5B">
        <w:rPr>
          <w:rFonts w:asciiTheme="minorHAnsi" w:hAnsiTheme="minorHAnsi" w:cstheme="minorHAnsi"/>
          <w:sz w:val="22"/>
          <w:szCs w:val="22"/>
        </w:rPr>
        <w:t xml:space="preserve">plánovaných </w:t>
      </w:r>
      <w:r w:rsidRPr="0081445C" w:rsidR="007B7139">
        <w:rPr>
          <w:rFonts w:asciiTheme="minorHAnsi" w:hAnsiTheme="minorHAnsi" w:cstheme="minorHAnsi"/>
          <w:sz w:val="22"/>
          <w:szCs w:val="22"/>
        </w:rPr>
        <w:t xml:space="preserve">pre </w:t>
      </w:r>
      <w:r w:rsidR="003E5A6F">
        <w:rPr>
          <w:rFonts w:asciiTheme="minorHAnsi" w:hAnsiTheme="minorHAnsi" w:cstheme="minorHAnsi"/>
          <w:sz w:val="22"/>
          <w:szCs w:val="22"/>
        </w:rPr>
        <w:t>nasadenie</w:t>
      </w:r>
      <w:r w:rsidR="008F44A9">
        <w:rPr>
          <w:rFonts w:asciiTheme="minorHAnsi" w:hAnsiTheme="minorHAnsi" w:cstheme="minorHAnsi"/>
          <w:sz w:val="22"/>
          <w:szCs w:val="22"/>
        </w:rPr>
        <w:t xml:space="preserve"> služby</w:t>
      </w:r>
      <w:r w:rsidRPr="0081445C" w:rsidR="00AE74D7">
        <w:rPr>
          <w:rFonts w:asciiTheme="minorHAnsi" w:hAnsiTheme="minorHAnsi" w:cstheme="minorHAnsi"/>
          <w:sz w:val="22"/>
          <w:szCs w:val="22"/>
        </w:rPr>
        <w:t xml:space="preserve"> </w:t>
      </w:r>
      <w:r w:rsidRPr="0081445C" w:rsidR="004F71AF">
        <w:rPr>
          <w:rFonts w:asciiTheme="minorHAnsi" w:hAnsiTheme="minorHAnsi" w:cstheme="minorHAnsi"/>
          <w:sz w:val="22"/>
          <w:szCs w:val="22"/>
        </w:rPr>
        <w:t>v obdobia</w:t>
      </w:r>
      <w:r w:rsidR="008F44A9">
        <w:rPr>
          <w:rFonts w:asciiTheme="minorHAnsi" w:hAnsiTheme="minorHAnsi" w:cstheme="minorHAnsi"/>
          <w:sz w:val="22"/>
          <w:szCs w:val="22"/>
        </w:rPr>
        <w:t>ch</w:t>
      </w:r>
      <w:r w:rsidRPr="0081445C" w:rsidR="004F71AF">
        <w:rPr>
          <w:rFonts w:asciiTheme="minorHAnsi" w:hAnsiTheme="minorHAnsi" w:cstheme="minorHAnsi"/>
          <w:sz w:val="22"/>
          <w:szCs w:val="22"/>
        </w:rPr>
        <w:t xml:space="preserve"> od 0</w:t>
      </w:r>
      <w:r w:rsidRPr="0081445C" w:rsidR="00155861">
        <w:rPr>
          <w:rFonts w:asciiTheme="minorHAnsi" w:hAnsiTheme="minorHAnsi" w:cstheme="minorHAnsi"/>
          <w:sz w:val="22"/>
          <w:szCs w:val="22"/>
        </w:rPr>
        <w:t>7</w:t>
      </w:r>
      <w:r w:rsidRPr="0081445C" w:rsidR="004F71AF">
        <w:rPr>
          <w:rFonts w:asciiTheme="minorHAnsi" w:hAnsiTheme="minorHAnsi" w:cstheme="minorHAnsi"/>
          <w:sz w:val="22"/>
          <w:szCs w:val="22"/>
        </w:rPr>
        <w:t xml:space="preserve">/2026 až do </w:t>
      </w:r>
      <w:r w:rsidRPr="0081445C" w:rsidR="00FF64C7">
        <w:rPr>
          <w:rFonts w:asciiTheme="minorHAnsi" w:hAnsiTheme="minorHAnsi" w:cstheme="minorHAnsi"/>
          <w:sz w:val="22"/>
          <w:szCs w:val="22"/>
        </w:rPr>
        <w:t xml:space="preserve">začatia </w:t>
      </w:r>
      <w:r w:rsidR="007E51EA">
        <w:rPr>
          <w:rFonts w:asciiTheme="minorHAnsi" w:hAnsiTheme="minorHAnsi" w:cstheme="minorHAnsi"/>
          <w:sz w:val="22"/>
          <w:szCs w:val="22"/>
        </w:rPr>
        <w:t>produkčnej</w:t>
      </w:r>
      <w:r w:rsidRPr="0081445C" w:rsidR="00FF64C7">
        <w:rPr>
          <w:rFonts w:asciiTheme="minorHAnsi" w:hAnsiTheme="minorHAnsi" w:cstheme="minorHAnsi"/>
          <w:sz w:val="22"/>
          <w:szCs w:val="22"/>
        </w:rPr>
        <w:t xml:space="preserve"> prevádzky</w:t>
      </w:r>
      <w:r w:rsidR="007E51EA">
        <w:rPr>
          <w:rFonts w:asciiTheme="minorHAnsi" w:hAnsiTheme="minorHAnsi" w:cstheme="minorHAnsi"/>
          <w:sz w:val="22"/>
          <w:szCs w:val="22"/>
        </w:rPr>
        <w:t>, v súlade s disponibilitou systému S/4 HANA</w:t>
      </w:r>
      <w:r w:rsidRPr="0081445C" w:rsidR="007B7139">
        <w:rPr>
          <w:rFonts w:asciiTheme="minorHAnsi" w:hAnsiTheme="minorHAnsi" w:cstheme="minorHAnsi"/>
          <w:sz w:val="22"/>
          <w:szCs w:val="22"/>
        </w:rPr>
        <w:t>.</w:t>
      </w:r>
    </w:p>
    <w:p w:rsidRPr="0081445C" w:rsidR="00CA7668" w:rsidP="008C3F88" w:rsidRDefault="00CA7668" w14:paraId="767EB2DD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81445C" w:rsidR="00B50DF3" w:rsidP="00B50DF3" w:rsidRDefault="00934635" w14:paraId="6B04FEB9" w14:textId="4AAB507F">
      <w:pPr>
        <w:jc w:val="both"/>
        <w:rPr>
          <w:rFonts w:asciiTheme="minorHAnsi" w:hAnsiTheme="minorHAnsi" w:cstheme="minorHAnsi"/>
          <w:sz w:val="22"/>
          <w:szCs w:val="22"/>
        </w:rPr>
      </w:pPr>
      <w:r w:rsidRPr="0081445C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81445C" w:rsidR="00225D4F">
        <w:rPr>
          <w:rFonts w:asciiTheme="minorHAnsi" w:hAnsiTheme="minorHAnsi" w:cstheme="minorHAnsi"/>
          <w:sz w:val="22"/>
          <w:szCs w:val="22"/>
        </w:rPr>
        <w:t xml:space="preserve">požaduje zohľadnenie nasledovných časových míľnikov pri </w:t>
      </w:r>
      <w:r w:rsidRPr="0081445C" w:rsidR="00520F36">
        <w:rPr>
          <w:rFonts w:asciiTheme="minorHAnsi" w:hAnsiTheme="minorHAnsi" w:cstheme="minorHAnsi"/>
          <w:sz w:val="22"/>
          <w:szCs w:val="22"/>
        </w:rPr>
        <w:t>realizácii</w:t>
      </w:r>
      <w:r w:rsidRPr="0081445C" w:rsidR="00225D4F">
        <w:rPr>
          <w:rFonts w:asciiTheme="minorHAnsi" w:hAnsiTheme="minorHAnsi" w:cstheme="minorHAnsi"/>
          <w:sz w:val="22"/>
          <w:szCs w:val="22"/>
        </w:rPr>
        <w:t xml:space="preserve"> CORBS riešenia: </w:t>
      </w:r>
    </w:p>
    <w:p w:rsidRPr="0081445C" w:rsidR="00225D4F" w:rsidP="00B50DF3" w:rsidRDefault="00225D4F" w14:paraId="1DC697E0" w14:textId="775DF821">
      <w:pPr>
        <w:pStyle w:val="ListParagraph"/>
        <w:numPr>
          <w:ilvl w:val="1"/>
          <w:numId w:val="44"/>
        </w:numPr>
        <w:jc w:val="both"/>
        <w:rPr>
          <w:rFonts w:cstheme="minorHAnsi"/>
        </w:rPr>
      </w:pPr>
      <w:r w:rsidRPr="0081445C">
        <w:rPr>
          <w:rFonts w:cstheme="minorHAnsi"/>
        </w:rPr>
        <w:t>Regulácia SWIFT ISO 20022</w:t>
      </w:r>
    </w:p>
    <w:p w:rsidRPr="0081445C" w:rsidR="00225D4F" w:rsidP="00B50DF3" w:rsidRDefault="00225D4F" w14:paraId="66BD3128" w14:textId="77777777">
      <w:pPr>
        <w:pStyle w:val="ListParagraph"/>
        <w:numPr>
          <w:ilvl w:val="1"/>
          <w:numId w:val="44"/>
        </w:numPr>
        <w:jc w:val="both"/>
        <w:rPr>
          <w:rFonts w:cstheme="minorHAnsi"/>
        </w:rPr>
      </w:pPr>
      <w:r w:rsidRPr="0081445C">
        <w:rPr>
          <w:rFonts w:cstheme="minorHAnsi"/>
        </w:rPr>
        <w:t>Regulácia pre instantné platby v rámci EÚ (Instant SEPA credit transfer)</w:t>
      </w:r>
    </w:p>
    <w:p w:rsidRPr="0081445C" w:rsidR="000B24AE" w:rsidP="00B50DF3" w:rsidRDefault="00225D4F" w14:paraId="2060380A" w14:textId="77777777">
      <w:pPr>
        <w:pStyle w:val="ListParagraph"/>
        <w:numPr>
          <w:ilvl w:val="1"/>
          <w:numId w:val="44"/>
        </w:numPr>
        <w:jc w:val="both"/>
        <w:rPr>
          <w:rFonts w:cstheme="minorHAnsi"/>
        </w:rPr>
      </w:pPr>
      <w:r w:rsidRPr="0081445C">
        <w:rPr>
          <w:rFonts w:cstheme="minorHAnsi"/>
        </w:rPr>
        <w:t>Realizácia a nasadenie ERP systému S/4 HANA</w:t>
      </w:r>
    </w:p>
    <w:p w:rsidRPr="0081445C" w:rsidR="00CF7C81" w:rsidP="00B50DF3" w:rsidRDefault="00CF7C81" w14:paraId="427BE1DF" w14:textId="08C4D866">
      <w:pPr>
        <w:pStyle w:val="ListParagraph"/>
        <w:numPr>
          <w:ilvl w:val="1"/>
          <w:numId w:val="44"/>
        </w:numPr>
        <w:jc w:val="both"/>
        <w:rPr>
          <w:rFonts w:cstheme="minorHAnsi"/>
        </w:rPr>
      </w:pPr>
      <w:r w:rsidRPr="0081445C">
        <w:rPr>
          <w:rFonts w:cstheme="minorHAnsi"/>
        </w:rPr>
        <w:t> Realizácia úprav IS EZO</w:t>
      </w:r>
    </w:p>
    <w:p w:rsidRPr="0081445C" w:rsidR="00225D4F" w:rsidP="000B24AE" w:rsidRDefault="000B24AE" w14:paraId="34E8189C" w14:textId="2ACF2E47">
      <w:pPr>
        <w:pStyle w:val="ListParagraph"/>
        <w:numPr>
          <w:ilvl w:val="1"/>
          <w:numId w:val="44"/>
        </w:numPr>
        <w:jc w:val="both"/>
        <w:rPr>
          <w:rFonts w:cstheme="minorHAnsi"/>
        </w:rPr>
      </w:pPr>
      <w:r w:rsidRPr="0081445C">
        <w:rPr>
          <w:rFonts w:cstheme="minorHAnsi"/>
        </w:rPr>
        <w:t>Realizácia požadovaných integračných rozhraní.</w:t>
      </w:r>
      <w:r w:rsidRPr="0081445C" w:rsidR="00225D4F">
        <w:rPr>
          <w:rFonts w:cstheme="minorHAnsi"/>
        </w:rPr>
        <w:t> </w:t>
      </w:r>
    </w:p>
    <w:p w:rsidRPr="0081445C" w:rsidR="003667BA" w:rsidP="00CC717F" w:rsidRDefault="003667BA" w14:paraId="0FAA52A4" w14:textId="77777777">
      <w:pPr>
        <w:pStyle w:val="ListParagraph"/>
        <w:ind w:left="1080"/>
        <w:jc w:val="both"/>
        <w:rPr>
          <w:rFonts w:cstheme="minorHAnsi"/>
        </w:rPr>
      </w:pPr>
    </w:p>
    <w:p w:rsidRPr="0081445C" w:rsidR="00636B07" w:rsidP="008C3F88" w:rsidRDefault="00636B07" w14:paraId="33398030" w14:textId="58DA3C20">
      <w:pPr>
        <w:jc w:val="both"/>
        <w:rPr>
          <w:rFonts w:asciiTheme="minorHAnsi" w:hAnsiTheme="minorHAnsi" w:cstheme="minorHAnsi"/>
          <w:sz w:val="22"/>
          <w:szCs w:val="22"/>
        </w:rPr>
      </w:pPr>
      <w:r w:rsidRPr="0081445C">
        <w:rPr>
          <w:rFonts w:asciiTheme="minorHAnsi" w:hAnsiTheme="minorHAnsi" w:cstheme="minorHAnsi"/>
          <w:sz w:val="22"/>
          <w:szCs w:val="22"/>
        </w:rPr>
        <w:t xml:space="preserve">Zároveň sa </w:t>
      </w:r>
      <w:r w:rsidR="00B17FE6">
        <w:rPr>
          <w:rFonts w:asciiTheme="minorHAnsi" w:hAnsiTheme="minorHAnsi" w:cstheme="minorHAnsi"/>
          <w:sz w:val="22"/>
          <w:szCs w:val="22"/>
        </w:rPr>
        <w:t>poskytovateľ</w:t>
      </w:r>
      <w:r w:rsidRPr="0081445C">
        <w:rPr>
          <w:rFonts w:asciiTheme="minorHAnsi" w:hAnsiTheme="minorHAnsi" w:cstheme="minorHAnsi"/>
          <w:sz w:val="22"/>
          <w:szCs w:val="22"/>
        </w:rPr>
        <w:t xml:space="preserve"> zaväzuje </w:t>
      </w:r>
      <w:r w:rsidR="002F24D8">
        <w:rPr>
          <w:rFonts w:asciiTheme="minorHAnsi" w:hAnsiTheme="minorHAnsi" w:cstheme="minorHAnsi"/>
          <w:sz w:val="22"/>
          <w:szCs w:val="22"/>
        </w:rPr>
        <w:t>zrealizovať</w:t>
      </w:r>
      <w:r w:rsidRPr="0081445C">
        <w:rPr>
          <w:rFonts w:asciiTheme="minorHAnsi" w:hAnsiTheme="minorHAnsi" w:cstheme="minorHAnsi"/>
          <w:sz w:val="22"/>
          <w:szCs w:val="22"/>
        </w:rPr>
        <w:t xml:space="preserve"> koordinovaný release</w:t>
      </w:r>
      <w:r w:rsidRPr="0081445C" w:rsidR="00AB3DFA">
        <w:rPr>
          <w:rFonts w:asciiTheme="minorHAnsi" w:hAnsiTheme="minorHAnsi" w:cstheme="minorHAnsi"/>
          <w:sz w:val="22"/>
          <w:szCs w:val="22"/>
        </w:rPr>
        <w:t>/súčinnosť</w:t>
      </w:r>
      <w:r w:rsidRPr="0081445C">
        <w:rPr>
          <w:rFonts w:asciiTheme="minorHAnsi" w:hAnsiTheme="minorHAnsi" w:cstheme="minorHAnsi"/>
          <w:sz w:val="22"/>
          <w:szCs w:val="22"/>
        </w:rPr>
        <w:t xml:space="preserve"> </w:t>
      </w:r>
      <w:r w:rsidRPr="0081445C" w:rsidR="00825D29">
        <w:rPr>
          <w:rFonts w:asciiTheme="minorHAnsi" w:hAnsiTheme="minorHAnsi" w:cstheme="minorHAnsi"/>
          <w:sz w:val="22"/>
          <w:szCs w:val="22"/>
        </w:rPr>
        <w:t>Core Banking systému s releasom S/4 HANA (</w:t>
      </w:r>
      <w:r w:rsidRPr="0081445C">
        <w:rPr>
          <w:rFonts w:asciiTheme="minorHAnsi" w:hAnsiTheme="minorHAnsi" w:cstheme="minorHAnsi"/>
          <w:sz w:val="22"/>
          <w:szCs w:val="22"/>
        </w:rPr>
        <w:t>FINU2</w:t>
      </w:r>
      <w:r w:rsidRPr="0081445C" w:rsidR="00825D29">
        <w:rPr>
          <w:rFonts w:asciiTheme="minorHAnsi" w:hAnsiTheme="minorHAnsi" w:cstheme="minorHAnsi"/>
          <w:sz w:val="22"/>
          <w:szCs w:val="22"/>
        </w:rPr>
        <w:t>)</w:t>
      </w:r>
      <w:r w:rsidR="005F65F7">
        <w:rPr>
          <w:rFonts w:asciiTheme="minorHAnsi" w:hAnsiTheme="minorHAnsi" w:cstheme="minorHAnsi"/>
          <w:sz w:val="22"/>
          <w:szCs w:val="22"/>
        </w:rPr>
        <w:t>, v súlade s harmonogramom projektu FINU2</w:t>
      </w:r>
      <w:r w:rsidRPr="0081445C" w:rsidR="00825D29">
        <w:rPr>
          <w:rFonts w:asciiTheme="minorHAnsi" w:hAnsiTheme="minorHAnsi" w:cstheme="minorHAnsi"/>
          <w:sz w:val="22"/>
          <w:szCs w:val="22"/>
        </w:rPr>
        <w:t>.</w:t>
      </w:r>
    </w:p>
    <w:p w:rsidRPr="0081445C" w:rsidR="00912411" w:rsidP="008C3F88" w:rsidRDefault="00912411" w14:paraId="4C30D883" w14:textId="35C1D83B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3D2C44" w:rsidR="00126166" w:rsidP="00BC7A9D" w:rsidRDefault="00126166" w14:paraId="14BE0AC8" w14:textId="06CC15C5">
      <w:pPr>
        <w:pStyle w:val="Heading1"/>
        <w:spacing w:before="360"/>
        <w:ind w:left="284"/>
        <w:rPr>
          <w:rFonts w:asciiTheme="minorHAnsi" w:hAnsiTheme="minorHAnsi" w:cstheme="minorHAnsi"/>
          <w:lang w:eastAsia="sk-SK"/>
        </w:rPr>
      </w:pPr>
      <w:bookmarkStart w:name="_Toc168917189" w:id="59"/>
      <w:r w:rsidRPr="003D2C44">
        <w:rPr>
          <w:rFonts w:asciiTheme="minorHAnsi" w:hAnsiTheme="minorHAnsi" w:cstheme="minorHAnsi"/>
          <w:lang w:eastAsia="sk-SK"/>
        </w:rPr>
        <w:t>Špecifikácia minimálnych požiadaviek riešenia</w:t>
      </w:r>
      <w:bookmarkEnd w:id="59"/>
    </w:p>
    <w:p w:rsidRPr="003D2C44" w:rsidR="00126166" w:rsidP="008C3F88" w:rsidRDefault="00126166" w14:paraId="40A99B7A" w14:textId="5AC5B799">
      <w:pPr>
        <w:pStyle w:val="Heading2"/>
        <w:ind w:left="709"/>
        <w:rPr>
          <w:rFonts w:asciiTheme="minorHAnsi" w:hAnsiTheme="minorHAnsi" w:cstheme="minorHAnsi"/>
        </w:rPr>
      </w:pPr>
      <w:bookmarkStart w:name="_Toc168917190" w:id="60"/>
      <w:r w:rsidRPr="003D2C44">
        <w:rPr>
          <w:rFonts w:asciiTheme="minorHAnsi" w:hAnsiTheme="minorHAnsi" w:cstheme="minorHAnsi"/>
        </w:rPr>
        <w:t>Funkcionálne požiadavky</w:t>
      </w:r>
      <w:bookmarkEnd w:id="60"/>
      <w:r w:rsidRPr="003D2C44" w:rsidR="00B86B1F">
        <w:rPr>
          <w:rFonts w:asciiTheme="minorHAnsi" w:hAnsiTheme="minorHAnsi" w:cstheme="minorHAnsi"/>
        </w:rPr>
        <w:t xml:space="preserve"> </w:t>
      </w:r>
    </w:p>
    <w:p w:rsidRPr="0081445C" w:rsidR="00DB6976" w:rsidP="00DB6976" w:rsidRDefault="001F4F0A" w14:paraId="41BB56D5" w14:textId="468B1F85">
      <w:pPr>
        <w:jc w:val="both"/>
        <w:rPr>
          <w:rFonts w:asciiTheme="minorHAnsi" w:hAnsiTheme="minorHAnsi" w:cstheme="minorHAnsi"/>
          <w:sz w:val="22"/>
          <w:szCs w:val="22"/>
        </w:rPr>
      </w:pPr>
      <w:r w:rsidRPr="0081445C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81445C" w:rsidR="00656F4D">
        <w:rPr>
          <w:rFonts w:asciiTheme="minorHAnsi" w:hAnsiTheme="minorHAnsi" w:cstheme="minorHAnsi"/>
          <w:sz w:val="22"/>
          <w:szCs w:val="22"/>
        </w:rPr>
        <w:t>požaduje, aby dodávan</w:t>
      </w:r>
      <w:r w:rsidRPr="0081445C" w:rsidR="009F78AB">
        <w:rPr>
          <w:rFonts w:asciiTheme="minorHAnsi" w:hAnsiTheme="minorHAnsi" w:cstheme="minorHAnsi"/>
          <w:sz w:val="22"/>
          <w:szCs w:val="22"/>
        </w:rPr>
        <w:t>é riešenie</w:t>
      </w:r>
      <w:r w:rsidRPr="0081445C" w:rsidR="00656F4D">
        <w:rPr>
          <w:rFonts w:asciiTheme="minorHAnsi" w:hAnsiTheme="minorHAnsi" w:cstheme="minorHAnsi"/>
          <w:sz w:val="22"/>
          <w:szCs w:val="22"/>
        </w:rPr>
        <w:t xml:space="preserve"> spĺňal</w:t>
      </w:r>
      <w:r w:rsidRPr="0081445C" w:rsidR="009F78AB">
        <w:rPr>
          <w:rFonts w:asciiTheme="minorHAnsi" w:hAnsiTheme="minorHAnsi" w:cstheme="minorHAnsi"/>
          <w:sz w:val="22"/>
          <w:szCs w:val="22"/>
        </w:rPr>
        <w:t>o</w:t>
      </w:r>
      <w:r w:rsidRPr="0081445C" w:rsidR="00656F4D">
        <w:rPr>
          <w:rFonts w:asciiTheme="minorHAnsi" w:hAnsiTheme="minorHAnsi" w:cstheme="minorHAnsi"/>
          <w:sz w:val="22"/>
          <w:szCs w:val="22"/>
        </w:rPr>
        <w:t xml:space="preserve"> f</w:t>
      </w:r>
      <w:r w:rsidRPr="0081445C" w:rsidR="00DB6976">
        <w:rPr>
          <w:rFonts w:asciiTheme="minorHAnsi" w:hAnsiTheme="minorHAnsi" w:cstheme="minorHAnsi"/>
          <w:sz w:val="22"/>
          <w:szCs w:val="22"/>
        </w:rPr>
        <w:t xml:space="preserve">unkcionálne požiadavky definované v prílohe: </w:t>
      </w:r>
      <w:r w:rsidRPr="0081445C" w:rsidR="00D575CA">
        <w:rPr>
          <w:rFonts w:asciiTheme="minorHAnsi" w:hAnsiTheme="minorHAnsi" w:cstheme="minorHAnsi"/>
          <w:sz w:val="22"/>
          <w:szCs w:val="22"/>
        </w:rPr>
        <w:t>„</w:t>
      </w:r>
      <w:r w:rsidRPr="0081445C" w:rsidR="00D575CA">
        <w:rPr>
          <w:rFonts w:asciiTheme="minorHAnsi" w:hAnsiTheme="minorHAnsi" w:cstheme="minorHAnsi"/>
          <w:b/>
          <w:sz w:val="22"/>
          <w:szCs w:val="22"/>
        </w:rPr>
        <w:t>OPZ_NBS_</w:t>
      </w:r>
      <w:r w:rsidRPr="0081445C" w:rsidR="00825D29">
        <w:rPr>
          <w:rFonts w:asciiTheme="minorHAnsi" w:hAnsiTheme="minorHAnsi" w:cstheme="minorHAnsi"/>
          <w:b/>
          <w:sz w:val="22"/>
          <w:szCs w:val="22"/>
        </w:rPr>
        <w:t>CORBS</w:t>
      </w:r>
      <w:r w:rsidRPr="0081445C" w:rsidR="00D575CA">
        <w:rPr>
          <w:rFonts w:asciiTheme="minorHAnsi" w:hAnsiTheme="minorHAnsi" w:cstheme="minorHAnsi"/>
          <w:b/>
          <w:sz w:val="22"/>
          <w:szCs w:val="22"/>
        </w:rPr>
        <w:t>_PRILOHA</w:t>
      </w:r>
      <w:r w:rsidRPr="0081445C" w:rsidR="00721B1C">
        <w:rPr>
          <w:rFonts w:asciiTheme="minorHAnsi" w:hAnsiTheme="minorHAnsi" w:cstheme="minorHAnsi"/>
          <w:b/>
          <w:sz w:val="22"/>
          <w:szCs w:val="22"/>
        </w:rPr>
        <w:t>_</w:t>
      </w:r>
      <w:r w:rsidRPr="0081445C" w:rsidR="00D575CA">
        <w:rPr>
          <w:rFonts w:asciiTheme="minorHAnsi" w:hAnsiTheme="minorHAnsi" w:cstheme="minorHAnsi"/>
          <w:b/>
          <w:sz w:val="22"/>
          <w:szCs w:val="22"/>
        </w:rPr>
        <w:t>1_KATALOG_</w:t>
      </w:r>
      <w:r w:rsidRPr="0081445C" w:rsidR="005903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1445C" w:rsidR="00D575CA">
        <w:rPr>
          <w:rFonts w:asciiTheme="minorHAnsi" w:hAnsiTheme="minorHAnsi" w:cstheme="minorHAnsi"/>
          <w:b/>
          <w:sz w:val="22"/>
          <w:szCs w:val="22"/>
        </w:rPr>
        <w:t>FUNKC</w:t>
      </w:r>
      <w:r w:rsidR="001F556E">
        <w:rPr>
          <w:rFonts w:asciiTheme="minorHAnsi" w:hAnsiTheme="minorHAnsi" w:cstheme="minorHAnsi"/>
          <w:b/>
          <w:sz w:val="22"/>
          <w:szCs w:val="22"/>
        </w:rPr>
        <w:t>IONALNE</w:t>
      </w:r>
      <w:r w:rsidRPr="0081445C" w:rsidR="00933524">
        <w:rPr>
          <w:rFonts w:asciiTheme="minorHAnsi" w:hAnsiTheme="minorHAnsi" w:cstheme="minorHAnsi"/>
          <w:b/>
          <w:sz w:val="22"/>
          <w:szCs w:val="22"/>
        </w:rPr>
        <w:t>_POZIADAVKY</w:t>
      </w:r>
      <w:r w:rsidRPr="0081445C" w:rsidR="00D575CA">
        <w:rPr>
          <w:rFonts w:asciiTheme="minorHAnsi" w:hAnsiTheme="minorHAnsi" w:cstheme="minorHAnsi"/>
          <w:sz w:val="22"/>
          <w:szCs w:val="22"/>
        </w:rPr>
        <w:t>“</w:t>
      </w:r>
      <w:r w:rsidRPr="0081445C" w:rsidR="009F78AB">
        <w:rPr>
          <w:rFonts w:asciiTheme="minorHAnsi" w:hAnsiTheme="minorHAnsi" w:cstheme="minorHAnsi"/>
          <w:sz w:val="22"/>
          <w:szCs w:val="22"/>
        </w:rPr>
        <w:t>.</w:t>
      </w:r>
    </w:p>
    <w:p w:rsidRPr="003D2C44" w:rsidR="00DB6976" w:rsidP="00825654" w:rsidRDefault="00126166" w14:paraId="48272B9A" w14:textId="152585AD">
      <w:pPr>
        <w:pStyle w:val="Heading2"/>
        <w:ind w:left="709"/>
        <w:rPr>
          <w:rFonts w:asciiTheme="minorHAnsi" w:hAnsiTheme="minorHAnsi" w:cstheme="minorHAnsi"/>
        </w:rPr>
      </w:pPr>
      <w:bookmarkStart w:name="_Toc168917191" w:id="61"/>
      <w:r w:rsidRPr="003D2C44">
        <w:rPr>
          <w:rFonts w:asciiTheme="minorHAnsi" w:hAnsiTheme="minorHAnsi" w:cstheme="minorHAnsi"/>
        </w:rPr>
        <w:t>Nefunkcionálne požiadavky</w:t>
      </w:r>
      <w:bookmarkEnd w:id="61"/>
      <w:r w:rsidRPr="003D2C44" w:rsidR="00B86B1F">
        <w:rPr>
          <w:rFonts w:asciiTheme="minorHAnsi" w:hAnsiTheme="minorHAnsi" w:cstheme="minorHAnsi"/>
        </w:rPr>
        <w:t xml:space="preserve"> </w:t>
      </w:r>
    </w:p>
    <w:p w:rsidRPr="0081445C" w:rsidR="00D575CA" w:rsidP="00DB6976" w:rsidRDefault="001F4F0A" w14:paraId="4C035399" w14:textId="1A869626">
      <w:pPr>
        <w:jc w:val="both"/>
        <w:rPr>
          <w:rFonts w:asciiTheme="minorHAnsi" w:hAnsiTheme="minorHAnsi" w:cstheme="minorHAnsi"/>
          <w:sz w:val="22"/>
          <w:szCs w:val="22"/>
        </w:rPr>
      </w:pPr>
      <w:r w:rsidRPr="0081445C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81445C" w:rsidR="00656F4D">
        <w:rPr>
          <w:rFonts w:asciiTheme="minorHAnsi" w:hAnsiTheme="minorHAnsi" w:cstheme="minorHAnsi"/>
          <w:sz w:val="22"/>
          <w:szCs w:val="22"/>
        </w:rPr>
        <w:t>požaduje, aby dodávan</w:t>
      </w:r>
      <w:r w:rsidRPr="0081445C" w:rsidR="000E53E5">
        <w:rPr>
          <w:rFonts w:asciiTheme="minorHAnsi" w:hAnsiTheme="minorHAnsi" w:cstheme="minorHAnsi"/>
          <w:sz w:val="22"/>
          <w:szCs w:val="22"/>
        </w:rPr>
        <w:t>é riešenie</w:t>
      </w:r>
      <w:r w:rsidRPr="0081445C" w:rsidR="00656F4D">
        <w:rPr>
          <w:rFonts w:asciiTheme="minorHAnsi" w:hAnsiTheme="minorHAnsi" w:cstheme="minorHAnsi"/>
          <w:sz w:val="22"/>
          <w:szCs w:val="22"/>
        </w:rPr>
        <w:t xml:space="preserve"> spĺňal n</w:t>
      </w:r>
      <w:r w:rsidRPr="0081445C" w:rsidR="00DB6976">
        <w:rPr>
          <w:rFonts w:asciiTheme="minorHAnsi" w:hAnsiTheme="minorHAnsi" w:cstheme="minorHAnsi"/>
          <w:sz w:val="22"/>
          <w:szCs w:val="22"/>
        </w:rPr>
        <w:t xml:space="preserve">efunkcionálne požiadavky definované v prílohe: </w:t>
      </w:r>
    </w:p>
    <w:p w:rsidRPr="00347E20" w:rsidR="00474C29" w:rsidP="00347E20" w:rsidRDefault="00D575CA" w14:paraId="46055F18" w14:textId="405C3BA4">
      <w:pPr>
        <w:jc w:val="both"/>
        <w:rPr>
          <w:rFonts w:asciiTheme="minorHAnsi" w:hAnsiTheme="minorHAnsi" w:cstheme="minorHAnsi"/>
          <w:sz w:val="22"/>
          <w:szCs w:val="22"/>
        </w:rPr>
      </w:pPr>
      <w:r w:rsidRPr="0081445C">
        <w:rPr>
          <w:rFonts w:asciiTheme="minorHAnsi" w:hAnsiTheme="minorHAnsi" w:cstheme="minorHAnsi"/>
          <w:sz w:val="22"/>
          <w:szCs w:val="22"/>
        </w:rPr>
        <w:t>„</w:t>
      </w:r>
      <w:r w:rsidRPr="0081445C">
        <w:rPr>
          <w:rFonts w:asciiTheme="minorHAnsi" w:hAnsiTheme="minorHAnsi" w:cstheme="minorHAnsi"/>
          <w:b/>
          <w:sz w:val="22"/>
          <w:szCs w:val="22"/>
        </w:rPr>
        <w:t>OPZ_NBS_</w:t>
      </w:r>
      <w:r w:rsidRPr="0081445C" w:rsidR="0074737F">
        <w:rPr>
          <w:rFonts w:asciiTheme="minorHAnsi" w:hAnsiTheme="minorHAnsi" w:cstheme="minorHAnsi"/>
          <w:b/>
          <w:sz w:val="22"/>
          <w:szCs w:val="22"/>
        </w:rPr>
        <w:t>CORBS</w:t>
      </w:r>
      <w:r w:rsidRPr="0081445C">
        <w:rPr>
          <w:rFonts w:asciiTheme="minorHAnsi" w:hAnsiTheme="minorHAnsi" w:cstheme="minorHAnsi"/>
          <w:b/>
          <w:sz w:val="22"/>
          <w:szCs w:val="22"/>
        </w:rPr>
        <w:t>_PRILOHA</w:t>
      </w:r>
      <w:r w:rsidRPr="0081445C" w:rsidR="00721B1C">
        <w:rPr>
          <w:rFonts w:asciiTheme="minorHAnsi" w:hAnsiTheme="minorHAnsi" w:cstheme="minorHAnsi"/>
          <w:b/>
          <w:sz w:val="22"/>
          <w:szCs w:val="22"/>
        </w:rPr>
        <w:softHyphen/>
        <w:t>_</w:t>
      </w:r>
      <w:r w:rsidRPr="0081445C">
        <w:rPr>
          <w:rFonts w:asciiTheme="minorHAnsi" w:hAnsiTheme="minorHAnsi" w:cstheme="minorHAnsi"/>
          <w:b/>
          <w:sz w:val="22"/>
          <w:szCs w:val="22"/>
        </w:rPr>
        <w:t>2_</w:t>
      </w:r>
      <w:r w:rsidRPr="0081445C" w:rsidR="005C6FFA">
        <w:rPr>
          <w:rFonts w:asciiTheme="minorHAnsi" w:hAnsiTheme="minorHAnsi" w:cstheme="minorHAnsi"/>
          <w:b/>
          <w:sz w:val="22"/>
          <w:szCs w:val="22"/>
        </w:rPr>
        <w:t>KATALOG_</w:t>
      </w:r>
      <w:r w:rsidRPr="0081445C" w:rsidR="00933524">
        <w:rPr>
          <w:rFonts w:asciiTheme="minorHAnsi" w:hAnsiTheme="minorHAnsi" w:cstheme="minorHAnsi"/>
          <w:b/>
          <w:sz w:val="22"/>
          <w:szCs w:val="22"/>
        </w:rPr>
        <w:t>NEFUNKCIONALNE</w:t>
      </w:r>
      <w:r w:rsidRPr="0081445C">
        <w:rPr>
          <w:rFonts w:asciiTheme="minorHAnsi" w:hAnsiTheme="minorHAnsi" w:cstheme="minorHAnsi"/>
          <w:b/>
          <w:sz w:val="22"/>
          <w:szCs w:val="22"/>
        </w:rPr>
        <w:t>_POZIADAV</w:t>
      </w:r>
      <w:r w:rsidRPr="0081445C" w:rsidR="00933524">
        <w:rPr>
          <w:rFonts w:asciiTheme="minorHAnsi" w:hAnsiTheme="minorHAnsi" w:cstheme="minorHAnsi"/>
          <w:b/>
          <w:sz w:val="22"/>
          <w:szCs w:val="22"/>
        </w:rPr>
        <w:t>KY</w:t>
      </w:r>
      <w:r w:rsidRPr="0081445C">
        <w:rPr>
          <w:rFonts w:asciiTheme="minorHAnsi" w:hAnsiTheme="minorHAnsi" w:cstheme="minorHAnsi"/>
          <w:sz w:val="22"/>
          <w:szCs w:val="22"/>
        </w:rPr>
        <w:t>“</w:t>
      </w:r>
      <w:r w:rsidRPr="0081445C" w:rsidR="000E53E5">
        <w:rPr>
          <w:rFonts w:asciiTheme="minorHAnsi" w:hAnsiTheme="minorHAnsi" w:cstheme="minorHAnsi"/>
          <w:sz w:val="22"/>
          <w:szCs w:val="22"/>
        </w:rPr>
        <w:t>.</w:t>
      </w:r>
    </w:p>
    <w:p w:rsidRPr="003D2C44" w:rsidR="00474C29" w:rsidP="008C3F88" w:rsidRDefault="00AD4A29" w14:paraId="16721599" w14:textId="649C9306">
      <w:pPr>
        <w:pStyle w:val="Heading1"/>
        <w:ind w:left="426"/>
        <w:rPr>
          <w:rFonts w:asciiTheme="minorHAnsi" w:hAnsiTheme="minorHAnsi" w:cstheme="minorHAnsi"/>
        </w:rPr>
      </w:pPr>
      <w:bookmarkStart w:name="_Toc168917192" w:id="62"/>
      <w:r w:rsidRPr="003D2C44">
        <w:rPr>
          <w:rFonts w:asciiTheme="minorHAnsi" w:hAnsiTheme="minorHAnsi" w:cstheme="minorHAnsi"/>
        </w:rPr>
        <w:t>Stručný opis predmetu zákazky</w:t>
      </w:r>
      <w:bookmarkEnd w:id="62"/>
      <w:r w:rsidRPr="003D2C44" w:rsidR="007732D6">
        <w:rPr>
          <w:rFonts w:asciiTheme="minorHAnsi" w:hAnsiTheme="minorHAnsi" w:cstheme="minorHAnsi"/>
        </w:rPr>
        <w:t xml:space="preserve"> </w:t>
      </w:r>
    </w:p>
    <w:p w:rsidRPr="0081445C" w:rsidR="24579B07" w:rsidP="0074737F" w:rsidRDefault="623DB1A6" w14:paraId="48D41CB5" w14:textId="6A1905F1">
      <w:pPr>
        <w:jc w:val="both"/>
        <w:rPr>
          <w:rFonts w:asciiTheme="minorHAnsi" w:hAnsiTheme="minorHAnsi" w:cstheme="minorHAnsi"/>
          <w:sz w:val="22"/>
          <w:szCs w:val="22"/>
        </w:rPr>
      </w:pPr>
      <w:r w:rsidRPr="0081445C">
        <w:rPr>
          <w:rFonts w:asciiTheme="minorHAnsi" w:hAnsiTheme="minorHAnsi" w:cstheme="minorHAnsi"/>
          <w:sz w:val="22"/>
          <w:szCs w:val="22"/>
        </w:rPr>
        <w:t>Predmet zákazky zahŕňa budúc</w:t>
      </w:r>
      <w:r w:rsidRPr="0081445C" w:rsidR="00972924">
        <w:rPr>
          <w:rFonts w:asciiTheme="minorHAnsi" w:hAnsiTheme="minorHAnsi" w:cstheme="minorHAnsi"/>
          <w:sz w:val="22"/>
          <w:szCs w:val="22"/>
        </w:rPr>
        <w:t>u službu</w:t>
      </w:r>
      <w:r w:rsidRPr="0081445C" w:rsidR="0074737F">
        <w:rPr>
          <w:rFonts w:asciiTheme="minorHAnsi" w:hAnsiTheme="minorHAnsi" w:cstheme="minorHAnsi"/>
          <w:sz w:val="22"/>
          <w:szCs w:val="22"/>
        </w:rPr>
        <w:t>:</w:t>
      </w:r>
    </w:p>
    <w:p w:rsidRPr="0081445C" w:rsidR="009D78FA" w:rsidP="0074737F" w:rsidRDefault="009D78FA" w14:paraId="6A510825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81445C" w:rsidR="00A66894" w:rsidP="0086055B" w:rsidRDefault="00A66894" w14:paraId="3E288346" w14:textId="14F8D337">
      <w:pPr>
        <w:pStyle w:val="ListParagraph"/>
        <w:numPr>
          <w:ilvl w:val="0"/>
          <w:numId w:val="44"/>
        </w:numPr>
        <w:jc w:val="both"/>
        <w:rPr>
          <w:rFonts w:cstheme="minorHAnsi"/>
        </w:rPr>
      </w:pPr>
      <w:r w:rsidRPr="0081445C">
        <w:rPr>
          <w:rFonts w:cstheme="minorHAnsi"/>
        </w:rPr>
        <w:t xml:space="preserve">Používateľské rozhranie – jednotný prístup ku CORBS komponentom podľa jednotlivých </w:t>
      </w:r>
      <w:r w:rsidRPr="0081445C" w:rsidR="00860BA9">
        <w:rPr>
          <w:rFonts w:cstheme="minorHAnsi"/>
        </w:rPr>
        <w:t>agend</w:t>
      </w:r>
      <w:r w:rsidRPr="0081445C">
        <w:rPr>
          <w:rFonts w:cstheme="minorHAnsi"/>
        </w:rPr>
        <w:t>.</w:t>
      </w:r>
    </w:p>
    <w:p w:rsidRPr="0081445C" w:rsidR="0086055B" w:rsidP="0086055B" w:rsidRDefault="0086055B" w14:paraId="7440191E" w14:textId="3AFAAF6C">
      <w:pPr>
        <w:pStyle w:val="ListParagraph"/>
        <w:numPr>
          <w:ilvl w:val="0"/>
          <w:numId w:val="44"/>
        </w:numPr>
        <w:jc w:val="both"/>
        <w:rPr>
          <w:rFonts w:cstheme="minorHAnsi"/>
        </w:rPr>
      </w:pPr>
      <w:r w:rsidRPr="0081445C">
        <w:rPr>
          <w:rFonts w:cstheme="minorHAnsi"/>
        </w:rPr>
        <w:t>HomeBanking – portál poskytujúci elektronický prístup za účelom:</w:t>
      </w:r>
    </w:p>
    <w:p w:rsidRPr="0081445C" w:rsidR="001B13B6" w:rsidP="001B13B6" w:rsidRDefault="001655A0" w14:paraId="0E3CB1A5" w14:textId="446AF86A">
      <w:pPr>
        <w:pStyle w:val="ListParagraph"/>
        <w:numPr>
          <w:ilvl w:val="1"/>
          <w:numId w:val="44"/>
        </w:numPr>
        <w:jc w:val="both"/>
        <w:rPr>
          <w:rFonts w:cstheme="minorHAnsi"/>
        </w:rPr>
      </w:pPr>
      <w:r w:rsidRPr="0081445C">
        <w:rPr>
          <w:rFonts w:cstheme="minorHAnsi"/>
        </w:rPr>
        <w:t xml:space="preserve"> prehľad účtov </w:t>
      </w:r>
    </w:p>
    <w:p w:rsidRPr="0081445C" w:rsidR="001655A0" w:rsidP="001B13B6" w:rsidRDefault="001655A0" w14:paraId="708D1741" w14:textId="1479894E">
      <w:pPr>
        <w:pStyle w:val="ListParagraph"/>
        <w:numPr>
          <w:ilvl w:val="1"/>
          <w:numId w:val="44"/>
        </w:numPr>
        <w:jc w:val="both"/>
        <w:rPr>
          <w:rFonts w:cstheme="minorHAnsi"/>
        </w:rPr>
      </w:pPr>
      <w:r w:rsidRPr="0081445C">
        <w:rPr>
          <w:rFonts w:cstheme="minorHAnsi"/>
        </w:rPr>
        <w:t> prehľad transakčnej histórie</w:t>
      </w:r>
    </w:p>
    <w:p w:rsidRPr="0081445C" w:rsidR="001655A0" w:rsidP="001B13B6" w:rsidRDefault="001655A0" w14:paraId="1853CDD4" w14:textId="1EF1F1EB">
      <w:pPr>
        <w:pStyle w:val="ListParagraph"/>
        <w:numPr>
          <w:ilvl w:val="1"/>
          <w:numId w:val="44"/>
        </w:numPr>
        <w:jc w:val="both"/>
        <w:rPr>
          <w:rFonts w:cstheme="minorHAnsi"/>
        </w:rPr>
      </w:pPr>
      <w:r w:rsidRPr="0081445C">
        <w:rPr>
          <w:rFonts w:cstheme="minorHAnsi"/>
        </w:rPr>
        <w:t> výpisy z účtov</w:t>
      </w:r>
    </w:p>
    <w:p w:rsidRPr="0081445C" w:rsidR="001655A0" w:rsidP="001B13B6" w:rsidRDefault="001655A0" w14:paraId="3DCC4A50" w14:textId="72BF9D34">
      <w:pPr>
        <w:pStyle w:val="ListParagraph"/>
        <w:numPr>
          <w:ilvl w:val="1"/>
          <w:numId w:val="44"/>
        </w:numPr>
        <w:jc w:val="both"/>
        <w:rPr>
          <w:rFonts w:cstheme="minorHAnsi"/>
        </w:rPr>
      </w:pPr>
      <w:r w:rsidRPr="0081445C">
        <w:rPr>
          <w:rFonts w:cstheme="minorHAnsi"/>
        </w:rPr>
        <w:t> iniciácia platieb</w:t>
      </w:r>
    </w:p>
    <w:p w:rsidRPr="0081445C" w:rsidR="0086055B" w:rsidP="0086055B" w:rsidRDefault="0086055B" w14:paraId="36CB9D71" w14:textId="6B168D1A">
      <w:pPr>
        <w:pStyle w:val="ListParagraph"/>
        <w:numPr>
          <w:ilvl w:val="0"/>
          <w:numId w:val="44"/>
        </w:numPr>
        <w:jc w:val="both"/>
        <w:rPr>
          <w:rFonts w:cstheme="minorHAnsi"/>
        </w:rPr>
      </w:pPr>
      <w:r w:rsidRPr="0081445C">
        <w:rPr>
          <w:rFonts w:cstheme="minorHAnsi"/>
        </w:rPr>
        <w:t>Správa zákazníkov</w:t>
      </w:r>
      <w:r w:rsidRPr="0081445C" w:rsidR="00E17704">
        <w:rPr>
          <w:rFonts w:cstheme="minorHAnsi"/>
        </w:rPr>
        <w:t xml:space="preserve"> s hlavnými funkčnosťami</w:t>
      </w:r>
    </w:p>
    <w:p w:rsidRPr="0081445C" w:rsidR="001655A0" w:rsidP="001655A0" w:rsidRDefault="001655A0" w14:paraId="37926D04" w14:textId="319748D1">
      <w:pPr>
        <w:pStyle w:val="ListParagraph"/>
        <w:numPr>
          <w:ilvl w:val="1"/>
          <w:numId w:val="44"/>
        </w:numPr>
        <w:jc w:val="both"/>
        <w:rPr>
          <w:rFonts w:cstheme="minorHAnsi"/>
        </w:rPr>
      </w:pPr>
      <w:r w:rsidRPr="0081445C">
        <w:rPr>
          <w:rFonts w:cstheme="minorHAnsi"/>
        </w:rPr>
        <w:t> založenie kmeňových dát koncových zákazníkov</w:t>
      </w:r>
    </w:p>
    <w:p w:rsidRPr="0081445C" w:rsidR="001655A0" w:rsidP="001655A0" w:rsidRDefault="001655A0" w14:paraId="60B275EF" w14:textId="0113B14D">
      <w:pPr>
        <w:pStyle w:val="ListParagraph"/>
        <w:numPr>
          <w:ilvl w:val="1"/>
          <w:numId w:val="44"/>
        </w:numPr>
        <w:jc w:val="both"/>
        <w:rPr>
          <w:rFonts w:cstheme="minorHAnsi"/>
        </w:rPr>
      </w:pPr>
      <w:r w:rsidRPr="0081445C">
        <w:rPr>
          <w:rFonts w:cstheme="minorHAnsi"/>
        </w:rPr>
        <w:t> správa kmeňových dát koncových zákazníkov</w:t>
      </w:r>
    </w:p>
    <w:p w:rsidRPr="0081445C" w:rsidR="00E17704" w:rsidP="0086055B" w:rsidRDefault="00E17704" w14:paraId="5D71165E" w14:textId="4FA8C38D">
      <w:pPr>
        <w:pStyle w:val="ListParagraph"/>
        <w:numPr>
          <w:ilvl w:val="0"/>
          <w:numId w:val="44"/>
        </w:numPr>
        <w:jc w:val="both"/>
        <w:rPr>
          <w:rFonts w:cstheme="minorHAnsi"/>
        </w:rPr>
      </w:pPr>
      <w:r w:rsidRPr="0081445C">
        <w:rPr>
          <w:rFonts w:cstheme="minorHAnsi"/>
        </w:rPr>
        <w:t>Správa účtov a produktov s hlavnými funkčnosťami</w:t>
      </w:r>
    </w:p>
    <w:p w:rsidRPr="0081445C" w:rsidR="008F2153" w:rsidP="008F2153" w:rsidRDefault="008F2153" w14:paraId="73DBB636" w14:textId="1D492759">
      <w:pPr>
        <w:pStyle w:val="ListParagraph"/>
        <w:numPr>
          <w:ilvl w:val="1"/>
          <w:numId w:val="44"/>
        </w:numPr>
        <w:jc w:val="both"/>
        <w:rPr>
          <w:rFonts w:cstheme="minorHAnsi"/>
        </w:rPr>
      </w:pPr>
      <w:r w:rsidRPr="0081445C">
        <w:rPr>
          <w:rFonts w:cstheme="minorHAnsi"/>
        </w:rPr>
        <w:t> správa produktového katalógu</w:t>
      </w:r>
    </w:p>
    <w:p w:rsidRPr="0081445C" w:rsidR="008F2153" w:rsidP="008F2153" w:rsidRDefault="008F2153" w14:paraId="1E575C18" w14:textId="36156A03">
      <w:pPr>
        <w:pStyle w:val="ListParagraph"/>
        <w:numPr>
          <w:ilvl w:val="1"/>
          <w:numId w:val="44"/>
        </w:numPr>
        <w:jc w:val="both"/>
        <w:rPr>
          <w:rFonts w:cstheme="minorHAnsi"/>
        </w:rPr>
      </w:pPr>
      <w:r w:rsidRPr="0081445C">
        <w:rPr>
          <w:rFonts w:cstheme="minorHAnsi"/>
        </w:rPr>
        <w:t> založenie a údržba kmeňových dát účtov</w:t>
      </w:r>
    </w:p>
    <w:p w:rsidRPr="0081445C" w:rsidR="008F2153" w:rsidP="008F2153" w:rsidRDefault="008F2153" w14:paraId="43EC574E" w14:textId="40DCBE32">
      <w:pPr>
        <w:pStyle w:val="ListParagraph"/>
        <w:numPr>
          <w:ilvl w:val="1"/>
          <w:numId w:val="44"/>
        </w:numPr>
        <w:jc w:val="both"/>
        <w:rPr>
          <w:rFonts w:cstheme="minorHAnsi"/>
        </w:rPr>
      </w:pPr>
      <w:r w:rsidRPr="0081445C">
        <w:rPr>
          <w:rFonts w:cstheme="minorHAnsi"/>
        </w:rPr>
        <w:t> spracovanie transakcií</w:t>
      </w:r>
    </w:p>
    <w:p w:rsidRPr="0081445C" w:rsidR="00502868" w:rsidP="008F2153" w:rsidRDefault="00502868" w14:paraId="4CDE66DE" w14:textId="3297C2AE">
      <w:pPr>
        <w:pStyle w:val="ListParagraph"/>
        <w:numPr>
          <w:ilvl w:val="1"/>
          <w:numId w:val="44"/>
        </w:numPr>
        <w:jc w:val="both"/>
        <w:rPr>
          <w:rFonts w:cstheme="minorHAnsi"/>
        </w:rPr>
      </w:pPr>
      <w:r w:rsidRPr="0081445C">
        <w:rPr>
          <w:rFonts w:cstheme="minorHAnsi"/>
        </w:rPr>
        <w:t> denné uzávierky a príprava periodických výpisov vrátane hromadnej tlače</w:t>
      </w:r>
    </w:p>
    <w:p w:rsidRPr="0081445C" w:rsidR="00502868" w:rsidP="008F2153" w:rsidRDefault="00502868" w14:paraId="69E77CEA" w14:textId="06DBA00D">
      <w:pPr>
        <w:pStyle w:val="ListParagraph"/>
        <w:numPr>
          <w:ilvl w:val="1"/>
          <w:numId w:val="44"/>
        </w:numPr>
        <w:jc w:val="both"/>
        <w:rPr>
          <w:rFonts w:cstheme="minorHAnsi"/>
        </w:rPr>
      </w:pPr>
      <w:r w:rsidRPr="0081445C">
        <w:rPr>
          <w:rFonts w:cstheme="minorHAnsi"/>
        </w:rPr>
        <w:t> transakčná história</w:t>
      </w:r>
    </w:p>
    <w:p w:rsidRPr="0081445C" w:rsidR="00E17704" w:rsidP="0086055B" w:rsidRDefault="009878C0" w14:paraId="244C4887" w14:textId="37905BE0">
      <w:pPr>
        <w:pStyle w:val="ListParagraph"/>
        <w:numPr>
          <w:ilvl w:val="0"/>
          <w:numId w:val="44"/>
        </w:numPr>
        <w:jc w:val="both"/>
        <w:rPr>
          <w:rFonts w:cstheme="minorHAnsi"/>
        </w:rPr>
      </w:pPr>
      <w:r w:rsidRPr="0081445C">
        <w:rPr>
          <w:rFonts w:cstheme="minorHAnsi"/>
        </w:rPr>
        <w:t>Compliance modul</w:t>
      </w:r>
    </w:p>
    <w:p w:rsidRPr="0081445C" w:rsidR="00A713A1" w:rsidP="00A713A1" w:rsidRDefault="00A713A1" w14:paraId="6283702D" w14:textId="447DF3A0">
      <w:pPr>
        <w:pStyle w:val="ListParagraph"/>
        <w:numPr>
          <w:ilvl w:val="1"/>
          <w:numId w:val="44"/>
        </w:numPr>
        <w:jc w:val="both"/>
        <w:rPr>
          <w:rFonts w:cstheme="minorHAnsi"/>
        </w:rPr>
      </w:pPr>
      <w:r w:rsidRPr="0081445C">
        <w:rPr>
          <w:rFonts w:cstheme="minorHAnsi"/>
        </w:rPr>
        <w:t> kontrola zákazníka</w:t>
      </w:r>
    </w:p>
    <w:p w:rsidRPr="0081445C" w:rsidR="00A713A1" w:rsidP="00A713A1" w:rsidRDefault="00A713A1" w14:paraId="573B89C8" w14:textId="6D317477">
      <w:pPr>
        <w:pStyle w:val="ListParagraph"/>
        <w:numPr>
          <w:ilvl w:val="1"/>
          <w:numId w:val="44"/>
        </w:numPr>
        <w:jc w:val="both"/>
        <w:rPr>
          <w:rFonts w:cstheme="minorHAnsi"/>
        </w:rPr>
      </w:pPr>
      <w:r w:rsidRPr="0081445C">
        <w:rPr>
          <w:rFonts w:cstheme="minorHAnsi"/>
        </w:rPr>
        <w:t> kontrola transakcií/platobných operácií</w:t>
      </w:r>
      <w:r w:rsidRPr="0081445C" w:rsidR="003A5BA2">
        <w:rPr>
          <w:rFonts w:cstheme="minorHAnsi"/>
        </w:rPr>
        <w:t xml:space="preserve"> </w:t>
      </w:r>
      <w:bookmarkStart w:name="_Hlk160704336" w:id="63"/>
      <w:r w:rsidRPr="0081445C" w:rsidR="008B7593">
        <w:rPr>
          <w:rFonts w:cstheme="minorHAnsi"/>
        </w:rPr>
        <w:t>vrátane hotovostných operácií (integráci</w:t>
      </w:r>
      <w:r w:rsidR="00905433">
        <w:rPr>
          <w:rFonts w:cstheme="minorHAnsi"/>
        </w:rPr>
        <w:t>a</w:t>
      </w:r>
      <w:r w:rsidRPr="0081445C" w:rsidR="008B7593">
        <w:rPr>
          <w:rFonts w:cstheme="minorHAnsi"/>
        </w:rPr>
        <w:t> IS EZO)</w:t>
      </w:r>
      <w:bookmarkEnd w:id="63"/>
    </w:p>
    <w:p w:rsidRPr="0081445C" w:rsidR="00A713A1" w:rsidP="00A713A1" w:rsidRDefault="00A713A1" w14:paraId="042CC0BB" w14:textId="361F8FA5">
      <w:pPr>
        <w:pStyle w:val="ListParagraph"/>
        <w:numPr>
          <w:ilvl w:val="1"/>
          <w:numId w:val="44"/>
        </w:numPr>
        <w:jc w:val="both"/>
        <w:rPr>
          <w:rFonts w:cstheme="minorHAnsi"/>
        </w:rPr>
      </w:pPr>
      <w:r w:rsidRPr="0081445C">
        <w:rPr>
          <w:rFonts w:cstheme="minorHAnsi"/>
        </w:rPr>
        <w:t> správa externých dátových zdrojov</w:t>
      </w:r>
    </w:p>
    <w:p w:rsidRPr="0081445C" w:rsidR="00A713A1" w:rsidP="00A713A1" w:rsidRDefault="00A713A1" w14:paraId="7BD99CAF" w14:textId="4E4A07E2">
      <w:pPr>
        <w:pStyle w:val="ListParagraph"/>
        <w:numPr>
          <w:ilvl w:val="1"/>
          <w:numId w:val="44"/>
        </w:numPr>
        <w:jc w:val="both"/>
        <w:rPr>
          <w:rFonts w:cstheme="minorHAnsi"/>
        </w:rPr>
      </w:pPr>
      <w:r w:rsidRPr="0081445C">
        <w:rPr>
          <w:rFonts w:cstheme="minorHAnsi"/>
        </w:rPr>
        <w:t> definícia AML a KYC modelov</w:t>
      </w:r>
    </w:p>
    <w:p w:rsidRPr="0081445C" w:rsidR="009878C0" w:rsidP="0086055B" w:rsidRDefault="009878C0" w14:paraId="75691806" w14:textId="016CC513">
      <w:pPr>
        <w:pStyle w:val="ListParagraph"/>
        <w:numPr>
          <w:ilvl w:val="0"/>
          <w:numId w:val="44"/>
        </w:numPr>
        <w:jc w:val="both"/>
        <w:rPr>
          <w:rFonts w:cstheme="minorHAnsi"/>
        </w:rPr>
      </w:pPr>
      <w:r w:rsidRPr="0081445C">
        <w:rPr>
          <w:rFonts w:cstheme="minorHAnsi"/>
        </w:rPr>
        <w:t>Platobný modul</w:t>
      </w:r>
    </w:p>
    <w:p w:rsidRPr="0081445C" w:rsidR="00933990" w:rsidP="00933990" w:rsidRDefault="00B27582" w14:paraId="14BADCA4" w14:textId="16479490">
      <w:pPr>
        <w:pStyle w:val="ListParagraph"/>
        <w:numPr>
          <w:ilvl w:val="1"/>
          <w:numId w:val="44"/>
        </w:numPr>
        <w:jc w:val="both"/>
        <w:rPr>
          <w:rFonts w:cstheme="minorHAnsi"/>
        </w:rPr>
      </w:pPr>
      <w:r w:rsidRPr="0081445C">
        <w:rPr>
          <w:rFonts w:cstheme="minorHAnsi"/>
        </w:rPr>
        <w:t> SWIFT</w:t>
      </w:r>
      <w:r w:rsidRPr="0081445C" w:rsidR="00571918">
        <w:rPr>
          <w:rFonts w:cstheme="minorHAnsi"/>
        </w:rPr>
        <w:t>, </w:t>
      </w:r>
      <w:r w:rsidRPr="0081445C">
        <w:rPr>
          <w:rFonts w:cstheme="minorHAnsi"/>
        </w:rPr>
        <w:t xml:space="preserve">SEPA </w:t>
      </w:r>
      <w:r w:rsidRPr="0081445C" w:rsidR="00571918">
        <w:rPr>
          <w:rFonts w:cstheme="minorHAnsi"/>
        </w:rPr>
        <w:t>a</w:t>
      </w:r>
      <w:r w:rsidR="005C785C">
        <w:rPr>
          <w:rFonts w:cstheme="minorHAnsi"/>
        </w:rPr>
        <w:t> </w:t>
      </w:r>
      <w:r w:rsidRPr="0081445C" w:rsidR="00571918">
        <w:rPr>
          <w:rFonts w:cstheme="minorHAnsi"/>
        </w:rPr>
        <w:t>TARGET</w:t>
      </w:r>
      <w:r w:rsidR="005C785C">
        <w:rPr>
          <w:rFonts w:cstheme="minorHAnsi"/>
        </w:rPr>
        <w:t>2</w:t>
      </w:r>
      <w:r w:rsidRPr="0081445C">
        <w:rPr>
          <w:rFonts w:cstheme="minorHAnsi"/>
        </w:rPr>
        <w:t xml:space="preserve"> platby</w:t>
      </w:r>
    </w:p>
    <w:p w:rsidRPr="0081445C" w:rsidR="00B27582" w:rsidP="00933990" w:rsidRDefault="00B27582" w14:paraId="0FBC80B4" w14:textId="32F0323D">
      <w:pPr>
        <w:pStyle w:val="ListParagraph"/>
        <w:numPr>
          <w:ilvl w:val="1"/>
          <w:numId w:val="44"/>
        </w:numPr>
        <w:jc w:val="both"/>
        <w:rPr>
          <w:rFonts w:cstheme="minorHAnsi"/>
        </w:rPr>
      </w:pPr>
      <w:r w:rsidRPr="0081445C">
        <w:rPr>
          <w:rFonts w:cstheme="minorHAnsi"/>
        </w:rPr>
        <w:t> vysporiadanie a clearing</w:t>
      </w:r>
    </w:p>
    <w:p w:rsidRPr="0081445C" w:rsidR="00B27582" w:rsidP="00933990" w:rsidRDefault="00B27582" w14:paraId="109C607B" w14:textId="77570C36">
      <w:pPr>
        <w:pStyle w:val="ListParagraph"/>
        <w:numPr>
          <w:ilvl w:val="1"/>
          <w:numId w:val="44"/>
        </w:numPr>
        <w:jc w:val="both"/>
        <w:rPr>
          <w:rFonts w:cstheme="minorHAnsi"/>
        </w:rPr>
      </w:pPr>
      <w:r w:rsidRPr="0081445C">
        <w:rPr>
          <w:rFonts w:cstheme="minorHAnsi"/>
        </w:rPr>
        <w:t xml:space="preserve"> zadávanie a verifikácia </w:t>
      </w:r>
      <w:r w:rsidRPr="0081445C" w:rsidR="00782D93">
        <w:rPr>
          <w:rFonts w:cstheme="minorHAnsi"/>
        </w:rPr>
        <w:t xml:space="preserve">platieb </w:t>
      </w:r>
    </w:p>
    <w:p w:rsidRPr="0081445C" w:rsidR="00782D93" w:rsidP="00933990" w:rsidRDefault="00782D93" w14:paraId="7A973D85" w14:textId="1C054EFC">
      <w:pPr>
        <w:pStyle w:val="ListParagraph"/>
        <w:numPr>
          <w:ilvl w:val="1"/>
          <w:numId w:val="44"/>
        </w:numPr>
        <w:jc w:val="both"/>
        <w:rPr>
          <w:rFonts w:cstheme="minorHAnsi"/>
        </w:rPr>
      </w:pPr>
      <w:r w:rsidRPr="0081445C">
        <w:rPr>
          <w:rFonts w:cstheme="minorHAnsi"/>
        </w:rPr>
        <w:t> adaptéry na platobné systémy/siete</w:t>
      </w:r>
    </w:p>
    <w:p w:rsidRPr="0081445C" w:rsidR="009878C0" w:rsidP="0086055B" w:rsidRDefault="009878C0" w14:paraId="223088A4" w14:textId="32595570">
      <w:pPr>
        <w:pStyle w:val="ListParagraph"/>
        <w:numPr>
          <w:ilvl w:val="0"/>
          <w:numId w:val="44"/>
        </w:numPr>
        <w:jc w:val="both"/>
        <w:rPr>
          <w:rFonts w:cstheme="minorHAnsi"/>
        </w:rPr>
      </w:pPr>
      <w:r w:rsidRPr="0081445C">
        <w:rPr>
          <w:rFonts w:cstheme="minorHAnsi"/>
        </w:rPr>
        <w:t>Vedľajšia kniha finančných</w:t>
      </w:r>
      <w:r w:rsidRPr="0081445C" w:rsidR="003E584F">
        <w:rPr>
          <w:rFonts w:cstheme="minorHAnsi"/>
        </w:rPr>
        <w:t xml:space="preserve"> produktov</w:t>
      </w:r>
    </w:p>
    <w:p w:rsidRPr="0081445C" w:rsidR="001B13B6" w:rsidP="001B13B6" w:rsidRDefault="001B13B6" w14:paraId="2CB861DC" w14:textId="7B42CF27">
      <w:pPr>
        <w:pStyle w:val="ListParagraph"/>
        <w:numPr>
          <w:ilvl w:val="1"/>
          <w:numId w:val="44"/>
        </w:numPr>
        <w:jc w:val="both"/>
        <w:rPr>
          <w:rFonts w:cstheme="minorHAnsi"/>
        </w:rPr>
      </w:pPr>
      <w:r w:rsidRPr="0081445C">
        <w:rPr>
          <w:rFonts w:cstheme="minorHAnsi"/>
        </w:rPr>
        <w:t> správa vedľajších kníh</w:t>
      </w:r>
    </w:p>
    <w:p w:rsidRPr="0081445C" w:rsidR="001B13B6" w:rsidP="001B13B6" w:rsidRDefault="001B13B6" w14:paraId="48848AAC" w14:textId="402CDD1E">
      <w:pPr>
        <w:pStyle w:val="ListParagraph"/>
        <w:numPr>
          <w:ilvl w:val="1"/>
          <w:numId w:val="44"/>
        </w:numPr>
        <w:jc w:val="both"/>
        <w:rPr>
          <w:rFonts w:cstheme="minorHAnsi"/>
        </w:rPr>
      </w:pPr>
      <w:r w:rsidRPr="0081445C">
        <w:rPr>
          <w:rFonts w:cstheme="minorHAnsi"/>
        </w:rPr>
        <w:t> definícia konsolidačných kľúčov na Hlavnú knihu</w:t>
      </w:r>
    </w:p>
    <w:p w:rsidRPr="0081445C" w:rsidR="001B13B6" w:rsidP="001B13B6" w:rsidRDefault="001B13B6" w14:paraId="68F420D0" w14:textId="7BEA31DD">
      <w:pPr>
        <w:pStyle w:val="ListParagraph"/>
        <w:numPr>
          <w:ilvl w:val="1"/>
          <w:numId w:val="44"/>
        </w:numPr>
        <w:jc w:val="both"/>
        <w:rPr>
          <w:rFonts w:cstheme="minorHAnsi"/>
        </w:rPr>
      </w:pPr>
      <w:r w:rsidRPr="0081445C">
        <w:rPr>
          <w:rFonts w:cstheme="minorHAnsi"/>
        </w:rPr>
        <w:t> príprava e</w:t>
      </w:r>
      <w:r w:rsidRPr="0081445C" w:rsidR="00933990">
        <w:rPr>
          <w:rFonts w:cstheme="minorHAnsi"/>
        </w:rPr>
        <w:t>xtraktov pre Hlavnú knihu (HK súbory)</w:t>
      </w:r>
    </w:p>
    <w:p w:rsidRPr="0081445C" w:rsidR="003E584F" w:rsidP="0086055B" w:rsidRDefault="001B13B6" w14:paraId="3EA26893" w14:textId="4977B758">
      <w:pPr>
        <w:pStyle w:val="ListParagraph"/>
        <w:numPr>
          <w:ilvl w:val="0"/>
          <w:numId w:val="44"/>
        </w:numPr>
        <w:jc w:val="both"/>
        <w:rPr>
          <w:rFonts w:cstheme="minorHAnsi"/>
        </w:rPr>
      </w:pPr>
      <w:r w:rsidRPr="0081445C">
        <w:rPr>
          <w:rFonts w:cstheme="minorHAnsi"/>
        </w:rPr>
        <w:t>Technologické platformy:</w:t>
      </w:r>
    </w:p>
    <w:p w:rsidRPr="0081445C" w:rsidR="001B13B6" w:rsidP="001B13B6" w:rsidRDefault="001B13B6" w14:paraId="6D04F45E" w14:textId="05F24594">
      <w:pPr>
        <w:pStyle w:val="ListParagraph"/>
        <w:numPr>
          <w:ilvl w:val="1"/>
          <w:numId w:val="44"/>
        </w:numPr>
        <w:jc w:val="both"/>
        <w:rPr>
          <w:rFonts w:cstheme="minorHAnsi"/>
        </w:rPr>
      </w:pPr>
      <w:r w:rsidRPr="0081445C">
        <w:rPr>
          <w:rFonts w:cstheme="minorHAnsi"/>
        </w:rPr>
        <w:t> procesná orchestrácia</w:t>
      </w:r>
    </w:p>
    <w:p w:rsidRPr="0081445C" w:rsidR="001B13B6" w:rsidP="001B13B6" w:rsidRDefault="001B13B6" w14:paraId="252BFEE6" w14:textId="03D95685">
      <w:pPr>
        <w:pStyle w:val="ListParagraph"/>
        <w:numPr>
          <w:ilvl w:val="1"/>
          <w:numId w:val="44"/>
        </w:numPr>
        <w:jc w:val="both"/>
        <w:rPr>
          <w:rFonts w:cstheme="minorHAnsi"/>
        </w:rPr>
      </w:pPr>
      <w:r w:rsidRPr="0081445C">
        <w:rPr>
          <w:rFonts w:cstheme="minorHAnsi"/>
        </w:rPr>
        <w:t> mikro-služby</w:t>
      </w:r>
    </w:p>
    <w:p w:rsidRPr="0081445C" w:rsidR="001B13B6" w:rsidP="001B13B6" w:rsidRDefault="001B13B6" w14:paraId="73952ED4" w14:textId="70830FE9">
      <w:pPr>
        <w:pStyle w:val="ListParagraph"/>
        <w:numPr>
          <w:ilvl w:val="1"/>
          <w:numId w:val="44"/>
        </w:numPr>
        <w:jc w:val="both"/>
        <w:rPr>
          <w:rFonts w:cstheme="minorHAnsi"/>
        </w:rPr>
      </w:pPr>
      <w:r w:rsidRPr="0081445C">
        <w:rPr>
          <w:rFonts w:cstheme="minorHAnsi"/>
        </w:rPr>
        <w:t> dátová vrstva</w:t>
      </w:r>
    </w:p>
    <w:p w:rsidRPr="0081445C" w:rsidR="001B13B6" w:rsidP="001B13B6" w:rsidRDefault="001B13B6" w14:paraId="62A15BB2" w14:textId="68756E18">
      <w:pPr>
        <w:pStyle w:val="ListParagraph"/>
        <w:numPr>
          <w:ilvl w:val="1"/>
          <w:numId w:val="44"/>
        </w:numPr>
        <w:jc w:val="both"/>
        <w:rPr>
          <w:rFonts w:cstheme="minorHAnsi"/>
        </w:rPr>
      </w:pPr>
      <w:r w:rsidRPr="0081445C">
        <w:rPr>
          <w:rFonts w:cstheme="minorHAnsi"/>
        </w:rPr>
        <w:t> integračné adaptéry (vstupy/výstupy)</w:t>
      </w:r>
    </w:p>
    <w:p w:rsidRPr="0081445C" w:rsidR="623DB1A6" w:rsidP="32C794A2" w:rsidRDefault="623DB1A6" w14:paraId="076C0201" w14:textId="431997AC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81445C">
        <w:rPr>
          <w:rFonts w:asciiTheme="minorHAnsi" w:hAnsiTheme="minorHAnsi" w:cstheme="minorHAnsi"/>
          <w:sz w:val="22"/>
          <w:szCs w:val="22"/>
          <w:u w:val="single"/>
        </w:rPr>
        <w:t>Ostatné kontextové komponenty ktoré nie sú predmetom zákazky  :</w:t>
      </w:r>
      <w:r w:rsidRPr="0081445C">
        <w:rPr>
          <w:rFonts w:asciiTheme="minorHAnsi" w:hAnsiTheme="minorHAnsi" w:cstheme="minorHAnsi"/>
          <w:sz w:val="22"/>
          <w:szCs w:val="22"/>
        </w:rPr>
        <w:t xml:space="preserve"> </w:t>
      </w:r>
    </w:p>
    <w:p w:rsidRPr="0081445C" w:rsidR="0074737F" w:rsidP="00891B3C" w:rsidRDefault="0074737F" w14:paraId="626B9FD7" w14:textId="1B6FDBA1">
      <w:pPr>
        <w:pStyle w:val="ListParagraph"/>
        <w:numPr>
          <w:ilvl w:val="0"/>
          <w:numId w:val="36"/>
        </w:numPr>
        <w:jc w:val="both"/>
        <w:rPr>
          <w:rFonts w:cstheme="minorHAnsi"/>
        </w:rPr>
      </w:pPr>
      <w:r w:rsidRPr="0081445C">
        <w:rPr>
          <w:rFonts w:cstheme="minorHAnsi"/>
        </w:rPr>
        <w:t xml:space="preserve">S/4 HANA – </w:t>
      </w:r>
      <w:r w:rsidR="00BE580E">
        <w:rPr>
          <w:rFonts w:cstheme="minorHAnsi"/>
        </w:rPr>
        <w:t>FINU2 ERP</w:t>
      </w:r>
      <w:r w:rsidRPr="0081445C">
        <w:rPr>
          <w:rFonts w:cstheme="minorHAnsi"/>
        </w:rPr>
        <w:t xml:space="preserve"> systém NBS</w:t>
      </w:r>
    </w:p>
    <w:p w:rsidRPr="0081445C" w:rsidR="623DB1A6" w:rsidP="00891B3C" w:rsidRDefault="623DB1A6" w14:paraId="27B62E65" w14:textId="215F5C7B">
      <w:pPr>
        <w:pStyle w:val="ListParagraph"/>
        <w:numPr>
          <w:ilvl w:val="0"/>
          <w:numId w:val="36"/>
        </w:numPr>
        <w:jc w:val="both"/>
        <w:rPr>
          <w:rFonts w:cstheme="minorHAnsi"/>
        </w:rPr>
      </w:pPr>
      <w:r w:rsidRPr="0081445C">
        <w:rPr>
          <w:rFonts w:cstheme="minorHAnsi"/>
        </w:rPr>
        <w:t xml:space="preserve">DWH - celobankový DWH systém, </w:t>
      </w:r>
    </w:p>
    <w:p w:rsidRPr="0081445C" w:rsidR="623DB1A6" w:rsidP="00891B3C" w:rsidRDefault="623DB1A6" w14:paraId="23996D05" w14:textId="32FB7CFD">
      <w:pPr>
        <w:pStyle w:val="ListParagraph"/>
        <w:numPr>
          <w:ilvl w:val="0"/>
          <w:numId w:val="36"/>
        </w:numPr>
        <w:jc w:val="both"/>
        <w:rPr>
          <w:rFonts w:cstheme="minorHAnsi"/>
        </w:rPr>
      </w:pPr>
      <w:r w:rsidRPr="0081445C">
        <w:rPr>
          <w:rFonts w:cstheme="minorHAnsi"/>
        </w:rPr>
        <w:t>DMS</w:t>
      </w:r>
      <w:r w:rsidR="00A86B01">
        <w:rPr>
          <w:rFonts w:cstheme="minorHAnsi"/>
          <w:lang w:val="en-US"/>
        </w:rPr>
        <w:t>/</w:t>
      </w:r>
      <w:r w:rsidR="00A86B01">
        <w:rPr>
          <w:rFonts w:cstheme="minorHAnsi"/>
        </w:rPr>
        <w:t>eOffice</w:t>
      </w:r>
      <w:r w:rsidRPr="0081445C">
        <w:rPr>
          <w:rFonts w:cstheme="minorHAnsi"/>
        </w:rPr>
        <w:t xml:space="preserve"> - systém správy dokumentov, </w:t>
      </w:r>
    </w:p>
    <w:p w:rsidRPr="0081445C" w:rsidR="0074737F" w:rsidP="00891B3C" w:rsidRDefault="00571918" w14:paraId="1BC63F4A" w14:textId="6BA0F02C">
      <w:pPr>
        <w:pStyle w:val="ListParagraph"/>
        <w:numPr>
          <w:ilvl w:val="0"/>
          <w:numId w:val="36"/>
        </w:numPr>
        <w:jc w:val="both"/>
        <w:rPr>
          <w:rFonts w:cstheme="minorHAnsi"/>
        </w:rPr>
      </w:pPr>
      <w:r w:rsidRPr="0081445C">
        <w:rPr>
          <w:rFonts w:cstheme="minorHAnsi"/>
        </w:rPr>
        <w:t>P</w:t>
      </w:r>
      <w:r w:rsidR="005C785C">
        <w:rPr>
          <w:rFonts w:cstheme="minorHAnsi"/>
        </w:rPr>
        <w:t>A</w:t>
      </w:r>
      <w:r w:rsidRPr="0081445C">
        <w:rPr>
          <w:rFonts w:cstheme="minorHAnsi"/>
        </w:rPr>
        <w:t>M</w:t>
      </w:r>
      <w:r w:rsidRPr="0081445C" w:rsidR="623DB1A6">
        <w:rPr>
          <w:rFonts w:cstheme="minorHAnsi"/>
        </w:rPr>
        <w:t xml:space="preserve"> - systém riadenia ľudských zdrojov</w:t>
      </w:r>
      <w:r w:rsidRPr="0081445C" w:rsidR="00CE7303">
        <w:rPr>
          <w:rFonts w:cstheme="minorHAnsi"/>
        </w:rPr>
        <w:t>,</w:t>
      </w:r>
    </w:p>
    <w:p w:rsidRPr="0081445C" w:rsidR="004A762F" w:rsidP="00891B3C" w:rsidRDefault="0074737F" w14:paraId="29837689" w14:textId="51FF27C6">
      <w:pPr>
        <w:pStyle w:val="ListParagraph"/>
        <w:numPr>
          <w:ilvl w:val="0"/>
          <w:numId w:val="36"/>
        </w:numPr>
        <w:jc w:val="both"/>
        <w:rPr>
          <w:rFonts w:cstheme="minorHAnsi"/>
        </w:rPr>
      </w:pPr>
      <w:r w:rsidRPr="0081445C">
        <w:rPr>
          <w:rFonts w:cstheme="minorHAnsi"/>
        </w:rPr>
        <w:t>Integračná platforma</w:t>
      </w:r>
      <w:r w:rsidRPr="0081445C" w:rsidR="00CE7303">
        <w:rPr>
          <w:rFonts w:cstheme="minorHAnsi"/>
        </w:rPr>
        <w:t>,</w:t>
      </w:r>
    </w:p>
    <w:p w:rsidRPr="0081445C" w:rsidR="623DB1A6" w:rsidP="00891B3C" w:rsidRDefault="004A762F" w14:paraId="11C86BD6" w14:textId="44A5B364">
      <w:pPr>
        <w:pStyle w:val="ListParagraph"/>
        <w:numPr>
          <w:ilvl w:val="0"/>
          <w:numId w:val="36"/>
        </w:numPr>
        <w:jc w:val="both"/>
        <w:rPr>
          <w:rFonts w:cstheme="minorHAnsi"/>
        </w:rPr>
      </w:pPr>
      <w:r w:rsidRPr="0081445C">
        <w:rPr>
          <w:rFonts w:cstheme="minorHAnsi"/>
        </w:rPr>
        <w:t xml:space="preserve">EZO </w:t>
      </w:r>
      <w:r w:rsidRPr="0081445C" w:rsidR="002B484C">
        <w:rPr>
          <w:rFonts w:cstheme="minorHAnsi"/>
        </w:rPr>
        <w:t>–</w:t>
      </w:r>
      <w:r w:rsidRPr="0081445C">
        <w:rPr>
          <w:rFonts w:cstheme="minorHAnsi"/>
        </w:rPr>
        <w:t xml:space="preserve"> </w:t>
      </w:r>
      <w:r w:rsidRPr="0081445C" w:rsidR="002B484C">
        <w:rPr>
          <w:rFonts w:cstheme="minorHAnsi"/>
        </w:rPr>
        <w:t>systém pre správu hotovostných operácií</w:t>
      </w:r>
      <w:r w:rsidRPr="0081445C" w:rsidR="00CE7303">
        <w:rPr>
          <w:rFonts w:cstheme="minorHAnsi"/>
        </w:rPr>
        <w:t>.</w:t>
      </w:r>
    </w:p>
    <w:p w:rsidRPr="0081445C" w:rsidR="623DB1A6" w:rsidP="32C794A2" w:rsidRDefault="004A762F" w14:paraId="37DAB96A" w14:textId="2105AC76">
      <w:pPr>
        <w:jc w:val="both"/>
        <w:rPr>
          <w:rFonts w:asciiTheme="minorHAnsi" w:hAnsiTheme="minorHAnsi" w:cstheme="minorHAnsi"/>
          <w:sz w:val="22"/>
          <w:szCs w:val="22"/>
        </w:rPr>
      </w:pPr>
      <w:r w:rsidRPr="0081445C">
        <w:rPr>
          <w:rFonts w:asciiTheme="minorHAnsi" w:hAnsiTheme="minorHAnsi" w:cstheme="minorHAnsi"/>
          <w:sz w:val="22"/>
          <w:szCs w:val="22"/>
        </w:rPr>
        <w:t>Uvedené komponenty</w:t>
      </w:r>
      <w:r w:rsidRPr="0081445C" w:rsidR="623DB1A6">
        <w:rPr>
          <w:rFonts w:asciiTheme="minorHAnsi" w:hAnsiTheme="minorHAnsi" w:cstheme="minorHAnsi"/>
          <w:sz w:val="22"/>
          <w:szCs w:val="22"/>
        </w:rPr>
        <w:t xml:space="preserve"> </w:t>
      </w:r>
      <w:r w:rsidRPr="0081445C">
        <w:rPr>
          <w:rFonts w:asciiTheme="minorHAnsi" w:hAnsiTheme="minorHAnsi" w:cstheme="minorHAnsi"/>
          <w:sz w:val="22"/>
          <w:szCs w:val="22"/>
        </w:rPr>
        <w:t>budú integrované s CORBS</w:t>
      </w:r>
      <w:r w:rsidRPr="0081445C" w:rsidR="623DB1A6">
        <w:rPr>
          <w:rFonts w:asciiTheme="minorHAnsi" w:hAnsiTheme="minorHAnsi" w:cstheme="minorHAnsi"/>
          <w:sz w:val="22"/>
          <w:szCs w:val="22"/>
        </w:rPr>
        <w:t xml:space="preserve"> systémom</w:t>
      </w:r>
      <w:r w:rsidR="00450F25">
        <w:rPr>
          <w:rFonts w:asciiTheme="minorHAnsi" w:hAnsiTheme="minorHAnsi" w:cstheme="minorHAnsi"/>
          <w:sz w:val="22"/>
          <w:szCs w:val="22"/>
        </w:rPr>
        <w:t xml:space="preserve"> </w:t>
      </w:r>
      <w:r w:rsidRPr="0081445C" w:rsidR="623DB1A6">
        <w:rPr>
          <w:rFonts w:asciiTheme="minorHAnsi" w:hAnsiTheme="minorHAnsi" w:cstheme="minorHAnsi"/>
          <w:sz w:val="22"/>
          <w:szCs w:val="22"/>
        </w:rPr>
        <w:t xml:space="preserve">a budú realizované </w:t>
      </w:r>
      <w:r w:rsidR="00450F25">
        <w:rPr>
          <w:rFonts w:asciiTheme="minorHAnsi" w:hAnsiTheme="minorHAnsi" w:cstheme="minorHAnsi"/>
          <w:sz w:val="22"/>
          <w:szCs w:val="22"/>
        </w:rPr>
        <w:t>samostatnými</w:t>
      </w:r>
      <w:r w:rsidRPr="0081445C" w:rsidR="623DB1A6">
        <w:rPr>
          <w:rFonts w:asciiTheme="minorHAnsi" w:hAnsiTheme="minorHAnsi" w:cstheme="minorHAnsi"/>
          <w:sz w:val="22"/>
          <w:szCs w:val="22"/>
        </w:rPr>
        <w:t xml:space="preserve"> projektami. </w:t>
      </w:r>
    </w:p>
    <w:p w:rsidRPr="003D2C44" w:rsidR="00AD4A29" w:rsidP="00151621" w:rsidRDefault="00AD4A29" w14:paraId="020BBA4E" w14:textId="1EE66F25">
      <w:pPr>
        <w:pStyle w:val="Heading1"/>
        <w:ind w:left="851" w:hanging="927"/>
        <w:rPr>
          <w:rFonts w:asciiTheme="minorHAnsi" w:hAnsiTheme="minorHAnsi" w:cstheme="minorHAnsi"/>
        </w:rPr>
      </w:pPr>
      <w:bookmarkStart w:name="_Toc168917193" w:id="64"/>
      <w:r w:rsidRPr="003D2C44">
        <w:rPr>
          <w:rFonts w:asciiTheme="minorHAnsi" w:hAnsiTheme="minorHAnsi" w:cstheme="minorHAnsi"/>
        </w:rPr>
        <w:t>Podrobný opis predmetu zákazky</w:t>
      </w:r>
      <w:r w:rsidRPr="003D2C44" w:rsidR="009A1843">
        <w:rPr>
          <w:rFonts w:asciiTheme="minorHAnsi" w:hAnsiTheme="minorHAnsi" w:cstheme="minorHAnsi"/>
        </w:rPr>
        <w:t xml:space="preserve"> </w:t>
      </w:r>
      <w:r w:rsidRPr="003D2C44" w:rsidR="00975859">
        <w:rPr>
          <w:rFonts w:asciiTheme="minorHAnsi" w:hAnsiTheme="minorHAnsi" w:cstheme="minorHAnsi"/>
        </w:rPr>
        <w:t xml:space="preserve">- </w:t>
      </w:r>
      <w:r w:rsidRPr="003D2C44" w:rsidR="00490EA4">
        <w:rPr>
          <w:rFonts w:asciiTheme="minorHAnsi" w:hAnsiTheme="minorHAnsi" w:cstheme="minorHAnsi"/>
        </w:rPr>
        <w:t xml:space="preserve">dodávka služieb pre </w:t>
      </w:r>
      <w:r w:rsidRPr="003D2C44" w:rsidR="00975859">
        <w:rPr>
          <w:rFonts w:asciiTheme="minorHAnsi" w:hAnsiTheme="minorHAnsi" w:cstheme="minorHAnsi"/>
        </w:rPr>
        <w:t>hlavné aktivity projektu</w:t>
      </w:r>
      <w:bookmarkEnd w:id="64"/>
      <w:r w:rsidRPr="003D2C44" w:rsidR="004A4C43">
        <w:rPr>
          <w:rFonts w:asciiTheme="minorHAnsi" w:hAnsiTheme="minorHAnsi" w:cstheme="minorHAnsi"/>
        </w:rPr>
        <w:t xml:space="preserve"> </w:t>
      </w:r>
    </w:p>
    <w:p w:rsidRPr="003D2C44" w:rsidR="00654CF1" w:rsidP="00151621" w:rsidRDefault="003E3F98" w14:paraId="053FB945" w14:textId="6AE0356D">
      <w:pPr>
        <w:pStyle w:val="Heading2"/>
        <w:ind w:left="851" w:hanging="862"/>
        <w:rPr>
          <w:rFonts w:asciiTheme="minorHAnsi" w:hAnsiTheme="minorHAnsi" w:cstheme="minorHAnsi"/>
        </w:rPr>
      </w:pPr>
      <w:bookmarkStart w:name="_Toc106785424" w:id="65"/>
      <w:bookmarkStart w:name="_Toc168917194" w:id="66"/>
      <w:r w:rsidRPr="003D2C44">
        <w:rPr>
          <w:rFonts w:asciiTheme="minorHAnsi" w:hAnsiTheme="minorHAnsi" w:cstheme="minorHAnsi"/>
        </w:rPr>
        <w:t>Požiadavky na organizáciu a výstupy projektu</w:t>
      </w:r>
      <w:bookmarkEnd w:id="65"/>
      <w:bookmarkEnd w:id="66"/>
    </w:p>
    <w:p w:rsidRPr="003D2C44" w:rsidR="006136C0" w:rsidP="00151621" w:rsidRDefault="006136C0" w14:paraId="13CE401A" w14:textId="2F0AFE42">
      <w:pPr>
        <w:pStyle w:val="Heading3"/>
        <w:ind w:left="851" w:hanging="862"/>
        <w:rPr>
          <w:rFonts w:asciiTheme="minorHAnsi" w:hAnsiTheme="minorHAnsi" w:cstheme="minorHAnsi"/>
        </w:rPr>
      </w:pPr>
      <w:bookmarkStart w:name="_Toc106785425" w:id="67"/>
      <w:bookmarkStart w:name="_Toc168917195" w:id="68"/>
      <w:r w:rsidRPr="003D2C44">
        <w:rPr>
          <w:rFonts w:asciiTheme="minorHAnsi" w:hAnsiTheme="minorHAnsi" w:cstheme="minorHAnsi"/>
        </w:rPr>
        <w:t>Projektové riadenie</w:t>
      </w:r>
      <w:bookmarkEnd w:id="67"/>
      <w:bookmarkEnd w:id="68"/>
    </w:p>
    <w:p w:rsidRPr="006A6609" w:rsidR="003929A3" w:rsidP="4E83F8E6" w:rsidRDefault="001F4F0A" w14:paraId="596EBD81" w14:textId="01342017">
      <w:pPr>
        <w:jc w:val="both"/>
        <w:rPr>
          <w:rFonts w:asciiTheme="minorHAnsi" w:hAnsiTheme="minorHAnsi" w:cstheme="minorBidi"/>
          <w:sz w:val="22"/>
          <w:szCs w:val="22"/>
        </w:rPr>
      </w:pPr>
      <w:r w:rsidRPr="4E83F8E6">
        <w:rPr>
          <w:rFonts w:asciiTheme="minorHAnsi" w:hAnsiTheme="minorHAnsi" w:cstheme="minorBidi"/>
          <w:sz w:val="22"/>
          <w:szCs w:val="22"/>
        </w:rPr>
        <w:t xml:space="preserve">Objednávateľ </w:t>
      </w:r>
      <w:r w:rsidRPr="4E83F8E6" w:rsidR="00067D60">
        <w:rPr>
          <w:rFonts w:asciiTheme="minorHAnsi" w:hAnsiTheme="minorHAnsi" w:cstheme="minorBidi"/>
          <w:sz w:val="22"/>
          <w:szCs w:val="22"/>
        </w:rPr>
        <w:t xml:space="preserve">požaduje </w:t>
      </w:r>
      <w:r w:rsidRPr="4E83F8E6" w:rsidR="00CC128F">
        <w:rPr>
          <w:rFonts w:asciiTheme="minorHAnsi" w:hAnsiTheme="minorHAnsi" w:cstheme="minorBidi"/>
          <w:sz w:val="22"/>
          <w:szCs w:val="22"/>
        </w:rPr>
        <w:t xml:space="preserve">od </w:t>
      </w:r>
      <w:r w:rsidRPr="4E83F8E6" w:rsidR="00877192">
        <w:rPr>
          <w:rFonts w:asciiTheme="minorHAnsi" w:hAnsiTheme="minorHAnsi" w:cstheme="minorBidi"/>
          <w:sz w:val="22"/>
          <w:szCs w:val="22"/>
        </w:rPr>
        <w:t>poskytovateľa</w:t>
      </w:r>
      <w:r w:rsidRPr="4E83F8E6" w:rsidR="00414C73">
        <w:rPr>
          <w:rFonts w:asciiTheme="minorHAnsi" w:hAnsiTheme="minorHAnsi" w:cstheme="minorBidi"/>
          <w:sz w:val="22"/>
          <w:szCs w:val="22"/>
        </w:rPr>
        <w:t>,</w:t>
      </w:r>
      <w:r w:rsidRPr="4E83F8E6" w:rsidR="00CC128F">
        <w:rPr>
          <w:rFonts w:asciiTheme="minorHAnsi" w:hAnsiTheme="minorHAnsi" w:cstheme="minorBidi"/>
          <w:sz w:val="22"/>
          <w:szCs w:val="22"/>
        </w:rPr>
        <w:t xml:space="preserve"> </w:t>
      </w:r>
      <w:r w:rsidRPr="4E83F8E6" w:rsidR="006136C0">
        <w:rPr>
          <w:rFonts w:asciiTheme="minorHAnsi" w:hAnsiTheme="minorHAnsi" w:cstheme="minorBidi"/>
          <w:sz w:val="22"/>
          <w:szCs w:val="22"/>
        </w:rPr>
        <w:t xml:space="preserve">aby bol projekt riadený na základe metodiky, ktorú určuje pracovný predpis </w:t>
      </w:r>
      <w:r w:rsidRPr="4E83F8E6" w:rsidR="007651FB">
        <w:rPr>
          <w:rFonts w:asciiTheme="minorHAnsi" w:hAnsiTheme="minorHAnsi" w:cstheme="minorBidi"/>
          <w:sz w:val="22"/>
          <w:szCs w:val="22"/>
        </w:rPr>
        <w:t>NBS</w:t>
      </w:r>
      <w:r w:rsidRPr="4E83F8E6" w:rsidR="006136C0">
        <w:rPr>
          <w:rFonts w:asciiTheme="minorHAnsi" w:hAnsiTheme="minorHAnsi" w:cstheme="minorBidi"/>
          <w:sz w:val="22"/>
          <w:szCs w:val="22"/>
        </w:rPr>
        <w:t xml:space="preserve"> o projektovom riadení</w:t>
      </w:r>
      <w:r w:rsidRPr="4E83F8E6" w:rsidR="00D87153">
        <w:rPr>
          <w:rFonts w:asciiTheme="minorHAnsi" w:hAnsiTheme="minorHAnsi" w:cstheme="minorBidi"/>
          <w:sz w:val="22"/>
          <w:szCs w:val="22"/>
        </w:rPr>
        <w:t xml:space="preserve">. </w:t>
      </w:r>
      <w:r w:rsidRPr="4E83F8E6" w:rsidR="003543F1">
        <w:rPr>
          <w:rFonts w:asciiTheme="minorHAnsi" w:hAnsiTheme="minorHAnsi" w:cstheme="minorBidi"/>
          <w:sz w:val="22"/>
          <w:szCs w:val="22"/>
        </w:rPr>
        <w:t>Projek</w:t>
      </w:r>
      <w:r w:rsidRPr="4E83F8E6" w:rsidR="00D333DE">
        <w:rPr>
          <w:rFonts w:asciiTheme="minorHAnsi" w:hAnsiTheme="minorHAnsi" w:cstheme="minorBidi"/>
          <w:sz w:val="22"/>
          <w:szCs w:val="22"/>
        </w:rPr>
        <w:t xml:space="preserve">tové  témy, ktoré nie sú priamo upravené </w:t>
      </w:r>
      <w:r w:rsidRPr="4E83F8E6" w:rsidR="007A1540">
        <w:rPr>
          <w:rFonts w:asciiTheme="minorHAnsi" w:hAnsiTheme="minorHAnsi" w:cstheme="minorBidi"/>
          <w:sz w:val="22"/>
          <w:szCs w:val="22"/>
        </w:rPr>
        <w:t xml:space="preserve">vyššie uvedenou metodikou budú realizované v súlade s PRINCE2 </w:t>
      </w:r>
      <w:r w:rsidRPr="4E83F8E6" w:rsidR="00856367">
        <w:rPr>
          <w:rFonts w:asciiTheme="minorHAnsi" w:hAnsiTheme="minorHAnsi" w:cstheme="minorBidi"/>
          <w:sz w:val="22"/>
          <w:szCs w:val="22"/>
        </w:rPr>
        <w:t>metodiko</w:t>
      </w:r>
      <w:r w:rsidRPr="4E83F8E6" w:rsidR="0028075E">
        <w:rPr>
          <w:rFonts w:asciiTheme="minorHAnsi" w:hAnsiTheme="minorHAnsi" w:cstheme="minorBidi"/>
          <w:sz w:val="22"/>
          <w:szCs w:val="22"/>
        </w:rPr>
        <w:t xml:space="preserve">u. </w:t>
      </w:r>
      <w:r w:rsidRPr="4E83F8E6" w:rsidR="00D87153">
        <w:rPr>
          <w:rFonts w:asciiTheme="minorHAnsi" w:hAnsiTheme="minorHAnsi" w:cstheme="minorBidi"/>
          <w:sz w:val="22"/>
          <w:szCs w:val="22"/>
        </w:rPr>
        <w:t xml:space="preserve"> </w:t>
      </w:r>
    </w:p>
    <w:p w:rsidRPr="003D2C44" w:rsidR="00067D60" w:rsidP="00A32CB4" w:rsidRDefault="00067D60" w14:paraId="711BB738" w14:textId="77777777">
      <w:pPr>
        <w:ind w:left="1080"/>
        <w:rPr>
          <w:rFonts w:asciiTheme="minorHAnsi" w:hAnsiTheme="minorHAnsi" w:cstheme="minorHAnsi"/>
        </w:rPr>
      </w:pPr>
    </w:p>
    <w:p w:rsidRPr="003D2C44" w:rsidR="005E5715" w:rsidP="005E5715" w:rsidRDefault="005E5715" w14:paraId="1BE1C377" w14:textId="0F97A9CB">
      <w:pPr>
        <w:pStyle w:val="Heading3"/>
        <w:rPr>
          <w:rFonts w:asciiTheme="minorHAnsi" w:hAnsiTheme="minorHAnsi" w:cstheme="minorHAnsi"/>
        </w:rPr>
      </w:pPr>
      <w:bookmarkStart w:name="_Toc106785426" w:id="69"/>
      <w:bookmarkStart w:name="_Toc168917196" w:id="70"/>
      <w:r w:rsidRPr="003D2C44">
        <w:rPr>
          <w:rFonts w:asciiTheme="minorHAnsi" w:hAnsiTheme="minorHAnsi" w:cstheme="minorHAnsi"/>
        </w:rPr>
        <w:t>Zabezpečenie kvality projektu</w:t>
      </w:r>
      <w:bookmarkEnd w:id="69"/>
      <w:bookmarkEnd w:id="70"/>
    </w:p>
    <w:p w:rsidRPr="006A6609" w:rsidR="005E5715" w:rsidP="00875F02" w:rsidRDefault="001809AE" w14:paraId="5A6E370D" w14:textId="1FB1A696">
      <w:pPr>
        <w:jc w:val="both"/>
        <w:rPr>
          <w:rFonts w:asciiTheme="minorHAnsi" w:hAnsiTheme="minorHAnsi" w:cstheme="minorHAnsi"/>
          <w:sz w:val="22"/>
          <w:szCs w:val="22"/>
        </w:rPr>
      </w:pPr>
      <w:r w:rsidRPr="006A6609">
        <w:rPr>
          <w:rFonts w:asciiTheme="minorHAnsi" w:hAnsiTheme="minorHAnsi" w:cstheme="minorHAnsi"/>
          <w:sz w:val="22"/>
          <w:szCs w:val="22"/>
        </w:rPr>
        <w:t xml:space="preserve">Prístup k </w:t>
      </w:r>
      <w:r w:rsidRPr="006A6609" w:rsidR="005E5715">
        <w:rPr>
          <w:rFonts w:asciiTheme="minorHAnsi" w:hAnsiTheme="minorHAnsi" w:cstheme="minorHAnsi"/>
          <w:sz w:val="22"/>
          <w:szCs w:val="22"/>
        </w:rPr>
        <w:t>riadeni</w:t>
      </w:r>
      <w:r w:rsidRPr="006A6609">
        <w:rPr>
          <w:rFonts w:asciiTheme="minorHAnsi" w:hAnsiTheme="minorHAnsi" w:cstheme="minorHAnsi"/>
          <w:sz w:val="22"/>
          <w:szCs w:val="22"/>
        </w:rPr>
        <w:t>u</w:t>
      </w:r>
      <w:r w:rsidRPr="006A6609" w:rsidR="005E5715">
        <w:rPr>
          <w:rFonts w:asciiTheme="minorHAnsi" w:hAnsiTheme="minorHAnsi" w:cstheme="minorHAnsi"/>
          <w:sz w:val="22"/>
          <w:szCs w:val="22"/>
        </w:rPr>
        <w:t xml:space="preserve"> kvality projektov (QA) rozpracováva a spresňuje platné požiadavky na – PROCESY a PRODUKTY (VÝSTUPY) uvedené v</w:t>
      </w:r>
      <w:r w:rsidR="00A159BA">
        <w:rPr>
          <w:rFonts w:asciiTheme="minorHAnsi" w:hAnsiTheme="minorHAnsi" w:cstheme="minorHAnsi"/>
          <w:sz w:val="22"/>
          <w:szCs w:val="22"/>
        </w:rPr>
        <w:t> predpise o projektovom riadení</w:t>
      </w:r>
      <w:r w:rsidR="00F95CA8">
        <w:rPr>
          <w:rFonts w:asciiTheme="minorHAnsi" w:hAnsiTheme="minorHAnsi" w:cstheme="minorHAnsi"/>
          <w:sz w:val="22"/>
          <w:szCs w:val="22"/>
        </w:rPr>
        <w:t xml:space="preserve"> v NBS</w:t>
      </w:r>
      <w:r w:rsidR="005B257B">
        <w:rPr>
          <w:rFonts w:asciiTheme="minorHAnsi" w:hAnsiTheme="minorHAnsi" w:cstheme="minorHAnsi"/>
          <w:sz w:val="22"/>
          <w:szCs w:val="22"/>
        </w:rPr>
        <w:t>, a to najmä:</w:t>
      </w:r>
    </w:p>
    <w:p w:rsidRPr="006A6609" w:rsidR="005E5715" w:rsidP="00E96041" w:rsidRDefault="005E5715" w14:paraId="5142C96F" w14:textId="77777777">
      <w:pPr>
        <w:pStyle w:val="CommentText"/>
        <w:numPr>
          <w:ilvl w:val="0"/>
          <w:numId w:val="57"/>
        </w:numPr>
        <w:spacing w:line="259" w:lineRule="auto"/>
        <w:ind w:left="1080" w:hanging="229"/>
        <w:jc w:val="both"/>
        <w:rPr>
          <w:rFonts w:cstheme="minorHAnsi"/>
          <w:sz w:val="22"/>
          <w:szCs w:val="22"/>
        </w:rPr>
      </w:pPr>
      <w:r w:rsidRPr="006A6609">
        <w:rPr>
          <w:rFonts w:cstheme="minorHAnsi"/>
          <w:sz w:val="22"/>
          <w:szCs w:val="22"/>
        </w:rPr>
        <w:t>Fázy, etapy a procesy projektov</w:t>
      </w:r>
    </w:p>
    <w:p w:rsidRPr="006A6609" w:rsidR="005E5715" w:rsidP="00E96041" w:rsidRDefault="005E5715" w14:paraId="0A368DC1" w14:textId="77777777">
      <w:pPr>
        <w:pStyle w:val="CommentText"/>
        <w:numPr>
          <w:ilvl w:val="0"/>
          <w:numId w:val="57"/>
        </w:numPr>
        <w:spacing w:line="259" w:lineRule="auto"/>
        <w:ind w:left="1080" w:hanging="229"/>
        <w:jc w:val="both"/>
        <w:rPr>
          <w:rFonts w:cstheme="minorHAnsi"/>
          <w:sz w:val="22"/>
          <w:szCs w:val="22"/>
        </w:rPr>
      </w:pPr>
      <w:r w:rsidRPr="006A6609">
        <w:rPr>
          <w:rFonts w:cstheme="minorHAnsi"/>
          <w:sz w:val="22"/>
          <w:szCs w:val="22"/>
        </w:rPr>
        <w:t>Manažérske produkty</w:t>
      </w:r>
    </w:p>
    <w:p w:rsidRPr="006A6609" w:rsidR="005E5715" w:rsidP="00E96041" w:rsidRDefault="005E5715" w14:paraId="69E8E433" w14:textId="77777777">
      <w:pPr>
        <w:pStyle w:val="CommentText"/>
        <w:numPr>
          <w:ilvl w:val="0"/>
          <w:numId w:val="57"/>
        </w:numPr>
        <w:spacing w:line="259" w:lineRule="auto"/>
        <w:ind w:left="1080" w:hanging="229"/>
        <w:jc w:val="both"/>
        <w:rPr>
          <w:rFonts w:cstheme="minorHAnsi"/>
          <w:sz w:val="22"/>
          <w:szCs w:val="22"/>
        </w:rPr>
      </w:pPr>
      <w:r w:rsidRPr="006A6609">
        <w:rPr>
          <w:rFonts w:cstheme="minorHAnsi"/>
          <w:sz w:val="22"/>
          <w:szCs w:val="22"/>
        </w:rPr>
        <w:t>Špecializované (realizačné) produkty</w:t>
      </w:r>
    </w:p>
    <w:p w:rsidRPr="006A6609" w:rsidR="005E5715" w:rsidP="00875F02" w:rsidRDefault="005E5715" w14:paraId="2687767C" w14:textId="77777777">
      <w:pPr>
        <w:jc w:val="both"/>
        <w:rPr>
          <w:rFonts w:asciiTheme="minorHAnsi" w:hAnsiTheme="minorHAnsi" w:cstheme="minorHAnsi"/>
          <w:sz w:val="22"/>
          <w:szCs w:val="22"/>
        </w:rPr>
      </w:pPr>
      <w:r w:rsidRPr="006A6609">
        <w:rPr>
          <w:rFonts w:asciiTheme="minorHAnsi" w:hAnsiTheme="minorHAnsi" w:cstheme="minorHAnsi"/>
          <w:sz w:val="22"/>
          <w:szCs w:val="22"/>
        </w:rPr>
        <w:t>Splnenie týchto požiadaviek je nutnou podmienkou dosiahnutia požadovanej kvality výstupov realizovaných projektov.</w:t>
      </w:r>
    </w:p>
    <w:p w:rsidRPr="003D2C44" w:rsidR="005E5715" w:rsidP="00BD7E23" w:rsidRDefault="005E5715" w14:paraId="65F24F86" w14:textId="77777777">
      <w:pPr>
        <w:rPr>
          <w:rFonts w:asciiTheme="minorHAnsi" w:hAnsiTheme="minorHAnsi" w:cstheme="minorHAnsi"/>
        </w:rPr>
      </w:pPr>
    </w:p>
    <w:p w:rsidRPr="003D2C44" w:rsidR="00C546D3" w:rsidP="00C546D3" w:rsidRDefault="00C546D3" w14:paraId="69213CB9" w14:textId="2E5275D1">
      <w:pPr>
        <w:pStyle w:val="Heading3"/>
        <w:rPr>
          <w:rFonts w:asciiTheme="minorHAnsi" w:hAnsiTheme="minorHAnsi" w:cstheme="minorHAnsi"/>
        </w:rPr>
      </w:pPr>
      <w:bookmarkStart w:name="_Toc168917197" w:id="71"/>
      <w:bookmarkStart w:name="_Toc106785427" w:id="72"/>
      <w:r w:rsidRPr="003D2C44">
        <w:rPr>
          <w:rFonts w:asciiTheme="minorHAnsi" w:hAnsiTheme="minorHAnsi" w:cstheme="minorHAnsi"/>
        </w:rPr>
        <w:t>Prístup k projektu</w:t>
      </w:r>
      <w:bookmarkEnd w:id="71"/>
      <w:r w:rsidRPr="003D2C44">
        <w:rPr>
          <w:rFonts w:asciiTheme="minorHAnsi" w:hAnsiTheme="minorHAnsi" w:cstheme="minorHAnsi"/>
        </w:rPr>
        <w:t xml:space="preserve"> </w:t>
      </w:r>
      <w:bookmarkEnd w:id="72"/>
    </w:p>
    <w:p w:rsidR="00C546D3" w:rsidP="0046048F" w:rsidRDefault="0046048F" w14:paraId="5D0D62B0" w14:textId="1A37DBD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</w:t>
      </w:r>
      <w:r w:rsidR="0015448A">
        <w:rPr>
          <w:rFonts w:asciiTheme="minorHAnsi" w:hAnsiTheme="minorHAnsi" w:cstheme="minorHAnsi"/>
          <w:sz w:val="22"/>
          <w:szCs w:val="22"/>
        </w:rPr>
        <w:t>e požadované</w:t>
      </w:r>
      <w:r w:rsidRPr="006A6609" w:rsidR="005B79CB">
        <w:rPr>
          <w:rFonts w:asciiTheme="minorHAnsi" w:hAnsiTheme="minorHAnsi" w:cstheme="minorHAnsi"/>
          <w:sz w:val="22"/>
          <w:szCs w:val="22"/>
        </w:rPr>
        <w:t>,</w:t>
      </w:r>
      <w:r w:rsidRPr="006A6609" w:rsidR="00C546D3">
        <w:rPr>
          <w:rFonts w:asciiTheme="minorHAnsi" w:hAnsiTheme="minorHAnsi" w:cstheme="minorHAnsi"/>
          <w:sz w:val="22"/>
          <w:szCs w:val="22"/>
        </w:rPr>
        <w:t xml:space="preserve"> aby </w:t>
      </w:r>
      <w:r w:rsidRPr="006A6609" w:rsidR="00B3413C">
        <w:rPr>
          <w:rFonts w:asciiTheme="minorHAnsi" w:hAnsiTheme="minorHAnsi" w:cstheme="minorHAnsi"/>
          <w:sz w:val="22"/>
          <w:szCs w:val="22"/>
        </w:rPr>
        <w:t>projekt</w:t>
      </w:r>
      <w:r w:rsidRPr="006A6609" w:rsidR="00C546D3">
        <w:rPr>
          <w:rFonts w:asciiTheme="minorHAnsi" w:hAnsiTheme="minorHAnsi" w:cstheme="minorHAnsi"/>
          <w:sz w:val="22"/>
          <w:szCs w:val="22"/>
        </w:rPr>
        <w:t xml:space="preserve"> obsahoval </w:t>
      </w:r>
      <w:r w:rsidRPr="006A6609" w:rsidR="007A5C3E">
        <w:rPr>
          <w:rFonts w:asciiTheme="minorHAnsi" w:hAnsiTheme="minorHAnsi" w:cstheme="minorHAnsi"/>
          <w:sz w:val="22"/>
          <w:szCs w:val="22"/>
        </w:rPr>
        <w:t xml:space="preserve">minimálne tieto </w:t>
      </w:r>
      <w:r w:rsidRPr="006A6609" w:rsidR="00877941">
        <w:rPr>
          <w:rFonts w:asciiTheme="minorHAnsi" w:hAnsiTheme="minorHAnsi" w:cstheme="minorHAnsi"/>
          <w:sz w:val="22"/>
          <w:szCs w:val="22"/>
        </w:rPr>
        <w:t xml:space="preserve">hlavné </w:t>
      </w:r>
      <w:r w:rsidRPr="006A6609" w:rsidR="00C546D3">
        <w:rPr>
          <w:rFonts w:asciiTheme="minorHAnsi" w:hAnsiTheme="minorHAnsi" w:cstheme="minorHAnsi"/>
          <w:sz w:val="22"/>
          <w:szCs w:val="22"/>
        </w:rPr>
        <w:t>aktivity</w:t>
      </w:r>
      <w:r w:rsidRPr="006A6609" w:rsidR="005235E7">
        <w:rPr>
          <w:rFonts w:asciiTheme="minorHAnsi" w:hAnsiTheme="minorHAnsi" w:cstheme="minorHAnsi"/>
          <w:sz w:val="22"/>
          <w:szCs w:val="22"/>
        </w:rPr>
        <w:t xml:space="preserve"> realizované</w:t>
      </w:r>
      <w:r w:rsidRPr="006A6609" w:rsidR="005B15F1">
        <w:rPr>
          <w:rFonts w:asciiTheme="minorHAnsi" w:hAnsiTheme="minorHAnsi" w:cstheme="minorHAnsi"/>
          <w:sz w:val="22"/>
          <w:szCs w:val="22"/>
        </w:rPr>
        <w:t xml:space="preserve"> v rámci </w:t>
      </w:r>
      <w:r w:rsidRPr="006A6609" w:rsidR="00956A2A">
        <w:rPr>
          <w:rFonts w:asciiTheme="minorHAnsi" w:hAnsiTheme="minorHAnsi" w:cstheme="minorHAnsi"/>
          <w:sz w:val="22"/>
          <w:szCs w:val="22"/>
        </w:rPr>
        <w:t>jednotlivých fáz projektu</w:t>
      </w:r>
      <w:r w:rsidRPr="006A6609" w:rsidR="00C546D3">
        <w:rPr>
          <w:rFonts w:asciiTheme="minorHAnsi" w:hAnsiTheme="minorHAnsi" w:cstheme="minorHAnsi"/>
          <w:sz w:val="22"/>
          <w:szCs w:val="22"/>
        </w:rPr>
        <w:t>:</w:t>
      </w:r>
    </w:p>
    <w:p w:rsidRPr="006A6609" w:rsidR="00CD57D2" w:rsidP="0046048F" w:rsidRDefault="00CD57D2" w14:paraId="63B03446" w14:textId="77777777">
      <w:pPr>
        <w:rPr>
          <w:rFonts w:asciiTheme="minorHAnsi" w:hAnsiTheme="minorHAnsi" w:cstheme="minorHAnsi"/>
          <w:sz w:val="22"/>
          <w:szCs w:val="22"/>
        </w:rPr>
      </w:pPr>
    </w:p>
    <w:p w:rsidRPr="006A6609" w:rsidR="0096768B" w:rsidP="00CD57D2" w:rsidRDefault="0096768B" w14:paraId="5CC9BD39" w14:textId="2D93EA43">
      <w:pPr>
        <w:pStyle w:val="ListParagraph"/>
        <w:ind w:left="0"/>
        <w:rPr>
          <w:rFonts w:cstheme="minorHAnsi"/>
        </w:rPr>
      </w:pPr>
      <w:r w:rsidRPr="006A6609">
        <w:rPr>
          <w:rFonts w:cstheme="minorHAnsi"/>
        </w:rPr>
        <w:t xml:space="preserve">Prípravná </w:t>
      </w:r>
      <w:r w:rsidR="000A0CF1">
        <w:rPr>
          <w:rFonts w:cstheme="minorHAnsi"/>
        </w:rPr>
        <w:t xml:space="preserve">a iniciačná </w:t>
      </w:r>
      <w:r w:rsidRPr="006A6609">
        <w:rPr>
          <w:rFonts w:cstheme="minorHAnsi"/>
        </w:rPr>
        <w:t>fáza</w:t>
      </w:r>
    </w:p>
    <w:p w:rsidRPr="006A6609" w:rsidR="00DD6C8B" w:rsidP="00863762" w:rsidRDefault="00335A05" w14:paraId="00B57433" w14:textId="72A83BF9">
      <w:pPr>
        <w:pStyle w:val="ListParagraph"/>
        <w:numPr>
          <w:ilvl w:val="6"/>
          <w:numId w:val="84"/>
        </w:numPr>
        <w:ind w:left="709" w:hanging="425"/>
        <w:jc w:val="both"/>
        <w:rPr>
          <w:rFonts w:cstheme="minorHAnsi"/>
        </w:rPr>
      </w:pPr>
      <w:r w:rsidRPr="006A6609">
        <w:rPr>
          <w:rFonts w:cstheme="minorHAnsi"/>
        </w:rPr>
        <w:t>Príprava</w:t>
      </w:r>
      <w:r w:rsidRPr="006A6609" w:rsidR="00F302C8">
        <w:rPr>
          <w:rFonts w:cstheme="minorHAnsi"/>
        </w:rPr>
        <w:t xml:space="preserve"> </w:t>
      </w:r>
      <w:r w:rsidR="000A0CF1">
        <w:rPr>
          <w:rFonts w:cstheme="minorHAnsi"/>
        </w:rPr>
        <w:t xml:space="preserve">a iniciácia </w:t>
      </w:r>
      <w:r w:rsidRPr="006A6609" w:rsidR="00DD6C8B">
        <w:rPr>
          <w:rFonts w:cstheme="minorHAnsi"/>
        </w:rPr>
        <w:t>projektu</w:t>
      </w:r>
      <w:r w:rsidRPr="006A6609" w:rsidR="000241AA">
        <w:rPr>
          <w:rFonts w:cstheme="minorHAnsi"/>
        </w:rPr>
        <w:t xml:space="preserve"> – je realizovaná O</w:t>
      </w:r>
      <w:r w:rsidRPr="006A6609" w:rsidR="001F4F0A">
        <w:rPr>
          <w:rFonts w:cstheme="minorHAnsi"/>
        </w:rPr>
        <w:t>bjedná</w:t>
      </w:r>
      <w:r w:rsidRPr="006A6609" w:rsidR="000241AA">
        <w:rPr>
          <w:rFonts w:cstheme="minorHAnsi"/>
        </w:rPr>
        <w:t>vateľom</w:t>
      </w:r>
    </w:p>
    <w:p w:rsidR="00863762" w:rsidP="00CD57D2" w:rsidRDefault="00863762" w14:paraId="60BF8A99" w14:textId="77777777">
      <w:pPr>
        <w:pStyle w:val="ListParagraph"/>
        <w:ind w:left="0"/>
        <w:rPr>
          <w:rFonts w:cstheme="minorHAnsi"/>
        </w:rPr>
      </w:pPr>
    </w:p>
    <w:p w:rsidRPr="006A6609" w:rsidR="0096768B" w:rsidP="00CD57D2" w:rsidRDefault="0096768B" w14:paraId="2C811C75" w14:textId="493065D5">
      <w:pPr>
        <w:pStyle w:val="ListParagraph"/>
        <w:ind w:left="0"/>
        <w:rPr>
          <w:rFonts w:cstheme="minorHAnsi"/>
        </w:rPr>
      </w:pPr>
      <w:r w:rsidRPr="006A6609">
        <w:rPr>
          <w:rFonts w:cstheme="minorHAnsi"/>
        </w:rPr>
        <w:t>Realizačná fáza</w:t>
      </w:r>
    </w:p>
    <w:p w:rsidRPr="006A6609" w:rsidR="00704671" w:rsidP="00863762" w:rsidRDefault="00704671" w14:paraId="4F888BC0" w14:textId="17383DD6">
      <w:pPr>
        <w:pStyle w:val="ListParagraph"/>
        <w:numPr>
          <w:ilvl w:val="6"/>
          <w:numId w:val="84"/>
        </w:numPr>
        <w:ind w:left="709" w:hanging="425"/>
        <w:jc w:val="both"/>
        <w:rPr>
          <w:rFonts w:cstheme="minorHAnsi"/>
        </w:rPr>
      </w:pPr>
      <w:r w:rsidRPr="006A6609">
        <w:rPr>
          <w:rFonts w:cstheme="minorHAnsi"/>
        </w:rPr>
        <w:t>Iniciálne nastavenie produktu</w:t>
      </w:r>
      <w:r w:rsidRPr="006A6609" w:rsidR="00761F5A">
        <w:rPr>
          <w:rFonts w:cstheme="minorHAnsi"/>
        </w:rPr>
        <w:t>,</w:t>
      </w:r>
    </w:p>
    <w:p w:rsidRPr="006A6609" w:rsidR="00C546D3" w:rsidP="00863762" w:rsidRDefault="00704671" w14:paraId="658FD5A6" w14:textId="610548AA">
      <w:pPr>
        <w:pStyle w:val="ListParagraph"/>
        <w:numPr>
          <w:ilvl w:val="6"/>
          <w:numId w:val="84"/>
        </w:numPr>
        <w:ind w:left="709" w:hanging="425"/>
        <w:jc w:val="both"/>
        <w:rPr>
          <w:rFonts w:cstheme="minorHAnsi"/>
        </w:rPr>
      </w:pPr>
      <w:r w:rsidRPr="006A6609">
        <w:rPr>
          <w:rFonts w:cstheme="minorHAnsi"/>
        </w:rPr>
        <w:t>Rozdielová a</w:t>
      </w:r>
      <w:r w:rsidRPr="006A6609" w:rsidR="00C546D3">
        <w:rPr>
          <w:rFonts w:cstheme="minorHAnsi"/>
        </w:rPr>
        <w:t>nalýza</w:t>
      </w:r>
      <w:r w:rsidRPr="006A6609" w:rsidR="00D05A9C">
        <w:rPr>
          <w:rFonts w:cstheme="minorHAnsi"/>
        </w:rPr>
        <w:t xml:space="preserve"> funkcionalít štandardného produktu voči požiadavkám NBS</w:t>
      </w:r>
      <w:r w:rsidRPr="006A6609">
        <w:rPr>
          <w:rFonts w:cstheme="minorHAnsi"/>
        </w:rPr>
        <w:t xml:space="preserve">, </w:t>
      </w:r>
      <w:r w:rsidRPr="006A6609" w:rsidR="00464B1F">
        <w:rPr>
          <w:rFonts w:cstheme="minorHAnsi"/>
        </w:rPr>
        <w:t xml:space="preserve"> </w:t>
      </w:r>
    </w:p>
    <w:p w:rsidRPr="006A6609" w:rsidR="00E63A9B" w:rsidP="00863762" w:rsidRDefault="00E63A9B" w14:paraId="26AE6B51" w14:textId="46DC4C5C">
      <w:pPr>
        <w:pStyle w:val="ListParagraph"/>
        <w:numPr>
          <w:ilvl w:val="6"/>
          <w:numId w:val="84"/>
        </w:numPr>
        <w:ind w:left="709" w:hanging="425"/>
        <w:jc w:val="both"/>
        <w:rPr>
          <w:rFonts w:cstheme="minorHAnsi"/>
        </w:rPr>
      </w:pPr>
      <w:r w:rsidRPr="006A6609">
        <w:rPr>
          <w:rFonts w:cstheme="minorHAnsi"/>
        </w:rPr>
        <w:t xml:space="preserve">Migrácia, príprava </w:t>
      </w:r>
      <w:r w:rsidRPr="006A6609" w:rsidR="001231D4">
        <w:rPr>
          <w:rFonts w:cstheme="minorHAnsi"/>
        </w:rPr>
        <w:t xml:space="preserve">migračnej stratégie, migračných nástrojov a </w:t>
      </w:r>
      <w:r w:rsidRPr="006A6609">
        <w:rPr>
          <w:rFonts w:cstheme="minorHAnsi"/>
        </w:rPr>
        <w:t>dát,</w:t>
      </w:r>
    </w:p>
    <w:p w:rsidRPr="006A6609" w:rsidR="00464B1F" w:rsidP="00863762" w:rsidRDefault="002C045E" w14:paraId="5E7DF96C" w14:textId="19C52341">
      <w:pPr>
        <w:pStyle w:val="ListParagraph"/>
        <w:numPr>
          <w:ilvl w:val="6"/>
          <w:numId w:val="84"/>
        </w:numPr>
        <w:ind w:left="709" w:hanging="425"/>
        <w:jc w:val="both"/>
        <w:rPr>
          <w:rFonts w:cstheme="minorHAnsi"/>
        </w:rPr>
      </w:pPr>
      <w:r w:rsidRPr="006A6609">
        <w:rPr>
          <w:rFonts w:cstheme="minorHAnsi"/>
        </w:rPr>
        <w:t>Konfigurácia a implementácie požadovaných zmien štandardného riešenia  (poskytovaného produktu</w:t>
      </w:r>
      <w:r w:rsidRPr="006A6609" w:rsidDel="002C045E" w:rsidR="00464B1F">
        <w:rPr>
          <w:rFonts w:cstheme="minorHAnsi"/>
        </w:rPr>
        <w:t>)</w:t>
      </w:r>
      <w:r w:rsidRPr="006A6609" w:rsidR="00A5493C">
        <w:rPr>
          <w:rFonts w:cstheme="minorHAnsi"/>
        </w:rPr>
        <w:t>,</w:t>
      </w:r>
    </w:p>
    <w:p w:rsidRPr="006A6609" w:rsidR="00392E9F" w:rsidP="00863762" w:rsidRDefault="00392E9F" w14:paraId="6FB073E3" w14:textId="4681D381">
      <w:pPr>
        <w:pStyle w:val="ListParagraph"/>
        <w:numPr>
          <w:ilvl w:val="6"/>
          <w:numId w:val="84"/>
        </w:numPr>
        <w:ind w:left="709" w:hanging="425"/>
        <w:jc w:val="both"/>
        <w:rPr>
          <w:rFonts w:cstheme="minorHAnsi"/>
        </w:rPr>
      </w:pPr>
      <w:r w:rsidRPr="006A6609">
        <w:rPr>
          <w:rFonts w:cstheme="minorHAnsi"/>
        </w:rPr>
        <w:t>Školenie</w:t>
      </w:r>
      <w:r w:rsidRPr="006A6609" w:rsidR="00A5493C">
        <w:rPr>
          <w:rFonts w:cstheme="minorHAnsi"/>
        </w:rPr>
        <w:t>,</w:t>
      </w:r>
    </w:p>
    <w:p w:rsidRPr="006A6609" w:rsidR="00C546D3" w:rsidP="00863762" w:rsidRDefault="00853DEC" w14:paraId="6C751662" w14:textId="2584AAC2">
      <w:pPr>
        <w:pStyle w:val="ListParagraph"/>
        <w:numPr>
          <w:ilvl w:val="6"/>
          <w:numId w:val="84"/>
        </w:numPr>
        <w:ind w:left="709" w:hanging="425"/>
        <w:jc w:val="both"/>
        <w:rPr>
          <w:rFonts w:cstheme="minorHAnsi"/>
        </w:rPr>
      </w:pPr>
      <w:r>
        <w:rPr>
          <w:rFonts w:cstheme="minorHAnsi"/>
        </w:rPr>
        <w:t>Testovanie</w:t>
      </w:r>
      <w:r w:rsidRPr="006A6609" w:rsidR="00A5493C">
        <w:rPr>
          <w:rFonts w:cstheme="minorHAnsi"/>
        </w:rPr>
        <w:t>,</w:t>
      </w:r>
      <w:r>
        <w:rPr>
          <w:rFonts w:cstheme="minorHAnsi"/>
        </w:rPr>
        <w:t xml:space="preserve"> príprava testovacej stratégie, testovacích nástrojov a dát,</w:t>
      </w:r>
    </w:p>
    <w:p w:rsidRPr="006A6609" w:rsidR="00C546D3" w:rsidP="00863762" w:rsidRDefault="00C546D3" w14:paraId="130A4D77" w14:textId="6096E63B">
      <w:pPr>
        <w:pStyle w:val="ListParagraph"/>
        <w:numPr>
          <w:ilvl w:val="6"/>
          <w:numId w:val="84"/>
        </w:numPr>
        <w:ind w:left="709" w:hanging="425"/>
        <w:jc w:val="both"/>
        <w:rPr>
          <w:rFonts w:cstheme="minorHAnsi"/>
        </w:rPr>
      </w:pPr>
      <w:r w:rsidRPr="006A6609">
        <w:rPr>
          <w:rFonts w:cstheme="minorHAnsi"/>
        </w:rPr>
        <w:t xml:space="preserve">Nasadenie </w:t>
      </w:r>
      <w:r w:rsidRPr="006A6609" w:rsidR="00AA744F">
        <w:rPr>
          <w:rFonts w:cstheme="minorHAnsi"/>
        </w:rPr>
        <w:t>riešenia</w:t>
      </w:r>
      <w:r w:rsidRPr="006A6609" w:rsidR="00DB428D">
        <w:rPr>
          <w:rFonts w:cstheme="minorHAnsi"/>
        </w:rPr>
        <w:t xml:space="preserve"> do pilotnej prevádzky</w:t>
      </w:r>
      <w:r w:rsidRPr="006A6609" w:rsidR="00A5493C">
        <w:rPr>
          <w:rFonts w:cstheme="minorHAnsi"/>
        </w:rPr>
        <w:t>,</w:t>
      </w:r>
    </w:p>
    <w:p w:rsidRPr="006A6609" w:rsidR="00FC384E" w:rsidP="00863762" w:rsidRDefault="003A411D" w14:paraId="23E0F619" w14:textId="6B0E64AD">
      <w:pPr>
        <w:pStyle w:val="ListParagraph"/>
        <w:numPr>
          <w:ilvl w:val="6"/>
          <w:numId w:val="84"/>
        </w:numPr>
        <w:ind w:left="709" w:hanging="425"/>
        <w:jc w:val="both"/>
        <w:rPr>
          <w:rFonts w:cstheme="minorHAnsi"/>
        </w:rPr>
      </w:pPr>
      <w:r>
        <w:rPr>
          <w:rFonts w:cstheme="minorHAnsi"/>
        </w:rPr>
        <w:t>P</w:t>
      </w:r>
      <w:r w:rsidRPr="006A6609" w:rsidR="000776BE">
        <w:rPr>
          <w:rFonts w:cstheme="minorHAnsi"/>
        </w:rPr>
        <w:t>ilotná</w:t>
      </w:r>
      <w:r w:rsidRPr="006A6609" w:rsidR="00FC384E">
        <w:rPr>
          <w:rFonts w:cstheme="minorHAnsi"/>
        </w:rPr>
        <w:t xml:space="preserve"> prevádzka</w:t>
      </w:r>
      <w:r w:rsidR="0072476A">
        <w:rPr>
          <w:rFonts w:cstheme="minorHAnsi"/>
        </w:rPr>
        <w:t>,</w:t>
      </w:r>
    </w:p>
    <w:p w:rsidR="00FC384E" w:rsidP="00863762" w:rsidRDefault="00C546D3" w14:paraId="4D3414FB" w14:textId="2BFDAD95">
      <w:pPr>
        <w:pStyle w:val="ListParagraph"/>
        <w:numPr>
          <w:ilvl w:val="6"/>
          <w:numId w:val="84"/>
        </w:numPr>
        <w:ind w:left="709" w:hanging="425"/>
        <w:jc w:val="both"/>
        <w:rPr>
          <w:rFonts w:cstheme="minorHAnsi"/>
        </w:rPr>
      </w:pPr>
      <w:r w:rsidRPr="006A6609">
        <w:rPr>
          <w:rFonts w:cstheme="minorHAnsi"/>
        </w:rPr>
        <w:t xml:space="preserve">Stabilizácia </w:t>
      </w:r>
      <w:r w:rsidR="00F65D8A">
        <w:rPr>
          <w:rFonts w:cstheme="minorHAnsi"/>
        </w:rPr>
        <w:t>systému</w:t>
      </w:r>
      <w:r w:rsidR="00324DCB">
        <w:rPr>
          <w:rFonts w:cstheme="minorHAnsi"/>
        </w:rPr>
        <w:t xml:space="preserve"> a podpora pri realizácii pilotných integračných aktivít</w:t>
      </w:r>
      <w:r w:rsidRPr="006A6609" w:rsidR="00A5493C">
        <w:rPr>
          <w:rFonts w:cstheme="minorHAnsi"/>
        </w:rPr>
        <w:t>,</w:t>
      </w:r>
    </w:p>
    <w:p w:rsidRPr="006A6609" w:rsidR="00303BDD" w:rsidP="00863762" w:rsidRDefault="00492A35" w14:paraId="05FF70CB" w14:textId="08CEC509">
      <w:pPr>
        <w:pStyle w:val="ListParagraph"/>
        <w:numPr>
          <w:ilvl w:val="6"/>
          <w:numId w:val="84"/>
        </w:numPr>
        <w:ind w:left="709" w:hanging="425"/>
        <w:jc w:val="both"/>
        <w:rPr>
          <w:rFonts w:cstheme="minorHAnsi"/>
        </w:rPr>
      </w:pPr>
      <w:r>
        <w:rPr>
          <w:rFonts w:cstheme="minorHAnsi"/>
        </w:rPr>
        <w:t>Nasadenie systému do s</w:t>
      </w:r>
      <w:r w:rsidR="00D427EC">
        <w:rPr>
          <w:rFonts w:cstheme="minorHAnsi"/>
        </w:rPr>
        <w:t>kúšobn</w:t>
      </w:r>
      <w:r>
        <w:rPr>
          <w:rFonts w:cstheme="minorHAnsi"/>
        </w:rPr>
        <w:t>ej</w:t>
      </w:r>
      <w:r w:rsidR="00D427EC">
        <w:rPr>
          <w:rFonts w:cstheme="minorHAnsi"/>
        </w:rPr>
        <w:t xml:space="preserve"> </w:t>
      </w:r>
      <w:r w:rsidR="00303BDD">
        <w:rPr>
          <w:rFonts w:cstheme="minorHAnsi"/>
        </w:rPr>
        <w:t>prevádzk</w:t>
      </w:r>
      <w:r>
        <w:rPr>
          <w:rFonts w:cstheme="minorHAnsi"/>
        </w:rPr>
        <w:t>y</w:t>
      </w:r>
      <w:r w:rsidR="00303BDD">
        <w:rPr>
          <w:rFonts w:cstheme="minorHAnsi"/>
        </w:rPr>
        <w:t>,</w:t>
      </w:r>
    </w:p>
    <w:p w:rsidR="002C20BC" w:rsidP="00863762" w:rsidRDefault="00A5493C" w14:paraId="56ACFDEC" w14:textId="0DE3EAAF">
      <w:pPr>
        <w:pStyle w:val="ListParagraph"/>
        <w:numPr>
          <w:ilvl w:val="6"/>
          <w:numId w:val="84"/>
        </w:numPr>
        <w:ind w:left="709" w:hanging="425"/>
        <w:jc w:val="both"/>
        <w:rPr>
          <w:rFonts w:cstheme="minorHAnsi"/>
        </w:rPr>
      </w:pPr>
      <w:r w:rsidRPr="006A6609">
        <w:rPr>
          <w:rFonts w:cstheme="minorHAnsi"/>
        </w:rPr>
        <w:t>Integrovaný prechod a roll out systému</w:t>
      </w:r>
      <w:r w:rsidRPr="006A6609" w:rsidR="00FC384E">
        <w:rPr>
          <w:rFonts w:cstheme="minorHAnsi"/>
        </w:rPr>
        <w:t>, migračná podpora ("cut-over")</w:t>
      </w:r>
      <w:r w:rsidR="009B6C73">
        <w:rPr>
          <w:rFonts w:cstheme="minorHAnsi"/>
        </w:rPr>
        <w:t>, podpora pri realizácii skúšobnej prevádzky</w:t>
      </w:r>
      <w:r w:rsidRPr="006A6609" w:rsidR="00C546D3">
        <w:rPr>
          <w:rFonts w:cstheme="minorHAnsi"/>
        </w:rPr>
        <w:t xml:space="preserve"> – míľnik pre</w:t>
      </w:r>
      <w:r w:rsidR="000A0CF1">
        <w:rPr>
          <w:rFonts w:cstheme="minorHAnsi"/>
        </w:rPr>
        <w:t xml:space="preserve"> </w:t>
      </w:r>
      <w:r w:rsidRPr="006A6609" w:rsidR="00C546D3">
        <w:rPr>
          <w:rFonts w:cstheme="minorHAnsi"/>
        </w:rPr>
        <w:t xml:space="preserve">začatie </w:t>
      </w:r>
      <w:r w:rsidRPr="006A6609" w:rsidR="007D1408">
        <w:rPr>
          <w:rFonts w:cstheme="minorHAnsi"/>
        </w:rPr>
        <w:t>bežnej</w:t>
      </w:r>
      <w:r w:rsidRPr="006A6609" w:rsidR="00C546D3">
        <w:rPr>
          <w:rFonts w:cstheme="minorHAnsi"/>
        </w:rPr>
        <w:t xml:space="preserve"> prevádzky</w:t>
      </w:r>
    </w:p>
    <w:p w:rsidRPr="006A6609" w:rsidR="00C546D3" w:rsidP="00863762" w:rsidRDefault="00A05D65" w14:paraId="00A0946F" w14:textId="386A597F">
      <w:pPr>
        <w:pStyle w:val="ListParagraph"/>
        <w:numPr>
          <w:ilvl w:val="6"/>
          <w:numId w:val="84"/>
        </w:numPr>
        <w:ind w:left="709" w:hanging="425"/>
        <w:jc w:val="both"/>
        <w:rPr>
          <w:rFonts w:cstheme="minorHAnsi"/>
        </w:rPr>
      </w:pPr>
      <w:r>
        <w:rPr>
          <w:rFonts w:cstheme="minorHAnsi"/>
        </w:rPr>
        <w:t>Nasadenie do b</w:t>
      </w:r>
      <w:r w:rsidR="002C20BC">
        <w:rPr>
          <w:rFonts w:cstheme="minorHAnsi"/>
        </w:rPr>
        <w:t>ežn</w:t>
      </w:r>
      <w:r w:rsidR="00AE1220">
        <w:rPr>
          <w:rFonts w:cstheme="minorHAnsi"/>
        </w:rPr>
        <w:t>ej</w:t>
      </w:r>
      <w:r w:rsidR="002C20BC">
        <w:rPr>
          <w:rFonts w:cstheme="minorHAnsi"/>
        </w:rPr>
        <w:t xml:space="preserve"> prevádzk</w:t>
      </w:r>
      <w:r w:rsidR="00AE1220">
        <w:rPr>
          <w:rFonts w:cstheme="minorHAnsi"/>
        </w:rPr>
        <w:t>y</w:t>
      </w:r>
      <w:r w:rsidRPr="006A6609" w:rsidR="002B5E94">
        <w:rPr>
          <w:rFonts w:cstheme="minorHAnsi"/>
        </w:rPr>
        <w:t>.</w:t>
      </w:r>
    </w:p>
    <w:p w:rsidR="00863762" w:rsidP="000A0CF1" w:rsidRDefault="00863762" w14:paraId="1D08391B" w14:textId="77777777">
      <w:pPr>
        <w:pStyle w:val="ListParagraph"/>
        <w:ind w:left="0"/>
        <w:rPr>
          <w:rFonts w:cstheme="minorHAnsi"/>
        </w:rPr>
      </w:pPr>
    </w:p>
    <w:p w:rsidR="00D463DE" w:rsidP="000A0CF1" w:rsidRDefault="00BD5E88" w14:paraId="3040ED15" w14:textId="2968EDA8">
      <w:pPr>
        <w:pStyle w:val="ListParagraph"/>
        <w:ind w:left="0"/>
        <w:rPr>
          <w:rFonts w:cstheme="minorHAnsi"/>
        </w:rPr>
      </w:pPr>
      <w:r>
        <w:rPr>
          <w:rFonts w:cstheme="minorHAnsi"/>
        </w:rPr>
        <w:t>Dokončovacia</w:t>
      </w:r>
      <w:r w:rsidR="000A0CF1">
        <w:rPr>
          <w:rFonts w:cstheme="minorHAnsi"/>
        </w:rPr>
        <w:t xml:space="preserve"> fáza</w:t>
      </w:r>
    </w:p>
    <w:p w:rsidR="00193212" w:rsidP="00863762" w:rsidRDefault="00193212" w14:paraId="2D978A93" w14:textId="30BD4FF6">
      <w:pPr>
        <w:pStyle w:val="ListParagraph"/>
        <w:numPr>
          <w:ilvl w:val="0"/>
          <w:numId w:val="89"/>
        </w:numPr>
        <w:ind w:hanging="436"/>
        <w:rPr>
          <w:rFonts w:cstheme="minorHAnsi"/>
        </w:rPr>
      </w:pPr>
      <w:r>
        <w:rPr>
          <w:rFonts w:cstheme="minorHAnsi"/>
        </w:rPr>
        <w:t>Akceptác</w:t>
      </w:r>
      <w:r w:rsidR="00DD78E1">
        <w:rPr>
          <w:rFonts w:cstheme="minorHAnsi"/>
        </w:rPr>
        <w:t>ia</w:t>
      </w:r>
      <w:r>
        <w:rPr>
          <w:rFonts w:cstheme="minorHAnsi"/>
        </w:rPr>
        <w:t xml:space="preserve"> </w:t>
      </w:r>
      <w:r w:rsidR="00863762">
        <w:rPr>
          <w:rFonts w:cstheme="minorHAnsi"/>
        </w:rPr>
        <w:t xml:space="preserve">a odovzdanie </w:t>
      </w:r>
      <w:r>
        <w:rPr>
          <w:rFonts w:cstheme="minorHAnsi"/>
        </w:rPr>
        <w:t>výstupov</w:t>
      </w:r>
      <w:r w:rsidR="00DD78E1">
        <w:rPr>
          <w:rFonts w:cstheme="minorHAnsi"/>
        </w:rPr>
        <w:t> </w:t>
      </w:r>
      <w:r w:rsidR="00863762">
        <w:rPr>
          <w:rFonts w:cstheme="minorHAnsi"/>
        </w:rPr>
        <w:t>fáz</w:t>
      </w:r>
      <w:r w:rsidR="00DD78E1">
        <w:rPr>
          <w:rFonts w:cstheme="minorHAnsi"/>
        </w:rPr>
        <w:t>y</w:t>
      </w:r>
    </w:p>
    <w:p w:rsidRPr="000A0CF1" w:rsidR="00DD78E1" w:rsidP="00863762" w:rsidRDefault="00863762" w14:paraId="39FD6B82" w14:textId="6439F640">
      <w:pPr>
        <w:pStyle w:val="ListParagraph"/>
        <w:numPr>
          <w:ilvl w:val="0"/>
          <w:numId w:val="89"/>
        </w:numPr>
        <w:ind w:hanging="436"/>
        <w:rPr>
          <w:rFonts w:cstheme="minorHAnsi"/>
        </w:rPr>
      </w:pPr>
      <w:r>
        <w:rPr>
          <w:rFonts w:cstheme="minorHAnsi"/>
        </w:rPr>
        <w:t>P</w:t>
      </w:r>
      <w:r w:rsidR="00DD78E1">
        <w:rPr>
          <w:rFonts w:cstheme="minorHAnsi"/>
        </w:rPr>
        <w:t>onaučen</w:t>
      </w:r>
      <w:r>
        <w:rPr>
          <w:rFonts w:cstheme="minorHAnsi"/>
        </w:rPr>
        <w:t>ia z projektu</w:t>
      </w:r>
    </w:p>
    <w:p w:rsidRPr="006A6609" w:rsidR="00C546D3" w:rsidP="006A6609" w:rsidRDefault="00C17575" w14:paraId="491124E4" w14:textId="6D10956A">
      <w:pPr>
        <w:ind w:left="1068" w:hanging="642"/>
        <w:rPr>
          <w:rFonts w:asciiTheme="minorHAnsi" w:hAnsiTheme="minorHAnsi" w:cstheme="minorHAnsi"/>
          <w:sz w:val="22"/>
          <w:szCs w:val="22"/>
        </w:rPr>
      </w:pPr>
      <w:r w:rsidRPr="006A6609">
        <w:rPr>
          <w:rFonts w:asciiTheme="minorHAnsi" w:hAnsiTheme="minorHAnsi" w:cstheme="minorHAnsi"/>
          <w:sz w:val="22"/>
          <w:szCs w:val="22"/>
        </w:rPr>
        <w:t xml:space="preserve">V rámci projektu </w:t>
      </w:r>
      <w:r w:rsidRPr="006A6609" w:rsidR="0055599D">
        <w:rPr>
          <w:rFonts w:asciiTheme="minorHAnsi" w:hAnsiTheme="minorHAnsi" w:cstheme="minorHAnsi"/>
          <w:sz w:val="22"/>
          <w:szCs w:val="22"/>
        </w:rPr>
        <w:t xml:space="preserve">budú </w:t>
      </w:r>
      <w:r w:rsidRPr="006A6609" w:rsidR="007419DF">
        <w:rPr>
          <w:rFonts w:asciiTheme="minorHAnsi" w:hAnsiTheme="minorHAnsi" w:cstheme="minorHAnsi"/>
          <w:sz w:val="22"/>
          <w:szCs w:val="22"/>
        </w:rPr>
        <w:t xml:space="preserve">nasledovné </w:t>
      </w:r>
      <w:r w:rsidRPr="006A6609" w:rsidR="0055599D">
        <w:rPr>
          <w:rFonts w:asciiTheme="minorHAnsi" w:hAnsiTheme="minorHAnsi" w:cstheme="minorHAnsi"/>
          <w:sz w:val="22"/>
          <w:szCs w:val="22"/>
        </w:rPr>
        <w:t xml:space="preserve"> platobné </w:t>
      </w:r>
      <w:r w:rsidRPr="006A6609" w:rsidR="00056948">
        <w:rPr>
          <w:rFonts w:asciiTheme="minorHAnsi" w:hAnsiTheme="minorHAnsi" w:cstheme="minorHAnsi"/>
          <w:sz w:val="22"/>
          <w:szCs w:val="22"/>
        </w:rPr>
        <w:t>míľniky</w:t>
      </w:r>
      <w:r w:rsidRPr="006A6609" w:rsidR="00C546D3">
        <w:rPr>
          <w:rFonts w:asciiTheme="minorHAnsi" w:hAnsiTheme="minorHAnsi" w:cstheme="minorHAnsi"/>
          <w:sz w:val="22"/>
          <w:szCs w:val="22"/>
        </w:rPr>
        <w:t>:</w:t>
      </w:r>
    </w:p>
    <w:p w:rsidRPr="006A6609" w:rsidR="00C546D3" w:rsidP="00E96041" w:rsidRDefault="00C546D3" w14:paraId="5AA0B9E0" w14:textId="22317C04">
      <w:pPr>
        <w:pStyle w:val="ListParagraph"/>
        <w:numPr>
          <w:ilvl w:val="0"/>
          <w:numId w:val="58"/>
        </w:numPr>
        <w:jc w:val="both"/>
        <w:rPr>
          <w:rFonts w:cstheme="minorHAnsi"/>
        </w:rPr>
      </w:pPr>
      <w:r w:rsidRPr="006A6609">
        <w:rPr>
          <w:rFonts w:cstheme="minorHAnsi"/>
        </w:rPr>
        <w:t xml:space="preserve">Míľnik 1 </w:t>
      </w:r>
      <w:r w:rsidRPr="006A6609" w:rsidR="00C3110A">
        <w:rPr>
          <w:rFonts w:cstheme="minorHAnsi"/>
        </w:rPr>
        <w:t xml:space="preserve">po etape </w:t>
      </w:r>
      <w:r w:rsidRPr="006A6609" w:rsidR="00D463DE">
        <w:rPr>
          <w:rFonts w:cstheme="minorHAnsi"/>
        </w:rPr>
        <w:t>Iniciálne nastaveni</w:t>
      </w:r>
      <w:r w:rsidRPr="006A6609" w:rsidR="00C3110A">
        <w:rPr>
          <w:rFonts w:cstheme="minorHAnsi"/>
        </w:rPr>
        <w:t>e</w:t>
      </w:r>
      <w:r w:rsidRPr="006A6609" w:rsidR="00D463DE">
        <w:rPr>
          <w:rFonts w:cstheme="minorHAnsi"/>
        </w:rPr>
        <w:t xml:space="preserve"> produktu</w:t>
      </w:r>
      <w:r w:rsidRPr="006A6609">
        <w:rPr>
          <w:rFonts w:cstheme="minorHAnsi"/>
        </w:rPr>
        <w:t xml:space="preserve"> tzn. dodanie </w:t>
      </w:r>
      <w:r w:rsidRPr="006A6609" w:rsidR="002E6BDA">
        <w:rPr>
          <w:rFonts w:cstheme="minorHAnsi"/>
        </w:rPr>
        <w:t xml:space="preserve">core banking </w:t>
      </w:r>
      <w:r w:rsidRPr="006A6609" w:rsidR="00F253E7">
        <w:rPr>
          <w:rFonts w:cstheme="minorHAnsi"/>
        </w:rPr>
        <w:t>riešenia v iniciálnom (factory) nastavení.</w:t>
      </w:r>
    </w:p>
    <w:p w:rsidRPr="006A6609" w:rsidR="00E94716" w:rsidP="00E94716" w:rsidRDefault="00E94716" w14:paraId="19F846A3" w14:textId="77777777">
      <w:pPr>
        <w:pStyle w:val="ListParagraph"/>
        <w:ind w:left="1428"/>
        <w:jc w:val="both"/>
        <w:rPr>
          <w:rFonts w:cstheme="minorHAnsi"/>
        </w:rPr>
      </w:pPr>
    </w:p>
    <w:p w:rsidRPr="006A6609" w:rsidR="00B21F8F" w:rsidP="4E83F8E6" w:rsidRDefault="00C546D3" w14:paraId="3A0DE862" w14:textId="3716891C">
      <w:pPr>
        <w:pStyle w:val="ListParagraph"/>
        <w:numPr>
          <w:ilvl w:val="0"/>
          <w:numId w:val="58"/>
        </w:numPr>
        <w:spacing w:before="120"/>
        <w:jc w:val="both"/>
      </w:pPr>
      <w:r w:rsidRPr="4E83F8E6">
        <w:t xml:space="preserve">Míľnik 2 </w:t>
      </w:r>
      <w:r w:rsidRPr="4E83F8E6" w:rsidR="00B21F8F">
        <w:t xml:space="preserve">po ukončení etapy </w:t>
      </w:r>
      <w:r w:rsidRPr="4E83F8E6" w:rsidR="00E75897">
        <w:t>Rozdielovej a</w:t>
      </w:r>
      <w:r w:rsidRPr="4E83F8E6" w:rsidR="00AA3EDD">
        <w:t>nalýz</w:t>
      </w:r>
      <w:r w:rsidRPr="4E83F8E6" w:rsidR="0051133B">
        <w:t>y</w:t>
      </w:r>
      <w:r w:rsidRPr="4E83F8E6" w:rsidR="00D46D12">
        <w:t xml:space="preserve">, konfigurácie, nastavenia integrácie, a tiež </w:t>
      </w:r>
      <w:r w:rsidRPr="4E83F8E6" w:rsidR="00B41010">
        <w:t xml:space="preserve">po ukončení </w:t>
      </w:r>
      <w:r w:rsidRPr="4E83F8E6" w:rsidR="00D46D12">
        <w:t>etapy</w:t>
      </w:r>
      <w:r w:rsidRPr="4E83F8E6" w:rsidR="0046565C">
        <w:t> Migrácie a</w:t>
      </w:r>
      <w:r w:rsidRPr="4E83F8E6" w:rsidR="00915FEA">
        <w:t> </w:t>
      </w:r>
      <w:r w:rsidRPr="4E83F8E6" w:rsidR="00147643">
        <w:t>Testovani</w:t>
      </w:r>
      <w:r w:rsidRPr="4E83F8E6" w:rsidR="00B41010">
        <w:t>a</w:t>
      </w:r>
      <w:r w:rsidRPr="4E83F8E6" w:rsidR="00915FEA">
        <w:t>,</w:t>
      </w:r>
      <w:r w:rsidRPr="4E83F8E6" w:rsidR="007D06CA">
        <w:t xml:space="preserve"> teda po doda</w:t>
      </w:r>
      <w:r w:rsidRPr="4E83F8E6" w:rsidR="00392DB4">
        <w:t>n</w:t>
      </w:r>
      <w:r w:rsidRPr="4E83F8E6" w:rsidR="007D06CA">
        <w:t>í produktov a výstupov definovaných v Projektovom pláne.</w:t>
      </w:r>
    </w:p>
    <w:p w:rsidRPr="006A6609" w:rsidR="00B21F8F" w:rsidP="00B21F8F" w:rsidRDefault="00B21F8F" w14:paraId="4298CD52" w14:textId="77777777">
      <w:pPr>
        <w:pStyle w:val="ListParagraph"/>
        <w:rPr>
          <w:rFonts w:cstheme="minorHAnsi"/>
        </w:rPr>
      </w:pPr>
    </w:p>
    <w:p w:rsidRPr="006A6609" w:rsidR="00C546D3" w:rsidP="00E96041" w:rsidRDefault="007D06CA" w14:paraId="390153FA" w14:textId="4353A9CE">
      <w:pPr>
        <w:pStyle w:val="ListParagraph"/>
        <w:numPr>
          <w:ilvl w:val="0"/>
          <w:numId w:val="58"/>
        </w:numPr>
        <w:spacing w:before="120"/>
        <w:jc w:val="both"/>
        <w:rPr>
          <w:rFonts w:cstheme="minorHAnsi"/>
        </w:rPr>
      </w:pPr>
      <w:r w:rsidRPr="006A6609">
        <w:rPr>
          <w:rFonts w:cstheme="minorHAnsi"/>
        </w:rPr>
        <w:t xml:space="preserve">Míľnik 3 </w:t>
      </w:r>
      <w:r w:rsidRPr="006A6609" w:rsidR="00C546D3">
        <w:rPr>
          <w:rFonts w:cstheme="minorHAnsi"/>
        </w:rPr>
        <w:t>p</w:t>
      </w:r>
      <w:r w:rsidRPr="006A6609" w:rsidR="00BA76AB">
        <w:rPr>
          <w:rFonts w:cstheme="minorHAnsi"/>
        </w:rPr>
        <w:t>o splnení a dokončení predmetu zmluvy</w:t>
      </w:r>
      <w:r w:rsidRPr="006A6609" w:rsidR="00C546D3">
        <w:rPr>
          <w:rFonts w:cstheme="minorHAnsi"/>
        </w:rPr>
        <w:t xml:space="preserve">, tzn. </w:t>
      </w:r>
      <w:r w:rsidRPr="006A6609" w:rsidR="004F5714">
        <w:rPr>
          <w:rFonts w:cstheme="minorHAnsi"/>
        </w:rPr>
        <w:t>p</w:t>
      </w:r>
      <w:r w:rsidRPr="006A6609" w:rsidR="00FB7D2B">
        <w:rPr>
          <w:rFonts w:cstheme="minorHAnsi"/>
        </w:rPr>
        <w:t xml:space="preserve">o dodaní a prijatí </w:t>
      </w:r>
      <w:r w:rsidRPr="006A6609" w:rsidR="004F5714">
        <w:rPr>
          <w:rFonts w:cstheme="minorHAnsi"/>
        </w:rPr>
        <w:t xml:space="preserve">všetkých </w:t>
      </w:r>
      <w:r w:rsidRPr="006A6609" w:rsidR="00754AB4">
        <w:rPr>
          <w:rFonts w:cstheme="minorHAnsi"/>
        </w:rPr>
        <w:t xml:space="preserve">služieb a </w:t>
      </w:r>
      <w:r w:rsidRPr="006A6609" w:rsidR="00C546D3">
        <w:rPr>
          <w:rFonts w:cstheme="minorHAnsi"/>
        </w:rPr>
        <w:t xml:space="preserve">projektových výstupov </w:t>
      </w:r>
      <w:r w:rsidRPr="006A6609" w:rsidR="008924DF">
        <w:rPr>
          <w:rFonts w:cstheme="minorHAnsi"/>
        </w:rPr>
        <w:t>požadovaných objednávateľom v rámci zmluvy</w:t>
      </w:r>
      <w:r w:rsidRPr="006A6609" w:rsidR="00754AB4">
        <w:rPr>
          <w:rFonts w:cstheme="minorHAnsi"/>
        </w:rPr>
        <w:t>.</w:t>
      </w:r>
    </w:p>
    <w:p w:rsidRPr="003D2C44" w:rsidR="001A635C" w:rsidP="001A635C" w:rsidRDefault="001A635C" w14:paraId="1D719C13" w14:textId="77777777">
      <w:pPr>
        <w:pStyle w:val="ListParagraph"/>
        <w:spacing w:before="120"/>
        <w:ind w:left="1428"/>
        <w:jc w:val="both"/>
        <w:rPr>
          <w:rFonts w:cstheme="minorHAnsi"/>
        </w:rPr>
      </w:pPr>
    </w:p>
    <w:p w:rsidRPr="003D2C44" w:rsidR="00C546D3" w:rsidP="00DE591E" w:rsidRDefault="006A66D9" w14:paraId="02FF77AA" w14:textId="58E2AC13">
      <w:pPr>
        <w:pStyle w:val="Heading3"/>
        <w:rPr>
          <w:rFonts w:asciiTheme="minorHAnsi" w:hAnsiTheme="minorHAnsi" w:cstheme="minorHAnsi"/>
        </w:rPr>
      </w:pPr>
      <w:bookmarkStart w:name="_Toc168917198" w:id="73"/>
      <w:r w:rsidRPr="003D2C44">
        <w:rPr>
          <w:rFonts w:asciiTheme="minorHAnsi" w:hAnsiTheme="minorHAnsi" w:cstheme="minorHAnsi"/>
        </w:rPr>
        <w:t>Projektový tím</w:t>
      </w:r>
      <w:bookmarkEnd w:id="73"/>
      <w:r w:rsidRPr="003D2C44">
        <w:rPr>
          <w:rFonts w:asciiTheme="minorHAnsi" w:hAnsiTheme="minorHAnsi" w:cstheme="minorHAnsi"/>
        </w:rPr>
        <w:t xml:space="preserve"> </w:t>
      </w:r>
    </w:p>
    <w:p w:rsidR="00C546D3" w:rsidP="00C546D3" w:rsidRDefault="00C546D3" w14:paraId="1D9E6012" w14:textId="55D7A0A0">
      <w:pPr>
        <w:rPr>
          <w:rFonts w:asciiTheme="minorHAnsi" w:hAnsiTheme="minorHAnsi" w:cstheme="minorHAnsi"/>
          <w:sz w:val="22"/>
          <w:szCs w:val="22"/>
        </w:rPr>
      </w:pPr>
      <w:r w:rsidRPr="006A6609">
        <w:rPr>
          <w:rFonts w:asciiTheme="minorHAnsi" w:hAnsiTheme="minorHAnsi" w:cstheme="minorHAnsi"/>
          <w:sz w:val="22"/>
          <w:szCs w:val="22"/>
        </w:rPr>
        <w:t xml:space="preserve">Na strane </w:t>
      </w:r>
      <w:r w:rsidR="00A22FD4">
        <w:rPr>
          <w:rFonts w:asciiTheme="minorHAnsi" w:hAnsiTheme="minorHAnsi" w:cstheme="minorHAnsi"/>
          <w:sz w:val="22"/>
          <w:szCs w:val="22"/>
        </w:rPr>
        <w:t>p</w:t>
      </w:r>
      <w:r w:rsidRPr="006A6609" w:rsidR="00E06715">
        <w:rPr>
          <w:rFonts w:asciiTheme="minorHAnsi" w:hAnsiTheme="minorHAnsi" w:cstheme="minorHAnsi"/>
          <w:sz w:val="22"/>
          <w:szCs w:val="22"/>
        </w:rPr>
        <w:t>oskytovateľa</w:t>
      </w:r>
      <w:r w:rsidRPr="006A6609">
        <w:rPr>
          <w:rFonts w:asciiTheme="minorHAnsi" w:hAnsiTheme="minorHAnsi" w:cstheme="minorHAnsi"/>
          <w:sz w:val="22"/>
          <w:szCs w:val="22"/>
        </w:rPr>
        <w:t xml:space="preserve"> </w:t>
      </w:r>
      <w:r w:rsidR="00A22FD4">
        <w:rPr>
          <w:rFonts w:asciiTheme="minorHAnsi" w:hAnsiTheme="minorHAnsi" w:cstheme="minorHAnsi"/>
          <w:sz w:val="22"/>
          <w:szCs w:val="22"/>
        </w:rPr>
        <w:t xml:space="preserve">je očakávané </w:t>
      </w:r>
      <w:r w:rsidRPr="006A6609">
        <w:rPr>
          <w:rFonts w:asciiTheme="minorHAnsi" w:hAnsiTheme="minorHAnsi" w:cstheme="minorHAnsi"/>
          <w:sz w:val="22"/>
          <w:szCs w:val="22"/>
        </w:rPr>
        <w:t>zapojenie nasledovných rolí</w:t>
      </w:r>
      <w:r w:rsidR="00A22FD4">
        <w:rPr>
          <w:rFonts w:asciiTheme="minorHAnsi" w:hAnsiTheme="minorHAnsi" w:cstheme="minorHAnsi"/>
          <w:sz w:val="22"/>
          <w:szCs w:val="22"/>
        </w:rPr>
        <w:t xml:space="preserve"> v rámci </w:t>
      </w:r>
      <w:r w:rsidR="00E016CA">
        <w:rPr>
          <w:rFonts w:asciiTheme="minorHAnsi" w:hAnsiTheme="minorHAnsi" w:cstheme="minorHAnsi"/>
          <w:sz w:val="22"/>
          <w:szCs w:val="22"/>
        </w:rPr>
        <w:t>projektu</w:t>
      </w:r>
      <w:r w:rsidRPr="006A6609">
        <w:rPr>
          <w:rFonts w:asciiTheme="minorHAnsi" w:hAnsiTheme="minorHAnsi" w:cstheme="minorHAnsi"/>
          <w:sz w:val="22"/>
          <w:szCs w:val="22"/>
        </w:rPr>
        <w:t>:</w:t>
      </w:r>
    </w:p>
    <w:p w:rsidRPr="006A6609" w:rsidR="00B267D0" w:rsidP="00C546D3" w:rsidRDefault="00B267D0" w14:paraId="40D3C218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8642" w:type="dxa"/>
        <w:tblLayout w:type="fixed"/>
        <w:tblLook w:val="04A0" w:firstRow="1" w:lastRow="0" w:firstColumn="1" w:lastColumn="0" w:noHBand="0" w:noVBand="1"/>
      </w:tblPr>
      <w:tblGrid>
        <w:gridCol w:w="2830"/>
        <w:gridCol w:w="5812"/>
      </w:tblGrid>
      <w:tr w:rsidRPr="003D2C44" w:rsidR="004163E4" w:rsidTr="004163E4" w14:paraId="3C0CD4E5" w14:textId="77777777">
        <w:tc>
          <w:tcPr>
            <w:tcW w:w="2830" w:type="dxa"/>
            <w:shd w:val="clear" w:color="auto" w:fill="1F3864" w:themeFill="accent1" w:themeFillShade="80"/>
          </w:tcPr>
          <w:p w:rsidRPr="006A6609" w:rsidR="004163E4" w:rsidRDefault="004163E4" w14:paraId="5FD84591" w14:textId="67AB5C58">
            <w:pPr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6A6609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Rola poskytovateľa</w:t>
            </w:r>
          </w:p>
        </w:tc>
        <w:tc>
          <w:tcPr>
            <w:tcW w:w="5812" w:type="dxa"/>
            <w:shd w:val="clear" w:color="auto" w:fill="1F3864" w:themeFill="accent1" w:themeFillShade="80"/>
          </w:tcPr>
          <w:p w:rsidRPr="006A6609" w:rsidR="004163E4" w:rsidRDefault="004163E4" w14:paraId="06F1B0E8" w14:textId="77777777">
            <w:pPr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6A6609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Popis</w:t>
            </w:r>
          </w:p>
        </w:tc>
      </w:tr>
      <w:tr w:rsidRPr="003D2C44" w:rsidR="004163E4" w:rsidTr="004163E4" w14:paraId="59E2D2E2" w14:textId="77777777">
        <w:tc>
          <w:tcPr>
            <w:tcW w:w="2830" w:type="dxa"/>
          </w:tcPr>
          <w:p w:rsidRPr="006A6609" w:rsidR="004163E4" w:rsidRDefault="004163E4" w14:paraId="5350360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>Projektový manažér</w:t>
            </w:r>
          </w:p>
        </w:tc>
        <w:tc>
          <w:tcPr>
            <w:tcW w:w="5812" w:type="dxa"/>
          </w:tcPr>
          <w:p w:rsidRPr="006A6609" w:rsidR="004163E4" w:rsidRDefault="004163E4" w14:paraId="47347704" w14:textId="0BE995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 xml:space="preserve">Riadenie projektu </w:t>
            </w:r>
          </w:p>
        </w:tc>
      </w:tr>
      <w:tr w:rsidRPr="003D2C44" w:rsidR="004163E4" w:rsidTr="004163E4" w14:paraId="346E4375" w14:textId="77777777">
        <w:tc>
          <w:tcPr>
            <w:tcW w:w="2830" w:type="dxa"/>
          </w:tcPr>
          <w:p w:rsidRPr="006A6609" w:rsidR="004163E4" w:rsidRDefault="004163E4" w14:paraId="1D5D733B" w14:textId="5A5B7B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>IT analytik</w:t>
            </w:r>
          </w:p>
        </w:tc>
        <w:tc>
          <w:tcPr>
            <w:tcW w:w="5812" w:type="dxa"/>
          </w:tcPr>
          <w:p w:rsidRPr="006A6609" w:rsidR="004163E4" w:rsidRDefault="004163E4" w14:paraId="251A71AE" w14:textId="5CA47D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>Zodpovedný za rozdielovú analýzu, návrh špecifikácií v súlade s požiadavkami na riešenie</w:t>
            </w:r>
          </w:p>
        </w:tc>
      </w:tr>
      <w:tr w:rsidRPr="003D2C44" w:rsidR="004163E4" w:rsidTr="004163E4" w14:paraId="00CE95ED" w14:textId="77777777">
        <w:tc>
          <w:tcPr>
            <w:tcW w:w="2830" w:type="dxa"/>
          </w:tcPr>
          <w:p w:rsidRPr="006A6609" w:rsidR="004163E4" w:rsidRDefault="004163E4" w14:paraId="051EB32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>IT architekt</w:t>
            </w:r>
          </w:p>
        </w:tc>
        <w:tc>
          <w:tcPr>
            <w:tcW w:w="5812" w:type="dxa"/>
          </w:tcPr>
          <w:p w:rsidRPr="006A6609" w:rsidR="004163E4" w:rsidRDefault="004163E4" w14:paraId="05CAB862" w14:textId="7221B0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>Špecialista pre návrh architektúry</w:t>
            </w:r>
          </w:p>
        </w:tc>
      </w:tr>
      <w:tr w:rsidRPr="003D2C44" w:rsidR="004163E4" w:rsidTr="004163E4" w14:paraId="29A08AAE" w14:textId="77777777">
        <w:tc>
          <w:tcPr>
            <w:tcW w:w="2830" w:type="dxa"/>
          </w:tcPr>
          <w:p w:rsidRPr="006A6609" w:rsidR="004163E4" w:rsidRDefault="004163E4" w14:paraId="2DA0A5E7" w14:textId="13CD16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>IT programátor/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>vývojár</w:t>
            </w:r>
          </w:p>
        </w:tc>
        <w:tc>
          <w:tcPr>
            <w:tcW w:w="5812" w:type="dxa"/>
          </w:tcPr>
          <w:p w:rsidRPr="006A6609" w:rsidR="004163E4" w:rsidRDefault="004163E4" w14:paraId="07096A7C" w14:textId="6B1362E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>Zodpovedný za implementáciu riešenia</w:t>
            </w:r>
          </w:p>
        </w:tc>
      </w:tr>
      <w:tr w:rsidRPr="003D2C44" w:rsidR="004163E4" w:rsidTr="004163E4" w14:paraId="6593F617" w14:textId="77777777">
        <w:tc>
          <w:tcPr>
            <w:tcW w:w="2830" w:type="dxa"/>
          </w:tcPr>
          <w:p w:rsidRPr="006A6609" w:rsidR="004163E4" w:rsidRDefault="004163E4" w14:paraId="67424109" w14:textId="3DE3A79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>Databázový špecialista/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>dátový analytik</w:t>
            </w:r>
          </w:p>
        </w:tc>
        <w:tc>
          <w:tcPr>
            <w:tcW w:w="5812" w:type="dxa"/>
          </w:tcPr>
          <w:p w:rsidRPr="006A6609" w:rsidR="004163E4" w:rsidRDefault="004163E4" w14:paraId="73C5F2F3" w14:textId="2020C5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 xml:space="preserve">Špecialista pre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databázové a </w:t>
            </w: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>migračné aktivity</w:t>
            </w:r>
          </w:p>
        </w:tc>
      </w:tr>
      <w:tr w:rsidRPr="003D2C44" w:rsidR="004163E4" w:rsidTr="004163E4" w14:paraId="56A93DEC" w14:textId="77777777">
        <w:tc>
          <w:tcPr>
            <w:tcW w:w="2830" w:type="dxa"/>
          </w:tcPr>
          <w:p w:rsidRPr="006A6609" w:rsidR="004163E4" w:rsidP="00F122A9" w:rsidRDefault="004163E4" w14:paraId="2E16A0F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>Špecialista pre IT bezpečnosť</w:t>
            </w:r>
          </w:p>
          <w:p w:rsidRPr="006A6609" w:rsidR="004163E4" w:rsidRDefault="004163E4" w14:paraId="1FB288F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2" w:type="dxa"/>
          </w:tcPr>
          <w:p w:rsidRPr="006A6609" w:rsidR="004163E4" w:rsidRDefault="004163E4" w14:paraId="1F3CC106" w14:textId="14A3E05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>Zodpovedný za návrh a implementáciu bezpečnostn</w:t>
            </w:r>
            <w:r w:rsidR="007C613D">
              <w:rPr>
                <w:rFonts w:asciiTheme="minorHAnsi" w:hAnsiTheme="minorHAnsi" w:cstheme="minorHAnsi"/>
                <w:sz w:val="22"/>
                <w:szCs w:val="22"/>
              </w:rPr>
              <w:t>ej architektúry,</w:t>
            </w: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A6609" w:rsidR="007C613D">
              <w:rPr>
                <w:rFonts w:asciiTheme="minorHAnsi" w:hAnsiTheme="minorHAnsi" w:cstheme="minorHAnsi"/>
                <w:sz w:val="22"/>
                <w:szCs w:val="22"/>
              </w:rPr>
              <w:t xml:space="preserve">bezpečnostných </w:t>
            </w: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>opatrení, nastavenie a správu bezpečnostných nástrojov</w:t>
            </w:r>
          </w:p>
        </w:tc>
      </w:tr>
      <w:tr w:rsidRPr="003D2C44" w:rsidR="004163E4" w:rsidTr="004163E4" w14:paraId="391BDA0B" w14:textId="77777777">
        <w:tc>
          <w:tcPr>
            <w:tcW w:w="2830" w:type="dxa"/>
          </w:tcPr>
          <w:p w:rsidRPr="006A6609" w:rsidR="004163E4" w:rsidP="00F122A9" w:rsidRDefault="004163E4" w14:paraId="037040B6" w14:textId="605AEA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>Cloud/infra</w:t>
            </w:r>
            <w:r w:rsidR="00F122A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>špecialista/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>administrátor</w:t>
            </w:r>
          </w:p>
          <w:p w:rsidRPr="006A6609" w:rsidR="004163E4" w:rsidRDefault="004163E4" w14:paraId="7854BA4D" w14:textId="3FCD62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2" w:type="dxa"/>
          </w:tcPr>
          <w:p w:rsidRPr="006A6609" w:rsidR="004163E4" w:rsidRDefault="004163E4" w14:paraId="657C1607" w14:textId="14C1FD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 xml:space="preserve">Špecialista zodpovedný za implementáciu a konfiguráciu navrhnutej architektúry a následnú správu a monitoring </w:t>
            </w:r>
          </w:p>
        </w:tc>
      </w:tr>
      <w:tr w:rsidRPr="003D2C44" w:rsidR="004163E4" w:rsidTr="004163E4" w14:paraId="46FDCE9F" w14:textId="77777777">
        <w:tc>
          <w:tcPr>
            <w:tcW w:w="2830" w:type="dxa"/>
          </w:tcPr>
          <w:p w:rsidRPr="006A6609" w:rsidR="004163E4" w:rsidRDefault="004163E4" w14:paraId="7C88A9BD" w14:textId="589BDB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>Test manažér</w:t>
            </w:r>
          </w:p>
        </w:tc>
        <w:tc>
          <w:tcPr>
            <w:tcW w:w="5812" w:type="dxa"/>
          </w:tcPr>
          <w:p w:rsidRPr="006A6609" w:rsidR="004163E4" w:rsidRDefault="004163E4" w14:paraId="21E4BE62" w14:textId="6F6A4D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>Zodpovedný za prípravu Stratégie testovania, prípravu čiastkových testovacích plánov, riadenie testovania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 xml:space="preserve"> reportovanie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výsledkov</w:t>
            </w: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 xml:space="preserve"> testovania a riadenie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odstránenia</w:t>
            </w: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 xml:space="preserve"> chýb.</w:t>
            </w:r>
          </w:p>
        </w:tc>
      </w:tr>
      <w:tr w:rsidRPr="003D2C44" w:rsidR="004163E4" w:rsidTr="004163E4" w14:paraId="2A0CBA75" w14:textId="77777777">
        <w:tc>
          <w:tcPr>
            <w:tcW w:w="2830" w:type="dxa"/>
          </w:tcPr>
          <w:p w:rsidRPr="006A6609" w:rsidR="004163E4" w:rsidRDefault="004163E4" w14:paraId="75AEF68D" w14:textId="591E8D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>Školiteľ</w:t>
            </w:r>
          </w:p>
        </w:tc>
        <w:tc>
          <w:tcPr>
            <w:tcW w:w="5812" w:type="dxa"/>
          </w:tcPr>
          <w:p w:rsidRPr="006A6609" w:rsidR="004163E4" w:rsidRDefault="004163E4" w14:paraId="543584D2" w14:textId="131DCF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 xml:space="preserve">Zodpovedný za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prípravu a realizáciu </w:t>
            </w: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>školeni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</w:tc>
      </w:tr>
    </w:tbl>
    <w:p w:rsidRPr="00AB10AD" w:rsidR="00D01267" w:rsidP="00D01267" w:rsidRDefault="00D01267" w14:paraId="38517CD8" w14:textId="0930FAA8">
      <w:pPr>
        <w:pStyle w:val="Caption"/>
        <w:jc w:val="center"/>
        <w:rPr>
          <w:rFonts w:cstheme="minorHAnsi"/>
        </w:rPr>
      </w:pPr>
      <w:r w:rsidRPr="00AB10AD">
        <w:rPr>
          <w:rFonts w:cstheme="minorHAnsi"/>
        </w:rPr>
        <w:t xml:space="preserve"> </w:t>
      </w:r>
      <w:bookmarkStart w:name="_Toc164254872" w:id="74"/>
      <w:r w:rsidRPr="00AB10AD">
        <w:rPr>
          <w:rFonts w:cstheme="minorHAnsi"/>
        </w:rPr>
        <w:t xml:space="preserve">Tabuľka </w:t>
      </w:r>
      <w:r w:rsidRPr="00AB10AD">
        <w:rPr>
          <w:rFonts w:cstheme="minorHAnsi"/>
        </w:rPr>
        <w:fldChar w:fldCharType="begin"/>
      </w:r>
      <w:r w:rsidRPr="00AB10AD">
        <w:rPr>
          <w:rFonts w:cstheme="minorHAnsi"/>
        </w:rPr>
        <w:instrText>SEQ Tabuľka \* ARABIC</w:instrText>
      </w:r>
      <w:r w:rsidRPr="00AB10AD">
        <w:rPr>
          <w:rFonts w:cstheme="minorHAnsi"/>
        </w:rPr>
        <w:fldChar w:fldCharType="separate"/>
      </w:r>
      <w:r w:rsidRPr="00AB10AD" w:rsidR="00C05A7D">
        <w:rPr>
          <w:rFonts w:cstheme="minorHAnsi"/>
          <w:noProof/>
        </w:rPr>
        <w:t>7</w:t>
      </w:r>
      <w:r w:rsidRPr="00AB10AD">
        <w:rPr>
          <w:rFonts w:cstheme="minorHAnsi"/>
        </w:rPr>
        <w:fldChar w:fldCharType="end"/>
      </w:r>
      <w:r w:rsidRPr="00AB10AD">
        <w:rPr>
          <w:rFonts w:cstheme="minorHAnsi"/>
        </w:rPr>
        <w:t xml:space="preserve"> – Projektové role na strane </w:t>
      </w:r>
      <w:r w:rsidRPr="00AB10AD" w:rsidR="00FD202D">
        <w:rPr>
          <w:rFonts w:cstheme="minorHAnsi"/>
        </w:rPr>
        <w:t>Poskytovateľa</w:t>
      </w:r>
      <w:bookmarkEnd w:id="74"/>
    </w:p>
    <w:p w:rsidRPr="003D2C44" w:rsidR="00A1415A" w:rsidP="005C00B9" w:rsidRDefault="00A1415A" w14:paraId="3BE36719" w14:textId="292F3A6B">
      <w:pPr>
        <w:jc w:val="both"/>
        <w:rPr>
          <w:rFonts w:asciiTheme="minorHAnsi" w:hAnsiTheme="minorHAnsi" w:cstheme="minorHAnsi"/>
          <w:szCs w:val="22"/>
        </w:rPr>
      </w:pPr>
    </w:p>
    <w:p w:rsidRPr="006A6609" w:rsidR="00EB5FD7" w:rsidP="005C00B9" w:rsidRDefault="00C546D3" w14:paraId="25DE8175" w14:textId="341B2379">
      <w:pPr>
        <w:jc w:val="both"/>
        <w:rPr>
          <w:rFonts w:asciiTheme="minorHAnsi" w:hAnsiTheme="minorHAnsi" w:cstheme="minorHAnsi"/>
          <w:sz w:val="22"/>
          <w:szCs w:val="22"/>
        </w:rPr>
      </w:pPr>
      <w:r w:rsidRPr="006A6609">
        <w:rPr>
          <w:rFonts w:asciiTheme="minorHAnsi" w:hAnsiTheme="minorHAnsi" w:cstheme="minorHAnsi"/>
          <w:sz w:val="22"/>
          <w:szCs w:val="22"/>
        </w:rPr>
        <w:t>Na strane</w:t>
      </w:r>
      <w:r w:rsidRPr="006A6609" w:rsidDel="00BB43A9">
        <w:rPr>
          <w:rFonts w:asciiTheme="minorHAnsi" w:hAnsiTheme="minorHAnsi" w:cstheme="minorHAnsi"/>
          <w:sz w:val="22"/>
          <w:szCs w:val="22"/>
        </w:rPr>
        <w:t xml:space="preserve"> </w:t>
      </w:r>
      <w:r w:rsidR="00B32534">
        <w:rPr>
          <w:rFonts w:asciiTheme="minorHAnsi" w:hAnsiTheme="minorHAnsi" w:cstheme="minorHAnsi"/>
          <w:sz w:val="22"/>
          <w:szCs w:val="22"/>
        </w:rPr>
        <w:t>poskytovateľa</w:t>
      </w:r>
      <w:r w:rsidRPr="006A6609">
        <w:rPr>
          <w:rFonts w:asciiTheme="minorHAnsi" w:hAnsiTheme="minorHAnsi" w:cstheme="minorHAnsi"/>
          <w:sz w:val="22"/>
          <w:szCs w:val="22"/>
        </w:rPr>
        <w:t xml:space="preserve"> </w:t>
      </w:r>
      <w:r w:rsidR="00185D4A">
        <w:rPr>
          <w:rFonts w:asciiTheme="minorHAnsi" w:hAnsiTheme="minorHAnsi" w:cstheme="minorHAnsi"/>
          <w:sz w:val="22"/>
          <w:szCs w:val="22"/>
        </w:rPr>
        <w:t>požadujeme</w:t>
      </w:r>
      <w:r w:rsidRPr="006A6609">
        <w:rPr>
          <w:rFonts w:asciiTheme="minorHAnsi" w:hAnsiTheme="minorHAnsi" w:cstheme="minorHAnsi"/>
          <w:sz w:val="22"/>
          <w:szCs w:val="22"/>
        </w:rPr>
        <w:t xml:space="preserve"> zapojenie minimálne kľúčových expertov, ktorí budú uvedení v </w:t>
      </w:r>
      <w:r w:rsidR="00A22FD4">
        <w:rPr>
          <w:rFonts w:asciiTheme="minorHAnsi" w:hAnsiTheme="minorHAnsi" w:cstheme="minorHAnsi"/>
          <w:sz w:val="22"/>
          <w:szCs w:val="22"/>
        </w:rPr>
        <w:t>P</w:t>
      </w:r>
      <w:r w:rsidRPr="006A6609">
        <w:rPr>
          <w:rFonts w:asciiTheme="minorHAnsi" w:hAnsiTheme="minorHAnsi" w:cstheme="minorHAnsi"/>
          <w:sz w:val="22"/>
          <w:szCs w:val="22"/>
        </w:rPr>
        <w:t>odmienkach účasti. Od kľúčových expertov sa očakáva aktívna participácia na výstupoch projektu a projektových stretnutiach.</w:t>
      </w:r>
    </w:p>
    <w:p w:rsidRPr="006A6609" w:rsidR="00090894" w:rsidP="005C00B9" w:rsidRDefault="00090894" w14:paraId="7743044B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325B9" w:rsidP="005C00B9" w:rsidRDefault="00090894" w14:paraId="79E0A289" w14:textId="181489B6">
      <w:pPr>
        <w:jc w:val="both"/>
        <w:rPr>
          <w:rFonts w:asciiTheme="minorHAnsi" w:hAnsiTheme="minorHAnsi" w:cstheme="minorHAnsi"/>
          <w:sz w:val="22"/>
          <w:szCs w:val="22"/>
        </w:rPr>
      </w:pPr>
      <w:r w:rsidRPr="006A6609">
        <w:rPr>
          <w:rFonts w:asciiTheme="minorHAnsi" w:hAnsiTheme="minorHAnsi" w:cstheme="minorHAnsi"/>
          <w:sz w:val="22"/>
          <w:szCs w:val="22"/>
        </w:rPr>
        <w:t>Na</w:t>
      </w:r>
      <w:r w:rsidRPr="006A6609" w:rsidR="00F67874">
        <w:rPr>
          <w:rFonts w:asciiTheme="minorHAnsi" w:hAnsiTheme="minorHAnsi" w:cstheme="minorHAnsi"/>
          <w:sz w:val="22"/>
          <w:szCs w:val="22"/>
        </w:rPr>
        <w:t xml:space="preserve"> strane </w:t>
      </w:r>
      <w:r w:rsidR="00E016CA">
        <w:rPr>
          <w:rFonts w:asciiTheme="minorHAnsi" w:hAnsiTheme="minorHAnsi" w:cstheme="minorHAnsi"/>
          <w:sz w:val="22"/>
          <w:szCs w:val="22"/>
        </w:rPr>
        <w:t>o</w:t>
      </w:r>
      <w:r w:rsidRPr="006A6609" w:rsidR="00F67874">
        <w:rPr>
          <w:rFonts w:asciiTheme="minorHAnsi" w:hAnsiTheme="minorHAnsi" w:cstheme="minorHAnsi"/>
          <w:sz w:val="22"/>
          <w:szCs w:val="22"/>
        </w:rPr>
        <w:t xml:space="preserve">bjednávateľa </w:t>
      </w:r>
      <w:r w:rsidR="00E016CA">
        <w:rPr>
          <w:rFonts w:asciiTheme="minorHAnsi" w:hAnsiTheme="minorHAnsi" w:cstheme="minorHAnsi"/>
          <w:sz w:val="22"/>
          <w:szCs w:val="22"/>
        </w:rPr>
        <w:t>je</w:t>
      </w:r>
      <w:r w:rsidRPr="006A6609">
        <w:rPr>
          <w:rFonts w:asciiTheme="minorHAnsi" w:hAnsiTheme="minorHAnsi" w:cstheme="minorHAnsi"/>
          <w:sz w:val="22"/>
          <w:szCs w:val="22"/>
        </w:rPr>
        <w:t xml:space="preserve"> </w:t>
      </w:r>
      <w:r w:rsidRPr="006A6609" w:rsidR="00F67874">
        <w:rPr>
          <w:rFonts w:asciiTheme="minorHAnsi" w:hAnsiTheme="minorHAnsi" w:cstheme="minorHAnsi"/>
          <w:sz w:val="22"/>
          <w:szCs w:val="22"/>
        </w:rPr>
        <w:t>predpoklad</w:t>
      </w:r>
      <w:r w:rsidR="00E016CA">
        <w:rPr>
          <w:rFonts w:asciiTheme="minorHAnsi" w:hAnsiTheme="minorHAnsi" w:cstheme="minorHAnsi"/>
          <w:sz w:val="22"/>
          <w:szCs w:val="22"/>
        </w:rPr>
        <w:t>ané</w:t>
      </w:r>
      <w:r w:rsidRPr="006A6609" w:rsidR="00C546D3">
        <w:rPr>
          <w:rFonts w:asciiTheme="minorHAnsi" w:hAnsiTheme="minorHAnsi" w:cstheme="minorHAnsi"/>
          <w:sz w:val="22"/>
          <w:szCs w:val="22"/>
        </w:rPr>
        <w:t xml:space="preserve"> zapojenie nasledovných rolí</w:t>
      </w:r>
      <w:r w:rsidR="00E016CA">
        <w:rPr>
          <w:rFonts w:asciiTheme="minorHAnsi" w:hAnsiTheme="minorHAnsi" w:cstheme="minorHAnsi"/>
          <w:sz w:val="22"/>
          <w:szCs w:val="22"/>
        </w:rPr>
        <w:t xml:space="preserve"> v rámci projektu</w:t>
      </w:r>
      <w:r w:rsidRPr="006A6609" w:rsidR="00C546D3">
        <w:rPr>
          <w:rFonts w:asciiTheme="minorHAnsi" w:hAnsiTheme="minorHAnsi" w:cstheme="minorHAnsi"/>
          <w:sz w:val="22"/>
          <w:szCs w:val="22"/>
        </w:rPr>
        <w:t>:</w:t>
      </w:r>
    </w:p>
    <w:p w:rsidRPr="006A6609" w:rsidR="00E016CA" w:rsidP="005C00B9" w:rsidRDefault="00E016CA" w14:paraId="6750F0E4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Pr="006A6609" w:rsidR="004163E4" w:rsidTr="004163E4" w14:paraId="427E58C3" w14:textId="77777777">
        <w:tc>
          <w:tcPr>
            <w:tcW w:w="2830" w:type="dxa"/>
            <w:shd w:val="clear" w:color="auto" w:fill="1F3864" w:themeFill="accent1" w:themeFillShade="80"/>
          </w:tcPr>
          <w:p w:rsidRPr="006A6609" w:rsidR="004163E4" w:rsidP="00686B42" w:rsidRDefault="004163E4" w14:paraId="5E0A9361" w14:textId="4AFF4CC3">
            <w:pPr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6A6609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 xml:space="preserve">Rola </w:t>
            </w:r>
            <w:r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o</w:t>
            </w:r>
            <w:r w:rsidRPr="006A6609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b</w:t>
            </w:r>
            <w:r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jednávateľa</w:t>
            </w:r>
          </w:p>
        </w:tc>
        <w:tc>
          <w:tcPr>
            <w:tcW w:w="6237" w:type="dxa"/>
            <w:shd w:val="clear" w:color="auto" w:fill="1F3864" w:themeFill="accent1" w:themeFillShade="80"/>
          </w:tcPr>
          <w:p w:rsidRPr="006A6609" w:rsidR="004163E4" w:rsidP="00686B42" w:rsidRDefault="004163E4" w14:paraId="56C4DFE1" w14:textId="77777777">
            <w:pPr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6A6609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Popis</w:t>
            </w:r>
          </w:p>
        </w:tc>
      </w:tr>
      <w:tr w:rsidRPr="006A6609" w:rsidR="004163E4" w:rsidTr="004163E4" w14:paraId="5E357125" w14:textId="77777777">
        <w:tc>
          <w:tcPr>
            <w:tcW w:w="2830" w:type="dxa"/>
          </w:tcPr>
          <w:p w:rsidRPr="006A6609" w:rsidR="004163E4" w:rsidP="00686B42" w:rsidRDefault="004163E4" w14:paraId="041FF90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>Projektový manažér</w:t>
            </w:r>
          </w:p>
        </w:tc>
        <w:tc>
          <w:tcPr>
            <w:tcW w:w="6237" w:type="dxa"/>
          </w:tcPr>
          <w:p w:rsidRPr="006A6609" w:rsidR="004163E4" w:rsidP="00686B42" w:rsidRDefault="004163E4" w14:paraId="59A0256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 xml:space="preserve">Riadenie projektu </w:t>
            </w:r>
          </w:p>
        </w:tc>
      </w:tr>
      <w:tr w:rsidRPr="006A6609" w:rsidR="004163E4" w:rsidTr="004163E4" w14:paraId="620E7391" w14:textId="77777777">
        <w:tc>
          <w:tcPr>
            <w:tcW w:w="2830" w:type="dxa"/>
          </w:tcPr>
          <w:p w:rsidRPr="006A6609" w:rsidR="004163E4" w:rsidP="00686B42" w:rsidRDefault="004163E4" w14:paraId="43427DAB" w14:textId="32B6B9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</w:t>
            </w: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 xml:space="preserve">iznis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metodik</w:t>
            </w:r>
          </w:p>
        </w:tc>
        <w:tc>
          <w:tcPr>
            <w:tcW w:w="6237" w:type="dxa"/>
          </w:tcPr>
          <w:p w:rsidRPr="006A6609" w:rsidR="004163E4" w:rsidP="00686B42" w:rsidRDefault="004163E4" w14:paraId="68DBF22B" w14:textId="1061D36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 xml:space="preserve">Zodpovedný za návrh špecifikácií v súlade s požiadavkami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na funkčnosť systému</w:t>
            </w:r>
          </w:p>
          <w:p w:rsidRPr="006A6609" w:rsidR="004163E4" w:rsidP="00686B42" w:rsidRDefault="004163E4" w14:paraId="58E64EC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6A6609" w:rsidR="004163E4" w:rsidTr="004163E4" w14:paraId="3571D4FA" w14:textId="77777777">
        <w:tc>
          <w:tcPr>
            <w:tcW w:w="2830" w:type="dxa"/>
          </w:tcPr>
          <w:p w:rsidRPr="006A6609" w:rsidR="004163E4" w:rsidP="00686B42" w:rsidRDefault="004163E4" w14:paraId="5F745B7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>IT architekt</w:t>
            </w:r>
          </w:p>
        </w:tc>
        <w:tc>
          <w:tcPr>
            <w:tcW w:w="6237" w:type="dxa"/>
          </w:tcPr>
          <w:p w:rsidRPr="006A6609" w:rsidR="004163E4" w:rsidP="00686B42" w:rsidRDefault="004163E4" w14:paraId="0DE4C8C2" w14:textId="2B4184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>Špecialista pre návrh architektúry a odsúhlasenie návrhu architektúry</w:t>
            </w:r>
          </w:p>
        </w:tc>
      </w:tr>
      <w:tr w:rsidRPr="006A6609" w:rsidR="004163E4" w:rsidTr="004163E4" w14:paraId="463D3688" w14:textId="77777777">
        <w:tc>
          <w:tcPr>
            <w:tcW w:w="2830" w:type="dxa"/>
          </w:tcPr>
          <w:p w:rsidRPr="006A6609" w:rsidR="004163E4" w:rsidP="00686B42" w:rsidRDefault="00F141C1" w14:paraId="6B044A18" w14:textId="66B673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Expert</w:t>
            </w:r>
            <w:r w:rsidRPr="006A6609" w:rsidR="004163E4">
              <w:rPr>
                <w:rFonts w:asciiTheme="minorHAnsi" w:hAnsiTheme="minorHAnsi" w:cstheme="minorHAnsi"/>
                <w:sz w:val="22"/>
                <w:szCs w:val="22"/>
              </w:rPr>
              <w:t xml:space="preserve"> informačnej bezpečnosti</w:t>
            </w:r>
          </w:p>
        </w:tc>
        <w:tc>
          <w:tcPr>
            <w:tcW w:w="6237" w:type="dxa"/>
          </w:tcPr>
          <w:p w:rsidRPr="006A6609" w:rsidR="004163E4" w:rsidP="00686B42" w:rsidRDefault="004163E4" w14:paraId="490A780E" w14:textId="555DF3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>Špecialista pre validáciu a odsúhlasenie návrhu bezpečnostnej architektúry/prvkov. Odsúhlasenie výsledkov bezpečnostných testov</w:t>
            </w:r>
          </w:p>
        </w:tc>
      </w:tr>
      <w:tr w:rsidRPr="006A6609" w:rsidR="004163E4" w:rsidTr="004163E4" w14:paraId="58DDC95E" w14:textId="77777777">
        <w:tc>
          <w:tcPr>
            <w:tcW w:w="2830" w:type="dxa"/>
          </w:tcPr>
          <w:p w:rsidRPr="006A6609" w:rsidR="004163E4" w:rsidP="00686B42" w:rsidRDefault="004163E4" w14:paraId="3561E7DB" w14:textId="4B3B65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>Databázový špecialista/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55C86">
              <w:rPr>
                <w:rFonts w:asciiTheme="minorHAnsi" w:hAnsiTheme="minorHAnsi" w:cstheme="minorHAnsi"/>
                <w:sz w:val="22"/>
                <w:szCs w:val="22"/>
              </w:rPr>
              <w:t>systémový inžinier</w:t>
            </w:r>
            <w:r w:rsidR="00F141C1">
              <w:rPr>
                <w:rFonts w:asciiTheme="minorHAnsi" w:hAnsiTheme="minorHAnsi" w:cstheme="minorHAnsi"/>
                <w:sz w:val="22"/>
                <w:szCs w:val="22"/>
              </w:rPr>
              <w:t xml:space="preserve"> IT</w:t>
            </w:r>
          </w:p>
        </w:tc>
        <w:tc>
          <w:tcPr>
            <w:tcW w:w="6237" w:type="dxa"/>
          </w:tcPr>
          <w:p w:rsidRPr="006A6609" w:rsidR="004163E4" w:rsidP="00147AAC" w:rsidRDefault="004163E4" w14:paraId="5EE3257B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>Špecialista pre validáciu a odsúhlasenie návrhu úložiska a databáz, migračné aktivity.</w:t>
            </w:r>
          </w:p>
          <w:p w:rsidRPr="006A6609" w:rsidR="004163E4" w:rsidP="00686B42" w:rsidRDefault="004163E4" w14:paraId="08089E58" w14:textId="44DFF5B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6A6609" w:rsidR="004163E4" w:rsidTr="004163E4" w14:paraId="468B979F" w14:textId="77777777">
        <w:tc>
          <w:tcPr>
            <w:tcW w:w="2830" w:type="dxa"/>
          </w:tcPr>
          <w:p w:rsidRPr="006A6609" w:rsidR="004163E4" w:rsidP="00FD72C0" w:rsidRDefault="004163E4" w14:paraId="72334F15" w14:textId="701774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>Test manažér</w:t>
            </w:r>
          </w:p>
        </w:tc>
        <w:tc>
          <w:tcPr>
            <w:tcW w:w="6237" w:type="dxa"/>
          </w:tcPr>
          <w:p w:rsidRPr="006A6609" w:rsidR="004163E4" w:rsidP="00FD72C0" w:rsidRDefault="004163E4" w14:paraId="356DCD85" w14:textId="122CAD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>Zodpovedný za spoluprácu na príprave Stratégie testovania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 xml:space="preserve"> príprav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 xml:space="preserve"> čiastkových testovacích plánov,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spoluprácu pre </w:t>
            </w: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>riadenie testovania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 xml:space="preserve"> reportovanie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výsledkov</w:t>
            </w: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 xml:space="preserve"> testovania a riadenie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odstránenia</w:t>
            </w: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 xml:space="preserve"> chýb.</w:t>
            </w:r>
          </w:p>
        </w:tc>
      </w:tr>
      <w:tr w:rsidRPr="006A6609" w:rsidR="004163E4" w:rsidTr="004163E4" w14:paraId="631DB27D" w14:textId="77777777">
        <w:tc>
          <w:tcPr>
            <w:tcW w:w="2830" w:type="dxa"/>
          </w:tcPr>
          <w:p w:rsidRPr="006A6609" w:rsidR="004163E4" w:rsidP="00FD72C0" w:rsidRDefault="004163E4" w14:paraId="0580FEE1" w14:textId="1ECB2C7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>Testeri pre akceptačné testovanie</w:t>
            </w:r>
          </w:p>
        </w:tc>
        <w:tc>
          <w:tcPr>
            <w:tcW w:w="6237" w:type="dxa"/>
          </w:tcPr>
          <w:p w:rsidRPr="006A6609" w:rsidR="004163E4" w:rsidP="00FD72C0" w:rsidRDefault="004163E4" w14:paraId="40BEA753" w14:textId="7AEF00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>Zástupc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ovia</w:t>
            </w: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 xml:space="preserve"> odborn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ých</w:t>
            </w: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 xml:space="preserve"> útvar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ov zúčastnených na akceptačnom testovaní</w:t>
            </w:r>
          </w:p>
        </w:tc>
      </w:tr>
      <w:tr w:rsidRPr="006A6609" w:rsidR="004163E4" w:rsidTr="004163E4" w14:paraId="609B426E" w14:textId="77777777">
        <w:tc>
          <w:tcPr>
            <w:tcW w:w="2830" w:type="dxa"/>
          </w:tcPr>
          <w:p w:rsidRPr="006A6609" w:rsidR="004163E4" w:rsidP="00FD72C0" w:rsidRDefault="004163E4" w14:paraId="05554EFD" w14:textId="1C0A73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 xml:space="preserve">Biznis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vlastníci</w:t>
            </w:r>
          </w:p>
        </w:tc>
        <w:tc>
          <w:tcPr>
            <w:tcW w:w="6237" w:type="dxa"/>
          </w:tcPr>
          <w:p w:rsidRPr="006A6609" w:rsidR="004163E4" w:rsidP="0027651D" w:rsidRDefault="004163E4" w14:paraId="34C3F0C4" w14:textId="703D916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>Vedúci pracovníci, ktorí sú nominovan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í</w:t>
            </w: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 xml:space="preserve"> na finálne odsúhlasovanie výstupov za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jednotlivé </w:t>
            </w: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>odbory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 oddelenia</w:t>
            </w: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Pr="006A6609" w:rsidR="004163E4" w:rsidTr="004163E4" w14:paraId="6DC2FF60" w14:textId="77777777">
        <w:tc>
          <w:tcPr>
            <w:tcW w:w="2830" w:type="dxa"/>
          </w:tcPr>
          <w:p w:rsidRPr="006A6609" w:rsidR="004163E4" w:rsidP="00FD72C0" w:rsidRDefault="004163E4" w14:paraId="091D659C" w14:textId="3C51D08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609">
              <w:rPr>
                <w:rFonts w:asciiTheme="minorHAnsi" w:hAnsiTheme="minorHAnsi" w:cstheme="minorHAnsi"/>
                <w:sz w:val="22"/>
                <w:szCs w:val="22"/>
              </w:rPr>
              <w:t xml:space="preserve">Biznis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používatelia</w:t>
            </w:r>
          </w:p>
        </w:tc>
        <w:tc>
          <w:tcPr>
            <w:tcW w:w="6237" w:type="dxa"/>
          </w:tcPr>
          <w:p w:rsidRPr="006A6609" w:rsidR="004163E4" w:rsidP="00FD72C0" w:rsidRDefault="004163E4" w14:paraId="0B4EF783" w14:textId="59317BF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Zástupcovia jednotlivých biznis oddelení zapojených do projektu.</w:t>
            </w:r>
          </w:p>
        </w:tc>
      </w:tr>
    </w:tbl>
    <w:p w:rsidRPr="00AB10AD" w:rsidR="00FA5983" w:rsidP="000061E7" w:rsidRDefault="000F1CE4" w14:paraId="6DC48761" w14:textId="0563C75A">
      <w:pPr>
        <w:pStyle w:val="Caption"/>
        <w:jc w:val="center"/>
        <w:rPr>
          <w:rFonts w:cstheme="minorHAnsi"/>
        </w:rPr>
      </w:pPr>
      <w:bookmarkStart w:name="_Toc164254873" w:id="75"/>
      <w:r w:rsidRPr="00AB10AD">
        <w:rPr>
          <w:rFonts w:cstheme="minorHAnsi"/>
        </w:rPr>
        <w:t xml:space="preserve">Tabuľka </w:t>
      </w:r>
      <w:r w:rsidRPr="00AB10AD">
        <w:rPr>
          <w:rFonts w:cstheme="minorHAnsi"/>
        </w:rPr>
        <w:fldChar w:fldCharType="begin"/>
      </w:r>
      <w:r w:rsidRPr="00AB10AD">
        <w:rPr>
          <w:rFonts w:cstheme="minorHAnsi"/>
        </w:rPr>
        <w:instrText>SEQ Tabuľka \* ARABIC</w:instrText>
      </w:r>
      <w:r w:rsidRPr="00AB10AD">
        <w:rPr>
          <w:rFonts w:cstheme="minorHAnsi"/>
        </w:rPr>
        <w:fldChar w:fldCharType="separate"/>
      </w:r>
      <w:r w:rsidRPr="00AB10AD" w:rsidR="00C05A7D">
        <w:rPr>
          <w:rFonts w:cstheme="minorHAnsi"/>
          <w:noProof/>
        </w:rPr>
        <w:t>8</w:t>
      </w:r>
      <w:r w:rsidRPr="00AB10AD">
        <w:rPr>
          <w:rFonts w:cstheme="minorHAnsi"/>
        </w:rPr>
        <w:fldChar w:fldCharType="end"/>
      </w:r>
      <w:r w:rsidRPr="00AB10AD">
        <w:rPr>
          <w:rFonts w:cstheme="minorHAnsi"/>
        </w:rPr>
        <w:t xml:space="preserve"> – Projektové role na strane Objednávateľa</w:t>
      </w:r>
      <w:bookmarkEnd w:id="75"/>
    </w:p>
    <w:p w:rsidRPr="003D2C44" w:rsidR="000F7A19" w:rsidP="00BC1CDB" w:rsidRDefault="000F7A19" w14:paraId="248F2B77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</w:rPr>
      </w:pPr>
    </w:p>
    <w:p w:rsidRPr="003D2C44" w:rsidR="00D6548D" w:rsidP="00BC1CDB" w:rsidRDefault="00D6548D" w14:paraId="022AE1D3" w14:textId="3370F0B2">
      <w:pPr>
        <w:pStyle w:val="Heading3"/>
        <w:ind w:left="0" w:firstLine="0"/>
        <w:rPr>
          <w:rFonts w:asciiTheme="minorHAnsi" w:hAnsiTheme="minorHAnsi" w:cstheme="minorHAnsi"/>
        </w:rPr>
      </w:pPr>
      <w:bookmarkStart w:name="_Toc106785428" w:id="76"/>
      <w:bookmarkStart w:name="_Toc168917199" w:id="77"/>
      <w:r w:rsidRPr="003D2C44">
        <w:rPr>
          <w:rFonts w:asciiTheme="minorHAnsi" w:hAnsiTheme="minorHAnsi" w:cstheme="minorHAnsi"/>
        </w:rPr>
        <w:t>Riadenie komunikácie</w:t>
      </w:r>
      <w:bookmarkEnd w:id="76"/>
      <w:bookmarkEnd w:id="77"/>
    </w:p>
    <w:p w:rsidRPr="006A6609" w:rsidR="00D6548D" w:rsidP="00BC1CDB" w:rsidRDefault="009433A0" w14:paraId="4225FBB9" w14:textId="12095919">
      <w:pPr>
        <w:jc w:val="both"/>
        <w:rPr>
          <w:rFonts w:asciiTheme="minorHAnsi" w:hAnsiTheme="minorHAnsi" w:cstheme="minorHAnsi"/>
          <w:sz w:val="22"/>
          <w:szCs w:val="22"/>
        </w:rPr>
      </w:pPr>
      <w:r w:rsidRPr="006A6609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6A6609" w:rsidR="008B0458">
        <w:rPr>
          <w:rFonts w:asciiTheme="minorHAnsi" w:hAnsiTheme="minorHAnsi" w:cstheme="minorHAnsi"/>
          <w:sz w:val="22"/>
          <w:szCs w:val="22"/>
        </w:rPr>
        <w:t>požaduje</w:t>
      </w:r>
      <w:r w:rsidRPr="006A6609" w:rsidR="00D6548D">
        <w:rPr>
          <w:rFonts w:asciiTheme="minorHAnsi" w:hAnsiTheme="minorHAnsi" w:cstheme="minorHAnsi"/>
          <w:sz w:val="22"/>
          <w:szCs w:val="22"/>
        </w:rPr>
        <w:t xml:space="preserve">, aby bola komunikácia medzi </w:t>
      </w:r>
      <w:r w:rsidRPr="006A6609" w:rsidR="00D547B4">
        <w:rPr>
          <w:rFonts w:asciiTheme="minorHAnsi" w:hAnsiTheme="minorHAnsi" w:cstheme="minorHAnsi"/>
          <w:sz w:val="22"/>
          <w:szCs w:val="22"/>
        </w:rPr>
        <w:t>Poskytovateľom a Objednávateľom</w:t>
      </w:r>
      <w:r w:rsidRPr="006A6609" w:rsidR="00D6548D">
        <w:rPr>
          <w:rFonts w:asciiTheme="minorHAnsi" w:hAnsiTheme="minorHAnsi" w:cstheme="minorHAnsi"/>
          <w:sz w:val="22"/>
          <w:szCs w:val="22"/>
        </w:rPr>
        <w:t xml:space="preserve"> riadená minimálne v aktivitách popísaných v</w:t>
      </w:r>
      <w:r w:rsidRPr="006A6609" w:rsidR="00D60B5B">
        <w:rPr>
          <w:rFonts w:asciiTheme="minorHAnsi" w:hAnsiTheme="minorHAnsi" w:cstheme="minorHAnsi"/>
          <w:sz w:val="22"/>
          <w:szCs w:val="22"/>
        </w:rPr>
        <w:t xml:space="preserve"> dokumente </w:t>
      </w:r>
      <w:r w:rsidRPr="006A6609" w:rsidR="00B117EF">
        <w:rPr>
          <w:rFonts w:asciiTheme="minorHAnsi" w:hAnsiTheme="minorHAnsi" w:cstheme="minorHAnsi"/>
          <w:sz w:val="22"/>
          <w:szCs w:val="22"/>
        </w:rPr>
        <w:t>PID</w:t>
      </w:r>
      <w:r w:rsidRPr="006A6609" w:rsidR="00D60B5B">
        <w:rPr>
          <w:rFonts w:asciiTheme="minorHAnsi" w:hAnsiTheme="minorHAnsi" w:cstheme="minorHAnsi"/>
          <w:sz w:val="22"/>
          <w:szCs w:val="22"/>
        </w:rPr>
        <w:t xml:space="preserve"> </w:t>
      </w:r>
      <w:r w:rsidRPr="006A6609" w:rsidR="00A72010">
        <w:rPr>
          <w:rFonts w:asciiTheme="minorHAnsi" w:hAnsiTheme="minorHAnsi" w:cstheme="minorHAnsi"/>
          <w:sz w:val="22"/>
          <w:szCs w:val="22"/>
        </w:rPr>
        <w:t xml:space="preserve">a v </w:t>
      </w:r>
      <w:r w:rsidRPr="006A6609" w:rsidR="006B4CE1">
        <w:rPr>
          <w:rFonts w:asciiTheme="minorHAnsi" w:hAnsiTheme="minorHAnsi" w:cstheme="minorHAnsi"/>
          <w:sz w:val="22"/>
          <w:szCs w:val="22"/>
        </w:rPr>
        <w:t xml:space="preserve">súlade s </w:t>
      </w:r>
      <w:r w:rsidRPr="006A6609" w:rsidR="00D6548D">
        <w:rPr>
          <w:rFonts w:asciiTheme="minorHAnsi" w:hAnsiTheme="minorHAnsi" w:cstheme="minorHAnsi"/>
          <w:sz w:val="22"/>
          <w:szCs w:val="22"/>
        </w:rPr>
        <w:t>komunikačn</w:t>
      </w:r>
      <w:r w:rsidRPr="006A6609" w:rsidR="00A72010">
        <w:rPr>
          <w:rFonts w:asciiTheme="minorHAnsi" w:hAnsiTheme="minorHAnsi" w:cstheme="minorHAnsi"/>
          <w:sz w:val="22"/>
          <w:szCs w:val="22"/>
        </w:rPr>
        <w:t>ým</w:t>
      </w:r>
      <w:r w:rsidRPr="006A6609" w:rsidR="00D6548D">
        <w:rPr>
          <w:rFonts w:asciiTheme="minorHAnsi" w:hAnsiTheme="minorHAnsi" w:cstheme="minorHAnsi"/>
          <w:sz w:val="22"/>
          <w:szCs w:val="22"/>
        </w:rPr>
        <w:t xml:space="preserve"> plán</w:t>
      </w:r>
      <w:r w:rsidRPr="006A6609" w:rsidR="00A72010">
        <w:rPr>
          <w:rFonts w:asciiTheme="minorHAnsi" w:hAnsiTheme="minorHAnsi" w:cstheme="minorHAnsi"/>
          <w:sz w:val="22"/>
          <w:szCs w:val="22"/>
        </w:rPr>
        <w:t>om</w:t>
      </w:r>
      <w:r w:rsidRPr="006A6609" w:rsidR="00613CDB">
        <w:rPr>
          <w:rFonts w:asciiTheme="minorHAnsi" w:hAnsiTheme="minorHAnsi" w:cstheme="minorHAnsi"/>
          <w:sz w:val="22"/>
          <w:szCs w:val="22"/>
        </w:rPr>
        <w:t>, ktorý bude súčasťou dokumentu PID</w:t>
      </w:r>
      <w:r w:rsidRPr="006A6609" w:rsidR="00F73191">
        <w:rPr>
          <w:rFonts w:asciiTheme="minorHAnsi" w:hAnsiTheme="minorHAnsi" w:cstheme="minorHAnsi"/>
          <w:sz w:val="22"/>
          <w:szCs w:val="22"/>
        </w:rPr>
        <w:t>.</w:t>
      </w:r>
    </w:p>
    <w:p w:rsidRPr="003D2C44" w:rsidR="008A0D6D" w:rsidP="00BC1CDB" w:rsidRDefault="008A0D6D" w14:paraId="36AF01E2" w14:textId="77777777">
      <w:pPr>
        <w:jc w:val="both"/>
        <w:rPr>
          <w:rFonts w:asciiTheme="minorHAnsi" w:hAnsiTheme="minorHAnsi" w:cstheme="minorHAnsi"/>
          <w:szCs w:val="22"/>
        </w:rPr>
      </w:pPr>
    </w:p>
    <w:p w:rsidRPr="003D2C44" w:rsidR="00480F90" w:rsidP="00AC43BF" w:rsidRDefault="00480F90" w14:paraId="77E27ECF" w14:textId="00E287B2">
      <w:pPr>
        <w:pStyle w:val="Heading2"/>
        <w:ind w:left="709"/>
        <w:rPr>
          <w:rFonts w:asciiTheme="minorHAnsi" w:hAnsiTheme="minorHAnsi" w:cstheme="minorHAnsi"/>
          <w:sz w:val="22"/>
          <w:szCs w:val="22"/>
        </w:rPr>
      </w:pPr>
      <w:bookmarkStart w:name="_Toc168917200" w:id="78"/>
      <w:r w:rsidRPr="003D2C44">
        <w:rPr>
          <w:rFonts w:asciiTheme="minorHAnsi" w:hAnsiTheme="minorHAnsi" w:cstheme="minorHAnsi"/>
          <w:sz w:val="22"/>
          <w:szCs w:val="22"/>
        </w:rPr>
        <w:t>Projektové aktivity a</w:t>
      </w:r>
      <w:r w:rsidRPr="003D2C44" w:rsidR="00681682">
        <w:rPr>
          <w:rFonts w:asciiTheme="minorHAnsi" w:hAnsiTheme="minorHAnsi" w:cstheme="minorHAnsi"/>
          <w:sz w:val="22"/>
          <w:szCs w:val="22"/>
        </w:rPr>
        <w:t> </w:t>
      </w:r>
      <w:r w:rsidRPr="003D2C44">
        <w:rPr>
          <w:rFonts w:asciiTheme="minorHAnsi" w:hAnsiTheme="minorHAnsi" w:cstheme="minorHAnsi"/>
          <w:sz w:val="22"/>
          <w:szCs w:val="22"/>
        </w:rPr>
        <w:t>výstupy</w:t>
      </w:r>
      <w:r w:rsidRPr="003D2C44" w:rsidR="00681682">
        <w:rPr>
          <w:rFonts w:asciiTheme="minorHAnsi" w:hAnsiTheme="minorHAnsi" w:cstheme="minorHAnsi"/>
          <w:sz w:val="22"/>
          <w:szCs w:val="22"/>
        </w:rPr>
        <w:t xml:space="preserve"> – sumárny prehľad</w:t>
      </w:r>
      <w:bookmarkEnd w:id="78"/>
    </w:p>
    <w:p w:rsidRPr="00AB10AD" w:rsidR="009A56AA" w:rsidP="00AE798C" w:rsidRDefault="00CA4D73" w14:paraId="552C1446" w14:textId="7DDEAE10">
      <w:pPr>
        <w:jc w:val="both"/>
        <w:rPr>
          <w:rFonts w:asciiTheme="minorHAnsi" w:hAnsiTheme="minorHAnsi" w:cstheme="minorHAnsi"/>
          <w:sz w:val="22"/>
          <w:szCs w:val="22"/>
        </w:rPr>
      </w:pPr>
      <w:r w:rsidRPr="00AB10AD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AB10AD" w:rsidR="00764DA2">
        <w:rPr>
          <w:rFonts w:asciiTheme="minorHAnsi" w:hAnsiTheme="minorHAnsi" w:cstheme="minorHAnsi"/>
          <w:sz w:val="22"/>
          <w:szCs w:val="22"/>
        </w:rPr>
        <w:t xml:space="preserve">požaduje, aby </w:t>
      </w:r>
      <w:r w:rsidR="004375AD">
        <w:rPr>
          <w:rFonts w:asciiTheme="minorHAnsi" w:hAnsiTheme="minorHAnsi" w:cstheme="minorHAnsi"/>
          <w:sz w:val="22"/>
          <w:szCs w:val="22"/>
        </w:rPr>
        <w:t>poskytovateľ</w:t>
      </w:r>
      <w:r w:rsidRPr="00AB10AD" w:rsidR="00764DA2">
        <w:rPr>
          <w:rFonts w:asciiTheme="minorHAnsi" w:hAnsiTheme="minorHAnsi" w:cstheme="minorHAnsi"/>
          <w:sz w:val="22"/>
          <w:szCs w:val="22"/>
        </w:rPr>
        <w:t xml:space="preserve"> v</w:t>
      </w:r>
      <w:r w:rsidRPr="00AB10AD" w:rsidR="00CE28D7">
        <w:rPr>
          <w:rFonts w:asciiTheme="minorHAnsi" w:hAnsiTheme="minorHAnsi" w:cstheme="minorHAnsi"/>
          <w:sz w:val="22"/>
          <w:szCs w:val="22"/>
        </w:rPr>
        <w:t xml:space="preserve"> rámci </w:t>
      </w:r>
      <w:r w:rsidRPr="00AB10AD" w:rsidR="00764DA2">
        <w:rPr>
          <w:rFonts w:asciiTheme="minorHAnsi" w:hAnsiTheme="minorHAnsi" w:cstheme="minorHAnsi"/>
          <w:sz w:val="22"/>
          <w:szCs w:val="22"/>
        </w:rPr>
        <w:t xml:space="preserve">plnenia </w:t>
      </w:r>
      <w:r w:rsidRPr="00AB10AD" w:rsidR="00CE28D7">
        <w:rPr>
          <w:rFonts w:asciiTheme="minorHAnsi" w:hAnsiTheme="minorHAnsi" w:cstheme="minorHAnsi"/>
          <w:sz w:val="22"/>
          <w:szCs w:val="22"/>
        </w:rPr>
        <w:t xml:space="preserve">predmetu dodávky </w:t>
      </w:r>
      <w:r w:rsidRPr="00AB10AD" w:rsidR="002E41F8">
        <w:rPr>
          <w:rFonts w:asciiTheme="minorHAnsi" w:hAnsiTheme="minorHAnsi" w:cstheme="minorHAnsi"/>
          <w:sz w:val="22"/>
          <w:szCs w:val="22"/>
        </w:rPr>
        <w:t>dodal</w:t>
      </w:r>
      <w:r w:rsidRPr="00AB10AD" w:rsidR="00CE28D7">
        <w:rPr>
          <w:rFonts w:asciiTheme="minorHAnsi" w:hAnsiTheme="minorHAnsi" w:cstheme="minorHAnsi"/>
          <w:sz w:val="22"/>
          <w:szCs w:val="22"/>
        </w:rPr>
        <w:t xml:space="preserve"> </w:t>
      </w:r>
      <w:r w:rsidRPr="00AB10AD" w:rsidR="002E41F8">
        <w:rPr>
          <w:rFonts w:asciiTheme="minorHAnsi" w:hAnsiTheme="minorHAnsi" w:cstheme="minorHAnsi"/>
          <w:sz w:val="22"/>
          <w:szCs w:val="22"/>
        </w:rPr>
        <w:t>práce a služby</w:t>
      </w:r>
      <w:r w:rsidRPr="00AB10AD" w:rsidR="0067028E">
        <w:rPr>
          <w:rFonts w:asciiTheme="minorHAnsi" w:hAnsiTheme="minorHAnsi" w:cstheme="minorHAnsi"/>
          <w:sz w:val="22"/>
          <w:szCs w:val="22"/>
        </w:rPr>
        <w:t>, manažérsk</w:t>
      </w:r>
      <w:r w:rsidRPr="00AB10AD" w:rsidR="0077709C">
        <w:rPr>
          <w:rFonts w:asciiTheme="minorHAnsi" w:hAnsiTheme="minorHAnsi" w:cstheme="minorHAnsi"/>
          <w:sz w:val="22"/>
          <w:szCs w:val="22"/>
        </w:rPr>
        <w:t xml:space="preserve">e </w:t>
      </w:r>
      <w:r w:rsidRPr="00AB10AD" w:rsidR="00FA3948">
        <w:rPr>
          <w:rFonts w:asciiTheme="minorHAnsi" w:hAnsiTheme="minorHAnsi" w:cstheme="minorHAnsi"/>
          <w:sz w:val="22"/>
          <w:szCs w:val="22"/>
        </w:rPr>
        <w:t xml:space="preserve">a </w:t>
      </w:r>
      <w:r w:rsidRPr="00AB10AD" w:rsidR="00CE28D7">
        <w:rPr>
          <w:rFonts w:asciiTheme="minorHAnsi" w:hAnsiTheme="minorHAnsi" w:cstheme="minorHAnsi"/>
          <w:sz w:val="22"/>
          <w:szCs w:val="22"/>
        </w:rPr>
        <w:t>špecializovan</w:t>
      </w:r>
      <w:r w:rsidRPr="00AB10AD" w:rsidR="0077709C">
        <w:rPr>
          <w:rFonts w:asciiTheme="minorHAnsi" w:hAnsiTheme="minorHAnsi" w:cstheme="minorHAnsi"/>
          <w:sz w:val="22"/>
          <w:szCs w:val="22"/>
        </w:rPr>
        <w:t>é</w:t>
      </w:r>
      <w:r w:rsidRPr="00AB10AD" w:rsidR="00CE28D7">
        <w:rPr>
          <w:rFonts w:asciiTheme="minorHAnsi" w:hAnsiTheme="minorHAnsi" w:cstheme="minorHAnsi"/>
          <w:sz w:val="22"/>
          <w:szCs w:val="22"/>
        </w:rPr>
        <w:t xml:space="preserve"> produkt</w:t>
      </w:r>
      <w:r w:rsidRPr="00AB10AD" w:rsidR="0077709C">
        <w:rPr>
          <w:rFonts w:asciiTheme="minorHAnsi" w:hAnsiTheme="minorHAnsi" w:cstheme="minorHAnsi"/>
          <w:sz w:val="22"/>
          <w:szCs w:val="22"/>
        </w:rPr>
        <w:t>y</w:t>
      </w:r>
      <w:r w:rsidRPr="00AB10AD" w:rsidR="001E6F67">
        <w:rPr>
          <w:rFonts w:asciiTheme="minorHAnsi" w:hAnsiTheme="minorHAnsi" w:cstheme="minorHAnsi"/>
          <w:sz w:val="22"/>
          <w:szCs w:val="22"/>
        </w:rPr>
        <w:t>, dokumentáciu a</w:t>
      </w:r>
      <w:r w:rsidRPr="00AB10AD" w:rsidR="001E5E9F">
        <w:rPr>
          <w:rFonts w:asciiTheme="minorHAnsi" w:hAnsiTheme="minorHAnsi" w:cstheme="minorHAnsi"/>
          <w:sz w:val="22"/>
          <w:szCs w:val="22"/>
        </w:rPr>
        <w:t> zmluvné dodávky</w:t>
      </w:r>
      <w:r w:rsidRPr="00AB10AD" w:rsidR="00EC0D50">
        <w:rPr>
          <w:rFonts w:asciiTheme="minorHAnsi" w:hAnsiTheme="minorHAnsi" w:cstheme="minorHAnsi"/>
          <w:sz w:val="22"/>
          <w:szCs w:val="22"/>
        </w:rPr>
        <w:t xml:space="preserve"> podľa jednotlivých </w:t>
      </w:r>
      <w:r w:rsidRPr="00AB10AD" w:rsidR="00CD78F7">
        <w:rPr>
          <w:rFonts w:asciiTheme="minorHAnsi" w:hAnsiTheme="minorHAnsi" w:cstheme="minorHAnsi"/>
          <w:sz w:val="22"/>
          <w:szCs w:val="22"/>
        </w:rPr>
        <w:t>etáp</w:t>
      </w:r>
      <w:r w:rsidRPr="00AB10AD" w:rsidR="00991422">
        <w:rPr>
          <w:rFonts w:asciiTheme="minorHAnsi" w:hAnsiTheme="minorHAnsi" w:cstheme="minorHAnsi"/>
          <w:sz w:val="22"/>
          <w:szCs w:val="22"/>
        </w:rPr>
        <w:t xml:space="preserve"> </w:t>
      </w:r>
      <w:r w:rsidRPr="00AB10AD" w:rsidR="00EC0D50">
        <w:rPr>
          <w:rFonts w:asciiTheme="minorHAnsi" w:hAnsiTheme="minorHAnsi" w:cstheme="minorHAnsi"/>
          <w:sz w:val="22"/>
          <w:szCs w:val="22"/>
        </w:rPr>
        <w:t xml:space="preserve">projektu (štruktúra reflektuje </w:t>
      </w:r>
      <w:r w:rsidRPr="00AB10AD" w:rsidR="00493A09">
        <w:rPr>
          <w:rFonts w:asciiTheme="minorHAnsi" w:hAnsiTheme="minorHAnsi" w:cstheme="minorHAnsi"/>
          <w:sz w:val="22"/>
          <w:szCs w:val="22"/>
        </w:rPr>
        <w:t>Pracovný predpis o projektovom riadení v Národnej banke Slovenska</w:t>
      </w:r>
      <w:r w:rsidRPr="00AB10AD" w:rsidR="00EC0D50">
        <w:rPr>
          <w:rFonts w:asciiTheme="minorHAnsi" w:hAnsiTheme="minorHAnsi" w:cstheme="minorHAnsi"/>
          <w:sz w:val="22"/>
          <w:szCs w:val="22"/>
        </w:rPr>
        <w:t>)</w:t>
      </w:r>
      <w:r w:rsidR="00B26609">
        <w:rPr>
          <w:rFonts w:asciiTheme="minorHAnsi" w:hAnsiTheme="minorHAnsi" w:cstheme="minorHAnsi"/>
          <w:sz w:val="22"/>
          <w:szCs w:val="22"/>
        </w:rPr>
        <w:t xml:space="preserve"> a z</w:t>
      </w:r>
      <w:r w:rsidRPr="00AB10AD" w:rsidR="00F71CDF">
        <w:rPr>
          <w:rFonts w:asciiTheme="minorHAnsi" w:hAnsiTheme="minorHAnsi" w:cstheme="minorHAnsi"/>
          <w:sz w:val="22"/>
          <w:szCs w:val="22"/>
        </w:rPr>
        <w:t>ároveň reflektuje základné usmernenia a pravidlá ECB a ESCB.</w:t>
      </w:r>
      <w:r w:rsidRPr="00AB10AD" w:rsidR="00ED3358">
        <w:rPr>
          <w:rFonts w:asciiTheme="minorHAnsi" w:hAnsiTheme="minorHAnsi" w:cstheme="minorHAnsi"/>
          <w:sz w:val="22"/>
          <w:szCs w:val="22"/>
        </w:rPr>
        <w:t xml:space="preserve"> </w:t>
      </w:r>
      <w:r w:rsidRPr="00AB10AD" w:rsidR="00B06853">
        <w:rPr>
          <w:rFonts w:asciiTheme="minorHAnsi" w:hAnsiTheme="minorHAnsi" w:cstheme="minorHAnsi"/>
          <w:sz w:val="22"/>
          <w:szCs w:val="22"/>
        </w:rPr>
        <w:t>Uvedené produkty budú dodané v slovenskom jazyku.</w:t>
      </w:r>
    </w:p>
    <w:p w:rsidRPr="003D2C44" w:rsidR="00ED3358" w:rsidP="00AE798C" w:rsidRDefault="00ED3358" w14:paraId="7D9C9418" w14:textId="77777777">
      <w:pPr>
        <w:jc w:val="both"/>
        <w:rPr>
          <w:rFonts w:asciiTheme="minorHAnsi" w:hAnsiTheme="minorHAnsi" w:cstheme="minorHAnsi"/>
          <w:szCs w:val="22"/>
        </w:rPr>
      </w:pPr>
    </w:p>
    <w:p w:rsidRPr="003D2C44" w:rsidR="00BA263A" w:rsidP="00BA263A" w:rsidRDefault="00BA263A" w14:paraId="64BA60BC" w14:textId="77777777">
      <w:pPr>
        <w:pStyle w:val="Heading3"/>
        <w:rPr>
          <w:rFonts w:asciiTheme="minorHAnsi" w:hAnsiTheme="minorHAnsi" w:cstheme="minorHAnsi"/>
        </w:rPr>
      </w:pPr>
      <w:bookmarkStart w:name="_Toc168917201" w:id="79"/>
      <w:r w:rsidRPr="003D2C44">
        <w:rPr>
          <w:rFonts w:asciiTheme="minorHAnsi" w:hAnsiTheme="minorHAnsi" w:cstheme="minorHAnsi"/>
        </w:rPr>
        <w:t>Zmluvné dodávky</w:t>
      </w:r>
      <w:bookmarkEnd w:id="79"/>
    </w:p>
    <w:p w:rsidRPr="003D2C44" w:rsidR="00BA263A" w:rsidP="00BA263A" w:rsidRDefault="00BA263A" w14:paraId="5D1DF0D9" w14:textId="49AB1E0D">
      <w:pPr>
        <w:pStyle w:val="PlainText"/>
        <w:ind w:left="632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>Zmluvné dodávky projektu predstavujú</w:t>
      </w:r>
      <w:r w:rsidRPr="003D2C44" w:rsidR="00FC44B6">
        <w:rPr>
          <w:rFonts w:asciiTheme="minorHAnsi" w:hAnsiTheme="minorHAnsi" w:cstheme="minorHAnsi"/>
          <w:sz w:val="22"/>
          <w:szCs w:val="22"/>
        </w:rPr>
        <w:t>:</w:t>
      </w:r>
    </w:p>
    <w:p w:rsidRPr="003D2C44" w:rsidR="00BA263A" w:rsidP="00E96041" w:rsidRDefault="00BA263A" w14:paraId="60ADABE4" w14:textId="1341AE5D">
      <w:pPr>
        <w:pStyle w:val="PlainText"/>
        <w:numPr>
          <w:ilvl w:val="0"/>
          <w:numId w:val="64"/>
        </w:numPr>
        <w:tabs>
          <w:tab w:val="clear" w:pos="360"/>
        </w:tabs>
        <w:spacing w:before="0" w:after="0" w:line="240" w:lineRule="auto"/>
        <w:ind w:left="992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 w:rsidRPr="003D2C44">
        <w:rPr>
          <w:rFonts w:asciiTheme="minorHAnsi" w:hAnsiTheme="minorHAnsi" w:cstheme="minorHAnsi"/>
          <w:color w:val="000000"/>
          <w:sz w:val="22"/>
          <w:szCs w:val="22"/>
        </w:rPr>
        <w:t>dodávan</w:t>
      </w:r>
      <w:r w:rsidRPr="003D2C44" w:rsidR="00363292">
        <w:rPr>
          <w:rFonts w:asciiTheme="minorHAnsi" w:hAnsiTheme="minorHAnsi" w:cstheme="minorHAnsi"/>
          <w:color w:val="000000"/>
          <w:sz w:val="22"/>
          <w:szCs w:val="22"/>
        </w:rPr>
        <w:t xml:space="preserve">á služba </w:t>
      </w:r>
      <w:r w:rsidRPr="003D2C44" w:rsidR="00FA68BE">
        <w:rPr>
          <w:rFonts w:asciiTheme="minorHAnsi" w:hAnsiTheme="minorHAnsi" w:cstheme="minorHAnsi"/>
          <w:color w:val="000000"/>
          <w:sz w:val="22"/>
          <w:szCs w:val="22"/>
        </w:rPr>
        <w:t xml:space="preserve">realizovaná </w:t>
      </w:r>
      <w:r w:rsidRPr="003D2C44" w:rsidR="00363292">
        <w:rPr>
          <w:rFonts w:asciiTheme="minorHAnsi" w:hAnsiTheme="minorHAnsi" w:cstheme="minorHAnsi"/>
          <w:color w:val="000000"/>
          <w:sz w:val="22"/>
          <w:szCs w:val="22"/>
        </w:rPr>
        <w:t xml:space="preserve">v zmysle požiadaviek </w:t>
      </w:r>
      <w:r w:rsidRPr="003D2C44" w:rsidR="00003E04">
        <w:rPr>
          <w:rFonts w:asciiTheme="minorHAnsi" w:hAnsiTheme="minorHAnsi" w:cstheme="minorHAnsi"/>
          <w:color w:val="000000"/>
          <w:sz w:val="22"/>
          <w:szCs w:val="22"/>
        </w:rPr>
        <w:t>na riešenie</w:t>
      </w:r>
      <w:r w:rsidRPr="003D2C44" w:rsidR="007B7865"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:rsidRPr="003D2C44" w:rsidR="00BA263A" w:rsidP="00E96041" w:rsidRDefault="00BA263A" w14:paraId="01A83BB9" w14:textId="77777777">
      <w:pPr>
        <w:pStyle w:val="PlainText"/>
        <w:numPr>
          <w:ilvl w:val="0"/>
          <w:numId w:val="64"/>
        </w:numPr>
        <w:tabs>
          <w:tab w:val="clear" w:pos="360"/>
        </w:tabs>
        <w:spacing w:before="0" w:after="0" w:line="240" w:lineRule="auto"/>
        <w:ind w:left="992"/>
        <w:jc w:val="left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>projektová dokumentácia,</w:t>
      </w:r>
    </w:p>
    <w:p w:rsidRPr="003D2C44" w:rsidR="00BA263A" w:rsidP="00E96041" w:rsidRDefault="00BA263A" w14:paraId="2E07DF48" w14:textId="77777777">
      <w:pPr>
        <w:pStyle w:val="PlainText"/>
        <w:numPr>
          <w:ilvl w:val="0"/>
          <w:numId w:val="64"/>
        </w:numPr>
        <w:tabs>
          <w:tab w:val="clear" w:pos="360"/>
        </w:tabs>
        <w:spacing w:before="0" w:after="0" w:line="240" w:lineRule="auto"/>
        <w:ind w:left="992"/>
        <w:jc w:val="left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>sprievodná dokumentácia dodávaného systému,</w:t>
      </w:r>
    </w:p>
    <w:p w:rsidRPr="003D2C44" w:rsidR="008F4649" w:rsidP="00E96041" w:rsidRDefault="008F4649" w14:paraId="395BCFF6" w14:textId="6551DE66">
      <w:pPr>
        <w:pStyle w:val="PlainText"/>
        <w:numPr>
          <w:ilvl w:val="0"/>
          <w:numId w:val="64"/>
        </w:numPr>
        <w:tabs>
          <w:tab w:val="clear" w:pos="360"/>
        </w:tabs>
        <w:spacing w:before="0" w:after="0" w:line="240" w:lineRule="auto"/>
        <w:ind w:left="992"/>
        <w:jc w:val="left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>dokumentácia týkajúca sa integračných rozhraní,</w:t>
      </w:r>
    </w:p>
    <w:p w:rsidRPr="003D2C44" w:rsidR="00BA263A" w:rsidP="00E96041" w:rsidRDefault="00BA263A" w14:paraId="7F0D9409" w14:textId="77777777">
      <w:pPr>
        <w:pStyle w:val="PlainText"/>
        <w:numPr>
          <w:ilvl w:val="0"/>
          <w:numId w:val="64"/>
        </w:numPr>
        <w:tabs>
          <w:tab w:val="clear" w:pos="360"/>
        </w:tabs>
        <w:spacing w:before="0" w:after="0" w:line="240" w:lineRule="auto"/>
        <w:ind w:left="992"/>
        <w:jc w:val="left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>zmluvne stanovené práce a služby.</w:t>
      </w:r>
    </w:p>
    <w:p w:rsidRPr="003D2C44" w:rsidR="00BA263A" w:rsidP="00BA263A" w:rsidRDefault="00BA263A" w14:paraId="46F52288" w14:textId="77777777">
      <w:pPr>
        <w:ind w:left="118"/>
        <w:rPr>
          <w:rFonts w:asciiTheme="minorHAnsi" w:hAnsiTheme="minorHAnsi" w:cstheme="minorHAnsi"/>
          <w:color w:val="000000" w:themeColor="text1"/>
          <w:sz w:val="20"/>
          <w:szCs w:val="20"/>
          <w:lang w:eastAsia="sk-SK"/>
        </w:rPr>
      </w:pPr>
    </w:p>
    <w:p w:rsidRPr="000F4E24" w:rsidR="000F4E24" w:rsidP="000F4E24" w:rsidRDefault="00BA263A" w14:paraId="0A74E83B" w14:textId="3004E184">
      <w:pPr>
        <w:pStyle w:val="Heading3"/>
        <w:rPr>
          <w:rFonts w:asciiTheme="minorHAnsi" w:hAnsiTheme="minorHAnsi" w:cstheme="minorHAnsi"/>
          <w:szCs w:val="22"/>
        </w:rPr>
      </w:pPr>
      <w:bookmarkStart w:name="_Toc127880508" w:id="80"/>
      <w:bookmarkStart w:name="_Toc168917202" w:id="81"/>
      <w:r w:rsidRPr="003D2C44">
        <w:rPr>
          <w:rFonts w:asciiTheme="minorHAnsi" w:hAnsiTheme="minorHAnsi" w:cstheme="minorHAnsi"/>
        </w:rPr>
        <w:t>Riadená</w:t>
      </w:r>
      <w:r w:rsidRPr="003D2C44">
        <w:rPr>
          <w:rFonts w:asciiTheme="minorHAnsi" w:hAnsiTheme="minorHAnsi" w:cstheme="minorHAnsi"/>
          <w:szCs w:val="22"/>
        </w:rPr>
        <w:t xml:space="preserve"> projektová dokumentácia</w:t>
      </w:r>
      <w:bookmarkEnd w:id="80"/>
      <w:r w:rsidRPr="003D2C44">
        <w:rPr>
          <w:rFonts w:asciiTheme="minorHAnsi" w:hAnsiTheme="minorHAnsi" w:cstheme="minorHAnsi"/>
          <w:szCs w:val="22"/>
        </w:rPr>
        <w:t xml:space="preserve"> (manažérske </w:t>
      </w:r>
      <w:r w:rsidRPr="003D2C44" w:rsidR="00795266">
        <w:rPr>
          <w:rFonts w:asciiTheme="minorHAnsi" w:hAnsiTheme="minorHAnsi" w:cstheme="minorHAnsi"/>
          <w:szCs w:val="22"/>
        </w:rPr>
        <w:t>produkty</w:t>
      </w:r>
      <w:r w:rsidRPr="003D2C44">
        <w:rPr>
          <w:rFonts w:asciiTheme="minorHAnsi" w:hAnsiTheme="minorHAnsi" w:cstheme="minorHAnsi"/>
          <w:szCs w:val="22"/>
        </w:rPr>
        <w:t>)</w:t>
      </w:r>
      <w:bookmarkEnd w:id="81"/>
    </w:p>
    <w:p w:rsidR="000F4E24" w:rsidP="00B10EE8" w:rsidRDefault="000F4E24" w14:paraId="7BC918CF" w14:textId="62FA32A8">
      <w:pPr>
        <w:pStyle w:val="ListParagraph"/>
        <w:spacing w:after="120" w:line="240" w:lineRule="auto"/>
        <w:ind w:left="426"/>
        <w:rPr>
          <w:rFonts w:eastAsia="Times New Roman" w:cstheme="minorHAnsi"/>
          <w:color w:val="000000" w:themeColor="text1"/>
          <w:lang w:eastAsia="sk-SK"/>
        </w:rPr>
      </w:pPr>
      <w:r>
        <w:rPr>
          <w:rFonts w:eastAsia="Times New Roman" w:cstheme="minorHAnsi"/>
          <w:color w:val="000000" w:themeColor="text1"/>
          <w:lang w:eastAsia="sk-SK"/>
        </w:rPr>
        <w:t xml:space="preserve">Rozsah </w:t>
      </w:r>
      <w:r w:rsidR="00B10EE8">
        <w:rPr>
          <w:rFonts w:eastAsia="Times New Roman" w:cstheme="minorHAnsi"/>
          <w:color w:val="000000" w:themeColor="text1"/>
          <w:lang w:eastAsia="sk-SK"/>
        </w:rPr>
        <w:t>manažérskych</w:t>
      </w:r>
      <w:r>
        <w:rPr>
          <w:rFonts w:eastAsia="Times New Roman" w:cstheme="minorHAnsi"/>
          <w:color w:val="000000" w:themeColor="text1"/>
          <w:lang w:eastAsia="sk-SK"/>
        </w:rPr>
        <w:t xml:space="preserve"> produktov je stanovený internou projektovou metodikou a</w:t>
      </w:r>
      <w:r w:rsidR="00B10EE8">
        <w:rPr>
          <w:rFonts w:eastAsia="Times New Roman" w:cstheme="minorHAnsi"/>
          <w:color w:val="000000" w:themeColor="text1"/>
          <w:lang w:eastAsia="sk-SK"/>
        </w:rPr>
        <w:t xml:space="preserve"> obsahuje najmä nasledovné </w:t>
      </w:r>
      <w:r w:rsidR="00BE5587">
        <w:rPr>
          <w:rFonts w:eastAsia="Times New Roman" w:cstheme="minorHAnsi"/>
          <w:color w:val="000000" w:themeColor="text1"/>
          <w:lang w:eastAsia="sk-SK"/>
        </w:rPr>
        <w:t>produkty dodávané v súlade s harmonogramom</w:t>
      </w:r>
      <w:r w:rsidR="00785FE7">
        <w:rPr>
          <w:rFonts w:eastAsia="Times New Roman" w:cstheme="minorHAnsi"/>
          <w:color w:val="000000" w:themeColor="text1"/>
          <w:lang w:eastAsia="sk-SK"/>
        </w:rPr>
        <w:t xml:space="preserve"> jednotlivých fáz a etáp projektu</w:t>
      </w:r>
      <w:r w:rsidR="00B10EE8">
        <w:rPr>
          <w:rFonts w:eastAsia="Times New Roman" w:cstheme="minorHAnsi"/>
          <w:color w:val="000000" w:themeColor="text1"/>
          <w:lang w:eastAsia="sk-SK"/>
        </w:rPr>
        <w:t>:</w:t>
      </w:r>
    </w:p>
    <w:p w:rsidRPr="003D2C44" w:rsidR="00BA263A" w:rsidP="00E96041" w:rsidRDefault="00BA263A" w14:paraId="75484F44" w14:textId="464C64F0">
      <w:pPr>
        <w:pStyle w:val="ListParagraph"/>
        <w:numPr>
          <w:ilvl w:val="0"/>
          <w:numId w:val="65"/>
        </w:numPr>
        <w:spacing w:after="120" w:line="240" w:lineRule="auto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Projektový iniciálny dokument (PID)</w:t>
      </w:r>
      <w:r w:rsidRPr="003D2C44" w:rsidR="00FB794B">
        <w:rPr>
          <w:rFonts w:eastAsia="Times New Roman" w:cstheme="minorHAnsi"/>
          <w:color w:val="000000" w:themeColor="text1"/>
          <w:lang w:eastAsia="sk-SK"/>
        </w:rPr>
        <w:t xml:space="preserve"> vrátane komunikačnej stratégie</w:t>
      </w:r>
    </w:p>
    <w:p w:rsidRPr="003D2C44" w:rsidR="00BA263A" w:rsidP="00E96041" w:rsidRDefault="00BA263A" w14:paraId="7215E135" w14:textId="77777777">
      <w:pPr>
        <w:pStyle w:val="ListParagraph"/>
        <w:numPr>
          <w:ilvl w:val="0"/>
          <w:numId w:val="65"/>
        </w:numPr>
        <w:spacing w:before="240" w:after="240" w:line="240" w:lineRule="auto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Organizačné zabezpečenie projektu (súčasť PID)</w:t>
      </w:r>
    </w:p>
    <w:p w:rsidRPr="003D2C44" w:rsidR="009616AD" w:rsidP="00E96041" w:rsidRDefault="00A0333D" w14:paraId="318FC331" w14:textId="55EE004A">
      <w:pPr>
        <w:pStyle w:val="ListParagraph"/>
        <w:numPr>
          <w:ilvl w:val="0"/>
          <w:numId w:val="65"/>
        </w:numPr>
        <w:spacing w:before="240" w:after="240" w:line="240" w:lineRule="auto"/>
        <w:rPr>
          <w:rFonts w:eastAsia="Times New Roman" w:cstheme="minorHAnsi"/>
          <w:color w:val="000000" w:themeColor="text1"/>
          <w:lang w:eastAsia="sk-SK"/>
        </w:rPr>
      </w:pPr>
      <w:r>
        <w:rPr>
          <w:rFonts w:eastAsia="Times New Roman" w:cstheme="minorHAnsi"/>
          <w:color w:val="000000" w:themeColor="text1"/>
          <w:lang w:eastAsia="sk-SK"/>
        </w:rPr>
        <w:t>S</w:t>
      </w:r>
      <w:r w:rsidRPr="003D2C44" w:rsidR="009616AD">
        <w:rPr>
          <w:rFonts w:eastAsia="Times New Roman" w:cstheme="minorHAnsi"/>
          <w:color w:val="000000" w:themeColor="text1"/>
          <w:lang w:eastAsia="sk-SK"/>
        </w:rPr>
        <w:t>tratégia</w:t>
      </w:r>
      <w:r>
        <w:rPr>
          <w:rFonts w:eastAsia="Times New Roman" w:cstheme="minorHAnsi"/>
          <w:color w:val="000000" w:themeColor="text1"/>
          <w:lang w:eastAsia="sk-SK"/>
        </w:rPr>
        <w:t xml:space="preserve"> testovania</w:t>
      </w:r>
    </w:p>
    <w:p w:rsidRPr="003D2C44" w:rsidR="00BA263A" w:rsidP="00BA263A" w:rsidRDefault="00BA263A" w14:paraId="4C6D91AF" w14:textId="77777777">
      <w:pPr>
        <w:pStyle w:val="ListParagraph"/>
        <w:spacing w:before="240" w:after="240" w:line="240" w:lineRule="auto"/>
        <w:ind w:left="1080"/>
        <w:rPr>
          <w:rFonts w:eastAsia="Times New Roman" w:cstheme="minorHAnsi"/>
          <w:color w:val="000000" w:themeColor="text1"/>
          <w:lang w:eastAsia="sk-SK"/>
        </w:rPr>
      </w:pPr>
    </w:p>
    <w:p w:rsidRPr="003D2C44" w:rsidR="00BA263A" w:rsidP="00E96041" w:rsidRDefault="00BA263A" w14:paraId="227AC1EA" w14:textId="77777777">
      <w:pPr>
        <w:pStyle w:val="ListParagraph"/>
        <w:numPr>
          <w:ilvl w:val="0"/>
          <w:numId w:val="60"/>
        </w:numPr>
        <w:spacing w:after="0" w:line="240" w:lineRule="auto"/>
        <w:rPr>
          <w:rFonts w:cstheme="minorHAnsi"/>
          <w:color w:val="000000" w:themeColor="text1"/>
        </w:rPr>
      </w:pPr>
      <w:r w:rsidRPr="003D2C44">
        <w:rPr>
          <w:rFonts w:cstheme="minorHAnsi"/>
          <w:color w:val="000000" w:themeColor="text1"/>
        </w:rPr>
        <w:t>Projektové plány</w:t>
      </w:r>
    </w:p>
    <w:p w:rsidRPr="003D2C44" w:rsidR="00BA263A" w:rsidP="00E96041" w:rsidRDefault="00BA263A" w14:paraId="5A6DF198" w14:textId="77777777">
      <w:pPr>
        <w:pStyle w:val="ListParagraph"/>
        <w:numPr>
          <w:ilvl w:val="2"/>
          <w:numId w:val="61"/>
        </w:numPr>
        <w:spacing w:after="0" w:line="240" w:lineRule="auto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 xml:space="preserve">Detailný Plán projektu </w:t>
      </w:r>
    </w:p>
    <w:p w:rsidRPr="003D2C44" w:rsidR="00BA263A" w:rsidP="00E96041" w:rsidRDefault="00BA263A" w14:paraId="60C6DE9D" w14:textId="0F846D04">
      <w:pPr>
        <w:pStyle w:val="ListParagraph"/>
        <w:numPr>
          <w:ilvl w:val="2"/>
          <w:numId w:val="61"/>
        </w:numPr>
        <w:spacing w:after="0" w:line="240" w:lineRule="auto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Plán etapy migráci</w:t>
      </w:r>
      <w:r w:rsidRPr="003D2C44" w:rsidR="008D578C">
        <w:rPr>
          <w:rFonts w:eastAsia="Times New Roman" w:cstheme="minorHAnsi"/>
          <w:color w:val="000000" w:themeColor="text1"/>
          <w:lang w:eastAsia="sk-SK"/>
        </w:rPr>
        <w:t>e</w:t>
      </w:r>
      <w:r w:rsidRPr="003D2C44">
        <w:rPr>
          <w:rFonts w:eastAsia="Times New Roman" w:cstheme="minorHAnsi"/>
          <w:color w:val="000000" w:themeColor="text1"/>
          <w:lang w:eastAsia="sk-SK"/>
        </w:rPr>
        <w:t xml:space="preserve"> údajov</w:t>
      </w:r>
    </w:p>
    <w:p w:rsidRPr="003D2C44" w:rsidR="00BA263A" w:rsidP="00E96041" w:rsidRDefault="00BA263A" w14:paraId="52D6F5AF" w14:textId="32EE73DF">
      <w:pPr>
        <w:pStyle w:val="ListParagraph"/>
        <w:numPr>
          <w:ilvl w:val="2"/>
          <w:numId w:val="61"/>
        </w:numPr>
        <w:spacing w:after="0" w:line="240" w:lineRule="auto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 xml:space="preserve">Plán školení personálu </w:t>
      </w:r>
    </w:p>
    <w:p w:rsidRPr="003D2C44" w:rsidR="00BA263A" w:rsidP="00E96041" w:rsidRDefault="00BA263A" w14:paraId="1B9C2E91" w14:textId="75EF592A">
      <w:pPr>
        <w:pStyle w:val="ListParagraph"/>
        <w:numPr>
          <w:ilvl w:val="2"/>
          <w:numId w:val="61"/>
        </w:numPr>
        <w:spacing w:after="0" w:line="240" w:lineRule="auto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 xml:space="preserve">Plán testovania dodávaného </w:t>
      </w:r>
      <w:r w:rsidRPr="003D2C44" w:rsidR="00D21835">
        <w:rPr>
          <w:rFonts w:eastAsia="Times New Roman" w:cstheme="minorHAnsi"/>
          <w:color w:val="000000" w:themeColor="text1"/>
          <w:lang w:eastAsia="sk-SK"/>
        </w:rPr>
        <w:t>riešenia</w:t>
      </w:r>
    </w:p>
    <w:p w:rsidRPr="003D2C44" w:rsidR="00125670" w:rsidP="00E96041" w:rsidRDefault="00BA263A" w14:paraId="304D58A7" w14:textId="77777777">
      <w:pPr>
        <w:pStyle w:val="ListParagraph"/>
        <w:numPr>
          <w:ilvl w:val="2"/>
          <w:numId w:val="61"/>
        </w:numPr>
        <w:spacing w:after="0" w:line="240" w:lineRule="auto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 xml:space="preserve">Plán testovania systému na migráciu údajov </w:t>
      </w:r>
    </w:p>
    <w:p w:rsidRPr="003D2C44" w:rsidR="00BA263A" w:rsidP="00E96041" w:rsidRDefault="00125670" w14:paraId="51B32B0B" w14:textId="478F36EB">
      <w:pPr>
        <w:pStyle w:val="ListParagraph"/>
        <w:numPr>
          <w:ilvl w:val="2"/>
          <w:numId w:val="61"/>
        </w:numPr>
        <w:spacing w:after="0" w:line="240" w:lineRule="auto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Plán testovania integračných rozhraní, plán testovania z pohľadu systé</w:t>
      </w:r>
      <w:r w:rsidRPr="003D2C44" w:rsidR="004A4360">
        <w:rPr>
          <w:rFonts w:eastAsia="Times New Roman" w:cstheme="minorHAnsi"/>
          <w:color w:val="000000" w:themeColor="text1"/>
          <w:lang w:eastAsia="sk-SK"/>
        </w:rPr>
        <w:t>movej integrácie</w:t>
      </w:r>
    </w:p>
    <w:p w:rsidRPr="003D2C44" w:rsidR="00BA263A" w:rsidP="00E96041" w:rsidRDefault="00BA263A" w14:paraId="618731F1" w14:textId="77777777">
      <w:pPr>
        <w:pStyle w:val="ListParagraph"/>
        <w:numPr>
          <w:ilvl w:val="2"/>
          <w:numId w:val="61"/>
        </w:numPr>
        <w:spacing w:after="0" w:line="240" w:lineRule="auto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cstheme="minorHAnsi"/>
          <w:color w:val="000000" w:themeColor="text1"/>
        </w:rPr>
        <w:t xml:space="preserve">Plán skúšobnej prevádzky </w:t>
      </w:r>
    </w:p>
    <w:p w:rsidRPr="003D2C44" w:rsidR="00DC1454" w:rsidP="00E96041" w:rsidRDefault="00DC1454" w14:paraId="2A3233D2" w14:textId="77777777">
      <w:pPr>
        <w:pStyle w:val="ListParagraph"/>
        <w:numPr>
          <w:ilvl w:val="2"/>
          <w:numId w:val="61"/>
        </w:numPr>
        <w:spacing w:after="0" w:line="240" w:lineRule="auto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 xml:space="preserve">Detailný roll-out plán riešenia </w:t>
      </w:r>
    </w:p>
    <w:p w:rsidRPr="003D2C44" w:rsidR="00BA263A" w:rsidP="00BA263A" w:rsidRDefault="00BA263A" w14:paraId="327D3B04" w14:textId="77777777">
      <w:pPr>
        <w:pStyle w:val="ListParagraph"/>
        <w:spacing w:after="0" w:line="240" w:lineRule="auto"/>
        <w:ind w:left="1080"/>
        <w:rPr>
          <w:rFonts w:eastAsia="Times New Roman" w:cstheme="minorHAnsi"/>
          <w:color w:val="000000" w:themeColor="text1"/>
          <w:lang w:eastAsia="sk-SK"/>
        </w:rPr>
      </w:pPr>
    </w:p>
    <w:p w:rsidRPr="003D2C44" w:rsidR="00BA263A" w:rsidP="00E96041" w:rsidRDefault="006D0EE9" w14:paraId="094DE97D" w14:textId="11DDD992">
      <w:pPr>
        <w:pStyle w:val="ListParagraph"/>
        <w:numPr>
          <w:ilvl w:val="0"/>
          <w:numId w:val="60"/>
        </w:numPr>
        <w:spacing w:after="0" w:line="240" w:lineRule="auto"/>
        <w:rPr>
          <w:rFonts w:cstheme="minorHAnsi"/>
          <w:color w:val="000000" w:themeColor="text1"/>
        </w:rPr>
      </w:pPr>
      <w:r w:rsidRPr="003D2C44">
        <w:rPr>
          <w:rFonts w:cstheme="minorHAnsi"/>
          <w:color w:val="000000" w:themeColor="text1"/>
        </w:rPr>
        <w:t>S</w:t>
      </w:r>
      <w:r w:rsidRPr="003D2C44" w:rsidR="00BA263A">
        <w:rPr>
          <w:rFonts w:cstheme="minorHAnsi"/>
          <w:color w:val="000000" w:themeColor="text1"/>
        </w:rPr>
        <w:t>právy o stave realizácie projektu</w:t>
      </w:r>
    </w:p>
    <w:p w:rsidRPr="003D2C44" w:rsidR="00BA263A" w:rsidP="00E96041" w:rsidRDefault="00BA263A" w14:paraId="0D031C82" w14:textId="77777777">
      <w:pPr>
        <w:pStyle w:val="ListParagraph"/>
        <w:numPr>
          <w:ilvl w:val="2"/>
          <w:numId w:val="61"/>
        </w:numPr>
        <w:spacing w:after="0" w:line="240" w:lineRule="auto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Správa o stave realizácie projektu</w:t>
      </w:r>
    </w:p>
    <w:p w:rsidRPr="003D2C44" w:rsidR="00BA263A" w:rsidP="00E96041" w:rsidRDefault="00BA263A" w14:paraId="4B694E44" w14:textId="77777777">
      <w:pPr>
        <w:pStyle w:val="ListParagraph"/>
        <w:numPr>
          <w:ilvl w:val="2"/>
          <w:numId w:val="61"/>
        </w:numPr>
        <w:spacing w:after="0" w:line="240" w:lineRule="auto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Správa o testovaní dodávaného systému</w:t>
      </w:r>
    </w:p>
    <w:p w:rsidRPr="003D2C44" w:rsidR="00BA263A" w:rsidP="00E96041" w:rsidRDefault="00BA263A" w14:paraId="21EC5288" w14:textId="77777777">
      <w:pPr>
        <w:pStyle w:val="ListParagraph"/>
        <w:numPr>
          <w:ilvl w:val="2"/>
          <w:numId w:val="61"/>
        </w:numPr>
        <w:spacing w:after="0" w:line="240" w:lineRule="auto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 xml:space="preserve">Správa o skúšobnej prevádzke </w:t>
      </w:r>
    </w:p>
    <w:p w:rsidRPr="003D2C44" w:rsidR="00BA263A" w:rsidP="00E96041" w:rsidRDefault="00BA263A" w14:paraId="0226FE5B" w14:textId="77777777">
      <w:pPr>
        <w:pStyle w:val="ListParagraph"/>
        <w:numPr>
          <w:ilvl w:val="2"/>
          <w:numId w:val="61"/>
        </w:numPr>
        <w:spacing w:after="0" w:line="240" w:lineRule="auto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 xml:space="preserve">Správa o ukončení projektu </w:t>
      </w:r>
    </w:p>
    <w:p w:rsidRPr="003D2C44" w:rsidR="00BA263A" w:rsidP="00E96041" w:rsidRDefault="00BA263A" w14:paraId="2CF89F75" w14:textId="77777777">
      <w:pPr>
        <w:pStyle w:val="ListParagraph"/>
        <w:numPr>
          <w:ilvl w:val="2"/>
          <w:numId w:val="61"/>
        </w:numPr>
        <w:spacing w:after="0" w:line="240" w:lineRule="auto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 xml:space="preserve">Správa o získaných poznatkoch (Lessons learned) </w:t>
      </w:r>
    </w:p>
    <w:p w:rsidRPr="003D2C44" w:rsidR="00BA263A" w:rsidP="00BA263A" w:rsidRDefault="00BA263A" w14:paraId="590A2066" w14:textId="77777777">
      <w:pPr>
        <w:pStyle w:val="ListParagraph"/>
        <w:spacing w:after="0" w:line="240" w:lineRule="auto"/>
        <w:ind w:left="1080"/>
        <w:rPr>
          <w:rFonts w:eastAsia="Times New Roman" w:cstheme="minorHAnsi"/>
          <w:color w:val="000000" w:themeColor="text1"/>
          <w:lang w:eastAsia="sk-SK"/>
        </w:rPr>
      </w:pPr>
    </w:p>
    <w:p w:rsidRPr="003D2C44" w:rsidR="00BA263A" w:rsidP="00E96041" w:rsidRDefault="0047190E" w14:paraId="7489D22D" w14:textId="4CFD6E37">
      <w:pPr>
        <w:pStyle w:val="ListParagraph"/>
        <w:numPr>
          <w:ilvl w:val="0"/>
          <w:numId w:val="60"/>
        </w:numPr>
        <w:spacing w:after="0" w:line="240" w:lineRule="auto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cstheme="minorHAnsi"/>
          <w:color w:val="000000" w:themeColor="text1"/>
        </w:rPr>
        <w:t>P</w:t>
      </w:r>
      <w:r w:rsidRPr="003D2C44" w:rsidR="00BA263A">
        <w:rPr>
          <w:rFonts w:cstheme="minorHAnsi"/>
          <w:color w:val="000000" w:themeColor="text1"/>
        </w:rPr>
        <w:t>rijímacie protokoly spracované pri dodaní systému</w:t>
      </w:r>
    </w:p>
    <w:p w:rsidRPr="003D2C44" w:rsidR="00397BCD" w:rsidP="00E96041" w:rsidRDefault="00397BCD" w14:paraId="6B70EBEF" w14:textId="43E3FE14">
      <w:pPr>
        <w:pStyle w:val="ListParagraph"/>
        <w:numPr>
          <w:ilvl w:val="2"/>
          <w:numId w:val="61"/>
        </w:numPr>
        <w:spacing w:after="0" w:line="240" w:lineRule="auto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Protokoly o</w:t>
      </w:r>
      <w:r w:rsidRPr="003D2C44" w:rsidR="007E7E9D">
        <w:rPr>
          <w:rFonts w:eastAsia="Times New Roman" w:cstheme="minorHAnsi"/>
          <w:color w:val="000000" w:themeColor="text1"/>
          <w:lang w:eastAsia="sk-SK"/>
        </w:rPr>
        <w:t xml:space="preserve"> funkčnom</w:t>
      </w:r>
      <w:r w:rsidRPr="003D2C44">
        <w:rPr>
          <w:rFonts w:eastAsia="Times New Roman" w:cstheme="minorHAnsi"/>
          <w:color w:val="000000" w:themeColor="text1"/>
          <w:lang w:eastAsia="sk-SK"/>
        </w:rPr>
        <w:t> testovaní (priebežne počas testovania)</w:t>
      </w:r>
    </w:p>
    <w:p w:rsidRPr="003D2C44" w:rsidR="007E7E9D" w:rsidP="00E96041" w:rsidRDefault="007E7E9D" w14:paraId="63424B9D" w14:textId="6357196C">
      <w:pPr>
        <w:pStyle w:val="ListParagraph"/>
        <w:numPr>
          <w:ilvl w:val="2"/>
          <w:numId w:val="61"/>
        </w:numPr>
        <w:spacing w:after="0" w:line="240" w:lineRule="auto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Protokoly o integračnom testovaní</w:t>
      </w:r>
    </w:p>
    <w:p w:rsidRPr="003D2C44" w:rsidR="004A4360" w:rsidP="00E96041" w:rsidRDefault="004A4360" w14:paraId="157E753D" w14:textId="4B6F33EC">
      <w:pPr>
        <w:pStyle w:val="ListParagraph"/>
        <w:numPr>
          <w:ilvl w:val="2"/>
          <w:numId w:val="61"/>
        </w:numPr>
        <w:spacing w:after="0" w:line="240" w:lineRule="auto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 xml:space="preserve">Protokoly </w:t>
      </w:r>
      <w:r w:rsidRPr="003D2C44" w:rsidR="007E7E9D">
        <w:rPr>
          <w:rFonts w:eastAsia="Times New Roman" w:cstheme="minorHAnsi"/>
          <w:color w:val="000000" w:themeColor="text1"/>
          <w:lang w:eastAsia="sk-SK"/>
        </w:rPr>
        <w:t>o</w:t>
      </w:r>
      <w:r w:rsidRPr="003D2C44">
        <w:rPr>
          <w:rFonts w:eastAsia="Times New Roman" w:cstheme="minorHAnsi"/>
          <w:color w:val="000000" w:themeColor="text1"/>
          <w:lang w:eastAsia="sk-SK"/>
        </w:rPr>
        <w:t xml:space="preserve"> migr</w:t>
      </w:r>
      <w:r w:rsidRPr="003D2C44" w:rsidR="00CC5B1C">
        <w:rPr>
          <w:rFonts w:eastAsia="Times New Roman" w:cstheme="minorHAnsi"/>
          <w:color w:val="000000" w:themeColor="text1"/>
          <w:lang w:eastAsia="sk-SK"/>
        </w:rPr>
        <w:t>a</w:t>
      </w:r>
      <w:r w:rsidRPr="003D2C44" w:rsidR="007E7E9D">
        <w:rPr>
          <w:rFonts w:eastAsia="Times New Roman" w:cstheme="minorHAnsi"/>
          <w:color w:val="000000" w:themeColor="text1"/>
          <w:lang w:eastAsia="sk-SK"/>
        </w:rPr>
        <w:t>čnom testovaní</w:t>
      </w:r>
    </w:p>
    <w:p w:rsidRPr="003D2C44" w:rsidR="009D45E9" w:rsidP="00E96041" w:rsidRDefault="00397BCD" w14:paraId="304D1C5F" w14:textId="69644E3A">
      <w:pPr>
        <w:pStyle w:val="ListParagraph"/>
        <w:numPr>
          <w:ilvl w:val="2"/>
          <w:numId w:val="61"/>
        </w:numPr>
        <w:spacing w:after="0" w:line="240" w:lineRule="auto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 xml:space="preserve">Akceptačný protokol </w:t>
      </w:r>
      <w:r w:rsidRPr="003D2C44" w:rsidR="004A4360">
        <w:rPr>
          <w:rFonts w:eastAsia="Times New Roman" w:cstheme="minorHAnsi"/>
          <w:color w:val="000000" w:themeColor="text1"/>
          <w:lang w:eastAsia="sk-SK"/>
        </w:rPr>
        <w:t>testovania</w:t>
      </w:r>
    </w:p>
    <w:p w:rsidRPr="003D2C44" w:rsidR="008E57C4" w:rsidP="00E96041" w:rsidRDefault="008E57C4" w14:paraId="0AE8B08B" w14:textId="6C552D28">
      <w:pPr>
        <w:pStyle w:val="ListParagraph"/>
        <w:numPr>
          <w:ilvl w:val="2"/>
          <w:numId w:val="61"/>
        </w:numPr>
        <w:spacing w:after="0" w:line="240" w:lineRule="auto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Akceptačný protokol integračných rozhraní</w:t>
      </w:r>
    </w:p>
    <w:p w:rsidRPr="003D2C44" w:rsidR="008E57C4" w:rsidP="00E96041" w:rsidRDefault="008E57C4" w14:paraId="01054029" w14:textId="56CDE7B5">
      <w:pPr>
        <w:pStyle w:val="ListParagraph"/>
        <w:numPr>
          <w:ilvl w:val="2"/>
          <w:numId w:val="61"/>
        </w:numPr>
        <w:spacing w:after="0" w:line="240" w:lineRule="auto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Akceptačný protokol migračného testovania</w:t>
      </w:r>
    </w:p>
    <w:p w:rsidR="0002292B" w:rsidP="00E96041" w:rsidRDefault="0002292B" w14:paraId="72E8AC2F" w14:textId="3F8043A7">
      <w:pPr>
        <w:pStyle w:val="ListParagraph"/>
        <w:numPr>
          <w:ilvl w:val="2"/>
          <w:numId w:val="61"/>
        </w:numPr>
        <w:spacing w:after="0" w:line="240" w:lineRule="auto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Akceptačný protokol</w:t>
      </w:r>
      <w:r w:rsidRPr="003D2C44" w:rsidR="00DB65AF">
        <w:rPr>
          <w:rFonts w:eastAsia="Times New Roman" w:cstheme="minorHAnsi"/>
          <w:color w:val="000000" w:themeColor="text1"/>
          <w:lang w:eastAsia="sk-SK"/>
        </w:rPr>
        <w:t xml:space="preserve"> nasadenia do </w:t>
      </w:r>
      <w:r w:rsidR="0001770C">
        <w:rPr>
          <w:rFonts w:eastAsia="Times New Roman" w:cstheme="minorHAnsi"/>
          <w:color w:val="000000" w:themeColor="text1"/>
          <w:lang w:eastAsia="sk-SK"/>
        </w:rPr>
        <w:t>skúšobnej</w:t>
      </w:r>
      <w:r w:rsidRPr="003D2C44" w:rsidR="00DB65AF">
        <w:rPr>
          <w:rFonts w:eastAsia="Times New Roman" w:cstheme="minorHAnsi"/>
          <w:color w:val="000000" w:themeColor="text1"/>
          <w:lang w:eastAsia="sk-SK"/>
        </w:rPr>
        <w:t xml:space="preserve"> prevádzky</w:t>
      </w:r>
    </w:p>
    <w:p w:rsidRPr="0001770C" w:rsidR="0001770C" w:rsidP="0001770C" w:rsidRDefault="0001770C" w14:paraId="64AF7F69" w14:textId="107BF111">
      <w:pPr>
        <w:pStyle w:val="ListParagraph"/>
        <w:numPr>
          <w:ilvl w:val="2"/>
          <w:numId w:val="61"/>
        </w:numPr>
        <w:spacing w:after="0" w:line="240" w:lineRule="auto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 xml:space="preserve">Akceptačný protokol nasadenia do </w:t>
      </w:r>
      <w:r>
        <w:rPr>
          <w:rFonts w:eastAsia="Times New Roman" w:cstheme="minorHAnsi"/>
          <w:color w:val="000000" w:themeColor="text1"/>
          <w:lang w:eastAsia="sk-SK"/>
        </w:rPr>
        <w:t>bežnej</w:t>
      </w:r>
      <w:r w:rsidRPr="003D2C44">
        <w:rPr>
          <w:rFonts w:eastAsia="Times New Roman" w:cstheme="minorHAnsi"/>
          <w:color w:val="000000" w:themeColor="text1"/>
          <w:lang w:eastAsia="sk-SK"/>
        </w:rPr>
        <w:t xml:space="preserve"> prevádzky</w:t>
      </w:r>
    </w:p>
    <w:p w:rsidRPr="003D2C44" w:rsidR="00BA263A" w:rsidP="00820F32" w:rsidRDefault="00BA263A" w14:paraId="24F06867" w14:textId="468F5237">
      <w:pPr>
        <w:pStyle w:val="ListParagraph"/>
        <w:numPr>
          <w:ilvl w:val="2"/>
          <w:numId w:val="61"/>
        </w:numPr>
        <w:spacing w:after="0" w:line="240" w:lineRule="auto"/>
        <w:ind w:hanging="371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Protokol o splnení a dokončení predmetu zmluvy</w:t>
      </w:r>
    </w:p>
    <w:p w:rsidRPr="003D2C44" w:rsidR="00471143" w:rsidP="00CC717F" w:rsidRDefault="00471143" w14:paraId="6C309EAA" w14:textId="77777777">
      <w:pPr>
        <w:pStyle w:val="ListParagraph"/>
        <w:spacing w:after="0" w:line="240" w:lineRule="auto"/>
        <w:ind w:left="1080"/>
        <w:rPr>
          <w:rFonts w:eastAsia="Times New Roman" w:cstheme="minorHAnsi"/>
          <w:color w:val="000000" w:themeColor="text1"/>
          <w:lang w:eastAsia="sk-SK"/>
        </w:rPr>
      </w:pPr>
    </w:p>
    <w:p w:rsidRPr="00433086" w:rsidR="00433086" w:rsidP="00CE3B6C" w:rsidRDefault="00433086" w14:paraId="4E87AC1E" w14:textId="482C9EB6">
      <w:pPr>
        <w:pStyle w:val="ListParagraph"/>
        <w:numPr>
          <w:ilvl w:val="0"/>
          <w:numId w:val="60"/>
        </w:numPr>
        <w:spacing w:after="0" w:line="240" w:lineRule="auto"/>
        <w:rPr>
          <w:rFonts w:cstheme="minorHAnsi"/>
          <w:color w:val="000000" w:themeColor="text1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 xml:space="preserve">Katalógy riadenia </w:t>
      </w:r>
      <w:r w:rsidR="003C3FC9">
        <w:rPr>
          <w:rFonts w:eastAsia="Times New Roman" w:cstheme="minorHAnsi"/>
          <w:color w:val="000000" w:themeColor="text1"/>
          <w:lang w:eastAsia="sk-SK"/>
        </w:rPr>
        <w:t>jednotlivých</w:t>
      </w:r>
      <w:r w:rsidRPr="003D2C44">
        <w:rPr>
          <w:rFonts w:eastAsia="Times New Roman" w:cstheme="minorHAnsi"/>
          <w:color w:val="000000" w:themeColor="text1"/>
          <w:lang w:eastAsia="sk-SK"/>
        </w:rPr>
        <w:t xml:space="preserve"> oblastí projektu</w:t>
      </w:r>
    </w:p>
    <w:p w:rsidRPr="003D2C44" w:rsidR="00433086" w:rsidP="00820F32" w:rsidRDefault="00820F32" w14:paraId="63BFFEE0" w14:textId="2D534BC5">
      <w:pPr>
        <w:pStyle w:val="PlainText"/>
        <w:numPr>
          <w:ilvl w:val="0"/>
          <w:numId w:val="90"/>
        </w:numPr>
        <w:spacing w:before="0" w:after="0" w:line="240" w:lineRule="auto"/>
        <w:ind w:left="1134" w:hanging="425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K</w:t>
      </w:r>
      <w:r w:rsidRPr="003D2C44" w:rsidR="00433086">
        <w:rPr>
          <w:rFonts w:asciiTheme="minorHAnsi" w:hAnsiTheme="minorHAnsi" w:cstheme="minorHAnsi"/>
          <w:color w:val="000000" w:themeColor="text1"/>
          <w:sz w:val="22"/>
          <w:szCs w:val="22"/>
        </w:rPr>
        <w:t>atalóg rizík,</w:t>
      </w:r>
    </w:p>
    <w:p w:rsidRPr="003D2C44" w:rsidR="00433086" w:rsidP="00820F32" w:rsidRDefault="00820F32" w14:paraId="57A1BD93" w14:textId="48A883C5">
      <w:pPr>
        <w:pStyle w:val="PlainText"/>
        <w:numPr>
          <w:ilvl w:val="0"/>
          <w:numId w:val="90"/>
        </w:numPr>
        <w:spacing w:before="0" w:after="0" w:line="240" w:lineRule="auto"/>
        <w:ind w:left="1134" w:hanging="425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K</w:t>
      </w:r>
      <w:r w:rsidRPr="003D2C44" w:rsidR="00433086">
        <w:rPr>
          <w:rFonts w:asciiTheme="minorHAnsi" w:hAnsiTheme="minorHAnsi" w:cstheme="minorHAnsi"/>
          <w:color w:val="000000" w:themeColor="text1"/>
          <w:sz w:val="22"/>
          <w:szCs w:val="22"/>
        </w:rPr>
        <w:t>atalóg požiadaviek,</w:t>
      </w:r>
    </w:p>
    <w:p w:rsidR="00820F32" w:rsidP="00820F32" w:rsidRDefault="00820F32" w14:paraId="298454AD" w14:textId="7641BE35">
      <w:pPr>
        <w:pStyle w:val="PlainText"/>
        <w:numPr>
          <w:ilvl w:val="0"/>
          <w:numId w:val="90"/>
        </w:numPr>
        <w:spacing w:before="0" w:after="0" w:line="240" w:lineRule="auto"/>
        <w:ind w:left="1134" w:hanging="425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K</w:t>
      </w:r>
      <w:r w:rsidRPr="003D2C44" w:rsidR="00433086">
        <w:rPr>
          <w:rFonts w:asciiTheme="minorHAnsi" w:hAnsiTheme="minorHAnsi" w:cstheme="minorHAnsi"/>
          <w:color w:val="000000" w:themeColor="text1"/>
          <w:sz w:val="22"/>
          <w:szCs w:val="22"/>
        </w:rPr>
        <w:t>atalóg nedostatkov,</w:t>
      </w:r>
    </w:p>
    <w:p w:rsidR="00433086" w:rsidP="00820F32" w:rsidRDefault="00820F32" w14:paraId="00DEAA62" w14:textId="323BD710">
      <w:pPr>
        <w:pStyle w:val="PlainText"/>
        <w:numPr>
          <w:ilvl w:val="0"/>
          <w:numId w:val="90"/>
        </w:numPr>
        <w:spacing w:before="0" w:after="0" w:line="240" w:lineRule="auto"/>
        <w:ind w:left="1134" w:hanging="425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K</w:t>
      </w:r>
      <w:r w:rsidRPr="00820F32" w:rsidR="00433086">
        <w:rPr>
          <w:rFonts w:asciiTheme="minorHAnsi" w:hAnsiTheme="minorHAnsi" w:cstheme="minorHAnsi"/>
          <w:color w:val="000000" w:themeColor="text1"/>
          <w:sz w:val="22"/>
          <w:szCs w:val="22"/>
        </w:rPr>
        <w:t>atalóg otvorených otázok</w:t>
      </w:r>
    </w:p>
    <w:p w:rsidR="003C3FC9" w:rsidP="00820F32" w:rsidRDefault="003C3FC9" w14:paraId="698E8AE0" w14:textId="73E252CB">
      <w:pPr>
        <w:pStyle w:val="PlainText"/>
        <w:numPr>
          <w:ilvl w:val="0"/>
          <w:numId w:val="90"/>
        </w:numPr>
        <w:spacing w:before="0" w:after="0" w:line="240" w:lineRule="auto"/>
        <w:ind w:left="1134" w:hanging="425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Katalóg zmenových </w:t>
      </w:r>
      <w:r w:rsidR="008F109F">
        <w:rPr>
          <w:rFonts w:asciiTheme="minorHAnsi" w:hAnsiTheme="minorHAnsi" w:cstheme="minorHAnsi"/>
          <w:color w:val="000000" w:themeColor="text1"/>
          <w:sz w:val="22"/>
          <w:szCs w:val="22"/>
        </w:rPr>
        <w:t>požiadaviek</w:t>
      </w:r>
    </w:p>
    <w:p w:rsidRPr="00820F32" w:rsidR="00820F32" w:rsidP="00820F32" w:rsidRDefault="00820F32" w14:paraId="28232F26" w14:textId="77777777">
      <w:pPr>
        <w:pStyle w:val="PlainText"/>
        <w:spacing w:before="0" w:after="0" w:line="240" w:lineRule="auto"/>
        <w:ind w:left="72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Pr="003D2C44" w:rsidR="00AF59F3" w:rsidP="00CE3B6C" w:rsidRDefault="00AF59F3" w14:paraId="1B88345D" w14:textId="78862D60">
      <w:pPr>
        <w:pStyle w:val="ListParagraph"/>
        <w:numPr>
          <w:ilvl w:val="0"/>
          <w:numId w:val="60"/>
        </w:numPr>
        <w:spacing w:after="0" w:line="240" w:lineRule="auto"/>
        <w:rPr>
          <w:rFonts w:cstheme="minorHAnsi"/>
          <w:color w:val="000000" w:themeColor="text1"/>
        </w:rPr>
      </w:pPr>
      <w:r w:rsidRPr="003D2C44">
        <w:rPr>
          <w:rFonts w:cstheme="minorHAnsi"/>
          <w:color w:val="000000" w:themeColor="text1"/>
        </w:rPr>
        <w:t>Ostatné manažérske produkty</w:t>
      </w:r>
    </w:p>
    <w:p w:rsidR="008F109F" w:rsidP="00E96041" w:rsidRDefault="008F109F" w14:paraId="36A8F8D2" w14:textId="0E8B2225">
      <w:pPr>
        <w:pStyle w:val="ListParagraph"/>
        <w:numPr>
          <w:ilvl w:val="2"/>
          <w:numId w:val="61"/>
        </w:numPr>
        <w:spacing w:after="0" w:line="240" w:lineRule="auto"/>
        <w:rPr>
          <w:rFonts w:eastAsia="Times New Roman" w:cstheme="minorHAnsi"/>
          <w:color w:val="000000" w:themeColor="text1"/>
          <w:lang w:eastAsia="sk-SK"/>
        </w:rPr>
      </w:pPr>
      <w:r>
        <w:rPr>
          <w:rFonts w:eastAsia="Times New Roman" w:cstheme="minorHAnsi"/>
          <w:color w:val="000000" w:themeColor="text1"/>
          <w:lang w:eastAsia="sk-SK"/>
        </w:rPr>
        <w:t>Zoznam úloh, zodpovedností a termínov plnenia (</w:t>
      </w:r>
      <w:r w:rsidR="001731A7">
        <w:rPr>
          <w:rFonts w:eastAsia="Times New Roman" w:cstheme="minorHAnsi"/>
          <w:color w:val="000000" w:themeColor="text1"/>
          <w:lang w:eastAsia="sk-SK"/>
        </w:rPr>
        <w:t>t.j</w:t>
      </w:r>
      <w:r w:rsidR="004F54B2">
        <w:rPr>
          <w:rFonts w:eastAsia="Times New Roman" w:cstheme="minorHAnsi"/>
          <w:color w:val="000000" w:themeColor="text1"/>
          <w:lang w:eastAsia="sk-SK"/>
        </w:rPr>
        <w:t>.To-</w:t>
      </w:r>
      <w:r>
        <w:rPr>
          <w:rFonts w:eastAsia="Times New Roman" w:cstheme="minorHAnsi"/>
          <w:color w:val="000000" w:themeColor="text1"/>
          <w:lang w:eastAsia="sk-SK"/>
        </w:rPr>
        <w:t>D</w:t>
      </w:r>
      <w:r w:rsidR="004F54B2">
        <w:rPr>
          <w:rFonts w:eastAsia="Times New Roman" w:cstheme="minorHAnsi"/>
          <w:color w:val="000000" w:themeColor="text1"/>
          <w:lang w:eastAsia="sk-SK"/>
        </w:rPr>
        <w:t>o</w:t>
      </w:r>
      <w:r>
        <w:rPr>
          <w:rFonts w:eastAsia="Times New Roman" w:cstheme="minorHAnsi"/>
          <w:color w:val="000000" w:themeColor="text1"/>
          <w:lang w:eastAsia="sk-SK"/>
        </w:rPr>
        <w:t xml:space="preserve"> list)</w:t>
      </w:r>
    </w:p>
    <w:p w:rsidR="009E2C6C" w:rsidP="00E96041" w:rsidRDefault="009E2C6C" w14:paraId="6CC14B50" w14:textId="1AE0A1B9">
      <w:pPr>
        <w:pStyle w:val="ListParagraph"/>
        <w:numPr>
          <w:ilvl w:val="2"/>
          <w:numId w:val="61"/>
        </w:numPr>
        <w:spacing w:after="0" w:line="240" w:lineRule="auto"/>
        <w:rPr>
          <w:rFonts w:eastAsia="Times New Roman" w:cstheme="minorHAnsi"/>
          <w:color w:val="000000" w:themeColor="text1"/>
          <w:lang w:eastAsia="sk-SK"/>
        </w:rPr>
      </w:pPr>
      <w:r>
        <w:rPr>
          <w:rFonts w:eastAsia="Times New Roman" w:cstheme="minorHAnsi"/>
          <w:color w:val="000000" w:themeColor="text1"/>
          <w:lang w:eastAsia="sk-SK"/>
        </w:rPr>
        <w:t xml:space="preserve">Príprava prezentácií na </w:t>
      </w:r>
      <w:r w:rsidR="00E572A8">
        <w:rPr>
          <w:rFonts w:eastAsia="Times New Roman" w:cstheme="minorHAnsi"/>
          <w:color w:val="000000" w:themeColor="text1"/>
          <w:lang w:eastAsia="sk-SK"/>
        </w:rPr>
        <w:t xml:space="preserve">projektové </w:t>
      </w:r>
      <w:r>
        <w:rPr>
          <w:rFonts w:eastAsia="Times New Roman" w:cstheme="minorHAnsi"/>
          <w:color w:val="000000" w:themeColor="text1"/>
          <w:lang w:eastAsia="sk-SK"/>
        </w:rPr>
        <w:t>stretnutia</w:t>
      </w:r>
    </w:p>
    <w:p w:rsidRPr="003D2C44" w:rsidR="002F41ED" w:rsidP="00E96041" w:rsidRDefault="002F41ED" w14:paraId="4D065C62" w14:textId="605D9C1A">
      <w:pPr>
        <w:pStyle w:val="ListParagraph"/>
        <w:numPr>
          <w:ilvl w:val="2"/>
          <w:numId w:val="61"/>
        </w:numPr>
        <w:spacing w:after="0" w:line="240" w:lineRule="auto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Zápisy z</w:t>
      </w:r>
      <w:r w:rsidR="00E572A8">
        <w:rPr>
          <w:rFonts w:eastAsia="Times New Roman" w:cstheme="minorHAnsi"/>
          <w:color w:val="000000" w:themeColor="text1"/>
          <w:lang w:eastAsia="sk-SK"/>
        </w:rPr>
        <w:t xml:space="preserve"> projektových</w:t>
      </w:r>
      <w:r w:rsidRPr="003D2C44">
        <w:rPr>
          <w:rFonts w:eastAsia="Times New Roman" w:cstheme="minorHAnsi"/>
          <w:color w:val="000000" w:themeColor="text1"/>
          <w:lang w:eastAsia="sk-SK"/>
        </w:rPr>
        <w:t xml:space="preserve"> stretn</w:t>
      </w:r>
      <w:r w:rsidRPr="003D2C44" w:rsidR="00FC2F33">
        <w:rPr>
          <w:rFonts w:eastAsia="Times New Roman" w:cstheme="minorHAnsi"/>
          <w:color w:val="000000" w:themeColor="text1"/>
          <w:lang w:eastAsia="sk-SK"/>
        </w:rPr>
        <w:t>utí</w:t>
      </w:r>
    </w:p>
    <w:p w:rsidRPr="003D2C44" w:rsidR="00FC2F33" w:rsidP="00E96041" w:rsidRDefault="009E2C6C" w14:paraId="06BCEECF" w14:textId="4E1FA496">
      <w:pPr>
        <w:pStyle w:val="ListParagraph"/>
        <w:numPr>
          <w:ilvl w:val="2"/>
          <w:numId w:val="61"/>
        </w:numPr>
        <w:spacing w:after="0" w:line="240" w:lineRule="auto"/>
        <w:rPr>
          <w:rFonts w:eastAsia="Times New Roman" w:cstheme="minorHAnsi"/>
          <w:color w:val="000000" w:themeColor="text1"/>
          <w:lang w:eastAsia="sk-SK"/>
        </w:rPr>
      </w:pPr>
      <w:r>
        <w:rPr>
          <w:rFonts w:eastAsia="Times New Roman" w:cstheme="minorHAnsi"/>
          <w:color w:val="000000" w:themeColor="text1"/>
          <w:lang w:eastAsia="sk-SK"/>
        </w:rPr>
        <w:t xml:space="preserve">Správa </w:t>
      </w:r>
      <w:r w:rsidRPr="003D2C44" w:rsidR="00E6345D">
        <w:rPr>
          <w:rFonts w:eastAsia="Times New Roman" w:cstheme="minorHAnsi"/>
          <w:color w:val="000000" w:themeColor="text1"/>
          <w:lang w:eastAsia="sk-SK"/>
        </w:rPr>
        <w:t>o stave projektu</w:t>
      </w:r>
      <w:r>
        <w:rPr>
          <w:rFonts w:eastAsia="Times New Roman" w:cstheme="minorHAnsi"/>
          <w:color w:val="000000" w:themeColor="text1"/>
          <w:lang w:eastAsia="sk-SK"/>
        </w:rPr>
        <w:t xml:space="preserve"> na týždňovej báze</w:t>
      </w:r>
    </w:p>
    <w:p w:rsidR="00F66787" w:rsidP="00F66787" w:rsidRDefault="00E572A8" w14:paraId="307FCD65" w14:textId="6092BEFE">
      <w:pPr>
        <w:pStyle w:val="ListParagraph"/>
        <w:numPr>
          <w:ilvl w:val="2"/>
          <w:numId w:val="61"/>
        </w:numPr>
        <w:spacing w:after="0" w:line="240" w:lineRule="auto"/>
        <w:rPr>
          <w:rFonts w:eastAsia="Times New Roman" w:cstheme="minorHAnsi"/>
          <w:color w:val="000000" w:themeColor="text1"/>
          <w:lang w:eastAsia="sk-SK"/>
        </w:rPr>
      </w:pPr>
      <w:r>
        <w:rPr>
          <w:rFonts w:eastAsia="Times New Roman" w:cstheme="minorHAnsi"/>
          <w:color w:val="000000" w:themeColor="text1"/>
          <w:lang w:eastAsia="sk-SK"/>
        </w:rPr>
        <w:t>P</w:t>
      </w:r>
      <w:r w:rsidR="003B0040">
        <w:rPr>
          <w:rFonts w:eastAsia="Times New Roman" w:cstheme="minorHAnsi"/>
          <w:color w:val="000000" w:themeColor="text1"/>
          <w:lang w:eastAsia="sk-SK"/>
        </w:rPr>
        <w:t>rehľad plnenia plánu</w:t>
      </w:r>
      <w:r w:rsidR="00657883">
        <w:rPr>
          <w:rFonts w:eastAsia="Times New Roman" w:cstheme="minorHAnsi"/>
          <w:color w:val="000000" w:themeColor="text1"/>
          <w:lang w:eastAsia="sk-SK"/>
        </w:rPr>
        <w:t xml:space="preserve"> </w:t>
      </w:r>
      <w:r w:rsidR="0015567C">
        <w:rPr>
          <w:rFonts w:eastAsia="Times New Roman" w:cstheme="minorHAnsi"/>
          <w:color w:val="000000" w:themeColor="text1"/>
          <w:lang w:eastAsia="sk-SK"/>
        </w:rPr>
        <w:t>vo formáte MS Proje</w:t>
      </w:r>
      <w:r w:rsidR="0082166F">
        <w:rPr>
          <w:rFonts w:eastAsia="Times New Roman" w:cstheme="minorHAnsi"/>
          <w:color w:val="000000" w:themeColor="text1"/>
          <w:lang w:eastAsia="sk-SK"/>
        </w:rPr>
        <w:t>ct (súčasť Správy o stave projektu)</w:t>
      </w:r>
    </w:p>
    <w:p w:rsidRPr="00F66787" w:rsidR="007679E0" w:rsidP="00F66787" w:rsidRDefault="009E2C6C" w14:paraId="0D8AB3D8" w14:textId="55C5B015">
      <w:pPr>
        <w:pStyle w:val="ListParagraph"/>
        <w:numPr>
          <w:ilvl w:val="2"/>
          <w:numId w:val="61"/>
        </w:numPr>
        <w:spacing w:after="0" w:line="240" w:lineRule="auto"/>
        <w:rPr>
          <w:rFonts w:eastAsia="Times New Roman" w:cstheme="minorHAnsi"/>
          <w:color w:val="000000" w:themeColor="text1"/>
          <w:lang w:eastAsia="sk-SK"/>
        </w:rPr>
      </w:pPr>
      <w:r>
        <w:rPr>
          <w:rFonts w:eastAsia="Times New Roman" w:cstheme="minorHAnsi"/>
          <w:color w:val="000000" w:themeColor="text1"/>
          <w:lang w:eastAsia="sk-SK"/>
        </w:rPr>
        <w:t xml:space="preserve">Správa </w:t>
      </w:r>
      <w:r w:rsidRPr="003D2C44" w:rsidR="00F66787">
        <w:rPr>
          <w:rFonts w:eastAsia="Times New Roman" w:cstheme="minorHAnsi"/>
          <w:color w:val="000000" w:themeColor="text1"/>
          <w:lang w:eastAsia="sk-SK"/>
        </w:rPr>
        <w:t>o stave a </w:t>
      </w:r>
      <w:r>
        <w:rPr>
          <w:rFonts w:eastAsia="Times New Roman" w:cstheme="minorHAnsi"/>
          <w:color w:val="000000" w:themeColor="text1"/>
          <w:lang w:eastAsia="sk-SK"/>
        </w:rPr>
        <w:t>riadení</w:t>
      </w:r>
      <w:r w:rsidRPr="003D2C44" w:rsidR="00F66787">
        <w:rPr>
          <w:rFonts w:eastAsia="Times New Roman" w:cstheme="minorHAnsi"/>
          <w:color w:val="000000" w:themeColor="text1"/>
          <w:lang w:eastAsia="sk-SK"/>
        </w:rPr>
        <w:t xml:space="preserve"> projektových rizík</w:t>
      </w:r>
      <w:r>
        <w:rPr>
          <w:rFonts w:eastAsia="Times New Roman" w:cstheme="minorHAnsi"/>
          <w:color w:val="000000" w:themeColor="text1"/>
          <w:lang w:eastAsia="sk-SK"/>
        </w:rPr>
        <w:t xml:space="preserve"> na mesačnej báze</w:t>
      </w:r>
    </w:p>
    <w:p w:rsidRPr="003D2C44" w:rsidR="00BA263A" w:rsidP="00BA263A" w:rsidRDefault="00BA263A" w14:paraId="3CB59B2E" w14:textId="77777777">
      <w:pPr>
        <w:ind w:left="118"/>
        <w:rPr>
          <w:rFonts w:asciiTheme="minorHAnsi" w:hAnsiTheme="minorHAnsi" w:cstheme="minorHAnsi"/>
          <w:color w:val="000000" w:themeColor="text1"/>
          <w:sz w:val="20"/>
          <w:szCs w:val="20"/>
          <w:lang w:eastAsia="sk-SK"/>
        </w:rPr>
      </w:pPr>
    </w:p>
    <w:p w:rsidRPr="003D2C44" w:rsidR="00BA263A" w:rsidP="00BA263A" w:rsidRDefault="00BA263A" w14:paraId="1E0F01B7" w14:textId="40713D91">
      <w:pPr>
        <w:pStyle w:val="Heading3"/>
        <w:rPr>
          <w:rFonts w:asciiTheme="minorHAnsi" w:hAnsiTheme="minorHAnsi" w:cstheme="minorHAnsi"/>
        </w:rPr>
      </w:pPr>
      <w:bookmarkStart w:name="_Toc127880509" w:id="82"/>
      <w:bookmarkStart w:name="_Toc168917203" w:id="83"/>
      <w:bookmarkStart w:name="_Toc289164320" w:id="84"/>
      <w:r w:rsidRPr="003D2C44">
        <w:rPr>
          <w:rFonts w:asciiTheme="minorHAnsi" w:hAnsiTheme="minorHAnsi" w:cstheme="minorHAnsi"/>
        </w:rPr>
        <w:t>Sprievodná dokumentácia</w:t>
      </w:r>
      <w:bookmarkEnd w:id="82"/>
      <w:r w:rsidRPr="003D2C44">
        <w:rPr>
          <w:rFonts w:asciiTheme="minorHAnsi" w:hAnsiTheme="minorHAnsi" w:cstheme="minorHAnsi"/>
        </w:rPr>
        <w:t xml:space="preserve"> (špecializované </w:t>
      </w:r>
      <w:r w:rsidRPr="003D2C44" w:rsidR="0047190E">
        <w:rPr>
          <w:rFonts w:asciiTheme="minorHAnsi" w:hAnsiTheme="minorHAnsi" w:cstheme="minorHAnsi"/>
        </w:rPr>
        <w:t>produkty</w:t>
      </w:r>
      <w:r w:rsidRPr="003D2C44">
        <w:rPr>
          <w:rFonts w:asciiTheme="minorHAnsi" w:hAnsiTheme="minorHAnsi" w:cstheme="minorHAnsi"/>
        </w:rPr>
        <w:t>)</w:t>
      </w:r>
      <w:bookmarkEnd w:id="83"/>
    </w:p>
    <w:p w:rsidR="005B357D" w:rsidP="00B37191" w:rsidRDefault="005B357D" w14:paraId="3ADF06D1" w14:textId="031B23D0">
      <w:pPr>
        <w:pStyle w:val="ListParagraph"/>
        <w:spacing w:after="0" w:line="240" w:lineRule="auto"/>
        <w:ind w:left="426"/>
        <w:rPr>
          <w:rFonts w:eastAsia="Times New Roman" w:cstheme="minorHAnsi"/>
          <w:color w:val="000000" w:themeColor="text1"/>
          <w:lang w:eastAsia="sk-SK"/>
        </w:rPr>
      </w:pPr>
      <w:r>
        <w:rPr>
          <w:rFonts w:eastAsia="Times New Roman" w:cstheme="minorHAnsi"/>
          <w:color w:val="000000" w:themeColor="text1"/>
          <w:lang w:eastAsia="sk-SK"/>
        </w:rPr>
        <w:t xml:space="preserve">Rozsah </w:t>
      </w:r>
      <w:r w:rsidR="00B37191">
        <w:rPr>
          <w:rFonts w:eastAsia="Times New Roman" w:cstheme="minorHAnsi"/>
          <w:color w:val="000000" w:themeColor="text1"/>
          <w:lang w:eastAsia="sk-SK"/>
        </w:rPr>
        <w:t>špecializovaných</w:t>
      </w:r>
      <w:r>
        <w:rPr>
          <w:rFonts w:eastAsia="Times New Roman" w:cstheme="minorHAnsi"/>
          <w:color w:val="000000" w:themeColor="text1"/>
          <w:lang w:eastAsia="sk-SK"/>
        </w:rPr>
        <w:t xml:space="preserve"> produktov je </w:t>
      </w:r>
      <w:r w:rsidR="00B37191">
        <w:rPr>
          <w:rFonts w:eastAsia="Times New Roman" w:cstheme="minorHAnsi"/>
          <w:color w:val="000000" w:themeColor="text1"/>
          <w:lang w:eastAsia="sk-SK"/>
        </w:rPr>
        <w:t xml:space="preserve">daný samotným </w:t>
      </w:r>
      <w:r w:rsidR="00D565B4">
        <w:rPr>
          <w:rFonts w:eastAsia="Times New Roman" w:cstheme="minorHAnsi"/>
          <w:color w:val="000000" w:themeColor="text1"/>
          <w:lang w:eastAsia="sk-SK"/>
        </w:rPr>
        <w:t xml:space="preserve">zadaním </w:t>
      </w:r>
      <w:r w:rsidR="00B37191">
        <w:rPr>
          <w:rFonts w:eastAsia="Times New Roman" w:cstheme="minorHAnsi"/>
          <w:color w:val="000000" w:themeColor="text1"/>
          <w:lang w:eastAsia="sk-SK"/>
        </w:rPr>
        <w:t>a </w:t>
      </w:r>
      <w:r w:rsidR="00D565B4">
        <w:rPr>
          <w:rFonts w:eastAsia="Times New Roman" w:cstheme="minorHAnsi"/>
          <w:color w:val="000000" w:themeColor="text1"/>
          <w:lang w:eastAsia="sk-SK"/>
        </w:rPr>
        <w:t xml:space="preserve">projektu a obsahuje </w:t>
      </w:r>
      <w:r>
        <w:rPr>
          <w:rFonts w:eastAsia="Times New Roman" w:cstheme="minorHAnsi"/>
          <w:color w:val="000000" w:themeColor="text1"/>
          <w:lang w:eastAsia="sk-SK"/>
        </w:rPr>
        <w:t>najmä nasledovné</w:t>
      </w:r>
      <w:r w:rsidR="00B37191">
        <w:rPr>
          <w:rFonts w:eastAsia="Times New Roman" w:cstheme="minorHAnsi"/>
          <w:color w:val="000000" w:themeColor="text1"/>
          <w:lang w:eastAsia="sk-SK"/>
        </w:rPr>
        <w:t xml:space="preserve"> výstupy</w:t>
      </w:r>
      <w:r w:rsidR="00D565B4">
        <w:rPr>
          <w:rFonts w:eastAsia="Times New Roman" w:cstheme="minorHAnsi"/>
          <w:color w:val="000000" w:themeColor="text1"/>
          <w:lang w:eastAsia="sk-SK"/>
        </w:rPr>
        <w:t>:</w:t>
      </w:r>
    </w:p>
    <w:p w:rsidR="00B37191" w:rsidP="00B37191" w:rsidRDefault="00B37191" w14:paraId="7CA28ED4" w14:textId="77777777">
      <w:pPr>
        <w:pStyle w:val="ListParagraph"/>
        <w:spacing w:after="0" w:line="240" w:lineRule="auto"/>
        <w:ind w:left="426"/>
        <w:rPr>
          <w:rFonts w:cstheme="minorHAnsi"/>
          <w:color w:val="000000" w:themeColor="text1"/>
        </w:rPr>
      </w:pPr>
    </w:p>
    <w:p w:rsidRPr="003D2C44" w:rsidR="00BA263A" w:rsidP="00E96041" w:rsidRDefault="00BA263A" w14:paraId="40C18054" w14:textId="7D803786">
      <w:pPr>
        <w:pStyle w:val="ListParagraph"/>
        <w:numPr>
          <w:ilvl w:val="1"/>
          <w:numId w:val="59"/>
        </w:numPr>
        <w:spacing w:after="0" w:line="240" w:lineRule="auto"/>
        <w:ind w:left="851"/>
        <w:rPr>
          <w:rFonts w:cstheme="minorHAnsi"/>
          <w:color w:val="000000" w:themeColor="text1"/>
        </w:rPr>
      </w:pPr>
      <w:r w:rsidRPr="003D2C44">
        <w:rPr>
          <w:rFonts w:cstheme="minorHAnsi"/>
          <w:color w:val="000000" w:themeColor="text1"/>
        </w:rPr>
        <w:t>Vývojová dokumentácia dodávaného systému</w:t>
      </w:r>
      <w:bookmarkEnd w:id="84"/>
    </w:p>
    <w:p w:rsidRPr="003D2C44" w:rsidR="006A04FF" w:rsidP="00E96041" w:rsidRDefault="005B357D" w14:paraId="42FA74A7" w14:textId="79E720D7">
      <w:pPr>
        <w:pStyle w:val="ListParagraph"/>
        <w:numPr>
          <w:ilvl w:val="2"/>
          <w:numId w:val="61"/>
        </w:numPr>
        <w:spacing w:after="0" w:line="240" w:lineRule="auto"/>
        <w:rPr>
          <w:rFonts w:eastAsia="Times New Roman" w:cstheme="minorHAnsi"/>
          <w:color w:val="000000" w:themeColor="text1"/>
          <w:lang w:eastAsia="sk-SK"/>
        </w:rPr>
      </w:pPr>
      <w:r>
        <w:rPr>
          <w:rFonts w:eastAsia="Times New Roman" w:cstheme="minorHAnsi"/>
          <w:color w:val="000000" w:themeColor="text1"/>
          <w:lang w:eastAsia="sk-SK"/>
        </w:rPr>
        <w:t>Rozdielová</w:t>
      </w:r>
      <w:r w:rsidRPr="003D2C44" w:rsidR="00BA263A">
        <w:rPr>
          <w:rFonts w:eastAsia="Times New Roman" w:cstheme="minorHAnsi"/>
          <w:color w:val="000000" w:themeColor="text1"/>
          <w:lang w:eastAsia="sk-SK"/>
        </w:rPr>
        <w:t xml:space="preserve"> analýza</w:t>
      </w:r>
    </w:p>
    <w:p w:rsidRPr="003D2C44" w:rsidR="00BA263A" w:rsidP="00E96041" w:rsidRDefault="00BA263A" w14:paraId="51ED2D82" w14:textId="729F182D">
      <w:pPr>
        <w:pStyle w:val="ListParagraph"/>
        <w:numPr>
          <w:ilvl w:val="2"/>
          <w:numId w:val="61"/>
        </w:numPr>
        <w:spacing w:after="0" w:line="240" w:lineRule="auto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Detailný návrh riešenia (DNR)</w:t>
      </w:r>
    </w:p>
    <w:p w:rsidRPr="003D2C44" w:rsidR="00BA263A" w:rsidP="00E96041" w:rsidRDefault="00BA263A" w14:paraId="12F7C166" w14:textId="78EF1FBB">
      <w:pPr>
        <w:pStyle w:val="ListParagraph"/>
        <w:numPr>
          <w:ilvl w:val="2"/>
          <w:numId w:val="61"/>
        </w:numPr>
        <w:spacing w:after="0" w:line="240" w:lineRule="auto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 xml:space="preserve">Detailný návrh riešenia a funkčný prototyp systému pre migráciu </w:t>
      </w:r>
    </w:p>
    <w:p w:rsidR="00110F51" w:rsidP="00E96041" w:rsidRDefault="005B357D" w14:paraId="07945AC8" w14:textId="77777777">
      <w:pPr>
        <w:pStyle w:val="ListParagraph"/>
        <w:numPr>
          <w:ilvl w:val="2"/>
          <w:numId w:val="61"/>
        </w:numPr>
        <w:spacing w:after="0" w:line="240" w:lineRule="auto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Prístup k testovaniu (súčasť Testovacej stratégie)</w:t>
      </w:r>
    </w:p>
    <w:p w:rsidRPr="003D2C44" w:rsidR="00E5090C" w:rsidP="00E96041" w:rsidRDefault="00BA263A" w14:paraId="45ACB5DB" w14:textId="54B03955">
      <w:pPr>
        <w:pStyle w:val="ListParagraph"/>
        <w:numPr>
          <w:ilvl w:val="2"/>
          <w:numId w:val="61"/>
        </w:numPr>
        <w:spacing w:after="0" w:line="240" w:lineRule="auto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 xml:space="preserve">Migračná stratégia </w:t>
      </w:r>
    </w:p>
    <w:p w:rsidRPr="003D2C44" w:rsidR="00BA263A" w:rsidP="00E96041" w:rsidRDefault="00E5090C" w14:paraId="45C3327B" w14:textId="3C550C6F">
      <w:pPr>
        <w:pStyle w:val="ListParagraph"/>
        <w:numPr>
          <w:ilvl w:val="2"/>
          <w:numId w:val="61"/>
        </w:numPr>
        <w:spacing w:after="0" w:line="240" w:lineRule="auto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Integračná dokumentácia</w:t>
      </w:r>
      <w:r w:rsidRPr="003D2C44" w:rsidR="00BA263A">
        <w:rPr>
          <w:rFonts w:eastAsia="Times New Roman" w:cstheme="minorHAnsi"/>
          <w:color w:val="000000" w:themeColor="text1"/>
          <w:lang w:eastAsia="sk-SK"/>
        </w:rPr>
        <w:t xml:space="preserve"> </w:t>
      </w:r>
    </w:p>
    <w:p w:rsidRPr="003D2C44" w:rsidR="00BA445D" w:rsidP="00BA445D" w:rsidRDefault="00BA445D" w14:paraId="7004D1FA" w14:textId="77777777">
      <w:pPr>
        <w:rPr>
          <w:rFonts w:asciiTheme="minorHAnsi" w:hAnsiTheme="minorHAnsi" w:cstheme="minorHAnsi"/>
          <w:color w:val="000000" w:themeColor="text1"/>
          <w:lang w:eastAsia="sk-SK"/>
        </w:rPr>
      </w:pPr>
    </w:p>
    <w:p w:rsidRPr="006A6609" w:rsidR="00BA445D" w:rsidP="0083683D" w:rsidRDefault="00BA445D" w14:paraId="07D30F4E" w14:textId="7877CBDE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A6609">
        <w:rPr>
          <w:rFonts w:asciiTheme="minorHAnsi" w:hAnsiTheme="minorHAnsi" w:cstheme="minorHAnsi"/>
          <w:sz w:val="22"/>
          <w:szCs w:val="22"/>
        </w:rPr>
        <w:t>Detailný návrh riešenia bude v súlade politikami a usmerneniami ESCB, zákonmi a predpismi.</w:t>
      </w:r>
      <w:r w:rsidRPr="006A6609">
        <w:rPr>
          <w:rFonts w:asciiTheme="minorHAnsi" w:hAnsiTheme="minorHAnsi" w:cstheme="minorHAnsi"/>
          <w:sz w:val="22"/>
          <w:szCs w:val="22"/>
        </w:rPr>
        <w:br/>
      </w:r>
      <w:r w:rsidRPr="006A6609">
        <w:rPr>
          <w:rFonts w:asciiTheme="minorHAnsi" w:hAnsiTheme="minorHAnsi" w:cstheme="minorHAnsi"/>
          <w:sz w:val="22"/>
          <w:szCs w:val="22"/>
        </w:rPr>
        <w:t>V návrhovom dokumente bude poskytovateľ okrem iného adresovať nasledovné body špecifické pre cloudové riešenie:</w:t>
      </w:r>
    </w:p>
    <w:p w:rsidRPr="0083683D" w:rsidR="00347E20" w:rsidP="0083683D" w:rsidRDefault="00347E20" w14:paraId="13E3BCE8" w14:textId="4B3E6803">
      <w:pPr>
        <w:pStyle w:val="ListParagraph"/>
        <w:numPr>
          <w:ilvl w:val="0"/>
          <w:numId w:val="91"/>
        </w:numPr>
        <w:jc w:val="both"/>
        <w:rPr>
          <w:rFonts w:cstheme="minorHAnsi"/>
        </w:rPr>
      </w:pPr>
      <w:r w:rsidRPr="0083683D">
        <w:rPr>
          <w:rFonts w:cstheme="minorHAnsi"/>
        </w:rPr>
        <w:t xml:space="preserve">Identifikácia </w:t>
      </w:r>
      <w:r w:rsidRPr="0083683D" w:rsidR="001453E6">
        <w:rPr>
          <w:rFonts w:cstheme="minorHAnsi"/>
        </w:rPr>
        <w:t>legislatívy, regulácii a biznis aspektov relevantných pre riadenie bezpečnosti</w:t>
      </w:r>
      <w:r w:rsidRPr="0083683D">
        <w:rPr>
          <w:rFonts w:cstheme="minorHAnsi"/>
        </w:rPr>
        <w:t>.</w:t>
      </w:r>
    </w:p>
    <w:p w:rsidRPr="0083683D" w:rsidR="00BA445D" w:rsidP="0083683D" w:rsidRDefault="00BA445D" w14:paraId="3A2793DD" w14:textId="187677EF">
      <w:pPr>
        <w:pStyle w:val="ListParagraph"/>
        <w:numPr>
          <w:ilvl w:val="0"/>
          <w:numId w:val="91"/>
        </w:numPr>
        <w:jc w:val="both"/>
        <w:rPr>
          <w:rFonts w:cstheme="minorHAnsi"/>
        </w:rPr>
      </w:pPr>
      <w:r w:rsidRPr="0083683D">
        <w:rPr>
          <w:rFonts w:cstheme="minorHAnsi"/>
        </w:rPr>
        <w:t>Rozsah zahrnutých informácií ESCB/SSM.</w:t>
      </w:r>
    </w:p>
    <w:p w:rsidRPr="0083683D" w:rsidR="00BA445D" w:rsidP="0083683D" w:rsidRDefault="00BA445D" w14:paraId="1B6059F5" w14:textId="77777777">
      <w:pPr>
        <w:pStyle w:val="ListParagraph"/>
        <w:numPr>
          <w:ilvl w:val="0"/>
          <w:numId w:val="91"/>
        </w:numPr>
        <w:jc w:val="both"/>
        <w:rPr>
          <w:rFonts w:cstheme="minorHAnsi"/>
        </w:rPr>
      </w:pPr>
      <w:r w:rsidRPr="0083683D">
        <w:rPr>
          <w:rFonts w:cstheme="minorHAnsi"/>
        </w:rPr>
        <w:t>Rozsah cloudového pracovného zaťaženia (služby, aplikácie, infraštruktúra).</w:t>
      </w:r>
    </w:p>
    <w:p w:rsidRPr="0083683D" w:rsidR="00BA445D" w:rsidP="0083683D" w:rsidRDefault="00BA445D" w14:paraId="5A67C938" w14:textId="77777777">
      <w:pPr>
        <w:pStyle w:val="ListParagraph"/>
        <w:numPr>
          <w:ilvl w:val="0"/>
          <w:numId w:val="91"/>
        </w:numPr>
        <w:jc w:val="both"/>
        <w:rPr>
          <w:rFonts w:cstheme="minorHAnsi"/>
        </w:rPr>
      </w:pPr>
      <w:r w:rsidRPr="0083683D">
        <w:rPr>
          <w:rFonts w:cstheme="minorHAnsi"/>
        </w:rPr>
        <w:t>Špecifikácie IAM (Identity and Access Management).</w:t>
      </w:r>
    </w:p>
    <w:p w:rsidRPr="0083683D" w:rsidR="00BA445D" w:rsidP="0083683D" w:rsidRDefault="00BA445D" w14:paraId="5A9F528B" w14:textId="77777777">
      <w:pPr>
        <w:pStyle w:val="ListParagraph"/>
        <w:numPr>
          <w:ilvl w:val="0"/>
          <w:numId w:val="91"/>
        </w:numPr>
        <w:jc w:val="both"/>
        <w:rPr>
          <w:rFonts w:cstheme="minorHAnsi"/>
        </w:rPr>
      </w:pPr>
      <w:r w:rsidRPr="0083683D">
        <w:rPr>
          <w:rFonts w:cstheme="minorHAnsi"/>
        </w:rPr>
        <w:t>Špecifikácie RBAC (Role-Based Access Control).</w:t>
      </w:r>
    </w:p>
    <w:p w:rsidRPr="0083683D" w:rsidR="00BA445D" w:rsidP="0083683D" w:rsidRDefault="00BA445D" w14:paraId="2D2E793C" w14:textId="77777777">
      <w:pPr>
        <w:pStyle w:val="ListParagraph"/>
        <w:numPr>
          <w:ilvl w:val="0"/>
          <w:numId w:val="91"/>
        </w:numPr>
        <w:jc w:val="both"/>
        <w:rPr>
          <w:rFonts w:cstheme="minorHAnsi"/>
        </w:rPr>
      </w:pPr>
      <w:r w:rsidRPr="0083683D">
        <w:rPr>
          <w:rFonts w:cstheme="minorHAnsi"/>
        </w:rPr>
        <w:t>Špecifikácie biznis kontinuity, špecifikácie záložného systému.</w:t>
      </w:r>
    </w:p>
    <w:p w:rsidRPr="0083683D" w:rsidR="00BA445D" w:rsidP="0083683D" w:rsidRDefault="00BA445D" w14:paraId="6AEDCB5C" w14:textId="77777777">
      <w:pPr>
        <w:pStyle w:val="ListParagraph"/>
        <w:numPr>
          <w:ilvl w:val="0"/>
          <w:numId w:val="91"/>
        </w:numPr>
        <w:jc w:val="both"/>
        <w:rPr>
          <w:rFonts w:cstheme="minorHAnsi"/>
        </w:rPr>
      </w:pPr>
      <w:r w:rsidRPr="0083683D">
        <w:rPr>
          <w:rFonts w:cstheme="minorHAnsi"/>
        </w:rPr>
        <w:t>Špecifikácie zabezpečenia dát na určenie spôsobu ochrany údajov.</w:t>
      </w:r>
    </w:p>
    <w:p w:rsidRPr="0083683D" w:rsidR="00BA445D" w:rsidP="0083683D" w:rsidRDefault="00BA445D" w14:paraId="3F9F7D16" w14:textId="77777777">
      <w:pPr>
        <w:pStyle w:val="ListParagraph"/>
        <w:numPr>
          <w:ilvl w:val="0"/>
          <w:numId w:val="91"/>
        </w:numPr>
        <w:jc w:val="both"/>
        <w:rPr>
          <w:rFonts w:cstheme="minorHAnsi"/>
        </w:rPr>
      </w:pPr>
      <w:r w:rsidRPr="0083683D">
        <w:rPr>
          <w:rFonts w:cstheme="minorHAnsi"/>
        </w:rPr>
        <w:t>Špecifikácie integrity dát.</w:t>
      </w:r>
    </w:p>
    <w:p w:rsidRPr="0083683D" w:rsidR="00BA445D" w:rsidP="0083683D" w:rsidRDefault="00BA445D" w14:paraId="648E87C9" w14:textId="77777777">
      <w:pPr>
        <w:pStyle w:val="ListParagraph"/>
        <w:numPr>
          <w:ilvl w:val="0"/>
          <w:numId w:val="91"/>
        </w:numPr>
        <w:jc w:val="both"/>
        <w:rPr>
          <w:rFonts w:cstheme="minorHAnsi"/>
        </w:rPr>
      </w:pPr>
      <w:r w:rsidRPr="0083683D">
        <w:rPr>
          <w:rFonts w:cstheme="minorHAnsi"/>
        </w:rPr>
        <w:t>Špecifikácie správy kľúčov a šifrovania údajov.</w:t>
      </w:r>
    </w:p>
    <w:p w:rsidRPr="0083683D" w:rsidR="00BA445D" w:rsidP="0083683D" w:rsidRDefault="00BA445D" w14:paraId="4AFC1F35" w14:textId="77777777">
      <w:pPr>
        <w:pStyle w:val="ListParagraph"/>
        <w:numPr>
          <w:ilvl w:val="0"/>
          <w:numId w:val="91"/>
        </w:numPr>
        <w:jc w:val="both"/>
        <w:rPr>
          <w:rFonts w:cstheme="minorHAnsi"/>
        </w:rPr>
      </w:pPr>
      <w:r w:rsidRPr="0083683D">
        <w:rPr>
          <w:rFonts w:cstheme="minorHAnsi"/>
        </w:rPr>
        <w:t>Špecifikácie úložiska kľúčov (Key Vault).</w:t>
      </w:r>
    </w:p>
    <w:p w:rsidRPr="0083683D" w:rsidR="00BA445D" w:rsidP="0083683D" w:rsidRDefault="00BA445D" w14:paraId="45461164" w14:textId="77777777">
      <w:pPr>
        <w:pStyle w:val="ListParagraph"/>
        <w:numPr>
          <w:ilvl w:val="0"/>
          <w:numId w:val="91"/>
        </w:numPr>
        <w:jc w:val="both"/>
        <w:rPr>
          <w:rFonts w:cstheme="minorHAnsi"/>
        </w:rPr>
      </w:pPr>
      <w:r w:rsidRPr="0083683D">
        <w:rPr>
          <w:rFonts w:cstheme="minorHAnsi"/>
        </w:rPr>
        <w:t>Špecifikácie správy certifikátov (TLS).</w:t>
      </w:r>
    </w:p>
    <w:p w:rsidRPr="0083683D" w:rsidR="00BA445D" w:rsidP="0083683D" w:rsidRDefault="00BA445D" w14:paraId="2C15FAB4" w14:textId="77777777">
      <w:pPr>
        <w:pStyle w:val="ListParagraph"/>
        <w:numPr>
          <w:ilvl w:val="0"/>
          <w:numId w:val="91"/>
        </w:numPr>
        <w:jc w:val="both"/>
        <w:rPr>
          <w:rFonts w:cstheme="minorHAnsi"/>
        </w:rPr>
      </w:pPr>
      <w:r w:rsidRPr="0083683D">
        <w:rPr>
          <w:rFonts w:cstheme="minorHAnsi"/>
        </w:rPr>
        <w:t>Špecifikácie logovania a monitorovania.</w:t>
      </w:r>
    </w:p>
    <w:p w:rsidRPr="0083683D" w:rsidR="00BA445D" w:rsidP="0083683D" w:rsidRDefault="00BA445D" w14:paraId="623F88E8" w14:textId="77777777">
      <w:pPr>
        <w:pStyle w:val="ListParagraph"/>
        <w:numPr>
          <w:ilvl w:val="0"/>
          <w:numId w:val="91"/>
        </w:numPr>
        <w:jc w:val="both"/>
        <w:rPr>
          <w:rFonts w:cstheme="minorHAnsi"/>
        </w:rPr>
      </w:pPr>
      <w:r w:rsidRPr="0083683D">
        <w:rPr>
          <w:rFonts w:cstheme="minorHAnsi"/>
        </w:rPr>
        <w:t>Špecifikácie riadenia cloudu.</w:t>
      </w:r>
    </w:p>
    <w:p w:rsidRPr="0083683D" w:rsidR="00BA445D" w:rsidP="0083683D" w:rsidRDefault="00BA445D" w14:paraId="3A740AFE" w14:textId="77777777">
      <w:pPr>
        <w:pStyle w:val="ListParagraph"/>
        <w:numPr>
          <w:ilvl w:val="0"/>
          <w:numId w:val="91"/>
        </w:numPr>
        <w:jc w:val="both"/>
        <w:rPr>
          <w:rFonts w:cstheme="minorHAnsi"/>
        </w:rPr>
      </w:pPr>
      <w:r w:rsidRPr="0083683D">
        <w:rPr>
          <w:rFonts w:cstheme="minorHAnsi"/>
        </w:rPr>
        <w:t>Špecifikácie funkčného riadenia aplikácií.</w:t>
      </w:r>
    </w:p>
    <w:p w:rsidRPr="0083683D" w:rsidR="00BA445D" w:rsidP="0083683D" w:rsidRDefault="00BA445D" w14:paraId="33691E67" w14:textId="3C9C1298">
      <w:pPr>
        <w:pStyle w:val="ListParagraph"/>
        <w:numPr>
          <w:ilvl w:val="0"/>
          <w:numId w:val="91"/>
        </w:numPr>
        <w:jc w:val="both"/>
        <w:rPr>
          <w:rFonts w:cstheme="minorHAnsi"/>
        </w:rPr>
      </w:pPr>
      <w:r w:rsidRPr="0083683D">
        <w:rPr>
          <w:rFonts w:cstheme="minorHAnsi"/>
        </w:rPr>
        <w:t>Špecifikácie sieťového prepojenia Cloudu s NBS systémami a externým prostredím</w:t>
      </w:r>
    </w:p>
    <w:p w:rsidRPr="003D2C44" w:rsidR="00BA263A" w:rsidP="00BA263A" w:rsidRDefault="00BA263A" w14:paraId="6C747D03" w14:textId="77777777">
      <w:pPr>
        <w:ind w:left="118"/>
        <w:rPr>
          <w:rFonts w:asciiTheme="minorHAnsi" w:hAnsiTheme="minorHAnsi" w:cstheme="minorHAnsi"/>
          <w:b/>
          <w:color w:val="000000" w:themeColor="text1"/>
          <w:sz w:val="20"/>
          <w:szCs w:val="20"/>
          <w:lang w:eastAsia="sk-SK"/>
        </w:rPr>
      </w:pPr>
    </w:p>
    <w:p w:rsidRPr="003D2C44" w:rsidR="00BA263A" w:rsidP="00E96041" w:rsidRDefault="00BA263A" w14:paraId="681FC458" w14:textId="7FAED4D2">
      <w:pPr>
        <w:pStyle w:val="ListParagraph"/>
        <w:numPr>
          <w:ilvl w:val="1"/>
          <w:numId w:val="59"/>
        </w:numPr>
        <w:spacing w:after="0" w:line="240" w:lineRule="auto"/>
        <w:ind w:left="851"/>
        <w:rPr>
          <w:rFonts w:cstheme="minorHAnsi"/>
          <w:color w:val="000000" w:themeColor="text1"/>
        </w:rPr>
      </w:pPr>
      <w:bookmarkStart w:name="_Toc289164319" w:id="85"/>
      <w:r w:rsidRPr="003D2C44">
        <w:rPr>
          <w:rFonts w:cstheme="minorHAnsi"/>
          <w:color w:val="000000" w:themeColor="text1"/>
        </w:rPr>
        <w:t>Ostatná projektová dokumentácia</w:t>
      </w:r>
      <w:bookmarkEnd w:id="85"/>
      <w:r w:rsidRPr="003D2C44">
        <w:rPr>
          <w:rFonts w:cstheme="minorHAnsi"/>
          <w:color w:val="000000" w:themeColor="text1"/>
        </w:rPr>
        <w:t xml:space="preserve"> </w:t>
      </w:r>
    </w:p>
    <w:p w:rsidRPr="003D2C44" w:rsidR="00BA263A" w:rsidP="00E96041" w:rsidRDefault="00BA263A" w14:paraId="25BC538A" w14:textId="52DD9514">
      <w:pPr>
        <w:pStyle w:val="ListParagraph"/>
        <w:numPr>
          <w:ilvl w:val="2"/>
          <w:numId w:val="61"/>
        </w:numPr>
        <w:spacing w:after="0" w:line="240" w:lineRule="auto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 xml:space="preserve">Prevádzkový poriadok dodávaného systému </w:t>
      </w:r>
    </w:p>
    <w:p w:rsidRPr="003D2C44" w:rsidR="00BA263A" w:rsidP="00E96041" w:rsidRDefault="00BA263A" w14:paraId="44DD9A5E" w14:textId="77777777">
      <w:pPr>
        <w:pStyle w:val="ListParagraph"/>
        <w:numPr>
          <w:ilvl w:val="2"/>
          <w:numId w:val="61"/>
        </w:numPr>
        <w:spacing w:after="0" w:line="240" w:lineRule="auto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 xml:space="preserve">Poverenia pre účastníkov prevádzky </w:t>
      </w:r>
    </w:p>
    <w:p w:rsidRPr="003D2C44" w:rsidR="00C6216F" w:rsidP="00E96041" w:rsidRDefault="00C6216F" w14:paraId="43025C32" w14:textId="6F503B2D">
      <w:pPr>
        <w:pStyle w:val="ListParagraph"/>
        <w:numPr>
          <w:ilvl w:val="2"/>
          <w:numId w:val="61"/>
        </w:numPr>
        <w:spacing w:after="0" w:line="240" w:lineRule="auto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Zdrojový kód</w:t>
      </w:r>
    </w:p>
    <w:p w:rsidRPr="003D2C44" w:rsidR="008447BD" w:rsidP="00E96041" w:rsidRDefault="008447BD" w14:paraId="63607512" w14:textId="672CF6BB">
      <w:pPr>
        <w:pStyle w:val="ListParagraph"/>
        <w:numPr>
          <w:ilvl w:val="2"/>
          <w:numId w:val="61"/>
        </w:numPr>
        <w:spacing w:after="0" w:line="240" w:lineRule="auto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Zoznam licencií</w:t>
      </w:r>
    </w:p>
    <w:p w:rsidR="00BA263A" w:rsidP="001731A7" w:rsidRDefault="00767024" w14:paraId="24C79CFB" w14:textId="23458925">
      <w:pPr>
        <w:pStyle w:val="ListParagraph"/>
        <w:numPr>
          <w:ilvl w:val="2"/>
          <w:numId w:val="61"/>
        </w:numPr>
        <w:spacing w:after="0" w:line="240" w:lineRule="auto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I</w:t>
      </w:r>
      <w:r w:rsidRPr="003D2C44" w:rsidR="00BA263A">
        <w:rPr>
          <w:rFonts w:eastAsia="Times New Roman" w:cstheme="minorHAnsi"/>
          <w:color w:val="000000" w:themeColor="text1"/>
          <w:lang w:eastAsia="sk-SK"/>
        </w:rPr>
        <w:t>nformácie, podklady a</w:t>
      </w:r>
      <w:r w:rsidR="001731A7">
        <w:rPr>
          <w:rFonts w:eastAsia="Times New Roman" w:cstheme="minorHAnsi"/>
          <w:color w:val="000000" w:themeColor="text1"/>
          <w:lang w:eastAsia="sk-SK"/>
        </w:rPr>
        <w:t> </w:t>
      </w:r>
      <w:r w:rsidRPr="003D2C44" w:rsidR="00BA263A">
        <w:rPr>
          <w:rFonts w:eastAsia="Times New Roman" w:cstheme="minorHAnsi"/>
          <w:color w:val="000000" w:themeColor="text1"/>
          <w:lang w:eastAsia="sk-SK"/>
        </w:rPr>
        <w:t>vysvetlenia</w:t>
      </w:r>
    </w:p>
    <w:p w:rsidRPr="001731A7" w:rsidR="001731A7" w:rsidP="001731A7" w:rsidRDefault="001731A7" w14:paraId="60F8A1DD" w14:textId="77777777">
      <w:pPr>
        <w:ind w:left="720"/>
        <w:rPr>
          <w:rFonts w:cstheme="minorHAnsi"/>
          <w:color w:val="000000" w:themeColor="text1"/>
          <w:lang w:eastAsia="sk-SK"/>
        </w:rPr>
      </w:pPr>
    </w:p>
    <w:p w:rsidRPr="003D2C44" w:rsidR="00BA263A" w:rsidP="00E96041" w:rsidRDefault="00BA263A" w14:paraId="18DE0C9F" w14:textId="77777777">
      <w:pPr>
        <w:pStyle w:val="ListParagraph"/>
        <w:numPr>
          <w:ilvl w:val="1"/>
          <w:numId w:val="59"/>
        </w:numPr>
        <w:spacing w:after="0" w:line="240" w:lineRule="auto"/>
        <w:ind w:left="851"/>
        <w:rPr>
          <w:rFonts w:cstheme="minorHAnsi"/>
          <w:color w:val="000000" w:themeColor="text1"/>
        </w:rPr>
      </w:pPr>
      <w:r w:rsidRPr="003D2C44">
        <w:rPr>
          <w:rFonts w:cstheme="minorHAnsi"/>
          <w:color w:val="000000" w:themeColor="text1"/>
        </w:rPr>
        <w:t xml:space="preserve">Používateľská dokumentácia dodávaného systému </w:t>
      </w:r>
    </w:p>
    <w:p w:rsidRPr="003D2C44" w:rsidR="00BA263A" w:rsidP="00E96041" w:rsidRDefault="00BA263A" w14:paraId="1996F586" w14:textId="10F1CCB3">
      <w:pPr>
        <w:pStyle w:val="ListParagraph"/>
        <w:numPr>
          <w:ilvl w:val="2"/>
          <w:numId w:val="61"/>
        </w:numPr>
        <w:spacing w:after="0" w:line="240" w:lineRule="auto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Používateľská príručka dodávaného systému</w:t>
      </w:r>
    </w:p>
    <w:p w:rsidRPr="003D2C44" w:rsidR="00BA263A" w:rsidP="00E96041" w:rsidRDefault="00BA263A" w14:paraId="4F55CD47" w14:textId="33A7486D">
      <w:pPr>
        <w:pStyle w:val="ListParagraph"/>
        <w:numPr>
          <w:ilvl w:val="2"/>
          <w:numId w:val="61"/>
        </w:numPr>
        <w:spacing w:after="0" w:line="240" w:lineRule="auto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Príručka správy a prevádzky dodávaného systému</w:t>
      </w:r>
    </w:p>
    <w:p w:rsidRPr="003D2C44" w:rsidR="00352B13" w:rsidP="00E96041" w:rsidRDefault="00352B13" w14:paraId="181C2BAC" w14:textId="0970F8F1">
      <w:pPr>
        <w:pStyle w:val="ListParagraph"/>
        <w:numPr>
          <w:ilvl w:val="2"/>
          <w:numId w:val="61"/>
        </w:numPr>
        <w:spacing w:after="0" w:line="240" w:lineRule="auto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Integračný manuál</w:t>
      </w:r>
    </w:p>
    <w:p w:rsidRPr="003D2C44" w:rsidR="00BA263A" w:rsidP="00BA263A" w:rsidRDefault="00BA263A" w14:paraId="29B0EE18" w14:textId="77777777">
      <w:pPr>
        <w:ind w:left="118"/>
        <w:rPr>
          <w:rFonts w:asciiTheme="minorHAnsi" w:hAnsiTheme="minorHAnsi" w:cstheme="minorHAnsi"/>
          <w:b/>
          <w:color w:val="000000" w:themeColor="text1"/>
          <w:sz w:val="20"/>
          <w:szCs w:val="20"/>
          <w:lang w:eastAsia="sk-SK"/>
        </w:rPr>
      </w:pPr>
    </w:p>
    <w:p w:rsidRPr="003D2C44" w:rsidR="00F7727C" w:rsidP="00F7727C" w:rsidRDefault="00F7727C" w14:paraId="54CAC4C7" w14:textId="77777777">
      <w:pPr>
        <w:pStyle w:val="ListParagraph"/>
        <w:numPr>
          <w:ilvl w:val="1"/>
          <w:numId w:val="59"/>
        </w:numPr>
        <w:spacing w:after="0" w:line="240" w:lineRule="auto"/>
        <w:ind w:left="851"/>
        <w:rPr>
          <w:rFonts w:cstheme="minorHAnsi"/>
        </w:rPr>
      </w:pPr>
      <w:r w:rsidRPr="003D2C44">
        <w:rPr>
          <w:rFonts w:cstheme="minorHAnsi"/>
        </w:rPr>
        <w:t>Inštalačná dokumentácia</w:t>
      </w:r>
    </w:p>
    <w:p w:rsidRPr="003D2C44" w:rsidR="00F7727C" w:rsidP="00F7727C" w:rsidRDefault="00F7727C" w14:paraId="5192ECEC" w14:textId="77777777">
      <w:pPr>
        <w:pStyle w:val="ListParagraph"/>
        <w:numPr>
          <w:ilvl w:val="2"/>
          <w:numId w:val="92"/>
        </w:numPr>
        <w:spacing w:after="0" w:line="240" w:lineRule="auto"/>
        <w:ind w:left="1134" w:hanging="425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Inštalačná a konfiguračná príručka dodávaného systému</w:t>
      </w:r>
    </w:p>
    <w:p w:rsidRPr="003D2C44" w:rsidR="00F7727C" w:rsidP="00F7727C" w:rsidRDefault="00F7727C" w14:paraId="0C97F206" w14:textId="77777777">
      <w:pPr>
        <w:pStyle w:val="ListParagraph"/>
        <w:numPr>
          <w:ilvl w:val="2"/>
          <w:numId w:val="92"/>
        </w:numPr>
        <w:spacing w:after="0" w:line="240" w:lineRule="auto"/>
        <w:ind w:left="1134" w:hanging="425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Inštalačná a konfiguračná príručka systému na migráciu údajov</w:t>
      </w:r>
    </w:p>
    <w:p w:rsidRPr="003D2C44" w:rsidR="00F7727C" w:rsidP="00F7727C" w:rsidRDefault="00F7727C" w14:paraId="3C2C7ABD" w14:textId="77777777">
      <w:pPr>
        <w:pStyle w:val="ListParagraph"/>
        <w:numPr>
          <w:ilvl w:val="2"/>
          <w:numId w:val="92"/>
        </w:numPr>
        <w:spacing w:after="0" w:line="240" w:lineRule="auto"/>
        <w:ind w:left="1134" w:hanging="425"/>
        <w:rPr>
          <w:rFonts w:eastAsia="Times New Roman" w:cstheme="minorHAnsi"/>
          <w:color w:val="000000" w:themeColor="text1"/>
          <w:lang w:eastAsia="sk-SK"/>
        </w:rPr>
      </w:pPr>
      <w:r w:rsidRPr="003D2C44">
        <w:rPr>
          <w:rFonts w:eastAsia="Times New Roman" w:cstheme="minorHAnsi"/>
          <w:color w:val="000000" w:themeColor="text1"/>
          <w:lang w:eastAsia="sk-SK"/>
        </w:rPr>
        <w:t>Príručka migrácie údajov</w:t>
      </w:r>
    </w:p>
    <w:p w:rsidR="00F7727C" w:rsidP="00F7727C" w:rsidRDefault="00F7727C" w14:paraId="4AFAEA0D" w14:textId="77777777">
      <w:pPr>
        <w:pStyle w:val="ListParagraph"/>
        <w:spacing w:after="0" w:line="240" w:lineRule="auto"/>
        <w:ind w:left="851"/>
        <w:rPr>
          <w:rFonts w:cstheme="minorHAnsi"/>
          <w:color w:val="000000" w:themeColor="text1"/>
        </w:rPr>
      </w:pPr>
    </w:p>
    <w:p w:rsidR="00BA263A" w:rsidP="00E96041" w:rsidRDefault="00BA263A" w14:paraId="03AAC545" w14:textId="7FADD615">
      <w:pPr>
        <w:pStyle w:val="ListParagraph"/>
        <w:numPr>
          <w:ilvl w:val="1"/>
          <w:numId w:val="59"/>
        </w:numPr>
        <w:spacing w:after="0" w:line="240" w:lineRule="auto"/>
        <w:ind w:left="851"/>
        <w:rPr>
          <w:rFonts w:cstheme="minorHAnsi"/>
          <w:color w:val="000000" w:themeColor="text1"/>
        </w:rPr>
      </w:pPr>
      <w:r w:rsidRPr="003D2C44">
        <w:rPr>
          <w:rFonts w:cstheme="minorHAnsi"/>
          <w:color w:val="000000" w:themeColor="text1"/>
        </w:rPr>
        <w:t>Technická dokumentácia</w:t>
      </w:r>
    </w:p>
    <w:p w:rsidR="00F7727C" w:rsidP="00E96041" w:rsidRDefault="00F7727C" w14:paraId="1678DCFE" w14:textId="29203914">
      <w:pPr>
        <w:pStyle w:val="ListParagraph"/>
        <w:numPr>
          <w:ilvl w:val="1"/>
          <w:numId w:val="59"/>
        </w:numPr>
        <w:spacing w:after="0" w:line="240" w:lineRule="auto"/>
        <w:ind w:left="851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Prevádzková dokumentácia</w:t>
      </w:r>
    </w:p>
    <w:p w:rsidRPr="003D2C44" w:rsidR="00F7727C" w:rsidP="00F7727C" w:rsidRDefault="00F7727C" w14:paraId="50AE6D0D" w14:textId="77777777">
      <w:pPr>
        <w:pStyle w:val="ListParagraph"/>
        <w:spacing w:after="0" w:line="240" w:lineRule="auto"/>
        <w:ind w:left="851"/>
        <w:rPr>
          <w:rFonts w:cstheme="minorHAnsi"/>
          <w:color w:val="000000" w:themeColor="text1"/>
        </w:rPr>
      </w:pPr>
    </w:p>
    <w:p w:rsidRPr="00224D03" w:rsidR="000453C0" w:rsidP="000453C0" w:rsidRDefault="000453C0" w14:paraId="1E573EA6" w14:textId="77777777">
      <w:pPr>
        <w:jc w:val="both"/>
        <w:rPr>
          <w:rFonts w:asciiTheme="minorHAnsi" w:hAnsiTheme="minorHAnsi" w:cstheme="minorHAnsi"/>
          <w:sz w:val="22"/>
          <w:szCs w:val="22"/>
        </w:rPr>
      </w:pPr>
      <w:r w:rsidRPr="00224D03">
        <w:rPr>
          <w:rFonts w:asciiTheme="minorHAnsi" w:hAnsiTheme="minorHAnsi" w:cstheme="minorHAnsi"/>
          <w:sz w:val="22"/>
          <w:szCs w:val="22"/>
        </w:rPr>
        <w:t>Poskytované služby budú v súlade s Vykonávacím rozhodnutím Komisie (EÚ) 2021/915 zo 4. júna 2021 o štandardných zmluvných doložkách medzi prevádzkovateľmi a sprostredkovateľmi podľa článku 28 ods. 7 nariadenia Európskeho parlamentu a Rady (EÚ) 2016/679 a článku 29 ods. 7 nariadenia Európskeho parlamentu a Rady (EÚ) 2018/1725:</w:t>
      </w:r>
    </w:p>
    <w:p w:rsidRPr="00224D03" w:rsidR="000453C0" w:rsidP="00E96041" w:rsidRDefault="000453C0" w14:paraId="792AE313" w14:textId="05C4B56A">
      <w:pPr>
        <w:pStyle w:val="ListParagraph"/>
        <w:numPr>
          <w:ilvl w:val="0"/>
          <w:numId w:val="81"/>
        </w:numPr>
        <w:spacing w:after="0" w:line="240" w:lineRule="auto"/>
        <w:jc w:val="both"/>
        <w:rPr>
          <w:rFonts w:eastAsia="Times New Roman" w:cstheme="minorHAnsi"/>
          <w:lang w:eastAsia="en-GB"/>
        </w:rPr>
      </w:pPr>
      <w:r w:rsidRPr="00224D03">
        <w:rPr>
          <w:rFonts w:eastAsia="Times New Roman" w:cstheme="minorHAnsi"/>
          <w:lang w:eastAsia="en-GB"/>
        </w:rPr>
        <w:t>Poskytovateľ služieb poskytne jasné informácie o dostupných riešeniach pre šifrovanie údajov pre danú službu.</w:t>
      </w:r>
    </w:p>
    <w:p w:rsidRPr="00224D03" w:rsidR="000453C0" w:rsidP="00E96041" w:rsidRDefault="000453C0" w14:paraId="48ACE801" w14:textId="33FB30B4">
      <w:pPr>
        <w:pStyle w:val="ListParagraph"/>
        <w:numPr>
          <w:ilvl w:val="0"/>
          <w:numId w:val="81"/>
        </w:numPr>
        <w:spacing w:after="0" w:line="240" w:lineRule="auto"/>
        <w:jc w:val="both"/>
        <w:rPr>
          <w:rFonts w:eastAsia="Times New Roman" w:cstheme="minorHAnsi"/>
          <w:lang w:eastAsia="en-GB"/>
        </w:rPr>
      </w:pPr>
      <w:r w:rsidRPr="00224D03">
        <w:rPr>
          <w:rFonts w:eastAsia="Times New Roman" w:cstheme="minorHAnsi"/>
          <w:lang w:eastAsia="en-GB"/>
        </w:rPr>
        <w:t>Poskytovateľ služieb poskytne certifikáty, ktoré zabezpečia zhodu s bezpečnostnými normami pre dátové centrum.</w:t>
      </w:r>
    </w:p>
    <w:p w:rsidRPr="00224D03" w:rsidR="000453C0" w:rsidP="00E96041" w:rsidRDefault="000453C0" w14:paraId="1E1A821F" w14:textId="1BB9D9C3">
      <w:pPr>
        <w:pStyle w:val="ListParagraph"/>
        <w:numPr>
          <w:ilvl w:val="0"/>
          <w:numId w:val="81"/>
        </w:numPr>
        <w:spacing w:after="0" w:line="240" w:lineRule="auto"/>
        <w:jc w:val="both"/>
        <w:rPr>
          <w:rFonts w:eastAsia="Times New Roman" w:cstheme="minorHAnsi"/>
          <w:lang w:eastAsia="en-GB"/>
        </w:rPr>
      </w:pPr>
      <w:r w:rsidRPr="00224D03">
        <w:rPr>
          <w:rFonts w:eastAsia="Times New Roman" w:cstheme="minorHAnsi"/>
          <w:lang w:eastAsia="en-GB"/>
        </w:rPr>
        <w:t>Poskytovateľ služieb poskytne jasné informácie o tom, kedy a ako sú dáta zákazníka vymazávané a likvidované, vrátane záloh.</w:t>
      </w:r>
    </w:p>
    <w:p w:rsidRPr="00224D03" w:rsidR="000453C0" w:rsidP="00E96041" w:rsidRDefault="000453C0" w14:paraId="573125E0" w14:textId="77BEC275">
      <w:pPr>
        <w:pStyle w:val="ListParagraph"/>
        <w:numPr>
          <w:ilvl w:val="0"/>
          <w:numId w:val="81"/>
        </w:numPr>
        <w:spacing w:after="0" w:line="240" w:lineRule="auto"/>
        <w:jc w:val="both"/>
        <w:rPr>
          <w:rFonts w:eastAsia="Times New Roman" w:cstheme="minorHAnsi"/>
          <w:lang w:eastAsia="en-GB"/>
        </w:rPr>
      </w:pPr>
      <w:r w:rsidRPr="00224D03">
        <w:rPr>
          <w:rFonts w:eastAsia="Times New Roman" w:cstheme="minorHAnsi"/>
          <w:lang w:eastAsia="en-GB"/>
        </w:rPr>
        <w:t>Poskytovateľ služieb poskytne jasné informácie o úrovni služby a zárukách dostupnosti údajov.</w:t>
      </w:r>
    </w:p>
    <w:p w:rsidRPr="00224D03" w:rsidR="000453C0" w:rsidP="00E96041" w:rsidRDefault="000453C0" w14:paraId="3C1026DA" w14:textId="2DBFED36">
      <w:pPr>
        <w:pStyle w:val="ListParagraph"/>
        <w:numPr>
          <w:ilvl w:val="0"/>
          <w:numId w:val="81"/>
        </w:numPr>
        <w:spacing w:after="0" w:line="240" w:lineRule="auto"/>
        <w:jc w:val="both"/>
        <w:rPr>
          <w:rFonts w:eastAsia="Times New Roman" w:cstheme="minorHAnsi"/>
          <w:lang w:eastAsia="en-GB"/>
        </w:rPr>
      </w:pPr>
      <w:r w:rsidRPr="00224D03">
        <w:rPr>
          <w:rFonts w:eastAsia="Times New Roman" w:cstheme="minorHAnsi"/>
          <w:lang w:eastAsia="en-GB"/>
        </w:rPr>
        <w:t>Poskytovateľ služieb poskytne jasné informácie o tom, ako sú dáta logicky oddelené od údajov ostatných zákazníkov.</w:t>
      </w:r>
    </w:p>
    <w:p w:rsidRPr="00224D03" w:rsidR="000453C0" w:rsidP="00E96041" w:rsidRDefault="000453C0" w14:paraId="2D2D00BC" w14:textId="28E8C586">
      <w:pPr>
        <w:pStyle w:val="ListParagraph"/>
        <w:numPr>
          <w:ilvl w:val="0"/>
          <w:numId w:val="81"/>
        </w:numPr>
        <w:spacing w:after="0" w:line="240" w:lineRule="auto"/>
        <w:jc w:val="both"/>
        <w:rPr>
          <w:rFonts w:eastAsia="Times New Roman" w:cstheme="minorHAnsi"/>
          <w:lang w:eastAsia="en-GB"/>
        </w:rPr>
      </w:pPr>
      <w:r w:rsidRPr="00224D03">
        <w:rPr>
          <w:rFonts w:eastAsia="Times New Roman" w:cstheme="minorHAnsi"/>
          <w:lang w:eastAsia="en-GB"/>
        </w:rPr>
        <w:t>Poskytovateľ služieb poskytne jasné informácie o svojich prevádzkových postupoch, najmä o riadení konfigurácie a zmien, riadení incidentov a riadení zraniteľností.</w:t>
      </w:r>
    </w:p>
    <w:p w:rsidRPr="00224D03" w:rsidR="000453C0" w:rsidP="00E96041" w:rsidRDefault="000453C0" w14:paraId="2C9CA25F" w14:textId="36DA883F">
      <w:pPr>
        <w:pStyle w:val="ListParagraph"/>
        <w:numPr>
          <w:ilvl w:val="0"/>
          <w:numId w:val="81"/>
        </w:numPr>
        <w:spacing w:after="0" w:line="240" w:lineRule="auto"/>
        <w:jc w:val="both"/>
        <w:rPr>
          <w:rFonts w:eastAsia="Times New Roman" w:cstheme="minorHAnsi"/>
          <w:lang w:eastAsia="en-GB"/>
        </w:rPr>
      </w:pPr>
      <w:r w:rsidRPr="00224D03">
        <w:rPr>
          <w:rFonts w:eastAsia="Times New Roman" w:cstheme="minorHAnsi"/>
          <w:lang w:eastAsia="en-GB"/>
        </w:rPr>
        <w:t>Poskytovateľ služieb poskytne informácie o tom, ako je ich personál preskúmaný.</w:t>
      </w:r>
    </w:p>
    <w:p w:rsidRPr="003D2C44" w:rsidR="000453C0" w:rsidP="00E96041" w:rsidRDefault="000453C0" w14:paraId="5F0B83EE" w14:textId="70FD85DA">
      <w:pPr>
        <w:pStyle w:val="ListParagraph"/>
        <w:numPr>
          <w:ilvl w:val="0"/>
          <w:numId w:val="81"/>
        </w:numPr>
        <w:spacing w:after="0" w:line="240" w:lineRule="auto"/>
        <w:jc w:val="both"/>
        <w:rPr>
          <w:rFonts w:eastAsia="Times New Roman" w:cstheme="minorHAnsi"/>
          <w:lang w:eastAsia="en-GB"/>
        </w:rPr>
      </w:pPr>
      <w:r w:rsidRPr="003D2C44">
        <w:rPr>
          <w:rFonts w:eastAsia="Times New Roman" w:cstheme="minorHAnsi"/>
          <w:lang w:eastAsia="en-GB"/>
        </w:rPr>
        <w:t>Poskytovateľ služieb bude vykonávať kontroly a revízie dôslednej starostlivosti o softvérovú bezpečnosť prostredníctvom bezpečného programovania, testovania penetrácie, aktualizácie softvéru a bezpečných postupov implementácie.</w:t>
      </w:r>
    </w:p>
    <w:p w:rsidRPr="003D2C44" w:rsidR="000453C0" w:rsidP="00E96041" w:rsidRDefault="000453C0" w14:paraId="352B8872" w14:textId="35C6257A">
      <w:pPr>
        <w:pStyle w:val="ListParagraph"/>
        <w:numPr>
          <w:ilvl w:val="0"/>
          <w:numId w:val="81"/>
        </w:numPr>
        <w:spacing w:after="0" w:line="240" w:lineRule="auto"/>
        <w:jc w:val="both"/>
        <w:rPr>
          <w:rFonts w:eastAsia="Times New Roman" w:cstheme="minorHAnsi"/>
          <w:lang w:eastAsia="en-GB"/>
        </w:rPr>
      </w:pPr>
      <w:r w:rsidRPr="003D2C44">
        <w:rPr>
          <w:rFonts w:eastAsia="Times New Roman" w:cstheme="minorHAnsi"/>
          <w:lang w:eastAsia="en-GB"/>
        </w:rPr>
        <w:t>Poskytovateľ služieb poskytne jasné informácie o postupoch údržby s použitím vysoko oprávnených účtov, použití trezorov kľúčov a postupoch zamknutia k vyslobodeniu prístupu k dátam zákazníka.</w:t>
      </w:r>
    </w:p>
    <w:p w:rsidRPr="003D2C44" w:rsidR="000453C0" w:rsidP="00E96041" w:rsidRDefault="000453C0" w14:paraId="743CBCDD" w14:textId="79D4D401">
      <w:pPr>
        <w:pStyle w:val="ListParagraph"/>
        <w:numPr>
          <w:ilvl w:val="0"/>
          <w:numId w:val="81"/>
        </w:numPr>
        <w:spacing w:after="0" w:line="240" w:lineRule="auto"/>
        <w:jc w:val="both"/>
        <w:rPr>
          <w:rFonts w:eastAsia="Times New Roman" w:cstheme="minorHAnsi"/>
          <w:lang w:eastAsia="en-GB"/>
        </w:rPr>
      </w:pPr>
      <w:r w:rsidRPr="003D2C44">
        <w:rPr>
          <w:rFonts w:eastAsia="Times New Roman" w:cstheme="minorHAnsi"/>
          <w:lang w:eastAsia="en-GB"/>
        </w:rPr>
        <w:t>Poskytovateľ služieb poskytne jasné informácie o dostupných záznamovacích zariadeniach v rámci služby. Tiež by mali byť k dispozícii informácie o správach o zhodnosti a správach o penetračných testoch pre objednávateľa.</w:t>
      </w:r>
    </w:p>
    <w:p w:rsidRPr="003D2C44" w:rsidR="000453C0" w:rsidP="000453C0" w:rsidRDefault="000453C0" w14:paraId="6270BBB6" w14:textId="77777777">
      <w:pPr>
        <w:rPr>
          <w:rFonts w:asciiTheme="minorHAnsi" w:hAnsiTheme="minorHAnsi" w:cstheme="minorHAnsi"/>
          <w:color w:val="000000"/>
          <w:lang w:eastAsia="sk-SK"/>
        </w:rPr>
      </w:pPr>
    </w:p>
    <w:p w:rsidRPr="003D2C44" w:rsidR="000453C0" w:rsidP="00CC717F" w:rsidRDefault="000453C0" w14:paraId="2E26248D" w14:textId="77777777">
      <w:pPr>
        <w:rPr>
          <w:rFonts w:asciiTheme="minorHAnsi" w:hAnsiTheme="minorHAnsi" w:cstheme="minorHAnsi"/>
          <w:color w:val="000000"/>
          <w:lang w:eastAsia="sk-SK"/>
        </w:rPr>
      </w:pPr>
    </w:p>
    <w:p w:rsidRPr="003D2C44" w:rsidR="00BA263A" w:rsidP="00BA263A" w:rsidRDefault="00BA263A" w14:paraId="79651B4C" w14:textId="77777777">
      <w:pPr>
        <w:pStyle w:val="Heading3"/>
        <w:rPr>
          <w:rFonts w:asciiTheme="minorHAnsi" w:hAnsiTheme="minorHAnsi" w:cstheme="minorHAnsi"/>
        </w:rPr>
      </w:pPr>
      <w:bookmarkStart w:name="_Toc17535475" w:id="86"/>
      <w:bookmarkStart w:name="_Toc289164323" w:id="87"/>
      <w:bookmarkStart w:name="_Toc127880510" w:id="88"/>
      <w:bookmarkStart w:name="_Toc168917204" w:id="89"/>
      <w:r w:rsidRPr="003D2C44">
        <w:rPr>
          <w:rFonts w:asciiTheme="minorHAnsi" w:hAnsiTheme="minorHAnsi" w:cstheme="minorHAnsi"/>
        </w:rPr>
        <w:t>Zmluvne stanovené práce a služby</w:t>
      </w:r>
      <w:bookmarkEnd w:id="86"/>
      <w:bookmarkEnd w:id="87"/>
      <w:bookmarkEnd w:id="88"/>
      <w:bookmarkEnd w:id="89"/>
    </w:p>
    <w:p w:rsidRPr="003D2C44" w:rsidR="00BA263A" w:rsidP="00BA263A" w:rsidRDefault="00BA263A" w14:paraId="36D52D58" w14:textId="0A90BD9D">
      <w:pPr>
        <w:pStyle w:val="PlainText"/>
        <w:spacing w:before="0"/>
        <w:ind w:left="633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>Zmluvne stanovené práce a služby predstavujú</w:t>
      </w:r>
      <w:r w:rsidRPr="003D2C44" w:rsidR="009B2DDB">
        <w:rPr>
          <w:rFonts w:asciiTheme="minorHAnsi" w:hAnsiTheme="minorHAnsi" w:cstheme="minorHAnsi"/>
          <w:sz w:val="22"/>
          <w:szCs w:val="22"/>
        </w:rPr>
        <w:t xml:space="preserve"> najmä:</w:t>
      </w:r>
    </w:p>
    <w:p w:rsidRPr="003D2C44" w:rsidR="00BA263A" w:rsidP="00E96041" w:rsidRDefault="00BA263A" w14:paraId="2B3950D4" w14:textId="77777777">
      <w:pPr>
        <w:pStyle w:val="PlainText"/>
        <w:numPr>
          <w:ilvl w:val="0"/>
          <w:numId w:val="63"/>
        </w:numPr>
        <w:tabs>
          <w:tab w:val="clear" w:pos="360"/>
          <w:tab w:val="num" w:pos="1506"/>
        </w:tabs>
        <w:spacing w:before="0" w:after="0" w:line="240" w:lineRule="auto"/>
        <w:ind w:left="993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>spracovanie plánu projektu, vykonanie revízií plánu projektu, čiastkových plánov,</w:t>
      </w:r>
    </w:p>
    <w:p w:rsidRPr="003D2C44" w:rsidR="00BA263A" w:rsidP="00E96041" w:rsidRDefault="00BA263A" w14:paraId="50DE8FE9" w14:textId="6E45E7E2">
      <w:pPr>
        <w:pStyle w:val="PlainText"/>
        <w:numPr>
          <w:ilvl w:val="0"/>
          <w:numId w:val="63"/>
        </w:numPr>
        <w:tabs>
          <w:tab w:val="clear" w:pos="360"/>
          <w:tab w:val="num" w:pos="1506"/>
        </w:tabs>
        <w:spacing w:before="0" w:after="0" w:line="240" w:lineRule="auto"/>
        <w:ind w:left="993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 xml:space="preserve">riadenie projektu na strane </w:t>
      </w:r>
      <w:r w:rsidRPr="003D2C44" w:rsidR="00A2561A">
        <w:rPr>
          <w:rFonts w:asciiTheme="minorHAnsi" w:hAnsiTheme="minorHAnsi" w:cstheme="minorHAnsi"/>
          <w:sz w:val="22"/>
          <w:szCs w:val="22"/>
        </w:rPr>
        <w:t>Poskytovateľa</w:t>
      </w:r>
      <w:r w:rsidRPr="003D2C44">
        <w:rPr>
          <w:rFonts w:asciiTheme="minorHAnsi" w:hAnsiTheme="minorHAnsi" w:cstheme="minorHAnsi"/>
          <w:sz w:val="22"/>
          <w:szCs w:val="22"/>
        </w:rPr>
        <w:t>,</w:t>
      </w:r>
    </w:p>
    <w:p w:rsidRPr="003D2C44" w:rsidR="00C045E3" w:rsidP="00E96041" w:rsidRDefault="00C045E3" w14:paraId="6F5283AE" w14:textId="04AE8A62">
      <w:pPr>
        <w:pStyle w:val="PlainText"/>
        <w:numPr>
          <w:ilvl w:val="0"/>
          <w:numId w:val="63"/>
        </w:numPr>
        <w:tabs>
          <w:tab w:val="clear" w:pos="360"/>
          <w:tab w:val="num" w:pos="1506"/>
        </w:tabs>
        <w:spacing w:before="0" w:after="0" w:line="240" w:lineRule="auto"/>
        <w:ind w:left="993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 xml:space="preserve">definovanie </w:t>
      </w:r>
      <w:r w:rsidRPr="003D2C44" w:rsidR="00381D00">
        <w:rPr>
          <w:rFonts w:asciiTheme="minorHAnsi" w:hAnsiTheme="minorHAnsi" w:cstheme="minorHAnsi"/>
          <w:sz w:val="22"/>
          <w:szCs w:val="22"/>
        </w:rPr>
        <w:t>kapacít</w:t>
      </w:r>
      <w:r w:rsidRPr="003D2C44" w:rsidR="00D37AB8">
        <w:rPr>
          <w:rFonts w:asciiTheme="minorHAnsi" w:hAnsiTheme="minorHAnsi" w:cstheme="minorHAnsi"/>
          <w:sz w:val="22"/>
          <w:szCs w:val="22"/>
        </w:rPr>
        <w:t xml:space="preserve"> </w:t>
      </w:r>
      <w:r w:rsidRPr="003D2C44" w:rsidR="00FC76E6">
        <w:rPr>
          <w:rFonts w:asciiTheme="minorHAnsi" w:hAnsiTheme="minorHAnsi" w:cstheme="minorHAnsi"/>
          <w:sz w:val="22"/>
          <w:szCs w:val="22"/>
        </w:rPr>
        <w:t xml:space="preserve">potrebných </w:t>
      </w:r>
      <w:r w:rsidRPr="003D2C44" w:rsidR="00381D00">
        <w:rPr>
          <w:rFonts w:asciiTheme="minorHAnsi" w:hAnsiTheme="minorHAnsi" w:cstheme="minorHAnsi"/>
          <w:sz w:val="22"/>
          <w:szCs w:val="22"/>
        </w:rPr>
        <w:t xml:space="preserve">na </w:t>
      </w:r>
      <w:r w:rsidRPr="003D2C44">
        <w:rPr>
          <w:rFonts w:asciiTheme="minorHAnsi" w:hAnsiTheme="minorHAnsi" w:cstheme="minorHAnsi"/>
          <w:sz w:val="22"/>
          <w:szCs w:val="22"/>
        </w:rPr>
        <w:t>zabezpečenia súčinnosti</w:t>
      </w:r>
      <w:r w:rsidRPr="003D2C44" w:rsidR="00D37AB8">
        <w:rPr>
          <w:rFonts w:asciiTheme="minorHAnsi" w:hAnsiTheme="minorHAnsi" w:cstheme="minorHAnsi"/>
          <w:sz w:val="22"/>
          <w:szCs w:val="22"/>
        </w:rPr>
        <w:t>, ich koordinácia</w:t>
      </w:r>
      <w:r w:rsidRPr="003D2C44" w:rsidR="00BB1059">
        <w:rPr>
          <w:rFonts w:asciiTheme="minorHAnsi" w:hAnsiTheme="minorHAnsi" w:cstheme="minorHAnsi"/>
          <w:sz w:val="22"/>
          <w:szCs w:val="22"/>
        </w:rPr>
        <w:t xml:space="preserve"> s projektovými aktivitami </w:t>
      </w:r>
      <w:r w:rsidRPr="003D2C44" w:rsidR="00EA1AB9">
        <w:rPr>
          <w:rFonts w:asciiTheme="minorHAnsi" w:hAnsiTheme="minorHAnsi" w:cstheme="minorHAnsi"/>
          <w:sz w:val="22"/>
          <w:szCs w:val="22"/>
        </w:rPr>
        <w:t>na zabe</w:t>
      </w:r>
      <w:r w:rsidR="006B53F0">
        <w:rPr>
          <w:rFonts w:asciiTheme="minorHAnsi" w:hAnsiTheme="minorHAnsi" w:cstheme="minorHAnsi"/>
          <w:sz w:val="22"/>
          <w:szCs w:val="22"/>
        </w:rPr>
        <w:t>z</w:t>
      </w:r>
      <w:r w:rsidRPr="003D2C44" w:rsidR="00EA1AB9">
        <w:rPr>
          <w:rFonts w:asciiTheme="minorHAnsi" w:hAnsiTheme="minorHAnsi" w:cstheme="minorHAnsi"/>
          <w:sz w:val="22"/>
          <w:szCs w:val="22"/>
        </w:rPr>
        <w:t xml:space="preserve">pečenie projektových </w:t>
      </w:r>
      <w:r w:rsidRPr="003D2C44" w:rsidR="00BB1059">
        <w:rPr>
          <w:rFonts w:asciiTheme="minorHAnsi" w:hAnsiTheme="minorHAnsi" w:cstheme="minorHAnsi"/>
          <w:sz w:val="22"/>
          <w:szCs w:val="22"/>
        </w:rPr>
        <w:t>výstu</w:t>
      </w:r>
      <w:r w:rsidRPr="003D2C44" w:rsidR="00EA1AB9">
        <w:rPr>
          <w:rFonts w:asciiTheme="minorHAnsi" w:hAnsiTheme="minorHAnsi" w:cstheme="minorHAnsi"/>
          <w:sz w:val="22"/>
          <w:szCs w:val="22"/>
        </w:rPr>
        <w:t>pov</w:t>
      </w:r>
    </w:p>
    <w:p w:rsidRPr="003D2C44" w:rsidR="00BA263A" w:rsidP="00E96041" w:rsidRDefault="00BA263A" w14:paraId="0543AEA5" w14:textId="77777777">
      <w:pPr>
        <w:pStyle w:val="PlainText"/>
        <w:numPr>
          <w:ilvl w:val="0"/>
          <w:numId w:val="63"/>
        </w:numPr>
        <w:tabs>
          <w:tab w:val="clear" w:pos="360"/>
          <w:tab w:val="num" w:pos="1506"/>
        </w:tabs>
        <w:spacing w:before="0" w:after="0" w:line="240" w:lineRule="auto"/>
        <w:ind w:left="993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>vypracovanie projektovej a sprievodnej dokumentácie dodávaného systému,</w:t>
      </w:r>
    </w:p>
    <w:p w:rsidRPr="003D2C44" w:rsidR="00BA263A" w:rsidP="00E96041" w:rsidRDefault="00BA263A" w14:paraId="108FB0FB" w14:textId="0ADDBD52">
      <w:pPr>
        <w:pStyle w:val="PlainText"/>
        <w:numPr>
          <w:ilvl w:val="0"/>
          <w:numId w:val="63"/>
        </w:numPr>
        <w:tabs>
          <w:tab w:val="clear" w:pos="360"/>
          <w:tab w:val="num" w:pos="1506"/>
        </w:tabs>
        <w:spacing w:before="0" w:after="0" w:line="240" w:lineRule="auto"/>
        <w:ind w:left="993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>analýza zmien dodávaného systému</w:t>
      </w:r>
      <w:r w:rsidRPr="003D2C44" w:rsidR="009C50ED">
        <w:rPr>
          <w:rFonts w:asciiTheme="minorHAnsi" w:hAnsiTheme="minorHAnsi" w:cstheme="minorHAnsi"/>
          <w:sz w:val="22"/>
          <w:szCs w:val="22"/>
        </w:rPr>
        <w:t>/služieb</w:t>
      </w:r>
      <w:r w:rsidRPr="003D2C44">
        <w:rPr>
          <w:rFonts w:asciiTheme="minorHAnsi" w:hAnsiTheme="minorHAnsi" w:cstheme="minorHAnsi"/>
          <w:sz w:val="22"/>
          <w:szCs w:val="22"/>
        </w:rPr>
        <w:t xml:space="preserve"> podľa požiadaviek </w:t>
      </w:r>
      <w:r w:rsidRPr="003D2C44" w:rsidR="00901764">
        <w:rPr>
          <w:rFonts w:asciiTheme="minorHAnsi" w:hAnsiTheme="minorHAnsi" w:cstheme="minorHAnsi"/>
          <w:sz w:val="22"/>
          <w:szCs w:val="22"/>
        </w:rPr>
        <w:t>klienta</w:t>
      </w:r>
      <w:r w:rsidRPr="003D2C44">
        <w:rPr>
          <w:rFonts w:asciiTheme="minorHAnsi" w:hAnsiTheme="minorHAnsi" w:cstheme="minorHAnsi"/>
          <w:sz w:val="22"/>
          <w:szCs w:val="22"/>
        </w:rPr>
        <w:t>,</w:t>
      </w:r>
    </w:p>
    <w:p w:rsidRPr="003D2C44" w:rsidR="00BA263A" w:rsidP="00E96041" w:rsidRDefault="00BA263A" w14:paraId="73855A22" w14:textId="77777777">
      <w:pPr>
        <w:pStyle w:val="PlainText"/>
        <w:numPr>
          <w:ilvl w:val="0"/>
          <w:numId w:val="63"/>
        </w:numPr>
        <w:tabs>
          <w:tab w:val="clear" w:pos="360"/>
          <w:tab w:val="num" w:pos="1506"/>
        </w:tabs>
        <w:spacing w:before="0" w:after="0" w:line="240" w:lineRule="auto"/>
        <w:ind w:left="993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>analýza a návrh riešenia,</w:t>
      </w:r>
    </w:p>
    <w:p w:rsidRPr="003D2C44" w:rsidR="00BA263A" w:rsidP="00E96041" w:rsidRDefault="00BA263A" w14:paraId="5DDFB918" w14:textId="5AE03D0B">
      <w:pPr>
        <w:pStyle w:val="PlainText"/>
        <w:numPr>
          <w:ilvl w:val="0"/>
          <w:numId w:val="63"/>
        </w:numPr>
        <w:tabs>
          <w:tab w:val="clear" w:pos="360"/>
          <w:tab w:val="num" w:pos="1506"/>
        </w:tabs>
        <w:spacing w:before="0" w:after="0" w:line="240" w:lineRule="auto"/>
        <w:ind w:left="993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>implementácia dodávaného systému</w:t>
      </w:r>
      <w:r w:rsidRPr="003D2C44" w:rsidR="003F122F">
        <w:rPr>
          <w:rFonts w:asciiTheme="minorHAnsi" w:hAnsiTheme="minorHAnsi" w:cstheme="minorHAnsi"/>
          <w:sz w:val="22"/>
          <w:szCs w:val="22"/>
        </w:rPr>
        <w:t>/služieb a integráciíí</w:t>
      </w:r>
      <w:r w:rsidRPr="003D2C44">
        <w:rPr>
          <w:rFonts w:asciiTheme="minorHAnsi" w:hAnsiTheme="minorHAnsi" w:cstheme="minorHAnsi"/>
          <w:sz w:val="22"/>
          <w:szCs w:val="22"/>
        </w:rPr>
        <w:t>,</w:t>
      </w:r>
    </w:p>
    <w:p w:rsidRPr="003D2C44" w:rsidR="00BA263A" w:rsidP="00E96041" w:rsidRDefault="00BA263A" w14:paraId="6ACCB98A" w14:textId="77777777">
      <w:pPr>
        <w:pStyle w:val="PlainText"/>
        <w:numPr>
          <w:ilvl w:val="0"/>
          <w:numId w:val="63"/>
        </w:numPr>
        <w:tabs>
          <w:tab w:val="clear" w:pos="360"/>
          <w:tab w:val="num" w:pos="1506"/>
        </w:tabs>
        <w:spacing w:before="0" w:after="0" w:line="240" w:lineRule="auto"/>
        <w:ind w:left="993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>školenia používateľov dodávaného systému,</w:t>
      </w:r>
    </w:p>
    <w:p w:rsidRPr="003D2C44" w:rsidR="00BA263A" w:rsidP="00E96041" w:rsidRDefault="00BA263A" w14:paraId="4AF6CB95" w14:textId="7B33A8C3">
      <w:pPr>
        <w:pStyle w:val="PlainText"/>
        <w:numPr>
          <w:ilvl w:val="0"/>
          <w:numId w:val="63"/>
        </w:numPr>
        <w:tabs>
          <w:tab w:val="clear" w:pos="360"/>
          <w:tab w:val="num" w:pos="1506"/>
        </w:tabs>
        <w:spacing w:before="0" w:after="0" w:line="240" w:lineRule="auto"/>
        <w:ind w:left="993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>príprava, podpora a pomoc pri vykonaní testovania dodávaného systému, opravy produktov a sprievodnej dokumentácie dodávaného systému a podpora pri vykonaní regresného testovania dodávaného systému,</w:t>
      </w:r>
    </w:p>
    <w:p w:rsidRPr="003D2C44" w:rsidR="00BA263A" w:rsidP="00E96041" w:rsidRDefault="00BA263A" w14:paraId="78ECF50F" w14:textId="2F5E7E26">
      <w:pPr>
        <w:pStyle w:val="PlainText"/>
        <w:numPr>
          <w:ilvl w:val="0"/>
          <w:numId w:val="63"/>
        </w:numPr>
        <w:tabs>
          <w:tab w:val="clear" w:pos="360"/>
          <w:tab w:val="num" w:pos="1506"/>
        </w:tabs>
        <w:spacing w:before="0" w:after="0" w:line="240" w:lineRule="auto"/>
        <w:ind w:left="993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>príprava, podpora a pomoc pri nasadení do produkcie (Roll-out), vykonaní skúšobnej prevádzky, opravy produktov a sprievodnej dokumentácie dod</w:t>
      </w:r>
      <w:r w:rsidRPr="003D2C44" w:rsidR="00FA5F0D">
        <w:rPr>
          <w:rFonts w:asciiTheme="minorHAnsi" w:hAnsiTheme="minorHAnsi" w:cstheme="minorHAnsi"/>
          <w:sz w:val="22"/>
          <w:szCs w:val="22"/>
        </w:rPr>
        <w:t>-</w:t>
      </w:r>
      <w:r w:rsidRPr="003D2C44">
        <w:rPr>
          <w:rFonts w:asciiTheme="minorHAnsi" w:hAnsiTheme="minorHAnsi" w:cstheme="minorHAnsi"/>
          <w:sz w:val="22"/>
          <w:szCs w:val="22"/>
        </w:rPr>
        <w:t>ávaného systému a podpora pri vykonaní regresného testovania dodávaného systému.</w:t>
      </w:r>
    </w:p>
    <w:p w:rsidRPr="003D2C44" w:rsidR="00BA263A" w:rsidP="00E96041" w:rsidRDefault="00925AE1" w14:paraId="5D8A5FEF" w14:textId="4698E515">
      <w:pPr>
        <w:pStyle w:val="PlainText"/>
        <w:numPr>
          <w:ilvl w:val="0"/>
          <w:numId w:val="63"/>
        </w:numPr>
        <w:tabs>
          <w:tab w:val="clear" w:pos="360"/>
          <w:tab w:val="num" w:pos="1506"/>
        </w:tabs>
        <w:spacing w:before="0" w:after="0" w:line="240" w:lineRule="auto"/>
        <w:ind w:left="99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</w:t>
      </w:r>
      <w:r w:rsidRPr="003D2C44" w:rsidR="007A6DBF">
        <w:rPr>
          <w:rFonts w:asciiTheme="minorHAnsi" w:hAnsiTheme="minorHAnsi" w:cstheme="minorHAnsi"/>
          <w:sz w:val="22"/>
          <w:szCs w:val="22"/>
        </w:rPr>
        <w:t>onitorovanie priebehu prác a napredovania projektu, či je v zhode so schváleným plánom projektu a následne pravidelné informovanie o</w:t>
      </w:r>
      <w:r w:rsidR="00D964E9">
        <w:rPr>
          <w:rFonts w:asciiTheme="minorHAnsi" w:hAnsiTheme="minorHAnsi" w:cstheme="minorHAnsi"/>
          <w:sz w:val="22"/>
          <w:szCs w:val="22"/>
        </w:rPr>
        <w:t> </w:t>
      </w:r>
      <w:r w:rsidRPr="003D2C44" w:rsidR="007A6DBF">
        <w:rPr>
          <w:rFonts w:asciiTheme="minorHAnsi" w:hAnsiTheme="minorHAnsi" w:cstheme="minorHAnsi"/>
          <w:sz w:val="22"/>
          <w:szCs w:val="22"/>
        </w:rPr>
        <w:t>stave</w:t>
      </w:r>
      <w:r w:rsidR="00D964E9">
        <w:rPr>
          <w:rFonts w:asciiTheme="minorHAnsi" w:hAnsiTheme="minorHAnsi" w:cstheme="minorHAnsi"/>
          <w:sz w:val="22"/>
          <w:szCs w:val="22"/>
        </w:rPr>
        <w:t>,</w:t>
      </w:r>
    </w:p>
    <w:p w:rsidRPr="003D2C44" w:rsidR="00E20F6F" w:rsidP="00E96041" w:rsidRDefault="00925AE1" w14:paraId="6E51C598" w14:textId="7299388F">
      <w:pPr>
        <w:pStyle w:val="PlainText"/>
        <w:numPr>
          <w:ilvl w:val="0"/>
          <w:numId w:val="63"/>
        </w:numPr>
        <w:tabs>
          <w:tab w:val="clear" w:pos="360"/>
          <w:tab w:val="num" w:pos="1506"/>
        </w:tabs>
        <w:spacing w:before="0" w:after="0" w:line="240" w:lineRule="auto"/>
        <w:ind w:left="993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v</w:t>
      </w:r>
      <w:r w:rsidRPr="003D2C44" w:rsidR="00E20F6F">
        <w:rPr>
          <w:rFonts w:asciiTheme="minorHAnsi" w:hAnsiTheme="minorHAnsi" w:cstheme="minorHAnsi"/>
          <w:sz w:val="22"/>
          <w:szCs w:val="22"/>
          <w:lang w:eastAsia="en-US"/>
        </w:rPr>
        <w:t>ývoj funkčného celku, migrácia údajov</w:t>
      </w:r>
      <w:r w:rsidR="00D964E9">
        <w:rPr>
          <w:rFonts w:asciiTheme="minorHAnsi" w:hAnsiTheme="minorHAnsi" w:cstheme="minorHAnsi"/>
          <w:sz w:val="22"/>
          <w:szCs w:val="22"/>
          <w:lang w:eastAsia="en-US"/>
        </w:rPr>
        <w:t>,</w:t>
      </w:r>
      <w:r w:rsidRPr="003D2C44" w:rsidR="00E20F6F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</w:p>
    <w:p w:rsidRPr="003D2C44" w:rsidR="00E20F6F" w:rsidP="00E96041" w:rsidRDefault="00925AE1" w14:paraId="52165A98" w14:textId="382883A9">
      <w:pPr>
        <w:pStyle w:val="PlainText"/>
        <w:numPr>
          <w:ilvl w:val="0"/>
          <w:numId w:val="63"/>
        </w:numPr>
        <w:tabs>
          <w:tab w:val="clear" w:pos="360"/>
          <w:tab w:val="num" w:pos="1506"/>
        </w:tabs>
        <w:spacing w:before="0" w:after="0" w:line="240" w:lineRule="auto"/>
        <w:ind w:left="993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i</w:t>
      </w:r>
      <w:r w:rsidRPr="003D2C44" w:rsidR="00E20F6F">
        <w:rPr>
          <w:rFonts w:asciiTheme="minorHAnsi" w:hAnsiTheme="minorHAnsi" w:cstheme="minorHAnsi"/>
          <w:sz w:val="22"/>
          <w:szCs w:val="22"/>
          <w:lang w:eastAsia="en-US"/>
        </w:rPr>
        <w:t>mplementácia integrácií</w:t>
      </w:r>
      <w:r w:rsidR="00D964E9">
        <w:rPr>
          <w:rFonts w:asciiTheme="minorHAnsi" w:hAnsiTheme="minorHAnsi" w:cstheme="minorHAnsi"/>
          <w:sz w:val="22"/>
          <w:szCs w:val="22"/>
          <w:lang w:eastAsia="en-US"/>
        </w:rPr>
        <w:t>,</w:t>
      </w:r>
    </w:p>
    <w:p w:rsidRPr="003D2C44" w:rsidR="00E20F6F" w:rsidP="00E96041" w:rsidRDefault="00925AE1" w14:paraId="3E9E5528" w14:textId="5E5C1829">
      <w:pPr>
        <w:pStyle w:val="PlainText"/>
        <w:numPr>
          <w:ilvl w:val="0"/>
          <w:numId w:val="63"/>
        </w:numPr>
        <w:tabs>
          <w:tab w:val="clear" w:pos="360"/>
          <w:tab w:val="num" w:pos="1506"/>
        </w:tabs>
        <w:spacing w:before="0" w:after="0" w:line="240" w:lineRule="auto"/>
        <w:ind w:left="993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a</w:t>
      </w:r>
      <w:r w:rsidRPr="003D2C44" w:rsidR="00E20F6F">
        <w:rPr>
          <w:rFonts w:asciiTheme="minorHAnsi" w:hAnsiTheme="minorHAnsi" w:cstheme="minorHAnsi"/>
          <w:sz w:val="22"/>
          <w:szCs w:val="22"/>
          <w:lang w:eastAsia="en-US"/>
        </w:rPr>
        <w:t>kceptačné protokoly pre systémové a integračné, bezpečnostné, záťažové, používateľské testy</w:t>
      </w:r>
      <w:r w:rsidR="00D964E9">
        <w:rPr>
          <w:rFonts w:asciiTheme="minorHAnsi" w:hAnsiTheme="minorHAnsi" w:cstheme="minorHAnsi"/>
          <w:sz w:val="22"/>
          <w:szCs w:val="22"/>
          <w:lang w:eastAsia="en-US"/>
        </w:rPr>
        <w:t>,</w:t>
      </w:r>
    </w:p>
    <w:p w:rsidRPr="003D2C44" w:rsidR="00E20F6F" w:rsidP="00E96041" w:rsidRDefault="00205294" w14:paraId="5B35B480" w14:textId="392EDF86">
      <w:pPr>
        <w:pStyle w:val="PlainText"/>
        <w:numPr>
          <w:ilvl w:val="0"/>
          <w:numId w:val="63"/>
        </w:numPr>
        <w:tabs>
          <w:tab w:val="clear" w:pos="360"/>
          <w:tab w:val="num" w:pos="1506"/>
        </w:tabs>
        <w:spacing w:before="0" w:after="0" w:line="240" w:lineRule="auto"/>
        <w:ind w:left="993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</w:rPr>
        <w:t>t</w:t>
      </w:r>
      <w:r w:rsidRPr="003D2C44" w:rsidR="00E20F6F">
        <w:rPr>
          <w:rFonts w:asciiTheme="minorHAnsi" w:hAnsiTheme="minorHAnsi" w:cstheme="minorHAnsi"/>
          <w:sz w:val="22"/>
          <w:szCs w:val="22"/>
        </w:rPr>
        <w:t>estovanie migrácií</w:t>
      </w:r>
      <w:r w:rsidR="00D964E9">
        <w:rPr>
          <w:rFonts w:asciiTheme="minorHAnsi" w:hAnsiTheme="minorHAnsi" w:cstheme="minorHAnsi"/>
          <w:sz w:val="22"/>
          <w:szCs w:val="22"/>
          <w:lang w:eastAsia="en-US"/>
        </w:rPr>
        <w:t>,</w:t>
      </w:r>
    </w:p>
    <w:p w:rsidRPr="003D2C44" w:rsidR="00E83F97" w:rsidP="00E96041" w:rsidRDefault="00205294" w14:paraId="0A01A5F8" w14:textId="2F610CA5">
      <w:pPr>
        <w:pStyle w:val="PlainText"/>
        <w:numPr>
          <w:ilvl w:val="0"/>
          <w:numId w:val="63"/>
        </w:numPr>
        <w:tabs>
          <w:tab w:val="clear" w:pos="360"/>
          <w:tab w:val="num" w:pos="1506"/>
        </w:tabs>
        <w:spacing w:before="0" w:after="0" w:line="240" w:lineRule="auto"/>
        <w:ind w:left="99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š</w:t>
      </w:r>
      <w:r w:rsidRPr="003D2C44" w:rsidR="00E20F6F">
        <w:rPr>
          <w:rFonts w:asciiTheme="minorHAnsi" w:hAnsiTheme="minorHAnsi" w:cstheme="minorHAnsi"/>
          <w:sz w:val="22"/>
          <w:szCs w:val="22"/>
        </w:rPr>
        <w:t>kolenie personálu</w:t>
      </w:r>
      <w:r w:rsidR="00D964E9">
        <w:rPr>
          <w:rFonts w:asciiTheme="minorHAnsi" w:hAnsiTheme="minorHAnsi" w:cstheme="minorHAnsi"/>
          <w:sz w:val="22"/>
          <w:szCs w:val="22"/>
        </w:rPr>
        <w:t>,</w:t>
      </w:r>
      <w:r w:rsidRPr="003D2C44" w:rsidR="00E20F6F">
        <w:rPr>
          <w:rFonts w:asciiTheme="minorHAnsi" w:hAnsiTheme="minorHAnsi" w:cstheme="minorHAnsi"/>
          <w:sz w:val="22"/>
          <w:szCs w:val="22"/>
        </w:rPr>
        <w:t xml:space="preserve"> </w:t>
      </w:r>
    </w:p>
    <w:p w:rsidRPr="003D2C44" w:rsidR="00E20F6F" w:rsidP="00E96041" w:rsidRDefault="00205294" w14:paraId="45DE5892" w14:textId="30C8F9E9">
      <w:pPr>
        <w:pStyle w:val="PlainText"/>
        <w:numPr>
          <w:ilvl w:val="0"/>
          <w:numId w:val="63"/>
        </w:numPr>
        <w:tabs>
          <w:tab w:val="clear" w:pos="360"/>
          <w:tab w:val="num" w:pos="1506"/>
        </w:tabs>
        <w:spacing w:before="0" w:after="0" w:line="240" w:lineRule="auto"/>
        <w:ind w:left="99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m</w:t>
      </w:r>
      <w:r w:rsidRPr="003D2C44" w:rsidR="00E20F6F">
        <w:rPr>
          <w:rFonts w:asciiTheme="minorHAnsi" w:hAnsiTheme="minorHAnsi" w:cstheme="minorHAnsi"/>
          <w:sz w:val="22"/>
          <w:szCs w:val="22"/>
          <w:lang w:eastAsia="en-US"/>
        </w:rPr>
        <w:t>igrácia produkčných dát</w:t>
      </w:r>
      <w:r w:rsidR="00D964E9">
        <w:rPr>
          <w:rFonts w:asciiTheme="minorHAnsi" w:hAnsiTheme="minorHAnsi" w:cstheme="minorHAnsi"/>
          <w:sz w:val="22"/>
          <w:szCs w:val="22"/>
          <w:lang w:eastAsia="en-US"/>
        </w:rPr>
        <w:t>,</w:t>
      </w:r>
    </w:p>
    <w:p w:rsidRPr="003D2C44" w:rsidR="00E20F6F" w:rsidP="00E96041" w:rsidRDefault="00205294" w14:paraId="7DF8B546" w14:textId="6D89E888">
      <w:pPr>
        <w:pStyle w:val="PlainText"/>
        <w:numPr>
          <w:ilvl w:val="0"/>
          <w:numId w:val="63"/>
        </w:numPr>
        <w:tabs>
          <w:tab w:val="clear" w:pos="360"/>
          <w:tab w:val="num" w:pos="1506"/>
        </w:tabs>
        <w:spacing w:before="0" w:after="0" w:line="240" w:lineRule="auto"/>
        <w:ind w:left="993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n</w:t>
      </w:r>
      <w:r w:rsidRPr="003D2C44" w:rsidR="00E20F6F">
        <w:rPr>
          <w:rFonts w:asciiTheme="minorHAnsi" w:hAnsiTheme="minorHAnsi" w:cstheme="minorHAnsi"/>
          <w:sz w:val="22"/>
          <w:szCs w:val="22"/>
          <w:lang w:eastAsia="en-US"/>
        </w:rPr>
        <w:t xml:space="preserve">asadenie do </w:t>
      </w:r>
      <w:r w:rsidR="00D964E9">
        <w:rPr>
          <w:rFonts w:asciiTheme="minorHAnsi" w:hAnsiTheme="minorHAnsi" w:cstheme="minorHAnsi"/>
          <w:sz w:val="22"/>
          <w:szCs w:val="22"/>
          <w:lang w:eastAsia="en-US"/>
        </w:rPr>
        <w:t xml:space="preserve">skúšobnej prevádzky a jej </w:t>
      </w:r>
      <w:r w:rsidRPr="003D2C44" w:rsidR="00E20F6F">
        <w:rPr>
          <w:rFonts w:asciiTheme="minorHAnsi" w:hAnsiTheme="minorHAnsi" w:cstheme="minorHAnsi"/>
          <w:sz w:val="22"/>
          <w:szCs w:val="22"/>
          <w:lang w:eastAsia="en-US"/>
        </w:rPr>
        <w:t>vyhodnotenie</w:t>
      </w:r>
      <w:r w:rsidR="00D964E9">
        <w:rPr>
          <w:rFonts w:asciiTheme="minorHAnsi" w:hAnsiTheme="minorHAnsi" w:cstheme="minorHAnsi"/>
          <w:sz w:val="22"/>
          <w:szCs w:val="22"/>
          <w:lang w:eastAsia="en-US"/>
        </w:rPr>
        <w:t>,</w:t>
      </w:r>
      <w:r w:rsidRPr="003D2C44" w:rsidR="00E20F6F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</w:p>
    <w:p w:rsidRPr="003D2C44" w:rsidR="00E20F6F" w:rsidP="00E96041" w:rsidRDefault="00205294" w14:paraId="494F2F45" w14:textId="028C1144">
      <w:pPr>
        <w:pStyle w:val="PlainText"/>
        <w:numPr>
          <w:ilvl w:val="0"/>
          <w:numId w:val="63"/>
        </w:numPr>
        <w:tabs>
          <w:tab w:val="clear" w:pos="360"/>
          <w:tab w:val="num" w:pos="1506"/>
        </w:tabs>
        <w:spacing w:before="0" w:after="0" w:line="240" w:lineRule="auto"/>
        <w:ind w:left="99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a</w:t>
      </w:r>
      <w:r w:rsidRPr="003D2C44" w:rsidR="00E20F6F">
        <w:rPr>
          <w:rFonts w:asciiTheme="minorHAnsi" w:hAnsiTheme="minorHAnsi" w:cstheme="minorHAnsi"/>
          <w:sz w:val="22"/>
          <w:szCs w:val="22"/>
          <w:lang w:eastAsia="en-US"/>
        </w:rPr>
        <w:t>ktivácia prevádzkovej zmluvy</w:t>
      </w:r>
      <w:r w:rsidR="00D964E9">
        <w:rPr>
          <w:rFonts w:asciiTheme="minorHAnsi" w:hAnsiTheme="minorHAnsi" w:cstheme="minorHAnsi"/>
          <w:sz w:val="22"/>
          <w:szCs w:val="22"/>
          <w:lang w:eastAsia="en-US"/>
        </w:rPr>
        <w:t>,</w:t>
      </w:r>
      <w:r w:rsidRPr="003D2C44" w:rsidR="00E20F6F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</w:p>
    <w:p w:rsidRPr="003D2C44" w:rsidR="00BA263A" w:rsidP="00E96041" w:rsidRDefault="00205294" w14:paraId="707A9DAA" w14:textId="751D1FBE">
      <w:pPr>
        <w:pStyle w:val="PlainText"/>
        <w:numPr>
          <w:ilvl w:val="0"/>
          <w:numId w:val="63"/>
        </w:numPr>
        <w:tabs>
          <w:tab w:val="clear" w:pos="360"/>
          <w:tab w:val="num" w:pos="1506"/>
        </w:tabs>
        <w:spacing w:before="0" w:after="0" w:line="240" w:lineRule="auto"/>
        <w:ind w:left="99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r w:rsidRPr="003D2C44" w:rsidR="00E20F6F">
        <w:rPr>
          <w:rFonts w:asciiTheme="minorHAnsi" w:hAnsiTheme="minorHAnsi" w:cstheme="minorHAnsi"/>
          <w:sz w:val="22"/>
          <w:szCs w:val="22"/>
        </w:rPr>
        <w:t xml:space="preserve">ykonanie </w:t>
      </w:r>
      <w:r>
        <w:rPr>
          <w:rFonts w:asciiTheme="minorHAnsi" w:hAnsiTheme="minorHAnsi" w:cstheme="minorHAnsi"/>
          <w:sz w:val="22"/>
          <w:szCs w:val="22"/>
          <w:lang w:eastAsia="en-US"/>
        </w:rPr>
        <w:t>s</w:t>
      </w:r>
      <w:r w:rsidRPr="003D2C44" w:rsidR="00E20F6F">
        <w:rPr>
          <w:rFonts w:asciiTheme="minorHAnsi" w:hAnsiTheme="minorHAnsi" w:cstheme="minorHAnsi"/>
          <w:sz w:val="22"/>
          <w:szCs w:val="22"/>
          <w:lang w:eastAsia="en-US"/>
        </w:rPr>
        <w:t>kúšobnej prevádzky</w:t>
      </w:r>
      <w:r w:rsidRPr="003D2C44" w:rsidR="00E20F6F">
        <w:rPr>
          <w:rFonts w:asciiTheme="minorHAnsi" w:hAnsiTheme="minorHAnsi" w:cstheme="minorHAnsi"/>
          <w:sz w:val="22"/>
          <w:szCs w:val="22"/>
        </w:rPr>
        <w:t xml:space="preserve"> a </w:t>
      </w:r>
      <w:r w:rsidR="0059587D">
        <w:rPr>
          <w:rFonts w:asciiTheme="minorHAnsi" w:hAnsiTheme="minorHAnsi" w:cstheme="minorHAnsi"/>
          <w:sz w:val="22"/>
          <w:szCs w:val="22"/>
        </w:rPr>
        <w:t>nasadenie</w:t>
      </w:r>
      <w:r w:rsidRPr="003D2C44" w:rsidR="00E20F6F">
        <w:rPr>
          <w:rFonts w:asciiTheme="minorHAnsi" w:hAnsiTheme="minorHAnsi" w:cstheme="minorHAnsi"/>
          <w:sz w:val="22"/>
          <w:szCs w:val="22"/>
        </w:rPr>
        <w:t xml:space="preserve"> do </w:t>
      </w:r>
      <w:r>
        <w:rPr>
          <w:rFonts w:asciiTheme="minorHAnsi" w:hAnsiTheme="minorHAnsi" w:cstheme="minorHAnsi"/>
          <w:sz w:val="22"/>
          <w:szCs w:val="22"/>
        </w:rPr>
        <w:t>bežnej prevádzky</w:t>
      </w:r>
      <w:r w:rsidR="00D964E9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:rsidRPr="003D2C44" w:rsidR="00E83F97" w:rsidP="00E83F97" w:rsidRDefault="00E83F97" w14:paraId="08DE7262" w14:textId="77777777">
      <w:pPr>
        <w:pStyle w:val="PlainText"/>
        <w:spacing w:before="0" w:after="0" w:line="240" w:lineRule="auto"/>
        <w:ind w:left="993"/>
        <w:rPr>
          <w:rFonts w:asciiTheme="minorHAnsi" w:hAnsiTheme="minorHAnsi" w:cstheme="minorHAnsi"/>
        </w:rPr>
      </w:pPr>
    </w:p>
    <w:p w:rsidRPr="003D2C44" w:rsidR="00D444C3" w:rsidP="0047076D" w:rsidRDefault="009D11C1" w14:paraId="0807C10A" w14:textId="2178482D">
      <w:pPr>
        <w:pStyle w:val="Heading2"/>
        <w:spacing w:before="360"/>
        <w:rPr>
          <w:rFonts w:asciiTheme="minorHAnsi" w:hAnsiTheme="minorHAnsi" w:cstheme="minorHAnsi"/>
        </w:rPr>
      </w:pPr>
      <w:bookmarkStart w:name="_Toc168917205" w:id="90"/>
      <w:bookmarkStart w:name="_Toc18263824" w:id="91"/>
      <w:r w:rsidRPr="003D2C44">
        <w:rPr>
          <w:rFonts w:asciiTheme="minorHAnsi" w:hAnsiTheme="minorHAnsi" w:cstheme="minorHAnsi"/>
        </w:rPr>
        <w:t>Testovanie</w:t>
      </w:r>
      <w:bookmarkEnd w:id="90"/>
    </w:p>
    <w:p w:rsidRPr="003E25FD" w:rsidR="001A65CC" w:rsidP="00E16AB2" w:rsidRDefault="001A65CC" w14:paraId="0A3D02E7" w14:textId="2228C72D">
      <w:pPr>
        <w:jc w:val="both"/>
        <w:rPr>
          <w:rFonts w:asciiTheme="minorHAnsi" w:hAnsiTheme="minorHAnsi" w:cstheme="minorHAnsi"/>
          <w:sz w:val="22"/>
          <w:szCs w:val="22"/>
        </w:rPr>
      </w:pPr>
      <w:r w:rsidRPr="003E25FD">
        <w:rPr>
          <w:rFonts w:asciiTheme="minorHAnsi" w:hAnsiTheme="minorHAnsi" w:cstheme="minorHAnsi"/>
          <w:sz w:val="22"/>
          <w:szCs w:val="22"/>
        </w:rPr>
        <w:t>V</w:t>
      </w:r>
      <w:r w:rsidRPr="003E25FD" w:rsidR="000906F1">
        <w:rPr>
          <w:rFonts w:asciiTheme="minorHAnsi" w:hAnsiTheme="minorHAnsi" w:cstheme="minorHAnsi"/>
          <w:sz w:val="22"/>
          <w:szCs w:val="22"/>
        </w:rPr>
        <w:t> </w:t>
      </w:r>
      <w:r w:rsidRPr="003E25FD">
        <w:rPr>
          <w:rFonts w:asciiTheme="minorHAnsi" w:hAnsiTheme="minorHAnsi" w:cstheme="minorHAnsi"/>
          <w:sz w:val="22"/>
          <w:szCs w:val="22"/>
        </w:rPr>
        <w:t>prie</w:t>
      </w:r>
      <w:r w:rsidRPr="003E25FD" w:rsidR="000906F1">
        <w:rPr>
          <w:rFonts w:asciiTheme="minorHAnsi" w:hAnsiTheme="minorHAnsi" w:cstheme="minorHAnsi"/>
          <w:sz w:val="22"/>
          <w:szCs w:val="22"/>
        </w:rPr>
        <w:t xml:space="preserve">behu projektu bude vykonávané testovanie na strane </w:t>
      </w:r>
      <w:r w:rsidR="005E41AD">
        <w:rPr>
          <w:rFonts w:asciiTheme="minorHAnsi" w:hAnsiTheme="minorHAnsi" w:cstheme="minorHAnsi"/>
          <w:sz w:val="22"/>
          <w:szCs w:val="22"/>
        </w:rPr>
        <w:t>poskytovateľa</w:t>
      </w:r>
      <w:r w:rsidRPr="003E25FD" w:rsidR="000906F1">
        <w:rPr>
          <w:rFonts w:asciiTheme="minorHAnsi" w:hAnsiTheme="minorHAnsi" w:cstheme="minorHAnsi"/>
          <w:sz w:val="22"/>
          <w:szCs w:val="22"/>
        </w:rPr>
        <w:t xml:space="preserve"> a</w:t>
      </w:r>
      <w:r w:rsidRPr="003E25FD" w:rsidR="004238B2">
        <w:rPr>
          <w:rFonts w:asciiTheme="minorHAnsi" w:hAnsiTheme="minorHAnsi" w:cstheme="minorHAnsi"/>
          <w:sz w:val="22"/>
          <w:szCs w:val="22"/>
        </w:rPr>
        <w:t> </w:t>
      </w:r>
      <w:r w:rsidRPr="003E25FD" w:rsidR="000906F1">
        <w:rPr>
          <w:rFonts w:asciiTheme="minorHAnsi" w:hAnsiTheme="minorHAnsi" w:cstheme="minorHAnsi"/>
          <w:sz w:val="22"/>
          <w:szCs w:val="22"/>
        </w:rPr>
        <w:t>aj</w:t>
      </w:r>
      <w:r w:rsidRPr="003E25FD" w:rsidR="004238B2">
        <w:rPr>
          <w:rFonts w:asciiTheme="minorHAnsi" w:hAnsiTheme="minorHAnsi" w:cstheme="minorHAnsi"/>
          <w:sz w:val="22"/>
          <w:szCs w:val="22"/>
        </w:rPr>
        <w:t xml:space="preserve"> </w:t>
      </w:r>
      <w:r w:rsidR="005670D2">
        <w:rPr>
          <w:rFonts w:asciiTheme="minorHAnsi" w:hAnsiTheme="minorHAnsi" w:cstheme="minorHAnsi"/>
          <w:sz w:val="22"/>
          <w:szCs w:val="22"/>
        </w:rPr>
        <w:t>objednávateľa</w:t>
      </w:r>
      <w:r w:rsidRPr="003E25FD" w:rsidR="000906F1">
        <w:rPr>
          <w:rFonts w:asciiTheme="minorHAnsi" w:hAnsiTheme="minorHAnsi" w:cstheme="minorHAnsi"/>
          <w:sz w:val="22"/>
          <w:szCs w:val="22"/>
        </w:rPr>
        <w:t>.</w:t>
      </w:r>
      <w:r w:rsidRPr="003E25FD" w:rsidR="0039561A">
        <w:rPr>
          <w:rFonts w:asciiTheme="minorHAnsi" w:hAnsiTheme="minorHAnsi" w:cstheme="minorHAnsi"/>
          <w:sz w:val="22"/>
          <w:szCs w:val="22"/>
        </w:rPr>
        <w:t xml:space="preserve"> Hlavným </w:t>
      </w:r>
      <w:r w:rsidR="005670D2">
        <w:rPr>
          <w:rFonts w:asciiTheme="minorHAnsi" w:hAnsiTheme="minorHAnsi" w:cstheme="minorHAnsi"/>
          <w:sz w:val="22"/>
          <w:szCs w:val="22"/>
        </w:rPr>
        <w:t>riadiacim</w:t>
      </w:r>
      <w:r w:rsidRPr="003E25FD" w:rsidR="0039561A">
        <w:rPr>
          <w:rFonts w:asciiTheme="minorHAnsi" w:hAnsiTheme="minorHAnsi" w:cstheme="minorHAnsi"/>
          <w:sz w:val="22"/>
          <w:szCs w:val="22"/>
        </w:rPr>
        <w:t xml:space="preserve"> dokumentom pre oblasť testovania je Stratégia testovania.</w:t>
      </w:r>
    </w:p>
    <w:p w:rsidRPr="003E25FD" w:rsidR="008F5576" w:rsidP="00E16AB2" w:rsidRDefault="008F5576" w14:paraId="2EA8B59E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3E25FD" w:rsidR="000906F1" w:rsidP="00E16AB2" w:rsidRDefault="0053774F" w14:paraId="05929A66" w14:textId="46F25CD0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Objednávateľ</w:t>
      </w:r>
      <w:r w:rsidRPr="003E25FD" w:rsidR="000906F1">
        <w:rPr>
          <w:rFonts w:asciiTheme="minorHAnsi" w:hAnsiTheme="minorHAnsi" w:cstheme="minorHAnsi"/>
          <w:sz w:val="22"/>
          <w:szCs w:val="22"/>
        </w:rPr>
        <w:t xml:space="preserve"> </w:t>
      </w:r>
      <w:r w:rsidRPr="003E25FD" w:rsidR="004238B2">
        <w:rPr>
          <w:rFonts w:asciiTheme="minorHAnsi" w:hAnsiTheme="minorHAnsi" w:cstheme="minorHAnsi"/>
          <w:sz w:val="22"/>
          <w:szCs w:val="22"/>
        </w:rPr>
        <w:t>požaduje</w:t>
      </w:r>
      <w:r w:rsidRPr="003E25FD" w:rsidR="000D475D">
        <w:rPr>
          <w:rFonts w:asciiTheme="minorHAnsi" w:hAnsiTheme="minorHAnsi" w:cstheme="minorHAnsi"/>
          <w:sz w:val="22"/>
          <w:szCs w:val="22"/>
        </w:rPr>
        <w:t>,</w:t>
      </w:r>
      <w:r w:rsidRPr="003E25FD" w:rsidR="004238B2">
        <w:rPr>
          <w:rFonts w:asciiTheme="minorHAnsi" w:hAnsiTheme="minorHAnsi" w:cstheme="minorHAnsi"/>
          <w:sz w:val="22"/>
          <w:szCs w:val="22"/>
        </w:rPr>
        <w:t xml:space="preserve"> aby </w:t>
      </w:r>
      <w:r>
        <w:rPr>
          <w:rFonts w:asciiTheme="minorHAnsi" w:hAnsiTheme="minorHAnsi" w:cstheme="minorHAnsi"/>
          <w:sz w:val="22"/>
          <w:szCs w:val="22"/>
        </w:rPr>
        <w:t>poskytovateľ</w:t>
      </w:r>
      <w:r w:rsidRPr="003E25FD" w:rsidR="004238B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počas</w:t>
      </w:r>
      <w:r w:rsidRPr="003E25FD" w:rsidR="004238B2">
        <w:rPr>
          <w:rFonts w:asciiTheme="minorHAnsi" w:hAnsiTheme="minorHAnsi" w:cstheme="minorHAnsi"/>
          <w:sz w:val="22"/>
          <w:szCs w:val="22"/>
        </w:rPr>
        <w:t xml:space="preserve"> vývoja systému vykonával </w:t>
      </w:r>
      <w:r w:rsidR="00D77457">
        <w:rPr>
          <w:rFonts w:asciiTheme="minorHAnsi" w:hAnsiTheme="minorHAnsi" w:cstheme="minorHAnsi"/>
          <w:sz w:val="22"/>
          <w:szCs w:val="22"/>
        </w:rPr>
        <w:t>rôzne</w:t>
      </w:r>
      <w:r w:rsidRPr="003E25FD" w:rsidR="004238B2">
        <w:rPr>
          <w:rFonts w:asciiTheme="minorHAnsi" w:hAnsiTheme="minorHAnsi" w:cstheme="minorHAnsi"/>
          <w:sz w:val="22"/>
          <w:szCs w:val="22"/>
        </w:rPr>
        <w:t xml:space="preserve"> typy testov:</w:t>
      </w:r>
    </w:p>
    <w:p w:rsidRPr="003E25FD" w:rsidR="00D0285F" w:rsidP="00E96041" w:rsidRDefault="00D0285F" w14:paraId="36D0F7C9" w14:textId="4C4ABE9B">
      <w:pPr>
        <w:pStyle w:val="ListParagraph"/>
        <w:numPr>
          <w:ilvl w:val="0"/>
          <w:numId w:val="67"/>
        </w:numPr>
        <w:spacing w:after="60"/>
        <w:jc w:val="both"/>
        <w:rPr>
          <w:rFonts w:cstheme="minorHAnsi"/>
        </w:rPr>
      </w:pPr>
      <w:r w:rsidRPr="003E25FD">
        <w:rPr>
          <w:rFonts w:cstheme="minorHAnsi"/>
        </w:rPr>
        <w:t>Unit test</w:t>
      </w:r>
      <w:r w:rsidRPr="003E25FD" w:rsidR="004C009E">
        <w:rPr>
          <w:rFonts w:cstheme="minorHAnsi"/>
        </w:rPr>
        <w:t xml:space="preserve"> – test overenia funkčností jednotlivých jednotiek alebo komponentov kódu, cieľom je overiť či každá jednotka funguje korektne.</w:t>
      </w:r>
    </w:p>
    <w:p w:rsidRPr="003E25FD" w:rsidR="00D0285F" w:rsidP="00E96041" w:rsidRDefault="00D0285F" w14:paraId="09BE9CEF" w14:textId="6D261D39">
      <w:pPr>
        <w:pStyle w:val="ListParagraph"/>
        <w:numPr>
          <w:ilvl w:val="0"/>
          <w:numId w:val="67"/>
        </w:numPr>
        <w:spacing w:after="60"/>
        <w:jc w:val="both"/>
        <w:rPr>
          <w:rFonts w:cstheme="minorHAnsi"/>
        </w:rPr>
      </w:pPr>
      <w:r w:rsidRPr="003E25FD">
        <w:rPr>
          <w:rFonts w:cstheme="minorHAnsi"/>
        </w:rPr>
        <w:t>Integračný test komponentov</w:t>
      </w:r>
      <w:r w:rsidRPr="003E25FD" w:rsidR="00A36EE8">
        <w:rPr>
          <w:rFonts w:cstheme="minorHAnsi"/>
        </w:rPr>
        <w:t xml:space="preserve"> – integračný test jednotlivých komponentov dodávaného riešenia</w:t>
      </w:r>
      <w:r w:rsidRPr="003E25FD" w:rsidR="005C1A23">
        <w:rPr>
          <w:rFonts w:cstheme="minorHAnsi"/>
        </w:rPr>
        <w:t xml:space="preserve"> (interné integrácie)</w:t>
      </w:r>
    </w:p>
    <w:p w:rsidRPr="003E25FD" w:rsidR="00D0285F" w:rsidP="00E96041" w:rsidRDefault="00D0285F" w14:paraId="7097382A" w14:textId="0030C92C">
      <w:pPr>
        <w:pStyle w:val="ListParagraph"/>
        <w:numPr>
          <w:ilvl w:val="0"/>
          <w:numId w:val="67"/>
        </w:numPr>
        <w:spacing w:after="60"/>
        <w:jc w:val="both"/>
        <w:rPr>
          <w:rFonts w:cstheme="minorHAnsi"/>
        </w:rPr>
      </w:pPr>
      <w:r w:rsidRPr="003E25FD">
        <w:rPr>
          <w:rFonts w:cstheme="minorHAnsi"/>
        </w:rPr>
        <w:t>Systémový test</w:t>
      </w:r>
      <w:r w:rsidRPr="003E25FD" w:rsidR="005C1A23">
        <w:rPr>
          <w:rFonts w:cstheme="minorHAnsi"/>
        </w:rPr>
        <w:t xml:space="preserve"> – overenie, či celý systém funguje správne, teda v súlade so špecifikáciami/požiadavkami. Môže zahŕňať testovanie funkcionalít, výkonu, bezpečnosti a iných charakteristík systému</w:t>
      </w:r>
    </w:p>
    <w:p w:rsidRPr="003E25FD" w:rsidR="00D0285F" w:rsidP="00E96041" w:rsidRDefault="00D0285F" w14:paraId="74529E10" w14:textId="60CAB463">
      <w:pPr>
        <w:pStyle w:val="ListParagraph"/>
        <w:numPr>
          <w:ilvl w:val="0"/>
          <w:numId w:val="67"/>
        </w:numPr>
        <w:spacing w:after="60"/>
        <w:jc w:val="both"/>
        <w:rPr>
          <w:rFonts w:cstheme="minorHAnsi"/>
        </w:rPr>
      </w:pPr>
      <w:r w:rsidRPr="003E25FD">
        <w:rPr>
          <w:rFonts w:cstheme="minorHAnsi"/>
        </w:rPr>
        <w:t>Systémový integračný test (SIT)</w:t>
      </w:r>
      <w:r w:rsidRPr="003E25FD" w:rsidR="005C1A23">
        <w:rPr>
          <w:rFonts w:cstheme="minorHAnsi"/>
        </w:rPr>
        <w:t xml:space="preserve"> – testu</w:t>
      </w:r>
      <w:r w:rsidRPr="003E25FD" w:rsidR="00CA2DF2">
        <w:rPr>
          <w:rFonts w:cstheme="minorHAnsi"/>
        </w:rPr>
        <w:t>j</w:t>
      </w:r>
      <w:r w:rsidRPr="003E25FD" w:rsidR="005C1A23">
        <w:rPr>
          <w:rFonts w:cstheme="minorHAnsi"/>
        </w:rPr>
        <w:t>e interakcie medzi rôznymi komponentami alebo modulmi systému (interné aj externé integrácie)</w:t>
      </w:r>
    </w:p>
    <w:p w:rsidRPr="003E25FD" w:rsidR="00172AD3" w:rsidP="00E96041" w:rsidRDefault="00172AD3" w14:paraId="1D842462" w14:textId="470AD278">
      <w:pPr>
        <w:pStyle w:val="ListParagraph"/>
        <w:numPr>
          <w:ilvl w:val="0"/>
          <w:numId w:val="67"/>
        </w:numPr>
        <w:spacing w:after="60"/>
        <w:jc w:val="both"/>
        <w:rPr>
          <w:rFonts w:cstheme="minorHAnsi"/>
        </w:rPr>
      </w:pPr>
      <w:r w:rsidRPr="003E25FD">
        <w:rPr>
          <w:rFonts w:cstheme="minorHAnsi"/>
        </w:rPr>
        <w:t>Výkonnostný test</w:t>
      </w:r>
      <w:r w:rsidRPr="003E25FD" w:rsidR="007359D1">
        <w:rPr>
          <w:rFonts w:cstheme="minorHAnsi"/>
        </w:rPr>
        <w:t xml:space="preserve"> – zameriava sa na meranie a</w:t>
      </w:r>
      <w:r w:rsidRPr="003E25FD" w:rsidR="00C571EA">
        <w:rPr>
          <w:rFonts w:cstheme="minorHAnsi"/>
        </w:rPr>
        <w:t> hodnotenie výkonnosti a škálovateľnosti systému za rôznych podmienok zaťaženia. Cieľom je identifikovať prípadné problémy s</w:t>
      </w:r>
      <w:r w:rsidRPr="003E25FD" w:rsidR="00BE28D3">
        <w:rPr>
          <w:rFonts w:cstheme="minorHAnsi"/>
        </w:rPr>
        <w:t> </w:t>
      </w:r>
      <w:r w:rsidRPr="003E25FD" w:rsidR="00C571EA">
        <w:rPr>
          <w:rFonts w:cstheme="minorHAnsi"/>
        </w:rPr>
        <w:t>výkonnosťou</w:t>
      </w:r>
      <w:r w:rsidRPr="003E25FD" w:rsidR="00BE28D3">
        <w:rPr>
          <w:rFonts w:cstheme="minorHAnsi"/>
        </w:rPr>
        <w:t xml:space="preserve">. V rámci </w:t>
      </w:r>
      <w:r w:rsidRPr="003E25FD" w:rsidR="00205691">
        <w:rPr>
          <w:rFonts w:cstheme="minorHAnsi"/>
        </w:rPr>
        <w:t xml:space="preserve">dokumentu </w:t>
      </w:r>
      <w:r w:rsidR="00E23AD2">
        <w:rPr>
          <w:rFonts w:cstheme="minorHAnsi"/>
        </w:rPr>
        <w:t>Prístup k</w:t>
      </w:r>
      <w:r w:rsidRPr="003E25FD" w:rsidR="00205691">
        <w:rPr>
          <w:rFonts w:cstheme="minorHAnsi"/>
        </w:rPr>
        <w:t xml:space="preserve"> testovani</w:t>
      </w:r>
      <w:r w:rsidR="00E23AD2">
        <w:rPr>
          <w:rFonts w:cstheme="minorHAnsi"/>
        </w:rPr>
        <w:t>u</w:t>
      </w:r>
      <w:r w:rsidRPr="003E25FD" w:rsidR="00205691">
        <w:rPr>
          <w:rFonts w:cstheme="minorHAnsi"/>
        </w:rPr>
        <w:t xml:space="preserve"> je potrebné určiť, ktoré typy výkonnostných testov budú požadované (napr. test škálovateľnosti – scalability testin</w:t>
      </w:r>
      <w:r w:rsidR="00E23AD2">
        <w:rPr>
          <w:rFonts w:cstheme="minorHAnsi"/>
        </w:rPr>
        <w:t>g</w:t>
      </w:r>
      <w:r w:rsidRPr="003E25FD" w:rsidR="00205691">
        <w:rPr>
          <w:rFonts w:cstheme="minorHAnsi"/>
        </w:rPr>
        <w:t>,</w:t>
      </w:r>
      <w:r w:rsidR="00E42290">
        <w:rPr>
          <w:rFonts w:cstheme="minorHAnsi"/>
        </w:rPr>
        <w:t xml:space="preserve"> test záťaže -</w:t>
      </w:r>
      <w:r w:rsidRPr="003E25FD" w:rsidR="00205691">
        <w:rPr>
          <w:rFonts w:cstheme="minorHAnsi"/>
        </w:rPr>
        <w:t xml:space="preserve"> </w:t>
      </w:r>
      <w:r w:rsidRPr="003E25FD" w:rsidR="00074B73">
        <w:rPr>
          <w:rFonts w:cstheme="minorHAnsi"/>
        </w:rPr>
        <w:t xml:space="preserve">stress </w:t>
      </w:r>
      <w:r w:rsidRPr="003E25FD" w:rsidR="00205691">
        <w:rPr>
          <w:rFonts w:cstheme="minorHAnsi"/>
        </w:rPr>
        <w:t xml:space="preserve">testy, testy výdrže – </w:t>
      </w:r>
      <w:r w:rsidRPr="003E25FD" w:rsidR="00074B73">
        <w:rPr>
          <w:rFonts w:cstheme="minorHAnsi"/>
        </w:rPr>
        <w:t>e</w:t>
      </w:r>
      <w:r w:rsidRPr="003E25FD" w:rsidR="00205691">
        <w:rPr>
          <w:rFonts w:cstheme="minorHAnsi"/>
        </w:rPr>
        <w:t>ndurance testing</w:t>
      </w:r>
      <w:r w:rsidRPr="003E25FD" w:rsidR="003310D8">
        <w:rPr>
          <w:rFonts w:cstheme="minorHAnsi"/>
        </w:rPr>
        <w:t xml:space="preserve"> a pod.)</w:t>
      </w:r>
    </w:p>
    <w:p w:rsidRPr="003E25FD" w:rsidR="00172AD3" w:rsidP="00E96041" w:rsidRDefault="00172AD3" w14:paraId="71747F3E" w14:textId="0A1C8513">
      <w:pPr>
        <w:pStyle w:val="ListParagraph"/>
        <w:numPr>
          <w:ilvl w:val="0"/>
          <w:numId w:val="67"/>
        </w:numPr>
        <w:spacing w:after="60"/>
        <w:jc w:val="both"/>
        <w:rPr>
          <w:rFonts w:cstheme="minorHAnsi"/>
        </w:rPr>
      </w:pPr>
      <w:r w:rsidRPr="003E25FD">
        <w:rPr>
          <w:rFonts w:cstheme="minorHAnsi"/>
        </w:rPr>
        <w:t>Záťažový test</w:t>
      </w:r>
      <w:r w:rsidRPr="003E25FD" w:rsidR="00266719">
        <w:rPr>
          <w:rFonts w:cstheme="minorHAnsi"/>
        </w:rPr>
        <w:t xml:space="preserve">  - súčasť výkonnostných testov, zameriava sa na overenie ako sa systém správa pri konkrétnom zaťažení, či už sa jedná o veľký počet súčasných používateľov alebo vykonávanie veľkého množstva transakcií (tzv. load testing)</w:t>
      </w:r>
    </w:p>
    <w:p w:rsidRPr="003E25FD" w:rsidR="00172AD3" w:rsidP="00E96041" w:rsidRDefault="00172AD3" w14:paraId="178B3A90" w14:textId="62345DA3">
      <w:pPr>
        <w:pStyle w:val="ListParagraph"/>
        <w:numPr>
          <w:ilvl w:val="0"/>
          <w:numId w:val="67"/>
        </w:numPr>
        <w:spacing w:after="60"/>
        <w:jc w:val="both"/>
        <w:rPr>
          <w:rFonts w:cstheme="minorHAnsi"/>
        </w:rPr>
      </w:pPr>
      <w:r w:rsidRPr="003E25FD">
        <w:rPr>
          <w:rFonts w:cstheme="minorHAnsi"/>
        </w:rPr>
        <w:t>Test  inštalácie a konfigurácie systému</w:t>
      </w:r>
      <w:r w:rsidRPr="003E25FD" w:rsidR="00DA3D55">
        <w:rPr>
          <w:rFonts w:cstheme="minorHAnsi"/>
        </w:rPr>
        <w:t xml:space="preserve"> – teda overenie</w:t>
      </w:r>
      <w:r w:rsidRPr="003E25FD" w:rsidR="00314E8E">
        <w:rPr>
          <w:rFonts w:cstheme="minorHAnsi"/>
        </w:rPr>
        <w:t>, či softvér môže byť úspešne nainštalovaný a nakonfigurovaný v cieľovom prostredí.</w:t>
      </w:r>
    </w:p>
    <w:p w:rsidRPr="003E25FD" w:rsidR="00D0285F" w:rsidP="00D0285F" w:rsidRDefault="00D0285F" w14:paraId="1EC4E36A" w14:textId="77777777">
      <w:pPr>
        <w:pStyle w:val="ListParagraph"/>
        <w:spacing w:after="60"/>
        <w:jc w:val="both"/>
        <w:rPr>
          <w:rFonts w:cstheme="minorHAnsi"/>
        </w:rPr>
      </w:pPr>
    </w:p>
    <w:p w:rsidRPr="003E25FD" w:rsidR="006D3762" w:rsidP="00EB65AD" w:rsidRDefault="00D40E44" w14:paraId="2E37048C" w14:textId="1CE3406B">
      <w:pPr>
        <w:jc w:val="both"/>
        <w:rPr>
          <w:rFonts w:asciiTheme="minorHAnsi" w:hAnsiTheme="minorHAnsi" w:cstheme="minorHAnsi"/>
          <w:sz w:val="22"/>
          <w:szCs w:val="22"/>
        </w:rPr>
      </w:pPr>
      <w:r w:rsidRPr="003E25FD">
        <w:rPr>
          <w:rFonts w:asciiTheme="minorHAnsi" w:hAnsiTheme="minorHAnsi" w:cstheme="minorHAnsi"/>
          <w:sz w:val="22"/>
          <w:szCs w:val="22"/>
        </w:rPr>
        <w:t xml:space="preserve">Typy testov vykonané </w:t>
      </w:r>
      <w:r w:rsidR="007613C0">
        <w:rPr>
          <w:rFonts w:asciiTheme="minorHAnsi" w:hAnsiTheme="minorHAnsi" w:cstheme="minorHAnsi"/>
          <w:sz w:val="22"/>
          <w:szCs w:val="22"/>
        </w:rPr>
        <w:t>projektovým tímom</w:t>
      </w:r>
      <w:r w:rsidRPr="003E25FD" w:rsidR="00461591">
        <w:rPr>
          <w:rFonts w:asciiTheme="minorHAnsi" w:hAnsiTheme="minorHAnsi" w:cstheme="minorHAnsi"/>
          <w:sz w:val="22"/>
          <w:szCs w:val="22"/>
        </w:rPr>
        <w:t xml:space="preserve"> </w:t>
      </w:r>
      <w:r w:rsidRPr="003E25FD" w:rsidR="00E36DE8">
        <w:rPr>
          <w:rFonts w:asciiTheme="minorHAnsi" w:hAnsiTheme="minorHAnsi" w:cstheme="minorHAnsi"/>
          <w:sz w:val="22"/>
          <w:szCs w:val="22"/>
        </w:rPr>
        <w:t xml:space="preserve">alebo </w:t>
      </w:r>
      <w:r w:rsidRPr="003E25FD" w:rsidR="00CF16FC">
        <w:rPr>
          <w:rFonts w:asciiTheme="minorHAnsi" w:hAnsiTheme="minorHAnsi" w:cstheme="minorHAnsi"/>
          <w:sz w:val="22"/>
          <w:szCs w:val="22"/>
        </w:rPr>
        <w:t xml:space="preserve">poverenou </w:t>
      </w:r>
      <w:r w:rsidRPr="003E25FD" w:rsidR="00AF06CA">
        <w:rPr>
          <w:rFonts w:asciiTheme="minorHAnsi" w:hAnsiTheme="minorHAnsi" w:cstheme="minorHAnsi"/>
          <w:sz w:val="22"/>
          <w:szCs w:val="22"/>
        </w:rPr>
        <w:t xml:space="preserve">treťou stranou </w:t>
      </w:r>
      <w:r w:rsidRPr="003E25FD">
        <w:rPr>
          <w:rFonts w:asciiTheme="minorHAnsi" w:hAnsiTheme="minorHAnsi" w:cstheme="minorHAnsi"/>
          <w:sz w:val="22"/>
          <w:szCs w:val="22"/>
        </w:rPr>
        <w:t>pred testovaním používateľmi</w:t>
      </w:r>
      <w:r w:rsidRPr="003E25FD" w:rsidR="00AF06CA">
        <w:rPr>
          <w:rFonts w:asciiTheme="minorHAnsi" w:hAnsiTheme="minorHAnsi" w:cstheme="minorHAnsi"/>
          <w:sz w:val="22"/>
          <w:szCs w:val="22"/>
        </w:rPr>
        <w:t>:</w:t>
      </w:r>
    </w:p>
    <w:p w:rsidRPr="003E25FD" w:rsidR="009C5441" w:rsidP="00E96041" w:rsidRDefault="009C5441" w14:paraId="31043DB4" w14:textId="7F0C3B27">
      <w:pPr>
        <w:pStyle w:val="ListParagraph"/>
        <w:numPr>
          <w:ilvl w:val="0"/>
          <w:numId w:val="67"/>
        </w:numPr>
        <w:spacing w:after="60"/>
        <w:jc w:val="both"/>
        <w:rPr>
          <w:rFonts w:cstheme="minorHAnsi"/>
        </w:rPr>
      </w:pPr>
      <w:r w:rsidRPr="003E25FD">
        <w:rPr>
          <w:rFonts w:cstheme="minorHAnsi"/>
        </w:rPr>
        <w:t>Preberací test</w:t>
      </w:r>
      <w:r w:rsidRPr="003E25FD" w:rsidR="00247248">
        <w:rPr>
          <w:rFonts w:cstheme="minorHAnsi"/>
        </w:rPr>
        <w:t xml:space="preserve">, </w:t>
      </w:r>
      <w:r w:rsidR="003F3B38">
        <w:rPr>
          <w:rFonts w:cstheme="minorHAnsi"/>
        </w:rPr>
        <w:t>tkz. smoke</w:t>
      </w:r>
      <w:r w:rsidRPr="003E25FD" w:rsidR="00247248">
        <w:rPr>
          <w:rFonts w:cstheme="minorHAnsi"/>
        </w:rPr>
        <w:t xml:space="preserve"> test</w:t>
      </w:r>
    </w:p>
    <w:p w:rsidRPr="003E25FD" w:rsidR="00F57070" w:rsidP="00E96041" w:rsidRDefault="00F57070" w14:paraId="00455D2A" w14:textId="50DC5DB8">
      <w:pPr>
        <w:pStyle w:val="ListParagraph"/>
        <w:numPr>
          <w:ilvl w:val="0"/>
          <w:numId w:val="67"/>
        </w:numPr>
        <w:spacing w:after="60"/>
        <w:jc w:val="both"/>
        <w:rPr>
          <w:rFonts w:cstheme="minorHAnsi"/>
        </w:rPr>
      </w:pPr>
      <w:r w:rsidRPr="003E25FD">
        <w:rPr>
          <w:rFonts w:cstheme="minorHAnsi"/>
        </w:rPr>
        <w:t>Integračný test komponentov</w:t>
      </w:r>
    </w:p>
    <w:p w:rsidRPr="003E25FD" w:rsidR="00F57070" w:rsidP="00E96041" w:rsidRDefault="00F57070" w14:paraId="0EE5AB60" w14:textId="77777777">
      <w:pPr>
        <w:pStyle w:val="ListParagraph"/>
        <w:numPr>
          <w:ilvl w:val="0"/>
          <w:numId w:val="67"/>
        </w:numPr>
        <w:spacing w:after="60"/>
        <w:jc w:val="both"/>
        <w:rPr>
          <w:rFonts w:cstheme="minorHAnsi"/>
        </w:rPr>
      </w:pPr>
      <w:r w:rsidRPr="003E25FD">
        <w:rPr>
          <w:rFonts w:cstheme="minorHAnsi"/>
        </w:rPr>
        <w:t>Systémový test</w:t>
      </w:r>
    </w:p>
    <w:p w:rsidRPr="003E25FD" w:rsidR="00F57070" w:rsidP="00E96041" w:rsidRDefault="00F57070" w14:paraId="1BEC32F1" w14:textId="1ED06AC0">
      <w:pPr>
        <w:pStyle w:val="ListParagraph"/>
        <w:numPr>
          <w:ilvl w:val="0"/>
          <w:numId w:val="67"/>
        </w:numPr>
        <w:spacing w:after="60"/>
        <w:jc w:val="both"/>
        <w:rPr>
          <w:rFonts w:cstheme="minorHAnsi"/>
        </w:rPr>
      </w:pPr>
      <w:r w:rsidRPr="003E25FD">
        <w:rPr>
          <w:rFonts w:cstheme="minorHAnsi"/>
        </w:rPr>
        <w:t xml:space="preserve">Systémový integračný test </w:t>
      </w:r>
    </w:p>
    <w:p w:rsidRPr="003E25FD" w:rsidR="00F57070" w:rsidP="00E96041" w:rsidRDefault="00F57070" w14:paraId="0AD0F19D" w14:textId="77777777">
      <w:pPr>
        <w:pStyle w:val="ListParagraph"/>
        <w:numPr>
          <w:ilvl w:val="0"/>
          <w:numId w:val="67"/>
        </w:numPr>
        <w:spacing w:after="60"/>
        <w:jc w:val="both"/>
        <w:rPr>
          <w:rFonts w:cstheme="minorHAnsi"/>
        </w:rPr>
      </w:pPr>
      <w:r w:rsidRPr="003E25FD">
        <w:rPr>
          <w:rFonts w:cstheme="minorHAnsi"/>
        </w:rPr>
        <w:t>Bezpečnostný test</w:t>
      </w:r>
    </w:p>
    <w:p w:rsidRPr="003E25FD" w:rsidR="00905BB1" w:rsidP="00E96041" w:rsidRDefault="0011417F" w14:paraId="09F009AE" w14:textId="016C116B">
      <w:pPr>
        <w:pStyle w:val="ListParagraph"/>
        <w:numPr>
          <w:ilvl w:val="0"/>
          <w:numId w:val="67"/>
        </w:numPr>
        <w:spacing w:after="60"/>
        <w:jc w:val="both"/>
        <w:rPr>
          <w:rFonts w:cstheme="minorHAnsi"/>
        </w:rPr>
      </w:pPr>
      <w:r w:rsidRPr="003E25FD">
        <w:rPr>
          <w:rFonts w:cstheme="minorHAnsi"/>
        </w:rPr>
        <w:t>Penetračný test</w:t>
      </w:r>
    </w:p>
    <w:p w:rsidRPr="003E25FD" w:rsidR="00F57070" w:rsidP="00E96041" w:rsidRDefault="00F57070" w14:paraId="7F530CA2" w14:textId="77777777">
      <w:pPr>
        <w:pStyle w:val="ListParagraph"/>
        <w:numPr>
          <w:ilvl w:val="0"/>
          <w:numId w:val="67"/>
        </w:numPr>
        <w:spacing w:after="60"/>
        <w:jc w:val="both"/>
        <w:rPr>
          <w:rFonts w:cstheme="minorHAnsi"/>
        </w:rPr>
      </w:pPr>
      <w:r w:rsidRPr="003E25FD">
        <w:rPr>
          <w:rFonts w:cstheme="minorHAnsi"/>
        </w:rPr>
        <w:t>Regresný test</w:t>
      </w:r>
    </w:p>
    <w:p w:rsidRPr="003E25FD" w:rsidR="00F57070" w:rsidP="008F5576" w:rsidRDefault="00F57070" w14:paraId="1E81896D" w14:textId="2A4EDCFE">
      <w:pPr>
        <w:spacing w:before="240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3E25FD">
        <w:rPr>
          <w:rFonts w:asciiTheme="minorHAnsi" w:hAnsiTheme="minorHAnsi" w:cstheme="minorHAnsi"/>
          <w:sz w:val="22"/>
          <w:szCs w:val="22"/>
        </w:rPr>
        <w:t>Typy testov vykonané používateľmi NBS</w:t>
      </w:r>
      <w:r w:rsidRPr="003E25FD" w:rsidR="00D30270">
        <w:rPr>
          <w:rFonts w:asciiTheme="minorHAnsi" w:hAnsiTheme="minorHAnsi" w:cstheme="minorHAnsi"/>
          <w:sz w:val="22"/>
          <w:szCs w:val="22"/>
        </w:rPr>
        <w:t>:</w:t>
      </w:r>
    </w:p>
    <w:p w:rsidRPr="003E25FD" w:rsidR="00BA648B" w:rsidP="00E96041" w:rsidRDefault="00BA648B" w14:paraId="3EC22949" w14:textId="624BF500">
      <w:pPr>
        <w:pStyle w:val="ListParagraph"/>
        <w:numPr>
          <w:ilvl w:val="0"/>
          <w:numId w:val="67"/>
        </w:numPr>
        <w:spacing w:after="60"/>
        <w:jc w:val="both"/>
        <w:rPr>
          <w:rFonts w:cstheme="minorHAnsi"/>
        </w:rPr>
      </w:pPr>
      <w:r w:rsidRPr="003E25FD">
        <w:rPr>
          <w:rFonts w:cstheme="minorHAnsi"/>
        </w:rPr>
        <w:t xml:space="preserve">Test </w:t>
      </w:r>
      <w:r w:rsidRPr="003E25FD" w:rsidR="00850419">
        <w:rPr>
          <w:rFonts w:cstheme="minorHAnsi"/>
        </w:rPr>
        <w:t>nasadenia „výrobného nastavenia“ systému</w:t>
      </w:r>
      <w:r w:rsidRPr="003E25FD" w:rsidR="00CA2DF2">
        <w:rPr>
          <w:rFonts w:cstheme="minorHAnsi"/>
        </w:rPr>
        <w:t xml:space="preserve"> </w:t>
      </w:r>
      <w:r w:rsidRPr="003E25FD">
        <w:rPr>
          <w:rFonts w:cstheme="minorHAnsi"/>
        </w:rPr>
        <w:t>a</w:t>
      </w:r>
      <w:r w:rsidRPr="003E25FD" w:rsidR="00850419">
        <w:rPr>
          <w:rFonts w:cstheme="minorHAnsi"/>
        </w:rPr>
        <w:t> iniciálnej</w:t>
      </w:r>
      <w:r w:rsidRPr="003E25FD">
        <w:rPr>
          <w:rFonts w:cstheme="minorHAnsi"/>
        </w:rPr>
        <w:t xml:space="preserve"> konfigurácie systému</w:t>
      </w:r>
    </w:p>
    <w:p w:rsidRPr="003E25FD" w:rsidR="000F5E5C" w:rsidP="00E96041" w:rsidRDefault="000F5E5C" w14:paraId="67695F6D" w14:textId="737BA8C6">
      <w:pPr>
        <w:pStyle w:val="ListParagraph"/>
        <w:numPr>
          <w:ilvl w:val="0"/>
          <w:numId w:val="67"/>
        </w:numPr>
        <w:spacing w:after="60"/>
        <w:jc w:val="both"/>
        <w:rPr>
          <w:rFonts w:cstheme="minorHAnsi"/>
        </w:rPr>
      </w:pPr>
      <w:r w:rsidRPr="003E25FD">
        <w:rPr>
          <w:rFonts w:cstheme="minorHAnsi"/>
        </w:rPr>
        <w:t>Používateľský akceptačný test</w:t>
      </w:r>
      <w:r w:rsidRPr="003E25FD" w:rsidR="00A810C3">
        <w:rPr>
          <w:rFonts w:cstheme="minorHAnsi"/>
        </w:rPr>
        <w:t xml:space="preserve"> </w:t>
      </w:r>
      <w:r w:rsidRPr="003E25FD">
        <w:rPr>
          <w:rFonts w:cstheme="minorHAnsi"/>
        </w:rPr>
        <w:t>(UAT)</w:t>
      </w:r>
    </w:p>
    <w:p w:rsidRPr="003E25FD" w:rsidR="002B7FC8" w:rsidP="00E96041" w:rsidRDefault="002B7FC8" w14:paraId="6007EA74" w14:textId="77777777">
      <w:pPr>
        <w:pStyle w:val="ListParagraph"/>
        <w:numPr>
          <w:ilvl w:val="0"/>
          <w:numId w:val="67"/>
        </w:numPr>
        <w:spacing w:after="60"/>
        <w:jc w:val="both"/>
        <w:rPr>
          <w:rFonts w:cstheme="minorHAnsi"/>
        </w:rPr>
      </w:pPr>
      <w:r w:rsidRPr="003E25FD">
        <w:rPr>
          <w:rFonts w:cstheme="minorHAnsi"/>
        </w:rPr>
        <w:t>UX-UI test</w:t>
      </w:r>
    </w:p>
    <w:p w:rsidRPr="003E25FD" w:rsidR="004767F2" w:rsidP="00E96041" w:rsidRDefault="004767F2" w14:paraId="3FF23C3D" w14:textId="77777777">
      <w:pPr>
        <w:pStyle w:val="ListParagraph"/>
        <w:numPr>
          <w:ilvl w:val="0"/>
          <w:numId w:val="67"/>
        </w:numPr>
        <w:spacing w:after="60"/>
        <w:jc w:val="both"/>
        <w:rPr>
          <w:rFonts w:cstheme="minorHAnsi"/>
        </w:rPr>
      </w:pPr>
      <w:r w:rsidRPr="003E25FD">
        <w:rPr>
          <w:rFonts w:cstheme="minorHAnsi"/>
        </w:rPr>
        <w:t>Záťažový test</w:t>
      </w:r>
    </w:p>
    <w:p w:rsidRPr="003E25FD" w:rsidR="0011417F" w:rsidP="00E16AB2" w:rsidRDefault="0011417F" w14:paraId="5F25A0D4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3E25FD" w:rsidR="007F0242" w:rsidP="00E16AB2" w:rsidRDefault="001E48C2" w14:paraId="0154B4F9" w14:textId="31A3C384">
      <w:pPr>
        <w:jc w:val="both"/>
        <w:rPr>
          <w:rFonts w:asciiTheme="minorHAnsi" w:hAnsiTheme="minorHAnsi" w:cstheme="minorHAnsi"/>
          <w:sz w:val="22"/>
          <w:szCs w:val="22"/>
        </w:rPr>
      </w:pPr>
      <w:r w:rsidRPr="003E25FD">
        <w:rPr>
          <w:rFonts w:asciiTheme="minorHAnsi" w:hAnsiTheme="minorHAnsi" w:cstheme="minorHAnsi"/>
          <w:sz w:val="22"/>
          <w:szCs w:val="22"/>
        </w:rPr>
        <w:t>Typy testov, akceptačné kritériá, spôsob vyhodnocovania a monitorovania testovania bude popís</w:t>
      </w:r>
      <w:r w:rsidRPr="003E25FD" w:rsidR="00750A8F">
        <w:rPr>
          <w:rFonts w:asciiTheme="minorHAnsi" w:hAnsiTheme="minorHAnsi" w:cstheme="minorHAnsi"/>
          <w:sz w:val="22"/>
          <w:szCs w:val="22"/>
        </w:rPr>
        <w:t>a</w:t>
      </w:r>
      <w:r w:rsidRPr="003E25FD">
        <w:rPr>
          <w:rFonts w:asciiTheme="minorHAnsi" w:hAnsiTheme="minorHAnsi" w:cstheme="minorHAnsi"/>
          <w:sz w:val="22"/>
          <w:szCs w:val="22"/>
        </w:rPr>
        <w:t xml:space="preserve">ný v dokumente </w:t>
      </w:r>
      <w:r w:rsidRPr="003E25FD" w:rsidR="00133152">
        <w:rPr>
          <w:rFonts w:asciiTheme="minorHAnsi" w:hAnsiTheme="minorHAnsi" w:cstheme="minorHAnsi"/>
          <w:sz w:val="22"/>
          <w:szCs w:val="22"/>
        </w:rPr>
        <w:t> Stratégia t</w:t>
      </w:r>
      <w:r w:rsidRPr="003E25FD" w:rsidR="00E90217">
        <w:rPr>
          <w:rFonts w:asciiTheme="minorHAnsi" w:hAnsiTheme="minorHAnsi" w:cstheme="minorHAnsi"/>
          <w:sz w:val="22"/>
          <w:szCs w:val="22"/>
        </w:rPr>
        <w:t>estova</w:t>
      </w:r>
      <w:r w:rsidRPr="003E25FD" w:rsidR="004E7F00">
        <w:rPr>
          <w:rFonts w:asciiTheme="minorHAnsi" w:hAnsiTheme="minorHAnsi" w:cstheme="minorHAnsi"/>
          <w:sz w:val="22"/>
          <w:szCs w:val="22"/>
        </w:rPr>
        <w:t>nia</w:t>
      </w:r>
      <w:r w:rsidRPr="00620094" w:rsidR="005D444A">
        <w:rPr>
          <w:rFonts w:asciiTheme="minorHAnsi" w:hAnsiTheme="minorHAnsi" w:cstheme="minorHAnsi"/>
          <w:sz w:val="22"/>
          <w:szCs w:val="22"/>
        </w:rPr>
        <w:t>.</w:t>
      </w:r>
    </w:p>
    <w:p w:rsidRPr="003E25FD" w:rsidR="005D444A" w:rsidP="00E16AB2" w:rsidRDefault="00221434" w14:paraId="5506BEB0" w14:textId="1CDFB0F9">
      <w:pPr>
        <w:jc w:val="both"/>
        <w:rPr>
          <w:rFonts w:asciiTheme="minorHAnsi" w:hAnsiTheme="minorHAnsi" w:cstheme="minorHAnsi"/>
          <w:sz w:val="22"/>
          <w:szCs w:val="22"/>
        </w:rPr>
      </w:pPr>
      <w:r w:rsidRPr="003E25FD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3E25FD" w:rsidR="00681419">
        <w:rPr>
          <w:rFonts w:asciiTheme="minorHAnsi" w:hAnsiTheme="minorHAnsi" w:cstheme="minorHAnsi"/>
          <w:sz w:val="22"/>
          <w:szCs w:val="22"/>
        </w:rPr>
        <w:t>požaduje</w:t>
      </w:r>
      <w:r w:rsidRPr="003E25FD" w:rsidR="00A72EDA">
        <w:rPr>
          <w:rFonts w:asciiTheme="minorHAnsi" w:hAnsiTheme="minorHAnsi" w:cstheme="minorHAnsi"/>
          <w:sz w:val="22"/>
          <w:szCs w:val="22"/>
        </w:rPr>
        <w:t>,</w:t>
      </w:r>
      <w:r w:rsidRPr="003E25FD" w:rsidR="00681419">
        <w:rPr>
          <w:rFonts w:asciiTheme="minorHAnsi" w:hAnsiTheme="minorHAnsi" w:cstheme="minorHAnsi"/>
          <w:sz w:val="22"/>
          <w:szCs w:val="22"/>
        </w:rPr>
        <w:t xml:space="preserve"> aby testovanie </w:t>
      </w:r>
      <w:r w:rsidRPr="003E25FD" w:rsidR="00EC13CB">
        <w:rPr>
          <w:rFonts w:asciiTheme="minorHAnsi" w:hAnsiTheme="minorHAnsi" w:cstheme="minorHAnsi"/>
          <w:sz w:val="22"/>
          <w:szCs w:val="22"/>
        </w:rPr>
        <w:t>dodávan</w:t>
      </w:r>
      <w:r w:rsidRPr="003E25FD" w:rsidR="00A65F60">
        <w:rPr>
          <w:rFonts w:asciiTheme="minorHAnsi" w:hAnsiTheme="minorHAnsi" w:cstheme="minorHAnsi"/>
          <w:sz w:val="22"/>
          <w:szCs w:val="22"/>
        </w:rPr>
        <w:t xml:space="preserve">ého riešenia </w:t>
      </w:r>
      <w:r w:rsidRPr="003E25FD" w:rsidR="00EC13CB">
        <w:rPr>
          <w:rFonts w:asciiTheme="minorHAnsi" w:hAnsiTheme="minorHAnsi" w:cstheme="minorHAnsi"/>
          <w:sz w:val="22"/>
          <w:szCs w:val="22"/>
        </w:rPr>
        <w:t xml:space="preserve">prebiehalo na základe Plánu testovania vypracovaného </w:t>
      </w:r>
      <w:r w:rsidR="000B2D6D">
        <w:rPr>
          <w:rFonts w:asciiTheme="minorHAnsi" w:hAnsiTheme="minorHAnsi" w:cstheme="minorHAnsi"/>
          <w:sz w:val="22"/>
          <w:szCs w:val="22"/>
        </w:rPr>
        <w:t>poskytovateľom</w:t>
      </w:r>
      <w:r w:rsidRPr="003E25FD" w:rsidR="00BD5EC4">
        <w:rPr>
          <w:rFonts w:asciiTheme="minorHAnsi" w:hAnsiTheme="minorHAnsi" w:cstheme="minorHAnsi"/>
          <w:sz w:val="22"/>
          <w:szCs w:val="22"/>
        </w:rPr>
        <w:t xml:space="preserve"> </w:t>
      </w:r>
      <w:r w:rsidRPr="003E25FD" w:rsidR="00E24EC6">
        <w:rPr>
          <w:rFonts w:asciiTheme="minorHAnsi" w:hAnsiTheme="minorHAnsi" w:cstheme="minorHAnsi"/>
          <w:sz w:val="22"/>
          <w:szCs w:val="22"/>
        </w:rPr>
        <w:t xml:space="preserve">v súlade s dokumentom </w:t>
      </w:r>
      <w:r w:rsidRPr="003E25FD" w:rsidR="00FF0D9D">
        <w:rPr>
          <w:rFonts w:asciiTheme="minorHAnsi" w:hAnsiTheme="minorHAnsi" w:cstheme="minorHAnsi"/>
          <w:sz w:val="22"/>
          <w:szCs w:val="22"/>
        </w:rPr>
        <w:t>Stratégia testovania</w:t>
      </w:r>
      <w:r w:rsidRPr="003E25FD" w:rsidR="00A65F60">
        <w:rPr>
          <w:rFonts w:asciiTheme="minorHAnsi" w:hAnsiTheme="minorHAnsi" w:cstheme="minorHAnsi"/>
          <w:sz w:val="22"/>
          <w:szCs w:val="22"/>
        </w:rPr>
        <w:t>,</w:t>
      </w:r>
      <w:r w:rsidRPr="003E25FD" w:rsidR="00E24EC6">
        <w:rPr>
          <w:rFonts w:asciiTheme="minorHAnsi" w:hAnsiTheme="minorHAnsi" w:cstheme="minorHAnsi"/>
          <w:sz w:val="22"/>
          <w:szCs w:val="22"/>
        </w:rPr>
        <w:t xml:space="preserve"> </w:t>
      </w:r>
      <w:r w:rsidRPr="003E25FD" w:rsidR="00BD5EC4">
        <w:rPr>
          <w:rFonts w:asciiTheme="minorHAnsi" w:hAnsiTheme="minorHAnsi" w:cstheme="minorHAnsi"/>
          <w:sz w:val="22"/>
          <w:szCs w:val="22"/>
        </w:rPr>
        <w:t xml:space="preserve">do ktorého budú prevzaté </w:t>
      </w:r>
      <w:r w:rsidRPr="003E25FD" w:rsidR="0060321A">
        <w:rPr>
          <w:rFonts w:asciiTheme="minorHAnsi" w:hAnsiTheme="minorHAnsi" w:cstheme="minorHAnsi"/>
          <w:sz w:val="22"/>
          <w:szCs w:val="22"/>
        </w:rPr>
        <w:t>ustanovenia</w:t>
      </w:r>
      <w:r w:rsidRPr="003E25FD" w:rsidR="00BD5EC4">
        <w:rPr>
          <w:rFonts w:asciiTheme="minorHAnsi" w:hAnsiTheme="minorHAnsi" w:cstheme="minorHAnsi"/>
          <w:sz w:val="22"/>
          <w:szCs w:val="22"/>
        </w:rPr>
        <w:t xml:space="preserve"> z dokumentu </w:t>
      </w:r>
      <w:r w:rsidRPr="003E25FD" w:rsidR="00E24EC6">
        <w:rPr>
          <w:rFonts w:asciiTheme="minorHAnsi" w:hAnsiTheme="minorHAnsi" w:cstheme="minorHAnsi"/>
          <w:sz w:val="22"/>
          <w:szCs w:val="22"/>
        </w:rPr>
        <w:t>Prístup k testovaniu.</w:t>
      </w:r>
    </w:p>
    <w:p w:rsidRPr="003E25FD" w:rsidR="00A55AD9" w:rsidP="00A55AD9" w:rsidRDefault="00A55AD9" w14:paraId="471E4219" w14:textId="77777777">
      <w:pPr>
        <w:pStyle w:val="ListParagraph"/>
        <w:jc w:val="both"/>
        <w:rPr>
          <w:rFonts w:cstheme="minorHAnsi"/>
        </w:rPr>
      </w:pPr>
    </w:p>
    <w:p w:rsidRPr="003D2C44" w:rsidR="1DB25117" w:rsidRDefault="2446B8DD" w14:paraId="0A3E7261" w14:textId="3DB78995">
      <w:pPr>
        <w:pStyle w:val="Heading1"/>
        <w:rPr>
          <w:rFonts w:asciiTheme="minorHAnsi" w:hAnsiTheme="minorHAnsi" w:cstheme="minorHAnsi"/>
        </w:rPr>
      </w:pPr>
      <w:bookmarkStart w:name="_Toc168917206" w:id="92"/>
      <w:bookmarkStart w:name="_Toc5185658" w:id="93"/>
      <w:bookmarkEnd w:id="91"/>
      <w:r w:rsidRPr="003D2C44">
        <w:rPr>
          <w:rFonts w:asciiTheme="minorHAnsi" w:hAnsiTheme="minorHAnsi" w:cstheme="minorHAnsi"/>
        </w:rPr>
        <w:t>Zabezpečenie podpory prevádzky a rozvoja</w:t>
      </w:r>
      <w:bookmarkEnd w:id="92"/>
    </w:p>
    <w:p w:rsidRPr="003E25FD" w:rsidR="006A4937" w:rsidP="006A4937" w:rsidRDefault="006A4937" w14:paraId="16B1971C" w14:textId="77777777">
      <w:pPr>
        <w:spacing w:after="6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Pr="003E25FD" w:rsidR="0068428B" w:rsidP="00061C30" w:rsidRDefault="0068428B" w14:paraId="4000E10B" w14:textId="7C063F26">
      <w:pPr>
        <w:spacing w:after="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E25FD">
        <w:rPr>
          <w:rFonts w:asciiTheme="minorHAnsi" w:hAnsiTheme="minorHAnsi" w:cstheme="minorHAnsi"/>
          <w:b/>
          <w:sz w:val="22"/>
          <w:szCs w:val="22"/>
        </w:rPr>
        <w:t>Hodnotenie kvality požadovanej služby</w:t>
      </w:r>
    </w:p>
    <w:p w:rsidRPr="003E25FD" w:rsidR="0068428B" w:rsidP="0068428B" w:rsidRDefault="0068428B" w14:paraId="7CC62B13" w14:textId="77777777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3E25FD">
        <w:rPr>
          <w:rFonts w:asciiTheme="minorHAnsi" w:hAnsiTheme="minorHAnsi" w:cstheme="minorHAnsi"/>
          <w:sz w:val="22"/>
          <w:szCs w:val="22"/>
        </w:rPr>
        <w:t>Hodnotenie kvality poskytovanej služby bude prebiehať na pravidelných hodnotiacich stretnutiach. Cieľom hodnotiacich stretnutí je:</w:t>
      </w:r>
    </w:p>
    <w:p w:rsidRPr="003E25FD" w:rsidR="0068428B" w:rsidP="00891B3C" w:rsidRDefault="0068428B" w14:paraId="596F6E10" w14:textId="77777777">
      <w:pPr>
        <w:pStyle w:val="ListParagraph"/>
        <w:numPr>
          <w:ilvl w:val="0"/>
          <w:numId w:val="27"/>
        </w:numPr>
        <w:spacing w:before="120" w:after="120" w:line="276" w:lineRule="auto"/>
        <w:ind w:left="714" w:hanging="357"/>
        <w:contextualSpacing w:val="0"/>
        <w:jc w:val="both"/>
        <w:rPr>
          <w:rFonts w:cstheme="minorHAnsi"/>
        </w:rPr>
      </w:pPr>
      <w:r w:rsidRPr="003E25FD">
        <w:rPr>
          <w:rFonts w:cstheme="minorHAnsi"/>
        </w:rPr>
        <w:t>Posúdenie dodržiavania dohodnutej úrovne a parametrov Služieb podpory prevádzky,</w:t>
      </w:r>
    </w:p>
    <w:p w:rsidRPr="003E25FD" w:rsidR="0068428B" w:rsidP="00891B3C" w:rsidRDefault="0068428B" w14:paraId="22DE46E3" w14:textId="77777777">
      <w:pPr>
        <w:pStyle w:val="ListParagraph"/>
        <w:numPr>
          <w:ilvl w:val="0"/>
          <w:numId w:val="27"/>
        </w:numPr>
        <w:spacing w:before="120" w:after="120" w:line="276" w:lineRule="auto"/>
        <w:ind w:left="714" w:hanging="357"/>
        <w:contextualSpacing w:val="0"/>
        <w:jc w:val="both"/>
        <w:rPr>
          <w:rFonts w:cstheme="minorHAnsi"/>
        </w:rPr>
      </w:pPr>
      <w:r w:rsidRPr="003E25FD">
        <w:rPr>
          <w:rFonts w:cstheme="minorHAnsi"/>
        </w:rPr>
        <w:t>Identifikácia každého špecifického Incidentu, ktorý bol hodnotený ako „Nevyriešené“ alebo „Dočasná obnova prevádzky“,</w:t>
      </w:r>
    </w:p>
    <w:p w:rsidRPr="003E25FD" w:rsidR="0068428B" w:rsidP="00891B3C" w:rsidRDefault="0068428B" w14:paraId="44523B98" w14:textId="77777777">
      <w:pPr>
        <w:pStyle w:val="ListParagraph"/>
        <w:numPr>
          <w:ilvl w:val="0"/>
          <w:numId w:val="27"/>
        </w:numPr>
        <w:spacing w:before="120" w:after="120" w:line="276" w:lineRule="auto"/>
        <w:ind w:left="714" w:hanging="357"/>
        <w:contextualSpacing w:val="0"/>
        <w:jc w:val="both"/>
        <w:rPr>
          <w:rFonts w:cstheme="minorHAnsi"/>
        </w:rPr>
      </w:pPr>
      <w:r w:rsidRPr="003E25FD">
        <w:rPr>
          <w:rFonts w:cstheme="minorHAnsi"/>
        </w:rPr>
        <w:t>Optimalizácia úrovne a parametrov Služieb podpory prevádzky,</w:t>
      </w:r>
    </w:p>
    <w:p w:rsidRPr="003E25FD" w:rsidR="0068428B" w:rsidP="00891B3C" w:rsidRDefault="0068428B" w14:paraId="21C51ADA" w14:textId="77777777">
      <w:pPr>
        <w:pStyle w:val="ListParagraph"/>
        <w:numPr>
          <w:ilvl w:val="0"/>
          <w:numId w:val="27"/>
        </w:numPr>
        <w:spacing w:before="120" w:after="120" w:line="276" w:lineRule="auto"/>
        <w:ind w:left="714" w:hanging="357"/>
        <w:contextualSpacing w:val="0"/>
        <w:jc w:val="both"/>
        <w:rPr>
          <w:rFonts w:cstheme="minorHAnsi"/>
        </w:rPr>
      </w:pPr>
      <w:r w:rsidRPr="003E25FD">
        <w:rPr>
          <w:rFonts w:cstheme="minorHAnsi"/>
        </w:rPr>
        <w:t>Posúdenie a schválenie Poskytovateľom navrhnutých zmien,</w:t>
      </w:r>
    </w:p>
    <w:p w:rsidRPr="003E25FD" w:rsidR="0068428B" w:rsidP="00891B3C" w:rsidRDefault="0068428B" w14:paraId="21A3CE80" w14:textId="77777777">
      <w:pPr>
        <w:pStyle w:val="ListParagraph"/>
        <w:numPr>
          <w:ilvl w:val="0"/>
          <w:numId w:val="27"/>
        </w:numPr>
        <w:spacing w:before="120" w:after="120" w:line="276" w:lineRule="auto"/>
        <w:ind w:left="714" w:hanging="357"/>
        <w:contextualSpacing w:val="0"/>
        <w:jc w:val="both"/>
        <w:rPr>
          <w:rFonts w:cstheme="minorHAnsi"/>
        </w:rPr>
      </w:pPr>
      <w:r w:rsidRPr="003E25FD">
        <w:rPr>
          <w:rFonts w:cstheme="minorHAnsi"/>
        </w:rPr>
        <w:t>Rozhodnutie o nevyhnutných a potrebných krokoch.</w:t>
      </w:r>
    </w:p>
    <w:p w:rsidRPr="003E25FD" w:rsidR="0068428B" w:rsidP="0068428B" w:rsidRDefault="0068428B" w14:paraId="4F049AA5" w14:textId="77777777">
      <w:pPr>
        <w:jc w:val="both"/>
        <w:rPr>
          <w:rFonts w:asciiTheme="minorHAnsi" w:hAnsiTheme="minorHAnsi" w:cstheme="minorHAnsi"/>
          <w:sz w:val="22"/>
          <w:szCs w:val="22"/>
        </w:rPr>
      </w:pPr>
      <w:r w:rsidRPr="003E25FD">
        <w:rPr>
          <w:rFonts w:asciiTheme="minorHAnsi" w:hAnsiTheme="minorHAnsi" w:cstheme="minorHAnsi"/>
          <w:sz w:val="22"/>
          <w:szCs w:val="22"/>
        </w:rPr>
        <w:t>Zápis z hodnotiaceho stretnutia je povinnou prílohou k mesačnej faktúre. Zápisy z hodnotiacich stretnutí môžu byť využité aj pri rozhodovaní Objednávateľa o uplatnení zmluvných sankcií a/alebo prípadných zmien Služieb podpory prevádzky.</w:t>
      </w:r>
    </w:p>
    <w:p w:rsidRPr="003E25FD" w:rsidR="0068428B" w:rsidP="0068428B" w:rsidRDefault="0068428B" w14:paraId="3EDC6118" w14:textId="0581A4C6">
      <w:pPr>
        <w:jc w:val="both"/>
        <w:rPr>
          <w:rFonts w:asciiTheme="minorHAnsi" w:hAnsiTheme="minorHAnsi" w:cstheme="minorHAnsi"/>
          <w:sz w:val="22"/>
          <w:szCs w:val="22"/>
        </w:rPr>
      </w:pPr>
      <w:r w:rsidRPr="003E25FD">
        <w:rPr>
          <w:rFonts w:asciiTheme="minorHAnsi" w:hAnsiTheme="minorHAnsi" w:cstheme="minorHAnsi"/>
          <w:sz w:val="22"/>
          <w:szCs w:val="22"/>
        </w:rPr>
        <w:t>Podkladom pre hodnotenie poskytovaných Služieb podpory je aj Štatistické hlásenie o vykonaných Službách podpory prevádzky, ktoré Poskytovateľ predloží Objednávateľovi písomne a elektronicky vždy k prvému dňu mesiaca nasledujúceho po hodnotenom období.</w:t>
      </w:r>
    </w:p>
    <w:p w:rsidRPr="003D2C44" w:rsidR="006A7C31" w:rsidP="00061C30" w:rsidRDefault="006A7C31" w14:paraId="58641442" w14:textId="77777777">
      <w:pPr>
        <w:pStyle w:val="Heading2"/>
        <w:rPr>
          <w:rFonts w:asciiTheme="minorHAnsi" w:hAnsiTheme="minorHAnsi" w:cstheme="minorHAnsi"/>
        </w:rPr>
      </w:pPr>
      <w:bookmarkStart w:name="_Toc168917207" w:id="94"/>
      <w:r w:rsidRPr="003D2C44">
        <w:rPr>
          <w:rFonts w:asciiTheme="minorHAnsi" w:hAnsiTheme="minorHAnsi" w:cstheme="minorHAnsi"/>
        </w:rPr>
        <w:t>Podpora prevádzky</w:t>
      </w:r>
      <w:bookmarkEnd w:id="94"/>
    </w:p>
    <w:p w:rsidRPr="00103D0E" w:rsidR="00132EB9" w:rsidP="00132EB9" w:rsidRDefault="00132EB9" w14:paraId="17534843" w14:textId="54055D7A">
      <w:pPr>
        <w:jc w:val="both"/>
        <w:rPr>
          <w:rFonts w:asciiTheme="minorHAnsi" w:hAnsiTheme="minorHAnsi" w:cstheme="minorHAnsi"/>
          <w:sz w:val="22"/>
          <w:szCs w:val="22"/>
        </w:rPr>
      </w:pPr>
      <w:r w:rsidRPr="00103D0E">
        <w:rPr>
          <w:rFonts w:asciiTheme="minorHAnsi" w:hAnsiTheme="minorHAnsi" w:cstheme="minorHAnsi"/>
          <w:sz w:val="22"/>
          <w:szCs w:val="22"/>
        </w:rPr>
        <w:t xml:space="preserve">Služby podpory prevádzky zahŕňajú zabezpečovanie bežnej servisnej podpory, ako aj poskytovanie podpory pre zaistenie spoľahlivej, kontinuálnej a bezpečnej prevádzky predmetu zákazky v súlade s aktuálnymi platnými funkčnými a nefunkčnými požiadavkami, poskytovanie poradenstva, sledovanie a vyhodnocovanie aktualizácii softvéru, poskytovanie informácií Objednávateľovi o nových verziách a opravách dodaného </w:t>
      </w:r>
      <w:r w:rsidRPr="00103D0E" w:rsidR="008F5576">
        <w:rPr>
          <w:rFonts w:asciiTheme="minorHAnsi" w:hAnsiTheme="minorHAnsi" w:cstheme="minorHAnsi"/>
          <w:sz w:val="22"/>
          <w:szCs w:val="22"/>
        </w:rPr>
        <w:t>riešenia</w:t>
      </w:r>
      <w:r w:rsidRPr="00103D0E">
        <w:rPr>
          <w:rFonts w:asciiTheme="minorHAnsi" w:hAnsiTheme="minorHAnsi" w:cstheme="minorHAnsi"/>
          <w:sz w:val="22"/>
          <w:szCs w:val="22"/>
        </w:rPr>
        <w:t xml:space="preserve">. Súčasťou služieb podpory prevádzky sú aj malé zmeny funkčnosti, konfigurácie a nastavení vynútené zmenami prevádzkového prostredia Obstarávateľa a udržiavanie aktuálnosti príslušnej dokumentácie ako aj predkladanie návrhov na zlepšenie výkonnosti dodaného </w:t>
      </w:r>
      <w:r w:rsidRPr="00103D0E" w:rsidR="006715E3">
        <w:rPr>
          <w:rFonts w:asciiTheme="minorHAnsi" w:hAnsiTheme="minorHAnsi" w:cstheme="minorHAnsi"/>
          <w:sz w:val="22"/>
          <w:szCs w:val="22"/>
        </w:rPr>
        <w:t>riešenia</w:t>
      </w:r>
      <w:r w:rsidRPr="00103D0E" w:rsidR="00FB2EF9">
        <w:rPr>
          <w:rFonts w:asciiTheme="minorHAnsi" w:hAnsiTheme="minorHAnsi" w:cstheme="minorHAnsi"/>
          <w:sz w:val="22"/>
          <w:szCs w:val="22"/>
        </w:rPr>
        <w:t>.</w:t>
      </w:r>
    </w:p>
    <w:p w:rsidRPr="00103D0E" w:rsidR="00132EB9" w:rsidP="00132EB9" w:rsidRDefault="00132EB9" w14:paraId="7107FF37" w14:textId="532853AB">
      <w:pPr>
        <w:jc w:val="both"/>
        <w:rPr>
          <w:rFonts w:asciiTheme="minorHAnsi" w:hAnsiTheme="minorHAnsi" w:cstheme="minorHAnsi"/>
          <w:sz w:val="22"/>
          <w:szCs w:val="22"/>
        </w:rPr>
      </w:pPr>
      <w:r w:rsidRPr="00103D0E">
        <w:rPr>
          <w:rFonts w:asciiTheme="minorHAnsi" w:hAnsiTheme="minorHAnsi" w:cstheme="minorHAnsi"/>
          <w:sz w:val="22"/>
          <w:szCs w:val="22"/>
        </w:rPr>
        <w:t xml:space="preserve">Služby podpory prevádzky, prípadne iné budú vykonávané aj prostredníctvom </w:t>
      </w:r>
      <w:r w:rsidRPr="00103D0E" w:rsidR="006715E3">
        <w:rPr>
          <w:rFonts w:asciiTheme="minorHAnsi" w:hAnsiTheme="minorHAnsi" w:cstheme="minorHAnsi"/>
          <w:sz w:val="22"/>
          <w:szCs w:val="22"/>
        </w:rPr>
        <w:t>IS Service Desk.  R</w:t>
      </w:r>
      <w:r w:rsidRPr="00103D0E">
        <w:rPr>
          <w:rFonts w:asciiTheme="minorHAnsi" w:hAnsiTheme="minorHAnsi" w:cstheme="minorHAnsi"/>
          <w:sz w:val="22"/>
          <w:szCs w:val="22"/>
        </w:rPr>
        <w:t>ozsah a konkrétne oblasti a činnosti budú upresnené v Servisnej zmluve alebo v rámci dokumentu PID.</w:t>
      </w:r>
    </w:p>
    <w:p w:rsidRPr="00103D0E" w:rsidR="006A7C31" w:rsidP="006A7C31" w:rsidRDefault="006A7C31" w14:paraId="3CA8264C" w14:textId="77777777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103D0E">
        <w:rPr>
          <w:rFonts w:asciiTheme="minorHAnsi" w:hAnsiTheme="minorHAnsi" w:cstheme="minorHAnsi"/>
          <w:sz w:val="22"/>
          <w:szCs w:val="22"/>
        </w:rPr>
        <w:t>Služby podpory prevádzky požadované zo strany Poskytovateľa zahŕňajú nasledovné činnosti:</w:t>
      </w:r>
    </w:p>
    <w:p w:rsidRPr="00103D0E" w:rsidR="006A7C31" w:rsidP="00891B3C" w:rsidRDefault="006A7C31" w14:paraId="19D2181D" w14:textId="77777777">
      <w:pPr>
        <w:numPr>
          <w:ilvl w:val="0"/>
          <w:numId w:val="28"/>
        </w:numPr>
        <w:tabs>
          <w:tab w:val="left" w:pos="2160"/>
          <w:tab w:val="left" w:pos="2880"/>
          <w:tab w:val="left" w:pos="4500"/>
        </w:tabs>
        <w:spacing w:before="120" w:after="12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103D0E">
        <w:rPr>
          <w:rFonts w:asciiTheme="minorHAnsi" w:hAnsiTheme="minorHAnsi" w:cstheme="minorHAnsi"/>
          <w:sz w:val="22"/>
          <w:szCs w:val="22"/>
        </w:rPr>
        <w:t>riadenie a poskytovanie servisných služieb a činností,</w:t>
      </w:r>
    </w:p>
    <w:p w:rsidRPr="00103D0E" w:rsidR="006A7C31" w:rsidP="00891B3C" w:rsidRDefault="002310B3" w14:paraId="2BF3D698" w14:textId="21DABF30">
      <w:pPr>
        <w:numPr>
          <w:ilvl w:val="0"/>
          <w:numId w:val="28"/>
        </w:numPr>
        <w:tabs>
          <w:tab w:val="left" w:pos="2160"/>
          <w:tab w:val="left" w:pos="2880"/>
          <w:tab w:val="left" w:pos="4500"/>
        </w:tabs>
        <w:spacing w:before="120" w:after="12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103D0E">
        <w:rPr>
          <w:rFonts w:asciiTheme="minorHAnsi" w:hAnsiTheme="minorHAnsi" w:cstheme="minorHAnsi"/>
          <w:sz w:val="22"/>
          <w:szCs w:val="22"/>
        </w:rPr>
        <w:t>zber a</w:t>
      </w:r>
      <w:r w:rsidRPr="00103D0E" w:rsidR="006A7C31">
        <w:rPr>
          <w:rFonts w:asciiTheme="minorHAnsi" w:hAnsiTheme="minorHAnsi" w:cstheme="minorHAnsi"/>
          <w:sz w:val="22"/>
          <w:szCs w:val="22"/>
        </w:rPr>
        <w:t xml:space="preserve"> evidencie nahlásených incidentov,</w:t>
      </w:r>
    </w:p>
    <w:p w:rsidRPr="00103D0E" w:rsidR="006A7C31" w:rsidP="00891B3C" w:rsidRDefault="006A7C31" w14:paraId="447C58B0" w14:textId="5FE56835">
      <w:pPr>
        <w:numPr>
          <w:ilvl w:val="0"/>
          <w:numId w:val="28"/>
        </w:numPr>
        <w:tabs>
          <w:tab w:val="left" w:pos="2160"/>
          <w:tab w:val="left" w:pos="2880"/>
          <w:tab w:val="left" w:pos="4500"/>
        </w:tabs>
        <w:spacing w:before="120" w:after="12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103D0E">
        <w:rPr>
          <w:rFonts w:asciiTheme="minorHAnsi" w:hAnsiTheme="minorHAnsi" w:cstheme="minorHAnsi"/>
          <w:sz w:val="22"/>
          <w:szCs w:val="22"/>
        </w:rPr>
        <w:t xml:space="preserve">zber a evidencia </w:t>
      </w:r>
      <w:r w:rsidRPr="00103D0E" w:rsidR="00B22556">
        <w:rPr>
          <w:rFonts w:asciiTheme="minorHAnsi" w:hAnsiTheme="minorHAnsi" w:cstheme="minorHAnsi"/>
          <w:sz w:val="22"/>
          <w:szCs w:val="22"/>
        </w:rPr>
        <w:t xml:space="preserve">nahlásených </w:t>
      </w:r>
      <w:r w:rsidRPr="00103D0E" w:rsidR="002310B3">
        <w:rPr>
          <w:rFonts w:asciiTheme="minorHAnsi" w:hAnsiTheme="minorHAnsi" w:cstheme="minorHAnsi"/>
          <w:sz w:val="22"/>
          <w:szCs w:val="22"/>
        </w:rPr>
        <w:t>žiadostí</w:t>
      </w:r>
      <w:r w:rsidRPr="00103D0E">
        <w:rPr>
          <w:rFonts w:asciiTheme="minorHAnsi" w:hAnsiTheme="minorHAnsi" w:cstheme="minorHAnsi"/>
          <w:sz w:val="22"/>
          <w:szCs w:val="22"/>
        </w:rPr>
        <w:t>,</w:t>
      </w:r>
    </w:p>
    <w:p w:rsidRPr="00103D0E" w:rsidR="006A7C31" w:rsidP="00891B3C" w:rsidRDefault="006A7C31" w14:paraId="71633F1C" w14:textId="77777777">
      <w:pPr>
        <w:numPr>
          <w:ilvl w:val="0"/>
          <w:numId w:val="28"/>
        </w:numPr>
        <w:tabs>
          <w:tab w:val="left" w:pos="2160"/>
          <w:tab w:val="left" w:pos="2880"/>
          <w:tab w:val="left" w:pos="4500"/>
        </w:tabs>
        <w:spacing w:before="120" w:after="12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103D0E">
        <w:rPr>
          <w:rFonts w:asciiTheme="minorHAnsi" w:hAnsiTheme="minorHAnsi" w:cstheme="minorHAnsi"/>
          <w:sz w:val="22"/>
          <w:szCs w:val="22"/>
        </w:rPr>
        <w:t>identifikácia problému, ktorý vznikol nekorektným zásahom Koncového používateľa, jeho analýza a samotné riešenie,</w:t>
      </w:r>
    </w:p>
    <w:p w:rsidRPr="00103D0E" w:rsidR="006A7C31" w:rsidP="00891B3C" w:rsidRDefault="006A7C31" w14:paraId="077919F3" w14:textId="77777777">
      <w:pPr>
        <w:numPr>
          <w:ilvl w:val="0"/>
          <w:numId w:val="28"/>
        </w:numPr>
        <w:tabs>
          <w:tab w:val="left" w:pos="2160"/>
          <w:tab w:val="left" w:pos="2880"/>
          <w:tab w:val="left" w:pos="4500"/>
        </w:tabs>
        <w:spacing w:before="120" w:after="12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103D0E">
        <w:rPr>
          <w:rFonts w:asciiTheme="minorHAnsi" w:hAnsiTheme="minorHAnsi" w:cstheme="minorHAnsi"/>
          <w:sz w:val="22"/>
          <w:szCs w:val="22"/>
        </w:rPr>
        <w:t>poskytovanie konzultácii o Incidentoch,</w:t>
      </w:r>
    </w:p>
    <w:p w:rsidRPr="00103D0E" w:rsidR="006A7C31" w:rsidP="00891B3C" w:rsidRDefault="006A7C31" w14:paraId="4BE52DA8" w14:textId="77777777">
      <w:pPr>
        <w:numPr>
          <w:ilvl w:val="0"/>
          <w:numId w:val="28"/>
        </w:numPr>
        <w:tabs>
          <w:tab w:val="left" w:pos="2160"/>
          <w:tab w:val="left" w:pos="2880"/>
          <w:tab w:val="left" w:pos="4500"/>
        </w:tabs>
        <w:spacing w:before="120" w:after="12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103D0E">
        <w:rPr>
          <w:rFonts w:asciiTheme="minorHAnsi" w:hAnsiTheme="minorHAnsi" w:cstheme="minorHAnsi"/>
          <w:sz w:val="22"/>
          <w:szCs w:val="22"/>
        </w:rPr>
        <w:t>poskytovanie mailového/telefonického/poštou/prostredníctvom IS Service Desk poradenstva,</w:t>
      </w:r>
    </w:p>
    <w:p w:rsidRPr="00103D0E" w:rsidR="006A7C31" w:rsidP="00891B3C" w:rsidRDefault="006A7C31" w14:paraId="32157095" w14:textId="77777777">
      <w:pPr>
        <w:numPr>
          <w:ilvl w:val="0"/>
          <w:numId w:val="28"/>
        </w:numPr>
        <w:tabs>
          <w:tab w:val="left" w:pos="2160"/>
          <w:tab w:val="left" w:pos="2880"/>
          <w:tab w:val="left" w:pos="4500"/>
        </w:tabs>
        <w:spacing w:before="120" w:after="12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103D0E">
        <w:rPr>
          <w:rFonts w:asciiTheme="minorHAnsi" w:hAnsiTheme="minorHAnsi" w:cstheme="minorHAnsi"/>
          <w:sz w:val="22"/>
          <w:szCs w:val="22"/>
        </w:rPr>
        <w:t>projektové riadenie servisných činností a malých zmien funkčnosti,</w:t>
      </w:r>
    </w:p>
    <w:p w:rsidRPr="00103D0E" w:rsidR="006A7C31" w:rsidP="00891B3C" w:rsidRDefault="006A7C31" w14:paraId="7B8CC2D7" w14:textId="77777777">
      <w:pPr>
        <w:numPr>
          <w:ilvl w:val="0"/>
          <w:numId w:val="28"/>
        </w:numPr>
        <w:tabs>
          <w:tab w:val="left" w:pos="2160"/>
          <w:tab w:val="left" w:pos="2880"/>
          <w:tab w:val="left" w:pos="4500"/>
        </w:tabs>
        <w:spacing w:before="120" w:after="12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103D0E">
        <w:rPr>
          <w:rFonts w:asciiTheme="minorHAnsi" w:hAnsiTheme="minorHAnsi" w:cstheme="minorHAnsi"/>
          <w:sz w:val="22"/>
          <w:szCs w:val="22"/>
        </w:rPr>
        <w:t>riešenie eskalácií,</w:t>
      </w:r>
    </w:p>
    <w:p w:rsidRPr="00103D0E" w:rsidR="006A7C31" w:rsidP="00891B3C" w:rsidRDefault="006A7C31" w14:paraId="621BB394" w14:textId="77777777">
      <w:pPr>
        <w:numPr>
          <w:ilvl w:val="0"/>
          <w:numId w:val="28"/>
        </w:numPr>
        <w:tabs>
          <w:tab w:val="left" w:pos="2160"/>
          <w:tab w:val="left" w:pos="2880"/>
          <w:tab w:val="left" w:pos="4500"/>
        </w:tabs>
        <w:spacing w:before="120" w:after="12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103D0E">
        <w:rPr>
          <w:rFonts w:asciiTheme="minorHAnsi" w:hAnsiTheme="minorHAnsi" w:cstheme="minorHAnsi"/>
          <w:sz w:val="22"/>
          <w:szCs w:val="22"/>
        </w:rPr>
        <w:t>poskytovanie reportovania a štatistických hlásení,</w:t>
      </w:r>
    </w:p>
    <w:p w:rsidRPr="00103D0E" w:rsidR="006A7C31" w:rsidP="00891B3C" w:rsidRDefault="006A7C31" w14:paraId="5BC5302C" w14:textId="77777777">
      <w:pPr>
        <w:numPr>
          <w:ilvl w:val="0"/>
          <w:numId w:val="28"/>
        </w:numPr>
        <w:tabs>
          <w:tab w:val="left" w:pos="2160"/>
          <w:tab w:val="left" w:pos="2880"/>
          <w:tab w:val="left" w:pos="4500"/>
        </w:tabs>
        <w:spacing w:before="120" w:after="12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103D0E">
        <w:rPr>
          <w:rFonts w:asciiTheme="minorHAnsi" w:hAnsiTheme="minorHAnsi" w:cstheme="minorHAnsi"/>
          <w:sz w:val="22"/>
          <w:szCs w:val="22"/>
        </w:rPr>
        <w:t>zabezpečenie obnovy IT služieb v prípade globálnej poruchy, po živelných poruchách a iných zásadných udalostiach</w:t>
      </w:r>
    </w:p>
    <w:p w:rsidRPr="00103D0E" w:rsidR="006A7C31" w:rsidP="00891B3C" w:rsidRDefault="006A7C31" w14:paraId="4733C297" w14:textId="77777777">
      <w:pPr>
        <w:numPr>
          <w:ilvl w:val="0"/>
          <w:numId w:val="28"/>
        </w:numPr>
        <w:tabs>
          <w:tab w:val="left" w:pos="2160"/>
          <w:tab w:val="left" w:pos="2880"/>
          <w:tab w:val="left" w:pos="4500"/>
        </w:tabs>
        <w:spacing w:before="120" w:after="12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103D0E">
        <w:rPr>
          <w:rFonts w:asciiTheme="minorHAnsi" w:hAnsiTheme="minorHAnsi" w:cstheme="minorHAnsi"/>
          <w:sz w:val="22"/>
          <w:szCs w:val="22"/>
        </w:rPr>
        <w:t>profylaktika aplikačnej vrstvy – táto činnosť zahŕňa nasledovné:</w:t>
      </w:r>
    </w:p>
    <w:p w:rsidRPr="00103D0E" w:rsidR="006A7C31" w:rsidP="00891B3C" w:rsidRDefault="006A7C31" w14:paraId="27BCF778" w14:textId="77777777">
      <w:pPr>
        <w:numPr>
          <w:ilvl w:val="1"/>
          <w:numId w:val="28"/>
        </w:numPr>
        <w:tabs>
          <w:tab w:val="left" w:pos="2160"/>
          <w:tab w:val="left" w:pos="2880"/>
          <w:tab w:val="left" w:pos="4500"/>
        </w:tabs>
        <w:spacing w:before="120" w:after="120" w:line="276" w:lineRule="auto"/>
        <w:ind w:left="1054" w:hanging="357"/>
        <w:jc w:val="both"/>
        <w:rPr>
          <w:rFonts w:asciiTheme="minorHAnsi" w:hAnsiTheme="minorHAnsi" w:cstheme="minorHAnsi"/>
          <w:sz w:val="22"/>
          <w:szCs w:val="22"/>
        </w:rPr>
      </w:pPr>
      <w:r w:rsidRPr="00103D0E">
        <w:rPr>
          <w:rFonts w:asciiTheme="minorHAnsi" w:hAnsiTheme="minorHAnsi" w:cstheme="minorHAnsi"/>
          <w:sz w:val="22"/>
          <w:szCs w:val="22"/>
        </w:rPr>
        <w:t>pravidelná kontrola funkčnosti aplikácie, softvérového vybavenia,</w:t>
      </w:r>
    </w:p>
    <w:p w:rsidRPr="00103D0E" w:rsidR="006A7C31" w:rsidP="00891B3C" w:rsidRDefault="006A7C31" w14:paraId="176E7D8E" w14:textId="77777777">
      <w:pPr>
        <w:numPr>
          <w:ilvl w:val="1"/>
          <w:numId w:val="28"/>
        </w:numPr>
        <w:tabs>
          <w:tab w:val="left" w:pos="2160"/>
          <w:tab w:val="left" w:pos="2880"/>
          <w:tab w:val="left" w:pos="4500"/>
        </w:tabs>
        <w:spacing w:before="120" w:after="120" w:line="276" w:lineRule="auto"/>
        <w:ind w:left="1054" w:hanging="357"/>
        <w:jc w:val="both"/>
        <w:rPr>
          <w:rFonts w:asciiTheme="minorHAnsi" w:hAnsiTheme="minorHAnsi" w:cstheme="minorHAnsi"/>
          <w:sz w:val="22"/>
          <w:szCs w:val="22"/>
        </w:rPr>
      </w:pPr>
      <w:r w:rsidRPr="00103D0E">
        <w:rPr>
          <w:rFonts w:asciiTheme="minorHAnsi" w:hAnsiTheme="minorHAnsi" w:cstheme="minorHAnsi"/>
          <w:sz w:val="22"/>
          <w:szCs w:val="22"/>
        </w:rPr>
        <w:t>profylaktické kontroly záloh a integrity dát,</w:t>
      </w:r>
    </w:p>
    <w:p w:rsidRPr="00103D0E" w:rsidR="006A7C31" w:rsidP="00891B3C" w:rsidRDefault="006A7C31" w14:paraId="04D36497" w14:textId="357DC2C6">
      <w:pPr>
        <w:numPr>
          <w:ilvl w:val="1"/>
          <w:numId w:val="28"/>
        </w:numPr>
        <w:tabs>
          <w:tab w:val="left" w:pos="2160"/>
          <w:tab w:val="left" w:pos="2880"/>
          <w:tab w:val="left" w:pos="4500"/>
        </w:tabs>
        <w:spacing w:before="120" w:after="120" w:line="276" w:lineRule="auto"/>
        <w:ind w:left="1054" w:hanging="357"/>
        <w:jc w:val="both"/>
        <w:rPr>
          <w:rFonts w:asciiTheme="minorHAnsi" w:hAnsiTheme="minorHAnsi" w:cstheme="minorHAnsi"/>
          <w:sz w:val="22"/>
          <w:szCs w:val="22"/>
        </w:rPr>
      </w:pPr>
      <w:r w:rsidRPr="00103D0E">
        <w:rPr>
          <w:rFonts w:asciiTheme="minorHAnsi" w:hAnsiTheme="minorHAnsi" w:cstheme="minorHAnsi"/>
          <w:sz w:val="22"/>
          <w:szCs w:val="22"/>
        </w:rPr>
        <w:t xml:space="preserve">pravidelná kontrola nastavenia systému podľa posledného odsúhlaseného stavu </w:t>
      </w:r>
      <w:r w:rsidRPr="00103D0E" w:rsidR="00343C77">
        <w:rPr>
          <w:rFonts w:asciiTheme="minorHAnsi" w:hAnsiTheme="minorHAnsi" w:cstheme="minorHAnsi"/>
          <w:sz w:val="22"/>
          <w:szCs w:val="22"/>
        </w:rPr>
        <w:t>služby</w:t>
      </w:r>
      <w:r w:rsidRPr="00103D0E">
        <w:rPr>
          <w:rFonts w:asciiTheme="minorHAnsi" w:hAnsiTheme="minorHAnsi" w:cstheme="minorHAnsi"/>
          <w:sz w:val="22"/>
          <w:szCs w:val="22"/>
        </w:rPr>
        <w:t xml:space="preserve">, kontrola synchronizácie služieb v prípade clustrovaných služieb, kontrola správnosti smerovania, </w:t>
      </w:r>
    </w:p>
    <w:p w:rsidRPr="00103D0E" w:rsidR="006A7C31" w:rsidP="00891B3C" w:rsidRDefault="006A7C31" w14:paraId="3CC6AA94" w14:textId="77777777">
      <w:pPr>
        <w:numPr>
          <w:ilvl w:val="1"/>
          <w:numId w:val="28"/>
        </w:numPr>
        <w:tabs>
          <w:tab w:val="left" w:pos="2160"/>
          <w:tab w:val="left" w:pos="2880"/>
          <w:tab w:val="left" w:pos="4500"/>
        </w:tabs>
        <w:spacing w:before="120" w:after="120" w:line="276" w:lineRule="auto"/>
        <w:ind w:left="1054" w:hanging="357"/>
        <w:jc w:val="both"/>
        <w:rPr>
          <w:rFonts w:asciiTheme="minorHAnsi" w:hAnsiTheme="minorHAnsi" w:cstheme="minorHAnsi"/>
          <w:sz w:val="22"/>
          <w:szCs w:val="22"/>
        </w:rPr>
      </w:pPr>
      <w:r w:rsidRPr="00103D0E">
        <w:rPr>
          <w:rFonts w:asciiTheme="minorHAnsi" w:hAnsiTheme="minorHAnsi" w:cstheme="minorHAnsi"/>
          <w:sz w:val="22"/>
          <w:szCs w:val="22"/>
        </w:rPr>
        <w:t>pravidelná kontrola parametrov systému definovaných v akceptačných a výkonnostných testoch</w:t>
      </w:r>
    </w:p>
    <w:p w:rsidRPr="00103D0E" w:rsidR="006A7C31" w:rsidP="00891B3C" w:rsidRDefault="006A7C31" w14:paraId="2C8AD2AC" w14:textId="77777777">
      <w:pPr>
        <w:numPr>
          <w:ilvl w:val="1"/>
          <w:numId w:val="28"/>
        </w:numPr>
        <w:tabs>
          <w:tab w:val="left" w:pos="2160"/>
          <w:tab w:val="left" w:pos="2880"/>
          <w:tab w:val="left" w:pos="4500"/>
        </w:tabs>
        <w:spacing w:before="120" w:after="120" w:line="276" w:lineRule="auto"/>
        <w:ind w:left="1054" w:hanging="357"/>
        <w:jc w:val="both"/>
        <w:rPr>
          <w:rFonts w:asciiTheme="minorHAnsi" w:hAnsiTheme="minorHAnsi" w:cstheme="minorHAnsi"/>
          <w:sz w:val="22"/>
          <w:szCs w:val="22"/>
        </w:rPr>
      </w:pPr>
      <w:r w:rsidRPr="00103D0E">
        <w:rPr>
          <w:rFonts w:asciiTheme="minorHAnsi" w:hAnsiTheme="minorHAnsi" w:cstheme="minorHAnsi"/>
          <w:sz w:val="22"/>
          <w:szCs w:val="22"/>
        </w:rPr>
        <w:t>logovanie činností za účelom optimálnej prevádzky a vyhodnocovania incidentov,</w:t>
      </w:r>
    </w:p>
    <w:p w:rsidRPr="00103D0E" w:rsidR="006A7C31" w:rsidP="00891B3C" w:rsidRDefault="006A7C31" w14:paraId="64C0E155" w14:textId="77777777">
      <w:pPr>
        <w:numPr>
          <w:ilvl w:val="1"/>
          <w:numId w:val="28"/>
        </w:numPr>
        <w:tabs>
          <w:tab w:val="left" w:pos="2160"/>
          <w:tab w:val="left" w:pos="2880"/>
          <w:tab w:val="left" w:pos="4500"/>
        </w:tabs>
        <w:spacing w:before="120" w:after="120" w:line="276" w:lineRule="auto"/>
        <w:ind w:left="1054" w:hanging="357"/>
        <w:jc w:val="both"/>
        <w:rPr>
          <w:rFonts w:asciiTheme="minorHAnsi" w:hAnsiTheme="minorHAnsi" w:cstheme="minorHAnsi"/>
          <w:sz w:val="22"/>
          <w:szCs w:val="22"/>
        </w:rPr>
      </w:pPr>
      <w:r w:rsidRPr="00103D0E">
        <w:rPr>
          <w:rFonts w:asciiTheme="minorHAnsi" w:hAnsiTheme="minorHAnsi" w:cstheme="minorHAnsi"/>
          <w:sz w:val="22"/>
          <w:szCs w:val="22"/>
        </w:rPr>
        <w:t>kontrola a vyhodnocovanie záznamov zo systémových logov, aplikačných logov,</w:t>
      </w:r>
    </w:p>
    <w:p w:rsidRPr="00103D0E" w:rsidR="006A7C31" w:rsidP="00891B3C" w:rsidRDefault="006A7C31" w14:paraId="56915358" w14:textId="77777777">
      <w:pPr>
        <w:numPr>
          <w:ilvl w:val="1"/>
          <w:numId w:val="28"/>
        </w:numPr>
        <w:tabs>
          <w:tab w:val="left" w:pos="2160"/>
          <w:tab w:val="left" w:pos="2880"/>
          <w:tab w:val="left" w:pos="4500"/>
        </w:tabs>
        <w:spacing w:before="120" w:after="120" w:line="276" w:lineRule="auto"/>
        <w:ind w:left="1054" w:hanging="357"/>
        <w:jc w:val="both"/>
        <w:rPr>
          <w:rFonts w:asciiTheme="minorHAnsi" w:hAnsiTheme="minorHAnsi" w:cstheme="minorHAnsi"/>
          <w:sz w:val="22"/>
          <w:szCs w:val="22"/>
        </w:rPr>
      </w:pPr>
      <w:r w:rsidRPr="00103D0E">
        <w:rPr>
          <w:rFonts w:asciiTheme="minorHAnsi" w:hAnsiTheme="minorHAnsi" w:cstheme="minorHAnsi"/>
          <w:sz w:val="22"/>
          <w:szCs w:val="22"/>
        </w:rPr>
        <w:t xml:space="preserve">kontrola prostredia, v ktorom beží IS, </w:t>
      </w:r>
    </w:p>
    <w:p w:rsidRPr="00103D0E" w:rsidR="006A7C31" w:rsidP="00891B3C" w:rsidRDefault="006A7C31" w14:paraId="20372C2A" w14:textId="77777777">
      <w:pPr>
        <w:numPr>
          <w:ilvl w:val="1"/>
          <w:numId w:val="28"/>
        </w:numPr>
        <w:tabs>
          <w:tab w:val="left" w:pos="2160"/>
          <w:tab w:val="left" w:pos="2880"/>
          <w:tab w:val="left" w:pos="4500"/>
        </w:tabs>
        <w:spacing w:before="120" w:after="120" w:line="276" w:lineRule="auto"/>
        <w:ind w:left="1054" w:hanging="357"/>
        <w:jc w:val="both"/>
        <w:rPr>
          <w:rFonts w:asciiTheme="minorHAnsi" w:hAnsiTheme="minorHAnsi" w:cstheme="minorHAnsi"/>
          <w:sz w:val="22"/>
          <w:szCs w:val="22"/>
        </w:rPr>
      </w:pPr>
      <w:r w:rsidRPr="00103D0E">
        <w:rPr>
          <w:rFonts w:asciiTheme="minorHAnsi" w:hAnsiTheme="minorHAnsi" w:cstheme="minorHAnsi"/>
          <w:sz w:val="22"/>
          <w:szCs w:val="22"/>
        </w:rPr>
        <w:t>udržiavanie repozitára komentovaných zdrojov kódov,</w:t>
      </w:r>
    </w:p>
    <w:p w:rsidRPr="00103D0E" w:rsidR="006A7C31" w:rsidP="00891B3C" w:rsidRDefault="006A7C31" w14:paraId="7FA60EE3" w14:textId="77777777">
      <w:pPr>
        <w:numPr>
          <w:ilvl w:val="1"/>
          <w:numId w:val="28"/>
        </w:numPr>
        <w:tabs>
          <w:tab w:val="left" w:pos="2160"/>
          <w:tab w:val="left" w:pos="2880"/>
          <w:tab w:val="left" w:pos="4500"/>
        </w:tabs>
        <w:spacing w:before="120" w:after="120" w:line="276" w:lineRule="auto"/>
        <w:ind w:left="1054" w:hanging="357"/>
        <w:jc w:val="both"/>
        <w:rPr>
          <w:rFonts w:asciiTheme="minorHAnsi" w:hAnsiTheme="minorHAnsi" w:cstheme="minorHAnsi"/>
          <w:sz w:val="22"/>
          <w:szCs w:val="22"/>
        </w:rPr>
      </w:pPr>
      <w:r w:rsidRPr="00103D0E">
        <w:rPr>
          <w:rFonts w:asciiTheme="minorHAnsi" w:hAnsiTheme="minorHAnsi" w:cstheme="minorHAnsi"/>
          <w:sz w:val="22"/>
          <w:szCs w:val="22"/>
        </w:rPr>
        <w:t>udržiavanie dokumentácie v aktuálnosti – inštalačnej, prevádzkovej, administrátorskej a užívateľskej,</w:t>
      </w:r>
    </w:p>
    <w:p w:rsidRPr="00103D0E" w:rsidR="006A7C31" w:rsidP="00891B3C" w:rsidRDefault="006A7C31" w14:paraId="20960D2F" w14:textId="77777777">
      <w:pPr>
        <w:numPr>
          <w:ilvl w:val="0"/>
          <w:numId w:val="28"/>
        </w:numPr>
        <w:tabs>
          <w:tab w:val="left" w:pos="2160"/>
          <w:tab w:val="left" w:pos="2880"/>
          <w:tab w:val="left" w:pos="4500"/>
        </w:tabs>
        <w:spacing w:before="120" w:after="12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103D0E">
        <w:rPr>
          <w:rFonts w:asciiTheme="minorHAnsi" w:hAnsiTheme="minorHAnsi" w:cstheme="minorHAnsi"/>
          <w:sz w:val="22"/>
          <w:szCs w:val="22"/>
        </w:rPr>
        <w:t>technická podpora integračných rozhraní IS – táto činnosť zahŕňa nasledovné:</w:t>
      </w:r>
    </w:p>
    <w:p w:rsidRPr="00103D0E" w:rsidR="006A7C31" w:rsidP="00891B3C" w:rsidRDefault="006A7C31" w14:paraId="37847B26" w14:textId="3F766C24">
      <w:pPr>
        <w:numPr>
          <w:ilvl w:val="1"/>
          <w:numId w:val="28"/>
        </w:numPr>
        <w:tabs>
          <w:tab w:val="left" w:pos="2160"/>
          <w:tab w:val="left" w:pos="2880"/>
          <w:tab w:val="left" w:pos="4500"/>
        </w:tabs>
        <w:spacing w:before="120" w:after="120" w:line="276" w:lineRule="auto"/>
        <w:ind w:left="1054" w:hanging="357"/>
        <w:jc w:val="both"/>
        <w:rPr>
          <w:rFonts w:asciiTheme="minorHAnsi" w:hAnsiTheme="minorHAnsi" w:cstheme="minorHAnsi"/>
          <w:sz w:val="22"/>
          <w:szCs w:val="22"/>
        </w:rPr>
      </w:pPr>
      <w:r w:rsidRPr="00103D0E">
        <w:rPr>
          <w:rFonts w:asciiTheme="minorHAnsi" w:hAnsiTheme="minorHAnsi" w:cstheme="minorHAnsi"/>
          <w:sz w:val="22"/>
          <w:szCs w:val="22"/>
        </w:rPr>
        <w:t xml:space="preserve">správa a údržba integračného rozhrania v nadväznosti </w:t>
      </w:r>
      <w:r w:rsidR="00DC480E">
        <w:rPr>
          <w:rFonts w:asciiTheme="minorHAnsi" w:hAnsiTheme="minorHAnsi" w:cstheme="minorHAnsi"/>
          <w:sz w:val="22"/>
          <w:szCs w:val="22"/>
        </w:rPr>
        <w:t xml:space="preserve">na </w:t>
      </w:r>
      <w:r w:rsidRPr="00103D0E">
        <w:rPr>
          <w:rFonts w:asciiTheme="minorHAnsi" w:hAnsiTheme="minorHAnsi" w:cstheme="minorHAnsi"/>
          <w:sz w:val="22"/>
          <w:szCs w:val="22"/>
        </w:rPr>
        <w:t>analýz</w:t>
      </w:r>
      <w:r w:rsidR="00DC480E">
        <w:rPr>
          <w:rFonts w:asciiTheme="minorHAnsi" w:hAnsiTheme="minorHAnsi" w:cstheme="minorHAnsi"/>
          <w:sz w:val="22"/>
          <w:szCs w:val="22"/>
        </w:rPr>
        <w:t>u</w:t>
      </w:r>
      <w:r w:rsidRPr="00103D0E">
        <w:rPr>
          <w:rFonts w:asciiTheme="minorHAnsi" w:hAnsiTheme="minorHAnsi" w:cstheme="minorHAnsi"/>
          <w:sz w:val="22"/>
          <w:szCs w:val="22"/>
        </w:rPr>
        <w:t xml:space="preserve"> reportovaných problémov integračných rozhraní,</w:t>
      </w:r>
    </w:p>
    <w:p w:rsidRPr="00103D0E" w:rsidR="006A7C31" w:rsidP="00891B3C" w:rsidRDefault="006A7C31" w14:paraId="707527AF" w14:textId="77777777">
      <w:pPr>
        <w:numPr>
          <w:ilvl w:val="1"/>
          <w:numId w:val="28"/>
        </w:numPr>
        <w:tabs>
          <w:tab w:val="left" w:pos="2160"/>
          <w:tab w:val="left" w:pos="2880"/>
          <w:tab w:val="left" w:pos="4500"/>
        </w:tabs>
        <w:spacing w:before="120" w:after="120" w:line="276" w:lineRule="auto"/>
        <w:ind w:left="1054" w:hanging="357"/>
        <w:jc w:val="both"/>
        <w:rPr>
          <w:rFonts w:asciiTheme="minorHAnsi" w:hAnsiTheme="minorHAnsi" w:cstheme="minorHAnsi"/>
          <w:sz w:val="22"/>
          <w:szCs w:val="22"/>
        </w:rPr>
      </w:pPr>
      <w:r w:rsidRPr="00103D0E">
        <w:rPr>
          <w:rFonts w:asciiTheme="minorHAnsi" w:hAnsiTheme="minorHAnsi" w:cstheme="minorHAnsi"/>
          <w:sz w:val="22"/>
          <w:szCs w:val="22"/>
        </w:rPr>
        <w:t>fixovanie problémov a vývoj updatov pre integračné rozhrania,</w:t>
      </w:r>
    </w:p>
    <w:p w:rsidRPr="00103D0E" w:rsidR="006A7C31" w:rsidP="00891B3C" w:rsidRDefault="006A7C31" w14:paraId="59805E55" w14:textId="77777777">
      <w:pPr>
        <w:numPr>
          <w:ilvl w:val="1"/>
          <w:numId w:val="28"/>
        </w:numPr>
        <w:tabs>
          <w:tab w:val="left" w:pos="2160"/>
          <w:tab w:val="left" w:pos="2880"/>
          <w:tab w:val="left" w:pos="4500"/>
        </w:tabs>
        <w:spacing w:before="120" w:after="120" w:line="276" w:lineRule="auto"/>
        <w:ind w:left="1054" w:hanging="357"/>
        <w:jc w:val="both"/>
        <w:rPr>
          <w:rFonts w:asciiTheme="minorHAnsi" w:hAnsiTheme="minorHAnsi" w:cstheme="minorHAnsi"/>
          <w:sz w:val="22"/>
          <w:szCs w:val="22"/>
        </w:rPr>
      </w:pPr>
      <w:r w:rsidRPr="00103D0E">
        <w:rPr>
          <w:rFonts w:asciiTheme="minorHAnsi" w:hAnsiTheme="minorHAnsi" w:cstheme="minorHAnsi"/>
          <w:sz w:val="22"/>
          <w:szCs w:val="22"/>
        </w:rPr>
        <w:t>deployment a zverejňovanie updatov a bugfixov pre integračné rozhrania,</w:t>
      </w:r>
    </w:p>
    <w:p w:rsidRPr="00103D0E" w:rsidR="00B6621C" w:rsidP="00891B3C" w:rsidRDefault="00B6621C" w14:paraId="6C0CC44E" w14:textId="13094E26">
      <w:pPr>
        <w:numPr>
          <w:ilvl w:val="0"/>
          <w:numId w:val="28"/>
        </w:numPr>
        <w:tabs>
          <w:tab w:val="left" w:pos="2160"/>
          <w:tab w:val="left" w:pos="2880"/>
          <w:tab w:val="left" w:pos="4500"/>
        </w:tabs>
        <w:spacing w:before="120" w:after="12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103D0E">
        <w:rPr>
          <w:rFonts w:asciiTheme="minorHAnsi" w:hAnsiTheme="minorHAnsi" w:cstheme="minorHAnsi"/>
          <w:sz w:val="22"/>
          <w:szCs w:val="22"/>
        </w:rPr>
        <w:t>podpora pri inštalácií zložitejšieho charakteru,</w:t>
      </w:r>
    </w:p>
    <w:p w:rsidRPr="00103D0E" w:rsidR="006A7C31" w:rsidP="00891B3C" w:rsidRDefault="009F2524" w14:paraId="6DDEE564" w14:textId="5464916E">
      <w:pPr>
        <w:numPr>
          <w:ilvl w:val="0"/>
          <w:numId w:val="28"/>
        </w:numPr>
        <w:tabs>
          <w:tab w:val="left" w:pos="2160"/>
          <w:tab w:val="left" w:pos="2880"/>
          <w:tab w:val="left" w:pos="4500"/>
        </w:tabs>
        <w:spacing w:before="120" w:after="12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riadenie</w:t>
      </w:r>
      <w:r w:rsidRPr="00103D0E" w:rsidR="006A7C31">
        <w:rPr>
          <w:rFonts w:asciiTheme="minorHAnsi" w:hAnsiTheme="minorHAnsi" w:cstheme="minorHAnsi"/>
          <w:sz w:val="22"/>
          <w:szCs w:val="22"/>
        </w:rPr>
        <w:t xml:space="preserve"> zamerané na spracovávanie požadovaných reportov o Incidentoch a operatívnych informácii o ich riešení.</w:t>
      </w:r>
    </w:p>
    <w:p w:rsidRPr="00103D0E" w:rsidR="00482839" w:rsidP="00CC717F" w:rsidRDefault="00482839" w14:paraId="1BCE0338" w14:textId="77777777">
      <w:pPr>
        <w:tabs>
          <w:tab w:val="left" w:pos="2160"/>
          <w:tab w:val="left" w:pos="2880"/>
          <w:tab w:val="left" w:pos="4500"/>
        </w:tabs>
        <w:spacing w:before="120" w:after="120" w:line="276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:rsidRPr="00103D0E" w:rsidR="00145E42" w:rsidP="007D7BBA" w:rsidRDefault="006E345F" w14:paraId="5BE2DED7" w14:textId="108A0084">
      <w:pPr>
        <w:tabs>
          <w:tab w:val="left" w:pos="2160"/>
          <w:tab w:val="left" w:pos="2880"/>
          <w:tab w:val="left" w:pos="4500"/>
        </w:tabs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Poskytovateľ</w:t>
      </w:r>
      <w:r w:rsidRPr="00103D0E" w:rsidR="00145E42">
        <w:rPr>
          <w:rFonts w:asciiTheme="minorHAnsi" w:hAnsiTheme="minorHAnsi" w:cstheme="minorHAnsi"/>
          <w:sz w:val="22"/>
          <w:szCs w:val="22"/>
        </w:rPr>
        <w:t xml:space="preserve"> zabezpečí logovanie všetkých udalostí v systéme v rámci Cloudu a tiež neustály monitoring systémov.</w:t>
      </w:r>
    </w:p>
    <w:p w:rsidRPr="00103D0E" w:rsidR="00052C08" w:rsidP="007D7BBA" w:rsidRDefault="00145E42" w14:paraId="3DC7E578" w14:textId="298BB553">
      <w:pPr>
        <w:tabs>
          <w:tab w:val="left" w:pos="2160"/>
          <w:tab w:val="left" w:pos="2880"/>
          <w:tab w:val="left" w:pos="4500"/>
        </w:tabs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03D0E">
        <w:rPr>
          <w:rFonts w:asciiTheme="minorHAnsi" w:hAnsiTheme="minorHAnsi" w:cstheme="minorHAnsi"/>
          <w:sz w:val="22"/>
          <w:szCs w:val="22"/>
        </w:rPr>
        <w:t>Objednávateľ má právo na získavanie alebo nahliadanie do logov a tiež do monitorovacieho systému pre NBS tenant-a.</w:t>
      </w:r>
    </w:p>
    <w:p w:rsidRPr="00103D0E" w:rsidR="007D7BBA" w:rsidP="007D7BBA" w:rsidRDefault="007D7BBA" w14:paraId="2F63CBDA" w14:textId="77777777">
      <w:pPr>
        <w:tabs>
          <w:tab w:val="left" w:pos="2160"/>
          <w:tab w:val="left" w:pos="2880"/>
          <w:tab w:val="left" w:pos="4500"/>
        </w:tabs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Pr="003D2C44" w:rsidR="00471E94" w:rsidP="00471E94" w:rsidRDefault="006A7C31" w14:paraId="636B630D" w14:textId="3801F41E">
      <w:pPr>
        <w:pStyle w:val="Heading3"/>
        <w:rPr>
          <w:rFonts w:asciiTheme="minorHAnsi" w:hAnsiTheme="minorHAnsi" w:cstheme="minorHAnsi"/>
        </w:rPr>
      </w:pPr>
      <w:bookmarkStart w:name="_Toc168917208" w:id="95"/>
      <w:r w:rsidRPr="003D2C44">
        <w:rPr>
          <w:rFonts w:asciiTheme="minorHAnsi" w:hAnsiTheme="minorHAnsi" w:cstheme="minorHAnsi"/>
        </w:rPr>
        <w:t>ServiceDesk</w:t>
      </w:r>
      <w:bookmarkEnd w:id="95"/>
    </w:p>
    <w:p w:rsidRPr="00AE6EE4" w:rsidR="006A7C31" w:rsidP="006A7C31" w:rsidRDefault="006A7C31" w14:paraId="3DC6A285" w14:textId="77777777">
      <w:pPr>
        <w:keepNext/>
        <w:spacing w:after="60"/>
        <w:jc w:val="both"/>
        <w:rPr>
          <w:rFonts w:asciiTheme="minorHAnsi" w:hAnsiTheme="minorHAnsi" w:cstheme="minorHAnsi"/>
          <w:sz w:val="22"/>
          <w:szCs w:val="20"/>
        </w:rPr>
      </w:pPr>
      <w:r w:rsidRPr="00AE6EE4">
        <w:rPr>
          <w:rFonts w:asciiTheme="minorHAnsi" w:hAnsiTheme="minorHAnsi" w:cstheme="minorHAnsi"/>
          <w:sz w:val="22"/>
          <w:szCs w:val="20"/>
        </w:rPr>
        <w:t xml:space="preserve">ServiceDesk Objednávateľa sa používa ako komunikačný kanál medzi Objednávateľom a Poskytovateľom pri poskytovaní servisných služieb, pričom sa bude využívať na: </w:t>
      </w:r>
    </w:p>
    <w:p w:rsidRPr="003D2C44" w:rsidR="006A7C31" w:rsidP="00891B3C" w:rsidRDefault="006A7C31" w14:paraId="5A2ED3B3" w14:textId="644E6103">
      <w:pPr>
        <w:pStyle w:val="ListParagraph"/>
        <w:numPr>
          <w:ilvl w:val="0"/>
          <w:numId w:val="27"/>
        </w:numPr>
        <w:spacing w:before="120" w:after="120" w:line="276" w:lineRule="auto"/>
        <w:ind w:left="714" w:hanging="357"/>
        <w:contextualSpacing w:val="0"/>
        <w:jc w:val="both"/>
        <w:rPr>
          <w:rFonts w:cstheme="minorHAnsi"/>
        </w:rPr>
      </w:pPr>
      <w:r w:rsidRPr="003D2C44">
        <w:rPr>
          <w:rFonts w:cstheme="minorHAnsi"/>
        </w:rPr>
        <w:t xml:space="preserve">evidenciu </w:t>
      </w:r>
      <w:r w:rsidRPr="003D2C44" w:rsidR="00ED1074">
        <w:rPr>
          <w:rFonts w:cstheme="minorHAnsi"/>
        </w:rPr>
        <w:t>i</w:t>
      </w:r>
      <w:r w:rsidRPr="003D2C44">
        <w:rPr>
          <w:rFonts w:cstheme="minorHAnsi"/>
        </w:rPr>
        <w:t>ncidentov, ich kategorizáciu, vyhodnocovanie, a následné reportovanie,</w:t>
      </w:r>
    </w:p>
    <w:p w:rsidRPr="003D2C44" w:rsidR="00AE6EE4" w:rsidP="00AE6EE4" w:rsidRDefault="00AE6EE4" w14:paraId="37AE32DB" w14:textId="77777777">
      <w:pPr>
        <w:pStyle w:val="ListParagraph"/>
        <w:numPr>
          <w:ilvl w:val="0"/>
          <w:numId w:val="27"/>
        </w:numPr>
        <w:spacing w:before="120" w:after="120" w:line="276" w:lineRule="auto"/>
        <w:ind w:left="714" w:hanging="357"/>
        <w:contextualSpacing w:val="0"/>
        <w:jc w:val="both"/>
        <w:rPr>
          <w:rFonts w:cstheme="minorHAnsi"/>
        </w:rPr>
      </w:pPr>
      <w:r w:rsidRPr="003D2C44">
        <w:rPr>
          <w:rFonts w:cstheme="minorHAnsi"/>
        </w:rPr>
        <w:t xml:space="preserve">evidenciu a monitorovanie priebehu pri riešení Incidentov, </w:t>
      </w:r>
    </w:p>
    <w:p w:rsidRPr="003D2C44" w:rsidR="003471E7" w:rsidP="00891B3C" w:rsidRDefault="003471E7" w14:paraId="7815B910" w14:textId="77777777">
      <w:pPr>
        <w:pStyle w:val="ListParagraph"/>
        <w:numPr>
          <w:ilvl w:val="0"/>
          <w:numId w:val="27"/>
        </w:numPr>
        <w:spacing w:before="120" w:after="120" w:line="276" w:lineRule="auto"/>
        <w:ind w:left="714" w:hanging="357"/>
        <w:contextualSpacing w:val="0"/>
        <w:jc w:val="both"/>
        <w:rPr>
          <w:rFonts w:cstheme="minorHAnsi"/>
        </w:rPr>
      </w:pPr>
      <w:r w:rsidRPr="003D2C44">
        <w:rPr>
          <w:rFonts w:cstheme="minorHAnsi"/>
        </w:rPr>
        <w:t>evidenciu riešenia požiadaviek zo strany Kľúčových používateľov.</w:t>
      </w:r>
    </w:p>
    <w:p w:rsidRPr="003D2C44" w:rsidR="003471E7" w:rsidP="00891B3C" w:rsidRDefault="003471E7" w14:paraId="049F0D19" w14:textId="77777777">
      <w:pPr>
        <w:pStyle w:val="ListParagraph"/>
        <w:numPr>
          <w:ilvl w:val="0"/>
          <w:numId w:val="27"/>
        </w:numPr>
        <w:spacing w:before="120" w:after="120" w:line="276" w:lineRule="auto"/>
        <w:ind w:left="714" w:hanging="357"/>
        <w:contextualSpacing w:val="0"/>
        <w:jc w:val="both"/>
        <w:rPr>
          <w:rFonts w:cstheme="minorHAnsi"/>
        </w:rPr>
      </w:pPr>
      <w:r w:rsidRPr="003D2C44">
        <w:rPr>
          <w:rFonts w:cstheme="minorHAnsi"/>
        </w:rPr>
        <w:t>eskaláciu riešenia požiadaviek zo strany Kľúčových používateľov.</w:t>
      </w:r>
    </w:p>
    <w:p w:rsidRPr="003D2C44" w:rsidR="003471E7" w:rsidP="00891B3C" w:rsidRDefault="003471E7" w14:paraId="47F0996A" w14:textId="0A97A822">
      <w:pPr>
        <w:pStyle w:val="ListParagraph"/>
        <w:numPr>
          <w:ilvl w:val="0"/>
          <w:numId w:val="27"/>
        </w:numPr>
        <w:spacing w:before="120" w:after="120" w:line="276" w:lineRule="auto"/>
        <w:ind w:left="714" w:hanging="357"/>
        <w:contextualSpacing w:val="0"/>
        <w:jc w:val="both"/>
        <w:rPr>
          <w:rFonts w:cstheme="minorHAnsi"/>
        </w:rPr>
      </w:pPr>
      <w:r w:rsidRPr="003D2C44">
        <w:rPr>
          <w:rFonts w:cstheme="minorHAnsi"/>
        </w:rPr>
        <w:t>evidenciu a sledovanie zmenových požiadaviek.</w:t>
      </w:r>
    </w:p>
    <w:p w:rsidRPr="003D2C44" w:rsidR="00AA54F6" w:rsidP="00AA54F6" w:rsidRDefault="00AA54F6" w14:paraId="21DC86B1" w14:textId="77777777">
      <w:pPr>
        <w:pStyle w:val="ListParagraph"/>
        <w:spacing w:before="120" w:after="120" w:line="276" w:lineRule="auto"/>
        <w:ind w:left="714"/>
        <w:contextualSpacing w:val="0"/>
        <w:jc w:val="both"/>
        <w:rPr>
          <w:rFonts w:cstheme="minorHAnsi"/>
        </w:rPr>
      </w:pPr>
    </w:p>
    <w:p w:rsidRPr="00103D0E" w:rsidR="00490EA4" w:rsidP="00EB7891" w:rsidRDefault="00490EA4" w14:paraId="7EAD8900" w14:textId="77777777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103D0E">
        <w:rPr>
          <w:rFonts w:asciiTheme="minorHAnsi" w:hAnsiTheme="minorHAnsi" w:cstheme="minorHAnsi"/>
          <w:sz w:val="22"/>
          <w:szCs w:val="22"/>
        </w:rPr>
        <w:t>Rozšírený popis Služieb podpory prevádzky:</w:t>
      </w:r>
    </w:p>
    <w:p w:rsidRPr="00103D0E" w:rsidR="00490EA4" w:rsidP="00891B3C" w:rsidRDefault="00490EA4" w14:paraId="514D9F17" w14:textId="77777777">
      <w:pPr>
        <w:pStyle w:val="ListParagraph"/>
        <w:numPr>
          <w:ilvl w:val="0"/>
          <w:numId w:val="27"/>
        </w:numPr>
        <w:spacing w:before="120" w:after="120" w:line="276" w:lineRule="auto"/>
        <w:ind w:left="714" w:hanging="357"/>
        <w:contextualSpacing w:val="0"/>
        <w:jc w:val="both"/>
        <w:rPr>
          <w:rFonts w:cstheme="minorHAnsi"/>
        </w:rPr>
      </w:pPr>
      <w:r w:rsidRPr="00103D0E">
        <w:rPr>
          <w:rFonts w:cstheme="minorHAnsi"/>
        </w:rPr>
        <w:t>odstraňovanie Incidentov, resp. poskytnutie náhradného riešenia pri riešení Incidentov,</w:t>
      </w:r>
    </w:p>
    <w:p w:rsidRPr="00103D0E" w:rsidR="00490EA4" w:rsidP="00891B3C" w:rsidRDefault="00490EA4" w14:paraId="29DD2154" w14:textId="77777777">
      <w:pPr>
        <w:pStyle w:val="ListParagraph"/>
        <w:numPr>
          <w:ilvl w:val="0"/>
          <w:numId w:val="27"/>
        </w:numPr>
        <w:spacing w:before="120" w:after="120" w:line="276" w:lineRule="auto"/>
        <w:ind w:left="714" w:hanging="357"/>
        <w:contextualSpacing w:val="0"/>
        <w:jc w:val="both"/>
        <w:rPr>
          <w:rFonts w:cstheme="minorHAnsi"/>
        </w:rPr>
      </w:pPr>
      <w:r w:rsidRPr="00103D0E">
        <w:rPr>
          <w:rFonts w:cstheme="minorHAnsi"/>
        </w:rPr>
        <w:t>poskytnutie služieb v súvislosti s posudzovaním a riešením Incidentov, ktoré boli spôsobené nesprávnym fungovaním,</w:t>
      </w:r>
    </w:p>
    <w:p w:rsidRPr="00103D0E" w:rsidR="00490EA4" w:rsidP="00891B3C" w:rsidRDefault="00490EA4" w14:paraId="2354638B" w14:textId="77777777">
      <w:pPr>
        <w:pStyle w:val="ListParagraph"/>
        <w:numPr>
          <w:ilvl w:val="0"/>
          <w:numId w:val="27"/>
        </w:numPr>
        <w:spacing w:before="120" w:after="120" w:line="276" w:lineRule="auto"/>
        <w:ind w:left="714" w:hanging="357"/>
        <w:contextualSpacing w:val="0"/>
        <w:jc w:val="both"/>
        <w:rPr>
          <w:rFonts w:cstheme="minorHAnsi"/>
        </w:rPr>
      </w:pPr>
      <w:r w:rsidRPr="00103D0E">
        <w:rPr>
          <w:rFonts w:cstheme="minorHAnsi"/>
        </w:rPr>
        <w:t>pravidelná kontrola funkčnosti informačného IS a jeho častí (monitoring),</w:t>
      </w:r>
    </w:p>
    <w:p w:rsidRPr="00103D0E" w:rsidR="00490EA4" w:rsidP="00891B3C" w:rsidRDefault="00490EA4" w14:paraId="777B7EAB" w14:textId="77777777">
      <w:pPr>
        <w:pStyle w:val="ListParagraph"/>
        <w:numPr>
          <w:ilvl w:val="0"/>
          <w:numId w:val="27"/>
        </w:numPr>
        <w:spacing w:before="120" w:after="120" w:line="276" w:lineRule="auto"/>
        <w:ind w:left="714" w:hanging="357"/>
        <w:contextualSpacing w:val="0"/>
        <w:jc w:val="both"/>
        <w:rPr>
          <w:rFonts w:cstheme="minorHAnsi"/>
        </w:rPr>
      </w:pPr>
      <w:r w:rsidRPr="00103D0E">
        <w:rPr>
          <w:rFonts w:cstheme="minorHAnsi"/>
        </w:rPr>
        <w:t>pravidelná kontrola nastavenia IS podľa posledného odsúhlaseného stavu konfigurácie,</w:t>
      </w:r>
    </w:p>
    <w:p w:rsidRPr="00103D0E" w:rsidR="00490EA4" w:rsidP="00891B3C" w:rsidRDefault="00490EA4" w14:paraId="57B768A5" w14:textId="77777777">
      <w:pPr>
        <w:pStyle w:val="ListParagraph"/>
        <w:numPr>
          <w:ilvl w:val="0"/>
          <w:numId w:val="27"/>
        </w:numPr>
        <w:spacing w:before="120" w:after="120" w:line="276" w:lineRule="auto"/>
        <w:ind w:left="714" w:hanging="357"/>
        <w:contextualSpacing w:val="0"/>
        <w:jc w:val="both"/>
        <w:rPr>
          <w:rFonts w:cstheme="minorHAnsi"/>
        </w:rPr>
      </w:pPr>
      <w:r w:rsidRPr="00103D0E">
        <w:rPr>
          <w:rFonts w:cstheme="minorHAnsi"/>
        </w:rPr>
        <w:t>zabezpečenie služby zotavenia po havárii (disaster recovery),</w:t>
      </w:r>
    </w:p>
    <w:p w:rsidRPr="00103D0E" w:rsidR="00490EA4" w:rsidP="00891B3C" w:rsidRDefault="00490EA4" w14:paraId="32366BF7" w14:textId="77777777">
      <w:pPr>
        <w:pStyle w:val="ListParagraph"/>
        <w:numPr>
          <w:ilvl w:val="0"/>
          <w:numId w:val="27"/>
        </w:numPr>
        <w:spacing w:before="120" w:after="120" w:line="276" w:lineRule="auto"/>
        <w:ind w:left="714" w:hanging="357"/>
        <w:contextualSpacing w:val="0"/>
        <w:jc w:val="both"/>
        <w:rPr>
          <w:rFonts w:cstheme="minorHAnsi"/>
        </w:rPr>
      </w:pPr>
      <w:r w:rsidRPr="00103D0E">
        <w:rPr>
          <w:rFonts w:cstheme="minorHAnsi"/>
        </w:rPr>
        <w:t>profylaktické práce v rozsahu definovanom prevádzkovou dokumentáciou IS,</w:t>
      </w:r>
    </w:p>
    <w:p w:rsidRPr="00103D0E" w:rsidR="00490EA4" w:rsidP="00891B3C" w:rsidRDefault="00490EA4" w14:paraId="6CD8BD64" w14:textId="77777777">
      <w:pPr>
        <w:pStyle w:val="ListParagraph"/>
        <w:numPr>
          <w:ilvl w:val="0"/>
          <w:numId w:val="27"/>
        </w:numPr>
        <w:spacing w:before="120" w:after="120" w:line="276" w:lineRule="auto"/>
        <w:ind w:left="714" w:hanging="357"/>
        <w:contextualSpacing w:val="0"/>
        <w:jc w:val="both"/>
        <w:rPr>
          <w:rFonts w:cstheme="minorHAnsi"/>
        </w:rPr>
      </w:pPr>
      <w:r w:rsidRPr="00103D0E">
        <w:rPr>
          <w:rFonts w:cstheme="minorHAnsi"/>
        </w:rPr>
        <w:t>kontrola a vyhodnocovanie záznamov z aplikačných logov,</w:t>
      </w:r>
    </w:p>
    <w:p w:rsidRPr="00103D0E" w:rsidR="00490EA4" w:rsidP="00891B3C" w:rsidRDefault="00490EA4" w14:paraId="51E69D4A" w14:textId="77777777">
      <w:pPr>
        <w:pStyle w:val="ListParagraph"/>
        <w:numPr>
          <w:ilvl w:val="0"/>
          <w:numId w:val="27"/>
        </w:numPr>
        <w:spacing w:before="120" w:after="120" w:line="276" w:lineRule="auto"/>
        <w:ind w:left="714" w:hanging="357"/>
        <w:contextualSpacing w:val="0"/>
        <w:jc w:val="both"/>
        <w:rPr>
          <w:rFonts w:cstheme="minorHAnsi"/>
        </w:rPr>
      </w:pPr>
      <w:r w:rsidRPr="00103D0E">
        <w:rPr>
          <w:rFonts w:cstheme="minorHAnsi"/>
        </w:rPr>
        <w:t>proaktívne upozorňovanie Objednávateľa Poskytovateľom na vhodné úpravy a zmeny IS,</w:t>
      </w:r>
    </w:p>
    <w:p w:rsidRPr="00103D0E" w:rsidR="00490EA4" w:rsidP="00891B3C" w:rsidRDefault="00490EA4" w14:paraId="172CF262" w14:textId="77777777">
      <w:pPr>
        <w:pStyle w:val="ListParagraph"/>
        <w:numPr>
          <w:ilvl w:val="0"/>
          <w:numId w:val="27"/>
        </w:numPr>
        <w:spacing w:before="120" w:after="120" w:line="276" w:lineRule="auto"/>
        <w:ind w:left="714" w:hanging="357"/>
        <w:contextualSpacing w:val="0"/>
        <w:jc w:val="both"/>
        <w:rPr>
          <w:rFonts w:cstheme="minorHAnsi"/>
        </w:rPr>
      </w:pPr>
      <w:r w:rsidRPr="00103D0E">
        <w:rPr>
          <w:rFonts w:cstheme="minorHAnsi"/>
        </w:rPr>
        <w:t>udržiavanie repozitára komentovaných zdrojových kódov,</w:t>
      </w:r>
    </w:p>
    <w:p w:rsidRPr="00103D0E" w:rsidR="00490EA4" w:rsidP="00891B3C" w:rsidRDefault="00490EA4" w14:paraId="325B4C8E" w14:textId="77777777">
      <w:pPr>
        <w:pStyle w:val="ListParagraph"/>
        <w:numPr>
          <w:ilvl w:val="0"/>
          <w:numId w:val="27"/>
        </w:numPr>
        <w:spacing w:before="120" w:after="120" w:line="276" w:lineRule="auto"/>
        <w:ind w:left="714" w:hanging="357"/>
        <w:contextualSpacing w:val="0"/>
        <w:jc w:val="both"/>
        <w:rPr>
          <w:rFonts w:cstheme="minorHAnsi"/>
        </w:rPr>
      </w:pPr>
      <w:r w:rsidRPr="00103D0E">
        <w:rPr>
          <w:rFonts w:cstheme="minorHAnsi"/>
        </w:rPr>
        <w:t>realizácia malých zmien funkčnosti vynútených zmenami prevádzkového prostredia Objednávateľa,</w:t>
      </w:r>
    </w:p>
    <w:p w:rsidRPr="00103D0E" w:rsidR="00490EA4" w:rsidP="00891B3C" w:rsidRDefault="00490EA4" w14:paraId="7394AAD7" w14:textId="4525EA5A">
      <w:pPr>
        <w:pStyle w:val="ListParagraph"/>
        <w:numPr>
          <w:ilvl w:val="0"/>
          <w:numId w:val="27"/>
        </w:numPr>
        <w:spacing w:before="120" w:after="120" w:line="276" w:lineRule="auto"/>
        <w:ind w:left="714" w:hanging="357"/>
        <w:contextualSpacing w:val="0"/>
        <w:jc w:val="both"/>
        <w:rPr>
          <w:rFonts w:cstheme="minorHAnsi"/>
        </w:rPr>
      </w:pPr>
      <w:r w:rsidRPr="00103D0E">
        <w:rPr>
          <w:rFonts w:cstheme="minorHAnsi"/>
        </w:rPr>
        <w:t>udržiavanie administrátorskej, prevádzkovej a užívateľskej dokumentácie v aktuálnom stave.</w:t>
      </w:r>
    </w:p>
    <w:p w:rsidRPr="003D2C44" w:rsidR="00AB64CF" w:rsidP="00061C30" w:rsidRDefault="00AB64CF" w14:paraId="3D68272C" w14:textId="41261083">
      <w:pPr>
        <w:pStyle w:val="Heading2"/>
        <w:rPr>
          <w:rFonts w:asciiTheme="minorHAnsi" w:hAnsiTheme="minorHAnsi" w:cstheme="minorHAnsi"/>
        </w:rPr>
      </w:pPr>
      <w:bookmarkStart w:name="_Toc168917209" w:id="96"/>
      <w:r w:rsidRPr="003D2C44">
        <w:rPr>
          <w:rFonts w:asciiTheme="minorHAnsi" w:hAnsiTheme="minorHAnsi" w:cstheme="minorHAnsi"/>
        </w:rPr>
        <w:t>Údržba (riadenie incidentov)</w:t>
      </w:r>
      <w:bookmarkEnd w:id="96"/>
    </w:p>
    <w:p w:rsidRPr="00103D0E" w:rsidR="006A7C31" w:rsidP="006A7C31" w:rsidRDefault="006A7C31" w14:paraId="75739BFD" w14:textId="77777777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103D0E">
        <w:rPr>
          <w:rFonts w:asciiTheme="minorHAnsi" w:hAnsiTheme="minorHAnsi" w:cstheme="minorHAnsi"/>
          <w:sz w:val="22"/>
          <w:szCs w:val="22"/>
        </w:rPr>
        <w:t>Rozšírený popis Služieb údržby:</w:t>
      </w:r>
    </w:p>
    <w:p w:rsidRPr="00103D0E" w:rsidR="006A7C31" w:rsidP="00EC7DE5" w:rsidRDefault="006A7C31" w14:paraId="6F3426FA" w14:textId="77777777">
      <w:pPr>
        <w:pStyle w:val="ListParagraph"/>
        <w:numPr>
          <w:ilvl w:val="0"/>
          <w:numId w:val="50"/>
        </w:numPr>
        <w:spacing w:after="60"/>
        <w:jc w:val="both"/>
        <w:rPr>
          <w:rFonts w:cstheme="minorHAnsi"/>
        </w:rPr>
      </w:pPr>
      <w:r w:rsidRPr="00103D0E">
        <w:rPr>
          <w:rFonts w:cstheme="minorHAnsi"/>
        </w:rPr>
        <w:t>riešenie a odstraňovanie prevádzkových incidentov podľa závažnosti incidentu (vrátane bezpečnostných incidentov)</w:t>
      </w:r>
    </w:p>
    <w:p w:rsidRPr="00103D0E" w:rsidR="006A7C31" w:rsidP="00EC7DE5" w:rsidRDefault="006A7C31" w14:paraId="3EC83E94" w14:textId="77777777">
      <w:pPr>
        <w:pStyle w:val="ListParagraph"/>
        <w:numPr>
          <w:ilvl w:val="0"/>
          <w:numId w:val="50"/>
        </w:numPr>
        <w:spacing w:after="60"/>
        <w:jc w:val="both"/>
        <w:rPr>
          <w:rFonts w:cstheme="minorHAnsi"/>
        </w:rPr>
      </w:pPr>
      <w:r w:rsidRPr="00103D0E">
        <w:rPr>
          <w:rFonts w:cstheme="minorHAnsi"/>
        </w:rPr>
        <w:t>evidencia incidentov na základe dohodnutého postupu s Objednávateľom,</w:t>
      </w:r>
    </w:p>
    <w:p w:rsidRPr="00103D0E" w:rsidR="006A7C31" w:rsidP="00EC7DE5" w:rsidRDefault="006A7C31" w14:paraId="2315940D" w14:textId="77777777">
      <w:pPr>
        <w:pStyle w:val="ListParagraph"/>
        <w:numPr>
          <w:ilvl w:val="0"/>
          <w:numId w:val="50"/>
        </w:numPr>
        <w:spacing w:after="60"/>
        <w:jc w:val="both"/>
        <w:rPr>
          <w:rFonts w:cstheme="minorHAnsi"/>
        </w:rPr>
      </w:pPr>
      <w:r w:rsidRPr="00103D0E">
        <w:rPr>
          <w:rFonts w:cstheme="minorHAnsi"/>
        </w:rPr>
        <w:t>aktualizácia príslušnej dokumentácie.</w:t>
      </w:r>
    </w:p>
    <w:p w:rsidRPr="00103D0E" w:rsidR="006A7C31" w:rsidP="006A7C31" w:rsidRDefault="006A7C31" w14:paraId="0DDD79DD" w14:textId="77777777">
      <w:pPr>
        <w:pStyle w:val="ListParagraph"/>
        <w:spacing w:after="60"/>
        <w:jc w:val="both"/>
        <w:rPr>
          <w:rFonts w:cstheme="minorHAnsi"/>
        </w:rPr>
      </w:pPr>
    </w:p>
    <w:p w:rsidRPr="00103D0E" w:rsidR="006A7C31" w:rsidP="006A7C31" w:rsidRDefault="006A7C31" w14:paraId="0A7E398A" w14:textId="77777777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03D0E">
        <w:rPr>
          <w:rFonts w:asciiTheme="minorHAnsi" w:hAnsiTheme="minorHAnsi" w:cstheme="minorHAnsi"/>
          <w:sz w:val="22"/>
          <w:szCs w:val="22"/>
        </w:rPr>
        <w:t>Detailný popis služieb bude bližšie špecifikovaný v rámci Servisnej zmluvy.</w:t>
      </w:r>
    </w:p>
    <w:p w:rsidRPr="003D2C44" w:rsidR="00490EA4" w:rsidRDefault="00490EA4" w14:paraId="72E2D88E" w14:textId="77777777">
      <w:pPr>
        <w:pStyle w:val="Heading3"/>
        <w:rPr>
          <w:rFonts w:asciiTheme="minorHAnsi" w:hAnsiTheme="minorHAnsi" w:cstheme="minorHAnsi"/>
        </w:rPr>
      </w:pPr>
      <w:bookmarkStart w:name="_Toc9498070" w:id="97"/>
      <w:bookmarkStart w:name="_Toc26362748" w:id="98"/>
      <w:bookmarkStart w:name="_Toc27571811" w:id="99"/>
      <w:bookmarkStart w:name="_Toc168917210" w:id="100"/>
      <w:r w:rsidRPr="003D2C44">
        <w:rPr>
          <w:rFonts w:asciiTheme="minorHAnsi" w:hAnsiTheme="minorHAnsi" w:cstheme="minorHAnsi"/>
        </w:rPr>
        <w:t>Nahlasovanie incidentov</w:t>
      </w:r>
      <w:bookmarkEnd w:id="97"/>
      <w:bookmarkEnd w:id="98"/>
      <w:bookmarkEnd w:id="99"/>
      <w:bookmarkEnd w:id="100"/>
    </w:p>
    <w:p w:rsidRPr="00103D0E" w:rsidR="000D0A00" w:rsidP="001B43F1" w:rsidRDefault="000D0A00" w14:paraId="2CF290C5" w14:textId="28D7AD40">
      <w:pPr>
        <w:jc w:val="both"/>
        <w:rPr>
          <w:rFonts w:asciiTheme="minorHAnsi" w:hAnsiTheme="minorHAnsi" w:cstheme="minorHAnsi"/>
          <w:sz w:val="22"/>
          <w:szCs w:val="22"/>
        </w:rPr>
      </w:pPr>
      <w:r w:rsidRPr="00103D0E">
        <w:rPr>
          <w:rFonts w:asciiTheme="minorHAnsi" w:hAnsiTheme="minorHAnsi" w:cstheme="minorHAnsi"/>
          <w:sz w:val="22"/>
          <w:szCs w:val="22"/>
        </w:rPr>
        <w:t>Poskytovateľ dodá Objednávateľovi zoznam členov podpory s uvedením mena, priezviska, telefónneho čísla a e-mailovej adresy, prípadne oblasti, ktorú pri riešení incidentov zastrešuje.</w:t>
      </w:r>
    </w:p>
    <w:p w:rsidRPr="00103D0E" w:rsidR="00B75CC0" w:rsidP="001B43F1" w:rsidRDefault="00B75CC0" w14:paraId="5C073046" w14:textId="1BE93747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103D0E">
        <w:rPr>
          <w:rFonts w:asciiTheme="minorHAnsi" w:hAnsiTheme="minorHAnsi" w:cstheme="minorHAnsi"/>
          <w:sz w:val="22"/>
          <w:szCs w:val="22"/>
        </w:rPr>
        <w:t xml:space="preserve">Nahlasovanie iným spôsobom ako cez Service Desk je možné len v prípadoch, že Service Desk nie je funkčný alebo sa jedná o naliehavý prípad. Všetky tieto hlásenia je potrebné zaevidovať </w:t>
      </w:r>
      <w:r w:rsidRPr="00103D0E" w:rsidR="0070702D">
        <w:rPr>
          <w:rFonts w:asciiTheme="minorHAnsi" w:hAnsiTheme="minorHAnsi" w:cstheme="minorHAnsi"/>
          <w:sz w:val="22"/>
          <w:szCs w:val="22"/>
        </w:rPr>
        <w:t xml:space="preserve">dodatočne </w:t>
      </w:r>
      <w:r w:rsidRPr="00103D0E">
        <w:rPr>
          <w:rFonts w:asciiTheme="minorHAnsi" w:hAnsiTheme="minorHAnsi" w:cstheme="minorHAnsi"/>
          <w:sz w:val="22"/>
          <w:szCs w:val="22"/>
        </w:rPr>
        <w:t>aj v Service Desku.</w:t>
      </w:r>
    </w:p>
    <w:p w:rsidRPr="00103D0E" w:rsidR="00490EA4" w:rsidP="001B43F1" w:rsidRDefault="00490EA4" w14:paraId="5F55813D" w14:textId="1091D33F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103D0E">
        <w:rPr>
          <w:rFonts w:asciiTheme="minorHAnsi" w:hAnsiTheme="minorHAnsi" w:cstheme="minorHAnsi"/>
          <w:sz w:val="22"/>
          <w:szCs w:val="22"/>
        </w:rPr>
        <w:t xml:space="preserve">Objednávateľ môže </w:t>
      </w:r>
      <w:r w:rsidRPr="00103D0E" w:rsidR="00B75CC0">
        <w:rPr>
          <w:rFonts w:asciiTheme="minorHAnsi" w:hAnsiTheme="minorHAnsi" w:cstheme="minorHAnsi"/>
          <w:sz w:val="22"/>
          <w:szCs w:val="22"/>
        </w:rPr>
        <w:t xml:space="preserve">vo vyššie uvedených </w:t>
      </w:r>
      <w:r w:rsidRPr="00103D0E" w:rsidR="00E866DF">
        <w:rPr>
          <w:rFonts w:asciiTheme="minorHAnsi" w:hAnsiTheme="minorHAnsi" w:cstheme="minorHAnsi"/>
          <w:sz w:val="22"/>
          <w:szCs w:val="22"/>
        </w:rPr>
        <w:t>situáciách</w:t>
      </w:r>
      <w:r w:rsidRPr="00103D0E" w:rsidR="00B75CC0">
        <w:rPr>
          <w:rFonts w:asciiTheme="minorHAnsi" w:hAnsiTheme="minorHAnsi" w:cstheme="minorHAnsi"/>
          <w:sz w:val="22"/>
          <w:szCs w:val="22"/>
        </w:rPr>
        <w:t xml:space="preserve"> </w:t>
      </w:r>
      <w:r w:rsidRPr="00103D0E">
        <w:rPr>
          <w:rFonts w:asciiTheme="minorHAnsi" w:hAnsiTheme="minorHAnsi" w:cstheme="minorHAnsi"/>
          <w:sz w:val="22"/>
          <w:szCs w:val="22"/>
        </w:rPr>
        <w:t xml:space="preserve">nahlasovať Incidenty nasledujúcimi spôsobmi: </w:t>
      </w:r>
    </w:p>
    <w:p w:rsidRPr="00103D0E" w:rsidR="00490EA4" w:rsidP="00891B3C" w:rsidRDefault="00490EA4" w14:paraId="6E4BEF9A" w14:textId="77777777">
      <w:pPr>
        <w:pStyle w:val="ListParagraph"/>
        <w:numPr>
          <w:ilvl w:val="0"/>
          <w:numId w:val="29"/>
        </w:numPr>
        <w:spacing w:before="120" w:after="60" w:line="276" w:lineRule="auto"/>
        <w:ind w:left="426" w:hanging="357"/>
        <w:contextualSpacing w:val="0"/>
        <w:jc w:val="both"/>
        <w:rPr>
          <w:rFonts w:cstheme="minorHAnsi"/>
        </w:rPr>
      </w:pPr>
      <w:r w:rsidRPr="00103D0E">
        <w:rPr>
          <w:rFonts w:cstheme="minorHAnsi"/>
        </w:rPr>
        <w:t>Telefón: v prípade hlásenia Incidentov prostredníctvom telefónu, Poskytovateľ ako potvrdenie začatia plynutia času riešenia Incidentu zašle potvrdzujúci email kontaktujúcej osobe s označením „Potvrdenie prevzatia Incidentu“ a uvedením evidenčného čísla Incidentu v systéme Poskytovateľa. Čas nahlásenia Incidentu sa počíta od prvotného telefonického kontaktu s nahlásením  Incidentu. Čas telefonického kontaktu je zaevidovaný v rámci potvrdzujúceho  emailu.</w:t>
      </w:r>
    </w:p>
    <w:p w:rsidRPr="00103D0E" w:rsidR="00490EA4" w:rsidP="00891B3C" w:rsidRDefault="00490EA4" w14:paraId="7233DD1B" w14:textId="77777777">
      <w:pPr>
        <w:pStyle w:val="ListParagraph"/>
        <w:numPr>
          <w:ilvl w:val="0"/>
          <w:numId w:val="29"/>
        </w:numPr>
        <w:spacing w:before="120" w:after="60" w:line="276" w:lineRule="auto"/>
        <w:ind w:left="426" w:hanging="357"/>
        <w:contextualSpacing w:val="0"/>
        <w:jc w:val="both"/>
        <w:rPr>
          <w:rFonts w:cstheme="minorHAnsi"/>
        </w:rPr>
      </w:pPr>
      <w:r w:rsidRPr="00103D0E">
        <w:rPr>
          <w:rFonts w:cstheme="minorHAnsi"/>
        </w:rPr>
        <w:t>Elektronickou poštou (e-mail s nastavením vyžiadania potvrdenia o doručení správy):</w:t>
      </w:r>
      <w:r w:rsidRPr="00103D0E">
        <w:rPr>
          <w:rFonts w:cstheme="minorHAnsi"/>
        </w:rPr>
        <w:br/>
      </w:r>
      <w:r w:rsidRPr="00103D0E">
        <w:rPr>
          <w:rFonts w:cstheme="minorHAnsi"/>
        </w:rPr>
        <w:t>s označením „Potvrdenie prevzatia Incidentu“ a uvedením evidenčného čísla Incidentu v systéme Poskytovateľa. Čas nahlásenia Incidentu sa počíta od prijatia  potvrdenia o doručení správy.</w:t>
      </w:r>
    </w:p>
    <w:p w:rsidR="00490EA4" w:rsidP="00DF53C6" w:rsidRDefault="00490EA4" w14:paraId="4AB63FE1" w14:textId="79D0B3BB">
      <w:pPr>
        <w:jc w:val="both"/>
        <w:rPr>
          <w:rFonts w:asciiTheme="minorHAnsi" w:hAnsiTheme="minorHAnsi" w:cstheme="minorHAnsi"/>
          <w:sz w:val="22"/>
          <w:szCs w:val="22"/>
        </w:rPr>
      </w:pPr>
      <w:r w:rsidRPr="00103D0E">
        <w:rPr>
          <w:rFonts w:asciiTheme="minorHAnsi" w:hAnsiTheme="minorHAnsi" w:cstheme="minorHAnsi"/>
          <w:sz w:val="22"/>
          <w:szCs w:val="22"/>
        </w:rPr>
        <w:t>Objednávateľ zabezpečí tím prvo</w:t>
      </w:r>
      <w:r w:rsidRPr="00103D0E" w:rsidR="00E803C7">
        <w:rPr>
          <w:rFonts w:asciiTheme="minorHAnsi" w:hAnsiTheme="minorHAnsi" w:cstheme="minorHAnsi"/>
          <w:sz w:val="22"/>
          <w:szCs w:val="22"/>
        </w:rPr>
        <w:t>-</w:t>
      </w:r>
      <w:r w:rsidRPr="00103D0E">
        <w:rPr>
          <w:rFonts w:asciiTheme="minorHAnsi" w:hAnsiTheme="minorHAnsi" w:cstheme="minorHAnsi"/>
          <w:sz w:val="22"/>
          <w:szCs w:val="22"/>
        </w:rPr>
        <w:t>úrovňovej podpory Call centra pre koncových používateľov. Bude zabezpečovať príjem dotazov, požiadaviek a chýb od koncových používateľov, evidenciu prijatých dotazov, požiadaviek a chýb, identifikáciu a riešenie prijatých dotazov, požiadaviek a chýb v rámci získaných poznatkov. Zároveň bude komunikovať s tímom podpory Poskytovateľa.</w:t>
      </w:r>
    </w:p>
    <w:p w:rsidRPr="00103D0E" w:rsidR="00103D0E" w:rsidP="00DF53C6" w:rsidRDefault="00103D0E" w14:paraId="7AA4B236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103D0E" w:rsidR="00800014" w:rsidP="00DF53C6" w:rsidRDefault="00490EA4" w14:paraId="049699A9" w14:textId="4C9AC7EC">
      <w:pPr>
        <w:spacing w:line="25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03D0E">
        <w:rPr>
          <w:rFonts w:asciiTheme="minorHAnsi" w:hAnsiTheme="minorHAnsi" w:cstheme="minorHAnsi"/>
          <w:sz w:val="22"/>
          <w:szCs w:val="22"/>
        </w:rPr>
        <w:t xml:space="preserve">Služba nahlasovania incidentov bude dostupná </w:t>
      </w:r>
      <w:r w:rsidRPr="00103D0E" w:rsidR="007B4781">
        <w:rPr>
          <w:rFonts w:asciiTheme="minorHAnsi" w:hAnsiTheme="minorHAnsi" w:cstheme="minorHAnsi"/>
          <w:sz w:val="22"/>
          <w:szCs w:val="22"/>
        </w:rPr>
        <w:t xml:space="preserve">v režime </w:t>
      </w:r>
      <w:r w:rsidRPr="00103D0E" w:rsidR="002F4BAE">
        <w:rPr>
          <w:rFonts w:asciiTheme="minorHAnsi" w:hAnsiTheme="minorHAnsi" w:cstheme="minorHAnsi"/>
          <w:color w:val="000000" w:themeColor="text1"/>
          <w:sz w:val="22"/>
          <w:szCs w:val="22"/>
        </w:rPr>
        <w:t>7:00 do 23:00 CET (</w:t>
      </w:r>
      <w:r w:rsidRPr="00103D0E" w:rsidR="002F4BAE">
        <w:rPr>
          <w:rFonts w:asciiTheme="minorHAnsi" w:hAnsiTheme="minorHAnsi" w:cstheme="minorHAnsi"/>
          <w:sz w:val="22"/>
          <w:szCs w:val="22"/>
        </w:rPr>
        <w:t xml:space="preserve"> </w:t>
      </w:r>
      <w:r w:rsidRPr="00103D0E" w:rsidR="002F4BAE">
        <w:rPr>
          <w:rFonts w:asciiTheme="minorHAnsi" w:hAnsiTheme="minorHAnsi" w:cstheme="minorHAnsi"/>
          <w:color w:val="000000" w:themeColor="text1"/>
          <w:sz w:val="22"/>
          <w:szCs w:val="22"/>
        </w:rPr>
        <w:t>7</w:t>
      </w:r>
      <w:r w:rsidRPr="00103D0E" w:rsidR="002F4BAE">
        <w:rPr>
          <w:rFonts w:asciiTheme="minorHAnsi" w:hAnsiTheme="minorHAnsi" w:cstheme="minorHAnsi"/>
          <w:sz w:val="22"/>
          <w:szCs w:val="22"/>
        </w:rPr>
        <w:t xml:space="preserve"> </w:t>
      </w:r>
      <w:r w:rsidRPr="00103D0E" w:rsidR="002F4BAE">
        <w:rPr>
          <w:rFonts w:asciiTheme="minorHAnsi" w:hAnsiTheme="minorHAnsi" w:cstheme="minorHAnsi"/>
          <w:color w:val="000000" w:themeColor="text1"/>
          <w:sz w:val="22"/>
          <w:szCs w:val="22"/>
        </w:rPr>
        <w:t>x</w:t>
      </w:r>
      <w:r w:rsidRPr="00103D0E" w:rsidR="002F4BAE">
        <w:rPr>
          <w:rFonts w:asciiTheme="minorHAnsi" w:hAnsiTheme="minorHAnsi" w:cstheme="minorHAnsi"/>
          <w:sz w:val="22"/>
          <w:szCs w:val="22"/>
        </w:rPr>
        <w:t xml:space="preserve"> 16h. </w:t>
      </w:r>
      <w:r w:rsidRPr="00103D0E" w:rsidR="002F4BAE">
        <w:rPr>
          <w:rFonts w:asciiTheme="minorHAnsi" w:hAnsiTheme="minorHAnsi" w:cstheme="minorHAnsi"/>
          <w:color w:val="000000" w:themeColor="text1"/>
          <w:sz w:val="22"/>
          <w:szCs w:val="22"/>
        </w:rPr>
        <w:t>) – v pracovných dňoch a v dňoch pracovného voľna, resp. pracovného pokoja, ktoré nie sú pracovnými dňami platobného systému TARGET.</w:t>
      </w:r>
      <w:r w:rsidRPr="00103D0E" w:rsidR="00BB45A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103D0E" w:rsidR="009C4519">
        <w:rPr>
          <w:rFonts w:asciiTheme="minorHAnsi" w:hAnsiTheme="minorHAnsi" w:cstheme="minorHAnsi"/>
          <w:sz w:val="22"/>
          <w:szCs w:val="22"/>
        </w:rPr>
        <w:t>Zoznam sviatk</w:t>
      </w:r>
      <w:r w:rsidRPr="00103D0E" w:rsidR="00604F5A">
        <w:rPr>
          <w:rFonts w:asciiTheme="minorHAnsi" w:hAnsiTheme="minorHAnsi" w:cstheme="minorHAnsi"/>
          <w:sz w:val="22"/>
          <w:szCs w:val="22"/>
        </w:rPr>
        <w:t>ov</w:t>
      </w:r>
      <w:r w:rsidRPr="00103D0E" w:rsidR="009C4519">
        <w:rPr>
          <w:rFonts w:asciiTheme="minorHAnsi" w:hAnsiTheme="minorHAnsi" w:cstheme="minorHAnsi"/>
          <w:sz w:val="22"/>
          <w:szCs w:val="22"/>
        </w:rPr>
        <w:t xml:space="preserve"> bude dohodnutý medzi </w:t>
      </w:r>
      <w:r w:rsidRPr="00103D0E" w:rsidR="00CC7B47">
        <w:rPr>
          <w:rFonts w:asciiTheme="minorHAnsi" w:hAnsiTheme="minorHAnsi" w:cstheme="minorHAnsi"/>
          <w:sz w:val="22"/>
          <w:szCs w:val="22"/>
        </w:rPr>
        <w:t xml:space="preserve">Objednávateľom </w:t>
      </w:r>
      <w:r w:rsidRPr="00103D0E" w:rsidR="009C4519">
        <w:rPr>
          <w:rFonts w:asciiTheme="minorHAnsi" w:hAnsiTheme="minorHAnsi" w:cstheme="minorHAnsi"/>
          <w:sz w:val="22"/>
          <w:szCs w:val="22"/>
        </w:rPr>
        <w:t>a </w:t>
      </w:r>
      <w:r w:rsidRPr="00103D0E" w:rsidR="00CC7B47">
        <w:rPr>
          <w:rFonts w:asciiTheme="minorHAnsi" w:hAnsiTheme="minorHAnsi" w:cstheme="minorHAnsi"/>
          <w:sz w:val="22"/>
          <w:szCs w:val="22"/>
        </w:rPr>
        <w:t>Poskytovateľom</w:t>
      </w:r>
      <w:r w:rsidRPr="00103D0E" w:rsidR="009C4519">
        <w:rPr>
          <w:rFonts w:asciiTheme="minorHAnsi" w:hAnsiTheme="minorHAnsi" w:cstheme="minorHAnsi"/>
          <w:sz w:val="22"/>
          <w:szCs w:val="22"/>
        </w:rPr>
        <w:t>.</w:t>
      </w:r>
    </w:p>
    <w:p w:rsidRPr="00103D0E" w:rsidR="00BB45A3" w:rsidP="00BB45A3" w:rsidRDefault="00BB45A3" w14:paraId="08BD8202" w14:textId="77777777">
      <w:pPr>
        <w:spacing w:line="252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Pr="00103D0E" w:rsidR="008D3961" w:rsidP="00BB45A3" w:rsidRDefault="008D3961" w14:paraId="266A6598" w14:textId="77777777">
      <w:pPr>
        <w:spacing w:line="252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Pr="00103D0E" w:rsidR="00C83464" w:rsidP="00061C30" w:rsidRDefault="00C83464" w14:paraId="1E068DDC" w14:textId="2B5A8465">
      <w:pPr>
        <w:jc w:val="both"/>
        <w:rPr>
          <w:rFonts w:asciiTheme="minorHAnsi" w:hAnsiTheme="minorHAnsi" w:cstheme="minorHAnsi"/>
          <w:sz w:val="22"/>
          <w:szCs w:val="22"/>
        </w:rPr>
      </w:pPr>
      <w:r w:rsidRPr="00103D0E">
        <w:rPr>
          <w:rFonts w:asciiTheme="minorHAnsi" w:hAnsiTheme="minorHAnsi" w:cstheme="minorHAnsi"/>
          <w:sz w:val="22"/>
          <w:szCs w:val="22"/>
        </w:rPr>
        <w:t xml:space="preserve">Klasifikácia incidentov </w:t>
      </w:r>
      <w:r w:rsidRPr="00103D0E" w:rsidR="000B7D3D">
        <w:rPr>
          <w:rFonts w:asciiTheme="minorHAnsi" w:hAnsiTheme="minorHAnsi" w:cstheme="minorHAnsi"/>
          <w:sz w:val="22"/>
          <w:szCs w:val="22"/>
        </w:rPr>
        <w:t xml:space="preserve">- </w:t>
      </w:r>
      <w:r w:rsidRPr="00103D0E">
        <w:rPr>
          <w:rFonts w:asciiTheme="minorHAnsi" w:hAnsiTheme="minorHAnsi" w:cstheme="minorHAnsi"/>
          <w:sz w:val="22"/>
          <w:szCs w:val="22"/>
        </w:rPr>
        <w:t xml:space="preserve">stanovuje poverený zamestnanec </w:t>
      </w:r>
      <w:r w:rsidRPr="00103D0E" w:rsidR="000B7D3D">
        <w:rPr>
          <w:rFonts w:asciiTheme="minorHAnsi" w:hAnsiTheme="minorHAnsi" w:cstheme="minorHAnsi"/>
          <w:sz w:val="22"/>
          <w:szCs w:val="22"/>
        </w:rPr>
        <w:t>O</w:t>
      </w:r>
      <w:r w:rsidRPr="00103D0E">
        <w:rPr>
          <w:rFonts w:asciiTheme="minorHAnsi" w:hAnsiTheme="minorHAnsi" w:cstheme="minorHAnsi"/>
          <w:sz w:val="22"/>
          <w:szCs w:val="22"/>
        </w:rPr>
        <w:t>bjednávateľa podľa závažnosti:</w:t>
      </w:r>
    </w:p>
    <w:tbl>
      <w:tblPr>
        <w:tblW w:w="4874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ook w:val="0000" w:firstRow="0" w:lastRow="0" w:firstColumn="0" w:lastColumn="0" w:noHBand="0" w:noVBand="0"/>
      </w:tblPr>
      <w:tblGrid>
        <w:gridCol w:w="2077"/>
        <w:gridCol w:w="6755"/>
      </w:tblGrid>
      <w:tr w:rsidRPr="00103D0E" w:rsidR="00C83464" w:rsidTr="00061C30" w14:paraId="21ABC06B" w14:textId="77777777">
        <w:tc>
          <w:tcPr>
            <w:tcW w:w="1176" w:type="pct"/>
            <w:shd w:val="clear" w:color="auto" w:fill="E7E6E6"/>
          </w:tcPr>
          <w:p w:rsidRPr="00103D0E" w:rsidR="00C83464" w:rsidP="00061C30" w:rsidRDefault="00C83464" w14:paraId="4E0458FC" w14:textId="77777777">
            <w:pPr>
              <w:pStyle w:val="BodyTextIndent3"/>
              <w:spacing w:before="60" w:after="20"/>
              <w:ind w:left="0"/>
              <w:rPr>
                <w:rFonts w:cstheme="minorHAnsi"/>
                <w:szCs w:val="22"/>
                <w:lang w:val="sk-SK"/>
              </w:rPr>
            </w:pPr>
            <w:r w:rsidRPr="00103D0E">
              <w:rPr>
                <w:rFonts w:cstheme="minorHAnsi"/>
                <w:b/>
                <w:bCs/>
                <w:szCs w:val="22"/>
                <w:lang w:val="sk-SK"/>
              </w:rPr>
              <w:t>Závažnosť/typ  incidentu</w:t>
            </w:r>
          </w:p>
        </w:tc>
        <w:tc>
          <w:tcPr>
            <w:tcW w:w="3824" w:type="pct"/>
            <w:shd w:val="clear" w:color="auto" w:fill="E7E6E6"/>
          </w:tcPr>
          <w:p w:rsidRPr="00103D0E" w:rsidR="00C83464" w:rsidP="00061C30" w:rsidRDefault="00C83464" w14:paraId="17D6ACB1" w14:textId="77777777">
            <w:pPr>
              <w:pStyle w:val="BodyTextIndent3"/>
              <w:spacing w:before="240" w:after="20"/>
              <w:ind w:left="79"/>
              <w:rPr>
                <w:rFonts w:cstheme="minorHAnsi"/>
                <w:szCs w:val="22"/>
                <w:lang w:val="sk-SK"/>
              </w:rPr>
            </w:pPr>
            <w:r w:rsidRPr="00103D0E">
              <w:rPr>
                <w:rFonts w:cstheme="minorHAnsi"/>
                <w:b/>
                <w:bCs/>
                <w:szCs w:val="22"/>
                <w:lang w:val="sk-SK"/>
              </w:rPr>
              <w:t>Popis naliehavosti incidentu</w:t>
            </w:r>
          </w:p>
        </w:tc>
      </w:tr>
      <w:tr w:rsidRPr="00103D0E" w:rsidR="00C83464" w:rsidTr="00061C30" w14:paraId="7F506ACF" w14:textId="77777777">
        <w:tc>
          <w:tcPr>
            <w:tcW w:w="1176" w:type="pct"/>
          </w:tcPr>
          <w:p w:rsidRPr="00103D0E" w:rsidR="00C83464" w:rsidP="00061C30" w:rsidRDefault="00C83464" w14:paraId="55019299" w14:textId="77777777">
            <w:pPr>
              <w:pStyle w:val="BodyTextIndent3"/>
              <w:spacing w:before="60" w:after="20"/>
              <w:ind w:left="0"/>
              <w:rPr>
                <w:rFonts w:cstheme="minorHAnsi"/>
                <w:szCs w:val="22"/>
                <w:lang w:val="sk-SK"/>
              </w:rPr>
            </w:pPr>
            <w:r w:rsidRPr="00103D0E">
              <w:rPr>
                <w:rFonts w:cstheme="minorHAnsi"/>
                <w:szCs w:val="22"/>
                <w:lang w:val="sk-SK"/>
              </w:rPr>
              <w:t>Zásadný incident</w:t>
            </w:r>
          </w:p>
        </w:tc>
        <w:tc>
          <w:tcPr>
            <w:tcW w:w="3824" w:type="pct"/>
          </w:tcPr>
          <w:p w:rsidRPr="00103D0E" w:rsidR="00C83464" w:rsidP="00061C30" w:rsidRDefault="00C83464" w14:paraId="3861ED98" w14:textId="7D3D8383">
            <w:pPr>
              <w:pStyle w:val="BodyTextIndent3"/>
              <w:spacing w:before="60" w:after="20"/>
              <w:ind w:left="79"/>
              <w:rPr>
                <w:rFonts w:cstheme="minorHAnsi"/>
                <w:szCs w:val="22"/>
                <w:lang w:val="sk-SK"/>
              </w:rPr>
            </w:pPr>
            <w:r w:rsidRPr="00103D0E">
              <w:rPr>
                <w:rFonts w:cstheme="minorHAnsi"/>
                <w:szCs w:val="22"/>
                <w:lang w:val="sk-SK"/>
              </w:rPr>
              <w:t xml:space="preserve">Do tejto klasifikácie spadajú všetky neplánované výpadky prevádzky systému oznámené </w:t>
            </w:r>
            <w:r w:rsidRPr="00103D0E" w:rsidR="00CF6CA4">
              <w:rPr>
                <w:rFonts w:cstheme="minorHAnsi"/>
                <w:szCs w:val="22"/>
                <w:lang w:val="sk-SK"/>
              </w:rPr>
              <w:t>P</w:t>
            </w:r>
            <w:r w:rsidRPr="00103D0E">
              <w:rPr>
                <w:rFonts w:cstheme="minorHAnsi"/>
                <w:szCs w:val="22"/>
                <w:lang w:val="sk-SK"/>
              </w:rPr>
              <w:t xml:space="preserve">oskytovateľovi </w:t>
            </w:r>
            <w:r w:rsidRPr="00103D0E" w:rsidR="00CF6CA4">
              <w:rPr>
                <w:rFonts w:cstheme="minorHAnsi"/>
                <w:szCs w:val="22"/>
                <w:lang w:val="sk-SK"/>
              </w:rPr>
              <w:t>O</w:t>
            </w:r>
            <w:r w:rsidRPr="00103D0E">
              <w:rPr>
                <w:rFonts w:cstheme="minorHAnsi"/>
                <w:szCs w:val="22"/>
                <w:lang w:val="sk-SK"/>
              </w:rPr>
              <w:t>bjednávateľom, u ktorých sa riešením incidentu zistí, že je spôsobený vážnou chybou alebo nedostatkom systému a táto chyba a/alebo nedostatok zabraňuje jeho riadnemu používaniu v prevádzke nasledovne:</w:t>
            </w:r>
          </w:p>
          <w:p w:rsidRPr="00103D0E" w:rsidR="00C83464" w:rsidP="00EC7DE5" w:rsidRDefault="00C83464" w14:paraId="1FE4BD48" w14:textId="77777777">
            <w:pPr>
              <w:pStyle w:val="BodyTextIndent3"/>
              <w:numPr>
                <w:ilvl w:val="0"/>
                <w:numId w:val="52"/>
              </w:numPr>
              <w:spacing w:before="60" w:after="20" w:line="240" w:lineRule="auto"/>
              <w:ind w:left="505" w:hanging="284"/>
              <w:rPr>
                <w:rFonts w:cstheme="minorHAnsi"/>
                <w:szCs w:val="22"/>
                <w:lang w:val="sk-SK"/>
              </w:rPr>
            </w:pPr>
            <w:r w:rsidRPr="00103D0E">
              <w:rPr>
                <w:rFonts w:cstheme="minorHAnsi"/>
                <w:szCs w:val="22"/>
                <w:lang w:val="sk-SK"/>
              </w:rPr>
              <w:t xml:space="preserve">Aplikačné funkcie systému nie sú funkčné ako celok, alebo ide o takú chybu alebo nedostatok systému, ktorý neumožní úspešne realizovať bankové procesy v NBS podporované systémom alebo </w:t>
            </w:r>
          </w:p>
          <w:p w:rsidRPr="00103D0E" w:rsidR="00C83464" w:rsidP="00EC7DE5" w:rsidRDefault="00C83464" w14:paraId="253E3D90" w14:textId="77777777">
            <w:pPr>
              <w:pStyle w:val="BodyTextIndent3"/>
              <w:numPr>
                <w:ilvl w:val="0"/>
                <w:numId w:val="52"/>
              </w:numPr>
              <w:spacing w:before="60" w:after="20" w:line="240" w:lineRule="auto"/>
              <w:ind w:left="505" w:hanging="284"/>
              <w:rPr>
                <w:rFonts w:cstheme="minorHAnsi"/>
                <w:szCs w:val="22"/>
                <w:lang w:val="sk-SK"/>
              </w:rPr>
            </w:pPr>
            <w:r w:rsidRPr="00103D0E">
              <w:rPr>
                <w:rFonts w:cstheme="minorHAnsi"/>
                <w:szCs w:val="22"/>
                <w:lang w:val="sk-SK"/>
              </w:rPr>
              <w:t>Aplikačné funkcie systému, prostredníctvom ktorých sa realizujú časovo závislé bankové procesy súvisiace najmä s hotovostnými, majetkovými prevodmi a účtovnými procedúrami, nie sú úplne funkčné, alebo</w:t>
            </w:r>
          </w:p>
          <w:p w:rsidRPr="00103D0E" w:rsidR="00C83464" w:rsidP="00EC7DE5" w:rsidRDefault="00C83464" w14:paraId="5FCC7EF3" w14:textId="77777777">
            <w:pPr>
              <w:pStyle w:val="BodyTextIndent3"/>
              <w:numPr>
                <w:ilvl w:val="0"/>
                <w:numId w:val="52"/>
              </w:numPr>
              <w:spacing w:before="60" w:after="20" w:line="240" w:lineRule="auto"/>
              <w:ind w:left="505" w:hanging="284"/>
              <w:rPr>
                <w:rFonts w:cstheme="minorHAnsi"/>
                <w:szCs w:val="22"/>
                <w:lang w:val="sk-SK"/>
              </w:rPr>
            </w:pPr>
            <w:r w:rsidRPr="00103D0E">
              <w:rPr>
                <w:rFonts w:cstheme="minorHAnsi"/>
                <w:szCs w:val="22"/>
                <w:lang w:val="sk-SK"/>
              </w:rPr>
              <w:t>Aplikačné funkcie systému, ktoré majú priamy dopad na riadny chod NBS, nie sú funkčné.</w:t>
            </w:r>
          </w:p>
          <w:p w:rsidRPr="00103D0E" w:rsidR="00C83464" w:rsidRDefault="00C83464" w14:paraId="432F0E9D" w14:textId="77777777">
            <w:pPr>
              <w:pStyle w:val="BodyTextIndent3"/>
              <w:spacing w:before="60" w:after="20"/>
              <w:ind w:left="75"/>
              <w:rPr>
                <w:rFonts w:cstheme="minorHAnsi"/>
                <w:szCs w:val="22"/>
                <w:lang w:val="sk-SK"/>
              </w:rPr>
            </w:pPr>
            <w:r w:rsidRPr="00103D0E">
              <w:rPr>
                <w:rFonts w:cstheme="minorHAnsi"/>
                <w:szCs w:val="22"/>
                <w:lang w:val="sk-SK"/>
              </w:rPr>
              <w:t xml:space="preserve">Zásadný bezpečnostný incident je bezpečnostný incident, ktorý priamo ohrozuje informačnú bezpečnosť bankových procesov v NBS – v oblasti dôvernosti, integrity alebo dostupnosti informácií </w:t>
            </w:r>
          </w:p>
        </w:tc>
      </w:tr>
      <w:tr w:rsidRPr="00103D0E" w:rsidR="00C83464" w:rsidTr="00061C30" w14:paraId="03C94FE3" w14:textId="77777777">
        <w:tc>
          <w:tcPr>
            <w:tcW w:w="1176" w:type="pct"/>
          </w:tcPr>
          <w:p w:rsidRPr="00103D0E" w:rsidR="00C83464" w:rsidP="00061C30" w:rsidRDefault="00C83464" w14:paraId="4B1E75DE" w14:textId="77777777">
            <w:pPr>
              <w:pStyle w:val="BodyTextIndent3"/>
              <w:spacing w:before="60" w:after="20"/>
              <w:ind w:left="26"/>
              <w:rPr>
                <w:rFonts w:cstheme="minorHAnsi"/>
                <w:szCs w:val="22"/>
                <w:lang w:val="sk-SK"/>
              </w:rPr>
            </w:pPr>
            <w:r w:rsidRPr="00103D0E">
              <w:rPr>
                <w:rFonts w:cstheme="minorHAnsi"/>
                <w:szCs w:val="22"/>
                <w:lang w:val="sk-SK"/>
              </w:rPr>
              <w:t>Závažný incident</w:t>
            </w:r>
          </w:p>
        </w:tc>
        <w:tc>
          <w:tcPr>
            <w:tcW w:w="3824" w:type="pct"/>
          </w:tcPr>
          <w:p w:rsidRPr="00103D0E" w:rsidR="00C83464" w:rsidP="00061C30" w:rsidRDefault="00C83464" w14:paraId="6A9CAA6D" w14:textId="46599EAC">
            <w:pPr>
              <w:pStyle w:val="BodyTextIndent3"/>
              <w:spacing w:before="60" w:after="20"/>
              <w:ind w:left="79"/>
              <w:rPr>
                <w:rFonts w:cstheme="minorHAnsi"/>
                <w:szCs w:val="22"/>
                <w:lang w:val="sk-SK"/>
              </w:rPr>
            </w:pPr>
            <w:r w:rsidRPr="00103D0E">
              <w:rPr>
                <w:rFonts w:cstheme="minorHAnsi"/>
                <w:szCs w:val="22"/>
                <w:lang w:val="sk-SK"/>
              </w:rPr>
              <w:t xml:space="preserve">Do tejto klasifikácie spadajú všetky neplánované výpadky prevádzky systému oznámené </w:t>
            </w:r>
            <w:r w:rsidRPr="00103D0E" w:rsidR="00CF6CA4">
              <w:rPr>
                <w:rFonts w:cstheme="minorHAnsi"/>
                <w:szCs w:val="22"/>
                <w:lang w:val="sk-SK"/>
              </w:rPr>
              <w:t>P</w:t>
            </w:r>
            <w:r w:rsidRPr="00103D0E">
              <w:rPr>
                <w:rFonts w:cstheme="minorHAnsi"/>
                <w:szCs w:val="22"/>
                <w:lang w:val="sk-SK"/>
              </w:rPr>
              <w:t xml:space="preserve">oskytovateľovi </w:t>
            </w:r>
            <w:r w:rsidRPr="00103D0E" w:rsidR="00CF6CA4">
              <w:rPr>
                <w:rFonts w:cstheme="minorHAnsi"/>
                <w:szCs w:val="22"/>
                <w:lang w:val="sk-SK"/>
              </w:rPr>
              <w:t>O</w:t>
            </w:r>
            <w:r w:rsidRPr="00103D0E">
              <w:rPr>
                <w:rFonts w:cstheme="minorHAnsi"/>
                <w:szCs w:val="22"/>
                <w:lang w:val="sk-SK"/>
              </w:rPr>
              <w:t>bjednávateľom, u ktorých sa riešením incidentu zistí, že je spôsobený chybou alebo nedostatkom systému a táto chyba a/alebo nedostatok zabraňuje jeho plnohodnotné používaniu v prevádzke nasledovne:</w:t>
            </w:r>
          </w:p>
          <w:p w:rsidRPr="00103D0E" w:rsidR="00C83464" w:rsidP="00EC7DE5" w:rsidRDefault="00C83464" w14:paraId="7FF8730D" w14:textId="77777777">
            <w:pPr>
              <w:pStyle w:val="BodyTextIndent3"/>
              <w:numPr>
                <w:ilvl w:val="0"/>
                <w:numId w:val="53"/>
              </w:numPr>
              <w:tabs>
                <w:tab w:val="clear" w:pos="360"/>
              </w:tabs>
              <w:spacing w:before="60" w:after="20" w:line="240" w:lineRule="auto"/>
              <w:ind w:left="646"/>
              <w:rPr>
                <w:rFonts w:cstheme="minorHAnsi"/>
                <w:szCs w:val="22"/>
                <w:lang w:val="sk-SK"/>
              </w:rPr>
            </w:pPr>
            <w:r w:rsidRPr="00103D0E">
              <w:rPr>
                <w:rFonts w:cstheme="minorHAnsi"/>
                <w:szCs w:val="22"/>
                <w:lang w:val="sk-SK"/>
              </w:rPr>
              <w:t>Aplikačné funkcie systému neumožňujú vykonanie činnosti a/alebo vytvorenie výstupov, ktoré NBS potrebuje na splnenie svojich záväzkov voči externým subjektom,</w:t>
            </w:r>
          </w:p>
          <w:p w:rsidRPr="00103D0E" w:rsidR="00C83464" w:rsidP="00EC7DE5" w:rsidRDefault="00C83464" w14:paraId="7962BEA4" w14:textId="77777777">
            <w:pPr>
              <w:pStyle w:val="BodyTextIndent3"/>
              <w:numPr>
                <w:ilvl w:val="0"/>
                <w:numId w:val="53"/>
              </w:numPr>
              <w:tabs>
                <w:tab w:val="clear" w:pos="360"/>
              </w:tabs>
              <w:spacing w:before="60" w:after="20" w:line="240" w:lineRule="auto"/>
              <w:ind w:left="646"/>
              <w:rPr>
                <w:rFonts w:cstheme="minorHAnsi"/>
                <w:szCs w:val="22"/>
                <w:lang w:val="sk-SK"/>
              </w:rPr>
            </w:pPr>
            <w:r w:rsidRPr="00103D0E">
              <w:rPr>
                <w:rFonts w:cstheme="minorHAnsi"/>
                <w:szCs w:val="22"/>
                <w:lang w:val="sk-SK"/>
              </w:rPr>
              <w:t>Aplikačné funkcie systému, prostredníctvom ktorých sa realizujú časovo závislé bankové procesy súvisiace najmä s hotovostnými, majetkovými prevodmi a účtovnými procedúrami, nie sú čiastočne funkčné.</w:t>
            </w:r>
          </w:p>
          <w:p w:rsidRPr="00103D0E" w:rsidR="00C83464" w:rsidP="00061C30" w:rsidRDefault="00C83464" w14:paraId="5C38A2C5" w14:textId="77777777">
            <w:pPr>
              <w:pStyle w:val="BodyTextIndent3"/>
              <w:spacing w:before="60" w:after="20"/>
              <w:ind w:left="79"/>
              <w:rPr>
                <w:rFonts w:cstheme="minorHAnsi"/>
                <w:szCs w:val="22"/>
                <w:lang w:val="sk-SK"/>
              </w:rPr>
            </w:pPr>
            <w:r w:rsidRPr="00103D0E">
              <w:rPr>
                <w:rFonts w:cstheme="minorHAnsi"/>
                <w:szCs w:val="22"/>
                <w:lang w:val="sk-SK"/>
              </w:rPr>
              <w:t>Závažný bezpečnostný incident je bezpečnostný incident, ktorý priamo ohrozuje informačnú bezpečnosť časovo závislých a obsahových bankových procesov v NBS súvisiace s hotovostnými, majetkovými prevodmi a účtovnými procedúrami  – v oblasti dôvernosti, integrity alebo dostupnosti informácií</w:t>
            </w:r>
          </w:p>
        </w:tc>
      </w:tr>
      <w:tr w:rsidRPr="00103D0E" w:rsidR="00C83464" w:rsidTr="00061C30" w14:paraId="1331674E" w14:textId="77777777">
        <w:tc>
          <w:tcPr>
            <w:tcW w:w="1176" w:type="pct"/>
          </w:tcPr>
          <w:p w:rsidRPr="00103D0E" w:rsidR="00C83464" w:rsidP="00061C30" w:rsidRDefault="00C83464" w14:paraId="5D0A75A7" w14:textId="77777777">
            <w:pPr>
              <w:pStyle w:val="BodyTextIndent3"/>
              <w:spacing w:before="60" w:after="20"/>
              <w:ind w:left="26"/>
              <w:rPr>
                <w:rFonts w:cstheme="minorHAnsi"/>
                <w:szCs w:val="22"/>
                <w:lang w:val="sk-SK"/>
              </w:rPr>
            </w:pPr>
            <w:r w:rsidRPr="00103D0E">
              <w:rPr>
                <w:rFonts w:cstheme="minorHAnsi"/>
                <w:szCs w:val="22"/>
                <w:lang w:val="sk-SK"/>
              </w:rPr>
              <w:t>Nepodstatný incident</w:t>
            </w:r>
          </w:p>
        </w:tc>
        <w:tc>
          <w:tcPr>
            <w:tcW w:w="3824" w:type="pct"/>
          </w:tcPr>
          <w:p w:rsidRPr="00103D0E" w:rsidR="00C83464" w:rsidP="00061C30" w:rsidRDefault="00C83464" w14:paraId="75507EBA" w14:textId="7D5CFEE1">
            <w:pPr>
              <w:pStyle w:val="BodyTextIndent3"/>
              <w:spacing w:before="60" w:after="20"/>
              <w:ind w:left="79"/>
              <w:rPr>
                <w:rFonts w:cstheme="minorHAnsi"/>
                <w:szCs w:val="22"/>
                <w:lang w:val="sk-SK"/>
              </w:rPr>
            </w:pPr>
            <w:r w:rsidRPr="00103D0E">
              <w:rPr>
                <w:rFonts w:cstheme="minorHAnsi"/>
                <w:szCs w:val="22"/>
                <w:lang w:val="sk-SK"/>
              </w:rPr>
              <w:t xml:space="preserve">Do tejto klasifikácie spadajú všetky neplánované výpadky prevádzky systému oznámené </w:t>
            </w:r>
            <w:r w:rsidRPr="00103D0E" w:rsidR="00CF6CA4">
              <w:rPr>
                <w:rFonts w:cstheme="minorHAnsi"/>
                <w:szCs w:val="22"/>
                <w:lang w:val="sk-SK"/>
              </w:rPr>
              <w:t>P</w:t>
            </w:r>
            <w:r w:rsidRPr="00103D0E">
              <w:rPr>
                <w:rFonts w:cstheme="minorHAnsi"/>
                <w:szCs w:val="22"/>
                <w:lang w:val="sk-SK"/>
              </w:rPr>
              <w:t xml:space="preserve">oskytovateľovi </w:t>
            </w:r>
            <w:r w:rsidRPr="00103D0E" w:rsidR="00CF6CA4">
              <w:rPr>
                <w:rFonts w:cstheme="minorHAnsi"/>
                <w:szCs w:val="22"/>
                <w:lang w:val="sk-SK"/>
              </w:rPr>
              <w:t>O</w:t>
            </w:r>
            <w:r w:rsidRPr="00103D0E">
              <w:rPr>
                <w:rFonts w:cstheme="minorHAnsi"/>
                <w:szCs w:val="22"/>
                <w:lang w:val="sk-SK"/>
              </w:rPr>
              <w:t xml:space="preserve">bjednávateľom, ktoré nie sú klasifikované ako závažné alebo zásadné incidenty. </w:t>
            </w:r>
          </w:p>
          <w:p w:rsidRPr="00103D0E" w:rsidR="00C83464" w:rsidP="00061C30" w:rsidRDefault="00C83464" w14:paraId="2C1A9776" w14:textId="77777777">
            <w:pPr>
              <w:pStyle w:val="BodyTextIndent3"/>
              <w:spacing w:before="60" w:after="20"/>
              <w:ind w:left="79"/>
              <w:rPr>
                <w:rFonts w:cstheme="minorHAnsi"/>
                <w:szCs w:val="22"/>
                <w:lang w:val="sk-SK"/>
              </w:rPr>
            </w:pPr>
            <w:r w:rsidRPr="00103D0E">
              <w:rPr>
                <w:rFonts w:cstheme="minorHAnsi"/>
                <w:szCs w:val="22"/>
                <w:lang w:val="sk-SK"/>
              </w:rPr>
              <w:t>Incidenty tejto klasifikácie síce obmedzujú používanie systému ale v zásade neobmedzujú základné funkcie a prevádzku tohto systému.</w:t>
            </w:r>
          </w:p>
        </w:tc>
      </w:tr>
    </w:tbl>
    <w:p w:rsidRPr="003D2C44" w:rsidR="00046938" w:rsidP="00046938" w:rsidRDefault="00046938" w14:paraId="44B39DCC" w14:textId="5CF4E981">
      <w:pPr>
        <w:pStyle w:val="Caption"/>
        <w:jc w:val="center"/>
        <w:rPr>
          <w:rFonts w:cstheme="minorHAnsi"/>
          <w:sz w:val="22"/>
          <w:szCs w:val="22"/>
        </w:rPr>
      </w:pPr>
      <w:bookmarkStart w:name="_Toc164254874" w:id="101"/>
      <w:r w:rsidRPr="003D2C44">
        <w:rPr>
          <w:rFonts w:cstheme="minorHAnsi"/>
          <w:sz w:val="22"/>
          <w:szCs w:val="22"/>
        </w:rPr>
        <w:t xml:space="preserve">Tabuľka </w:t>
      </w:r>
      <w:r w:rsidRPr="003D2C44">
        <w:rPr>
          <w:rFonts w:cstheme="minorHAnsi"/>
          <w:sz w:val="22"/>
          <w:szCs w:val="22"/>
        </w:rPr>
        <w:fldChar w:fldCharType="begin"/>
      </w:r>
      <w:r w:rsidRPr="003D2C44">
        <w:rPr>
          <w:rFonts w:cstheme="minorHAnsi"/>
          <w:sz w:val="22"/>
          <w:szCs w:val="22"/>
        </w:rPr>
        <w:instrText>SEQ Tabuľka \* ARABIC</w:instrText>
      </w:r>
      <w:r w:rsidRPr="003D2C44">
        <w:rPr>
          <w:rFonts w:cstheme="minorHAnsi"/>
          <w:sz w:val="22"/>
          <w:szCs w:val="22"/>
        </w:rPr>
        <w:fldChar w:fldCharType="separate"/>
      </w:r>
      <w:r w:rsidR="00C05A7D">
        <w:rPr>
          <w:rFonts w:cstheme="minorHAnsi"/>
          <w:noProof/>
          <w:sz w:val="22"/>
          <w:szCs w:val="22"/>
        </w:rPr>
        <w:t>9</w:t>
      </w:r>
      <w:r w:rsidRPr="003D2C44">
        <w:rPr>
          <w:rFonts w:cstheme="minorHAnsi"/>
          <w:sz w:val="22"/>
          <w:szCs w:val="22"/>
        </w:rPr>
        <w:fldChar w:fldCharType="end"/>
      </w:r>
      <w:r w:rsidRPr="003D2C44">
        <w:rPr>
          <w:rFonts w:cstheme="minorHAnsi"/>
          <w:sz w:val="22"/>
          <w:szCs w:val="22"/>
        </w:rPr>
        <w:t xml:space="preserve"> – Klasifikácia incidentov</w:t>
      </w:r>
      <w:bookmarkEnd w:id="101"/>
    </w:p>
    <w:p w:rsidRPr="003D2C44" w:rsidR="00046938" w:rsidP="00061C30" w:rsidRDefault="00046938" w14:paraId="2453FA3C" w14:textId="77777777">
      <w:pPr>
        <w:pStyle w:val="BodyTextIndent"/>
        <w:tabs>
          <w:tab w:val="clear" w:pos="2160"/>
          <w:tab w:val="clear" w:pos="2880"/>
          <w:tab w:val="clear" w:pos="4500"/>
          <w:tab w:val="left" w:pos="567"/>
        </w:tabs>
        <w:spacing w:after="0"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Pr="003D2C44" w:rsidR="00C83464" w:rsidP="00061C30" w:rsidRDefault="00C83464" w14:paraId="787751BC" w14:textId="44C713EB">
      <w:pPr>
        <w:pStyle w:val="BodyTextIndent"/>
        <w:tabs>
          <w:tab w:val="clear" w:pos="2160"/>
          <w:tab w:val="clear" w:pos="2880"/>
          <w:tab w:val="clear" w:pos="4500"/>
          <w:tab w:val="left" w:pos="567"/>
        </w:tabs>
        <w:spacing w:after="0" w:line="240" w:lineRule="auto"/>
        <w:ind w:left="0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 xml:space="preserve">Poskytovateľ môže na základe vykonanej analýzy incidentu požiadať </w:t>
      </w:r>
      <w:r w:rsidRPr="003D2C44" w:rsidR="00CF6CA4">
        <w:rPr>
          <w:rFonts w:asciiTheme="minorHAnsi" w:hAnsiTheme="minorHAnsi" w:cstheme="minorHAnsi"/>
          <w:sz w:val="22"/>
          <w:szCs w:val="22"/>
        </w:rPr>
        <w:t>O</w:t>
      </w:r>
      <w:r w:rsidRPr="003D2C44">
        <w:rPr>
          <w:rFonts w:asciiTheme="minorHAnsi" w:hAnsiTheme="minorHAnsi" w:cstheme="minorHAnsi"/>
          <w:sz w:val="22"/>
          <w:szCs w:val="22"/>
        </w:rPr>
        <w:t xml:space="preserve">bjednávateľa o zmenu klasifikácie incidentu. O zmene klasifikácie incidentu rozhoduje poverený zamestnanec </w:t>
      </w:r>
      <w:r w:rsidRPr="003D2C44" w:rsidR="00CF6CA4">
        <w:rPr>
          <w:rFonts w:asciiTheme="minorHAnsi" w:hAnsiTheme="minorHAnsi" w:cstheme="minorHAnsi"/>
          <w:sz w:val="22"/>
          <w:szCs w:val="22"/>
        </w:rPr>
        <w:t>O</w:t>
      </w:r>
      <w:r w:rsidRPr="003D2C44">
        <w:rPr>
          <w:rFonts w:asciiTheme="minorHAnsi" w:hAnsiTheme="minorHAnsi" w:cstheme="minorHAnsi"/>
          <w:sz w:val="22"/>
          <w:szCs w:val="22"/>
        </w:rPr>
        <w:t xml:space="preserve">bjednávateľa na základe analýzy incidentu predloženej </w:t>
      </w:r>
      <w:r w:rsidRPr="003D2C44" w:rsidR="00CF6CA4">
        <w:rPr>
          <w:rFonts w:asciiTheme="minorHAnsi" w:hAnsiTheme="minorHAnsi" w:cstheme="minorHAnsi"/>
          <w:sz w:val="22"/>
          <w:szCs w:val="22"/>
        </w:rPr>
        <w:t>P</w:t>
      </w:r>
      <w:r w:rsidRPr="003D2C44">
        <w:rPr>
          <w:rFonts w:asciiTheme="minorHAnsi" w:hAnsiTheme="minorHAnsi" w:cstheme="minorHAnsi"/>
          <w:sz w:val="22"/>
          <w:szCs w:val="22"/>
        </w:rPr>
        <w:t xml:space="preserve">oskytovateľom. </w:t>
      </w:r>
    </w:p>
    <w:p w:rsidRPr="003D2C44" w:rsidR="00C83464" w:rsidP="00061C30" w:rsidRDefault="00C83464" w14:paraId="14879FDF" w14:textId="5409EBBB">
      <w:pPr>
        <w:pStyle w:val="BodyTextIndent"/>
        <w:tabs>
          <w:tab w:val="clear" w:pos="2160"/>
          <w:tab w:val="clear" w:pos="2880"/>
          <w:tab w:val="clear" w:pos="4500"/>
          <w:tab w:val="left" w:pos="567"/>
        </w:tabs>
        <w:spacing w:after="0" w:line="240" w:lineRule="auto"/>
        <w:ind w:left="0"/>
        <w:rPr>
          <w:rFonts w:asciiTheme="minorHAnsi" w:hAnsiTheme="minorHAnsi" w:cstheme="minorHAnsi"/>
          <w:sz w:val="22"/>
          <w:szCs w:val="22"/>
        </w:rPr>
      </w:pPr>
      <w:bookmarkStart w:name="_Hlk104957693" w:id="102"/>
      <w:r w:rsidRPr="003D2C44">
        <w:rPr>
          <w:rFonts w:asciiTheme="minorHAnsi" w:hAnsiTheme="minorHAnsi" w:cstheme="minorHAnsi"/>
          <w:b/>
          <w:bCs/>
          <w:sz w:val="22"/>
          <w:szCs w:val="22"/>
        </w:rPr>
        <w:t>Bezpečnostný incident</w:t>
      </w:r>
      <w:r w:rsidRPr="003D2C44">
        <w:rPr>
          <w:rFonts w:asciiTheme="minorHAnsi" w:hAnsiTheme="minorHAnsi" w:cstheme="minorHAnsi"/>
          <w:sz w:val="22"/>
          <w:szCs w:val="22"/>
        </w:rPr>
        <w:t xml:space="preserve"> </w:t>
      </w:r>
    </w:p>
    <w:p w:rsidRPr="003D2C44" w:rsidR="00C83464" w:rsidP="00061C30" w:rsidRDefault="00C83464" w14:paraId="320CEA2E" w14:textId="77777777">
      <w:pPr>
        <w:pStyle w:val="BodyTextIndent"/>
        <w:tabs>
          <w:tab w:val="clear" w:pos="2160"/>
          <w:tab w:val="clear" w:pos="2880"/>
          <w:tab w:val="clear" w:pos="4500"/>
          <w:tab w:val="left" w:pos="567"/>
        </w:tabs>
        <w:spacing w:after="0" w:line="240" w:lineRule="auto"/>
        <w:ind w:left="0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>Nahlasovanie a poskytovanie súčinnosti pri riešení podozrivých zistení a bezpečnostných incidentov:</w:t>
      </w:r>
    </w:p>
    <w:p w:rsidRPr="003D2C44" w:rsidR="00C83464" w:rsidP="00E96041" w:rsidRDefault="00C83464" w14:paraId="3480BB15" w14:textId="77777777">
      <w:pPr>
        <w:pStyle w:val="BodyTextIndent"/>
        <w:numPr>
          <w:ilvl w:val="2"/>
          <w:numId w:val="55"/>
        </w:numPr>
        <w:tabs>
          <w:tab w:val="clear" w:pos="2160"/>
          <w:tab w:val="clear" w:pos="2880"/>
          <w:tab w:val="clear" w:pos="4500"/>
          <w:tab w:val="left" w:pos="720"/>
        </w:tabs>
        <w:spacing w:after="0"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>Poskytovateľ sa zaväzuje nahlásiť akékoľvek podozrivé zistenie alebo bezpečnostný incident ihneď po jeho identifikácii.</w:t>
      </w:r>
    </w:p>
    <w:p w:rsidRPr="003D2C44" w:rsidR="00C83464" w:rsidP="00E96041" w:rsidRDefault="00C83464" w14:paraId="4995DC56" w14:textId="77777777">
      <w:pPr>
        <w:pStyle w:val="BodyTextIndent"/>
        <w:numPr>
          <w:ilvl w:val="2"/>
          <w:numId w:val="55"/>
        </w:numPr>
        <w:tabs>
          <w:tab w:val="clear" w:pos="2160"/>
          <w:tab w:val="clear" w:pos="2880"/>
          <w:tab w:val="clear" w:pos="4500"/>
          <w:tab w:val="left" w:pos="567"/>
        </w:tabs>
        <w:spacing w:after="0"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>Poskytovateľ sa zaväzuje poskytnúť súčinnosť pri analýze podozrivého zistenia alebo bezpečnostného incidentu v rozsahu potrebnom na jeho detailnú identifikáciu, zistenie času vzniku a trvania, rozsahu a príčiny.</w:t>
      </w:r>
    </w:p>
    <w:p w:rsidRPr="003D2C44" w:rsidR="00C83464" w:rsidP="00E96041" w:rsidRDefault="00C83464" w14:paraId="1532A291" w14:textId="77777777">
      <w:pPr>
        <w:pStyle w:val="BodyTextIndent"/>
        <w:numPr>
          <w:ilvl w:val="2"/>
          <w:numId w:val="55"/>
        </w:numPr>
        <w:tabs>
          <w:tab w:val="clear" w:pos="2160"/>
          <w:tab w:val="clear" w:pos="2880"/>
          <w:tab w:val="clear" w:pos="4500"/>
          <w:tab w:val="left" w:pos="567"/>
        </w:tabs>
        <w:spacing w:after="0"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>Poskytovateľ sa zaväzuje skontrolovať a identifikovať zmeny v IT infraštruktúre a IS objednávateľa po narušení bezpečnosti.</w:t>
      </w:r>
    </w:p>
    <w:p w:rsidRPr="003D2C44" w:rsidR="00C83464" w:rsidP="00E96041" w:rsidRDefault="00C83464" w14:paraId="5293478D" w14:textId="77777777">
      <w:pPr>
        <w:pStyle w:val="BodyTextIndent"/>
        <w:numPr>
          <w:ilvl w:val="2"/>
          <w:numId w:val="55"/>
        </w:numPr>
        <w:tabs>
          <w:tab w:val="clear" w:pos="2160"/>
          <w:tab w:val="clear" w:pos="2880"/>
          <w:tab w:val="clear" w:pos="4500"/>
          <w:tab w:val="left" w:pos="567"/>
        </w:tabs>
        <w:spacing w:after="0"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>Poskytovateľ sa zaväzuje poskytnúť súčinnosť pri odstránení následkov vyplývajúcich z narušenia bezpečnosti,</w:t>
      </w:r>
    </w:p>
    <w:p w:rsidRPr="003D2C44" w:rsidR="00C83464" w:rsidP="00E96041" w:rsidRDefault="00C83464" w14:paraId="772CD2DF" w14:textId="77777777">
      <w:pPr>
        <w:pStyle w:val="BodyTextIndent"/>
        <w:numPr>
          <w:ilvl w:val="2"/>
          <w:numId w:val="55"/>
        </w:numPr>
        <w:tabs>
          <w:tab w:val="clear" w:pos="2160"/>
          <w:tab w:val="clear" w:pos="2880"/>
          <w:tab w:val="clear" w:pos="4500"/>
          <w:tab w:val="left" w:pos="567"/>
        </w:tabs>
        <w:spacing w:after="0"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>Poskytovateľ sa zaväzuje poskytnúť súčinnosť pri návrhu a realizácii opatrení na zamedzenie opakovania podozrivého zistenia alebo bezpečnostného incidentu.</w:t>
      </w:r>
    </w:p>
    <w:p w:rsidRPr="003D2C44" w:rsidR="00C83464" w:rsidP="00E96041" w:rsidRDefault="00C83464" w14:paraId="0DA2AF5F" w14:textId="4B4151D2">
      <w:pPr>
        <w:pStyle w:val="BodyTextIndent"/>
        <w:numPr>
          <w:ilvl w:val="2"/>
          <w:numId w:val="55"/>
        </w:numPr>
        <w:tabs>
          <w:tab w:val="clear" w:pos="2160"/>
          <w:tab w:val="clear" w:pos="2880"/>
          <w:tab w:val="clear" w:pos="4500"/>
          <w:tab w:val="left" w:pos="567"/>
        </w:tabs>
        <w:spacing w:after="0"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>Poskytovateľ sa zaväzuje poskytnúť súčinnosť pri návrhu a realizácii včasnej identifikácie podozrivého zistenia alebo bezpečnostného incidentu.</w:t>
      </w:r>
    </w:p>
    <w:p w:rsidRPr="003D2C44" w:rsidR="00C83464" w:rsidP="00E96041" w:rsidRDefault="00C83464" w14:paraId="352E9AD1" w14:textId="77777777">
      <w:pPr>
        <w:pStyle w:val="BodyTextIndent"/>
        <w:numPr>
          <w:ilvl w:val="2"/>
          <w:numId w:val="55"/>
        </w:numPr>
        <w:tabs>
          <w:tab w:val="clear" w:pos="2160"/>
          <w:tab w:val="clear" w:pos="2880"/>
          <w:tab w:val="clear" w:pos="4500"/>
          <w:tab w:val="left" w:pos="567"/>
        </w:tabs>
        <w:spacing w:after="0"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>V prípade identifikácie falošného poplachu sa poskytovateľ zaväzuje poskytnúť súčinnosť pri návrhu a realizácii opatrení na zamedzenie jeho opakovania.</w:t>
      </w:r>
    </w:p>
    <w:p w:rsidRPr="003D2C44" w:rsidR="00C83464" w:rsidP="00061C30" w:rsidRDefault="00C83464" w14:paraId="57F60C75" w14:textId="77777777">
      <w:pPr>
        <w:pStyle w:val="BodyTextIndent"/>
        <w:tabs>
          <w:tab w:val="clear" w:pos="2160"/>
          <w:tab w:val="clear" w:pos="2880"/>
          <w:tab w:val="clear" w:pos="4500"/>
          <w:tab w:val="left" w:pos="567"/>
        </w:tabs>
        <w:spacing w:after="0" w:line="240" w:lineRule="auto"/>
        <w:ind w:left="0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>Poskytovateľ sa zaväzuje poskytnúť plnú súčinnosť objednávateľovi pri obnove Servisnej služby pokiaľ samotnú obnovu (napr. nasadenie opravy alebo riešenia) v prostredí NBS realizuje objednávateľ.</w:t>
      </w:r>
    </w:p>
    <w:p w:rsidRPr="003D2C44" w:rsidR="00C83464" w:rsidP="00061C30" w:rsidRDefault="00C83464" w14:paraId="1548B7C1" w14:textId="0FF87ECC">
      <w:pPr>
        <w:pStyle w:val="BodyTextIndent"/>
        <w:tabs>
          <w:tab w:val="clear" w:pos="2160"/>
          <w:tab w:val="clear" w:pos="2880"/>
          <w:tab w:val="clear" w:pos="4500"/>
          <w:tab w:val="left" w:pos="567"/>
        </w:tabs>
        <w:spacing w:after="0" w:line="240" w:lineRule="auto"/>
        <w:ind w:left="0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 xml:space="preserve">Odstraňovanie bezpečnostných zistení - poskytovateľ jeden krát mesačne vykoná analýzu a vypracuje návrh na odstránenie bezpečnostných zistení, zoznam ktorých dostane od objednávateľa (výstup z interného skeneru zraniteľností </w:t>
      </w:r>
      <w:r w:rsidRPr="003D2C44" w:rsidR="00895366">
        <w:rPr>
          <w:rFonts w:asciiTheme="minorHAnsi" w:hAnsiTheme="minorHAnsi" w:cstheme="minorHAnsi"/>
          <w:sz w:val="22"/>
          <w:szCs w:val="22"/>
        </w:rPr>
        <w:t>Objednávateľa</w:t>
      </w:r>
      <w:r w:rsidRPr="003D2C44">
        <w:rPr>
          <w:rFonts w:asciiTheme="minorHAnsi" w:hAnsiTheme="minorHAnsi" w:cstheme="minorHAnsi"/>
          <w:sz w:val="22"/>
          <w:szCs w:val="22"/>
        </w:rPr>
        <w:t>). Súčasťou analýzy bude aj prípadný dopad opatrení, ktoré sú súčasťou návrhu na odstránenie bezpečnostných zistení, na funkčnosť a prevádzku systému.</w:t>
      </w:r>
    </w:p>
    <w:p w:rsidRPr="003D2C44" w:rsidR="00276E78" w:rsidP="00061C30" w:rsidRDefault="00276E78" w14:paraId="53F4845A" w14:textId="2C3D1C05">
      <w:pPr>
        <w:pStyle w:val="Heading2"/>
        <w:rPr>
          <w:rFonts w:asciiTheme="minorHAnsi" w:hAnsiTheme="minorHAnsi" w:cstheme="minorHAnsi"/>
        </w:rPr>
      </w:pPr>
      <w:bookmarkStart w:name="_Toc168917211" w:id="103"/>
      <w:bookmarkEnd w:id="102"/>
      <w:r w:rsidRPr="003D2C44">
        <w:rPr>
          <w:rFonts w:asciiTheme="minorHAnsi" w:hAnsiTheme="minorHAnsi" w:cstheme="minorHAnsi"/>
        </w:rPr>
        <w:t>Konzultácie</w:t>
      </w:r>
      <w:bookmarkEnd w:id="103"/>
    </w:p>
    <w:p w:rsidRPr="003D2C44" w:rsidR="007176B8" w:rsidP="00061C30" w:rsidRDefault="007176B8" w14:paraId="6AE85088" w14:textId="27CC1EC7">
      <w:pPr>
        <w:pStyle w:val="BodyTextIndent"/>
        <w:tabs>
          <w:tab w:val="clear" w:pos="2160"/>
          <w:tab w:val="clear" w:pos="2880"/>
          <w:tab w:val="clear" w:pos="4500"/>
          <w:tab w:val="left" w:pos="567"/>
          <w:tab w:val="left" w:pos="6120"/>
        </w:tabs>
        <w:spacing w:after="0" w:line="240" w:lineRule="auto"/>
        <w:ind w:left="0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 xml:space="preserve">Služba Konzultácie na pracovisku </w:t>
      </w:r>
      <w:r w:rsidRPr="003D2C44" w:rsidR="00871749">
        <w:rPr>
          <w:rFonts w:asciiTheme="minorHAnsi" w:hAnsiTheme="minorHAnsi" w:cstheme="minorHAnsi"/>
          <w:sz w:val="22"/>
          <w:szCs w:val="22"/>
        </w:rPr>
        <w:t>O</w:t>
      </w:r>
      <w:r w:rsidRPr="003D2C44">
        <w:rPr>
          <w:rFonts w:asciiTheme="minorHAnsi" w:hAnsiTheme="minorHAnsi" w:cstheme="minorHAnsi"/>
          <w:sz w:val="22"/>
          <w:szCs w:val="22"/>
        </w:rPr>
        <w:t xml:space="preserve">bjednávateľa bude </w:t>
      </w:r>
      <w:r w:rsidRPr="003D2C44" w:rsidR="00871749">
        <w:rPr>
          <w:rFonts w:asciiTheme="minorHAnsi" w:hAnsiTheme="minorHAnsi" w:cstheme="minorHAnsi"/>
          <w:sz w:val="22"/>
          <w:szCs w:val="22"/>
        </w:rPr>
        <w:t>P</w:t>
      </w:r>
      <w:r w:rsidRPr="003D2C44">
        <w:rPr>
          <w:rFonts w:asciiTheme="minorHAnsi" w:hAnsiTheme="minorHAnsi" w:cstheme="minorHAnsi"/>
          <w:sz w:val="22"/>
          <w:szCs w:val="22"/>
        </w:rPr>
        <w:t xml:space="preserve">oskytovateľom poskytovaná na základe podmienok uvedených v písomnej objednávke formou priamej účasti </w:t>
      </w:r>
      <w:r w:rsidRPr="003D2C44" w:rsidR="00871749">
        <w:rPr>
          <w:rFonts w:asciiTheme="minorHAnsi" w:hAnsiTheme="minorHAnsi" w:cstheme="minorHAnsi"/>
          <w:sz w:val="22"/>
          <w:szCs w:val="22"/>
        </w:rPr>
        <w:t>P</w:t>
      </w:r>
      <w:r w:rsidRPr="003D2C44">
        <w:rPr>
          <w:rFonts w:asciiTheme="minorHAnsi" w:hAnsiTheme="minorHAnsi" w:cstheme="minorHAnsi"/>
          <w:sz w:val="22"/>
          <w:szCs w:val="22"/>
        </w:rPr>
        <w:t xml:space="preserve">oskytovateľa na pracovisku </w:t>
      </w:r>
      <w:r w:rsidRPr="003D2C44" w:rsidR="00871749">
        <w:rPr>
          <w:rFonts w:asciiTheme="minorHAnsi" w:hAnsiTheme="minorHAnsi" w:cstheme="minorHAnsi"/>
          <w:sz w:val="22"/>
          <w:szCs w:val="22"/>
        </w:rPr>
        <w:t>O</w:t>
      </w:r>
      <w:r w:rsidRPr="003D2C44">
        <w:rPr>
          <w:rFonts w:asciiTheme="minorHAnsi" w:hAnsiTheme="minorHAnsi" w:cstheme="minorHAnsi"/>
          <w:sz w:val="22"/>
          <w:szCs w:val="22"/>
        </w:rPr>
        <w:t>bjednávateľa – jedná sa o objednávkovú platenú službu nad rámec paušálnych platieb pre služby Podpora a Údržba</w:t>
      </w:r>
    </w:p>
    <w:p w:rsidRPr="003D2C44" w:rsidR="007176B8" w:rsidP="00061C30" w:rsidRDefault="007176B8" w14:paraId="6D666851" w14:textId="77777777">
      <w:pPr>
        <w:pStyle w:val="BodyTextIndent"/>
        <w:tabs>
          <w:tab w:val="clear" w:pos="2160"/>
          <w:tab w:val="clear" w:pos="2880"/>
          <w:tab w:val="clear" w:pos="4500"/>
          <w:tab w:val="left" w:pos="567"/>
          <w:tab w:val="left" w:pos="6120"/>
        </w:tabs>
        <w:spacing w:after="0" w:line="240" w:lineRule="auto"/>
        <w:ind w:left="0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>Predmetom týchto platených objednávkových konzultačných služieb je dodanie informácií, analýz, odporúčaní a konceptov nad rámec štandardného dodaného a prevádzkovaného riešenia – obvykle formou dodania dokumentov (napr. gap analýza, koncept, návrh, odporúčania a pod.) alebo organizácie spoločných workshopov.</w:t>
      </w:r>
    </w:p>
    <w:p w:rsidRPr="003D2C44" w:rsidR="007176B8" w:rsidP="00061C30" w:rsidRDefault="007176B8" w14:paraId="0CBCCF75" w14:textId="5CC57163">
      <w:pPr>
        <w:pStyle w:val="BodyTextIndent"/>
        <w:tabs>
          <w:tab w:val="clear" w:pos="2160"/>
          <w:tab w:val="clear" w:pos="2880"/>
          <w:tab w:val="clear" w:pos="4500"/>
          <w:tab w:val="left" w:pos="567"/>
          <w:tab w:val="left" w:pos="6120"/>
        </w:tabs>
        <w:spacing w:after="0" w:line="240" w:lineRule="auto"/>
        <w:ind w:left="0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>Predmetom konzultačných služieb nemôže byť poradenstvo k prevádzke dodaného a prevádzkovaného riešenia v rámci služby Podpora.</w:t>
      </w:r>
    </w:p>
    <w:p w:rsidRPr="003D2C44" w:rsidR="007176B8" w:rsidP="00061C30" w:rsidRDefault="007176B8" w14:paraId="426F81DD" w14:textId="6FFFA688">
      <w:pPr>
        <w:pStyle w:val="BodyTextIndent"/>
        <w:tabs>
          <w:tab w:val="clear" w:pos="2160"/>
          <w:tab w:val="clear" w:pos="2880"/>
          <w:tab w:val="clear" w:pos="4500"/>
          <w:tab w:val="left" w:pos="567"/>
          <w:tab w:val="left" w:pos="6120"/>
        </w:tabs>
        <w:spacing w:after="0" w:line="240" w:lineRule="auto"/>
        <w:ind w:left="0"/>
        <w:rPr>
          <w:rFonts w:asciiTheme="minorHAnsi" w:hAnsiTheme="minorHAnsi" w:cstheme="minorHAnsi"/>
        </w:rPr>
      </w:pPr>
      <w:r w:rsidRPr="003D2C44">
        <w:rPr>
          <w:rFonts w:asciiTheme="minorHAnsi" w:hAnsiTheme="minorHAnsi" w:cstheme="minorHAnsi"/>
          <w:sz w:val="22"/>
          <w:szCs w:val="22"/>
        </w:rPr>
        <w:t xml:space="preserve">Poskytovateľ sa zaväzuje poskytnúť objednávateľovi službu Konzultácie </w:t>
      </w:r>
      <w:r w:rsidRPr="003D2C44" w:rsidR="00576322">
        <w:rPr>
          <w:rFonts w:asciiTheme="minorHAnsi" w:hAnsiTheme="minorHAnsi" w:cstheme="minorHAnsi"/>
          <w:sz w:val="22"/>
          <w:szCs w:val="22"/>
        </w:rPr>
        <w:t>vzdialene, spracovaním dokumentu alebo priamo</w:t>
      </w:r>
      <w:r w:rsidRPr="003D2C44" w:rsidR="004D463E">
        <w:rPr>
          <w:rFonts w:asciiTheme="minorHAnsi" w:hAnsiTheme="minorHAnsi" w:cstheme="minorHAnsi"/>
          <w:sz w:val="22"/>
          <w:szCs w:val="22"/>
        </w:rPr>
        <w:t xml:space="preserve"> </w:t>
      </w:r>
      <w:r w:rsidRPr="003D2C44">
        <w:rPr>
          <w:rFonts w:asciiTheme="minorHAnsi" w:hAnsiTheme="minorHAnsi" w:cstheme="minorHAnsi"/>
          <w:sz w:val="22"/>
          <w:szCs w:val="22"/>
        </w:rPr>
        <w:t xml:space="preserve">na pracovisku objednávateľa v rozsahu maximálne do </w:t>
      </w:r>
      <w:r w:rsidRPr="003D2C44" w:rsidR="00871749">
        <w:rPr>
          <w:rFonts w:asciiTheme="minorHAnsi" w:hAnsiTheme="minorHAnsi" w:cstheme="minorHAnsi"/>
          <w:b/>
          <w:bCs/>
          <w:noProof/>
          <w:sz w:val="22"/>
          <w:szCs w:val="22"/>
          <w:lang w:eastAsia="sk-SK"/>
        </w:rPr>
        <w:t>300</w:t>
      </w:r>
      <w:r w:rsidRPr="003D2C44">
        <w:rPr>
          <w:rFonts w:asciiTheme="minorHAnsi" w:hAnsiTheme="minorHAnsi" w:cstheme="minorHAnsi"/>
          <w:sz w:val="22"/>
          <w:szCs w:val="22"/>
        </w:rPr>
        <w:t xml:space="preserve"> osobohodín ročne, ak o vykonanie tejto služby </w:t>
      </w:r>
      <w:r w:rsidRPr="003D2C44" w:rsidR="00871749">
        <w:rPr>
          <w:rFonts w:asciiTheme="minorHAnsi" w:hAnsiTheme="minorHAnsi" w:cstheme="minorHAnsi"/>
          <w:sz w:val="22"/>
          <w:szCs w:val="22"/>
        </w:rPr>
        <w:t>O</w:t>
      </w:r>
      <w:r w:rsidRPr="003D2C44">
        <w:rPr>
          <w:rFonts w:asciiTheme="minorHAnsi" w:hAnsiTheme="minorHAnsi" w:cstheme="minorHAnsi"/>
          <w:sz w:val="22"/>
          <w:szCs w:val="22"/>
        </w:rPr>
        <w:t xml:space="preserve">bjednávateľ požiada formou písomnej záväznej objednávky vystavenej a doručenej </w:t>
      </w:r>
      <w:r w:rsidRPr="003D2C44" w:rsidR="00871749">
        <w:rPr>
          <w:rFonts w:asciiTheme="minorHAnsi" w:hAnsiTheme="minorHAnsi" w:cstheme="minorHAnsi"/>
          <w:sz w:val="22"/>
          <w:szCs w:val="22"/>
        </w:rPr>
        <w:t>P</w:t>
      </w:r>
      <w:r w:rsidRPr="003D2C44">
        <w:rPr>
          <w:rFonts w:asciiTheme="minorHAnsi" w:hAnsiTheme="minorHAnsi" w:cstheme="minorHAnsi"/>
          <w:sz w:val="22"/>
          <w:szCs w:val="22"/>
        </w:rPr>
        <w:t xml:space="preserve">oskytovateľovi a v množstve v akom o to </w:t>
      </w:r>
      <w:r w:rsidRPr="003D2C44" w:rsidR="00871749">
        <w:rPr>
          <w:rFonts w:asciiTheme="minorHAnsi" w:hAnsiTheme="minorHAnsi" w:cstheme="minorHAnsi"/>
          <w:sz w:val="22"/>
          <w:szCs w:val="22"/>
        </w:rPr>
        <w:t>O</w:t>
      </w:r>
      <w:r w:rsidRPr="003D2C44">
        <w:rPr>
          <w:rFonts w:asciiTheme="minorHAnsi" w:hAnsiTheme="minorHAnsi" w:cstheme="minorHAnsi"/>
          <w:sz w:val="22"/>
          <w:szCs w:val="22"/>
        </w:rPr>
        <w:t>bjednávateľ touto záväznou písomnou objednávkou požiada</w:t>
      </w:r>
      <w:r w:rsidRPr="003D2C44" w:rsidR="00A433B1">
        <w:rPr>
          <w:rFonts w:asciiTheme="minorHAnsi" w:hAnsiTheme="minorHAnsi" w:cstheme="minorHAnsi"/>
          <w:sz w:val="22"/>
          <w:szCs w:val="22"/>
        </w:rPr>
        <w:t>. Čerpanie týchto úkonov na strane Poskytovateľa nie je pre Objednávateľa obligatórne a bude vychádzať z potrieb nového Poskytovateľa.</w:t>
      </w:r>
    </w:p>
    <w:p w:rsidRPr="003D2C44" w:rsidR="00276E78" w:rsidP="00061C30" w:rsidRDefault="00276E78" w14:paraId="7216A90F" w14:textId="2F03CBC5">
      <w:pPr>
        <w:pStyle w:val="Heading2"/>
        <w:rPr>
          <w:rFonts w:asciiTheme="minorHAnsi" w:hAnsiTheme="minorHAnsi" w:cstheme="minorHAnsi"/>
        </w:rPr>
      </w:pPr>
      <w:bookmarkStart w:name="_Toc168917212" w:id="104"/>
      <w:r w:rsidRPr="003D2C44">
        <w:rPr>
          <w:rFonts w:asciiTheme="minorHAnsi" w:hAnsiTheme="minorHAnsi" w:cstheme="minorHAnsi"/>
        </w:rPr>
        <w:t>Školenia</w:t>
      </w:r>
      <w:bookmarkEnd w:id="104"/>
    </w:p>
    <w:p w:rsidRPr="003D2C44" w:rsidR="00411AFF" w:rsidP="00061C30" w:rsidRDefault="00411AFF" w14:paraId="09EE42C3" w14:textId="3B8DA18D">
      <w:pPr>
        <w:pStyle w:val="BodyTextIndent"/>
        <w:tabs>
          <w:tab w:val="clear" w:pos="2160"/>
          <w:tab w:val="clear" w:pos="2880"/>
          <w:tab w:val="clear" w:pos="4500"/>
          <w:tab w:val="left" w:pos="567"/>
          <w:tab w:val="left" w:pos="709"/>
        </w:tabs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 xml:space="preserve">Pod pojmom "Školenie" </w:t>
      </w:r>
      <w:r w:rsidRPr="003D2C44" w:rsidR="00871749">
        <w:rPr>
          <w:rFonts w:asciiTheme="minorHAnsi" w:hAnsiTheme="minorHAnsi" w:cstheme="minorHAnsi"/>
          <w:sz w:val="22"/>
          <w:szCs w:val="22"/>
        </w:rPr>
        <w:t xml:space="preserve">sa </w:t>
      </w:r>
      <w:r w:rsidRPr="003D2C44">
        <w:rPr>
          <w:rFonts w:asciiTheme="minorHAnsi" w:hAnsiTheme="minorHAnsi" w:cstheme="minorHAnsi"/>
          <w:sz w:val="22"/>
          <w:szCs w:val="22"/>
        </w:rPr>
        <w:t xml:space="preserve">rozumie služba, ktorá umožňuje </w:t>
      </w:r>
      <w:r w:rsidRPr="003D2C44" w:rsidR="00871749">
        <w:rPr>
          <w:rFonts w:asciiTheme="minorHAnsi" w:hAnsiTheme="minorHAnsi" w:cstheme="minorHAnsi"/>
          <w:sz w:val="22"/>
          <w:szCs w:val="22"/>
        </w:rPr>
        <w:t>O</w:t>
      </w:r>
      <w:r w:rsidRPr="003D2C44">
        <w:rPr>
          <w:rFonts w:asciiTheme="minorHAnsi" w:hAnsiTheme="minorHAnsi" w:cstheme="minorHAnsi"/>
          <w:sz w:val="22"/>
          <w:szCs w:val="22"/>
        </w:rPr>
        <w:t xml:space="preserve">bjednávateľovi objednať školenie  súvisiace s používaním dodaného systému, prípadne jeho časti, prípadne jeho úpravy, pričom </w:t>
      </w:r>
      <w:r w:rsidRPr="003D2C44" w:rsidR="00871749">
        <w:rPr>
          <w:rFonts w:asciiTheme="minorHAnsi" w:hAnsiTheme="minorHAnsi" w:cstheme="minorHAnsi"/>
          <w:sz w:val="22"/>
          <w:szCs w:val="22"/>
        </w:rPr>
        <w:t>P</w:t>
      </w:r>
      <w:r w:rsidRPr="003D2C44">
        <w:rPr>
          <w:rFonts w:asciiTheme="minorHAnsi" w:hAnsiTheme="minorHAnsi" w:cstheme="minorHAnsi"/>
          <w:sz w:val="22"/>
          <w:szCs w:val="22"/>
        </w:rPr>
        <w:t>oskytovateľ vykoná toto školenie podľa požiadaviek objednávateľa.</w:t>
      </w:r>
    </w:p>
    <w:p w:rsidRPr="003D2C44" w:rsidR="00411AFF" w:rsidP="00061C30" w:rsidRDefault="00411AFF" w14:paraId="1483E2DF" w14:textId="7366CF9B">
      <w:pPr>
        <w:pStyle w:val="BodyTextIndent"/>
        <w:tabs>
          <w:tab w:val="clear" w:pos="2160"/>
          <w:tab w:val="clear" w:pos="2880"/>
          <w:tab w:val="clear" w:pos="4500"/>
          <w:tab w:val="left" w:pos="567"/>
          <w:tab w:val="left" w:pos="709"/>
        </w:tabs>
        <w:spacing w:line="240" w:lineRule="auto"/>
        <w:ind w:left="0"/>
        <w:rPr>
          <w:rFonts w:asciiTheme="minorHAnsi" w:hAnsiTheme="minorHAnsi" w:cstheme="minorHAnsi"/>
          <w:sz w:val="22"/>
          <w:szCs w:val="22"/>
        </w:rPr>
      </w:pPr>
      <w:r w:rsidRPr="003D2C44">
        <w:rPr>
          <w:rFonts w:asciiTheme="minorHAnsi" w:hAnsiTheme="minorHAnsi" w:cstheme="minorHAnsi"/>
          <w:sz w:val="22"/>
          <w:szCs w:val="22"/>
        </w:rPr>
        <w:t xml:space="preserve">Poskytovateľ sa zaväzuje poskytnúť </w:t>
      </w:r>
      <w:r w:rsidRPr="003D2C44" w:rsidR="00871749">
        <w:rPr>
          <w:rFonts w:asciiTheme="minorHAnsi" w:hAnsiTheme="minorHAnsi" w:cstheme="minorHAnsi"/>
          <w:sz w:val="22"/>
          <w:szCs w:val="22"/>
        </w:rPr>
        <w:t>O</w:t>
      </w:r>
      <w:r w:rsidRPr="003D2C44">
        <w:rPr>
          <w:rFonts w:asciiTheme="minorHAnsi" w:hAnsiTheme="minorHAnsi" w:cstheme="minorHAnsi"/>
          <w:sz w:val="22"/>
          <w:szCs w:val="22"/>
        </w:rPr>
        <w:t xml:space="preserve">bjednávateľovi službu Školenie v rozsahu maximálne do </w:t>
      </w:r>
      <w:r w:rsidRPr="003D2C44" w:rsidR="00871749">
        <w:rPr>
          <w:rFonts w:asciiTheme="minorHAnsi" w:hAnsiTheme="minorHAnsi" w:cstheme="minorHAnsi"/>
          <w:b/>
          <w:bCs/>
          <w:noProof/>
          <w:sz w:val="22"/>
          <w:szCs w:val="22"/>
          <w:lang w:eastAsia="sk-SK"/>
        </w:rPr>
        <w:t>300</w:t>
      </w:r>
      <w:r w:rsidRPr="003D2C44">
        <w:rPr>
          <w:rFonts w:asciiTheme="minorHAnsi" w:hAnsiTheme="minorHAnsi" w:cstheme="minorHAnsi"/>
          <w:sz w:val="22"/>
          <w:szCs w:val="22"/>
        </w:rPr>
        <w:t xml:space="preserve"> osobohodín ročne, ak o vykonanie tejto služby </w:t>
      </w:r>
      <w:r w:rsidRPr="003D2C44" w:rsidR="00871749">
        <w:rPr>
          <w:rFonts w:asciiTheme="minorHAnsi" w:hAnsiTheme="minorHAnsi" w:cstheme="minorHAnsi"/>
          <w:sz w:val="22"/>
          <w:szCs w:val="22"/>
        </w:rPr>
        <w:t>O</w:t>
      </w:r>
      <w:r w:rsidRPr="003D2C44">
        <w:rPr>
          <w:rFonts w:asciiTheme="minorHAnsi" w:hAnsiTheme="minorHAnsi" w:cstheme="minorHAnsi"/>
          <w:sz w:val="22"/>
          <w:szCs w:val="22"/>
        </w:rPr>
        <w:t xml:space="preserve">bjednávateľ požiada formou písomnej záväznej objednávky vystavenej a doručenej </w:t>
      </w:r>
      <w:r w:rsidRPr="003D2C44" w:rsidR="00871749">
        <w:rPr>
          <w:rFonts w:asciiTheme="minorHAnsi" w:hAnsiTheme="minorHAnsi" w:cstheme="minorHAnsi"/>
          <w:sz w:val="22"/>
          <w:szCs w:val="22"/>
        </w:rPr>
        <w:t>P</w:t>
      </w:r>
      <w:r w:rsidRPr="003D2C44">
        <w:rPr>
          <w:rFonts w:asciiTheme="minorHAnsi" w:hAnsiTheme="minorHAnsi" w:cstheme="minorHAnsi"/>
          <w:sz w:val="22"/>
          <w:szCs w:val="22"/>
        </w:rPr>
        <w:t xml:space="preserve">oskytovateľovi a v množstve v akom o to </w:t>
      </w:r>
      <w:r w:rsidRPr="003D2C44" w:rsidR="00871749">
        <w:rPr>
          <w:rFonts w:asciiTheme="minorHAnsi" w:hAnsiTheme="minorHAnsi" w:cstheme="minorHAnsi"/>
          <w:sz w:val="22"/>
          <w:szCs w:val="22"/>
        </w:rPr>
        <w:t>O</w:t>
      </w:r>
      <w:r w:rsidRPr="003D2C44">
        <w:rPr>
          <w:rFonts w:asciiTheme="minorHAnsi" w:hAnsiTheme="minorHAnsi" w:cstheme="minorHAnsi"/>
          <w:sz w:val="22"/>
          <w:szCs w:val="22"/>
        </w:rPr>
        <w:t>bjednávateľ touto záväznou písomnou objednávkou požiada.</w:t>
      </w:r>
      <w:r w:rsidRPr="003D2C44" w:rsidR="00625576">
        <w:rPr>
          <w:rFonts w:asciiTheme="minorHAnsi" w:hAnsiTheme="minorHAnsi" w:cstheme="minorHAnsi"/>
          <w:sz w:val="22"/>
          <w:szCs w:val="22"/>
        </w:rPr>
        <w:t xml:space="preserve"> Čerpanie týchto úkonov na strane Poskytovateľa nie je pre Objednávateľa obligatórne a bude vychádzať z potrieb nového Poskytovateľa.</w:t>
      </w:r>
    </w:p>
    <w:p w:rsidRPr="003D2C44" w:rsidR="00C329CE" w:rsidP="00061C30" w:rsidRDefault="0002023C" w14:paraId="6EC21F34" w14:textId="553F0D43">
      <w:pPr>
        <w:pStyle w:val="Heading2"/>
        <w:rPr>
          <w:rFonts w:asciiTheme="minorHAnsi" w:hAnsiTheme="minorHAnsi" w:cstheme="minorHAnsi"/>
        </w:rPr>
      </w:pPr>
      <w:bookmarkStart w:name="_Toc168917213" w:id="105"/>
      <w:r w:rsidRPr="003D2C44">
        <w:rPr>
          <w:rFonts w:asciiTheme="minorHAnsi" w:hAnsiTheme="minorHAnsi" w:cstheme="minorHAnsi"/>
        </w:rPr>
        <w:t>Rozšírenia</w:t>
      </w:r>
      <w:r w:rsidRPr="003D2C44" w:rsidR="00C329CE">
        <w:rPr>
          <w:rFonts w:asciiTheme="minorHAnsi" w:hAnsiTheme="minorHAnsi" w:cstheme="minorHAnsi"/>
        </w:rPr>
        <w:t xml:space="preserve"> (riadenie zmien a rozvoja)</w:t>
      </w:r>
      <w:bookmarkEnd w:id="105"/>
    </w:p>
    <w:p w:rsidRPr="00266E5D" w:rsidR="004013C3" w:rsidP="00061C30" w:rsidRDefault="00871749" w14:paraId="3BDF2986" w14:textId="6D35748A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66E5D">
        <w:rPr>
          <w:rFonts w:asciiTheme="minorHAnsi" w:hAnsiTheme="minorHAnsi" w:cstheme="minorHAnsi"/>
          <w:sz w:val="22"/>
          <w:szCs w:val="22"/>
        </w:rPr>
        <w:t xml:space="preserve">Pod </w:t>
      </w:r>
      <w:r w:rsidRPr="00266E5D" w:rsidR="004013C3">
        <w:rPr>
          <w:rFonts w:asciiTheme="minorHAnsi" w:hAnsiTheme="minorHAnsi" w:cstheme="minorHAnsi"/>
          <w:sz w:val="22"/>
          <w:szCs w:val="22"/>
        </w:rPr>
        <w:t xml:space="preserve">pojmom služba </w:t>
      </w:r>
      <w:r w:rsidRPr="00266E5D" w:rsidR="003F0EF1">
        <w:rPr>
          <w:rFonts w:asciiTheme="minorHAnsi" w:hAnsiTheme="minorHAnsi" w:cstheme="minorHAnsi"/>
          <w:sz w:val="22"/>
          <w:szCs w:val="22"/>
        </w:rPr>
        <w:t>Rozšírenia sa</w:t>
      </w:r>
      <w:r w:rsidRPr="00266E5D" w:rsidR="004013C3">
        <w:rPr>
          <w:rFonts w:asciiTheme="minorHAnsi" w:hAnsiTheme="minorHAnsi" w:cstheme="minorHAnsi"/>
          <w:sz w:val="22"/>
          <w:szCs w:val="22"/>
        </w:rPr>
        <w:t xml:space="preserve"> rozumie služba riadenia zmien </w:t>
      </w:r>
      <w:r w:rsidRPr="00266E5D" w:rsidR="00432C4A">
        <w:rPr>
          <w:rFonts w:asciiTheme="minorHAnsi" w:hAnsiTheme="minorHAnsi" w:cstheme="minorHAnsi"/>
          <w:sz w:val="22"/>
          <w:szCs w:val="22"/>
        </w:rPr>
        <w:t xml:space="preserve">a rozvoja </w:t>
      </w:r>
      <w:r w:rsidRPr="00266E5D" w:rsidR="004013C3">
        <w:rPr>
          <w:rFonts w:asciiTheme="minorHAnsi" w:hAnsiTheme="minorHAnsi" w:cstheme="minorHAnsi"/>
          <w:sz w:val="22"/>
          <w:szCs w:val="22"/>
        </w:rPr>
        <w:t>umožňujúca</w:t>
      </w:r>
      <w:r w:rsidRPr="00266E5D" w:rsidR="00432C4A">
        <w:rPr>
          <w:rFonts w:asciiTheme="minorHAnsi" w:hAnsiTheme="minorHAnsi" w:cstheme="minorHAnsi"/>
          <w:sz w:val="22"/>
          <w:szCs w:val="22"/>
        </w:rPr>
        <w:t>:</w:t>
      </w:r>
    </w:p>
    <w:p w:rsidRPr="00266E5D" w:rsidR="004013C3" w:rsidP="00E96041" w:rsidRDefault="004013C3" w14:paraId="7B48D696" w14:textId="4B251EEB">
      <w:pPr>
        <w:pStyle w:val="BodyTextIndent"/>
        <w:numPr>
          <w:ilvl w:val="2"/>
          <w:numId w:val="56"/>
        </w:numPr>
        <w:tabs>
          <w:tab w:val="clear" w:pos="2160"/>
          <w:tab w:val="clear" w:pos="2880"/>
          <w:tab w:val="clear" w:pos="4500"/>
          <w:tab w:val="left" w:pos="567"/>
        </w:tabs>
        <w:spacing w:line="240" w:lineRule="auto"/>
        <w:ind w:left="709"/>
        <w:jc w:val="left"/>
        <w:rPr>
          <w:rFonts w:asciiTheme="minorHAnsi" w:hAnsiTheme="minorHAnsi" w:cstheme="minorHAnsi"/>
          <w:sz w:val="22"/>
          <w:szCs w:val="22"/>
        </w:rPr>
      </w:pPr>
      <w:r w:rsidRPr="00266E5D">
        <w:rPr>
          <w:rFonts w:asciiTheme="minorHAnsi" w:hAnsiTheme="minorHAnsi" w:cstheme="minorHAnsi"/>
          <w:sz w:val="22"/>
          <w:szCs w:val="22"/>
        </w:rPr>
        <w:t xml:space="preserve">Predbežnú analýzu požiadaviek </w:t>
      </w:r>
      <w:r w:rsidRPr="00266E5D" w:rsidR="009D342B">
        <w:rPr>
          <w:rFonts w:asciiTheme="minorHAnsi" w:hAnsiTheme="minorHAnsi" w:cstheme="minorHAnsi"/>
          <w:sz w:val="22"/>
          <w:szCs w:val="22"/>
        </w:rPr>
        <w:t>O</w:t>
      </w:r>
      <w:r w:rsidRPr="00266E5D">
        <w:rPr>
          <w:rFonts w:asciiTheme="minorHAnsi" w:hAnsiTheme="minorHAnsi" w:cstheme="minorHAnsi"/>
          <w:sz w:val="22"/>
          <w:szCs w:val="22"/>
        </w:rPr>
        <w:t>bjednávateľa</w:t>
      </w:r>
      <w:r w:rsidRPr="00266E5D" w:rsidR="008C3B97">
        <w:rPr>
          <w:rFonts w:asciiTheme="minorHAnsi" w:hAnsiTheme="minorHAnsi" w:cstheme="minorHAnsi"/>
          <w:sz w:val="22"/>
          <w:szCs w:val="22"/>
        </w:rPr>
        <w:t>,</w:t>
      </w:r>
      <w:r w:rsidRPr="00266E5D">
        <w:rPr>
          <w:rFonts w:asciiTheme="minorHAnsi" w:hAnsiTheme="minorHAnsi" w:cstheme="minorHAnsi"/>
          <w:sz w:val="22"/>
          <w:szCs w:val="22"/>
        </w:rPr>
        <w:t> rámcový návrh ich riešenia</w:t>
      </w:r>
      <w:r w:rsidRPr="00266E5D" w:rsidR="008C3B97">
        <w:rPr>
          <w:rFonts w:asciiTheme="minorHAnsi" w:hAnsiTheme="minorHAnsi" w:cstheme="minorHAnsi"/>
          <w:sz w:val="22"/>
          <w:szCs w:val="22"/>
        </w:rPr>
        <w:t xml:space="preserve"> a hrubý odhad ceny</w:t>
      </w:r>
      <w:r w:rsidRPr="00266E5D" w:rsidR="008D1DDB">
        <w:rPr>
          <w:rFonts w:asciiTheme="minorHAnsi" w:hAnsiTheme="minorHAnsi" w:cstheme="minorHAnsi"/>
          <w:sz w:val="22"/>
          <w:szCs w:val="22"/>
        </w:rPr>
        <w:t xml:space="preserve"> alebo MD</w:t>
      </w:r>
      <w:r w:rsidRPr="00266E5D" w:rsidR="007A3B19">
        <w:rPr>
          <w:rFonts w:asciiTheme="minorHAnsi" w:hAnsiTheme="minorHAnsi" w:cstheme="minorHAnsi"/>
          <w:sz w:val="22"/>
          <w:szCs w:val="22"/>
        </w:rPr>
        <w:t>.</w:t>
      </w:r>
    </w:p>
    <w:p w:rsidRPr="00266E5D" w:rsidR="004013C3" w:rsidP="00E96041" w:rsidRDefault="004013C3" w14:paraId="345D41B0" w14:textId="16105145">
      <w:pPr>
        <w:pStyle w:val="BodyTextIndent"/>
        <w:numPr>
          <w:ilvl w:val="2"/>
          <w:numId w:val="56"/>
        </w:numPr>
        <w:tabs>
          <w:tab w:val="clear" w:pos="2160"/>
          <w:tab w:val="clear" w:pos="2880"/>
          <w:tab w:val="clear" w:pos="4500"/>
          <w:tab w:val="left" w:pos="567"/>
        </w:tabs>
        <w:spacing w:line="240" w:lineRule="auto"/>
        <w:ind w:left="709"/>
        <w:jc w:val="left"/>
        <w:rPr>
          <w:rFonts w:asciiTheme="minorHAnsi" w:hAnsiTheme="minorHAnsi" w:cstheme="minorHAnsi"/>
          <w:sz w:val="22"/>
          <w:szCs w:val="22"/>
        </w:rPr>
      </w:pPr>
      <w:r w:rsidRPr="00266E5D">
        <w:rPr>
          <w:rFonts w:asciiTheme="minorHAnsi" w:hAnsiTheme="minorHAnsi" w:cstheme="minorHAnsi"/>
          <w:sz w:val="22"/>
          <w:szCs w:val="22"/>
        </w:rPr>
        <w:t xml:space="preserve">Následnú funkčnú analýzu požiadaviek </w:t>
      </w:r>
      <w:r w:rsidRPr="00266E5D" w:rsidR="00140CA7">
        <w:rPr>
          <w:rFonts w:asciiTheme="minorHAnsi" w:hAnsiTheme="minorHAnsi" w:cstheme="minorHAnsi"/>
          <w:sz w:val="22"/>
          <w:szCs w:val="22"/>
        </w:rPr>
        <w:t>O</w:t>
      </w:r>
      <w:r w:rsidRPr="00266E5D">
        <w:rPr>
          <w:rFonts w:asciiTheme="minorHAnsi" w:hAnsiTheme="minorHAnsi" w:cstheme="minorHAnsi"/>
          <w:sz w:val="22"/>
          <w:szCs w:val="22"/>
        </w:rPr>
        <w:t>bjednávateľa a detailný návrh ich riešenia vrátane cenovej ponuky</w:t>
      </w:r>
    </w:p>
    <w:p w:rsidRPr="00266E5D" w:rsidR="004013C3" w:rsidP="00E96041" w:rsidRDefault="00B40970" w14:paraId="78ADC6E3" w14:textId="0BE33F09">
      <w:pPr>
        <w:pStyle w:val="BodyTextIndent"/>
        <w:numPr>
          <w:ilvl w:val="2"/>
          <w:numId w:val="56"/>
        </w:numPr>
        <w:tabs>
          <w:tab w:val="clear" w:pos="2160"/>
          <w:tab w:val="clear" w:pos="2880"/>
          <w:tab w:val="clear" w:pos="4500"/>
          <w:tab w:val="left" w:pos="567"/>
        </w:tabs>
        <w:spacing w:line="240" w:lineRule="auto"/>
        <w:ind w:left="709"/>
        <w:jc w:val="left"/>
        <w:rPr>
          <w:rFonts w:asciiTheme="minorHAnsi" w:hAnsiTheme="minorHAnsi" w:cstheme="minorHAnsi"/>
          <w:sz w:val="22"/>
          <w:szCs w:val="22"/>
        </w:rPr>
      </w:pPr>
      <w:r w:rsidRPr="00266E5D">
        <w:rPr>
          <w:rFonts w:asciiTheme="minorHAnsi" w:hAnsiTheme="minorHAnsi" w:cstheme="minorHAnsi"/>
          <w:sz w:val="22"/>
          <w:szCs w:val="22"/>
        </w:rPr>
        <w:t>S</w:t>
      </w:r>
      <w:r w:rsidRPr="00266E5D" w:rsidR="004013C3">
        <w:rPr>
          <w:rFonts w:asciiTheme="minorHAnsi" w:hAnsiTheme="minorHAnsi" w:cstheme="minorHAnsi"/>
          <w:sz w:val="22"/>
          <w:szCs w:val="22"/>
        </w:rPr>
        <w:t xml:space="preserve">amotnú úpravu systému podľa požiadaviek </w:t>
      </w:r>
      <w:r w:rsidRPr="00266E5D" w:rsidR="00140CA7">
        <w:rPr>
          <w:rFonts w:asciiTheme="minorHAnsi" w:hAnsiTheme="minorHAnsi" w:cstheme="minorHAnsi"/>
          <w:sz w:val="22"/>
          <w:szCs w:val="22"/>
        </w:rPr>
        <w:t>O</w:t>
      </w:r>
      <w:r w:rsidRPr="00266E5D" w:rsidR="004013C3">
        <w:rPr>
          <w:rFonts w:asciiTheme="minorHAnsi" w:hAnsiTheme="minorHAnsi" w:cstheme="minorHAnsi"/>
          <w:sz w:val="22"/>
          <w:szCs w:val="22"/>
        </w:rPr>
        <w:t>bjednávateľa s cieľom zabezpečiť zlepšenie</w:t>
      </w:r>
      <w:r w:rsidRPr="00266E5D">
        <w:rPr>
          <w:rFonts w:asciiTheme="minorHAnsi" w:hAnsiTheme="minorHAnsi" w:cstheme="minorHAnsi"/>
          <w:sz w:val="22"/>
          <w:szCs w:val="22"/>
        </w:rPr>
        <w:t xml:space="preserve"> </w:t>
      </w:r>
      <w:r w:rsidRPr="00266E5D" w:rsidR="004013C3">
        <w:rPr>
          <w:rFonts w:asciiTheme="minorHAnsi" w:hAnsiTheme="minorHAnsi" w:cstheme="minorHAnsi"/>
          <w:sz w:val="22"/>
          <w:szCs w:val="22"/>
        </w:rPr>
        <w:t>existujúcej a/alebo dodanie novej funkčnosti do dodaného informačného systému.</w:t>
      </w:r>
    </w:p>
    <w:p w:rsidRPr="00266E5D" w:rsidR="004013C3" w:rsidP="00061C30" w:rsidRDefault="004013C3" w14:paraId="3DB3FD62" w14:textId="0E3B05EE">
      <w:pPr>
        <w:pStyle w:val="BodyTextIndent"/>
        <w:ind w:left="0"/>
        <w:rPr>
          <w:rFonts w:asciiTheme="minorHAnsi" w:hAnsiTheme="minorHAnsi" w:cstheme="minorHAnsi"/>
          <w:sz w:val="22"/>
          <w:szCs w:val="22"/>
        </w:rPr>
      </w:pPr>
      <w:r w:rsidRPr="00266E5D">
        <w:rPr>
          <w:rFonts w:asciiTheme="minorHAnsi" w:hAnsiTheme="minorHAnsi" w:cstheme="minorHAnsi"/>
          <w:sz w:val="22"/>
          <w:szCs w:val="22"/>
        </w:rPr>
        <w:t xml:space="preserve">Poskytovateľ sa zaväzuje poskytnúť objednávateľovi službu </w:t>
      </w:r>
      <w:r w:rsidRPr="00266E5D" w:rsidR="003F0EF1">
        <w:rPr>
          <w:rFonts w:asciiTheme="minorHAnsi" w:hAnsiTheme="minorHAnsi" w:cstheme="minorHAnsi"/>
          <w:sz w:val="22"/>
          <w:szCs w:val="22"/>
        </w:rPr>
        <w:t>Rozšírenia</w:t>
      </w:r>
      <w:r w:rsidRPr="00266E5D">
        <w:rPr>
          <w:rFonts w:asciiTheme="minorHAnsi" w:hAnsiTheme="minorHAnsi" w:cstheme="minorHAnsi"/>
          <w:sz w:val="22"/>
          <w:szCs w:val="22"/>
        </w:rPr>
        <w:t xml:space="preserve"> v rozsahu maximálne do </w:t>
      </w:r>
      <w:r w:rsidRPr="00266E5D" w:rsidR="002F4FF1">
        <w:rPr>
          <w:rFonts w:asciiTheme="minorHAnsi" w:hAnsiTheme="minorHAnsi" w:cstheme="minorHAnsi"/>
          <w:b/>
          <w:bCs/>
          <w:noProof/>
          <w:sz w:val="22"/>
          <w:szCs w:val="22"/>
          <w:lang w:eastAsia="sk-SK"/>
        </w:rPr>
        <w:t>15000</w:t>
      </w:r>
      <w:r w:rsidRPr="00266E5D" w:rsidR="00316F98">
        <w:rPr>
          <w:rFonts w:asciiTheme="minorHAnsi" w:hAnsiTheme="minorHAnsi" w:cstheme="minorHAnsi"/>
          <w:b/>
          <w:bCs/>
          <w:noProof/>
          <w:sz w:val="22"/>
          <w:szCs w:val="22"/>
          <w:lang w:eastAsia="sk-SK"/>
        </w:rPr>
        <w:t xml:space="preserve"> </w:t>
      </w:r>
      <w:r w:rsidRPr="00266E5D">
        <w:rPr>
          <w:rFonts w:asciiTheme="minorHAnsi" w:hAnsiTheme="minorHAnsi" w:cstheme="minorHAnsi"/>
          <w:bCs/>
          <w:sz w:val="22"/>
          <w:szCs w:val="22"/>
        </w:rPr>
        <w:t xml:space="preserve">osobohodín </w:t>
      </w:r>
      <w:r w:rsidRPr="00266E5D" w:rsidR="00CC314B">
        <w:rPr>
          <w:rFonts w:asciiTheme="minorHAnsi" w:hAnsiTheme="minorHAnsi" w:cstheme="minorHAnsi"/>
          <w:sz w:val="22"/>
          <w:szCs w:val="22"/>
        </w:rPr>
        <w:t>počas 5 rokov,</w:t>
      </w:r>
      <w:r w:rsidRPr="00266E5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66E5D">
        <w:rPr>
          <w:rFonts w:asciiTheme="minorHAnsi" w:hAnsiTheme="minorHAnsi" w:cstheme="minorHAnsi"/>
          <w:sz w:val="22"/>
          <w:szCs w:val="22"/>
        </w:rPr>
        <w:t xml:space="preserve">ak o vykonanie tejto služby </w:t>
      </w:r>
      <w:r w:rsidRPr="00266E5D" w:rsidR="00140CA7">
        <w:rPr>
          <w:rFonts w:asciiTheme="minorHAnsi" w:hAnsiTheme="minorHAnsi" w:cstheme="minorHAnsi"/>
          <w:sz w:val="22"/>
          <w:szCs w:val="22"/>
        </w:rPr>
        <w:t>O</w:t>
      </w:r>
      <w:r w:rsidRPr="00266E5D">
        <w:rPr>
          <w:rFonts w:asciiTheme="minorHAnsi" w:hAnsiTheme="minorHAnsi" w:cstheme="minorHAnsi"/>
          <w:sz w:val="22"/>
          <w:szCs w:val="22"/>
        </w:rPr>
        <w:t xml:space="preserve">bjednávateľ požiada formou písomnej záväznej objednávky vystavenej a doručenej </w:t>
      </w:r>
      <w:r w:rsidRPr="00266E5D" w:rsidR="00140CA7">
        <w:rPr>
          <w:rFonts w:asciiTheme="minorHAnsi" w:hAnsiTheme="minorHAnsi" w:cstheme="minorHAnsi"/>
          <w:sz w:val="22"/>
          <w:szCs w:val="22"/>
        </w:rPr>
        <w:t>P</w:t>
      </w:r>
      <w:r w:rsidRPr="00266E5D">
        <w:rPr>
          <w:rFonts w:asciiTheme="minorHAnsi" w:hAnsiTheme="minorHAnsi" w:cstheme="minorHAnsi"/>
          <w:sz w:val="22"/>
          <w:szCs w:val="22"/>
        </w:rPr>
        <w:t xml:space="preserve">oskytovateľovi a v množstve v akom o to </w:t>
      </w:r>
      <w:r w:rsidRPr="00266E5D" w:rsidR="00140CA7">
        <w:rPr>
          <w:rFonts w:asciiTheme="minorHAnsi" w:hAnsiTheme="minorHAnsi" w:cstheme="minorHAnsi"/>
          <w:sz w:val="22"/>
          <w:szCs w:val="22"/>
        </w:rPr>
        <w:t>O</w:t>
      </w:r>
      <w:r w:rsidRPr="00266E5D">
        <w:rPr>
          <w:rFonts w:asciiTheme="minorHAnsi" w:hAnsiTheme="minorHAnsi" w:cstheme="minorHAnsi"/>
          <w:sz w:val="22"/>
          <w:szCs w:val="22"/>
        </w:rPr>
        <w:t>bjednávateľ touto záväznou písomnou objednávkou požiada.</w:t>
      </w:r>
    </w:p>
    <w:p w:rsidRPr="00266E5D" w:rsidR="004013C3" w:rsidP="00061C30" w:rsidRDefault="004013C3" w14:paraId="3D0C6973" w14:textId="78405016">
      <w:pPr>
        <w:pStyle w:val="BodyTextIndent"/>
        <w:ind w:left="0"/>
        <w:rPr>
          <w:rFonts w:asciiTheme="minorHAnsi" w:hAnsiTheme="minorHAnsi" w:cstheme="minorHAnsi"/>
          <w:sz w:val="22"/>
          <w:szCs w:val="22"/>
        </w:rPr>
      </w:pPr>
      <w:r w:rsidRPr="00266E5D">
        <w:rPr>
          <w:rFonts w:asciiTheme="minorHAnsi" w:hAnsiTheme="minorHAnsi" w:cstheme="minorHAnsi"/>
          <w:sz w:val="22"/>
          <w:szCs w:val="22"/>
        </w:rPr>
        <w:t xml:space="preserve">Objednávateľ požaduje, aby </w:t>
      </w:r>
      <w:r w:rsidRPr="00266E5D" w:rsidR="009D342B">
        <w:rPr>
          <w:rFonts w:asciiTheme="minorHAnsi" w:hAnsiTheme="minorHAnsi" w:cstheme="minorHAnsi"/>
          <w:sz w:val="22"/>
          <w:szCs w:val="22"/>
        </w:rPr>
        <w:t>P</w:t>
      </w:r>
      <w:r w:rsidRPr="00266E5D">
        <w:rPr>
          <w:rFonts w:asciiTheme="minorHAnsi" w:hAnsiTheme="minorHAnsi" w:cstheme="minorHAnsi"/>
          <w:sz w:val="22"/>
          <w:szCs w:val="22"/>
        </w:rPr>
        <w:t>oskytovateľ poskytoval službu "</w:t>
      </w:r>
      <w:r w:rsidRPr="00266E5D" w:rsidR="003F0EF1">
        <w:rPr>
          <w:rFonts w:asciiTheme="minorHAnsi" w:hAnsiTheme="minorHAnsi" w:cstheme="minorHAnsi"/>
          <w:sz w:val="22"/>
          <w:szCs w:val="22"/>
        </w:rPr>
        <w:t>Rozšírenia</w:t>
      </w:r>
      <w:r w:rsidRPr="00266E5D">
        <w:rPr>
          <w:rFonts w:asciiTheme="minorHAnsi" w:hAnsiTheme="minorHAnsi" w:cstheme="minorHAnsi"/>
          <w:sz w:val="22"/>
          <w:szCs w:val="22"/>
        </w:rPr>
        <w:t xml:space="preserve">" tak, aby pri poskytnutí tejto služby nedošlo k zásahu do autorských práv tretích osôb, ktoré sa podieľali na implementácii dodaného </w:t>
      </w:r>
      <w:r w:rsidRPr="00266E5D" w:rsidR="00411580">
        <w:rPr>
          <w:rFonts w:asciiTheme="minorHAnsi" w:hAnsiTheme="minorHAnsi" w:cstheme="minorHAnsi"/>
          <w:sz w:val="22"/>
          <w:szCs w:val="22"/>
        </w:rPr>
        <w:t>riešenia</w:t>
      </w:r>
      <w:r w:rsidRPr="00266E5D">
        <w:rPr>
          <w:rFonts w:asciiTheme="minorHAnsi" w:hAnsiTheme="minorHAnsi" w:cstheme="minorHAnsi"/>
          <w:sz w:val="22"/>
          <w:szCs w:val="22"/>
        </w:rPr>
        <w:t>.</w:t>
      </w:r>
    </w:p>
    <w:p w:rsidRPr="00266E5D" w:rsidR="00490EA4" w:rsidP="001B43F1" w:rsidRDefault="009D342B" w14:paraId="3FD64D5F" w14:textId="6C1ACD22">
      <w:pPr>
        <w:jc w:val="both"/>
        <w:rPr>
          <w:rFonts w:asciiTheme="minorHAnsi" w:hAnsiTheme="minorHAnsi" w:cstheme="minorHAnsi"/>
          <w:sz w:val="22"/>
          <w:szCs w:val="22"/>
        </w:rPr>
      </w:pPr>
      <w:r w:rsidRPr="00266E5D">
        <w:rPr>
          <w:rFonts w:asciiTheme="minorHAnsi" w:hAnsiTheme="minorHAnsi" w:cstheme="minorHAnsi"/>
          <w:sz w:val="22"/>
          <w:szCs w:val="22"/>
        </w:rPr>
        <w:t>Sl</w:t>
      </w:r>
      <w:r w:rsidRPr="00266E5D" w:rsidR="00490EA4">
        <w:rPr>
          <w:rFonts w:asciiTheme="minorHAnsi" w:hAnsiTheme="minorHAnsi" w:cstheme="minorHAnsi"/>
          <w:sz w:val="22"/>
          <w:szCs w:val="22"/>
        </w:rPr>
        <w:t xml:space="preserve">užba </w:t>
      </w:r>
      <w:r w:rsidRPr="00266E5D">
        <w:rPr>
          <w:rFonts w:asciiTheme="minorHAnsi" w:hAnsiTheme="minorHAnsi" w:cstheme="minorHAnsi"/>
          <w:sz w:val="22"/>
          <w:szCs w:val="22"/>
        </w:rPr>
        <w:t>„</w:t>
      </w:r>
      <w:r w:rsidRPr="00266E5D" w:rsidR="003F0EF1">
        <w:rPr>
          <w:rFonts w:asciiTheme="minorHAnsi" w:hAnsiTheme="minorHAnsi" w:cstheme="minorHAnsi"/>
          <w:sz w:val="22"/>
          <w:szCs w:val="22"/>
        </w:rPr>
        <w:t>Rozšírenia</w:t>
      </w:r>
      <w:r w:rsidRPr="00266E5D">
        <w:rPr>
          <w:rFonts w:asciiTheme="minorHAnsi" w:hAnsiTheme="minorHAnsi" w:cstheme="minorHAnsi"/>
          <w:sz w:val="22"/>
          <w:szCs w:val="22"/>
        </w:rPr>
        <w:t xml:space="preserve">“ </w:t>
      </w:r>
      <w:r w:rsidRPr="00266E5D" w:rsidR="00490EA4">
        <w:rPr>
          <w:rFonts w:asciiTheme="minorHAnsi" w:hAnsiTheme="minorHAnsi" w:cstheme="minorHAnsi"/>
          <w:sz w:val="22"/>
          <w:szCs w:val="22"/>
        </w:rPr>
        <w:t xml:space="preserve">rieši zabezpečenie úprav </w:t>
      </w:r>
      <w:r w:rsidRPr="00266E5D" w:rsidR="00311A10">
        <w:rPr>
          <w:rFonts w:asciiTheme="minorHAnsi" w:hAnsiTheme="minorHAnsi" w:cstheme="minorHAnsi"/>
          <w:sz w:val="22"/>
          <w:szCs w:val="22"/>
        </w:rPr>
        <w:t>riešenia</w:t>
      </w:r>
      <w:r w:rsidRPr="00266E5D" w:rsidR="00490EA4">
        <w:rPr>
          <w:rFonts w:asciiTheme="minorHAnsi" w:hAnsiTheme="minorHAnsi" w:cstheme="minorHAnsi"/>
          <w:sz w:val="22"/>
          <w:szCs w:val="22"/>
        </w:rPr>
        <w:t xml:space="preserve">, ktoré vyplývajú zo zmien v prevádzkovom prostredí </w:t>
      </w:r>
      <w:r w:rsidRPr="00266E5D" w:rsidR="00EE79F7">
        <w:rPr>
          <w:rFonts w:asciiTheme="minorHAnsi" w:hAnsiTheme="minorHAnsi" w:cstheme="minorHAnsi"/>
          <w:sz w:val="22"/>
          <w:szCs w:val="22"/>
        </w:rPr>
        <w:t>Objednávateľa</w:t>
      </w:r>
      <w:r w:rsidRPr="00266E5D" w:rsidR="00490EA4">
        <w:rPr>
          <w:rFonts w:asciiTheme="minorHAnsi" w:hAnsiTheme="minorHAnsi" w:cstheme="minorHAnsi"/>
          <w:sz w:val="22"/>
          <w:szCs w:val="22"/>
        </w:rPr>
        <w:t xml:space="preserve">. Rozsah prácnosti požadovaných úprav v rámci malých zmien funkčnosti nesmie presiahnuť </w:t>
      </w:r>
      <w:r w:rsidRPr="00266E5D" w:rsidR="00DF7554">
        <w:rPr>
          <w:rFonts w:asciiTheme="minorHAnsi" w:hAnsiTheme="minorHAnsi" w:cstheme="minorHAnsi"/>
          <w:sz w:val="22"/>
          <w:szCs w:val="22"/>
        </w:rPr>
        <w:t>počas prvého roka</w:t>
      </w:r>
      <w:r w:rsidRPr="00266E5D" w:rsidR="00490EA4">
        <w:rPr>
          <w:rFonts w:asciiTheme="minorHAnsi" w:hAnsiTheme="minorHAnsi" w:cstheme="minorHAnsi"/>
          <w:sz w:val="22"/>
          <w:szCs w:val="22"/>
        </w:rPr>
        <w:t xml:space="preserve"> </w:t>
      </w:r>
      <w:r w:rsidRPr="00266E5D" w:rsidR="00033229">
        <w:rPr>
          <w:rFonts w:asciiTheme="minorHAnsi" w:hAnsiTheme="minorHAnsi" w:cstheme="minorHAnsi"/>
          <w:sz w:val="22"/>
          <w:szCs w:val="22"/>
        </w:rPr>
        <w:t>5</w:t>
      </w:r>
      <w:r w:rsidRPr="00266E5D" w:rsidR="00490EA4">
        <w:rPr>
          <w:rFonts w:asciiTheme="minorHAnsi" w:hAnsiTheme="minorHAnsi" w:cstheme="minorHAnsi"/>
          <w:sz w:val="22"/>
          <w:szCs w:val="22"/>
        </w:rPr>
        <w:t xml:space="preserve"> MD (</w:t>
      </w:r>
      <w:r w:rsidRPr="00266E5D" w:rsidR="00033229">
        <w:rPr>
          <w:rFonts w:asciiTheme="minorHAnsi" w:hAnsiTheme="minorHAnsi" w:cstheme="minorHAnsi"/>
          <w:sz w:val="22"/>
          <w:szCs w:val="22"/>
        </w:rPr>
        <w:t xml:space="preserve">40 </w:t>
      </w:r>
      <w:r w:rsidRPr="00266E5D" w:rsidR="00490EA4">
        <w:rPr>
          <w:rFonts w:asciiTheme="minorHAnsi" w:hAnsiTheme="minorHAnsi" w:cstheme="minorHAnsi"/>
          <w:sz w:val="22"/>
          <w:szCs w:val="22"/>
        </w:rPr>
        <w:t>osobohodín) mesačne. Tento rozsah nemusí byť v rámci kalendárneho mesiaca vyčerpaný naraz. Čerpanie bude merané na základe jednotky osobohodina, pričom bude započítaná každá aj začatá osobohodina.</w:t>
      </w:r>
      <w:r w:rsidRPr="00266E5D" w:rsidR="0071698E">
        <w:rPr>
          <w:rFonts w:asciiTheme="minorHAnsi" w:hAnsiTheme="minorHAnsi" w:cstheme="minorHAnsi"/>
          <w:sz w:val="22"/>
          <w:szCs w:val="22"/>
        </w:rPr>
        <w:t xml:space="preserve"> </w:t>
      </w:r>
    </w:p>
    <w:p w:rsidRPr="00266E5D" w:rsidR="00490EA4" w:rsidP="001B43F1" w:rsidRDefault="00490EA4" w14:paraId="1B62FD4C" w14:textId="33B2B1BF">
      <w:pPr>
        <w:jc w:val="both"/>
        <w:rPr>
          <w:rFonts w:asciiTheme="minorHAnsi" w:hAnsiTheme="minorHAnsi" w:cstheme="minorHAnsi"/>
          <w:sz w:val="22"/>
          <w:szCs w:val="22"/>
        </w:rPr>
      </w:pPr>
      <w:r w:rsidRPr="00266E5D">
        <w:rPr>
          <w:rFonts w:asciiTheme="minorHAnsi" w:hAnsiTheme="minorHAnsi" w:cstheme="minorHAnsi"/>
          <w:sz w:val="22"/>
          <w:szCs w:val="22"/>
        </w:rPr>
        <w:t xml:space="preserve">Proces objednania realizácie malej zmeny funkčnosti sa začína vytvorením Požiadavky na zmenu a jej predložením Poskytovateľovi. </w:t>
      </w:r>
    </w:p>
    <w:p w:rsidRPr="00D858FA" w:rsidR="00490EA4" w:rsidP="001B43F1" w:rsidRDefault="00490EA4" w14:paraId="3F9C0089" w14:textId="41EE2789">
      <w:pPr>
        <w:jc w:val="both"/>
        <w:rPr>
          <w:rFonts w:asciiTheme="minorHAnsi" w:hAnsiTheme="minorHAnsi" w:cstheme="minorHAnsi"/>
          <w:sz w:val="22"/>
          <w:szCs w:val="22"/>
        </w:rPr>
      </w:pPr>
      <w:r w:rsidRPr="00D858FA">
        <w:rPr>
          <w:rFonts w:asciiTheme="minorHAnsi" w:hAnsiTheme="minorHAnsi" w:cstheme="minorHAnsi"/>
          <w:sz w:val="22"/>
          <w:szCs w:val="22"/>
        </w:rPr>
        <w:t>Na základe Požiadavky na zmenu Poskytovateľ vypracuje návrh riešenia</w:t>
      </w:r>
      <w:r w:rsidRPr="00D858FA" w:rsidR="001D03B1">
        <w:rPr>
          <w:rFonts w:asciiTheme="minorHAnsi" w:hAnsiTheme="minorHAnsi" w:cstheme="minorHAnsi"/>
          <w:sz w:val="22"/>
          <w:szCs w:val="22"/>
        </w:rPr>
        <w:t>,</w:t>
      </w:r>
      <w:r w:rsidRPr="00D858FA">
        <w:rPr>
          <w:rFonts w:asciiTheme="minorHAnsi" w:hAnsiTheme="minorHAnsi" w:cstheme="minorHAnsi"/>
          <w:sz w:val="22"/>
          <w:szCs w:val="22"/>
        </w:rPr>
        <w:t xml:space="preserve"> v ktorom bude uvedený predpokladaný harmonogram prác s uvedením navrhovanej doby odovzdania. </w:t>
      </w:r>
    </w:p>
    <w:p w:rsidRPr="00D858FA" w:rsidR="00490EA4" w:rsidP="001B43F1" w:rsidRDefault="00490EA4" w14:paraId="5ECD5CE3" w14:textId="30E3359A">
      <w:pPr>
        <w:jc w:val="both"/>
        <w:rPr>
          <w:rFonts w:asciiTheme="minorHAnsi" w:hAnsiTheme="minorHAnsi" w:cstheme="minorHAnsi"/>
          <w:sz w:val="22"/>
          <w:szCs w:val="22"/>
        </w:rPr>
      </w:pPr>
      <w:r w:rsidRPr="00D858FA">
        <w:rPr>
          <w:rFonts w:asciiTheme="minorHAnsi" w:hAnsiTheme="minorHAnsi" w:cstheme="minorHAnsi"/>
          <w:sz w:val="22"/>
          <w:szCs w:val="22"/>
        </w:rPr>
        <w:t xml:space="preserve">Kontaktné osoby </w:t>
      </w:r>
      <w:r w:rsidRPr="00D858FA" w:rsidR="00673CDA">
        <w:rPr>
          <w:rFonts w:asciiTheme="minorHAnsi" w:hAnsiTheme="minorHAnsi" w:cstheme="minorHAnsi"/>
          <w:sz w:val="22"/>
          <w:szCs w:val="22"/>
        </w:rPr>
        <w:t xml:space="preserve">Objednávateľa </w:t>
      </w:r>
      <w:r w:rsidRPr="00D858FA">
        <w:rPr>
          <w:rFonts w:asciiTheme="minorHAnsi" w:hAnsiTheme="minorHAnsi" w:cstheme="minorHAnsi"/>
          <w:sz w:val="22"/>
          <w:szCs w:val="22"/>
        </w:rPr>
        <w:t xml:space="preserve">a Poskytovateľa sa dohodnú na spôsobe prevzatia realizovanej malej zmeny funkčnosti a otestovania jej kvality. V prípade, že kontaktná osoba </w:t>
      </w:r>
      <w:r w:rsidRPr="00D858FA" w:rsidR="00673CDA">
        <w:rPr>
          <w:rFonts w:asciiTheme="minorHAnsi" w:hAnsiTheme="minorHAnsi" w:cstheme="minorHAnsi"/>
          <w:sz w:val="22"/>
          <w:szCs w:val="22"/>
        </w:rPr>
        <w:t xml:space="preserve">Objednávateľa </w:t>
      </w:r>
      <w:r w:rsidRPr="00D858FA">
        <w:rPr>
          <w:rFonts w:asciiTheme="minorHAnsi" w:hAnsiTheme="minorHAnsi" w:cstheme="minorHAnsi"/>
          <w:sz w:val="22"/>
          <w:szCs w:val="22"/>
        </w:rPr>
        <w:t>neakceptuje malú zmenu funkčnosti, bude sa táto malá zmena funkčnosti ďalej spravovať režimom kritickej chyby.</w:t>
      </w:r>
    </w:p>
    <w:p w:rsidRPr="00D858FA" w:rsidR="0088119D" w:rsidP="001B43F1" w:rsidRDefault="00490EA4" w14:paraId="4EDB00BB" w14:textId="0D087066">
      <w:pPr>
        <w:jc w:val="both"/>
        <w:rPr>
          <w:rFonts w:asciiTheme="minorHAnsi" w:hAnsiTheme="minorHAnsi" w:cstheme="minorHAnsi"/>
          <w:sz w:val="22"/>
          <w:szCs w:val="22"/>
        </w:rPr>
      </w:pPr>
      <w:r w:rsidRPr="00D858FA">
        <w:rPr>
          <w:rFonts w:asciiTheme="minorHAnsi" w:hAnsiTheme="minorHAnsi" w:cstheme="minorHAnsi"/>
          <w:sz w:val="22"/>
          <w:szCs w:val="22"/>
        </w:rPr>
        <w:t xml:space="preserve">V prípade, že rozsah prácnosti presiahne </w:t>
      </w:r>
      <w:r w:rsidRPr="00D858FA" w:rsidR="00033229">
        <w:rPr>
          <w:rFonts w:asciiTheme="minorHAnsi" w:hAnsiTheme="minorHAnsi" w:cstheme="minorHAnsi"/>
          <w:sz w:val="22"/>
          <w:szCs w:val="22"/>
        </w:rPr>
        <w:t>5</w:t>
      </w:r>
      <w:r w:rsidRPr="00D858FA">
        <w:rPr>
          <w:rFonts w:asciiTheme="minorHAnsi" w:hAnsiTheme="minorHAnsi" w:cstheme="minorHAnsi"/>
          <w:sz w:val="22"/>
          <w:szCs w:val="22"/>
        </w:rPr>
        <w:t xml:space="preserve"> MD, nie je možné zmenu realizovať v rámci Služieb podpory prevádzky a na jej riešenia budú použité ustanovenia platné pre Služby rozvoja.</w:t>
      </w:r>
    </w:p>
    <w:p w:rsidRPr="00D858FA" w:rsidR="00490EA4" w:rsidP="001B43F1" w:rsidRDefault="00490EA4" w14:paraId="7BA1C0DE" w14:textId="095F21C1">
      <w:pPr>
        <w:jc w:val="both"/>
        <w:rPr>
          <w:rFonts w:asciiTheme="minorHAnsi" w:hAnsiTheme="minorHAnsi" w:cstheme="minorHAnsi"/>
          <w:sz w:val="22"/>
          <w:szCs w:val="22"/>
        </w:rPr>
      </w:pPr>
      <w:bookmarkStart w:name="_Hlk26365753" w:id="106"/>
      <w:bookmarkStart w:name="_Hlk26362761" w:id="107"/>
      <w:r w:rsidRPr="00D858FA">
        <w:rPr>
          <w:rFonts w:asciiTheme="minorHAnsi" w:hAnsiTheme="minorHAnsi" w:cstheme="minorHAnsi"/>
          <w:sz w:val="22"/>
          <w:szCs w:val="22"/>
        </w:rPr>
        <w:t xml:space="preserve">Služby </w:t>
      </w:r>
      <w:r w:rsidRPr="00D858FA" w:rsidR="009F02DC">
        <w:rPr>
          <w:rFonts w:asciiTheme="minorHAnsi" w:hAnsiTheme="minorHAnsi" w:cstheme="minorHAnsi"/>
          <w:sz w:val="22"/>
          <w:szCs w:val="22"/>
        </w:rPr>
        <w:t>„</w:t>
      </w:r>
      <w:r w:rsidRPr="00D858FA" w:rsidR="003F0EF1">
        <w:rPr>
          <w:rFonts w:asciiTheme="minorHAnsi" w:hAnsiTheme="minorHAnsi" w:cstheme="minorHAnsi"/>
          <w:sz w:val="22"/>
          <w:szCs w:val="22"/>
        </w:rPr>
        <w:t>Rozšírenia</w:t>
      </w:r>
      <w:r w:rsidRPr="00D858FA" w:rsidR="009F02DC">
        <w:rPr>
          <w:rFonts w:asciiTheme="minorHAnsi" w:hAnsiTheme="minorHAnsi" w:cstheme="minorHAnsi"/>
          <w:sz w:val="22"/>
          <w:szCs w:val="22"/>
        </w:rPr>
        <w:t xml:space="preserve">“ </w:t>
      </w:r>
      <w:r w:rsidRPr="00D858FA">
        <w:rPr>
          <w:rFonts w:asciiTheme="minorHAnsi" w:hAnsiTheme="minorHAnsi" w:cstheme="minorHAnsi"/>
          <w:sz w:val="22"/>
          <w:szCs w:val="22"/>
        </w:rPr>
        <w:t xml:space="preserve">primárne zahŕňajú zmeny funkčnosti predmetu zákazky, ktoré vyplývajú z legislatívnych zmien alebo z novo vzniknutých potrieb </w:t>
      </w:r>
      <w:r w:rsidRPr="00D858FA" w:rsidR="009F02DC">
        <w:rPr>
          <w:rFonts w:asciiTheme="minorHAnsi" w:hAnsiTheme="minorHAnsi" w:cstheme="minorHAnsi"/>
          <w:sz w:val="22"/>
          <w:szCs w:val="22"/>
        </w:rPr>
        <w:t>Objednávateľa</w:t>
      </w:r>
      <w:r w:rsidRPr="00D858FA">
        <w:rPr>
          <w:rFonts w:asciiTheme="minorHAnsi" w:hAnsiTheme="minorHAnsi" w:cstheme="minorHAnsi"/>
          <w:sz w:val="22"/>
          <w:szCs w:val="22"/>
        </w:rPr>
        <w:t xml:space="preserve">. Medzi služby rozvoja sú zaradené aj veľké zmeny funkčnosti, konfigurácie a nastavení, ktoré sú síce vynútené zmenami prevádzkového prostredia </w:t>
      </w:r>
      <w:r w:rsidRPr="00D858FA" w:rsidR="009F02DC">
        <w:rPr>
          <w:rFonts w:asciiTheme="minorHAnsi" w:hAnsiTheme="minorHAnsi" w:cstheme="minorHAnsi"/>
          <w:sz w:val="22"/>
          <w:szCs w:val="22"/>
        </w:rPr>
        <w:t>Objednávateľa</w:t>
      </w:r>
      <w:r w:rsidRPr="00D858FA">
        <w:rPr>
          <w:rFonts w:asciiTheme="minorHAnsi" w:hAnsiTheme="minorHAnsi" w:cstheme="minorHAnsi"/>
          <w:sz w:val="22"/>
          <w:szCs w:val="22"/>
        </w:rPr>
        <w:t>, avšak ich rozsah neumožňuje, aby boli vykonané v rámci Služieb podpory prevádzky. Súčasťou realizácie Služieb rozvoja je zakaždým aj aktualizácia príslušnej dokumentácie.</w:t>
      </w:r>
    </w:p>
    <w:p w:rsidRPr="003D2C44" w:rsidR="00490EA4" w:rsidRDefault="00490EA4" w14:paraId="07710FB8" w14:textId="4B776CBE">
      <w:pPr>
        <w:pStyle w:val="Heading3"/>
        <w:rPr>
          <w:rFonts w:asciiTheme="minorHAnsi" w:hAnsiTheme="minorHAnsi" w:cstheme="minorHAnsi"/>
        </w:rPr>
      </w:pPr>
      <w:bookmarkStart w:name="_Toc9498075" w:id="108"/>
      <w:bookmarkStart w:name="_Toc26362753" w:id="109"/>
      <w:bookmarkStart w:name="_Toc27571816" w:id="110"/>
      <w:bookmarkStart w:name="_Toc168917214" w:id="111"/>
      <w:bookmarkEnd w:id="106"/>
      <w:r w:rsidRPr="003D2C44">
        <w:rPr>
          <w:rFonts w:asciiTheme="minorHAnsi" w:hAnsiTheme="minorHAnsi" w:cstheme="minorHAnsi"/>
        </w:rPr>
        <w:t xml:space="preserve">Postup objednania Služieb </w:t>
      </w:r>
      <w:bookmarkEnd w:id="108"/>
      <w:bookmarkEnd w:id="109"/>
      <w:bookmarkEnd w:id="110"/>
      <w:r w:rsidRPr="003D2C44" w:rsidR="009F02DC">
        <w:rPr>
          <w:rFonts w:asciiTheme="minorHAnsi" w:hAnsiTheme="minorHAnsi" w:cstheme="minorHAnsi"/>
        </w:rPr>
        <w:t>„</w:t>
      </w:r>
      <w:r w:rsidRPr="003D2C44" w:rsidR="003F0EF1">
        <w:rPr>
          <w:rFonts w:asciiTheme="minorHAnsi" w:hAnsiTheme="minorHAnsi" w:cstheme="minorHAnsi"/>
        </w:rPr>
        <w:t>Rozšírenia</w:t>
      </w:r>
      <w:r w:rsidRPr="003D2C44" w:rsidR="009F02DC">
        <w:rPr>
          <w:rFonts w:asciiTheme="minorHAnsi" w:hAnsiTheme="minorHAnsi" w:cstheme="minorHAnsi"/>
        </w:rPr>
        <w:t>“</w:t>
      </w:r>
      <w:bookmarkEnd w:id="111"/>
    </w:p>
    <w:p w:rsidRPr="00D858FA" w:rsidR="00490EA4" w:rsidP="001B43F1" w:rsidRDefault="00490EA4" w14:paraId="1774BE1E" w14:textId="2E9E9484">
      <w:pPr>
        <w:jc w:val="both"/>
        <w:rPr>
          <w:rFonts w:asciiTheme="minorHAnsi" w:hAnsiTheme="minorHAnsi" w:cstheme="minorHAnsi"/>
          <w:sz w:val="22"/>
          <w:szCs w:val="22"/>
        </w:rPr>
      </w:pPr>
      <w:r w:rsidRPr="00D858FA">
        <w:rPr>
          <w:rFonts w:asciiTheme="minorHAnsi" w:hAnsiTheme="minorHAnsi" w:cstheme="minorHAnsi"/>
          <w:sz w:val="22"/>
          <w:szCs w:val="22"/>
        </w:rPr>
        <w:t xml:space="preserve">Proces objednania Služby rozvoja sa začína vytvorením Požiadavky na zmenu a jej predložením Poskytovateľovi. </w:t>
      </w:r>
    </w:p>
    <w:p w:rsidRPr="00D858FA" w:rsidR="00490EA4" w:rsidP="001B43F1" w:rsidRDefault="00490EA4" w14:paraId="74AE482E" w14:textId="77777777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D858FA">
        <w:rPr>
          <w:rFonts w:asciiTheme="minorHAnsi" w:hAnsiTheme="minorHAnsi" w:cstheme="minorHAnsi"/>
          <w:sz w:val="22"/>
          <w:szCs w:val="22"/>
        </w:rPr>
        <w:t>Na základe Požiadavky na zmenu Poskytovateľ vypracuje do 10 pracovných dní záväzný rozpočet realizácie zmeny vo forme Cenovej kalkulácie, ktorej prílohou bude aj:</w:t>
      </w:r>
    </w:p>
    <w:p w:rsidRPr="00D858FA" w:rsidR="00490EA4" w:rsidP="00891B3C" w:rsidRDefault="00490EA4" w14:paraId="5D141142" w14:textId="77777777">
      <w:pPr>
        <w:pStyle w:val="ListParagraph"/>
        <w:numPr>
          <w:ilvl w:val="0"/>
          <w:numId w:val="30"/>
        </w:numPr>
        <w:spacing w:before="120" w:after="60" w:line="240" w:lineRule="auto"/>
        <w:jc w:val="both"/>
        <w:rPr>
          <w:rFonts w:cstheme="minorHAnsi"/>
        </w:rPr>
      </w:pPr>
      <w:r w:rsidRPr="00D858FA">
        <w:rPr>
          <w:rFonts w:cstheme="minorHAnsi"/>
        </w:rPr>
        <w:t>podrobný návrh riešenia, v ktorom bude uvedené, ktoré iné časti funkčnosti IS budú ovplyvnené realizáciou zmeny,</w:t>
      </w:r>
    </w:p>
    <w:p w:rsidRPr="00D858FA" w:rsidR="00490EA4" w:rsidP="00891B3C" w:rsidRDefault="00490EA4" w14:paraId="65E6F740" w14:textId="77777777">
      <w:pPr>
        <w:pStyle w:val="ListParagraph"/>
        <w:numPr>
          <w:ilvl w:val="0"/>
          <w:numId w:val="30"/>
        </w:numPr>
        <w:spacing w:before="120" w:after="60" w:line="240" w:lineRule="auto"/>
        <w:jc w:val="both"/>
        <w:rPr>
          <w:rFonts w:cstheme="minorHAnsi"/>
        </w:rPr>
      </w:pPr>
      <w:r w:rsidRPr="00D858FA">
        <w:rPr>
          <w:rFonts w:cstheme="minorHAnsi"/>
        </w:rPr>
        <w:t>predpokladaný harmonogram prác s uvedením navrhovanej doby odovzdania zmeny, ktorého súčasťou bude aj špecifikácia Akceptačných testov zmeny.</w:t>
      </w:r>
    </w:p>
    <w:p w:rsidRPr="00D858FA" w:rsidR="00490EA4" w:rsidP="001B43F1" w:rsidRDefault="00490EA4" w14:paraId="68A85021" w14:textId="14B457A2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D858FA">
        <w:rPr>
          <w:rFonts w:asciiTheme="minorHAnsi" w:hAnsiTheme="minorHAnsi" w:cstheme="minorHAnsi"/>
          <w:sz w:val="22"/>
          <w:szCs w:val="22"/>
        </w:rPr>
        <w:t xml:space="preserve">Do 10 pracovných dní odo dňa doručenia Cenovej kalkulácie </w:t>
      </w:r>
      <w:r w:rsidRPr="00D858FA" w:rsidR="007A54A2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D858FA">
        <w:rPr>
          <w:rFonts w:asciiTheme="minorHAnsi" w:hAnsiTheme="minorHAnsi" w:cstheme="minorHAnsi"/>
          <w:sz w:val="22"/>
          <w:szCs w:val="22"/>
        </w:rPr>
        <w:t>písomne oznámi Poskytovateľovi svoje rozhodnutie, a to:</w:t>
      </w:r>
    </w:p>
    <w:p w:rsidRPr="00D858FA" w:rsidR="00490EA4" w:rsidP="00891B3C" w:rsidRDefault="00490EA4" w14:paraId="1C16E1D3" w14:textId="77777777">
      <w:pPr>
        <w:pStyle w:val="ListParagraph"/>
        <w:numPr>
          <w:ilvl w:val="0"/>
          <w:numId w:val="30"/>
        </w:numPr>
        <w:spacing w:before="120" w:after="60" w:line="240" w:lineRule="auto"/>
        <w:jc w:val="both"/>
        <w:rPr>
          <w:rFonts w:cstheme="minorHAnsi"/>
        </w:rPr>
      </w:pPr>
      <w:r w:rsidRPr="00D858FA">
        <w:rPr>
          <w:rFonts w:cstheme="minorHAnsi"/>
        </w:rPr>
        <w:t>v prípade schválenia Cenovej kalkulácie doručí Poskytovateľovi záväznú písomnú objednávku,</w:t>
      </w:r>
    </w:p>
    <w:p w:rsidRPr="00D858FA" w:rsidR="00490EA4" w:rsidP="00891B3C" w:rsidRDefault="00490EA4" w14:paraId="34E21B58" w14:textId="77777777">
      <w:pPr>
        <w:pStyle w:val="ListParagraph"/>
        <w:numPr>
          <w:ilvl w:val="0"/>
          <w:numId w:val="30"/>
        </w:numPr>
        <w:spacing w:before="120" w:after="60" w:line="240" w:lineRule="auto"/>
        <w:jc w:val="both"/>
        <w:rPr>
          <w:rFonts w:cstheme="minorHAnsi"/>
        </w:rPr>
      </w:pPr>
      <w:r w:rsidRPr="00D858FA">
        <w:rPr>
          <w:rFonts w:cstheme="minorHAnsi"/>
        </w:rPr>
        <w:t>v prípade neschválenia Cenovej kalkulácie doručí Poskytovateľovi písomné oznámenie o neschválení.</w:t>
      </w:r>
    </w:p>
    <w:p w:rsidRPr="00D858FA" w:rsidR="00490EA4" w:rsidP="001B43F1" w:rsidRDefault="00490EA4" w14:paraId="613FC194" w14:textId="77777777">
      <w:pPr>
        <w:jc w:val="both"/>
        <w:rPr>
          <w:rFonts w:asciiTheme="minorHAnsi" w:hAnsiTheme="minorHAnsi" w:cstheme="minorHAnsi"/>
          <w:sz w:val="22"/>
          <w:szCs w:val="22"/>
        </w:rPr>
      </w:pPr>
      <w:r w:rsidRPr="00D858FA">
        <w:rPr>
          <w:rFonts w:asciiTheme="minorHAnsi" w:hAnsiTheme="minorHAnsi" w:cstheme="minorHAnsi"/>
          <w:sz w:val="22"/>
          <w:szCs w:val="22"/>
        </w:rPr>
        <w:t xml:space="preserve">K realizácií Služby rozvoja Poskytovateľom dôjde až po prijatí záväznej písomnej objednávky. Neoddeliteľnou súčasťou objednávky bude aj Cenová kalkulácia, vrátane jej príloh. </w:t>
      </w:r>
    </w:p>
    <w:p w:rsidRPr="00D858FA" w:rsidR="00490EA4" w:rsidP="001B43F1" w:rsidRDefault="00490EA4" w14:paraId="65F236F6" w14:textId="18ECEFCF">
      <w:pPr>
        <w:jc w:val="both"/>
        <w:rPr>
          <w:rFonts w:asciiTheme="minorHAnsi" w:hAnsiTheme="minorHAnsi" w:cstheme="minorHAnsi"/>
          <w:sz w:val="22"/>
          <w:szCs w:val="22"/>
        </w:rPr>
      </w:pPr>
      <w:r w:rsidRPr="00D858FA">
        <w:rPr>
          <w:rFonts w:asciiTheme="minorHAnsi" w:hAnsiTheme="minorHAnsi" w:cstheme="minorHAnsi"/>
          <w:sz w:val="22"/>
          <w:szCs w:val="22"/>
        </w:rPr>
        <w:t xml:space="preserve">V prípade, že </w:t>
      </w:r>
      <w:r w:rsidRPr="00D858FA" w:rsidR="00662CEC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D858FA">
        <w:rPr>
          <w:rFonts w:asciiTheme="minorHAnsi" w:hAnsiTheme="minorHAnsi" w:cstheme="minorHAnsi"/>
          <w:sz w:val="22"/>
          <w:szCs w:val="22"/>
        </w:rPr>
        <w:t xml:space="preserve">vo svojom písomnom vyjadrení nebude súhlasiť s Cenovou kalkuláciou Poskytovateľa a nedôjde ani k doručeniu písomnej záväznej objednávky </w:t>
      </w:r>
      <w:r w:rsidRPr="00D858FA" w:rsidR="00662CEC">
        <w:rPr>
          <w:rFonts w:asciiTheme="minorHAnsi" w:hAnsiTheme="minorHAnsi" w:cstheme="minorHAnsi"/>
          <w:sz w:val="22"/>
          <w:szCs w:val="22"/>
        </w:rPr>
        <w:t xml:space="preserve">Objednávateľa </w:t>
      </w:r>
      <w:r w:rsidRPr="00D858FA">
        <w:rPr>
          <w:rFonts w:asciiTheme="minorHAnsi" w:hAnsiTheme="minorHAnsi" w:cstheme="minorHAnsi"/>
          <w:sz w:val="22"/>
          <w:szCs w:val="22"/>
        </w:rPr>
        <w:t>Poskytovateľovi v lehote uvedenej vyššie, Požiadavka na zmenu nebude realizovaná, pokiaľ sa Zmluvné strany vzájomne písomne nedohodnú inak.</w:t>
      </w:r>
    </w:p>
    <w:p w:rsidR="00490EA4" w:rsidP="001B43F1" w:rsidRDefault="00490EA4" w14:paraId="1833604C" w14:textId="057FDCEA">
      <w:pPr>
        <w:jc w:val="both"/>
        <w:rPr>
          <w:rFonts w:asciiTheme="minorHAnsi" w:hAnsiTheme="minorHAnsi" w:cstheme="minorHAnsi"/>
          <w:sz w:val="22"/>
          <w:szCs w:val="22"/>
        </w:rPr>
      </w:pPr>
      <w:r w:rsidRPr="00D858FA">
        <w:rPr>
          <w:rFonts w:asciiTheme="minorHAnsi" w:hAnsiTheme="minorHAnsi" w:cstheme="minorHAnsi"/>
          <w:sz w:val="22"/>
          <w:szCs w:val="22"/>
        </w:rPr>
        <w:t xml:space="preserve">Počas realizácie zmeny bude Poskytovateľ pravidelne aktualizovať a predkladať </w:t>
      </w:r>
      <w:r w:rsidRPr="00D858FA" w:rsidR="00662CEC">
        <w:rPr>
          <w:rFonts w:asciiTheme="minorHAnsi" w:hAnsiTheme="minorHAnsi" w:cstheme="minorHAnsi"/>
          <w:sz w:val="22"/>
          <w:szCs w:val="22"/>
        </w:rPr>
        <w:t xml:space="preserve">Objednávateľovi </w:t>
      </w:r>
      <w:r w:rsidRPr="00D858FA">
        <w:rPr>
          <w:rFonts w:asciiTheme="minorHAnsi" w:hAnsiTheme="minorHAnsi" w:cstheme="minorHAnsi"/>
          <w:sz w:val="22"/>
          <w:szCs w:val="22"/>
        </w:rPr>
        <w:t xml:space="preserve">Plán realizácie zmeny spolu s odpočtom vykonaných prác, a to vždy k prvému dňu mesiaca nasledujúceho po prijatí písomnej Objednávky </w:t>
      </w:r>
      <w:r w:rsidRPr="00D858FA" w:rsidR="00662CEC">
        <w:rPr>
          <w:rFonts w:asciiTheme="minorHAnsi" w:hAnsiTheme="minorHAnsi" w:cstheme="minorHAnsi"/>
          <w:sz w:val="22"/>
          <w:szCs w:val="22"/>
        </w:rPr>
        <w:t>Objednávateľa</w:t>
      </w:r>
      <w:r w:rsidRPr="00D858FA">
        <w:rPr>
          <w:rFonts w:asciiTheme="minorHAnsi" w:hAnsiTheme="minorHAnsi" w:cstheme="minorHAnsi"/>
          <w:sz w:val="22"/>
          <w:szCs w:val="22"/>
        </w:rPr>
        <w:t xml:space="preserve">, až do dňa podpisu Akceptačného protokolu alebo písomného odôvodnenia </w:t>
      </w:r>
      <w:r w:rsidRPr="00D858FA" w:rsidR="00662CEC">
        <w:rPr>
          <w:rFonts w:asciiTheme="minorHAnsi" w:hAnsiTheme="minorHAnsi" w:cstheme="minorHAnsi"/>
          <w:sz w:val="22"/>
          <w:szCs w:val="22"/>
        </w:rPr>
        <w:t>Objednávateľa</w:t>
      </w:r>
      <w:r w:rsidRPr="00D858FA">
        <w:rPr>
          <w:rFonts w:asciiTheme="minorHAnsi" w:hAnsiTheme="minorHAnsi" w:cstheme="minorHAnsi"/>
          <w:sz w:val="22"/>
          <w:szCs w:val="22"/>
        </w:rPr>
        <w:t xml:space="preserve"> o neakceptovaní požadovaných služieb.</w:t>
      </w:r>
    </w:p>
    <w:p w:rsidRPr="00D858FA" w:rsidR="00D858FA" w:rsidP="001B43F1" w:rsidRDefault="00D858FA" w14:paraId="6D122433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3D2C44" w:rsidR="00490EA4" w:rsidRDefault="00490EA4" w14:paraId="060210CA" w14:textId="321E59D2">
      <w:pPr>
        <w:pStyle w:val="Heading3"/>
        <w:rPr>
          <w:rFonts w:asciiTheme="minorHAnsi" w:hAnsiTheme="minorHAnsi" w:cstheme="minorHAnsi"/>
        </w:rPr>
      </w:pPr>
      <w:bookmarkStart w:name="_Toc9498076" w:id="112"/>
      <w:bookmarkStart w:name="_Toc26362754" w:id="113"/>
      <w:bookmarkStart w:name="_Toc27571817" w:id="114"/>
      <w:bookmarkStart w:name="_Toc168917215" w:id="115"/>
      <w:r w:rsidRPr="003D2C44">
        <w:rPr>
          <w:rFonts w:asciiTheme="minorHAnsi" w:hAnsiTheme="minorHAnsi" w:cstheme="minorHAnsi"/>
        </w:rPr>
        <w:t>Parametre kvality poskytovanej služby</w:t>
      </w:r>
      <w:bookmarkEnd w:id="112"/>
      <w:bookmarkEnd w:id="113"/>
      <w:bookmarkEnd w:id="114"/>
      <w:bookmarkEnd w:id="115"/>
    </w:p>
    <w:p w:rsidRPr="00D858FA" w:rsidR="00490EA4" w:rsidP="001B43F1" w:rsidRDefault="00490EA4" w14:paraId="184ACC4F" w14:textId="6592A6DC">
      <w:pPr>
        <w:jc w:val="both"/>
        <w:rPr>
          <w:rFonts w:asciiTheme="minorHAnsi" w:hAnsiTheme="minorHAnsi" w:cstheme="minorHAnsi"/>
          <w:sz w:val="22"/>
          <w:szCs w:val="22"/>
        </w:rPr>
      </w:pPr>
      <w:r w:rsidRPr="00D858FA">
        <w:rPr>
          <w:rFonts w:asciiTheme="minorHAnsi" w:hAnsiTheme="minorHAnsi" w:cstheme="minorHAnsi"/>
          <w:sz w:val="22"/>
          <w:szCs w:val="22"/>
        </w:rPr>
        <w:t>V rámci Akceptačného testovania Ob</w:t>
      </w:r>
      <w:r w:rsidRPr="00D858FA" w:rsidR="007A54A2">
        <w:rPr>
          <w:rFonts w:asciiTheme="minorHAnsi" w:hAnsiTheme="minorHAnsi" w:cstheme="minorHAnsi"/>
          <w:sz w:val="22"/>
          <w:szCs w:val="22"/>
        </w:rPr>
        <w:t>jednávateľ</w:t>
      </w:r>
      <w:r w:rsidRPr="00D858FA">
        <w:rPr>
          <w:rFonts w:asciiTheme="minorHAnsi" w:hAnsiTheme="minorHAnsi" w:cstheme="minorHAnsi"/>
          <w:sz w:val="22"/>
          <w:szCs w:val="22"/>
        </w:rPr>
        <w:t xml:space="preserve"> overí súlad dodaného Komponentu s funkčnosťou uvedenou v Objednávke a jej prílohách. Minimálna vyžadovaná úroveň poskytnutia Služby </w:t>
      </w:r>
      <w:r w:rsidRPr="00D858FA" w:rsidR="00DE661B">
        <w:rPr>
          <w:rFonts w:asciiTheme="minorHAnsi" w:hAnsiTheme="minorHAnsi" w:cstheme="minorHAnsi"/>
          <w:sz w:val="22"/>
          <w:szCs w:val="22"/>
        </w:rPr>
        <w:t>„</w:t>
      </w:r>
      <w:r w:rsidRPr="00D858FA" w:rsidR="003F0EF1">
        <w:rPr>
          <w:rFonts w:asciiTheme="minorHAnsi" w:hAnsiTheme="minorHAnsi" w:cstheme="minorHAnsi"/>
          <w:sz w:val="22"/>
          <w:szCs w:val="22"/>
        </w:rPr>
        <w:t>Rozšírenia</w:t>
      </w:r>
      <w:r w:rsidRPr="00D858FA" w:rsidR="00DE661B">
        <w:rPr>
          <w:rFonts w:asciiTheme="minorHAnsi" w:hAnsiTheme="minorHAnsi" w:cstheme="minorHAnsi"/>
          <w:sz w:val="22"/>
          <w:szCs w:val="22"/>
        </w:rPr>
        <w:t xml:space="preserve">“ </w:t>
      </w:r>
      <w:r w:rsidRPr="00D858FA">
        <w:rPr>
          <w:rFonts w:asciiTheme="minorHAnsi" w:hAnsiTheme="minorHAnsi" w:cstheme="minorHAnsi"/>
          <w:sz w:val="22"/>
          <w:szCs w:val="22"/>
        </w:rPr>
        <w:t xml:space="preserve">je stanovená počtom a závažnosťou defektov zistených v rámci Akceptačného testovania tak, ako je to uvedené v nasledujúcej tabuľke. </w:t>
      </w:r>
    </w:p>
    <w:p w:rsidRPr="003D2C44" w:rsidR="00316F98" w:rsidP="001B43F1" w:rsidRDefault="00316F98" w14:paraId="28EF0D7E" w14:textId="77777777">
      <w:pPr>
        <w:jc w:val="both"/>
        <w:rPr>
          <w:rFonts w:asciiTheme="minorHAnsi" w:hAnsiTheme="minorHAnsi" w:cstheme="minorHAnsi"/>
          <w:szCs w:val="22"/>
        </w:rPr>
      </w:pPr>
    </w:p>
    <w:p w:rsidR="00316F98" w:rsidP="001B43F1" w:rsidRDefault="00316F98" w14:paraId="7D1F4F11" w14:textId="77777777">
      <w:pPr>
        <w:jc w:val="both"/>
        <w:rPr>
          <w:rFonts w:asciiTheme="minorHAnsi" w:hAnsiTheme="minorHAnsi" w:cstheme="minorHAnsi"/>
          <w:szCs w:val="22"/>
        </w:rPr>
      </w:pPr>
    </w:p>
    <w:p w:rsidRPr="003D2C44" w:rsidR="00D858FA" w:rsidP="001B43F1" w:rsidRDefault="00D858FA" w14:paraId="60DC28D7" w14:textId="77777777">
      <w:pPr>
        <w:jc w:val="both"/>
        <w:rPr>
          <w:rFonts w:asciiTheme="minorHAnsi" w:hAnsiTheme="minorHAnsi" w:cstheme="minorHAnsi"/>
          <w:szCs w:val="22"/>
        </w:rPr>
      </w:pPr>
    </w:p>
    <w:p w:rsidRPr="003D2C44" w:rsidR="000544ED" w:rsidP="001B43F1" w:rsidRDefault="000544ED" w14:paraId="7EACB19B" w14:textId="77777777">
      <w:pPr>
        <w:jc w:val="both"/>
        <w:rPr>
          <w:rFonts w:asciiTheme="minorHAnsi" w:hAnsiTheme="minorHAnsi" w:cstheme="minorHAnsi"/>
          <w:szCs w:val="22"/>
        </w:rPr>
      </w:pPr>
    </w:p>
    <w:tbl>
      <w:tblPr>
        <w:tblStyle w:val="Mriekatabuky1"/>
        <w:tblW w:w="8992" w:type="dxa"/>
        <w:tblLook w:val="04A0" w:firstRow="1" w:lastRow="0" w:firstColumn="1" w:lastColumn="0" w:noHBand="0" w:noVBand="1"/>
      </w:tblPr>
      <w:tblGrid>
        <w:gridCol w:w="1418"/>
        <w:gridCol w:w="5812"/>
        <w:gridCol w:w="1762"/>
      </w:tblGrid>
      <w:tr w:rsidRPr="003D2C44" w:rsidR="00490EA4" w:rsidTr="00975859" w14:paraId="2A017E60" w14:textId="77777777">
        <w:trPr>
          <w:trHeight w:val="397"/>
        </w:trPr>
        <w:tc>
          <w:tcPr>
            <w:tcW w:w="1418" w:type="dxa"/>
            <w:shd w:val="clear" w:color="auto" w:fill="D9D9D9" w:themeFill="background1" w:themeFillShade="D9"/>
          </w:tcPr>
          <w:p w:rsidRPr="00D858FA" w:rsidR="00490EA4" w:rsidP="00975859" w:rsidRDefault="00490EA4" w14:paraId="17A1B495" w14:textId="77777777">
            <w:pPr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D858FA">
              <w:rPr>
                <w:rFonts w:asciiTheme="minorHAnsi" w:hAnsiTheme="minorHAnsi" w:cstheme="minorHAnsi"/>
                <w:b/>
                <w:sz w:val="22"/>
                <w:szCs w:val="22"/>
              </w:rPr>
              <w:t>Kategória</w:t>
            </w:r>
          </w:p>
        </w:tc>
        <w:tc>
          <w:tcPr>
            <w:tcW w:w="5812" w:type="dxa"/>
            <w:shd w:val="clear" w:color="auto" w:fill="D9D9D9" w:themeFill="background1" w:themeFillShade="D9"/>
          </w:tcPr>
          <w:p w:rsidRPr="00D858FA" w:rsidR="00490EA4" w:rsidP="00975859" w:rsidRDefault="00490EA4" w14:paraId="3199713A" w14:textId="77777777">
            <w:pPr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D858FA">
              <w:rPr>
                <w:rFonts w:asciiTheme="minorHAnsi" w:hAnsiTheme="minorHAnsi" w:cstheme="minorHAnsi"/>
                <w:b/>
                <w:sz w:val="22"/>
                <w:szCs w:val="22"/>
              </w:rPr>
              <w:t>Popis</w:t>
            </w:r>
          </w:p>
        </w:tc>
        <w:tc>
          <w:tcPr>
            <w:tcW w:w="1762" w:type="dxa"/>
            <w:shd w:val="clear" w:color="auto" w:fill="D9D9D9" w:themeFill="background1" w:themeFillShade="D9"/>
          </w:tcPr>
          <w:p w:rsidRPr="00D858FA" w:rsidR="00490EA4" w:rsidP="00975859" w:rsidRDefault="00490EA4" w14:paraId="66998147" w14:textId="77777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D858FA">
              <w:rPr>
                <w:rFonts w:asciiTheme="minorHAnsi" w:hAnsiTheme="minorHAnsi" w:cstheme="minorHAnsi"/>
                <w:b/>
                <w:sz w:val="22"/>
                <w:szCs w:val="22"/>
              </w:rPr>
              <w:t>Povolený počet Defektov</w:t>
            </w:r>
          </w:p>
        </w:tc>
      </w:tr>
      <w:tr w:rsidRPr="003D2C44" w:rsidR="00490EA4" w:rsidTr="00975859" w14:paraId="636C8BBD" w14:textId="77777777">
        <w:trPr>
          <w:trHeight w:val="397"/>
        </w:trPr>
        <w:tc>
          <w:tcPr>
            <w:tcW w:w="1418" w:type="dxa"/>
          </w:tcPr>
          <w:p w:rsidRPr="00D858FA" w:rsidR="00490EA4" w:rsidP="00975859" w:rsidRDefault="00490EA4" w14:paraId="1659ECD6" w14:textId="77777777">
            <w:pPr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D858FA">
              <w:rPr>
                <w:rFonts w:asciiTheme="minorHAnsi" w:hAnsiTheme="minorHAnsi" w:cstheme="minorHAnsi"/>
                <w:b/>
                <w:sz w:val="22"/>
                <w:szCs w:val="22"/>
              </w:rPr>
              <w:t>Kritická</w:t>
            </w:r>
          </w:p>
          <w:p w:rsidRPr="00D858FA" w:rsidR="00490EA4" w:rsidP="00975859" w:rsidRDefault="00490EA4" w14:paraId="12DF9DEB" w14:textId="77777777">
            <w:pPr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5812" w:type="dxa"/>
          </w:tcPr>
          <w:p w:rsidRPr="00D858FA" w:rsidR="00490EA4" w:rsidP="00975859" w:rsidRDefault="00490EA4" w14:paraId="27BA017C" w14:textId="77777777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D858FA">
              <w:rPr>
                <w:rFonts w:asciiTheme="minorHAnsi" w:hAnsiTheme="minorHAnsi" w:cstheme="minorHAnsi"/>
                <w:sz w:val="22"/>
                <w:szCs w:val="22"/>
              </w:rPr>
              <w:t>Kritický Defekt s dopadom na základné funkcionality systému, ktorý by v prípade výskytu v produkčnom prostredí znemožnil prevádzku IS resp. v testovacom prostredí zastaví postup testov.</w:t>
            </w:r>
          </w:p>
          <w:p w:rsidRPr="00D858FA" w:rsidR="00490EA4" w:rsidP="00975859" w:rsidRDefault="00490EA4" w14:paraId="25D7C5F8" w14:textId="77777777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D858FA">
              <w:rPr>
                <w:rFonts w:asciiTheme="minorHAnsi" w:hAnsiTheme="minorHAnsi" w:cstheme="minorHAnsi"/>
                <w:sz w:val="22"/>
                <w:szCs w:val="22"/>
              </w:rPr>
              <w:t>Výrazná odchýlka od požadovanej funkčnosti uvedenej v schválenej Cenovej kalkulácii.</w:t>
            </w:r>
          </w:p>
        </w:tc>
        <w:tc>
          <w:tcPr>
            <w:tcW w:w="1762" w:type="dxa"/>
          </w:tcPr>
          <w:p w:rsidRPr="00D858FA" w:rsidR="00490EA4" w:rsidP="00975859" w:rsidRDefault="00490EA4" w14:paraId="61D27F5A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D858FA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3D2C44" w:rsidR="00490EA4" w:rsidTr="00975859" w14:paraId="09161538" w14:textId="77777777">
        <w:trPr>
          <w:trHeight w:val="397"/>
        </w:trPr>
        <w:tc>
          <w:tcPr>
            <w:tcW w:w="1418" w:type="dxa"/>
          </w:tcPr>
          <w:p w:rsidRPr="00D858FA" w:rsidR="00490EA4" w:rsidP="00975859" w:rsidRDefault="00490EA4" w14:paraId="5639CF04" w14:textId="77777777">
            <w:pPr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D858FA">
              <w:rPr>
                <w:rFonts w:asciiTheme="minorHAnsi" w:hAnsiTheme="minorHAnsi" w:cstheme="minorHAnsi"/>
                <w:b/>
                <w:sz w:val="22"/>
                <w:szCs w:val="22"/>
              </w:rPr>
              <w:t>Normálna</w:t>
            </w:r>
          </w:p>
        </w:tc>
        <w:tc>
          <w:tcPr>
            <w:tcW w:w="5812" w:type="dxa"/>
          </w:tcPr>
          <w:p w:rsidRPr="00D858FA" w:rsidR="00490EA4" w:rsidP="00975859" w:rsidRDefault="00490EA4" w14:paraId="02C7A1E0" w14:textId="77777777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D858FA">
              <w:rPr>
                <w:rFonts w:asciiTheme="minorHAnsi" w:hAnsiTheme="minorHAnsi" w:cstheme="minorHAnsi"/>
                <w:sz w:val="22"/>
                <w:szCs w:val="22"/>
              </w:rPr>
              <w:t>Defekt s nepodstatným dopadom na obsluhu IS, resp. bez dopadu na postup testov v testovacom prostredí.</w:t>
            </w:r>
          </w:p>
        </w:tc>
        <w:tc>
          <w:tcPr>
            <w:tcW w:w="1762" w:type="dxa"/>
          </w:tcPr>
          <w:p w:rsidRPr="00D858FA" w:rsidR="00490EA4" w:rsidP="00975859" w:rsidRDefault="00490EA4" w14:paraId="3F99C48C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D858FA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</w:tbl>
    <w:p w:rsidRPr="00AB10AD" w:rsidR="006934F7" w:rsidP="006934F7" w:rsidRDefault="006934F7" w14:paraId="2CA3C776" w14:textId="04C565DD">
      <w:pPr>
        <w:pStyle w:val="Caption"/>
        <w:jc w:val="center"/>
        <w:rPr>
          <w:rFonts w:cstheme="minorHAnsi"/>
        </w:rPr>
      </w:pPr>
      <w:bookmarkStart w:name="_Toc164254875" w:id="116"/>
      <w:r w:rsidRPr="00AB10AD">
        <w:rPr>
          <w:rFonts w:cstheme="minorHAnsi"/>
        </w:rPr>
        <w:t xml:space="preserve">Tabuľka </w:t>
      </w:r>
      <w:r w:rsidRPr="00AB10AD">
        <w:rPr>
          <w:rFonts w:cstheme="minorHAnsi"/>
        </w:rPr>
        <w:fldChar w:fldCharType="begin"/>
      </w:r>
      <w:r w:rsidRPr="00AB10AD">
        <w:rPr>
          <w:rFonts w:cstheme="minorHAnsi"/>
        </w:rPr>
        <w:instrText>SEQ Tabuľka \* ARABIC</w:instrText>
      </w:r>
      <w:r w:rsidRPr="00AB10AD">
        <w:rPr>
          <w:rFonts w:cstheme="minorHAnsi"/>
        </w:rPr>
        <w:fldChar w:fldCharType="separate"/>
      </w:r>
      <w:r w:rsidRPr="00AB10AD" w:rsidR="00C05A7D">
        <w:rPr>
          <w:rFonts w:cstheme="minorHAnsi"/>
          <w:noProof/>
        </w:rPr>
        <w:t>10</w:t>
      </w:r>
      <w:r w:rsidRPr="00AB10AD">
        <w:rPr>
          <w:rFonts w:cstheme="minorHAnsi"/>
        </w:rPr>
        <w:fldChar w:fldCharType="end"/>
      </w:r>
      <w:r w:rsidRPr="00AB10AD">
        <w:rPr>
          <w:rFonts w:cstheme="minorHAnsi"/>
        </w:rPr>
        <w:t xml:space="preserve"> – Kategória incidentov</w:t>
      </w:r>
      <w:bookmarkEnd w:id="116"/>
    </w:p>
    <w:p w:rsidRPr="003D2C44" w:rsidR="00DE661B" w:rsidP="00316F98" w:rsidRDefault="00DE661B" w14:paraId="2020F8BB" w14:textId="77777777">
      <w:pPr>
        <w:jc w:val="both"/>
        <w:rPr>
          <w:rFonts w:asciiTheme="minorHAnsi" w:hAnsiTheme="minorHAnsi" w:cstheme="minorHAnsi"/>
          <w:szCs w:val="22"/>
        </w:rPr>
      </w:pPr>
    </w:p>
    <w:p w:rsidRPr="00D858FA" w:rsidR="00490EA4" w:rsidP="00316F98" w:rsidRDefault="00490EA4" w14:paraId="2F38AE1B" w14:textId="27B68535">
      <w:pPr>
        <w:jc w:val="both"/>
        <w:rPr>
          <w:rFonts w:asciiTheme="minorHAnsi" w:hAnsiTheme="minorHAnsi" w:cstheme="minorHAnsi"/>
          <w:sz w:val="22"/>
          <w:szCs w:val="22"/>
        </w:rPr>
      </w:pPr>
      <w:r w:rsidRPr="00D858FA">
        <w:rPr>
          <w:rFonts w:asciiTheme="minorHAnsi" w:hAnsiTheme="minorHAnsi" w:cstheme="minorHAnsi"/>
          <w:sz w:val="22"/>
          <w:szCs w:val="22"/>
        </w:rPr>
        <w:t xml:space="preserve">Zistenie väčšieho počtu defektov kategórie Normálna alebo akéhokoľvek defektu kategórie Kritická znamená, že Poskytovateľ nedosiahol minimálnu vyžadovanú úroveň poskytovanej služby. </w:t>
      </w:r>
    </w:p>
    <w:p w:rsidRPr="003D2C44" w:rsidR="000544ED" w:rsidP="00490EA4" w:rsidRDefault="000544ED" w14:paraId="59DC0D56" w14:textId="77777777">
      <w:pPr>
        <w:rPr>
          <w:rFonts w:asciiTheme="minorHAnsi" w:hAnsiTheme="minorHAnsi" w:cstheme="minorHAnsi"/>
          <w:szCs w:val="22"/>
        </w:rPr>
      </w:pPr>
    </w:p>
    <w:p w:rsidRPr="003D2C44" w:rsidR="00490EA4" w:rsidRDefault="00490EA4" w14:paraId="2C7C1475" w14:textId="4789197E">
      <w:pPr>
        <w:pStyle w:val="Heading3"/>
        <w:rPr>
          <w:rFonts w:asciiTheme="minorHAnsi" w:hAnsiTheme="minorHAnsi" w:cstheme="minorHAnsi"/>
        </w:rPr>
      </w:pPr>
      <w:bookmarkStart w:name="_Toc9498077" w:id="117"/>
      <w:bookmarkStart w:name="_Toc26362755" w:id="118"/>
      <w:bookmarkStart w:name="_Toc27571818" w:id="119"/>
      <w:bookmarkStart w:name="_Toc168917216" w:id="120"/>
      <w:r w:rsidRPr="003D2C44">
        <w:rPr>
          <w:rFonts w:asciiTheme="minorHAnsi" w:hAnsiTheme="minorHAnsi" w:cstheme="minorHAnsi"/>
        </w:rPr>
        <w:t>Hodnotenie kvality poskytnutej služby</w:t>
      </w:r>
      <w:bookmarkEnd w:id="117"/>
      <w:bookmarkEnd w:id="118"/>
      <w:bookmarkEnd w:id="119"/>
      <w:bookmarkEnd w:id="120"/>
      <w:r w:rsidRPr="003D2C44" w:rsidR="00417E44">
        <w:rPr>
          <w:rFonts w:asciiTheme="minorHAnsi" w:hAnsiTheme="minorHAnsi" w:cstheme="minorHAnsi"/>
        </w:rPr>
        <w:t xml:space="preserve"> </w:t>
      </w:r>
    </w:p>
    <w:p w:rsidRPr="00D858FA" w:rsidR="00490EA4" w:rsidP="001B43F1" w:rsidRDefault="00490EA4" w14:paraId="2F298D65" w14:textId="46182AED">
      <w:pPr>
        <w:jc w:val="both"/>
        <w:rPr>
          <w:rFonts w:asciiTheme="minorHAnsi" w:hAnsiTheme="minorHAnsi" w:cstheme="minorHAnsi"/>
          <w:sz w:val="22"/>
          <w:szCs w:val="22"/>
        </w:rPr>
      </w:pPr>
      <w:r w:rsidRPr="00D858FA">
        <w:rPr>
          <w:rFonts w:asciiTheme="minorHAnsi" w:hAnsiTheme="minorHAnsi" w:cstheme="minorHAnsi"/>
          <w:sz w:val="22"/>
          <w:szCs w:val="22"/>
        </w:rPr>
        <w:t xml:space="preserve">Hodnotenie poskytnutej Služby </w:t>
      </w:r>
      <w:r w:rsidRPr="00D858FA" w:rsidR="00B019D6">
        <w:rPr>
          <w:rFonts w:asciiTheme="minorHAnsi" w:hAnsiTheme="minorHAnsi" w:cstheme="minorHAnsi"/>
          <w:sz w:val="22"/>
          <w:szCs w:val="22"/>
        </w:rPr>
        <w:t>„</w:t>
      </w:r>
      <w:r w:rsidRPr="00D858FA" w:rsidR="003F0EF1">
        <w:rPr>
          <w:rFonts w:asciiTheme="minorHAnsi" w:hAnsiTheme="minorHAnsi" w:cstheme="minorHAnsi"/>
          <w:sz w:val="22"/>
          <w:szCs w:val="22"/>
        </w:rPr>
        <w:t>Rozšírenia</w:t>
      </w:r>
      <w:r w:rsidRPr="00D858FA" w:rsidR="00B019D6">
        <w:rPr>
          <w:rFonts w:asciiTheme="minorHAnsi" w:hAnsiTheme="minorHAnsi" w:cstheme="minorHAnsi"/>
          <w:sz w:val="22"/>
          <w:szCs w:val="22"/>
        </w:rPr>
        <w:t xml:space="preserve">“ </w:t>
      </w:r>
      <w:r w:rsidRPr="00D858FA">
        <w:rPr>
          <w:rFonts w:asciiTheme="minorHAnsi" w:hAnsiTheme="minorHAnsi" w:cstheme="minorHAnsi"/>
          <w:sz w:val="22"/>
          <w:szCs w:val="22"/>
        </w:rPr>
        <w:t xml:space="preserve">je vykonané Akceptačným testovaním, ktoré je zároveň minimálnym vyžadovaným predpokladom pre akceptáciu zmeny. Akceptačné testovanie prebieha v testovacom prostredí Objednávateľa (požadovanú funkčnosť uvedie </w:t>
      </w:r>
      <w:r w:rsidRPr="00D858FA" w:rsidR="007A54A2">
        <w:rPr>
          <w:rFonts w:asciiTheme="minorHAnsi" w:hAnsiTheme="minorHAnsi" w:cstheme="minorHAnsi"/>
          <w:sz w:val="22"/>
          <w:szCs w:val="22"/>
        </w:rPr>
        <w:t>Objednávateľ</w:t>
      </w:r>
      <w:r w:rsidRPr="00D858FA" w:rsidR="00153A83">
        <w:rPr>
          <w:rFonts w:asciiTheme="minorHAnsi" w:hAnsiTheme="minorHAnsi" w:cstheme="minorHAnsi"/>
          <w:sz w:val="22"/>
          <w:szCs w:val="22"/>
        </w:rPr>
        <w:t xml:space="preserve"> </w:t>
      </w:r>
      <w:r w:rsidRPr="00D858FA">
        <w:rPr>
          <w:rFonts w:asciiTheme="minorHAnsi" w:hAnsiTheme="minorHAnsi" w:cstheme="minorHAnsi"/>
          <w:sz w:val="22"/>
          <w:szCs w:val="22"/>
        </w:rPr>
        <w:t>v Požiadavke na zmenu).</w:t>
      </w:r>
    </w:p>
    <w:p w:rsidRPr="00D858FA" w:rsidR="00490EA4" w:rsidP="001B43F1" w:rsidRDefault="00490EA4" w14:paraId="68221AB4" w14:textId="77777777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D858FA">
        <w:rPr>
          <w:rFonts w:asciiTheme="minorHAnsi" w:hAnsiTheme="minorHAnsi" w:cstheme="minorHAnsi"/>
          <w:sz w:val="22"/>
          <w:szCs w:val="22"/>
        </w:rPr>
        <w:t>Zmluvné strany potvrdia poskytnutie Služieb rozvoja Akceptačným protokolom,  pričom pre účely úhrady ceny za Služby údržby sa rozlišuje úroveň akceptácie nasledovne:</w:t>
      </w:r>
    </w:p>
    <w:p w:rsidRPr="00D858FA" w:rsidR="00490EA4" w:rsidP="00891B3C" w:rsidRDefault="00490EA4" w14:paraId="7F676260" w14:textId="4A99E09F">
      <w:pPr>
        <w:pStyle w:val="ListParagraph"/>
        <w:numPr>
          <w:ilvl w:val="0"/>
          <w:numId w:val="30"/>
        </w:numPr>
        <w:spacing w:before="120" w:after="60" w:line="240" w:lineRule="auto"/>
        <w:jc w:val="both"/>
        <w:rPr>
          <w:rFonts w:cstheme="minorHAnsi"/>
        </w:rPr>
      </w:pPr>
      <w:r w:rsidRPr="00D858FA">
        <w:rPr>
          <w:rFonts w:cstheme="minorHAnsi"/>
        </w:rPr>
        <w:t xml:space="preserve">Neakceptované – výstupom je písomné odôvodnenie rozhodnutia zo strany </w:t>
      </w:r>
      <w:r w:rsidRPr="00D858FA" w:rsidR="007A54A2">
        <w:rPr>
          <w:rFonts w:cstheme="minorHAnsi"/>
        </w:rPr>
        <w:t xml:space="preserve">Objednávateľa </w:t>
      </w:r>
      <w:r w:rsidRPr="00D858FA">
        <w:rPr>
          <w:rFonts w:cstheme="minorHAnsi"/>
        </w:rPr>
        <w:t>o neakceptovaní požadovanej Služby. V danom prípade nemá Poskytovateľ právo na úhradu ceny za uvedené Služby. Po vzájomnej dohode môže Poskytovateľ vyzvať Obstarávateľa k akceptácii v dodatočnom termíne.</w:t>
      </w:r>
    </w:p>
    <w:p w:rsidRPr="00D858FA" w:rsidR="00490EA4" w:rsidP="00891B3C" w:rsidRDefault="00490EA4" w14:paraId="3C35E7CC" w14:textId="0C4B0BE2">
      <w:pPr>
        <w:pStyle w:val="ListParagraph"/>
        <w:numPr>
          <w:ilvl w:val="0"/>
          <w:numId w:val="30"/>
        </w:numPr>
        <w:spacing w:before="120" w:after="60" w:line="276" w:lineRule="auto"/>
        <w:jc w:val="both"/>
        <w:rPr>
          <w:rFonts w:cstheme="minorHAnsi"/>
        </w:rPr>
      </w:pPr>
      <w:r w:rsidRPr="00D858FA">
        <w:rPr>
          <w:rFonts w:cstheme="minorHAnsi"/>
        </w:rPr>
        <w:t>Akceptované – výstupom je podpísanie Akceptačného protokolu zo strany Kontaktných  osôb Poskytovateľa a </w:t>
      </w:r>
      <w:r w:rsidRPr="00D858FA" w:rsidR="007A54A2">
        <w:rPr>
          <w:rFonts w:cstheme="minorHAnsi"/>
        </w:rPr>
        <w:t>Objednávateľa</w:t>
      </w:r>
      <w:r w:rsidRPr="00D858FA">
        <w:rPr>
          <w:rFonts w:cstheme="minorHAnsi"/>
        </w:rPr>
        <w:t xml:space="preserve">. </w:t>
      </w:r>
    </w:p>
    <w:p w:rsidRPr="00D858FA" w:rsidR="00490EA4" w:rsidP="001B43F1" w:rsidRDefault="00490EA4" w14:paraId="7B0A5EBD" w14:textId="36138198">
      <w:pPr>
        <w:jc w:val="both"/>
        <w:rPr>
          <w:rFonts w:asciiTheme="minorHAnsi" w:hAnsiTheme="minorHAnsi" w:cstheme="minorHAnsi"/>
          <w:sz w:val="22"/>
          <w:szCs w:val="22"/>
        </w:rPr>
      </w:pPr>
      <w:r w:rsidRPr="00D858FA">
        <w:rPr>
          <w:rFonts w:asciiTheme="minorHAnsi" w:hAnsiTheme="minorHAnsi" w:cstheme="minorHAnsi"/>
          <w:sz w:val="22"/>
          <w:szCs w:val="22"/>
        </w:rPr>
        <w:t xml:space="preserve">Pokiaľ sa Zmluvné strany nedohodnú inak, </w:t>
      </w:r>
      <w:r w:rsidRPr="00D858FA" w:rsidR="007A54A2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D858FA">
        <w:rPr>
          <w:rFonts w:asciiTheme="minorHAnsi" w:hAnsiTheme="minorHAnsi" w:cstheme="minorHAnsi"/>
          <w:sz w:val="22"/>
          <w:szCs w:val="22"/>
        </w:rPr>
        <w:t xml:space="preserve">sa zaväzuje akceptovať </w:t>
      </w:r>
      <w:r w:rsidRPr="00D858FA" w:rsidR="003F0EF1">
        <w:rPr>
          <w:rFonts w:asciiTheme="minorHAnsi" w:hAnsiTheme="minorHAnsi" w:cstheme="minorHAnsi"/>
          <w:sz w:val="22"/>
          <w:szCs w:val="22"/>
        </w:rPr>
        <w:t>realizované</w:t>
      </w:r>
      <w:r w:rsidRPr="00D858FA">
        <w:rPr>
          <w:rFonts w:asciiTheme="minorHAnsi" w:hAnsiTheme="minorHAnsi" w:cstheme="minorHAnsi"/>
          <w:sz w:val="22"/>
          <w:szCs w:val="22"/>
        </w:rPr>
        <w:t xml:space="preserve"> zmeny, ak spĺňajú požiadavky v zmysle obojstranne odsúhlasených funkčných špecifikácií uvedených v objednávke a jej prílohách a zároveň počet nevyriešených Defektov k termínu ukončenia Akceptačných testov neprevýši stanovené limity. </w:t>
      </w:r>
    </w:p>
    <w:p w:rsidRPr="00D858FA" w:rsidR="00490EA4" w:rsidP="001B43F1" w:rsidRDefault="00490EA4" w14:paraId="57E16C80" w14:textId="255F694E">
      <w:pPr>
        <w:jc w:val="both"/>
        <w:rPr>
          <w:rFonts w:asciiTheme="minorHAnsi" w:hAnsiTheme="minorHAnsi" w:cstheme="minorHAnsi"/>
          <w:sz w:val="22"/>
          <w:szCs w:val="22"/>
        </w:rPr>
      </w:pPr>
      <w:r w:rsidRPr="00D858FA">
        <w:rPr>
          <w:rFonts w:asciiTheme="minorHAnsi" w:hAnsiTheme="minorHAnsi" w:cstheme="minorHAnsi"/>
          <w:sz w:val="22"/>
          <w:szCs w:val="22"/>
        </w:rPr>
        <w:t xml:space="preserve">Akceptačný protokol s úrovňou akceptácie „Akceptované“ podpísaný Kontaktnými osobami </w:t>
      </w:r>
      <w:r w:rsidRPr="00D858FA" w:rsidR="007A54A2">
        <w:rPr>
          <w:rFonts w:asciiTheme="minorHAnsi" w:hAnsiTheme="minorHAnsi" w:cstheme="minorHAnsi"/>
          <w:sz w:val="22"/>
          <w:szCs w:val="22"/>
        </w:rPr>
        <w:t xml:space="preserve">Objednávateľa </w:t>
      </w:r>
      <w:r w:rsidRPr="00D858FA">
        <w:rPr>
          <w:rFonts w:asciiTheme="minorHAnsi" w:hAnsiTheme="minorHAnsi" w:cstheme="minorHAnsi"/>
          <w:sz w:val="22"/>
          <w:szCs w:val="22"/>
        </w:rPr>
        <w:t>a Poskytovateľa slúži ako podklad pre vystavenie príslušnej faktúry Poskytovateľom a úhradu ceny za Služby rozvoja v zmysle Cenovej kalkulácie Poskytovateľa</w:t>
      </w:r>
      <w:bookmarkEnd w:id="107"/>
      <w:r w:rsidRPr="00D858FA">
        <w:rPr>
          <w:rFonts w:asciiTheme="minorHAnsi" w:hAnsiTheme="minorHAnsi" w:cstheme="minorHAnsi"/>
          <w:sz w:val="22"/>
          <w:szCs w:val="22"/>
        </w:rPr>
        <w:t xml:space="preserve">. </w:t>
      </w:r>
    </w:p>
    <w:p w:rsidRPr="003D2C44" w:rsidR="00CF55C2" w:rsidRDefault="00CF55C2" w14:paraId="305BFCAA" w14:textId="2DA5DE30">
      <w:pPr>
        <w:pStyle w:val="Heading2"/>
        <w:rPr>
          <w:rFonts w:asciiTheme="minorHAnsi" w:hAnsiTheme="minorHAnsi" w:cstheme="minorHAnsi"/>
        </w:rPr>
      </w:pPr>
      <w:bookmarkStart w:name="_Toc168917217" w:id="121"/>
      <w:r w:rsidRPr="003D2C44">
        <w:rPr>
          <w:rFonts w:asciiTheme="minorHAnsi" w:hAnsiTheme="minorHAnsi" w:cstheme="minorHAnsi"/>
        </w:rPr>
        <w:t>Podpora SW tretích strán</w:t>
      </w:r>
      <w:bookmarkEnd w:id="121"/>
    </w:p>
    <w:p w:rsidRPr="00D858FA" w:rsidR="00C23E2D" w:rsidP="00061C30" w:rsidRDefault="00C23E2D" w14:paraId="367115A1" w14:textId="58579AF1">
      <w:pPr>
        <w:jc w:val="both"/>
        <w:rPr>
          <w:rFonts w:asciiTheme="minorHAnsi" w:hAnsiTheme="minorHAnsi" w:cstheme="minorHAnsi"/>
          <w:sz w:val="22"/>
          <w:szCs w:val="22"/>
        </w:rPr>
      </w:pPr>
      <w:r w:rsidRPr="00D858FA">
        <w:rPr>
          <w:rFonts w:asciiTheme="minorHAnsi" w:hAnsiTheme="minorHAnsi" w:cstheme="minorHAnsi"/>
          <w:sz w:val="22"/>
          <w:szCs w:val="22"/>
        </w:rPr>
        <w:t xml:space="preserve">Podpora SW tretích strán pre softvérové licencie tretích strán dodané poskytovateľom v rámci zmluvy </w:t>
      </w:r>
    </w:p>
    <w:p w:rsidRPr="00D858FA" w:rsidR="00C23E2D" w:rsidP="00E96041" w:rsidRDefault="00C23E2D" w14:paraId="2B57854D" w14:textId="33E005F0">
      <w:pPr>
        <w:pStyle w:val="BodyTextIndent"/>
        <w:numPr>
          <w:ilvl w:val="2"/>
          <w:numId w:val="54"/>
        </w:numPr>
        <w:tabs>
          <w:tab w:val="clear" w:pos="2160"/>
          <w:tab w:val="clear" w:pos="2880"/>
          <w:tab w:val="clear" w:pos="4500"/>
          <w:tab w:val="left" w:pos="567"/>
        </w:tabs>
        <w:spacing w:after="0"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D858FA">
        <w:rPr>
          <w:rFonts w:asciiTheme="minorHAnsi" w:hAnsiTheme="minorHAnsi" w:cstheme="minorHAnsi"/>
          <w:sz w:val="22"/>
          <w:szCs w:val="22"/>
        </w:rPr>
        <w:t xml:space="preserve">Zakúpenie služby Podpora SW tretích strán môže byť požadované </w:t>
      </w:r>
      <w:r w:rsidRPr="00D858FA" w:rsidR="00EB4BEE">
        <w:rPr>
          <w:rFonts w:asciiTheme="minorHAnsi" w:hAnsiTheme="minorHAnsi" w:cstheme="minorHAnsi"/>
          <w:sz w:val="22"/>
          <w:szCs w:val="22"/>
        </w:rPr>
        <w:t>O</w:t>
      </w:r>
      <w:r w:rsidRPr="00D858FA">
        <w:rPr>
          <w:rFonts w:asciiTheme="minorHAnsi" w:hAnsiTheme="minorHAnsi" w:cstheme="minorHAnsi"/>
          <w:sz w:val="22"/>
          <w:szCs w:val="22"/>
        </w:rPr>
        <w:t xml:space="preserve">bjednávateľom písomnou objednávkou (e-mailom), ktorú </w:t>
      </w:r>
      <w:r w:rsidRPr="00D858FA" w:rsidR="00EB4BEE">
        <w:rPr>
          <w:rFonts w:asciiTheme="minorHAnsi" w:hAnsiTheme="minorHAnsi" w:cstheme="minorHAnsi"/>
          <w:sz w:val="22"/>
          <w:szCs w:val="22"/>
        </w:rPr>
        <w:t>O</w:t>
      </w:r>
      <w:r w:rsidRPr="00D858FA">
        <w:rPr>
          <w:rFonts w:asciiTheme="minorHAnsi" w:hAnsiTheme="minorHAnsi" w:cstheme="minorHAnsi"/>
          <w:sz w:val="22"/>
          <w:szCs w:val="22"/>
        </w:rPr>
        <w:t xml:space="preserve">bjednávateľ doručí </w:t>
      </w:r>
      <w:r w:rsidRPr="00D858FA" w:rsidR="00EB4BEE">
        <w:rPr>
          <w:rFonts w:asciiTheme="minorHAnsi" w:hAnsiTheme="minorHAnsi" w:cstheme="minorHAnsi"/>
          <w:sz w:val="22"/>
          <w:szCs w:val="22"/>
        </w:rPr>
        <w:t>P</w:t>
      </w:r>
      <w:r w:rsidRPr="00D858FA">
        <w:rPr>
          <w:rFonts w:asciiTheme="minorHAnsi" w:hAnsiTheme="minorHAnsi" w:cstheme="minorHAnsi"/>
          <w:sz w:val="22"/>
          <w:szCs w:val="22"/>
        </w:rPr>
        <w:t xml:space="preserve">oskytovateľovi najneskôr </w:t>
      </w:r>
      <w:r w:rsidRPr="00D858FA">
        <w:rPr>
          <w:rFonts w:asciiTheme="minorHAnsi" w:hAnsiTheme="minorHAnsi" w:cstheme="minorHAnsi"/>
          <w:b/>
          <w:bCs/>
          <w:sz w:val="22"/>
          <w:szCs w:val="22"/>
        </w:rPr>
        <w:t>1 mesiac</w:t>
      </w:r>
      <w:r w:rsidRPr="00D858FA" w:rsidR="00EB4BEE">
        <w:rPr>
          <w:rFonts w:asciiTheme="minorHAnsi" w:hAnsiTheme="minorHAnsi" w:cstheme="minorHAnsi"/>
          <w:sz w:val="22"/>
          <w:szCs w:val="22"/>
        </w:rPr>
        <w:t xml:space="preserve"> p</w:t>
      </w:r>
      <w:r w:rsidRPr="00D858FA">
        <w:rPr>
          <w:rFonts w:asciiTheme="minorHAnsi" w:hAnsiTheme="minorHAnsi" w:cstheme="minorHAnsi"/>
          <w:sz w:val="22"/>
          <w:szCs w:val="22"/>
        </w:rPr>
        <w:t>red uplynutím aktuálnej podpory zakúpenej na základe zmluvy,</w:t>
      </w:r>
    </w:p>
    <w:p w:rsidRPr="00D858FA" w:rsidR="00C23E2D" w:rsidP="00E96041" w:rsidRDefault="00C23E2D" w14:paraId="57A19D35" w14:textId="67CD586C">
      <w:pPr>
        <w:pStyle w:val="BodyTextIndent"/>
        <w:numPr>
          <w:ilvl w:val="2"/>
          <w:numId w:val="54"/>
        </w:numPr>
        <w:tabs>
          <w:tab w:val="clear" w:pos="2160"/>
          <w:tab w:val="clear" w:pos="2880"/>
          <w:tab w:val="clear" w:pos="4500"/>
          <w:tab w:val="left" w:pos="567"/>
        </w:tabs>
        <w:spacing w:after="0"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D858FA">
        <w:rPr>
          <w:rFonts w:asciiTheme="minorHAnsi" w:hAnsiTheme="minorHAnsi" w:cstheme="minorHAnsi"/>
          <w:sz w:val="22"/>
          <w:szCs w:val="22"/>
        </w:rPr>
        <w:t xml:space="preserve">Poskytovateľ je povinný potvrdiť príjem a akceptovať písomnú objednávku </w:t>
      </w:r>
      <w:r w:rsidRPr="00D858FA" w:rsidR="00B63917">
        <w:rPr>
          <w:rFonts w:asciiTheme="minorHAnsi" w:hAnsiTheme="minorHAnsi" w:cstheme="minorHAnsi"/>
          <w:sz w:val="22"/>
          <w:szCs w:val="22"/>
        </w:rPr>
        <w:t>O</w:t>
      </w:r>
      <w:r w:rsidRPr="00D858FA">
        <w:rPr>
          <w:rFonts w:asciiTheme="minorHAnsi" w:hAnsiTheme="minorHAnsi" w:cstheme="minorHAnsi"/>
          <w:sz w:val="22"/>
          <w:szCs w:val="22"/>
        </w:rPr>
        <w:t xml:space="preserve">bjednávateľa najneskôr do </w:t>
      </w:r>
      <w:r w:rsidRPr="00D858FA">
        <w:rPr>
          <w:rFonts w:asciiTheme="minorHAnsi" w:hAnsiTheme="minorHAnsi" w:cstheme="minorHAnsi"/>
          <w:b/>
          <w:bCs/>
          <w:sz w:val="22"/>
          <w:szCs w:val="22"/>
        </w:rPr>
        <w:t>24</w:t>
      </w:r>
      <w:r w:rsidRPr="00D858FA" w:rsidR="002C5318">
        <w:rPr>
          <w:rFonts w:asciiTheme="minorHAnsi" w:hAnsiTheme="minorHAnsi" w:cstheme="minorHAnsi"/>
          <w:b/>
          <w:bCs/>
          <w:sz w:val="22"/>
          <w:szCs w:val="22"/>
        </w:rPr>
        <w:t xml:space="preserve"> hod</w:t>
      </w:r>
      <w:r w:rsidRPr="00D858FA" w:rsidR="0082383B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D858FA">
        <w:rPr>
          <w:rFonts w:asciiTheme="minorHAnsi" w:hAnsiTheme="minorHAnsi" w:cstheme="minorHAnsi"/>
          <w:sz w:val="22"/>
          <w:szCs w:val="22"/>
        </w:rPr>
        <w:t xml:space="preserve"> od jej prijatia rovnakou formou akou bola objednávka doručená </w:t>
      </w:r>
      <w:r w:rsidRPr="00D858FA" w:rsidR="00B63917">
        <w:rPr>
          <w:rFonts w:asciiTheme="minorHAnsi" w:hAnsiTheme="minorHAnsi" w:cstheme="minorHAnsi"/>
          <w:sz w:val="22"/>
          <w:szCs w:val="22"/>
        </w:rPr>
        <w:t>P</w:t>
      </w:r>
      <w:r w:rsidRPr="00D858FA">
        <w:rPr>
          <w:rFonts w:asciiTheme="minorHAnsi" w:hAnsiTheme="minorHAnsi" w:cstheme="minorHAnsi"/>
          <w:sz w:val="22"/>
          <w:szCs w:val="22"/>
        </w:rPr>
        <w:t>oskytovateľovi.</w:t>
      </w:r>
    </w:p>
    <w:p w:rsidRPr="00D858FA" w:rsidR="00C23E2D" w:rsidP="00E96041" w:rsidRDefault="00C23E2D" w14:paraId="6E18E9F8" w14:textId="5191C1C6">
      <w:pPr>
        <w:pStyle w:val="BodyTextIndent"/>
        <w:numPr>
          <w:ilvl w:val="2"/>
          <w:numId w:val="54"/>
        </w:numPr>
        <w:tabs>
          <w:tab w:val="clear" w:pos="2160"/>
          <w:tab w:val="clear" w:pos="2880"/>
          <w:tab w:val="clear" w:pos="4500"/>
          <w:tab w:val="left" w:pos="567"/>
        </w:tabs>
        <w:spacing w:after="0"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D858FA">
        <w:rPr>
          <w:rFonts w:asciiTheme="minorHAnsi" w:hAnsiTheme="minorHAnsi" w:cstheme="minorHAnsi"/>
          <w:sz w:val="22"/>
          <w:szCs w:val="22"/>
        </w:rPr>
        <w:t xml:space="preserve">Potvrdením objednávky zo strany </w:t>
      </w:r>
      <w:r w:rsidRPr="00D858FA" w:rsidR="00B63917">
        <w:rPr>
          <w:rFonts w:asciiTheme="minorHAnsi" w:hAnsiTheme="minorHAnsi" w:cstheme="minorHAnsi"/>
          <w:sz w:val="22"/>
          <w:szCs w:val="22"/>
        </w:rPr>
        <w:t>P</w:t>
      </w:r>
      <w:r w:rsidRPr="00D858FA">
        <w:rPr>
          <w:rFonts w:asciiTheme="minorHAnsi" w:hAnsiTheme="minorHAnsi" w:cstheme="minorHAnsi"/>
          <w:sz w:val="22"/>
          <w:szCs w:val="22"/>
        </w:rPr>
        <w:t xml:space="preserve">oskytovateľa sa považuje objednávka za akceptovanú. V prípade, ak </w:t>
      </w:r>
      <w:r w:rsidRPr="00D858FA" w:rsidR="00B63917">
        <w:rPr>
          <w:rFonts w:asciiTheme="minorHAnsi" w:hAnsiTheme="minorHAnsi" w:cstheme="minorHAnsi"/>
          <w:sz w:val="22"/>
          <w:szCs w:val="22"/>
        </w:rPr>
        <w:t>P</w:t>
      </w:r>
      <w:r w:rsidRPr="00D858FA">
        <w:rPr>
          <w:rFonts w:asciiTheme="minorHAnsi" w:hAnsiTheme="minorHAnsi" w:cstheme="minorHAnsi"/>
          <w:sz w:val="22"/>
          <w:szCs w:val="22"/>
        </w:rPr>
        <w:t xml:space="preserve">oskytovateľ z akýchkoľvek dôvodov nepotvrdí (neakceptuje) objednávku v lehote stanovenej v tejto prílohy, považuje sa nasledujúci pracovný deň po dni doručenia riadne vystavenej objednávky </w:t>
      </w:r>
      <w:r w:rsidRPr="00D858FA" w:rsidR="00B63917">
        <w:rPr>
          <w:rFonts w:asciiTheme="minorHAnsi" w:hAnsiTheme="minorHAnsi" w:cstheme="minorHAnsi"/>
          <w:sz w:val="22"/>
          <w:szCs w:val="22"/>
        </w:rPr>
        <w:t>P</w:t>
      </w:r>
      <w:r w:rsidRPr="00D858FA">
        <w:rPr>
          <w:rFonts w:asciiTheme="minorHAnsi" w:hAnsiTheme="minorHAnsi" w:cstheme="minorHAnsi"/>
          <w:sz w:val="22"/>
          <w:szCs w:val="22"/>
        </w:rPr>
        <w:t>oskytovateľovi, za deň akceptácie objednávky.</w:t>
      </w:r>
    </w:p>
    <w:p w:rsidRPr="00D858FA" w:rsidR="00C23E2D" w:rsidP="00E96041" w:rsidRDefault="00C23E2D" w14:paraId="4CD4C8A1" w14:textId="5FC3A6BD">
      <w:pPr>
        <w:pStyle w:val="BodyTextIndent"/>
        <w:numPr>
          <w:ilvl w:val="2"/>
          <w:numId w:val="54"/>
        </w:numPr>
        <w:tabs>
          <w:tab w:val="clear" w:pos="2160"/>
          <w:tab w:val="clear" w:pos="2880"/>
          <w:tab w:val="clear" w:pos="4500"/>
          <w:tab w:val="left" w:pos="567"/>
        </w:tabs>
        <w:spacing w:after="0"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D858FA">
        <w:rPr>
          <w:rFonts w:asciiTheme="minorHAnsi" w:hAnsiTheme="minorHAnsi" w:cstheme="minorHAnsi"/>
          <w:sz w:val="22"/>
          <w:szCs w:val="22"/>
        </w:rPr>
        <w:t xml:space="preserve">Poskytovateľ spolu s predložením faktúry preukázateľne zdokladuje zakúpenie podpory od tretej strany v zodpovedajúcom rozsahu. Za preukázateľné dokladovanie budú zmluvné strany považovať napr. zmluvu </w:t>
      </w:r>
      <w:r w:rsidRPr="00D858FA" w:rsidR="00B63917">
        <w:rPr>
          <w:rFonts w:asciiTheme="minorHAnsi" w:hAnsiTheme="minorHAnsi" w:cstheme="minorHAnsi"/>
          <w:sz w:val="22"/>
          <w:szCs w:val="22"/>
        </w:rPr>
        <w:t>P</w:t>
      </w:r>
      <w:r w:rsidRPr="00D858FA">
        <w:rPr>
          <w:rFonts w:asciiTheme="minorHAnsi" w:hAnsiTheme="minorHAnsi" w:cstheme="minorHAnsi"/>
          <w:sz w:val="22"/>
          <w:szCs w:val="22"/>
        </w:rPr>
        <w:t>oskytovateľa na poskytnutie podpory treťou stranou, doklad o vykonaní úhrady za poskytnutie podpory treťou stranou, a pod.</w:t>
      </w:r>
    </w:p>
    <w:p w:rsidRPr="00D858FA" w:rsidR="00C23E2D" w:rsidP="00061C30" w:rsidRDefault="00C23E2D" w14:paraId="1A2193F2" w14:textId="726AAC3C">
      <w:pPr>
        <w:jc w:val="both"/>
        <w:rPr>
          <w:rFonts w:asciiTheme="minorHAnsi" w:hAnsiTheme="minorHAnsi" w:cstheme="minorHAnsi"/>
          <w:sz w:val="22"/>
          <w:szCs w:val="22"/>
        </w:rPr>
      </w:pPr>
      <w:r w:rsidRPr="00D858FA">
        <w:rPr>
          <w:rFonts w:asciiTheme="minorHAnsi" w:hAnsiTheme="minorHAnsi" w:cstheme="minorHAnsi"/>
          <w:sz w:val="22"/>
          <w:szCs w:val="22"/>
        </w:rPr>
        <w:t>Podpora SW tretích strán zahŕňajú poskytovanie upgrade a softvérovej a technickej podpory pre kľúčové softvérové komponenty: &lt;</w:t>
      </w:r>
      <w:r w:rsidRPr="00D858FA">
        <w:rPr>
          <w:rFonts w:asciiTheme="minorHAnsi" w:hAnsiTheme="minorHAnsi" w:cstheme="minorHAnsi"/>
          <w:sz w:val="22"/>
          <w:szCs w:val="22"/>
          <w:highlight w:val="yellow"/>
        </w:rPr>
        <w:t>vyplní uchádzač</w:t>
      </w:r>
      <w:r w:rsidRPr="00D858FA">
        <w:rPr>
          <w:rFonts w:asciiTheme="minorHAnsi" w:hAnsiTheme="minorHAnsi" w:cstheme="minorHAnsi"/>
          <w:sz w:val="22"/>
          <w:szCs w:val="22"/>
        </w:rPr>
        <w:t>&gt;</w:t>
      </w:r>
      <w:r w:rsidRPr="00D858FA" w:rsidR="008922D5">
        <w:rPr>
          <w:rFonts w:asciiTheme="minorHAnsi" w:hAnsiTheme="minorHAnsi" w:cstheme="minorHAnsi"/>
          <w:sz w:val="22"/>
          <w:szCs w:val="22"/>
        </w:rPr>
        <w:t>.</w:t>
      </w:r>
    </w:p>
    <w:p w:rsidRPr="003D2C44" w:rsidR="00CF55C2" w:rsidP="00061C30" w:rsidRDefault="00CF55C2" w14:paraId="42194394" w14:textId="30239E78">
      <w:pPr>
        <w:pStyle w:val="Heading2"/>
        <w:rPr>
          <w:rFonts w:asciiTheme="minorHAnsi" w:hAnsiTheme="minorHAnsi" w:cstheme="minorHAnsi"/>
        </w:rPr>
      </w:pPr>
      <w:bookmarkStart w:name="_Toc168917218" w:id="122"/>
      <w:r w:rsidRPr="003D2C44">
        <w:rPr>
          <w:rFonts w:asciiTheme="minorHAnsi" w:hAnsiTheme="minorHAnsi" w:cstheme="minorHAnsi"/>
        </w:rPr>
        <w:t>Doplnkové služby</w:t>
      </w:r>
      <w:bookmarkEnd w:id="122"/>
    </w:p>
    <w:p w:rsidRPr="00C05A7D" w:rsidR="00C56708" w:rsidP="4E83F8E6" w:rsidRDefault="00C56708" w14:paraId="128CBEE5" w14:textId="44D84C07">
      <w:pPr>
        <w:jc w:val="both"/>
        <w:rPr>
          <w:rFonts w:asciiTheme="minorHAnsi" w:hAnsiTheme="minorHAnsi" w:cstheme="minorBidi"/>
          <w:sz w:val="22"/>
          <w:szCs w:val="22"/>
        </w:rPr>
      </w:pPr>
      <w:r w:rsidRPr="4E83F8E6">
        <w:rPr>
          <w:rFonts w:asciiTheme="minorHAnsi" w:hAnsiTheme="minorHAnsi" w:cstheme="minorBidi"/>
          <w:sz w:val="22"/>
          <w:szCs w:val="22"/>
        </w:rPr>
        <w:t>Pre účely zmluvy sa pod pojmom Doplnkové služby rozumejú nasledovné typy Objednávkových služieb</w:t>
      </w:r>
      <w:r w:rsidRPr="4E83F8E6" w:rsidR="0052642B">
        <w:rPr>
          <w:rFonts w:asciiTheme="minorHAnsi" w:hAnsiTheme="minorHAnsi" w:cstheme="minorBidi"/>
          <w:sz w:val="22"/>
          <w:szCs w:val="22"/>
        </w:rPr>
        <w:t>:</w:t>
      </w:r>
    </w:p>
    <w:p w:rsidRPr="00C05A7D" w:rsidR="00C56708" w:rsidP="00E96041" w:rsidRDefault="00C56708" w14:paraId="311E4DD8" w14:textId="7FFFFD65">
      <w:pPr>
        <w:pStyle w:val="ListParagraph"/>
        <w:numPr>
          <w:ilvl w:val="0"/>
          <w:numId w:val="87"/>
        </w:numPr>
        <w:jc w:val="both"/>
        <w:rPr>
          <w:rFonts w:cstheme="minorHAnsi"/>
          <w:b/>
        </w:rPr>
      </w:pPr>
      <w:r w:rsidRPr="00C05A7D">
        <w:rPr>
          <w:rFonts w:cstheme="minorHAnsi"/>
          <w:b/>
        </w:rPr>
        <w:t>Exit služba</w:t>
      </w:r>
    </w:p>
    <w:p w:rsidRPr="00C05A7D" w:rsidR="00C56708" w:rsidP="00584DD3" w:rsidRDefault="00C56708" w14:paraId="325CA4FC" w14:textId="3A7A7204">
      <w:pPr>
        <w:jc w:val="both"/>
        <w:rPr>
          <w:rFonts w:asciiTheme="minorHAnsi" w:hAnsiTheme="minorHAnsi" w:cstheme="minorHAnsi"/>
          <w:sz w:val="22"/>
          <w:szCs w:val="22"/>
        </w:rPr>
      </w:pPr>
      <w:r w:rsidRPr="00C05A7D">
        <w:rPr>
          <w:rFonts w:asciiTheme="minorHAnsi" w:hAnsiTheme="minorHAnsi" w:cstheme="minorHAnsi"/>
          <w:sz w:val="22"/>
          <w:szCs w:val="22"/>
        </w:rPr>
        <w:t xml:space="preserve">Exit služba - pre účely </w:t>
      </w:r>
      <w:r w:rsidRPr="00C05A7D" w:rsidR="00445CBA">
        <w:rPr>
          <w:rFonts w:asciiTheme="minorHAnsi" w:hAnsiTheme="minorHAnsi" w:cstheme="minorHAnsi"/>
          <w:sz w:val="22"/>
          <w:szCs w:val="22"/>
        </w:rPr>
        <w:t>predmetu zákazky</w:t>
      </w:r>
      <w:r w:rsidRPr="00C05A7D">
        <w:rPr>
          <w:rFonts w:asciiTheme="minorHAnsi" w:hAnsiTheme="minorHAnsi" w:cstheme="minorHAnsi"/>
          <w:sz w:val="22"/>
          <w:szCs w:val="22"/>
        </w:rPr>
        <w:t xml:space="preserve"> sa pod službou </w:t>
      </w:r>
      <w:r w:rsidRPr="00C05A7D" w:rsidR="00445CBA">
        <w:rPr>
          <w:rFonts w:asciiTheme="minorHAnsi" w:hAnsiTheme="minorHAnsi" w:cstheme="minorHAnsi"/>
          <w:sz w:val="22"/>
          <w:szCs w:val="22"/>
        </w:rPr>
        <w:t>„</w:t>
      </w:r>
      <w:r w:rsidRPr="00C05A7D">
        <w:rPr>
          <w:rFonts w:asciiTheme="minorHAnsi" w:hAnsiTheme="minorHAnsi" w:cstheme="minorHAnsi"/>
          <w:sz w:val="22"/>
          <w:szCs w:val="22"/>
        </w:rPr>
        <w:t>Exit služba“ rozumie poskytnutie súčinnosti novému poskytovateľovi</w:t>
      </w:r>
      <w:r w:rsidRPr="00C05A7D" w:rsidR="00445CBA">
        <w:rPr>
          <w:rFonts w:asciiTheme="minorHAnsi" w:hAnsiTheme="minorHAnsi" w:cstheme="minorHAnsi"/>
          <w:sz w:val="22"/>
          <w:szCs w:val="22"/>
        </w:rPr>
        <w:t xml:space="preserve"> služieb za podmienok definovaných v</w:t>
      </w:r>
      <w:r w:rsidR="007A2D18">
        <w:rPr>
          <w:rFonts w:asciiTheme="minorHAnsi" w:hAnsiTheme="minorHAnsi" w:cstheme="minorHAnsi"/>
          <w:sz w:val="22"/>
          <w:szCs w:val="22"/>
        </w:rPr>
        <w:t> </w:t>
      </w:r>
      <w:r w:rsidRPr="00C05A7D" w:rsidR="00445CBA">
        <w:rPr>
          <w:rFonts w:asciiTheme="minorHAnsi" w:hAnsiTheme="minorHAnsi" w:cstheme="minorHAnsi"/>
          <w:sz w:val="22"/>
          <w:szCs w:val="22"/>
        </w:rPr>
        <w:t>Zmluve</w:t>
      </w:r>
      <w:r w:rsidR="007A2D18">
        <w:rPr>
          <w:rFonts w:asciiTheme="minorHAnsi" w:hAnsiTheme="minorHAnsi" w:cstheme="minorHAnsi"/>
          <w:sz w:val="22"/>
          <w:szCs w:val="22"/>
        </w:rPr>
        <w:t>.</w:t>
      </w:r>
    </w:p>
    <w:p w:rsidRPr="00C05A7D" w:rsidR="00D164AA" w:rsidP="00E96041" w:rsidRDefault="00C56708" w14:paraId="7A196A6B" w14:textId="77777777">
      <w:pPr>
        <w:pStyle w:val="BodyTextIndent"/>
        <w:numPr>
          <w:ilvl w:val="0"/>
          <w:numId w:val="87"/>
        </w:numPr>
        <w:tabs>
          <w:tab w:val="left" w:pos="567"/>
        </w:tabs>
        <w:rPr>
          <w:rFonts w:asciiTheme="minorHAnsi" w:hAnsiTheme="minorHAnsi" w:cstheme="minorHAnsi"/>
          <w:b/>
          <w:bCs/>
          <w:sz w:val="22"/>
          <w:szCs w:val="22"/>
        </w:rPr>
      </w:pPr>
      <w:bookmarkStart w:name="_Hlk112843292" w:id="123"/>
      <w:r w:rsidRPr="00C05A7D">
        <w:rPr>
          <w:rFonts w:asciiTheme="minorHAnsi" w:hAnsiTheme="minorHAnsi" w:cstheme="minorHAnsi"/>
          <w:b/>
          <w:bCs/>
          <w:sz w:val="22"/>
          <w:szCs w:val="22"/>
        </w:rPr>
        <w:t>Komunikácia</w:t>
      </w:r>
    </w:p>
    <w:p w:rsidRPr="00C05A7D" w:rsidR="00C56708" w:rsidP="00C56708" w:rsidRDefault="00C56708" w14:paraId="2C45A3B4" w14:textId="2A903A4D">
      <w:pPr>
        <w:pStyle w:val="BodyTextIndent"/>
        <w:tabs>
          <w:tab w:val="left" w:pos="567"/>
        </w:tabs>
        <w:ind w:left="0"/>
        <w:rPr>
          <w:rFonts w:asciiTheme="minorHAnsi" w:hAnsiTheme="minorHAnsi" w:cstheme="minorHAnsi"/>
          <w:b/>
          <w:bCs/>
          <w:sz w:val="22"/>
          <w:szCs w:val="22"/>
        </w:rPr>
      </w:pPr>
      <w:r w:rsidRPr="00C05A7D">
        <w:rPr>
          <w:rFonts w:asciiTheme="minorHAnsi" w:hAnsiTheme="minorHAnsi" w:cstheme="minorHAnsi"/>
          <w:sz w:val="22"/>
          <w:szCs w:val="22"/>
        </w:rPr>
        <w:t xml:space="preserve">Service Desk sa používa ako komunikačný kanál medzi </w:t>
      </w:r>
      <w:r w:rsidRPr="00C05A7D" w:rsidR="00D27383">
        <w:rPr>
          <w:rFonts w:asciiTheme="minorHAnsi" w:hAnsiTheme="minorHAnsi" w:cstheme="minorHAnsi"/>
          <w:sz w:val="22"/>
          <w:szCs w:val="22"/>
        </w:rPr>
        <w:t>O</w:t>
      </w:r>
      <w:r w:rsidRPr="00C05A7D">
        <w:rPr>
          <w:rFonts w:asciiTheme="minorHAnsi" w:hAnsiTheme="minorHAnsi" w:cstheme="minorHAnsi"/>
          <w:sz w:val="22"/>
          <w:szCs w:val="22"/>
        </w:rPr>
        <w:t>bjednávateľom a </w:t>
      </w:r>
      <w:r w:rsidRPr="00C05A7D" w:rsidR="00D27383">
        <w:rPr>
          <w:rFonts w:asciiTheme="minorHAnsi" w:hAnsiTheme="minorHAnsi" w:cstheme="minorHAnsi"/>
          <w:sz w:val="22"/>
          <w:szCs w:val="22"/>
        </w:rPr>
        <w:t>P</w:t>
      </w:r>
      <w:r w:rsidRPr="00C05A7D">
        <w:rPr>
          <w:rFonts w:asciiTheme="minorHAnsi" w:hAnsiTheme="minorHAnsi" w:cstheme="minorHAnsi"/>
          <w:sz w:val="22"/>
          <w:szCs w:val="22"/>
        </w:rPr>
        <w:t>oskytovateľom pri poskytovaní Servisných služieb.</w:t>
      </w:r>
    </w:p>
    <w:p w:rsidRPr="003D2C44" w:rsidR="000D193A" w:rsidRDefault="003B4ABE" w14:paraId="33427166" w14:textId="425B0510">
      <w:pPr>
        <w:pStyle w:val="Heading1"/>
        <w:rPr>
          <w:rFonts w:asciiTheme="minorHAnsi" w:hAnsiTheme="minorHAnsi" w:cstheme="minorHAnsi"/>
        </w:rPr>
      </w:pPr>
      <w:bookmarkStart w:name="_Toc168917219" w:id="124"/>
      <w:bookmarkEnd w:id="93"/>
      <w:bookmarkEnd w:id="123"/>
      <w:r w:rsidRPr="003D2C44">
        <w:rPr>
          <w:rFonts w:asciiTheme="minorHAnsi" w:hAnsiTheme="minorHAnsi" w:cstheme="minorHAnsi"/>
        </w:rPr>
        <w:t>Zoznam príloh</w:t>
      </w:r>
      <w:bookmarkEnd w:id="124"/>
    </w:p>
    <w:p w:rsidR="00931F63" w:rsidP="00E803C7" w:rsidRDefault="00931F63" w14:paraId="4BB89883" w14:textId="631D44C6">
      <w:pPr>
        <w:rPr>
          <w:rFonts w:asciiTheme="minorHAnsi" w:hAnsiTheme="minorHAnsi" w:cstheme="minorHAnsi"/>
          <w:sz w:val="22"/>
          <w:szCs w:val="22"/>
        </w:rPr>
      </w:pPr>
      <w:r w:rsidRPr="00C05A7D">
        <w:rPr>
          <w:rFonts w:asciiTheme="minorHAnsi" w:hAnsiTheme="minorHAnsi" w:cstheme="minorHAnsi"/>
          <w:sz w:val="22"/>
          <w:szCs w:val="22"/>
        </w:rPr>
        <w:t>Súčasťou tohto dokumentu sú nižšie uvedené prílohy:</w:t>
      </w:r>
    </w:p>
    <w:p w:rsidRPr="00C05A7D" w:rsidR="00C05A7D" w:rsidP="00E803C7" w:rsidRDefault="00C05A7D" w14:paraId="4985ED4F" w14:textId="77777777">
      <w:pPr>
        <w:rPr>
          <w:rFonts w:asciiTheme="minorHAnsi" w:hAnsiTheme="minorHAnsi" w:cstheme="minorHAnsi"/>
          <w:sz w:val="22"/>
          <w:szCs w:val="22"/>
        </w:rPr>
      </w:pPr>
    </w:p>
    <w:p w:rsidRPr="00C05A7D" w:rsidR="00931F63" w:rsidP="00EC7DE5" w:rsidRDefault="00931F63" w14:paraId="469118F6" w14:textId="2E92CCDC">
      <w:pPr>
        <w:pStyle w:val="ListParagraph"/>
        <w:numPr>
          <w:ilvl w:val="0"/>
          <w:numId w:val="49"/>
        </w:numPr>
        <w:rPr>
          <w:rFonts w:cstheme="minorHAnsi"/>
        </w:rPr>
      </w:pPr>
      <w:r w:rsidRPr="00C05A7D">
        <w:rPr>
          <w:rFonts w:cstheme="minorHAnsi"/>
        </w:rPr>
        <w:t>OPZ_NBS_</w:t>
      </w:r>
      <w:r w:rsidRPr="00C05A7D" w:rsidR="007E2870">
        <w:rPr>
          <w:rFonts w:cstheme="minorHAnsi"/>
        </w:rPr>
        <w:t>CORBS</w:t>
      </w:r>
      <w:r w:rsidRPr="00C05A7D">
        <w:rPr>
          <w:rFonts w:cstheme="minorHAnsi"/>
        </w:rPr>
        <w:t>_PRILOHA</w:t>
      </w:r>
      <w:r w:rsidRPr="00C05A7D" w:rsidR="00097471">
        <w:rPr>
          <w:rFonts w:cstheme="minorHAnsi"/>
        </w:rPr>
        <w:t>_</w:t>
      </w:r>
      <w:r w:rsidRPr="00C05A7D">
        <w:rPr>
          <w:rFonts w:cstheme="minorHAnsi"/>
        </w:rPr>
        <w:t>1_KATALOG_FUNKCNE_POZIADAV</w:t>
      </w:r>
      <w:r w:rsidRPr="00C05A7D" w:rsidR="00B4463B">
        <w:rPr>
          <w:rFonts w:cstheme="minorHAnsi"/>
        </w:rPr>
        <w:t>KY</w:t>
      </w:r>
    </w:p>
    <w:p w:rsidRPr="00C05A7D" w:rsidR="00931F63" w:rsidP="00EC7DE5" w:rsidRDefault="00931F63" w14:paraId="61DEE25D" w14:textId="472C4A88">
      <w:pPr>
        <w:pStyle w:val="ListParagraph"/>
        <w:numPr>
          <w:ilvl w:val="0"/>
          <w:numId w:val="49"/>
        </w:numPr>
        <w:rPr>
          <w:rFonts w:cstheme="minorHAnsi"/>
        </w:rPr>
      </w:pPr>
      <w:r w:rsidRPr="00C05A7D">
        <w:rPr>
          <w:rFonts w:cstheme="minorHAnsi"/>
        </w:rPr>
        <w:t>OPZ_NBS_</w:t>
      </w:r>
      <w:r w:rsidRPr="00C05A7D" w:rsidR="007E2870">
        <w:rPr>
          <w:rFonts w:cstheme="minorHAnsi"/>
        </w:rPr>
        <w:t>CORBS</w:t>
      </w:r>
      <w:r w:rsidRPr="00C05A7D">
        <w:rPr>
          <w:rFonts w:cstheme="minorHAnsi"/>
        </w:rPr>
        <w:t>_PRILOHA</w:t>
      </w:r>
      <w:r w:rsidRPr="00C05A7D" w:rsidR="00097471">
        <w:rPr>
          <w:rFonts w:cstheme="minorHAnsi"/>
        </w:rPr>
        <w:t>_</w:t>
      </w:r>
      <w:r w:rsidRPr="00C05A7D">
        <w:rPr>
          <w:rFonts w:cstheme="minorHAnsi"/>
        </w:rPr>
        <w:t>2_KATALOG_</w:t>
      </w:r>
      <w:r w:rsidRPr="00C05A7D" w:rsidR="00B4463B">
        <w:rPr>
          <w:rFonts w:cstheme="minorHAnsi"/>
        </w:rPr>
        <w:t>NEFUNKCIONALNE_P</w:t>
      </w:r>
      <w:r w:rsidRPr="00C05A7D">
        <w:rPr>
          <w:rFonts w:cstheme="minorHAnsi"/>
        </w:rPr>
        <w:t>OZIADAV</w:t>
      </w:r>
      <w:r w:rsidRPr="00C05A7D" w:rsidR="00B4463B">
        <w:rPr>
          <w:rFonts w:cstheme="minorHAnsi"/>
        </w:rPr>
        <w:t>KY</w:t>
      </w:r>
    </w:p>
    <w:p w:rsidRPr="00C05A7D" w:rsidR="007E2870" w:rsidP="00EC7DE5" w:rsidRDefault="007E2870" w14:paraId="79DECB6F" w14:textId="1978138D">
      <w:pPr>
        <w:pStyle w:val="ListParagraph"/>
        <w:numPr>
          <w:ilvl w:val="0"/>
          <w:numId w:val="49"/>
        </w:numPr>
        <w:rPr>
          <w:rFonts w:cstheme="minorHAnsi"/>
        </w:rPr>
      </w:pPr>
      <w:r w:rsidRPr="00C05A7D">
        <w:rPr>
          <w:rFonts w:cstheme="minorHAnsi"/>
        </w:rPr>
        <w:t>OPZ_NBS_CORBS_PRILOHA_</w:t>
      </w:r>
      <w:r w:rsidRPr="00C05A7D" w:rsidR="00B3167D">
        <w:rPr>
          <w:rFonts w:cstheme="minorHAnsi"/>
        </w:rPr>
        <w:t>3_KATALOG_INTEGRACII</w:t>
      </w:r>
    </w:p>
    <w:p w:rsidRPr="00C05A7D" w:rsidR="00B7279C" w:rsidP="00B7279C" w:rsidRDefault="00B7279C" w14:paraId="7B9980D5" w14:textId="093411EF">
      <w:pPr>
        <w:pStyle w:val="ListParagraph"/>
        <w:numPr>
          <w:ilvl w:val="0"/>
          <w:numId w:val="49"/>
        </w:numPr>
        <w:rPr>
          <w:rFonts w:cstheme="minorHAnsi"/>
        </w:rPr>
      </w:pPr>
      <w:r w:rsidRPr="00C05A7D">
        <w:rPr>
          <w:rFonts w:cstheme="minorHAnsi"/>
        </w:rPr>
        <w:t>OPZ_NBS_CORBS_PRILOHA_4_HARMONOGRAM</w:t>
      </w:r>
    </w:p>
    <w:p w:rsidRPr="00C05A7D" w:rsidR="00E803C7" w:rsidP="00931F63" w:rsidRDefault="00E803C7" w14:paraId="55B69F0E" w14:textId="272A4AF7">
      <w:pPr>
        <w:rPr>
          <w:rFonts w:asciiTheme="minorHAnsi" w:hAnsiTheme="minorHAnsi" w:cstheme="minorHAnsi"/>
          <w:sz w:val="22"/>
          <w:szCs w:val="22"/>
          <w:highlight w:val="yellow"/>
        </w:rPr>
      </w:pPr>
    </w:p>
    <w:sectPr w:rsidRPr="00C05A7D" w:rsidR="00E803C7" w:rsidSect="00AC0CF6">
      <w:footerReference w:type="default" r:id="rId24"/>
      <w:pgSz w:w="11906" w:h="16838" w:orient="portrait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53842" w:rsidP="009F4468" w:rsidRDefault="00553842" w14:paraId="3C9659B2" w14:textId="77777777">
      <w:r>
        <w:separator/>
      </w:r>
    </w:p>
  </w:endnote>
  <w:endnote w:type="continuationSeparator" w:id="0">
    <w:p w:rsidR="00553842" w:rsidP="009F4468" w:rsidRDefault="00553842" w14:paraId="50B0438F" w14:textId="77777777">
      <w:r>
        <w:continuationSeparator/>
      </w:r>
    </w:p>
  </w:endnote>
  <w:endnote w:type="continuationNotice" w:id="1">
    <w:p w:rsidR="00553842" w:rsidRDefault="00553842" w14:paraId="065AB92E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rostile 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altName w:val="Calibri"/>
    <w:charset w:val="00"/>
    <w:family w:val="auto"/>
    <w:pitch w:val="variable"/>
    <w:sig w:usb0="2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MT">
    <w:altName w:val="Arial"/>
    <w:charset w:val="00"/>
    <w:family w:val="swiss"/>
    <w:pitch w:val="default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Futura Bk">
    <w:altName w:val="Arial"/>
    <w:charset w:val="00"/>
    <w:family w:val="swiss"/>
    <w:pitch w:val="variable"/>
    <w:sig w:usb0="80000867" w:usb1="00000000" w:usb2="00000000" w:usb3="00000000" w:csb0="000001FB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utura Hv">
    <w:charset w:val="00"/>
    <w:family w:val="swiss"/>
    <w:pitch w:val="variable"/>
    <w:sig w:usb0="80000067" w:usb1="00000000" w:usb2="00000000" w:usb3="00000000" w:csb0="000001F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Roboto Slab">
    <w:charset w:val="00"/>
    <w:family w:val="auto"/>
    <w:pitch w:val="variable"/>
    <w:sig w:usb0="200006FF" w:usb1="8000405F" w:usb2="00000022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4763535"/>
      <w:docPartObj>
        <w:docPartGallery w:val="Page Numbers (Bottom of Page)"/>
        <w:docPartUnique/>
      </w:docPartObj>
    </w:sdtPr>
    <w:sdtContent>
      <w:p w:rsidR="00D17AC5" w:rsidRDefault="00D17AC5" w14:paraId="39160B16" w14:textId="2AC2571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33778" w:rsidRDefault="00733778" w14:paraId="6BB33B6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53842" w:rsidP="009F4468" w:rsidRDefault="00553842" w14:paraId="6E0B4B09" w14:textId="77777777">
      <w:r>
        <w:separator/>
      </w:r>
    </w:p>
  </w:footnote>
  <w:footnote w:type="continuationSeparator" w:id="0">
    <w:p w:rsidR="00553842" w:rsidP="009F4468" w:rsidRDefault="00553842" w14:paraId="40BFE330" w14:textId="77777777">
      <w:r>
        <w:continuationSeparator/>
      </w:r>
    </w:p>
  </w:footnote>
  <w:footnote w:type="continuationNotice" w:id="1">
    <w:p w:rsidR="00553842" w:rsidRDefault="00553842" w14:paraId="4813DD0B" w14:textId="77777777"/>
  </w:footnote>
  <w:footnote w:id="2">
    <w:p w:rsidRPr="00BE10FA" w:rsidR="00BE10FA" w:rsidRDefault="00BE10FA" w14:paraId="0A09D6A6" w14:textId="2456546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Implement</w:t>
      </w:r>
      <w:r>
        <w:t>ácia S/4 HANA je predmetom samostatného obstarávania a projektu.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0"/>
    <w:multiLevelType w:val="singleLevel"/>
    <w:tmpl w:val="40A45CD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1" w15:restartNumberingAfterBreak="0">
    <w:nsid w:val="FFFFFF81"/>
    <w:multiLevelType w:val="multilevel"/>
    <w:tmpl w:val="A5BCC70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956885"/>
    <w:multiLevelType w:val="hybridMultilevel"/>
    <w:tmpl w:val="CDA2408A"/>
    <w:lvl w:ilvl="0" w:tplc="3BDCBA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E0004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27676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3A84AC4">
      <w:start w:val="1"/>
      <w:numFmt w:val="bullet"/>
      <w:lvlText w:val=""/>
      <w:lvlJc w:val="left"/>
      <w:pPr>
        <w:ind w:left="2880" w:hanging="360"/>
      </w:pPr>
      <w:rPr>
        <w:rFonts w:hint="default" w:ascii="Symbol" w:hAnsi="Symbol"/>
      </w:rPr>
    </w:lvl>
    <w:lvl w:ilvl="4" w:tplc="ADBC73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6886D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4C2ED3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46DDC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7466C4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5BE7F1A"/>
    <w:multiLevelType w:val="hybridMultilevel"/>
    <w:tmpl w:val="03DA293C"/>
    <w:lvl w:ilvl="0" w:tplc="58AAD492">
      <w:start w:val="1"/>
      <w:numFmt w:val="bullet"/>
      <w:pStyle w:val="ListBullet2"/>
      <w:lvlText w:val=""/>
      <w:lvlJc w:val="left"/>
      <w:pPr>
        <w:tabs>
          <w:tab w:val="num" w:pos="0"/>
        </w:tabs>
        <w:ind w:left="1133" w:hanging="283"/>
      </w:pPr>
      <w:rPr>
        <w:rFonts w:hint="default" w:ascii="Symbol" w:hAnsi="Symbol"/>
      </w:rPr>
    </w:lvl>
    <w:lvl w:ilvl="1" w:tplc="993076CA">
      <w:numFmt w:val="decimal"/>
      <w:lvlText w:val=""/>
      <w:lvlJc w:val="left"/>
    </w:lvl>
    <w:lvl w:ilvl="2" w:tplc="B6D6D9EA">
      <w:numFmt w:val="decimal"/>
      <w:lvlText w:val=""/>
      <w:lvlJc w:val="left"/>
    </w:lvl>
    <w:lvl w:ilvl="3" w:tplc="959AAF80">
      <w:numFmt w:val="decimal"/>
      <w:lvlText w:val=""/>
      <w:lvlJc w:val="left"/>
    </w:lvl>
    <w:lvl w:ilvl="4" w:tplc="60B44EFA">
      <w:numFmt w:val="decimal"/>
      <w:lvlText w:val=""/>
      <w:lvlJc w:val="left"/>
    </w:lvl>
    <w:lvl w:ilvl="5" w:tplc="3C0E3914">
      <w:numFmt w:val="decimal"/>
      <w:lvlText w:val=""/>
      <w:lvlJc w:val="left"/>
    </w:lvl>
    <w:lvl w:ilvl="6" w:tplc="2C7864C2">
      <w:numFmt w:val="decimal"/>
      <w:lvlText w:val=""/>
      <w:lvlJc w:val="left"/>
    </w:lvl>
    <w:lvl w:ilvl="7" w:tplc="CAD04A82">
      <w:numFmt w:val="decimal"/>
      <w:lvlText w:val=""/>
      <w:lvlJc w:val="left"/>
    </w:lvl>
    <w:lvl w:ilvl="8" w:tplc="CDF25BBC">
      <w:numFmt w:val="decimal"/>
      <w:lvlText w:val=""/>
      <w:lvlJc w:val="left"/>
    </w:lvl>
  </w:abstractNum>
  <w:abstractNum w:abstractNumId="4" w15:restartNumberingAfterBreak="0">
    <w:nsid w:val="0762793B"/>
    <w:multiLevelType w:val="hybridMultilevel"/>
    <w:tmpl w:val="B824AA68"/>
    <w:lvl w:ilvl="0" w:tplc="1D802D0E">
      <w:start w:val="1"/>
      <w:numFmt w:val="bullet"/>
      <w:pStyle w:val="Bullet"/>
      <w:lvlText w:val="−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9F9E46A"/>
    <w:multiLevelType w:val="hybridMultilevel"/>
    <w:tmpl w:val="34203076"/>
    <w:lvl w:ilvl="0" w:tplc="6DC6A5E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AA4B3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4CC14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D2ECEC0">
      <w:start w:val="1"/>
      <w:numFmt w:val="bullet"/>
      <w:lvlText w:val=""/>
      <w:lvlJc w:val="left"/>
      <w:pPr>
        <w:ind w:left="2880" w:hanging="360"/>
      </w:pPr>
      <w:rPr>
        <w:rFonts w:hint="default" w:ascii="Symbol" w:hAnsi="Symbol"/>
      </w:rPr>
    </w:lvl>
    <w:lvl w:ilvl="4" w:tplc="4E2092A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3B06F7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88854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77AD45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7365C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ABC0FC5"/>
    <w:multiLevelType w:val="multilevel"/>
    <w:tmpl w:val="3774CC9C"/>
    <w:lvl w:ilvl="0">
      <w:start w:val="1"/>
      <w:numFmt w:val="decimal"/>
      <w:pStyle w:val="NumberedHeadingStyleA1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1"/>
      <w:numFmt w:val="decimal"/>
      <w:pStyle w:val="NumberedHeadingStyleA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NumberedHeadingStyleA3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  <w:b/>
        <w:sz w:val="24"/>
      </w:rPr>
    </w:lvl>
    <w:lvl w:ilvl="3">
      <w:start w:val="1"/>
      <w:numFmt w:val="decimal"/>
      <w:pStyle w:val="NumberedHeadingStyleA4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pStyle w:val="NumberedHeadingStyleA6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pStyle w:val="NumberedHeadingStyleA7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pStyle w:val="NumberedHeadingStyleA8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pStyle w:val="NumberedHeadingStyleA9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0F6B3ED4"/>
    <w:multiLevelType w:val="hybridMultilevel"/>
    <w:tmpl w:val="23A836F6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0F7D5BCF"/>
    <w:multiLevelType w:val="hybridMultilevel"/>
    <w:tmpl w:val="B2ECB7B6"/>
    <w:lvl w:ilvl="0" w:tplc="0409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9" w15:restartNumberingAfterBreak="0">
    <w:nsid w:val="0FD92FA9"/>
    <w:multiLevelType w:val="hybridMultilevel"/>
    <w:tmpl w:val="270E9410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2CA71FE"/>
    <w:multiLevelType w:val="multilevel"/>
    <w:tmpl w:val="663C89B2"/>
    <w:lvl w:ilvl="0">
      <w:start w:val="1"/>
      <w:numFmt w:val="lowerLetter"/>
      <w:pStyle w:val="ListNumber4"/>
      <w:lvlText w:val="%1)"/>
      <w:lvlJc w:val="left"/>
      <w:pPr>
        <w:tabs>
          <w:tab w:val="num" w:pos="1636"/>
        </w:tabs>
        <w:ind w:left="1559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42B5E70"/>
    <w:multiLevelType w:val="multilevel"/>
    <w:tmpl w:val="13E2222A"/>
    <w:lvl w:ilvl="0">
      <w:start w:val="1"/>
      <w:numFmt w:val="decimal"/>
      <w:pStyle w:val="Style1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1D810BC0"/>
    <w:multiLevelType w:val="multilevel"/>
    <w:tmpl w:val="5DDA060C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decimal"/>
      <w:pStyle w:val="Heading2"/>
      <w:lvlText w:val="%1.%2."/>
      <w:lvlJc w:val="left"/>
      <w:pPr>
        <w:ind w:left="1080" w:hanging="720"/>
      </w:pPr>
    </w:lvl>
    <w:lvl w:ilvl="2">
      <w:start w:val="1"/>
      <w:numFmt w:val="decimal"/>
      <w:pStyle w:val="Heading3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1E321B3C"/>
    <w:multiLevelType w:val="hybridMultilevel"/>
    <w:tmpl w:val="0B700D7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F040C85"/>
    <w:multiLevelType w:val="hybridMultilevel"/>
    <w:tmpl w:val="F7D6623C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0163439"/>
    <w:multiLevelType w:val="multilevel"/>
    <w:tmpl w:val="E32836DC"/>
    <w:lvl w:ilvl="0">
      <w:start w:val="1"/>
      <w:numFmt w:val="decimal"/>
      <w:lvlText w:val="%1."/>
      <w:lvlJc w:val="left"/>
      <w:pPr>
        <w:ind w:left="642" w:hanging="360"/>
      </w:pPr>
    </w:lvl>
    <w:lvl w:ilvl="1">
      <w:start w:val="1"/>
      <w:numFmt w:val="lowerLetter"/>
      <w:lvlText w:val="%2)"/>
      <w:lvlJc w:val="left"/>
      <w:pPr>
        <w:ind w:left="1002" w:hanging="360"/>
      </w:pPr>
    </w:lvl>
    <w:lvl w:ilvl="2">
      <w:start w:val="1"/>
      <w:numFmt w:val="lowerRoman"/>
      <w:lvlText w:val="%3)"/>
      <w:lvlJc w:val="left"/>
      <w:pPr>
        <w:ind w:left="1362" w:hanging="360"/>
      </w:pPr>
    </w:lvl>
    <w:lvl w:ilvl="3">
      <w:start w:val="1"/>
      <w:numFmt w:val="decimal"/>
      <w:lvlText w:val="(%4)"/>
      <w:lvlJc w:val="left"/>
      <w:pPr>
        <w:ind w:left="1722" w:hanging="360"/>
      </w:pPr>
    </w:lvl>
    <w:lvl w:ilvl="4">
      <w:start w:val="1"/>
      <w:numFmt w:val="lowerLetter"/>
      <w:lvlText w:val="(%5)"/>
      <w:lvlJc w:val="left"/>
      <w:pPr>
        <w:ind w:left="2082" w:hanging="360"/>
      </w:pPr>
    </w:lvl>
    <w:lvl w:ilvl="5">
      <w:start w:val="1"/>
      <w:numFmt w:val="lowerRoman"/>
      <w:lvlText w:val="(%6)"/>
      <w:lvlJc w:val="left"/>
      <w:pPr>
        <w:ind w:left="2442" w:hanging="360"/>
      </w:pPr>
    </w:lvl>
    <w:lvl w:ilvl="6">
      <w:start w:val="1"/>
      <w:numFmt w:val="decimal"/>
      <w:lvlText w:val="%7."/>
      <w:lvlJc w:val="left"/>
      <w:pPr>
        <w:ind w:left="2802" w:hanging="360"/>
      </w:pPr>
    </w:lvl>
    <w:lvl w:ilvl="7">
      <w:start w:val="1"/>
      <w:numFmt w:val="lowerLetter"/>
      <w:lvlText w:val="%8."/>
      <w:lvlJc w:val="left"/>
      <w:pPr>
        <w:ind w:left="3162" w:hanging="360"/>
      </w:pPr>
    </w:lvl>
    <w:lvl w:ilvl="8">
      <w:start w:val="1"/>
      <w:numFmt w:val="lowerRoman"/>
      <w:lvlText w:val="%9."/>
      <w:lvlJc w:val="left"/>
      <w:pPr>
        <w:ind w:left="3522" w:hanging="360"/>
      </w:pPr>
    </w:lvl>
  </w:abstractNum>
  <w:abstractNum w:abstractNumId="16" w15:restartNumberingAfterBreak="0">
    <w:nsid w:val="20800194"/>
    <w:multiLevelType w:val="hybridMultilevel"/>
    <w:tmpl w:val="73666C36"/>
    <w:lvl w:ilvl="0" w:tplc="5AA4B3CC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0A7699B"/>
    <w:multiLevelType w:val="hybridMultilevel"/>
    <w:tmpl w:val="72548E0C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-"/>
      <w:lvlJc w:val="left"/>
      <w:pPr>
        <w:ind w:left="2160" w:hanging="360"/>
      </w:pPr>
      <w:rPr>
        <w:rFonts w:hint="default" w:ascii="Calibri" w:hAnsi="Calibri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129523A"/>
    <w:multiLevelType w:val="multilevel"/>
    <w:tmpl w:val="A29A8BD2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55E4A96"/>
    <w:multiLevelType w:val="hybridMultilevel"/>
    <w:tmpl w:val="536855E2"/>
    <w:lvl w:ilvl="0" w:tplc="FFFFFFFF">
      <w:start w:val="1"/>
      <w:numFmt w:val="decimal"/>
      <w:lvlText w:val="%1."/>
      <w:lvlJc w:val="left"/>
      <w:pPr>
        <w:tabs>
          <w:tab w:val="num" w:pos="-435"/>
        </w:tabs>
        <w:ind w:left="-43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-150"/>
        </w:tabs>
        <w:ind w:left="-15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570"/>
        </w:tabs>
        <w:ind w:left="57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1290"/>
        </w:tabs>
        <w:ind w:left="129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2010"/>
        </w:tabs>
        <w:ind w:left="201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3450"/>
        </w:tabs>
        <w:ind w:left="345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4170"/>
        </w:tabs>
        <w:ind w:left="417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4890"/>
        </w:tabs>
        <w:ind w:left="4890" w:hanging="180"/>
      </w:pPr>
    </w:lvl>
  </w:abstractNum>
  <w:abstractNum w:abstractNumId="20" w15:restartNumberingAfterBreak="0">
    <w:nsid w:val="27617958"/>
    <w:multiLevelType w:val="hybridMultilevel"/>
    <w:tmpl w:val="3B267BA8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279C349E"/>
    <w:multiLevelType w:val="singleLevel"/>
    <w:tmpl w:val="6D76D56E"/>
    <w:lvl w:ilvl="0">
      <w:start w:val="1"/>
      <w:numFmt w:val="lowerRoman"/>
      <w:pStyle w:val="ListNumber5"/>
      <w:lvlText w:val="%1)"/>
      <w:lvlJc w:val="left"/>
      <w:pPr>
        <w:tabs>
          <w:tab w:val="num" w:pos="2422"/>
        </w:tabs>
        <w:ind w:left="1985" w:hanging="283"/>
      </w:pPr>
    </w:lvl>
  </w:abstractNum>
  <w:abstractNum w:abstractNumId="22" w15:restartNumberingAfterBreak="0">
    <w:nsid w:val="28532C89"/>
    <w:multiLevelType w:val="hybridMultilevel"/>
    <w:tmpl w:val="72D25172"/>
    <w:lvl w:ilvl="0" w:tplc="148A34A2">
      <w:start w:val="1"/>
      <w:numFmt w:val="decimal"/>
      <w:pStyle w:val="NumberedList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BF87F65"/>
    <w:multiLevelType w:val="multilevel"/>
    <w:tmpl w:val="B0A40CB8"/>
    <w:lvl w:ilvl="0">
      <w:start w:val="1"/>
      <w:numFmt w:val="upperRoman"/>
      <w:pStyle w:val="ListNumber3"/>
      <w:lvlText w:val="%1)"/>
      <w:lvlJc w:val="left"/>
      <w:pPr>
        <w:tabs>
          <w:tab w:val="num" w:pos="1571"/>
        </w:tabs>
        <w:ind w:left="1134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CBC5729"/>
    <w:multiLevelType w:val="multilevel"/>
    <w:tmpl w:val="DDF2072A"/>
    <w:lvl w:ilvl="0">
      <w:start w:val="1"/>
      <w:numFmt w:val="bullet"/>
      <w:pStyle w:val="ListBullet3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03B0A6C"/>
    <w:multiLevelType w:val="multilevel"/>
    <w:tmpl w:val="AFD61CB6"/>
    <w:lvl w:ilvl="0">
      <w:start w:val="1"/>
      <w:numFmt w:val="decimal"/>
      <w:lvlText w:val="%1."/>
      <w:lvlJc w:val="left"/>
      <w:pPr>
        <w:ind w:left="642" w:hanging="360"/>
      </w:pPr>
    </w:lvl>
    <w:lvl w:ilvl="1">
      <w:start w:val="1"/>
      <w:numFmt w:val="lowerLetter"/>
      <w:lvlText w:val="%2)"/>
      <w:lvlJc w:val="left"/>
      <w:pPr>
        <w:ind w:left="1002" w:hanging="360"/>
      </w:pPr>
    </w:lvl>
    <w:lvl w:ilvl="2">
      <w:start w:val="1"/>
      <w:numFmt w:val="bullet"/>
      <w:lvlText w:val=""/>
      <w:lvlJc w:val="left"/>
      <w:pPr>
        <w:ind w:left="1362" w:hanging="360"/>
      </w:pPr>
      <w:rPr>
        <w:rFonts w:hint="default" w:ascii="Symbol" w:hAnsi="Symbol"/>
      </w:rPr>
    </w:lvl>
    <w:lvl w:ilvl="3">
      <w:start w:val="1"/>
      <w:numFmt w:val="decimal"/>
      <w:lvlText w:val="(%4)"/>
      <w:lvlJc w:val="left"/>
      <w:pPr>
        <w:ind w:left="1722" w:hanging="360"/>
      </w:pPr>
    </w:lvl>
    <w:lvl w:ilvl="4">
      <w:start w:val="1"/>
      <w:numFmt w:val="lowerLetter"/>
      <w:lvlText w:val="(%5)"/>
      <w:lvlJc w:val="left"/>
      <w:pPr>
        <w:ind w:left="2082" w:hanging="360"/>
      </w:pPr>
    </w:lvl>
    <w:lvl w:ilvl="5">
      <w:start w:val="1"/>
      <w:numFmt w:val="lowerRoman"/>
      <w:lvlText w:val="(%6)"/>
      <w:lvlJc w:val="left"/>
      <w:pPr>
        <w:ind w:left="2442" w:hanging="360"/>
      </w:pPr>
    </w:lvl>
    <w:lvl w:ilvl="6">
      <w:start w:val="1"/>
      <w:numFmt w:val="decimal"/>
      <w:lvlText w:val="%7."/>
      <w:lvlJc w:val="left"/>
      <w:pPr>
        <w:ind w:left="2802" w:hanging="360"/>
      </w:pPr>
    </w:lvl>
    <w:lvl w:ilvl="7">
      <w:start w:val="1"/>
      <w:numFmt w:val="lowerLetter"/>
      <w:lvlText w:val="%8."/>
      <w:lvlJc w:val="left"/>
      <w:pPr>
        <w:ind w:left="3162" w:hanging="360"/>
      </w:pPr>
    </w:lvl>
    <w:lvl w:ilvl="8">
      <w:start w:val="1"/>
      <w:numFmt w:val="lowerRoman"/>
      <w:lvlText w:val="%9."/>
      <w:lvlJc w:val="left"/>
      <w:pPr>
        <w:ind w:left="3522" w:hanging="360"/>
      </w:pPr>
    </w:lvl>
  </w:abstractNum>
  <w:abstractNum w:abstractNumId="26" w15:restartNumberingAfterBreak="0">
    <w:nsid w:val="31605C24"/>
    <w:multiLevelType w:val="hybridMultilevel"/>
    <w:tmpl w:val="C8BE95F0"/>
    <w:lvl w:ilvl="0" w:tplc="04090001">
      <w:start w:val="1"/>
      <w:numFmt w:val="bullet"/>
      <w:pStyle w:val="UnnumberedLis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2" w:tplc="041B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7" w15:restartNumberingAfterBreak="0">
    <w:nsid w:val="322F7B26"/>
    <w:multiLevelType w:val="singleLevel"/>
    <w:tmpl w:val="F07C4A6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32424058"/>
    <w:multiLevelType w:val="hybridMultilevel"/>
    <w:tmpl w:val="EEBE9AE6"/>
    <w:lvl w:ilvl="0" w:tplc="BF7CAC10">
      <w:start w:val="1"/>
      <w:numFmt w:val="bullet"/>
      <w:pStyle w:val="odrka1"/>
      <w:lvlText w:val="o"/>
      <w:lvlJc w:val="left"/>
      <w:pPr>
        <w:tabs>
          <w:tab w:val="num" w:pos="927"/>
        </w:tabs>
        <w:ind w:left="927" w:hanging="360"/>
      </w:pPr>
      <w:rPr>
        <w:rFonts w:hint="default" w:ascii="Courier New" w:hAnsi="Courier New"/>
        <w:color w:val="auto"/>
      </w:rPr>
    </w:lvl>
    <w:lvl w:ilvl="1" w:tplc="6014751A">
      <w:numFmt w:val="decimal"/>
      <w:lvlText w:val=""/>
      <w:lvlJc w:val="left"/>
    </w:lvl>
    <w:lvl w:ilvl="2" w:tplc="D18433E8">
      <w:numFmt w:val="decimal"/>
      <w:lvlText w:val=""/>
      <w:lvlJc w:val="left"/>
    </w:lvl>
    <w:lvl w:ilvl="3" w:tplc="B90ED6F8">
      <w:numFmt w:val="decimal"/>
      <w:lvlText w:val=""/>
      <w:lvlJc w:val="left"/>
    </w:lvl>
    <w:lvl w:ilvl="4" w:tplc="6F5C7A14">
      <w:numFmt w:val="decimal"/>
      <w:lvlText w:val=""/>
      <w:lvlJc w:val="left"/>
    </w:lvl>
    <w:lvl w:ilvl="5" w:tplc="C92E8C98">
      <w:numFmt w:val="decimal"/>
      <w:lvlText w:val=""/>
      <w:lvlJc w:val="left"/>
    </w:lvl>
    <w:lvl w:ilvl="6" w:tplc="2682C1E2">
      <w:numFmt w:val="decimal"/>
      <w:lvlText w:val=""/>
      <w:lvlJc w:val="left"/>
    </w:lvl>
    <w:lvl w:ilvl="7" w:tplc="B04E4978">
      <w:numFmt w:val="decimal"/>
      <w:lvlText w:val=""/>
      <w:lvlJc w:val="left"/>
    </w:lvl>
    <w:lvl w:ilvl="8" w:tplc="FE36160E">
      <w:numFmt w:val="decimal"/>
      <w:lvlText w:val=""/>
      <w:lvlJc w:val="left"/>
    </w:lvl>
  </w:abstractNum>
  <w:abstractNum w:abstractNumId="29" w15:restartNumberingAfterBreak="0">
    <w:nsid w:val="336735A3"/>
    <w:multiLevelType w:val="hybridMultilevel"/>
    <w:tmpl w:val="F036F1EC"/>
    <w:lvl w:ilvl="0" w:tplc="041B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30" w15:restartNumberingAfterBreak="0">
    <w:nsid w:val="39936DDB"/>
    <w:multiLevelType w:val="hybridMultilevel"/>
    <w:tmpl w:val="6234DA1E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3A5D3106"/>
    <w:multiLevelType w:val="multilevel"/>
    <w:tmpl w:val="013469B6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3A8128AA"/>
    <w:multiLevelType w:val="hybridMultilevel"/>
    <w:tmpl w:val="65840F16"/>
    <w:lvl w:ilvl="0" w:tplc="F07C4A6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BA433E9"/>
    <w:multiLevelType w:val="hybridMultilevel"/>
    <w:tmpl w:val="4A6A3892"/>
    <w:lvl w:ilvl="0" w:tplc="5AA4B3CC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3BB2625F"/>
    <w:multiLevelType w:val="hybridMultilevel"/>
    <w:tmpl w:val="EA02E810"/>
    <w:lvl w:ilvl="0" w:tplc="041B0001">
      <w:start w:val="1"/>
      <w:numFmt w:val="bullet"/>
      <w:lvlText w:val=""/>
      <w:lvlJc w:val="left"/>
      <w:pPr>
        <w:ind w:left="770" w:hanging="360"/>
      </w:pPr>
      <w:rPr>
        <w:rFonts w:hint="default" w:ascii="Symbol" w:hAnsi="Symbol"/>
      </w:rPr>
    </w:lvl>
    <w:lvl w:ilvl="1" w:tplc="FFFFFFFF">
      <w:start w:val="1"/>
      <w:numFmt w:val="lowerLetter"/>
      <w:lvlText w:val="%2."/>
      <w:lvlJc w:val="left"/>
      <w:pPr>
        <w:ind w:left="1490" w:hanging="360"/>
      </w:pPr>
    </w:lvl>
    <w:lvl w:ilvl="2" w:tplc="FFFFFFFF" w:tentative="1">
      <w:start w:val="1"/>
      <w:numFmt w:val="lowerRoman"/>
      <w:lvlText w:val="%3."/>
      <w:lvlJc w:val="right"/>
      <w:pPr>
        <w:ind w:left="2210" w:hanging="180"/>
      </w:pPr>
    </w:lvl>
    <w:lvl w:ilvl="3" w:tplc="FFFFFFFF" w:tentative="1">
      <w:start w:val="1"/>
      <w:numFmt w:val="decimal"/>
      <w:lvlText w:val="%4."/>
      <w:lvlJc w:val="left"/>
      <w:pPr>
        <w:ind w:left="2930" w:hanging="360"/>
      </w:pPr>
    </w:lvl>
    <w:lvl w:ilvl="4" w:tplc="FFFFFFFF" w:tentative="1">
      <w:start w:val="1"/>
      <w:numFmt w:val="lowerLetter"/>
      <w:lvlText w:val="%5."/>
      <w:lvlJc w:val="left"/>
      <w:pPr>
        <w:ind w:left="3650" w:hanging="360"/>
      </w:pPr>
    </w:lvl>
    <w:lvl w:ilvl="5" w:tplc="FFFFFFFF" w:tentative="1">
      <w:start w:val="1"/>
      <w:numFmt w:val="lowerRoman"/>
      <w:lvlText w:val="%6."/>
      <w:lvlJc w:val="right"/>
      <w:pPr>
        <w:ind w:left="4370" w:hanging="180"/>
      </w:pPr>
    </w:lvl>
    <w:lvl w:ilvl="6" w:tplc="FFFFFFFF" w:tentative="1">
      <w:start w:val="1"/>
      <w:numFmt w:val="decimal"/>
      <w:lvlText w:val="%7."/>
      <w:lvlJc w:val="left"/>
      <w:pPr>
        <w:ind w:left="5090" w:hanging="360"/>
      </w:pPr>
    </w:lvl>
    <w:lvl w:ilvl="7" w:tplc="FFFFFFFF" w:tentative="1">
      <w:start w:val="1"/>
      <w:numFmt w:val="lowerLetter"/>
      <w:lvlText w:val="%8."/>
      <w:lvlJc w:val="left"/>
      <w:pPr>
        <w:ind w:left="5810" w:hanging="360"/>
      </w:pPr>
    </w:lvl>
    <w:lvl w:ilvl="8" w:tplc="FFFFFFFF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5" w15:restartNumberingAfterBreak="0">
    <w:nsid w:val="3C4B4DAA"/>
    <w:multiLevelType w:val="hybridMultilevel"/>
    <w:tmpl w:val="77044816"/>
    <w:lvl w:ilvl="0" w:tplc="041B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6" w15:restartNumberingAfterBreak="0">
    <w:nsid w:val="3C8A3272"/>
    <w:multiLevelType w:val="hybridMultilevel"/>
    <w:tmpl w:val="FA58A132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3E89600C"/>
    <w:multiLevelType w:val="multilevel"/>
    <w:tmpl w:val="102E1234"/>
    <w:lvl w:ilvl="0">
      <w:start w:val="1"/>
      <w:numFmt w:val="decimal"/>
      <w:pStyle w:val="Clanok1"/>
      <w:lvlText w:val="%1."/>
      <w:lvlJc w:val="left"/>
      <w:pPr>
        <w:tabs>
          <w:tab w:val="num" w:pos="1277"/>
        </w:tabs>
        <w:ind w:left="1277" w:hanging="709"/>
      </w:pPr>
      <w:rPr>
        <w:rFonts w:hint="default" w:cs="Times New Roman"/>
      </w:rPr>
    </w:lvl>
    <w:lvl w:ilvl="1">
      <w:start w:val="1"/>
      <w:numFmt w:val="decimal"/>
      <w:pStyle w:val="Clanok2"/>
      <w:lvlText w:val="%1.%2."/>
      <w:lvlJc w:val="left"/>
      <w:pPr>
        <w:tabs>
          <w:tab w:val="num" w:pos="671"/>
        </w:tabs>
        <w:ind w:left="574" w:hanging="432"/>
      </w:pPr>
      <w:rPr>
        <w:rFonts w:hint="default" w:cs="Times New Roman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044" w:hanging="504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548" w:hanging="648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052" w:hanging="792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2556" w:hanging="936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060" w:hanging="108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3564" w:hanging="1224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140" w:hanging="1440"/>
      </w:pPr>
      <w:rPr>
        <w:rFonts w:hint="default" w:cs="Times New Roman"/>
      </w:rPr>
    </w:lvl>
  </w:abstractNum>
  <w:abstractNum w:abstractNumId="38" w15:restartNumberingAfterBreak="0">
    <w:nsid w:val="3FAD0711"/>
    <w:multiLevelType w:val="hybridMultilevel"/>
    <w:tmpl w:val="9A0421E2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403565A6"/>
    <w:multiLevelType w:val="hybridMultilevel"/>
    <w:tmpl w:val="DAD4A444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40833481"/>
    <w:multiLevelType w:val="multilevel"/>
    <w:tmpl w:val="DEA61162"/>
    <w:lvl w:ilvl="0">
      <w:start w:val="1"/>
      <w:numFmt w:val="bullet"/>
      <w:pStyle w:val="xBullet1"/>
      <w:lvlText w:val=""/>
      <w:lvlJc w:val="left"/>
      <w:pPr>
        <w:tabs>
          <w:tab w:val="num" w:pos="383"/>
        </w:tabs>
        <w:ind w:left="363" w:hanging="340"/>
      </w:pPr>
      <w:rPr>
        <w:rFonts w:hint="default" w:ascii="Wingdings" w:hAnsi="Wingdings"/>
        <w:sz w:val="16"/>
      </w:rPr>
    </w:lvl>
    <w:lvl w:ilvl="1">
      <w:start w:val="1"/>
      <w:numFmt w:val="bullet"/>
      <w:pStyle w:val="xBullet2"/>
      <w:lvlText w:val=""/>
      <w:lvlJc w:val="left"/>
      <w:pPr>
        <w:tabs>
          <w:tab w:val="num" w:pos="717"/>
        </w:tabs>
        <w:ind w:left="714" w:hanging="357"/>
      </w:pPr>
      <w:rPr>
        <w:rFonts w:hint="default" w:ascii="Symbol" w:hAnsi="Symbol"/>
        <w:sz w:val="20"/>
      </w:rPr>
    </w:lvl>
    <w:lvl w:ilvl="2">
      <w:start w:val="1"/>
      <w:numFmt w:val="decimal"/>
      <w:pStyle w:val="xBullet3"/>
      <w:lvlText w:val="%3."/>
      <w:lvlJc w:val="left"/>
      <w:pPr>
        <w:tabs>
          <w:tab w:val="num" w:pos="1080"/>
        </w:tabs>
        <w:ind w:left="1077" w:hanging="357"/>
      </w:pPr>
      <w:rPr>
        <w:rFonts w:ascii="Times New Roman" w:hAnsi="Times New Roman" w:eastAsia="Times New Roman" w:cs="Times New Roman"/>
      </w:rPr>
    </w:lvl>
    <w:lvl w:ilvl="3">
      <w:start w:val="1"/>
      <w:numFmt w:val="none"/>
      <w:lvlRestart w:val="0"/>
      <w:lvlText w:val="%1"/>
      <w:lvlJc w:val="left"/>
      <w:pPr>
        <w:tabs>
          <w:tab w:val="num" w:pos="26"/>
        </w:tabs>
        <w:ind w:left="-334"/>
      </w:pPr>
      <w:rPr>
        <w:rFonts w:hint="default" w:cs="Times New Roman"/>
      </w:rPr>
    </w:lvl>
    <w:lvl w:ilvl="4">
      <w:start w:val="1"/>
      <w:numFmt w:val="none"/>
      <w:lvlRestart w:val="0"/>
      <w:lvlText w:val="%1"/>
      <w:lvlJc w:val="left"/>
      <w:pPr>
        <w:tabs>
          <w:tab w:val="num" w:pos="26"/>
        </w:tabs>
        <w:ind w:left="-334"/>
      </w:pPr>
      <w:rPr>
        <w:rFonts w:hint="default" w:cs="Times New Roman"/>
      </w:rPr>
    </w:lvl>
    <w:lvl w:ilvl="5">
      <w:start w:val="1"/>
      <w:numFmt w:val="none"/>
      <w:lvlText w:val="%1"/>
      <w:lvlJc w:val="left"/>
      <w:pPr>
        <w:tabs>
          <w:tab w:val="num" w:pos="26"/>
        </w:tabs>
        <w:ind w:left="-334"/>
      </w:pPr>
      <w:rPr>
        <w:rFonts w:hint="default" w:cs="Times New Roman"/>
      </w:rPr>
    </w:lvl>
    <w:lvl w:ilvl="6">
      <w:start w:val="1"/>
      <w:numFmt w:val="none"/>
      <w:lvlText w:val="%1"/>
      <w:lvlJc w:val="left"/>
      <w:pPr>
        <w:tabs>
          <w:tab w:val="num" w:pos="26"/>
        </w:tabs>
        <w:ind w:left="-334"/>
      </w:pPr>
      <w:rPr>
        <w:rFonts w:hint="default" w:cs="Times New Roman"/>
      </w:rPr>
    </w:lvl>
    <w:lvl w:ilvl="7">
      <w:start w:val="1"/>
      <w:numFmt w:val="none"/>
      <w:lvlText w:val="%1"/>
      <w:lvlJc w:val="left"/>
      <w:pPr>
        <w:tabs>
          <w:tab w:val="num" w:pos="26"/>
        </w:tabs>
        <w:ind w:left="-334"/>
      </w:pPr>
      <w:rPr>
        <w:rFonts w:hint="default" w:cs="Times New Roman"/>
      </w:rPr>
    </w:lvl>
    <w:lvl w:ilvl="8">
      <w:start w:val="1"/>
      <w:numFmt w:val="none"/>
      <w:lvlText w:val="%1"/>
      <w:lvlJc w:val="left"/>
      <w:pPr>
        <w:tabs>
          <w:tab w:val="num" w:pos="26"/>
        </w:tabs>
        <w:ind w:left="-334"/>
      </w:pPr>
      <w:rPr>
        <w:rFonts w:hint="default" w:cs="Times New Roman"/>
      </w:rPr>
    </w:lvl>
  </w:abstractNum>
  <w:abstractNum w:abstractNumId="41" w15:restartNumberingAfterBreak="0">
    <w:nsid w:val="41103E5B"/>
    <w:multiLevelType w:val="hybridMultilevel"/>
    <w:tmpl w:val="37262514"/>
    <w:lvl w:ilvl="0" w:tplc="AF3E613A">
      <w:start w:val="1"/>
      <w:numFmt w:val="decimal"/>
      <w:pStyle w:val="odsek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7F694C6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E7BCA5D8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hint="default" w:ascii="Symbol" w:hAnsi="Symbol"/>
        <w:color w:val="auto"/>
      </w:rPr>
    </w:lvl>
    <w:lvl w:ilvl="3" w:tplc="C8E45DC0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 w:tplc="28D251D8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 w:tplc="20F6E41C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 w:tplc="ACFE415C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 w:tplc="DD6E4D84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 w:tplc="48AC545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 w15:restartNumberingAfterBreak="0">
    <w:nsid w:val="420570BA"/>
    <w:multiLevelType w:val="hybridMultilevel"/>
    <w:tmpl w:val="03D6708E"/>
    <w:lvl w:ilvl="0" w:tplc="285C97AA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hint="default" w:ascii="Symbol" w:hAnsi="Symbol"/>
        <w:color w:val="auto"/>
        <w:sz w:val="22"/>
      </w:rPr>
    </w:lvl>
    <w:lvl w:ilvl="1" w:tplc="C52EFA06">
      <w:numFmt w:val="decimal"/>
      <w:lvlText w:val=""/>
      <w:lvlJc w:val="left"/>
    </w:lvl>
    <w:lvl w:ilvl="2" w:tplc="3EB41496">
      <w:numFmt w:val="decimal"/>
      <w:lvlText w:val=""/>
      <w:lvlJc w:val="left"/>
    </w:lvl>
    <w:lvl w:ilvl="3" w:tplc="20F25766">
      <w:numFmt w:val="decimal"/>
      <w:lvlText w:val=""/>
      <w:lvlJc w:val="left"/>
    </w:lvl>
    <w:lvl w:ilvl="4" w:tplc="376ED7F2">
      <w:numFmt w:val="decimal"/>
      <w:lvlText w:val=""/>
      <w:lvlJc w:val="left"/>
    </w:lvl>
    <w:lvl w:ilvl="5" w:tplc="18DE3EE8">
      <w:numFmt w:val="decimal"/>
      <w:lvlText w:val=""/>
      <w:lvlJc w:val="left"/>
    </w:lvl>
    <w:lvl w:ilvl="6" w:tplc="C0F89420">
      <w:numFmt w:val="decimal"/>
      <w:lvlText w:val=""/>
      <w:lvlJc w:val="left"/>
    </w:lvl>
    <w:lvl w:ilvl="7" w:tplc="0524B096">
      <w:numFmt w:val="decimal"/>
      <w:lvlText w:val=""/>
      <w:lvlJc w:val="left"/>
    </w:lvl>
    <w:lvl w:ilvl="8" w:tplc="171E4074">
      <w:numFmt w:val="decimal"/>
      <w:lvlText w:val=""/>
      <w:lvlJc w:val="left"/>
    </w:lvl>
  </w:abstractNum>
  <w:abstractNum w:abstractNumId="43" w15:restartNumberingAfterBreak="0">
    <w:nsid w:val="444F54DB"/>
    <w:multiLevelType w:val="hybridMultilevel"/>
    <w:tmpl w:val="CE38D330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448C72D4"/>
    <w:multiLevelType w:val="hybridMultilevel"/>
    <w:tmpl w:val="25EC2F16"/>
    <w:lvl w:ilvl="0" w:tplc="31B67CAE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50C4EFF6">
      <w:start w:val="3"/>
      <w:numFmt w:val="bullet"/>
      <w:lvlText w:val="-"/>
      <w:lvlJc w:val="left"/>
      <w:pPr>
        <w:ind w:left="1440" w:hanging="360"/>
      </w:pPr>
      <w:rPr>
        <w:rFonts w:hint="default" w:ascii="Arial" w:hAnsi="Arial" w:eastAsia="Times New Roman" w:cs="Arial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9423A30"/>
    <w:multiLevelType w:val="hybridMultilevel"/>
    <w:tmpl w:val="173471B4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495636E8"/>
    <w:multiLevelType w:val="hybridMultilevel"/>
    <w:tmpl w:val="3272C4AC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49D11377"/>
    <w:multiLevelType w:val="hybridMultilevel"/>
    <w:tmpl w:val="9C04E6C2"/>
    <w:lvl w:ilvl="0" w:tplc="4FBE8DF0">
      <w:start w:val="60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 w15:restartNumberingAfterBreak="0">
    <w:nsid w:val="4B0C5B66"/>
    <w:multiLevelType w:val="multilevel"/>
    <w:tmpl w:val="3AE8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9" w15:restartNumberingAfterBreak="0">
    <w:nsid w:val="4D9B02C8"/>
    <w:multiLevelType w:val="hybridMultilevel"/>
    <w:tmpl w:val="564AA952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0" w15:restartNumberingAfterBreak="0">
    <w:nsid w:val="4E055599"/>
    <w:multiLevelType w:val="hybridMultilevel"/>
    <w:tmpl w:val="65F4CA8A"/>
    <w:lvl w:ilvl="0" w:tplc="04090001">
      <w:start w:val="1"/>
      <w:numFmt w:val="bullet"/>
      <w:pStyle w:val="Bullet1"/>
      <w:lvlText w:val="●"/>
      <w:lvlJc w:val="left"/>
      <w:pPr>
        <w:tabs>
          <w:tab w:val="num" w:pos="1134"/>
        </w:tabs>
        <w:ind w:left="1531" w:hanging="397"/>
      </w:pPr>
      <w:rPr>
        <w:rFonts w:hint="default" w:ascii="Times New Roman" w:hAnsi="Times New Roman" w:cs="Times New Roman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570"/>
        </w:tabs>
        <w:ind w:left="1570" w:hanging="49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1" w15:restartNumberingAfterBreak="0">
    <w:nsid w:val="4FB063EE"/>
    <w:multiLevelType w:val="hybridMultilevel"/>
    <w:tmpl w:val="421EE73E"/>
    <w:styleLink w:val="IQUAP2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2" w15:restartNumberingAfterBreak="0">
    <w:nsid w:val="517E6E09"/>
    <w:multiLevelType w:val="hybridMultilevel"/>
    <w:tmpl w:val="8BF48A10"/>
    <w:lvl w:ilvl="0" w:tplc="2A5A1FF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BEC9D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FB255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68ACCC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DA439F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7E676E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1C40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A4CEB0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8E670A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3" w15:restartNumberingAfterBreak="0">
    <w:nsid w:val="51B12BCA"/>
    <w:multiLevelType w:val="hybridMultilevel"/>
    <w:tmpl w:val="423EB3E4"/>
    <w:lvl w:ilvl="0" w:tplc="041B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4" w15:restartNumberingAfterBreak="0">
    <w:nsid w:val="54297F55"/>
    <w:multiLevelType w:val="hybridMultilevel"/>
    <w:tmpl w:val="8586DB0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5" w15:restartNumberingAfterBreak="0">
    <w:nsid w:val="545046AD"/>
    <w:multiLevelType w:val="hybridMultilevel"/>
    <w:tmpl w:val="ED347A28"/>
    <w:lvl w:ilvl="0" w:tplc="E89E77A4">
      <w:start w:val="1"/>
      <w:numFmt w:val="decimal"/>
      <w:pStyle w:val="ListNumber"/>
      <w:lvlText w:val="%1)"/>
      <w:legacy w:legacy="1" w:legacySpace="0" w:legacyIndent="283"/>
      <w:lvlJc w:val="left"/>
      <w:pPr>
        <w:ind w:left="283" w:hanging="283"/>
      </w:pPr>
    </w:lvl>
    <w:lvl w:ilvl="1" w:tplc="55B0D632">
      <w:numFmt w:val="decimal"/>
      <w:lvlText w:val=""/>
      <w:lvlJc w:val="left"/>
    </w:lvl>
    <w:lvl w:ilvl="2" w:tplc="C8B43148">
      <w:numFmt w:val="decimal"/>
      <w:lvlText w:val=""/>
      <w:lvlJc w:val="left"/>
    </w:lvl>
    <w:lvl w:ilvl="3" w:tplc="EE527C84">
      <w:numFmt w:val="decimal"/>
      <w:lvlText w:val=""/>
      <w:lvlJc w:val="left"/>
    </w:lvl>
    <w:lvl w:ilvl="4" w:tplc="34088BB8">
      <w:numFmt w:val="decimal"/>
      <w:lvlText w:val=""/>
      <w:lvlJc w:val="left"/>
    </w:lvl>
    <w:lvl w:ilvl="5" w:tplc="B596CE2E">
      <w:numFmt w:val="decimal"/>
      <w:lvlText w:val=""/>
      <w:lvlJc w:val="left"/>
    </w:lvl>
    <w:lvl w:ilvl="6" w:tplc="704A6486">
      <w:numFmt w:val="decimal"/>
      <w:lvlText w:val=""/>
      <w:lvlJc w:val="left"/>
    </w:lvl>
    <w:lvl w:ilvl="7" w:tplc="D5DE1F78">
      <w:numFmt w:val="decimal"/>
      <w:lvlText w:val=""/>
      <w:lvlJc w:val="left"/>
    </w:lvl>
    <w:lvl w:ilvl="8" w:tplc="8F46F05E">
      <w:numFmt w:val="decimal"/>
      <w:lvlText w:val=""/>
      <w:lvlJc w:val="left"/>
    </w:lvl>
  </w:abstractNum>
  <w:abstractNum w:abstractNumId="56" w15:restartNumberingAfterBreak="0">
    <w:nsid w:val="54E77A5E"/>
    <w:multiLevelType w:val="hybridMultilevel"/>
    <w:tmpl w:val="C5806AC4"/>
    <w:styleLink w:val="111111"/>
    <w:lvl w:ilvl="0" w:tplc="03EAAA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8308280">
      <w:start w:val="1"/>
      <w:numFmt w:val="none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003E0C">
      <w:start w:val="1"/>
      <w:numFmt w:val="lowerLetter"/>
      <w:lvlText w:val="%3)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3" w:tplc="C5E0B3C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8FB6A89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1578DEA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 w:tplc="DFB0056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 w:tplc="701438FC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 w:tplc="7CFC677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7" w15:restartNumberingAfterBreak="0">
    <w:nsid w:val="55EF6808"/>
    <w:multiLevelType w:val="hybridMultilevel"/>
    <w:tmpl w:val="8988A094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8" w15:restartNumberingAfterBreak="0">
    <w:nsid w:val="56A670E9"/>
    <w:multiLevelType w:val="multilevel"/>
    <w:tmpl w:val="FE7C699E"/>
    <w:lvl w:ilvl="0">
      <w:start w:val="1"/>
      <w:numFmt w:val="upperLetter"/>
      <w:pStyle w:val="AppendixHeading"/>
      <w:lvlText w:val="%1"/>
      <w:lvlJc w:val="left"/>
      <w:pPr>
        <w:tabs>
          <w:tab w:val="num" w:pos="0"/>
        </w:tabs>
        <w:ind w:left="0" w:hanging="964"/>
      </w:pPr>
      <w:rPr>
        <w:rFonts w:hint="default" w:cs="Eurostile Bold"/>
      </w:rPr>
    </w:lvl>
    <w:lvl w:ilvl="1">
      <w:start w:val="1"/>
      <w:numFmt w:val="decimal"/>
      <w:pStyle w:val="AppendixHeading2"/>
      <w:lvlText w:val="%1.%2"/>
      <w:lvlJc w:val="left"/>
      <w:pPr>
        <w:tabs>
          <w:tab w:val="num" w:pos="964"/>
        </w:tabs>
        <w:ind w:left="964" w:hanging="964"/>
      </w:pPr>
      <w:rPr>
        <w:rFonts w:hint="default" w:cs="Eurostile Bold"/>
      </w:rPr>
    </w:lvl>
    <w:lvl w:ilvl="2">
      <w:start w:val="1"/>
      <w:numFmt w:val="decimal"/>
      <w:pStyle w:val="AppendixHeading3"/>
      <w:lvlText w:val="%1.%2.%3"/>
      <w:lvlJc w:val="left"/>
      <w:pPr>
        <w:tabs>
          <w:tab w:val="num" w:pos="0"/>
        </w:tabs>
        <w:ind w:left="0" w:hanging="964"/>
      </w:pPr>
      <w:rPr>
        <w:rFonts w:hint="default" w:cs="Eurostile Bold"/>
      </w:rPr>
    </w:lvl>
    <w:lvl w:ilvl="3">
      <w:start w:val="1"/>
      <w:numFmt w:val="decimal"/>
      <w:pStyle w:val="AppendixHeading4"/>
      <w:lvlText w:val="%1.%2.%3.%4"/>
      <w:lvlJc w:val="left"/>
      <w:pPr>
        <w:tabs>
          <w:tab w:val="num" w:pos="964"/>
        </w:tabs>
        <w:ind w:left="964" w:hanging="964"/>
      </w:pPr>
      <w:rPr>
        <w:rFonts w:hint="default" w:cs="Eurostile Bold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 w:cs="Eurostile Bold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 w:cs="Eurostile Bold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 w:cs="Eurostile Bold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 w:cs="Eurostile Bold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 w:cs="Eurostile Bold"/>
      </w:rPr>
    </w:lvl>
  </w:abstractNum>
  <w:abstractNum w:abstractNumId="59" w15:restartNumberingAfterBreak="0">
    <w:nsid w:val="57830BAF"/>
    <w:multiLevelType w:val="hybridMultilevel"/>
    <w:tmpl w:val="B6402BC6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0" w15:restartNumberingAfterBreak="0">
    <w:nsid w:val="58032B2A"/>
    <w:multiLevelType w:val="hybridMultilevel"/>
    <w:tmpl w:val="04881378"/>
    <w:lvl w:ilvl="0" w:tplc="E730D3F6">
      <w:start w:val="1"/>
      <w:numFmt w:val="decimal"/>
      <w:lvlText w:val="%1."/>
      <w:lvlJc w:val="left"/>
      <w:pPr>
        <w:tabs>
          <w:tab w:val="num" w:pos="6"/>
        </w:tabs>
        <w:ind w:left="6" w:hanging="720"/>
      </w:pPr>
    </w:lvl>
    <w:lvl w:ilvl="1" w:tplc="1EC49CEC">
      <w:start w:val="1"/>
      <w:numFmt w:val="decimal"/>
      <w:lvlText w:val="%2."/>
      <w:lvlJc w:val="left"/>
      <w:pPr>
        <w:tabs>
          <w:tab w:val="num" w:pos="726"/>
        </w:tabs>
        <w:ind w:left="726" w:hanging="720"/>
      </w:pPr>
    </w:lvl>
    <w:lvl w:ilvl="2" w:tplc="A1EE9CB8">
      <w:start w:val="1"/>
      <w:numFmt w:val="decimal"/>
      <w:lvlText w:val="%3."/>
      <w:lvlJc w:val="left"/>
      <w:pPr>
        <w:tabs>
          <w:tab w:val="num" w:pos="1446"/>
        </w:tabs>
        <w:ind w:left="1446" w:hanging="720"/>
      </w:pPr>
    </w:lvl>
    <w:lvl w:ilvl="3" w:tplc="C8F01A82">
      <w:start w:val="1"/>
      <w:numFmt w:val="decimal"/>
      <w:lvlText w:val="%4."/>
      <w:lvlJc w:val="left"/>
      <w:pPr>
        <w:tabs>
          <w:tab w:val="num" w:pos="2166"/>
        </w:tabs>
        <w:ind w:left="2166" w:hanging="720"/>
      </w:pPr>
    </w:lvl>
    <w:lvl w:ilvl="4" w:tplc="2D4E87EC">
      <w:start w:val="1"/>
      <w:numFmt w:val="decimal"/>
      <w:lvlText w:val="%5."/>
      <w:lvlJc w:val="left"/>
      <w:pPr>
        <w:tabs>
          <w:tab w:val="num" w:pos="2886"/>
        </w:tabs>
        <w:ind w:left="2886" w:hanging="720"/>
      </w:pPr>
    </w:lvl>
    <w:lvl w:ilvl="5" w:tplc="E2D20F46">
      <w:start w:val="1"/>
      <w:numFmt w:val="decimal"/>
      <w:lvlText w:val="%6."/>
      <w:lvlJc w:val="left"/>
      <w:pPr>
        <w:tabs>
          <w:tab w:val="num" w:pos="3606"/>
        </w:tabs>
        <w:ind w:left="3606" w:hanging="720"/>
      </w:pPr>
    </w:lvl>
    <w:lvl w:ilvl="6" w:tplc="3294C844">
      <w:start w:val="1"/>
      <w:numFmt w:val="decimal"/>
      <w:lvlText w:val="%7."/>
      <w:lvlJc w:val="left"/>
      <w:pPr>
        <w:tabs>
          <w:tab w:val="num" w:pos="4326"/>
        </w:tabs>
        <w:ind w:left="4326" w:hanging="720"/>
      </w:pPr>
    </w:lvl>
    <w:lvl w:ilvl="7" w:tplc="73A2762C">
      <w:start w:val="1"/>
      <w:numFmt w:val="decimal"/>
      <w:lvlText w:val="%8."/>
      <w:lvlJc w:val="left"/>
      <w:pPr>
        <w:tabs>
          <w:tab w:val="num" w:pos="5046"/>
        </w:tabs>
        <w:ind w:left="5046" w:hanging="720"/>
      </w:pPr>
    </w:lvl>
    <w:lvl w:ilvl="8" w:tplc="FBAEC4FA">
      <w:start w:val="1"/>
      <w:numFmt w:val="decimal"/>
      <w:lvlText w:val="%9."/>
      <w:lvlJc w:val="left"/>
      <w:pPr>
        <w:tabs>
          <w:tab w:val="num" w:pos="5766"/>
        </w:tabs>
        <w:ind w:left="5766" w:hanging="720"/>
      </w:pPr>
    </w:lvl>
  </w:abstractNum>
  <w:abstractNum w:abstractNumId="61" w15:restartNumberingAfterBreak="0">
    <w:nsid w:val="59326605"/>
    <w:multiLevelType w:val="hybridMultilevel"/>
    <w:tmpl w:val="5BF8C8EC"/>
    <w:lvl w:ilvl="0" w:tplc="80280C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8B4B8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430E5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4D88F4A">
      <w:start w:val="1"/>
      <w:numFmt w:val="bullet"/>
      <w:lvlText w:val=""/>
      <w:lvlJc w:val="left"/>
      <w:pPr>
        <w:ind w:left="2880" w:hanging="360"/>
      </w:pPr>
      <w:rPr>
        <w:rFonts w:hint="default" w:ascii="Symbol" w:hAnsi="Symbol"/>
      </w:rPr>
    </w:lvl>
    <w:lvl w:ilvl="4" w:tplc="8B7C93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ECC8A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68652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7B06DD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A0096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2" w15:restartNumberingAfterBreak="0">
    <w:nsid w:val="5B2152E0"/>
    <w:multiLevelType w:val="hybridMultilevel"/>
    <w:tmpl w:val="C58AE5B2"/>
    <w:lvl w:ilvl="0" w:tplc="041B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3" w15:restartNumberingAfterBreak="0">
    <w:nsid w:val="5ED35E12"/>
    <w:multiLevelType w:val="hybridMultilevel"/>
    <w:tmpl w:val="C0949208"/>
    <w:lvl w:ilvl="0" w:tplc="B5249E8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29831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D7A24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0A608C0">
      <w:start w:val="1"/>
      <w:numFmt w:val="bullet"/>
      <w:lvlText w:val=""/>
      <w:lvlJc w:val="left"/>
      <w:pPr>
        <w:ind w:left="2880" w:hanging="360"/>
      </w:pPr>
      <w:rPr>
        <w:rFonts w:hint="default" w:ascii="Symbol" w:hAnsi="Symbol"/>
      </w:rPr>
    </w:lvl>
    <w:lvl w:ilvl="4" w:tplc="F02C4E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B0E34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3027FB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D6651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490E4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4" w15:restartNumberingAfterBreak="0">
    <w:nsid w:val="5EFF2719"/>
    <w:multiLevelType w:val="hybridMultilevel"/>
    <w:tmpl w:val="432C5910"/>
    <w:lvl w:ilvl="0" w:tplc="041B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5" w15:restartNumberingAfterBreak="0">
    <w:nsid w:val="60F04D14"/>
    <w:multiLevelType w:val="hybridMultilevel"/>
    <w:tmpl w:val="C5062780"/>
    <w:lvl w:ilvl="0" w:tplc="B6C097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676BEE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A0006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5CE0D0C">
      <w:start w:val="1"/>
      <w:numFmt w:val="bullet"/>
      <w:lvlText w:val=""/>
      <w:lvlJc w:val="left"/>
      <w:pPr>
        <w:ind w:left="2880" w:hanging="360"/>
      </w:pPr>
      <w:rPr>
        <w:rFonts w:hint="default" w:ascii="Symbol" w:hAnsi="Symbol"/>
      </w:rPr>
    </w:lvl>
    <w:lvl w:ilvl="4" w:tplc="FC38BA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C9C7B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788FF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2484F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4D09A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6" w15:restartNumberingAfterBreak="0">
    <w:nsid w:val="61524D9C"/>
    <w:multiLevelType w:val="hybridMultilevel"/>
    <w:tmpl w:val="54326CBA"/>
    <w:lvl w:ilvl="0" w:tplc="4FBE8DF0">
      <w:start w:val="60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7" w15:restartNumberingAfterBreak="0">
    <w:nsid w:val="631E47F9"/>
    <w:multiLevelType w:val="hybridMultilevel"/>
    <w:tmpl w:val="B84485C4"/>
    <w:lvl w:ilvl="0" w:tplc="04090001">
      <w:start w:val="1"/>
      <w:numFmt w:val="bullet"/>
      <w:lvlText w:val=""/>
      <w:lvlJc w:val="left"/>
      <w:pPr>
        <w:ind w:left="2136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hint="default" w:ascii="Wingdings" w:hAnsi="Wingdings"/>
      </w:rPr>
    </w:lvl>
  </w:abstractNum>
  <w:abstractNum w:abstractNumId="68" w15:restartNumberingAfterBreak="0">
    <w:nsid w:val="635B5E17"/>
    <w:multiLevelType w:val="hybridMultilevel"/>
    <w:tmpl w:val="CB60B2C8"/>
    <w:lvl w:ilvl="0" w:tplc="041B000F">
      <w:start w:val="1"/>
      <w:numFmt w:val="decimal"/>
      <w:lvlText w:val="%1."/>
      <w:lvlJc w:val="left"/>
      <w:pPr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9" w15:restartNumberingAfterBreak="0">
    <w:nsid w:val="63C41C2E"/>
    <w:multiLevelType w:val="multilevel"/>
    <w:tmpl w:val="0409001F"/>
    <w:styleLink w:val="ECVCVBullets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63E21859"/>
    <w:multiLevelType w:val="hybridMultilevel"/>
    <w:tmpl w:val="6F5A45A0"/>
    <w:lvl w:ilvl="0" w:tplc="7B32B430">
      <w:start w:val="1"/>
      <w:numFmt w:val="bullet"/>
      <w:pStyle w:val="Tablebullet1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B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1" w15:restartNumberingAfterBreak="0">
    <w:nsid w:val="64485EEC"/>
    <w:multiLevelType w:val="hybridMultilevel"/>
    <w:tmpl w:val="8BB89DDE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2" w15:restartNumberingAfterBreak="0">
    <w:nsid w:val="66080D9B"/>
    <w:multiLevelType w:val="hybridMultilevel"/>
    <w:tmpl w:val="37447DD0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3" w15:restartNumberingAfterBreak="0">
    <w:nsid w:val="6A5C13D8"/>
    <w:multiLevelType w:val="multilevel"/>
    <w:tmpl w:val="B44653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4" w15:restartNumberingAfterBreak="0">
    <w:nsid w:val="6B543F7C"/>
    <w:multiLevelType w:val="hybridMultilevel"/>
    <w:tmpl w:val="791E0580"/>
    <w:lvl w:ilvl="0" w:tplc="5AA4B3CC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5" w15:restartNumberingAfterBreak="0">
    <w:nsid w:val="6BAE36BB"/>
    <w:multiLevelType w:val="multilevel"/>
    <w:tmpl w:val="5BF68090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 w15:restartNumberingAfterBreak="0">
    <w:nsid w:val="6CD50039"/>
    <w:multiLevelType w:val="hybridMultilevel"/>
    <w:tmpl w:val="66B258D4"/>
    <w:lvl w:ilvl="0" w:tplc="041B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7" w15:restartNumberingAfterBreak="0">
    <w:nsid w:val="6E0D389B"/>
    <w:multiLevelType w:val="hybridMultilevel"/>
    <w:tmpl w:val="8B0CD9DA"/>
    <w:lvl w:ilvl="0" w:tplc="631A6B9C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96F47634">
      <w:numFmt w:val="decimal"/>
      <w:lvlText w:val=""/>
      <w:lvlJc w:val="left"/>
    </w:lvl>
    <w:lvl w:ilvl="2" w:tplc="4E14C206">
      <w:numFmt w:val="decimal"/>
      <w:lvlText w:val=""/>
      <w:lvlJc w:val="left"/>
    </w:lvl>
    <w:lvl w:ilvl="3" w:tplc="05F863FE">
      <w:numFmt w:val="decimal"/>
      <w:lvlText w:val=""/>
      <w:lvlJc w:val="left"/>
    </w:lvl>
    <w:lvl w:ilvl="4" w:tplc="5B60EC5A">
      <w:numFmt w:val="decimal"/>
      <w:lvlText w:val=""/>
      <w:lvlJc w:val="left"/>
    </w:lvl>
    <w:lvl w:ilvl="5" w:tplc="FC2488C6">
      <w:numFmt w:val="decimal"/>
      <w:lvlText w:val=""/>
      <w:lvlJc w:val="left"/>
    </w:lvl>
    <w:lvl w:ilvl="6" w:tplc="9D461176">
      <w:numFmt w:val="decimal"/>
      <w:lvlText w:val=""/>
      <w:lvlJc w:val="left"/>
    </w:lvl>
    <w:lvl w:ilvl="7" w:tplc="2304B174">
      <w:numFmt w:val="decimal"/>
      <w:lvlText w:val=""/>
      <w:lvlJc w:val="left"/>
    </w:lvl>
    <w:lvl w:ilvl="8" w:tplc="472233F4">
      <w:numFmt w:val="decimal"/>
      <w:lvlText w:val=""/>
      <w:lvlJc w:val="left"/>
    </w:lvl>
  </w:abstractNum>
  <w:abstractNum w:abstractNumId="78" w15:restartNumberingAfterBreak="0">
    <w:nsid w:val="6EBA16DC"/>
    <w:multiLevelType w:val="multilevel"/>
    <w:tmpl w:val="F24628E0"/>
    <w:lvl w:ilvl="0">
      <w:start w:val="1"/>
      <w:numFmt w:val="decimal"/>
      <w:pStyle w:val="Nadpis11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9" w15:restartNumberingAfterBreak="0">
    <w:nsid w:val="705367AB"/>
    <w:multiLevelType w:val="hybridMultilevel"/>
    <w:tmpl w:val="FFFFFFFF"/>
    <w:lvl w:ilvl="0" w:tplc="982C4B5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BC2793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Times New Roman"/>
      </w:rPr>
    </w:lvl>
    <w:lvl w:ilvl="2" w:tplc="D05A87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C26584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236D0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Times New Roman"/>
      </w:rPr>
    </w:lvl>
    <w:lvl w:ilvl="5" w:tplc="98D245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FD609E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C0E3B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Times New Roman"/>
      </w:rPr>
    </w:lvl>
    <w:lvl w:ilvl="8" w:tplc="D7509F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0" w15:restartNumberingAfterBreak="0">
    <w:nsid w:val="70E37888"/>
    <w:multiLevelType w:val="hybridMultilevel"/>
    <w:tmpl w:val="8B14F0BC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pStyle w:val="Zmluva2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pStyle w:val="Zmluva3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0E72400"/>
    <w:multiLevelType w:val="hybridMultilevel"/>
    <w:tmpl w:val="34E0ECF2"/>
    <w:lvl w:ilvl="0" w:tplc="219848B0">
      <w:start w:val="1"/>
      <w:numFmt w:val="bullet"/>
      <w:pStyle w:val="Opatrenie"/>
      <w:lvlText w:val="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D840A092">
      <w:numFmt w:val="decimal"/>
      <w:lvlText w:val=""/>
      <w:lvlJc w:val="left"/>
    </w:lvl>
    <w:lvl w:ilvl="2" w:tplc="B19C57BA">
      <w:numFmt w:val="decimal"/>
      <w:lvlText w:val=""/>
      <w:lvlJc w:val="left"/>
    </w:lvl>
    <w:lvl w:ilvl="3" w:tplc="EE2EE7A0">
      <w:numFmt w:val="decimal"/>
      <w:lvlText w:val=""/>
      <w:lvlJc w:val="left"/>
    </w:lvl>
    <w:lvl w:ilvl="4" w:tplc="735AD956">
      <w:numFmt w:val="decimal"/>
      <w:lvlText w:val=""/>
      <w:lvlJc w:val="left"/>
    </w:lvl>
    <w:lvl w:ilvl="5" w:tplc="4D38CF6C">
      <w:numFmt w:val="decimal"/>
      <w:lvlText w:val=""/>
      <w:lvlJc w:val="left"/>
    </w:lvl>
    <w:lvl w:ilvl="6" w:tplc="DD885A7E">
      <w:numFmt w:val="decimal"/>
      <w:lvlText w:val=""/>
      <w:lvlJc w:val="left"/>
    </w:lvl>
    <w:lvl w:ilvl="7" w:tplc="31B07CE2">
      <w:numFmt w:val="decimal"/>
      <w:lvlText w:val=""/>
      <w:lvlJc w:val="left"/>
    </w:lvl>
    <w:lvl w:ilvl="8" w:tplc="80884F62">
      <w:numFmt w:val="decimal"/>
      <w:lvlText w:val=""/>
      <w:lvlJc w:val="left"/>
    </w:lvl>
  </w:abstractNum>
  <w:abstractNum w:abstractNumId="82" w15:restartNumberingAfterBreak="0">
    <w:nsid w:val="72A74AD7"/>
    <w:multiLevelType w:val="hybridMultilevel"/>
    <w:tmpl w:val="C59A5D8E"/>
    <w:lvl w:ilvl="0" w:tplc="041B0017">
      <w:start w:val="1"/>
      <w:numFmt w:val="lowerLetter"/>
      <w:lvlText w:val="%1)"/>
      <w:lvlJc w:val="left"/>
      <w:pPr>
        <w:ind w:left="838" w:hanging="360"/>
      </w:pPr>
    </w:lvl>
    <w:lvl w:ilvl="1" w:tplc="041B0019" w:tentative="1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83" w15:restartNumberingAfterBreak="0">
    <w:nsid w:val="7483045B"/>
    <w:multiLevelType w:val="hybridMultilevel"/>
    <w:tmpl w:val="D1E255CA"/>
    <w:lvl w:ilvl="0" w:tplc="58B826F6">
      <w:start w:val="1"/>
      <w:numFmt w:val="bullet"/>
      <w:pStyle w:val="Dosaenvzdln"/>
      <w:lvlText w:val="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b w:val="0"/>
        <w:i w:val="0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84" w15:restartNumberingAfterBreak="0">
    <w:nsid w:val="76283655"/>
    <w:multiLevelType w:val="hybridMultilevel"/>
    <w:tmpl w:val="DB025E1C"/>
    <w:lvl w:ilvl="0" w:tplc="4F5E57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5" w15:restartNumberingAfterBreak="0">
    <w:nsid w:val="794E6787"/>
    <w:multiLevelType w:val="hybridMultilevel"/>
    <w:tmpl w:val="E2F21776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6" w15:restartNumberingAfterBreak="0">
    <w:nsid w:val="7AAA21D3"/>
    <w:multiLevelType w:val="multilevel"/>
    <w:tmpl w:val="1E06398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7B4D237A"/>
    <w:multiLevelType w:val="hybridMultilevel"/>
    <w:tmpl w:val="FFFFFFFF"/>
    <w:lvl w:ilvl="0" w:tplc="13F4C494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BF06914">
      <w:start w:val="1"/>
      <w:numFmt w:val="bullet"/>
      <w:lvlText w:val="o"/>
      <w:lvlJc w:val="left"/>
      <w:pPr>
        <w:ind w:left="1440" w:hanging="360"/>
      </w:pPr>
      <w:rPr>
        <w:rFonts w:hint="default" w:ascii="&quot;Courier New&quot;" w:hAnsi="&quot;Courier New&quot;"/>
      </w:rPr>
    </w:lvl>
    <w:lvl w:ilvl="2" w:tplc="B14665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ACE0D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E367B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AA2F6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1ECC4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F5AFD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3269F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8" w15:restartNumberingAfterBreak="0">
    <w:nsid w:val="7BC621AD"/>
    <w:multiLevelType w:val="hybridMultilevel"/>
    <w:tmpl w:val="EAC0768C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9" w15:restartNumberingAfterBreak="0">
    <w:nsid w:val="7DA1A10E"/>
    <w:multiLevelType w:val="hybridMultilevel"/>
    <w:tmpl w:val="FFFFFFFF"/>
    <w:lvl w:ilvl="0" w:tplc="ECF6483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C5824A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3F070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4D894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4460C7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086B4B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A6411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24E55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562DD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0" w15:restartNumberingAfterBreak="0">
    <w:nsid w:val="7DB60879"/>
    <w:multiLevelType w:val="multilevel"/>
    <w:tmpl w:val="833CF708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6710957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3179587">
    <w:abstractNumId w:val="37"/>
  </w:num>
  <w:num w:numId="3" w16cid:durableId="1892960798">
    <w:abstractNumId w:val="77"/>
  </w:num>
  <w:num w:numId="4" w16cid:durableId="2001956555">
    <w:abstractNumId w:val="3"/>
  </w:num>
  <w:num w:numId="5" w16cid:durableId="1599942772">
    <w:abstractNumId w:val="24"/>
  </w:num>
  <w:num w:numId="6" w16cid:durableId="612828098">
    <w:abstractNumId w:val="1"/>
  </w:num>
  <w:num w:numId="7" w16cid:durableId="1528835041">
    <w:abstractNumId w:val="0"/>
  </w:num>
  <w:num w:numId="8" w16cid:durableId="1039664576">
    <w:abstractNumId w:val="55"/>
  </w:num>
  <w:num w:numId="9" w16cid:durableId="1322199168">
    <w:abstractNumId w:val="23"/>
  </w:num>
  <w:num w:numId="10" w16cid:durableId="333919588">
    <w:abstractNumId w:val="10"/>
  </w:num>
  <w:num w:numId="11" w16cid:durableId="143471835">
    <w:abstractNumId w:val="21"/>
  </w:num>
  <w:num w:numId="12" w16cid:durableId="674574761">
    <w:abstractNumId w:val="81"/>
  </w:num>
  <w:num w:numId="13" w16cid:durableId="420415559">
    <w:abstractNumId w:val="50"/>
  </w:num>
  <w:num w:numId="14" w16cid:durableId="1323772678">
    <w:abstractNumId w:val="70"/>
  </w:num>
  <w:num w:numId="15" w16cid:durableId="80033995">
    <w:abstractNumId w:val="58"/>
  </w:num>
  <w:num w:numId="16" w16cid:durableId="1071737862">
    <w:abstractNumId w:val="6"/>
  </w:num>
  <w:num w:numId="17" w16cid:durableId="935946610">
    <w:abstractNumId w:val="11"/>
  </w:num>
  <w:num w:numId="18" w16cid:durableId="1078210202">
    <w:abstractNumId w:val="28"/>
  </w:num>
  <w:num w:numId="19" w16cid:durableId="1292439604">
    <w:abstractNumId w:val="40"/>
  </w:num>
  <w:num w:numId="20" w16cid:durableId="605423401">
    <w:abstractNumId w:val="83"/>
  </w:num>
  <w:num w:numId="21" w16cid:durableId="506137742">
    <w:abstractNumId w:val="78"/>
  </w:num>
  <w:num w:numId="22" w16cid:durableId="1926721884">
    <w:abstractNumId w:val="41"/>
  </w:num>
  <w:num w:numId="23" w16cid:durableId="416053398">
    <w:abstractNumId w:val="62"/>
  </w:num>
  <w:num w:numId="24" w16cid:durableId="1676959820">
    <w:abstractNumId w:val="26"/>
  </w:num>
  <w:num w:numId="25" w16cid:durableId="1428191802">
    <w:abstractNumId w:val="22"/>
  </w:num>
  <w:num w:numId="26" w16cid:durableId="512765671">
    <w:abstractNumId w:val="4"/>
  </w:num>
  <w:num w:numId="27" w16cid:durableId="847787697">
    <w:abstractNumId w:val="13"/>
  </w:num>
  <w:num w:numId="28" w16cid:durableId="598759327">
    <w:abstractNumId w:val="44"/>
  </w:num>
  <w:num w:numId="29" w16cid:durableId="233662757">
    <w:abstractNumId w:val="60"/>
  </w:num>
  <w:num w:numId="30" w16cid:durableId="1606109336">
    <w:abstractNumId w:val="54"/>
  </w:num>
  <w:num w:numId="31" w16cid:durableId="810245660">
    <w:abstractNumId w:val="34"/>
  </w:num>
  <w:num w:numId="32" w16cid:durableId="1851867157">
    <w:abstractNumId w:val="49"/>
  </w:num>
  <w:num w:numId="33" w16cid:durableId="32776084">
    <w:abstractNumId w:val="14"/>
  </w:num>
  <w:num w:numId="34" w16cid:durableId="480195318">
    <w:abstractNumId w:val="17"/>
  </w:num>
  <w:num w:numId="35" w16cid:durableId="1329822417">
    <w:abstractNumId w:val="88"/>
  </w:num>
  <w:num w:numId="36" w16cid:durableId="799231475">
    <w:abstractNumId w:val="89"/>
  </w:num>
  <w:num w:numId="37" w16cid:durableId="2058814892">
    <w:abstractNumId w:val="69"/>
  </w:num>
  <w:num w:numId="38" w16cid:durableId="1388725165">
    <w:abstractNumId w:val="56"/>
  </w:num>
  <w:num w:numId="39" w16cid:durableId="737871082">
    <w:abstractNumId w:val="51"/>
  </w:num>
  <w:num w:numId="40" w16cid:durableId="205796575">
    <w:abstractNumId w:val="30"/>
  </w:num>
  <w:num w:numId="41" w16cid:durableId="315379534">
    <w:abstractNumId w:val="45"/>
  </w:num>
  <w:num w:numId="42" w16cid:durableId="400449379">
    <w:abstractNumId w:val="87"/>
  </w:num>
  <w:num w:numId="43" w16cid:durableId="148448488">
    <w:abstractNumId w:val="43"/>
  </w:num>
  <w:num w:numId="44" w16cid:durableId="867983928">
    <w:abstractNumId w:val="35"/>
  </w:num>
  <w:num w:numId="45" w16cid:durableId="13987415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133328601">
    <w:abstractNumId w:val="38"/>
  </w:num>
  <w:num w:numId="47" w16cid:durableId="1839225176">
    <w:abstractNumId w:val="46"/>
  </w:num>
  <w:num w:numId="48" w16cid:durableId="847257195">
    <w:abstractNumId w:val="12"/>
  </w:num>
  <w:num w:numId="49" w16cid:durableId="576137614">
    <w:abstractNumId w:val="85"/>
  </w:num>
  <w:num w:numId="50" w16cid:durableId="1777553580">
    <w:abstractNumId w:val="72"/>
  </w:num>
  <w:num w:numId="51" w16cid:durableId="1893728653">
    <w:abstractNumId w:val="42"/>
    <w:lvlOverride w:ilvl="0">
      <w:lvl w:ilvl="0" w:tplc="285C97AA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hint="default" w:ascii="Symbol" w:hAnsi="Symbol"/>
          <w:color w:val="auto"/>
          <w:sz w:val="22"/>
        </w:rPr>
      </w:lvl>
    </w:lvlOverride>
  </w:num>
  <w:num w:numId="52" w16cid:durableId="1965383650">
    <w:abstractNumId w:val="19"/>
  </w:num>
  <w:num w:numId="53" w16cid:durableId="1449659193">
    <w:abstractNumId w:val="84"/>
  </w:num>
  <w:num w:numId="54" w16cid:durableId="1884515186">
    <w:abstractNumId w:val="90"/>
  </w:num>
  <w:num w:numId="55" w16cid:durableId="2013289441">
    <w:abstractNumId w:val="31"/>
  </w:num>
  <w:num w:numId="56" w16cid:durableId="348143078">
    <w:abstractNumId w:val="18"/>
  </w:num>
  <w:num w:numId="57" w16cid:durableId="1319578639">
    <w:abstractNumId w:val="67"/>
  </w:num>
  <w:num w:numId="58" w16cid:durableId="429470013">
    <w:abstractNumId w:val="8"/>
  </w:num>
  <w:num w:numId="59" w16cid:durableId="1816799958">
    <w:abstractNumId w:val="15"/>
  </w:num>
  <w:num w:numId="60" w16cid:durableId="455174768">
    <w:abstractNumId w:val="82"/>
  </w:num>
  <w:num w:numId="61" w16cid:durableId="311177546">
    <w:abstractNumId w:val="86"/>
  </w:num>
  <w:num w:numId="62" w16cid:durableId="586155453">
    <w:abstractNumId w:val="53"/>
  </w:num>
  <w:num w:numId="63" w16cid:durableId="1513302358">
    <w:abstractNumId w:val="27"/>
  </w:num>
  <w:num w:numId="64" w16cid:durableId="17242475">
    <w:abstractNumId w:val="32"/>
  </w:num>
  <w:num w:numId="65" w16cid:durableId="1372996465">
    <w:abstractNumId w:val="29"/>
  </w:num>
  <w:num w:numId="66" w16cid:durableId="940380960">
    <w:abstractNumId w:val="79"/>
  </w:num>
  <w:num w:numId="67" w16cid:durableId="1875992957">
    <w:abstractNumId w:val="39"/>
  </w:num>
  <w:num w:numId="68" w16cid:durableId="1698580061">
    <w:abstractNumId w:val="20"/>
  </w:num>
  <w:num w:numId="69" w16cid:durableId="938803358">
    <w:abstractNumId w:val="7"/>
  </w:num>
  <w:num w:numId="70" w16cid:durableId="1832868829">
    <w:abstractNumId w:val="61"/>
  </w:num>
  <w:num w:numId="71" w16cid:durableId="138420166">
    <w:abstractNumId w:val="5"/>
  </w:num>
  <w:num w:numId="72" w16cid:durableId="895431197">
    <w:abstractNumId w:val="65"/>
  </w:num>
  <w:num w:numId="73" w16cid:durableId="1369798677">
    <w:abstractNumId w:val="2"/>
  </w:num>
  <w:num w:numId="74" w16cid:durableId="524179157">
    <w:abstractNumId w:val="63"/>
  </w:num>
  <w:num w:numId="75" w16cid:durableId="1728871271">
    <w:abstractNumId w:val="52"/>
  </w:num>
  <w:num w:numId="76" w16cid:durableId="1275019242">
    <w:abstractNumId w:val="36"/>
  </w:num>
  <w:num w:numId="77" w16cid:durableId="740370456">
    <w:abstractNumId w:val="33"/>
  </w:num>
  <w:num w:numId="78" w16cid:durableId="1207451928">
    <w:abstractNumId w:val="16"/>
  </w:num>
  <w:num w:numId="79" w16cid:durableId="2080402902">
    <w:abstractNumId w:val="74"/>
  </w:num>
  <w:num w:numId="80" w16cid:durableId="1903363541">
    <w:abstractNumId w:val="76"/>
  </w:num>
  <w:num w:numId="81" w16cid:durableId="1520777577">
    <w:abstractNumId w:val="47"/>
  </w:num>
  <w:num w:numId="82" w16cid:durableId="955983808">
    <w:abstractNumId w:val="48"/>
  </w:num>
  <w:num w:numId="83" w16cid:durableId="1207064984">
    <w:abstractNumId w:val="68"/>
  </w:num>
  <w:num w:numId="84" w16cid:durableId="1940529526">
    <w:abstractNumId w:val="73"/>
  </w:num>
  <w:num w:numId="85" w16cid:durableId="1846557954">
    <w:abstractNumId w:val="75"/>
  </w:num>
  <w:num w:numId="86" w16cid:durableId="1701390818">
    <w:abstractNumId w:val="66"/>
  </w:num>
  <w:num w:numId="87" w16cid:durableId="1980382662">
    <w:abstractNumId w:val="9"/>
  </w:num>
  <w:num w:numId="88" w16cid:durableId="1312363893">
    <w:abstractNumId w:val="57"/>
  </w:num>
  <w:num w:numId="89" w16cid:durableId="79716133">
    <w:abstractNumId w:val="59"/>
  </w:num>
  <w:num w:numId="90" w16cid:durableId="567765831">
    <w:abstractNumId w:val="71"/>
  </w:num>
  <w:num w:numId="91" w16cid:durableId="251937895">
    <w:abstractNumId w:val="64"/>
  </w:num>
  <w:num w:numId="92" w16cid:durableId="290475658">
    <w:abstractNumId w:val="25"/>
  </w:num>
  <w:numIdMacAtCleanup w:val="87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removeDateAndTime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303"/>
    <w:rsid w:val="00001377"/>
    <w:rsid w:val="00002268"/>
    <w:rsid w:val="000023F6"/>
    <w:rsid w:val="000026E5"/>
    <w:rsid w:val="00002887"/>
    <w:rsid w:val="000028D2"/>
    <w:rsid w:val="00003E04"/>
    <w:rsid w:val="00004106"/>
    <w:rsid w:val="000045AA"/>
    <w:rsid w:val="00004EFA"/>
    <w:rsid w:val="0000561A"/>
    <w:rsid w:val="000061E7"/>
    <w:rsid w:val="00006695"/>
    <w:rsid w:val="00007B85"/>
    <w:rsid w:val="0001049E"/>
    <w:rsid w:val="00010AAF"/>
    <w:rsid w:val="000110F5"/>
    <w:rsid w:val="0001136C"/>
    <w:rsid w:val="00011373"/>
    <w:rsid w:val="000113F1"/>
    <w:rsid w:val="00011BB5"/>
    <w:rsid w:val="00011F5E"/>
    <w:rsid w:val="00012219"/>
    <w:rsid w:val="00013534"/>
    <w:rsid w:val="00013922"/>
    <w:rsid w:val="00013E57"/>
    <w:rsid w:val="00013FEB"/>
    <w:rsid w:val="00014354"/>
    <w:rsid w:val="000143BD"/>
    <w:rsid w:val="00014A70"/>
    <w:rsid w:val="00015085"/>
    <w:rsid w:val="000154AA"/>
    <w:rsid w:val="00016063"/>
    <w:rsid w:val="0001681C"/>
    <w:rsid w:val="00017470"/>
    <w:rsid w:val="0001770C"/>
    <w:rsid w:val="0002023C"/>
    <w:rsid w:val="00020404"/>
    <w:rsid w:val="00020C91"/>
    <w:rsid w:val="00020D26"/>
    <w:rsid w:val="00021E34"/>
    <w:rsid w:val="0002292B"/>
    <w:rsid w:val="00022DF0"/>
    <w:rsid w:val="00022F0C"/>
    <w:rsid w:val="00023840"/>
    <w:rsid w:val="00023B3B"/>
    <w:rsid w:val="000241AA"/>
    <w:rsid w:val="00024D97"/>
    <w:rsid w:val="00025860"/>
    <w:rsid w:val="00025F70"/>
    <w:rsid w:val="00026627"/>
    <w:rsid w:val="000273E1"/>
    <w:rsid w:val="0002744A"/>
    <w:rsid w:val="00027DEE"/>
    <w:rsid w:val="000301CD"/>
    <w:rsid w:val="000302C3"/>
    <w:rsid w:val="00030345"/>
    <w:rsid w:val="0003080A"/>
    <w:rsid w:val="00030958"/>
    <w:rsid w:val="00031037"/>
    <w:rsid w:val="00031466"/>
    <w:rsid w:val="00031735"/>
    <w:rsid w:val="00031BD2"/>
    <w:rsid w:val="00031DA9"/>
    <w:rsid w:val="00032996"/>
    <w:rsid w:val="00032ED4"/>
    <w:rsid w:val="00033229"/>
    <w:rsid w:val="000336B3"/>
    <w:rsid w:val="00033E7C"/>
    <w:rsid w:val="000347F5"/>
    <w:rsid w:val="000348ED"/>
    <w:rsid w:val="0003501A"/>
    <w:rsid w:val="00035377"/>
    <w:rsid w:val="0003542E"/>
    <w:rsid w:val="00035E92"/>
    <w:rsid w:val="00036644"/>
    <w:rsid w:val="00037204"/>
    <w:rsid w:val="000377FA"/>
    <w:rsid w:val="00040EE3"/>
    <w:rsid w:val="00041048"/>
    <w:rsid w:val="000423EA"/>
    <w:rsid w:val="00042BCD"/>
    <w:rsid w:val="000444EE"/>
    <w:rsid w:val="00044AB0"/>
    <w:rsid w:val="00044C98"/>
    <w:rsid w:val="000453C0"/>
    <w:rsid w:val="000454B3"/>
    <w:rsid w:val="000467C2"/>
    <w:rsid w:val="00046938"/>
    <w:rsid w:val="00046A6B"/>
    <w:rsid w:val="00047125"/>
    <w:rsid w:val="00047CEE"/>
    <w:rsid w:val="000502D7"/>
    <w:rsid w:val="000512BD"/>
    <w:rsid w:val="00052327"/>
    <w:rsid w:val="00052C08"/>
    <w:rsid w:val="00052D8C"/>
    <w:rsid w:val="000539D2"/>
    <w:rsid w:val="000544ED"/>
    <w:rsid w:val="00054FD3"/>
    <w:rsid w:val="00056285"/>
    <w:rsid w:val="00056948"/>
    <w:rsid w:val="00056B32"/>
    <w:rsid w:val="00057186"/>
    <w:rsid w:val="0006007F"/>
    <w:rsid w:val="000609C1"/>
    <w:rsid w:val="00060B91"/>
    <w:rsid w:val="000612CB"/>
    <w:rsid w:val="00061827"/>
    <w:rsid w:val="00061C30"/>
    <w:rsid w:val="00062629"/>
    <w:rsid w:val="00063538"/>
    <w:rsid w:val="00064C87"/>
    <w:rsid w:val="00064F3D"/>
    <w:rsid w:val="00065D0F"/>
    <w:rsid w:val="00066D2A"/>
    <w:rsid w:val="00066E92"/>
    <w:rsid w:val="000670C4"/>
    <w:rsid w:val="000672A4"/>
    <w:rsid w:val="0006787B"/>
    <w:rsid w:val="00067D60"/>
    <w:rsid w:val="00070D17"/>
    <w:rsid w:val="00072A51"/>
    <w:rsid w:val="00072E6C"/>
    <w:rsid w:val="00073157"/>
    <w:rsid w:val="000739B9"/>
    <w:rsid w:val="0007418E"/>
    <w:rsid w:val="00074360"/>
    <w:rsid w:val="000745D8"/>
    <w:rsid w:val="00074B4E"/>
    <w:rsid w:val="00074B73"/>
    <w:rsid w:val="00074CD6"/>
    <w:rsid w:val="000753DF"/>
    <w:rsid w:val="00075E42"/>
    <w:rsid w:val="0007649A"/>
    <w:rsid w:val="000770C8"/>
    <w:rsid w:val="000776BE"/>
    <w:rsid w:val="0007773E"/>
    <w:rsid w:val="00077F27"/>
    <w:rsid w:val="000809E6"/>
    <w:rsid w:val="00081321"/>
    <w:rsid w:val="00081E1B"/>
    <w:rsid w:val="00082279"/>
    <w:rsid w:val="00082AD2"/>
    <w:rsid w:val="0008305A"/>
    <w:rsid w:val="00083E3F"/>
    <w:rsid w:val="00083FC2"/>
    <w:rsid w:val="00084116"/>
    <w:rsid w:val="00084B78"/>
    <w:rsid w:val="000855AA"/>
    <w:rsid w:val="00085985"/>
    <w:rsid w:val="000867D6"/>
    <w:rsid w:val="00087A61"/>
    <w:rsid w:val="00087CBE"/>
    <w:rsid w:val="000900B8"/>
    <w:rsid w:val="00090219"/>
    <w:rsid w:val="000906F1"/>
    <w:rsid w:val="00090831"/>
    <w:rsid w:val="00090894"/>
    <w:rsid w:val="00090E54"/>
    <w:rsid w:val="000915A0"/>
    <w:rsid w:val="000915E4"/>
    <w:rsid w:val="00091BA7"/>
    <w:rsid w:val="00091F70"/>
    <w:rsid w:val="000927A6"/>
    <w:rsid w:val="00092B23"/>
    <w:rsid w:val="00092DCC"/>
    <w:rsid w:val="00092E72"/>
    <w:rsid w:val="0009337B"/>
    <w:rsid w:val="000933D0"/>
    <w:rsid w:val="00094C5E"/>
    <w:rsid w:val="00095859"/>
    <w:rsid w:val="00095C35"/>
    <w:rsid w:val="00095CE3"/>
    <w:rsid w:val="000970DC"/>
    <w:rsid w:val="00097104"/>
    <w:rsid w:val="00097374"/>
    <w:rsid w:val="00097471"/>
    <w:rsid w:val="000976BF"/>
    <w:rsid w:val="00097B9C"/>
    <w:rsid w:val="00097E83"/>
    <w:rsid w:val="000A0782"/>
    <w:rsid w:val="000A0CF1"/>
    <w:rsid w:val="000A12D7"/>
    <w:rsid w:val="000A17C8"/>
    <w:rsid w:val="000A1AB8"/>
    <w:rsid w:val="000A28AA"/>
    <w:rsid w:val="000A2E7D"/>
    <w:rsid w:val="000A314A"/>
    <w:rsid w:val="000A3338"/>
    <w:rsid w:val="000A49D0"/>
    <w:rsid w:val="000A4E07"/>
    <w:rsid w:val="000A50D2"/>
    <w:rsid w:val="000A5B63"/>
    <w:rsid w:val="000A726B"/>
    <w:rsid w:val="000A74B1"/>
    <w:rsid w:val="000AF50F"/>
    <w:rsid w:val="000B062B"/>
    <w:rsid w:val="000B068F"/>
    <w:rsid w:val="000B0AFC"/>
    <w:rsid w:val="000B0FF6"/>
    <w:rsid w:val="000B0FFD"/>
    <w:rsid w:val="000B17A4"/>
    <w:rsid w:val="000B18A2"/>
    <w:rsid w:val="000B24AE"/>
    <w:rsid w:val="000B2D6D"/>
    <w:rsid w:val="000B3346"/>
    <w:rsid w:val="000B488D"/>
    <w:rsid w:val="000B5005"/>
    <w:rsid w:val="000B5ED5"/>
    <w:rsid w:val="000B6366"/>
    <w:rsid w:val="000B63CD"/>
    <w:rsid w:val="000B7D3D"/>
    <w:rsid w:val="000C0077"/>
    <w:rsid w:val="000C008C"/>
    <w:rsid w:val="000C141F"/>
    <w:rsid w:val="000C2365"/>
    <w:rsid w:val="000C423E"/>
    <w:rsid w:val="000C4695"/>
    <w:rsid w:val="000C5210"/>
    <w:rsid w:val="000C5225"/>
    <w:rsid w:val="000C5FF8"/>
    <w:rsid w:val="000C66F8"/>
    <w:rsid w:val="000C675F"/>
    <w:rsid w:val="000C67ED"/>
    <w:rsid w:val="000C68E7"/>
    <w:rsid w:val="000C6ABD"/>
    <w:rsid w:val="000C6D16"/>
    <w:rsid w:val="000C7069"/>
    <w:rsid w:val="000C7A0D"/>
    <w:rsid w:val="000D0A00"/>
    <w:rsid w:val="000D1450"/>
    <w:rsid w:val="000D1497"/>
    <w:rsid w:val="000D193A"/>
    <w:rsid w:val="000D261E"/>
    <w:rsid w:val="000D3557"/>
    <w:rsid w:val="000D475D"/>
    <w:rsid w:val="000D4918"/>
    <w:rsid w:val="000D4B94"/>
    <w:rsid w:val="000D4EB9"/>
    <w:rsid w:val="000D537E"/>
    <w:rsid w:val="000D65EE"/>
    <w:rsid w:val="000D7267"/>
    <w:rsid w:val="000D734F"/>
    <w:rsid w:val="000D7652"/>
    <w:rsid w:val="000D76A6"/>
    <w:rsid w:val="000D78C7"/>
    <w:rsid w:val="000D7DC1"/>
    <w:rsid w:val="000D7E3D"/>
    <w:rsid w:val="000D7F11"/>
    <w:rsid w:val="000E0273"/>
    <w:rsid w:val="000E0F9F"/>
    <w:rsid w:val="000E1B7F"/>
    <w:rsid w:val="000E1DD6"/>
    <w:rsid w:val="000E1DEA"/>
    <w:rsid w:val="000E2590"/>
    <w:rsid w:val="000E2746"/>
    <w:rsid w:val="000E293C"/>
    <w:rsid w:val="000E2EAB"/>
    <w:rsid w:val="000E3BC1"/>
    <w:rsid w:val="000E3C31"/>
    <w:rsid w:val="000E402A"/>
    <w:rsid w:val="000E4236"/>
    <w:rsid w:val="000E4257"/>
    <w:rsid w:val="000E47FC"/>
    <w:rsid w:val="000E4A26"/>
    <w:rsid w:val="000E53E5"/>
    <w:rsid w:val="000E558F"/>
    <w:rsid w:val="000E5612"/>
    <w:rsid w:val="000E5BD6"/>
    <w:rsid w:val="000E6335"/>
    <w:rsid w:val="000E6A95"/>
    <w:rsid w:val="000E6D95"/>
    <w:rsid w:val="000E6E4A"/>
    <w:rsid w:val="000E78CB"/>
    <w:rsid w:val="000E7F94"/>
    <w:rsid w:val="000F059B"/>
    <w:rsid w:val="000F059D"/>
    <w:rsid w:val="000F1CE4"/>
    <w:rsid w:val="000F1F94"/>
    <w:rsid w:val="000F247B"/>
    <w:rsid w:val="000F2A80"/>
    <w:rsid w:val="000F3008"/>
    <w:rsid w:val="000F392C"/>
    <w:rsid w:val="000F39F6"/>
    <w:rsid w:val="000F422B"/>
    <w:rsid w:val="000F4E24"/>
    <w:rsid w:val="000F4F01"/>
    <w:rsid w:val="000F52BE"/>
    <w:rsid w:val="000F5907"/>
    <w:rsid w:val="000F590B"/>
    <w:rsid w:val="000F5B64"/>
    <w:rsid w:val="000F5E5C"/>
    <w:rsid w:val="000F5F26"/>
    <w:rsid w:val="000F61E7"/>
    <w:rsid w:val="000F628F"/>
    <w:rsid w:val="000F63BB"/>
    <w:rsid w:val="000F68D2"/>
    <w:rsid w:val="000F6A87"/>
    <w:rsid w:val="000F704C"/>
    <w:rsid w:val="000F7A19"/>
    <w:rsid w:val="000F7AFF"/>
    <w:rsid w:val="000F7D02"/>
    <w:rsid w:val="001009DE"/>
    <w:rsid w:val="00101580"/>
    <w:rsid w:val="001017DA"/>
    <w:rsid w:val="001018B7"/>
    <w:rsid w:val="00101BB5"/>
    <w:rsid w:val="00101D3E"/>
    <w:rsid w:val="0010236E"/>
    <w:rsid w:val="00102993"/>
    <w:rsid w:val="00103734"/>
    <w:rsid w:val="00103A1C"/>
    <w:rsid w:val="00103D0E"/>
    <w:rsid w:val="00104985"/>
    <w:rsid w:val="00105100"/>
    <w:rsid w:val="0010516A"/>
    <w:rsid w:val="001063CE"/>
    <w:rsid w:val="0010709B"/>
    <w:rsid w:val="001073F4"/>
    <w:rsid w:val="00107630"/>
    <w:rsid w:val="00107AC2"/>
    <w:rsid w:val="00110936"/>
    <w:rsid w:val="00110F51"/>
    <w:rsid w:val="001118F3"/>
    <w:rsid w:val="001122C0"/>
    <w:rsid w:val="00112CA7"/>
    <w:rsid w:val="00113785"/>
    <w:rsid w:val="001139B3"/>
    <w:rsid w:val="00113C03"/>
    <w:rsid w:val="00113EC2"/>
    <w:rsid w:val="0011417F"/>
    <w:rsid w:val="001150B2"/>
    <w:rsid w:val="001150FB"/>
    <w:rsid w:val="001152FC"/>
    <w:rsid w:val="0011573A"/>
    <w:rsid w:val="001162A8"/>
    <w:rsid w:val="0011686A"/>
    <w:rsid w:val="001168F5"/>
    <w:rsid w:val="0011780C"/>
    <w:rsid w:val="00117F86"/>
    <w:rsid w:val="0012101D"/>
    <w:rsid w:val="00121694"/>
    <w:rsid w:val="0012177F"/>
    <w:rsid w:val="001222C8"/>
    <w:rsid w:val="001225A9"/>
    <w:rsid w:val="001226E6"/>
    <w:rsid w:val="001231D4"/>
    <w:rsid w:val="00123910"/>
    <w:rsid w:val="00123ECE"/>
    <w:rsid w:val="0012479C"/>
    <w:rsid w:val="00124CB2"/>
    <w:rsid w:val="00124F51"/>
    <w:rsid w:val="001252A2"/>
    <w:rsid w:val="001255EB"/>
    <w:rsid w:val="00125670"/>
    <w:rsid w:val="00125A16"/>
    <w:rsid w:val="00126166"/>
    <w:rsid w:val="00126562"/>
    <w:rsid w:val="00126A2B"/>
    <w:rsid w:val="00127B12"/>
    <w:rsid w:val="00130951"/>
    <w:rsid w:val="00130CC4"/>
    <w:rsid w:val="001316C2"/>
    <w:rsid w:val="00132A94"/>
    <w:rsid w:val="00132EB9"/>
    <w:rsid w:val="00133152"/>
    <w:rsid w:val="001331F3"/>
    <w:rsid w:val="001334CC"/>
    <w:rsid w:val="00133500"/>
    <w:rsid w:val="00134E48"/>
    <w:rsid w:val="001354E0"/>
    <w:rsid w:val="00135BEF"/>
    <w:rsid w:val="001361AA"/>
    <w:rsid w:val="0013633C"/>
    <w:rsid w:val="0013689E"/>
    <w:rsid w:val="00136A0C"/>
    <w:rsid w:val="001378E0"/>
    <w:rsid w:val="001402EA"/>
    <w:rsid w:val="0014055E"/>
    <w:rsid w:val="00140CA7"/>
    <w:rsid w:val="00141A90"/>
    <w:rsid w:val="00141BCD"/>
    <w:rsid w:val="00141EB5"/>
    <w:rsid w:val="0014205E"/>
    <w:rsid w:val="0014296F"/>
    <w:rsid w:val="00142A73"/>
    <w:rsid w:val="00142B1A"/>
    <w:rsid w:val="001430D1"/>
    <w:rsid w:val="00143460"/>
    <w:rsid w:val="00144178"/>
    <w:rsid w:val="001442B6"/>
    <w:rsid w:val="00144773"/>
    <w:rsid w:val="00144C1B"/>
    <w:rsid w:val="00144C9C"/>
    <w:rsid w:val="001453E6"/>
    <w:rsid w:val="00145C47"/>
    <w:rsid w:val="00145E42"/>
    <w:rsid w:val="00146B76"/>
    <w:rsid w:val="00147643"/>
    <w:rsid w:val="00147AAC"/>
    <w:rsid w:val="00147BED"/>
    <w:rsid w:val="00150406"/>
    <w:rsid w:val="00150475"/>
    <w:rsid w:val="001510F1"/>
    <w:rsid w:val="001513C6"/>
    <w:rsid w:val="0015141F"/>
    <w:rsid w:val="00151621"/>
    <w:rsid w:val="0015187F"/>
    <w:rsid w:val="00152057"/>
    <w:rsid w:val="00152157"/>
    <w:rsid w:val="00152219"/>
    <w:rsid w:val="00152369"/>
    <w:rsid w:val="00153A83"/>
    <w:rsid w:val="0015407C"/>
    <w:rsid w:val="0015448A"/>
    <w:rsid w:val="001544CB"/>
    <w:rsid w:val="00154E0A"/>
    <w:rsid w:val="001550F1"/>
    <w:rsid w:val="001551B5"/>
    <w:rsid w:val="0015567C"/>
    <w:rsid w:val="00155861"/>
    <w:rsid w:val="00155E35"/>
    <w:rsid w:val="00156D2D"/>
    <w:rsid w:val="001600E9"/>
    <w:rsid w:val="0016042E"/>
    <w:rsid w:val="00160591"/>
    <w:rsid w:val="00160B2E"/>
    <w:rsid w:val="00160B5A"/>
    <w:rsid w:val="0016122D"/>
    <w:rsid w:val="00161257"/>
    <w:rsid w:val="001618A5"/>
    <w:rsid w:val="00161BEE"/>
    <w:rsid w:val="00162AE6"/>
    <w:rsid w:val="001630E5"/>
    <w:rsid w:val="00163521"/>
    <w:rsid w:val="00163573"/>
    <w:rsid w:val="001643CA"/>
    <w:rsid w:val="00164DAB"/>
    <w:rsid w:val="001655A0"/>
    <w:rsid w:val="00165A0F"/>
    <w:rsid w:val="00165CCA"/>
    <w:rsid w:val="001667A7"/>
    <w:rsid w:val="0016712F"/>
    <w:rsid w:val="001674A6"/>
    <w:rsid w:val="0016750B"/>
    <w:rsid w:val="0017002F"/>
    <w:rsid w:val="0017151D"/>
    <w:rsid w:val="00171EB9"/>
    <w:rsid w:val="00172608"/>
    <w:rsid w:val="00172AA2"/>
    <w:rsid w:val="00172AD3"/>
    <w:rsid w:val="001731A7"/>
    <w:rsid w:val="001731DB"/>
    <w:rsid w:val="001745C1"/>
    <w:rsid w:val="001746C2"/>
    <w:rsid w:val="00174F33"/>
    <w:rsid w:val="00175069"/>
    <w:rsid w:val="001750D6"/>
    <w:rsid w:val="00175739"/>
    <w:rsid w:val="00175820"/>
    <w:rsid w:val="00175C70"/>
    <w:rsid w:val="00175E4A"/>
    <w:rsid w:val="001762FB"/>
    <w:rsid w:val="00176638"/>
    <w:rsid w:val="00176939"/>
    <w:rsid w:val="00176DD2"/>
    <w:rsid w:val="001770B2"/>
    <w:rsid w:val="001778DD"/>
    <w:rsid w:val="0018074B"/>
    <w:rsid w:val="001809AE"/>
    <w:rsid w:val="001811FA"/>
    <w:rsid w:val="00181232"/>
    <w:rsid w:val="001816CD"/>
    <w:rsid w:val="0018196E"/>
    <w:rsid w:val="00181F4C"/>
    <w:rsid w:val="00182C09"/>
    <w:rsid w:val="00183D48"/>
    <w:rsid w:val="00183FE2"/>
    <w:rsid w:val="00184488"/>
    <w:rsid w:val="00184726"/>
    <w:rsid w:val="001851E2"/>
    <w:rsid w:val="00185D12"/>
    <w:rsid w:val="00185D4A"/>
    <w:rsid w:val="00185DF0"/>
    <w:rsid w:val="00186460"/>
    <w:rsid w:val="00186834"/>
    <w:rsid w:val="00186A2E"/>
    <w:rsid w:val="00187072"/>
    <w:rsid w:val="001876A8"/>
    <w:rsid w:val="00187A41"/>
    <w:rsid w:val="00190CD5"/>
    <w:rsid w:val="0019144F"/>
    <w:rsid w:val="00191CCA"/>
    <w:rsid w:val="001923CA"/>
    <w:rsid w:val="00193070"/>
    <w:rsid w:val="00193212"/>
    <w:rsid w:val="00193957"/>
    <w:rsid w:val="00193A1B"/>
    <w:rsid w:val="00193C83"/>
    <w:rsid w:val="001940DA"/>
    <w:rsid w:val="001945B7"/>
    <w:rsid w:val="001948E6"/>
    <w:rsid w:val="00194E90"/>
    <w:rsid w:val="00194F98"/>
    <w:rsid w:val="00195ECE"/>
    <w:rsid w:val="0019675C"/>
    <w:rsid w:val="0019776F"/>
    <w:rsid w:val="001A0171"/>
    <w:rsid w:val="001A0D83"/>
    <w:rsid w:val="001A10FF"/>
    <w:rsid w:val="001A131D"/>
    <w:rsid w:val="001A144E"/>
    <w:rsid w:val="001A19AC"/>
    <w:rsid w:val="001A1B83"/>
    <w:rsid w:val="001A1F9F"/>
    <w:rsid w:val="001A3020"/>
    <w:rsid w:val="001A3960"/>
    <w:rsid w:val="001A462B"/>
    <w:rsid w:val="001A4D23"/>
    <w:rsid w:val="001A4D37"/>
    <w:rsid w:val="001A56A9"/>
    <w:rsid w:val="001A59C0"/>
    <w:rsid w:val="001A5C21"/>
    <w:rsid w:val="001A5F73"/>
    <w:rsid w:val="001A635C"/>
    <w:rsid w:val="001A65CC"/>
    <w:rsid w:val="001A6A9B"/>
    <w:rsid w:val="001A6AA1"/>
    <w:rsid w:val="001A722E"/>
    <w:rsid w:val="001A7253"/>
    <w:rsid w:val="001A7656"/>
    <w:rsid w:val="001A7B2F"/>
    <w:rsid w:val="001B09D6"/>
    <w:rsid w:val="001B0D84"/>
    <w:rsid w:val="001B13B6"/>
    <w:rsid w:val="001B25A0"/>
    <w:rsid w:val="001B27D4"/>
    <w:rsid w:val="001B2A40"/>
    <w:rsid w:val="001B3394"/>
    <w:rsid w:val="001B43F1"/>
    <w:rsid w:val="001B483C"/>
    <w:rsid w:val="001B4BF4"/>
    <w:rsid w:val="001B536F"/>
    <w:rsid w:val="001B6BDD"/>
    <w:rsid w:val="001B6F9F"/>
    <w:rsid w:val="001B7C64"/>
    <w:rsid w:val="001C14FB"/>
    <w:rsid w:val="001C1650"/>
    <w:rsid w:val="001C17B1"/>
    <w:rsid w:val="001C1907"/>
    <w:rsid w:val="001C1FC4"/>
    <w:rsid w:val="001C2E6C"/>
    <w:rsid w:val="001C3756"/>
    <w:rsid w:val="001C3AC9"/>
    <w:rsid w:val="001C44E8"/>
    <w:rsid w:val="001C4934"/>
    <w:rsid w:val="001C5B6C"/>
    <w:rsid w:val="001C6A75"/>
    <w:rsid w:val="001C6BC8"/>
    <w:rsid w:val="001C7275"/>
    <w:rsid w:val="001C7AAB"/>
    <w:rsid w:val="001C7BFF"/>
    <w:rsid w:val="001D03B1"/>
    <w:rsid w:val="001D0A2D"/>
    <w:rsid w:val="001D0CA8"/>
    <w:rsid w:val="001D1B28"/>
    <w:rsid w:val="001D2AC1"/>
    <w:rsid w:val="001D2ACB"/>
    <w:rsid w:val="001D3549"/>
    <w:rsid w:val="001D3C28"/>
    <w:rsid w:val="001D3F36"/>
    <w:rsid w:val="001D5114"/>
    <w:rsid w:val="001D517C"/>
    <w:rsid w:val="001D5364"/>
    <w:rsid w:val="001D621A"/>
    <w:rsid w:val="001D62AC"/>
    <w:rsid w:val="001D6429"/>
    <w:rsid w:val="001D6813"/>
    <w:rsid w:val="001D6D30"/>
    <w:rsid w:val="001D6EFC"/>
    <w:rsid w:val="001D76BF"/>
    <w:rsid w:val="001D77BF"/>
    <w:rsid w:val="001D7FAD"/>
    <w:rsid w:val="001E2D7B"/>
    <w:rsid w:val="001E3932"/>
    <w:rsid w:val="001E3AEB"/>
    <w:rsid w:val="001E3BF1"/>
    <w:rsid w:val="001E3EAE"/>
    <w:rsid w:val="001E3FD0"/>
    <w:rsid w:val="001E48C2"/>
    <w:rsid w:val="001E4B0C"/>
    <w:rsid w:val="001E574F"/>
    <w:rsid w:val="001E5E9F"/>
    <w:rsid w:val="001E5ECF"/>
    <w:rsid w:val="001E6A68"/>
    <w:rsid w:val="001E6D5C"/>
    <w:rsid w:val="001E6F67"/>
    <w:rsid w:val="001E761B"/>
    <w:rsid w:val="001E7924"/>
    <w:rsid w:val="001E7B4F"/>
    <w:rsid w:val="001F08CA"/>
    <w:rsid w:val="001F0D2E"/>
    <w:rsid w:val="001F10BA"/>
    <w:rsid w:val="001F1287"/>
    <w:rsid w:val="001F14B1"/>
    <w:rsid w:val="001F1599"/>
    <w:rsid w:val="001F1783"/>
    <w:rsid w:val="001F3E7D"/>
    <w:rsid w:val="001F402D"/>
    <w:rsid w:val="001F421C"/>
    <w:rsid w:val="001F4292"/>
    <w:rsid w:val="001F43A7"/>
    <w:rsid w:val="001F4CEF"/>
    <w:rsid w:val="001F4F0A"/>
    <w:rsid w:val="001F5545"/>
    <w:rsid w:val="001F556E"/>
    <w:rsid w:val="001F5CDE"/>
    <w:rsid w:val="001F70AB"/>
    <w:rsid w:val="001F70FD"/>
    <w:rsid w:val="001F79A8"/>
    <w:rsid w:val="0020066F"/>
    <w:rsid w:val="002008FF"/>
    <w:rsid w:val="00202BB3"/>
    <w:rsid w:val="00202CBA"/>
    <w:rsid w:val="0020340A"/>
    <w:rsid w:val="0020353B"/>
    <w:rsid w:val="00203829"/>
    <w:rsid w:val="002038A3"/>
    <w:rsid w:val="00203DBE"/>
    <w:rsid w:val="00204AB0"/>
    <w:rsid w:val="00205294"/>
    <w:rsid w:val="00205391"/>
    <w:rsid w:val="00205691"/>
    <w:rsid w:val="002056FB"/>
    <w:rsid w:val="00205D86"/>
    <w:rsid w:val="00206282"/>
    <w:rsid w:val="00206464"/>
    <w:rsid w:val="00206DEB"/>
    <w:rsid w:val="00207F2D"/>
    <w:rsid w:val="00210245"/>
    <w:rsid w:val="002104F1"/>
    <w:rsid w:val="00210670"/>
    <w:rsid w:val="00211E07"/>
    <w:rsid w:val="00212048"/>
    <w:rsid w:val="00212D96"/>
    <w:rsid w:val="002147F3"/>
    <w:rsid w:val="00215203"/>
    <w:rsid w:val="00216ACA"/>
    <w:rsid w:val="00216FE8"/>
    <w:rsid w:val="00220ADE"/>
    <w:rsid w:val="00220CFE"/>
    <w:rsid w:val="00221434"/>
    <w:rsid w:val="00221827"/>
    <w:rsid w:val="0022186D"/>
    <w:rsid w:val="00221DD0"/>
    <w:rsid w:val="00222C2F"/>
    <w:rsid w:val="00222E88"/>
    <w:rsid w:val="00224689"/>
    <w:rsid w:val="00224694"/>
    <w:rsid w:val="00224956"/>
    <w:rsid w:val="00224D03"/>
    <w:rsid w:val="00225D4F"/>
    <w:rsid w:val="00225E1C"/>
    <w:rsid w:val="0022617E"/>
    <w:rsid w:val="002267F7"/>
    <w:rsid w:val="00226ABC"/>
    <w:rsid w:val="00227179"/>
    <w:rsid w:val="00227752"/>
    <w:rsid w:val="00227E43"/>
    <w:rsid w:val="00230EBF"/>
    <w:rsid w:val="002310B3"/>
    <w:rsid w:val="00231256"/>
    <w:rsid w:val="0023154A"/>
    <w:rsid w:val="002321C3"/>
    <w:rsid w:val="0023252D"/>
    <w:rsid w:val="00233066"/>
    <w:rsid w:val="002330F5"/>
    <w:rsid w:val="0023324F"/>
    <w:rsid w:val="002334BA"/>
    <w:rsid w:val="00233A98"/>
    <w:rsid w:val="0023534C"/>
    <w:rsid w:val="002353A2"/>
    <w:rsid w:val="002364E2"/>
    <w:rsid w:val="00236B69"/>
    <w:rsid w:val="0023720F"/>
    <w:rsid w:val="00237FAD"/>
    <w:rsid w:val="00240B18"/>
    <w:rsid w:val="00240EB7"/>
    <w:rsid w:val="00241178"/>
    <w:rsid w:val="002419F2"/>
    <w:rsid w:val="00241CD6"/>
    <w:rsid w:val="00243B5A"/>
    <w:rsid w:val="00244E0B"/>
    <w:rsid w:val="002460C9"/>
    <w:rsid w:val="00246411"/>
    <w:rsid w:val="00246950"/>
    <w:rsid w:val="00247238"/>
    <w:rsid w:val="00247248"/>
    <w:rsid w:val="00247503"/>
    <w:rsid w:val="00250786"/>
    <w:rsid w:val="002516B6"/>
    <w:rsid w:val="00251AB4"/>
    <w:rsid w:val="00252243"/>
    <w:rsid w:val="00252FC2"/>
    <w:rsid w:val="002536FF"/>
    <w:rsid w:val="00253C47"/>
    <w:rsid w:val="00254581"/>
    <w:rsid w:val="00254892"/>
    <w:rsid w:val="00256460"/>
    <w:rsid w:val="00256A30"/>
    <w:rsid w:val="00257190"/>
    <w:rsid w:val="002571E1"/>
    <w:rsid w:val="0025769D"/>
    <w:rsid w:val="002578E0"/>
    <w:rsid w:val="00257FA5"/>
    <w:rsid w:val="00260145"/>
    <w:rsid w:val="002605D6"/>
    <w:rsid w:val="00260635"/>
    <w:rsid w:val="00261815"/>
    <w:rsid w:val="00262BBB"/>
    <w:rsid w:val="002630C2"/>
    <w:rsid w:val="002630E0"/>
    <w:rsid w:val="00263463"/>
    <w:rsid w:val="00263AF7"/>
    <w:rsid w:val="00263FA0"/>
    <w:rsid w:val="00264B42"/>
    <w:rsid w:val="00265707"/>
    <w:rsid w:val="00265ECA"/>
    <w:rsid w:val="002660FC"/>
    <w:rsid w:val="00266719"/>
    <w:rsid w:val="00266E5D"/>
    <w:rsid w:val="00266FE4"/>
    <w:rsid w:val="002675CC"/>
    <w:rsid w:val="00267730"/>
    <w:rsid w:val="00271864"/>
    <w:rsid w:val="00273273"/>
    <w:rsid w:val="002737DE"/>
    <w:rsid w:val="00273CB4"/>
    <w:rsid w:val="00274197"/>
    <w:rsid w:val="00274B34"/>
    <w:rsid w:val="00274FCE"/>
    <w:rsid w:val="00275DAD"/>
    <w:rsid w:val="00275DFC"/>
    <w:rsid w:val="0027619D"/>
    <w:rsid w:val="00276303"/>
    <w:rsid w:val="0027651D"/>
    <w:rsid w:val="00276658"/>
    <w:rsid w:val="00276E78"/>
    <w:rsid w:val="0027727B"/>
    <w:rsid w:val="002779B1"/>
    <w:rsid w:val="00280508"/>
    <w:rsid w:val="0028075E"/>
    <w:rsid w:val="002807C0"/>
    <w:rsid w:val="00280889"/>
    <w:rsid w:val="00280FA2"/>
    <w:rsid w:val="00281982"/>
    <w:rsid w:val="00282261"/>
    <w:rsid w:val="00282285"/>
    <w:rsid w:val="0028247B"/>
    <w:rsid w:val="00282978"/>
    <w:rsid w:val="00282C08"/>
    <w:rsid w:val="00282C99"/>
    <w:rsid w:val="00282CD6"/>
    <w:rsid w:val="0028406E"/>
    <w:rsid w:val="00284370"/>
    <w:rsid w:val="00284BCB"/>
    <w:rsid w:val="00285F3B"/>
    <w:rsid w:val="00286D0F"/>
    <w:rsid w:val="00286D32"/>
    <w:rsid w:val="00287D1E"/>
    <w:rsid w:val="00290247"/>
    <w:rsid w:val="00290DB1"/>
    <w:rsid w:val="00291CE8"/>
    <w:rsid w:val="00291EF8"/>
    <w:rsid w:val="002921F1"/>
    <w:rsid w:val="00292995"/>
    <w:rsid w:val="00292A2A"/>
    <w:rsid w:val="00292D50"/>
    <w:rsid w:val="00292E1C"/>
    <w:rsid w:val="0029318F"/>
    <w:rsid w:val="00293E0D"/>
    <w:rsid w:val="0029587B"/>
    <w:rsid w:val="002961AF"/>
    <w:rsid w:val="002968C0"/>
    <w:rsid w:val="00296D6D"/>
    <w:rsid w:val="00297AA4"/>
    <w:rsid w:val="002A0E72"/>
    <w:rsid w:val="002A366C"/>
    <w:rsid w:val="002A3AA8"/>
    <w:rsid w:val="002A44EE"/>
    <w:rsid w:val="002A5373"/>
    <w:rsid w:val="002A53D8"/>
    <w:rsid w:val="002A56D4"/>
    <w:rsid w:val="002A597C"/>
    <w:rsid w:val="002A6022"/>
    <w:rsid w:val="002A75E3"/>
    <w:rsid w:val="002A7918"/>
    <w:rsid w:val="002A7AFB"/>
    <w:rsid w:val="002A7B60"/>
    <w:rsid w:val="002B0954"/>
    <w:rsid w:val="002B1033"/>
    <w:rsid w:val="002B2187"/>
    <w:rsid w:val="002B3C01"/>
    <w:rsid w:val="002B484C"/>
    <w:rsid w:val="002B4C33"/>
    <w:rsid w:val="002B53E8"/>
    <w:rsid w:val="002B5DCD"/>
    <w:rsid w:val="002B5E94"/>
    <w:rsid w:val="002B6941"/>
    <w:rsid w:val="002B6CEE"/>
    <w:rsid w:val="002B6F76"/>
    <w:rsid w:val="002B709F"/>
    <w:rsid w:val="002B739D"/>
    <w:rsid w:val="002B7924"/>
    <w:rsid w:val="002B7FC8"/>
    <w:rsid w:val="002C0060"/>
    <w:rsid w:val="002C045E"/>
    <w:rsid w:val="002C059B"/>
    <w:rsid w:val="002C1AEF"/>
    <w:rsid w:val="002C1EBF"/>
    <w:rsid w:val="002C20BC"/>
    <w:rsid w:val="002C2317"/>
    <w:rsid w:val="002C2D4E"/>
    <w:rsid w:val="002C44E1"/>
    <w:rsid w:val="002C4705"/>
    <w:rsid w:val="002C4CF8"/>
    <w:rsid w:val="002C4F8E"/>
    <w:rsid w:val="002C5077"/>
    <w:rsid w:val="002C5318"/>
    <w:rsid w:val="002C5AD2"/>
    <w:rsid w:val="002C7351"/>
    <w:rsid w:val="002C73B7"/>
    <w:rsid w:val="002C7A55"/>
    <w:rsid w:val="002D04B5"/>
    <w:rsid w:val="002D1278"/>
    <w:rsid w:val="002D17D0"/>
    <w:rsid w:val="002D2333"/>
    <w:rsid w:val="002D2981"/>
    <w:rsid w:val="002D2C58"/>
    <w:rsid w:val="002D2DEC"/>
    <w:rsid w:val="002D33BE"/>
    <w:rsid w:val="002D33FE"/>
    <w:rsid w:val="002D3502"/>
    <w:rsid w:val="002D3740"/>
    <w:rsid w:val="002D689A"/>
    <w:rsid w:val="002D7CDB"/>
    <w:rsid w:val="002E0ED3"/>
    <w:rsid w:val="002E2175"/>
    <w:rsid w:val="002E2561"/>
    <w:rsid w:val="002E2657"/>
    <w:rsid w:val="002E3493"/>
    <w:rsid w:val="002E41F8"/>
    <w:rsid w:val="002E493D"/>
    <w:rsid w:val="002E53D5"/>
    <w:rsid w:val="002E58FA"/>
    <w:rsid w:val="002E5918"/>
    <w:rsid w:val="002E6A83"/>
    <w:rsid w:val="002E6BDA"/>
    <w:rsid w:val="002E6CBF"/>
    <w:rsid w:val="002E78EE"/>
    <w:rsid w:val="002E7ADE"/>
    <w:rsid w:val="002E7F74"/>
    <w:rsid w:val="002F0252"/>
    <w:rsid w:val="002F1188"/>
    <w:rsid w:val="002F1A90"/>
    <w:rsid w:val="002F1D75"/>
    <w:rsid w:val="002F249B"/>
    <w:rsid w:val="002F24D8"/>
    <w:rsid w:val="002F3143"/>
    <w:rsid w:val="002F3C4F"/>
    <w:rsid w:val="002F41ED"/>
    <w:rsid w:val="002F42D1"/>
    <w:rsid w:val="002F4487"/>
    <w:rsid w:val="002F458B"/>
    <w:rsid w:val="002F4BAE"/>
    <w:rsid w:val="002F4FF1"/>
    <w:rsid w:val="002F544C"/>
    <w:rsid w:val="002F69BB"/>
    <w:rsid w:val="00300DE6"/>
    <w:rsid w:val="00301AE6"/>
    <w:rsid w:val="003038CE"/>
    <w:rsid w:val="00303BDD"/>
    <w:rsid w:val="003040A4"/>
    <w:rsid w:val="003042B2"/>
    <w:rsid w:val="003051EB"/>
    <w:rsid w:val="003052E8"/>
    <w:rsid w:val="003054DF"/>
    <w:rsid w:val="00305614"/>
    <w:rsid w:val="00305786"/>
    <w:rsid w:val="003063DC"/>
    <w:rsid w:val="003065FD"/>
    <w:rsid w:val="0030737B"/>
    <w:rsid w:val="003073CD"/>
    <w:rsid w:val="00307E90"/>
    <w:rsid w:val="0031089D"/>
    <w:rsid w:val="00311116"/>
    <w:rsid w:val="00311490"/>
    <w:rsid w:val="00311A10"/>
    <w:rsid w:val="00311B7D"/>
    <w:rsid w:val="00311F5F"/>
    <w:rsid w:val="003140BD"/>
    <w:rsid w:val="00314494"/>
    <w:rsid w:val="003144B3"/>
    <w:rsid w:val="00314CA0"/>
    <w:rsid w:val="00314E8E"/>
    <w:rsid w:val="003165D7"/>
    <w:rsid w:val="00316F98"/>
    <w:rsid w:val="0031733C"/>
    <w:rsid w:val="0031784F"/>
    <w:rsid w:val="00317A59"/>
    <w:rsid w:val="00317D31"/>
    <w:rsid w:val="0032097B"/>
    <w:rsid w:val="00320DEA"/>
    <w:rsid w:val="0032114D"/>
    <w:rsid w:val="003218D8"/>
    <w:rsid w:val="00321DB9"/>
    <w:rsid w:val="003227C7"/>
    <w:rsid w:val="0032311D"/>
    <w:rsid w:val="00323298"/>
    <w:rsid w:val="003234B5"/>
    <w:rsid w:val="00324364"/>
    <w:rsid w:val="00324DCB"/>
    <w:rsid w:val="00325BC4"/>
    <w:rsid w:val="00325BDD"/>
    <w:rsid w:val="00325BE5"/>
    <w:rsid w:val="00325C14"/>
    <w:rsid w:val="00326014"/>
    <w:rsid w:val="0032668C"/>
    <w:rsid w:val="0032741F"/>
    <w:rsid w:val="00327825"/>
    <w:rsid w:val="00330D72"/>
    <w:rsid w:val="00330FD0"/>
    <w:rsid w:val="003310D8"/>
    <w:rsid w:val="00331708"/>
    <w:rsid w:val="00331F52"/>
    <w:rsid w:val="00332844"/>
    <w:rsid w:val="00332D0F"/>
    <w:rsid w:val="00333BBF"/>
    <w:rsid w:val="00335A05"/>
    <w:rsid w:val="00335E3A"/>
    <w:rsid w:val="00335EC2"/>
    <w:rsid w:val="00335F77"/>
    <w:rsid w:val="00335FD3"/>
    <w:rsid w:val="003366EB"/>
    <w:rsid w:val="00336D64"/>
    <w:rsid w:val="003401F8"/>
    <w:rsid w:val="003403E2"/>
    <w:rsid w:val="00341140"/>
    <w:rsid w:val="00341C20"/>
    <w:rsid w:val="00341E0B"/>
    <w:rsid w:val="00342A35"/>
    <w:rsid w:val="00342E0C"/>
    <w:rsid w:val="00342FA8"/>
    <w:rsid w:val="003431AB"/>
    <w:rsid w:val="00343C77"/>
    <w:rsid w:val="00344F95"/>
    <w:rsid w:val="00345703"/>
    <w:rsid w:val="00345F3C"/>
    <w:rsid w:val="003463C5"/>
    <w:rsid w:val="003463DB"/>
    <w:rsid w:val="003469DD"/>
    <w:rsid w:val="003470B3"/>
    <w:rsid w:val="003471E7"/>
    <w:rsid w:val="00347E20"/>
    <w:rsid w:val="00350279"/>
    <w:rsid w:val="00350439"/>
    <w:rsid w:val="00350EEA"/>
    <w:rsid w:val="0035126E"/>
    <w:rsid w:val="00351934"/>
    <w:rsid w:val="00351CEA"/>
    <w:rsid w:val="00351EFD"/>
    <w:rsid w:val="0035236B"/>
    <w:rsid w:val="00352B13"/>
    <w:rsid w:val="00353C0B"/>
    <w:rsid w:val="00353C9A"/>
    <w:rsid w:val="00353E52"/>
    <w:rsid w:val="00353FB0"/>
    <w:rsid w:val="0035425F"/>
    <w:rsid w:val="003543F1"/>
    <w:rsid w:val="003544BE"/>
    <w:rsid w:val="0035499A"/>
    <w:rsid w:val="00354F27"/>
    <w:rsid w:val="003556A7"/>
    <w:rsid w:val="00355BBE"/>
    <w:rsid w:val="00356496"/>
    <w:rsid w:val="0035704F"/>
    <w:rsid w:val="003573D5"/>
    <w:rsid w:val="003579E6"/>
    <w:rsid w:val="00357AEF"/>
    <w:rsid w:val="00357BCE"/>
    <w:rsid w:val="00357D05"/>
    <w:rsid w:val="003604E4"/>
    <w:rsid w:val="00360811"/>
    <w:rsid w:val="00361685"/>
    <w:rsid w:val="003621F7"/>
    <w:rsid w:val="00362C7F"/>
    <w:rsid w:val="00363292"/>
    <w:rsid w:val="003633A7"/>
    <w:rsid w:val="00363661"/>
    <w:rsid w:val="00363929"/>
    <w:rsid w:val="003647E1"/>
    <w:rsid w:val="00365B7F"/>
    <w:rsid w:val="003664B5"/>
    <w:rsid w:val="003667BA"/>
    <w:rsid w:val="0036799A"/>
    <w:rsid w:val="00367AC2"/>
    <w:rsid w:val="00370507"/>
    <w:rsid w:val="0037171F"/>
    <w:rsid w:val="003718A2"/>
    <w:rsid w:val="0037217C"/>
    <w:rsid w:val="00373321"/>
    <w:rsid w:val="003735C9"/>
    <w:rsid w:val="003738E1"/>
    <w:rsid w:val="00373911"/>
    <w:rsid w:val="00374047"/>
    <w:rsid w:val="003742DE"/>
    <w:rsid w:val="003751DD"/>
    <w:rsid w:val="003751FF"/>
    <w:rsid w:val="00375EA5"/>
    <w:rsid w:val="00376032"/>
    <w:rsid w:val="00377303"/>
    <w:rsid w:val="003778DE"/>
    <w:rsid w:val="00377D93"/>
    <w:rsid w:val="003803F1"/>
    <w:rsid w:val="00380667"/>
    <w:rsid w:val="00380A00"/>
    <w:rsid w:val="00380C3A"/>
    <w:rsid w:val="00380F5C"/>
    <w:rsid w:val="00381D00"/>
    <w:rsid w:val="00381D8B"/>
    <w:rsid w:val="00381F16"/>
    <w:rsid w:val="00383119"/>
    <w:rsid w:val="003831B5"/>
    <w:rsid w:val="0038365B"/>
    <w:rsid w:val="00383CA4"/>
    <w:rsid w:val="003847B4"/>
    <w:rsid w:val="00385057"/>
    <w:rsid w:val="00385495"/>
    <w:rsid w:val="003859AB"/>
    <w:rsid w:val="003859F2"/>
    <w:rsid w:val="00386801"/>
    <w:rsid w:val="00386E76"/>
    <w:rsid w:val="0038740D"/>
    <w:rsid w:val="00387911"/>
    <w:rsid w:val="00387E76"/>
    <w:rsid w:val="0039034C"/>
    <w:rsid w:val="00390377"/>
    <w:rsid w:val="0039081B"/>
    <w:rsid w:val="00390E18"/>
    <w:rsid w:val="00391E5C"/>
    <w:rsid w:val="00392661"/>
    <w:rsid w:val="003929A3"/>
    <w:rsid w:val="00392DB4"/>
    <w:rsid w:val="00392E98"/>
    <w:rsid w:val="00392E9F"/>
    <w:rsid w:val="00393172"/>
    <w:rsid w:val="003931AB"/>
    <w:rsid w:val="00393C3F"/>
    <w:rsid w:val="00393CE4"/>
    <w:rsid w:val="00394083"/>
    <w:rsid w:val="0039473F"/>
    <w:rsid w:val="0039561A"/>
    <w:rsid w:val="00395EA7"/>
    <w:rsid w:val="0039651A"/>
    <w:rsid w:val="0039676A"/>
    <w:rsid w:val="00396CC6"/>
    <w:rsid w:val="00397771"/>
    <w:rsid w:val="00397A73"/>
    <w:rsid w:val="00397BCD"/>
    <w:rsid w:val="00397DA2"/>
    <w:rsid w:val="003A0390"/>
    <w:rsid w:val="003A1348"/>
    <w:rsid w:val="003A1DF9"/>
    <w:rsid w:val="003A29FA"/>
    <w:rsid w:val="003A411D"/>
    <w:rsid w:val="003A4716"/>
    <w:rsid w:val="003A4AB4"/>
    <w:rsid w:val="003A4B39"/>
    <w:rsid w:val="003A4CA2"/>
    <w:rsid w:val="003A4D97"/>
    <w:rsid w:val="003A5286"/>
    <w:rsid w:val="003A5BA2"/>
    <w:rsid w:val="003A5E85"/>
    <w:rsid w:val="003A608D"/>
    <w:rsid w:val="003A6E77"/>
    <w:rsid w:val="003A784C"/>
    <w:rsid w:val="003B0040"/>
    <w:rsid w:val="003B0232"/>
    <w:rsid w:val="003B13AE"/>
    <w:rsid w:val="003B13D8"/>
    <w:rsid w:val="003B1A86"/>
    <w:rsid w:val="003B2C3C"/>
    <w:rsid w:val="003B37A7"/>
    <w:rsid w:val="003B3B15"/>
    <w:rsid w:val="003B3D79"/>
    <w:rsid w:val="003B432A"/>
    <w:rsid w:val="003B44AF"/>
    <w:rsid w:val="003B4ABE"/>
    <w:rsid w:val="003B6B2F"/>
    <w:rsid w:val="003B73FB"/>
    <w:rsid w:val="003B760C"/>
    <w:rsid w:val="003C006D"/>
    <w:rsid w:val="003C05A9"/>
    <w:rsid w:val="003C1A6C"/>
    <w:rsid w:val="003C1CE1"/>
    <w:rsid w:val="003C1F11"/>
    <w:rsid w:val="003C3819"/>
    <w:rsid w:val="003C3914"/>
    <w:rsid w:val="003C3C60"/>
    <w:rsid w:val="003C3F5F"/>
    <w:rsid w:val="003C3FC9"/>
    <w:rsid w:val="003C40FE"/>
    <w:rsid w:val="003C5144"/>
    <w:rsid w:val="003C795D"/>
    <w:rsid w:val="003D0559"/>
    <w:rsid w:val="003D0873"/>
    <w:rsid w:val="003D1BD5"/>
    <w:rsid w:val="003D2470"/>
    <w:rsid w:val="003D2631"/>
    <w:rsid w:val="003D2A60"/>
    <w:rsid w:val="003D2C44"/>
    <w:rsid w:val="003D2F22"/>
    <w:rsid w:val="003D312F"/>
    <w:rsid w:val="003D3968"/>
    <w:rsid w:val="003D405D"/>
    <w:rsid w:val="003D42D1"/>
    <w:rsid w:val="003D4A75"/>
    <w:rsid w:val="003D51E0"/>
    <w:rsid w:val="003D53A2"/>
    <w:rsid w:val="003D569C"/>
    <w:rsid w:val="003D5C91"/>
    <w:rsid w:val="003D5EF2"/>
    <w:rsid w:val="003D5FB6"/>
    <w:rsid w:val="003D68F9"/>
    <w:rsid w:val="003D6D20"/>
    <w:rsid w:val="003D7569"/>
    <w:rsid w:val="003D7832"/>
    <w:rsid w:val="003D7BFD"/>
    <w:rsid w:val="003D7CC8"/>
    <w:rsid w:val="003E0E73"/>
    <w:rsid w:val="003E1ADF"/>
    <w:rsid w:val="003E25FD"/>
    <w:rsid w:val="003E2E3C"/>
    <w:rsid w:val="003E3F98"/>
    <w:rsid w:val="003E469B"/>
    <w:rsid w:val="003E4CEB"/>
    <w:rsid w:val="003E4D26"/>
    <w:rsid w:val="003E534C"/>
    <w:rsid w:val="003E584F"/>
    <w:rsid w:val="003E5997"/>
    <w:rsid w:val="003E5A6F"/>
    <w:rsid w:val="003E5AC1"/>
    <w:rsid w:val="003E5DD0"/>
    <w:rsid w:val="003E6C8B"/>
    <w:rsid w:val="003E6DBC"/>
    <w:rsid w:val="003E6F35"/>
    <w:rsid w:val="003E7029"/>
    <w:rsid w:val="003E7356"/>
    <w:rsid w:val="003F034D"/>
    <w:rsid w:val="003F0EF1"/>
    <w:rsid w:val="003F1199"/>
    <w:rsid w:val="003F11DE"/>
    <w:rsid w:val="003F122F"/>
    <w:rsid w:val="003F1268"/>
    <w:rsid w:val="003F13EF"/>
    <w:rsid w:val="003F1755"/>
    <w:rsid w:val="003F19C1"/>
    <w:rsid w:val="003F1DB5"/>
    <w:rsid w:val="003F21C7"/>
    <w:rsid w:val="003F2669"/>
    <w:rsid w:val="003F3501"/>
    <w:rsid w:val="003F3B38"/>
    <w:rsid w:val="003F4967"/>
    <w:rsid w:val="003F4AD0"/>
    <w:rsid w:val="003F525C"/>
    <w:rsid w:val="003F532E"/>
    <w:rsid w:val="003F56C2"/>
    <w:rsid w:val="003F5F9C"/>
    <w:rsid w:val="003F67CE"/>
    <w:rsid w:val="003F694D"/>
    <w:rsid w:val="003F6C68"/>
    <w:rsid w:val="003F77F4"/>
    <w:rsid w:val="003F79C9"/>
    <w:rsid w:val="004001DF"/>
    <w:rsid w:val="00400C84"/>
    <w:rsid w:val="0040132F"/>
    <w:rsid w:val="004013C3"/>
    <w:rsid w:val="00402741"/>
    <w:rsid w:val="0040343F"/>
    <w:rsid w:val="0040394A"/>
    <w:rsid w:val="00403E59"/>
    <w:rsid w:val="004041AF"/>
    <w:rsid w:val="0040475D"/>
    <w:rsid w:val="0040512E"/>
    <w:rsid w:val="004053F7"/>
    <w:rsid w:val="00405441"/>
    <w:rsid w:val="004058A0"/>
    <w:rsid w:val="00405A0F"/>
    <w:rsid w:val="004067AB"/>
    <w:rsid w:val="0040EB2E"/>
    <w:rsid w:val="00410671"/>
    <w:rsid w:val="00410DC3"/>
    <w:rsid w:val="004110C7"/>
    <w:rsid w:val="00411580"/>
    <w:rsid w:val="00411AFF"/>
    <w:rsid w:val="00411B29"/>
    <w:rsid w:val="00411D26"/>
    <w:rsid w:val="00411F64"/>
    <w:rsid w:val="004121F9"/>
    <w:rsid w:val="0041241D"/>
    <w:rsid w:val="0041265A"/>
    <w:rsid w:val="00412ABF"/>
    <w:rsid w:val="004134B5"/>
    <w:rsid w:val="00413570"/>
    <w:rsid w:val="0041362E"/>
    <w:rsid w:val="00413D09"/>
    <w:rsid w:val="00414993"/>
    <w:rsid w:val="00414C73"/>
    <w:rsid w:val="00414F79"/>
    <w:rsid w:val="00415630"/>
    <w:rsid w:val="00416123"/>
    <w:rsid w:val="004163E4"/>
    <w:rsid w:val="00416A01"/>
    <w:rsid w:val="00417488"/>
    <w:rsid w:val="004177DC"/>
    <w:rsid w:val="00417E44"/>
    <w:rsid w:val="00420090"/>
    <w:rsid w:val="00420589"/>
    <w:rsid w:val="00420A4E"/>
    <w:rsid w:val="0042165C"/>
    <w:rsid w:val="00421D23"/>
    <w:rsid w:val="004229E4"/>
    <w:rsid w:val="00422B8D"/>
    <w:rsid w:val="0042312A"/>
    <w:rsid w:val="004238B2"/>
    <w:rsid w:val="00425416"/>
    <w:rsid w:val="00426668"/>
    <w:rsid w:val="00426899"/>
    <w:rsid w:val="0042707C"/>
    <w:rsid w:val="00427713"/>
    <w:rsid w:val="00427A76"/>
    <w:rsid w:val="00427BA7"/>
    <w:rsid w:val="00427D0F"/>
    <w:rsid w:val="00427E03"/>
    <w:rsid w:val="00430434"/>
    <w:rsid w:val="00430D91"/>
    <w:rsid w:val="00430F74"/>
    <w:rsid w:val="004321B7"/>
    <w:rsid w:val="00432C05"/>
    <w:rsid w:val="00432C4A"/>
    <w:rsid w:val="00432DFA"/>
    <w:rsid w:val="00433086"/>
    <w:rsid w:val="00434357"/>
    <w:rsid w:val="00435323"/>
    <w:rsid w:val="004353D5"/>
    <w:rsid w:val="004366AB"/>
    <w:rsid w:val="00436FF7"/>
    <w:rsid w:val="00437302"/>
    <w:rsid w:val="00437456"/>
    <w:rsid w:val="004375AD"/>
    <w:rsid w:val="00440F10"/>
    <w:rsid w:val="00441D21"/>
    <w:rsid w:val="00443DC5"/>
    <w:rsid w:val="00444487"/>
    <w:rsid w:val="004445A9"/>
    <w:rsid w:val="00444A35"/>
    <w:rsid w:val="00444ACA"/>
    <w:rsid w:val="0044500F"/>
    <w:rsid w:val="004450C6"/>
    <w:rsid w:val="00445412"/>
    <w:rsid w:val="00445CBA"/>
    <w:rsid w:val="00446214"/>
    <w:rsid w:val="004462AA"/>
    <w:rsid w:val="00446660"/>
    <w:rsid w:val="00450031"/>
    <w:rsid w:val="00450F25"/>
    <w:rsid w:val="00451145"/>
    <w:rsid w:val="004515FA"/>
    <w:rsid w:val="00452116"/>
    <w:rsid w:val="0045229B"/>
    <w:rsid w:val="0045238A"/>
    <w:rsid w:val="00452C54"/>
    <w:rsid w:val="00452E47"/>
    <w:rsid w:val="00453421"/>
    <w:rsid w:val="00453FAB"/>
    <w:rsid w:val="00454222"/>
    <w:rsid w:val="00454590"/>
    <w:rsid w:val="0045460A"/>
    <w:rsid w:val="004546EE"/>
    <w:rsid w:val="00454972"/>
    <w:rsid w:val="00455B9A"/>
    <w:rsid w:val="00455FC6"/>
    <w:rsid w:val="00456620"/>
    <w:rsid w:val="00456CEC"/>
    <w:rsid w:val="00456D05"/>
    <w:rsid w:val="00457027"/>
    <w:rsid w:val="0045720A"/>
    <w:rsid w:val="00457EC1"/>
    <w:rsid w:val="00457F3F"/>
    <w:rsid w:val="0046048F"/>
    <w:rsid w:val="004608BE"/>
    <w:rsid w:val="004608CD"/>
    <w:rsid w:val="0046110A"/>
    <w:rsid w:val="00461591"/>
    <w:rsid w:val="00461733"/>
    <w:rsid w:val="004630F1"/>
    <w:rsid w:val="00463217"/>
    <w:rsid w:val="004639D7"/>
    <w:rsid w:val="004640EA"/>
    <w:rsid w:val="0046414D"/>
    <w:rsid w:val="00464698"/>
    <w:rsid w:val="00464B1F"/>
    <w:rsid w:val="00465435"/>
    <w:rsid w:val="0046565C"/>
    <w:rsid w:val="0046636B"/>
    <w:rsid w:val="0046645B"/>
    <w:rsid w:val="004665F8"/>
    <w:rsid w:val="0046723A"/>
    <w:rsid w:val="0047038B"/>
    <w:rsid w:val="0047076D"/>
    <w:rsid w:val="004707CC"/>
    <w:rsid w:val="00470C0B"/>
    <w:rsid w:val="00471143"/>
    <w:rsid w:val="004714BA"/>
    <w:rsid w:val="004715B6"/>
    <w:rsid w:val="0047190E"/>
    <w:rsid w:val="004719E9"/>
    <w:rsid w:val="00471DBA"/>
    <w:rsid w:val="00471E75"/>
    <w:rsid w:val="00471E94"/>
    <w:rsid w:val="00472324"/>
    <w:rsid w:val="00472A1B"/>
    <w:rsid w:val="00472AD0"/>
    <w:rsid w:val="00473EBC"/>
    <w:rsid w:val="004741BF"/>
    <w:rsid w:val="00474754"/>
    <w:rsid w:val="00474C29"/>
    <w:rsid w:val="0047535E"/>
    <w:rsid w:val="00475E88"/>
    <w:rsid w:val="0047623A"/>
    <w:rsid w:val="00476320"/>
    <w:rsid w:val="004767F2"/>
    <w:rsid w:val="004774A7"/>
    <w:rsid w:val="00477588"/>
    <w:rsid w:val="00477655"/>
    <w:rsid w:val="00480AC3"/>
    <w:rsid w:val="00480C79"/>
    <w:rsid w:val="00480F90"/>
    <w:rsid w:val="004819EB"/>
    <w:rsid w:val="00481B3D"/>
    <w:rsid w:val="004824FE"/>
    <w:rsid w:val="004825F2"/>
    <w:rsid w:val="00482839"/>
    <w:rsid w:val="00482D48"/>
    <w:rsid w:val="00482E67"/>
    <w:rsid w:val="00483832"/>
    <w:rsid w:val="00483B0B"/>
    <w:rsid w:val="00483D6F"/>
    <w:rsid w:val="004844DB"/>
    <w:rsid w:val="00484780"/>
    <w:rsid w:val="004848C6"/>
    <w:rsid w:val="004863ED"/>
    <w:rsid w:val="00486BE9"/>
    <w:rsid w:val="0048756F"/>
    <w:rsid w:val="00490145"/>
    <w:rsid w:val="00490595"/>
    <w:rsid w:val="004907B8"/>
    <w:rsid w:val="00490EA4"/>
    <w:rsid w:val="004911E8"/>
    <w:rsid w:val="0049233F"/>
    <w:rsid w:val="00492422"/>
    <w:rsid w:val="00492A35"/>
    <w:rsid w:val="00493A09"/>
    <w:rsid w:val="00493F16"/>
    <w:rsid w:val="00494766"/>
    <w:rsid w:val="00495003"/>
    <w:rsid w:val="00495224"/>
    <w:rsid w:val="00495AD0"/>
    <w:rsid w:val="00495C6C"/>
    <w:rsid w:val="00496786"/>
    <w:rsid w:val="004969F1"/>
    <w:rsid w:val="00497122"/>
    <w:rsid w:val="00497660"/>
    <w:rsid w:val="004A0360"/>
    <w:rsid w:val="004A1860"/>
    <w:rsid w:val="004A2622"/>
    <w:rsid w:val="004A29B1"/>
    <w:rsid w:val="004A37B4"/>
    <w:rsid w:val="004A3A98"/>
    <w:rsid w:val="004A3E9C"/>
    <w:rsid w:val="004A41B8"/>
    <w:rsid w:val="004A435E"/>
    <w:rsid w:val="004A4360"/>
    <w:rsid w:val="004A46DA"/>
    <w:rsid w:val="004A4947"/>
    <w:rsid w:val="004A4B17"/>
    <w:rsid w:val="004A4C43"/>
    <w:rsid w:val="004A4E87"/>
    <w:rsid w:val="004A508B"/>
    <w:rsid w:val="004A5130"/>
    <w:rsid w:val="004A59FA"/>
    <w:rsid w:val="004A669F"/>
    <w:rsid w:val="004A69A1"/>
    <w:rsid w:val="004A6A2C"/>
    <w:rsid w:val="004A6E20"/>
    <w:rsid w:val="004A762F"/>
    <w:rsid w:val="004B0364"/>
    <w:rsid w:val="004B095B"/>
    <w:rsid w:val="004B0B0A"/>
    <w:rsid w:val="004B108A"/>
    <w:rsid w:val="004B1A33"/>
    <w:rsid w:val="004B2760"/>
    <w:rsid w:val="004B3A27"/>
    <w:rsid w:val="004B42ED"/>
    <w:rsid w:val="004B43A6"/>
    <w:rsid w:val="004B5073"/>
    <w:rsid w:val="004B5265"/>
    <w:rsid w:val="004B5610"/>
    <w:rsid w:val="004B5EB0"/>
    <w:rsid w:val="004B655F"/>
    <w:rsid w:val="004B6727"/>
    <w:rsid w:val="004B6BA7"/>
    <w:rsid w:val="004B7230"/>
    <w:rsid w:val="004B74F6"/>
    <w:rsid w:val="004B76E7"/>
    <w:rsid w:val="004B7874"/>
    <w:rsid w:val="004C009E"/>
    <w:rsid w:val="004C0344"/>
    <w:rsid w:val="004C05AC"/>
    <w:rsid w:val="004C07AB"/>
    <w:rsid w:val="004C0DB9"/>
    <w:rsid w:val="004C10C8"/>
    <w:rsid w:val="004C15E1"/>
    <w:rsid w:val="004C2683"/>
    <w:rsid w:val="004C2840"/>
    <w:rsid w:val="004C2CB9"/>
    <w:rsid w:val="004C4726"/>
    <w:rsid w:val="004C549B"/>
    <w:rsid w:val="004C551E"/>
    <w:rsid w:val="004C555C"/>
    <w:rsid w:val="004C5CAA"/>
    <w:rsid w:val="004C6468"/>
    <w:rsid w:val="004C69AF"/>
    <w:rsid w:val="004C6FC8"/>
    <w:rsid w:val="004D0372"/>
    <w:rsid w:val="004D0382"/>
    <w:rsid w:val="004D0519"/>
    <w:rsid w:val="004D1014"/>
    <w:rsid w:val="004D1829"/>
    <w:rsid w:val="004D2B49"/>
    <w:rsid w:val="004D2F35"/>
    <w:rsid w:val="004D2F42"/>
    <w:rsid w:val="004D2F73"/>
    <w:rsid w:val="004D3782"/>
    <w:rsid w:val="004D388B"/>
    <w:rsid w:val="004D3FF3"/>
    <w:rsid w:val="004D4488"/>
    <w:rsid w:val="004D463E"/>
    <w:rsid w:val="004D46DB"/>
    <w:rsid w:val="004D5247"/>
    <w:rsid w:val="004D571A"/>
    <w:rsid w:val="004D5F37"/>
    <w:rsid w:val="004D64AD"/>
    <w:rsid w:val="004D68B5"/>
    <w:rsid w:val="004E063C"/>
    <w:rsid w:val="004E11D5"/>
    <w:rsid w:val="004E16ED"/>
    <w:rsid w:val="004E1910"/>
    <w:rsid w:val="004E2264"/>
    <w:rsid w:val="004E29A5"/>
    <w:rsid w:val="004E2C77"/>
    <w:rsid w:val="004E370D"/>
    <w:rsid w:val="004E373F"/>
    <w:rsid w:val="004E424D"/>
    <w:rsid w:val="004E4A17"/>
    <w:rsid w:val="004E4B88"/>
    <w:rsid w:val="004E52A1"/>
    <w:rsid w:val="004E56A3"/>
    <w:rsid w:val="004E6241"/>
    <w:rsid w:val="004E647E"/>
    <w:rsid w:val="004E75A2"/>
    <w:rsid w:val="004E766F"/>
    <w:rsid w:val="004E78F1"/>
    <w:rsid w:val="004E7F00"/>
    <w:rsid w:val="004F06AB"/>
    <w:rsid w:val="004F12C5"/>
    <w:rsid w:val="004F16EF"/>
    <w:rsid w:val="004F1FA0"/>
    <w:rsid w:val="004F23D9"/>
    <w:rsid w:val="004F26EC"/>
    <w:rsid w:val="004F2B9D"/>
    <w:rsid w:val="004F306A"/>
    <w:rsid w:val="004F30BB"/>
    <w:rsid w:val="004F332C"/>
    <w:rsid w:val="004F3BB7"/>
    <w:rsid w:val="004F3FE3"/>
    <w:rsid w:val="004F418F"/>
    <w:rsid w:val="004F54B2"/>
    <w:rsid w:val="004F5714"/>
    <w:rsid w:val="004F5A99"/>
    <w:rsid w:val="004F5B14"/>
    <w:rsid w:val="004F71AF"/>
    <w:rsid w:val="004F7FA5"/>
    <w:rsid w:val="004F7FBB"/>
    <w:rsid w:val="00500B0D"/>
    <w:rsid w:val="00501194"/>
    <w:rsid w:val="00502868"/>
    <w:rsid w:val="00502A01"/>
    <w:rsid w:val="00502EC1"/>
    <w:rsid w:val="0050396D"/>
    <w:rsid w:val="00504BA2"/>
    <w:rsid w:val="00504C0C"/>
    <w:rsid w:val="00504D16"/>
    <w:rsid w:val="00504E60"/>
    <w:rsid w:val="00504F23"/>
    <w:rsid w:val="00505318"/>
    <w:rsid w:val="005057BE"/>
    <w:rsid w:val="00505A30"/>
    <w:rsid w:val="00506532"/>
    <w:rsid w:val="00506A91"/>
    <w:rsid w:val="00506E49"/>
    <w:rsid w:val="00507553"/>
    <w:rsid w:val="00507650"/>
    <w:rsid w:val="00507F06"/>
    <w:rsid w:val="005102C4"/>
    <w:rsid w:val="005103AB"/>
    <w:rsid w:val="0051133B"/>
    <w:rsid w:val="00511577"/>
    <w:rsid w:val="005118CC"/>
    <w:rsid w:val="00511D17"/>
    <w:rsid w:val="00512B46"/>
    <w:rsid w:val="00512F77"/>
    <w:rsid w:val="00513E3A"/>
    <w:rsid w:val="00514453"/>
    <w:rsid w:val="005149DB"/>
    <w:rsid w:val="005154B0"/>
    <w:rsid w:val="00515755"/>
    <w:rsid w:val="00515C87"/>
    <w:rsid w:val="005163FD"/>
    <w:rsid w:val="005175C6"/>
    <w:rsid w:val="00517866"/>
    <w:rsid w:val="00517CDD"/>
    <w:rsid w:val="0052028A"/>
    <w:rsid w:val="005202A1"/>
    <w:rsid w:val="00520835"/>
    <w:rsid w:val="00520B08"/>
    <w:rsid w:val="00520DE5"/>
    <w:rsid w:val="00520F36"/>
    <w:rsid w:val="005218CB"/>
    <w:rsid w:val="00521E07"/>
    <w:rsid w:val="00521F09"/>
    <w:rsid w:val="005223B2"/>
    <w:rsid w:val="00522D3F"/>
    <w:rsid w:val="00522D9F"/>
    <w:rsid w:val="005235E7"/>
    <w:rsid w:val="0052378E"/>
    <w:rsid w:val="0052395F"/>
    <w:rsid w:val="00523E24"/>
    <w:rsid w:val="0052410D"/>
    <w:rsid w:val="005241A8"/>
    <w:rsid w:val="00524DD2"/>
    <w:rsid w:val="005252C3"/>
    <w:rsid w:val="00525B96"/>
    <w:rsid w:val="0052606A"/>
    <w:rsid w:val="0052642B"/>
    <w:rsid w:val="00526A0F"/>
    <w:rsid w:val="005272B6"/>
    <w:rsid w:val="00527AF2"/>
    <w:rsid w:val="00527D36"/>
    <w:rsid w:val="005300B1"/>
    <w:rsid w:val="005301E3"/>
    <w:rsid w:val="005307C6"/>
    <w:rsid w:val="0053085B"/>
    <w:rsid w:val="00530972"/>
    <w:rsid w:val="00531459"/>
    <w:rsid w:val="00531F85"/>
    <w:rsid w:val="005327D3"/>
    <w:rsid w:val="0053289D"/>
    <w:rsid w:val="005333F6"/>
    <w:rsid w:val="0053346B"/>
    <w:rsid w:val="005338AE"/>
    <w:rsid w:val="00533B4C"/>
    <w:rsid w:val="00533CAB"/>
    <w:rsid w:val="00534F59"/>
    <w:rsid w:val="0053595E"/>
    <w:rsid w:val="00535FD7"/>
    <w:rsid w:val="00536310"/>
    <w:rsid w:val="005367BD"/>
    <w:rsid w:val="0053774F"/>
    <w:rsid w:val="005404D9"/>
    <w:rsid w:val="0054148B"/>
    <w:rsid w:val="005416C5"/>
    <w:rsid w:val="00542AAC"/>
    <w:rsid w:val="00543986"/>
    <w:rsid w:val="00543D9B"/>
    <w:rsid w:val="0054438B"/>
    <w:rsid w:val="005443AF"/>
    <w:rsid w:val="00544EF2"/>
    <w:rsid w:val="00544F49"/>
    <w:rsid w:val="00545CB1"/>
    <w:rsid w:val="00545FB8"/>
    <w:rsid w:val="00547952"/>
    <w:rsid w:val="00547FDD"/>
    <w:rsid w:val="00551099"/>
    <w:rsid w:val="00552212"/>
    <w:rsid w:val="005522D6"/>
    <w:rsid w:val="0055289D"/>
    <w:rsid w:val="005528C4"/>
    <w:rsid w:val="00552F26"/>
    <w:rsid w:val="00553414"/>
    <w:rsid w:val="00553842"/>
    <w:rsid w:val="0055435E"/>
    <w:rsid w:val="0055493B"/>
    <w:rsid w:val="00554945"/>
    <w:rsid w:val="0055599D"/>
    <w:rsid w:val="00555F8F"/>
    <w:rsid w:val="00557022"/>
    <w:rsid w:val="00560065"/>
    <w:rsid w:val="0056059F"/>
    <w:rsid w:val="0056205D"/>
    <w:rsid w:val="00562768"/>
    <w:rsid w:val="005629C5"/>
    <w:rsid w:val="00562C37"/>
    <w:rsid w:val="00563DFC"/>
    <w:rsid w:val="005643A6"/>
    <w:rsid w:val="005647ED"/>
    <w:rsid w:val="00564D33"/>
    <w:rsid w:val="0056529C"/>
    <w:rsid w:val="00566091"/>
    <w:rsid w:val="005670D2"/>
    <w:rsid w:val="005675FB"/>
    <w:rsid w:val="005707D9"/>
    <w:rsid w:val="005709F7"/>
    <w:rsid w:val="00571807"/>
    <w:rsid w:val="00571918"/>
    <w:rsid w:val="00571C16"/>
    <w:rsid w:val="0057206A"/>
    <w:rsid w:val="0057216C"/>
    <w:rsid w:val="00572E7C"/>
    <w:rsid w:val="005733CF"/>
    <w:rsid w:val="005734E8"/>
    <w:rsid w:val="005738E7"/>
    <w:rsid w:val="0057471F"/>
    <w:rsid w:val="005748F7"/>
    <w:rsid w:val="005751C0"/>
    <w:rsid w:val="0057542C"/>
    <w:rsid w:val="005755E5"/>
    <w:rsid w:val="00575865"/>
    <w:rsid w:val="00576322"/>
    <w:rsid w:val="00576939"/>
    <w:rsid w:val="00577DC6"/>
    <w:rsid w:val="00580BF5"/>
    <w:rsid w:val="00580F69"/>
    <w:rsid w:val="00581799"/>
    <w:rsid w:val="005819CA"/>
    <w:rsid w:val="00582547"/>
    <w:rsid w:val="005831FF"/>
    <w:rsid w:val="005832BA"/>
    <w:rsid w:val="00583DC5"/>
    <w:rsid w:val="005845C1"/>
    <w:rsid w:val="00584DD3"/>
    <w:rsid w:val="00584F7F"/>
    <w:rsid w:val="00586154"/>
    <w:rsid w:val="0058677B"/>
    <w:rsid w:val="0058707A"/>
    <w:rsid w:val="00587E0C"/>
    <w:rsid w:val="00590225"/>
    <w:rsid w:val="005903FA"/>
    <w:rsid w:val="00590E2A"/>
    <w:rsid w:val="00590EAF"/>
    <w:rsid w:val="00590FD0"/>
    <w:rsid w:val="005915FD"/>
    <w:rsid w:val="005919CE"/>
    <w:rsid w:val="00591C24"/>
    <w:rsid w:val="005938C2"/>
    <w:rsid w:val="00593BFB"/>
    <w:rsid w:val="00594E3C"/>
    <w:rsid w:val="00595209"/>
    <w:rsid w:val="0059587D"/>
    <w:rsid w:val="00596AA6"/>
    <w:rsid w:val="00597239"/>
    <w:rsid w:val="00597342"/>
    <w:rsid w:val="0059749E"/>
    <w:rsid w:val="0059775C"/>
    <w:rsid w:val="00597B26"/>
    <w:rsid w:val="005A1142"/>
    <w:rsid w:val="005A13B2"/>
    <w:rsid w:val="005A204B"/>
    <w:rsid w:val="005A242F"/>
    <w:rsid w:val="005A2C44"/>
    <w:rsid w:val="005A313C"/>
    <w:rsid w:val="005A3346"/>
    <w:rsid w:val="005A4ACD"/>
    <w:rsid w:val="005A4D08"/>
    <w:rsid w:val="005A51BD"/>
    <w:rsid w:val="005A51C5"/>
    <w:rsid w:val="005A52B5"/>
    <w:rsid w:val="005A5B05"/>
    <w:rsid w:val="005A5B1F"/>
    <w:rsid w:val="005B15F1"/>
    <w:rsid w:val="005B1978"/>
    <w:rsid w:val="005B1A7D"/>
    <w:rsid w:val="005B1F2F"/>
    <w:rsid w:val="005B257B"/>
    <w:rsid w:val="005B2E5E"/>
    <w:rsid w:val="005B357D"/>
    <w:rsid w:val="005B42CF"/>
    <w:rsid w:val="005B4E2E"/>
    <w:rsid w:val="005B514E"/>
    <w:rsid w:val="005B5794"/>
    <w:rsid w:val="005B59DB"/>
    <w:rsid w:val="005B5AA2"/>
    <w:rsid w:val="005B61F1"/>
    <w:rsid w:val="005B6417"/>
    <w:rsid w:val="005B6A9B"/>
    <w:rsid w:val="005B6EB3"/>
    <w:rsid w:val="005B7271"/>
    <w:rsid w:val="005B738E"/>
    <w:rsid w:val="005B79CB"/>
    <w:rsid w:val="005C00B9"/>
    <w:rsid w:val="005C0A67"/>
    <w:rsid w:val="005C0FA6"/>
    <w:rsid w:val="005C14BD"/>
    <w:rsid w:val="005C1A23"/>
    <w:rsid w:val="005C228C"/>
    <w:rsid w:val="005C346C"/>
    <w:rsid w:val="005C4346"/>
    <w:rsid w:val="005C4F23"/>
    <w:rsid w:val="005C5498"/>
    <w:rsid w:val="005C56AB"/>
    <w:rsid w:val="005C57AB"/>
    <w:rsid w:val="005C5B13"/>
    <w:rsid w:val="005C5F3E"/>
    <w:rsid w:val="005C6DA3"/>
    <w:rsid w:val="005C6DF1"/>
    <w:rsid w:val="005C6FFA"/>
    <w:rsid w:val="005C7752"/>
    <w:rsid w:val="005C785C"/>
    <w:rsid w:val="005C7988"/>
    <w:rsid w:val="005C7E2E"/>
    <w:rsid w:val="005C7E43"/>
    <w:rsid w:val="005D023A"/>
    <w:rsid w:val="005D1099"/>
    <w:rsid w:val="005D193F"/>
    <w:rsid w:val="005D1D16"/>
    <w:rsid w:val="005D1DD0"/>
    <w:rsid w:val="005D1E1A"/>
    <w:rsid w:val="005D2153"/>
    <w:rsid w:val="005D2C2C"/>
    <w:rsid w:val="005D312D"/>
    <w:rsid w:val="005D32B1"/>
    <w:rsid w:val="005D32D2"/>
    <w:rsid w:val="005D354E"/>
    <w:rsid w:val="005D444A"/>
    <w:rsid w:val="005D486F"/>
    <w:rsid w:val="005D5265"/>
    <w:rsid w:val="005D5323"/>
    <w:rsid w:val="005D7BD6"/>
    <w:rsid w:val="005D7EA0"/>
    <w:rsid w:val="005E04EB"/>
    <w:rsid w:val="005E072C"/>
    <w:rsid w:val="005E10C9"/>
    <w:rsid w:val="005E1860"/>
    <w:rsid w:val="005E1AE4"/>
    <w:rsid w:val="005E1F04"/>
    <w:rsid w:val="005E2376"/>
    <w:rsid w:val="005E2C78"/>
    <w:rsid w:val="005E2DE1"/>
    <w:rsid w:val="005E2E40"/>
    <w:rsid w:val="005E3B5B"/>
    <w:rsid w:val="005E41AD"/>
    <w:rsid w:val="005E4288"/>
    <w:rsid w:val="005E4A1A"/>
    <w:rsid w:val="005E4D3D"/>
    <w:rsid w:val="005E54BF"/>
    <w:rsid w:val="005E5680"/>
    <w:rsid w:val="005E56E0"/>
    <w:rsid w:val="005E5715"/>
    <w:rsid w:val="005E57ED"/>
    <w:rsid w:val="005E5886"/>
    <w:rsid w:val="005E60EE"/>
    <w:rsid w:val="005E68B9"/>
    <w:rsid w:val="005E7695"/>
    <w:rsid w:val="005E79B1"/>
    <w:rsid w:val="005F09D1"/>
    <w:rsid w:val="005F0C21"/>
    <w:rsid w:val="005F1158"/>
    <w:rsid w:val="005F117E"/>
    <w:rsid w:val="005F119E"/>
    <w:rsid w:val="005F1BDE"/>
    <w:rsid w:val="005F2868"/>
    <w:rsid w:val="005F45EF"/>
    <w:rsid w:val="005F5522"/>
    <w:rsid w:val="005F5ABE"/>
    <w:rsid w:val="005F65F7"/>
    <w:rsid w:val="005F6FE0"/>
    <w:rsid w:val="005F7D7A"/>
    <w:rsid w:val="00600385"/>
    <w:rsid w:val="00600A07"/>
    <w:rsid w:val="006015BD"/>
    <w:rsid w:val="00602210"/>
    <w:rsid w:val="00602285"/>
    <w:rsid w:val="006026C3"/>
    <w:rsid w:val="0060321A"/>
    <w:rsid w:val="00604909"/>
    <w:rsid w:val="00604954"/>
    <w:rsid w:val="00604BEB"/>
    <w:rsid w:val="00604F5A"/>
    <w:rsid w:val="00605004"/>
    <w:rsid w:val="00605CF5"/>
    <w:rsid w:val="00606BAB"/>
    <w:rsid w:val="00606CB2"/>
    <w:rsid w:val="00607374"/>
    <w:rsid w:val="006075C8"/>
    <w:rsid w:val="00607825"/>
    <w:rsid w:val="00607B08"/>
    <w:rsid w:val="00607B5A"/>
    <w:rsid w:val="00610E6A"/>
    <w:rsid w:val="00611AB2"/>
    <w:rsid w:val="00612771"/>
    <w:rsid w:val="0061281E"/>
    <w:rsid w:val="00612915"/>
    <w:rsid w:val="00612C9E"/>
    <w:rsid w:val="00613209"/>
    <w:rsid w:val="006136C0"/>
    <w:rsid w:val="00613CDB"/>
    <w:rsid w:val="006152F5"/>
    <w:rsid w:val="006156A0"/>
    <w:rsid w:val="006156D2"/>
    <w:rsid w:val="006157C8"/>
    <w:rsid w:val="00615B7E"/>
    <w:rsid w:val="00615CE1"/>
    <w:rsid w:val="00616BBF"/>
    <w:rsid w:val="006178AF"/>
    <w:rsid w:val="00620094"/>
    <w:rsid w:val="00620215"/>
    <w:rsid w:val="006204A0"/>
    <w:rsid w:val="00620A1F"/>
    <w:rsid w:val="00621336"/>
    <w:rsid w:val="00621A22"/>
    <w:rsid w:val="006226D0"/>
    <w:rsid w:val="00622F9E"/>
    <w:rsid w:val="00623F9F"/>
    <w:rsid w:val="00624246"/>
    <w:rsid w:val="00625576"/>
    <w:rsid w:val="00625BB6"/>
    <w:rsid w:val="00625FB4"/>
    <w:rsid w:val="006263FA"/>
    <w:rsid w:val="00627071"/>
    <w:rsid w:val="00627C39"/>
    <w:rsid w:val="0063076F"/>
    <w:rsid w:val="00630781"/>
    <w:rsid w:val="00630984"/>
    <w:rsid w:val="006310BE"/>
    <w:rsid w:val="006313DE"/>
    <w:rsid w:val="0063169E"/>
    <w:rsid w:val="00631BDE"/>
    <w:rsid w:val="0063229A"/>
    <w:rsid w:val="006322EA"/>
    <w:rsid w:val="0063263A"/>
    <w:rsid w:val="00632776"/>
    <w:rsid w:val="00632F18"/>
    <w:rsid w:val="00633889"/>
    <w:rsid w:val="00633D66"/>
    <w:rsid w:val="006348EB"/>
    <w:rsid w:val="00634D61"/>
    <w:rsid w:val="00634FA5"/>
    <w:rsid w:val="006354B2"/>
    <w:rsid w:val="00635A02"/>
    <w:rsid w:val="006366D6"/>
    <w:rsid w:val="00636B07"/>
    <w:rsid w:val="006372AA"/>
    <w:rsid w:val="00637845"/>
    <w:rsid w:val="0064153E"/>
    <w:rsid w:val="006417C9"/>
    <w:rsid w:val="0064183C"/>
    <w:rsid w:val="00642550"/>
    <w:rsid w:val="00642768"/>
    <w:rsid w:val="00642BB3"/>
    <w:rsid w:val="00642D18"/>
    <w:rsid w:val="006432C5"/>
    <w:rsid w:val="006435E1"/>
    <w:rsid w:val="00643655"/>
    <w:rsid w:val="00643E87"/>
    <w:rsid w:val="0064409B"/>
    <w:rsid w:val="006444EF"/>
    <w:rsid w:val="00644675"/>
    <w:rsid w:val="00644B71"/>
    <w:rsid w:val="00645AF6"/>
    <w:rsid w:val="00645E67"/>
    <w:rsid w:val="00645F3E"/>
    <w:rsid w:val="00647F19"/>
    <w:rsid w:val="00651973"/>
    <w:rsid w:val="00651B98"/>
    <w:rsid w:val="00651D09"/>
    <w:rsid w:val="00652CC4"/>
    <w:rsid w:val="00653044"/>
    <w:rsid w:val="00654CF1"/>
    <w:rsid w:val="00654F10"/>
    <w:rsid w:val="00655288"/>
    <w:rsid w:val="00656B6E"/>
    <w:rsid w:val="00656F4D"/>
    <w:rsid w:val="0065723E"/>
    <w:rsid w:val="0065749F"/>
    <w:rsid w:val="00657883"/>
    <w:rsid w:val="006578C1"/>
    <w:rsid w:val="00660026"/>
    <w:rsid w:val="00660A73"/>
    <w:rsid w:val="00661BFA"/>
    <w:rsid w:val="00661F74"/>
    <w:rsid w:val="006623F9"/>
    <w:rsid w:val="006626AB"/>
    <w:rsid w:val="00662CEC"/>
    <w:rsid w:val="00662FE5"/>
    <w:rsid w:val="0066365E"/>
    <w:rsid w:val="00663898"/>
    <w:rsid w:val="006638FD"/>
    <w:rsid w:val="006640D4"/>
    <w:rsid w:val="006646CD"/>
    <w:rsid w:val="00664D4C"/>
    <w:rsid w:val="0066669D"/>
    <w:rsid w:val="00666962"/>
    <w:rsid w:val="00666EF3"/>
    <w:rsid w:val="00666F80"/>
    <w:rsid w:val="0066762F"/>
    <w:rsid w:val="00667C7C"/>
    <w:rsid w:val="0067011B"/>
    <w:rsid w:val="0067028E"/>
    <w:rsid w:val="00670584"/>
    <w:rsid w:val="00670828"/>
    <w:rsid w:val="00670BBB"/>
    <w:rsid w:val="00670C9D"/>
    <w:rsid w:val="00670EA5"/>
    <w:rsid w:val="006715E3"/>
    <w:rsid w:val="0067171A"/>
    <w:rsid w:val="006718A4"/>
    <w:rsid w:val="00671AAB"/>
    <w:rsid w:val="00671B69"/>
    <w:rsid w:val="00671CAA"/>
    <w:rsid w:val="00671F4A"/>
    <w:rsid w:val="006720E4"/>
    <w:rsid w:val="00672F45"/>
    <w:rsid w:val="00673CDA"/>
    <w:rsid w:val="0067484E"/>
    <w:rsid w:val="0067547B"/>
    <w:rsid w:val="006755A0"/>
    <w:rsid w:val="00675F62"/>
    <w:rsid w:val="006761F1"/>
    <w:rsid w:val="0067741B"/>
    <w:rsid w:val="00677543"/>
    <w:rsid w:val="0067788D"/>
    <w:rsid w:val="00677AC3"/>
    <w:rsid w:val="00677B6E"/>
    <w:rsid w:val="00680287"/>
    <w:rsid w:val="00680477"/>
    <w:rsid w:val="00681419"/>
    <w:rsid w:val="00681644"/>
    <w:rsid w:val="00681682"/>
    <w:rsid w:val="006818C5"/>
    <w:rsid w:val="00681F08"/>
    <w:rsid w:val="0068428B"/>
    <w:rsid w:val="0068465C"/>
    <w:rsid w:val="00684BEA"/>
    <w:rsid w:val="00684DB2"/>
    <w:rsid w:val="00685154"/>
    <w:rsid w:val="0068532C"/>
    <w:rsid w:val="0068556F"/>
    <w:rsid w:val="006867BC"/>
    <w:rsid w:val="006868E1"/>
    <w:rsid w:val="00686B42"/>
    <w:rsid w:val="006870CA"/>
    <w:rsid w:val="006906F5"/>
    <w:rsid w:val="00691EE9"/>
    <w:rsid w:val="00691FAC"/>
    <w:rsid w:val="00692063"/>
    <w:rsid w:val="00692104"/>
    <w:rsid w:val="0069221C"/>
    <w:rsid w:val="0069249E"/>
    <w:rsid w:val="00692D3C"/>
    <w:rsid w:val="006931E5"/>
    <w:rsid w:val="006934B0"/>
    <w:rsid w:val="006934F7"/>
    <w:rsid w:val="00693DCE"/>
    <w:rsid w:val="00693E0E"/>
    <w:rsid w:val="00694456"/>
    <w:rsid w:val="00694559"/>
    <w:rsid w:val="00695FEB"/>
    <w:rsid w:val="006974CE"/>
    <w:rsid w:val="006A0182"/>
    <w:rsid w:val="006A02E7"/>
    <w:rsid w:val="006A04FF"/>
    <w:rsid w:val="006A0949"/>
    <w:rsid w:val="006A0E6A"/>
    <w:rsid w:val="006A1958"/>
    <w:rsid w:val="006A1971"/>
    <w:rsid w:val="006A1E3C"/>
    <w:rsid w:val="006A1F90"/>
    <w:rsid w:val="006A220C"/>
    <w:rsid w:val="006A2510"/>
    <w:rsid w:val="006A3262"/>
    <w:rsid w:val="006A45FB"/>
    <w:rsid w:val="006A4937"/>
    <w:rsid w:val="006A4D27"/>
    <w:rsid w:val="006A4E0F"/>
    <w:rsid w:val="006A5C64"/>
    <w:rsid w:val="006A6609"/>
    <w:rsid w:val="006A66D9"/>
    <w:rsid w:val="006A6CD3"/>
    <w:rsid w:val="006A79FD"/>
    <w:rsid w:val="006A7C31"/>
    <w:rsid w:val="006B03A7"/>
    <w:rsid w:val="006B0620"/>
    <w:rsid w:val="006B2457"/>
    <w:rsid w:val="006B2BE6"/>
    <w:rsid w:val="006B3A1B"/>
    <w:rsid w:val="006B4CE1"/>
    <w:rsid w:val="006B503B"/>
    <w:rsid w:val="006B53F0"/>
    <w:rsid w:val="006B5ACF"/>
    <w:rsid w:val="006B5C1D"/>
    <w:rsid w:val="006B601E"/>
    <w:rsid w:val="006B613F"/>
    <w:rsid w:val="006B6A03"/>
    <w:rsid w:val="006B6F4A"/>
    <w:rsid w:val="006B72EC"/>
    <w:rsid w:val="006B7D24"/>
    <w:rsid w:val="006C0FBC"/>
    <w:rsid w:val="006C1780"/>
    <w:rsid w:val="006C2070"/>
    <w:rsid w:val="006C28FE"/>
    <w:rsid w:val="006C3FA1"/>
    <w:rsid w:val="006C3FF6"/>
    <w:rsid w:val="006C4CD6"/>
    <w:rsid w:val="006C4DEB"/>
    <w:rsid w:val="006C57F7"/>
    <w:rsid w:val="006C5EA2"/>
    <w:rsid w:val="006C6CB8"/>
    <w:rsid w:val="006C7AC6"/>
    <w:rsid w:val="006C7B08"/>
    <w:rsid w:val="006C7B36"/>
    <w:rsid w:val="006C7C35"/>
    <w:rsid w:val="006D00F5"/>
    <w:rsid w:val="006D0152"/>
    <w:rsid w:val="006D02A9"/>
    <w:rsid w:val="006D0D71"/>
    <w:rsid w:val="006D0EE9"/>
    <w:rsid w:val="006D1B66"/>
    <w:rsid w:val="006D1EF5"/>
    <w:rsid w:val="006D2082"/>
    <w:rsid w:val="006D2404"/>
    <w:rsid w:val="006D307A"/>
    <w:rsid w:val="006D311D"/>
    <w:rsid w:val="006D33E6"/>
    <w:rsid w:val="006D3614"/>
    <w:rsid w:val="006D361A"/>
    <w:rsid w:val="006D3762"/>
    <w:rsid w:val="006D3F42"/>
    <w:rsid w:val="006D3FAB"/>
    <w:rsid w:val="006D416C"/>
    <w:rsid w:val="006D42E2"/>
    <w:rsid w:val="006D4BD7"/>
    <w:rsid w:val="006D6B95"/>
    <w:rsid w:val="006D6ECF"/>
    <w:rsid w:val="006D740C"/>
    <w:rsid w:val="006D7488"/>
    <w:rsid w:val="006D7CA5"/>
    <w:rsid w:val="006E0530"/>
    <w:rsid w:val="006E0BE7"/>
    <w:rsid w:val="006E0F36"/>
    <w:rsid w:val="006E105B"/>
    <w:rsid w:val="006E1061"/>
    <w:rsid w:val="006E21AD"/>
    <w:rsid w:val="006E2203"/>
    <w:rsid w:val="006E2B65"/>
    <w:rsid w:val="006E2C9C"/>
    <w:rsid w:val="006E3237"/>
    <w:rsid w:val="006E345F"/>
    <w:rsid w:val="006E3EDC"/>
    <w:rsid w:val="006E4556"/>
    <w:rsid w:val="006E4D24"/>
    <w:rsid w:val="006E58E3"/>
    <w:rsid w:val="006F1888"/>
    <w:rsid w:val="006F1C83"/>
    <w:rsid w:val="006F261F"/>
    <w:rsid w:val="006F291A"/>
    <w:rsid w:val="006F2B32"/>
    <w:rsid w:val="006F36D9"/>
    <w:rsid w:val="006F379E"/>
    <w:rsid w:val="006F4037"/>
    <w:rsid w:val="006F40B9"/>
    <w:rsid w:val="006F42A5"/>
    <w:rsid w:val="006F4312"/>
    <w:rsid w:val="006F47B5"/>
    <w:rsid w:val="006F4E57"/>
    <w:rsid w:val="006F5044"/>
    <w:rsid w:val="006F51E9"/>
    <w:rsid w:val="006F5F15"/>
    <w:rsid w:val="006F67C8"/>
    <w:rsid w:val="006F7BDC"/>
    <w:rsid w:val="006F7CF7"/>
    <w:rsid w:val="006F7E4D"/>
    <w:rsid w:val="0070179D"/>
    <w:rsid w:val="007023AB"/>
    <w:rsid w:val="007026E4"/>
    <w:rsid w:val="007032AF"/>
    <w:rsid w:val="007037BC"/>
    <w:rsid w:val="00704155"/>
    <w:rsid w:val="00704671"/>
    <w:rsid w:val="00705808"/>
    <w:rsid w:val="00706066"/>
    <w:rsid w:val="0070702D"/>
    <w:rsid w:val="0071016A"/>
    <w:rsid w:val="00710659"/>
    <w:rsid w:val="007106A0"/>
    <w:rsid w:val="00710B58"/>
    <w:rsid w:val="00710F3D"/>
    <w:rsid w:val="00711F17"/>
    <w:rsid w:val="007131B5"/>
    <w:rsid w:val="00713EBF"/>
    <w:rsid w:val="00713F43"/>
    <w:rsid w:val="00714748"/>
    <w:rsid w:val="00715D52"/>
    <w:rsid w:val="00715E40"/>
    <w:rsid w:val="007161E4"/>
    <w:rsid w:val="0071698E"/>
    <w:rsid w:val="00716C48"/>
    <w:rsid w:val="0071760E"/>
    <w:rsid w:val="007176B8"/>
    <w:rsid w:val="00717BEE"/>
    <w:rsid w:val="00717E3B"/>
    <w:rsid w:val="00720131"/>
    <w:rsid w:val="00720F55"/>
    <w:rsid w:val="00721B1C"/>
    <w:rsid w:val="00722062"/>
    <w:rsid w:val="00722184"/>
    <w:rsid w:val="007222C2"/>
    <w:rsid w:val="00722844"/>
    <w:rsid w:val="00722927"/>
    <w:rsid w:val="00722C46"/>
    <w:rsid w:val="0072303D"/>
    <w:rsid w:val="00723663"/>
    <w:rsid w:val="00723E79"/>
    <w:rsid w:val="0072476A"/>
    <w:rsid w:val="00724AA8"/>
    <w:rsid w:val="007265BE"/>
    <w:rsid w:val="0072691E"/>
    <w:rsid w:val="00726BBE"/>
    <w:rsid w:val="00727B85"/>
    <w:rsid w:val="00727CFD"/>
    <w:rsid w:val="007304AA"/>
    <w:rsid w:val="00730508"/>
    <w:rsid w:val="00730996"/>
    <w:rsid w:val="007325B9"/>
    <w:rsid w:val="007328C6"/>
    <w:rsid w:val="00732D1A"/>
    <w:rsid w:val="00732E35"/>
    <w:rsid w:val="00733778"/>
    <w:rsid w:val="00733BF3"/>
    <w:rsid w:val="00733F3A"/>
    <w:rsid w:val="007346E7"/>
    <w:rsid w:val="00735653"/>
    <w:rsid w:val="00735912"/>
    <w:rsid w:val="007359D1"/>
    <w:rsid w:val="00735E1E"/>
    <w:rsid w:val="00736514"/>
    <w:rsid w:val="00736804"/>
    <w:rsid w:val="00736BE2"/>
    <w:rsid w:val="00736CBC"/>
    <w:rsid w:val="00736E06"/>
    <w:rsid w:val="00736E81"/>
    <w:rsid w:val="007370AD"/>
    <w:rsid w:val="0073724F"/>
    <w:rsid w:val="00737293"/>
    <w:rsid w:val="00737C29"/>
    <w:rsid w:val="007404AB"/>
    <w:rsid w:val="00740A9F"/>
    <w:rsid w:val="00740B81"/>
    <w:rsid w:val="00740D1D"/>
    <w:rsid w:val="00740DFE"/>
    <w:rsid w:val="00740F26"/>
    <w:rsid w:val="00741444"/>
    <w:rsid w:val="007419DF"/>
    <w:rsid w:val="00743011"/>
    <w:rsid w:val="0074367B"/>
    <w:rsid w:val="007444A6"/>
    <w:rsid w:val="007446D9"/>
    <w:rsid w:val="007449C7"/>
    <w:rsid w:val="007453AA"/>
    <w:rsid w:val="00745667"/>
    <w:rsid w:val="00745A66"/>
    <w:rsid w:val="00745F42"/>
    <w:rsid w:val="007470BA"/>
    <w:rsid w:val="0074725D"/>
    <w:rsid w:val="0074737F"/>
    <w:rsid w:val="00747A5B"/>
    <w:rsid w:val="00750A8F"/>
    <w:rsid w:val="007512DA"/>
    <w:rsid w:val="00751C6B"/>
    <w:rsid w:val="00751F95"/>
    <w:rsid w:val="00753051"/>
    <w:rsid w:val="0075345F"/>
    <w:rsid w:val="007534D3"/>
    <w:rsid w:val="00753648"/>
    <w:rsid w:val="007538D9"/>
    <w:rsid w:val="00754AB4"/>
    <w:rsid w:val="00755393"/>
    <w:rsid w:val="00755872"/>
    <w:rsid w:val="00755ABB"/>
    <w:rsid w:val="00755D23"/>
    <w:rsid w:val="00755F76"/>
    <w:rsid w:val="007563DD"/>
    <w:rsid w:val="00756DC9"/>
    <w:rsid w:val="0075718F"/>
    <w:rsid w:val="00757B89"/>
    <w:rsid w:val="00757F13"/>
    <w:rsid w:val="007605CA"/>
    <w:rsid w:val="00760987"/>
    <w:rsid w:val="00760B2C"/>
    <w:rsid w:val="00760DF7"/>
    <w:rsid w:val="00760E14"/>
    <w:rsid w:val="007613C0"/>
    <w:rsid w:val="007616D2"/>
    <w:rsid w:val="00761F5A"/>
    <w:rsid w:val="007626C7"/>
    <w:rsid w:val="0076339D"/>
    <w:rsid w:val="00764B70"/>
    <w:rsid w:val="00764DA2"/>
    <w:rsid w:val="007651FB"/>
    <w:rsid w:val="00766BEA"/>
    <w:rsid w:val="00767024"/>
    <w:rsid w:val="0076747E"/>
    <w:rsid w:val="007679E0"/>
    <w:rsid w:val="00767E8A"/>
    <w:rsid w:val="00767F14"/>
    <w:rsid w:val="00767F22"/>
    <w:rsid w:val="00767F5E"/>
    <w:rsid w:val="00767F6E"/>
    <w:rsid w:val="00770056"/>
    <w:rsid w:val="007703BD"/>
    <w:rsid w:val="0077135F"/>
    <w:rsid w:val="0077265B"/>
    <w:rsid w:val="00772F87"/>
    <w:rsid w:val="007732D6"/>
    <w:rsid w:val="007744EA"/>
    <w:rsid w:val="00774D4B"/>
    <w:rsid w:val="0077533C"/>
    <w:rsid w:val="0077572C"/>
    <w:rsid w:val="00775C40"/>
    <w:rsid w:val="00775FB0"/>
    <w:rsid w:val="00776C18"/>
    <w:rsid w:val="00776FB0"/>
    <w:rsid w:val="0077709C"/>
    <w:rsid w:val="00780F42"/>
    <w:rsid w:val="007812F9"/>
    <w:rsid w:val="00781992"/>
    <w:rsid w:val="00782240"/>
    <w:rsid w:val="00782314"/>
    <w:rsid w:val="0078273A"/>
    <w:rsid w:val="00782AB0"/>
    <w:rsid w:val="00782BF0"/>
    <w:rsid w:val="00782D93"/>
    <w:rsid w:val="00782FA1"/>
    <w:rsid w:val="007830DE"/>
    <w:rsid w:val="00783B65"/>
    <w:rsid w:val="00783B92"/>
    <w:rsid w:val="00785108"/>
    <w:rsid w:val="00785212"/>
    <w:rsid w:val="00785760"/>
    <w:rsid w:val="00785FE7"/>
    <w:rsid w:val="00790CFD"/>
    <w:rsid w:val="00790F9A"/>
    <w:rsid w:val="00791B85"/>
    <w:rsid w:val="007921FD"/>
    <w:rsid w:val="00792B74"/>
    <w:rsid w:val="00792C64"/>
    <w:rsid w:val="0079394F"/>
    <w:rsid w:val="0079497B"/>
    <w:rsid w:val="00794B62"/>
    <w:rsid w:val="00795266"/>
    <w:rsid w:val="00795B0C"/>
    <w:rsid w:val="00796162"/>
    <w:rsid w:val="00796275"/>
    <w:rsid w:val="0079632A"/>
    <w:rsid w:val="0079752D"/>
    <w:rsid w:val="00797ADD"/>
    <w:rsid w:val="00797F3B"/>
    <w:rsid w:val="007A0018"/>
    <w:rsid w:val="007A06F7"/>
    <w:rsid w:val="007A0A52"/>
    <w:rsid w:val="007A1540"/>
    <w:rsid w:val="007A20F7"/>
    <w:rsid w:val="007A261D"/>
    <w:rsid w:val="007A2D18"/>
    <w:rsid w:val="007A32C7"/>
    <w:rsid w:val="007A3995"/>
    <w:rsid w:val="007A3B19"/>
    <w:rsid w:val="007A3E6A"/>
    <w:rsid w:val="007A42E2"/>
    <w:rsid w:val="007A42ED"/>
    <w:rsid w:val="007A54A2"/>
    <w:rsid w:val="007A5670"/>
    <w:rsid w:val="007A5683"/>
    <w:rsid w:val="007A5C3E"/>
    <w:rsid w:val="007A60A3"/>
    <w:rsid w:val="007A690F"/>
    <w:rsid w:val="007A6DBF"/>
    <w:rsid w:val="007A72B3"/>
    <w:rsid w:val="007A739E"/>
    <w:rsid w:val="007A7465"/>
    <w:rsid w:val="007A79C3"/>
    <w:rsid w:val="007B0DE0"/>
    <w:rsid w:val="007B0FC8"/>
    <w:rsid w:val="007B210B"/>
    <w:rsid w:val="007B25A8"/>
    <w:rsid w:val="007B41F8"/>
    <w:rsid w:val="007B422E"/>
    <w:rsid w:val="007B4781"/>
    <w:rsid w:val="007B480A"/>
    <w:rsid w:val="007B5B0E"/>
    <w:rsid w:val="007B65ED"/>
    <w:rsid w:val="007B673F"/>
    <w:rsid w:val="007B679D"/>
    <w:rsid w:val="007B7139"/>
    <w:rsid w:val="007B72C3"/>
    <w:rsid w:val="007B7507"/>
    <w:rsid w:val="007B7865"/>
    <w:rsid w:val="007B7A8B"/>
    <w:rsid w:val="007C0E68"/>
    <w:rsid w:val="007C1BA4"/>
    <w:rsid w:val="007C1D0C"/>
    <w:rsid w:val="007C28BA"/>
    <w:rsid w:val="007C3225"/>
    <w:rsid w:val="007C4E92"/>
    <w:rsid w:val="007C51BB"/>
    <w:rsid w:val="007C613D"/>
    <w:rsid w:val="007C7277"/>
    <w:rsid w:val="007C7EC0"/>
    <w:rsid w:val="007D05EA"/>
    <w:rsid w:val="007D06CA"/>
    <w:rsid w:val="007D07FC"/>
    <w:rsid w:val="007D08D8"/>
    <w:rsid w:val="007D1076"/>
    <w:rsid w:val="007D10C5"/>
    <w:rsid w:val="007D1408"/>
    <w:rsid w:val="007D1D7A"/>
    <w:rsid w:val="007D1E18"/>
    <w:rsid w:val="007D2B34"/>
    <w:rsid w:val="007D36E3"/>
    <w:rsid w:val="007D3BFF"/>
    <w:rsid w:val="007D3DCA"/>
    <w:rsid w:val="007D628A"/>
    <w:rsid w:val="007D74FC"/>
    <w:rsid w:val="007D7B6A"/>
    <w:rsid w:val="007D7BBA"/>
    <w:rsid w:val="007E0398"/>
    <w:rsid w:val="007E0B27"/>
    <w:rsid w:val="007E1888"/>
    <w:rsid w:val="007E1F48"/>
    <w:rsid w:val="007E2338"/>
    <w:rsid w:val="007E25ED"/>
    <w:rsid w:val="007E2870"/>
    <w:rsid w:val="007E2A6C"/>
    <w:rsid w:val="007E2CF4"/>
    <w:rsid w:val="007E4CBD"/>
    <w:rsid w:val="007E4F2B"/>
    <w:rsid w:val="007E51EA"/>
    <w:rsid w:val="007E52AC"/>
    <w:rsid w:val="007E562E"/>
    <w:rsid w:val="007E597E"/>
    <w:rsid w:val="007E5CBF"/>
    <w:rsid w:val="007E7E9D"/>
    <w:rsid w:val="007F0242"/>
    <w:rsid w:val="007F0762"/>
    <w:rsid w:val="007F0848"/>
    <w:rsid w:val="007F0EBE"/>
    <w:rsid w:val="007F2026"/>
    <w:rsid w:val="007F26DF"/>
    <w:rsid w:val="007F3E77"/>
    <w:rsid w:val="007F3F3B"/>
    <w:rsid w:val="007F5626"/>
    <w:rsid w:val="007F5C19"/>
    <w:rsid w:val="007F6402"/>
    <w:rsid w:val="007F6947"/>
    <w:rsid w:val="007F6A1D"/>
    <w:rsid w:val="007F6E3A"/>
    <w:rsid w:val="007F7120"/>
    <w:rsid w:val="007F79C0"/>
    <w:rsid w:val="00800014"/>
    <w:rsid w:val="0080050F"/>
    <w:rsid w:val="00800593"/>
    <w:rsid w:val="00800855"/>
    <w:rsid w:val="008009FB"/>
    <w:rsid w:val="00800A3F"/>
    <w:rsid w:val="00802049"/>
    <w:rsid w:val="00802434"/>
    <w:rsid w:val="00802763"/>
    <w:rsid w:val="00802D07"/>
    <w:rsid w:val="00802D61"/>
    <w:rsid w:val="00803433"/>
    <w:rsid w:val="0080365D"/>
    <w:rsid w:val="00803A4E"/>
    <w:rsid w:val="00804647"/>
    <w:rsid w:val="00804768"/>
    <w:rsid w:val="00805978"/>
    <w:rsid w:val="00805AB7"/>
    <w:rsid w:val="008072F2"/>
    <w:rsid w:val="008110E3"/>
    <w:rsid w:val="008116BB"/>
    <w:rsid w:val="008124D7"/>
    <w:rsid w:val="00812576"/>
    <w:rsid w:val="00813196"/>
    <w:rsid w:val="00813AC6"/>
    <w:rsid w:val="00813C7B"/>
    <w:rsid w:val="00814076"/>
    <w:rsid w:val="0081445C"/>
    <w:rsid w:val="00814686"/>
    <w:rsid w:val="00814737"/>
    <w:rsid w:val="008156D5"/>
    <w:rsid w:val="00815B1D"/>
    <w:rsid w:val="00815C60"/>
    <w:rsid w:val="00820023"/>
    <w:rsid w:val="00820403"/>
    <w:rsid w:val="008209E7"/>
    <w:rsid w:val="00820B4A"/>
    <w:rsid w:val="00820F32"/>
    <w:rsid w:val="0082113B"/>
    <w:rsid w:val="00821159"/>
    <w:rsid w:val="0082166F"/>
    <w:rsid w:val="0082288B"/>
    <w:rsid w:val="00822C84"/>
    <w:rsid w:val="0082383B"/>
    <w:rsid w:val="00824685"/>
    <w:rsid w:val="00824B2D"/>
    <w:rsid w:val="00825654"/>
    <w:rsid w:val="008257E1"/>
    <w:rsid w:val="00825D29"/>
    <w:rsid w:val="008267FA"/>
    <w:rsid w:val="00826B8D"/>
    <w:rsid w:val="00827995"/>
    <w:rsid w:val="00827BBE"/>
    <w:rsid w:val="00827D87"/>
    <w:rsid w:val="00830447"/>
    <w:rsid w:val="008313D8"/>
    <w:rsid w:val="008315A4"/>
    <w:rsid w:val="0083173A"/>
    <w:rsid w:val="00832D18"/>
    <w:rsid w:val="00833009"/>
    <w:rsid w:val="0083415A"/>
    <w:rsid w:val="008356B9"/>
    <w:rsid w:val="00835C89"/>
    <w:rsid w:val="0083683D"/>
    <w:rsid w:val="008375DD"/>
    <w:rsid w:val="0083770F"/>
    <w:rsid w:val="00837AAD"/>
    <w:rsid w:val="008409EA"/>
    <w:rsid w:val="00840AD5"/>
    <w:rsid w:val="00840F51"/>
    <w:rsid w:val="00841470"/>
    <w:rsid w:val="00841D6A"/>
    <w:rsid w:val="00842725"/>
    <w:rsid w:val="00843C60"/>
    <w:rsid w:val="00844195"/>
    <w:rsid w:val="0084423B"/>
    <w:rsid w:val="008446EC"/>
    <w:rsid w:val="008447BD"/>
    <w:rsid w:val="008454C7"/>
    <w:rsid w:val="00845AEB"/>
    <w:rsid w:val="00845BFD"/>
    <w:rsid w:val="008466F5"/>
    <w:rsid w:val="00847007"/>
    <w:rsid w:val="00847133"/>
    <w:rsid w:val="0084734C"/>
    <w:rsid w:val="008478C0"/>
    <w:rsid w:val="00847DC2"/>
    <w:rsid w:val="008500BF"/>
    <w:rsid w:val="008501E5"/>
    <w:rsid w:val="00850419"/>
    <w:rsid w:val="008508FE"/>
    <w:rsid w:val="00850C59"/>
    <w:rsid w:val="00851620"/>
    <w:rsid w:val="00851D6D"/>
    <w:rsid w:val="00852310"/>
    <w:rsid w:val="008523E9"/>
    <w:rsid w:val="0085346B"/>
    <w:rsid w:val="00853DEC"/>
    <w:rsid w:val="008549F7"/>
    <w:rsid w:val="00854DEF"/>
    <w:rsid w:val="00854EC8"/>
    <w:rsid w:val="008551B6"/>
    <w:rsid w:val="00855424"/>
    <w:rsid w:val="00856367"/>
    <w:rsid w:val="008568EB"/>
    <w:rsid w:val="00856E6B"/>
    <w:rsid w:val="008573A9"/>
    <w:rsid w:val="00857933"/>
    <w:rsid w:val="008579AF"/>
    <w:rsid w:val="00857FF2"/>
    <w:rsid w:val="0086055B"/>
    <w:rsid w:val="0086057F"/>
    <w:rsid w:val="008607B4"/>
    <w:rsid w:val="008608DE"/>
    <w:rsid w:val="00860BA9"/>
    <w:rsid w:val="00860E0A"/>
    <w:rsid w:val="008610CF"/>
    <w:rsid w:val="00861AC2"/>
    <w:rsid w:val="00861C39"/>
    <w:rsid w:val="00862425"/>
    <w:rsid w:val="00862F04"/>
    <w:rsid w:val="00863762"/>
    <w:rsid w:val="008640E1"/>
    <w:rsid w:val="00864B3C"/>
    <w:rsid w:val="00866EE9"/>
    <w:rsid w:val="00867277"/>
    <w:rsid w:val="00867573"/>
    <w:rsid w:val="00867715"/>
    <w:rsid w:val="0086778F"/>
    <w:rsid w:val="00867C09"/>
    <w:rsid w:val="00870CD6"/>
    <w:rsid w:val="008716DF"/>
    <w:rsid w:val="00871749"/>
    <w:rsid w:val="008728AA"/>
    <w:rsid w:val="008733C0"/>
    <w:rsid w:val="00873A3B"/>
    <w:rsid w:val="00873D73"/>
    <w:rsid w:val="00874149"/>
    <w:rsid w:val="008743F0"/>
    <w:rsid w:val="00874FD0"/>
    <w:rsid w:val="00875086"/>
    <w:rsid w:val="00875267"/>
    <w:rsid w:val="00875583"/>
    <w:rsid w:val="00875B66"/>
    <w:rsid w:val="00875F02"/>
    <w:rsid w:val="008769CB"/>
    <w:rsid w:val="00876CC3"/>
    <w:rsid w:val="00877192"/>
    <w:rsid w:val="00877941"/>
    <w:rsid w:val="00877D70"/>
    <w:rsid w:val="00877EC6"/>
    <w:rsid w:val="0088014E"/>
    <w:rsid w:val="00880786"/>
    <w:rsid w:val="00880FFC"/>
    <w:rsid w:val="0088119D"/>
    <w:rsid w:val="00881AD7"/>
    <w:rsid w:val="00881B48"/>
    <w:rsid w:val="00882955"/>
    <w:rsid w:val="00882A1D"/>
    <w:rsid w:val="00883D49"/>
    <w:rsid w:val="008853E4"/>
    <w:rsid w:val="00886813"/>
    <w:rsid w:val="00887191"/>
    <w:rsid w:val="008873EE"/>
    <w:rsid w:val="00887C46"/>
    <w:rsid w:val="00890A3B"/>
    <w:rsid w:val="00891085"/>
    <w:rsid w:val="008910E0"/>
    <w:rsid w:val="008919B8"/>
    <w:rsid w:val="00891B3C"/>
    <w:rsid w:val="00891D69"/>
    <w:rsid w:val="008922D5"/>
    <w:rsid w:val="008924DF"/>
    <w:rsid w:val="00893081"/>
    <w:rsid w:val="00893975"/>
    <w:rsid w:val="00893D4B"/>
    <w:rsid w:val="00893DF2"/>
    <w:rsid w:val="00894154"/>
    <w:rsid w:val="00895366"/>
    <w:rsid w:val="00895A2C"/>
    <w:rsid w:val="008964A7"/>
    <w:rsid w:val="00896989"/>
    <w:rsid w:val="00896C89"/>
    <w:rsid w:val="00896D25"/>
    <w:rsid w:val="00896DCE"/>
    <w:rsid w:val="00896F70"/>
    <w:rsid w:val="008971B3"/>
    <w:rsid w:val="008A02CF"/>
    <w:rsid w:val="008A09CF"/>
    <w:rsid w:val="008A0C6A"/>
    <w:rsid w:val="008A0D6D"/>
    <w:rsid w:val="008A102E"/>
    <w:rsid w:val="008A13AB"/>
    <w:rsid w:val="008A1E56"/>
    <w:rsid w:val="008A20AE"/>
    <w:rsid w:val="008A264C"/>
    <w:rsid w:val="008A2669"/>
    <w:rsid w:val="008A2D6F"/>
    <w:rsid w:val="008A32BB"/>
    <w:rsid w:val="008A33B7"/>
    <w:rsid w:val="008A36CD"/>
    <w:rsid w:val="008A3BFF"/>
    <w:rsid w:val="008A5586"/>
    <w:rsid w:val="008A58CC"/>
    <w:rsid w:val="008A5AC4"/>
    <w:rsid w:val="008A6221"/>
    <w:rsid w:val="008A6970"/>
    <w:rsid w:val="008A7052"/>
    <w:rsid w:val="008A70F7"/>
    <w:rsid w:val="008A755B"/>
    <w:rsid w:val="008B0389"/>
    <w:rsid w:val="008B0458"/>
    <w:rsid w:val="008B07D7"/>
    <w:rsid w:val="008B0BB9"/>
    <w:rsid w:val="008B17D8"/>
    <w:rsid w:val="008B1B96"/>
    <w:rsid w:val="008B2213"/>
    <w:rsid w:val="008B28F3"/>
    <w:rsid w:val="008B30A5"/>
    <w:rsid w:val="008B354B"/>
    <w:rsid w:val="008B3B03"/>
    <w:rsid w:val="008B3C5B"/>
    <w:rsid w:val="008B5683"/>
    <w:rsid w:val="008B5A9B"/>
    <w:rsid w:val="008B5CC5"/>
    <w:rsid w:val="008B5DF0"/>
    <w:rsid w:val="008B6864"/>
    <w:rsid w:val="008B7593"/>
    <w:rsid w:val="008B7E17"/>
    <w:rsid w:val="008C0857"/>
    <w:rsid w:val="008C12F9"/>
    <w:rsid w:val="008C276D"/>
    <w:rsid w:val="008C297F"/>
    <w:rsid w:val="008C29D9"/>
    <w:rsid w:val="008C2B93"/>
    <w:rsid w:val="008C2D57"/>
    <w:rsid w:val="008C3666"/>
    <w:rsid w:val="008C3B97"/>
    <w:rsid w:val="008C3D34"/>
    <w:rsid w:val="008C3D8F"/>
    <w:rsid w:val="008C3F3E"/>
    <w:rsid w:val="008C3F88"/>
    <w:rsid w:val="008C4472"/>
    <w:rsid w:val="008C7302"/>
    <w:rsid w:val="008C7D94"/>
    <w:rsid w:val="008D033D"/>
    <w:rsid w:val="008D0511"/>
    <w:rsid w:val="008D073A"/>
    <w:rsid w:val="008D08D9"/>
    <w:rsid w:val="008D0DC4"/>
    <w:rsid w:val="008D0F47"/>
    <w:rsid w:val="008D1418"/>
    <w:rsid w:val="008D1690"/>
    <w:rsid w:val="008D169D"/>
    <w:rsid w:val="008D18B6"/>
    <w:rsid w:val="008D1DDB"/>
    <w:rsid w:val="008D2A70"/>
    <w:rsid w:val="008D2EFC"/>
    <w:rsid w:val="008D3135"/>
    <w:rsid w:val="008D332A"/>
    <w:rsid w:val="008D347C"/>
    <w:rsid w:val="008D3961"/>
    <w:rsid w:val="008D3DA1"/>
    <w:rsid w:val="008D4942"/>
    <w:rsid w:val="008D52D4"/>
    <w:rsid w:val="008D578C"/>
    <w:rsid w:val="008D5AC3"/>
    <w:rsid w:val="008D5AEB"/>
    <w:rsid w:val="008D5F9E"/>
    <w:rsid w:val="008D66EA"/>
    <w:rsid w:val="008D67F0"/>
    <w:rsid w:val="008D6DBD"/>
    <w:rsid w:val="008D71C6"/>
    <w:rsid w:val="008D78E2"/>
    <w:rsid w:val="008D7A7D"/>
    <w:rsid w:val="008D7F6C"/>
    <w:rsid w:val="008E092E"/>
    <w:rsid w:val="008E12D6"/>
    <w:rsid w:val="008E216B"/>
    <w:rsid w:val="008E2C40"/>
    <w:rsid w:val="008E31D7"/>
    <w:rsid w:val="008E382F"/>
    <w:rsid w:val="008E45B3"/>
    <w:rsid w:val="008E468A"/>
    <w:rsid w:val="008E49BD"/>
    <w:rsid w:val="008E4B6F"/>
    <w:rsid w:val="008E4D53"/>
    <w:rsid w:val="008E531C"/>
    <w:rsid w:val="008E57C4"/>
    <w:rsid w:val="008E6C1D"/>
    <w:rsid w:val="008F109F"/>
    <w:rsid w:val="008F181C"/>
    <w:rsid w:val="008F1C35"/>
    <w:rsid w:val="008F2153"/>
    <w:rsid w:val="008F2498"/>
    <w:rsid w:val="008F3443"/>
    <w:rsid w:val="008F34E9"/>
    <w:rsid w:val="008F4393"/>
    <w:rsid w:val="008F44A9"/>
    <w:rsid w:val="008F4649"/>
    <w:rsid w:val="008F4995"/>
    <w:rsid w:val="008F5576"/>
    <w:rsid w:val="008F577E"/>
    <w:rsid w:val="008F60AF"/>
    <w:rsid w:val="008F6294"/>
    <w:rsid w:val="008F6755"/>
    <w:rsid w:val="008F6E03"/>
    <w:rsid w:val="00900567"/>
    <w:rsid w:val="0090057C"/>
    <w:rsid w:val="00900CAD"/>
    <w:rsid w:val="00900D6A"/>
    <w:rsid w:val="00900FBB"/>
    <w:rsid w:val="00901764"/>
    <w:rsid w:val="009017A3"/>
    <w:rsid w:val="009020B7"/>
    <w:rsid w:val="00902184"/>
    <w:rsid w:val="0090291C"/>
    <w:rsid w:val="00902D66"/>
    <w:rsid w:val="00902F1C"/>
    <w:rsid w:val="00903F9E"/>
    <w:rsid w:val="00905433"/>
    <w:rsid w:val="0090599C"/>
    <w:rsid w:val="00905BB1"/>
    <w:rsid w:val="00905CE7"/>
    <w:rsid w:val="00905E69"/>
    <w:rsid w:val="00906130"/>
    <w:rsid w:val="009063B5"/>
    <w:rsid w:val="00907823"/>
    <w:rsid w:val="00907DA4"/>
    <w:rsid w:val="00910A28"/>
    <w:rsid w:val="00910C99"/>
    <w:rsid w:val="00911548"/>
    <w:rsid w:val="009119DA"/>
    <w:rsid w:val="00911C87"/>
    <w:rsid w:val="00911FD9"/>
    <w:rsid w:val="00912411"/>
    <w:rsid w:val="009128EC"/>
    <w:rsid w:val="00912AB5"/>
    <w:rsid w:val="00912FB9"/>
    <w:rsid w:val="009130AF"/>
    <w:rsid w:val="0091379D"/>
    <w:rsid w:val="00914043"/>
    <w:rsid w:val="00914C15"/>
    <w:rsid w:val="00915083"/>
    <w:rsid w:val="00915137"/>
    <w:rsid w:val="0091586F"/>
    <w:rsid w:val="00915FEA"/>
    <w:rsid w:val="00916AA5"/>
    <w:rsid w:val="00916C55"/>
    <w:rsid w:val="00916E33"/>
    <w:rsid w:val="00917E59"/>
    <w:rsid w:val="0092066D"/>
    <w:rsid w:val="00920F99"/>
    <w:rsid w:val="00920FFD"/>
    <w:rsid w:val="009217AA"/>
    <w:rsid w:val="00921805"/>
    <w:rsid w:val="00921FDC"/>
    <w:rsid w:val="00923F15"/>
    <w:rsid w:val="00924482"/>
    <w:rsid w:val="009245D0"/>
    <w:rsid w:val="00924A87"/>
    <w:rsid w:val="00924CCB"/>
    <w:rsid w:val="0092510F"/>
    <w:rsid w:val="0092535E"/>
    <w:rsid w:val="00925AE1"/>
    <w:rsid w:val="00925D13"/>
    <w:rsid w:val="0092667E"/>
    <w:rsid w:val="00926FC2"/>
    <w:rsid w:val="00927E23"/>
    <w:rsid w:val="00930592"/>
    <w:rsid w:val="00930A6B"/>
    <w:rsid w:val="00930F0E"/>
    <w:rsid w:val="00931BFA"/>
    <w:rsid w:val="00931F63"/>
    <w:rsid w:val="00932D6F"/>
    <w:rsid w:val="00932E04"/>
    <w:rsid w:val="00932F56"/>
    <w:rsid w:val="00932FBC"/>
    <w:rsid w:val="00933524"/>
    <w:rsid w:val="00933667"/>
    <w:rsid w:val="00933990"/>
    <w:rsid w:val="009342D5"/>
    <w:rsid w:val="00934635"/>
    <w:rsid w:val="009348BA"/>
    <w:rsid w:val="00934A28"/>
    <w:rsid w:val="00934F57"/>
    <w:rsid w:val="00935E7C"/>
    <w:rsid w:val="009369D9"/>
    <w:rsid w:val="0093732A"/>
    <w:rsid w:val="00937770"/>
    <w:rsid w:val="00937AAC"/>
    <w:rsid w:val="00937C48"/>
    <w:rsid w:val="00937FC9"/>
    <w:rsid w:val="0094078B"/>
    <w:rsid w:val="00941835"/>
    <w:rsid w:val="00941AB8"/>
    <w:rsid w:val="009421CE"/>
    <w:rsid w:val="00942255"/>
    <w:rsid w:val="009429E3"/>
    <w:rsid w:val="00942E8C"/>
    <w:rsid w:val="009433A0"/>
    <w:rsid w:val="00943C1F"/>
    <w:rsid w:val="00943D1D"/>
    <w:rsid w:val="00944262"/>
    <w:rsid w:val="00944B7A"/>
    <w:rsid w:val="0094532D"/>
    <w:rsid w:val="009454E5"/>
    <w:rsid w:val="00946172"/>
    <w:rsid w:val="00946217"/>
    <w:rsid w:val="00946CB1"/>
    <w:rsid w:val="00946E10"/>
    <w:rsid w:val="0094700D"/>
    <w:rsid w:val="009504DF"/>
    <w:rsid w:val="00950971"/>
    <w:rsid w:val="0095266F"/>
    <w:rsid w:val="009528AA"/>
    <w:rsid w:val="00952B26"/>
    <w:rsid w:val="00952FFB"/>
    <w:rsid w:val="00953BF9"/>
    <w:rsid w:val="00954751"/>
    <w:rsid w:val="009547FC"/>
    <w:rsid w:val="00954A0B"/>
    <w:rsid w:val="00954F03"/>
    <w:rsid w:val="00954F70"/>
    <w:rsid w:val="00955425"/>
    <w:rsid w:val="00955D8E"/>
    <w:rsid w:val="009565C9"/>
    <w:rsid w:val="0095662F"/>
    <w:rsid w:val="00956918"/>
    <w:rsid w:val="00956A2A"/>
    <w:rsid w:val="00957DB0"/>
    <w:rsid w:val="00960291"/>
    <w:rsid w:val="00960C97"/>
    <w:rsid w:val="00960D9D"/>
    <w:rsid w:val="009614C0"/>
    <w:rsid w:val="009616AD"/>
    <w:rsid w:val="00961A63"/>
    <w:rsid w:val="00961C02"/>
    <w:rsid w:val="00961D36"/>
    <w:rsid w:val="00961FC1"/>
    <w:rsid w:val="00964466"/>
    <w:rsid w:val="009645DD"/>
    <w:rsid w:val="009648E6"/>
    <w:rsid w:val="00965199"/>
    <w:rsid w:val="0096521F"/>
    <w:rsid w:val="00965274"/>
    <w:rsid w:val="009659EE"/>
    <w:rsid w:val="00965AB7"/>
    <w:rsid w:val="00965F26"/>
    <w:rsid w:val="009662B1"/>
    <w:rsid w:val="009663B3"/>
    <w:rsid w:val="0096680B"/>
    <w:rsid w:val="00967044"/>
    <w:rsid w:val="00967645"/>
    <w:rsid w:val="0096768B"/>
    <w:rsid w:val="00967BBF"/>
    <w:rsid w:val="00970520"/>
    <w:rsid w:val="00970616"/>
    <w:rsid w:val="0097089B"/>
    <w:rsid w:val="009722FE"/>
    <w:rsid w:val="00972924"/>
    <w:rsid w:val="009734B5"/>
    <w:rsid w:val="00973C62"/>
    <w:rsid w:val="00974697"/>
    <w:rsid w:val="009747A4"/>
    <w:rsid w:val="00975479"/>
    <w:rsid w:val="00975859"/>
    <w:rsid w:val="00975C48"/>
    <w:rsid w:val="00976D85"/>
    <w:rsid w:val="00977189"/>
    <w:rsid w:val="00977405"/>
    <w:rsid w:val="00977866"/>
    <w:rsid w:val="00977F1B"/>
    <w:rsid w:val="0098059E"/>
    <w:rsid w:val="00981AA4"/>
    <w:rsid w:val="0098246B"/>
    <w:rsid w:val="00982A2B"/>
    <w:rsid w:val="009830BA"/>
    <w:rsid w:val="0098321F"/>
    <w:rsid w:val="009833D5"/>
    <w:rsid w:val="00983538"/>
    <w:rsid w:val="009835BB"/>
    <w:rsid w:val="0098393E"/>
    <w:rsid w:val="00983B33"/>
    <w:rsid w:val="00984A3A"/>
    <w:rsid w:val="00984D42"/>
    <w:rsid w:val="00985067"/>
    <w:rsid w:val="00985742"/>
    <w:rsid w:val="00985EE0"/>
    <w:rsid w:val="00987032"/>
    <w:rsid w:val="0098709B"/>
    <w:rsid w:val="00987189"/>
    <w:rsid w:val="009875B7"/>
    <w:rsid w:val="00987846"/>
    <w:rsid w:val="009878C0"/>
    <w:rsid w:val="00987F6B"/>
    <w:rsid w:val="00990063"/>
    <w:rsid w:val="009901B4"/>
    <w:rsid w:val="00990396"/>
    <w:rsid w:val="009903FE"/>
    <w:rsid w:val="00990E06"/>
    <w:rsid w:val="00991422"/>
    <w:rsid w:val="00991607"/>
    <w:rsid w:val="00991BE0"/>
    <w:rsid w:val="00991E79"/>
    <w:rsid w:val="009922B0"/>
    <w:rsid w:val="00992AB0"/>
    <w:rsid w:val="00992CA0"/>
    <w:rsid w:val="00993B0B"/>
    <w:rsid w:val="00993CEF"/>
    <w:rsid w:val="00993D19"/>
    <w:rsid w:val="00994494"/>
    <w:rsid w:val="00994D2C"/>
    <w:rsid w:val="00996CF9"/>
    <w:rsid w:val="00996E2D"/>
    <w:rsid w:val="009970BE"/>
    <w:rsid w:val="00997517"/>
    <w:rsid w:val="00997880"/>
    <w:rsid w:val="009A1118"/>
    <w:rsid w:val="009A12E3"/>
    <w:rsid w:val="009A1585"/>
    <w:rsid w:val="009A1843"/>
    <w:rsid w:val="009A1EDD"/>
    <w:rsid w:val="009A21E4"/>
    <w:rsid w:val="009A28A2"/>
    <w:rsid w:val="009A29ED"/>
    <w:rsid w:val="009A2A36"/>
    <w:rsid w:val="009A2AAD"/>
    <w:rsid w:val="009A3D21"/>
    <w:rsid w:val="009A494A"/>
    <w:rsid w:val="009A4C3C"/>
    <w:rsid w:val="009A56AA"/>
    <w:rsid w:val="009A583B"/>
    <w:rsid w:val="009A5FAE"/>
    <w:rsid w:val="009A601C"/>
    <w:rsid w:val="009A6603"/>
    <w:rsid w:val="009A7008"/>
    <w:rsid w:val="009A755E"/>
    <w:rsid w:val="009B01D4"/>
    <w:rsid w:val="009B02BF"/>
    <w:rsid w:val="009B0E17"/>
    <w:rsid w:val="009B1124"/>
    <w:rsid w:val="009B12F1"/>
    <w:rsid w:val="009B1FAE"/>
    <w:rsid w:val="009B21CC"/>
    <w:rsid w:val="009B27B4"/>
    <w:rsid w:val="009B2944"/>
    <w:rsid w:val="009B2B6E"/>
    <w:rsid w:val="009B2D5D"/>
    <w:rsid w:val="009B2DDB"/>
    <w:rsid w:val="009B3647"/>
    <w:rsid w:val="009B392D"/>
    <w:rsid w:val="009B4B9C"/>
    <w:rsid w:val="009B56EC"/>
    <w:rsid w:val="009B5A26"/>
    <w:rsid w:val="009B5A5D"/>
    <w:rsid w:val="009B651E"/>
    <w:rsid w:val="009B6C73"/>
    <w:rsid w:val="009C0B14"/>
    <w:rsid w:val="009C12E8"/>
    <w:rsid w:val="009C149C"/>
    <w:rsid w:val="009C16EC"/>
    <w:rsid w:val="009C1F8F"/>
    <w:rsid w:val="009C20F8"/>
    <w:rsid w:val="009C2215"/>
    <w:rsid w:val="009C2357"/>
    <w:rsid w:val="009C2891"/>
    <w:rsid w:val="009C31FD"/>
    <w:rsid w:val="009C37FE"/>
    <w:rsid w:val="009C3CDD"/>
    <w:rsid w:val="009C401F"/>
    <w:rsid w:val="009C431F"/>
    <w:rsid w:val="009C4471"/>
    <w:rsid w:val="009C449C"/>
    <w:rsid w:val="009C4519"/>
    <w:rsid w:val="009C4D1B"/>
    <w:rsid w:val="009C50ED"/>
    <w:rsid w:val="009C5441"/>
    <w:rsid w:val="009C54CC"/>
    <w:rsid w:val="009C5B58"/>
    <w:rsid w:val="009C5CDD"/>
    <w:rsid w:val="009C79DC"/>
    <w:rsid w:val="009D0DF6"/>
    <w:rsid w:val="009D1032"/>
    <w:rsid w:val="009D11C1"/>
    <w:rsid w:val="009D195F"/>
    <w:rsid w:val="009D1B73"/>
    <w:rsid w:val="009D342B"/>
    <w:rsid w:val="009D3913"/>
    <w:rsid w:val="009D45E9"/>
    <w:rsid w:val="009D4D6D"/>
    <w:rsid w:val="009D4D81"/>
    <w:rsid w:val="009D53FB"/>
    <w:rsid w:val="009D5956"/>
    <w:rsid w:val="009D634F"/>
    <w:rsid w:val="009D6B32"/>
    <w:rsid w:val="009D7814"/>
    <w:rsid w:val="009D78FA"/>
    <w:rsid w:val="009E010F"/>
    <w:rsid w:val="009E06C1"/>
    <w:rsid w:val="009E07B8"/>
    <w:rsid w:val="009E0B7B"/>
    <w:rsid w:val="009E0E68"/>
    <w:rsid w:val="009E11E8"/>
    <w:rsid w:val="009E13FE"/>
    <w:rsid w:val="009E1BCD"/>
    <w:rsid w:val="009E1D21"/>
    <w:rsid w:val="009E1E70"/>
    <w:rsid w:val="009E2B60"/>
    <w:rsid w:val="009E2C6C"/>
    <w:rsid w:val="009E346A"/>
    <w:rsid w:val="009E3910"/>
    <w:rsid w:val="009E3941"/>
    <w:rsid w:val="009E3D09"/>
    <w:rsid w:val="009E439D"/>
    <w:rsid w:val="009E4958"/>
    <w:rsid w:val="009E5083"/>
    <w:rsid w:val="009E5D02"/>
    <w:rsid w:val="009E6E63"/>
    <w:rsid w:val="009E6F6E"/>
    <w:rsid w:val="009E726D"/>
    <w:rsid w:val="009F00B0"/>
    <w:rsid w:val="009F01DB"/>
    <w:rsid w:val="009F02DC"/>
    <w:rsid w:val="009F0992"/>
    <w:rsid w:val="009F1079"/>
    <w:rsid w:val="009F1099"/>
    <w:rsid w:val="009F151D"/>
    <w:rsid w:val="009F156C"/>
    <w:rsid w:val="009F15B2"/>
    <w:rsid w:val="009F16E9"/>
    <w:rsid w:val="009F2524"/>
    <w:rsid w:val="009F2748"/>
    <w:rsid w:val="009F3207"/>
    <w:rsid w:val="009F3248"/>
    <w:rsid w:val="009F3356"/>
    <w:rsid w:val="009F4354"/>
    <w:rsid w:val="009F4468"/>
    <w:rsid w:val="009F49D0"/>
    <w:rsid w:val="009F4A84"/>
    <w:rsid w:val="009F51BD"/>
    <w:rsid w:val="009F56A8"/>
    <w:rsid w:val="009F62AE"/>
    <w:rsid w:val="009F6397"/>
    <w:rsid w:val="009F6436"/>
    <w:rsid w:val="009F680E"/>
    <w:rsid w:val="009F703B"/>
    <w:rsid w:val="009F7217"/>
    <w:rsid w:val="009F78AB"/>
    <w:rsid w:val="009F79C5"/>
    <w:rsid w:val="009F7DE0"/>
    <w:rsid w:val="00A00B90"/>
    <w:rsid w:val="00A01E07"/>
    <w:rsid w:val="00A0256D"/>
    <w:rsid w:val="00A02E6F"/>
    <w:rsid w:val="00A0333D"/>
    <w:rsid w:val="00A0394B"/>
    <w:rsid w:val="00A03A7B"/>
    <w:rsid w:val="00A046F4"/>
    <w:rsid w:val="00A05700"/>
    <w:rsid w:val="00A05D65"/>
    <w:rsid w:val="00A06BAD"/>
    <w:rsid w:val="00A07060"/>
    <w:rsid w:val="00A07223"/>
    <w:rsid w:val="00A07729"/>
    <w:rsid w:val="00A1085B"/>
    <w:rsid w:val="00A10CF6"/>
    <w:rsid w:val="00A10FD0"/>
    <w:rsid w:val="00A11164"/>
    <w:rsid w:val="00A1144F"/>
    <w:rsid w:val="00A12DFA"/>
    <w:rsid w:val="00A13048"/>
    <w:rsid w:val="00A13A5C"/>
    <w:rsid w:val="00A13AD1"/>
    <w:rsid w:val="00A13EE2"/>
    <w:rsid w:val="00A1415A"/>
    <w:rsid w:val="00A15375"/>
    <w:rsid w:val="00A1553E"/>
    <w:rsid w:val="00A159BA"/>
    <w:rsid w:val="00A15A6B"/>
    <w:rsid w:val="00A16E54"/>
    <w:rsid w:val="00A17563"/>
    <w:rsid w:val="00A1789F"/>
    <w:rsid w:val="00A17A16"/>
    <w:rsid w:val="00A20CAF"/>
    <w:rsid w:val="00A22802"/>
    <w:rsid w:val="00A228A0"/>
    <w:rsid w:val="00A22C04"/>
    <w:rsid w:val="00A22FD4"/>
    <w:rsid w:val="00A2350F"/>
    <w:rsid w:val="00A238FE"/>
    <w:rsid w:val="00A23D9E"/>
    <w:rsid w:val="00A2450F"/>
    <w:rsid w:val="00A2463D"/>
    <w:rsid w:val="00A2506D"/>
    <w:rsid w:val="00A2561A"/>
    <w:rsid w:val="00A25B81"/>
    <w:rsid w:val="00A2624D"/>
    <w:rsid w:val="00A263C4"/>
    <w:rsid w:val="00A26C70"/>
    <w:rsid w:val="00A27438"/>
    <w:rsid w:val="00A2751B"/>
    <w:rsid w:val="00A27647"/>
    <w:rsid w:val="00A31F8B"/>
    <w:rsid w:val="00A321A1"/>
    <w:rsid w:val="00A32641"/>
    <w:rsid w:val="00A32B20"/>
    <w:rsid w:val="00A32CB4"/>
    <w:rsid w:val="00A32F07"/>
    <w:rsid w:val="00A333B9"/>
    <w:rsid w:val="00A3344D"/>
    <w:rsid w:val="00A339BC"/>
    <w:rsid w:val="00A34528"/>
    <w:rsid w:val="00A34CD4"/>
    <w:rsid w:val="00A34E14"/>
    <w:rsid w:val="00A356F7"/>
    <w:rsid w:val="00A35F86"/>
    <w:rsid w:val="00A3612F"/>
    <w:rsid w:val="00A3640E"/>
    <w:rsid w:val="00A36CE2"/>
    <w:rsid w:val="00A36D75"/>
    <w:rsid w:val="00A36EE8"/>
    <w:rsid w:val="00A3735F"/>
    <w:rsid w:val="00A37704"/>
    <w:rsid w:val="00A37B00"/>
    <w:rsid w:val="00A4096B"/>
    <w:rsid w:val="00A41503"/>
    <w:rsid w:val="00A417DE"/>
    <w:rsid w:val="00A42483"/>
    <w:rsid w:val="00A4251B"/>
    <w:rsid w:val="00A42DB5"/>
    <w:rsid w:val="00A42E56"/>
    <w:rsid w:val="00A42F45"/>
    <w:rsid w:val="00A433B1"/>
    <w:rsid w:val="00A43DA3"/>
    <w:rsid w:val="00A441B7"/>
    <w:rsid w:val="00A45233"/>
    <w:rsid w:val="00A452E2"/>
    <w:rsid w:val="00A45AA0"/>
    <w:rsid w:val="00A471AD"/>
    <w:rsid w:val="00A4774F"/>
    <w:rsid w:val="00A47F1F"/>
    <w:rsid w:val="00A50047"/>
    <w:rsid w:val="00A5068F"/>
    <w:rsid w:val="00A5079C"/>
    <w:rsid w:val="00A511FB"/>
    <w:rsid w:val="00A517F3"/>
    <w:rsid w:val="00A51DE9"/>
    <w:rsid w:val="00A52197"/>
    <w:rsid w:val="00A5285E"/>
    <w:rsid w:val="00A52B12"/>
    <w:rsid w:val="00A536D4"/>
    <w:rsid w:val="00A53928"/>
    <w:rsid w:val="00A53B72"/>
    <w:rsid w:val="00A53F05"/>
    <w:rsid w:val="00A5401F"/>
    <w:rsid w:val="00A54426"/>
    <w:rsid w:val="00A548E6"/>
    <w:rsid w:val="00A5493C"/>
    <w:rsid w:val="00A54AD2"/>
    <w:rsid w:val="00A55AD9"/>
    <w:rsid w:val="00A569DA"/>
    <w:rsid w:val="00A57695"/>
    <w:rsid w:val="00A57AA9"/>
    <w:rsid w:val="00A607CA"/>
    <w:rsid w:val="00A60FB2"/>
    <w:rsid w:val="00A61253"/>
    <w:rsid w:val="00A626B7"/>
    <w:rsid w:val="00A62E14"/>
    <w:rsid w:val="00A63826"/>
    <w:rsid w:val="00A638F7"/>
    <w:rsid w:val="00A6399F"/>
    <w:rsid w:val="00A63A78"/>
    <w:rsid w:val="00A63D0C"/>
    <w:rsid w:val="00A64649"/>
    <w:rsid w:val="00A64D9E"/>
    <w:rsid w:val="00A65F60"/>
    <w:rsid w:val="00A66894"/>
    <w:rsid w:val="00A66A51"/>
    <w:rsid w:val="00A66C7E"/>
    <w:rsid w:val="00A67285"/>
    <w:rsid w:val="00A6768E"/>
    <w:rsid w:val="00A700BA"/>
    <w:rsid w:val="00A70FDA"/>
    <w:rsid w:val="00A713A1"/>
    <w:rsid w:val="00A7196C"/>
    <w:rsid w:val="00A71B86"/>
    <w:rsid w:val="00A72010"/>
    <w:rsid w:val="00A72461"/>
    <w:rsid w:val="00A72EDA"/>
    <w:rsid w:val="00A73128"/>
    <w:rsid w:val="00A73ED7"/>
    <w:rsid w:val="00A7416A"/>
    <w:rsid w:val="00A74276"/>
    <w:rsid w:val="00A74318"/>
    <w:rsid w:val="00A7438E"/>
    <w:rsid w:val="00A74416"/>
    <w:rsid w:val="00A746C5"/>
    <w:rsid w:val="00A74720"/>
    <w:rsid w:val="00A74A5A"/>
    <w:rsid w:val="00A753DA"/>
    <w:rsid w:val="00A75438"/>
    <w:rsid w:val="00A75960"/>
    <w:rsid w:val="00A75CC5"/>
    <w:rsid w:val="00A763EF"/>
    <w:rsid w:val="00A77185"/>
    <w:rsid w:val="00A77789"/>
    <w:rsid w:val="00A778C3"/>
    <w:rsid w:val="00A77BFC"/>
    <w:rsid w:val="00A810C3"/>
    <w:rsid w:val="00A81613"/>
    <w:rsid w:val="00A81E24"/>
    <w:rsid w:val="00A828F7"/>
    <w:rsid w:val="00A82FE7"/>
    <w:rsid w:val="00A83916"/>
    <w:rsid w:val="00A83EDC"/>
    <w:rsid w:val="00A852A0"/>
    <w:rsid w:val="00A85D86"/>
    <w:rsid w:val="00A86B01"/>
    <w:rsid w:val="00A87C13"/>
    <w:rsid w:val="00A87CA9"/>
    <w:rsid w:val="00A90363"/>
    <w:rsid w:val="00A90374"/>
    <w:rsid w:val="00A91150"/>
    <w:rsid w:val="00A91216"/>
    <w:rsid w:val="00A9153E"/>
    <w:rsid w:val="00A92CF9"/>
    <w:rsid w:val="00A92DEE"/>
    <w:rsid w:val="00A92F7B"/>
    <w:rsid w:val="00A92FFE"/>
    <w:rsid w:val="00A93162"/>
    <w:rsid w:val="00A93803"/>
    <w:rsid w:val="00A93F97"/>
    <w:rsid w:val="00A94214"/>
    <w:rsid w:val="00A94668"/>
    <w:rsid w:val="00A949E9"/>
    <w:rsid w:val="00A949EF"/>
    <w:rsid w:val="00A95291"/>
    <w:rsid w:val="00A957B9"/>
    <w:rsid w:val="00A95A59"/>
    <w:rsid w:val="00A95D74"/>
    <w:rsid w:val="00A9651F"/>
    <w:rsid w:val="00A96755"/>
    <w:rsid w:val="00A96C4A"/>
    <w:rsid w:val="00A97922"/>
    <w:rsid w:val="00A97ABA"/>
    <w:rsid w:val="00A97EBF"/>
    <w:rsid w:val="00AA0742"/>
    <w:rsid w:val="00AA075D"/>
    <w:rsid w:val="00AA0B69"/>
    <w:rsid w:val="00AA1A3E"/>
    <w:rsid w:val="00AA1BD7"/>
    <w:rsid w:val="00AA2344"/>
    <w:rsid w:val="00AA2F6D"/>
    <w:rsid w:val="00AA3364"/>
    <w:rsid w:val="00AA35C0"/>
    <w:rsid w:val="00AA3883"/>
    <w:rsid w:val="00AA3EDD"/>
    <w:rsid w:val="00AA4492"/>
    <w:rsid w:val="00AA44A7"/>
    <w:rsid w:val="00AA4A28"/>
    <w:rsid w:val="00AA4B51"/>
    <w:rsid w:val="00AA54E9"/>
    <w:rsid w:val="00AA54F6"/>
    <w:rsid w:val="00AA736B"/>
    <w:rsid w:val="00AA744F"/>
    <w:rsid w:val="00AA7FFB"/>
    <w:rsid w:val="00AB0283"/>
    <w:rsid w:val="00AB0FD2"/>
    <w:rsid w:val="00AB10AD"/>
    <w:rsid w:val="00AB16D5"/>
    <w:rsid w:val="00AB248F"/>
    <w:rsid w:val="00AB25E6"/>
    <w:rsid w:val="00AB2A47"/>
    <w:rsid w:val="00AB2D19"/>
    <w:rsid w:val="00AB2F7D"/>
    <w:rsid w:val="00AB31CE"/>
    <w:rsid w:val="00AB3A99"/>
    <w:rsid w:val="00AB3B35"/>
    <w:rsid w:val="00AB3DFA"/>
    <w:rsid w:val="00AB3E3F"/>
    <w:rsid w:val="00AB3FA3"/>
    <w:rsid w:val="00AB4073"/>
    <w:rsid w:val="00AB4F9A"/>
    <w:rsid w:val="00AB53D0"/>
    <w:rsid w:val="00AB558F"/>
    <w:rsid w:val="00AB58C7"/>
    <w:rsid w:val="00AB64CF"/>
    <w:rsid w:val="00AB64FB"/>
    <w:rsid w:val="00AB6C15"/>
    <w:rsid w:val="00AB7778"/>
    <w:rsid w:val="00AB7A07"/>
    <w:rsid w:val="00AC00BB"/>
    <w:rsid w:val="00AC0BAC"/>
    <w:rsid w:val="00AC0CF6"/>
    <w:rsid w:val="00AC12F6"/>
    <w:rsid w:val="00AC17E2"/>
    <w:rsid w:val="00AC1B36"/>
    <w:rsid w:val="00AC1B71"/>
    <w:rsid w:val="00AC2202"/>
    <w:rsid w:val="00AC240C"/>
    <w:rsid w:val="00AC2A8D"/>
    <w:rsid w:val="00AC3B6A"/>
    <w:rsid w:val="00AC3C5B"/>
    <w:rsid w:val="00AC43BF"/>
    <w:rsid w:val="00AC48E4"/>
    <w:rsid w:val="00AC5860"/>
    <w:rsid w:val="00AC5A71"/>
    <w:rsid w:val="00AC73F6"/>
    <w:rsid w:val="00AC7784"/>
    <w:rsid w:val="00AC7960"/>
    <w:rsid w:val="00AD1E7A"/>
    <w:rsid w:val="00AD32D7"/>
    <w:rsid w:val="00AD459B"/>
    <w:rsid w:val="00AD4908"/>
    <w:rsid w:val="00AD4953"/>
    <w:rsid w:val="00AD4A29"/>
    <w:rsid w:val="00AD6394"/>
    <w:rsid w:val="00AD6399"/>
    <w:rsid w:val="00AD63E4"/>
    <w:rsid w:val="00AD65CC"/>
    <w:rsid w:val="00AD6A92"/>
    <w:rsid w:val="00AD6B37"/>
    <w:rsid w:val="00AD7906"/>
    <w:rsid w:val="00AD7D04"/>
    <w:rsid w:val="00AE1180"/>
    <w:rsid w:val="00AE1220"/>
    <w:rsid w:val="00AE12E8"/>
    <w:rsid w:val="00AE1EB2"/>
    <w:rsid w:val="00AE22A8"/>
    <w:rsid w:val="00AE29C2"/>
    <w:rsid w:val="00AE29FA"/>
    <w:rsid w:val="00AE3CE8"/>
    <w:rsid w:val="00AE3F08"/>
    <w:rsid w:val="00AE4FD5"/>
    <w:rsid w:val="00AE5031"/>
    <w:rsid w:val="00AE5157"/>
    <w:rsid w:val="00AE5C70"/>
    <w:rsid w:val="00AE5EFB"/>
    <w:rsid w:val="00AE67EE"/>
    <w:rsid w:val="00AE6A7B"/>
    <w:rsid w:val="00AE6AE9"/>
    <w:rsid w:val="00AE6EE4"/>
    <w:rsid w:val="00AE74D7"/>
    <w:rsid w:val="00AE798C"/>
    <w:rsid w:val="00AE7D05"/>
    <w:rsid w:val="00AE7D25"/>
    <w:rsid w:val="00AE7E61"/>
    <w:rsid w:val="00AF00DF"/>
    <w:rsid w:val="00AF0278"/>
    <w:rsid w:val="00AF06CA"/>
    <w:rsid w:val="00AF1993"/>
    <w:rsid w:val="00AF1F64"/>
    <w:rsid w:val="00AF2AC4"/>
    <w:rsid w:val="00AF3C96"/>
    <w:rsid w:val="00AF46A9"/>
    <w:rsid w:val="00AF46FC"/>
    <w:rsid w:val="00AF51FF"/>
    <w:rsid w:val="00AF59F3"/>
    <w:rsid w:val="00AF5A2F"/>
    <w:rsid w:val="00AF6167"/>
    <w:rsid w:val="00AF61C8"/>
    <w:rsid w:val="00AF68DF"/>
    <w:rsid w:val="00AF7741"/>
    <w:rsid w:val="00AF77B8"/>
    <w:rsid w:val="00AF79EB"/>
    <w:rsid w:val="00AF7C59"/>
    <w:rsid w:val="00B004D0"/>
    <w:rsid w:val="00B005AA"/>
    <w:rsid w:val="00B013E7"/>
    <w:rsid w:val="00B01581"/>
    <w:rsid w:val="00B019D6"/>
    <w:rsid w:val="00B038CB"/>
    <w:rsid w:val="00B03BE9"/>
    <w:rsid w:val="00B04A73"/>
    <w:rsid w:val="00B04F62"/>
    <w:rsid w:val="00B06621"/>
    <w:rsid w:val="00B06853"/>
    <w:rsid w:val="00B071AA"/>
    <w:rsid w:val="00B10200"/>
    <w:rsid w:val="00B103AC"/>
    <w:rsid w:val="00B10EE8"/>
    <w:rsid w:val="00B116EE"/>
    <w:rsid w:val="00B117EF"/>
    <w:rsid w:val="00B119EB"/>
    <w:rsid w:val="00B11AB0"/>
    <w:rsid w:val="00B1255C"/>
    <w:rsid w:val="00B12A7E"/>
    <w:rsid w:val="00B12DE4"/>
    <w:rsid w:val="00B12EBC"/>
    <w:rsid w:val="00B12EC2"/>
    <w:rsid w:val="00B13731"/>
    <w:rsid w:val="00B13B5B"/>
    <w:rsid w:val="00B13DF3"/>
    <w:rsid w:val="00B15D4C"/>
    <w:rsid w:val="00B16222"/>
    <w:rsid w:val="00B169BB"/>
    <w:rsid w:val="00B16CB3"/>
    <w:rsid w:val="00B171C6"/>
    <w:rsid w:val="00B17FE6"/>
    <w:rsid w:val="00B20886"/>
    <w:rsid w:val="00B20C9C"/>
    <w:rsid w:val="00B20CE6"/>
    <w:rsid w:val="00B21997"/>
    <w:rsid w:val="00B21E6D"/>
    <w:rsid w:val="00B21F52"/>
    <w:rsid w:val="00B21F8F"/>
    <w:rsid w:val="00B224C6"/>
    <w:rsid w:val="00B22556"/>
    <w:rsid w:val="00B22575"/>
    <w:rsid w:val="00B22786"/>
    <w:rsid w:val="00B2367F"/>
    <w:rsid w:val="00B23EAA"/>
    <w:rsid w:val="00B23FAE"/>
    <w:rsid w:val="00B240A8"/>
    <w:rsid w:val="00B24AC1"/>
    <w:rsid w:val="00B25578"/>
    <w:rsid w:val="00B25BB8"/>
    <w:rsid w:val="00B25D2E"/>
    <w:rsid w:val="00B26609"/>
    <w:rsid w:val="00B267D0"/>
    <w:rsid w:val="00B27006"/>
    <w:rsid w:val="00B270F2"/>
    <w:rsid w:val="00B27582"/>
    <w:rsid w:val="00B2796A"/>
    <w:rsid w:val="00B302B8"/>
    <w:rsid w:val="00B30805"/>
    <w:rsid w:val="00B30AA4"/>
    <w:rsid w:val="00B311C6"/>
    <w:rsid w:val="00B3167D"/>
    <w:rsid w:val="00B31EEE"/>
    <w:rsid w:val="00B32534"/>
    <w:rsid w:val="00B32F31"/>
    <w:rsid w:val="00B33E8F"/>
    <w:rsid w:val="00B3413C"/>
    <w:rsid w:val="00B35A5D"/>
    <w:rsid w:val="00B36936"/>
    <w:rsid w:val="00B36C29"/>
    <w:rsid w:val="00B37191"/>
    <w:rsid w:val="00B3796F"/>
    <w:rsid w:val="00B37E33"/>
    <w:rsid w:val="00B40970"/>
    <w:rsid w:val="00B41010"/>
    <w:rsid w:val="00B41204"/>
    <w:rsid w:val="00B417A5"/>
    <w:rsid w:val="00B426D2"/>
    <w:rsid w:val="00B429FF"/>
    <w:rsid w:val="00B42CBD"/>
    <w:rsid w:val="00B43045"/>
    <w:rsid w:val="00B4363A"/>
    <w:rsid w:val="00B4463B"/>
    <w:rsid w:val="00B449EF"/>
    <w:rsid w:val="00B455E3"/>
    <w:rsid w:val="00B456E2"/>
    <w:rsid w:val="00B45797"/>
    <w:rsid w:val="00B4585C"/>
    <w:rsid w:val="00B45D5B"/>
    <w:rsid w:val="00B46513"/>
    <w:rsid w:val="00B465FA"/>
    <w:rsid w:val="00B46706"/>
    <w:rsid w:val="00B47958"/>
    <w:rsid w:val="00B47DDF"/>
    <w:rsid w:val="00B47E8C"/>
    <w:rsid w:val="00B50168"/>
    <w:rsid w:val="00B50CA4"/>
    <w:rsid w:val="00B50DF3"/>
    <w:rsid w:val="00B51F5B"/>
    <w:rsid w:val="00B524DD"/>
    <w:rsid w:val="00B5324A"/>
    <w:rsid w:val="00B5388D"/>
    <w:rsid w:val="00B53E6A"/>
    <w:rsid w:val="00B5450F"/>
    <w:rsid w:val="00B5486B"/>
    <w:rsid w:val="00B54DE7"/>
    <w:rsid w:val="00B54F38"/>
    <w:rsid w:val="00B54FA3"/>
    <w:rsid w:val="00B55B51"/>
    <w:rsid w:val="00B561D2"/>
    <w:rsid w:val="00B56390"/>
    <w:rsid w:val="00B56813"/>
    <w:rsid w:val="00B56A1C"/>
    <w:rsid w:val="00B56B45"/>
    <w:rsid w:val="00B57D47"/>
    <w:rsid w:val="00B607A8"/>
    <w:rsid w:val="00B60918"/>
    <w:rsid w:val="00B60EFD"/>
    <w:rsid w:val="00B61112"/>
    <w:rsid w:val="00B61370"/>
    <w:rsid w:val="00B615DC"/>
    <w:rsid w:val="00B61C5E"/>
    <w:rsid w:val="00B62447"/>
    <w:rsid w:val="00B63917"/>
    <w:rsid w:val="00B6391D"/>
    <w:rsid w:val="00B6436D"/>
    <w:rsid w:val="00B650BC"/>
    <w:rsid w:val="00B65950"/>
    <w:rsid w:val="00B6621C"/>
    <w:rsid w:val="00B665D1"/>
    <w:rsid w:val="00B671B4"/>
    <w:rsid w:val="00B675AF"/>
    <w:rsid w:val="00B679EA"/>
    <w:rsid w:val="00B67E27"/>
    <w:rsid w:val="00B70B67"/>
    <w:rsid w:val="00B71052"/>
    <w:rsid w:val="00B71235"/>
    <w:rsid w:val="00B714C2"/>
    <w:rsid w:val="00B7162F"/>
    <w:rsid w:val="00B71E7E"/>
    <w:rsid w:val="00B722E2"/>
    <w:rsid w:val="00B7279C"/>
    <w:rsid w:val="00B7306D"/>
    <w:rsid w:val="00B738AA"/>
    <w:rsid w:val="00B73D93"/>
    <w:rsid w:val="00B740E1"/>
    <w:rsid w:val="00B74E57"/>
    <w:rsid w:val="00B755ED"/>
    <w:rsid w:val="00B759EE"/>
    <w:rsid w:val="00B75C01"/>
    <w:rsid w:val="00B75CC0"/>
    <w:rsid w:val="00B75E5C"/>
    <w:rsid w:val="00B7695E"/>
    <w:rsid w:val="00B80E6D"/>
    <w:rsid w:val="00B81C65"/>
    <w:rsid w:val="00B828E6"/>
    <w:rsid w:val="00B833CB"/>
    <w:rsid w:val="00B838F7"/>
    <w:rsid w:val="00B83C1D"/>
    <w:rsid w:val="00B83DA6"/>
    <w:rsid w:val="00B83F96"/>
    <w:rsid w:val="00B84926"/>
    <w:rsid w:val="00B85630"/>
    <w:rsid w:val="00B85849"/>
    <w:rsid w:val="00B8646E"/>
    <w:rsid w:val="00B86B1F"/>
    <w:rsid w:val="00B87082"/>
    <w:rsid w:val="00B8786A"/>
    <w:rsid w:val="00B8DB5A"/>
    <w:rsid w:val="00B90E44"/>
    <w:rsid w:val="00B917BA"/>
    <w:rsid w:val="00B92444"/>
    <w:rsid w:val="00B92F60"/>
    <w:rsid w:val="00B933D4"/>
    <w:rsid w:val="00B93964"/>
    <w:rsid w:val="00B93A21"/>
    <w:rsid w:val="00B93D1C"/>
    <w:rsid w:val="00B94EE0"/>
    <w:rsid w:val="00B95E7C"/>
    <w:rsid w:val="00B963D8"/>
    <w:rsid w:val="00B97020"/>
    <w:rsid w:val="00B972D1"/>
    <w:rsid w:val="00B9750E"/>
    <w:rsid w:val="00B97D60"/>
    <w:rsid w:val="00BA02CF"/>
    <w:rsid w:val="00BA05A9"/>
    <w:rsid w:val="00BA1375"/>
    <w:rsid w:val="00BA15A9"/>
    <w:rsid w:val="00BA263A"/>
    <w:rsid w:val="00BA2B36"/>
    <w:rsid w:val="00BA2C64"/>
    <w:rsid w:val="00BA2D6B"/>
    <w:rsid w:val="00BA3256"/>
    <w:rsid w:val="00BA3264"/>
    <w:rsid w:val="00BA36F6"/>
    <w:rsid w:val="00BA445D"/>
    <w:rsid w:val="00BA4C55"/>
    <w:rsid w:val="00BA648B"/>
    <w:rsid w:val="00BA6FA6"/>
    <w:rsid w:val="00BA7194"/>
    <w:rsid w:val="00BA76AB"/>
    <w:rsid w:val="00BA76C5"/>
    <w:rsid w:val="00BA7948"/>
    <w:rsid w:val="00BA7ED3"/>
    <w:rsid w:val="00BB0836"/>
    <w:rsid w:val="00BB09E2"/>
    <w:rsid w:val="00BB1059"/>
    <w:rsid w:val="00BB141C"/>
    <w:rsid w:val="00BB34A6"/>
    <w:rsid w:val="00BB35BD"/>
    <w:rsid w:val="00BB3A62"/>
    <w:rsid w:val="00BB3C41"/>
    <w:rsid w:val="00BB3E1B"/>
    <w:rsid w:val="00BB45A3"/>
    <w:rsid w:val="00BB4810"/>
    <w:rsid w:val="00BB53FF"/>
    <w:rsid w:val="00BB598F"/>
    <w:rsid w:val="00BB59A3"/>
    <w:rsid w:val="00BB67EF"/>
    <w:rsid w:val="00BB7AD5"/>
    <w:rsid w:val="00BB7FF4"/>
    <w:rsid w:val="00BC0AAD"/>
    <w:rsid w:val="00BC0ABD"/>
    <w:rsid w:val="00BC18E4"/>
    <w:rsid w:val="00BC1A61"/>
    <w:rsid w:val="00BC1CDB"/>
    <w:rsid w:val="00BC2013"/>
    <w:rsid w:val="00BC23B4"/>
    <w:rsid w:val="00BC2D5F"/>
    <w:rsid w:val="00BC33DC"/>
    <w:rsid w:val="00BC3ACA"/>
    <w:rsid w:val="00BC3C2D"/>
    <w:rsid w:val="00BC3F5A"/>
    <w:rsid w:val="00BC439E"/>
    <w:rsid w:val="00BC4764"/>
    <w:rsid w:val="00BC4A55"/>
    <w:rsid w:val="00BC5158"/>
    <w:rsid w:val="00BC5315"/>
    <w:rsid w:val="00BC607B"/>
    <w:rsid w:val="00BC60EC"/>
    <w:rsid w:val="00BC6B5A"/>
    <w:rsid w:val="00BC6F53"/>
    <w:rsid w:val="00BC7A9D"/>
    <w:rsid w:val="00BD14B8"/>
    <w:rsid w:val="00BD18D3"/>
    <w:rsid w:val="00BD1930"/>
    <w:rsid w:val="00BD1D22"/>
    <w:rsid w:val="00BD2BC2"/>
    <w:rsid w:val="00BD2CE7"/>
    <w:rsid w:val="00BD369E"/>
    <w:rsid w:val="00BD3702"/>
    <w:rsid w:val="00BD39C7"/>
    <w:rsid w:val="00BD429D"/>
    <w:rsid w:val="00BD44FA"/>
    <w:rsid w:val="00BD5603"/>
    <w:rsid w:val="00BD565D"/>
    <w:rsid w:val="00BD5E88"/>
    <w:rsid w:val="00BD5EC4"/>
    <w:rsid w:val="00BD6E3C"/>
    <w:rsid w:val="00BD7E23"/>
    <w:rsid w:val="00BE06E2"/>
    <w:rsid w:val="00BE0C2F"/>
    <w:rsid w:val="00BE10FA"/>
    <w:rsid w:val="00BE161D"/>
    <w:rsid w:val="00BE222A"/>
    <w:rsid w:val="00BE28D3"/>
    <w:rsid w:val="00BE2C26"/>
    <w:rsid w:val="00BE30A4"/>
    <w:rsid w:val="00BE3271"/>
    <w:rsid w:val="00BE3591"/>
    <w:rsid w:val="00BE508E"/>
    <w:rsid w:val="00BE5443"/>
    <w:rsid w:val="00BE5587"/>
    <w:rsid w:val="00BE580E"/>
    <w:rsid w:val="00BE5A55"/>
    <w:rsid w:val="00BE61C2"/>
    <w:rsid w:val="00BE6292"/>
    <w:rsid w:val="00BE6F27"/>
    <w:rsid w:val="00BE73EF"/>
    <w:rsid w:val="00BE7983"/>
    <w:rsid w:val="00BE7B47"/>
    <w:rsid w:val="00BF0391"/>
    <w:rsid w:val="00BF06A9"/>
    <w:rsid w:val="00BF0AD3"/>
    <w:rsid w:val="00BF156A"/>
    <w:rsid w:val="00BF234E"/>
    <w:rsid w:val="00BF3009"/>
    <w:rsid w:val="00BF32FB"/>
    <w:rsid w:val="00BF3BD5"/>
    <w:rsid w:val="00BF4C19"/>
    <w:rsid w:val="00BF4C88"/>
    <w:rsid w:val="00BF50F2"/>
    <w:rsid w:val="00BF57C3"/>
    <w:rsid w:val="00BF5B56"/>
    <w:rsid w:val="00BF5D24"/>
    <w:rsid w:val="00BF6AAE"/>
    <w:rsid w:val="00BF7436"/>
    <w:rsid w:val="00BF780D"/>
    <w:rsid w:val="00BF7F83"/>
    <w:rsid w:val="00C004F1"/>
    <w:rsid w:val="00C007DE"/>
    <w:rsid w:val="00C01068"/>
    <w:rsid w:val="00C01EF8"/>
    <w:rsid w:val="00C01F65"/>
    <w:rsid w:val="00C02095"/>
    <w:rsid w:val="00C02CD3"/>
    <w:rsid w:val="00C02FBA"/>
    <w:rsid w:val="00C036EC"/>
    <w:rsid w:val="00C037AE"/>
    <w:rsid w:val="00C03FF8"/>
    <w:rsid w:val="00C045E3"/>
    <w:rsid w:val="00C04DEE"/>
    <w:rsid w:val="00C04F58"/>
    <w:rsid w:val="00C0502F"/>
    <w:rsid w:val="00C0573D"/>
    <w:rsid w:val="00C05A7D"/>
    <w:rsid w:val="00C06E06"/>
    <w:rsid w:val="00C075EA"/>
    <w:rsid w:val="00C07968"/>
    <w:rsid w:val="00C07DE0"/>
    <w:rsid w:val="00C07F2F"/>
    <w:rsid w:val="00C1090F"/>
    <w:rsid w:val="00C109AE"/>
    <w:rsid w:val="00C109FF"/>
    <w:rsid w:val="00C10AD6"/>
    <w:rsid w:val="00C119A6"/>
    <w:rsid w:val="00C11E1F"/>
    <w:rsid w:val="00C123B9"/>
    <w:rsid w:val="00C132FD"/>
    <w:rsid w:val="00C13FDC"/>
    <w:rsid w:val="00C14D02"/>
    <w:rsid w:val="00C158DF"/>
    <w:rsid w:val="00C15996"/>
    <w:rsid w:val="00C16283"/>
    <w:rsid w:val="00C165CF"/>
    <w:rsid w:val="00C16D1D"/>
    <w:rsid w:val="00C1741B"/>
    <w:rsid w:val="00C17575"/>
    <w:rsid w:val="00C17764"/>
    <w:rsid w:val="00C17D49"/>
    <w:rsid w:val="00C22005"/>
    <w:rsid w:val="00C2338D"/>
    <w:rsid w:val="00C23E2D"/>
    <w:rsid w:val="00C23FC2"/>
    <w:rsid w:val="00C250CA"/>
    <w:rsid w:val="00C25CC3"/>
    <w:rsid w:val="00C26468"/>
    <w:rsid w:val="00C266A5"/>
    <w:rsid w:val="00C26F01"/>
    <w:rsid w:val="00C26FA3"/>
    <w:rsid w:val="00C30F66"/>
    <w:rsid w:val="00C3110A"/>
    <w:rsid w:val="00C31738"/>
    <w:rsid w:val="00C32710"/>
    <w:rsid w:val="00C329CE"/>
    <w:rsid w:val="00C32CA8"/>
    <w:rsid w:val="00C332E0"/>
    <w:rsid w:val="00C3354D"/>
    <w:rsid w:val="00C33B5B"/>
    <w:rsid w:val="00C3421A"/>
    <w:rsid w:val="00C3429E"/>
    <w:rsid w:val="00C35037"/>
    <w:rsid w:val="00C353BA"/>
    <w:rsid w:val="00C35574"/>
    <w:rsid w:val="00C3591F"/>
    <w:rsid w:val="00C37296"/>
    <w:rsid w:val="00C37514"/>
    <w:rsid w:val="00C377AD"/>
    <w:rsid w:val="00C37EE7"/>
    <w:rsid w:val="00C40291"/>
    <w:rsid w:val="00C40337"/>
    <w:rsid w:val="00C41241"/>
    <w:rsid w:val="00C41382"/>
    <w:rsid w:val="00C41ABC"/>
    <w:rsid w:val="00C42C58"/>
    <w:rsid w:val="00C42F77"/>
    <w:rsid w:val="00C43252"/>
    <w:rsid w:val="00C43B63"/>
    <w:rsid w:val="00C4453F"/>
    <w:rsid w:val="00C45775"/>
    <w:rsid w:val="00C45D90"/>
    <w:rsid w:val="00C45EC0"/>
    <w:rsid w:val="00C46684"/>
    <w:rsid w:val="00C473C5"/>
    <w:rsid w:val="00C476CC"/>
    <w:rsid w:val="00C47997"/>
    <w:rsid w:val="00C50959"/>
    <w:rsid w:val="00C50B8A"/>
    <w:rsid w:val="00C50CD7"/>
    <w:rsid w:val="00C51150"/>
    <w:rsid w:val="00C5154A"/>
    <w:rsid w:val="00C517D7"/>
    <w:rsid w:val="00C527C5"/>
    <w:rsid w:val="00C5299D"/>
    <w:rsid w:val="00C52C1D"/>
    <w:rsid w:val="00C539AA"/>
    <w:rsid w:val="00C53DC6"/>
    <w:rsid w:val="00C546D3"/>
    <w:rsid w:val="00C5491F"/>
    <w:rsid w:val="00C54948"/>
    <w:rsid w:val="00C54E4B"/>
    <w:rsid w:val="00C550C1"/>
    <w:rsid w:val="00C552C8"/>
    <w:rsid w:val="00C553A8"/>
    <w:rsid w:val="00C564CA"/>
    <w:rsid w:val="00C56708"/>
    <w:rsid w:val="00C571EA"/>
    <w:rsid w:val="00C57B5F"/>
    <w:rsid w:val="00C57C38"/>
    <w:rsid w:val="00C60931"/>
    <w:rsid w:val="00C60B1C"/>
    <w:rsid w:val="00C6216F"/>
    <w:rsid w:val="00C62232"/>
    <w:rsid w:val="00C62691"/>
    <w:rsid w:val="00C6363C"/>
    <w:rsid w:val="00C63734"/>
    <w:rsid w:val="00C63EB3"/>
    <w:rsid w:val="00C643C3"/>
    <w:rsid w:val="00C64E37"/>
    <w:rsid w:val="00C65228"/>
    <w:rsid w:val="00C6568B"/>
    <w:rsid w:val="00C65921"/>
    <w:rsid w:val="00C65B65"/>
    <w:rsid w:val="00C663A2"/>
    <w:rsid w:val="00C66FE7"/>
    <w:rsid w:val="00C675F7"/>
    <w:rsid w:val="00C67A83"/>
    <w:rsid w:val="00C704AE"/>
    <w:rsid w:val="00C7061F"/>
    <w:rsid w:val="00C709C5"/>
    <w:rsid w:val="00C70B70"/>
    <w:rsid w:val="00C71987"/>
    <w:rsid w:val="00C71B08"/>
    <w:rsid w:val="00C7259B"/>
    <w:rsid w:val="00C72C36"/>
    <w:rsid w:val="00C731CD"/>
    <w:rsid w:val="00C741DA"/>
    <w:rsid w:val="00C74312"/>
    <w:rsid w:val="00C744A0"/>
    <w:rsid w:val="00C74F4E"/>
    <w:rsid w:val="00C75D55"/>
    <w:rsid w:val="00C7644C"/>
    <w:rsid w:val="00C76520"/>
    <w:rsid w:val="00C767D9"/>
    <w:rsid w:val="00C77208"/>
    <w:rsid w:val="00C774F8"/>
    <w:rsid w:val="00C779D2"/>
    <w:rsid w:val="00C779D7"/>
    <w:rsid w:val="00C77E2D"/>
    <w:rsid w:val="00C80418"/>
    <w:rsid w:val="00C813CA"/>
    <w:rsid w:val="00C815D9"/>
    <w:rsid w:val="00C81794"/>
    <w:rsid w:val="00C81931"/>
    <w:rsid w:val="00C8269E"/>
    <w:rsid w:val="00C827B1"/>
    <w:rsid w:val="00C83464"/>
    <w:rsid w:val="00C83550"/>
    <w:rsid w:val="00C839FF"/>
    <w:rsid w:val="00C84016"/>
    <w:rsid w:val="00C841B6"/>
    <w:rsid w:val="00C8491D"/>
    <w:rsid w:val="00C84A7C"/>
    <w:rsid w:val="00C84ACE"/>
    <w:rsid w:val="00C84AD9"/>
    <w:rsid w:val="00C85913"/>
    <w:rsid w:val="00C85D8E"/>
    <w:rsid w:val="00C86DCE"/>
    <w:rsid w:val="00C87850"/>
    <w:rsid w:val="00C87A01"/>
    <w:rsid w:val="00C87B35"/>
    <w:rsid w:val="00C87DE3"/>
    <w:rsid w:val="00C90A29"/>
    <w:rsid w:val="00C90F4A"/>
    <w:rsid w:val="00C91DE4"/>
    <w:rsid w:val="00C92109"/>
    <w:rsid w:val="00C93810"/>
    <w:rsid w:val="00C94BE7"/>
    <w:rsid w:val="00C94CAE"/>
    <w:rsid w:val="00C967FC"/>
    <w:rsid w:val="00C968D8"/>
    <w:rsid w:val="00C97070"/>
    <w:rsid w:val="00C976A1"/>
    <w:rsid w:val="00C97D1F"/>
    <w:rsid w:val="00C97D6A"/>
    <w:rsid w:val="00CA058C"/>
    <w:rsid w:val="00CA0D63"/>
    <w:rsid w:val="00CA0D7D"/>
    <w:rsid w:val="00CA141F"/>
    <w:rsid w:val="00CA1B92"/>
    <w:rsid w:val="00CA2492"/>
    <w:rsid w:val="00CA2DF2"/>
    <w:rsid w:val="00CA2F01"/>
    <w:rsid w:val="00CA3241"/>
    <w:rsid w:val="00CA324C"/>
    <w:rsid w:val="00CA3F3D"/>
    <w:rsid w:val="00CA4BFC"/>
    <w:rsid w:val="00CA4D73"/>
    <w:rsid w:val="00CA4DE7"/>
    <w:rsid w:val="00CA4E3C"/>
    <w:rsid w:val="00CA549D"/>
    <w:rsid w:val="00CA5857"/>
    <w:rsid w:val="00CA5932"/>
    <w:rsid w:val="00CA6DC8"/>
    <w:rsid w:val="00CA73A7"/>
    <w:rsid w:val="00CA7668"/>
    <w:rsid w:val="00CA76D9"/>
    <w:rsid w:val="00CA7EA3"/>
    <w:rsid w:val="00CA7F15"/>
    <w:rsid w:val="00CA7FDD"/>
    <w:rsid w:val="00CB0230"/>
    <w:rsid w:val="00CB12AE"/>
    <w:rsid w:val="00CB1815"/>
    <w:rsid w:val="00CB21BF"/>
    <w:rsid w:val="00CB22B3"/>
    <w:rsid w:val="00CB4080"/>
    <w:rsid w:val="00CB43C4"/>
    <w:rsid w:val="00CB4CEC"/>
    <w:rsid w:val="00CB5490"/>
    <w:rsid w:val="00CB5C42"/>
    <w:rsid w:val="00CB5F81"/>
    <w:rsid w:val="00CB6D28"/>
    <w:rsid w:val="00CB708C"/>
    <w:rsid w:val="00CC0373"/>
    <w:rsid w:val="00CC060A"/>
    <w:rsid w:val="00CC074A"/>
    <w:rsid w:val="00CC0811"/>
    <w:rsid w:val="00CC0D84"/>
    <w:rsid w:val="00CC0FF9"/>
    <w:rsid w:val="00CC1099"/>
    <w:rsid w:val="00CC128F"/>
    <w:rsid w:val="00CC17EA"/>
    <w:rsid w:val="00CC302E"/>
    <w:rsid w:val="00CC313C"/>
    <w:rsid w:val="00CC314B"/>
    <w:rsid w:val="00CC386A"/>
    <w:rsid w:val="00CC3AB4"/>
    <w:rsid w:val="00CC40E7"/>
    <w:rsid w:val="00CC48D9"/>
    <w:rsid w:val="00CC4BFE"/>
    <w:rsid w:val="00CC538E"/>
    <w:rsid w:val="00CC54B6"/>
    <w:rsid w:val="00CC5731"/>
    <w:rsid w:val="00CC5B1C"/>
    <w:rsid w:val="00CC717F"/>
    <w:rsid w:val="00CC7784"/>
    <w:rsid w:val="00CC7B47"/>
    <w:rsid w:val="00CD06ED"/>
    <w:rsid w:val="00CD0EB6"/>
    <w:rsid w:val="00CD1545"/>
    <w:rsid w:val="00CD1EB9"/>
    <w:rsid w:val="00CD2721"/>
    <w:rsid w:val="00CD27A6"/>
    <w:rsid w:val="00CD3C45"/>
    <w:rsid w:val="00CD49C6"/>
    <w:rsid w:val="00CD4C6A"/>
    <w:rsid w:val="00CD53D2"/>
    <w:rsid w:val="00CD57D2"/>
    <w:rsid w:val="00CD698B"/>
    <w:rsid w:val="00CD78F7"/>
    <w:rsid w:val="00CE0E7D"/>
    <w:rsid w:val="00CE190E"/>
    <w:rsid w:val="00CE28D7"/>
    <w:rsid w:val="00CE3B6C"/>
    <w:rsid w:val="00CE3FAD"/>
    <w:rsid w:val="00CE3FDE"/>
    <w:rsid w:val="00CE46C8"/>
    <w:rsid w:val="00CE4BC2"/>
    <w:rsid w:val="00CE66EC"/>
    <w:rsid w:val="00CE6EC1"/>
    <w:rsid w:val="00CE7144"/>
    <w:rsid w:val="00CE7303"/>
    <w:rsid w:val="00CE7C71"/>
    <w:rsid w:val="00CE7ECE"/>
    <w:rsid w:val="00CF013B"/>
    <w:rsid w:val="00CF0872"/>
    <w:rsid w:val="00CF11BE"/>
    <w:rsid w:val="00CF16FC"/>
    <w:rsid w:val="00CF202D"/>
    <w:rsid w:val="00CF2389"/>
    <w:rsid w:val="00CF270B"/>
    <w:rsid w:val="00CF2731"/>
    <w:rsid w:val="00CF38BE"/>
    <w:rsid w:val="00CF44C0"/>
    <w:rsid w:val="00CF55C2"/>
    <w:rsid w:val="00CF582A"/>
    <w:rsid w:val="00CF6CA4"/>
    <w:rsid w:val="00CF70E5"/>
    <w:rsid w:val="00CF7C81"/>
    <w:rsid w:val="00D000D6"/>
    <w:rsid w:val="00D01267"/>
    <w:rsid w:val="00D017D1"/>
    <w:rsid w:val="00D01D7E"/>
    <w:rsid w:val="00D02462"/>
    <w:rsid w:val="00D0281D"/>
    <w:rsid w:val="00D0285F"/>
    <w:rsid w:val="00D02889"/>
    <w:rsid w:val="00D0362B"/>
    <w:rsid w:val="00D0398D"/>
    <w:rsid w:val="00D03FE2"/>
    <w:rsid w:val="00D04028"/>
    <w:rsid w:val="00D0452C"/>
    <w:rsid w:val="00D05363"/>
    <w:rsid w:val="00D055C7"/>
    <w:rsid w:val="00D05A9C"/>
    <w:rsid w:val="00D05AEA"/>
    <w:rsid w:val="00D06542"/>
    <w:rsid w:val="00D06A94"/>
    <w:rsid w:val="00D06DEF"/>
    <w:rsid w:val="00D077DF"/>
    <w:rsid w:val="00D07908"/>
    <w:rsid w:val="00D07F35"/>
    <w:rsid w:val="00D104CB"/>
    <w:rsid w:val="00D10655"/>
    <w:rsid w:val="00D127D5"/>
    <w:rsid w:val="00D12A22"/>
    <w:rsid w:val="00D12E4F"/>
    <w:rsid w:val="00D135A2"/>
    <w:rsid w:val="00D13CE5"/>
    <w:rsid w:val="00D14D34"/>
    <w:rsid w:val="00D14F7E"/>
    <w:rsid w:val="00D164AA"/>
    <w:rsid w:val="00D1702E"/>
    <w:rsid w:val="00D17455"/>
    <w:rsid w:val="00D174A4"/>
    <w:rsid w:val="00D17A01"/>
    <w:rsid w:val="00D17A42"/>
    <w:rsid w:val="00D17AC5"/>
    <w:rsid w:val="00D21835"/>
    <w:rsid w:val="00D2190D"/>
    <w:rsid w:val="00D21B99"/>
    <w:rsid w:val="00D22243"/>
    <w:rsid w:val="00D22BA6"/>
    <w:rsid w:val="00D2338E"/>
    <w:rsid w:val="00D23433"/>
    <w:rsid w:val="00D23809"/>
    <w:rsid w:val="00D247A0"/>
    <w:rsid w:val="00D24986"/>
    <w:rsid w:val="00D250F3"/>
    <w:rsid w:val="00D25318"/>
    <w:rsid w:val="00D25E39"/>
    <w:rsid w:val="00D269BF"/>
    <w:rsid w:val="00D26AD1"/>
    <w:rsid w:val="00D27383"/>
    <w:rsid w:val="00D27DEC"/>
    <w:rsid w:val="00D30270"/>
    <w:rsid w:val="00D30747"/>
    <w:rsid w:val="00D30764"/>
    <w:rsid w:val="00D312B6"/>
    <w:rsid w:val="00D315C2"/>
    <w:rsid w:val="00D32874"/>
    <w:rsid w:val="00D32F07"/>
    <w:rsid w:val="00D333DE"/>
    <w:rsid w:val="00D33B4B"/>
    <w:rsid w:val="00D33C11"/>
    <w:rsid w:val="00D33DAC"/>
    <w:rsid w:val="00D3414A"/>
    <w:rsid w:val="00D349BD"/>
    <w:rsid w:val="00D34F90"/>
    <w:rsid w:val="00D35125"/>
    <w:rsid w:val="00D35976"/>
    <w:rsid w:val="00D36475"/>
    <w:rsid w:val="00D36625"/>
    <w:rsid w:val="00D366EA"/>
    <w:rsid w:val="00D370ED"/>
    <w:rsid w:val="00D37210"/>
    <w:rsid w:val="00D3724D"/>
    <w:rsid w:val="00D37636"/>
    <w:rsid w:val="00D37909"/>
    <w:rsid w:val="00D37AB8"/>
    <w:rsid w:val="00D4043D"/>
    <w:rsid w:val="00D40E44"/>
    <w:rsid w:val="00D4109B"/>
    <w:rsid w:val="00D41B7C"/>
    <w:rsid w:val="00D41C75"/>
    <w:rsid w:val="00D41D79"/>
    <w:rsid w:val="00D427EC"/>
    <w:rsid w:val="00D4307C"/>
    <w:rsid w:val="00D43574"/>
    <w:rsid w:val="00D43F23"/>
    <w:rsid w:val="00D444C3"/>
    <w:rsid w:val="00D449DE"/>
    <w:rsid w:val="00D44D31"/>
    <w:rsid w:val="00D450D7"/>
    <w:rsid w:val="00D4528F"/>
    <w:rsid w:val="00D458DC"/>
    <w:rsid w:val="00D46324"/>
    <w:rsid w:val="00D463DE"/>
    <w:rsid w:val="00D4657C"/>
    <w:rsid w:val="00D46838"/>
    <w:rsid w:val="00D46AA6"/>
    <w:rsid w:val="00D46CD0"/>
    <w:rsid w:val="00D46D12"/>
    <w:rsid w:val="00D47947"/>
    <w:rsid w:val="00D47A66"/>
    <w:rsid w:val="00D47C91"/>
    <w:rsid w:val="00D5057D"/>
    <w:rsid w:val="00D50590"/>
    <w:rsid w:val="00D505E0"/>
    <w:rsid w:val="00D50927"/>
    <w:rsid w:val="00D50A7D"/>
    <w:rsid w:val="00D51809"/>
    <w:rsid w:val="00D51B27"/>
    <w:rsid w:val="00D52CA9"/>
    <w:rsid w:val="00D5364E"/>
    <w:rsid w:val="00D54097"/>
    <w:rsid w:val="00D547B4"/>
    <w:rsid w:val="00D5589D"/>
    <w:rsid w:val="00D565B4"/>
    <w:rsid w:val="00D575CA"/>
    <w:rsid w:val="00D5763F"/>
    <w:rsid w:val="00D57CBC"/>
    <w:rsid w:val="00D6058C"/>
    <w:rsid w:val="00D606F3"/>
    <w:rsid w:val="00D60B5B"/>
    <w:rsid w:val="00D61324"/>
    <w:rsid w:val="00D61BE2"/>
    <w:rsid w:val="00D61F42"/>
    <w:rsid w:val="00D62226"/>
    <w:rsid w:val="00D62B4B"/>
    <w:rsid w:val="00D63308"/>
    <w:rsid w:val="00D637FE"/>
    <w:rsid w:val="00D63DCA"/>
    <w:rsid w:val="00D64414"/>
    <w:rsid w:val="00D64D00"/>
    <w:rsid w:val="00D6548D"/>
    <w:rsid w:val="00D6577B"/>
    <w:rsid w:val="00D65F93"/>
    <w:rsid w:val="00D660E0"/>
    <w:rsid w:val="00D661D3"/>
    <w:rsid w:val="00D6762D"/>
    <w:rsid w:val="00D676E4"/>
    <w:rsid w:val="00D67B5E"/>
    <w:rsid w:val="00D705A4"/>
    <w:rsid w:val="00D70C21"/>
    <w:rsid w:val="00D7100A"/>
    <w:rsid w:val="00D71A2B"/>
    <w:rsid w:val="00D72C0F"/>
    <w:rsid w:val="00D73BE9"/>
    <w:rsid w:val="00D74C24"/>
    <w:rsid w:val="00D756C3"/>
    <w:rsid w:val="00D765E8"/>
    <w:rsid w:val="00D7719A"/>
    <w:rsid w:val="00D77457"/>
    <w:rsid w:val="00D77469"/>
    <w:rsid w:val="00D80299"/>
    <w:rsid w:val="00D8094D"/>
    <w:rsid w:val="00D80A32"/>
    <w:rsid w:val="00D81821"/>
    <w:rsid w:val="00D826FE"/>
    <w:rsid w:val="00D82827"/>
    <w:rsid w:val="00D82AE6"/>
    <w:rsid w:val="00D8310C"/>
    <w:rsid w:val="00D83710"/>
    <w:rsid w:val="00D83E66"/>
    <w:rsid w:val="00D8420C"/>
    <w:rsid w:val="00D851DC"/>
    <w:rsid w:val="00D858FA"/>
    <w:rsid w:val="00D85DF7"/>
    <w:rsid w:val="00D865CF"/>
    <w:rsid w:val="00D87153"/>
    <w:rsid w:val="00D90AA1"/>
    <w:rsid w:val="00D92B73"/>
    <w:rsid w:val="00D92EAB"/>
    <w:rsid w:val="00D93193"/>
    <w:rsid w:val="00D9383A"/>
    <w:rsid w:val="00D93BCA"/>
    <w:rsid w:val="00D9428C"/>
    <w:rsid w:val="00D950CD"/>
    <w:rsid w:val="00D957C3"/>
    <w:rsid w:val="00D9592E"/>
    <w:rsid w:val="00D95AFC"/>
    <w:rsid w:val="00D964E9"/>
    <w:rsid w:val="00D96FBA"/>
    <w:rsid w:val="00D97742"/>
    <w:rsid w:val="00D97FEC"/>
    <w:rsid w:val="00DA0140"/>
    <w:rsid w:val="00DA1F0C"/>
    <w:rsid w:val="00DA26DC"/>
    <w:rsid w:val="00DA37EC"/>
    <w:rsid w:val="00DA3C6F"/>
    <w:rsid w:val="00DA3D55"/>
    <w:rsid w:val="00DA5119"/>
    <w:rsid w:val="00DA536F"/>
    <w:rsid w:val="00DA56D2"/>
    <w:rsid w:val="00DA626A"/>
    <w:rsid w:val="00DA6559"/>
    <w:rsid w:val="00DA6FBC"/>
    <w:rsid w:val="00DB0648"/>
    <w:rsid w:val="00DB06D7"/>
    <w:rsid w:val="00DB15F8"/>
    <w:rsid w:val="00DB29BC"/>
    <w:rsid w:val="00DB2F95"/>
    <w:rsid w:val="00DB3A9C"/>
    <w:rsid w:val="00DB3BFE"/>
    <w:rsid w:val="00DB428D"/>
    <w:rsid w:val="00DB4FE2"/>
    <w:rsid w:val="00DB562D"/>
    <w:rsid w:val="00DB65AF"/>
    <w:rsid w:val="00DB67B9"/>
    <w:rsid w:val="00DB6976"/>
    <w:rsid w:val="00DB7273"/>
    <w:rsid w:val="00DB7BB9"/>
    <w:rsid w:val="00DC04A2"/>
    <w:rsid w:val="00DC0E8A"/>
    <w:rsid w:val="00DC11EC"/>
    <w:rsid w:val="00DC1454"/>
    <w:rsid w:val="00DC1CE5"/>
    <w:rsid w:val="00DC2240"/>
    <w:rsid w:val="00DC2B8B"/>
    <w:rsid w:val="00DC2C80"/>
    <w:rsid w:val="00DC3262"/>
    <w:rsid w:val="00DC3975"/>
    <w:rsid w:val="00DC4246"/>
    <w:rsid w:val="00DC480E"/>
    <w:rsid w:val="00DC4F8D"/>
    <w:rsid w:val="00DC6669"/>
    <w:rsid w:val="00DC7C39"/>
    <w:rsid w:val="00DC7D5D"/>
    <w:rsid w:val="00DC7E82"/>
    <w:rsid w:val="00DD05D4"/>
    <w:rsid w:val="00DD0F31"/>
    <w:rsid w:val="00DD1953"/>
    <w:rsid w:val="00DD1960"/>
    <w:rsid w:val="00DD1B1A"/>
    <w:rsid w:val="00DD23C4"/>
    <w:rsid w:val="00DD37AE"/>
    <w:rsid w:val="00DD3D33"/>
    <w:rsid w:val="00DD43F0"/>
    <w:rsid w:val="00DD4829"/>
    <w:rsid w:val="00DD548C"/>
    <w:rsid w:val="00DD5C6E"/>
    <w:rsid w:val="00DD63A0"/>
    <w:rsid w:val="00DD661A"/>
    <w:rsid w:val="00DD69BA"/>
    <w:rsid w:val="00DD6C8B"/>
    <w:rsid w:val="00DD7404"/>
    <w:rsid w:val="00DD78E1"/>
    <w:rsid w:val="00DE043B"/>
    <w:rsid w:val="00DE1498"/>
    <w:rsid w:val="00DE1893"/>
    <w:rsid w:val="00DE1B14"/>
    <w:rsid w:val="00DE2C91"/>
    <w:rsid w:val="00DE3DEF"/>
    <w:rsid w:val="00DE48C2"/>
    <w:rsid w:val="00DE5623"/>
    <w:rsid w:val="00DE591E"/>
    <w:rsid w:val="00DE5C70"/>
    <w:rsid w:val="00DE661B"/>
    <w:rsid w:val="00DE6C5A"/>
    <w:rsid w:val="00DE6FE4"/>
    <w:rsid w:val="00DE7148"/>
    <w:rsid w:val="00DE71FC"/>
    <w:rsid w:val="00DF0B9B"/>
    <w:rsid w:val="00DF0DB5"/>
    <w:rsid w:val="00DF131F"/>
    <w:rsid w:val="00DF15FC"/>
    <w:rsid w:val="00DF1C52"/>
    <w:rsid w:val="00DF2252"/>
    <w:rsid w:val="00DF22DC"/>
    <w:rsid w:val="00DF2D5D"/>
    <w:rsid w:val="00DF3F35"/>
    <w:rsid w:val="00DF41AA"/>
    <w:rsid w:val="00DF4298"/>
    <w:rsid w:val="00DF46C0"/>
    <w:rsid w:val="00DF53C6"/>
    <w:rsid w:val="00DF5574"/>
    <w:rsid w:val="00DF56A6"/>
    <w:rsid w:val="00DF5864"/>
    <w:rsid w:val="00DF5D93"/>
    <w:rsid w:val="00DF65FE"/>
    <w:rsid w:val="00DF6AD7"/>
    <w:rsid w:val="00DF73B0"/>
    <w:rsid w:val="00DF7554"/>
    <w:rsid w:val="00DF7AE4"/>
    <w:rsid w:val="00E0072E"/>
    <w:rsid w:val="00E00BA4"/>
    <w:rsid w:val="00E0104F"/>
    <w:rsid w:val="00E016CA"/>
    <w:rsid w:val="00E01AA1"/>
    <w:rsid w:val="00E02E50"/>
    <w:rsid w:val="00E02F5A"/>
    <w:rsid w:val="00E03445"/>
    <w:rsid w:val="00E03AA2"/>
    <w:rsid w:val="00E03D7B"/>
    <w:rsid w:val="00E041A6"/>
    <w:rsid w:val="00E046F6"/>
    <w:rsid w:val="00E04887"/>
    <w:rsid w:val="00E06715"/>
    <w:rsid w:val="00E0737A"/>
    <w:rsid w:val="00E10AC4"/>
    <w:rsid w:val="00E10F00"/>
    <w:rsid w:val="00E11B37"/>
    <w:rsid w:val="00E120C2"/>
    <w:rsid w:val="00E12552"/>
    <w:rsid w:val="00E1258E"/>
    <w:rsid w:val="00E127E0"/>
    <w:rsid w:val="00E13076"/>
    <w:rsid w:val="00E144C7"/>
    <w:rsid w:val="00E149B5"/>
    <w:rsid w:val="00E14F0D"/>
    <w:rsid w:val="00E15623"/>
    <w:rsid w:val="00E15EE8"/>
    <w:rsid w:val="00E15FF5"/>
    <w:rsid w:val="00E16AB2"/>
    <w:rsid w:val="00E1719D"/>
    <w:rsid w:val="00E17512"/>
    <w:rsid w:val="00E1756A"/>
    <w:rsid w:val="00E17704"/>
    <w:rsid w:val="00E20165"/>
    <w:rsid w:val="00E20316"/>
    <w:rsid w:val="00E20F6F"/>
    <w:rsid w:val="00E217C8"/>
    <w:rsid w:val="00E219EF"/>
    <w:rsid w:val="00E21BA1"/>
    <w:rsid w:val="00E21DEB"/>
    <w:rsid w:val="00E22331"/>
    <w:rsid w:val="00E2341A"/>
    <w:rsid w:val="00E23485"/>
    <w:rsid w:val="00E23A82"/>
    <w:rsid w:val="00E23AD2"/>
    <w:rsid w:val="00E23D76"/>
    <w:rsid w:val="00E2433F"/>
    <w:rsid w:val="00E247F8"/>
    <w:rsid w:val="00E24BB9"/>
    <w:rsid w:val="00E24D4B"/>
    <w:rsid w:val="00E24EC6"/>
    <w:rsid w:val="00E250F9"/>
    <w:rsid w:val="00E255CB"/>
    <w:rsid w:val="00E26575"/>
    <w:rsid w:val="00E266EA"/>
    <w:rsid w:val="00E26B6C"/>
    <w:rsid w:val="00E2731F"/>
    <w:rsid w:val="00E27979"/>
    <w:rsid w:val="00E27B12"/>
    <w:rsid w:val="00E30027"/>
    <w:rsid w:val="00E30553"/>
    <w:rsid w:val="00E308AD"/>
    <w:rsid w:val="00E32A13"/>
    <w:rsid w:val="00E33660"/>
    <w:rsid w:val="00E3401C"/>
    <w:rsid w:val="00E34640"/>
    <w:rsid w:val="00E35201"/>
    <w:rsid w:val="00E3628F"/>
    <w:rsid w:val="00E36988"/>
    <w:rsid w:val="00E36A43"/>
    <w:rsid w:val="00E36BAD"/>
    <w:rsid w:val="00E36C8B"/>
    <w:rsid w:val="00E36DE8"/>
    <w:rsid w:val="00E375B7"/>
    <w:rsid w:val="00E37D1C"/>
    <w:rsid w:val="00E402A2"/>
    <w:rsid w:val="00E4083D"/>
    <w:rsid w:val="00E41085"/>
    <w:rsid w:val="00E4149A"/>
    <w:rsid w:val="00E416E3"/>
    <w:rsid w:val="00E417B2"/>
    <w:rsid w:val="00E42290"/>
    <w:rsid w:val="00E42961"/>
    <w:rsid w:val="00E43943"/>
    <w:rsid w:val="00E43AB4"/>
    <w:rsid w:val="00E458CA"/>
    <w:rsid w:val="00E45F92"/>
    <w:rsid w:val="00E46C07"/>
    <w:rsid w:val="00E46DCF"/>
    <w:rsid w:val="00E47346"/>
    <w:rsid w:val="00E4788E"/>
    <w:rsid w:val="00E47E35"/>
    <w:rsid w:val="00E50706"/>
    <w:rsid w:val="00E50794"/>
    <w:rsid w:val="00E5090C"/>
    <w:rsid w:val="00E510B6"/>
    <w:rsid w:val="00E51ED6"/>
    <w:rsid w:val="00E52887"/>
    <w:rsid w:val="00E52935"/>
    <w:rsid w:val="00E53566"/>
    <w:rsid w:val="00E53D11"/>
    <w:rsid w:val="00E55071"/>
    <w:rsid w:val="00E55C86"/>
    <w:rsid w:val="00E565A6"/>
    <w:rsid w:val="00E572A8"/>
    <w:rsid w:val="00E5764A"/>
    <w:rsid w:val="00E57884"/>
    <w:rsid w:val="00E57C53"/>
    <w:rsid w:val="00E57CD7"/>
    <w:rsid w:val="00E60511"/>
    <w:rsid w:val="00E629F9"/>
    <w:rsid w:val="00E62B8B"/>
    <w:rsid w:val="00E63148"/>
    <w:rsid w:val="00E6345D"/>
    <w:rsid w:val="00E63A9B"/>
    <w:rsid w:val="00E63E22"/>
    <w:rsid w:val="00E64AF7"/>
    <w:rsid w:val="00E655B8"/>
    <w:rsid w:val="00E6591D"/>
    <w:rsid w:val="00E65B7C"/>
    <w:rsid w:val="00E65D4B"/>
    <w:rsid w:val="00E664E1"/>
    <w:rsid w:val="00E66D85"/>
    <w:rsid w:val="00E67094"/>
    <w:rsid w:val="00E6730B"/>
    <w:rsid w:val="00E71891"/>
    <w:rsid w:val="00E71F2D"/>
    <w:rsid w:val="00E71F2E"/>
    <w:rsid w:val="00E732CF"/>
    <w:rsid w:val="00E73414"/>
    <w:rsid w:val="00E73927"/>
    <w:rsid w:val="00E74199"/>
    <w:rsid w:val="00E747B8"/>
    <w:rsid w:val="00E74EF6"/>
    <w:rsid w:val="00E75897"/>
    <w:rsid w:val="00E75B0E"/>
    <w:rsid w:val="00E75D9F"/>
    <w:rsid w:val="00E769E5"/>
    <w:rsid w:val="00E76EDE"/>
    <w:rsid w:val="00E773AE"/>
    <w:rsid w:val="00E77FDA"/>
    <w:rsid w:val="00E803C7"/>
    <w:rsid w:val="00E817CB"/>
    <w:rsid w:val="00E81B1A"/>
    <w:rsid w:val="00E81CD7"/>
    <w:rsid w:val="00E81CFF"/>
    <w:rsid w:val="00E82209"/>
    <w:rsid w:val="00E83CC7"/>
    <w:rsid w:val="00E83F97"/>
    <w:rsid w:val="00E8636B"/>
    <w:rsid w:val="00E866DF"/>
    <w:rsid w:val="00E86DA1"/>
    <w:rsid w:val="00E90217"/>
    <w:rsid w:val="00E909F7"/>
    <w:rsid w:val="00E90A27"/>
    <w:rsid w:val="00E90FE0"/>
    <w:rsid w:val="00E91B92"/>
    <w:rsid w:val="00E91ECB"/>
    <w:rsid w:val="00E91ED8"/>
    <w:rsid w:val="00E920F3"/>
    <w:rsid w:val="00E924FA"/>
    <w:rsid w:val="00E92601"/>
    <w:rsid w:val="00E93445"/>
    <w:rsid w:val="00E936E9"/>
    <w:rsid w:val="00E93A07"/>
    <w:rsid w:val="00E93E52"/>
    <w:rsid w:val="00E940E9"/>
    <w:rsid w:val="00E9410D"/>
    <w:rsid w:val="00E94716"/>
    <w:rsid w:val="00E94AA7"/>
    <w:rsid w:val="00E94CBA"/>
    <w:rsid w:val="00E9533E"/>
    <w:rsid w:val="00E953CF"/>
    <w:rsid w:val="00E9584B"/>
    <w:rsid w:val="00E96041"/>
    <w:rsid w:val="00E96B0C"/>
    <w:rsid w:val="00E979D4"/>
    <w:rsid w:val="00E97B2D"/>
    <w:rsid w:val="00EA04D7"/>
    <w:rsid w:val="00EA0A62"/>
    <w:rsid w:val="00EA1AB9"/>
    <w:rsid w:val="00EA1F4F"/>
    <w:rsid w:val="00EA22D8"/>
    <w:rsid w:val="00EA2FD9"/>
    <w:rsid w:val="00EA3284"/>
    <w:rsid w:val="00EA35EF"/>
    <w:rsid w:val="00EA3975"/>
    <w:rsid w:val="00EA47DF"/>
    <w:rsid w:val="00EA4D01"/>
    <w:rsid w:val="00EA4D36"/>
    <w:rsid w:val="00EA52DA"/>
    <w:rsid w:val="00EA6139"/>
    <w:rsid w:val="00EA68D4"/>
    <w:rsid w:val="00EA6991"/>
    <w:rsid w:val="00EA70A5"/>
    <w:rsid w:val="00EA7760"/>
    <w:rsid w:val="00EA7B57"/>
    <w:rsid w:val="00EB012C"/>
    <w:rsid w:val="00EB0161"/>
    <w:rsid w:val="00EB06B5"/>
    <w:rsid w:val="00EB09D2"/>
    <w:rsid w:val="00EB19BB"/>
    <w:rsid w:val="00EB1DA3"/>
    <w:rsid w:val="00EB2C05"/>
    <w:rsid w:val="00EB403F"/>
    <w:rsid w:val="00EB4BEE"/>
    <w:rsid w:val="00EB4E6E"/>
    <w:rsid w:val="00EB561C"/>
    <w:rsid w:val="00EB5FD7"/>
    <w:rsid w:val="00EB60D0"/>
    <w:rsid w:val="00EB62B2"/>
    <w:rsid w:val="00EB65AD"/>
    <w:rsid w:val="00EB7891"/>
    <w:rsid w:val="00EC035D"/>
    <w:rsid w:val="00EC0D50"/>
    <w:rsid w:val="00EC0DB1"/>
    <w:rsid w:val="00EC13CB"/>
    <w:rsid w:val="00EC154E"/>
    <w:rsid w:val="00EC21F1"/>
    <w:rsid w:val="00EC253F"/>
    <w:rsid w:val="00EC30C3"/>
    <w:rsid w:val="00EC41FE"/>
    <w:rsid w:val="00EC4588"/>
    <w:rsid w:val="00EC46C3"/>
    <w:rsid w:val="00EC471B"/>
    <w:rsid w:val="00EC47B5"/>
    <w:rsid w:val="00EC4BBB"/>
    <w:rsid w:val="00EC4E8D"/>
    <w:rsid w:val="00EC5CFF"/>
    <w:rsid w:val="00EC61C6"/>
    <w:rsid w:val="00EC650D"/>
    <w:rsid w:val="00EC659D"/>
    <w:rsid w:val="00EC6D6C"/>
    <w:rsid w:val="00EC75AE"/>
    <w:rsid w:val="00EC783C"/>
    <w:rsid w:val="00EC7DE5"/>
    <w:rsid w:val="00ED0CE8"/>
    <w:rsid w:val="00ED1074"/>
    <w:rsid w:val="00ED192F"/>
    <w:rsid w:val="00ED1FB8"/>
    <w:rsid w:val="00ED2546"/>
    <w:rsid w:val="00ED3358"/>
    <w:rsid w:val="00ED350C"/>
    <w:rsid w:val="00ED388B"/>
    <w:rsid w:val="00ED4409"/>
    <w:rsid w:val="00ED4551"/>
    <w:rsid w:val="00ED46D9"/>
    <w:rsid w:val="00ED49F6"/>
    <w:rsid w:val="00ED545B"/>
    <w:rsid w:val="00ED56D3"/>
    <w:rsid w:val="00ED5791"/>
    <w:rsid w:val="00ED59BE"/>
    <w:rsid w:val="00ED600D"/>
    <w:rsid w:val="00ED6077"/>
    <w:rsid w:val="00ED697E"/>
    <w:rsid w:val="00ED73A8"/>
    <w:rsid w:val="00ED78A1"/>
    <w:rsid w:val="00ED7CF2"/>
    <w:rsid w:val="00EE0130"/>
    <w:rsid w:val="00EE0826"/>
    <w:rsid w:val="00EE0A6F"/>
    <w:rsid w:val="00EE1B2A"/>
    <w:rsid w:val="00EE1B50"/>
    <w:rsid w:val="00EE1E1F"/>
    <w:rsid w:val="00EE1E87"/>
    <w:rsid w:val="00EE27F1"/>
    <w:rsid w:val="00EE2FA6"/>
    <w:rsid w:val="00EE3E2B"/>
    <w:rsid w:val="00EE65B2"/>
    <w:rsid w:val="00EE7137"/>
    <w:rsid w:val="00EE79F7"/>
    <w:rsid w:val="00EF0604"/>
    <w:rsid w:val="00EF091E"/>
    <w:rsid w:val="00EF16EF"/>
    <w:rsid w:val="00EF1AB8"/>
    <w:rsid w:val="00EF238B"/>
    <w:rsid w:val="00EF30CE"/>
    <w:rsid w:val="00EF3671"/>
    <w:rsid w:val="00EF3A58"/>
    <w:rsid w:val="00EF495C"/>
    <w:rsid w:val="00EF60AC"/>
    <w:rsid w:val="00EF6AA1"/>
    <w:rsid w:val="00EF791D"/>
    <w:rsid w:val="00EF7F64"/>
    <w:rsid w:val="00F0160E"/>
    <w:rsid w:val="00F01B59"/>
    <w:rsid w:val="00F01F4E"/>
    <w:rsid w:val="00F026AE"/>
    <w:rsid w:val="00F03806"/>
    <w:rsid w:val="00F03F2B"/>
    <w:rsid w:val="00F04482"/>
    <w:rsid w:val="00F05944"/>
    <w:rsid w:val="00F06398"/>
    <w:rsid w:val="00F077C8"/>
    <w:rsid w:val="00F10369"/>
    <w:rsid w:val="00F109CE"/>
    <w:rsid w:val="00F10DBD"/>
    <w:rsid w:val="00F10FB0"/>
    <w:rsid w:val="00F118F4"/>
    <w:rsid w:val="00F122A9"/>
    <w:rsid w:val="00F126AE"/>
    <w:rsid w:val="00F12721"/>
    <w:rsid w:val="00F128DF"/>
    <w:rsid w:val="00F12FC4"/>
    <w:rsid w:val="00F12FC6"/>
    <w:rsid w:val="00F1315D"/>
    <w:rsid w:val="00F138DD"/>
    <w:rsid w:val="00F13E02"/>
    <w:rsid w:val="00F13F8B"/>
    <w:rsid w:val="00F141C1"/>
    <w:rsid w:val="00F148B6"/>
    <w:rsid w:val="00F153CF"/>
    <w:rsid w:val="00F15D38"/>
    <w:rsid w:val="00F1657A"/>
    <w:rsid w:val="00F169EB"/>
    <w:rsid w:val="00F176B9"/>
    <w:rsid w:val="00F17D3F"/>
    <w:rsid w:val="00F20245"/>
    <w:rsid w:val="00F20745"/>
    <w:rsid w:val="00F2081B"/>
    <w:rsid w:val="00F20831"/>
    <w:rsid w:val="00F2168E"/>
    <w:rsid w:val="00F21F3F"/>
    <w:rsid w:val="00F22274"/>
    <w:rsid w:val="00F22405"/>
    <w:rsid w:val="00F225B3"/>
    <w:rsid w:val="00F22C88"/>
    <w:rsid w:val="00F22FA4"/>
    <w:rsid w:val="00F236AA"/>
    <w:rsid w:val="00F23D28"/>
    <w:rsid w:val="00F243F7"/>
    <w:rsid w:val="00F252BB"/>
    <w:rsid w:val="00F253E7"/>
    <w:rsid w:val="00F25818"/>
    <w:rsid w:val="00F27736"/>
    <w:rsid w:val="00F27B7E"/>
    <w:rsid w:val="00F302C8"/>
    <w:rsid w:val="00F30B93"/>
    <w:rsid w:val="00F30BE5"/>
    <w:rsid w:val="00F31316"/>
    <w:rsid w:val="00F313FD"/>
    <w:rsid w:val="00F32A8B"/>
    <w:rsid w:val="00F335C2"/>
    <w:rsid w:val="00F33876"/>
    <w:rsid w:val="00F35A12"/>
    <w:rsid w:val="00F36381"/>
    <w:rsid w:val="00F371BA"/>
    <w:rsid w:val="00F3728C"/>
    <w:rsid w:val="00F37BEB"/>
    <w:rsid w:val="00F40C2C"/>
    <w:rsid w:val="00F40D8B"/>
    <w:rsid w:val="00F43619"/>
    <w:rsid w:val="00F44113"/>
    <w:rsid w:val="00F4417B"/>
    <w:rsid w:val="00F466CE"/>
    <w:rsid w:val="00F473B4"/>
    <w:rsid w:val="00F47B07"/>
    <w:rsid w:val="00F50574"/>
    <w:rsid w:val="00F51721"/>
    <w:rsid w:val="00F51CFD"/>
    <w:rsid w:val="00F526D0"/>
    <w:rsid w:val="00F52A66"/>
    <w:rsid w:val="00F53150"/>
    <w:rsid w:val="00F53A52"/>
    <w:rsid w:val="00F53B98"/>
    <w:rsid w:val="00F5406C"/>
    <w:rsid w:val="00F54CA0"/>
    <w:rsid w:val="00F55353"/>
    <w:rsid w:val="00F55C3D"/>
    <w:rsid w:val="00F55DBC"/>
    <w:rsid w:val="00F5639C"/>
    <w:rsid w:val="00F5643E"/>
    <w:rsid w:val="00F5670D"/>
    <w:rsid w:val="00F57070"/>
    <w:rsid w:val="00F574D9"/>
    <w:rsid w:val="00F57562"/>
    <w:rsid w:val="00F60B2F"/>
    <w:rsid w:val="00F6270A"/>
    <w:rsid w:val="00F62983"/>
    <w:rsid w:val="00F62EFC"/>
    <w:rsid w:val="00F62FB8"/>
    <w:rsid w:val="00F63040"/>
    <w:rsid w:val="00F63DAA"/>
    <w:rsid w:val="00F63EC9"/>
    <w:rsid w:val="00F64530"/>
    <w:rsid w:val="00F648D4"/>
    <w:rsid w:val="00F649C7"/>
    <w:rsid w:val="00F65364"/>
    <w:rsid w:val="00F659C1"/>
    <w:rsid w:val="00F65AE3"/>
    <w:rsid w:val="00F65D8A"/>
    <w:rsid w:val="00F66787"/>
    <w:rsid w:val="00F667C7"/>
    <w:rsid w:val="00F66B86"/>
    <w:rsid w:val="00F67384"/>
    <w:rsid w:val="00F67874"/>
    <w:rsid w:val="00F678D2"/>
    <w:rsid w:val="00F67B77"/>
    <w:rsid w:val="00F67CEC"/>
    <w:rsid w:val="00F70261"/>
    <w:rsid w:val="00F7046A"/>
    <w:rsid w:val="00F70534"/>
    <w:rsid w:val="00F713D9"/>
    <w:rsid w:val="00F71966"/>
    <w:rsid w:val="00F71CDF"/>
    <w:rsid w:val="00F729C4"/>
    <w:rsid w:val="00F72C83"/>
    <w:rsid w:val="00F72D15"/>
    <w:rsid w:val="00F73191"/>
    <w:rsid w:val="00F7371B"/>
    <w:rsid w:val="00F73780"/>
    <w:rsid w:val="00F73CA3"/>
    <w:rsid w:val="00F73E8F"/>
    <w:rsid w:val="00F74341"/>
    <w:rsid w:val="00F74D43"/>
    <w:rsid w:val="00F74EC2"/>
    <w:rsid w:val="00F74FBB"/>
    <w:rsid w:val="00F75853"/>
    <w:rsid w:val="00F75EE3"/>
    <w:rsid w:val="00F7622D"/>
    <w:rsid w:val="00F76C42"/>
    <w:rsid w:val="00F7727C"/>
    <w:rsid w:val="00F803A5"/>
    <w:rsid w:val="00F80997"/>
    <w:rsid w:val="00F80A73"/>
    <w:rsid w:val="00F810F6"/>
    <w:rsid w:val="00F810FE"/>
    <w:rsid w:val="00F81359"/>
    <w:rsid w:val="00F814E4"/>
    <w:rsid w:val="00F81502"/>
    <w:rsid w:val="00F81EFF"/>
    <w:rsid w:val="00F83212"/>
    <w:rsid w:val="00F83388"/>
    <w:rsid w:val="00F83738"/>
    <w:rsid w:val="00F86089"/>
    <w:rsid w:val="00F860E6"/>
    <w:rsid w:val="00F87291"/>
    <w:rsid w:val="00F87674"/>
    <w:rsid w:val="00F87AB6"/>
    <w:rsid w:val="00F90C8C"/>
    <w:rsid w:val="00F912A1"/>
    <w:rsid w:val="00F912AD"/>
    <w:rsid w:val="00F91301"/>
    <w:rsid w:val="00F917C2"/>
    <w:rsid w:val="00F9198E"/>
    <w:rsid w:val="00F9246E"/>
    <w:rsid w:val="00F92D89"/>
    <w:rsid w:val="00F92ED3"/>
    <w:rsid w:val="00F9488B"/>
    <w:rsid w:val="00F950BA"/>
    <w:rsid w:val="00F95392"/>
    <w:rsid w:val="00F95AF0"/>
    <w:rsid w:val="00F95B0B"/>
    <w:rsid w:val="00F95CA8"/>
    <w:rsid w:val="00F9609C"/>
    <w:rsid w:val="00F96264"/>
    <w:rsid w:val="00F9638A"/>
    <w:rsid w:val="00F9666F"/>
    <w:rsid w:val="00F968A5"/>
    <w:rsid w:val="00F96BDD"/>
    <w:rsid w:val="00F973D7"/>
    <w:rsid w:val="00F978FA"/>
    <w:rsid w:val="00F97C6D"/>
    <w:rsid w:val="00FA1D0F"/>
    <w:rsid w:val="00FA2BBD"/>
    <w:rsid w:val="00FA37F5"/>
    <w:rsid w:val="00FA3948"/>
    <w:rsid w:val="00FA3A10"/>
    <w:rsid w:val="00FA4070"/>
    <w:rsid w:val="00FA571F"/>
    <w:rsid w:val="00FA5983"/>
    <w:rsid w:val="00FA5F0D"/>
    <w:rsid w:val="00FA606D"/>
    <w:rsid w:val="00FA62D9"/>
    <w:rsid w:val="00FA6466"/>
    <w:rsid w:val="00FA68BE"/>
    <w:rsid w:val="00FA6DD2"/>
    <w:rsid w:val="00FA748E"/>
    <w:rsid w:val="00FA7667"/>
    <w:rsid w:val="00FB006B"/>
    <w:rsid w:val="00FB04F9"/>
    <w:rsid w:val="00FB054A"/>
    <w:rsid w:val="00FB06D5"/>
    <w:rsid w:val="00FB1008"/>
    <w:rsid w:val="00FB11D1"/>
    <w:rsid w:val="00FB1CA9"/>
    <w:rsid w:val="00FB1D09"/>
    <w:rsid w:val="00FB2EF9"/>
    <w:rsid w:val="00FB363C"/>
    <w:rsid w:val="00FB364D"/>
    <w:rsid w:val="00FB4042"/>
    <w:rsid w:val="00FB41DC"/>
    <w:rsid w:val="00FB5992"/>
    <w:rsid w:val="00FB5993"/>
    <w:rsid w:val="00FB69E6"/>
    <w:rsid w:val="00FB76CA"/>
    <w:rsid w:val="00FB794B"/>
    <w:rsid w:val="00FB7D2B"/>
    <w:rsid w:val="00FC0B10"/>
    <w:rsid w:val="00FC1AE2"/>
    <w:rsid w:val="00FC2F33"/>
    <w:rsid w:val="00FC3178"/>
    <w:rsid w:val="00FC384E"/>
    <w:rsid w:val="00FC3B23"/>
    <w:rsid w:val="00FC4195"/>
    <w:rsid w:val="00FC44B6"/>
    <w:rsid w:val="00FC4AA1"/>
    <w:rsid w:val="00FC4D05"/>
    <w:rsid w:val="00FC595E"/>
    <w:rsid w:val="00FC5C77"/>
    <w:rsid w:val="00FC64A0"/>
    <w:rsid w:val="00FC6850"/>
    <w:rsid w:val="00FC6E46"/>
    <w:rsid w:val="00FC76E6"/>
    <w:rsid w:val="00FC7A65"/>
    <w:rsid w:val="00FD0D93"/>
    <w:rsid w:val="00FD1796"/>
    <w:rsid w:val="00FD1E7B"/>
    <w:rsid w:val="00FD1FFE"/>
    <w:rsid w:val="00FD202D"/>
    <w:rsid w:val="00FD2242"/>
    <w:rsid w:val="00FD2595"/>
    <w:rsid w:val="00FD26A1"/>
    <w:rsid w:val="00FD279C"/>
    <w:rsid w:val="00FD27B1"/>
    <w:rsid w:val="00FD33F2"/>
    <w:rsid w:val="00FD390A"/>
    <w:rsid w:val="00FD3AF5"/>
    <w:rsid w:val="00FD3C3A"/>
    <w:rsid w:val="00FD41A1"/>
    <w:rsid w:val="00FD549B"/>
    <w:rsid w:val="00FD5BE1"/>
    <w:rsid w:val="00FD5F00"/>
    <w:rsid w:val="00FD6311"/>
    <w:rsid w:val="00FD66D7"/>
    <w:rsid w:val="00FD699A"/>
    <w:rsid w:val="00FD6B11"/>
    <w:rsid w:val="00FD6BED"/>
    <w:rsid w:val="00FD6FCF"/>
    <w:rsid w:val="00FD72C0"/>
    <w:rsid w:val="00FE0A05"/>
    <w:rsid w:val="00FE0C4C"/>
    <w:rsid w:val="00FE0CB4"/>
    <w:rsid w:val="00FE1EB9"/>
    <w:rsid w:val="00FE2680"/>
    <w:rsid w:val="00FE2AC9"/>
    <w:rsid w:val="00FE2D6D"/>
    <w:rsid w:val="00FE3570"/>
    <w:rsid w:val="00FE35B0"/>
    <w:rsid w:val="00FE3A52"/>
    <w:rsid w:val="00FE5C16"/>
    <w:rsid w:val="00FE6466"/>
    <w:rsid w:val="00FF0500"/>
    <w:rsid w:val="00FF0987"/>
    <w:rsid w:val="00FF0D9D"/>
    <w:rsid w:val="00FF10C0"/>
    <w:rsid w:val="00FF117A"/>
    <w:rsid w:val="00FF12A6"/>
    <w:rsid w:val="00FF1D29"/>
    <w:rsid w:val="00FF28B5"/>
    <w:rsid w:val="00FF29EB"/>
    <w:rsid w:val="00FF3226"/>
    <w:rsid w:val="00FF3348"/>
    <w:rsid w:val="00FF385D"/>
    <w:rsid w:val="00FF3AC8"/>
    <w:rsid w:val="00FF3CCE"/>
    <w:rsid w:val="00FF4AF8"/>
    <w:rsid w:val="00FF50EF"/>
    <w:rsid w:val="00FF51D5"/>
    <w:rsid w:val="00FF622F"/>
    <w:rsid w:val="00FF64C7"/>
    <w:rsid w:val="00FF6A43"/>
    <w:rsid w:val="00FF7170"/>
    <w:rsid w:val="00FF72B9"/>
    <w:rsid w:val="00FF75A2"/>
    <w:rsid w:val="00FF7622"/>
    <w:rsid w:val="00FF779C"/>
    <w:rsid w:val="00FF79A5"/>
    <w:rsid w:val="00FF7CAA"/>
    <w:rsid w:val="00FF7EA7"/>
    <w:rsid w:val="00FF7EDE"/>
    <w:rsid w:val="0164241C"/>
    <w:rsid w:val="01C517D1"/>
    <w:rsid w:val="0214C733"/>
    <w:rsid w:val="0285052D"/>
    <w:rsid w:val="030C0C8A"/>
    <w:rsid w:val="0318F54A"/>
    <w:rsid w:val="03327799"/>
    <w:rsid w:val="03535ABC"/>
    <w:rsid w:val="0369A7CA"/>
    <w:rsid w:val="0384F3FE"/>
    <w:rsid w:val="03D3741B"/>
    <w:rsid w:val="03D790AA"/>
    <w:rsid w:val="03E32758"/>
    <w:rsid w:val="0477B112"/>
    <w:rsid w:val="04872E1F"/>
    <w:rsid w:val="04CE47FA"/>
    <w:rsid w:val="04D1B4A7"/>
    <w:rsid w:val="0528109C"/>
    <w:rsid w:val="05285D27"/>
    <w:rsid w:val="054B1DB3"/>
    <w:rsid w:val="05560832"/>
    <w:rsid w:val="05B18567"/>
    <w:rsid w:val="078B7045"/>
    <w:rsid w:val="07921C99"/>
    <w:rsid w:val="07E6184D"/>
    <w:rsid w:val="0848BFBA"/>
    <w:rsid w:val="08605AA3"/>
    <w:rsid w:val="08DFEB4E"/>
    <w:rsid w:val="09618602"/>
    <w:rsid w:val="096B68D3"/>
    <w:rsid w:val="097D28BE"/>
    <w:rsid w:val="09883F4F"/>
    <w:rsid w:val="098890C0"/>
    <w:rsid w:val="09B798D1"/>
    <w:rsid w:val="0A35A5A6"/>
    <w:rsid w:val="0AC4FF32"/>
    <w:rsid w:val="0B5445B0"/>
    <w:rsid w:val="0B71E3F3"/>
    <w:rsid w:val="0B797C93"/>
    <w:rsid w:val="0BA01AD6"/>
    <w:rsid w:val="0C5AB943"/>
    <w:rsid w:val="0C7324AD"/>
    <w:rsid w:val="0CA2786B"/>
    <w:rsid w:val="0CB70EF1"/>
    <w:rsid w:val="0CDF9253"/>
    <w:rsid w:val="0D5186C4"/>
    <w:rsid w:val="0DC60C9A"/>
    <w:rsid w:val="0DCE4772"/>
    <w:rsid w:val="0DE3D0D4"/>
    <w:rsid w:val="0E78209F"/>
    <w:rsid w:val="0ECA67E2"/>
    <w:rsid w:val="0F808B3C"/>
    <w:rsid w:val="0F88665B"/>
    <w:rsid w:val="110915DE"/>
    <w:rsid w:val="1122BCA4"/>
    <w:rsid w:val="114AFB14"/>
    <w:rsid w:val="1160C327"/>
    <w:rsid w:val="11B0F8E7"/>
    <w:rsid w:val="11B6D1A8"/>
    <w:rsid w:val="11E20111"/>
    <w:rsid w:val="12059785"/>
    <w:rsid w:val="12C30DA0"/>
    <w:rsid w:val="13733B05"/>
    <w:rsid w:val="1402A48C"/>
    <w:rsid w:val="14224B30"/>
    <w:rsid w:val="143ADC15"/>
    <w:rsid w:val="145B4006"/>
    <w:rsid w:val="149AEA7C"/>
    <w:rsid w:val="14B6E162"/>
    <w:rsid w:val="14C200A5"/>
    <w:rsid w:val="155D8544"/>
    <w:rsid w:val="156522F7"/>
    <w:rsid w:val="157AB0A1"/>
    <w:rsid w:val="15ABA47A"/>
    <w:rsid w:val="15F65885"/>
    <w:rsid w:val="16260E36"/>
    <w:rsid w:val="171F2283"/>
    <w:rsid w:val="172F6FE6"/>
    <w:rsid w:val="17523EBB"/>
    <w:rsid w:val="177ACF04"/>
    <w:rsid w:val="1790C725"/>
    <w:rsid w:val="17B10191"/>
    <w:rsid w:val="17ECC375"/>
    <w:rsid w:val="17F55670"/>
    <w:rsid w:val="18223CE7"/>
    <w:rsid w:val="182AF173"/>
    <w:rsid w:val="18C3BACE"/>
    <w:rsid w:val="18C5F1F3"/>
    <w:rsid w:val="18E27339"/>
    <w:rsid w:val="18EEAD79"/>
    <w:rsid w:val="18F6A71C"/>
    <w:rsid w:val="1976213D"/>
    <w:rsid w:val="1986E3E4"/>
    <w:rsid w:val="19C9EDA9"/>
    <w:rsid w:val="1A8970D8"/>
    <w:rsid w:val="1AA782AC"/>
    <w:rsid w:val="1AC622BB"/>
    <w:rsid w:val="1B55404D"/>
    <w:rsid w:val="1BB0A7B0"/>
    <w:rsid w:val="1BE496D4"/>
    <w:rsid w:val="1BE7A475"/>
    <w:rsid w:val="1BF4A102"/>
    <w:rsid w:val="1C0182CF"/>
    <w:rsid w:val="1C28F6ED"/>
    <w:rsid w:val="1C4BE9DC"/>
    <w:rsid w:val="1C67F7B7"/>
    <w:rsid w:val="1C70B33C"/>
    <w:rsid w:val="1C79743C"/>
    <w:rsid w:val="1D77EF91"/>
    <w:rsid w:val="1D823BF9"/>
    <w:rsid w:val="1DB25117"/>
    <w:rsid w:val="1DDD32C6"/>
    <w:rsid w:val="1EE84872"/>
    <w:rsid w:val="1EEB784F"/>
    <w:rsid w:val="200C41F7"/>
    <w:rsid w:val="205730B3"/>
    <w:rsid w:val="20ACC781"/>
    <w:rsid w:val="20E0359E"/>
    <w:rsid w:val="20ED56FC"/>
    <w:rsid w:val="20F8BE8F"/>
    <w:rsid w:val="20F992B5"/>
    <w:rsid w:val="210DACBD"/>
    <w:rsid w:val="211BA37E"/>
    <w:rsid w:val="214AF7C3"/>
    <w:rsid w:val="21833432"/>
    <w:rsid w:val="2259A0E3"/>
    <w:rsid w:val="226DC959"/>
    <w:rsid w:val="229E2A45"/>
    <w:rsid w:val="22AE2044"/>
    <w:rsid w:val="22B44594"/>
    <w:rsid w:val="22F23470"/>
    <w:rsid w:val="238310F6"/>
    <w:rsid w:val="23AA6070"/>
    <w:rsid w:val="23D74CE4"/>
    <w:rsid w:val="23F31364"/>
    <w:rsid w:val="23FF53C9"/>
    <w:rsid w:val="2434A456"/>
    <w:rsid w:val="2445FAB1"/>
    <w:rsid w:val="2446B8DD"/>
    <w:rsid w:val="24579B07"/>
    <w:rsid w:val="2475468D"/>
    <w:rsid w:val="24789108"/>
    <w:rsid w:val="24CBDC14"/>
    <w:rsid w:val="255A7CC3"/>
    <w:rsid w:val="257E9F9B"/>
    <w:rsid w:val="2582C424"/>
    <w:rsid w:val="25DCBE80"/>
    <w:rsid w:val="264B4CE9"/>
    <w:rsid w:val="26ABD58A"/>
    <w:rsid w:val="277A46E2"/>
    <w:rsid w:val="2828F455"/>
    <w:rsid w:val="284CF650"/>
    <w:rsid w:val="28649CF8"/>
    <w:rsid w:val="287501B9"/>
    <w:rsid w:val="28C60E8A"/>
    <w:rsid w:val="28E70842"/>
    <w:rsid w:val="296473C5"/>
    <w:rsid w:val="299F0CC3"/>
    <w:rsid w:val="29AD4980"/>
    <w:rsid w:val="2A1BE5CA"/>
    <w:rsid w:val="2A4543AC"/>
    <w:rsid w:val="2A6287B9"/>
    <w:rsid w:val="2A71B9D3"/>
    <w:rsid w:val="2B348BFB"/>
    <w:rsid w:val="2B98081C"/>
    <w:rsid w:val="2BA38ABA"/>
    <w:rsid w:val="2BDEA3F8"/>
    <w:rsid w:val="2BE563CC"/>
    <w:rsid w:val="2BFDAF4C"/>
    <w:rsid w:val="2C0D8A34"/>
    <w:rsid w:val="2C44B8F4"/>
    <w:rsid w:val="2C6F758D"/>
    <w:rsid w:val="2C978DE1"/>
    <w:rsid w:val="2C9FDF9A"/>
    <w:rsid w:val="2CA591CE"/>
    <w:rsid w:val="2CC18AF4"/>
    <w:rsid w:val="2D41C759"/>
    <w:rsid w:val="2DC8221C"/>
    <w:rsid w:val="2E52E452"/>
    <w:rsid w:val="2F472C69"/>
    <w:rsid w:val="2FBAA375"/>
    <w:rsid w:val="2FD3A53C"/>
    <w:rsid w:val="2FEEB4B3"/>
    <w:rsid w:val="2FF525EA"/>
    <w:rsid w:val="30279FB8"/>
    <w:rsid w:val="3041A8B6"/>
    <w:rsid w:val="304A5C87"/>
    <w:rsid w:val="30B1A84D"/>
    <w:rsid w:val="30B7F610"/>
    <w:rsid w:val="30CA2F77"/>
    <w:rsid w:val="317CFB2D"/>
    <w:rsid w:val="3199D5F5"/>
    <w:rsid w:val="31F686FA"/>
    <w:rsid w:val="32169606"/>
    <w:rsid w:val="321EFDF7"/>
    <w:rsid w:val="32C794A2"/>
    <w:rsid w:val="32D66E5C"/>
    <w:rsid w:val="331F931B"/>
    <w:rsid w:val="3336BC5D"/>
    <w:rsid w:val="33511DEF"/>
    <w:rsid w:val="33A0CC4C"/>
    <w:rsid w:val="33BE2C51"/>
    <w:rsid w:val="33C47310"/>
    <w:rsid w:val="33C53D59"/>
    <w:rsid w:val="33D6D58D"/>
    <w:rsid w:val="342DE0DA"/>
    <w:rsid w:val="348F21B3"/>
    <w:rsid w:val="3494BEEE"/>
    <w:rsid w:val="34DB6E41"/>
    <w:rsid w:val="34DD78D0"/>
    <w:rsid w:val="352BDBCB"/>
    <w:rsid w:val="355230D8"/>
    <w:rsid w:val="359ADEE3"/>
    <w:rsid w:val="35BD6EDA"/>
    <w:rsid w:val="35EC42DF"/>
    <w:rsid w:val="364F1B6F"/>
    <w:rsid w:val="3758CA13"/>
    <w:rsid w:val="37F3043E"/>
    <w:rsid w:val="37F8A14C"/>
    <w:rsid w:val="38065F0A"/>
    <w:rsid w:val="38837224"/>
    <w:rsid w:val="38865378"/>
    <w:rsid w:val="38B5D09D"/>
    <w:rsid w:val="39C09133"/>
    <w:rsid w:val="39CE3607"/>
    <w:rsid w:val="3A35AF54"/>
    <w:rsid w:val="3AA0103F"/>
    <w:rsid w:val="3B826EAA"/>
    <w:rsid w:val="3C08BC60"/>
    <w:rsid w:val="3C25AF71"/>
    <w:rsid w:val="3C30F687"/>
    <w:rsid w:val="3C60F2A4"/>
    <w:rsid w:val="3CEE6A37"/>
    <w:rsid w:val="3D64F44F"/>
    <w:rsid w:val="3DA906C6"/>
    <w:rsid w:val="3DF1BA6A"/>
    <w:rsid w:val="3E192148"/>
    <w:rsid w:val="3E31BB70"/>
    <w:rsid w:val="3E3FFB9F"/>
    <w:rsid w:val="3EAE366F"/>
    <w:rsid w:val="3EEF33B8"/>
    <w:rsid w:val="3F3A4959"/>
    <w:rsid w:val="3F3D071B"/>
    <w:rsid w:val="3F908350"/>
    <w:rsid w:val="3FCA2547"/>
    <w:rsid w:val="3FCC7987"/>
    <w:rsid w:val="3FEA00A2"/>
    <w:rsid w:val="403B59DF"/>
    <w:rsid w:val="403C8028"/>
    <w:rsid w:val="4044DE76"/>
    <w:rsid w:val="4063FBA3"/>
    <w:rsid w:val="407EE722"/>
    <w:rsid w:val="40934ED8"/>
    <w:rsid w:val="409DC4E1"/>
    <w:rsid w:val="40ED8558"/>
    <w:rsid w:val="41010E1A"/>
    <w:rsid w:val="410CCB2D"/>
    <w:rsid w:val="41889D4F"/>
    <w:rsid w:val="41DEAFD2"/>
    <w:rsid w:val="41FD9356"/>
    <w:rsid w:val="421DCEB9"/>
    <w:rsid w:val="42A8A7A8"/>
    <w:rsid w:val="4371B787"/>
    <w:rsid w:val="4476CAB5"/>
    <w:rsid w:val="4480F386"/>
    <w:rsid w:val="449FB1BA"/>
    <w:rsid w:val="44AC4363"/>
    <w:rsid w:val="451C5AF2"/>
    <w:rsid w:val="457454D8"/>
    <w:rsid w:val="4581D9D8"/>
    <w:rsid w:val="458A2208"/>
    <w:rsid w:val="461D788A"/>
    <w:rsid w:val="468E5EFA"/>
    <w:rsid w:val="46DC56C0"/>
    <w:rsid w:val="477A3467"/>
    <w:rsid w:val="47E8CF0B"/>
    <w:rsid w:val="4819A02F"/>
    <w:rsid w:val="4850AF3C"/>
    <w:rsid w:val="48DB054F"/>
    <w:rsid w:val="48E154B5"/>
    <w:rsid w:val="4970074F"/>
    <w:rsid w:val="49B3C857"/>
    <w:rsid w:val="49C83F4B"/>
    <w:rsid w:val="4A0A7115"/>
    <w:rsid w:val="4A0D0716"/>
    <w:rsid w:val="4A2116BA"/>
    <w:rsid w:val="4AC97331"/>
    <w:rsid w:val="4AC9E078"/>
    <w:rsid w:val="4B2A02C1"/>
    <w:rsid w:val="4B96F8A5"/>
    <w:rsid w:val="4BA0417A"/>
    <w:rsid w:val="4BDEA145"/>
    <w:rsid w:val="4BEA0A44"/>
    <w:rsid w:val="4C9A2AE5"/>
    <w:rsid w:val="4CA91A59"/>
    <w:rsid w:val="4CD04D50"/>
    <w:rsid w:val="4D4ED2AD"/>
    <w:rsid w:val="4DB12AD8"/>
    <w:rsid w:val="4E83F8E6"/>
    <w:rsid w:val="4FEF13C7"/>
    <w:rsid w:val="5028D95B"/>
    <w:rsid w:val="502C5933"/>
    <w:rsid w:val="506C1466"/>
    <w:rsid w:val="5074DC8C"/>
    <w:rsid w:val="50813813"/>
    <w:rsid w:val="516332BE"/>
    <w:rsid w:val="5185F16D"/>
    <w:rsid w:val="51C903A7"/>
    <w:rsid w:val="522DF88C"/>
    <w:rsid w:val="5246E40B"/>
    <w:rsid w:val="524B6A21"/>
    <w:rsid w:val="52A42453"/>
    <w:rsid w:val="52AF167D"/>
    <w:rsid w:val="52D208F8"/>
    <w:rsid w:val="52D6DBB6"/>
    <w:rsid w:val="532BB451"/>
    <w:rsid w:val="5355ED87"/>
    <w:rsid w:val="53CF2CEB"/>
    <w:rsid w:val="53D0C83D"/>
    <w:rsid w:val="53F1E35C"/>
    <w:rsid w:val="54190A36"/>
    <w:rsid w:val="542D78B8"/>
    <w:rsid w:val="546932C7"/>
    <w:rsid w:val="546BAFD5"/>
    <w:rsid w:val="54CE0D16"/>
    <w:rsid w:val="54FA1220"/>
    <w:rsid w:val="552A3CC4"/>
    <w:rsid w:val="55679B5D"/>
    <w:rsid w:val="55F9E5B7"/>
    <w:rsid w:val="5639DF10"/>
    <w:rsid w:val="56C357AB"/>
    <w:rsid w:val="56DC4EAA"/>
    <w:rsid w:val="576F4132"/>
    <w:rsid w:val="5779B3F6"/>
    <w:rsid w:val="57B7FE03"/>
    <w:rsid w:val="57ECF5C8"/>
    <w:rsid w:val="58092E33"/>
    <w:rsid w:val="581C414A"/>
    <w:rsid w:val="587CC5A2"/>
    <w:rsid w:val="58E2EF0F"/>
    <w:rsid w:val="58ECB96B"/>
    <w:rsid w:val="599CF6C2"/>
    <w:rsid w:val="599D32C6"/>
    <w:rsid w:val="59BF7CE9"/>
    <w:rsid w:val="59D2E71C"/>
    <w:rsid w:val="59DB92D8"/>
    <w:rsid w:val="5A06C328"/>
    <w:rsid w:val="5A27AD26"/>
    <w:rsid w:val="5AB00C0F"/>
    <w:rsid w:val="5ACFE679"/>
    <w:rsid w:val="5AEC8ACA"/>
    <w:rsid w:val="5BA934B0"/>
    <w:rsid w:val="5BAC86F5"/>
    <w:rsid w:val="5C2A8929"/>
    <w:rsid w:val="5D249B15"/>
    <w:rsid w:val="5D45E776"/>
    <w:rsid w:val="5D8A3341"/>
    <w:rsid w:val="5DEECE91"/>
    <w:rsid w:val="5E20548E"/>
    <w:rsid w:val="5E270DA5"/>
    <w:rsid w:val="5EE52296"/>
    <w:rsid w:val="5F92F7F5"/>
    <w:rsid w:val="5FC21982"/>
    <w:rsid w:val="5FCA9505"/>
    <w:rsid w:val="60569548"/>
    <w:rsid w:val="60E2FEC3"/>
    <w:rsid w:val="611F1BA4"/>
    <w:rsid w:val="6125B0B3"/>
    <w:rsid w:val="612CF098"/>
    <w:rsid w:val="616CCED9"/>
    <w:rsid w:val="623DB1A6"/>
    <w:rsid w:val="6245CF5F"/>
    <w:rsid w:val="62850A50"/>
    <w:rsid w:val="628B9E86"/>
    <w:rsid w:val="6308B865"/>
    <w:rsid w:val="6397AF92"/>
    <w:rsid w:val="63FE3703"/>
    <w:rsid w:val="643B2AC8"/>
    <w:rsid w:val="647D3081"/>
    <w:rsid w:val="64DEFB83"/>
    <w:rsid w:val="64E80ABF"/>
    <w:rsid w:val="6570C3B7"/>
    <w:rsid w:val="658553A1"/>
    <w:rsid w:val="66567301"/>
    <w:rsid w:val="669C0EE4"/>
    <w:rsid w:val="66B05CAF"/>
    <w:rsid w:val="670444E8"/>
    <w:rsid w:val="670EC572"/>
    <w:rsid w:val="67163DD8"/>
    <w:rsid w:val="671C6E29"/>
    <w:rsid w:val="6754ACC3"/>
    <w:rsid w:val="678B111F"/>
    <w:rsid w:val="67ED1883"/>
    <w:rsid w:val="681275BB"/>
    <w:rsid w:val="687D58FD"/>
    <w:rsid w:val="6885A1DE"/>
    <w:rsid w:val="68A809B0"/>
    <w:rsid w:val="68AA4999"/>
    <w:rsid w:val="68ED512E"/>
    <w:rsid w:val="68F4DB39"/>
    <w:rsid w:val="6958AA95"/>
    <w:rsid w:val="698ACC85"/>
    <w:rsid w:val="69A0853D"/>
    <w:rsid w:val="69C409E2"/>
    <w:rsid w:val="69DC0FBD"/>
    <w:rsid w:val="6A1EE02B"/>
    <w:rsid w:val="6A23A7F2"/>
    <w:rsid w:val="6A276CA9"/>
    <w:rsid w:val="6A462E13"/>
    <w:rsid w:val="6A56CA28"/>
    <w:rsid w:val="6A5B1AEE"/>
    <w:rsid w:val="6AC0D145"/>
    <w:rsid w:val="6AD5A289"/>
    <w:rsid w:val="6B10A9E5"/>
    <w:rsid w:val="6B54D786"/>
    <w:rsid w:val="6BCADA52"/>
    <w:rsid w:val="6BE708D7"/>
    <w:rsid w:val="6BF88F1C"/>
    <w:rsid w:val="6C0FF2A3"/>
    <w:rsid w:val="6C33F620"/>
    <w:rsid w:val="6C737B04"/>
    <w:rsid w:val="6CCAFA36"/>
    <w:rsid w:val="6D33DF60"/>
    <w:rsid w:val="6D75428D"/>
    <w:rsid w:val="6DA5EE06"/>
    <w:rsid w:val="6DB03471"/>
    <w:rsid w:val="6EBA797D"/>
    <w:rsid w:val="6F276EB8"/>
    <w:rsid w:val="6F5561CE"/>
    <w:rsid w:val="6F5B875F"/>
    <w:rsid w:val="6F62D81C"/>
    <w:rsid w:val="6F6B8C90"/>
    <w:rsid w:val="6FB80FDD"/>
    <w:rsid w:val="70EBA16C"/>
    <w:rsid w:val="712DBCFC"/>
    <w:rsid w:val="713D5EE3"/>
    <w:rsid w:val="71478E0B"/>
    <w:rsid w:val="71C21D71"/>
    <w:rsid w:val="71D34737"/>
    <w:rsid w:val="73A51BE1"/>
    <w:rsid w:val="73AC0328"/>
    <w:rsid w:val="73C3A944"/>
    <w:rsid w:val="73C71296"/>
    <w:rsid w:val="744C9D05"/>
    <w:rsid w:val="748CA6E1"/>
    <w:rsid w:val="74CD8CEB"/>
    <w:rsid w:val="74D07231"/>
    <w:rsid w:val="74E74497"/>
    <w:rsid w:val="74F342B2"/>
    <w:rsid w:val="7522CF71"/>
    <w:rsid w:val="75263E97"/>
    <w:rsid w:val="75283955"/>
    <w:rsid w:val="754DC74A"/>
    <w:rsid w:val="75554FBA"/>
    <w:rsid w:val="755ADAFE"/>
    <w:rsid w:val="757110A6"/>
    <w:rsid w:val="7589179E"/>
    <w:rsid w:val="758E054C"/>
    <w:rsid w:val="75B8496F"/>
    <w:rsid w:val="76C229CF"/>
    <w:rsid w:val="76E37D16"/>
    <w:rsid w:val="778E33A8"/>
    <w:rsid w:val="77C413EB"/>
    <w:rsid w:val="77FF4F76"/>
    <w:rsid w:val="783CDC45"/>
    <w:rsid w:val="785CBA44"/>
    <w:rsid w:val="78654F37"/>
    <w:rsid w:val="78714E35"/>
    <w:rsid w:val="78B903A7"/>
    <w:rsid w:val="78DF0B46"/>
    <w:rsid w:val="78EB85C5"/>
    <w:rsid w:val="78F6761F"/>
    <w:rsid w:val="78FA30E6"/>
    <w:rsid w:val="790376AF"/>
    <w:rsid w:val="7996F8B5"/>
    <w:rsid w:val="799D84F4"/>
    <w:rsid w:val="79A734C9"/>
    <w:rsid w:val="79E1687A"/>
    <w:rsid w:val="7A988AF4"/>
    <w:rsid w:val="7AC58F7A"/>
    <w:rsid w:val="7B240902"/>
    <w:rsid w:val="7B67B1D6"/>
    <w:rsid w:val="7BA6500A"/>
    <w:rsid w:val="7BD60990"/>
    <w:rsid w:val="7C230663"/>
    <w:rsid w:val="7CAAF228"/>
    <w:rsid w:val="7CEAC30F"/>
    <w:rsid w:val="7CF30402"/>
    <w:rsid w:val="7D10D39B"/>
    <w:rsid w:val="7DADBC11"/>
    <w:rsid w:val="7E134A00"/>
    <w:rsid w:val="7E689F33"/>
    <w:rsid w:val="7E6C5CE2"/>
    <w:rsid w:val="7EC4B06D"/>
    <w:rsid w:val="7EC9C138"/>
    <w:rsid w:val="7EE7B718"/>
    <w:rsid w:val="7F242685"/>
    <w:rsid w:val="7F2DD012"/>
    <w:rsid w:val="7F5BFC84"/>
    <w:rsid w:val="7F77CB19"/>
    <w:rsid w:val="7FB0CD84"/>
    <w:rsid w:val="7FB22598"/>
    <w:rsid w:val="7FD95768"/>
    <w:rsid w:val="7FE2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AD5F50"/>
  <w15:chartTrackingRefBased/>
  <w15:docId w15:val="{F7A88995-4F4A-4223-B463-7D5B1BB74DC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uiPriority="0" w:semiHidden="1" w:unhideWhenUsed="1"/>
    <w:lsdException w:name="index 2" w:uiPriority="0" w:semiHidden="1" w:unhideWhenUsed="1"/>
    <w:lsdException w:name="index 3" w:uiPriority="0" w:semiHidden="1" w:unhideWhenUsed="1"/>
    <w:lsdException w:name="index 4" w:uiPriority="0" w:semiHidden="1" w:unhideWhenUsed="1"/>
    <w:lsdException w:name="index 5" w:uiPriority="0" w:semiHidden="1" w:unhideWhenUsed="1"/>
    <w:lsdException w:name="index 6" w:uiPriority="0" w:semiHidden="1" w:unhideWhenUsed="1"/>
    <w:lsdException w:name="index 7" w:uiPriority="0" w:semiHidden="1" w:unhideWhenUsed="1"/>
    <w:lsdException w:name="index 8" w:uiPriority="0" w:semiHidden="1" w:unhideWhenUsed="1"/>
    <w:lsdException w:name="index 9" w:uiPriority="0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uiPriority="0" w:semiHidden="1" w:unhideWhenUsed="1"/>
    <w:lsdException w:name="footnote text" w:uiPriority="0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uiPriority="0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uiPriority="0" w:semiHidden="1" w:unhideWhenUsed="1"/>
    <w:lsdException w:name="envelope return" w:uiPriority="0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uiPriority="0" w:semiHidden="1" w:unhideWhenUsed="1"/>
    <w:lsdException w:name="page number" w:semiHidden="1" w:unhideWhenUsed="1"/>
    <w:lsdException w:name="endnote reference" w:uiPriority="0" w:semiHidden="1" w:unhideWhenUsed="1"/>
    <w:lsdException w:name="endnote text" w:uiPriority="0" w:semiHidden="1" w:unhideWhenUsed="1"/>
    <w:lsdException w:name="table of authorities" w:uiPriority="0" w:semiHidden="1" w:unhideWhenUsed="1"/>
    <w:lsdException w:name="macro" w:uiPriority="0" w:semiHidden="1" w:unhideWhenUsed="1"/>
    <w:lsdException w:name="toa heading" w:uiPriority="0" w:semiHidden="1" w:unhideWhenUsed="1"/>
    <w:lsdException w:name="List" w:uiPriority="0" w:semiHidden="1" w:unhideWhenUsed="1"/>
    <w:lsdException w:name="List Bullet" w:semiHidden="1" w:unhideWhenUsed="1" w:qFormat="1"/>
    <w:lsdException w:name="List Number" w:semiHidden="1" w:unhideWhenUsed="1"/>
    <w:lsdException w:name="List 2" w:uiPriority="0" w:semiHidden="1" w:unhideWhenUsed="1"/>
    <w:lsdException w:name="List 3" w:uiPriority="0" w:semiHidden="1" w:unhideWhenUsed="1"/>
    <w:lsdException w:name="List 4" w:uiPriority="0" w:semiHidden="1" w:unhideWhenUsed="1"/>
    <w:lsdException w:name="List 5" w:uiPriority="0" w:semiHidden="1" w:unhideWhenUsed="1"/>
    <w:lsdException w:name="List Bullet 2" w:uiPriority="0" w:semiHidden="1" w:unhideWhenUsed="1" w:qFormat="1"/>
    <w:lsdException w:name="List Bullet 3" w:semiHidden="1" w:unhideWhenUsed="1"/>
    <w:lsdException w:name="List Bullet 4" w:uiPriority="0" w:semiHidden="1" w:unhideWhenUsed="1"/>
    <w:lsdException w:name="List Bullet 5" w:uiPriority="0" w:semiHidden="1" w:unhideWhenUsed="1"/>
    <w:lsdException w:name="List Number 2" w:uiPriority="0" w:semiHidden="1" w:unhideWhenUsed="1"/>
    <w:lsdException w:name="List Number 3" w:uiPriority="0" w:semiHidden="1" w:unhideWhenUsed="1"/>
    <w:lsdException w:name="List Number 4" w:semiHidden="1" w:unhideWhenUsed="1"/>
    <w:lsdException w:name="List Number 5" w:uiPriority="0" w:semiHidden="1" w:unhideWhenUsed="1"/>
    <w:lsdException w:name="Title" w:uiPriority="0" w:qFormat="1"/>
    <w:lsdException w:name="Closing" w:uiPriority="0" w:semiHidden="1" w:unhideWhenUsed="1"/>
    <w:lsdException w:name="Signature" w:uiPriority="0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uiPriority="0" w:semiHidden="1" w:unhideWhenUsed="1"/>
    <w:lsdException w:name="List Continue 2" w:uiPriority="0" w:semiHidden="1" w:unhideWhenUsed="1"/>
    <w:lsdException w:name="List Continue 3" w:uiPriority="0" w:semiHidden="1" w:unhideWhenUsed="1"/>
    <w:lsdException w:name="List Continue 4" w:uiPriority="0" w:semiHidden="1" w:unhideWhenUsed="1"/>
    <w:lsdException w:name="List Continue 5" w:uiPriority="0" w:semiHidden="1" w:unhideWhenUsed="1"/>
    <w:lsdException w:name="Message Header" w:uiPriority="0" w:semiHidden="1" w:unhideWhenUsed="1"/>
    <w:lsdException w:name="Subtitle" w:uiPriority="11" w:qFormat="1"/>
    <w:lsdException w:name="Salutation" w:uiPriority="0" w:semiHidden="1" w:unhideWhenUsed="1"/>
    <w:lsdException w:name="Date" w:uiPriority="0" w:semiHidden="1" w:unhideWhenUsed="1"/>
    <w:lsdException w:name="Body Text First Indent" w:uiPriority="0" w:semiHidden="1" w:unhideWhenUsed="1"/>
    <w:lsdException w:name="Body Text First Indent 2" w:uiPriority="0" w:semiHidden="1" w:unhideWhenUsed="1"/>
    <w:lsdException w:name="Note Heading" w:uiPriority="0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uiPriority="0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uiPriority="0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uiPriority="0" w:semiHidden="1" w:unhideWhenUsed="1"/>
    <w:lsdException w:name="Table 3D effects 2" w:semiHidden="1" w:unhideWhenUsed="1"/>
    <w:lsdException w:name="Table 3D effects 3" w:semiHidden="1" w:unhideWhenUsed="1"/>
    <w:lsdException w:name="Table Contemporary" w:uiPriority="0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384E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Heading1">
    <w:name w:val="heading 1"/>
    <w:aliases w:val="Požiadavka 1,h1"/>
    <w:basedOn w:val="Normal"/>
    <w:next w:val="Normal"/>
    <w:link w:val="Heading1Char"/>
    <w:uiPriority w:val="9"/>
    <w:qFormat/>
    <w:rsid w:val="00A333B9"/>
    <w:pPr>
      <w:keepNext/>
      <w:keepLines/>
      <w:numPr>
        <w:numId w:val="48"/>
      </w:numPr>
      <w:spacing w:before="240" w:after="240" w:line="259" w:lineRule="auto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571A"/>
    <w:pPr>
      <w:keepNext/>
      <w:keepLines/>
      <w:numPr>
        <w:ilvl w:val="1"/>
        <w:numId w:val="48"/>
      </w:numPr>
      <w:spacing w:before="240" w:line="360" w:lineRule="auto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33B9"/>
    <w:pPr>
      <w:keepNext/>
      <w:keepLines/>
      <w:numPr>
        <w:ilvl w:val="2"/>
        <w:numId w:val="48"/>
      </w:numPr>
      <w:spacing w:before="40" w:line="360" w:lineRule="auto"/>
      <w:outlineLvl w:val="2"/>
    </w:pPr>
    <w:rPr>
      <w:rFonts w:asciiTheme="majorHAnsi" w:hAnsiTheme="majorHAnsi" w:eastAsiaTheme="majorEastAsia" w:cstheme="majorBidi"/>
      <w:color w:val="1F3763" w:themeColor="accent1" w:themeShade="7F"/>
      <w:sz w:val="22"/>
      <w:lang w:eastAsia="sk-SK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60B2C"/>
    <w:pPr>
      <w:keepNext/>
      <w:keepLines/>
      <w:spacing w:before="40" w:line="259" w:lineRule="auto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qFormat/>
    <w:rsid w:val="00480F90"/>
    <w:pPr>
      <w:keepNext/>
      <w:spacing w:before="120" w:after="120" w:line="276" w:lineRule="auto"/>
      <w:jc w:val="both"/>
      <w:outlineLvl w:val="4"/>
    </w:pPr>
    <w:rPr>
      <w:rFonts w:asciiTheme="minorHAnsi" w:hAnsiTheme="minorHAnsi"/>
      <w:sz w:val="28"/>
      <w:szCs w:val="28"/>
      <w:lang w:val="x-none" w:eastAsia="cs-CZ"/>
    </w:rPr>
  </w:style>
  <w:style w:type="paragraph" w:styleId="Heading6">
    <w:name w:val="heading 6"/>
    <w:basedOn w:val="Normal"/>
    <w:next w:val="Normal"/>
    <w:link w:val="Heading6Char"/>
    <w:autoRedefine/>
    <w:uiPriority w:val="9"/>
    <w:qFormat/>
    <w:rsid w:val="00480F90"/>
    <w:pPr>
      <w:keepNext/>
      <w:keepLines/>
      <w:tabs>
        <w:tab w:val="num" w:pos="1559"/>
      </w:tabs>
      <w:spacing w:before="60" w:after="60" w:line="276" w:lineRule="auto"/>
      <w:ind w:left="1559" w:hanging="1559"/>
      <w:jc w:val="both"/>
      <w:outlineLvl w:val="5"/>
    </w:pPr>
    <w:rPr>
      <w:rFonts w:asciiTheme="minorHAnsi" w:hAnsiTheme="minorHAnsi"/>
      <w:b/>
      <w:i/>
      <w:sz w:val="20"/>
      <w:szCs w:val="20"/>
      <w:lang w:eastAsia="sk-SK"/>
    </w:rPr>
  </w:style>
  <w:style w:type="paragraph" w:styleId="Heading7">
    <w:name w:val="heading 7"/>
    <w:basedOn w:val="Normal"/>
    <w:next w:val="Normal"/>
    <w:link w:val="Heading7Char"/>
    <w:autoRedefine/>
    <w:uiPriority w:val="9"/>
    <w:qFormat/>
    <w:rsid w:val="00480F90"/>
    <w:pPr>
      <w:keepNext/>
      <w:keepLines/>
      <w:tabs>
        <w:tab w:val="num" w:pos="1701"/>
      </w:tabs>
      <w:spacing w:before="60" w:after="60" w:line="276" w:lineRule="auto"/>
      <w:ind w:left="1701" w:hanging="1701"/>
      <w:jc w:val="both"/>
      <w:outlineLvl w:val="6"/>
    </w:pPr>
    <w:rPr>
      <w:rFonts w:asciiTheme="minorHAnsi" w:hAnsiTheme="minorHAnsi"/>
      <w:b/>
      <w:i/>
      <w:sz w:val="20"/>
      <w:szCs w:val="20"/>
      <w:lang w:eastAsia="sk-SK"/>
    </w:rPr>
  </w:style>
  <w:style w:type="paragraph" w:styleId="Heading8">
    <w:name w:val="heading 8"/>
    <w:basedOn w:val="Normal"/>
    <w:next w:val="Normal"/>
    <w:link w:val="Heading8Char"/>
    <w:uiPriority w:val="9"/>
    <w:qFormat/>
    <w:rsid w:val="00480F90"/>
    <w:pPr>
      <w:keepNext/>
      <w:keepLines/>
      <w:tabs>
        <w:tab w:val="num" w:pos="1843"/>
      </w:tabs>
      <w:spacing w:before="60" w:after="80" w:line="276" w:lineRule="auto"/>
      <w:ind w:left="1843" w:hanging="1843"/>
      <w:jc w:val="both"/>
      <w:outlineLvl w:val="7"/>
    </w:pPr>
    <w:rPr>
      <w:rFonts w:asciiTheme="minorHAnsi" w:hAnsiTheme="minorHAnsi"/>
      <w:b/>
      <w:i/>
      <w:sz w:val="20"/>
      <w:szCs w:val="20"/>
      <w:lang w:eastAsia="sk-SK"/>
    </w:rPr>
  </w:style>
  <w:style w:type="paragraph" w:styleId="Heading9">
    <w:name w:val="heading 9"/>
    <w:basedOn w:val="Normal"/>
    <w:next w:val="Normal"/>
    <w:link w:val="Heading9Char"/>
    <w:uiPriority w:val="9"/>
    <w:qFormat/>
    <w:rsid w:val="00480F90"/>
    <w:pPr>
      <w:keepNext/>
      <w:keepLines/>
      <w:tabs>
        <w:tab w:val="num" w:pos="1984"/>
      </w:tabs>
      <w:spacing w:before="120" w:after="80" w:line="276" w:lineRule="auto"/>
      <w:ind w:left="1984" w:hanging="1984"/>
      <w:jc w:val="both"/>
      <w:outlineLvl w:val="8"/>
    </w:pPr>
    <w:rPr>
      <w:rFonts w:asciiTheme="minorHAnsi" w:hAnsiTheme="minorHAnsi"/>
      <w:b/>
      <w:i/>
      <w:sz w:val="20"/>
      <w:szCs w:val="20"/>
      <w:lang w:eastAsia="sk-SK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aliases w:val="Požiadavka 1 Char,h1 Char"/>
    <w:basedOn w:val="DefaultParagraphFont"/>
    <w:link w:val="Heading1"/>
    <w:uiPriority w:val="9"/>
    <w:rsid w:val="00A333B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4D571A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ListParagraph">
    <w:name w:val="List Paragraph"/>
    <w:aliases w:val="bullet,body,Odsek zoznamu2,Bullet Number,lp1,lp11,List Paragraph11,Use Case List Paragraph,ODRAZKY PRVA UROVEN,Odsek zoznamu1,List Paragraph1,Bulleted Text,Bullet List,List Paragraph2,Bullet edison,List Paragraph3,List Paragraph4,b1"/>
    <w:basedOn w:val="Normal"/>
    <w:link w:val="ListParagraphChar"/>
    <w:uiPriority w:val="34"/>
    <w:qFormat/>
    <w:rsid w:val="002F69BB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52410D"/>
    <w:rPr>
      <w:color w:val="0563C1" w:themeColor="hyperlink"/>
      <w:u w:val="single"/>
    </w:rPr>
  </w:style>
  <w:style w:type="character" w:styleId="Nevyrieenzmienka1" w:customStyle="1">
    <w:name w:val="Nevyriešená zmienka1"/>
    <w:basedOn w:val="DefaultParagraphFont"/>
    <w:uiPriority w:val="99"/>
    <w:semiHidden/>
    <w:unhideWhenUsed/>
    <w:rsid w:val="0052410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92422"/>
    <w:pPr>
      <w:spacing w:before="100" w:beforeAutospacing="1" w:after="100" w:afterAutospacing="1"/>
    </w:pPr>
    <w:rPr>
      <w:rFonts w:asciiTheme="minorHAnsi" w:hAnsiTheme="minorHAnsi" w:eastAsiaTheme="minorEastAsia"/>
      <w:sz w:val="22"/>
      <w:lang w:eastAsia="sk-SK"/>
    </w:rPr>
  </w:style>
  <w:style w:type="character" w:styleId="Strong">
    <w:name w:val="Strong"/>
    <w:basedOn w:val="DefaultParagraphFont"/>
    <w:uiPriority w:val="22"/>
    <w:qFormat/>
    <w:rsid w:val="00492422"/>
    <w:rPr>
      <w:b/>
      <w:bCs/>
    </w:rPr>
  </w:style>
  <w:style w:type="character" w:styleId="Heading3Char" w:customStyle="1">
    <w:name w:val="Heading 3 Char"/>
    <w:basedOn w:val="DefaultParagraphFont"/>
    <w:link w:val="Heading3"/>
    <w:uiPriority w:val="9"/>
    <w:rsid w:val="00A333B9"/>
    <w:rPr>
      <w:rFonts w:asciiTheme="majorHAnsi" w:hAnsiTheme="majorHAnsi" w:eastAsiaTheme="majorEastAsia" w:cstheme="majorBidi"/>
      <w:color w:val="1F3763" w:themeColor="accent1" w:themeShade="7F"/>
      <w:szCs w:val="24"/>
      <w:lang w:eastAsia="sk-SK"/>
    </w:rPr>
  </w:style>
  <w:style w:type="paragraph" w:styleId="Header">
    <w:name w:val="header"/>
    <w:basedOn w:val="Normal"/>
    <w:link w:val="HeaderChar"/>
    <w:unhideWhenUsed/>
    <w:rsid w:val="009F4468"/>
    <w:pPr>
      <w:tabs>
        <w:tab w:val="center" w:pos="4536"/>
        <w:tab w:val="right" w:pos="9072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HeaderChar" w:customStyle="1">
    <w:name w:val="Header Char"/>
    <w:basedOn w:val="DefaultParagraphFont"/>
    <w:link w:val="Header"/>
    <w:rsid w:val="009F4468"/>
  </w:style>
  <w:style w:type="paragraph" w:styleId="Footer">
    <w:name w:val="footer"/>
    <w:basedOn w:val="Normal"/>
    <w:link w:val="FooterChar"/>
    <w:uiPriority w:val="99"/>
    <w:unhideWhenUsed/>
    <w:rsid w:val="009F4468"/>
    <w:pPr>
      <w:tabs>
        <w:tab w:val="center" w:pos="4536"/>
        <w:tab w:val="right" w:pos="9072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FooterChar" w:customStyle="1">
    <w:name w:val="Footer Char"/>
    <w:basedOn w:val="DefaultParagraphFont"/>
    <w:link w:val="Footer"/>
    <w:uiPriority w:val="99"/>
    <w:rsid w:val="009F4468"/>
  </w:style>
  <w:style w:type="paragraph" w:styleId="BalloonText">
    <w:name w:val="Balloon Text"/>
    <w:basedOn w:val="Normal"/>
    <w:link w:val="BalloonTextChar"/>
    <w:uiPriority w:val="99"/>
    <w:semiHidden/>
    <w:unhideWhenUsed/>
    <w:rsid w:val="00543D9B"/>
    <w:rPr>
      <w:rFonts w:ascii="Segoe UI" w:hAnsi="Segoe UI" w:cs="Segoe UI" w:eastAsiaTheme="minorHAnsi"/>
      <w:sz w:val="18"/>
      <w:szCs w:val="18"/>
      <w:lang w:eastAsia="en-US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543D9B"/>
    <w:rPr>
      <w:rFonts w:ascii="Segoe UI" w:hAnsi="Segoe UI" w:cs="Segoe UI"/>
      <w:sz w:val="18"/>
      <w:szCs w:val="18"/>
    </w:rPr>
  </w:style>
  <w:style w:type="character" w:styleId="Heading4Char" w:customStyle="1">
    <w:name w:val="Heading 4 Char"/>
    <w:basedOn w:val="DefaultParagraphFont"/>
    <w:link w:val="Heading4"/>
    <w:uiPriority w:val="9"/>
    <w:rsid w:val="00760B2C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character" w:styleId="Emphasis">
    <w:name w:val="Emphasis"/>
    <w:basedOn w:val="DefaultParagraphFont"/>
    <w:qFormat/>
    <w:rsid w:val="009E3D09"/>
    <w:rPr>
      <w:i/>
      <w:iCs/>
    </w:rPr>
  </w:style>
  <w:style w:type="paragraph" w:styleId="TOCHeading">
    <w:name w:val="TOC Heading"/>
    <w:basedOn w:val="Heading1"/>
    <w:next w:val="Normal"/>
    <w:uiPriority w:val="39"/>
    <w:unhideWhenUsed/>
    <w:qFormat/>
    <w:rsid w:val="00FE1EB9"/>
    <w:pPr>
      <w:numPr>
        <w:numId w:val="0"/>
      </w:numPr>
      <w:outlineLvl w:val="9"/>
    </w:pPr>
    <w:rPr>
      <w:lang w:eastAsia="sk-SK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64698"/>
    <w:pPr>
      <w:tabs>
        <w:tab w:val="left" w:pos="440"/>
        <w:tab w:val="right" w:leader="dot" w:pos="9060"/>
      </w:tabs>
      <w:spacing w:after="100" w:line="259" w:lineRule="auto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227E43"/>
    <w:pPr>
      <w:tabs>
        <w:tab w:val="left" w:pos="800"/>
        <w:tab w:val="right" w:leader="dot" w:pos="9060"/>
      </w:tabs>
      <w:spacing w:after="100" w:line="259" w:lineRule="auto"/>
      <w:ind w:left="220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A74B1"/>
    <w:pPr>
      <w:tabs>
        <w:tab w:val="left" w:pos="1200"/>
        <w:tab w:val="right" w:leader="dot" w:pos="9062"/>
      </w:tabs>
      <w:spacing w:after="100" w:line="259" w:lineRule="auto"/>
      <w:ind w:left="440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715D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5D52"/>
    <w:pPr>
      <w:spacing w:after="160"/>
    </w:pPr>
    <w:rPr>
      <w:rFonts w:asciiTheme="minorHAnsi" w:hAnsiTheme="minorHAnsi" w:eastAsiaTheme="minorHAnsi" w:cstheme="minorBidi"/>
      <w:sz w:val="20"/>
      <w:szCs w:val="20"/>
      <w:lang w:eastAsia="en-US"/>
    </w:rPr>
  </w:style>
  <w:style w:type="character" w:styleId="CommentTextChar" w:customStyle="1">
    <w:name w:val="Comment Text Char"/>
    <w:basedOn w:val="DefaultParagraphFont"/>
    <w:link w:val="CommentText"/>
    <w:uiPriority w:val="99"/>
    <w:rsid w:val="00715D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15D5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rsid w:val="00715D5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E7E6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unhideWhenUsed/>
    <w:rsid w:val="00D36625"/>
    <w:rPr>
      <w:color w:val="954F72" w:themeColor="followedHyperlink"/>
      <w:u w:val="single"/>
    </w:rPr>
  </w:style>
  <w:style w:type="table" w:styleId="TableGrid">
    <w:name w:val="Table Grid"/>
    <w:aliases w:val="Table Grid s header ROW"/>
    <w:basedOn w:val="TableNormal"/>
    <w:uiPriority w:val="39"/>
    <w:rsid w:val="00D3662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stTable3-Accent6">
    <w:name w:val="List Table 3 Accent 6"/>
    <w:basedOn w:val="TableNormal"/>
    <w:uiPriority w:val="48"/>
    <w:rsid w:val="00D36625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color="70AD47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1Horz">
      <w:tblPr/>
      <w:tcPr>
        <w:tcBorders>
          <w:top w:val="single" w:color="70AD47" w:themeColor="accent6" w:sz="4" w:space="0"/>
          <w:bottom w:val="single" w:color="70AD47" w:themeColor="accent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70AD47" w:themeColor="accent6" w:sz="4" w:space="0"/>
          <w:left w:val="nil"/>
        </w:tcBorders>
      </w:tcPr>
    </w:tblStylePr>
    <w:tblStylePr w:type="swCell">
      <w:tblPr/>
      <w:tcPr>
        <w:tcBorders>
          <w:top w:val="double" w:color="70AD47" w:themeColor="accent6" w:sz="4" w:space="0"/>
          <w:right w:val="nil"/>
        </w:tcBorders>
      </w:tcPr>
    </w:tblStylePr>
  </w:style>
  <w:style w:type="table" w:styleId="ListTable4-Accent6">
    <w:name w:val="List Table 4 Accent 6"/>
    <w:basedOn w:val="TableNormal"/>
    <w:uiPriority w:val="49"/>
    <w:rsid w:val="007370AD"/>
    <w:pPr>
      <w:spacing w:after="0" w:line="240" w:lineRule="auto"/>
    </w:pPr>
    <w:tblPr>
      <w:tblStyleRowBandSize w:val="1"/>
      <w:tblStyleColBandSize w:val="1"/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color="A8D08D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Caption">
    <w:name w:val="caption"/>
    <w:aliases w:val="(MYCOM Legend),Caption ADL,Table/Figure Heading"/>
    <w:basedOn w:val="Normal"/>
    <w:next w:val="Normal"/>
    <w:uiPriority w:val="35"/>
    <w:unhideWhenUsed/>
    <w:qFormat/>
    <w:rsid w:val="00EE1B2A"/>
    <w:pPr>
      <w:spacing w:after="200"/>
    </w:pPr>
    <w:rPr>
      <w:rFonts w:asciiTheme="minorHAnsi" w:hAnsiTheme="minorHAnsi" w:eastAsiaTheme="minorHAnsi" w:cstheme="minorBidi"/>
      <w:i/>
      <w:iCs/>
      <w:color w:val="44546A" w:themeColor="text2"/>
      <w:sz w:val="18"/>
      <w:szCs w:val="18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1A5F73"/>
    <w:pPr>
      <w:spacing w:line="259" w:lineRule="auto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Heading5Char" w:customStyle="1">
    <w:name w:val="Heading 5 Char"/>
    <w:basedOn w:val="DefaultParagraphFont"/>
    <w:link w:val="Heading5"/>
    <w:uiPriority w:val="9"/>
    <w:rsid w:val="00480F90"/>
    <w:rPr>
      <w:rFonts w:ascii="Times New Roman" w:hAnsi="Times New Roman" w:eastAsia="Times New Roman" w:cs="Times New Roman"/>
      <w:sz w:val="28"/>
      <w:szCs w:val="28"/>
      <w:lang w:val="x-none" w:eastAsia="cs-CZ"/>
    </w:rPr>
  </w:style>
  <w:style w:type="character" w:styleId="Heading6Char" w:customStyle="1">
    <w:name w:val="Heading 6 Char"/>
    <w:basedOn w:val="DefaultParagraphFont"/>
    <w:link w:val="Heading6"/>
    <w:uiPriority w:val="9"/>
    <w:rsid w:val="00480F90"/>
    <w:rPr>
      <w:rFonts w:ascii="Times New Roman" w:hAnsi="Times New Roman" w:eastAsia="Times New Roman" w:cs="Times New Roman"/>
      <w:b/>
      <w:i/>
      <w:sz w:val="20"/>
      <w:szCs w:val="20"/>
      <w:lang w:eastAsia="sk-SK"/>
    </w:rPr>
  </w:style>
  <w:style w:type="character" w:styleId="Heading7Char" w:customStyle="1">
    <w:name w:val="Heading 7 Char"/>
    <w:basedOn w:val="DefaultParagraphFont"/>
    <w:link w:val="Heading7"/>
    <w:uiPriority w:val="9"/>
    <w:rsid w:val="00480F90"/>
    <w:rPr>
      <w:rFonts w:ascii="Times New Roman" w:hAnsi="Times New Roman" w:eastAsia="Times New Roman" w:cs="Times New Roman"/>
      <w:b/>
      <w:i/>
      <w:sz w:val="20"/>
      <w:szCs w:val="20"/>
      <w:lang w:eastAsia="sk-SK"/>
    </w:rPr>
  </w:style>
  <w:style w:type="character" w:styleId="Heading8Char" w:customStyle="1">
    <w:name w:val="Heading 8 Char"/>
    <w:basedOn w:val="DefaultParagraphFont"/>
    <w:link w:val="Heading8"/>
    <w:uiPriority w:val="9"/>
    <w:rsid w:val="00480F90"/>
    <w:rPr>
      <w:rFonts w:ascii="Times New Roman" w:hAnsi="Times New Roman" w:eastAsia="Times New Roman" w:cs="Times New Roman"/>
      <w:b/>
      <w:i/>
      <w:sz w:val="20"/>
      <w:szCs w:val="20"/>
      <w:lang w:eastAsia="sk-SK"/>
    </w:rPr>
  </w:style>
  <w:style w:type="character" w:styleId="Heading9Char" w:customStyle="1">
    <w:name w:val="Heading 9 Char"/>
    <w:basedOn w:val="DefaultParagraphFont"/>
    <w:link w:val="Heading9"/>
    <w:uiPriority w:val="9"/>
    <w:rsid w:val="00480F90"/>
    <w:rPr>
      <w:rFonts w:ascii="Times New Roman" w:hAnsi="Times New Roman" w:eastAsia="Times New Roman" w:cs="Times New Roman"/>
      <w:b/>
      <w:i/>
      <w:sz w:val="20"/>
      <w:szCs w:val="20"/>
      <w:lang w:eastAsia="sk-SK"/>
    </w:rPr>
  </w:style>
  <w:style w:type="paragraph" w:styleId="Normln1" w:customStyle="1">
    <w:name w:val="Normální1"/>
    <w:basedOn w:val="Normal"/>
    <w:uiPriority w:val="99"/>
    <w:rsid w:val="00480F90"/>
    <w:pPr>
      <w:tabs>
        <w:tab w:val="left" w:pos="4860"/>
      </w:tabs>
      <w:spacing w:before="120" w:after="120" w:line="276" w:lineRule="auto"/>
      <w:jc w:val="both"/>
    </w:pPr>
    <w:rPr>
      <w:rFonts w:ascii="Arial Narrow" w:hAnsi="Arial Narrow" w:cs="Arial"/>
      <w:sz w:val="20"/>
      <w:szCs w:val="20"/>
      <w:lang w:eastAsia="cs-CZ"/>
    </w:rPr>
  </w:style>
  <w:style w:type="paragraph" w:styleId="BodyText3">
    <w:name w:val="Body Text 3"/>
    <w:basedOn w:val="Normal"/>
    <w:link w:val="BodyText3Char"/>
    <w:rsid w:val="00480F90"/>
    <w:pPr>
      <w:spacing w:before="120" w:after="120" w:line="276" w:lineRule="auto"/>
      <w:jc w:val="center"/>
    </w:pPr>
    <w:rPr>
      <w:rFonts w:ascii="Arial Narrow" w:hAnsi="Arial Narrow" w:cs="Arial"/>
      <w:sz w:val="16"/>
      <w:szCs w:val="16"/>
      <w:lang w:eastAsia="cs-CZ"/>
    </w:rPr>
  </w:style>
  <w:style w:type="character" w:styleId="BodyText3Char" w:customStyle="1">
    <w:name w:val="Body Text 3 Char"/>
    <w:basedOn w:val="DefaultParagraphFont"/>
    <w:link w:val="BodyText3"/>
    <w:rsid w:val="00480F90"/>
    <w:rPr>
      <w:rFonts w:ascii="Arial Narrow" w:hAnsi="Arial Narrow" w:eastAsia="Times New Roman" w:cs="Arial"/>
      <w:sz w:val="16"/>
      <w:szCs w:val="16"/>
      <w:lang w:eastAsia="cs-CZ"/>
    </w:rPr>
  </w:style>
  <w:style w:type="paragraph" w:styleId="BodyText2">
    <w:name w:val="Body Text 2"/>
    <w:basedOn w:val="Normal"/>
    <w:link w:val="BodyText2Char"/>
    <w:uiPriority w:val="99"/>
    <w:rsid w:val="00480F90"/>
    <w:pPr>
      <w:spacing w:before="120" w:after="120" w:line="276" w:lineRule="auto"/>
      <w:jc w:val="both"/>
    </w:pPr>
    <w:rPr>
      <w:rFonts w:ascii="Arial Narrow" w:hAnsi="Arial Narrow" w:cs="Arial"/>
      <w:sz w:val="20"/>
      <w:szCs w:val="20"/>
      <w:lang w:eastAsia="cs-CZ"/>
    </w:rPr>
  </w:style>
  <w:style w:type="character" w:styleId="BodyText2Char" w:customStyle="1">
    <w:name w:val="Body Text 2 Char"/>
    <w:basedOn w:val="DefaultParagraphFont"/>
    <w:link w:val="BodyText2"/>
    <w:uiPriority w:val="99"/>
    <w:rsid w:val="00480F90"/>
    <w:rPr>
      <w:rFonts w:ascii="Arial Narrow" w:hAnsi="Arial Narrow" w:eastAsia="Times New Roman" w:cs="Arial"/>
      <w:sz w:val="20"/>
      <w:szCs w:val="20"/>
      <w:lang w:eastAsia="cs-CZ"/>
    </w:rPr>
  </w:style>
  <w:style w:type="paragraph" w:styleId="Nadpis" w:customStyle="1">
    <w:name w:val="Nadpis"/>
    <w:basedOn w:val="Normal"/>
    <w:next w:val="Normal"/>
    <w:uiPriority w:val="99"/>
    <w:rsid w:val="00480F90"/>
    <w:pPr>
      <w:keepNext/>
      <w:keepLines/>
      <w:spacing w:before="120" w:after="360" w:line="276" w:lineRule="auto"/>
      <w:jc w:val="both"/>
    </w:pPr>
    <w:rPr>
      <w:rFonts w:ascii="Arial Narrow" w:hAnsi="Arial Narrow" w:cs="Arial"/>
      <w:b/>
      <w:bCs/>
      <w:caps/>
      <w:sz w:val="22"/>
      <w:lang w:eastAsia="sk-SK"/>
    </w:rPr>
  </w:style>
  <w:style w:type="paragraph" w:styleId="Level2" w:customStyle="1">
    <w:name w:val="Level 2"/>
    <w:basedOn w:val="Normal"/>
    <w:next w:val="Normal"/>
    <w:uiPriority w:val="99"/>
    <w:rsid w:val="00480F90"/>
    <w:pPr>
      <w:spacing w:before="120" w:after="210" w:line="264" w:lineRule="auto"/>
      <w:jc w:val="both"/>
      <w:outlineLvl w:val="1"/>
    </w:pPr>
    <w:rPr>
      <w:rFonts w:ascii="Arial Narrow" w:hAnsi="Arial Narrow"/>
      <w:kern w:val="28"/>
      <w:sz w:val="21"/>
      <w:szCs w:val="20"/>
      <w:lang w:val="en-GB"/>
    </w:rPr>
  </w:style>
  <w:style w:type="paragraph" w:styleId="BodyTextIndent">
    <w:name w:val="Body Text Indent"/>
    <w:basedOn w:val="Normal"/>
    <w:link w:val="BodyTextIndentChar"/>
    <w:uiPriority w:val="99"/>
    <w:unhideWhenUsed/>
    <w:rsid w:val="00480F90"/>
    <w:pPr>
      <w:tabs>
        <w:tab w:val="left" w:pos="2160"/>
        <w:tab w:val="left" w:pos="2880"/>
        <w:tab w:val="left" w:pos="4500"/>
      </w:tabs>
      <w:spacing w:before="120" w:after="120" w:line="276" w:lineRule="auto"/>
      <w:ind w:left="283"/>
      <w:jc w:val="both"/>
    </w:pPr>
    <w:rPr>
      <w:rFonts w:ascii="Arial Narrow" w:hAnsi="Arial Narrow" w:cs="Arial"/>
      <w:sz w:val="20"/>
      <w:szCs w:val="20"/>
      <w:lang w:eastAsia="cs-CZ"/>
    </w:rPr>
  </w:style>
  <w:style w:type="character" w:styleId="BodyTextIndentChar" w:customStyle="1">
    <w:name w:val="Body Text Indent Char"/>
    <w:basedOn w:val="DefaultParagraphFont"/>
    <w:link w:val="BodyTextIndent"/>
    <w:uiPriority w:val="99"/>
    <w:rsid w:val="00480F90"/>
    <w:rPr>
      <w:rFonts w:ascii="Arial Narrow" w:hAnsi="Arial Narrow" w:eastAsia="Times New Roman" w:cs="Arial"/>
      <w:sz w:val="20"/>
      <w:szCs w:val="20"/>
      <w:lang w:eastAsia="cs-CZ"/>
    </w:rPr>
  </w:style>
  <w:style w:type="paragraph" w:styleId="BodyText">
    <w:name w:val="Body Text"/>
    <w:basedOn w:val="Normal"/>
    <w:link w:val="BodyTextChar"/>
    <w:uiPriority w:val="99"/>
    <w:unhideWhenUsed/>
    <w:rsid w:val="00480F90"/>
    <w:pPr>
      <w:tabs>
        <w:tab w:val="left" w:pos="2160"/>
        <w:tab w:val="left" w:pos="2880"/>
        <w:tab w:val="left" w:pos="4500"/>
      </w:tabs>
      <w:spacing w:before="120" w:after="120" w:line="276" w:lineRule="auto"/>
      <w:jc w:val="both"/>
    </w:pPr>
    <w:rPr>
      <w:rFonts w:ascii="Arial Narrow" w:hAnsi="Arial Narrow" w:cs="Arial"/>
      <w:sz w:val="20"/>
      <w:szCs w:val="20"/>
      <w:lang w:eastAsia="cs-CZ"/>
    </w:rPr>
  </w:style>
  <w:style w:type="character" w:styleId="BodyTextChar" w:customStyle="1">
    <w:name w:val="Body Text Char"/>
    <w:basedOn w:val="DefaultParagraphFont"/>
    <w:link w:val="BodyText"/>
    <w:uiPriority w:val="99"/>
    <w:rsid w:val="00480F90"/>
    <w:rPr>
      <w:rFonts w:ascii="Arial Narrow" w:hAnsi="Arial Narrow" w:eastAsia="Times New Roman" w:cs="Arial"/>
      <w:sz w:val="20"/>
      <w:szCs w:val="20"/>
      <w:lang w:eastAsia="cs-CZ"/>
    </w:rPr>
  </w:style>
  <w:style w:type="paragraph" w:styleId="BodyTextIndent3">
    <w:name w:val="Body Text Indent 3"/>
    <w:basedOn w:val="Normal"/>
    <w:link w:val="BodyTextIndent3Char"/>
    <w:rsid w:val="00480F90"/>
    <w:pPr>
      <w:spacing w:before="120" w:after="120" w:line="276" w:lineRule="auto"/>
      <w:ind w:left="709"/>
      <w:jc w:val="both"/>
    </w:pPr>
    <w:rPr>
      <w:rFonts w:asciiTheme="minorHAnsi" w:hAnsiTheme="minorHAnsi"/>
      <w:sz w:val="22"/>
      <w:lang w:val="x-none" w:eastAsia="cs-CZ"/>
    </w:rPr>
  </w:style>
  <w:style w:type="character" w:styleId="BodyTextIndent3Char" w:customStyle="1">
    <w:name w:val="Body Text Indent 3 Char"/>
    <w:basedOn w:val="DefaultParagraphFont"/>
    <w:link w:val="BodyTextIndent3"/>
    <w:rsid w:val="00480F90"/>
    <w:rPr>
      <w:rFonts w:ascii="Times New Roman" w:hAnsi="Times New Roman" w:eastAsia="Times New Roman" w:cs="Times New Roman"/>
      <w:sz w:val="24"/>
      <w:szCs w:val="24"/>
      <w:lang w:val="x-none" w:eastAsia="cs-CZ"/>
    </w:rPr>
  </w:style>
  <w:style w:type="paragraph" w:styleId="Level1" w:customStyle="1">
    <w:name w:val="Level 1"/>
    <w:basedOn w:val="Normal"/>
    <w:next w:val="Normal"/>
    <w:uiPriority w:val="99"/>
    <w:rsid w:val="00480F90"/>
    <w:pPr>
      <w:spacing w:before="120" w:after="210" w:line="264" w:lineRule="auto"/>
      <w:jc w:val="both"/>
      <w:outlineLvl w:val="0"/>
    </w:pPr>
    <w:rPr>
      <w:rFonts w:ascii="Arial Narrow" w:hAnsi="Arial Narrow"/>
      <w:kern w:val="28"/>
      <w:sz w:val="21"/>
      <w:szCs w:val="20"/>
      <w:lang w:val="en-GB"/>
    </w:rPr>
  </w:style>
  <w:style w:type="paragraph" w:styleId="Level3" w:customStyle="1">
    <w:name w:val="Level 3"/>
    <w:basedOn w:val="Normal"/>
    <w:next w:val="Normal"/>
    <w:uiPriority w:val="99"/>
    <w:rsid w:val="00480F90"/>
    <w:pPr>
      <w:spacing w:before="120" w:after="210" w:line="264" w:lineRule="auto"/>
      <w:jc w:val="both"/>
      <w:outlineLvl w:val="2"/>
    </w:pPr>
    <w:rPr>
      <w:rFonts w:ascii="Arial Narrow" w:hAnsi="Arial Narrow"/>
      <w:kern w:val="28"/>
      <w:sz w:val="21"/>
      <w:szCs w:val="20"/>
      <w:lang w:val="en-GB"/>
    </w:rPr>
  </w:style>
  <w:style w:type="paragraph" w:styleId="Level4" w:customStyle="1">
    <w:name w:val="Level 4"/>
    <w:basedOn w:val="Normal"/>
    <w:next w:val="Normal"/>
    <w:uiPriority w:val="99"/>
    <w:rsid w:val="00480F90"/>
    <w:pPr>
      <w:spacing w:before="120" w:after="210" w:line="264" w:lineRule="auto"/>
      <w:jc w:val="both"/>
      <w:outlineLvl w:val="3"/>
    </w:pPr>
    <w:rPr>
      <w:rFonts w:ascii="Arial Narrow" w:hAnsi="Arial Narrow"/>
      <w:kern w:val="28"/>
      <w:sz w:val="21"/>
      <w:szCs w:val="20"/>
      <w:lang w:val="en-GB"/>
    </w:rPr>
  </w:style>
  <w:style w:type="paragraph" w:styleId="Level5" w:customStyle="1">
    <w:name w:val="Level 5"/>
    <w:basedOn w:val="Normal"/>
    <w:next w:val="Normal"/>
    <w:uiPriority w:val="99"/>
    <w:rsid w:val="00480F90"/>
    <w:pPr>
      <w:spacing w:before="120" w:after="210" w:line="264" w:lineRule="auto"/>
      <w:jc w:val="both"/>
      <w:outlineLvl w:val="4"/>
    </w:pPr>
    <w:rPr>
      <w:rFonts w:ascii="Arial Narrow" w:hAnsi="Arial Narrow"/>
      <w:kern w:val="28"/>
      <w:sz w:val="21"/>
      <w:szCs w:val="20"/>
      <w:lang w:val="en-GB"/>
    </w:rPr>
  </w:style>
  <w:style w:type="paragraph" w:styleId="Level6" w:customStyle="1">
    <w:name w:val="Level 6"/>
    <w:basedOn w:val="Normal"/>
    <w:uiPriority w:val="99"/>
    <w:rsid w:val="00480F90"/>
    <w:pPr>
      <w:tabs>
        <w:tab w:val="left" w:pos="4320"/>
      </w:tabs>
      <w:spacing w:before="120" w:after="240" w:line="264" w:lineRule="auto"/>
      <w:jc w:val="both"/>
      <w:outlineLvl w:val="5"/>
    </w:pPr>
    <w:rPr>
      <w:rFonts w:ascii="Arial Narrow" w:hAnsi="Arial Narrow"/>
      <w:kern w:val="28"/>
      <w:sz w:val="21"/>
      <w:szCs w:val="20"/>
      <w:lang w:val="en-GB"/>
    </w:rPr>
  </w:style>
  <w:style w:type="paragraph" w:styleId="Text" w:customStyle="1">
    <w:name w:val="Text"/>
    <w:basedOn w:val="Normal"/>
    <w:link w:val="TextChar"/>
    <w:uiPriority w:val="99"/>
    <w:rsid w:val="00480F90"/>
    <w:pPr>
      <w:overflowPunct w:val="0"/>
      <w:autoSpaceDE w:val="0"/>
      <w:autoSpaceDN w:val="0"/>
      <w:adjustRightInd w:val="0"/>
      <w:spacing w:before="120" w:after="240" w:line="276" w:lineRule="auto"/>
      <w:ind w:firstLine="1440"/>
      <w:jc w:val="both"/>
      <w:textAlignment w:val="baseline"/>
    </w:pPr>
    <w:rPr>
      <w:rFonts w:asciiTheme="minorHAnsi" w:hAnsiTheme="minorHAnsi"/>
      <w:sz w:val="22"/>
      <w:szCs w:val="20"/>
      <w:lang w:val="cs-CZ" w:eastAsia="en-US"/>
    </w:rPr>
  </w:style>
  <w:style w:type="paragraph" w:styleId="Formatvorlageberschrift2TimesNewRoman12pt" w:customStyle="1">
    <w:name w:val="Formatvorlage Überschrift 2 + Times New Roman 12 pt"/>
    <w:basedOn w:val="Heading2"/>
    <w:next w:val="Normal"/>
    <w:autoRedefine/>
    <w:uiPriority w:val="99"/>
    <w:rsid w:val="00480F90"/>
    <w:pPr>
      <w:keepLines w:val="0"/>
      <w:numPr>
        <w:ilvl w:val="0"/>
        <w:numId w:val="0"/>
      </w:numPr>
      <w:spacing w:before="360" w:after="240" w:line="276" w:lineRule="auto"/>
      <w:ind w:hanging="11"/>
      <w:jc w:val="both"/>
    </w:pPr>
    <w:rPr>
      <w:rFonts w:ascii="Arial Narrow" w:hAnsi="Arial Narrow" w:eastAsia="Times New Roman" w:cs="Tahoma"/>
      <w:b/>
      <w:bCs/>
      <w:snapToGrid w:val="0"/>
      <w:color w:val="000000"/>
      <w:sz w:val="20"/>
      <w:szCs w:val="20"/>
      <w:u w:val="single"/>
      <w:lang w:val="x-none"/>
    </w:rPr>
  </w:style>
  <w:style w:type="paragraph" w:styleId="Odsek0" w:customStyle="1">
    <w:name w:val="Odsek"/>
    <w:basedOn w:val="Normal"/>
    <w:next w:val="Normal"/>
    <w:uiPriority w:val="99"/>
    <w:rsid w:val="00480F90"/>
    <w:pPr>
      <w:tabs>
        <w:tab w:val="left" w:pos="2835"/>
      </w:tabs>
      <w:autoSpaceDE w:val="0"/>
      <w:autoSpaceDN w:val="0"/>
      <w:spacing w:before="120" w:after="120" w:line="276" w:lineRule="auto"/>
      <w:jc w:val="both"/>
    </w:pPr>
    <w:rPr>
      <w:rFonts w:asciiTheme="minorHAnsi" w:hAnsiTheme="minorHAnsi"/>
      <w:color w:val="000000"/>
      <w:sz w:val="22"/>
      <w:lang w:eastAsia="cs-CZ"/>
    </w:rPr>
  </w:style>
  <w:style w:type="paragraph" w:styleId="xvzorodrazkyTAB0B" w:customStyle="1">
    <w:name w:val="x vzor odrazky TAB0 B"/>
    <w:basedOn w:val="Normal"/>
    <w:uiPriority w:val="99"/>
    <w:rsid w:val="00480F90"/>
    <w:pPr>
      <w:widowControl w:val="0"/>
      <w:autoSpaceDE w:val="0"/>
      <w:autoSpaceDN w:val="0"/>
      <w:adjustRightInd w:val="0"/>
      <w:spacing w:before="120" w:after="120" w:line="260" w:lineRule="atLeast"/>
      <w:ind w:left="340" w:hanging="340"/>
      <w:jc w:val="both"/>
      <w:textAlignment w:val="baseline"/>
    </w:pPr>
    <w:rPr>
      <w:rFonts w:ascii="MyriadPro-Regular" w:hAnsi="MyriadPro-Regular" w:cs="MyriadPro-Regular"/>
      <w:color w:val="000000"/>
      <w:sz w:val="22"/>
      <w:szCs w:val="22"/>
      <w:lang w:eastAsia="sk-SK"/>
    </w:rPr>
  </w:style>
  <w:style w:type="character" w:styleId="PageNumber">
    <w:name w:val="page number"/>
    <w:basedOn w:val="DefaultParagraphFont"/>
    <w:uiPriority w:val="99"/>
    <w:rsid w:val="00480F90"/>
  </w:style>
  <w:style w:type="paragraph" w:styleId="Standard" w:customStyle="1">
    <w:name w:val="Standard"/>
    <w:rsid w:val="00480F90"/>
    <w:pPr>
      <w:widowControl w:val="0"/>
      <w:suppressAutoHyphens/>
      <w:autoSpaceDN w:val="0"/>
      <w:spacing w:after="0" w:line="240" w:lineRule="auto"/>
      <w:textAlignment w:val="baseline"/>
    </w:pPr>
    <w:rPr>
      <w:rFonts w:ascii="Arial" w:hAnsi="Arial" w:eastAsia="SimSun" w:cs="Mangal"/>
      <w:color w:val="3F3A38"/>
      <w:spacing w:val="-6"/>
      <w:kern w:val="3"/>
      <w:sz w:val="16"/>
      <w:szCs w:val="24"/>
      <w:lang w:eastAsia="zh-CN" w:bidi="hi-IN"/>
    </w:rPr>
  </w:style>
  <w:style w:type="paragraph" w:styleId="ECVLeftHeading" w:customStyle="1">
    <w:name w:val="_ECV_LeftHeading"/>
    <w:basedOn w:val="Normal"/>
    <w:rsid w:val="00480F90"/>
    <w:pPr>
      <w:widowControl w:val="0"/>
      <w:suppressLineNumbers/>
      <w:suppressAutoHyphens/>
      <w:autoSpaceDN w:val="0"/>
      <w:spacing w:before="120" w:after="120" w:line="276" w:lineRule="auto"/>
      <w:ind w:right="283"/>
      <w:jc w:val="right"/>
      <w:textAlignment w:val="baseline"/>
    </w:pPr>
    <w:rPr>
      <w:rFonts w:ascii="Arial Narrow" w:hAnsi="Arial Narrow" w:eastAsia="SimSun" w:cs="Mangal"/>
      <w:caps/>
      <w:color w:val="0E4194"/>
      <w:spacing w:val="-6"/>
      <w:kern w:val="3"/>
      <w:sz w:val="18"/>
      <w:lang w:eastAsia="zh-CN" w:bidi="hi-IN"/>
    </w:rPr>
  </w:style>
  <w:style w:type="paragraph" w:styleId="ECVRightColumn" w:customStyle="1">
    <w:name w:val="_ECV_RightColumn"/>
    <w:basedOn w:val="Normal"/>
    <w:rsid w:val="00480F90"/>
    <w:pPr>
      <w:widowControl w:val="0"/>
      <w:suppressLineNumbers/>
      <w:suppressAutoHyphens/>
      <w:autoSpaceDN w:val="0"/>
      <w:spacing w:before="62" w:after="120" w:line="276" w:lineRule="auto"/>
      <w:jc w:val="both"/>
      <w:textAlignment w:val="baseline"/>
    </w:pPr>
    <w:rPr>
      <w:rFonts w:ascii="Arial Narrow" w:hAnsi="Arial Narrow" w:eastAsia="SimSun" w:cs="Mangal"/>
      <w:color w:val="404040"/>
      <w:spacing w:val="-6"/>
      <w:kern w:val="3"/>
      <w:sz w:val="16"/>
      <w:lang w:eastAsia="zh-CN" w:bidi="hi-IN"/>
    </w:rPr>
  </w:style>
  <w:style w:type="paragraph" w:styleId="ECVNameField" w:customStyle="1">
    <w:name w:val="_ECV_NameField"/>
    <w:basedOn w:val="ECVRightColumn"/>
    <w:rsid w:val="00480F90"/>
    <w:pPr>
      <w:spacing w:before="0"/>
    </w:pPr>
    <w:rPr>
      <w:color w:val="3F3A38"/>
      <w:sz w:val="26"/>
      <w:szCs w:val="18"/>
    </w:rPr>
  </w:style>
  <w:style w:type="paragraph" w:styleId="ECVRightHeading" w:customStyle="1">
    <w:name w:val="_ECV_RightHeading"/>
    <w:basedOn w:val="ECVNameField"/>
    <w:rsid w:val="00480F90"/>
    <w:pPr>
      <w:spacing w:before="62"/>
      <w:jc w:val="right"/>
    </w:pPr>
    <w:rPr>
      <w:color w:val="1593CB"/>
      <w:sz w:val="15"/>
    </w:rPr>
  </w:style>
  <w:style w:type="paragraph" w:styleId="ECVComments" w:customStyle="1">
    <w:name w:val="_ECV_Comments"/>
    <w:basedOn w:val="ECVText"/>
    <w:rsid w:val="00480F90"/>
    <w:pPr>
      <w:jc w:val="center"/>
    </w:pPr>
    <w:rPr>
      <w:color w:val="FF0000"/>
    </w:rPr>
  </w:style>
  <w:style w:type="paragraph" w:styleId="ECVSubSectionHeading" w:customStyle="1">
    <w:name w:val="_ECV_SubSectionHeading"/>
    <w:basedOn w:val="ECVRightColumn"/>
    <w:rsid w:val="00480F90"/>
    <w:pPr>
      <w:spacing w:before="0"/>
    </w:pPr>
    <w:rPr>
      <w:color w:val="0E4194"/>
      <w:sz w:val="22"/>
    </w:rPr>
  </w:style>
  <w:style w:type="paragraph" w:styleId="ECVOrganisationDetails" w:customStyle="1">
    <w:name w:val="_ECV_OrganisationDetails"/>
    <w:basedOn w:val="ECVRightColumn"/>
    <w:rsid w:val="00480F90"/>
    <w:pPr>
      <w:autoSpaceDE w:val="0"/>
      <w:spacing w:before="57" w:after="85"/>
    </w:pPr>
    <w:rPr>
      <w:rFonts w:eastAsia="ArialMT" w:cs="ArialMT"/>
      <w:color w:val="3F3A38"/>
      <w:sz w:val="18"/>
      <w:szCs w:val="18"/>
    </w:rPr>
  </w:style>
  <w:style w:type="paragraph" w:styleId="ECVSectionDetails" w:customStyle="1">
    <w:name w:val="_ECV_SectionDetails"/>
    <w:basedOn w:val="Standard"/>
    <w:rsid w:val="00480F90"/>
    <w:pPr>
      <w:suppressLineNumbers/>
      <w:autoSpaceDE w:val="0"/>
      <w:spacing w:before="28"/>
    </w:pPr>
    <w:rPr>
      <w:sz w:val="18"/>
    </w:rPr>
  </w:style>
  <w:style w:type="paragraph" w:styleId="ECVSectionBullet" w:customStyle="1">
    <w:name w:val="_ECV_SectionBullet"/>
    <w:basedOn w:val="ECVSectionDetails"/>
    <w:rsid w:val="00480F90"/>
    <w:pPr>
      <w:spacing w:before="0"/>
      <w:outlineLvl w:val="0"/>
    </w:pPr>
  </w:style>
  <w:style w:type="paragraph" w:styleId="ECVDate" w:customStyle="1">
    <w:name w:val="_ECV_Date"/>
    <w:basedOn w:val="ECVLeftHeading"/>
    <w:rsid w:val="00480F90"/>
    <w:pPr>
      <w:spacing w:before="28"/>
      <w:textAlignment w:val="top"/>
    </w:pPr>
  </w:style>
  <w:style w:type="paragraph" w:styleId="ECVLeftDetails" w:customStyle="1">
    <w:name w:val="_ECV_LeftDetails"/>
    <w:basedOn w:val="ECVLeftHeading"/>
    <w:rsid w:val="00480F90"/>
    <w:pPr>
      <w:spacing w:before="23"/>
    </w:pPr>
  </w:style>
  <w:style w:type="paragraph" w:styleId="ECVLanguageHeading" w:customStyle="1">
    <w:name w:val="_ECV_LanguageHeading"/>
    <w:basedOn w:val="ECVRightColumn"/>
    <w:rsid w:val="00480F90"/>
    <w:pPr>
      <w:spacing w:before="0"/>
      <w:jc w:val="center"/>
    </w:pPr>
    <w:rPr>
      <w:caps/>
      <w:color w:val="0E4194"/>
      <w:sz w:val="14"/>
    </w:rPr>
  </w:style>
  <w:style w:type="paragraph" w:styleId="ECVLanguageSubHeading" w:customStyle="1">
    <w:name w:val="_ECV_LanguageSubHeading"/>
    <w:basedOn w:val="ECVLanguageHeading"/>
    <w:rsid w:val="00480F90"/>
    <w:rPr>
      <w:sz w:val="16"/>
    </w:rPr>
  </w:style>
  <w:style w:type="paragraph" w:styleId="ECVLanguageLevel" w:customStyle="1">
    <w:name w:val="_ECV_LanguageLevel"/>
    <w:basedOn w:val="ECVSectionDetails"/>
    <w:rsid w:val="00480F90"/>
    <w:pPr>
      <w:jc w:val="center"/>
      <w:textAlignment w:val="center"/>
    </w:pPr>
    <w:rPr>
      <w:caps/>
    </w:rPr>
  </w:style>
  <w:style w:type="paragraph" w:styleId="ECVLanguageCertificate" w:customStyle="1">
    <w:name w:val="_ECV_LanguageCertificate"/>
    <w:basedOn w:val="ECVRightColumn"/>
    <w:rsid w:val="00480F90"/>
    <w:pPr>
      <w:spacing w:before="0"/>
      <w:ind w:right="283"/>
      <w:jc w:val="center"/>
    </w:pPr>
    <w:rPr>
      <w:color w:val="3F3A38"/>
    </w:rPr>
  </w:style>
  <w:style w:type="paragraph" w:styleId="ECVLanguageExplanation" w:customStyle="1">
    <w:name w:val="_ECV_LanguageExplanation"/>
    <w:basedOn w:val="Standard"/>
    <w:rsid w:val="00480F90"/>
    <w:pPr>
      <w:autoSpaceDE w:val="0"/>
    </w:pPr>
    <w:rPr>
      <w:color w:val="0E4194"/>
      <w:sz w:val="15"/>
    </w:rPr>
  </w:style>
  <w:style w:type="paragraph" w:styleId="ECVText" w:customStyle="1">
    <w:name w:val="_ECV_Text"/>
    <w:basedOn w:val="Normal"/>
    <w:rsid w:val="00480F90"/>
    <w:pPr>
      <w:widowControl w:val="0"/>
      <w:suppressAutoHyphens/>
      <w:autoSpaceDN w:val="0"/>
      <w:spacing w:before="120" w:after="120" w:line="276" w:lineRule="auto"/>
      <w:jc w:val="both"/>
      <w:textAlignment w:val="baseline"/>
    </w:pPr>
    <w:rPr>
      <w:rFonts w:ascii="Arial Narrow" w:hAnsi="Arial Narrow" w:eastAsia="SimSun" w:cs="Mangal"/>
      <w:color w:val="3F3A38"/>
      <w:spacing w:val="-6"/>
      <w:kern w:val="3"/>
      <w:sz w:val="16"/>
      <w:lang w:eastAsia="zh-CN" w:bidi="hi-IN"/>
    </w:rPr>
  </w:style>
  <w:style w:type="paragraph" w:styleId="ECVLanguageName" w:customStyle="1">
    <w:name w:val="_ECV_LanguageName"/>
    <w:basedOn w:val="ECVLanguageCertificate"/>
    <w:rsid w:val="00480F90"/>
    <w:pPr>
      <w:jc w:val="right"/>
    </w:pPr>
    <w:rPr>
      <w:sz w:val="18"/>
    </w:rPr>
  </w:style>
  <w:style w:type="paragraph" w:styleId="ECVPersonalInfoHeading" w:customStyle="1">
    <w:name w:val="_ECV_PersonalInfoHeading"/>
    <w:basedOn w:val="ECVLeftHeading"/>
    <w:rsid w:val="00480F90"/>
    <w:pPr>
      <w:spacing w:before="57"/>
    </w:pPr>
  </w:style>
  <w:style w:type="paragraph" w:styleId="ECVGenderRow" w:customStyle="1">
    <w:name w:val="_ECV_GenderRow"/>
    <w:basedOn w:val="Standard"/>
    <w:rsid w:val="00480F90"/>
    <w:pPr>
      <w:spacing w:before="85"/>
    </w:pPr>
    <w:rPr>
      <w:color w:val="1593CB"/>
    </w:rPr>
  </w:style>
  <w:style w:type="paragraph" w:styleId="ECVBusinessSectorRow" w:customStyle="1">
    <w:name w:val="_ECV_BusinessSectorRow"/>
    <w:basedOn w:val="Standard"/>
    <w:rsid w:val="00480F90"/>
  </w:style>
  <w:style w:type="paragraph" w:styleId="ECVBlueBox" w:customStyle="1">
    <w:name w:val="_ECV_BlueBox"/>
    <w:basedOn w:val="Normal"/>
    <w:rsid w:val="00480F90"/>
    <w:pPr>
      <w:widowControl w:val="0"/>
      <w:suppressLineNumbers/>
      <w:suppressAutoHyphens/>
      <w:autoSpaceDN w:val="0"/>
      <w:spacing w:before="120" w:after="120" w:line="276" w:lineRule="auto"/>
      <w:jc w:val="right"/>
      <w:textAlignment w:val="bottom"/>
    </w:pPr>
    <w:rPr>
      <w:rFonts w:ascii="Arial Narrow" w:hAnsi="Arial Narrow" w:eastAsia="SimSun" w:cs="Mangal"/>
      <w:color w:val="402C24"/>
      <w:kern w:val="3"/>
      <w:sz w:val="10"/>
      <w:szCs w:val="10"/>
      <w:lang w:eastAsia="zh-CN" w:bidi="hi-IN"/>
    </w:rPr>
  </w:style>
  <w:style w:type="character" w:styleId="ECVHeadingContactDetails" w:customStyle="1">
    <w:name w:val="_ECV_HeadingContactDetails"/>
    <w:rsid w:val="00480F90"/>
    <w:rPr>
      <w:rFonts w:ascii="Arial" w:hAnsi="Arial"/>
      <w:color w:val="1593CB"/>
      <w:sz w:val="18"/>
      <w:szCs w:val="18"/>
      <w:shd w:val="clear" w:color="auto" w:fill="auto"/>
    </w:rPr>
  </w:style>
  <w:style w:type="character" w:styleId="ECVContactDetails" w:customStyle="1">
    <w:name w:val="_ECV_ContactDetails"/>
    <w:basedOn w:val="ECVHeadingContactDetails"/>
    <w:rsid w:val="00480F90"/>
    <w:rPr>
      <w:rFonts w:ascii="Arial" w:hAnsi="Arial"/>
      <w:color w:val="3F3A38"/>
      <w:sz w:val="18"/>
      <w:szCs w:val="18"/>
      <w:shd w:val="clear" w:color="auto" w:fill="auto"/>
    </w:rPr>
  </w:style>
  <w:style w:type="character" w:styleId="ECVInternetLink" w:customStyle="1">
    <w:name w:val="_ECV_InternetLink"/>
    <w:basedOn w:val="DefaultParagraphFont"/>
    <w:rsid w:val="00480F90"/>
    <w:rPr>
      <w:rFonts w:ascii="Arial" w:hAnsi="Arial"/>
      <w:color w:val="3F3A38"/>
      <w:sz w:val="18"/>
      <w:u w:val="single" w:color="404040"/>
      <w:shd w:val="clear" w:color="auto" w:fill="auto"/>
      <w:lang w:val="en-GB"/>
    </w:rPr>
  </w:style>
  <w:style w:type="character" w:styleId="ECVHeadingBusinessSector" w:customStyle="1">
    <w:name w:val="_ECV_HeadingBusinessSector"/>
    <w:basedOn w:val="ECVHeadingContactDetails"/>
    <w:rsid w:val="00480F90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numbering" w:styleId="ECVCVBullets" w:customStyle="1">
    <w:name w:val="_ECV_CV_Bullets"/>
    <w:basedOn w:val="NoList"/>
    <w:rsid w:val="00480F90"/>
    <w:pPr>
      <w:numPr>
        <w:numId w:val="37"/>
      </w:numPr>
    </w:pPr>
  </w:style>
  <w:style w:type="character" w:styleId="CharStyle7" w:customStyle="1">
    <w:name w:val="Char Style 7"/>
    <w:link w:val="Style6"/>
    <w:uiPriority w:val="99"/>
    <w:locked/>
    <w:rsid w:val="00480F90"/>
    <w:rPr>
      <w:rFonts w:ascii="Arial" w:hAnsi="Arial"/>
      <w:sz w:val="18"/>
      <w:shd w:val="clear" w:color="auto" w:fill="FFFFFF"/>
    </w:rPr>
  </w:style>
  <w:style w:type="paragraph" w:styleId="Style6" w:customStyle="1">
    <w:name w:val="Style 6"/>
    <w:basedOn w:val="Normal"/>
    <w:link w:val="CharStyle7"/>
    <w:uiPriority w:val="99"/>
    <w:rsid w:val="00480F90"/>
    <w:pPr>
      <w:widowControl w:val="0"/>
      <w:shd w:val="clear" w:color="auto" w:fill="FFFFFF"/>
      <w:spacing w:before="240" w:after="240" w:line="250" w:lineRule="exact"/>
      <w:ind w:hanging="420"/>
      <w:jc w:val="both"/>
    </w:pPr>
    <w:rPr>
      <w:rFonts w:ascii="Arial" w:hAnsi="Arial" w:eastAsiaTheme="minorHAnsi" w:cstheme="minorBidi"/>
      <w:sz w:val="18"/>
      <w:szCs w:val="22"/>
      <w:lang w:eastAsia="en-US"/>
    </w:rPr>
  </w:style>
  <w:style w:type="paragraph" w:styleId="Clanok2" w:customStyle="1">
    <w:name w:val="Clanok2"/>
    <w:basedOn w:val="Normal"/>
    <w:link w:val="Clanok2Char"/>
    <w:rsid w:val="00480F90"/>
    <w:pPr>
      <w:numPr>
        <w:ilvl w:val="1"/>
        <w:numId w:val="2"/>
      </w:numPr>
      <w:suppressAutoHyphens/>
      <w:spacing w:before="120" w:after="120" w:line="276" w:lineRule="auto"/>
      <w:jc w:val="both"/>
    </w:pPr>
    <w:rPr>
      <w:rFonts w:asciiTheme="minorHAnsi" w:hAnsiTheme="minorHAnsi"/>
      <w:sz w:val="22"/>
      <w:szCs w:val="22"/>
      <w:lang w:eastAsia="ar-SA"/>
    </w:rPr>
  </w:style>
  <w:style w:type="character" w:styleId="Clanok2Char" w:customStyle="1">
    <w:name w:val="Clanok2 Char"/>
    <w:link w:val="Clanok2"/>
    <w:locked/>
    <w:rsid w:val="00480F90"/>
    <w:rPr>
      <w:rFonts w:eastAsia="Times New Roman" w:cs="Times New Roman"/>
      <w:lang w:eastAsia="ar-SA"/>
    </w:rPr>
  </w:style>
  <w:style w:type="paragraph" w:styleId="Clanok1" w:customStyle="1">
    <w:name w:val="Clanok1"/>
    <w:basedOn w:val="Clanok2"/>
    <w:rsid w:val="00480F90"/>
    <w:pPr>
      <w:keepNext/>
      <w:numPr>
        <w:ilvl w:val="0"/>
      </w:numPr>
      <w:spacing w:before="360"/>
    </w:pPr>
    <w:rPr>
      <w:b/>
      <w:bCs/>
      <w:kern w:val="1"/>
    </w:rPr>
  </w:style>
  <w:style w:type="paragraph" w:styleId="normaltableau" w:customStyle="1">
    <w:name w:val="normal_tableau"/>
    <w:basedOn w:val="Normal"/>
    <w:uiPriority w:val="99"/>
    <w:rsid w:val="00480F90"/>
    <w:pPr>
      <w:spacing w:before="120" w:after="120" w:line="276" w:lineRule="auto"/>
      <w:jc w:val="both"/>
    </w:pPr>
    <w:rPr>
      <w:rFonts w:ascii="Optima" w:hAnsi="Optima" w:eastAsia="Calibri" w:cs="Optima"/>
      <w:sz w:val="22"/>
      <w:szCs w:val="22"/>
      <w:lang w:val="en-GB" w:eastAsia="sk-SK"/>
    </w:rPr>
  </w:style>
  <w:style w:type="character" w:styleId="hps" w:customStyle="1">
    <w:name w:val="hps"/>
    <w:uiPriority w:val="99"/>
    <w:rsid w:val="00480F90"/>
  </w:style>
  <w:style w:type="paragraph" w:styleId="FootnoteText">
    <w:name w:val="footnote text"/>
    <w:aliases w:val="Text poznámky pod èiarou 007,Text poznámky pod čiarou 007,_Poznámka pod čiarou,_Poznámka pod čiarou Char,_Poznámka pod èiarou,_Poznámka pod èiarou Char"/>
    <w:basedOn w:val="Normal"/>
    <w:link w:val="FootnoteTextChar"/>
    <w:unhideWhenUsed/>
    <w:rsid w:val="00480F90"/>
    <w:pPr>
      <w:spacing w:before="120" w:after="200" w:line="276" w:lineRule="auto"/>
      <w:jc w:val="both"/>
    </w:pPr>
    <w:rPr>
      <w:rFonts w:ascii="Calibri" w:hAnsi="Calibri"/>
      <w:sz w:val="20"/>
      <w:szCs w:val="20"/>
      <w:lang w:eastAsia="sk-SK"/>
    </w:rPr>
  </w:style>
  <w:style w:type="character" w:styleId="FootnoteTextChar" w:customStyle="1">
    <w:name w:val="Footnote Text Char"/>
    <w:aliases w:val="Text poznámky pod èiarou 007 Char,Text poznámky pod čiarou 007 Char,_Poznámka pod čiarou Char1,_Poznámka pod čiarou Char Char,_Poznámka pod èiarou Char1,_Poznámka pod èiarou Char Char"/>
    <w:basedOn w:val="DefaultParagraphFont"/>
    <w:link w:val="FootnoteText"/>
    <w:rsid w:val="00480F90"/>
    <w:rPr>
      <w:rFonts w:ascii="Calibri" w:hAnsi="Calibri" w:eastAsia="Times New Roman" w:cs="Times New Roman"/>
      <w:sz w:val="20"/>
      <w:szCs w:val="20"/>
      <w:lang w:eastAsia="sk-SK"/>
    </w:rPr>
  </w:style>
  <w:style w:type="character" w:styleId="FootnoteReference">
    <w:name w:val="footnote reference"/>
    <w:unhideWhenUsed/>
    <w:rsid w:val="00480F90"/>
    <w:rPr>
      <w:vertAlign w:val="superscript"/>
    </w:rPr>
  </w:style>
  <w:style w:type="character" w:styleId="CharChar1" w:customStyle="1">
    <w:name w:val="Char Char1"/>
    <w:uiPriority w:val="99"/>
    <w:semiHidden/>
    <w:rsid w:val="00480F90"/>
  </w:style>
  <w:style w:type="character" w:styleId="ListParagraphChar" w:customStyle="1">
    <w:name w:val="List Paragraph Char"/>
    <w:aliases w:val="bullet Char,body Char,Odsek zoznamu2 Char,Bullet Number Char,lp1 Char,lp11 Char,List Paragraph11 Char,Use Case List Paragraph Char,ODRAZKY PRVA UROVEN Char,Odsek zoznamu1 Char,List Paragraph1 Char,Bulleted Text Char,Bullet List Char"/>
    <w:link w:val="ListParagraph"/>
    <w:uiPriority w:val="34"/>
    <w:qFormat/>
    <w:locked/>
    <w:rsid w:val="00480F90"/>
  </w:style>
  <w:style w:type="paragraph" w:styleId="ListBullet2">
    <w:name w:val="List Bullet 2"/>
    <w:basedOn w:val="ListBullet"/>
    <w:qFormat/>
    <w:rsid w:val="00480F90"/>
    <w:pPr>
      <w:numPr>
        <w:numId w:val="4"/>
      </w:numPr>
      <w:tabs>
        <w:tab w:val="left" w:pos="1276"/>
      </w:tabs>
    </w:pPr>
  </w:style>
  <w:style w:type="paragraph" w:styleId="ListBullet">
    <w:name w:val="List Bullet"/>
    <w:basedOn w:val="Normal"/>
    <w:link w:val="ListBulletChar"/>
    <w:uiPriority w:val="99"/>
    <w:qFormat/>
    <w:rsid w:val="00480F90"/>
    <w:pPr>
      <w:keepLines/>
      <w:numPr>
        <w:numId w:val="3"/>
      </w:numPr>
      <w:spacing w:before="120" w:after="80" w:line="276" w:lineRule="auto"/>
      <w:jc w:val="both"/>
    </w:pPr>
    <w:rPr>
      <w:rFonts w:asciiTheme="minorHAnsi" w:hAnsiTheme="minorHAnsi"/>
      <w:sz w:val="20"/>
      <w:szCs w:val="20"/>
      <w:lang w:eastAsia="sk-SK"/>
    </w:rPr>
  </w:style>
  <w:style w:type="paragraph" w:styleId="ListBullet3">
    <w:name w:val="List Bullet 3"/>
    <w:basedOn w:val="ListBullet"/>
    <w:uiPriority w:val="99"/>
    <w:rsid w:val="00480F90"/>
    <w:pPr>
      <w:numPr>
        <w:numId w:val="5"/>
      </w:numPr>
      <w:tabs>
        <w:tab w:val="num" w:pos="1701"/>
      </w:tabs>
    </w:pPr>
  </w:style>
  <w:style w:type="paragraph" w:styleId="ListBullet4">
    <w:name w:val="List Bullet 4"/>
    <w:basedOn w:val="Normal"/>
    <w:rsid w:val="00480F90"/>
    <w:pPr>
      <w:numPr>
        <w:numId w:val="6"/>
      </w:numPr>
      <w:tabs>
        <w:tab w:val="num" w:pos="2126"/>
      </w:tabs>
      <w:spacing w:before="120" w:after="80" w:line="276" w:lineRule="auto"/>
      <w:jc w:val="both"/>
    </w:pPr>
    <w:rPr>
      <w:rFonts w:asciiTheme="minorHAnsi" w:hAnsiTheme="minorHAnsi"/>
      <w:sz w:val="20"/>
      <w:szCs w:val="20"/>
      <w:lang w:eastAsia="sk-SK"/>
    </w:rPr>
  </w:style>
  <w:style w:type="paragraph" w:styleId="ListBullet5">
    <w:name w:val="List Bullet 5"/>
    <w:basedOn w:val="Normal"/>
    <w:rsid w:val="00480F90"/>
    <w:pPr>
      <w:numPr>
        <w:numId w:val="7"/>
      </w:numPr>
      <w:tabs>
        <w:tab w:val="num" w:pos="2552"/>
      </w:tabs>
      <w:spacing w:before="120" w:after="80" w:line="276" w:lineRule="auto"/>
      <w:jc w:val="both"/>
    </w:pPr>
    <w:rPr>
      <w:rFonts w:asciiTheme="minorHAnsi" w:hAnsiTheme="minorHAnsi"/>
      <w:sz w:val="20"/>
      <w:szCs w:val="20"/>
      <w:lang w:eastAsia="sk-SK"/>
    </w:rPr>
  </w:style>
  <w:style w:type="paragraph" w:styleId="Subtitle">
    <w:name w:val="Subtitle"/>
    <w:basedOn w:val="Normal"/>
    <w:next w:val="Subtitle2"/>
    <w:link w:val="SubtitleChar"/>
    <w:uiPriority w:val="11"/>
    <w:qFormat/>
    <w:rsid w:val="00480F90"/>
    <w:pPr>
      <w:keepLines/>
      <w:spacing w:before="120" w:after="80" w:line="276" w:lineRule="auto"/>
      <w:jc w:val="center"/>
      <w:outlineLvl w:val="1"/>
    </w:pPr>
    <w:rPr>
      <w:rFonts w:asciiTheme="minorHAnsi" w:hAnsiTheme="minorHAnsi"/>
      <w:b/>
      <w:sz w:val="48"/>
      <w:szCs w:val="48"/>
      <w:lang w:eastAsia="sk-SK"/>
    </w:rPr>
  </w:style>
  <w:style w:type="character" w:styleId="SubtitleChar" w:customStyle="1">
    <w:name w:val="Subtitle Char"/>
    <w:basedOn w:val="DefaultParagraphFont"/>
    <w:link w:val="Subtitle"/>
    <w:uiPriority w:val="11"/>
    <w:rsid w:val="00480F90"/>
    <w:rPr>
      <w:rFonts w:ascii="Times New Roman" w:hAnsi="Times New Roman" w:eastAsia="Times New Roman" w:cs="Times New Roman"/>
      <w:b/>
      <w:sz w:val="48"/>
      <w:szCs w:val="48"/>
      <w:lang w:eastAsia="sk-SK"/>
    </w:rPr>
  </w:style>
  <w:style w:type="paragraph" w:styleId="ListNumber">
    <w:name w:val="List Number"/>
    <w:basedOn w:val="Normal"/>
    <w:uiPriority w:val="99"/>
    <w:rsid w:val="00480F90"/>
    <w:pPr>
      <w:keepLines/>
      <w:numPr>
        <w:numId w:val="8"/>
      </w:numPr>
      <w:spacing w:before="120" w:after="80" w:line="276" w:lineRule="auto"/>
      <w:jc w:val="both"/>
    </w:pPr>
    <w:rPr>
      <w:rFonts w:asciiTheme="minorHAnsi" w:hAnsiTheme="minorHAnsi"/>
      <w:sz w:val="20"/>
      <w:szCs w:val="20"/>
      <w:lang w:eastAsia="sk-SK"/>
    </w:rPr>
  </w:style>
  <w:style w:type="paragraph" w:styleId="ListNumber5">
    <w:name w:val="List Number 5"/>
    <w:basedOn w:val="Normal"/>
    <w:rsid w:val="00480F90"/>
    <w:pPr>
      <w:numPr>
        <w:numId w:val="11"/>
      </w:numPr>
      <w:tabs>
        <w:tab w:val="num" w:pos="2127"/>
      </w:tabs>
      <w:spacing w:before="120" w:after="80" w:line="276" w:lineRule="auto"/>
      <w:jc w:val="both"/>
    </w:pPr>
    <w:rPr>
      <w:rFonts w:asciiTheme="minorHAnsi" w:hAnsiTheme="minorHAnsi"/>
      <w:sz w:val="20"/>
      <w:szCs w:val="20"/>
      <w:lang w:eastAsia="sk-SK"/>
    </w:rPr>
  </w:style>
  <w:style w:type="paragraph" w:styleId="ListNumber2">
    <w:name w:val="List Number 2"/>
    <w:basedOn w:val="ListNumber"/>
    <w:rsid w:val="00480F90"/>
    <w:pPr>
      <w:numPr>
        <w:numId w:val="0"/>
      </w:numPr>
      <w:tabs>
        <w:tab w:val="left" w:pos="851"/>
      </w:tabs>
      <w:ind w:left="850" w:hanging="425"/>
    </w:pPr>
  </w:style>
  <w:style w:type="paragraph" w:styleId="ListNumber3">
    <w:name w:val="List Number 3"/>
    <w:basedOn w:val="ListNumber"/>
    <w:rsid w:val="00480F90"/>
    <w:pPr>
      <w:numPr>
        <w:numId w:val="9"/>
      </w:numPr>
      <w:tabs>
        <w:tab w:val="left" w:pos="1276"/>
      </w:tabs>
    </w:pPr>
  </w:style>
  <w:style w:type="paragraph" w:styleId="ListNumber4">
    <w:name w:val="List Number 4"/>
    <w:basedOn w:val="ListNumber"/>
    <w:uiPriority w:val="99"/>
    <w:rsid w:val="00480F90"/>
    <w:pPr>
      <w:numPr>
        <w:numId w:val="10"/>
      </w:numPr>
      <w:tabs>
        <w:tab w:val="num" w:pos="1701"/>
      </w:tabs>
    </w:pPr>
  </w:style>
  <w:style w:type="paragraph" w:styleId="Title">
    <w:name w:val="Title"/>
    <w:basedOn w:val="Normal"/>
    <w:next w:val="Subtitle"/>
    <w:link w:val="TitleChar"/>
    <w:qFormat/>
    <w:rsid w:val="00480F90"/>
    <w:pPr>
      <w:keepLines/>
      <w:spacing w:before="4000" w:after="80" w:line="276" w:lineRule="auto"/>
      <w:jc w:val="center"/>
      <w:outlineLvl w:val="0"/>
    </w:pPr>
    <w:rPr>
      <w:rFonts w:asciiTheme="minorHAnsi" w:hAnsiTheme="minorHAnsi"/>
      <w:b/>
      <w:kern w:val="28"/>
      <w:sz w:val="60"/>
      <w:szCs w:val="60"/>
      <w:lang w:eastAsia="sk-SK"/>
    </w:rPr>
  </w:style>
  <w:style w:type="character" w:styleId="TitleChar" w:customStyle="1">
    <w:name w:val="Title Char"/>
    <w:basedOn w:val="DefaultParagraphFont"/>
    <w:link w:val="Title"/>
    <w:rsid w:val="00480F90"/>
    <w:rPr>
      <w:rFonts w:ascii="Times New Roman" w:hAnsi="Times New Roman" w:eastAsia="Times New Roman" w:cs="Times New Roman"/>
      <w:b/>
      <w:kern w:val="28"/>
      <w:sz w:val="60"/>
      <w:szCs w:val="60"/>
      <w:lang w:eastAsia="sk-SK"/>
    </w:rPr>
  </w:style>
  <w:style w:type="paragraph" w:styleId="ListContinue2">
    <w:name w:val="List Continue 2"/>
    <w:basedOn w:val="Normal"/>
    <w:rsid w:val="00480F90"/>
    <w:pPr>
      <w:spacing w:before="120" w:after="120" w:line="276" w:lineRule="auto"/>
      <w:ind w:left="566"/>
      <w:jc w:val="both"/>
    </w:pPr>
    <w:rPr>
      <w:rFonts w:asciiTheme="minorHAnsi" w:hAnsiTheme="minorHAnsi"/>
      <w:sz w:val="20"/>
      <w:szCs w:val="20"/>
      <w:lang w:eastAsia="sk-SK"/>
    </w:rPr>
  </w:style>
  <w:style w:type="paragraph" w:styleId="ListContinue">
    <w:name w:val="List Continue"/>
    <w:basedOn w:val="Normal"/>
    <w:rsid w:val="00480F90"/>
    <w:pPr>
      <w:spacing w:before="120" w:after="120" w:line="276" w:lineRule="auto"/>
      <w:ind w:left="283"/>
      <w:jc w:val="both"/>
    </w:pPr>
    <w:rPr>
      <w:rFonts w:asciiTheme="minorHAnsi" w:hAnsiTheme="minorHAnsi"/>
      <w:sz w:val="20"/>
      <w:szCs w:val="20"/>
      <w:lang w:eastAsia="sk-SK"/>
    </w:rPr>
  </w:style>
  <w:style w:type="paragraph" w:styleId="NormalIndent">
    <w:name w:val="Normal Indent"/>
    <w:basedOn w:val="Normal"/>
    <w:rsid w:val="00480F90"/>
    <w:pPr>
      <w:spacing w:before="120" w:after="80" w:line="276" w:lineRule="auto"/>
      <w:ind w:left="567"/>
      <w:jc w:val="both"/>
    </w:pPr>
    <w:rPr>
      <w:rFonts w:asciiTheme="minorHAnsi" w:hAnsiTheme="minorHAnsi"/>
      <w:sz w:val="20"/>
      <w:szCs w:val="20"/>
      <w:lang w:eastAsia="sk-SK"/>
    </w:rPr>
  </w:style>
  <w:style w:type="paragraph" w:styleId="NormalIndent2" w:customStyle="1">
    <w:name w:val="Normal Indent 2"/>
    <w:basedOn w:val="NormalIndent"/>
    <w:rsid w:val="00480F90"/>
    <w:pPr>
      <w:ind w:left="1134"/>
    </w:pPr>
  </w:style>
  <w:style w:type="paragraph" w:styleId="NormalIndent3" w:customStyle="1">
    <w:name w:val="Normal Indent 3"/>
    <w:basedOn w:val="NormalIndent"/>
    <w:rsid w:val="00480F90"/>
    <w:pPr>
      <w:ind w:left="1701"/>
    </w:pPr>
  </w:style>
  <w:style w:type="paragraph" w:styleId="NormalIndent4" w:customStyle="1">
    <w:name w:val="Normal Indent 4"/>
    <w:basedOn w:val="NormalIndent"/>
    <w:rsid w:val="00480F90"/>
    <w:pPr>
      <w:ind w:left="2268"/>
    </w:pPr>
  </w:style>
  <w:style w:type="paragraph" w:styleId="NormalIndent5" w:customStyle="1">
    <w:name w:val="Normal Indent 5"/>
    <w:basedOn w:val="NormalIndent"/>
    <w:rsid w:val="00480F90"/>
    <w:pPr>
      <w:ind w:left="0"/>
    </w:pPr>
  </w:style>
  <w:style w:type="paragraph" w:styleId="MacroText">
    <w:name w:val="macro"/>
    <w:link w:val="MacroTextChar"/>
    <w:semiHidden/>
    <w:rsid w:val="00480F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40" w:after="40" w:line="240" w:lineRule="auto"/>
      <w:jc w:val="both"/>
    </w:pPr>
    <w:rPr>
      <w:rFonts w:ascii="Courier New" w:hAnsi="Courier New" w:eastAsia="Times New Roman" w:cs="Times New Roman"/>
      <w:noProof/>
      <w:sz w:val="20"/>
      <w:szCs w:val="20"/>
      <w:lang w:eastAsia="sk-SK"/>
    </w:rPr>
  </w:style>
  <w:style w:type="character" w:styleId="MacroTextChar" w:customStyle="1">
    <w:name w:val="Macro Text Char"/>
    <w:basedOn w:val="DefaultParagraphFont"/>
    <w:link w:val="MacroText"/>
    <w:semiHidden/>
    <w:rsid w:val="00480F90"/>
    <w:rPr>
      <w:rFonts w:ascii="Courier New" w:hAnsi="Courier New" w:eastAsia="Times New Roman" w:cs="Times New Roman"/>
      <w:noProof/>
      <w:sz w:val="20"/>
      <w:szCs w:val="20"/>
      <w:lang w:eastAsia="sk-SK"/>
    </w:rPr>
  </w:style>
  <w:style w:type="paragraph" w:styleId="PlainText">
    <w:name w:val="Plain Text"/>
    <w:basedOn w:val="Normal"/>
    <w:link w:val="PlainTextChar"/>
    <w:rsid w:val="00480F90"/>
    <w:pPr>
      <w:spacing w:before="120" w:after="80" w:line="276" w:lineRule="auto"/>
      <w:jc w:val="both"/>
    </w:pPr>
    <w:rPr>
      <w:rFonts w:ascii="Courier New" w:hAnsi="Courier New"/>
      <w:noProof/>
      <w:sz w:val="20"/>
      <w:szCs w:val="20"/>
      <w:lang w:eastAsia="sk-SK"/>
    </w:rPr>
  </w:style>
  <w:style w:type="character" w:styleId="PlainTextChar" w:customStyle="1">
    <w:name w:val="Plain Text Char"/>
    <w:basedOn w:val="DefaultParagraphFont"/>
    <w:link w:val="PlainText"/>
    <w:rsid w:val="00480F90"/>
    <w:rPr>
      <w:rFonts w:ascii="Courier New" w:hAnsi="Courier New" w:eastAsia="Times New Roman" w:cs="Times New Roman"/>
      <w:noProof/>
      <w:sz w:val="20"/>
      <w:szCs w:val="20"/>
      <w:lang w:eastAsia="sk-SK"/>
    </w:rPr>
  </w:style>
  <w:style w:type="paragraph" w:styleId="DocName" w:customStyle="1">
    <w:name w:val="DocName"/>
    <w:basedOn w:val="Title"/>
    <w:next w:val="DocSubName"/>
    <w:rsid w:val="00480F90"/>
    <w:rPr>
      <w:b w:val="0"/>
    </w:rPr>
  </w:style>
  <w:style w:type="paragraph" w:styleId="DocSubName" w:customStyle="1">
    <w:name w:val="DocSubName"/>
    <w:basedOn w:val="Subtitle"/>
    <w:rsid w:val="00480F90"/>
    <w:rPr>
      <w:b w:val="0"/>
    </w:rPr>
  </w:style>
  <w:style w:type="paragraph" w:styleId="DocSubName2" w:customStyle="1">
    <w:name w:val="DocSubName 2"/>
    <w:basedOn w:val="DocSubName"/>
    <w:rsid w:val="00480F90"/>
    <w:rPr>
      <w:sz w:val="32"/>
    </w:rPr>
  </w:style>
  <w:style w:type="paragraph" w:styleId="TOC" w:customStyle="1">
    <w:name w:val="TOC"/>
    <w:basedOn w:val="Normal"/>
    <w:next w:val="Normal"/>
    <w:rsid w:val="00480F90"/>
    <w:pPr>
      <w:tabs>
        <w:tab w:val="right" w:leader="dot" w:pos="8675"/>
      </w:tabs>
      <w:spacing w:before="120" w:after="80" w:line="276" w:lineRule="auto"/>
      <w:jc w:val="both"/>
    </w:pPr>
    <w:rPr>
      <w:rFonts w:asciiTheme="minorHAnsi" w:hAnsiTheme="minorHAnsi"/>
      <w:sz w:val="20"/>
      <w:szCs w:val="20"/>
      <w:lang w:eastAsia="sk-SK"/>
    </w:rPr>
  </w:style>
  <w:style w:type="paragraph" w:styleId="TOC4">
    <w:name w:val="toc 4"/>
    <w:basedOn w:val="Normal"/>
    <w:next w:val="Normal"/>
    <w:uiPriority w:val="39"/>
    <w:rsid w:val="00480F90"/>
    <w:pPr>
      <w:spacing w:before="120" w:after="120" w:line="276" w:lineRule="auto"/>
      <w:ind w:left="400"/>
      <w:jc w:val="both"/>
    </w:pPr>
    <w:rPr>
      <w:rFonts w:cs="Arial" w:asciiTheme="minorHAnsi" w:hAnsiTheme="minorHAnsi"/>
      <w:sz w:val="20"/>
      <w:szCs w:val="20"/>
      <w:lang w:eastAsia="cs-CZ"/>
    </w:rPr>
  </w:style>
  <w:style w:type="paragraph" w:styleId="TOC5">
    <w:name w:val="toc 5"/>
    <w:basedOn w:val="Normal"/>
    <w:next w:val="Normal"/>
    <w:uiPriority w:val="39"/>
    <w:rsid w:val="00480F90"/>
    <w:pPr>
      <w:spacing w:before="120" w:after="120" w:line="276" w:lineRule="auto"/>
      <w:ind w:left="600"/>
      <w:jc w:val="both"/>
    </w:pPr>
    <w:rPr>
      <w:rFonts w:cs="Arial" w:asciiTheme="minorHAnsi" w:hAnsiTheme="minorHAnsi"/>
      <w:sz w:val="20"/>
      <w:szCs w:val="20"/>
      <w:lang w:eastAsia="cs-CZ"/>
    </w:rPr>
  </w:style>
  <w:style w:type="paragraph" w:styleId="TOC6">
    <w:name w:val="toc 6"/>
    <w:basedOn w:val="Normal"/>
    <w:next w:val="Normal"/>
    <w:uiPriority w:val="39"/>
    <w:rsid w:val="00480F90"/>
    <w:pPr>
      <w:spacing w:before="120" w:after="120" w:line="276" w:lineRule="auto"/>
      <w:ind w:left="800"/>
      <w:jc w:val="both"/>
    </w:pPr>
    <w:rPr>
      <w:rFonts w:cs="Arial" w:asciiTheme="minorHAnsi" w:hAnsiTheme="minorHAnsi"/>
      <w:sz w:val="20"/>
      <w:szCs w:val="20"/>
      <w:lang w:eastAsia="cs-CZ"/>
    </w:rPr>
  </w:style>
  <w:style w:type="paragraph" w:styleId="TOC7">
    <w:name w:val="toc 7"/>
    <w:basedOn w:val="Normal"/>
    <w:next w:val="Normal"/>
    <w:uiPriority w:val="39"/>
    <w:rsid w:val="00480F90"/>
    <w:pPr>
      <w:spacing w:before="120" w:after="120" w:line="276" w:lineRule="auto"/>
      <w:ind w:left="1000"/>
      <w:jc w:val="both"/>
    </w:pPr>
    <w:rPr>
      <w:rFonts w:cs="Arial" w:asciiTheme="minorHAnsi" w:hAnsiTheme="minorHAnsi"/>
      <w:sz w:val="20"/>
      <w:szCs w:val="20"/>
      <w:lang w:eastAsia="cs-CZ"/>
    </w:rPr>
  </w:style>
  <w:style w:type="paragraph" w:styleId="TOC8">
    <w:name w:val="toc 8"/>
    <w:basedOn w:val="Normal"/>
    <w:next w:val="Normal"/>
    <w:uiPriority w:val="39"/>
    <w:rsid w:val="00480F90"/>
    <w:pPr>
      <w:spacing w:before="120" w:after="120" w:line="276" w:lineRule="auto"/>
      <w:ind w:left="1200"/>
      <w:jc w:val="both"/>
    </w:pPr>
    <w:rPr>
      <w:rFonts w:cs="Arial" w:asciiTheme="minorHAnsi" w:hAnsiTheme="minorHAnsi"/>
      <w:sz w:val="20"/>
      <w:szCs w:val="20"/>
      <w:lang w:eastAsia="cs-CZ"/>
    </w:rPr>
  </w:style>
  <w:style w:type="paragraph" w:styleId="TOC9">
    <w:name w:val="toc 9"/>
    <w:basedOn w:val="Normal"/>
    <w:next w:val="Normal"/>
    <w:uiPriority w:val="39"/>
    <w:rsid w:val="00480F90"/>
    <w:pPr>
      <w:spacing w:before="120" w:after="120" w:line="276" w:lineRule="auto"/>
      <w:ind w:left="1400"/>
      <w:jc w:val="both"/>
    </w:pPr>
    <w:rPr>
      <w:rFonts w:cs="Arial" w:asciiTheme="minorHAnsi" w:hAnsiTheme="minorHAnsi"/>
      <w:sz w:val="20"/>
      <w:szCs w:val="20"/>
      <w:lang w:eastAsia="cs-CZ"/>
    </w:rPr>
  </w:style>
  <w:style w:type="paragraph" w:styleId="FooterLogo" w:customStyle="1">
    <w:name w:val="FooterLogo"/>
    <w:basedOn w:val="Footer"/>
    <w:next w:val="Footer"/>
    <w:rsid w:val="00480F90"/>
    <w:pPr>
      <w:tabs>
        <w:tab w:val="clear" w:pos="4536"/>
        <w:tab w:val="clear" w:pos="9072"/>
        <w:tab w:val="right" w:pos="8647"/>
      </w:tabs>
      <w:spacing w:before="120" w:after="80" w:line="276" w:lineRule="auto"/>
      <w:ind w:right="-397" w:hanging="907"/>
      <w:jc w:val="both"/>
    </w:pPr>
    <w:rPr>
      <w:rFonts w:ascii="Times New Roman" w:hAnsi="Times New Roman" w:eastAsia="Times New Roman" w:cs="Times New Roman"/>
      <w:sz w:val="20"/>
      <w:szCs w:val="20"/>
      <w:lang w:eastAsia="sk-SK"/>
    </w:rPr>
  </w:style>
  <w:style w:type="paragraph" w:styleId="FooterLogoLandscape" w:customStyle="1">
    <w:name w:val="FooterLogoLandscape"/>
    <w:basedOn w:val="Footer"/>
    <w:rsid w:val="00480F90"/>
    <w:pPr>
      <w:tabs>
        <w:tab w:val="clear" w:pos="4536"/>
        <w:tab w:val="clear" w:pos="9072"/>
        <w:tab w:val="right" w:pos="8647"/>
        <w:tab w:val="right" w:pos="13467"/>
      </w:tabs>
      <w:spacing w:before="120" w:after="80" w:line="276" w:lineRule="auto"/>
      <w:ind w:right="-397" w:hanging="907"/>
      <w:jc w:val="both"/>
    </w:pPr>
    <w:rPr>
      <w:rFonts w:ascii="Times New Roman" w:hAnsi="Times New Roman" w:eastAsia="Times New Roman" w:cs="Times New Roman"/>
      <w:sz w:val="20"/>
      <w:szCs w:val="20"/>
      <w:lang w:eastAsia="sk-SK"/>
    </w:rPr>
  </w:style>
  <w:style w:type="paragraph" w:styleId="HeaderLandscape" w:customStyle="1">
    <w:name w:val="HeaderLandscape"/>
    <w:basedOn w:val="Header"/>
    <w:rsid w:val="00480F90"/>
    <w:pPr>
      <w:tabs>
        <w:tab w:val="clear" w:pos="4536"/>
        <w:tab w:val="clear" w:pos="9072"/>
        <w:tab w:val="right" w:pos="13467"/>
      </w:tabs>
      <w:spacing w:before="120" w:after="80" w:line="276" w:lineRule="auto"/>
      <w:ind w:right="-397"/>
      <w:jc w:val="both"/>
    </w:pPr>
    <w:rPr>
      <w:rFonts w:ascii="Times New Roman" w:hAnsi="Times New Roman" w:eastAsia="Times New Roman" w:cs="Times New Roman"/>
      <w:b/>
      <w:sz w:val="20"/>
      <w:szCs w:val="20"/>
      <w:lang w:eastAsia="sk-SK"/>
    </w:rPr>
  </w:style>
  <w:style w:type="paragraph" w:styleId="HeaderLogo" w:customStyle="1">
    <w:name w:val="HeaderLogo"/>
    <w:basedOn w:val="Header"/>
    <w:next w:val="Header"/>
    <w:rsid w:val="00480F90"/>
    <w:pPr>
      <w:tabs>
        <w:tab w:val="clear" w:pos="4536"/>
        <w:tab w:val="clear" w:pos="9072"/>
        <w:tab w:val="right" w:pos="8647"/>
      </w:tabs>
      <w:spacing w:before="120" w:after="80" w:line="276" w:lineRule="auto"/>
      <w:ind w:right="-397" w:hanging="907"/>
      <w:jc w:val="both"/>
    </w:pPr>
    <w:rPr>
      <w:rFonts w:ascii="Times New Roman" w:hAnsi="Times New Roman" w:eastAsia="Times New Roman" w:cs="Times New Roman"/>
      <w:sz w:val="20"/>
      <w:szCs w:val="20"/>
      <w:lang w:eastAsia="sk-SK"/>
    </w:rPr>
  </w:style>
  <w:style w:type="paragraph" w:styleId="HeaderLogoLandscape" w:customStyle="1">
    <w:name w:val="HeaderLogoLandscape"/>
    <w:basedOn w:val="HeaderLandscape"/>
    <w:rsid w:val="00480F90"/>
    <w:pPr>
      <w:ind w:hanging="907"/>
    </w:pPr>
  </w:style>
  <w:style w:type="paragraph" w:styleId="DocSubTitle" w:customStyle="1">
    <w:name w:val="DocSubTitle"/>
    <w:basedOn w:val="Normal"/>
    <w:next w:val="Normal"/>
    <w:rsid w:val="00480F90"/>
    <w:pPr>
      <w:spacing w:before="240" w:after="180" w:line="276" w:lineRule="auto"/>
      <w:jc w:val="both"/>
      <w:outlineLvl w:val="0"/>
    </w:pPr>
    <w:rPr>
      <w:rFonts w:asciiTheme="minorHAnsi" w:hAnsiTheme="minorHAnsi"/>
      <w:sz w:val="48"/>
      <w:szCs w:val="20"/>
      <w:lang w:eastAsia="sk-SK"/>
    </w:rPr>
  </w:style>
  <w:style w:type="paragraph" w:styleId="Subtitle2" w:customStyle="1">
    <w:name w:val="Subtitle 2"/>
    <w:basedOn w:val="Subtitle"/>
    <w:next w:val="Subtitle3"/>
    <w:rsid w:val="00480F90"/>
    <w:rPr>
      <w:sz w:val="40"/>
    </w:rPr>
  </w:style>
  <w:style w:type="paragraph" w:styleId="Subtitle3" w:customStyle="1">
    <w:name w:val="Subtitle 3"/>
    <w:basedOn w:val="Subtitle"/>
    <w:next w:val="Subtitle4"/>
    <w:rsid w:val="00480F90"/>
    <w:rPr>
      <w:sz w:val="32"/>
    </w:rPr>
  </w:style>
  <w:style w:type="paragraph" w:styleId="Subtitle4" w:customStyle="1">
    <w:name w:val="Subtitle 4"/>
    <w:basedOn w:val="Subtitle"/>
    <w:rsid w:val="00480F90"/>
    <w:rPr>
      <w:sz w:val="28"/>
    </w:rPr>
  </w:style>
  <w:style w:type="paragraph" w:styleId="Subtitle5" w:customStyle="1">
    <w:name w:val="Subtitle 5"/>
    <w:basedOn w:val="Subtitle"/>
    <w:rsid w:val="00480F90"/>
    <w:rPr>
      <w:sz w:val="24"/>
    </w:rPr>
  </w:style>
  <w:style w:type="paragraph" w:styleId="FooterLandscape" w:customStyle="1">
    <w:name w:val="FooterLandscape"/>
    <w:basedOn w:val="Footer"/>
    <w:rsid w:val="00480F90"/>
    <w:pPr>
      <w:tabs>
        <w:tab w:val="clear" w:pos="4536"/>
        <w:tab w:val="clear" w:pos="9072"/>
        <w:tab w:val="right" w:pos="13466"/>
      </w:tabs>
      <w:spacing w:before="120" w:after="80" w:line="276" w:lineRule="auto"/>
      <w:ind w:right="-397"/>
      <w:jc w:val="both"/>
    </w:pPr>
    <w:rPr>
      <w:rFonts w:ascii="Times New Roman" w:hAnsi="Times New Roman" w:eastAsia="Times New Roman" w:cs="Times New Roman"/>
      <w:sz w:val="20"/>
      <w:szCs w:val="24"/>
      <w:lang w:eastAsia="sk-SK"/>
    </w:rPr>
  </w:style>
  <w:style w:type="paragraph" w:styleId="Index4">
    <w:name w:val="index 4"/>
    <w:basedOn w:val="Normal"/>
    <w:next w:val="Normal"/>
    <w:autoRedefine/>
    <w:semiHidden/>
    <w:rsid w:val="00480F90"/>
    <w:pPr>
      <w:spacing w:before="120" w:after="80" w:line="276" w:lineRule="auto"/>
      <w:ind w:left="960" w:hanging="240"/>
      <w:jc w:val="both"/>
    </w:pPr>
    <w:rPr>
      <w:sz w:val="20"/>
      <w:szCs w:val="20"/>
      <w:lang w:eastAsia="sk-SK"/>
    </w:rPr>
  </w:style>
  <w:style w:type="paragraph" w:styleId="Closing">
    <w:name w:val="Closing"/>
    <w:basedOn w:val="Normal"/>
    <w:link w:val="ClosingChar"/>
    <w:rsid w:val="00480F90"/>
    <w:pPr>
      <w:spacing w:before="120" w:after="80" w:line="276" w:lineRule="auto"/>
      <w:ind w:left="4252"/>
      <w:jc w:val="both"/>
    </w:pPr>
    <w:rPr>
      <w:rFonts w:asciiTheme="minorHAnsi" w:hAnsiTheme="minorHAnsi"/>
      <w:sz w:val="20"/>
      <w:szCs w:val="20"/>
      <w:lang w:eastAsia="sk-SK"/>
    </w:rPr>
  </w:style>
  <w:style w:type="character" w:styleId="ClosingChar" w:customStyle="1">
    <w:name w:val="Closing Char"/>
    <w:basedOn w:val="DefaultParagraphFont"/>
    <w:link w:val="Closing"/>
    <w:rsid w:val="00480F90"/>
    <w:rPr>
      <w:rFonts w:ascii="Times New Roman" w:hAnsi="Times New Roman" w:eastAsia="Times New Roman" w:cs="Times New Roman"/>
      <w:sz w:val="20"/>
      <w:szCs w:val="20"/>
      <w:lang w:eastAsia="sk-SK"/>
    </w:rPr>
  </w:style>
  <w:style w:type="paragraph" w:styleId="Signature">
    <w:name w:val="Signature"/>
    <w:basedOn w:val="Normal"/>
    <w:link w:val="SignatureChar"/>
    <w:rsid w:val="00480F90"/>
    <w:pPr>
      <w:spacing w:before="120" w:after="80" w:line="276" w:lineRule="auto"/>
      <w:ind w:left="4252"/>
      <w:jc w:val="both"/>
    </w:pPr>
    <w:rPr>
      <w:rFonts w:asciiTheme="minorHAnsi" w:hAnsiTheme="minorHAnsi"/>
      <w:sz w:val="20"/>
      <w:szCs w:val="20"/>
      <w:lang w:eastAsia="sk-SK"/>
    </w:rPr>
  </w:style>
  <w:style w:type="character" w:styleId="SignatureChar" w:customStyle="1">
    <w:name w:val="Signature Char"/>
    <w:basedOn w:val="DefaultParagraphFont"/>
    <w:link w:val="Signature"/>
    <w:rsid w:val="00480F90"/>
    <w:rPr>
      <w:rFonts w:ascii="Times New Roman" w:hAnsi="Times New Roman" w:eastAsia="Times New Roman" w:cs="Times New Roman"/>
      <w:sz w:val="20"/>
      <w:szCs w:val="20"/>
      <w:lang w:eastAsia="sk-SK"/>
    </w:rPr>
  </w:style>
  <w:style w:type="paragraph" w:styleId="Salutation">
    <w:name w:val="Salutation"/>
    <w:basedOn w:val="Normal"/>
    <w:next w:val="Normal"/>
    <w:link w:val="SalutationChar"/>
    <w:rsid w:val="00480F90"/>
    <w:pPr>
      <w:spacing w:before="120" w:after="80" w:line="276" w:lineRule="auto"/>
      <w:jc w:val="both"/>
    </w:pPr>
    <w:rPr>
      <w:rFonts w:asciiTheme="minorHAnsi" w:hAnsiTheme="minorHAnsi"/>
      <w:sz w:val="20"/>
      <w:szCs w:val="20"/>
      <w:lang w:eastAsia="sk-SK"/>
    </w:rPr>
  </w:style>
  <w:style w:type="character" w:styleId="SalutationChar" w:customStyle="1">
    <w:name w:val="Salutation Char"/>
    <w:basedOn w:val="DefaultParagraphFont"/>
    <w:link w:val="Salutation"/>
    <w:rsid w:val="00480F90"/>
    <w:rPr>
      <w:rFonts w:ascii="Times New Roman" w:hAnsi="Times New Roman" w:eastAsia="Times New Roman" w:cs="Times New Roman"/>
      <w:sz w:val="20"/>
      <w:szCs w:val="20"/>
      <w:lang w:eastAsia="sk-SK"/>
    </w:rPr>
  </w:style>
  <w:style w:type="paragraph" w:styleId="DocumentMap">
    <w:name w:val="Document Map"/>
    <w:basedOn w:val="Normal"/>
    <w:link w:val="DocumentMapChar"/>
    <w:semiHidden/>
    <w:rsid w:val="00480F90"/>
    <w:pPr>
      <w:shd w:val="clear" w:color="auto" w:fill="000080"/>
      <w:spacing w:before="120" w:after="80" w:line="276" w:lineRule="auto"/>
      <w:jc w:val="both"/>
    </w:pPr>
    <w:rPr>
      <w:rFonts w:ascii="Tahoma" w:hAnsi="Tahoma"/>
      <w:sz w:val="20"/>
      <w:szCs w:val="20"/>
      <w:lang w:eastAsia="sk-SK"/>
    </w:rPr>
  </w:style>
  <w:style w:type="character" w:styleId="DocumentMapChar" w:customStyle="1">
    <w:name w:val="Document Map Char"/>
    <w:basedOn w:val="DefaultParagraphFont"/>
    <w:link w:val="DocumentMap"/>
    <w:semiHidden/>
    <w:rsid w:val="00480F90"/>
    <w:rPr>
      <w:rFonts w:ascii="Tahoma" w:hAnsi="Tahoma" w:eastAsia="Times New Roman" w:cs="Times New Roman"/>
      <w:sz w:val="20"/>
      <w:szCs w:val="20"/>
      <w:shd w:val="clear" w:color="auto" w:fill="000080"/>
      <w:lang w:eastAsia="sk-SK"/>
    </w:rPr>
  </w:style>
  <w:style w:type="paragraph" w:styleId="Index1">
    <w:name w:val="index 1"/>
    <w:basedOn w:val="Normal"/>
    <w:next w:val="Normal"/>
    <w:autoRedefine/>
    <w:semiHidden/>
    <w:rsid w:val="00480F90"/>
    <w:pPr>
      <w:spacing w:before="120" w:after="80" w:line="276" w:lineRule="auto"/>
      <w:ind w:left="240" w:hanging="240"/>
      <w:jc w:val="both"/>
    </w:pPr>
    <w:rPr>
      <w:rFonts w:asciiTheme="minorHAnsi" w:hAnsiTheme="minorHAnsi"/>
      <w:sz w:val="20"/>
      <w:szCs w:val="20"/>
      <w:lang w:eastAsia="sk-SK"/>
    </w:rPr>
  </w:style>
  <w:style w:type="paragraph" w:styleId="Index2">
    <w:name w:val="index 2"/>
    <w:basedOn w:val="Normal"/>
    <w:next w:val="Normal"/>
    <w:autoRedefine/>
    <w:semiHidden/>
    <w:rsid w:val="00480F90"/>
    <w:pPr>
      <w:spacing w:before="120" w:after="80" w:line="276" w:lineRule="auto"/>
      <w:ind w:left="480" w:hanging="240"/>
      <w:jc w:val="both"/>
    </w:pPr>
    <w:rPr>
      <w:sz w:val="20"/>
      <w:szCs w:val="20"/>
      <w:lang w:eastAsia="sk-SK"/>
    </w:rPr>
  </w:style>
  <w:style w:type="paragraph" w:styleId="Index3">
    <w:name w:val="index 3"/>
    <w:basedOn w:val="Normal"/>
    <w:next w:val="Normal"/>
    <w:autoRedefine/>
    <w:semiHidden/>
    <w:rsid w:val="00480F90"/>
    <w:pPr>
      <w:spacing w:before="120" w:after="80" w:line="276" w:lineRule="auto"/>
      <w:ind w:left="720" w:hanging="240"/>
      <w:jc w:val="both"/>
    </w:pPr>
    <w:rPr>
      <w:sz w:val="20"/>
      <w:szCs w:val="20"/>
      <w:lang w:eastAsia="sk-SK"/>
    </w:rPr>
  </w:style>
  <w:style w:type="paragraph" w:styleId="Index5">
    <w:name w:val="index 5"/>
    <w:basedOn w:val="Normal"/>
    <w:next w:val="Normal"/>
    <w:autoRedefine/>
    <w:semiHidden/>
    <w:rsid w:val="00480F90"/>
    <w:pPr>
      <w:spacing w:before="120" w:after="80" w:line="276" w:lineRule="auto"/>
      <w:ind w:left="1200" w:hanging="240"/>
      <w:jc w:val="both"/>
    </w:pPr>
    <w:rPr>
      <w:sz w:val="20"/>
      <w:szCs w:val="20"/>
      <w:lang w:eastAsia="sk-SK"/>
    </w:rPr>
  </w:style>
  <w:style w:type="paragraph" w:styleId="Index6">
    <w:name w:val="index 6"/>
    <w:basedOn w:val="Normal"/>
    <w:next w:val="Normal"/>
    <w:autoRedefine/>
    <w:semiHidden/>
    <w:rsid w:val="00480F90"/>
    <w:pPr>
      <w:spacing w:before="120" w:after="80" w:line="276" w:lineRule="auto"/>
      <w:ind w:left="1440" w:hanging="240"/>
      <w:jc w:val="both"/>
    </w:pPr>
    <w:rPr>
      <w:sz w:val="20"/>
      <w:szCs w:val="20"/>
      <w:lang w:eastAsia="sk-SK"/>
    </w:rPr>
  </w:style>
  <w:style w:type="paragraph" w:styleId="Index7">
    <w:name w:val="index 7"/>
    <w:basedOn w:val="Normal"/>
    <w:next w:val="Normal"/>
    <w:autoRedefine/>
    <w:semiHidden/>
    <w:rsid w:val="00480F90"/>
    <w:pPr>
      <w:spacing w:before="120" w:after="80" w:line="276" w:lineRule="auto"/>
      <w:ind w:left="1680" w:hanging="240"/>
      <w:jc w:val="both"/>
    </w:pPr>
    <w:rPr>
      <w:sz w:val="20"/>
      <w:szCs w:val="20"/>
      <w:lang w:eastAsia="sk-SK"/>
    </w:rPr>
  </w:style>
  <w:style w:type="paragraph" w:styleId="Index8">
    <w:name w:val="index 8"/>
    <w:basedOn w:val="Normal"/>
    <w:next w:val="Normal"/>
    <w:autoRedefine/>
    <w:semiHidden/>
    <w:rsid w:val="00480F90"/>
    <w:pPr>
      <w:spacing w:before="120" w:after="80" w:line="276" w:lineRule="auto"/>
      <w:ind w:left="1920" w:hanging="240"/>
      <w:jc w:val="both"/>
    </w:pPr>
    <w:rPr>
      <w:sz w:val="20"/>
      <w:szCs w:val="20"/>
      <w:lang w:eastAsia="sk-SK"/>
    </w:rPr>
  </w:style>
  <w:style w:type="paragraph" w:styleId="Index9">
    <w:name w:val="index 9"/>
    <w:basedOn w:val="Normal"/>
    <w:next w:val="Normal"/>
    <w:autoRedefine/>
    <w:semiHidden/>
    <w:rsid w:val="00480F90"/>
    <w:pPr>
      <w:spacing w:before="120" w:after="80" w:line="276" w:lineRule="auto"/>
      <w:ind w:left="2160" w:hanging="240"/>
      <w:jc w:val="both"/>
    </w:pPr>
    <w:rPr>
      <w:sz w:val="20"/>
      <w:szCs w:val="20"/>
      <w:lang w:eastAsia="sk-SK"/>
    </w:rPr>
  </w:style>
  <w:style w:type="paragraph" w:styleId="IndexHeading">
    <w:name w:val="index heading"/>
    <w:basedOn w:val="Normal"/>
    <w:next w:val="Index1"/>
    <w:semiHidden/>
    <w:rsid w:val="00480F90"/>
    <w:pPr>
      <w:spacing w:before="120" w:after="80" w:line="276" w:lineRule="auto"/>
      <w:jc w:val="both"/>
    </w:pPr>
    <w:rPr>
      <w:sz w:val="20"/>
      <w:szCs w:val="20"/>
      <w:lang w:eastAsia="sk-SK"/>
    </w:rPr>
  </w:style>
  <w:style w:type="paragraph" w:styleId="TableofAuthorities">
    <w:name w:val="table of authorities"/>
    <w:basedOn w:val="Normal"/>
    <w:next w:val="Normal"/>
    <w:semiHidden/>
    <w:rsid w:val="00480F90"/>
    <w:pPr>
      <w:spacing w:before="120" w:after="80" w:line="276" w:lineRule="auto"/>
      <w:ind w:left="240" w:hanging="240"/>
      <w:jc w:val="both"/>
    </w:pPr>
    <w:rPr>
      <w:sz w:val="20"/>
      <w:szCs w:val="20"/>
      <w:lang w:eastAsia="sk-SK"/>
    </w:rPr>
  </w:style>
  <w:style w:type="paragraph" w:styleId="TOAHeading">
    <w:name w:val="toa heading"/>
    <w:basedOn w:val="Normal"/>
    <w:next w:val="Normal"/>
    <w:semiHidden/>
    <w:rsid w:val="00480F90"/>
    <w:pPr>
      <w:spacing w:before="120" w:after="80" w:line="276" w:lineRule="auto"/>
      <w:jc w:val="both"/>
    </w:pPr>
    <w:rPr>
      <w:b/>
      <w:sz w:val="20"/>
      <w:szCs w:val="20"/>
      <w:lang w:eastAsia="sk-SK"/>
    </w:rPr>
  </w:style>
  <w:style w:type="paragraph" w:styleId="EndnoteText">
    <w:name w:val="endnote text"/>
    <w:basedOn w:val="Normal"/>
    <w:link w:val="EndnoteTextChar"/>
    <w:semiHidden/>
    <w:rsid w:val="00480F90"/>
    <w:pPr>
      <w:spacing w:before="120" w:after="80" w:line="276" w:lineRule="auto"/>
      <w:jc w:val="both"/>
    </w:pPr>
    <w:rPr>
      <w:sz w:val="20"/>
      <w:szCs w:val="20"/>
      <w:lang w:eastAsia="sk-SK"/>
    </w:rPr>
  </w:style>
  <w:style w:type="character" w:styleId="EndnoteTextChar" w:customStyle="1">
    <w:name w:val="Endnote Text Char"/>
    <w:basedOn w:val="DefaultParagraphFont"/>
    <w:link w:val="EndnoteText"/>
    <w:semiHidden/>
    <w:rsid w:val="00480F90"/>
    <w:rPr>
      <w:rFonts w:ascii="Times New Roman" w:hAnsi="Times New Roman" w:eastAsia="Times New Roman" w:cs="Times New Roman"/>
      <w:sz w:val="20"/>
      <w:szCs w:val="20"/>
      <w:lang w:eastAsia="sk-SK"/>
    </w:rPr>
  </w:style>
  <w:style w:type="character" w:styleId="EndnoteReference">
    <w:name w:val="endnote reference"/>
    <w:basedOn w:val="DefaultParagraphFont"/>
    <w:semiHidden/>
    <w:rsid w:val="00480F90"/>
    <w:rPr>
      <w:vertAlign w:val="superscript"/>
    </w:rPr>
  </w:style>
  <w:style w:type="paragraph" w:styleId="Desc" w:customStyle="1">
    <w:name w:val="Desc"/>
    <w:basedOn w:val="Normal"/>
    <w:rsid w:val="00480F9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spacing w:before="120" w:after="80" w:line="276" w:lineRule="auto"/>
      <w:jc w:val="both"/>
    </w:pPr>
    <w:rPr>
      <w:rFonts w:asciiTheme="minorHAnsi" w:hAnsiTheme="minorHAnsi"/>
      <w:sz w:val="20"/>
      <w:szCs w:val="20"/>
      <w:lang w:eastAsia="sk-SK"/>
    </w:rPr>
  </w:style>
  <w:style w:type="paragraph" w:styleId="Desc1" w:customStyle="1">
    <w:name w:val="Desc 1"/>
    <w:basedOn w:val="Desc"/>
    <w:rsid w:val="00480F90"/>
    <w:pPr>
      <w:ind w:left="567"/>
    </w:pPr>
  </w:style>
  <w:style w:type="paragraph" w:styleId="Desc2" w:customStyle="1">
    <w:name w:val="Desc 2"/>
    <w:basedOn w:val="Desc"/>
    <w:rsid w:val="00480F90"/>
    <w:pPr>
      <w:ind w:left="1134"/>
    </w:pPr>
  </w:style>
  <w:style w:type="paragraph" w:styleId="Desc3" w:customStyle="1">
    <w:name w:val="Desc 3"/>
    <w:basedOn w:val="Desc"/>
    <w:rsid w:val="00480F90"/>
    <w:pPr>
      <w:ind w:left="1701"/>
    </w:pPr>
  </w:style>
  <w:style w:type="paragraph" w:styleId="Name" w:customStyle="1">
    <w:name w:val="Name"/>
    <w:basedOn w:val="Normal"/>
    <w:next w:val="Desc"/>
    <w:rsid w:val="00480F90"/>
    <w:pPr>
      <w:keepNext/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spacing w:before="240" w:after="120" w:line="276" w:lineRule="auto"/>
      <w:jc w:val="both"/>
    </w:pPr>
    <w:rPr>
      <w:rFonts w:asciiTheme="minorHAnsi" w:hAnsiTheme="minorHAnsi"/>
      <w:b/>
      <w:sz w:val="20"/>
      <w:szCs w:val="20"/>
      <w:lang w:eastAsia="sk-SK"/>
    </w:rPr>
  </w:style>
  <w:style w:type="paragraph" w:styleId="Name1" w:customStyle="1">
    <w:name w:val="Name 1"/>
    <w:basedOn w:val="Name"/>
    <w:next w:val="Desc1"/>
    <w:rsid w:val="00480F90"/>
    <w:pPr>
      <w:ind w:left="567"/>
    </w:pPr>
  </w:style>
  <w:style w:type="paragraph" w:styleId="Name2" w:customStyle="1">
    <w:name w:val="Name 2"/>
    <w:basedOn w:val="Name"/>
    <w:next w:val="Desc2"/>
    <w:rsid w:val="00480F90"/>
    <w:pPr>
      <w:ind w:left="1134"/>
    </w:pPr>
  </w:style>
  <w:style w:type="paragraph" w:styleId="Opatrenie" w:customStyle="1">
    <w:name w:val="Opatrenie"/>
    <w:basedOn w:val="Normal"/>
    <w:rsid w:val="00480F90"/>
    <w:pPr>
      <w:numPr>
        <w:numId w:val="12"/>
      </w:numPr>
      <w:spacing w:before="120" w:after="80" w:line="276" w:lineRule="auto"/>
      <w:jc w:val="both"/>
    </w:pPr>
    <w:rPr>
      <w:rFonts w:asciiTheme="minorHAnsi" w:hAnsiTheme="minorHAnsi"/>
      <w:sz w:val="20"/>
      <w:szCs w:val="20"/>
      <w:lang w:eastAsia="sk-SK"/>
    </w:rPr>
  </w:style>
  <w:style w:type="paragraph" w:styleId="Subtitle1" w:customStyle="1">
    <w:name w:val="Subtitle1"/>
    <w:basedOn w:val="Normal"/>
    <w:next w:val="Normal"/>
    <w:rsid w:val="00480F90"/>
    <w:pPr>
      <w:keepNext/>
      <w:keepLines/>
      <w:spacing w:before="120" w:after="80" w:line="276" w:lineRule="auto"/>
      <w:jc w:val="both"/>
    </w:pPr>
    <w:rPr>
      <w:rFonts w:asciiTheme="minorHAnsi" w:hAnsiTheme="minorHAnsi"/>
      <w:b/>
      <w:sz w:val="20"/>
      <w:szCs w:val="20"/>
      <w:lang w:eastAsia="sk-SK"/>
    </w:rPr>
  </w:style>
  <w:style w:type="paragraph" w:styleId="Desc4" w:customStyle="1">
    <w:name w:val="Desc 4"/>
    <w:basedOn w:val="Desc"/>
    <w:rsid w:val="00480F90"/>
    <w:pPr>
      <w:ind w:left="2268"/>
    </w:pPr>
  </w:style>
  <w:style w:type="paragraph" w:styleId="Diagram" w:customStyle="1">
    <w:name w:val="Diagram"/>
    <w:basedOn w:val="Normal"/>
    <w:next w:val="Normal"/>
    <w:rsid w:val="00480F90"/>
    <w:pPr>
      <w:spacing w:before="60" w:after="60" w:line="276" w:lineRule="auto"/>
      <w:jc w:val="center"/>
    </w:pPr>
    <w:rPr>
      <w:rFonts w:asciiTheme="minorHAnsi" w:hAnsiTheme="minorHAnsi"/>
      <w:sz w:val="20"/>
      <w:szCs w:val="20"/>
      <w:lang w:eastAsia="sk-SK"/>
    </w:rPr>
  </w:style>
  <w:style w:type="paragraph" w:styleId="Name3" w:customStyle="1">
    <w:name w:val="Name 3"/>
    <w:basedOn w:val="Name"/>
    <w:next w:val="Desc3"/>
    <w:rsid w:val="00480F90"/>
    <w:pPr>
      <w:ind w:left="1701"/>
    </w:pPr>
  </w:style>
  <w:style w:type="paragraph" w:styleId="Name4" w:customStyle="1">
    <w:name w:val="Name 4"/>
    <w:basedOn w:val="Name"/>
    <w:next w:val="Desc4"/>
    <w:rsid w:val="00480F90"/>
    <w:pPr>
      <w:ind w:left="2268"/>
    </w:pPr>
  </w:style>
  <w:style w:type="paragraph" w:styleId="Desc5" w:customStyle="1">
    <w:name w:val="Desc 5"/>
    <w:basedOn w:val="Desc"/>
    <w:rsid w:val="00480F90"/>
    <w:pPr>
      <w:ind w:left="2835"/>
    </w:pPr>
  </w:style>
  <w:style w:type="paragraph" w:styleId="HLPTitle" w:customStyle="1">
    <w:name w:val="HLP Title"/>
    <w:basedOn w:val="Heading3"/>
    <w:rsid w:val="00480F90"/>
    <w:pPr>
      <w:keepLines w:val="0"/>
      <w:numPr>
        <w:ilvl w:val="0"/>
        <w:numId w:val="0"/>
      </w:numPr>
      <w:spacing w:before="240" w:after="120" w:line="240" w:lineRule="atLeast"/>
      <w:jc w:val="both"/>
    </w:pPr>
    <w:rPr>
      <w:rFonts w:ascii="Arial Narrow" w:hAnsi="Arial Narrow" w:eastAsia="Times New Roman" w:cs="Times New Roman"/>
      <w:b/>
      <w:color w:val="auto"/>
      <w:sz w:val="28"/>
      <w:szCs w:val="20"/>
      <w:lang w:eastAsia="en-US"/>
    </w:rPr>
  </w:style>
  <w:style w:type="paragraph" w:styleId="NormalError" w:customStyle="1">
    <w:name w:val="Normal Error"/>
    <w:basedOn w:val="Normal"/>
    <w:rsid w:val="00480F90"/>
    <w:pPr>
      <w:shd w:val="pct15" w:color="auto" w:fill="FFFFFF"/>
      <w:spacing w:before="120" w:after="80" w:line="276" w:lineRule="auto"/>
      <w:jc w:val="both"/>
    </w:pPr>
    <w:rPr>
      <w:rFonts w:asciiTheme="minorHAnsi" w:hAnsiTheme="minorHAnsi"/>
      <w:b/>
      <w:color w:val="FF0000"/>
      <w:sz w:val="20"/>
      <w:szCs w:val="20"/>
      <w:lang w:eastAsia="sk-SK"/>
    </w:rPr>
  </w:style>
  <w:style w:type="paragraph" w:styleId="HLPTitleText" w:customStyle="1">
    <w:name w:val="HLP Title Text"/>
    <w:basedOn w:val="Normal"/>
    <w:rsid w:val="00480F90"/>
    <w:pPr>
      <w:keepNext/>
      <w:spacing w:before="120" w:after="80" w:line="276" w:lineRule="auto"/>
      <w:jc w:val="right"/>
    </w:pPr>
    <w:rPr>
      <w:rFonts w:asciiTheme="minorHAnsi" w:hAnsiTheme="minorHAnsi"/>
      <w:sz w:val="20"/>
      <w:szCs w:val="20"/>
      <w:lang w:eastAsia="en-US"/>
    </w:rPr>
  </w:style>
  <w:style w:type="paragraph" w:styleId="TableNormal1" w:customStyle="1">
    <w:name w:val="Table Normal1"/>
    <w:basedOn w:val="Normal"/>
    <w:rsid w:val="00480F90"/>
    <w:pPr>
      <w:spacing w:before="120" w:after="80" w:line="276" w:lineRule="auto"/>
      <w:jc w:val="both"/>
    </w:pPr>
    <w:rPr>
      <w:rFonts w:asciiTheme="minorHAnsi" w:hAnsiTheme="minorHAnsi"/>
      <w:sz w:val="20"/>
      <w:szCs w:val="20"/>
      <w:lang w:eastAsia="sk-SK"/>
    </w:rPr>
  </w:style>
  <w:style w:type="paragraph" w:styleId="TableName" w:customStyle="1">
    <w:name w:val="Table Name"/>
    <w:basedOn w:val="TableNormal1"/>
    <w:next w:val="TableNormal1"/>
    <w:rsid w:val="00480F90"/>
    <w:rPr>
      <w:b/>
      <w:sz w:val="24"/>
    </w:rPr>
  </w:style>
  <w:style w:type="paragraph" w:styleId="WorkText" w:customStyle="1">
    <w:name w:val="WorkText"/>
    <w:basedOn w:val="Normal"/>
    <w:rsid w:val="00480F90"/>
    <w:pPr>
      <w:spacing w:before="120" w:after="80" w:line="276" w:lineRule="auto"/>
      <w:jc w:val="both"/>
    </w:pPr>
    <w:rPr>
      <w:rFonts w:asciiTheme="minorHAnsi" w:hAnsiTheme="minorHAnsi"/>
      <w:i/>
      <w:noProof/>
      <w:sz w:val="20"/>
      <w:szCs w:val="20"/>
      <w:lang w:eastAsia="sk-SK"/>
    </w:rPr>
  </w:style>
  <w:style w:type="paragraph" w:styleId="BlockText">
    <w:name w:val="Block Text"/>
    <w:basedOn w:val="Normal"/>
    <w:uiPriority w:val="99"/>
    <w:rsid w:val="00480F90"/>
    <w:pPr>
      <w:spacing w:before="120" w:after="120" w:line="276" w:lineRule="auto"/>
      <w:ind w:left="1440" w:right="1440"/>
      <w:jc w:val="both"/>
    </w:pPr>
    <w:rPr>
      <w:rFonts w:asciiTheme="minorHAnsi" w:hAnsiTheme="minorHAnsi"/>
      <w:sz w:val="20"/>
      <w:szCs w:val="20"/>
      <w:lang w:eastAsia="sk-SK"/>
    </w:rPr>
  </w:style>
  <w:style w:type="paragraph" w:styleId="BodyTextFirstIndent">
    <w:name w:val="Body Text First Indent"/>
    <w:basedOn w:val="BodyText"/>
    <w:link w:val="BodyTextFirstIndentChar"/>
    <w:rsid w:val="00480F90"/>
    <w:pPr>
      <w:tabs>
        <w:tab w:val="clear" w:pos="2160"/>
        <w:tab w:val="clear" w:pos="2880"/>
        <w:tab w:val="clear" w:pos="4500"/>
      </w:tabs>
      <w:ind w:firstLine="210"/>
    </w:pPr>
    <w:rPr>
      <w:rFonts w:ascii="Times New Roman" w:hAnsi="Times New Roman" w:cs="Times New Roman"/>
      <w:lang w:eastAsia="sk-SK"/>
    </w:rPr>
  </w:style>
  <w:style w:type="character" w:styleId="BodyTextFirstIndentChar" w:customStyle="1">
    <w:name w:val="Body Text First Indent Char"/>
    <w:basedOn w:val="BodyTextChar"/>
    <w:link w:val="BodyTextFirstIndent"/>
    <w:rsid w:val="00480F90"/>
    <w:rPr>
      <w:rFonts w:ascii="Times New Roman" w:hAnsi="Times New Roman" w:eastAsia="Times New Roman" w:cs="Times New Roman"/>
      <w:sz w:val="20"/>
      <w:szCs w:val="20"/>
      <w:lang w:eastAsia="sk-SK"/>
    </w:rPr>
  </w:style>
  <w:style w:type="paragraph" w:styleId="BodyTextFirstIndent2">
    <w:name w:val="Body Text First Indent 2"/>
    <w:basedOn w:val="BodyTextIndent"/>
    <w:link w:val="BodyTextFirstIndent2Char"/>
    <w:rsid w:val="00480F90"/>
    <w:pPr>
      <w:tabs>
        <w:tab w:val="clear" w:pos="2160"/>
        <w:tab w:val="clear" w:pos="2880"/>
        <w:tab w:val="clear" w:pos="4500"/>
      </w:tabs>
      <w:ind w:firstLine="210"/>
    </w:pPr>
    <w:rPr>
      <w:rFonts w:ascii="Times New Roman" w:hAnsi="Times New Roman" w:cs="Times New Roman"/>
      <w:lang w:eastAsia="sk-SK"/>
    </w:rPr>
  </w:style>
  <w:style w:type="character" w:styleId="BodyTextFirstIndent2Char" w:customStyle="1">
    <w:name w:val="Body Text First Indent 2 Char"/>
    <w:basedOn w:val="BodyTextIndentChar"/>
    <w:link w:val="BodyTextFirstIndent2"/>
    <w:rsid w:val="00480F90"/>
    <w:rPr>
      <w:rFonts w:ascii="Times New Roman" w:hAnsi="Times New Roman" w:eastAsia="Times New Roman" w:cs="Times New Roman"/>
      <w:sz w:val="20"/>
      <w:szCs w:val="20"/>
      <w:lang w:eastAsia="sk-SK"/>
    </w:rPr>
  </w:style>
  <w:style w:type="paragraph" w:styleId="BodyTextIndent2">
    <w:name w:val="Body Text Indent 2"/>
    <w:basedOn w:val="Normal"/>
    <w:link w:val="BodyTextIndent2Char"/>
    <w:uiPriority w:val="99"/>
    <w:rsid w:val="00480F90"/>
    <w:pPr>
      <w:spacing w:before="120" w:after="120" w:line="480" w:lineRule="auto"/>
      <w:ind w:left="283"/>
      <w:jc w:val="both"/>
    </w:pPr>
    <w:rPr>
      <w:rFonts w:asciiTheme="minorHAnsi" w:hAnsiTheme="minorHAnsi"/>
      <w:sz w:val="20"/>
      <w:szCs w:val="20"/>
      <w:lang w:eastAsia="sk-SK"/>
    </w:rPr>
  </w:style>
  <w:style w:type="character" w:styleId="BodyTextIndent2Char" w:customStyle="1">
    <w:name w:val="Body Text Indent 2 Char"/>
    <w:basedOn w:val="DefaultParagraphFont"/>
    <w:link w:val="BodyTextIndent2"/>
    <w:uiPriority w:val="99"/>
    <w:rsid w:val="00480F90"/>
    <w:rPr>
      <w:rFonts w:ascii="Times New Roman" w:hAnsi="Times New Roman" w:eastAsia="Times New Roman" w:cs="Times New Roman"/>
      <w:sz w:val="20"/>
      <w:szCs w:val="20"/>
      <w:lang w:eastAsia="sk-SK"/>
    </w:rPr>
  </w:style>
  <w:style w:type="paragraph" w:styleId="Date">
    <w:name w:val="Date"/>
    <w:basedOn w:val="Normal"/>
    <w:next w:val="Normal"/>
    <w:link w:val="DateChar"/>
    <w:rsid w:val="00480F90"/>
    <w:pPr>
      <w:spacing w:before="120" w:after="80" w:line="276" w:lineRule="auto"/>
      <w:jc w:val="both"/>
    </w:pPr>
    <w:rPr>
      <w:rFonts w:asciiTheme="minorHAnsi" w:hAnsiTheme="minorHAnsi"/>
      <w:sz w:val="20"/>
      <w:szCs w:val="20"/>
      <w:lang w:eastAsia="sk-SK"/>
    </w:rPr>
  </w:style>
  <w:style w:type="character" w:styleId="DateChar" w:customStyle="1">
    <w:name w:val="Date Char"/>
    <w:basedOn w:val="DefaultParagraphFont"/>
    <w:link w:val="Date"/>
    <w:rsid w:val="00480F90"/>
    <w:rPr>
      <w:rFonts w:ascii="Times New Roman" w:hAnsi="Times New Roman" w:eastAsia="Times New Roman" w:cs="Times New Roman"/>
      <w:sz w:val="20"/>
      <w:szCs w:val="20"/>
      <w:lang w:eastAsia="sk-SK"/>
    </w:rPr>
  </w:style>
  <w:style w:type="paragraph" w:styleId="EnvelopeAddress">
    <w:name w:val="envelope address"/>
    <w:basedOn w:val="Normal"/>
    <w:rsid w:val="00480F90"/>
    <w:pPr>
      <w:framePr w:w="7920" w:h="1980" w:hSpace="180" w:wrap="auto" w:hAnchor="page" w:xAlign="center" w:yAlign="bottom" w:hRule="exact"/>
      <w:spacing w:before="120" w:after="80" w:line="276" w:lineRule="auto"/>
      <w:ind w:left="2880"/>
      <w:jc w:val="both"/>
    </w:pPr>
    <w:rPr>
      <w:rFonts w:asciiTheme="minorHAnsi" w:hAnsiTheme="minorHAnsi"/>
      <w:sz w:val="20"/>
      <w:szCs w:val="20"/>
      <w:lang w:eastAsia="sk-SK"/>
    </w:rPr>
  </w:style>
  <w:style w:type="paragraph" w:styleId="EnvelopeReturn">
    <w:name w:val="envelope return"/>
    <w:basedOn w:val="Normal"/>
    <w:rsid w:val="00480F90"/>
    <w:pPr>
      <w:spacing w:before="120" w:after="80" w:line="276" w:lineRule="auto"/>
      <w:jc w:val="both"/>
    </w:pPr>
    <w:rPr>
      <w:rFonts w:asciiTheme="minorHAnsi" w:hAnsiTheme="minorHAnsi"/>
      <w:sz w:val="20"/>
      <w:szCs w:val="20"/>
      <w:lang w:eastAsia="sk-SK"/>
    </w:rPr>
  </w:style>
  <w:style w:type="character" w:styleId="LineNumber">
    <w:name w:val="line number"/>
    <w:basedOn w:val="DefaultParagraphFont"/>
    <w:rsid w:val="00480F90"/>
  </w:style>
  <w:style w:type="paragraph" w:styleId="List">
    <w:name w:val="List"/>
    <w:basedOn w:val="Normal"/>
    <w:rsid w:val="00480F90"/>
    <w:pPr>
      <w:spacing w:before="120" w:after="80" w:line="276" w:lineRule="auto"/>
      <w:ind w:left="283" w:hanging="283"/>
      <w:jc w:val="both"/>
    </w:pPr>
    <w:rPr>
      <w:rFonts w:asciiTheme="minorHAnsi" w:hAnsiTheme="minorHAnsi"/>
      <w:sz w:val="20"/>
      <w:szCs w:val="20"/>
      <w:lang w:eastAsia="sk-SK"/>
    </w:rPr>
  </w:style>
  <w:style w:type="paragraph" w:styleId="List2">
    <w:name w:val="List 2"/>
    <w:basedOn w:val="Normal"/>
    <w:rsid w:val="00480F90"/>
    <w:pPr>
      <w:spacing w:before="120" w:after="80" w:line="276" w:lineRule="auto"/>
      <w:ind w:left="566" w:hanging="283"/>
      <w:jc w:val="both"/>
    </w:pPr>
    <w:rPr>
      <w:rFonts w:asciiTheme="minorHAnsi" w:hAnsiTheme="minorHAnsi"/>
      <w:sz w:val="20"/>
      <w:szCs w:val="20"/>
      <w:lang w:eastAsia="sk-SK"/>
    </w:rPr>
  </w:style>
  <w:style w:type="paragraph" w:styleId="List3">
    <w:name w:val="List 3"/>
    <w:basedOn w:val="Normal"/>
    <w:rsid w:val="00480F90"/>
    <w:pPr>
      <w:spacing w:before="120" w:after="80" w:line="276" w:lineRule="auto"/>
      <w:ind w:left="849" w:hanging="283"/>
      <w:jc w:val="both"/>
    </w:pPr>
    <w:rPr>
      <w:rFonts w:asciiTheme="minorHAnsi" w:hAnsiTheme="minorHAnsi"/>
      <w:sz w:val="20"/>
      <w:szCs w:val="20"/>
      <w:lang w:eastAsia="sk-SK"/>
    </w:rPr>
  </w:style>
  <w:style w:type="paragraph" w:styleId="List4">
    <w:name w:val="List 4"/>
    <w:basedOn w:val="Normal"/>
    <w:rsid w:val="00480F90"/>
    <w:pPr>
      <w:spacing w:before="120" w:after="80" w:line="276" w:lineRule="auto"/>
      <w:ind w:left="1132" w:hanging="283"/>
      <w:jc w:val="both"/>
    </w:pPr>
    <w:rPr>
      <w:rFonts w:asciiTheme="minorHAnsi" w:hAnsiTheme="minorHAnsi"/>
      <w:sz w:val="20"/>
      <w:szCs w:val="20"/>
      <w:lang w:eastAsia="sk-SK"/>
    </w:rPr>
  </w:style>
  <w:style w:type="paragraph" w:styleId="List5">
    <w:name w:val="List 5"/>
    <w:basedOn w:val="Normal"/>
    <w:rsid w:val="00480F90"/>
    <w:pPr>
      <w:spacing w:before="120" w:after="80" w:line="276" w:lineRule="auto"/>
      <w:ind w:left="1415" w:hanging="283"/>
      <w:jc w:val="both"/>
    </w:pPr>
    <w:rPr>
      <w:rFonts w:asciiTheme="minorHAnsi" w:hAnsiTheme="minorHAnsi"/>
      <w:sz w:val="20"/>
      <w:szCs w:val="20"/>
      <w:lang w:eastAsia="sk-SK"/>
    </w:rPr>
  </w:style>
  <w:style w:type="paragraph" w:styleId="ListContinue3">
    <w:name w:val="List Continue 3"/>
    <w:basedOn w:val="Normal"/>
    <w:rsid w:val="00480F90"/>
    <w:pPr>
      <w:spacing w:before="120" w:after="120" w:line="276" w:lineRule="auto"/>
      <w:ind w:left="849"/>
      <w:jc w:val="both"/>
    </w:pPr>
    <w:rPr>
      <w:rFonts w:asciiTheme="minorHAnsi" w:hAnsiTheme="minorHAnsi"/>
      <w:sz w:val="20"/>
      <w:szCs w:val="20"/>
      <w:lang w:eastAsia="sk-SK"/>
    </w:rPr>
  </w:style>
  <w:style w:type="paragraph" w:styleId="ListContinue4">
    <w:name w:val="List Continue 4"/>
    <w:basedOn w:val="Normal"/>
    <w:rsid w:val="00480F90"/>
    <w:pPr>
      <w:spacing w:before="120" w:after="120" w:line="276" w:lineRule="auto"/>
      <w:ind w:left="1132"/>
      <w:jc w:val="both"/>
    </w:pPr>
    <w:rPr>
      <w:rFonts w:asciiTheme="minorHAnsi" w:hAnsiTheme="minorHAnsi"/>
      <w:sz w:val="20"/>
      <w:szCs w:val="20"/>
      <w:lang w:eastAsia="sk-SK"/>
    </w:rPr>
  </w:style>
  <w:style w:type="paragraph" w:styleId="ListContinue5">
    <w:name w:val="List Continue 5"/>
    <w:basedOn w:val="Normal"/>
    <w:rsid w:val="00480F90"/>
    <w:pPr>
      <w:spacing w:before="120" w:after="120" w:line="276" w:lineRule="auto"/>
      <w:ind w:left="1415"/>
      <w:jc w:val="both"/>
    </w:pPr>
    <w:rPr>
      <w:rFonts w:asciiTheme="minorHAnsi" w:hAnsiTheme="minorHAnsi"/>
      <w:sz w:val="20"/>
      <w:szCs w:val="20"/>
      <w:lang w:eastAsia="sk-SK"/>
    </w:rPr>
  </w:style>
  <w:style w:type="paragraph" w:styleId="MessageHeader">
    <w:name w:val="Message Header"/>
    <w:basedOn w:val="Normal"/>
    <w:link w:val="MessageHeaderChar"/>
    <w:rsid w:val="00480F9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before="120" w:after="80" w:line="276" w:lineRule="auto"/>
      <w:ind w:left="1134" w:hanging="1134"/>
      <w:jc w:val="both"/>
    </w:pPr>
    <w:rPr>
      <w:rFonts w:asciiTheme="minorHAnsi" w:hAnsiTheme="minorHAnsi"/>
      <w:sz w:val="20"/>
      <w:szCs w:val="20"/>
      <w:lang w:eastAsia="sk-SK"/>
    </w:rPr>
  </w:style>
  <w:style w:type="character" w:styleId="MessageHeaderChar" w:customStyle="1">
    <w:name w:val="Message Header Char"/>
    <w:basedOn w:val="DefaultParagraphFont"/>
    <w:link w:val="MessageHeader"/>
    <w:rsid w:val="00480F90"/>
    <w:rPr>
      <w:rFonts w:ascii="Times New Roman" w:hAnsi="Times New Roman" w:eastAsia="Times New Roman" w:cs="Times New Roman"/>
      <w:sz w:val="20"/>
      <w:szCs w:val="20"/>
      <w:shd w:val="pct20" w:color="auto" w:fill="auto"/>
      <w:lang w:eastAsia="sk-SK"/>
    </w:rPr>
  </w:style>
  <w:style w:type="paragraph" w:styleId="NoteHeading">
    <w:name w:val="Note Heading"/>
    <w:basedOn w:val="Normal"/>
    <w:next w:val="Normal"/>
    <w:link w:val="NoteHeadingChar"/>
    <w:rsid w:val="00480F90"/>
    <w:pPr>
      <w:spacing w:before="120" w:after="80" w:line="276" w:lineRule="auto"/>
      <w:jc w:val="both"/>
    </w:pPr>
    <w:rPr>
      <w:rFonts w:asciiTheme="minorHAnsi" w:hAnsiTheme="minorHAnsi"/>
      <w:sz w:val="20"/>
      <w:szCs w:val="20"/>
      <w:lang w:eastAsia="sk-SK"/>
    </w:rPr>
  </w:style>
  <w:style w:type="character" w:styleId="NoteHeadingChar" w:customStyle="1">
    <w:name w:val="Note Heading Char"/>
    <w:basedOn w:val="DefaultParagraphFont"/>
    <w:link w:val="NoteHeading"/>
    <w:rsid w:val="00480F90"/>
    <w:rPr>
      <w:rFonts w:ascii="Times New Roman" w:hAnsi="Times New Roman" w:eastAsia="Times New Roman" w:cs="Times New Roman"/>
      <w:sz w:val="20"/>
      <w:szCs w:val="20"/>
      <w:lang w:eastAsia="sk-SK"/>
    </w:rPr>
  </w:style>
  <w:style w:type="paragraph" w:styleId="SmallNormal" w:customStyle="1">
    <w:name w:val="Small Normal"/>
    <w:basedOn w:val="Normal"/>
    <w:rsid w:val="00480F90"/>
    <w:pPr>
      <w:spacing w:before="120" w:after="80" w:line="276" w:lineRule="auto"/>
      <w:jc w:val="both"/>
    </w:pPr>
    <w:rPr>
      <w:rFonts w:asciiTheme="minorHAnsi" w:hAnsiTheme="minorHAnsi"/>
      <w:sz w:val="20"/>
      <w:szCs w:val="20"/>
      <w:lang w:eastAsia="sk-SK"/>
    </w:rPr>
  </w:style>
  <w:style w:type="paragraph" w:styleId="SmallNormalRightAligned" w:customStyle="1">
    <w:name w:val="Small Normal Right Aligned"/>
    <w:basedOn w:val="SmallNormal"/>
    <w:rsid w:val="00480F90"/>
    <w:pPr>
      <w:jc w:val="right"/>
    </w:pPr>
  </w:style>
  <w:style w:type="paragraph" w:styleId="Zmluva1" w:customStyle="1">
    <w:name w:val="Zmluva 1"/>
    <w:basedOn w:val="Heading1"/>
    <w:rsid w:val="00480F90"/>
    <w:pPr>
      <w:pageBreakBefore/>
      <w:tabs>
        <w:tab w:val="num" w:pos="709"/>
      </w:tabs>
      <w:spacing w:line="240" w:lineRule="atLeast"/>
      <w:ind w:left="709" w:hanging="567"/>
      <w:jc w:val="both"/>
    </w:pPr>
    <w:rPr>
      <w:rFonts w:ascii="Arial Narrow" w:hAnsi="Arial Narrow" w:eastAsia="Times New Roman" w:cs="Times New Roman"/>
      <w:color w:val="auto"/>
      <w:sz w:val="36"/>
      <w:szCs w:val="20"/>
      <w:lang w:eastAsia="sk-SK"/>
    </w:rPr>
  </w:style>
  <w:style w:type="paragraph" w:styleId="Zmluva2" w:customStyle="1">
    <w:name w:val="Zmluva 2"/>
    <w:basedOn w:val="Heading2"/>
    <w:rsid w:val="00480F90"/>
    <w:pPr>
      <w:numPr>
        <w:numId w:val="1"/>
      </w:numPr>
      <w:tabs>
        <w:tab w:val="num" w:pos="850"/>
      </w:tabs>
      <w:spacing w:before="360" w:after="180" w:line="240" w:lineRule="atLeast"/>
    </w:pPr>
    <w:rPr>
      <w:rFonts w:ascii="Arial Narrow" w:hAnsi="Arial Narrow" w:eastAsia="Times New Roman" w:cs="Times New Roman"/>
      <w:bCs/>
      <w:color w:val="auto"/>
      <w:sz w:val="20"/>
      <w:szCs w:val="24"/>
      <w:lang w:eastAsia="sk-SK"/>
    </w:rPr>
  </w:style>
  <w:style w:type="paragraph" w:styleId="Zmluva3" w:customStyle="1">
    <w:name w:val="Zmluva 3"/>
    <w:basedOn w:val="Heading3"/>
    <w:rsid w:val="00480F90"/>
    <w:pPr>
      <w:numPr>
        <w:numId w:val="1"/>
      </w:numPr>
      <w:tabs>
        <w:tab w:val="num" w:pos="1276"/>
      </w:tabs>
      <w:spacing w:after="40" w:line="240" w:lineRule="atLeast"/>
      <w:jc w:val="both"/>
    </w:pPr>
    <w:rPr>
      <w:rFonts w:ascii="Arial Narrow" w:hAnsi="Arial Narrow" w:eastAsia="Times New Roman" w:cs="Times New Roman"/>
      <w:color w:val="auto"/>
    </w:rPr>
  </w:style>
  <w:style w:type="table" w:styleId="TableContemporary">
    <w:name w:val="Table Contemporary"/>
    <w:basedOn w:val="TableNormal"/>
    <w:rsid w:val="00480F90"/>
    <w:pPr>
      <w:spacing w:before="40" w:after="40" w:line="240" w:lineRule="auto"/>
      <w:jc w:val="both"/>
    </w:pPr>
    <w:rPr>
      <w:rFonts w:ascii="Times New Roman" w:hAnsi="Times New Roman" w:eastAsia="Times New Roman" w:cs="Times New Roman"/>
      <w:sz w:val="20"/>
      <w:szCs w:val="20"/>
      <w:lang w:eastAsia="sk-SK"/>
    </w:rPr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Table3Deffects1">
    <w:name w:val="Table 3D effects 1"/>
    <w:basedOn w:val="TableNormal"/>
    <w:rsid w:val="00480F90"/>
    <w:pPr>
      <w:spacing w:before="40" w:after="40" w:line="240" w:lineRule="auto"/>
      <w:jc w:val="both"/>
    </w:pPr>
    <w:rPr>
      <w:rFonts w:ascii="Times New Roman" w:hAnsi="Times New Roman" w:eastAsia="Times New Roman" w:cs="Times New Roman"/>
      <w:sz w:val="20"/>
      <w:szCs w:val="20"/>
      <w:lang w:eastAsia="sk-SK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DITECTabuka" w:customStyle="1">
    <w:name w:val="DITEC Tabuľka"/>
    <w:basedOn w:val="TableContemporary"/>
    <w:rsid w:val="00480F90"/>
    <w:rPr>
      <w:rFonts w:ascii="Arial" w:hAnsi="Ari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numbering" w:styleId="111111">
    <w:name w:val="Outline List 2"/>
    <w:basedOn w:val="NoList"/>
    <w:rsid w:val="00480F90"/>
    <w:pPr>
      <w:numPr>
        <w:numId w:val="38"/>
      </w:numPr>
    </w:pPr>
  </w:style>
  <w:style w:type="paragraph" w:styleId="Normal1" w:customStyle="1">
    <w:name w:val="Normal 1"/>
    <w:basedOn w:val="Normal"/>
    <w:link w:val="Normal1Char1"/>
    <w:rsid w:val="00480F90"/>
    <w:pPr>
      <w:spacing w:before="60" w:after="60" w:line="276" w:lineRule="auto"/>
      <w:ind w:left="567" w:right="-284"/>
      <w:jc w:val="both"/>
    </w:pPr>
    <w:rPr>
      <w:rFonts w:ascii="Futura Bk" w:hAnsi="Futura Bk"/>
      <w:sz w:val="20"/>
      <w:lang w:eastAsia="en-US"/>
    </w:rPr>
  </w:style>
  <w:style w:type="character" w:styleId="Normal1Char1" w:customStyle="1">
    <w:name w:val="Normal 1 Char1"/>
    <w:basedOn w:val="DefaultParagraphFont"/>
    <w:link w:val="Normal1"/>
    <w:rsid w:val="00480F90"/>
    <w:rPr>
      <w:rFonts w:ascii="Futura Bk" w:hAnsi="Futura Bk" w:eastAsia="Times New Roman" w:cs="Times New Roman"/>
      <w:sz w:val="20"/>
      <w:szCs w:val="24"/>
    </w:rPr>
  </w:style>
  <w:style w:type="paragraph" w:styleId="Bullet1" w:customStyle="1">
    <w:name w:val="Bullet 1"/>
    <w:basedOn w:val="Normal1"/>
    <w:link w:val="Bullet1Char"/>
    <w:rsid w:val="00480F90"/>
    <w:pPr>
      <w:widowControl w:val="0"/>
      <w:numPr>
        <w:numId w:val="13"/>
      </w:numPr>
      <w:ind w:right="23"/>
    </w:pPr>
  </w:style>
  <w:style w:type="character" w:styleId="Bullet1Char" w:customStyle="1">
    <w:name w:val="Bullet 1 Char"/>
    <w:basedOn w:val="Normal1Char1"/>
    <w:link w:val="Bullet1"/>
    <w:rsid w:val="00480F90"/>
    <w:rPr>
      <w:rFonts w:ascii="Futura Bk" w:hAnsi="Futura Bk" w:eastAsia="Times New Roman" w:cs="Times New Roman"/>
      <w:sz w:val="20"/>
      <w:szCs w:val="24"/>
    </w:rPr>
  </w:style>
  <w:style w:type="paragraph" w:styleId="Tablebullet1" w:customStyle="1">
    <w:name w:val="Table bullet 1"/>
    <w:basedOn w:val="Normal"/>
    <w:uiPriority w:val="99"/>
    <w:rsid w:val="00480F90"/>
    <w:pPr>
      <w:widowControl w:val="0"/>
      <w:numPr>
        <w:numId w:val="14"/>
      </w:numPr>
      <w:spacing w:before="120" w:after="80" w:line="276" w:lineRule="auto"/>
      <w:jc w:val="both"/>
    </w:pPr>
    <w:rPr>
      <w:rFonts w:ascii="Futura Bk" w:hAnsi="Futura Bk" w:eastAsia="PMingLiU"/>
      <w:color w:val="000000"/>
      <w:sz w:val="16"/>
      <w:lang w:eastAsia="en-US"/>
    </w:rPr>
  </w:style>
  <w:style w:type="paragraph" w:styleId="Tabletextsmall" w:customStyle="1">
    <w:name w:val="Table text small"/>
    <w:basedOn w:val="Normal1"/>
    <w:rsid w:val="00480F90"/>
    <w:pPr>
      <w:widowControl w:val="0"/>
      <w:ind w:left="-4" w:right="0"/>
    </w:pPr>
    <w:rPr>
      <w:color w:val="000000"/>
      <w:sz w:val="18"/>
    </w:rPr>
  </w:style>
  <w:style w:type="paragraph" w:styleId="StyleNormal1FuturaHv" w:customStyle="1">
    <w:name w:val="Style Normal 1 + Futura Hv"/>
    <w:basedOn w:val="Normal1"/>
    <w:link w:val="StyleNormal1FuturaHvChar1"/>
    <w:rsid w:val="00480F90"/>
    <w:rPr>
      <w:rFonts w:ascii="Futura Hv" w:hAnsi="Futura Hv"/>
    </w:rPr>
  </w:style>
  <w:style w:type="character" w:styleId="StyleNormal1FuturaHvChar" w:customStyle="1">
    <w:name w:val="Style Normal 1 + Futura Hv Char"/>
    <w:basedOn w:val="DefaultParagraphFont"/>
    <w:rsid w:val="00480F90"/>
    <w:rPr>
      <w:rFonts w:ascii="Futura Hv" w:hAnsi="Futura Hv"/>
      <w:noProof w:val="0"/>
      <w:sz w:val="24"/>
      <w:lang w:val="sk-SK"/>
    </w:rPr>
  </w:style>
  <w:style w:type="paragraph" w:styleId="StyleNormal1Underline" w:customStyle="1">
    <w:name w:val="Style Normal 1 + Underline"/>
    <w:basedOn w:val="Normal1"/>
    <w:link w:val="StyleNormal1UnderlineChar"/>
    <w:rsid w:val="00480F90"/>
    <w:rPr>
      <w:u w:val="single"/>
    </w:rPr>
  </w:style>
  <w:style w:type="character" w:styleId="StyleNormal1UnderlineChar" w:customStyle="1">
    <w:name w:val="Style Normal 1 + Underline Char"/>
    <w:basedOn w:val="Normal1Char1"/>
    <w:link w:val="StyleNormal1Underline"/>
    <w:rsid w:val="00480F90"/>
    <w:rPr>
      <w:rFonts w:ascii="Futura Bk" w:hAnsi="Futura Bk" w:eastAsia="Times New Roman" w:cs="Times New Roman"/>
      <w:sz w:val="20"/>
      <w:szCs w:val="24"/>
      <w:u w:val="single"/>
    </w:rPr>
  </w:style>
  <w:style w:type="character" w:styleId="StyleNormal1FuturaHvChar1" w:customStyle="1">
    <w:name w:val="Style Normal 1 + Futura Hv Char1"/>
    <w:basedOn w:val="Normal1Char1"/>
    <w:link w:val="StyleNormal1FuturaHv"/>
    <w:rsid w:val="00480F90"/>
    <w:rPr>
      <w:rFonts w:ascii="Futura Hv" w:hAnsi="Futura Hv" w:eastAsia="Times New Roman" w:cs="Times New Roman"/>
      <w:sz w:val="20"/>
      <w:szCs w:val="24"/>
    </w:rPr>
  </w:style>
  <w:style w:type="paragraph" w:styleId="StyleNormal1FuturaHv1" w:customStyle="1">
    <w:name w:val="Style Normal 1 + Futura Hv1"/>
    <w:basedOn w:val="Normal1"/>
    <w:link w:val="StyleNormal1FuturaHv1Char"/>
    <w:rsid w:val="00480F90"/>
    <w:rPr>
      <w:rFonts w:ascii="Futura Hv" w:hAnsi="Futura Hv"/>
    </w:rPr>
  </w:style>
  <w:style w:type="character" w:styleId="StyleNormal1FuturaHv1Char" w:customStyle="1">
    <w:name w:val="Style Normal 1 + Futura Hv1 Char"/>
    <w:basedOn w:val="Normal1Char1"/>
    <w:link w:val="StyleNormal1FuturaHv1"/>
    <w:rsid w:val="00480F90"/>
    <w:rPr>
      <w:rFonts w:ascii="Futura Hv" w:hAnsi="Futura Hv" w:eastAsia="Times New Roman" w:cs="Times New Roman"/>
      <w:sz w:val="20"/>
      <w:szCs w:val="24"/>
    </w:rPr>
  </w:style>
  <w:style w:type="paragraph" w:styleId="AppendixHeading" w:customStyle="1">
    <w:name w:val="Appendix Heading"/>
    <w:basedOn w:val="Heading1"/>
    <w:next w:val="BodyText"/>
    <w:qFormat/>
    <w:rsid w:val="00480F90"/>
    <w:pPr>
      <w:pageBreakBefore/>
      <w:numPr>
        <w:numId w:val="15"/>
      </w:numPr>
      <w:spacing w:before="60" w:line="360" w:lineRule="exact"/>
      <w:jc w:val="both"/>
      <w:outlineLvl w:val="9"/>
    </w:pPr>
    <w:rPr>
      <w:rFonts w:ascii="Arial Narrow" w:hAnsi="Arial Narrow" w:eastAsia="Times New Roman" w:cs="Times New Roman"/>
      <w:color w:val="auto"/>
      <w:szCs w:val="20"/>
      <w:lang w:val="en-US"/>
    </w:rPr>
  </w:style>
  <w:style w:type="paragraph" w:styleId="AppendixHeading2" w:customStyle="1">
    <w:name w:val="Appendix Heading 2"/>
    <w:basedOn w:val="Heading2"/>
    <w:next w:val="BodyText"/>
    <w:qFormat/>
    <w:rsid w:val="00480F90"/>
    <w:pPr>
      <w:keepLines w:val="0"/>
      <w:numPr>
        <w:numId w:val="15"/>
      </w:numPr>
      <w:spacing w:before="400" w:after="120" w:line="320" w:lineRule="exact"/>
      <w:outlineLvl w:val="9"/>
    </w:pPr>
    <w:rPr>
      <w:rFonts w:ascii="Arial Narrow" w:hAnsi="Arial Narrow" w:eastAsia="Times New Roman" w:cs="Times New Roman"/>
      <w:b/>
      <w:bCs/>
      <w:color w:val="auto"/>
      <w:sz w:val="28"/>
      <w:szCs w:val="20"/>
      <w:lang w:val="en-US"/>
    </w:rPr>
  </w:style>
  <w:style w:type="paragraph" w:styleId="AppendixHeading3" w:customStyle="1">
    <w:name w:val="Appendix Heading 3"/>
    <w:basedOn w:val="Heading3"/>
    <w:next w:val="BodyText"/>
    <w:link w:val="AppendixHeading3CharChar"/>
    <w:qFormat/>
    <w:rsid w:val="00480F90"/>
    <w:pPr>
      <w:keepLines w:val="0"/>
      <w:numPr>
        <w:numId w:val="15"/>
      </w:numPr>
      <w:spacing w:before="400" w:after="120" w:line="280" w:lineRule="exact"/>
      <w:jc w:val="both"/>
      <w:outlineLvl w:val="9"/>
    </w:pPr>
    <w:rPr>
      <w:rFonts w:ascii="Times New Roman" w:hAnsi="Times New Roman" w:eastAsia="Times New Roman" w:cs="Times New Roman"/>
      <w:b/>
      <w:color w:val="auto"/>
      <w:szCs w:val="20"/>
      <w:lang w:val="en-US" w:eastAsia="en-US"/>
    </w:rPr>
  </w:style>
  <w:style w:type="paragraph" w:styleId="AppendixHeading4" w:customStyle="1">
    <w:name w:val="Appendix Heading 4"/>
    <w:basedOn w:val="Heading4"/>
    <w:next w:val="BodyText"/>
    <w:qFormat/>
    <w:rsid w:val="00480F90"/>
    <w:pPr>
      <w:keepLines w:val="0"/>
      <w:numPr>
        <w:ilvl w:val="3"/>
        <w:numId w:val="15"/>
      </w:numPr>
      <w:spacing w:before="400" w:after="120" w:line="280" w:lineRule="exact"/>
      <w:outlineLvl w:val="9"/>
    </w:pPr>
    <w:rPr>
      <w:rFonts w:ascii="Times New Roman" w:hAnsi="Times New Roman" w:eastAsia="Times New Roman" w:cs="Times New Roman"/>
      <w:b/>
      <w:bCs/>
      <w:iCs w:val="0"/>
      <w:color w:val="auto"/>
      <w:sz w:val="24"/>
      <w:szCs w:val="20"/>
      <w:lang w:val="en-US"/>
    </w:rPr>
  </w:style>
  <w:style w:type="paragraph" w:styleId="NormalItalicUnderline" w:customStyle="1">
    <w:name w:val="Normal Italic Underline"/>
    <w:basedOn w:val="Caption"/>
    <w:link w:val="NormalItalicUnderlineChar"/>
    <w:autoRedefine/>
    <w:qFormat/>
    <w:rsid w:val="00480F90"/>
    <w:pPr>
      <w:spacing w:before="240" w:after="120" w:line="276" w:lineRule="auto"/>
    </w:pPr>
    <w:rPr>
      <w:rFonts w:ascii="Arial" w:hAnsi="Arial" w:eastAsia="Times New Roman" w:cs="Times New Roman"/>
      <w:b/>
      <w:iCs w:val="0"/>
      <w:color w:val="auto"/>
      <w:sz w:val="20"/>
      <w:szCs w:val="20"/>
      <w:u w:val="single"/>
      <w:lang w:eastAsia="sk-SK"/>
    </w:rPr>
  </w:style>
  <w:style w:type="character" w:styleId="NormalItalicUnderlineChar" w:customStyle="1">
    <w:name w:val="Normal Italic Underline Char"/>
    <w:basedOn w:val="DefaultParagraphFont"/>
    <w:link w:val="NormalItalicUnderline"/>
    <w:rsid w:val="00480F90"/>
    <w:rPr>
      <w:rFonts w:ascii="Arial" w:hAnsi="Arial" w:eastAsia="Times New Roman" w:cs="Times New Roman"/>
      <w:b/>
      <w:i/>
      <w:sz w:val="20"/>
      <w:szCs w:val="20"/>
      <w:u w:val="single"/>
      <w:lang w:eastAsia="sk-SK"/>
    </w:rPr>
  </w:style>
  <w:style w:type="paragraph" w:styleId="NumberedHeadingStyleA1" w:customStyle="1">
    <w:name w:val="Numbered Heading Style A.1"/>
    <w:basedOn w:val="Heading1"/>
    <w:next w:val="Normal"/>
    <w:rsid w:val="00480F90"/>
    <w:pPr>
      <w:pageBreakBefore/>
      <w:numPr>
        <w:numId w:val="16"/>
      </w:numPr>
      <w:tabs>
        <w:tab w:val="left" w:pos="720"/>
      </w:tabs>
      <w:spacing w:after="60" w:line="240" w:lineRule="atLeast"/>
      <w:jc w:val="both"/>
    </w:pPr>
    <w:rPr>
      <w:rFonts w:ascii="Arial Narrow" w:hAnsi="Arial Narrow" w:eastAsia="Times New Roman" w:cs="Times New Roman"/>
      <w:color w:val="auto"/>
      <w:kern w:val="28"/>
      <w:sz w:val="20"/>
      <w:szCs w:val="20"/>
      <w:lang w:eastAsia="sk-SK"/>
    </w:rPr>
  </w:style>
  <w:style w:type="paragraph" w:styleId="NumberedHeadingStyleA2" w:customStyle="1">
    <w:name w:val="Numbered Heading Style A.2"/>
    <w:basedOn w:val="Heading2"/>
    <w:next w:val="Normal"/>
    <w:rsid w:val="00480F90"/>
    <w:pPr>
      <w:keepLines w:val="0"/>
      <w:numPr>
        <w:numId w:val="16"/>
      </w:numPr>
      <w:spacing w:before="360" w:after="180" w:line="240" w:lineRule="atLeast"/>
    </w:pPr>
    <w:rPr>
      <w:rFonts w:ascii="Arial Narrow" w:hAnsi="Arial Narrow" w:eastAsia="Times New Roman" w:cs="Times New Roman"/>
      <w:b/>
      <w:bCs/>
      <w:color w:val="auto"/>
      <w:sz w:val="20"/>
      <w:szCs w:val="20"/>
      <w:lang w:eastAsia="sk-SK"/>
    </w:rPr>
  </w:style>
  <w:style w:type="paragraph" w:styleId="NumberedHeadingStyleA3" w:customStyle="1">
    <w:name w:val="Numbered Heading Style A.3"/>
    <w:basedOn w:val="Heading3"/>
    <w:next w:val="Normal"/>
    <w:rsid w:val="00480F90"/>
    <w:pPr>
      <w:keepLines w:val="0"/>
      <w:numPr>
        <w:numId w:val="16"/>
      </w:numPr>
      <w:tabs>
        <w:tab w:val="left" w:pos="1080"/>
      </w:tabs>
      <w:spacing w:before="240" w:after="120" w:line="240" w:lineRule="atLeast"/>
      <w:jc w:val="both"/>
    </w:pPr>
    <w:rPr>
      <w:rFonts w:ascii="Arial Narrow" w:hAnsi="Arial Narrow" w:eastAsia="Times New Roman" w:cs="Times New Roman"/>
      <w:b/>
      <w:color w:val="auto"/>
      <w:szCs w:val="20"/>
    </w:rPr>
  </w:style>
  <w:style w:type="paragraph" w:styleId="NumberedHeadingStyleA4" w:customStyle="1">
    <w:name w:val="Numbered Heading Style A.4"/>
    <w:basedOn w:val="Heading4"/>
    <w:next w:val="Normal"/>
    <w:rsid w:val="00480F90"/>
    <w:pPr>
      <w:keepLines w:val="0"/>
      <w:numPr>
        <w:ilvl w:val="3"/>
        <w:numId w:val="16"/>
      </w:numPr>
      <w:tabs>
        <w:tab w:val="left" w:pos="1440"/>
        <w:tab w:val="left" w:pos="1800"/>
      </w:tabs>
      <w:spacing w:before="240" w:after="120" w:line="276" w:lineRule="auto"/>
    </w:pPr>
    <w:rPr>
      <w:rFonts w:ascii="Times New Roman" w:hAnsi="Times New Roman" w:eastAsia="Times New Roman" w:cs="Times New Roman"/>
      <w:b/>
      <w:bCs/>
      <w:i w:val="0"/>
      <w:iCs w:val="0"/>
      <w:color w:val="auto"/>
      <w:sz w:val="24"/>
      <w:szCs w:val="20"/>
      <w:lang w:eastAsia="sk-SK"/>
    </w:rPr>
  </w:style>
  <w:style w:type="paragraph" w:styleId="NumberedHeadingStyleA5" w:customStyle="1">
    <w:name w:val="Numbered Heading Style A.5"/>
    <w:basedOn w:val="Heading5"/>
    <w:next w:val="Normal"/>
    <w:rsid w:val="00480F90"/>
    <w:pPr>
      <w:tabs>
        <w:tab w:val="num" w:pos="360"/>
      </w:tabs>
      <w:spacing w:before="240" w:after="60"/>
      <w:ind w:left="360" w:hanging="360"/>
    </w:pPr>
    <w:rPr>
      <w:b/>
      <w:i/>
      <w:sz w:val="20"/>
      <w:szCs w:val="12"/>
      <w:lang w:val="sk-SK" w:eastAsia="sk-SK"/>
    </w:rPr>
  </w:style>
  <w:style w:type="paragraph" w:styleId="NumberedHeadingStyleA6" w:customStyle="1">
    <w:name w:val="Numbered Heading Style A.6"/>
    <w:basedOn w:val="Heading6"/>
    <w:next w:val="Normal"/>
    <w:rsid w:val="00480F90"/>
    <w:pPr>
      <w:keepLines w:val="0"/>
      <w:numPr>
        <w:ilvl w:val="5"/>
        <w:numId w:val="16"/>
      </w:numPr>
      <w:spacing w:before="240"/>
    </w:pPr>
    <w:rPr>
      <w:b w:val="0"/>
      <w:szCs w:val="12"/>
    </w:rPr>
  </w:style>
  <w:style w:type="paragraph" w:styleId="NumberedHeadingStyleA7" w:customStyle="1">
    <w:name w:val="Numbered Heading Style A.7"/>
    <w:basedOn w:val="Heading7"/>
    <w:next w:val="Normal"/>
    <w:rsid w:val="00480F90"/>
    <w:pPr>
      <w:keepLines w:val="0"/>
      <w:numPr>
        <w:ilvl w:val="6"/>
        <w:numId w:val="16"/>
      </w:numPr>
      <w:spacing w:before="240"/>
    </w:pPr>
    <w:rPr>
      <w:b w:val="0"/>
      <w:i w:val="0"/>
      <w:szCs w:val="12"/>
    </w:rPr>
  </w:style>
  <w:style w:type="paragraph" w:styleId="NumberedHeadingStyleA8" w:customStyle="1">
    <w:name w:val="Numbered Heading Style A.8"/>
    <w:basedOn w:val="Heading8"/>
    <w:next w:val="Normal"/>
    <w:rsid w:val="00480F90"/>
    <w:pPr>
      <w:keepLines w:val="0"/>
      <w:numPr>
        <w:ilvl w:val="7"/>
        <w:numId w:val="16"/>
      </w:numPr>
      <w:spacing w:before="240" w:after="60"/>
    </w:pPr>
    <w:rPr>
      <w:b w:val="0"/>
      <w:i w:val="0"/>
      <w:sz w:val="18"/>
      <w:szCs w:val="12"/>
    </w:rPr>
  </w:style>
  <w:style w:type="paragraph" w:styleId="NumberedHeadingStyleA9" w:customStyle="1">
    <w:name w:val="Numbered Heading Style A.9"/>
    <w:basedOn w:val="Heading9"/>
    <w:next w:val="Normal"/>
    <w:rsid w:val="00480F90"/>
    <w:pPr>
      <w:keepLines w:val="0"/>
      <w:numPr>
        <w:ilvl w:val="8"/>
        <w:numId w:val="16"/>
      </w:numPr>
      <w:spacing w:before="240" w:after="60"/>
    </w:pPr>
    <w:rPr>
      <w:b w:val="0"/>
      <w:sz w:val="18"/>
      <w:szCs w:val="12"/>
    </w:rPr>
  </w:style>
  <w:style w:type="paragraph" w:styleId="Nadpis21" w:customStyle="1">
    <w:name w:val="Nadpis 21"/>
    <w:basedOn w:val="Heading2"/>
    <w:next w:val="Normal"/>
    <w:qFormat/>
    <w:rsid w:val="00480F90"/>
    <w:pPr>
      <w:numPr>
        <w:ilvl w:val="0"/>
        <w:numId w:val="0"/>
      </w:numPr>
      <w:tabs>
        <w:tab w:val="num" w:pos="576"/>
      </w:tabs>
      <w:spacing w:before="200" w:after="120"/>
      <w:ind w:left="576" w:hanging="576"/>
    </w:pPr>
    <w:rPr>
      <w:rFonts w:ascii="Cambria" w:hAnsi="Cambria" w:eastAsia="Times New Roman" w:cs="Times New Roman"/>
      <w:b/>
      <w:color w:val="4F81BD"/>
    </w:rPr>
  </w:style>
  <w:style w:type="paragraph" w:styleId="Style1" w:customStyle="1">
    <w:name w:val="Style1"/>
    <w:basedOn w:val="Heading1"/>
    <w:qFormat/>
    <w:rsid w:val="00480F90"/>
    <w:pPr>
      <w:pageBreakBefore/>
      <w:numPr>
        <w:numId w:val="17"/>
      </w:numPr>
      <w:spacing w:before="480" w:line="360" w:lineRule="auto"/>
      <w:jc w:val="both"/>
    </w:pPr>
    <w:rPr>
      <w:rFonts w:ascii="Cambria" w:hAnsi="Cambria" w:eastAsia="Times New Roman" w:cs="Times New Roman"/>
      <w:bCs/>
      <w:color w:val="365F91"/>
      <w:sz w:val="20"/>
      <w:szCs w:val="20"/>
    </w:rPr>
  </w:style>
  <w:style w:type="paragraph" w:styleId="Paragraph" w:customStyle="1">
    <w:name w:val="!Paragraph"/>
    <w:basedOn w:val="Normal"/>
    <w:link w:val="ParagraphChar"/>
    <w:rsid w:val="00480F90"/>
    <w:pPr>
      <w:spacing w:before="130" w:after="130" w:line="320" w:lineRule="exact"/>
      <w:jc w:val="both"/>
    </w:pPr>
    <w:rPr>
      <w:rFonts w:ascii="Arial Narrow" w:hAnsi="Arial Narrow" w:cs="Calibri"/>
      <w:sz w:val="20"/>
      <w:szCs w:val="20"/>
    </w:rPr>
  </w:style>
  <w:style w:type="paragraph" w:styleId="Bulleted1" w:customStyle="1">
    <w:name w:val="!Bulleted 1"/>
    <w:basedOn w:val="Paragraph"/>
    <w:link w:val="Bulleted1Char"/>
    <w:rsid w:val="00480F90"/>
    <w:pPr>
      <w:numPr>
        <w:numId w:val="51"/>
      </w:numPr>
      <w:spacing w:before="120" w:after="120" w:line="360" w:lineRule="exact"/>
      <w:contextualSpacing/>
    </w:pPr>
  </w:style>
  <w:style w:type="paragraph" w:styleId="ParagraphBold2" w:customStyle="1">
    <w:name w:val="!Paragraph + Bold 2"/>
    <w:basedOn w:val="Paragraph"/>
    <w:next w:val="Paragraph"/>
    <w:rsid w:val="00480F90"/>
    <w:pPr>
      <w:spacing w:before="240" w:after="120"/>
    </w:pPr>
    <w:rPr>
      <w:b/>
      <w:bCs/>
    </w:rPr>
  </w:style>
  <w:style w:type="paragraph" w:styleId="Bulleted2" w:customStyle="1">
    <w:name w:val="!Bulleted 2"/>
    <w:basedOn w:val="Bulleted1"/>
    <w:link w:val="Bulleted2Char"/>
    <w:autoRedefine/>
    <w:qFormat/>
    <w:rsid w:val="004E2C77"/>
    <w:pPr>
      <w:numPr>
        <w:numId w:val="0"/>
      </w:numPr>
    </w:pPr>
  </w:style>
  <w:style w:type="character" w:styleId="ParagraphChar" w:customStyle="1">
    <w:name w:val="!Paragraph Char"/>
    <w:basedOn w:val="DefaultParagraphFont"/>
    <w:link w:val="Paragraph"/>
    <w:rsid w:val="00480F90"/>
    <w:rPr>
      <w:rFonts w:ascii="Arial Narrow" w:hAnsi="Arial Narrow" w:eastAsia="Times New Roman" w:cs="Calibri"/>
      <w:sz w:val="20"/>
      <w:szCs w:val="20"/>
    </w:rPr>
  </w:style>
  <w:style w:type="character" w:styleId="Bulleted1Char" w:customStyle="1">
    <w:name w:val="!Bulleted 1 Char"/>
    <w:basedOn w:val="ParagraphChar"/>
    <w:link w:val="Bulleted1"/>
    <w:rsid w:val="00480F90"/>
    <w:rPr>
      <w:rFonts w:ascii="Arial Narrow" w:hAnsi="Arial Narrow" w:eastAsia="Times New Roman" w:cs="Calibri"/>
      <w:sz w:val="20"/>
      <w:szCs w:val="20"/>
      <w:lang w:eastAsia="en-GB"/>
    </w:rPr>
  </w:style>
  <w:style w:type="character" w:styleId="Bulleted2Char" w:customStyle="1">
    <w:name w:val="!Bulleted 2 Char"/>
    <w:basedOn w:val="Bulleted1Char"/>
    <w:link w:val="Bulleted2"/>
    <w:rsid w:val="004E2C77"/>
    <w:rPr>
      <w:rFonts w:ascii="Arial Narrow" w:hAnsi="Arial Narrow" w:eastAsia="Times New Roman" w:cs="Calibri"/>
      <w:sz w:val="20"/>
      <w:szCs w:val="20"/>
      <w:lang w:eastAsia="en-GB"/>
    </w:rPr>
  </w:style>
  <w:style w:type="paragraph" w:styleId="Default" w:customStyle="1">
    <w:name w:val="Default"/>
    <w:rsid w:val="00480F90"/>
    <w:pPr>
      <w:autoSpaceDE w:val="0"/>
      <w:autoSpaceDN w:val="0"/>
      <w:adjustRightInd w:val="0"/>
      <w:spacing w:after="8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sk-SK"/>
    </w:rPr>
  </w:style>
  <w:style w:type="character" w:styleId="ZkladntextChar1" w:customStyle="1">
    <w:name w:val="Základný text Char1"/>
    <w:basedOn w:val="DefaultParagraphFont"/>
    <w:uiPriority w:val="99"/>
    <w:rsid w:val="00480F90"/>
    <w:rPr>
      <w:rFonts w:ascii="Arial" w:hAnsi="Arial"/>
      <w:sz w:val="22"/>
      <w:szCs w:val="22"/>
    </w:rPr>
  </w:style>
  <w:style w:type="character" w:styleId="AppendixHeading3CharChar" w:customStyle="1">
    <w:name w:val="Appendix Heading 3 Char Char"/>
    <w:basedOn w:val="DefaultParagraphFont"/>
    <w:link w:val="AppendixHeading3"/>
    <w:rsid w:val="00480F90"/>
    <w:rPr>
      <w:rFonts w:ascii="Times New Roman" w:hAnsi="Times New Roman" w:eastAsia="Times New Roman" w:cs="Times New Roman"/>
      <w:b/>
      <w:szCs w:val="20"/>
      <w:lang w:val="en-US"/>
    </w:rPr>
  </w:style>
  <w:style w:type="paragraph" w:styleId="odrka1" w:customStyle="1">
    <w:name w:val="odrážka1"/>
    <w:basedOn w:val="Normal"/>
    <w:link w:val="odrka1Char"/>
    <w:rsid w:val="00480F90"/>
    <w:pPr>
      <w:numPr>
        <w:numId w:val="18"/>
      </w:numPr>
      <w:tabs>
        <w:tab w:val="num" w:pos="851"/>
      </w:tabs>
      <w:spacing w:before="120" w:after="80" w:line="276" w:lineRule="auto"/>
      <w:jc w:val="both"/>
    </w:pPr>
    <w:rPr>
      <w:rFonts w:asciiTheme="minorHAnsi" w:hAnsiTheme="minorHAnsi"/>
      <w:sz w:val="20"/>
      <w:szCs w:val="20"/>
      <w:lang w:eastAsia="cs-CZ"/>
    </w:rPr>
  </w:style>
  <w:style w:type="character" w:styleId="odrka1Char" w:customStyle="1">
    <w:name w:val="odrážka1 Char"/>
    <w:basedOn w:val="DefaultParagraphFont"/>
    <w:link w:val="odrka1"/>
    <w:rsid w:val="00480F90"/>
    <w:rPr>
      <w:rFonts w:eastAsia="Times New Roman" w:cs="Times New Roman"/>
      <w:sz w:val="20"/>
      <w:szCs w:val="20"/>
      <w:lang w:eastAsia="cs-CZ"/>
    </w:rPr>
  </w:style>
  <w:style w:type="character" w:styleId="ParagraphChar0" w:customStyle="1">
    <w:name w:val="Paragraph Char"/>
    <w:link w:val="Paragraph0"/>
    <w:locked/>
    <w:rsid w:val="00480F90"/>
    <w:rPr>
      <w:rFonts w:ascii="Tahoma" w:hAnsi="Tahoma" w:cs="Arial"/>
      <w:iCs/>
    </w:rPr>
  </w:style>
  <w:style w:type="paragraph" w:styleId="Paragraph0" w:customStyle="1">
    <w:name w:val="Paragraph"/>
    <w:basedOn w:val="Normal"/>
    <w:link w:val="ParagraphChar0"/>
    <w:rsid w:val="00480F90"/>
    <w:pPr>
      <w:spacing w:before="120" w:after="80" w:line="276" w:lineRule="auto"/>
      <w:ind w:firstLine="720"/>
      <w:jc w:val="both"/>
    </w:pPr>
    <w:rPr>
      <w:rFonts w:ascii="Tahoma" w:hAnsi="Tahoma" w:cs="Arial" w:eastAsiaTheme="minorHAnsi"/>
      <w:iCs/>
      <w:sz w:val="22"/>
      <w:szCs w:val="22"/>
      <w:lang w:eastAsia="en-US"/>
    </w:rPr>
  </w:style>
  <w:style w:type="paragraph" w:styleId="Header3" w:customStyle="1">
    <w:name w:val="Header3"/>
    <w:basedOn w:val="Normal"/>
    <w:rsid w:val="00480F90"/>
    <w:pPr>
      <w:keepNext/>
      <w:spacing w:before="120" w:after="120" w:line="276" w:lineRule="auto"/>
      <w:jc w:val="both"/>
    </w:pPr>
    <w:rPr>
      <w:rFonts w:ascii="Tahoma" w:hAnsi="Tahoma"/>
      <w:b/>
      <w:sz w:val="20"/>
      <w:lang w:eastAsia="sk-SK"/>
    </w:rPr>
  </w:style>
  <w:style w:type="paragraph" w:styleId="xBullet1" w:customStyle="1">
    <w:name w:val="xBullet 1"/>
    <w:basedOn w:val="Normal"/>
    <w:rsid w:val="00480F90"/>
    <w:pPr>
      <w:numPr>
        <w:numId w:val="19"/>
      </w:numPr>
      <w:spacing w:before="180" w:after="180" w:line="276" w:lineRule="auto"/>
      <w:jc w:val="both"/>
    </w:pPr>
    <w:rPr>
      <w:rFonts w:cs="Arial" w:asciiTheme="minorHAnsi" w:hAnsiTheme="minorHAnsi"/>
      <w:iCs/>
      <w:sz w:val="20"/>
      <w:szCs w:val="20"/>
      <w:lang w:eastAsia="sk-SK"/>
    </w:rPr>
  </w:style>
  <w:style w:type="paragraph" w:styleId="xBullet2" w:customStyle="1">
    <w:name w:val="xBullet 2"/>
    <w:basedOn w:val="Normal"/>
    <w:rsid w:val="00480F90"/>
    <w:pPr>
      <w:numPr>
        <w:ilvl w:val="1"/>
        <w:numId w:val="19"/>
      </w:numPr>
      <w:spacing w:before="120" w:after="80" w:line="276" w:lineRule="auto"/>
      <w:jc w:val="both"/>
    </w:pPr>
    <w:rPr>
      <w:rFonts w:cs="Arial" w:asciiTheme="minorHAnsi" w:hAnsiTheme="minorHAnsi"/>
      <w:iCs/>
      <w:sz w:val="20"/>
      <w:szCs w:val="20"/>
      <w:lang w:eastAsia="sk-SK"/>
    </w:rPr>
  </w:style>
  <w:style w:type="paragraph" w:styleId="xBullet3" w:customStyle="1">
    <w:name w:val="xBullet 3"/>
    <w:basedOn w:val="Normal"/>
    <w:rsid w:val="00480F90"/>
    <w:pPr>
      <w:numPr>
        <w:ilvl w:val="2"/>
        <w:numId w:val="19"/>
      </w:numPr>
      <w:spacing w:before="60" w:after="80" w:line="276" w:lineRule="auto"/>
      <w:jc w:val="both"/>
    </w:pPr>
    <w:rPr>
      <w:rFonts w:cs="Arial" w:asciiTheme="minorHAnsi" w:hAnsiTheme="minorHAnsi"/>
      <w:iCs/>
      <w:sz w:val="20"/>
      <w:szCs w:val="20"/>
      <w:lang w:eastAsia="sk-SK"/>
    </w:rPr>
  </w:style>
  <w:style w:type="paragraph" w:styleId="NoSpacing">
    <w:name w:val="No Spacing"/>
    <w:uiPriority w:val="1"/>
    <w:qFormat/>
    <w:rsid w:val="00480F90"/>
    <w:pPr>
      <w:spacing w:after="80" w:line="240" w:lineRule="auto"/>
    </w:pPr>
    <w:rPr>
      <w:rFonts w:ascii="Calibri" w:hAnsi="Calibri" w:eastAsia="Times New Roman" w:cs="Times New Roman"/>
    </w:rPr>
  </w:style>
  <w:style w:type="paragraph" w:styleId="TSCaptionChar" w:customStyle="1">
    <w:name w:val="TS Caption Char"/>
    <w:basedOn w:val="Normal"/>
    <w:link w:val="TSCaptionCharChar"/>
    <w:rsid w:val="00480F90"/>
    <w:pPr>
      <w:keepNext/>
      <w:keepLines/>
      <w:pBdr>
        <w:top w:val="single" w:color="auto" w:sz="4" w:space="5"/>
      </w:pBdr>
      <w:spacing w:before="120" w:after="80" w:line="276" w:lineRule="auto"/>
      <w:jc w:val="both"/>
    </w:pPr>
    <w:rPr>
      <w:rFonts w:cs="Arial" w:asciiTheme="minorHAnsi" w:hAnsiTheme="minorHAnsi"/>
      <w:b/>
      <w:bCs/>
      <w:sz w:val="18"/>
      <w:szCs w:val="18"/>
      <w:lang w:eastAsia="cs-CZ"/>
    </w:rPr>
  </w:style>
  <w:style w:type="character" w:styleId="TSCaptionCharChar" w:customStyle="1">
    <w:name w:val="TS Caption Char Char"/>
    <w:link w:val="TSCaptionChar"/>
    <w:locked/>
    <w:rsid w:val="00480F90"/>
    <w:rPr>
      <w:rFonts w:ascii="Times New Roman" w:hAnsi="Times New Roman" w:eastAsia="Times New Roman" w:cs="Arial"/>
      <w:b/>
      <w:bCs/>
      <w:sz w:val="18"/>
      <w:szCs w:val="18"/>
      <w:lang w:eastAsia="cs-CZ"/>
    </w:rPr>
  </w:style>
  <w:style w:type="character" w:styleId="SubtleEmphasis">
    <w:name w:val="Subtle Emphasis"/>
    <w:basedOn w:val="DefaultParagraphFont"/>
    <w:uiPriority w:val="19"/>
    <w:qFormat/>
    <w:rsid w:val="00480F90"/>
    <w:rPr>
      <w:rFonts w:ascii="Arial Narrow" w:hAnsi="Arial Narrow"/>
      <w:i/>
      <w:iCs/>
      <w:color w:val="auto"/>
      <w:sz w:val="18"/>
    </w:rPr>
  </w:style>
  <w:style w:type="paragraph" w:styleId="Quote">
    <w:name w:val="Quote"/>
    <w:basedOn w:val="Normal"/>
    <w:next w:val="Normal"/>
    <w:link w:val="QuoteChar"/>
    <w:uiPriority w:val="29"/>
    <w:qFormat/>
    <w:rsid w:val="00480F90"/>
    <w:pPr>
      <w:spacing w:before="120" w:after="80" w:line="276" w:lineRule="auto"/>
      <w:jc w:val="both"/>
    </w:pPr>
    <w:rPr>
      <w:rFonts w:ascii="Arial Narrow" w:hAnsi="Arial Narrow"/>
      <w:i/>
      <w:iCs/>
      <w:color w:val="000000" w:themeColor="text1"/>
      <w:sz w:val="18"/>
      <w:szCs w:val="20"/>
      <w:lang w:eastAsia="sk-SK"/>
    </w:rPr>
  </w:style>
  <w:style w:type="character" w:styleId="QuoteChar" w:customStyle="1">
    <w:name w:val="Quote Char"/>
    <w:basedOn w:val="DefaultParagraphFont"/>
    <w:link w:val="Quote"/>
    <w:uiPriority w:val="29"/>
    <w:rsid w:val="00480F90"/>
    <w:rPr>
      <w:rFonts w:ascii="Arial Narrow" w:hAnsi="Arial Narrow" w:eastAsia="Times New Roman" w:cs="Times New Roman"/>
      <w:i/>
      <w:iCs/>
      <w:color w:val="000000" w:themeColor="text1"/>
      <w:sz w:val="18"/>
      <w:szCs w:val="20"/>
      <w:lang w:eastAsia="sk-SK"/>
    </w:rPr>
  </w:style>
  <w:style w:type="paragraph" w:styleId="StyleListParagraphAfter3ptLinespacingsingle" w:customStyle="1">
    <w:name w:val="Style List Paragraph + After:  3 pt Line spacing:  single"/>
    <w:basedOn w:val="ListParagraph"/>
    <w:rsid w:val="00480F90"/>
    <w:pPr>
      <w:spacing w:before="120" w:after="60" w:line="276" w:lineRule="auto"/>
      <w:ind w:hanging="360"/>
      <w:contextualSpacing w:val="0"/>
      <w:jc w:val="both"/>
    </w:pPr>
    <w:rPr>
      <w:rFonts w:ascii="Arial Narrow" w:hAnsi="Arial Narrow" w:eastAsia="Times New Roman" w:cs="Times New Roman"/>
      <w:sz w:val="20"/>
      <w:szCs w:val="20"/>
    </w:rPr>
  </w:style>
  <w:style w:type="character" w:styleId="Nadpis2Char1" w:customStyle="1">
    <w:name w:val="Nadpis 2 Char1"/>
    <w:basedOn w:val="DefaultParagraphFont"/>
    <w:uiPriority w:val="99"/>
    <w:rsid w:val="00480F90"/>
    <w:rPr>
      <w:rFonts w:eastAsia="Batang"/>
      <w:b/>
      <w:bCs/>
      <w:sz w:val="32"/>
      <w:szCs w:val="20"/>
    </w:rPr>
  </w:style>
  <w:style w:type="paragraph" w:styleId="tl1" w:customStyle="1">
    <w:name w:val="Štýl1"/>
    <w:basedOn w:val="Normal"/>
    <w:uiPriority w:val="99"/>
    <w:rsid w:val="00480F90"/>
    <w:pPr>
      <w:spacing w:before="120" w:after="120" w:line="276" w:lineRule="auto"/>
      <w:jc w:val="both"/>
    </w:pPr>
    <w:rPr>
      <w:rFonts w:asciiTheme="minorHAnsi" w:hAnsiTheme="minorHAnsi"/>
      <w:sz w:val="22"/>
      <w:lang w:eastAsia="sk-SK"/>
    </w:rPr>
  </w:style>
  <w:style w:type="paragraph" w:styleId="Norma" w:customStyle="1">
    <w:name w:val="Norma"/>
    <w:basedOn w:val="Normal"/>
    <w:uiPriority w:val="99"/>
    <w:rsid w:val="00480F90"/>
    <w:pPr>
      <w:spacing w:before="120" w:after="120" w:line="276" w:lineRule="auto"/>
      <w:jc w:val="both"/>
    </w:pPr>
    <w:rPr>
      <w:rFonts w:asciiTheme="minorHAnsi" w:hAnsiTheme="minorHAnsi"/>
      <w:sz w:val="22"/>
      <w:lang w:eastAsia="sk-SK"/>
    </w:rPr>
  </w:style>
  <w:style w:type="paragraph" w:styleId="bodlnkuprlohy" w:customStyle="1">
    <w:name w:val="bod článku prílohy"/>
    <w:basedOn w:val="Normal"/>
    <w:uiPriority w:val="99"/>
    <w:rsid w:val="00480F90"/>
    <w:pPr>
      <w:tabs>
        <w:tab w:val="left" w:pos="851"/>
        <w:tab w:val="center" w:pos="6237"/>
        <w:tab w:val="right" w:pos="9214"/>
      </w:tabs>
      <w:autoSpaceDE w:val="0"/>
      <w:autoSpaceDN w:val="0"/>
      <w:spacing w:before="60" w:after="60" w:line="276" w:lineRule="auto"/>
      <w:jc w:val="both"/>
    </w:pPr>
    <w:rPr>
      <w:rFonts w:asciiTheme="minorHAnsi" w:hAnsiTheme="minorHAnsi"/>
      <w:color w:val="000000"/>
      <w:sz w:val="22"/>
      <w:lang w:eastAsia="cs-CZ"/>
    </w:rPr>
  </w:style>
  <w:style w:type="character" w:styleId="StyleTimesNewRoman11ptBold" w:customStyle="1">
    <w:name w:val="Style Times New Roman 11 pt Bold"/>
    <w:rsid w:val="00480F90"/>
    <w:rPr>
      <w:rFonts w:ascii="Futura Bk" w:hAnsi="Futura Bk" w:cs="Futura Bk"/>
      <w:b/>
      <w:bCs/>
      <w:sz w:val="20"/>
      <w:szCs w:val="20"/>
    </w:rPr>
  </w:style>
  <w:style w:type="character" w:styleId="StyleTimesNewRoman11pt" w:customStyle="1">
    <w:name w:val="Style Times New Roman 11 pt"/>
    <w:uiPriority w:val="99"/>
    <w:rsid w:val="00480F90"/>
    <w:rPr>
      <w:rFonts w:ascii="Futura Bk" w:hAnsi="Futura Bk" w:cs="Futura Bk"/>
      <w:sz w:val="20"/>
      <w:szCs w:val="20"/>
    </w:rPr>
  </w:style>
  <w:style w:type="paragraph" w:styleId="StyleTimesNewRoman11ptFirstline127cm" w:customStyle="1">
    <w:name w:val="Style Times New Roman 11 pt First line:  127 cm"/>
    <w:basedOn w:val="Normal"/>
    <w:uiPriority w:val="99"/>
    <w:rsid w:val="00480F90"/>
    <w:pPr>
      <w:keepNext/>
      <w:keepLines/>
      <w:spacing w:before="120" w:after="120" w:line="276" w:lineRule="auto"/>
      <w:ind w:firstLine="720"/>
      <w:jc w:val="both"/>
    </w:pPr>
    <w:rPr>
      <w:rFonts w:ascii="Futura Bk" w:hAnsi="Futura Bk" w:cs="Futura Bk"/>
      <w:sz w:val="20"/>
      <w:szCs w:val="20"/>
      <w:lang w:val="en-GB"/>
    </w:rPr>
  </w:style>
  <w:style w:type="paragraph" w:styleId="CharChar11" w:customStyle="1">
    <w:name w:val="Char Char11"/>
    <w:basedOn w:val="Normal"/>
    <w:uiPriority w:val="99"/>
    <w:rsid w:val="00480F90"/>
    <w:pPr>
      <w:spacing w:before="120" w:after="160" w:line="240" w:lineRule="exact"/>
      <w:jc w:val="both"/>
    </w:pPr>
    <w:rPr>
      <w:rFonts w:ascii="Tahoma" w:hAnsi="Tahoma" w:cs="Tahoma"/>
      <w:sz w:val="20"/>
      <w:szCs w:val="20"/>
      <w:lang w:eastAsia="en-US"/>
    </w:rPr>
  </w:style>
  <w:style w:type="paragraph" w:styleId="Nzov1" w:customStyle="1">
    <w:name w:val="Názov1"/>
    <w:basedOn w:val="Normal"/>
    <w:uiPriority w:val="99"/>
    <w:rsid w:val="00480F90"/>
    <w:pPr>
      <w:keepNext/>
      <w:numPr>
        <w:ilvl w:val="12"/>
      </w:numPr>
      <w:spacing w:before="120" w:after="60" w:line="276" w:lineRule="auto"/>
      <w:jc w:val="center"/>
    </w:pPr>
    <w:rPr>
      <w:rFonts w:ascii="Arial Narrow" w:hAnsi="Arial Narrow" w:cs="Arial"/>
      <w:b/>
      <w:bCs/>
      <w:sz w:val="22"/>
      <w:szCs w:val="22"/>
      <w:lang w:eastAsia="sk-SK"/>
    </w:rPr>
  </w:style>
  <w:style w:type="paragraph" w:styleId="lnok" w:customStyle="1">
    <w:name w:val="Článok"/>
    <w:basedOn w:val="Normal"/>
    <w:uiPriority w:val="99"/>
    <w:rsid w:val="00480F90"/>
    <w:pPr>
      <w:keepNext/>
      <w:spacing w:before="240" w:after="120" w:line="180" w:lineRule="atLeast"/>
      <w:ind w:left="6044" w:hanging="284"/>
      <w:jc w:val="center"/>
    </w:pPr>
    <w:rPr>
      <w:rFonts w:ascii="Arial Narrow" w:hAnsi="Arial Narrow" w:cs="Arial"/>
      <w:b/>
      <w:bCs/>
      <w:sz w:val="22"/>
      <w:szCs w:val="22"/>
      <w:lang w:eastAsia="sk-SK"/>
    </w:rPr>
  </w:style>
  <w:style w:type="paragraph" w:styleId="Podbod" w:customStyle="1">
    <w:name w:val="Podbod"/>
    <w:basedOn w:val="Normal"/>
    <w:uiPriority w:val="99"/>
    <w:rsid w:val="00480F90"/>
    <w:pPr>
      <w:keepNext/>
      <w:tabs>
        <w:tab w:val="num" w:pos="1531"/>
        <w:tab w:val="num" w:pos="4320"/>
      </w:tabs>
      <w:spacing w:before="120" w:after="120" w:line="276" w:lineRule="auto"/>
      <w:ind w:left="1531" w:hanging="397"/>
      <w:jc w:val="both"/>
    </w:pPr>
    <w:rPr>
      <w:rFonts w:ascii="Arial Narrow" w:hAnsi="Arial Narrow" w:cs="Arial"/>
      <w:sz w:val="22"/>
      <w:szCs w:val="22"/>
      <w:lang w:eastAsia="sk-SK"/>
    </w:rPr>
  </w:style>
  <w:style w:type="paragraph" w:styleId="Odstavec" w:customStyle="1">
    <w:name w:val="Odstavec"/>
    <w:basedOn w:val="Normal"/>
    <w:link w:val="OdstavecChar"/>
    <w:uiPriority w:val="99"/>
    <w:rsid w:val="00480F90"/>
    <w:pPr>
      <w:keepNext/>
      <w:tabs>
        <w:tab w:val="num" w:pos="567"/>
      </w:tabs>
      <w:spacing w:before="120" w:after="120" w:line="276" w:lineRule="auto"/>
      <w:ind w:left="567" w:hanging="567"/>
      <w:jc w:val="both"/>
    </w:pPr>
    <w:rPr>
      <w:rFonts w:ascii="Arial Narrow" w:hAnsi="Arial Narrow"/>
      <w:noProof/>
      <w:sz w:val="22"/>
      <w:szCs w:val="22"/>
      <w:lang w:eastAsia="sk-SK"/>
    </w:rPr>
  </w:style>
  <w:style w:type="character" w:styleId="OdstavecChar" w:customStyle="1">
    <w:name w:val="Odstavec Char"/>
    <w:link w:val="Odstavec"/>
    <w:uiPriority w:val="99"/>
    <w:locked/>
    <w:rsid w:val="00480F90"/>
    <w:rPr>
      <w:rFonts w:ascii="Arial Narrow" w:hAnsi="Arial Narrow" w:eastAsia="Times New Roman" w:cs="Times New Roman"/>
      <w:noProof/>
      <w:lang w:eastAsia="sk-SK"/>
    </w:rPr>
  </w:style>
  <w:style w:type="paragraph" w:styleId="Pododstavec" w:customStyle="1">
    <w:name w:val="Pododstavec"/>
    <w:basedOn w:val="Normal"/>
    <w:uiPriority w:val="99"/>
    <w:rsid w:val="00480F90"/>
    <w:pPr>
      <w:keepNext/>
      <w:tabs>
        <w:tab w:val="num" w:pos="1247"/>
        <w:tab w:val="num" w:pos="2160"/>
      </w:tabs>
      <w:spacing w:before="120" w:after="120" w:line="276" w:lineRule="auto"/>
      <w:ind w:left="1247" w:hanging="680"/>
      <w:jc w:val="both"/>
    </w:pPr>
    <w:rPr>
      <w:rFonts w:ascii="Arial Narrow" w:hAnsi="Arial Narrow" w:cs="Arial"/>
      <w:sz w:val="22"/>
      <w:szCs w:val="22"/>
      <w:lang w:eastAsia="sk-SK"/>
    </w:rPr>
  </w:style>
  <w:style w:type="paragraph" w:styleId="Bod" w:customStyle="1">
    <w:name w:val="Bod"/>
    <w:basedOn w:val="Normal"/>
    <w:uiPriority w:val="99"/>
    <w:rsid w:val="00480F90"/>
    <w:pPr>
      <w:keepNext/>
      <w:tabs>
        <w:tab w:val="num" w:pos="1134"/>
        <w:tab w:val="num" w:pos="3600"/>
      </w:tabs>
      <w:spacing w:before="120" w:after="120" w:line="276" w:lineRule="auto"/>
      <w:ind w:left="1134" w:hanging="283"/>
      <w:jc w:val="both"/>
    </w:pPr>
    <w:rPr>
      <w:rFonts w:ascii="Arial Narrow" w:hAnsi="Arial Narrow" w:cs="Arial"/>
      <w:sz w:val="22"/>
      <w:szCs w:val="22"/>
      <w:lang w:eastAsia="sk-SK"/>
    </w:rPr>
  </w:style>
  <w:style w:type="paragraph" w:styleId="Dosaenvzdln" w:customStyle="1">
    <w:name w:val="Dosažené vzdělání"/>
    <w:basedOn w:val="Normal"/>
    <w:uiPriority w:val="99"/>
    <w:rsid w:val="00480F90"/>
    <w:pPr>
      <w:numPr>
        <w:numId w:val="20"/>
      </w:numPr>
      <w:spacing w:before="120" w:after="120" w:line="276" w:lineRule="auto"/>
      <w:jc w:val="both"/>
    </w:pPr>
    <w:rPr>
      <w:rFonts w:asciiTheme="minorHAnsi" w:hAnsiTheme="minorHAnsi"/>
      <w:sz w:val="22"/>
      <w:lang w:eastAsia="sk-SK"/>
    </w:rPr>
  </w:style>
  <w:style w:type="character" w:styleId="ListBulletChar" w:customStyle="1">
    <w:name w:val="List Bullet Char"/>
    <w:link w:val="ListBullet"/>
    <w:uiPriority w:val="99"/>
    <w:locked/>
    <w:rsid w:val="00480F90"/>
    <w:rPr>
      <w:rFonts w:eastAsia="Times New Roman" w:cs="Times New Roman"/>
      <w:sz w:val="20"/>
      <w:szCs w:val="20"/>
      <w:lang w:eastAsia="sk-SK"/>
    </w:rPr>
  </w:style>
  <w:style w:type="character" w:styleId="TextChar" w:customStyle="1">
    <w:name w:val="Text Char"/>
    <w:link w:val="Text"/>
    <w:uiPriority w:val="99"/>
    <w:locked/>
    <w:rsid w:val="00480F90"/>
    <w:rPr>
      <w:rFonts w:ascii="Times New Roman" w:hAnsi="Times New Roman" w:eastAsia="Times New Roman" w:cs="Times New Roman"/>
      <w:sz w:val="24"/>
      <w:szCs w:val="20"/>
      <w:lang w:val="cs-CZ"/>
    </w:rPr>
  </w:style>
  <w:style w:type="paragraph" w:styleId="Odrka" w:customStyle="1">
    <w:name w:val="Odrážka"/>
    <w:basedOn w:val="Normal"/>
    <w:uiPriority w:val="99"/>
    <w:rsid w:val="00480F90"/>
    <w:pPr>
      <w:keepNext/>
      <w:tabs>
        <w:tab w:val="num" w:pos="360"/>
      </w:tabs>
      <w:spacing w:before="120" w:after="120" w:line="276" w:lineRule="auto"/>
      <w:ind w:left="1702" w:hanging="284"/>
      <w:jc w:val="both"/>
    </w:pPr>
    <w:rPr>
      <w:rFonts w:ascii="Arial Narrow" w:hAnsi="Arial Narrow" w:cs="Arial"/>
      <w:sz w:val="22"/>
      <w:szCs w:val="22"/>
      <w:lang w:eastAsia="en-US"/>
    </w:rPr>
  </w:style>
  <w:style w:type="paragraph" w:styleId="StyleCentered" w:customStyle="1">
    <w:name w:val="Style Centered"/>
    <w:basedOn w:val="Normal"/>
    <w:uiPriority w:val="99"/>
    <w:rsid w:val="00480F90"/>
    <w:pPr>
      <w:keepNext/>
      <w:spacing w:before="60" w:after="120" w:line="276" w:lineRule="auto"/>
      <w:jc w:val="center"/>
    </w:pPr>
    <w:rPr>
      <w:rFonts w:ascii="Arial Narrow" w:hAnsi="Arial Narrow" w:cs="Arial"/>
      <w:sz w:val="22"/>
      <w:szCs w:val="22"/>
      <w:lang w:eastAsia="sk-SK"/>
    </w:rPr>
  </w:style>
  <w:style w:type="paragraph" w:styleId="CharChar12" w:customStyle="1">
    <w:name w:val="Char Char12"/>
    <w:basedOn w:val="Normal"/>
    <w:uiPriority w:val="99"/>
    <w:rsid w:val="00480F90"/>
    <w:pPr>
      <w:spacing w:before="120" w:after="160" w:line="240" w:lineRule="exact"/>
      <w:jc w:val="both"/>
    </w:pPr>
    <w:rPr>
      <w:rFonts w:ascii="Tahoma" w:hAnsi="Tahoma" w:cs="Tahoma"/>
      <w:sz w:val="20"/>
      <w:szCs w:val="20"/>
      <w:lang w:eastAsia="en-US"/>
    </w:rPr>
  </w:style>
  <w:style w:type="paragraph" w:styleId="CharChar13" w:customStyle="1">
    <w:name w:val="Char Char13"/>
    <w:basedOn w:val="Normal"/>
    <w:uiPriority w:val="99"/>
    <w:rsid w:val="00480F90"/>
    <w:pPr>
      <w:spacing w:before="120" w:after="160" w:line="240" w:lineRule="exact"/>
      <w:jc w:val="both"/>
    </w:pPr>
    <w:rPr>
      <w:rFonts w:ascii="Tahoma" w:hAnsi="Tahoma" w:cs="Tahoma"/>
      <w:sz w:val="20"/>
      <w:szCs w:val="20"/>
      <w:lang w:eastAsia="en-US"/>
    </w:rPr>
  </w:style>
  <w:style w:type="paragraph" w:styleId="CharCharCharCharCarCarCharCharChar" w:customStyle="1">
    <w:name w:val="Char Char Char Char Car Car Char Char Char"/>
    <w:basedOn w:val="Normal"/>
    <w:uiPriority w:val="99"/>
    <w:rsid w:val="00480F90"/>
    <w:pPr>
      <w:spacing w:before="120" w:after="160" w:line="240" w:lineRule="exact"/>
      <w:jc w:val="both"/>
    </w:pPr>
    <w:rPr>
      <w:rFonts w:ascii="Tahoma" w:hAnsi="Tahoma" w:cs="Tahoma"/>
      <w:sz w:val="20"/>
      <w:szCs w:val="20"/>
      <w:lang w:eastAsia="en-US"/>
    </w:rPr>
  </w:style>
  <w:style w:type="paragraph" w:styleId="CharChar14" w:customStyle="1">
    <w:name w:val="Char Char14"/>
    <w:basedOn w:val="Normal"/>
    <w:uiPriority w:val="99"/>
    <w:rsid w:val="00480F90"/>
    <w:pPr>
      <w:spacing w:before="120" w:after="160" w:line="240" w:lineRule="exact"/>
      <w:jc w:val="both"/>
    </w:pPr>
    <w:rPr>
      <w:rFonts w:ascii="Tahoma" w:hAnsi="Tahoma" w:cs="Tahoma"/>
      <w:sz w:val="20"/>
      <w:szCs w:val="20"/>
      <w:lang w:eastAsia="en-US"/>
    </w:rPr>
  </w:style>
  <w:style w:type="character" w:styleId="pre" w:customStyle="1">
    <w:name w:val="pre"/>
    <w:basedOn w:val="DefaultParagraphFont"/>
    <w:rsid w:val="00480F90"/>
  </w:style>
  <w:style w:type="paragraph" w:styleId="StyleTimesNewRoman11ptLeft0cmHanging127cm" w:customStyle="1">
    <w:name w:val="Style Times New Roman 11 pt Left:  0 cm Hanging:  127 cm"/>
    <w:basedOn w:val="Normal"/>
    <w:rsid w:val="00480F90"/>
    <w:pPr>
      <w:keepNext/>
      <w:keepLines/>
      <w:spacing w:before="120" w:after="120" w:line="276" w:lineRule="auto"/>
      <w:ind w:left="720" w:hanging="720"/>
      <w:jc w:val="both"/>
    </w:pPr>
    <w:rPr>
      <w:rFonts w:ascii="Futura Bk" w:hAnsi="Futura Bk"/>
      <w:sz w:val="20"/>
      <w:szCs w:val="20"/>
      <w:lang w:val="en-GB"/>
    </w:rPr>
  </w:style>
  <w:style w:type="paragraph" w:styleId="StyleTimesNewRoman16ptBoldCentered" w:customStyle="1">
    <w:name w:val="Style Times New Roman 16 pt Bold Centered"/>
    <w:basedOn w:val="Normal"/>
    <w:rsid w:val="00480F90"/>
    <w:pPr>
      <w:keepNext/>
      <w:keepLines/>
      <w:spacing w:before="120" w:after="120" w:line="276" w:lineRule="auto"/>
      <w:jc w:val="center"/>
    </w:pPr>
    <w:rPr>
      <w:rFonts w:ascii="Futura Bk" w:hAnsi="Futura Bk"/>
      <w:b/>
      <w:bCs/>
      <w:sz w:val="32"/>
      <w:szCs w:val="20"/>
      <w:lang w:val="en-GB"/>
    </w:rPr>
  </w:style>
  <w:style w:type="paragraph" w:styleId="Normal1Bold" w:customStyle="1">
    <w:name w:val="Normal 1 + Bold"/>
    <w:basedOn w:val="Normal"/>
    <w:rsid w:val="00480F90"/>
    <w:pPr>
      <w:keepNext/>
      <w:spacing w:before="120" w:after="60" w:line="276" w:lineRule="auto"/>
      <w:ind w:left="1418" w:right="397"/>
      <w:jc w:val="both"/>
    </w:pPr>
    <w:rPr>
      <w:rFonts w:ascii="Futura Bk" w:hAnsi="Futura Bk"/>
      <w:b/>
      <w:bCs/>
      <w:sz w:val="20"/>
      <w:lang w:eastAsia="en-US"/>
    </w:rPr>
  </w:style>
  <w:style w:type="character" w:styleId="H1Char" w:customStyle="1">
    <w:name w:val="H1 Char"/>
    <w:rsid w:val="00480F90"/>
    <w:rPr>
      <w:rFonts w:ascii="Arial" w:hAnsi="Arial"/>
      <w:b/>
      <w:noProof w:val="0"/>
      <w:kern w:val="28"/>
      <w:sz w:val="36"/>
      <w:lang w:val="sk-SK" w:eastAsia="sk-SK" w:bidi="ar-SA"/>
    </w:rPr>
  </w:style>
  <w:style w:type="paragraph" w:styleId="Nadpis11" w:customStyle="1">
    <w:name w:val="Nadpis 11"/>
    <w:basedOn w:val="Normal"/>
    <w:rsid w:val="00480F90"/>
    <w:pPr>
      <w:numPr>
        <w:numId w:val="21"/>
      </w:numPr>
      <w:spacing w:before="240" w:after="60" w:line="276" w:lineRule="auto"/>
      <w:jc w:val="both"/>
    </w:pPr>
    <w:rPr>
      <w:rFonts w:asciiTheme="minorHAnsi" w:hAnsiTheme="minorHAnsi"/>
      <w:b/>
      <w:sz w:val="28"/>
      <w:szCs w:val="20"/>
      <w:lang w:eastAsia="en-US"/>
    </w:rPr>
  </w:style>
  <w:style w:type="paragraph" w:styleId="Normal1Italic" w:customStyle="1">
    <w:name w:val="Normal 1 + Italic"/>
    <w:basedOn w:val="Normal1"/>
    <w:rsid w:val="00480F90"/>
    <w:pPr>
      <w:widowControl w:val="0"/>
      <w:spacing w:before="120"/>
      <w:ind w:left="1418" w:right="397"/>
    </w:pPr>
    <w:rPr>
      <w:i/>
      <w:iCs/>
      <w:noProof/>
      <w:sz w:val="24"/>
      <w:lang w:val="en-US"/>
    </w:rPr>
  </w:style>
  <w:style w:type="character" w:styleId="Normal1Char" w:customStyle="1">
    <w:name w:val="Normal 1 Char"/>
    <w:rsid w:val="00480F90"/>
    <w:rPr>
      <w:rFonts w:ascii="Futura Bk" w:hAnsi="Futura Bk"/>
      <w:noProof/>
      <w:sz w:val="24"/>
      <w:szCs w:val="24"/>
      <w:lang w:val="sk-SK" w:eastAsia="en-US" w:bidi="ar-SA"/>
    </w:rPr>
  </w:style>
  <w:style w:type="paragraph" w:styleId="lnok0" w:customStyle="1">
    <w:name w:val="článok"/>
    <w:basedOn w:val="Normal"/>
    <w:rsid w:val="00480F90"/>
    <w:pPr>
      <w:keepNext/>
      <w:keepLines/>
      <w:spacing w:before="120" w:after="120" w:line="360" w:lineRule="auto"/>
      <w:jc w:val="center"/>
    </w:pPr>
    <w:rPr>
      <w:rFonts w:eastAsia="MS Mincho" w:asciiTheme="minorHAnsi" w:hAnsiTheme="minorHAnsi"/>
      <w:b/>
      <w:bCs/>
      <w:sz w:val="28"/>
      <w:lang w:eastAsia="en-US"/>
    </w:rPr>
  </w:style>
  <w:style w:type="paragraph" w:styleId="odsek" w:customStyle="1">
    <w:name w:val="odsek"/>
    <w:basedOn w:val="Normal"/>
    <w:rsid w:val="00480F90"/>
    <w:pPr>
      <w:numPr>
        <w:numId w:val="22"/>
      </w:numPr>
      <w:spacing w:before="120" w:after="220" w:line="276" w:lineRule="auto"/>
      <w:jc w:val="both"/>
    </w:pPr>
    <w:rPr>
      <w:rFonts w:eastAsia="MS Mincho" w:asciiTheme="minorHAnsi" w:hAnsiTheme="minorHAnsi"/>
      <w:sz w:val="22"/>
      <w:lang w:eastAsia="en-US"/>
    </w:rPr>
  </w:style>
  <w:style w:type="paragraph" w:styleId="Normlnysozarkami1" w:customStyle="1">
    <w:name w:val="Normálny so zarážkami1"/>
    <w:basedOn w:val="Normal"/>
    <w:rsid w:val="00480F90"/>
    <w:pPr>
      <w:suppressAutoHyphens/>
      <w:spacing w:before="120" w:after="120" w:line="276" w:lineRule="auto"/>
      <w:ind w:left="567" w:hanging="567"/>
      <w:jc w:val="both"/>
    </w:pPr>
    <w:rPr>
      <w:rFonts w:ascii="Arial Narrow" w:hAnsi="Arial Narrow"/>
      <w:sz w:val="20"/>
      <w:szCs w:val="20"/>
      <w:lang w:eastAsia="ar-SA"/>
    </w:rPr>
  </w:style>
  <w:style w:type="numbering" w:styleId="IQUAP2" w:customStyle="1">
    <w:name w:val="IQUAP2"/>
    <w:basedOn w:val="NoList"/>
    <w:rsid w:val="00480F90"/>
    <w:pPr>
      <w:numPr>
        <w:numId w:val="39"/>
      </w:numPr>
    </w:pPr>
  </w:style>
  <w:style w:type="paragraph" w:styleId="Titulka" w:customStyle="1">
    <w:name w:val="Titulka"/>
    <w:basedOn w:val="Normal"/>
    <w:semiHidden/>
    <w:qFormat/>
    <w:rsid w:val="00480F90"/>
    <w:pPr>
      <w:keepNext/>
      <w:keepLines/>
      <w:spacing w:before="120" w:after="260" w:line="276" w:lineRule="auto"/>
      <w:jc w:val="both"/>
    </w:pPr>
    <w:rPr>
      <w:rFonts w:ascii="Arial Narrow" w:hAnsi="Arial Narrow" w:cs="Arial"/>
      <w:b/>
      <w:sz w:val="32"/>
      <w:szCs w:val="20"/>
    </w:rPr>
  </w:style>
  <w:style w:type="table" w:styleId="GridTable4-Accent1">
    <w:name w:val="Grid Table 4 Accent 1"/>
    <w:basedOn w:val="TableNormal"/>
    <w:uiPriority w:val="49"/>
    <w:rsid w:val="00480F90"/>
    <w:pPr>
      <w:spacing w:after="0" w:line="240" w:lineRule="auto"/>
    </w:pPr>
    <w:rPr>
      <w:rFonts w:ascii="Tms Rmn" w:hAnsi="Tms Rmn" w:eastAsia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color="4472C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TableSubheader" w:customStyle="1">
    <w:name w:val="Table Subheader"/>
    <w:basedOn w:val="Normal"/>
    <w:link w:val="TableSubheaderChar"/>
    <w:qFormat/>
    <w:rsid w:val="00480F90"/>
    <w:pPr>
      <w:spacing w:before="120" w:after="120" w:line="259" w:lineRule="auto"/>
    </w:pPr>
    <w:rPr>
      <w:rFonts w:asciiTheme="minorHAnsi" w:hAnsiTheme="minorHAnsi" w:eastAsiaTheme="minorHAnsi" w:cstheme="minorHAnsi"/>
      <w:b/>
      <w:bCs/>
      <w:sz w:val="16"/>
      <w:szCs w:val="20"/>
      <w:lang w:eastAsia="en-US"/>
    </w:rPr>
  </w:style>
  <w:style w:type="character" w:styleId="TableSubheaderChar" w:customStyle="1">
    <w:name w:val="Table Subheader Char"/>
    <w:basedOn w:val="DefaultParagraphFont"/>
    <w:link w:val="TableSubheader"/>
    <w:rsid w:val="00480F90"/>
    <w:rPr>
      <w:rFonts w:cstheme="minorHAnsi"/>
      <w:b/>
      <w:bCs/>
      <w:sz w:val="16"/>
      <w:szCs w:val="20"/>
    </w:rPr>
  </w:style>
  <w:style w:type="paragraph" w:styleId="TableBody" w:customStyle="1">
    <w:name w:val="Table Body"/>
    <w:basedOn w:val="TableSubheader"/>
    <w:link w:val="TableBodyChar"/>
    <w:qFormat/>
    <w:rsid w:val="00480F90"/>
    <w:rPr>
      <w:b w:val="0"/>
    </w:rPr>
  </w:style>
  <w:style w:type="character" w:styleId="TableBodyChar" w:customStyle="1">
    <w:name w:val="Table Body Char"/>
    <w:basedOn w:val="TableSubheaderChar"/>
    <w:link w:val="TableBody"/>
    <w:rsid w:val="00480F90"/>
    <w:rPr>
      <w:rFonts w:cstheme="minorHAnsi"/>
      <w:b w:val="0"/>
      <w:bCs/>
      <w:sz w:val="16"/>
      <w:szCs w:val="20"/>
    </w:rPr>
  </w:style>
  <w:style w:type="paragraph" w:styleId="UnnumberedList" w:customStyle="1">
    <w:name w:val="Unnumbered List"/>
    <w:basedOn w:val="ListParagraph"/>
    <w:link w:val="UnnumberedListChar"/>
    <w:qFormat/>
    <w:rsid w:val="00480F90"/>
    <w:pPr>
      <w:numPr>
        <w:numId w:val="24"/>
      </w:numPr>
      <w:spacing w:before="120"/>
    </w:pPr>
    <w:rPr>
      <w:rFonts w:ascii="Arial Narrow" w:hAnsi="Arial Narrow" w:eastAsia="Times New Roman" w:cs="Times New Roman"/>
      <w:sz w:val="20"/>
      <w:szCs w:val="24"/>
      <w:lang w:eastAsia="cs-CZ"/>
    </w:rPr>
  </w:style>
  <w:style w:type="character" w:styleId="UnnumberedListChar" w:customStyle="1">
    <w:name w:val="Unnumbered List Char"/>
    <w:basedOn w:val="ListParagraphChar"/>
    <w:link w:val="UnnumberedList"/>
    <w:rsid w:val="00480F90"/>
    <w:rPr>
      <w:rFonts w:ascii="Arial Narrow" w:hAnsi="Arial Narrow" w:eastAsia="Times New Roman" w:cs="Times New Roman"/>
      <w:sz w:val="20"/>
      <w:szCs w:val="24"/>
      <w:lang w:eastAsia="cs-CZ"/>
    </w:rPr>
  </w:style>
  <w:style w:type="table" w:styleId="GridTable1Light">
    <w:name w:val="Grid Table 1 Light"/>
    <w:basedOn w:val="TableNormal"/>
    <w:uiPriority w:val="46"/>
    <w:rsid w:val="00480F90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ableHeader" w:customStyle="1">
    <w:name w:val="Table Header"/>
    <w:basedOn w:val="Normal"/>
    <w:link w:val="TableHeaderChar"/>
    <w:qFormat/>
    <w:rsid w:val="00480F90"/>
    <w:pPr>
      <w:spacing w:before="120" w:after="120" w:line="259" w:lineRule="auto"/>
    </w:pPr>
    <w:rPr>
      <w:rFonts w:asciiTheme="minorHAnsi" w:hAnsiTheme="minorHAnsi" w:eastAsiaTheme="minorHAnsi" w:cstheme="minorHAnsi"/>
      <w:b/>
      <w:bCs/>
      <w:color w:val="FFFFFF"/>
      <w:sz w:val="18"/>
      <w:szCs w:val="20"/>
      <w:lang w:eastAsia="en-US"/>
    </w:rPr>
  </w:style>
  <w:style w:type="character" w:styleId="TableHeaderChar" w:customStyle="1">
    <w:name w:val="Table Header Char"/>
    <w:basedOn w:val="DefaultParagraphFont"/>
    <w:link w:val="TableHeader"/>
    <w:rsid w:val="00480F90"/>
    <w:rPr>
      <w:rFonts w:cstheme="minorHAnsi"/>
      <w:b/>
      <w:bCs/>
      <w:color w:val="FFFFFF"/>
      <w:sz w:val="18"/>
      <w:szCs w:val="20"/>
    </w:rPr>
  </w:style>
  <w:style w:type="paragraph" w:styleId="NumberedList" w:customStyle="1">
    <w:name w:val="Numbered List"/>
    <w:basedOn w:val="ListParagraph"/>
    <w:link w:val="NumberedListChar"/>
    <w:qFormat/>
    <w:rsid w:val="00480F90"/>
    <w:pPr>
      <w:numPr>
        <w:numId w:val="25"/>
      </w:numPr>
      <w:spacing w:before="120"/>
    </w:pPr>
    <w:rPr>
      <w:rFonts w:ascii="Arial Narrow" w:hAnsi="Arial Narrow" w:eastAsia="Times New Roman" w:cs="Times New Roman"/>
      <w:sz w:val="20"/>
      <w:szCs w:val="24"/>
      <w:lang w:eastAsia="cs-CZ"/>
    </w:rPr>
  </w:style>
  <w:style w:type="character" w:styleId="NumberedListChar" w:customStyle="1">
    <w:name w:val="Numbered List Char"/>
    <w:basedOn w:val="ListParagraphChar"/>
    <w:link w:val="NumberedList"/>
    <w:rsid w:val="00480F90"/>
    <w:rPr>
      <w:rFonts w:ascii="Arial Narrow" w:hAnsi="Arial Narrow" w:eastAsia="Times New Roman" w:cs="Times New Roman"/>
      <w:sz w:val="20"/>
      <w:szCs w:val="24"/>
      <w:lang w:eastAsia="cs-CZ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480F90"/>
    <w:rPr>
      <w:color w:val="605E5C"/>
      <w:shd w:val="clear" w:color="auto" w:fill="E1DFDD"/>
    </w:rPr>
  </w:style>
  <w:style w:type="table" w:styleId="Mriekatabuky1" w:customStyle="1">
    <w:name w:val="Mriežka tabuľky1"/>
    <w:basedOn w:val="TableNormal"/>
    <w:next w:val="TableGrid"/>
    <w:uiPriority w:val="39"/>
    <w:rsid w:val="00480F90"/>
    <w:pPr>
      <w:spacing w:after="0" w:line="240" w:lineRule="auto"/>
    </w:pPr>
    <w:rPr>
      <w:rFonts w:eastAsia="Times New Roman" w:cs="Calibri"/>
      <w:lang w:val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stParagraphChar1" w:customStyle="1">
    <w:name w:val="List Paragraph Char1"/>
    <w:basedOn w:val="DefaultParagraphFont"/>
    <w:uiPriority w:val="34"/>
    <w:rsid w:val="00480F90"/>
    <w:rPr>
      <w:rFonts w:ascii="Arial Narrow" w:hAnsi="Arial Narrow"/>
      <w:sz w:val="22"/>
      <w:szCs w:val="24"/>
    </w:rPr>
  </w:style>
  <w:style w:type="character" w:styleId="UnresolvedMention2" w:customStyle="1">
    <w:name w:val="Unresolved Mention2"/>
    <w:basedOn w:val="DefaultParagraphFont"/>
    <w:uiPriority w:val="99"/>
    <w:semiHidden/>
    <w:unhideWhenUsed/>
    <w:rsid w:val="00480F90"/>
    <w:rPr>
      <w:color w:val="605E5C"/>
      <w:shd w:val="clear" w:color="auto" w:fill="E1DFDD"/>
    </w:rPr>
  </w:style>
  <w:style w:type="paragraph" w:styleId="msonormal0" w:customStyle="1">
    <w:name w:val="msonormal"/>
    <w:basedOn w:val="Normal"/>
    <w:rsid w:val="00480F90"/>
    <w:pPr>
      <w:spacing w:before="100" w:beforeAutospacing="1" w:after="100" w:afterAutospacing="1"/>
    </w:pPr>
    <w:rPr>
      <w:rFonts w:asciiTheme="minorHAnsi" w:hAnsiTheme="minorHAnsi"/>
      <w:sz w:val="22"/>
      <w:lang w:eastAsia="sk-SK"/>
    </w:rPr>
  </w:style>
  <w:style w:type="paragraph" w:styleId="xl65" w:customStyle="1">
    <w:name w:val="xl65"/>
    <w:basedOn w:val="Normal"/>
    <w:rsid w:val="00480F90"/>
    <w:pPr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styleId="xl66" w:customStyle="1">
    <w:name w:val="xl66"/>
    <w:basedOn w:val="Normal"/>
    <w:rsid w:val="00480F9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styleId="xl67" w:customStyle="1">
    <w:name w:val="xl67"/>
    <w:basedOn w:val="Normal"/>
    <w:rsid w:val="00480F9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styleId="xl68" w:customStyle="1">
    <w:name w:val="xl68"/>
    <w:basedOn w:val="Normal"/>
    <w:rsid w:val="00480F90"/>
    <w:pPr>
      <w:pBdr>
        <w:bottom w:val="single" w:color="auto" w:sz="4" w:space="0"/>
      </w:pBdr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styleId="xl69" w:customStyle="1">
    <w:name w:val="xl69"/>
    <w:basedOn w:val="Normal"/>
    <w:rsid w:val="00480F90"/>
    <w:pPr>
      <w:pBdr>
        <w:left w:val="single" w:color="auto" w:sz="4" w:space="0"/>
        <w:bottom w:val="single" w:color="auto" w:sz="4" w:space="0"/>
      </w:pBdr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styleId="xl70" w:customStyle="1">
    <w:name w:val="xl70"/>
    <w:basedOn w:val="Normal"/>
    <w:rsid w:val="00480F90"/>
    <w:pPr>
      <w:pBdr>
        <w:left w:val="single" w:color="auto" w:sz="4" w:space="0"/>
      </w:pBdr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styleId="xl71" w:customStyle="1">
    <w:name w:val="xl71"/>
    <w:basedOn w:val="Normal"/>
    <w:rsid w:val="00480F9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E7E6E6"/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styleId="xl72" w:customStyle="1">
    <w:name w:val="xl72"/>
    <w:basedOn w:val="Normal"/>
    <w:rsid w:val="00480F90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E7E6E6"/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styleId="xl73" w:customStyle="1">
    <w:name w:val="xl73"/>
    <w:basedOn w:val="Normal"/>
    <w:rsid w:val="00480F90"/>
    <w:pPr>
      <w:pBdr>
        <w:top w:val="single" w:color="auto" w:sz="4" w:space="0"/>
        <w:bottom w:val="single" w:color="auto" w:sz="4" w:space="0"/>
      </w:pBdr>
      <w:shd w:val="clear" w:color="000000" w:fill="E7E6E6"/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styleId="xl74" w:customStyle="1">
    <w:name w:val="xl74"/>
    <w:basedOn w:val="Normal"/>
    <w:rsid w:val="00480F90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E7E6E6"/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styleId="xl75" w:customStyle="1">
    <w:name w:val="xl75"/>
    <w:basedOn w:val="Normal"/>
    <w:rsid w:val="00480F90"/>
    <w:pPr>
      <w:spacing w:before="100" w:beforeAutospacing="1" w:after="100" w:afterAutospacing="1"/>
    </w:pPr>
    <w:rPr>
      <w:rFonts w:ascii="Arial Narrow" w:hAnsi="Arial Narrow"/>
      <w:b/>
      <w:bCs/>
      <w:sz w:val="18"/>
      <w:szCs w:val="18"/>
      <w:lang w:eastAsia="sk-SK"/>
    </w:rPr>
  </w:style>
  <w:style w:type="paragraph" w:styleId="xl76" w:customStyle="1">
    <w:name w:val="xl76"/>
    <w:basedOn w:val="Normal"/>
    <w:rsid w:val="00480F9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C00000" w:sz="4" w:space="0"/>
      </w:pBdr>
      <w:shd w:val="clear" w:color="000000" w:fill="E7E6E6"/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styleId="xl77" w:customStyle="1">
    <w:name w:val="xl77"/>
    <w:basedOn w:val="Normal"/>
    <w:rsid w:val="00480F90"/>
    <w:pPr>
      <w:pBdr>
        <w:top w:val="single" w:color="auto" w:sz="4" w:space="0"/>
        <w:bottom w:val="single" w:color="auto" w:sz="4" w:space="0"/>
        <w:right w:val="single" w:color="C00000" w:sz="4" w:space="0"/>
      </w:pBdr>
      <w:shd w:val="clear" w:color="000000" w:fill="E7E6E6"/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styleId="xl78" w:customStyle="1">
    <w:name w:val="xl78"/>
    <w:basedOn w:val="Normal"/>
    <w:rsid w:val="00480F90"/>
    <w:pPr>
      <w:pBdr>
        <w:top w:val="single" w:color="auto" w:sz="4" w:space="0"/>
        <w:bottom w:val="single" w:color="auto" w:sz="4" w:space="0"/>
        <w:right w:val="single" w:color="C00000" w:sz="4" w:space="0"/>
      </w:pBdr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styleId="xl79" w:customStyle="1">
    <w:name w:val="xl79"/>
    <w:basedOn w:val="Normal"/>
    <w:rsid w:val="00480F90"/>
    <w:pPr>
      <w:pBdr>
        <w:right w:val="single" w:color="C00000" w:sz="4" w:space="0"/>
      </w:pBdr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styleId="xl80" w:customStyle="1">
    <w:name w:val="xl80"/>
    <w:basedOn w:val="Normal"/>
    <w:rsid w:val="00480F90"/>
    <w:pPr>
      <w:pBdr>
        <w:bottom w:val="single" w:color="auto" w:sz="4" w:space="0"/>
        <w:right w:val="single" w:color="C00000" w:sz="4" w:space="0"/>
      </w:pBdr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styleId="xl81" w:customStyle="1">
    <w:name w:val="xl81"/>
    <w:basedOn w:val="Normal"/>
    <w:rsid w:val="00480F90"/>
    <w:pPr>
      <w:pBdr>
        <w:top w:val="single" w:color="auto" w:sz="4" w:space="0"/>
        <w:left w:val="single" w:color="C00000" w:sz="4" w:space="0"/>
        <w:bottom w:val="single" w:color="auto" w:sz="4" w:space="0"/>
        <w:right w:val="single" w:color="C00000" w:sz="4" w:space="0"/>
      </w:pBdr>
      <w:shd w:val="clear" w:color="000000" w:fill="E7E6E6"/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styleId="xl82" w:customStyle="1">
    <w:name w:val="xl82"/>
    <w:basedOn w:val="Normal"/>
    <w:rsid w:val="00480F90"/>
    <w:pPr>
      <w:pBdr>
        <w:top w:val="single" w:color="auto" w:sz="4" w:space="0"/>
        <w:left w:val="single" w:color="C00000" w:sz="4" w:space="0"/>
        <w:bottom w:val="single" w:color="auto" w:sz="4" w:space="0"/>
        <w:right w:val="single" w:color="C00000" w:sz="4" w:space="0"/>
      </w:pBdr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styleId="xl83" w:customStyle="1">
    <w:name w:val="xl83"/>
    <w:basedOn w:val="Normal"/>
    <w:rsid w:val="00480F90"/>
    <w:pPr>
      <w:pBdr>
        <w:left w:val="single" w:color="C00000" w:sz="4" w:space="0"/>
        <w:right w:val="single" w:color="C00000" w:sz="4" w:space="0"/>
      </w:pBdr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styleId="xl84" w:customStyle="1">
    <w:name w:val="xl84"/>
    <w:basedOn w:val="Normal"/>
    <w:rsid w:val="00480F90"/>
    <w:pPr>
      <w:pBdr>
        <w:left w:val="single" w:color="C00000" w:sz="4" w:space="0"/>
        <w:bottom w:val="single" w:color="auto" w:sz="4" w:space="0"/>
        <w:right w:val="single" w:color="C00000" w:sz="4" w:space="0"/>
      </w:pBdr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styleId="xl85" w:customStyle="1">
    <w:name w:val="xl85"/>
    <w:basedOn w:val="Normal"/>
    <w:rsid w:val="00480F90"/>
    <w:pPr>
      <w:pBdr>
        <w:top w:val="single" w:color="auto" w:sz="4" w:space="0"/>
        <w:bottom w:val="single" w:color="auto" w:sz="4" w:space="0"/>
      </w:pBdr>
      <w:shd w:val="clear" w:color="000000" w:fill="E7E6E6"/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styleId="xl86" w:customStyle="1">
    <w:name w:val="xl86"/>
    <w:basedOn w:val="Normal"/>
    <w:rsid w:val="00480F9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E7E6E6"/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styleId="xl87" w:customStyle="1">
    <w:name w:val="xl87"/>
    <w:basedOn w:val="Normal"/>
    <w:rsid w:val="00480F90"/>
    <w:pPr>
      <w:pBdr>
        <w:left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styleId="xl88" w:customStyle="1">
    <w:name w:val="xl88"/>
    <w:basedOn w:val="Normal"/>
    <w:rsid w:val="00480F9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styleId="xl89" w:customStyle="1">
    <w:name w:val="xl89"/>
    <w:basedOn w:val="Normal"/>
    <w:rsid w:val="00480F9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styleId="xl90" w:customStyle="1">
    <w:name w:val="xl90"/>
    <w:basedOn w:val="Normal"/>
    <w:rsid w:val="00480F9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styleId="xl91" w:customStyle="1">
    <w:name w:val="xl91"/>
    <w:basedOn w:val="Normal"/>
    <w:rsid w:val="00480F9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E7E6E6"/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styleId="xl92" w:customStyle="1">
    <w:name w:val="xl92"/>
    <w:basedOn w:val="Normal"/>
    <w:rsid w:val="00480F90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E7E6E6"/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styleId="xl93" w:customStyle="1">
    <w:name w:val="xl93"/>
    <w:basedOn w:val="Normal"/>
    <w:rsid w:val="00480F90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styleId="xl94" w:customStyle="1">
    <w:name w:val="xl94"/>
    <w:basedOn w:val="Normal"/>
    <w:rsid w:val="00480F90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E7E6E6"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styleId="xl95" w:customStyle="1">
    <w:name w:val="xl95"/>
    <w:basedOn w:val="Normal"/>
    <w:rsid w:val="00480F9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right"/>
    </w:pPr>
    <w:rPr>
      <w:rFonts w:ascii="Arial Narrow" w:hAnsi="Arial Narrow"/>
      <w:b/>
      <w:bCs/>
      <w:sz w:val="18"/>
      <w:szCs w:val="18"/>
      <w:lang w:eastAsia="sk-SK"/>
    </w:rPr>
  </w:style>
  <w:style w:type="paragraph" w:styleId="xl96" w:customStyle="1">
    <w:name w:val="xl96"/>
    <w:basedOn w:val="Normal"/>
    <w:rsid w:val="00480F9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right"/>
    </w:pPr>
    <w:rPr>
      <w:rFonts w:ascii="Arial Narrow" w:hAnsi="Arial Narrow"/>
      <w:sz w:val="18"/>
      <w:szCs w:val="18"/>
      <w:lang w:eastAsia="sk-SK"/>
    </w:rPr>
  </w:style>
  <w:style w:type="paragraph" w:styleId="xl97" w:customStyle="1">
    <w:name w:val="xl97"/>
    <w:basedOn w:val="Normal"/>
    <w:rsid w:val="00480F90"/>
    <w:pPr>
      <w:pBdr>
        <w:left w:val="single" w:color="auto" w:sz="4" w:space="0"/>
      </w:pBdr>
      <w:spacing w:before="100" w:beforeAutospacing="1" w:after="100" w:afterAutospacing="1"/>
      <w:jc w:val="right"/>
    </w:pPr>
    <w:rPr>
      <w:rFonts w:ascii="Arial Narrow" w:hAnsi="Arial Narrow"/>
      <w:sz w:val="18"/>
      <w:szCs w:val="18"/>
      <w:lang w:eastAsia="sk-SK"/>
    </w:rPr>
  </w:style>
  <w:style w:type="paragraph" w:styleId="xl98" w:customStyle="1">
    <w:name w:val="xl98"/>
    <w:basedOn w:val="Normal"/>
    <w:rsid w:val="00480F90"/>
    <w:pPr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right"/>
    </w:pPr>
    <w:rPr>
      <w:rFonts w:ascii="Arial Narrow" w:hAnsi="Arial Narrow"/>
      <w:sz w:val="18"/>
      <w:szCs w:val="18"/>
      <w:lang w:eastAsia="sk-SK"/>
    </w:rPr>
  </w:style>
  <w:style w:type="paragraph" w:styleId="xl99" w:customStyle="1">
    <w:name w:val="xl99"/>
    <w:basedOn w:val="Normal"/>
    <w:rsid w:val="00480F90"/>
    <w:pPr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right"/>
    </w:pPr>
    <w:rPr>
      <w:rFonts w:ascii="Arial Narrow" w:hAnsi="Arial Narrow"/>
      <w:b/>
      <w:bCs/>
      <w:sz w:val="18"/>
      <w:szCs w:val="18"/>
      <w:lang w:eastAsia="sk-SK"/>
    </w:rPr>
  </w:style>
  <w:style w:type="paragraph" w:styleId="xl100" w:customStyle="1">
    <w:name w:val="xl100"/>
    <w:basedOn w:val="Normal"/>
    <w:rsid w:val="00480F90"/>
    <w:pPr>
      <w:pBdr>
        <w:right w:val="single" w:color="auto" w:sz="4" w:space="0"/>
      </w:pBdr>
      <w:spacing w:before="100" w:beforeAutospacing="1" w:after="100" w:afterAutospacing="1"/>
    </w:pPr>
    <w:rPr>
      <w:rFonts w:ascii="Arial Narrow" w:hAnsi="Arial Narrow"/>
      <w:b/>
      <w:bCs/>
      <w:sz w:val="18"/>
      <w:szCs w:val="18"/>
      <w:lang w:eastAsia="sk-SK"/>
    </w:rPr>
  </w:style>
  <w:style w:type="paragraph" w:styleId="xl101" w:customStyle="1">
    <w:name w:val="xl101"/>
    <w:basedOn w:val="Normal"/>
    <w:rsid w:val="00480F90"/>
    <w:pPr>
      <w:pBdr>
        <w:top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Arial Narrow" w:hAnsi="Arial Narrow"/>
      <w:b/>
      <w:bCs/>
      <w:sz w:val="18"/>
      <w:szCs w:val="18"/>
      <w:lang w:eastAsia="sk-SK"/>
    </w:rPr>
  </w:style>
  <w:style w:type="paragraph" w:styleId="xl102" w:customStyle="1">
    <w:name w:val="xl102"/>
    <w:basedOn w:val="Normal"/>
    <w:rsid w:val="00480F90"/>
    <w:pPr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Arial Narrow" w:hAnsi="Arial Narrow"/>
      <w:b/>
      <w:bCs/>
      <w:sz w:val="18"/>
      <w:szCs w:val="18"/>
      <w:lang w:eastAsia="sk-SK"/>
    </w:rPr>
  </w:style>
  <w:style w:type="paragraph" w:styleId="xl103" w:customStyle="1">
    <w:name w:val="xl103"/>
    <w:basedOn w:val="Normal"/>
    <w:rsid w:val="00480F9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Arial Narrow" w:hAnsi="Arial Narrow"/>
      <w:b/>
      <w:bCs/>
      <w:sz w:val="18"/>
      <w:szCs w:val="18"/>
      <w:lang w:eastAsia="sk-SK"/>
    </w:rPr>
  </w:style>
  <w:style w:type="paragraph" w:styleId="xl104" w:customStyle="1">
    <w:name w:val="xl104"/>
    <w:basedOn w:val="Normal"/>
    <w:rsid w:val="00480F90"/>
    <w:pPr>
      <w:pBdr>
        <w:right w:val="single" w:color="auto" w:sz="4" w:space="0"/>
      </w:pBdr>
      <w:spacing w:before="100" w:beforeAutospacing="1" w:after="100" w:afterAutospacing="1"/>
    </w:pPr>
    <w:rPr>
      <w:rFonts w:ascii="Arial Narrow" w:hAnsi="Arial Narrow"/>
      <w:b/>
      <w:bCs/>
      <w:sz w:val="18"/>
      <w:szCs w:val="18"/>
      <w:lang w:eastAsia="sk-SK"/>
    </w:rPr>
  </w:style>
  <w:style w:type="paragraph" w:styleId="xl105" w:customStyle="1">
    <w:name w:val="xl105"/>
    <w:basedOn w:val="Normal"/>
    <w:rsid w:val="00480F90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E7E6E6"/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character" w:styleId="UnresolvedMention">
    <w:name w:val="Unresolved Mention"/>
    <w:basedOn w:val="DefaultParagraphFont"/>
    <w:uiPriority w:val="99"/>
    <w:semiHidden/>
    <w:unhideWhenUsed/>
    <w:rsid w:val="00480F90"/>
    <w:rPr>
      <w:color w:val="605E5C"/>
      <w:shd w:val="clear" w:color="auto" w:fill="E1DFDD"/>
    </w:rPr>
  </w:style>
  <w:style w:type="character" w:styleId="BulletChar" w:customStyle="1">
    <w:name w:val="Bullet Char"/>
    <w:basedOn w:val="DefaultParagraphFont"/>
    <w:link w:val="Bullet"/>
    <w:locked/>
    <w:rsid w:val="00480F90"/>
    <w:rPr>
      <w:rFonts w:ascii="Roboto Slab" w:hAnsi="Roboto Slab" w:cs="Times New Roman"/>
      <w:sz w:val="18"/>
    </w:rPr>
  </w:style>
  <w:style w:type="paragraph" w:styleId="Bullet" w:customStyle="1">
    <w:name w:val="Bullet"/>
    <w:basedOn w:val="ListParagraph"/>
    <w:link w:val="BulletChar"/>
    <w:qFormat/>
    <w:rsid w:val="00480F90"/>
    <w:pPr>
      <w:numPr>
        <w:numId w:val="26"/>
      </w:numPr>
      <w:spacing w:before="40" w:after="80" w:line="240" w:lineRule="auto"/>
      <w:contextualSpacing w:val="0"/>
      <w:jc w:val="both"/>
    </w:pPr>
    <w:rPr>
      <w:rFonts w:ascii="Roboto Slab" w:hAnsi="Roboto Slab" w:cs="Times New Roman"/>
      <w:sz w:val="18"/>
    </w:rPr>
  </w:style>
  <w:style w:type="table" w:styleId="GridTable2-Accent11" w:customStyle="1">
    <w:name w:val="Grid Table 2 - Accent 11"/>
    <w:basedOn w:val="TableNormal"/>
    <w:uiPriority w:val="47"/>
    <w:rsid w:val="00480F90"/>
    <w:pPr>
      <w:spacing w:after="0" w:line="240" w:lineRule="auto"/>
      <w:jc w:val="both"/>
    </w:pPr>
    <w:rPr>
      <w:rFonts w:ascii="Roboto Slab" w:hAnsi="Roboto Slab" w:eastAsia="Roboto Slab" w:cs="Roboto Slab"/>
      <w:sz w:val="18"/>
      <w:szCs w:val="18"/>
      <w:lang w:eastAsia="sk-SK"/>
    </w:rPr>
    <w:tblPr>
      <w:tblStyleRowBandSize w:val="1"/>
      <w:tblStyleColBandSize w:val="1"/>
      <w:tblBorders>
        <w:top w:val="single" w:color="8EAADB" w:themeColor="accent1" w:themeTint="99" w:sz="2" w:space="0"/>
        <w:bottom w:val="single" w:color="8EAADB" w:themeColor="accent1" w:themeTint="99" w:sz="2" w:space="0"/>
        <w:insideH w:val="single" w:color="8EAADB" w:themeColor="accent1" w:themeTint="99" w:sz="2" w:space="0"/>
        <w:insideV w:val="single" w:color="8EAADB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8EAADB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8EAADB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Light">
    <w:name w:val="Grid Table Light"/>
    <w:basedOn w:val="TableNormal"/>
    <w:uiPriority w:val="40"/>
    <w:rsid w:val="00480F90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ListTable3">
    <w:name w:val="List Table 3"/>
    <w:basedOn w:val="TableNormal"/>
    <w:uiPriority w:val="48"/>
    <w:rsid w:val="00480F90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text1" w:sz="4" w:space="0"/>
          <w:left w:val="nil"/>
        </w:tcBorders>
      </w:tcPr>
    </w:tblStylePr>
    <w:tblStylePr w:type="swCell">
      <w:tblPr/>
      <w:tcPr>
        <w:tcBorders>
          <w:top w:val="double" w:color="000000" w:themeColor="text1" w:sz="4" w:space="0"/>
          <w:right w:val="nil"/>
        </w:tcBorders>
      </w:tcPr>
    </w:tblStylePr>
  </w:style>
  <w:style w:type="paragraph" w:styleId="font5" w:customStyle="1">
    <w:name w:val="font5"/>
    <w:basedOn w:val="Normal"/>
    <w:rsid w:val="00480F90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sk-SK"/>
    </w:rPr>
  </w:style>
  <w:style w:type="character" w:styleId="cf01" w:customStyle="1">
    <w:name w:val="cf01"/>
    <w:basedOn w:val="DefaultParagraphFont"/>
    <w:rsid w:val="00212D96"/>
    <w:rPr>
      <w:rFonts w:hint="default" w:ascii="Segoe UI" w:hAnsi="Segoe UI" w:cs="Segoe UI"/>
      <w:sz w:val="18"/>
      <w:szCs w:val="18"/>
    </w:rPr>
  </w:style>
  <w:style w:type="paragraph" w:styleId="paragraph1" w:customStyle="1">
    <w:name w:val="paragraph"/>
    <w:basedOn w:val="Normal"/>
    <w:rsid w:val="003B0232"/>
    <w:pPr>
      <w:spacing w:before="100" w:beforeAutospacing="1" w:after="100" w:afterAutospacing="1"/>
    </w:pPr>
    <w:rPr>
      <w:rFonts w:asciiTheme="minorHAnsi" w:hAnsiTheme="minorHAnsi"/>
      <w:sz w:val="22"/>
      <w:lang w:eastAsia="en-US"/>
    </w:rPr>
  </w:style>
  <w:style w:type="character" w:styleId="normaltextrun" w:customStyle="1">
    <w:name w:val="normaltextrun"/>
    <w:basedOn w:val="DefaultParagraphFont"/>
    <w:rsid w:val="003B0232"/>
  </w:style>
  <w:style w:type="character" w:styleId="eop" w:customStyle="1">
    <w:name w:val="eop"/>
    <w:basedOn w:val="DefaultParagraphFont"/>
    <w:rsid w:val="003B0232"/>
  </w:style>
  <w:style w:type="character" w:styleId="emph" w:customStyle="1">
    <w:name w:val="emph"/>
    <w:basedOn w:val="DefaultParagraphFont"/>
    <w:rsid w:val="00DC7D5D"/>
  </w:style>
  <w:style w:type="table" w:styleId="ListTable3-Accent1">
    <w:name w:val="List Table 3 Accent 1"/>
    <w:basedOn w:val="TableNormal"/>
    <w:uiPriority w:val="48"/>
    <w:rsid w:val="00C546D3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color="4472C4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1Horz">
      <w:tblPr/>
      <w:tcPr>
        <w:tcBorders>
          <w:top w:val="single" w:color="4472C4" w:themeColor="accent1" w:sz="4" w:space="0"/>
          <w:bottom w:val="single" w:color="4472C4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4472C4" w:themeColor="accent1" w:sz="4" w:space="0"/>
          <w:left w:val="nil"/>
        </w:tcBorders>
      </w:tcPr>
    </w:tblStylePr>
    <w:tblStylePr w:type="swCell">
      <w:tblPr/>
      <w:tcPr>
        <w:tcBorders>
          <w:top w:val="double" w:color="4472C4" w:themeColor="accent1" w:sz="4" w:space="0"/>
          <w:right w:val="nil"/>
        </w:tcBorders>
      </w:tcPr>
    </w:tblStylePr>
  </w:style>
  <w:style w:type="character" w:styleId="ui-provider" w:customStyle="1">
    <w:name w:val="ui-provider"/>
    <w:basedOn w:val="DefaultParagraphFont"/>
    <w:rsid w:val="00FD6F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1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4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5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63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2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70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1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6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5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1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36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8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2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5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8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2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71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0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47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4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3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3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15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38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0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0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0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2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8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3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8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4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7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4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08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3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31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68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6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1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3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8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1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7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7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1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54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3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9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81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5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6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8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6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32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0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0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8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0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1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26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96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4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56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5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23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4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8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6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windows-1250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slov-lex.sk/pravne-predpisy/SK/ZZ/1992/566/20190901" TargetMode="External" Id="rId13" /><Relationship Type="http://schemas.openxmlformats.org/officeDocument/2006/relationships/image" Target="media/image4.png" Id="rId18" /><Relationship Type="http://schemas.openxmlformats.org/officeDocument/2006/relationships/theme" Target="theme/theme1.xml" Id="rId26" /><Relationship Type="http://schemas.openxmlformats.org/officeDocument/2006/relationships/customXml" Target="../customXml/item3.xml" Id="rId3" /><Relationship Type="http://schemas.openxmlformats.org/officeDocument/2006/relationships/image" Target="media/image7.png" Id="rId21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image" Target="media/image3.png" Id="rId17" /><Relationship Type="http://schemas.openxmlformats.org/officeDocument/2006/relationships/fontTable" Target="fontTable.xml" Id="rId25" /><Relationship Type="http://schemas.openxmlformats.org/officeDocument/2006/relationships/customXml" Target="../customXml/item2.xml" Id="rId2" /><Relationship Type="http://schemas.openxmlformats.org/officeDocument/2006/relationships/hyperlink" Target="https://www.slov-lex.sk/pravne-predpisy/SK/ZZ/2009/186/" TargetMode="External" Id="rId16" /><Relationship Type="http://schemas.openxmlformats.org/officeDocument/2006/relationships/image" Target="media/image6.png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footer" Target="footer1.xml" Id="rId24" /><Relationship Type="http://schemas.openxmlformats.org/officeDocument/2006/relationships/numbering" Target="numbering.xml" Id="rId5" /><Relationship Type="http://schemas.openxmlformats.org/officeDocument/2006/relationships/hyperlink" Target="https://www.slov-lex.sk/pravne-predpisy/SK/ZZ/2002/510/" TargetMode="External" Id="rId15" /><Relationship Type="http://schemas.openxmlformats.org/officeDocument/2006/relationships/image" Target="media/image9.jpeg" Id="rId23" /><Relationship Type="http://schemas.openxmlformats.org/officeDocument/2006/relationships/endnotes" Target="endnotes.xml" Id="rId10" /><Relationship Type="http://schemas.openxmlformats.org/officeDocument/2006/relationships/image" Target="media/image5.jpeg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slov-lex.sk/pravne-predpisy/SK/ZZ/2001/483/20210628" TargetMode="External" Id="rId14" /><Relationship Type="http://schemas.openxmlformats.org/officeDocument/2006/relationships/image" Target="media/image8.jpeg" Id="rId22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34B5CD8EB5BA409F0CFE7A46B7A285" ma:contentTypeVersion="4" ma:contentTypeDescription="Umožňuje vytvoriť nový dokument." ma:contentTypeScope="" ma:versionID="00eed3f6a223b18d1dea4acee05a06d9">
  <xsd:schema xmlns:xsd="http://www.w3.org/2001/XMLSchema" xmlns:xs="http://www.w3.org/2001/XMLSchema" xmlns:p="http://schemas.microsoft.com/office/2006/metadata/properties" xmlns:ns2="1ead519b-c0ca-43e0-b72c-008dcbc0972b" targetNamespace="http://schemas.microsoft.com/office/2006/metadata/properties" ma:root="true" ma:fieldsID="5871e60afa65032152d6dbb420de1f05" ns2:_="">
    <xsd:import namespace="1ead519b-c0ca-43e0-b72c-008dcbc097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d519b-c0ca-43e0-b72c-008dcbc097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FB760-4B18-4163-AF3B-0DA58532A4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437781-F5E6-459C-B3B7-0F96C2D17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ad519b-c0ca-43e0-b72c-008dcbc097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0FD5ED-3374-4EC9-8323-AFCE23DD2C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A092F5-D412-46E1-89B5-2D8244C527A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Dodek Gogová Alexandra</lastModifiedBy>
  <revision>645</revision>
  <dcterms:created xsi:type="dcterms:W3CDTF">2022-11-28T17:00:00.0000000Z</dcterms:created>
  <dcterms:modified xsi:type="dcterms:W3CDTF">2024-06-13T09:53:15.2896284Z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0x010100E034B5CD8EB5BA409F0CFE7A46B7A285</vt:lpwstr>
  </property>
  <property fmtid="{D5CDD505-2E9C-101B-9397-08002B2CF9AE}" pid="3" name="MediaServiceImageTags">
    <vt:lpwstr/>
  </property>
</Properties>
</file>