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3D2C44" w:rsidR="009A7008" w:rsidP="00246950" w:rsidRDefault="009A7008" w14:paraId="490424E4" w14:textId="5F5256C2">
      <w:pPr>
        <w:contextualSpacing/>
        <w:jc w:val="center"/>
        <w:rPr>
          <w:rFonts w:asciiTheme="minorHAnsi" w:hAnsiTheme="minorHAnsi" w:eastAsiaTheme="majorEastAsia" w:cstheme="minorHAnsi"/>
          <w:sz w:val="56"/>
          <w:szCs w:val="56"/>
        </w:rPr>
      </w:pPr>
      <w:r w:rsidRPr="003D2C44">
        <w:rPr>
          <w:rFonts w:asciiTheme="minorHAnsi" w:hAnsiTheme="minorHAnsi" w:eastAsiaTheme="majorEastAsia" w:cstheme="minorHAnsi"/>
          <w:noProof/>
          <w:sz w:val="56"/>
          <w:szCs w:val="56"/>
        </w:rPr>
        <w:drawing>
          <wp:inline distT="0" distB="0" distL="0" distR="0" wp14:anchorId="008D550B" wp14:editId="25C05A3B">
            <wp:extent cx="2498725" cy="1052830"/>
            <wp:effectExtent l="0" t="0" r="0" b="0"/>
            <wp:docPr id="2" name="Picture 2" descr="Obrázok, na ktorom je text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Obrázok, na ktorom je text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D2C44" w:rsidR="009A7008" w:rsidP="009A7008" w:rsidRDefault="009A7008" w14:paraId="3F082AE0" w14:textId="77777777">
      <w:pPr>
        <w:contextualSpacing/>
        <w:jc w:val="center"/>
        <w:rPr>
          <w:rFonts w:asciiTheme="minorHAnsi" w:hAnsiTheme="minorHAnsi" w:eastAsiaTheme="majorEastAsia" w:cstheme="minorHAnsi"/>
          <w:sz w:val="56"/>
          <w:szCs w:val="56"/>
        </w:rPr>
      </w:pPr>
    </w:p>
    <w:p w:rsidRPr="003D2C44" w:rsidR="009A7008" w:rsidP="009A7008" w:rsidRDefault="009A7008" w14:paraId="3761B5D5" w14:textId="77777777">
      <w:pPr>
        <w:jc w:val="both"/>
        <w:rPr>
          <w:rFonts w:asciiTheme="minorHAnsi" w:hAnsiTheme="minorHAnsi" w:cstheme="minorHAnsi"/>
        </w:rPr>
      </w:pPr>
    </w:p>
    <w:p w:rsidRPr="003D2C44" w:rsidR="009A7008" w:rsidP="009A7008" w:rsidRDefault="009A7008" w14:paraId="3A8979C8" w14:textId="77777777">
      <w:pPr>
        <w:contextualSpacing/>
        <w:jc w:val="center"/>
        <w:rPr>
          <w:rFonts w:asciiTheme="minorHAnsi" w:hAnsiTheme="minorHAnsi" w:eastAsiaTheme="majorEastAsia" w:cstheme="minorHAnsi"/>
          <w:sz w:val="56"/>
          <w:szCs w:val="56"/>
        </w:rPr>
      </w:pPr>
    </w:p>
    <w:p w:rsidRPr="003D2C44" w:rsidR="009A7008" w:rsidP="009A7008" w:rsidRDefault="009A7008" w14:paraId="4711B97C" w14:textId="77777777">
      <w:pPr>
        <w:jc w:val="both"/>
        <w:rPr>
          <w:rFonts w:asciiTheme="minorHAnsi" w:hAnsiTheme="minorHAnsi" w:cstheme="minorHAnsi"/>
        </w:rPr>
      </w:pPr>
    </w:p>
    <w:p w:rsidRPr="003D2C44" w:rsidR="0040343F" w:rsidP="0040343F" w:rsidRDefault="009A7008" w14:paraId="738716BA" w14:textId="457A0AEF">
      <w:pPr>
        <w:jc w:val="center"/>
        <w:rPr>
          <w:rFonts w:asciiTheme="minorHAnsi" w:hAnsiTheme="minorHAnsi" w:cstheme="minorHAnsi"/>
          <w:b/>
          <w:bCs/>
        </w:rPr>
      </w:pPr>
      <w:r w:rsidRPr="003D2C44">
        <w:rPr>
          <w:rFonts w:asciiTheme="minorHAnsi" w:hAnsiTheme="minorHAnsi" w:eastAsiaTheme="majorEastAsia" w:cstheme="minorHAnsi"/>
          <w:spacing w:val="-10"/>
          <w:kern w:val="28"/>
          <w:sz w:val="56"/>
          <w:szCs w:val="56"/>
        </w:rPr>
        <w:br/>
      </w:r>
      <w:r w:rsidRPr="003D2C44" w:rsidR="003F0EF1">
        <w:rPr>
          <w:rFonts w:asciiTheme="minorHAnsi" w:hAnsiTheme="minorHAnsi" w:eastAsiaTheme="majorEastAsia" w:cstheme="minorHAnsi"/>
          <w:b/>
          <w:bCs/>
          <w:spacing w:val="-10"/>
          <w:kern w:val="28"/>
          <w:sz w:val="56"/>
          <w:szCs w:val="56"/>
        </w:rPr>
        <w:t>Realizácia nového</w:t>
      </w:r>
      <w:r w:rsidRPr="003D2C44" w:rsidR="00B2367F">
        <w:rPr>
          <w:rFonts w:asciiTheme="minorHAnsi" w:hAnsiTheme="minorHAnsi" w:eastAsiaTheme="majorEastAsia" w:cstheme="minorHAnsi"/>
          <w:b/>
          <w:bCs/>
          <w:spacing w:val="-10"/>
          <w:kern w:val="28"/>
          <w:sz w:val="56"/>
          <w:szCs w:val="56"/>
        </w:rPr>
        <w:t xml:space="preserve"> Core Banking Systému</w:t>
      </w:r>
    </w:p>
    <w:p w:rsidRPr="003D2C44" w:rsidR="009A7008" w:rsidP="009A7008" w:rsidRDefault="009A7008" w14:paraId="0E059CFF" w14:textId="207FC2A7">
      <w:pPr>
        <w:jc w:val="center"/>
        <w:rPr>
          <w:rFonts w:asciiTheme="minorHAnsi" w:hAnsiTheme="minorHAnsi" w:cstheme="minorHAnsi"/>
          <w:b/>
        </w:rPr>
      </w:pPr>
    </w:p>
    <w:p w:rsidRPr="003D2C44" w:rsidR="009A7008" w:rsidP="009A7008" w:rsidRDefault="009A7008" w14:paraId="0864990A" w14:textId="7777777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3D2C44" w:rsidR="009A7008" w:rsidP="009A7008" w:rsidRDefault="009A7008" w14:paraId="164FC32B" w14:textId="58A02FF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31459">
        <w:rPr>
          <w:rFonts w:asciiTheme="minorHAnsi" w:hAnsiTheme="minorHAnsi" w:cstheme="minorHAnsi"/>
          <w:b/>
          <w:sz w:val="32"/>
          <w:szCs w:val="32"/>
        </w:rPr>
        <w:t>Opis</w:t>
      </w:r>
      <w:r w:rsidRPr="003D2C44">
        <w:rPr>
          <w:rFonts w:asciiTheme="minorHAnsi" w:hAnsiTheme="minorHAnsi" w:cstheme="minorHAnsi"/>
          <w:b/>
          <w:sz w:val="32"/>
          <w:szCs w:val="32"/>
        </w:rPr>
        <w:t xml:space="preserve"> predmetu zákazky</w:t>
      </w:r>
    </w:p>
    <w:p w:rsidRPr="003D2C44" w:rsidR="009A7008" w:rsidP="009A7008" w:rsidRDefault="009A7008" w14:paraId="0CFEF462" w14:textId="7777777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3D2C44" w:rsidR="009A7008" w:rsidP="009A7008" w:rsidRDefault="009A7008" w14:paraId="2BF20A13" w14:textId="7777777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3D2C44" w:rsidR="009A7008" w:rsidP="009A7008" w:rsidRDefault="009A7008" w14:paraId="7F7956C3" w14:textId="7777777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3D2C44" w:rsidR="009A7008" w:rsidP="009A7008" w:rsidRDefault="009A7008" w14:paraId="6D026B33" w14:textId="7777777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3D2C44" w:rsidR="009A7008" w:rsidP="009A7008" w:rsidRDefault="009A7008" w14:paraId="10D7872E" w14:textId="7777777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3D2C44" w:rsidR="009A7008" w:rsidP="009A7008" w:rsidRDefault="009A7008" w14:paraId="3769A8BB" w14:textId="7777777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3D2C44" w:rsidR="009A7008" w:rsidP="009A7008" w:rsidRDefault="009A7008" w14:paraId="6B7AF089" w14:textId="7777777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3D2C44" w:rsidR="009A7008" w:rsidP="009A7008" w:rsidRDefault="009A7008" w14:paraId="666AB978" w14:textId="7777777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3D2C44" w:rsidR="009A7008" w:rsidP="009A7008" w:rsidRDefault="009A7008" w14:paraId="275A1A9E" w14:textId="7777777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3D2C44" w:rsidR="009A7008" w:rsidP="009A7008" w:rsidRDefault="004A0360" w14:paraId="34750969" w14:textId="68B94C24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J</w:t>
      </w:r>
      <w:r w:rsidR="003218D8">
        <w:rPr>
          <w:rFonts w:asciiTheme="minorHAnsi" w:hAnsiTheme="minorHAnsi" w:cstheme="minorHAnsi"/>
          <w:sz w:val="32"/>
          <w:szCs w:val="32"/>
        </w:rPr>
        <w:t>ún</w:t>
      </w:r>
      <w:r w:rsidRPr="003D2C44" w:rsidR="00175C70">
        <w:rPr>
          <w:rFonts w:asciiTheme="minorHAnsi" w:hAnsiTheme="minorHAnsi" w:cstheme="minorHAnsi"/>
          <w:sz w:val="32"/>
          <w:szCs w:val="32"/>
        </w:rPr>
        <w:t xml:space="preserve"> </w:t>
      </w:r>
      <w:r w:rsidRPr="003D2C44" w:rsidR="009A7008">
        <w:rPr>
          <w:rFonts w:asciiTheme="minorHAnsi" w:hAnsiTheme="minorHAnsi" w:cstheme="minorHAnsi"/>
          <w:sz w:val="32"/>
          <w:szCs w:val="32"/>
        </w:rPr>
        <w:t>202</w:t>
      </w:r>
      <w:r w:rsidRPr="003D2C44" w:rsidR="00A5401F">
        <w:rPr>
          <w:rFonts w:asciiTheme="minorHAnsi" w:hAnsiTheme="minorHAnsi" w:cstheme="minorHAnsi"/>
          <w:sz w:val="32"/>
          <w:szCs w:val="32"/>
        </w:rPr>
        <w:t>4</w:t>
      </w:r>
    </w:p>
    <w:p w:rsidRPr="003D2C44" w:rsidR="00CC717F" w:rsidP="009A7008" w:rsidRDefault="00CC717F" w14:paraId="7E8E41CC" w14:textId="77777777">
      <w:pPr>
        <w:jc w:val="center"/>
        <w:rPr>
          <w:rFonts w:asciiTheme="minorHAnsi" w:hAnsiTheme="minorHAnsi" w:cstheme="minorHAnsi"/>
          <w:sz w:val="32"/>
          <w:szCs w:val="32"/>
        </w:rPr>
      </w:pPr>
    </w:p>
    <w:p w:rsidRPr="003D2C44" w:rsidR="00CC717F" w:rsidP="009A7008" w:rsidRDefault="00CC717F" w14:paraId="547A9F7B" w14:textId="77777777">
      <w:pPr>
        <w:jc w:val="center"/>
        <w:rPr>
          <w:rFonts w:asciiTheme="minorHAnsi" w:hAnsiTheme="minorHAnsi" w:cstheme="minorHAnsi"/>
          <w:sz w:val="32"/>
          <w:szCs w:val="32"/>
        </w:rPr>
      </w:pPr>
    </w:p>
    <w:p w:rsidRPr="003D2C44" w:rsidR="00CC717F" w:rsidP="009A7008" w:rsidRDefault="00CC717F" w14:paraId="1833B5B5" w14:textId="77777777">
      <w:pPr>
        <w:jc w:val="center"/>
        <w:rPr>
          <w:rFonts w:asciiTheme="minorHAnsi" w:hAnsiTheme="minorHAnsi" w:cstheme="minorHAnsi"/>
          <w:sz w:val="32"/>
          <w:szCs w:val="32"/>
        </w:rPr>
      </w:pPr>
    </w:p>
    <w:p w:rsidRPr="003D2C44" w:rsidR="00CC717F" w:rsidP="009A7008" w:rsidRDefault="00CC717F" w14:paraId="1A0DEDA0" w14:textId="77777777">
      <w:pPr>
        <w:jc w:val="center"/>
        <w:rPr>
          <w:rFonts w:asciiTheme="minorHAnsi" w:hAnsiTheme="minorHAnsi" w:cstheme="minorHAnsi"/>
          <w:sz w:val="32"/>
          <w:szCs w:val="32"/>
        </w:rPr>
      </w:pPr>
    </w:p>
    <w:p w:rsidRPr="003D2C44" w:rsidR="00CC717F" w:rsidP="009A7008" w:rsidRDefault="00CC717F" w14:paraId="7B73F7F0" w14:textId="77777777">
      <w:pPr>
        <w:jc w:val="center"/>
        <w:rPr>
          <w:rFonts w:asciiTheme="minorHAnsi" w:hAnsiTheme="minorHAnsi" w:cstheme="minorHAnsi"/>
          <w:sz w:val="32"/>
          <w:szCs w:val="32"/>
        </w:rPr>
      </w:pPr>
    </w:p>
    <w:p w:rsidRPr="003D2C44" w:rsidR="00CC717F" w:rsidP="009A7008" w:rsidRDefault="00CC717F" w14:paraId="14F77814" w14:textId="77777777">
      <w:pPr>
        <w:jc w:val="center"/>
        <w:rPr>
          <w:rFonts w:asciiTheme="minorHAnsi" w:hAnsiTheme="minorHAnsi" w:cstheme="minorHAnsi"/>
          <w:sz w:val="32"/>
          <w:szCs w:val="32"/>
        </w:rPr>
      </w:pPr>
    </w:p>
    <w:p w:rsidRPr="003D2C44" w:rsidR="00CC717F" w:rsidP="009A7008" w:rsidRDefault="00CC717F" w14:paraId="77284171" w14:textId="77777777">
      <w:pPr>
        <w:jc w:val="center"/>
        <w:rPr>
          <w:rFonts w:asciiTheme="minorHAnsi" w:hAnsiTheme="minorHAnsi" w:cstheme="minorHAnsi"/>
          <w:sz w:val="32"/>
          <w:szCs w:val="32"/>
        </w:rPr>
      </w:pPr>
    </w:p>
    <w:p w:rsidRPr="003D2C44" w:rsidR="00CC717F" w:rsidP="009A7008" w:rsidRDefault="00CC717F" w14:paraId="29FD42E6" w14:textId="77777777">
      <w:pPr>
        <w:jc w:val="center"/>
        <w:rPr>
          <w:rFonts w:asciiTheme="minorHAnsi" w:hAnsiTheme="minorHAnsi" w:cstheme="minorHAnsi"/>
          <w:sz w:val="32"/>
          <w:szCs w:val="32"/>
        </w:rPr>
      </w:pPr>
    </w:p>
    <w:p w:rsidRPr="003D2C44" w:rsidR="00CC717F" w:rsidP="009A7008" w:rsidRDefault="00CC717F" w14:paraId="2F4A25DC" w14:textId="77777777">
      <w:pPr>
        <w:jc w:val="center"/>
        <w:rPr>
          <w:rFonts w:asciiTheme="minorHAnsi" w:hAnsiTheme="minorHAnsi" w:cstheme="minorHAnsi"/>
          <w:sz w:val="32"/>
          <w:szCs w:val="32"/>
        </w:rPr>
      </w:pPr>
    </w:p>
    <w:p w:rsidRPr="003D2C44" w:rsidR="00CC717F" w:rsidP="009A7008" w:rsidRDefault="00CC717F" w14:paraId="7B1EDE16" w14:textId="77777777">
      <w:pPr>
        <w:jc w:val="center"/>
        <w:rPr>
          <w:rFonts w:asciiTheme="minorHAnsi" w:hAnsiTheme="minorHAnsi" w:cstheme="minorHAnsi"/>
          <w:sz w:val="32"/>
          <w:szCs w:val="32"/>
        </w:rPr>
      </w:pPr>
    </w:p>
    <w:sdt>
      <w:sdtPr>
        <w:id w:val="1599779109"/>
        <w:docPartObj>
          <w:docPartGallery w:val="Table of Contents"/>
          <w:docPartUnique/>
        </w:docPartObj>
        <w:rPr>
          <w:rFonts w:ascii="Calibri" w:hAnsi="Calibri" w:eastAsia="游明朝" w:cs="Arial" w:asciiTheme="minorAscii" w:hAnsiTheme="minorAscii" w:eastAsiaTheme="minorEastAsia" w:cstheme="minorBidi"/>
          <w:color w:val="auto"/>
          <w:sz w:val="22"/>
          <w:szCs w:val="22"/>
          <w:lang w:eastAsia="en-US"/>
        </w:rPr>
      </w:sdtPr>
      <w:sdtContent>
        <w:p w:rsidRPr="003D2C44" w:rsidR="00F74EC2" w:rsidRDefault="00F74EC2" w14:paraId="5CB08772" w14:textId="77777777">
          <w:pPr>
            <w:pStyle w:val="TOCHeading"/>
            <w:ind w:left="720"/>
            <w:rPr>
              <w:rFonts w:asciiTheme="minorHAnsi" w:hAnsiTheme="minorHAnsi" w:cstheme="minorHAnsi"/>
            </w:rPr>
          </w:pPr>
          <w:r w:rsidRPr="003D2C44">
            <w:rPr>
              <w:rFonts w:asciiTheme="minorHAnsi" w:hAnsiTheme="minorHAnsi" w:cstheme="minorHAnsi"/>
            </w:rPr>
            <w:t>Obsah</w:t>
          </w:r>
        </w:p>
        <w:p w:rsidR="007023AB" w:rsidRDefault="00515C87" w14:paraId="42AA7567" w14:textId="78CDCCD4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r w:rsidRPr="003D2C44">
            <w:rPr>
              <w:rFonts w:cstheme="minorHAnsi"/>
            </w:rPr>
            <w:fldChar w:fldCharType="begin"/>
          </w:r>
          <w:r w:rsidRPr="003D2C44" w:rsidR="00F74EC2">
            <w:rPr>
              <w:rFonts w:cstheme="minorHAnsi"/>
            </w:rPr>
            <w:instrText>TOC \o "1-3" \h \z \u</w:instrText>
          </w:r>
          <w:r w:rsidRPr="003D2C44">
            <w:rPr>
              <w:rFonts w:cstheme="minorHAnsi"/>
            </w:rPr>
            <w:fldChar w:fldCharType="separate"/>
          </w:r>
          <w:hyperlink w:history="1" w:anchor="_Toc168917168">
            <w:r w:rsidRPr="006B28A6" w:rsidR="007023AB">
              <w:rPr>
                <w:rStyle w:val="Hyperlink"/>
                <w:rFonts w:cstheme="minorHAnsi"/>
                <w:noProof/>
              </w:rPr>
              <w:t>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Zoznam použitých skratiek a pojmov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_Toc168917168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2066C83C" w14:textId="7980D3FA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69">
            <w:r w:rsidRPr="006B28A6" w:rsidR="007023AB">
              <w:rPr>
                <w:rStyle w:val="Hyperlink"/>
                <w:rFonts w:cstheme="minorHAnsi"/>
                <w:noProof/>
              </w:rPr>
              <w:t>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Zoznam obrázkov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_Toc168917169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7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221C7B24" w14:textId="3360D3D6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70">
            <w:r w:rsidRPr="006B28A6" w:rsidR="007023AB">
              <w:rPr>
                <w:rStyle w:val="Hyperlink"/>
                <w:rFonts w:cstheme="minorHAnsi"/>
                <w:noProof/>
              </w:rPr>
              <w:t>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Zoznam tabuliek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_Toc168917170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7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9ACE9A6" w14:textId="185CFFB3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71">
            <w:r w:rsidRPr="006B28A6" w:rsidR="007023AB">
              <w:rPr>
                <w:rStyle w:val="Hyperlink"/>
                <w:rFonts w:cstheme="minorHAnsi"/>
                <w:noProof/>
              </w:rPr>
              <w:t>ÚVOD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_Toc168917171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8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98C496A" w14:textId="05786155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72">
            <w:r w:rsidRPr="006B28A6" w:rsidR="007023AB">
              <w:rPr>
                <w:rStyle w:val="Hyperlink"/>
                <w:rFonts w:cstheme="minorHAnsi"/>
                <w:noProof/>
              </w:rPr>
              <w:t>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Rozsah a ciele projektu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_Toc168917172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55E9459E" w14:textId="6C17894B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73">
            <w:r w:rsidRPr="006B28A6" w:rsidR="007023AB">
              <w:rPr>
                <w:rStyle w:val="Hyperlink"/>
                <w:rFonts w:cstheme="minorHAnsi"/>
                <w:noProof/>
              </w:rPr>
              <w:t>2.1.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Rozsah projektu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_Toc168917173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71209DA1" w14:textId="53250E90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74">
            <w:r w:rsidRPr="006B28A6" w:rsidR="007023AB">
              <w:rPr>
                <w:rStyle w:val="Hyperlink"/>
                <w:rFonts w:cstheme="minorHAnsi"/>
                <w:noProof/>
              </w:rPr>
              <w:t>2.2.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Ciele projektu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_Toc168917174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0B4C2486" w14:textId="21BFE2A0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75">
            <w:r w:rsidRPr="006B28A6" w:rsidR="007023AB">
              <w:rPr>
                <w:rStyle w:val="Hyperlink"/>
                <w:rFonts w:cstheme="minorHAnsi"/>
                <w:noProof/>
              </w:rPr>
              <w:t>2.3.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Legislatívny rámec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_Toc168917175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11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0321E60D" w14:textId="6763C25F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76">
            <w:r w:rsidRPr="006B28A6" w:rsidR="007023AB">
              <w:rPr>
                <w:rStyle w:val="Hyperlink"/>
                <w:rFonts w:cstheme="minorHAnsi"/>
                <w:noProof/>
              </w:rPr>
              <w:t>3.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Popis aktuálneho stavu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_Toc168917176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12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46832B22" w14:textId="1DBA6A66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77">
            <w:r w:rsidRPr="006B28A6" w:rsidR="007023AB">
              <w:rPr>
                <w:rStyle w:val="Hyperlink"/>
                <w:rFonts w:cstheme="minorHAnsi"/>
                <w:noProof/>
              </w:rPr>
              <w:t>3.1.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Motivácia a zainteresované strany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_Toc168917177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12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11A89DA" w14:textId="146540D5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78">
            <w:r w:rsidRPr="006B28A6" w:rsidR="007023AB">
              <w:rPr>
                <w:rStyle w:val="Hyperlink"/>
                <w:rFonts w:cstheme="minorHAnsi"/>
                <w:noProof/>
              </w:rPr>
              <w:t>3.2.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Biznis architektúra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_Toc168917178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14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62273A26" w14:textId="1F08D8A7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79"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3.3.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Architektúra informačných systémov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_Toc168917179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20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15EEA85D" w14:textId="07E1F5F2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80"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4.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Popis budúceho/cieľového stavu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_Toc168917180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23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7FBDA21E" w14:textId="1917E76C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81"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4.1.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Biznis architektúra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_Toc168917181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23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29014ACB" w14:textId="432F2518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82">
            <w:r w:rsidRPr="006B28A6" w:rsidR="007023AB">
              <w:rPr>
                <w:rStyle w:val="Hyperlink"/>
                <w:rFonts w:cstheme="minorHAnsi"/>
                <w:noProof/>
              </w:rPr>
              <w:t>4.2.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Aplikačná vrstva - cieľový stav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_Toc168917182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26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19F04D2" w14:textId="70D52845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83">
            <w:r w:rsidRPr="006B28A6" w:rsidR="007023AB">
              <w:rPr>
                <w:rStyle w:val="Hyperlink"/>
                <w:rFonts w:cstheme="minorHAnsi"/>
                <w:noProof/>
              </w:rPr>
              <w:t>4.2.1.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Aplikačná architektúra – budúci stav – integrácia CORBS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_Toc168917183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29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C88B32C" w14:textId="034E42BD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84">
            <w:r w:rsidRPr="006B28A6" w:rsidR="007023AB">
              <w:rPr>
                <w:rStyle w:val="Hyperlink"/>
                <w:rFonts w:cstheme="minorHAnsi"/>
                <w:noProof/>
              </w:rPr>
              <w:t>4.3.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Technologická architektúra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_Toc168917184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30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634E7261" w14:textId="3DEDE337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85"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4.4.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Dostupnosť dodávaných služieb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_Toc168917185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31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5386D372" w14:textId="061487B0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86"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4.5.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Bezpečnostná architektúra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_Toc168917186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31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766A9EF1" w14:textId="4680D0AA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87">
            <w:r w:rsidRPr="006B28A6" w:rsidR="007023AB">
              <w:rPr>
                <w:rStyle w:val="Hyperlink"/>
                <w:rFonts w:cstheme="minorHAnsi"/>
                <w:noProof/>
              </w:rPr>
              <w:t>4.6.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Prevádzka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_Toc168917187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32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73607E48" w14:textId="60F824AA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88"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5.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Rámcový harmonogram projektu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_Toc168917188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33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57D97E60" w14:textId="061AA240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89"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6.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  <w:lang w:eastAsia="sk-SK"/>
              </w:rPr>
              <w:t>Špecifikácia minimálnych požiadaviek riešenia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_Toc168917189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35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4DD20A35" w14:textId="7AC3F60A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90">
            <w:r w:rsidRPr="006B28A6" w:rsidR="007023AB">
              <w:rPr>
                <w:rStyle w:val="Hyperlink"/>
                <w:rFonts w:cstheme="minorHAnsi"/>
                <w:noProof/>
              </w:rPr>
              <w:t>6.1.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Funkcionálne požiadavky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_Toc168917190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35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0DDE6B39" w14:textId="30D9187A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91">
            <w:r w:rsidRPr="006B28A6" w:rsidR="007023AB">
              <w:rPr>
                <w:rStyle w:val="Hyperlink"/>
                <w:rFonts w:cstheme="minorHAnsi"/>
                <w:noProof/>
              </w:rPr>
              <w:t>6.2.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Nefunkcionálne požiadavky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_Toc168917191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35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28C426A0" w14:textId="7951E1E7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92">
            <w:r w:rsidRPr="006B28A6" w:rsidR="007023AB">
              <w:rPr>
                <w:rStyle w:val="Hyperlink"/>
                <w:rFonts w:cstheme="minorHAnsi"/>
                <w:noProof/>
              </w:rPr>
              <w:t>7.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Stručný opis predmetu zákazky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_Toc168917192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35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080A9574" w14:textId="23E84320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93">
            <w:r w:rsidRPr="006B28A6" w:rsidR="007023AB">
              <w:rPr>
                <w:rStyle w:val="Hyperlink"/>
                <w:rFonts w:cstheme="minorHAnsi"/>
                <w:noProof/>
              </w:rPr>
              <w:t>8.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Podrobný opis predmetu zákazky - dodávka služieb pre hlavné aktivity projektu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_Toc168917193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37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19144801" w14:textId="5D8C7524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94">
            <w:r w:rsidRPr="006B28A6" w:rsidR="007023AB">
              <w:rPr>
                <w:rStyle w:val="Hyperlink"/>
                <w:rFonts w:cstheme="minorHAnsi"/>
                <w:noProof/>
              </w:rPr>
              <w:t>8.1.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Požiadavky na organizáciu a výstupy projektu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_Toc168917194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37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A1AFF11" w14:textId="702119A4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95">
            <w:r w:rsidRPr="006B28A6" w:rsidR="007023AB">
              <w:rPr>
                <w:rStyle w:val="Hyperlink"/>
                <w:rFonts w:cstheme="minorHAnsi"/>
                <w:noProof/>
              </w:rPr>
              <w:t>8.1.1.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Projektové riadenie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_Toc168917195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37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8B80B90" w14:textId="1C80938B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96">
            <w:r w:rsidRPr="006B28A6" w:rsidR="007023AB">
              <w:rPr>
                <w:rStyle w:val="Hyperlink"/>
                <w:rFonts w:cstheme="minorHAnsi"/>
                <w:noProof/>
              </w:rPr>
              <w:t>8.1.2.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Zabezpečenie kvality projektu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_Toc168917196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37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07A06BBB" w14:textId="3508B68A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97">
            <w:r w:rsidRPr="006B28A6" w:rsidR="007023AB">
              <w:rPr>
                <w:rStyle w:val="Hyperlink"/>
                <w:rFonts w:cstheme="minorHAnsi"/>
                <w:noProof/>
              </w:rPr>
              <w:t>8.1.3.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Prístup k projektu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_Toc168917197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37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051A54C" w14:textId="5A48B701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98">
            <w:r w:rsidRPr="006B28A6" w:rsidR="007023AB">
              <w:rPr>
                <w:rStyle w:val="Hyperlink"/>
                <w:rFonts w:cstheme="minorHAnsi"/>
                <w:noProof/>
              </w:rPr>
              <w:t>8.1.4.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Projektový tím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_Toc168917198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38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473F2F92" w14:textId="78C4A6CA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199">
            <w:r w:rsidRPr="006B28A6" w:rsidR="007023AB">
              <w:rPr>
                <w:rStyle w:val="Hyperlink"/>
                <w:rFonts w:cstheme="minorHAnsi"/>
                <w:noProof/>
              </w:rPr>
              <w:t>8.1.5.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Riadenie komunikácie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_Toc168917199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5E10E182" w14:textId="5B0A4CA6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00">
            <w:r w:rsidRPr="006B28A6" w:rsidR="007023AB">
              <w:rPr>
                <w:rStyle w:val="Hyperlink"/>
                <w:rFonts w:cstheme="minorHAnsi"/>
                <w:noProof/>
              </w:rPr>
              <w:t>8.2.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Projektové aktivity a výstupy – sumárny prehľad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_Toc168917200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48A82087" w14:textId="7A822183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01">
            <w:r w:rsidRPr="006B28A6" w:rsidR="007023AB">
              <w:rPr>
                <w:rStyle w:val="Hyperlink"/>
                <w:rFonts w:cstheme="minorHAnsi"/>
                <w:noProof/>
              </w:rPr>
              <w:t>8.2.1.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Zmluvné dodávky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_Toc168917201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74F4AEE3" w14:textId="7B22A700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02">
            <w:r w:rsidRPr="006B28A6" w:rsidR="007023AB">
              <w:rPr>
                <w:rStyle w:val="Hyperlink"/>
                <w:rFonts w:cstheme="minorHAnsi"/>
                <w:noProof/>
              </w:rPr>
              <w:t>8.2.2.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Riadená projektová dokumentácia (manažérske produkty)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_Toc168917202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39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69E61E1E" w14:textId="6E2E34F1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03">
            <w:r w:rsidRPr="006B28A6" w:rsidR="007023AB">
              <w:rPr>
                <w:rStyle w:val="Hyperlink"/>
                <w:rFonts w:cstheme="minorHAnsi"/>
                <w:noProof/>
              </w:rPr>
              <w:t>8.2.3.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Sprievodná dokumentácia (špecializované produkty)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_Toc168917203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40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C1E5537" w14:textId="39E8B722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04">
            <w:r w:rsidRPr="006B28A6" w:rsidR="007023AB">
              <w:rPr>
                <w:rStyle w:val="Hyperlink"/>
                <w:rFonts w:cstheme="minorHAnsi"/>
                <w:noProof/>
              </w:rPr>
              <w:t>8.2.4.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Zmluvne stanovené práce a služby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_Toc168917204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42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72B80388" w14:textId="63CF30C2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05">
            <w:r w:rsidRPr="006B28A6" w:rsidR="007023AB">
              <w:rPr>
                <w:rStyle w:val="Hyperlink"/>
                <w:rFonts w:cstheme="minorHAnsi"/>
                <w:noProof/>
              </w:rPr>
              <w:t>8.3.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Testovanie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_Toc168917205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43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186C6F78" w14:textId="6518B989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06">
            <w:r w:rsidRPr="006B28A6" w:rsidR="007023AB">
              <w:rPr>
                <w:rStyle w:val="Hyperlink"/>
                <w:rFonts w:cstheme="minorHAnsi"/>
                <w:noProof/>
              </w:rPr>
              <w:t>9.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Zabezpečenie podpory prevádzky a rozvoja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_Toc168917206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44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12FD1A33" w14:textId="316250A1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07">
            <w:r w:rsidRPr="006B28A6" w:rsidR="007023AB">
              <w:rPr>
                <w:rStyle w:val="Hyperlink"/>
                <w:rFonts w:cstheme="minorHAnsi"/>
                <w:noProof/>
              </w:rPr>
              <w:t>9.1.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Podpora prevádzky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_Toc168917207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44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12E2D492" w14:textId="36E8FA4E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08">
            <w:r w:rsidRPr="006B28A6" w:rsidR="007023AB">
              <w:rPr>
                <w:rStyle w:val="Hyperlink"/>
                <w:rFonts w:cstheme="minorHAnsi"/>
                <w:noProof/>
              </w:rPr>
              <w:t>9.1.1.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ServiceDesk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_Toc168917208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46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2301A7CD" w14:textId="29584A75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09">
            <w:r w:rsidRPr="006B28A6" w:rsidR="007023AB">
              <w:rPr>
                <w:rStyle w:val="Hyperlink"/>
                <w:rFonts w:cstheme="minorHAnsi"/>
                <w:noProof/>
              </w:rPr>
              <w:t>9.2.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Údržba (riadenie incidentov)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_Toc168917209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46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118F373F" w14:textId="46D6CB28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10">
            <w:r w:rsidRPr="006B28A6" w:rsidR="007023AB">
              <w:rPr>
                <w:rStyle w:val="Hyperlink"/>
                <w:rFonts w:cstheme="minorHAnsi"/>
                <w:noProof/>
              </w:rPr>
              <w:t>9.2.1.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Nahlasovanie incidentov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_Toc168917210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46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E472236" w14:textId="7A7B9E6D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11">
            <w:r w:rsidRPr="006B28A6" w:rsidR="007023AB">
              <w:rPr>
                <w:rStyle w:val="Hyperlink"/>
                <w:rFonts w:cstheme="minorHAnsi"/>
                <w:noProof/>
              </w:rPr>
              <w:t>9.3.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Konzultácie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_Toc168917211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49F83F8B" w14:textId="2A742D72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12">
            <w:r w:rsidRPr="006B28A6" w:rsidR="007023AB">
              <w:rPr>
                <w:rStyle w:val="Hyperlink"/>
                <w:rFonts w:cstheme="minorHAnsi"/>
                <w:noProof/>
              </w:rPr>
              <w:t>9.4.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Školenia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_Toc168917212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53AA8DBD" w14:textId="70B182B0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13">
            <w:r w:rsidRPr="006B28A6" w:rsidR="007023AB">
              <w:rPr>
                <w:rStyle w:val="Hyperlink"/>
                <w:rFonts w:cstheme="minorHAnsi"/>
                <w:noProof/>
              </w:rPr>
              <w:t>9.5.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Rozšírenia (riadenie zmien a rozvoja)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_Toc168917213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49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510C681F" w14:textId="674F3EEF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14">
            <w:r w:rsidRPr="006B28A6" w:rsidR="007023AB">
              <w:rPr>
                <w:rStyle w:val="Hyperlink"/>
                <w:rFonts w:cstheme="minorHAnsi"/>
                <w:noProof/>
              </w:rPr>
              <w:t>9.5.1.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Postup objednania Služieb „Rozšírenia“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_Toc168917214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50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64034CA5" w14:textId="1ED49F06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15">
            <w:r w:rsidRPr="006B28A6" w:rsidR="007023AB">
              <w:rPr>
                <w:rStyle w:val="Hyperlink"/>
                <w:rFonts w:cstheme="minorHAnsi"/>
                <w:noProof/>
              </w:rPr>
              <w:t>9.5.2.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Parametre kvality poskytovanej služby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_Toc168917215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51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6DA0388B" w14:textId="0666A507">
          <w:pPr>
            <w:pStyle w:val="TOC3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16">
            <w:r w:rsidRPr="006B28A6" w:rsidR="007023AB">
              <w:rPr>
                <w:rStyle w:val="Hyperlink"/>
                <w:rFonts w:cstheme="minorHAnsi"/>
                <w:noProof/>
              </w:rPr>
              <w:t>9.5.3.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Hodnotenie kvality poskytnutej služby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_Toc168917216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51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36A62E33" w14:textId="246C1EEB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17">
            <w:r w:rsidRPr="006B28A6" w:rsidR="007023AB">
              <w:rPr>
                <w:rStyle w:val="Hyperlink"/>
                <w:rFonts w:cstheme="minorHAnsi"/>
                <w:noProof/>
              </w:rPr>
              <w:t>9.6.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Podpora SW tretích strán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_Toc168917217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52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20471E31" w14:textId="00166BDA">
          <w:pPr>
            <w:pStyle w:val="TOC2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18">
            <w:r w:rsidRPr="006B28A6" w:rsidR="007023AB">
              <w:rPr>
                <w:rStyle w:val="Hyperlink"/>
                <w:rFonts w:cstheme="minorHAnsi"/>
                <w:noProof/>
              </w:rPr>
              <w:t>9.7.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Doplnkové služby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_Toc168917218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52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="007023AB" w:rsidRDefault="004445A9" w14:paraId="635DF219" w14:textId="4EC3338E">
          <w:pPr>
            <w:pStyle w:val="TOC1"/>
            <w:rPr>
              <w:rFonts w:eastAsiaTheme="minorEastAsia"/>
              <w:noProof/>
              <w:kern w:val="2"/>
              <w:lang w:eastAsia="sk-SK"/>
              <w14:ligatures w14:val="standardContextual"/>
            </w:rPr>
          </w:pPr>
          <w:hyperlink w:history="1" w:anchor="_Toc168917219">
            <w:r w:rsidRPr="006B28A6" w:rsidR="007023AB">
              <w:rPr>
                <w:rStyle w:val="Hyperlink"/>
                <w:rFonts w:cstheme="minorHAnsi"/>
                <w:noProof/>
              </w:rPr>
              <w:t>10.</w:t>
            </w:r>
            <w:r w:rsidR="007023AB">
              <w:rPr>
                <w:rFonts w:eastAsiaTheme="minorEastAsia"/>
                <w:noProof/>
                <w:kern w:val="2"/>
                <w:lang w:eastAsia="sk-SK"/>
                <w14:ligatures w14:val="standardContextual"/>
              </w:rPr>
              <w:tab/>
            </w:r>
            <w:r w:rsidRPr="006B28A6" w:rsidR="007023AB">
              <w:rPr>
                <w:rStyle w:val="Hyperlink"/>
                <w:rFonts w:cstheme="minorHAnsi"/>
                <w:noProof/>
              </w:rPr>
              <w:t>Zoznam príloh</w:t>
            </w:r>
            <w:r w:rsidR="007023AB">
              <w:rPr>
                <w:noProof/>
                <w:webHidden/>
              </w:rPr>
              <w:tab/>
            </w:r>
            <w:r w:rsidR="007023AB">
              <w:rPr>
                <w:noProof/>
                <w:webHidden/>
              </w:rPr>
              <w:fldChar w:fldCharType="begin"/>
            </w:r>
            <w:r w:rsidR="007023AB">
              <w:rPr>
                <w:noProof/>
                <w:webHidden/>
              </w:rPr>
              <w:instrText xml:space="preserve"> PAGEREF _Toc168917219 \h </w:instrText>
            </w:r>
            <w:r w:rsidR="007023AB">
              <w:rPr>
                <w:noProof/>
                <w:webHidden/>
              </w:rPr>
            </w:r>
            <w:r w:rsidR="007023AB">
              <w:rPr>
                <w:noProof/>
                <w:webHidden/>
              </w:rPr>
              <w:fldChar w:fldCharType="separate"/>
            </w:r>
            <w:r w:rsidR="007023AB">
              <w:rPr>
                <w:noProof/>
                <w:webHidden/>
              </w:rPr>
              <w:t>52</w:t>
            </w:r>
            <w:r w:rsidR="007023AB">
              <w:rPr>
                <w:noProof/>
                <w:webHidden/>
              </w:rPr>
              <w:fldChar w:fldCharType="end"/>
            </w:r>
          </w:hyperlink>
        </w:p>
        <w:p w:rsidRPr="003D2C44" w:rsidR="00F74EC2" w:rsidP="00227E43" w:rsidRDefault="00515C87" w14:paraId="19D3E14E" w14:textId="261DA10B">
          <w:pPr>
            <w:pStyle w:val="TOC2"/>
            <w:rPr>
              <w:rStyle w:val="Hyperlink"/>
              <w:rFonts w:cstheme="minorHAnsi"/>
              <w:noProof/>
              <w:lang w:eastAsia="sk-SK"/>
            </w:rPr>
          </w:pPr>
          <w:r w:rsidRPr="003D2C44">
            <w:rPr>
              <w:rFonts w:cstheme="minorHAnsi"/>
            </w:rPr>
            <w:fldChar w:fldCharType="end"/>
          </w:r>
        </w:p>
      </w:sdtContent>
      <w:sdtEndPr>
        <w:rPr>
          <w:rFonts w:ascii="Calibri" w:hAnsi="Calibri" w:eastAsia="游明朝" w:cs="Arial" w:asciiTheme="minorAscii" w:hAnsiTheme="minorAscii" w:eastAsiaTheme="minorEastAsia" w:cstheme="minorBidi"/>
          <w:color w:val="auto"/>
          <w:sz w:val="22"/>
          <w:szCs w:val="22"/>
          <w:lang w:eastAsia="en-US"/>
        </w:rPr>
      </w:sdtEndPr>
    </w:sdt>
    <w:p w:rsidRPr="003D2C44" w:rsidR="00F74EC2" w:rsidP="00F74EC2" w:rsidRDefault="00F74EC2" w14:paraId="126E6146" w14:textId="77777777">
      <w:pPr>
        <w:rPr>
          <w:rFonts w:asciiTheme="minorHAnsi" w:hAnsiTheme="minorHAnsi" w:cstheme="minorHAnsi"/>
          <w:b/>
          <w:bCs/>
        </w:rPr>
      </w:pPr>
    </w:p>
    <w:p w:rsidRPr="003D2C44" w:rsidR="009A7008" w:rsidP="009A7008" w:rsidRDefault="009A7008" w14:paraId="08F6D392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14B8FBFA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09533335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5047BC18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22F567D2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060238D2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2C2C4230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003CB75B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65E76157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03901846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7A2C573A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38DA52C0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172F6FE6" w:rsidRDefault="00CC717F" w14:paraId="270CF4D0" w14:noSpellErr="1" w14:textId="40C1042E">
      <w:pPr>
        <w:jc w:val="both"/>
        <w:rPr>
          <w:rFonts w:ascii="Calibri" w:hAnsi="Calibri" w:cs="Calibri" w:asciiTheme="minorAscii" w:hAnsiTheme="minorAscii" w:cstheme="minorAscii"/>
          <w:b w:val="1"/>
          <w:bCs w:val="1"/>
        </w:rPr>
      </w:pPr>
    </w:p>
    <w:p w:rsidR="172F6FE6" w:rsidP="172F6FE6" w:rsidRDefault="172F6FE6" w14:paraId="691979FA" w14:textId="60ACC31B">
      <w:pPr>
        <w:pStyle w:val="Normal"/>
        <w:jc w:val="both"/>
        <w:rPr>
          <w:rFonts w:ascii="Calibri" w:hAnsi="Calibri" w:cs="Calibri" w:asciiTheme="minorAscii" w:hAnsiTheme="minorAscii" w:cstheme="minorAscii"/>
          <w:b w:val="1"/>
          <w:bCs w:val="1"/>
        </w:rPr>
      </w:pPr>
    </w:p>
    <w:p w:rsidR="172F6FE6" w:rsidP="172F6FE6" w:rsidRDefault="172F6FE6" w14:paraId="6D0E6FCF" w14:textId="010917F1">
      <w:pPr>
        <w:pStyle w:val="Normal"/>
        <w:jc w:val="both"/>
        <w:rPr>
          <w:rFonts w:ascii="Calibri" w:hAnsi="Calibri" w:cs="Calibri" w:asciiTheme="minorAscii" w:hAnsiTheme="minorAscii" w:cstheme="minorAscii"/>
          <w:b w:val="1"/>
          <w:bCs w:val="1"/>
        </w:rPr>
      </w:pPr>
    </w:p>
    <w:p w:rsidR="172F6FE6" w:rsidP="172F6FE6" w:rsidRDefault="172F6FE6" w14:paraId="784FE61F" w14:textId="49D40BEC">
      <w:pPr>
        <w:pStyle w:val="Normal"/>
        <w:jc w:val="both"/>
        <w:rPr>
          <w:rFonts w:ascii="Calibri" w:hAnsi="Calibri" w:cs="Calibri" w:asciiTheme="minorAscii" w:hAnsiTheme="minorAscii" w:cstheme="minorAscii"/>
          <w:b w:val="1"/>
          <w:bCs w:val="1"/>
        </w:rPr>
      </w:pPr>
    </w:p>
    <w:p w:rsidR="172F6FE6" w:rsidP="172F6FE6" w:rsidRDefault="172F6FE6" w14:paraId="2585A99D" w14:textId="3536D0C5">
      <w:pPr>
        <w:pStyle w:val="Normal"/>
        <w:jc w:val="both"/>
        <w:rPr>
          <w:rFonts w:ascii="Calibri" w:hAnsi="Calibri" w:cs="Calibri" w:asciiTheme="minorAscii" w:hAnsiTheme="minorAscii" w:cstheme="minorAscii"/>
          <w:b w:val="1"/>
          <w:bCs w:val="1"/>
        </w:rPr>
      </w:pPr>
    </w:p>
    <w:p w:rsidR="172F6FE6" w:rsidP="172F6FE6" w:rsidRDefault="172F6FE6" w14:paraId="0A288D77" w14:textId="4EF062B2">
      <w:pPr>
        <w:pStyle w:val="Normal"/>
        <w:jc w:val="both"/>
        <w:rPr>
          <w:rFonts w:ascii="Calibri" w:hAnsi="Calibri" w:cs="Calibri" w:asciiTheme="minorAscii" w:hAnsiTheme="minorAscii" w:cstheme="minorAscii"/>
          <w:b w:val="1"/>
          <w:bCs w:val="1"/>
        </w:rPr>
      </w:pPr>
    </w:p>
    <w:p w:rsidRPr="003D2C44" w:rsidR="00CC717F" w:rsidP="009A7008" w:rsidRDefault="00CC717F" w14:paraId="469DD7CF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5E0F16D5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07E09F2E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CC717F" w:rsidP="009A7008" w:rsidRDefault="00CC717F" w14:paraId="02595165" w14:textId="77777777">
      <w:pPr>
        <w:jc w:val="both"/>
        <w:rPr>
          <w:rFonts w:asciiTheme="minorHAnsi" w:hAnsiTheme="minorHAnsi" w:cstheme="minorHAnsi"/>
          <w:b/>
        </w:rPr>
      </w:pPr>
    </w:p>
    <w:p w:rsidRPr="003D2C44" w:rsidR="009A7008" w:rsidRDefault="009A7008" w14:paraId="04F25AD2" w14:textId="77777777">
      <w:pPr>
        <w:rPr>
          <w:rFonts w:asciiTheme="minorHAnsi" w:hAnsiTheme="minorHAnsi" w:cstheme="minorHAnsi"/>
          <w:b/>
        </w:rPr>
      </w:pPr>
    </w:p>
    <w:p w:rsidRPr="003D2C44" w:rsidR="003401F8" w:rsidRDefault="003401F8" w14:paraId="0A620516" w14:textId="3A6F9A20">
      <w:pPr>
        <w:pStyle w:val="Heading1"/>
        <w:rPr>
          <w:rFonts w:asciiTheme="minorHAnsi" w:hAnsiTheme="minorHAnsi" w:cstheme="minorHAnsi"/>
        </w:rPr>
      </w:pPr>
      <w:bookmarkStart w:name="_Toc5185547" w:id="0"/>
      <w:bookmarkStart w:name="_Toc168917168" w:id="1"/>
      <w:r w:rsidRPr="003D2C44">
        <w:rPr>
          <w:rFonts w:asciiTheme="minorHAnsi" w:hAnsiTheme="minorHAnsi" w:cstheme="minorHAnsi"/>
        </w:rPr>
        <w:t>Zoznam použitých skratiek a</w:t>
      </w:r>
      <w:r w:rsidRPr="003D2C44" w:rsidR="006A0182">
        <w:rPr>
          <w:rFonts w:asciiTheme="minorHAnsi" w:hAnsiTheme="minorHAnsi" w:cstheme="minorHAnsi"/>
        </w:rPr>
        <w:t> </w:t>
      </w:r>
      <w:r w:rsidRPr="003D2C44">
        <w:rPr>
          <w:rFonts w:asciiTheme="minorHAnsi" w:hAnsiTheme="minorHAnsi" w:cstheme="minorHAnsi"/>
        </w:rPr>
        <w:t>pojmov</w:t>
      </w:r>
      <w:bookmarkEnd w:id="0"/>
      <w:bookmarkEnd w:id="1"/>
      <w:r w:rsidRPr="003D2C44" w:rsidR="006A0182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8642" w:type="dxa"/>
        <w:jc w:val="center"/>
        <w:tblLook w:val="04A0" w:firstRow="1" w:lastRow="0" w:firstColumn="1" w:lastColumn="0" w:noHBand="0" w:noVBand="1"/>
      </w:tblPr>
      <w:tblGrid>
        <w:gridCol w:w="2122"/>
        <w:gridCol w:w="6520"/>
      </w:tblGrid>
      <w:tr w:rsidRPr="003D2C44" w:rsidR="001F0D2E" w:rsidTr="009C401F" w14:paraId="5DB51BA8" w14:textId="77777777">
        <w:trPr>
          <w:jc w:val="center"/>
        </w:trPr>
        <w:tc>
          <w:tcPr>
            <w:tcW w:w="2122" w:type="dxa"/>
            <w:shd w:val="clear" w:color="auto" w:fill="1F3864" w:themeFill="accent1" w:themeFillShade="80"/>
          </w:tcPr>
          <w:p w:rsidRPr="00B3796F" w:rsidR="001F0D2E" w:rsidP="009C401F" w:rsidRDefault="001F0D2E" w14:paraId="675A67BE" w14:textId="7777777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b/>
                <w:sz w:val="22"/>
                <w:szCs w:val="22"/>
              </w:rPr>
              <w:t>Skratka / Pojem</w:t>
            </w:r>
          </w:p>
        </w:tc>
        <w:tc>
          <w:tcPr>
            <w:tcW w:w="6520" w:type="dxa"/>
            <w:shd w:val="clear" w:color="auto" w:fill="1F3864" w:themeFill="accent1" w:themeFillShade="80"/>
          </w:tcPr>
          <w:p w:rsidRPr="00B3796F" w:rsidR="001F0D2E" w:rsidP="009C401F" w:rsidRDefault="001F0D2E" w14:paraId="124AE162" w14:textId="7777777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b/>
                <w:sz w:val="22"/>
                <w:szCs w:val="22"/>
              </w:rPr>
              <w:t>Vysvetlenie</w:t>
            </w:r>
          </w:p>
        </w:tc>
      </w:tr>
      <w:tr w:rsidRPr="003D2C44" w:rsidR="001F0D2E" w:rsidTr="009C401F" w14:paraId="49AC0007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07F2D892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AML</w:t>
            </w:r>
          </w:p>
        </w:tc>
        <w:tc>
          <w:tcPr>
            <w:tcW w:w="6520" w:type="dxa"/>
          </w:tcPr>
          <w:p w:rsidRPr="00B3796F" w:rsidR="001F0D2E" w:rsidP="009C401F" w:rsidRDefault="001F0D2E" w14:paraId="0A6B1908" w14:textId="1871DBB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Anti-Money Laundering – legislatíva a opatrenia súvisiace s bojom proti praniu špinavých peňazí s cieľom minimalizovať riziká prania špinavých peňazí a financovania terorizmu a AML compliance za NBS ako povinnú osobu. Vrátane KYC – Know Your Customer – poznaj svojho klienta, teda identifikácia a overenie identifikácie a CDD – Customer Due Diligence – všetky úkony spojené so zisťovaním rizikovosti klienta a ním vykonávaných operácií a ohlasovanie neobvyklých operácií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392F2116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6689E84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BW </w:t>
            </w:r>
          </w:p>
        </w:tc>
        <w:tc>
          <w:tcPr>
            <w:tcW w:w="6520" w:type="dxa"/>
          </w:tcPr>
          <w:p w:rsidRPr="00B3796F" w:rsidR="001F0D2E" w:rsidP="009C401F" w:rsidRDefault="001F0D2E" w14:paraId="539FEC0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Business Warehouse – vývojová platforma používaná na vytváranie a úpravu dátových skladov, generovanie správ a vývoj analytických aplikácií.</w:t>
            </w:r>
          </w:p>
        </w:tc>
      </w:tr>
      <w:tr w:rsidRPr="003D2C44" w:rsidR="001F0D2E" w:rsidTr="009C401F" w14:paraId="1ACEBE65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60152095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CLM</w:t>
            </w:r>
          </w:p>
        </w:tc>
        <w:tc>
          <w:tcPr>
            <w:tcW w:w="6520" w:type="dxa"/>
          </w:tcPr>
          <w:p w:rsidRPr="00B3796F" w:rsidR="001F0D2E" w:rsidP="009C401F" w:rsidRDefault="001F0D2E" w14:paraId="258FDAEF" w14:textId="7E6AA56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(Central Liquidity Management) služba, ktorá je súčasťou TARGET a poskytuje informácie o likvidite, správe úverových liniek a operáciách s centrálnou bankou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1C4BC901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086AEBAE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camt.054</w:t>
            </w:r>
          </w:p>
        </w:tc>
        <w:tc>
          <w:tcPr>
            <w:tcW w:w="6520" w:type="dxa"/>
          </w:tcPr>
          <w:p w:rsidRPr="00B3796F" w:rsidR="001F0D2E" w:rsidP="009C401F" w:rsidRDefault="001F0D2E" w14:paraId="08E03487" w14:textId="305741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xml správa, ktorá je oznámením o vykonaní kreditnej alebo debetnej operácie na MCA alebo DCA účte, pričom typ zrealizovanej operácie môže bližšie špecifikovať kódové slovo</w:t>
            </w:r>
            <w:r w:rsidRPr="00B3796F" w:rsidR="00436FF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656B6E" w:rsidTr="009C401F" w14:paraId="725D73FA" w14:textId="77777777">
        <w:trPr>
          <w:jc w:val="center"/>
        </w:trPr>
        <w:tc>
          <w:tcPr>
            <w:tcW w:w="2122" w:type="dxa"/>
          </w:tcPr>
          <w:p w:rsidRPr="00B3796F" w:rsidR="00656B6E" w:rsidP="009C401F" w:rsidRDefault="00656B6E" w14:paraId="38AB35A4" w14:textId="251B6D2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CORBS</w:t>
            </w:r>
          </w:p>
        </w:tc>
        <w:tc>
          <w:tcPr>
            <w:tcW w:w="6520" w:type="dxa"/>
          </w:tcPr>
          <w:p w:rsidRPr="00B3796F" w:rsidR="00656B6E" w:rsidP="009C401F" w:rsidRDefault="00656B6E" w14:paraId="1B3599E4" w14:textId="2C17353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Skratka pre Core Banking Systém</w:t>
            </w:r>
            <w:r w:rsidRPr="00B3796F" w:rsidR="00DD05D4">
              <w:rPr>
                <w:rFonts w:asciiTheme="minorHAnsi" w:hAnsiTheme="minorHAnsi" w:cstheme="minorHAnsi"/>
                <w:sz w:val="22"/>
                <w:szCs w:val="22"/>
              </w:rPr>
              <w:t>- hlavný informačný systém používaný na správu bankových operácií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 a zároveň akronym pre realizačný projekt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3CE37672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226AFA6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DCA účet</w:t>
            </w:r>
          </w:p>
        </w:tc>
        <w:tc>
          <w:tcPr>
            <w:tcW w:w="6520" w:type="dxa"/>
          </w:tcPr>
          <w:p w:rsidRPr="00B3796F" w:rsidR="001F0D2E" w:rsidP="009C401F" w:rsidRDefault="00436FF7" w14:paraId="7D15802F" w14:textId="46E2B80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Je</w:t>
            </w:r>
            <w:r w:rsidRPr="00B3796F" w:rsidR="001F0D2E">
              <w:rPr>
                <w:rFonts w:asciiTheme="minorHAnsi" w:hAnsiTheme="minorHAnsi" w:cstheme="minorHAnsi"/>
                <w:sz w:val="22"/>
                <w:szCs w:val="22"/>
              </w:rPr>
              <w:t xml:space="preserve"> účelový peňažný účet</w:t>
            </w:r>
            <w:r w:rsidRPr="00B3796F" w:rsidR="00113C03">
              <w:rPr>
                <w:rFonts w:asciiTheme="minorHAnsi" w:hAnsiTheme="minorHAnsi" w:cstheme="minorHAnsi"/>
                <w:sz w:val="22"/>
                <w:szCs w:val="22"/>
              </w:rPr>
              <w:t xml:space="preserve"> otvorený</w:t>
            </w:r>
            <w:r w:rsidRPr="00B3796F" w:rsidR="00602285">
              <w:rPr>
                <w:rFonts w:asciiTheme="minorHAnsi" w:hAnsiTheme="minorHAnsi" w:cstheme="minorHAnsi"/>
                <w:sz w:val="22"/>
                <w:szCs w:val="22"/>
              </w:rPr>
              <w:t xml:space="preserve"> v</w:t>
            </w:r>
            <w:r w:rsidRPr="00B3796F" w:rsidR="00113C03">
              <w:rPr>
                <w:rFonts w:asciiTheme="minorHAnsi" w:hAnsiTheme="minorHAnsi" w:cstheme="minorHAnsi"/>
                <w:sz w:val="22"/>
                <w:szCs w:val="22"/>
              </w:rPr>
              <w:t xml:space="preserve"> ECB</w:t>
            </w:r>
            <w:r w:rsidRPr="00B3796F" w:rsidR="001F0D2E">
              <w:rPr>
                <w:rFonts w:asciiTheme="minorHAnsi" w:hAnsiTheme="minorHAnsi" w:cstheme="minorHAnsi"/>
                <w:sz w:val="22"/>
                <w:szCs w:val="22"/>
              </w:rPr>
              <w:t>, a teda RTGS DCA účet, T2S DCA účet alebo TIPS DCA účet (ďalej len „DCA účet“),</w:t>
            </w:r>
          </w:p>
        </w:tc>
      </w:tr>
      <w:tr w:rsidRPr="003D2C44" w:rsidR="001F0D2E" w:rsidTr="009C401F" w14:paraId="445ABD82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7D43D87D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DMS</w:t>
            </w:r>
          </w:p>
        </w:tc>
        <w:tc>
          <w:tcPr>
            <w:tcW w:w="6520" w:type="dxa"/>
          </w:tcPr>
          <w:p w:rsidRPr="00B3796F" w:rsidR="001F0D2E" w:rsidP="009C401F" w:rsidRDefault="001F0D2E" w14:paraId="2ED534E3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DMS registratúra – Document Managemet System (pre oblasť registratúry).</w:t>
            </w:r>
          </w:p>
        </w:tc>
      </w:tr>
      <w:tr w:rsidRPr="003D2C44" w:rsidR="001F0D2E" w:rsidTr="009C401F" w14:paraId="0EF5EA26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68250448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DMZ</w:t>
            </w:r>
          </w:p>
        </w:tc>
        <w:tc>
          <w:tcPr>
            <w:tcW w:w="6520" w:type="dxa"/>
          </w:tcPr>
          <w:p w:rsidRPr="00B3796F" w:rsidR="001F0D2E" w:rsidP="009C401F" w:rsidRDefault="001F0D2E" w14:paraId="6F22391C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Demilitarized Zone – funguje ako malá izolovaná sieť umiestnená medzi internetom a privátnou sieťou.</w:t>
            </w:r>
          </w:p>
        </w:tc>
      </w:tr>
      <w:tr w:rsidRPr="003D2C44" w:rsidR="001F0D2E" w:rsidTr="009C401F" w14:paraId="6BE557FA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0B247AC4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ECB</w:t>
            </w:r>
          </w:p>
        </w:tc>
        <w:tc>
          <w:tcPr>
            <w:tcW w:w="6520" w:type="dxa"/>
          </w:tcPr>
          <w:p w:rsidRPr="00B3796F" w:rsidR="001F0D2E" w:rsidP="009C401F" w:rsidRDefault="001F0D2E" w14:paraId="11866535" w14:textId="48C3C2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Európska centrálna banka</w:t>
            </w:r>
          </w:p>
        </w:tc>
      </w:tr>
      <w:tr w:rsidRPr="003D2C44" w:rsidR="001F0D2E" w:rsidTr="009C401F" w14:paraId="6CB46655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586CF4B9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ECONSII</w:t>
            </w:r>
          </w:p>
        </w:tc>
        <w:tc>
          <w:tcPr>
            <w:tcW w:w="6520" w:type="dxa"/>
          </w:tcPr>
          <w:p w:rsidRPr="00B3796F" w:rsidR="001F0D2E" w:rsidP="009C401F" w:rsidRDefault="001F0D2E" w14:paraId="66F5546A" w14:textId="3622193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(Enhanced Contingency Solution) služba pre núdzové spracovanie platieb veľmi kritických a kritických účastníkov TARGET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0578BC04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5FC6C66F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ERP systém</w:t>
            </w:r>
          </w:p>
        </w:tc>
        <w:tc>
          <w:tcPr>
            <w:tcW w:w="6520" w:type="dxa"/>
          </w:tcPr>
          <w:p w:rsidRPr="00B3796F" w:rsidR="001F0D2E" w:rsidP="009C401F" w:rsidRDefault="001F0D2E" w14:paraId="67B77E64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Enterprise Resource Planning  – systém pre plánovanie a riadenie podnikových zdrojov. Pričom ERP systém zastrešuje procesy v nasledujúcich oblastiach: ekonomika, financie, účtovníctvo, fakturácia, mzdy, riadenie zákaziek, obchodu a výroby, zber analýza údajov o organizácií, logistika, zákaznícka podpora a pod.</w:t>
            </w:r>
          </w:p>
        </w:tc>
      </w:tr>
      <w:tr w:rsidRPr="003D2C44" w:rsidR="00F71CDF" w:rsidTr="00B4463B" w14:paraId="12AD40AC" w14:textId="77777777">
        <w:trPr>
          <w:jc w:val="center"/>
        </w:trPr>
        <w:tc>
          <w:tcPr>
            <w:tcW w:w="2122" w:type="dxa"/>
          </w:tcPr>
          <w:p w:rsidRPr="00B3796F" w:rsidR="00F71CDF" w:rsidP="00B4463B" w:rsidRDefault="00F71CDF" w14:paraId="12BB8275" w14:textId="049E28B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ESCB</w:t>
            </w:r>
          </w:p>
        </w:tc>
        <w:tc>
          <w:tcPr>
            <w:tcW w:w="6520" w:type="dxa"/>
          </w:tcPr>
          <w:p w:rsidRPr="00B3796F" w:rsidR="00F71CDF" w:rsidP="00B4463B" w:rsidRDefault="00F71CDF" w14:paraId="3E886C3D" w14:textId="0E9FC12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Európsky systém centrálnych bánk</w:t>
            </w:r>
          </w:p>
        </w:tc>
      </w:tr>
      <w:tr w:rsidRPr="003D2C44" w:rsidR="001F0D2E" w:rsidTr="009C401F" w14:paraId="60AC069D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03D19855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EZO</w:t>
            </w:r>
          </w:p>
        </w:tc>
        <w:tc>
          <w:tcPr>
            <w:tcW w:w="6520" w:type="dxa"/>
          </w:tcPr>
          <w:p w:rsidRPr="00B3796F" w:rsidR="001F0D2E" w:rsidP="009C401F" w:rsidRDefault="001F0D2E" w14:paraId="1ACDB52C" w14:textId="6FB1F0D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EZO SKK (Euro</w:t>
            </w:r>
            <w:r w:rsidRPr="00B3796F" w:rsidR="00CB22B3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zásoba</w:t>
            </w:r>
            <w:r w:rsidRPr="00B3796F" w:rsidR="00022DF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 obeh na SKK) a EZO (Euro</w:t>
            </w:r>
            <w:r w:rsidRPr="00B3796F" w:rsidR="00022DF0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zásoba </w:t>
            </w:r>
            <w:r w:rsidRPr="00B3796F" w:rsidR="00022DF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 obeh )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6F473A16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4286A6A0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FO, FOp</w:t>
            </w:r>
          </w:p>
        </w:tc>
        <w:tc>
          <w:tcPr>
            <w:tcW w:w="6520" w:type="dxa"/>
          </w:tcPr>
          <w:p w:rsidRPr="00B3796F" w:rsidR="001F0D2E" w:rsidP="009C401F" w:rsidRDefault="001F0D2E" w14:paraId="42B3300D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Fyzická osoba, fyzická osoba podnikateľ</w:t>
            </w:r>
          </w:p>
        </w:tc>
      </w:tr>
      <w:tr w:rsidRPr="003D2C44" w:rsidR="001F0D2E" w:rsidTr="009C401F" w14:paraId="67BE7397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1A8C564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GLF</w:t>
            </w:r>
          </w:p>
        </w:tc>
        <w:tc>
          <w:tcPr>
            <w:tcW w:w="6520" w:type="dxa"/>
          </w:tcPr>
          <w:p w:rsidRPr="00B3796F" w:rsidR="001F0D2E" w:rsidP="009C401F" w:rsidRDefault="001F0D2E" w14:paraId="14D5C39F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General Ledger file</w:t>
            </w:r>
          </w:p>
        </w:tc>
      </w:tr>
      <w:tr w:rsidRPr="003D2C44" w:rsidR="001F0D2E" w:rsidTr="009C401F" w14:paraId="4AC10494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106556F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GLF T2S</w:t>
            </w:r>
          </w:p>
        </w:tc>
        <w:tc>
          <w:tcPr>
            <w:tcW w:w="6520" w:type="dxa"/>
          </w:tcPr>
          <w:p w:rsidRPr="00B3796F" w:rsidR="001F0D2E" w:rsidP="009C401F" w:rsidRDefault="001F0D2E" w14:paraId="1AC6769C" w14:textId="6FBAE36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xml súbor zasielaný na konci pracovného dňa TARGET do CORBS, ktorý obsahuje údaje o stavoch a obratoch na T2S DCA účtoch účastníkov TARGET-SK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11C6B83A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69D98DA9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GLF CLM </w:t>
            </w:r>
          </w:p>
        </w:tc>
        <w:tc>
          <w:tcPr>
            <w:tcW w:w="6520" w:type="dxa"/>
          </w:tcPr>
          <w:p w:rsidRPr="00B3796F" w:rsidR="001F0D2E" w:rsidP="009C401F" w:rsidRDefault="001F0D2E" w14:paraId="5A1C7BD0" w14:textId="603671F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xml súbor zasielaný na konci pracovného dňa TARGET do CORBS, ktorý obsahuje údaje o stavoch a obratoch na MCA účtoch účastníkov TARGET-SK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191833F5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0F963E7F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GLF RTGS </w:t>
            </w:r>
          </w:p>
        </w:tc>
        <w:tc>
          <w:tcPr>
            <w:tcW w:w="6520" w:type="dxa"/>
          </w:tcPr>
          <w:p w:rsidRPr="00B3796F" w:rsidR="001F0D2E" w:rsidP="009C401F" w:rsidRDefault="001F0D2E" w14:paraId="11E8552C" w14:textId="552F2E5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xml súbor zasielaný na konci pracovného dňa TARGET do CORBS, ktorý obsahuje údaje o stavoch a obratoch na RTGS DCA účtoch účastníkov TARGET-SK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2D739E2F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508DEF9B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GLF TIPS </w:t>
            </w:r>
          </w:p>
        </w:tc>
        <w:tc>
          <w:tcPr>
            <w:tcW w:w="6520" w:type="dxa"/>
          </w:tcPr>
          <w:p w:rsidRPr="00B3796F" w:rsidR="001F0D2E" w:rsidP="009C401F" w:rsidRDefault="001F0D2E" w14:paraId="702DF096" w14:textId="321E24B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xml súbor zasielaný na konci pracovného dňa TARGET do </w:t>
            </w:r>
            <w:r w:rsidRPr="00B3796F">
              <w:rPr>
                <w:rFonts w:eastAsia="Calibri" w:asciiTheme="minorHAnsi" w:hAnsiTheme="minorHAnsi" w:cstheme="minorHAnsi"/>
                <w:color w:val="004377"/>
                <w:sz w:val="22"/>
                <w:szCs w:val="22"/>
                <w:u w:val="single"/>
              </w:rPr>
              <w:t>CORBS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, ktorý obsahuje údaje o stavoch a obratoch na TIPS DCA účtoch účastníkov TARGET-SK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78B84F36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478835EF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GLF ECONS</w:t>
            </w:r>
          </w:p>
        </w:tc>
        <w:tc>
          <w:tcPr>
            <w:tcW w:w="6520" w:type="dxa"/>
          </w:tcPr>
          <w:p w:rsidRPr="00B3796F" w:rsidR="001F0D2E" w:rsidP="009C401F" w:rsidRDefault="001F0D2E" w14:paraId="4F89E8E4" w14:textId="325DEB3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xml súbor zasielaný na konci pracovného dňa TARGET do </w:t>
            </w:r>
            <w:r w:rsidRPr="00B3796F">
              <w:rPr>
                <w:rFonts w:eastAsia="Calibri" w:asciiTheme="minorHAnsi" w:hAnsiTheme="minorHAnsi" w:cstheme="minorHAnsi"/>
                <w:color w:val="004377"/>
                <w:sz w:val="22"/>
                <w:szCs w:val="22"/>
                <w:u w:val="single"/>
              </w:rPr>
              <w:t>CORBS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, ktorý obsahuje údaje o stavoch a obratoch na ECONS účtoch účastníkov TARGET-SK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52BFF9D5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51C3C965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HR</w:t>
            </w:r>
          </w:p>
        </w:tc>
        <w:tc>
          <w:tcPr>
            <w:tcW w:w="6520" w:type="dxa"/>
          </w:tcPr>
          <w:p w:rsidRPr="00B3796F" w:rsidR="001F0D2E" w:rsidP="009C401F" w:rsidRDefault="001F0D2E" w14:paraId="5F120E6B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Human Resources – ľudské zdroje</w:t>
            </w:r>
          </w:p>
        </w:tc>
      </w:tr>
      <w:tr w:rsidRPr="003D2C44" w:rsidR="001F0D2E" w:rsidTr="009C401F" w14:paraId="2F6B7456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514C33D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IBFO</w:t>
            </w:r>
          </w:p>
        </w:tc>
        <w:tc>
          <w:tcPr>
            <w:tcW w:w="6520" w:type="dxa"/>
          </w:tcPr>
          <w:p w:rsidRPr="00B3796F" w:rsidR="001F0D2E" w:rsidP="009C401F" w:rsidRDefault="001F0D2E" w14:paraId="736CC917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Investičné bankovníctvo a finančné obchodovanie</w:t>
            </w:r>
          </w:p>
        </w:tc>
      </w:tr>
      <w:tr w:rsidRPr="003D2C44" w:rsidR="001F0D2E" w:rsidTr="009C401F" w14:paraId="69B9D0AC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485AE02F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IP</w:t>
            </w:r>
          </w:p>
        </w:tc>
        <w:tc>
          <w:tcPr>
            <w:tcW w:w="6520" w:type="dxa"/>
          </w:tcPr>
          <w:p w:rsidRPr="00B3796F" w:rsidR="001F0D2E" w:rsidP="009C401F" w:rsidRDefault="001F0D2E" w14:paraId="615735D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Centrálna Integračná Platforma NBS (momentálne prebiehajúce verejné obstarávanie).</w:t>
            </w:r>
          </w:p>
        </w:tc>
      </w:tr>
      <w:tr w:rsidRPr="003D2C44" w:rsidR="001F0D2E" w:rsidTr="009C401F" w14:paraId="03449E93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18874694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MCA účet</w:t>
            </w:r>
          </w:p>
        </w:tc>
        <w:tc>
          <w:tcPr>
            <w:tcW w:w="6520" w:type="dxa"/>
          </w:tcPr>
          <w:p w:rsidRPr="00B3796F" w:rsidR="001F0D2E" w:rsidP="009C401F" w:rsidRDefault="001F0D2E" w14:paraId="18AB6B6B" w14:textId="58151F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Hlavný účet </w:t>
            </w:r>
            <w:r w:rsidRPr="00B3796F" w:rsidR="00602285">
              <w:rPr>
                <w:rFonts w:asciiTheme="minorHAnsi" w:hAnsiTheme="minorHAnsi" w:cstheme="minorHAnsi"/>
                <w:sz w:val="22"/>
                <w:szCs w:val="22"/>
              </w:rPr>
              <w:t>otvorený v ECB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 pod ktorým sa rozumie CLM MCA účet, ktorý slúži na vyrovnanie operácií centrálnej banky (ďalej len „MCA účet“)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440E5C23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7A84117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MoSCoW</w:t>
            </w:r>
          </w:p>
        </w:tc>
        <w:tc>
          <w:tcPr>
            <w:tcW w:w="6520" w:type="dxa"/>
          </w:tcPr>
          <w:p w:rsidRPr="00B3796F" w:rsidR="001F0D2E" w:rsidP="009C401F" w:rsidRDefault="001F0D2E" w14:paraId="379E040E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„Must-have“, „Should-have“ a „Wont-have“ – analytická metóda využívaná na prioritizáciu produktových alebo systémových vlastností.</w:t>
            </w:r>
          </w:p>
        </w:tc>
      </w:tr>
      <w:tr w:rsidRPr="003D2C44" w:rsidR="001F0D2E" w:rsidTr="009C401F" w14:paraId="0148491C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75F17664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RKUV</w:t>
            </w:r>
          </w:p>
        </w:tc>
        <w:tc>
          <w:tcPr>
            <w:tcW w:w="6520" w:type="dxa"/>
          </w:tcPr>
          <w:p w:rsidRPr="00B3796F" w:rsidR="001F0D2E" w:rsidP="009C401F" w:rsidRDefault="001F0D2E" w14:paraId="4B57C5B3" w14:textId="3D72DE1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Register konečných užívateľov výhod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5B6A9B" w:rsidTr="009C401F" w14:paraId="5AFDE4AB" w14:textId="77777777">
        <w:trPr>
          <w:jc w:val="center"/>
        </w:trPr>
        <w:tc>
          <w:tcPr>
            <w:tcW w:w="2122" w:type="dxa"/>
          </w:tcPr>
          <w:p w:rsidRPr="00B3796F" w:rsidR="005B6A9B" w:rsidP="009C401F" w:rsidRDefault="005B6A9B" w14:paraId="05F9B809" w14:textId="4C7F6DB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OPS</w:t>
            </w:r>
          </w:p>
        </w:tc>
        <w:tc>
          <w:tcPr>
            <w:tcW w:w="6520" w:type="dxa"/>
          </w:tcPr>
          <w:p w:rsidRPr="00B3796F" w:rsidR="005B6A9B" w:rsidP="009C401F" w:rsidRDefault="005B6A9B" w14:paraId="5815E4F8" w14:textId="3B32CD3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Odbor platobných systémov</w:t>
            </w:r>
          </w:p>
        </w:tc>
      </w:tr>
      <w:tr w:rsidRPr="003D2C44" w:rsidR="001F0D2E" w:rsidTr="009C401F" w14:paraId="219CEAD1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4D296BEC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OPZ</w:t>
            </w:r>
          </w:p>
        </w:tc>
        <w:tc>
          <w:tcPr>
            <w:tcW w:w="6520" w:type="dxa"/>
          </w:tcPr>
          <w:p w:rsidRPr="00B3796F" w:rsidR="001F0D2E" w:rsidP="009C401F" w:rsidRDefault="001F0D2E" w14:paraId="491E11C7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Opis predmetu zákazky</w:t>
            </w:r>
          </w:p>
        </w:tc>
      </w:tr>
      <w:tr w:rsidRPr="003D2C44" w:rsidR="001F0D2E" w:rsidTr="009C401F" w14:paraId="425B0105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2E44CC8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PaM</w:t>
            </w:r>
          </w:p>
        </w:tc>
        <w:tc>
          <w:tcPr>
            <w:tcW w:w="6520" w:type="dxa"/>
          </w:tcPr>
          <w:p w:rsidRPr="00B3796F" w:rsidR="001F0D2E" w:rsidP="009C401F" w:rsidRDefault="001F0D2E" w14:paraId="20679F67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IS Personalistika a Mzdy</w:t>
            </w:r>
          </w:p>
        </w:tc>
      </w:tr>
      <w:tr w:rsidRPr="003D2C44" w:rsidR="001F0D2E" w:rsidTr="009C401F" w14:paraId="07370A7A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3842E50C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PEP</w:t>
            </w:r>
          </w:p>
        </w:tc>
        <w:tc>
          <w:tcPr>
            <w:tcW w:w="6520" w:type="dxa"/>
          </w:tcPr>
          <w:p w:rsidRPr="00B3796F" w:rsidR="001F0D2E" w:rsidP="009C401F" w:rsidRDefault="001F0D2E" w14:paraId="7959DB17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 Politicky exponovaná osoba (Politically Exposed Person)</w:t>
            </w:r>
          </w:p>
        </w:tc>
      </w:tr>
      <w:tr w:rsidRPr="003D2C44" w:rsidR="001F0D2E" w:rsidTr="009C401F" w14:paraId="555B174D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6599AD6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PID</w:t>
            </w:r>
          </w:p>
        </w:tc>
        <w:tc>
          <w:tcPr>
            <w:tcW w:w="6520" w:type="dxa"/>
          </w:tcPr>
          <w:p w:rsidRPr="00B3796F" w:rsidR="001F0D2E" w:rsidP="009C401F" w:rsidRDefault="001F0D2E" w14:paraId="539D51E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Projektový iniciálny dokument</w:t>
            </w:r>
          </w:p>
        </w:tc>
      </w:tr>
      <w:tr w:rsidRPr="003D2C44" w:rsidR="001F0D2E" w:rsidTr="009C401F" w14:paraId="1C333768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2299DAC3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PO</w:t>
            </w:r>
          </w:p>
        </w:tc>
        <w:tc>
          <w:tcPr>
            <w:tcW w:w="6520" w:type="dxa"/>
          </w:tcPr>
          <w:p w:rsidRPr="00B3796F" w:rsidR="001F0D2E" w:rsidP="009C401F" w:rsidRDefault="001F0D2E" w14:paraId="036A3300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Právnická osoba</w:t>
            </w:r>
          </w:p>
        </w:tc>
      </w:tr>
      <w:tr w:rsidRPr="003D2C44" w:rsidR="001F0D2E" w:rsidTr="009C401F" w14:paraId="6F6617D3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2F2BA42C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RBUZ</w:t>
            </w:r>
          </w:p>
        </w:tc>
        <w:tc>
          <w:tcPr>
            <w:tcW w:w="6520" w:type="dxa"/>
          </w:tcPr>
          <w:p w:rsidRPr="00B3796F" w:rsidR="001F0D2E" w:rsidP="009C401F" w:rsidRDefault="001F0D2E" w14:paraId="3845F8C9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IS RBUZ pre Register bankových úverov a záruk</w:t>
            </w:r>
          </w:p>
        </w:tc>
      </w:tr>
      <w:tr w:rsidRPr="003D2C44" w:rsidR="001F0D2E" w:rsidTr="009C401F" w14:paraId="23A53D84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3AACED9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RTGS</w:t>
            </w:r>
          </w:p>
        </w:tc>
        <w:tc>
          <w:tcPr>
            <w:tcW w:w="6520" w:type="dxa"/>
          </w:tcPr>
          <w:p w:rsidRPr="00B3796F" w:rsidR="001F0D2E" w:rsidP="009C401F" w:rsidRDefault="001F0D2E" w14:paraId="286772A0" w14:textId="123FF82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(Real-Time Gross Settlement) služba, ktorá je súčasťou TARGET a poskytuje</w:t>
            </w:r>
            <w:r w:rsidRPr="00B3796F" w:rsidR="00ED0C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vyrovnanie platieb veľkej hodnoty a vyrovnanie transakcií pridružených systémov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339B8835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1535BF2E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IS FINU/HRO</w:t>
            </w:r>
          </w:p>
        </w:tc>
        <w:tc>
          <w:tcPr>
            <w:tcW w:w="6520" w:type="dxa"/>
          </w:tcPr>
          <w:p w:rsidRPr="00B3796F" w:rsidR="001F0D2E" w:rsidP="009C401F" w:rsidRDefault="001F0D2E" w14:paraId="49F41377" w14:textId="7ABFA6B2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Informačný Systém Finančné Účtovníctvo</w:t>
            </w:r>
            <w:r w:rsidRPr="00B3796F" w:rsidR="00DE043B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Hospodárenie a Rozpočet, pozostáva z viacerých SAP aj ne-SAPových komponentov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0C254472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70C53A22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SaaS</w:t>
            </w:r>
          </w:p>
        </w:tc>
        <w:tc>
          <w:tcPr>
            <w:tcW w:w="6520" w:type="dxa"/>
          </w:tcPr>
          <w:p w:rsidRPr="00B3796F" w:rsidR="001F0D2E" w:rsidP="009C401F" w:rsidRDefault="001F0D2E" w14:paraId="5954253C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Software as a service – je na požiadanie pripravený prístup, cloudom hostovanému aplikačnému softvéru.</w:t>
            </w:r>
          </w:p>
        </w:tc>
      </w:tr>
      <w:tr w:rsidRPr="003D2C44" w:rsidR="001F0D2E" w:rsidTr="009C401F" w14:paraId="7D4E736D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0CBF6E22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SAC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26F0C1FB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Analytics Cloud</w:t>
            </w:r>
          </w:p>
        </w:tc>
      </w:tr>
      <w:tr w:rsidRPr="003D2C44" w:rsidR="001F0D2E" w:rsidTr="009C401F" w14:paraId="5AA36762" w14:textId="77777777">
        <w:trPr>
          <w:trHeight w:val="300"/>
          <w:jc w:val="center"/>
        </w:trPr>
        <w:tc>
          <w:tcPr>
            <w:tcW w:w="2122" w:type="dxa"/>
          </w:tcPr>
          <w:p w:rsidRPr="00B3796F" w:rsidR="001F0D2E" w:rsidP="009C401F" w:rsidRDefault="001F0D2E" w14:paraId="45AF141C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BCA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68A34538" w14:textId="256AE24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Modul súčasného IS FINU/HRO - zákaznícke bankové účty</w:t>
            </w:r>
            <w:r w:rsidRPr="00B3796F" w:rsidR="00C539A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3796F" w:rsidR="002C73B7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B3796F" w:rsidR="00ED46D9">
              <w:rPr>
                <w:rFonts w:asciiTheme="minorHAnsi" w:hAnsiTheme="minorHAnsi" w:cstheme="minorHAnsi"/>
                <w:sz w:val="22"/>
                <w:szCs w:val="22"/>
              </w:rPr>
              <w:t>o zmluvným vzťa</w:t>
            </w:r>
            <w:r w:rsidRPr="00B3796F" w:rsidR="00B12EC2">
              <w:rPr>
                <w:rFonts w:asciiTheme="minorHAnsi" w:hAnsiTheme="minorHAnsi" w:cstheme="minorHAnsi"/>
                <w:sz w:val="22"/>
                <w:szCs w:val="22"/>
              </w:rPr>
              <w:t>hom</w:t>
            </w: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, identifikačné dáta klientov bez zmluvného vzťahu a záznamy o operáciách týchto klientov (nejde o štandardný ERP modul, je súčasťou Industry Solution Banking ako Add-On)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5240B103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49C205F9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 xml:space="preserve">SAP S/4HANA, S/4HANA, 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336C0676" w14:textId="107812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Integrovaný SAP ERP systém bežiaci na in-memory databáze SAP HANA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18B565BA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16D39942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PI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4EAB324C" w14:textId="69769EE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Process Integration – softvér riadiaci integráciu podnikových aplikácií, súčasť skupiny produktov Net Weaver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6677E42F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020C5B6E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PO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2F1C29AF" w14:textId="06BB395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Process Orchestration – umožňuje používateľom vytvárať synchrónnu a asynchrónnu komunikáciu na integráciu systémov SAP do iných systémov SAP alebo non-SAP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0BEA4B5C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2079C61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SAPS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7AB1A3EA" w14:textId="5792CF1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Application Performance Standard je hardvérovo nezávislá jednotka výkonu vypočítaná spoločnosťou SAP</w:t>
            </w:r>
            <w:r w:rsidRPr="00B3796F" w:rsidR="008D18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6916A27B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3659CBEF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SEPA Engine,</w:t>
            </w:r>
          </w:p>
          <w:p w:rsidRPr="00B3796F" w:rsidR="001F0D2E" w:rsidP="009C401F" w:rsidRDefault="001F0D2E" w14:paraId="2DF15C8D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CGI SEPA Engine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1F786710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Non-SAP systém zabezpečujúci SEPA platby a inkasá</w:t>
            </w:r>
          </w:p>
        </w:tc>
      </w:tr>
      <w:tr w:rsidRPr="003D2C44" w:rsidR="001F0D2E" w:rsidTr="009C401F" w14:paraId="2D17E2C3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24644870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SM, SM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363BBEE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Solution Manager</w:t>
            </w:r>
          </w:p>
        </w:tc>
      </w:tr>
      <w:tr w:rsidRPr="003D2C44" w:rsidR="001F0D2E" w:rsidTr="009C401F" w14:paraId="2E9E91B8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08631ED2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NW, NW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5DA218CE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NetWeaver</w:t>
            </w:r>
          </w:p>
        </w:tc>
      </w:tr>
      <w:tr w:rsidRPr="003D2C44" w:rsidR="001F0D2E" w:rsidTr="009C401F" w14:paraId="3059C066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1449157D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FI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52CA277D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FI – finančné účtovníctvo</w:t>
            </w:r>
          </w:p>
        </w:tc>
      </w:tr>
      <w:tr w:rsidRPr="003D2C44" w:rsidR="001F0D2E" w:rsidTr="009C401F" w14:paraId="61789D54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7E36E8A9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FI-AA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1B8892E8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FI-AA – účtovníctvo majetku</w:t>
            </w:r>
          </w:p>
        </w:tc>
      </w:tr>
      <w:tr w:rsidRPr="003D2C44" w:rsidR="001F0D2E" w:rsidTr="009C401F" w14:paraId="2B809F15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6B38918E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CO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7434DFF5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CO – kontroling</w:t>
            </w:r>
          </w:p>
        </w:tc>
      </w:tr>
      <w:tr w:rsidRPr="003D2C44" w:rsidR="001F0D2E" w:rsidTr="009C401F" w14:paraId="7B36471F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0063C3D2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IM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0E5C04F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IM – investičný manažment</w:t>
            </w:r>
          </w:p>
        </w:tc>
      </w:tr>
      <w:tr w:rsidRPr="003D2C44" w:rsidR="001F0D2E" w:rsidTr="009C401F" w14:paraId="52893ADD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6C5379F5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PS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597AAE9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PS – projektový manažment</w:t>
            </w:r>
          </w:p>
        </w:tc>
      </w:tr>
      <w:tr w:rsidRPr="003D2C44" w:rsidR="001F0D2E" w:rsidTr="009C401F" w14:paraId="794B750D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75A3FFDB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MM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2F9B7104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MM – materiálové hospodárstvo</w:t>
            </w:r>
          </w:p>
        </w:tc>
      </w:tr>
      <w:tr w:rsidRPr="003D2C44" w:rsidR="001F0D2E" w:rsidTr="009C401F" w14:paraId="03FB56A7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5ED6625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SD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61869B29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SD – predaj a distribúcia</w:t>
            </w:r>
          </w:p>
        </w:tc>
      </w:tr>
      <w:tr w:rsidRPr="003D2C44" w:rsidR="001F0D2E" w:rsidTr="009C401F" w14:paraId="293DE867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5C380794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PM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6C879A78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PM –auto prevádzka a energetické hospodárstvo</w:t>
            </w:r>
          </w:p>
        </w:tc>
      </w:tr>
      <w:tr w:rsidRPr="003D2C44" w:rsidR="001F0D2E" w:rsidTr="009C401F" w14:paraId="161E1BE1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4709862B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WF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536CF5C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WF – workflow</w:t>
            </w:r>
          </w:p>
        </w:tc>
      </w:tr>
      <w:tr w:rsidRPr="003D2C44" w:rsidR="001F0D2E" w:rsidTr="009C401F" w14:paraId="49A138F4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1C2043E2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BW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1CD8F0F9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BW – dátový sklad</w:t>
            </w:r>
          </w:p>
        </w:tc>
      </w:tr>
      <w:tr w:rsidRPr="003D2C44" w:rsidR="001F0D2E" w:rsidTr="009C401F" w14:paraId="57F4EFDE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4912C0D5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BW4/HANA,</w:t>
            </w:r>
          </w:p>
          <w:p w:rsidRPr="00B3796F" w:rsidR="001F0D2E" w:rsidP="009C401F" w:rsidRDefault="001F0D2E" w14:paraId="6F7C7D33" w14:textId="77777777">
            <w:pPr>
              <w:pStyle w:val="BodyText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eastAsiaTheme="minorEastAsia" w:cstheme="minorHAnsi"/>
                <w:sz w:val="22"/>
                <w:szCs w:val="22"/>
              </w:rPr>
              <w:t>BW4/HANA,</w:t>
            </w:r>
          </w:p>
          <w:p w:rsidRPr="00B3796F" w:rsidR="001F0D2E" w:rsidP="009C401F" w:rsidRDefault="001F0D2E" w14:paraId="15DBF4DB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BW/4HANA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324D3B9E" w14:textId="13310F7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SAP BW/4HANA je nový, next-generation produkt pre dátový sklad  od spoločnosti SAP, je optimalizovaný pre SAP HANA platformu</w:t>
            </w:r>
            <w:r w:rsidRPr="00B3796F" w:rsidR="00A912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2646118F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6AA2FED3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SIPS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0A16C31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Systém na vykonávanie platobného styku v Slovenskej republike</w:t>
            </w:r>
          </w:p>
        </w:tc>
      </w:tr>
      <w:tr w:rsidRPr="003D2C44" w:rsidR="001F0D2E" w:rsidTr="009C401F" w14:paraId="769DD712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691C5F22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SFT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007A806F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Subjekty finančného trhu</w:t>
            </w:r>
          </w:p>
        </w:tc>
      </w:tr>
      <w:tr w:rsidRPr="003D2C44" w:rsidR="001F0D2E" w:rsidTr="009C401F" w14:paraId="04107002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2050C8F3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SYMONA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5639D796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Systém na monitorovanie a analýzu platidiel</w:t>
            </w:r>
          </w:p>
        </w:tc>
      </w:tr>
      <w:tr w:rsidRPr="003D2C44" w:rsidR="001F0D2E" w:rsidTr="009C401F" w14:paraId="1E37A216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05A5C064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SWIFT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42D270A1" w14:textId="5C2B5B8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Spoločnosť pre celosvetovú medzibankovú finančnú telekomunikáciu (Society for Worldwide Interbank Financial Telecommunication)</w:t>
            </w:r>
            <w:r w:rsidRPr="00B3796F" w:rsidR="00A912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52C6B8F0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5751F86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ŠÚ</w:t>
            </w:r>
          </w:p>
        </w:tc>
        <w:tc>
          <w:tcPr>
            <w:tcW w:w="6520" w:type="dxa"/>
          </w:tcPr>
          <w:p w:rsidRPr="00B3796F" w:rsidR="001F0D2E" w:rsidP="009C401F" w:rsidRDefault="001F0D2E" w14:paraId="7EB3CCD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Štúdia uskutočniteľnosti</w:t>
            </w:r>
          </w:p>
        </w:tc>
      </w:tr>
      <w:tr w:rsidRPr="003D2C44" w:rsidR="001F0D2E" w:rsidTr="009C401F" w14:paraId="40ED2D3D" w14:textId="77777777">
        <w:trPr>
          <w:trHeight w:val="300"/>
          <w:jc w:val="center"/>
        </w:trPr>
        <w:tc>
          <w:tcPr>
            <w:tcW w:w="2122" w:type="dxa"/>
          </w:tcPr>
          <w:p w:rsidRPr="00B3796F" w:rsidR="001F0D2E" w:rsidP="009C401F" w:rsidRDefault="001F0D2E" w14:paraId="2CB19ED6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T2S</w:t>
            </w:r>
          </w:p>
        </w:tc>
        <w:tc>
          <w:tcPr>
            <w:tcW w:w="6520" w:type="dxa"/>
          </w:tcPr>
          <w:p w:rsidRPr="00B3796F" w:rsidR="001F0D2E" w:rsidP="009C401F" w:rsidRDefault="001F0D2E" w14:paraId="352754CE" w14:textId="363ED92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TARGET2-Securities - súbor prvkov hardvéru, softvéru a ostatných prvkov technickej infraštruktúry, prostredníctvom ktorého Eurosystém poskytuje služby centrálnym depozitárom cenných papierov (ďalej len „CDCP“) a centrálnym bankám Eurosystému, ktoré umožňujú základné a nestranné vyrovnanie transakcií s cennými papiermi v peniazoch centrálnej banky formou dodania oproti platbe bez ohľadu na hranice</w:t>
            </w:r>
            <w:r w:rsidRPr="00B3796F" w:rsidR="00A912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641F24EC" w14:textId="77777777">
        <w:trPr>
          <w:trHeight w:val="300"/>
          <w:jc w:val="center"/>
        </w:trPr>
        <w:tc>
          <w:tcPr>
            <w:tcW w:w="2122" w:type="dxa"/>
          </w:tcPr>
          <w:p w:rsidRPr="00B3796F" w:rsidR="001F0D2E" w:rsidP="009C401F" w:rsidRDefault="001F0D2E" w14:paraId="65ED6529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TARGET2</w:t>
            </w:r>
          </w:p>
        </w:tc>
        <w:tc>
          <w:tcPr>
            <w:tcW w:w="6520" w:type="dxa"/>
          </w:tcPr>
          <w:p w:rsidRPr="00B3796F" w:rsidR="001F0D2E" w:rsidP="009C401F" w:rsidRDefault="001F0D2E" w14:paraId="5F4EB43A" w14:textId="241D417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The second-generation Trans-European Automated Real-time Gross settlement Express Transfer system</w:t>
            </w:r>
            <w:r w:rsidRPr="00B3796F" w:rsidR="00A912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Pr="00B3796F" w:rsidR="001F0D2E" w:rsidP="009C401F" w:rsidRDefault="001F0D2E" w14:paraId="69650935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TARGET2 je systém hrubého zúčtovania v reálnom čase pre eurozónu a je dostupný pre krajiny mimo eurozóny.</w:t>
            </w:r>
          </w:p>
        </w:tc>
      </w:tr>
      <w:tr w:rsidRPr="003D2C44" w:rsidR="001F0D2E" w:rsidTr="009C401F" w14:paraId="5ED3FADF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19D8567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TRAP</w:t>
            </w:r>
          </w:p>
        </w:tc>
        <w:tc>
          <w:tcPr>
            <w:tcW w:w="6520" w:type="dxa"/>
          </w:tcPr>
          <w:p w:rsidRPr="00B3796F" w:rsidR="001F0D2E" w:rsidP="009C401F" w:rsidRDefault="001F0D2E" w14:paraId="08026471" w14:textId="07F49EE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Informačný systém Transporty peňazí –  využívaný na komunikáciu so zmluvným klientom pri realizácií vkladu/výberu hotovosti cez pokladnice veľkých výplat</w:t>
            </w:r>
            <w:r w:rsidRPr="00B3796F" w:rsidR="00A912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0D79B000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054C2338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TIPS</w:t>
            </w:r>
          </w:p>
        </w:tc>
        <w:tc>
          <w:tcPr>
            <w:tcW w:w="6520" w:type="dxa"/>
          </w:tcPr>
          <w:p w:rsidRPr="00B3796F" w:rsidR="001F0D2E" w:rsidP="009C401F" w:rsidRDefault="001F0D2E" w14:paraId="54EFC587" w14:textId="4E80F7A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Služba na vyrovnanie príkazov na okamžitú platbu v peniazoch centrálnej banky v platforme TIPS</w:t>
            </w:r>
            <w:r w:rsidRPr="00B3796F" w:rsidR="00A912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31AA5464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1061AF5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UCP metodika</w:t>
            </w:r>
          </w:p>
        </w:tc>
        <w:tc>
          <w:tcPr>
            <w:tcW w:w="6520" w:type="dxa"/>
          </w:tcPr>
          <w:p w:rsidRPr="00B3796F" w:rsidR="001F0D2E" w:rsidP="009C401F" w:rsidRDefault="001F0D2E" w14:paraId="0E8F7C90" w14:textId="44AA646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Use Case Point – metodika na odhad prácnosti vývoja softvéru</w:t>
            </w:r>
            <w:r w:rsidRPr="00B3796F" w:rsidR="00A912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3D2C44" w:rsidR="001F0D2E" w:rsidTr="009C401F" w14:paraId="01D7303F" w14:textId="77777777">
        <w:trPr>
          <w:jc w:val="center"/>
        </w:trPr>
        <w:tc>
          <w:tcPr>
            <w:tcW w:w="2122" w:type="dxa"/>
          </w:tcPr>
          <w:p w:rsidRPr="00B3796F" w:rsidR="001F0D2E" w:rsidP="009C401F" w:rsidRDefault="001F0D2E" w14:paraId="6E743D04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WAF</w:t>
            </w:r>
          </w:p>
        </w:tc>
        <w:tc>
          <w:tcPr>
            <w:tcW w:w="6520" w:type="dxa"/>
          </w:tcPr>
          <w:p w:rsidRPr="00B3796F" w:rsidR="001F0D2E" w:rsidP="009C401F" w:rsidRDefault="001F0D2E" w14:paraId="7C55C799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Web Application Firewall – špecifická forma aplikačného firewallu, ktorý filtruje, monitoruje a blokuje http prenos do a z webovej služby.</w:t>
            </w:r>
          </w:p>
        </w:tc>
      </w:tr>
      <w:tr w:rsidRPr="003D2C44" w:rsidR="001F0D2E" w:rsidTr="009C401F" w14:paraId="33B4294E" w14:textId="77777777">
        <w:trPr>
          <w:jc w:val="center"/>
        </w:trPr>
        <w:tc>
          <w:tcPr>
            <w:tcW w:w="2122" w:type="dxa"/>
            <w:vAlign w:val="center"/>
          </w:tcPr>
          <w:p w:rsidRPr="00B3796F" w:rsidR="001F0D2E" w:rsidP="009C401F" w:rsidRDefault="001F0D2E" w14:paraId="37629783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WS</w:t>
            </w:r>
          </w:p>
        </w:tc>
        <w:tc>
          <w:tcPr>
            <w:tcW w:w="6520" w:type="dxa"/>
            <w:vAlign w:val="center"/>
          </w:tcPr>
          <w:p w:rsidRPr="00B3796F" w:rsidR="001F0D2E" w:rsidP="009C401F" w:rsidRDefault="001F0D2E" w14:paraId="5C5B4007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3796F">
              <w:rPr>
                <w:rFonts w:asciiTheme="minorHAnsi" w:hAnsiTheme="minorHAnsi" w:cstheme="minorHAnsi"/>
                <w:sz w:val="22"/>
                <w:szCs w:val="22"/>
              </w:rPr>
              <w:t>Workshop – pracovné stretnutie</w:t>
            </w:r>
          </w:p>
        </w:tc>
      </w:tr>
    </w:tbl>
    <w:p w:rsidRPr="003D2C44" w:rsidR="001A5F73" w:rsidP="0039651A" w:rsidRDefault="001A5F73" w14:paraId="2AFC7A08" w14:textId="2DBCF035">
      <w:pPr>
        <w:pStyle w:val="Caption"/>
        <w:keepNext/>
        <w:jc w:val="center"/>
        <w:rPr>
          <w:rFonts w:cstheme="minorHAnsi"/>
        </w:rPr>
      </w:pPr>
      <w:bookmarkStart w:name="_Toc27125109" w:id="2"/>
      <w:bookmarkStart w:name="_Toc164254866" w:id="3"/>
      <w:r w:rsidRPr="003D2C44">
        <w:rPr>
          <w:rFonts w:cstheme="minorHAnsi"/>
        </w:rPr>
        <w:t xml:space="preserve">Tabuľka </w:t>
      </w:r>
      <w:r w:rsidRPr="003D2C44">
        <w:rPr>
          <w:rFonts w:cstheme="minorHAnsi"/>
        </w:rPr>
        <w:fldChar w:fldCharType="begin"/>
      </w:r>
      <w:r w:rsidRPr="003D2C44">
        <w:rPr>
          <w:rFonts w:cstheme="minorHAnsi"/>
        </w:rPr>
        <w:instrText>SEQ Tabuľka \* ARABIC</w:instrText>
      </w:r>
      <w:r w:rsidRPr="003D2C44">
        <w:rPr>
          <w:rFonts w:cstheme="minorHAnsi"/>
        </w:rPr>
        <w:fldChar w:fldCharType="separate"/>
      </w:r>
      <w:r w:rsidR="00C05A7D">
        <w:rPr>
          <w:rFonts w:cstheme="minorHAnsi"/>
          <w:noProof/>
        </w:rPr>
        <w:t>1</w:t>
      </w:r>
      <w:r w:rsidRPr="003D2C44">
        <w:rPr>
          <w:rFonts w:cstheme="minorHAnsi"/>
        </w:rPr>
        <w:fldChar w:fldCharType="end"/>
      </w:r>
      <w:r w:rsidRPr="003D2C44" w:rsidR="006934F7">
        <w:rPr>
          <w:rFonts w:cstheme="minorHAnsi"/>
        </w:rPr>
        <w:t xml:space="preserve">- </w:t>
      </w:r>
      <w:r w:rsidRPr="003D2C44">
        <w:rPr>
          <w:rFonts w:cstheme="minorHAnsi"/>
        </w:rPr>
        <w:t xml:space="preserve"> Zoznam skratiek</w:t>
      </w:r>
      <w:bookmarkEnd w:id="2"/>
      <w:r w:rsidRPr="003D2C44" w:rsidR="0039651A">
        <w:rPr>
          <w:rFonts w:cstheme="minorHAnsi"/>
        </w:rPr>
        <w:t xml:space="preserve"> a pojmov</w:t>
      </w:r>
      <w:bookmarkEnd w:id="3"/>
    </w:p>
    <w:p w:rsidRPr="003D2C44" w:rsidR="002B4C33" w:rsidP="00B3796F" w:rsidRDefault="00FA1D0F" w14:paraId="3EC03CB9" w14:textId="40F0D7C0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Pr="003D2C44" w:rsidR="00882A1D" w:rsidRDefault="001A5F73" w14:paraId="7DDA1756" w14:textId="525E7285">
      <w:pPr>
        <w:pStyle w:val="Heading1"/>
        <w:rPr>
          <w:rFonts w:asciiTheme="minorHAnsi" w:hAnsiTheme="minorHAnsi" w:cstheme="minorHAnsi"/>
        </w:rPr>
      </w:pPr>
      <w:bookmarkStart w:name="_Toc168917169" w:id="4"/>
      <w:r w:rsidRPr="003D2C44">
        <w:rPr>
          <w:rFonts w:asciiTheme="minorHAnsi" w:hAnsiTheme="minorHAnsi" w:cstheme="minorHAnsi"/>
        </w:rPr>
        <w:t>Zoznam obrázkov</w:t>
      </w:r>
      <w:bookmarkEnd w:id="4"/>
    </w:p>
    <w:p w:rsidR="00C05A7D" w:rsidRDefault="00882A1D" w14:paraId="53852E0D" w14:textId="6BE73C8D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r w:rsidRPr="003D2C44">
        <w:rPr>
          <w:rFonts w:cstheme="minorHAnsi"/>
          <w:color w:val="2B579A"/>
          <w:shd w:val="clear" w:color="auto" w:fill="E6E6E6"/>
        </w:rPr>
        <w:fldChar w:fldCharType="begin"/>
      </w:r>
      <w:r w:rsidRPr="003D2C44">
        <w:rPr>
          <w:rFonts w:cstheme="minorHAnsi"/>
        </w:rPr>
        <w:instrText xml:space="preserve"> TOC \h \z \c "Obrázok" </w:instrText>
      </w:r>
      <w:r w:rsidRPr="003D2C44">
        <w:rPr>
          <w:rFonts w:cstheme="minorHAnsi"/>
          <w:color w:val="2B579A"/>
          <w:shd w:val="clear" w:color="auto" w:fill="E6E6E6"/>
        </w:rPr>
        <w:fldChar w:fldCharType="separate"/>
      </w:r>
      <w:hyperlink w:history="1" w:anchor="_Toc164254857">
        <w:r w:rsidRPr="00392602" w:rsidR="00C05A7D">
          <w:rPr>
            <w:rStyle w:val="Hyperlink"/>
            <w:rFonts w:cstheme="minorHAnsi"/>
            <w:noProof/>
          </w:rPr>
          <w:t>Obrázok 1 - Schválená cieľová  architektúra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_Toc164254857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9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37447C32" w14:textId="6C896F4E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58">
        <w:r w:rsidRPr="00392602" w:rsidR="00C05A7D">
          <w:rPr>
            <w:rStyle w:val="Hyperlink"/>
            <w:rFonts w:cstheme="minorHAnsi"/>
            <w:noProof/>
          </w:rPr>
          <w:t>Obrázok 2 - Motivačná architektúra riešenia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_Toc164254858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15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595D4AFA" w14:textId="711B8E9F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59">
        <w:r w:rsidRPr="00392602" w:rsidR="00C05A7D">
          <w:rPr>
            <w:rStyle w:val="Hyperlink"/>
            <w:rFonts w:cstheme="minorHAnsi"/>
            <w:noProof/>
          </w:rPr>
          <w:t>Obrázok 3 - Biznis architektúra AS IS stavu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_Toc164254859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16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6B12373A" w14:textId="7EAC1F78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60">
        <w:r w:rsidRPr="00392602" w:rsidR="00C05A7D">
          <w:rPr>
            <w:rStyle w:val="Hyperlink"/>
            <w:rFonts w:cstheme="minorHAnsi"/>
            <w:i/>
            <w:iCs/>
            <w:noProof/>
          </w:rPr>
          <w:t>Obrázok 4 - Aplikačná vrstva – súčasný stav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_Toc164254860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22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34DDA72E" w14:textId="09F5861E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61">
        <w:r w:rsidRPr="00392602" w:rsidR="00C05A7D">
          <w:rPr>
            <w:rStyle w:val="Hyperlink"/>
            <w:rFonts w:cstheme="minorHAnsi"/>
            <w:noProof/>
          </w:rPr>
          <w:t>Obrázok 5 - Biznis architektúra budúceho  stavu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_Toc164254861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26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366353F9" w14:textId="262334D6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62">
        <w:r w:rsidRPr="00392602" w:rsidR="00C05A7D">
          <w:rPr>
            <w:rStyle w:val="Hyperlink"/>
            <w:rFonts w:cstheme="minorHAnsi"/>
            <w:noProof/>
          </w:rPr>
          <w:t>Obrázok 6 - Hlavné komponenty CORBS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_Toc164254862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27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1B993D25" w14:textId="1EE0C650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63">
        <w:r w:rsidRPr="00392602" w:rsidR="00C05A7D">
          <w:rPr>
            <w:rStyle w:val="Hyperlink"/>
            <w:rFonts w:cstheme="minorHAnsi"/>
            <w:noProof/>
          </w:rPr>
          <w:t>Obrázok 7 - Aplikačná vrstva – budúci stav, riešenie s dátovými tokmi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_Toc164254863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30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60CB6511" w14:textId="0DF0A156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64">
        <w:r w:rsidRPr="00392602" w:rsidR="00C05A7D">
          <w:rPr>
            <w:rStyle w:val="Hyperlink"/>
            <w:rFonts w:cstheme="minorHAnsi"/>
            <w:noProof/>
          </w:rPr>
          <w:t>Obrázok 8 - Technologická vrstva – budúci stav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_Toc164254864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31</w:t>
        </w:r>
        <w:r w:rsidR="00C05A7D">
          <w:rPr>
            <w:noProof/>
            <w:webHidden/>
          </w:rPr>
          <w:fldChar w:fldCharType="end"/>
        </w:r>
      </w:hyperlink>
    </w:p>
    <w:p w:rsidRPr="003D2C44" w:rsidR="00882A1D" w:rsidP="00882A1D" w:rsidRDefault="00882A1D" w14:paraId="7D5FA53C" w14:textId="4222EB8A">
      <w:pPr>
        <w:jc w:val="both"/>
        <w:rPr>
          <w:rFonts w:asciiTheme="minorHAnsi" w:hAnsiTheme="minorHAnsi" w:cstheme="minorHAnsi"/>
          <w:color w:val="2B579A"/>
          <w:shd w:val="clear" w:color="auto" w:fill="E6E6E6"/>
        </w:rPr>
      </w:pPr>
      <w:r w:rsidRPr="003D2C44">
        <w:rPr>
          <w:rFonts w:asciiTheme="minorHAnsi" w:hAnsiTheme="minorHAnsi" w:cstheme="minorHAnsi"/>
          <w:color w:val="2B579A"/>
          <w:shd w:val="clear" w:color="auto" w:fill="E6E6E6"/>
        </w:rPr>
        <w:fldChar w:fldCharType="end"/>
      </w:r>
    </w:p>
    <w:p w:rsidRPr="003D2C44" w:rsidR="00882A1D" w:rsidP="00891B3C" w:rsidRDefault="00882A1D" w14:paraId="5F3A12A4" w14:textId="1F172DFD">
      <w:pPr>
        <w:pStyle w:val="Heading1"/>
        <w:numPr>
          <w:ilvl w:val="0"/>
          <w:numId w:val="45"/>
        </w:numPr>
        <w:rPr>
          <w:rFonts w:asciiTheme="minorHAnsi" w:hAnsiTheme="minorHAnsi" w:cstheme="minorHAnsi"/>
        </w:rPr>
      </w:pPr>
      <w:bookmarkStart w:name="_Toc168917170" w:id="5"/>
      <w:r w:rsidRPr="003D2C44">
        <w:rPr>
          <w:rFonts w:asciiTheme="minorHAnsi" w:hAnsiTheme="minorHAnsi" w:cstheme="minorHAnsi"/>
        </w:rPr>
        <w:t>Zoznam tabuliek</w:t>
      </w:r>
      <w:bookmarkEnd w:id="5"/>
    </w:p>
    <w:p w:rsidR="00C05A7D" w:rsidRDefault="00882A1D" w14:paraId="7DFE5072" w14:textId="6830459E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r w:rsidRPr="003D2C44">
        <w:rPr>
          <w:rFonts w:cstheme="minorHAnsi"/>
          <w:color w:val="2B579A"/>
          <w:shd w:val="clear" w:color="auto" w:fill="E6E6E6"/>
        </w:rPr>
        <w:fldChar w:fldCharType="begin"/>
      </w:r>
      <w:r w:rsidRPr="003D2C44">
        <w:rPr>
          <w:rFonts w:cstheme="minorHAnsi"/>
        </w:rPr>
        <w:instrText xml:space="preserve"> TOC \h \z \c "Tabuľka" </w:instrText>
      </w:r>
      <w:r w:rsidRPr="003D2C44">
        <w:rPr>
          <w:rFonts w:cstheme="minorHAnsi"/>
          <w:color w:val="2B579A"/>
          <w:shd w:val="clear" w:color="auto" w:fill="E6E6E6"/>
        </w:rPr>
        <w:fldChar w:fldCharType="separate"/>
      </w:r>
      <w:hyperlink w:history="1" w:anchor="_Toc164254866">
        <w:r w:rsidRPr="00291DAF" w:rsidR="00C05A7D">
          <w:rPr>
            <w:rStyle w:val="Hyperlink"/>
            <w:rFonts w:cstheme="minorHAnsi"/>
            <w:noProof/>
          </w:rPr>
          <w:t>Tabuľka 1-  Zoznam skratiek a pojmov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_Toc164254866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6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20613368" w14:textId="3863A1E0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67">
        <w:r w:rsidRPr="00291DAF" w:rsidR="00C05A7D">
          <w:rPr>
            <w:rStyle w:val="Hyperlink"/>
            <w:rFonts w:cstheme="minorHAnsi"/>
            <w:noProof/>
          </w:rPr>
          <w:t>Tabuľka 2 - Počet položiek ktoré zabezpečuje aktuálny systém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_Toc164254867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11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4BFDD859" w14:textId="0835F3FB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68">
        <w:r w:rsidRPr="00291DAF" w:rsidR="00C05A7D">
          <w:rPr>
            <w:rStyle w:val="Hyperlink"/>
            <w:rFonts w:cstheme="minorHAnsi"/>
            <w:noProof/>
          </w:rPr>
          <w:t>Tabuľka 3 - Integrované systémy s komponentom FINU/HRO pre oblasť Core Banking (BCA)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_Toc164254868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24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6461B7AE" w14:textId="061F60B8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69">
        <w:r w:rsidRPr="00291DAF" w:rsidR="00C05A7D">
          <w:rPr>
            <w:rStyle w:val="Hyperlink"/>
            <w:rFonts w:cstheme="minorHAnsi"/>
            <w:noProof/>
          </w:rPr>
          <w:t>Tabuľka 4 - Komponenty CORBS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_Toc164254869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28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13D076E4" w14:textId="1F2FCB3B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70">
        <w:r w:rsidRPr="00291DAF" w:rsidR="00C05A7D">
          <w:rPr>
            <w:rStyle w:val="Hyperlink"/>
            <w:rFonts w:cstheme="minorHAnsi"/>
            <w:noProof/>
          </w:rPr>
          <w:t>Tabuľka 5 - Požadované integračné varianty/alternatívy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_Toc164254870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29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3F6DB2CA" w14:textId="571EAEF2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71">
        <w:r w:rsidRPr="00291DAF" w:rsidR="00C05A7D">
          <w:rPr>
            <w:rStyle w:val="Hyperlink"/>
            <w:rFonts w:cstheme="minorHAnsi"/>
            <w:noProof/>
          </w:rPr>
          <w:t>Tabuľka 6 – Dostupnosť dodávanej služby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_Toc164254871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32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6E70BE6E" w14:textId="6E5A7A69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72">
        <w:r w:rsidRPr="00291DAF" w:rsidR="00C05A7D">
          <w:rPr>
            <w:rStyle w:val="Hyperlink"/>
            <w:rFonts w:cstheme="minorHAnsi"/>
            <w:noProof/>
          </w:rPr>
          <w:t>Tabuľka 7 – Projektové role na strane Poskytovateľa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_Toc164254872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40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76467400" w14:textId="406D2EFA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73">
        <w:r w:rsidRPr="00291DAF" w:rsidR="00C05A7D">
          <w:rPr>
            <w:rStyle w:val="Hyperlink"/>
            <w:rFonts w:cstheme="minorHAnsi"/>
            <w:noProof/>
          </w:rPr>
          <w:t>Tabuľka 8 – Projektové role na strane Objednávateľa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_Toc164254873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41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07DD0F87" w14:textId="0A6C1686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74">
        <w:r w:rsidRPr="00291DAF" w:rsidR="00C05A7D">
          <w:rPr>
            <w:rStyle w:val="Hyperlink"/>
            <w:rFonts w:cstheme="minorHAnsi"/>
            <w:noProof/>
          </w:rPr>
          <w:t>Tabuľka 9 – Klasifikácia incidentov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_Toc164254874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50</w:t>
        </w:r>
        <w:r w:rsidR="00C05A7D">
          <w:rPr>
            <w:noProof/>
            <w:webHidden/>
          </w:rPr>
          <w:fldChar w:fldCharType="end"/>
        </w:r>
      </w:hyperlink>
    </w:p>
    <w:p w:rsidR="00C05A7D" w:rsidRDefault="004445A9" w14:paraId="46A95455" w14:textId="00264181">
      <w:pPr>
        <w:pStyle w:val="TableofFigures"/>
        <w:tabs>
          <w:tab w:val="right" w:leader="dot" w:pos="9060"/>
        </w:tabs>
        <w:rPr>
          <w:rFonts w:eastAsiaTheme="minorEastAsia"/>
          <w:noProof/>
          <w:lang w:eastAsia="sk-SK"/>
        </w:rPr>
      </w:pPr>
      <w:hyperlink w:history="1" w:anchor="_Toc164254875">
        <w:r w:rsidRPr="00291DAF" w:rsidR="00C05A7D">
          <w:rPr>
            <w:rStyle w:val="Hyperlink"/>
            <w:rFonts w:cstheme="minorHAnsi"/>
            <w:noProof/>
          </w:rPr>
          <w:t>Tabuľka 10 – Kategória incidentov</w:t>
        </w:r>
        <w:r w:rsidR="00C05A7D">
          <w:rPr>
            <w:noProof/>
            <w:webHidden/>
          </w:rPr>
          <w:tab/>
        </w:r>
        <w:r w:rsidR="00C05A7D">
          <w:rPr>
            <w:noProof/>
            <w:webHidden/>
          </w:rPr>
          <w:fldChar w:fldCharType="begin"/>
        </w:r>
        <w:r w:rsidR="00C05A7D">
          <w:rPr>
            <w:noProof/>
            <w:webHidden/>
          </w:rPr>
          <w:instrText xml:space="preserve"> PAGEREF _Toc164254875 \h </w:instrText>
        </w:r>
        <w:r w:rsidR="00C05A7D">
          <w:rPr>
            <w:noProof/>
            <w:webHidden/>
          </w:rPr>
        </w:r>
        <w:r w:rsidR="00C05A7D">
          <w:rPr>
            <w:noProof/>
            <w:webHidden/>
          </w:rPr>
          <w:fldChar w:fldCharType="separate"/>
        </w:r>
        <w:r w:rsidR="00C05A7D">
          <w:rPr>
            <w:noProof/>
            <w:webHidden/>
          </w:rPr>
          <w:t>53</w:t>
        </w:r>
        <w:r w:rsidR="00C05A7D">
          <w:rPr>
            <w:noProof/>
            <w:webHidden/>
          </w:rPr>
          <w:fldChar w:fldCharType="end"/>
        </w:r>
      </w:hyperlink>
    </w:p>
    <w:p w:rsidRPr="003D2C44" w:rsidR="00882A1D" w:rsidP="00882A1D" w:rsidRDefault="00882A1D" w14:paraId="74887025" w14:textId="691513BF">
      <w:pPr>
        <w:rPr>
          <w:rFonts w:asciiTheme="minorHAnsi" w:hAnsiTheme="minorHAnsi" w:cstheme="minorHAnsi"/>
        </w:rPr>
      </w:pPr>
      <w:r w:rsidRPr="003D2C44">
        <w:rPr>
          <w:rFonts w:asciiTheme="minorHAnsi" w:hAnsiTheme="minorHAnsi" w:cstheme="minorHAnsi"/>
          <w:color w:val="2B579A"/>
          <w:shd w:val="clear" w:color="auto" w:fill="E6E6E6"/>
        </w:rPr>
        <w:fldChar w:fldCharType="end"/>
      </w:r>
    </w:p>
    <w:p w:rsidRPr="003D2C44" w:rsidR="00E803C7" w:rsidP="00FA1D0F" w:rsidRDefault="00FA1D0F" w14:paraId="37384323" w14:textId="2AC38B0D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Pr="003D2C44" w:rsidR="002F69BB" w:rsidP="00867277" w:rsidRDefault="002F69BB" w14:paraId="60AD5F72" w14:textId="57BCBADD">
      <w:pPr>
        <w:pStyle w:val="Heading1"/>
        <w:numPr>
          <w:ilvl w:val="0"/>
          <w:numId w:val="0"/>
        </w:numPr>
        <w:ind w:left="426"/>
        <w:rPr>
          <w:rFonts w:asciiTheme="minorHAnsi" w:hAnsiTheme="minorHAnsi" w:cstheme="minorHAnsi"/>
        </w:rPr>
      </w:pPr>
      <w:bookmarkStart w:name="_Toc168917171" w:id="6"/>
      <w:r w:rsidRPr="003D2C44">
        <w:rPr>
          <w:rFonts w:asciiTheme="minorHAnsi" w:hAnsiTheme="minorHAnsi" w:cstheme="minorHAnsi"/>
        </w:rPr>
        <w:t>ÚVOD</w:t>
      </w:r>
      <w:bookmarkEnd w:id="6"/>
    </w:p>
    <w:p w:rsidRPr="003D2C44" w:rsidR="002F69BB" w:rsidP="00A4251B" w:rsidRDefault="002F69BB" w14:paraId="60AD5F73" w14:textId="77777777">
      <w:pPr>
        <w:jc w:val="both"/>
        <w:rPr>
          <w:rFonts w:asciiTheme="minorHAnsi" w:hAnsiTheme="minorHAnsi" w:cstheme="minorHAnsi"/>
        </w:rPr>
      </w:pPr>
    </w:p>
    <w:p w:rsidRPr="00B3796F" w:rsidR="008110E3" w:rsidP="008110E3" w:rsidRDefault="008110E3" w14:paraId="63113E1D" w14:textId="440BDFA9">
      <w:pPr>
        <w:jc w:val="both"/>
        <w:rPr>
          <w:rFonts w:asciiTheme="minorHAnsi" w:hAnsiTheme="minorHAnsi" w:cstheme="minorHAnsi"/>
          <w:sz w:val="22"/>
          <w:szCs w:val="22"/>
        </w:rPr>
      </w:pPr>
      <w:r w:rsidRPr="00B3796F">
        <w:rPr>
          <w:rFonts w:asciiTheme="minorHAnsi" w:hAnsiTheme="minorHAnsi" w:cstheme="minorHAnsi"/>
          <w:sz w:val="22"/>
          <w:szCs w:val="22"/>
        </w:rPr>
        <w:t xml:space="preserve">Tento dokument definuje základné východiská, </w:t>
      </w:r>
      <w:r w:rsidRPr="00B3796F" w:rsidR="00DD37AE">
        <w:rPr>
          <w:rFonts w:asciiTheme="minorHAnsi" w:hAnsiTheme="minorHAnsi" w:cstheme="minorHAnsi"/>
          <w:sz w:val="22"/>
          <w:szCs w:val="22"/>
        </w:rPr>
        <w:t>ciele a</w:t>
      </w:r>
      <w:r w:rsidRPr="00B3796F" w:rsidR="0074367B">
        <w:rPr>
          <w:rFonts w:asciiTheme="minorHAnsi" w:hAnsiTheme="minorHAnsi" w:cstheme="minorHAnsi"/>
          <w:sz w:val="22"/>
          <w:szCs w:val="22"/>
        </w:rPr>
        <w:t> </w:t>
      </w:r>
      <w:r w:rsidRPr="00B3796F" w:rsidR="00DD37AE">
        <w:rPr>
          <w:rFonts w:asciiTheme="minorHAnsi" w:hAnsiTheme="minorHAnsi" w:cstheme="minorHAnsi"/>
          <w:sz w:val="22"/>
          <w:szCs w:val="22"/>
        </w:rPr>
        <w:t>požiadavky</w:t>
      </w:r>
      <w:r w:rsidRPr="00B3796F" w:rsidR="0074367B">
        <w:rPr>
          <w:rFonts w:asciiTheme="minorHAnsi" w:hAnsiTheme="minorHAnsi" w:cstheme="minorHAnsi"/>
          <w:sz w:val="22"/>
          <w:szCs w:val="22"/>
        </w:rPr>
        <w:t xml:space="preserve"> – opis predmetu</w:t>
      </w:r>
      <w:r w:rsidRPr="00B3796F" w:rsidR="00DD37AE">
        <w:rPr>
          <w:rFonts w:asciiTheme="minorHAnsi" w:hAnsiTheme="minorHAnsi" w:cstheme="minorHAnsi"/>
          <w:sz w:val="22"/>
          <w:szCs w:val="22"/>
        </w:rPr>
        <w:t xml:space="preserve"> </w:t>
      </w:r>
      <w:r w:rsidRPr="00B3796F">
        <w:rPr>
          <w:rFonts w:asciiTheme="minorHAnsi" w:hAnsiTheme="minorHAnsi" w:cstheme="minorHAnsi"/>
          <w:sz w:val="22"/>
          <w:szCs w:val="22"/>
        </w:rPr>
        <w:t>na nový Core bankový systém (CORBS)</w:t>
      </w:r>
      <w:r w:rsidRPr="00B3796F" w:rsidR="00477588">
        <w:rPr>
          <w:rFonts w:asciiTheme="minorHAnsi" w:hAnsiTheme="minorHAnsi" w:cstheme="minorHAnsi"/>
          <w:sz w:val="22"/>
          <w:szCs w:val="22"/>
        </w:rPr>
        <w:t xml:space="preserve"> NBS</w:t>
      </w:r>
      <w:r w:rsidRPr="00B3796F">
        <w:rPr>
          <w:rFonts w:asciiTheme="minorHAnsi" w:hAnsiTheme="minorHAnsi" w:cstheme="minorHAnsi"/>
          <w:sz w:val="22"/>
          <w:szCs w:val="22"/>
        </w:rPr>
        <w:t>.</w:t>
      </w:r>
    </w:p>
    <w:p w:rsidRPr="00B3796F" w:rsidR="00605004" w:rsidP="008110E3" w:rsidRDefault="008110E3" w14:paraId="47CEB258" w14:textId="07D7D6BD">
      <w:pPr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3796F">
        <w:rPr>
          <w:rFonts w:asciiTheme="minorHAnsi" w:hAnsiTheme="minorHAnsi" w:cstheme="minorHAnsi"/>
          <w:sz w:val="22"/>
          <w:szCs w:val="22"/>
        </w:rPr>
        <w:t>Národná banka Slovenska v súčasnosti využíva systém IS FINU/HRO, ktorý predstavuje informačný systém pokrývajúci kľúčové vnútropodnikové a bankové procesy.  V rámci príprav na funkčné a technické nahradenie súčasného informačného systému bola realizovaná iniciálna štúdia uskutočniteľnosti, ktorej výsledkom bolo rozdelenie  FIN</w:t>
      </w:r>
      <w:r w:rsidRPr="00B3796F" w:rsidR="003C05A9">
        <w:rPr>
          <w:rFonts w:asciiTheme="minorHAnsi" w:hAnsiTheme="minorHAnsi" w:cstheme="minorHAnsi"/>
          <w:sz w:val="22"/>
          <w:szCs w:val="22"/>
        </w:rPr>
        <w:t>U</w:t>
      </w:r>
      <w:r w:rsidRPr="00B3796F">
        <w:rPr>
          <w:rFonts w:asciiTheme="minorHAnsi" w:hAnsiTheme="minorHAnsi" w:cstheme="minorHAnsi"/>
          <w:sz w:val="22"/>
          <w:szCs w:val="22"/>
        </w:rPr>
        <w:t xml:space="preserve">/HRO na štandardný systém ERP - S/4 HANA a štandardný Core Banking Ekosystém pre oblasti  správy klientskych účtov, správy zákazníkov, AML a platobné a hotovostné operácie. </w:t>
      </w:r>
    </w:p>
    <w:p w:rsidRPr="00B3796F" w:rsidR="008110E3" w:rsidP="008110E3" w:rsidRDefault="005102C4" w14:paraId="2788DCB7" w14:textId="716A7375">
      <w:pPr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3796F">
        <w:rPr>
          <w:rFonts w:asciiTheme="minorHAnsi" w:hAnsiTheme="minorHAnsi" w:cstheme="minorHAnsi"/>
          <w:sz w:val="22"/>
          <w:szCs w:val="22"/>
        </w:rPr>
        <w:t>Tento d</w:t>
      </w:r>
      <w:r w:rsidRPr="00B3796F" w:rsidR="004D64AD">
        <w:rPr>
          <w:rFonts w:asciiTheme="minorHAnsi" w:hAnsiTheme="minorHAnsi" w:cstheme="minorHAnsi"/>
          <w:sz w:val="22"/>
          <w:szCs w:val="22"/>
        </w:rPr>
        <w:t xml:space="preserve">okument Opis predmetu zákazky </w:t>
      </w:r>
      <w:r w:rsidRPr="00B3796F">
        <w:rPr>
          <w:rFonts w:asciiTheme="minorHAnsi" w:hAnsiTheme="minorHAnsi" w:cstheme="minorHAnsi"/>
          <w:sz w:val="22"/>
          <w:szCs w:val="22"/>
        </w:rPr>
        <w:t xml:space="preserve">sa zameriava </w:t>
      </w:r>
      <w:r w:rsidRPr="00B3796F">
        <w:rPr>
          <w:rFonts w:asciiTheme="minorHAnsi" w:hAnsiTheme="minorHAnsi" w:cstheme="minorHAnsi"/>
          <w:b/>
          <w:bCs/>
          <w:sz w:val="22"/>
          <w:szCs w:val="22"/>
        </w:rPr>
        <w:t>len na</w:t>
      </w:r>
      <w:r w:rsidRPr="00B3796F" w:rsidR="006A02E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3796F" w:rsidR="008110E3">
        <w:rPr>
          <w:rFonts w:asciiTheme="minorHAnsi" w:hAnsiTheme="minorHAnsi" w:cstheme="minorHAnsi"/>
          <w:b/>
          <w:bCs/>
          <w:sz w:val="22"/>
          <w:szCs w:val="22"/>
        </w:rPr>
        <w:t xml:space="preserve">Core Banking </w:t>
      </w:r>
      <w:r w:rsidRPr="00B3796F" w:rsidR="006A02E7">
        <w:rPr>
          <w:rFonts w:asciiTheme="minorHAnsi" w:hAnsiTheme="minorHAnsi" w:cstheme="minorHAnsi"/>
          <w:b/>
          <w:bCs/>
          <w:sz w:val="22"/>
          <w:szCs w:val="22"/>
        </w:rPr>
        <w:t>Systém</w:t>
      </w:r>
      <w:r w:rsidRPr="00B3796F" w:rsidR="008110E3">
        <w:rPr>
          <w:rFonts w:asciiTheme="minorHAnsi" w:hAnsiTheme="minorHAnsi" w:cstheme="minorHAnsi"/>
          <w:sz w:val="22"/>
          <w:szCs w:val="22"/>
        </w:rPr>
        <w:t xml:space="preserve"> </w:t>
      </w:r>
      <w:r w:rsidRPr="00B3796F">
        <w:rPr>
          <w:rFonts w:asciiTheme="minorHAnsi" w:hAnsiTheme="minorHAnsi" w:cstheme="minorHAnsi"/>
          <w:sz w:val="22"/>
          <w:szCs w:val="22"/>
        </w:rPr>
        <w:t xml:space="preserve">a </w:t>
      </w:r>
      <w:r w:rsidRPr="00B3796F" w:rsidR="006A02E7">
        <w:rPr>
          <w:rFonts w:asciiTheme="minorHAnsi" w:hAnsiTheme="minorHAnsi" w:cstheme="minorHAnsi"/>
          <w:sz w:val="22"/>
          <w:szCs w:val="22"/>
        </w:rPr>
        <w:t>týka</w:t>
      </w:r>
      <w:r w:rsidRPr="00B3796F" w:rsidR="008110E3">
        <w:rPr>
          <w:rFonts w:asciiTheme="minorHAnsi" w:hAnsiTheme="minorHAnsi" w:cstheme="minorHAnsi"/>
          <w:sz w:val="22"/>
          <w:szCs w:val="22"/>
        </w:rPr>
        <w:t xml:space="preserve"> </w:t>
      </w:r>
      <w:r w:rsidRPr="00B3796F">
        <w:rPr>
          <w:rFonts w:asciiTheme="minorHAnsi" w:hAnsiTheme="minorHAnsi" w:cstheme="minorHAnsi"/>
          <w:sz w:val="22"/>
          <w:szCs w:val="22"/>
        </w:rPr>
        <w:t>sa</w:t>
      </w:r>
      <w:r w:rsidRPr="00B3796F" w:rsidR="006A02E7">
        <w:rPr>
          <w:rFonts w:asciiTheme="minorHAnsi" w:hAnsiTheme="minorHAnsi" w:cstheme="minorHAnsi"/>
          <w:sz w:val="22"/>
          <w:szCs w:val="22"/>
        </w:rPr>
        <w:t xml:space="preserve"> </w:t>
      </w:r>
      <w:r w:rsidRPr="00B3796F" w:rsidR="008110E3">
        <w:rPr>
          <w:rFonts w:asciiTheme="minorHAnsi" w:hAnsiTheme="minorHAnsi" w:cstheme="minorHAnsi"/>
          <w:sz w:val="22"/>
          <w:szCs w:val="22"/>
        </w:rPr>
        <w:t xml:space="preserve">nasledujúcich oblastí:  </w:t>
      </w:r>
    </w:p>
    <w:p w:rsidRPr="00B3796F" w:rsidR="008110E3" w:rsidP="00E96041" w:rsidRDefault="008110E3" w14:paraId="48882DD3" w14:textId="77777777">
      <w:pPr>
        <w:pStyle w:val="ListParagraph"/>
        <w:numPr>
          <w:ilvl w:val="0"/>
          <w:numId w:val="69"/>
        </w:numPr>
        <w:spacing w:after="0"/>
        <w:jc w:val="both"/>
        <w:rPr>
          <w:rFonts w:cstheme="minorHAnsi"/>
        </w:rPr>
      </w:pPr>
      <w:r w:rsidRPr="00B3796F">
        <w:rPr>
          <w:rFonts w:cstheme="minorHAnsi"/>
        </w:rPr>
        <w:t>Pokrytia štandardných funkcionalít core banking systému vrátane platobného styku, správy klientov, správy účtov a úverov,</w:t>
      </w:r>
    </w:p>
    <w:p w:rsidRPr="00B3796F" w:rsidR="008110E3" w:rsidP="00E96041" w:rsidRDefault="008110E3" w14:paraId="2B52CD39" w14:textId="47F907D9">
      <w:pPr>
        <w:pStyle w:val="ListParagraph"/>
        <w:numPr>
          <w:ilvl w:val="0"/>
          <w:numId w:val="69"/>
        </w:numPr>
        <w:spacing w:after="0"/>
        <w:jc w:val="both"/>
        <w:rPr>
          <w:rFonts w:cstheme="minorHAnsi"/>
        </w:rPr>
      </w:pPr>
      <w:r w:rsidRPr="00B3796F">
        <w:rPr>
          <w:rFonts w:eastAsiaTheme="minorEastAsia" w:cstheme="minorHAnsi"/>
        </w:rPr>
        <w:t>Pokryti</w:t>
      </w:r>
      <w:r w:rsidRPr="00B3796F" w:rsidR="009E13FE">
        <w:rPr>
          <w:rFonts w:eastAsiaTheme="minorEastAsia" w:cstheme="minorHAnsi"/>
        </w:rPr>
        <w:t>a</w:t>
      </w:r>
      <w:r w:rsidRPr="00B3796F">
        <w:rPr>
          <w:rFonts w:eastAsiaTheme="minorEastAsia" w:cstheme="minorHAnsi"/>
        </w:rPr>
        <w:t xml:space="preserve"> požadovaných funkcionalít súvisiacich s emisiou peňazí a hotovostný</w:t>
      </w:r>
      <w:r w:rsidRPr="00B3796F" w:rsidR="00095CE3">
        <w:rPr>
          <w:rFonts w:eastAsiaTheme="minorEastAsia" w:cstheme="minorHAnsi"/>
        </w:rPr>
        <w:t>mi</w:t>
      </w:r>
      <w:r w:rsidRPr="00B3796F">
        <w:rPr>
          <w:rFonts w:eastAsiaTheme="minorEastAsia" w:cstheme="minorHAnsi"/>
        </w:rPr>
        <w:t xml:space="preserve"> operáci</w:t>
      </w:r>
      <w:r w:rsidRPr="00B3796F" w:rsidR="0065723E">
        <w:rPr>
          <w:rFonts w:eastAsiaTheme="minorEastAsia" w:cstheme="minorHAnsi"/>
        </w:rPr>
        <w:t>ami</w:t>
      </w:r>
      <w:r w:rsidRPr="00B3796F" w:rsidR="00FF3226">
        <w:rPr>
          <w:rFonts w:eastAsiaTheme="minorEastAsia" w:cstheme="minorHAnsi"/>
        </w:rPr>
        <w:t>;</w:t>
      </w:r>
      <w:r w:rsidRPr="00B3796F" w:rsidR="006A6CD3">
        <w:rPr>
          <w:rFonts w:eastAsiaTheme="minorEastAsia" w:cstheme="minorHAnsi"/>
        </w:rPr>
        <w:t xml:space="preserve"> ďalej v texte sú tieto funkcionality označované ako peňažné alebo hotovostné operácie</w:t>
      </w:r>
      <w:r w:rsidRPr="00B3796F">
        <w:rPr>
          <w:rFonts w:eastAsiaTheme="minorEastAsia" w:cstheme="minorHAnsi"/>
        </w:rPr>
        <w:t>,</w:t>
      </w:r>
    </w:p>
    <w:p w:rsidRPr="00B3796F" w:rsidR="008110E3" w:rsidP="00E96041" w:rsidRDefault="008110E3" w14:paraId="2297C7D2" w14:textId="77777777">
      <w:pPr>
        <w:pStyle w:val="ListParagraph"/>
        <w:numPr>
          <w:ilvl w:val="0"/>
          <w:numId w:val="69"/>
        </w:numPr>
        <w:spacing w:after="0"/>
        <w:jc w:val="both"/>
        <w:rPr>
          <w:rFonts w:cstheme="minorHAnsi"/>
        </w:rPr>
      </w:pPr>
      <w:r w:rsidRPr="00B3796F">
        <w:rPr>
          <w:rFonts w:cstheme="minorHAnsi"/>
        </w:rPr>
        <w:t>Pokrytia požadovaných funkcionalít a kontrol AML,</w:t>
      </w:r>
    </w:p>
    <w:p w:rsidRPr="00B3796F" w:rsidR="008110E3" w:rsidP="00E96041" w:rsidRDefault="008110E3" w14:paraId="33D97B09" w14:textId="77777777">
      <w:pPr>
        <w:pStyle w:val="ListParagraph"/>
        <w:numPr>
          <w:ilvl w:val="0"/>
          <w:numId w:val="69"/>
        </w:numPr>
        <w:spacing w:after="0"/>
        <w:jc w:val="both"/>
        <w:rPr>
          <w:rFonts w:cstheme="minorHAnsi"/>
        </w:rPr>
      </w:pPr>
      <w:r w:rsidRPr="00B3796F">
        <w:rPr>
          <w:rFonts w:cstheme="minorHAnsi"/>
        </w:rPr>
        <w:t>Pokrytia požadovaných funkcionalít HomeBankingu.</w:t>
      </w:r>
    </w:p>
    <w:p w:rsidRPr="00B3796F" w:rsidR="008110E3" w:rsidP="008110E3" w:rsidRDefault="008110E3" w14:paraId="3951E781" w14:textId="77777777">
      <w:pPr>
        <w:pStyle w:val="ListParagraph"/>
        <w:jc w:val="both"/>
        <w:rPr>
          <w:rFonts w:cstheme="minorHAnsi"/>
        </w:rPr>
      </w:pPr>
    </w:p>
    <w:p w:rsidRPr="00B3796F" w:rsidR="00DF56A6" w:rsidP="00DF56A6" w:rsidRDefault="00AA4492" w14:paraId="18C027C4" w14:textId="4D57AB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3796F">
        <w:rPr>
          <w:rFonts w:asciiTheme="minorHAnsi" w:hAnsiTheme="minorHAnsi" w:cstheme="minorHAnsi"/>
          <w:sz w:val="22"/>
          <w:szCs w:val="22"/>
        </w:rPr>
        <w:t xml:space="preserve">Predmetom dokumentu </w:t>
      </w:r>
      <w:r w:rsidRPr="00B3796F" w:rsidR="006C3FA1">
        <w:rPr>
          <w:rFonts w:asciiTheme="minorHAnsi" w:hAnsiTheme="minorHAnsi" w:cstheme="minorHAnsi"/>
          <w:sz w:val="22"/>
          <w:szCs w:val="22"/>
        </w:rPr>
        <w:t>je popis požiadaviek v rámci vyššie uvedených oblastí a popis budúceho stavu.</w:t>
      </w:r>
      <w:r w:rsidRPr="00B3796F" w:rsidR="008549F7">
        <w:rPr>
          <w:rFonts w:asciiTheme="minorHAnsi" w:hAnsiTheme="minorHAnsi" w:cstheme="minorHAnsi"/>
          <w:sz w:val="22"/>
          <w:szCs w:val="22"/>
        </w:rPr>
        <w:t xml:space="preserve"> Zároveň popisuje odporúčan</w:t>
      </w:r>
      <w:r w:rsidRPr="00B3796F" w:rsidR="005832BA">
        <w:rPr>
          <w:rFonts w:asciiTheme="minorHAnsi" w:hAnsiTheme="minorHAnsi" w:cstheme="minorHAnsi"/>
          <w:sz w:val="22"/>
          <w:szCs w:val="22"/>
        </w:rPr>
        <w:t>ý</w:t>
      </w:r>
      <w:r w:rsidRPr="00B3796F" w:rsidR="008549F7">
        <w:rPr>
          <w:rFonts w:asciiTheme="minorHAnsi" w:hAnsiTheme="minorHAnsi" w:cstheme="minorHAnsi"/>
          <w:sz w:val="22"/>
          <w:szCs w:val="22"/>
        </w:rPr>
        <w:t xml:space="preserve"> </w:t>
      </w:r>
      <w:r w:rsidRPr="00B3796F" w:rsidR="005832BA">
        <w:rPr>
          <w:rFonts w:asciiTheme="minorHAnsi" w:hAnsiTheme="minorHAnsi" w:cstheme="minorHAnsi"/>
          <w:sz w:val="22"/>
          <w:szCs w:val="22"/>
        </w:rPr>
        <w:t>prístup k</w:t>
      </w:r>
      <w:r w:rsidRPr="00B3796F" w:rsidR="008549F7">
        <w:rPr>
          <w:rFonts w:asciiTheme="minorHAnsi" w:hAnsiTheme="minorHAnsi" w:cstheme="minorHAnsi"/>
          <w:sz w:val="22"/>
          <w:szCs w:val="22"/>
        </w:rPr>
        <w:t xml:space="preserve"> implementácií </w:t>
      </w:r>
      <w:r w:rsidRPr="00B3796F" w:rsidR="007563DD">
        <w:rPr>
          <w:rFonts w:asciiTheme="minorHAnsi" w:hAnsiTheme="minorHAnsi" w:cstheme="minorHAnsi"/>
          <w:sz w:val="22"/>
          <w:szCs w:val="22"/>
        </w:rPr>
        <w:t>riešenia</w:t>
      </w:r>
      <w:r w:rsidRPr="00B3796F" w:rsidR="008549F7">
        <w:rPr>
          <w:rFonts w:asciiTheme="minorHAnsi" w:hAnsiTheme="minorHAnsi" w:cstheme="minorHAnsi"/>
          <w:sz w:val="22"/>
          <w:szCs w:val="22"/>
        </w:rPr>
        <w:t xml:space="preserve"> </w:t>
      </w:r>
      <w:r w:rsidRPr="00B3796F" w:rsidR="00EF495C">
        <w:rPr>
          <w:rFonts w:asciiTheme="minorHAnsi" w:hAnsiTheme="minorHAnsi" w:cstheme="minorHAnsi"/>
          <w:sz w:val="22"/>
          <w:szCs w:val="22"/>
        </w:rPr>
        <w:t>zohľadnením obmedzení a závislostí, predov</w:t>
      </w:r>
      <w:r w:rsidRPr="00B3796F" w:rsidR="00DF56A6">
        <w:rPr>
          <w:rFonts w:asciiTheme="minorHAnsi" w:hAnsiTheme="minorHAnsi" w:cstheme="minorHAnsi"/>
          <w:sz w:val="22"/>
          <w:szCs w:val="22"/>
        </w:rPr>
        <w:t>šetkým migráci</w:t>
      </w:r>
      <w:r w:rsidRPr="00B3796F" w:rsidR="009C431F">
        <w:rPr>
          <w:rFonts w:asciiTheme="minorHAnsi" w:hAnsiTheme="minorHAnsi" w:cstheme="minorHAnsi"/>
          <w:sz w:val="22"/>
          <w:szCs w:val="22"/>
        </w:rPr>
        <w:t>e</w:t>
      </w:r>
      <w:r w:rsidRPr="00B3796F" w:rsidR="00DF56A6">
        <w:rPr>
          <w:rFonts w:asciiTheme="minorHAnsi" w:hAnsiTheme="minorHAnsi" w:cstheme="minorHAnsi"/>
          <w:sz w:val="22"/>
          <w:szCs w:val="22"/>
        </w:rPr>
        <w:t xml:space="preserve"> na S/4 HANA (2026), nov</w:t>
      </w:r>
      <w:r w:rsidRPr="00B3796F" w:rsidR="009C431F">
        <w:rPr>
          <w:rFonts w:asciiTheme="minorHAnsi" w:hAnsiTheme="minorHAnsi" w:cstheme="minorHAnsi"/>
          <w:sz w:val="22"/>
          <w:szCs w:val="22"/>
        </w:rPr>
        <w:t>ého</w:t>
      </w:r>
      <w:r w:rsidRPr="00B3796F" w:rsidR="00DF56A6">
        <w:rPr>
          <w:rFonts w:asciiTheme="minorHAnsi" w:hAnsiTheme="minorHAnsi" w:cstheme="minorHAnsi"/>
          <w:sz w:val="22"/>
          <w:szCs w:val="22"/>
        </w:rPr>
        <w:t xml:space="preserve"> štandard</w:t>
      </w:r>
      <w:r w:rsidRPr="00B3796F" w:rsidR="009C431F">
        <w:rPr>
          <w:rFonts w:asciiTheme="minorHAnsi" w:hAnsiTheme="minorHAnsi" w:cstheme="minorHAnsi"/>
          <w:sz w:val="22"/>
          <w:szCs w:val="22"/>
        </w:rPr>
        <w:t>u</w:t>
      </w:r>
      <w:r w:rsidRPr="00B3796F" w:rsidR="00DF56A6">
        <w:rPr>
          <w:rFonts w:asciiTheme="minorHAnsi" w:hAnsiTheme="minorHAnsi" w:cstheme="minorHAnsi"/>
          <w:sz w:val="22"/>
          <w:szCs w:val="22"/>
        </w:rPr>
        <w:t xml:space="preserve"> pre SWIFT (10/2025) a zav</w:t>
      </w:r>
      <w:r w:rsidRPr="00B3796F" w:rsidR="009C431F">
        <w:rPr>
          <w:rFonts w:asciiTheme="minorHAnsi" w:hAnsiTheme="minorHAnsi" w:cstheme="minorHAnsi"/>
          <w:sz w:val="22"/>
          <w:szCs w:val="22"/>
        </w:rPr>
        <w:t>edenia</w:t>
      </w:r>
      <w:r w:rsidRPr="00B3796F" w:rsidR="00DF56A6">
        <w:rPr>
          <w:rFonts w:asciiTheme="minorHAnsi" w:hAnsiTheme="minorHAnsi" w:cstheme="minorHAnsi"/>
          <w:sz w:val="22"/>
          <w:szCs w:val="22"/>
        </w:rPr>
        <w:t xml:space="preserve"> povinných instantných platieb v eurozóne (2025).</w:t>
      </w:r>
    </w:p>
    <w:p w:rsidRPr="00B3796F" w:rsidR="00DF56A6" w:rsidP="00DF56A6" w:rsidRDefault="00DF56A6" w14:paraId="1EC2471F" w14:textId="59DCE353">
      <w:pPr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3796F">
        <w:rPr>
          <w:rFonts w:asciiTheme="minorHAnsi" w:hAnsiTheme="minorHAnsi" w:cstheme="minorHAnsi"/>
          <w:sz w:val="22"/>
          <w:szCs w:val="22"/>
        </w:rPr>
        <w:t>Na nasledujúcom obrázku je zobrazená schválená cieľová architektúra – prechod z FINU/HRO na cieľovú modulárnu architektúru s</w:t>
      </w:r>
      <w:r w:rsidRPr="00B3796F" w:rsidR="009454E5">
        <w:rPr>
          <w:rFonts w:asciiTheme="minorHAnsi" w:hAnsiTheme="minorHAnsi" w:cstheme="minorHAnsi"/>
          <w:sz w:val="22"/>
          <w:szCs w:val="22"/>
        </w:rPr>
        <w:t> </w:t>
      </w:r>
      <w:r w:rsidRPr="00B3796F">
        <w:rPr>
          <w:rFonts w:asciiTheme="minorHAnsi" w:hAnsiTheme="minorHAnsi" w:cstheme="minorHAnsi"/>
          <w:sz w:val="22"/>
          <w:szCs w:val="22"/>
        </w:rPr>
        <w:t>CORBS</w:t>
      </w:r>
      <w:r w:rsidRPr="00B3796F" w:rsidR="009454E5">
        <w:rPr>
          <w:rFonts w:asciiTheme="minorHAnsi" w:hAnsiTheme="minorHAnsi" w:cstheme="minorHAnsi"/>
          <w:sz w:val="22"/>
          <w:szCs w:val="22"/>
        </w:rPr>
        <w:t xml:space="preserve"> a S/4 HANA</w:t>
      </w:r>
      <w:r w:rsidRPr="00B3796F" w:rsidR="00BE10FA">
        <w:rPr>
          <w:rStyle w:val="FootnoteReference"/>
          <w:rFonts w:asciiTheme="minorHAnsi" w:hAnsiTheme="minorHAnsi" w:cstheme="minorHAnsi"/>
          <w:sz w:val="22"/>
          <w:szCs w:val="22"/>
        </w:rPr>
        <w:footnoteReference w:id="2"/>
      </w:r>
      <w:r w:rsidRPr="00B3796F">
        <w:rPr>
          <w:rFonts w:asciiTheme="minorHAnsi" w:hAnsiTheme="minorHAnsi" w:cstheme="minorHAnsi"/>
          <w:sz w:val="22"/>
          <w:szCs w:val="22"/>
        </w:rPr>
        <w:t xml:space="preserve"> systémom:</w:t>
      </w:r>
    </w:p>
    <w:p w:rsidRPr="003D2C44" w:rsidR="00DF56A6" w:rsidP="00DF56A6" w:rsidRDefault="00DF56A6" w14:paraId="1E2F3D97" w14:textId="77777777">
      <w:pPr>
        <w:spacing w:before="120" w:line="276" w:lineRule="auto"/>
        <w:jc w:val="both"/>
        <w:rPr>
          <w:rFonts w:asciiTheme="minorHAnsi" w:hAnsiTheme="minorHAnsi" w:cstheme="minorHAnsi"/>
          <w:highlight w:val="yellow"/>
        </w:rPr>
      </w:pPr>
    </w:p>
    <w:p w:rsidRPr="003D2C44" w:rsidR="00DF56A6" w:rsidP="00DF56A6" w:rsidRDefault="00DF56A6" w14:paraId="155A8EB8" w14:textId="77777777">
      <w:pPr>
        <w:jc w:val="both"/>
        <w:rPr>
          <w:rFonts w:asciiTheme="minorHAnsi" w:hAnsiTheme="minorHAnsi" w:cstheme="minorHAnsi"/>
          <w:color w:val="44546A" w:themeColor="text2"/>
          <w:sz w:val="18"/>
          <w:szCs w:val="18"/>
        </w:rPr>
      </w:pPr>
      <w:r w:rsidRPr="003D2C44">
        <w:rPr>
          <w:rFonts w:asciiTheme="minorHAnsi" w:hAnsiTheme="minorHAnsi" w:cstheme="minorHAnsi"/>
          <w:noProof/>
        </w:rPr>
        <w:drawing>
          <wp:inline distT="0" distB="0" distL="0" distR="0" wp14:anchorId="3913C54E" wp14:editId="20EA4018">
            <wp:extent cx="5395595" cy="2181552"/>
            <wp:effectExtent l="0" t="0" r="0" b="9525"/>
            <wp:docPr id="3" name="Picture 3" descr="Obrázok, na ktorom je text, snímka obrazovky, písmo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text, snímka obrazovky, písmo, diagram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8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2C44" w:rsidR="00DF56A6" w:rsidP="00DF56A6" w:rsidRDefault="00DF56A6" w14:paraId="4E21D98C" w14:textId="42077928">
      <w:pPr>
        <w:ind w:left="-1134"/>
        <w:jc w:val="center"/>
        <w:rPr>
          <w:rFonts w:asciiTheme="minorHAnsi" w:hAnsiTheme="minorHAnsi" w:cstheme="minorHAnsi"/>
          <w:color w:val="44546A" w:themeColor="text2"/>
          <w:sz w:val="18"/>
          <w:szCs w:val="18"/>
        </w:rPr>
      </w:pPr>
      <w:bookmarkStart w:name="_Toc153544729" w:id="7"/>
      <w:bookmarkStart w:name="_Toc159481968" w:id="8"/>
      <w:bookmarkStart w:name="_Toc164254857" w:id="9"/>
      <w:r w:rsidRPr="003D2C44">
        <w:rPr>
          <w:rFonts w:asciiTheme="minorHAnsi" w:hAnsiTheme="minorHAnsi" w:cstheme="minorHAnsi"/>
          <w:color w:val="44546A" w:themeColor="text2"/>
          <w:sz w:val="18"/>
          <w:szCs w:val="18"/>
        </w:rPr>
        <w:t xml:space="preserve">Obrázok </w:t>
      </w:r>
      <w:r w:rsidRPr="003D2C44">
        <w:rPr>
          <w:rFonts w:asciiTheme="minorHAnsi" w:hAnsiTheme="minorHAnsi" w:cstheme="minorHAnsi"/>
          <w:color w:val="2B579A"/>
          <w:sz w:val="18"/>
          <w:szCs w:val="18"/>
        </w:rPr>
        <w:fldChar w:fldCharType="begin"/>
      </w:r>
      <w:r w:rsidRPr="003D2C44">
        <w:rPr>
          <w:rFonts w:asciiTheme="minorHAnsi" w:hAnsiTheme="minorHAnsi" w:cstheme="minorHAnsi"/>
          <w:sz w:val="18"/>
          <w:szCs w:val="18"/>
        </w:rPr>
        <w:instrText>SEQ Obrázok \* ARABIC</w:instrText>
      </w:r>
      <w:r w:rsidRPr="003D2C44">
        <w:rPr>
          <w:rFonts w:asciiTheme="minorHAnsi" w:hAnsiTheme="minorHAnsi" w:cstheme="minorHAnsi"/>
          <w:color w:val="2B579A"/>
          <w:sz w:val="18"/>
          <w:szCs w:val="18"/>
        </w:rPr>
        <w:fldChar w:fldCharType="separate"/>
      </w:r>
      <w:r w:rsidR="00C05A7D">
        <w:rPr>
          <w:rFonts w:asciiTheme="minorHAnsi" w:hAnsiTheme="minorHAnsi" w:cstheme="minorHAnsi"/>
          <w:noProof/>
          <w:sz w:val="18"/>
          <w:szCs w:val="18"/>
        </w:rPr>
        <w:t>1</w:t>
      </w:r>
      <w:r w:rsidRPr="003D2C44">
        <w:rPr>
          <w:rFonts w:asciiTheme="minorHAnsi" w:hAnsiTheme="minorHAnsi" w:cstheme="minorHAnsi"/>
          <w:color w:val="2B579A"/>
          <w:sz w:val="18"/>
          <w:szCs w:val="18"/>
        </w:rPr>
        <w:fldChar w:fldCharType="end"/>
      </w:r>
      <w:r w:rsidRPr="003D2C44">
        <w:rPr>
          <w:rFonts w:asciiTheme="minorHAnsi" w:hAnsiTheme="minorHAnsi" w:cstheme="minorHAnsi"/>
          <w:color w:val="44546A" w:themeColor="text2"/>
          <w:sz w:val="18"/>
          <w:szCs w:val="18"/>
        </w:rPr>
        <w:t xml:space="preserve"> </w:t>
      </w:r>
      <w:r w:rsidRPr="003D2C44">
        <w:rPr>
          <w:rFonts w:asciiTheme="minorHAnsi" w:hAnsiTheme="minorHAnsi" w:cstheme="minorHAnsi"/>
          <w:color w:val="2B579A"/>
          <w:sz w:val="18"/>
          <w:szCs w:val="18"/>
        </w:rPr>
        <w:t>-</w:t>
      </w:r>
      <w:r w:rsidRPr="003D2C44">
        <w:rPr>
          <w:rFonts w:asciiTheme="minorHAnsi" w:hAnsiTheme="minorHAnsi" w:cstheme="minorHAnsi"/>
          <w:color w:val="44546A" w:themeColor="text2"/>
          <w:sz w:val="18"/>
          <w:szCs w:val="18"/>
        </w:rPr>
        <w:t xml:space="preserve"> Schválená cieľová  architektúra</w:t>
      </w:r>
      <w:bookmarkEnd w:id="7"/>
      <w:bookmarkEnd w:id="8"/>
      <w:bookmarkEnd w:id="9"/>
    </w:p>
    <w:p w:rsidRPr="003D2C44" w:rsidR="008110E3" w:rsidP="008110E3" w:rsidRDefault="008110E3" w14:paraId="162B1489" w14:textId="03A3AC40">
      <w:pPr>
        <w:jc w:val="both"/>
        <w:rPr>
          <w:rFonts w:asciiTheme="minorHAnsi" w:hAnsiTheme="minorHAnsi" w:cstheme="minorHAnsi"/>
        </w:rPr>
      </w:pPr>
    </w:p>
    <w:p w:rsidRPr="003D2C44" w:rsidR="002F69BB" w:rsidP="00A4251B" w:rsidRDefault="002F69BB" w14:paraId="60AD5F81" w14:textId="20F25981">
      <w:pPr>
        <w:jc w:val="both"/>
        <w:rPr>
          <w:rFonts w:asciiTheme="minorHAnsi" w:hAnsiTheme="minorHAnsi" w:cstheme="minorHAnsi"/>
          <w:b/>
        </w:rPr>
      </w:pPr>
    </w:p>
    <w:p w:rsidRPr="003D2C44" w:rsidR="00C97D6A" w:rsidP="009F3207" w:rsidRDefault="002F69BB" w14:paraId="60AD5F89" w14:textId="4B458FC6">
      <w:pPr>
        <w:pStyle w:val="Heading1"/>
        <w:ind w:left="426" w:hanging="426"/>
        <w:rPr>
          <w:rFonts w:asciiTheme="minorHAnsi" w:hAnsiTheme="minorHAnsi" w:cstheme="minorHAnsi"/>
        </w:rPr>
      </w:pPr>
      <w:bookmarkStart w:name="_Toc168917172" w:id="10"/>
      <w:r w:rsidRPr="003D2C44">
        <w:rPr>
          <w:rFonts w:asciiTheme="minorHAnsi" w:hAnsiTheme="minorHAnsi" w:cstheme="minorHAnsi"/>
        </w:rPr>
        <w:t>Rozsah a ciele projektu</w:t>
      </w:r>
      <w:bookmarkEnd w:id="10"/>
      <w:r w:rsidRPr="003D2C44" w:rsidR="008B3C5B">
        <w:rPr>
          <w:rFonts w:asciiTheme="minorHAnsi" w:hAnsiTheme="minorHAnsi" w:cstheme="minorHAnsi"/>
        </w:rPr>
        <w:t xml:space="preserve"> </w:t>
      </w:r>
    </w:p>
    <w:p w:rsidRPr="003D2C44" w:rsidR="002F69BB" w:rsidP="009F3207" w:rsidRDefault="002F69BB" w14:paraId="60AD5F8E" w14:textId="554094E5">
      <w:pPr>
        <w:pStyle w:val="Heading2"/>
        <w:ind w:left="709"/>
        <w:rPr>
          <w:rFonts w:asciiTheme="minorHAnsi" w:hAnsiTheme="minorHAnsi" w:cstheme="minorHAnsi"/>
        </w:rPr>
      </w:pPr>
      <w:bookmarkStart w:name="_Toc168917173" w:id="11"/>
      <w:r w:rsidRPr="003D2C44">
        <w:rPr>
          <w:rFonts w:asciiTheme="minorHAnsi" w:hAnsiTheme="minorHAnsi" w:cstheme="minorHAnsi"/>
        </w:rPr>
        <w:t>Rozsah projektu</w:t>
      </w:r>
      <w:bookmarkEnd w:id="11"/>
    </w:p>
    <w:p w:rsidRPr="005D2C2C" w:rsidR="00224689" w:rsidP="00224689" w:rsidRDefault="00224689" w14:paraId="0DB6097B" w14:textId="2E791003">
      <w:pPr>
        <w:jc w:val="both"/>
        <w:rPr>
          <w:rFonts w:asciiTheme="minorHAnsi" w:hAnsiTheme="minorHAnsi" w:cstheme="minorHAnsi"/>
          <w:sz w:val="22"/>
          <w:szCs w:val="22"/>
        </w:rPr>
      </w:pPr>
      <w:r w:rsidRPr="005D2C2C">
        <w:rPr>
          <w:rFonts w:asciiTheme="minorHAnsi" w:hAnsiTheme="minorHAnsi" w:cstheme="minorHAnsi"/>
          <w:sz w:val="22"/>
          <w:szCs w:val="22"/>
        </w:rPr>
        <w:t>Na základe schválenej architektonickej koncepcie je požadované  vybudovanie modulárne</w:t>
      </w:r>
      <w:r w:rsidRPr="005D2C2C" w:rsidR="00287D1E">
        <w:rPr>
          <w:rFonts w:asciiTheme="minorHAnsi" w:hAnsiTheme="minorHAnsi" w:cstheme="minorHAnsi"/>
          <w:sz w:val="22"/>
          <w:szCs w:val="22"/>
        </w:rPr>
        <w:t>ho</w:t>
      </w:r>
      <w:r w:rsidRPr="005D2C2C">
        <w:rPr>
          <w:rFonts w:asciiTheme="minorHAnsi" w:hAnsiTheme="minorHAnsi" w:cstheme="minorHAnsi"/>
          <w:sz w:val="22"/>
          <w:szCs w:val="22"/>
        </w:rPr>
        <w:t xml:space="preserve"> riešeni</w:t>
      </w:r>
      <w:r w:rsidRPr="005D2C2C" w:rsidR="00287D1E">
        <w:rPr>
          <w:rFonts w:asciiTheme="minorHAnsi" w:hAnsiTheme="minorHAnsi" w:cstheme="minorHAnsi"/>
          <w:sz w:val="22"/>
          <w:szCs w:val="22"/>
        </w:rPr>
        <w:t>a</w:t>
      </w:r>
      <w:r w:rsidRPr="005D2C2C">
        <w:rPr>
          <w:rFonts w:asciiTheme="minorHAnsi" w:hAnsiTheme="minorHAnsi" w:cstheme="minorHAnsi"/>
          <w:sz w:val="22"/>
          <w:szCs w:val="22"/>
        </w:rPr>
        <w:t xml:space="preserve">, kde sa pôvodné ERP funkčnosti implementované v IS FINU/HRO presunú do cieľového riešenia SAP S/4HANA. </w:t>
      </w:r>
      <w:r w:rsidRPr="005D2C2C" w:rsidR="00287D1E">
        <w:rPr>
          <w:rFonts w:asciiTheme="minorHAnsi" w:hAnsiTheme="minorHAnsi" w:cstheme="minorHAnsi"/>
          <w:sz w:val="22"/>
          <w:szCs w:val="22"/>
        </w:rPr>
        <w:t>Ostatné</w:t>
      </w:r>
      <w:r w:rsidRPr="005D2C2C">
        <w:rPr>
          <w:rFonts w:asciiTheme="minorHAnsi" w:hAnsiTheme="minorHAnsi" w:cstheme="minorHAnsi"/>
          <w:sz w:val="22"/>
          <w:szCs w:val="22"/>
        </w:rPr>
        <w:t xml:space="preserve"> funkčnosti IS FINU/HRO (vrátane SEPA Engine), ktoré pokrývajú </w:t>
      </w:r>
      <w:r w:rsidRPr="005D2C2C" w:rsidR="00DD548C">
        <w:rPr>
          <w:rFonts w:asciiTheme="minorHAnsi" w:hAnsiTheme="minorHAnsi" w:cstheme="minorHAnsi"/>
          <w:sz w:val="22"/>
          <w:szCs w:val="22"/>
        </w:rPr>
        <w:t xml:space="preserve">hlavné </w:t>
      </w:r>
      <w:r w:rsidRPr="005D2C2C">
        <w:rPr>
          <w:rFonts w:asciiTheme="minorHAnsi" w:hAnsiTheme="minorHAnsi" w:cstheme="minorHAnsi"/>
          <w:sz w:val="22"/>
          <w:szCs w:val="22"/>
        </w:rPr>
        <w:t>bankové funkcionality, platobn</w:t>
      </w:r>
      <w:r w:rsidRPr="005D2C2C" w:rsidR="00586154">
        <w:rPr>
          <w:rFonts w:asciiTheme="minorHAnsi" w:hAnsiTheme="minorHAnsi" w:cstheme="minorHAnsi"/>
          <w:sz w:val="22"/>
          <w:szCs w:val="22"/>
        </w:rPr>
        <w:t>ý</w:t>
      </w:r>
      <w:r w:rsidRPr="005D2C2C">
        <w:rPr>
          <w:rFonts w:asciiTheme="minorHAnsi" w:hAnsiTheme="minorHAnsi" w:cstheme="minorHAnsi"/>
          <w:sz w:val="22"/>
          <w:szCs w:val="22"/>
        </w:rPr>
        <w:t xml:space="preserve"> styk, správ</w:t>
      </w:r>
      <w:r w:rsidRPr="005D2C2C" w:rsidR="00586154">
        <w:rPr>
          <w:rFonts w:asciiTheme="minorHAnsi" w:hAnsiTheme="minorHAnsi" w:cstheme="minorHAnsi"/>
          <w:sz w:val="22"/>
          <w:szCs w:val="22"/>
        </w:rPr>
        <w:t>u</w:t>
      </w:r>
      <w:r w:rsidRPr="005D2C2C">
        <w:rPr>
          <w:rFonts w:asciiTheme="minorHAnsi" w:hAnsiTheme="minorHAnsi" w:cstheme="minorHAnsi"/>
          <w:sz w:val="22"/>
          <w:szCs w:val="22"/>
        </w:rPr>
        <w:t xml:space="preserve"> účtov a produktov, správ</w:t>
      </w:r>
      <w:r w:rsidRPr="005D2C2C" w:rsidR="00586154">
        <w:rPr>
          <w:rFonts w:asciiTheme="minorHAnsi" w:hAnsiTheme="minorHAnsi" w:cstheme="minorHAnsi"/>
          <w:sz w:val="22"/>
          <w:szCs w:val="22"/>
        </w:rPr>
        <w:t>u</w:t>
      </w:r>
      <w:r w:rsidRPr="005D2C2C">
        <w:rPr>
          <w:rFonts w:asciiTheme="minorHAnsi" w:hAnsiTheme="minorHAnsi" w:cstheme="minorHAnsi"/>
          <w:sz w:val="22"/>
          <w:szCs w:val="22"/>
        </w:rPr>
        <w:t xml:space="preserve"> zákazníkov a AML činností nahradí nový</w:t>
      </w:r>
      <w:r w:rsidRPr="005D2C2C" w:rsidR="00287D1E">
        <w:rPr>
          <w:rFonts w:asciiTheme="minorHAnsi" w:hAnsiTheme="minorHAnsi" w:cstheme="minorHAnsi"/>
          <w:sz w:val="22"/>
          <w:szCs w:val="22"/>
        </w:rPr>
        <w:t xml:space="preserve"> Core Bankingový</w:t>
      </w:r>
      <w:r w:rsidRPr="005D2C2C">
        <w:rPr>
          <w:rFonts w:asciiTheme="minorHAnsi" w:hAnsiTheme="minorHAnsi" w:cstheme="minorHAnsi"/>
          <w:sz w:val="22"/>
          <w:szCs w:val="22"/>
        </w:rPr>
        <w:t xml:space="preserve"> </w:t>
      </w:r>
      <w:r w:rsidRPr="005D2C2C" w:rsidR="00287D1E">
        <w:rPr>
          <w:rFonts w:asciiTheme="minorHAnsi" w:hAnsiTheme="minorHAnsi" w:cstheme="minorHAnsi"/>
          <w:sz w:val="22"/>
          <w:szCs w:val="22"/>
        </w:rPr>
        <w:t>S</w:t>
      </w:r>
      <w:r w:rsidRPr="005D2C2C">
        <w:rPr>
          <w:rFonts w:asciiTheme="minorHAnsi" w:hAnsiTheme="minorHAnsi" w:cstheme="minorHAnsi"/>
          <w:sz w:val="22"/>
          <w:szCs w:val="22"/>
        </w:rPr>
        <w:t>ystém</w:t>
      </w:r>
      <w:r w:rsidRPr="005D2C2C" w:rsidR="00287D1E">
        <w:rPr>
          <w:rFonts w:asciiTheme="minorHAnsi" w:hAnsiTheme="minorHAnsi" w:cstheme="minorHAnsi"/>
          <w:sz w:val="22"/>
          <w:szCs w:val="22"/>
        </w:rPr>
        <w:t xml:space="preserve"> – CORBS.</w:t>
      </w:r>
    </w:p>
    <w:p w:rsidRPr="005D2C2C" w:rsidR="004741BF" w:rsidP="004741BF" w:rsidRDefault="004741BF" w14:paraId="563CEDB7" w14:textId="6E697CBB">
      <w:pPr>
        <w:jc w:val="both"/>
        <w:rPr>
          <w:rFonts w:asciiTheme="minorHAnsi" w:hAnsiTheme="minorHAnsi" w:cstheme="minorHAnsi"/>
          <w:sz w:val="22"/>
          <w:szCs w:val="22"/>
        </w:rPr>
      </w:pPr>
      <w:r w:rsidRPr="005D2C2C">
        <w:rPr>
          <w:rFonts w:asciiTheme="minorHAnsi" w:hAnsiTheme="minorHAnsi" w:cstheme="minorHAnsi"/>
          <w:sz w:val="22"/>
          <w:szCs w:val="22"/>
        </w:rPr>
        <w:t xml:space="preserve">Súčasný informačný systém FINU/HRO je v NBS implementovaný a prevádzkovaný na platforme systému SAP a platforme od </w:t>
      </w:r>
      <w:r w:rsidRPr="005D2C2C" w:rsidR="00004EFA">
        <w:rPr>
          <w:rFonts w:asciiTheme="minorHAnsi" w:hAnsiTheme="minorHAnsi" w:cstheme="minorHAnsi"/>
          <w:sz w:val="22"/>
          <w:szCs w:val="22"/>
        </w:rPr>
        <w:t>súčasného dodávateľa</w:t>
      </w:r>
      <w:r w:rsidRPr="005D2C2C">
        <w:rPr>
          <w:rFonts w:asciiTheme="minorHAnsi" w:hAnsiTheme="minorHAnsi" w:cstheme="minorHAnsi"/>
          <w:sz w:val="22"/>
          <w:szCs w:val="22"/>
        </w:rPr>
        <w:t>, tvoria ho nižšie uvedené komponenty.</w:t>
      </w:r>
    </w:p>
    <w:p w:rsidRPr="005D2C2C" w:rsidR="004741BF" w:rsidP="004741BF" w:rsidRDefault="004741BF" w14:paraId="7A786F80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D2C2C">
        <w:rPr>
          <w:rFonts w:asciiTheme="minorHAnsi" w:hAnsiTheme="minorHAnsi" w:cstheme="minorHAnsi"/>
          <w:b/>
          <w:sz w:val="22"/>
          <w:szCs w:val="22"/>
        </w:rPr>
        <w:t>SAP komponenty systému IS FINU/HRO:</w:t>
      </w:r>
    </w:p>
    <w:p w:rsidRPr="005D2C2C" w:rsidR="004741BF" w:rsidP="00891B3C" w:rsidRDefault="004741BF" w14:paraId="795A8286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SAP ERP moduly;</w:t>
      </w:r>
    </w:p>
    <w:p w:rsidRPr="005D2C2C" w:rsidR="004741BF" w:rsidP="00891B3C" w:rsidRDefault="004741BF" w14:paraId="204E46CB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SAP BW – dátový sklad (s BW COMCO);</w:t>
      </w:r>
    </w:p>
    <w:p w:rsidRPr="005D2C2C" w:rsidR="004741BF" w:rsidP="00891B3C" w:rsidRDefault="004741BF" w14:paraId="75FE93D0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SAP PI – integračná platforma;</w:t>
      </w:r>
    </w:p>
    <w:p w:rsidRPr="005D2C2C" w:rsidR="004741BF" w:rsidP="00891B3C" w:rsidRDefault="004741BF" w14:paraId="42798A00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SAP SM – Solution Manager.</w:t>
      </w:r>
    </w:p>
    <w:p w:rsidRPr="005D2C2C" w:rsidR="004741BF" w:rsidP="00891B3C" w:rsidRDefault="004741BF" w14:paraId="4BAFEA28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SAP BCA – Banking Industry Solution Add-On</w:t>
      </w:r>
    </w:p>
    <w:p w:rsidRPr="005D2C2C" w:rsidR="00A2751B" w:rsidP="004B5073" w:rsidRDefault="00A2751B" w14:paraId="2C6EB82D" w14:textId="77777777">
      <w:pPr>
        <w:pStyle w:val="ListParagraph"/>
        <w:spacing w:after="0"/>
        <w:jc w:val="both"/>
        <w:rPr>
          <w:rFonts w:cstheme="minorHAnsi"/>
        </w:rPr>
      </w:pPr>
    </w:p>
    <w:p w:rsidRPr="005D2C2C" w:rsidR="004741BF" w:rsidP="004741BF" w:rsidRDefault="004741BF" w14:paraId="36B6D74D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D2C2C">
        <w:rPr>
          <w:rFonts w:asciiTheme="minorHAnsi" w:hAnsiTheme="minorHAnsi" w:cstheme="minorHAnsi"/>
          <w:b/>
          <w:sz w:val="22"/>
          <w:szCs w:val="22"/>
        </w:rPr>
        <w:t>CGI komponenty systému IS FINU/HRO (prispôsobené  „non-SAP“ komponenty):</w:t>
      </w:r>
    </w:p>
    <w:p w:rsidRPr="005D2C2C" w:rsidR="004741BF" w:rsidP="00891B3C" w:rsidRDefault="004741BF" w14:paraId="1F6E657D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CGI SEPA Engine</w:t>
      </w:r>
    </w:p>
    <w:p w:rsidRPr="005D2C2C" w:rsidR="004741BF" w:rsidP="004741BF" w:rsidRDefault="004741BF" w14:paraId="69382EF2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5D2C2C" w:rsidR="00004EFA" w:rsidP="004741BF" w:rsidRDefault="00004EFA" w14:paraId="254FB97C" w14:textId="3BD641C7">
      <w:pPr>
        <w:jc w:val="both"/>
        <w:rPr>
          <w:rFonts w:asciiTheme="minorHAnsi" w:hAnsiTheme="minorHAnsi" w:cstheme="minorHAnsi"/>
          <w:sz w:val="22"/>
          <w:szCs w:val="22"/>
        </w:rPr>
      </w:pPr>
      <w:r w:rsidRPr="005D2C2C">
        <w:rPr>
          <w:rFonts w:asciiTheme="minorHAnsi" w:hAnsiTheme="minorHAnsi" w:cstheme="minorHAnsi"/>
          <w:sz w:val="22"/>
          <w:szCs w:val="22"/>
        </w:rPr>
        <w:t xml:space="preserve">Tento predmet zákazky rieši </w:t>
      </w:r>
      <w:r w:rsidRPr="005D2C2C" w:rsidR="000C6ABD">
        <w:rPr>
          <w:rFonts w:asciiTheme="minorHAnsi" w:hAnsiTheme="minorHAnsi" w:cstheme="minorHAnsi"/>
          <w:sz w:val="22"/>
          <w:szCs w:val="22"/>
        </w:rPr>
        <w:t>komponenty nahrádzajúce moduly SAP BCA</w:t>
      </w:r>
      <w:r w:rsidRPr="005D2C2C" w:rsidR="00070D17">
        <w:rPr>
          <w:rFonts w:asciiTheme="minorHAnsi" w:hAnsiTheme="minorHAnsi" w:cstheme="minorHAnsi"/>
          <w:sz w:val="22"/>
          <w:szCs w:val="22"/>
        </w:rPr>
        <w:t xml:space="preserve">, </w:t>
      </w:r>
      <w:r w:rsidRPr="005D2C2C" w:rsidR="000C6ABD">
        <w:rPr>
          <w:rFonts w:asciiTheme="minorHAnsi" w:hAnsiTheme="minorHAnsi" w:cstheme="minorHAnsi"/>
          <w:sz w:val="22"/>
          <w:szCs w:val="22"/>
        </w:rPr>
        <w:t>SEPA Engine</w:t>
      </w:r>
      <w:r w:rsidRPr="005D2C2C" w:rsidR="00070D17">
        <w:rPr>
          <w:rFonts w:asciiTheme="minorHAnsi" w:hAnsiTheme="minorHAnsi" w:cstheme="minorHAnsi"/>
          <w:sz w:val="22"/>
          <w:szCs w:val="22"/>
        </w:rPr>
        <w:t xml:space="preserve"> a  niektoré</w:t>
      </w:r>
      <w:r w:rsidRPr="005D2C2C" w:rsidR="00987846">
        <w:rPr>
          <w:rFonts w:asciiTheme="minorHAnsi" w:hAnsiTheme="minorHAnsi" w:cstheme="minorHAnsi"/>
          <w:sz w:val="22"/>
          <w:szCs w:val="22"/>
        </w:rPr>
        <w:t xml:space="preserve"> funkcionality</w:t>
      </w:r>
      <w:r w:rsidRPr="005D2C2C" w:rsidR="00070D17">
        <w:rPr>
          <w:rFonts w:asciiTheme="minorHAnsi" w:hAnsiTheme="minorHAnsi" w:cstheme="minorHAnsi"/>
          <w:sz w:val="22"/>
          <w:szCs w:val="22"/>
        </w:rPr>
        <w:t xml:space="preserve"> SAP BW</w:t>
      </w:r>
      <w:r w:rsidRPr="005D2C2C" w:rsidR="000C6ABD">
        <w:rPr>
          <w:rFonts w:asciiTheme="minorHAnsi" w:hAnsiTheme="minorHAnsi" w:cstheme="minorHAnsi"/>
          <w:sz w:val="22"/>
          <w:szCs w:val="22"/>
        </w:rPr>
        <w:t>. Ostatné nie sú predmetom tejto zákazky</w:t>
      </w:r>
      <w:r w:rsidRPr="005D2C2C" w:rsidR="0098059E">
        <w:rPr>
          <w:rFonts w:asciiTheme="minorHAnsi" w:hAnsiTheme="minorHAnsi" w:cstheme="minorHAnsi"/>
          <w:sz w:val="22"/>
          <w:szCs w:val="22"/>
        </w:rPr>
        <w:t>.</w:t>
      </w:r>
    </w:p>
    <w:p w:rsidRPr="005D2C2C" w:rsidR="004741BF" w:rsidP="00A2751B" w:rsidRDefault="004741BF" w14:paraId="31165121" w14:textId="50A7936B">
      <w:pPr>
        <w:jc w:val="both"/>
        <w:rPr>
          <w:rFonts w:asciiTheme="minorHAnsi" w:hAnsiTheme="minorHAnsi" w:cstheme="minorHAnsi"/>
          <w:sz w:val="22"/>
          <w:szCs w:val="22"/>
        </w:rPr>
      </w:pPr>
      <w:r w:rsidRPr="005D2C2C">
        <w:rPr>
          <w:rFonts w:asciiTheme="minorHAnsi" w:hAnsiTheme="minorHAnsi" w:cstheme="minorHAnsi"/>
          <w:sz w:val="22"/>
          <w:szCs w:val="22"/>
        </w:rPr>
        <w:t xml:space="preserve">V rámci pokrytia </w:t>
      </w:r>
      <w:r w:rsidRPr="005D2C2C" w:rsidR="006D33E6">
        <w:rPr>
          <w:rFonts w:asciiTheme="minorHAnsi" w:hAnsiTheme="minorHAnsi" w:cstheme="minorHAnsi"/>
          <w:sz w:val="22"/>
          <w:szCs w:val="22"/>
        </w:rPr>
        <w:t>súčasných</w:t>
      </w:r>
      <w:r w:rsidRPr="005D2C2C">
        <w:rPr>
          <w:rFonts w:asciiTheme="minorHAnsi" w:hAnsiTheme="minorHAnsi" w:cstheme="minorHAnsi"/>
          <w:sz w:val="22"/>
          <w:szCs w:val="22"/>
        </w:rPr>
        <w:t xml:space="preserve"> funkcionalít FINU/HRO (BCA a SEPA Engine) sa </w:t>
      </w:r>
      <w:r w:rsidRPr="005D2C2C" w:rsidR="00A2751B">
        <w:rPr>
          <w:rFonts w:asciiTheme="minorHAnsi" w:hAnsiTheme="minorHAnsi" w:cstheme="minorHAnsi"/>
          <w:sz w:val="22"/>
          <w:szCs w:val="22"/>
        </w:rPr>
        <w:t>požadovaná implementácia</w:t>
      </w:r>
      <w:r w:rsidRPr="005D2C2C">
        <w:rPr>
          <w:rFonts w:asciiTheme="minorHAnsi" w:hAnsiTheme="minorHAnsi" w:cstheme="minorHAnsi"/>
          <w:sz w:val="22"/>
          <w:szCs w:val="22"/>
        </w:rPr>
        <w:t xml:space="preserve"> dotýka uvedených oblastí:</w:t>
      </w:r>
    </w:p>
    <w:p w:rsidRPr="005D2C2C" w:rsidR="004741BF" w:rsidP="00891B3C" w:rsidRDefault="004741BF" w14:paraId="40332BCA" w14:textId="77777777">
      <w:pPr>
        <w:pStyle w:val="ListParagraph"/>
        <w:numPr>
          <w:ilvl w:val="0"/>
          <w:numId w:val="31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Správa zákazníkov;</w:t>
      </w:r>
    </w:p>
    <w:p w:rsidRPr="005D2C2C" w:rsidR="004741BF" w:rsidP="00891B3C" w:rsidRDefault="004741BF" w14:paraId="0623C532" w14:textId="77777777">
      <w:pPr>
        <w:pStyle w:val="ListParagraph"/>
        <w:numPr>
          <w:ilvl w:val="0"/>
          <w:numId w:val="31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Správa účtov a úverov;</w:t>
      </w:r>
    </w:p>
    <w:p w:rsidRPr="005D2C2C" w:rsidR="004741BF" w:rsidP="00891B3C" w:rsidRDefault="004741BF" w14:paraId="2550B65B" w14:textId="77777777">
      <w:pPr>
        <w:pStyle w:val="ListParagraph"/>
        <w:numPr>
          <w:ilvl w:val="0"/>
          <w:numId w:val="31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Platobné operácie;</w:t>
      </w:r>
    </w:p>
    <w:p w:rsidRPr="005D2C2C" w:rsidR="004741BF" w:rsidP="00891B3C" w:rsidRDefault="004741BF" w14:paraId="24707476" w14:textId="77777777">
      <w:pPr>
        <w:pStyle w:val="ListParagraph"/>
        <w:numPr>
          <w:ilvl w:val="0"/>
          <w:numId w:val="31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Vedľajšia účtovná kniha;</w:t>
      </w:r>
    </w:p>
    <w:p w:rsidRPr="005D2C2C" w:rsidR="004741BF" w:rsidP="00891B3C" w:rsidRDefault="004741BF" w14:paraId="09309D93" w14:textId="77777777">
      <w:pPr>
        <w:pStyle w:val="ListParagraph"/>
        <w:numPr>
          <w:ilvl w:val="0"/>
          <w:numId w:val="31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Operatívny reporting;</w:t>
      </w:r>
    </w:p>
    <w:p w:rsidRPr="005D2C2C" w:rsidR="004741BF" w:rsidP="00891B3C" w:rsidRDefault="004741BF" w14:paraId="2919C78D" w14:textId="77777777">
      <w:pPr>
        <w:pStyle w:val="ListParagraph"/>
        <w:numPr>
          <w:ilvl w:val="0"/>
          <w:numId w:val="31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AML činností.</w:t>
      </w:r>
    </w:p>
    <w:p w:rsidRPr="005D2C2C" w:rsidR="00124CB2" w:rsidP="00124CB2" w:rsidRDefault="00124CB2" w14:paraId="15161AE7" w14:textId="77777777">
      <w:pPr>
        <w:pStyle w:val="ListParagraph"/>
        <w:spacing w:after="0"/>
        <w:ind w:left="770"/>
        <w:jc w:val="both"/>
        <w:rPr>
          <w:rFonts w:cstheme="minorHAnsi"/>
        </w:rPr>
      </w:pPr>
    </w:p>
    <w:p w:rsidRPr="005D2C2C" w:rsidR="006D33E6" w:rsidP="00124CB2" w:rsidRDefault="006D33E6" w14:paraId="77F509A5" w14:textId="33DEBA2C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D2C2C">
        <w:rPr>
          <w:rFonts w:asciiTheme="minorHAnsi" w:hAnsiTheme="minorHAnsi" w:cstheme="minorHAnsi"/>
          <w:b/>
          <w:bCs/>
          <w:sz w:val="22"/>
          <w:szCs w:val="22"/>
        </w:rPr>
        <w:t>Obstarávateľ požaduje pokrytie všetkých uvedených oblastí a všetkých definovaných funkčných aj nefunkčných požiadaviek.</w:t>
      </w:r>
    </w:p>
    <w:p w:rsidRPr="005D2C2C" w:rsidR="006B3A1B" w:rsidP="00124CB2" w:rsidRDefault="00124CB2" w14:paraId="1588D653" w14:textId="47CF54C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D2C2C">
        <w:rPr>
          <w:rFonts w:asciiTheme="minorHAnsi" w:hAnsiTheme="minorHAnsi" w:cstheme="minorHAnsi"/>
          <w:b/>
          <w:bCs/>
          <w:sz w:val="22"/>
          <w:szCs w:val="22"/>
        </w:rPr>
        <w:t>Požadovaným spôsobom implementácie riešenia pre CORBS je riešenie prevádzkované v cloud-e formou SaaS.</w:t>
      </w:r>
    </w:p>
    <w:p w:rsidRPr="003D2C44" w:rsidR="002F69BB" w:rsidP="00427E03" w:rsidRDefault="00AD6A92" w14:paraId="60AD5FBE" w14:textId="6F04861F">
      <w:pPr>
        <w:pStyle w:val="Heading2"/>
        <w:ind w:left="709"/>
        <w:rPr>
          <w:rFonts w:asciiTheme="minorHAnsi" w:hAnsiTheme="minorHAnsi" w:cstheme="minorHAnsi"/>
        </w:rPr>
      </w:pPr>
      <w:bookmarkStart w:name="_Toc168917174" w:id="12"/>
      <w:r w:rsidRPr="003D2C44">
        <w:rPr>
          <w:rFonts w:asciiTheme="minorHAnsi" w:hAnsiTheme="minorHAnsi" w:cstheme="minorHAnsi"/>
        </w:rPr>
        <w:t>C</w:t>
      </w:r>
      <w:r w:rsidRPr="003D2C44" w:rsidR="00BE0C2F">
        <w:rPr>
          <w:rFonts w:asciiTheme="minorHAnsi" w:hAnsiTheme="minorHAnsi" w:cstheme="minorHAnsi"/>
        </w:rPr>
        <w:t>iele projektu</w:t>
      </w:r>
      <w:bookmarkEnd w:id="12"/>
    </w:p>
    <w:p w:rsidRPr="005D2C2C" w:rsidR="00967BBF" w:rsidP="00967BBF" w:rsidRDefault="00967BBF" w14:paraId="0F678FB5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5D2C2C">
        <w:rPr>
          <w:rFonts w:asciiTheme="minorHAnsi" w:hAnsiTheme="minorHAnsi" w:cstheme="minorHAnsi"/>
          <w:b/>
          <w:bCs/>
          <w:sz w:val="22"/>
          <w:szCs w:val="22"/>
        </w:rPr>
        <w:t>Ciele navrhovaného projektu:</w:t>
      </w:r>
    </w:p>
    <w:p w:rsidRPr="005D2C2C" w:rsidR="00967BBF" w:rsidP="00891B3C" w:rsidRDefault="006D42E2" w14:paraId="1300BB4B" w14:textId="4038CFB9">
      <w:pPr>
        <w:pStyle w:val="ListParagraph"/>
        <w:numPr>
          <w:ilvl w:val="0"/>
          <w:numId w:val="34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Z</w:t>
      </w:r>
      <w:r w:rsidRPr="005D2C2C" w:rsidR="00B038CB">
        <w:rPr>
          <w:rFonts w:cstheme="minorHAnsi"/>
        </w:rPr>
        <w:t>avedenie</w:t>
      </w:r>
      <w:r w:rsidRPr="005D2C2C" w:rsidR="00967BBF">
        <w:rPr>
          <w:rFonts w:cstheme="minorHAnsi"/>
        </w:rPr>
        <w:t xml:space="preserve"> Centrálneho bankového systému </w:t>
      </w:r>
      <w:r w:rsidRPr="005D2C2C" w:rsidR="006D33E6">
        <w:rPr>
          <w:rFonts w:cstheme="minorHAnsi"/>
        </w:rPr>
        <w:t>vrátane</w:t>
      </w:r>
      <w:r w:rsidRPr="005D2C2C" w:rsidR="00967BBF">
        <w:rPr>
          <w:rFonts w:cstheme="minorHAnsi"/>
        </w:rPr>
        <w:t xml:space="preserve"> Platobného systému s maximálnou možnou mierou využitia štandardných funkcionalít;</w:t>
      </w:r>
    </w:p>
    <w:p w:rsidRPr="005D2C2C" w:rsidR="00B038CB" w:rsidP="00891B3C" w:rsidRDefault="00B038CB" w14:paraId="262E6BF0" w14:textId="0961473E">
      <w:pPr>
        <w:pStyle w:val="ListParagraph"/>
        <w:numPr>
          <w:ilvl w:val="0"/>
          <w:numId w:val="34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Pokrytie všetkých požiadaviek na rozšírenie, konfiguráciu a </w:t>
      </w:r>
      <w:r w:rsidRPr="005D2C2C" w:rsidR="00471DBA">
        <w:rPr>
          <w:rFonts w:cstheme="minorHAnsi"/>
        </w:rPr>
        <w:t>prispôsobenie</w:t>
      </w:r>
      <w:r w:rsidRPr="005D2C2C">
        <w:rPr>
          <w:rFonts w:cstheme="minorHAnsi"/>
        </w:rPr>
        <w:t xml:space="preserve"> riešenia</w:t>
      </w:r>
    </w:p>
    <w:p w:rsidRPr="005D2C2C" w:rsidR="009D4D81" w:rsidP="009D4D81" w:rsidRDefault="006D42E2" w14:paraId="5AF7EF91" w14:textId="4C145727">
      <w:pPr>
        <w:pStyle w:val="ListParagraph"/>
        <w:numPr>
          <w:ilvl w:val="0"/>
          <w:numId w:val="34"/>
        </w:numPr>
        <w:spacing w:after="0"/>
        <w:jc w:val="both"/>
        <w:rPr>
          <w:rFonts w:eastAsia="Calibri" w:cstheme="minorHAnsi"/>
        </w:rPr>
      </w:pPr>
      <w:r w:rsidRPr="005D2C2C">
        <w:rPr>
          <w:rFonts w:cstheme="minorHAnsi"/>
        </w:rPr>
        <w:t>Ú</w:t>
      </w:r>
      <w:r w:rsidRPr="005D2C2C" w:rsidR="00967BBF">
        <w:rPr>
          <w:rFonts w:cstheme="minorHAnsi"/>
        </w:rPr>
        <w:t>spora času vďaka optimalizácii a automatizácii procesov;</w:t>
      </w:r>
      <w:r w:rsidRPr="005D2C2C" w:rsidR="009D4D81">
        <w:rPr>
          <w:rFonts w:eastAsia="Calibri" w:cstheme="minorHAnsi"/>
        </w:rPr>
        <w:t xml:space="preserve"> </w:t>
      </w:r>
    </w:p>
    <w:p w:rsidRPr="005D2C2C" w:rsidR="00967BBF" w:rsidP="00ED4551" w:rsidRDefault="006D42E2" w14:paraId="18DD0E25" w14:textId="61C48865">
      <w:pPr>
        <w:pStyle w:val="ListParagraph"/>
        <w:numPr>
          <w:ilvl w:val="0"/>
          <w:numId w:val="34"/>
        </w:numPr>
        <w:spacing w:after="0"/>
        <w:jc w:val="both"/>
        <w:rPr>
          <w:rFonts w:eastAsia="Calibri" w:cstheme="minorHAnsi"/>
        </w:rPr>
      </w:pPr>
      <w:r w:rsidRPr="005D2C2C">
        <w:rPr>
          <w:rFonts w:eastAsia="Calibri" w:cstheme="minorHAnsi"/>
        </w:rPr>
        <w:t>Z</w:t>
      </w:r>
      <w:r w:rsidRPr="005D2C2C" w:rsidR="009D4D81">
        <w:rPr>
          <w:rFonts w:eastAsia="Calibri" w:cstheme="minorHAnsi"/>
        </w:rPr>
        <w:t>efektívnenie činností a procesu pri využití funkcionality existujúceho IS, prípadne rozšírenia jeho funkcionality.</w:t>
      </w:r>
    </w:p>
    <w:p w:rsidRPr="005D2C2C" w:rsidR="006D42E2" w:rsidP="00A91216" w:rsidRDefault="00B038CB" w14:paraId="19F5587C" w14:textId="6396A170">
      <w:pPr>
        <w:pStyle w:val="ListParagraph"/>
        <w:numPr>
          <w:ilvl w:val="0"/>
          <w:numId w:val="34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N</w:t>
      </w:r>
      <w:r w:rsidRPr="005D2C2C" w:rsidR="00967BBF">
        <w:rPr>
          <w:rFonts w:cstheme="minorHAnsi"/>
        </w:rPr>
        <w:t>ávrh</w:t>
      </w:r>
      <w:r w:rsidRPr="005D2C2C">
        <w:rPr>
          <w:rFonts w:cstheme="minorHAnsi"/>
        </w:rPr>
        <w:t xml:space="preserve"> </w:t>
      </w:r>
      <w:r w:rsidRPr="005D2C2C" w:rsidR="00967BBF">
        <w:rPr>
          <w:rFonts w:cstheme="minorHAnsi"/>
        </w:rPr>
        <w:t>a </w:t>
      </w:r>
      <w:r w:rsidRPr="005D2C2C">
        <w:rPr>
          <w:rFonts w:cstheme="minorHAnsi"/>
        </w:rPr>
        <w:t>realizácia</w:t>
      </w:r>
      <w:r w:rsidRPr="005D2C2C" w:rsidR="00967BBF">
        <w:rPr>
          <w:rFonts w:cstheme="minorHAnsi"/>
        </w:rPr>
        <w:t xml:space="preserve"> cieľového riešenia v súlade s</w:t>
      </w:r>
      <w:r w:rsidRPr="005D2C2C" w:rsidR="00A41503">
        <w:rPr>
          <w:rFonts w:cstheme="minorHAnsi"/>
        </w:rPr>
        <w:t> definovaným princípmi a pravidlami</w:t>
      </w:r>
      <w:r w:rsidRPr="005D2C2C" w:rsidR="00967BBF">
        <w:rPr>
          <w:rFonts w:cstheme="minorHAnsi"/>
        </w:rPr>
        <w:t> NBS </w:t>
      </w:r>
      <w:r w:rsidRPr="005D2C2C" w:rsidR="00A41503">
        <w:rPr>
          <w:rFonts w:cstheme="minorHAnsi"/>
        </w:rPr>
        <w:t xml:space="preserve">v dokumentácií, ktorá sa týka architektonických princípov, bezpečnostných požiadaviek a iných princípov v rámci </w:t>
      </w:r>
      <w:r w:rsidRPr="005D2C2C">
        <w:rPr>
          <w:rFonts w:cstheme="minorHAnsi"/>
        </w:rPr>
        <w:t>zavedenia</w:t>
      </w:r>
      <w:r w:rsidRPr="005D2C2C" w:rsidR="00A41503">
        <w:rPr>
          <w:rFonts w:cstheme="minorHAnsi"/>
        </w:rPr>
        <w:t xml:space="preserve"> riešenia CORBS</w:t>
      </w:r>
      <w:r w:rsidRPr="005D2C2C" w:rsidR="002571E1">
        <w:rPr>
          <w:rFonts w:cstheme="minorHAnsi"/>
        </w:rPr>
        <w:t>.</w:t>
      </w:r>
      <w:r w:rsidRPr="005D2C2C" w:rsidR="00A41503">
        <w:rPr>
          <w:rFonts w:cstheme="minorHAnsi"/>
        </w:rPr>
        <w:t xml:space="preserve"> </w:t>
      </w:r>
    </w:p>
    <w:p w:rsidRPr="005D2C2C" w:rsidR="00181232" w:rsidP="00181232" w:rsidRDefault="00181232" w14:paraId="2DC1DEAA" w14:textId="77777777">
      <w:pPr>
        <w:pStyle w:val="ListParagraph"/>
        <w:spacing w:after="0"/>
        <w:jc w:val="both"/>
        <w:rPr>
          <w:rFonts w:cstheme="minorHAnsi"/>
        </w:rPr>
      </w:pPr>
    </w:p>
    <w:p w:rsidRPr="005D2C2C" w:rsidR="00967BBF" w:rsidP="00967BBF" w:rsidRDefault="00967BBF" w14:paraId="6E54A6F3" w14:textId="7A7240E7">
      <w:pPr>
        <w:jc w:val="both"/>
        <w:rPr>
          <w:rFonts w:asciiTheme="minorHAnsi" w:hAnsiTheme="minorHAnsi" w:cstheme="minorHAnsi"/>
          <w:sz w:val="22"/>
          <w:szCs w:val="22"/>
        </w:rPr>
      </w:pPr>
      <w:r w:rsidRPr="005D2C2C">
        <w:rPr>
          <w:rFonts w:asciiTheme="minorHAnsi" w:hAnsiTheme="minorHAnsi" w:cstheme="minorHAnsi"/>
          <w:sz w:val="22"/>
          <w:szCs w:val="22"/>
        </w:rPr>
        <w:t>Nasledujúca tabuľka zobrazuje rozsah entít a transakcii v súčasnom stave:</w:t>
      </w:r>
    </w:p>
    <w:tbl>
      <w:tblPr>
        <w:tblStyle w:val="ListTable3-Accent1"/>
        <w:tblW w:w="849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fixed"/>
        <w:tblLook w:val="06A0" w:firstRow="1" w:lastRow="0" w:firstColumn="1" w:lastColumn="0" w:noHBand="1" w:noVBand="1"/>
      </w:tblPr>
      <w:tblGrid>
        <w:gridCol w:w="5745"/>
        <w:gridCol w:w="2745"/>
      </w:tblGrid>
      <w:tr w:rsidRPr="005D2C2C" w:rsidR="00967BBF" w:rsidTr="009C401F" w14:paraId="6253A7A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745" w:type="dxa"/>
          </w:tcPr>
          <w:p w:rsidRPr="005D2C2C" w:rsidR="00967BBF" w:rsidP="009C401F" w:rsidRDefault="00967BBF" w14:paraId="4095B7A8" w14:textId="77777777">
            <w:pPr>
              <w:jc w:val="center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Položka</w:t>
            </w:r>
          </w:p>
        </w:tc>
        <w:tc>
          <w:tcPr>
            <w:tcW w:w="2745" w:type="dxa"/>
          </w:tcPr>
          <w:p w:rsidRPr="005D2C2C" w:rsidR="00967BBF" w:rsidP="009C401F" w:rsidRDefault="00967BBF" w14:paraId="4AB379C7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b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Počet</w:t>
            </w:r>
          </w:p>
        </w:tc>
      </w:tr>
      <w:tr w:rsidRPr="005D2C2C" w:rsidR="00967BBF" w:rsidTr="009C401F" w14:paraId="1DA732E8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3E537BC6" w14:textId="77777777">
            <w:pPr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Klienti</w:t>
            </w:r>
          </w:p>
        </w:tc>
        <w:tc>
          <w:tcPr>
            <w:tcW w:w="2745" w:type="dxa"/>
          </w:tcPr>
          <w:p w:rsidRPr="005D2C2C" w:rsidR="00967BBF" w:rsidP="009C401F" w:rsidRDefault="00967BBF" w14:paraId="23C0270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</w:p>
        </w:tc>
      </w:tr>
      <w:tr w:rsidRPr="005D2C2C" w:rsidR="00967BBF" w:rsidTr="009C401F" w14:paraId="5BA0B201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3258BA8F" w14:textId="77777777">
            <w:pPr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Zamestnanci</w:t>
            </w:r>
          </w:p>
        </w:tc>
        <w:tc>
          <w:tcPr>
            <w:tcW w:w="2745" w:type="dxa"/>
          </w:tcPr>
          <w:p w:rsidRPr="005D2C2C" w:rsidR="00967BBF" w:rsidP="009C401F" w:rsidRDefault="00967BBF" w14:paraId="10F9D65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800</w:t>
            </w:r>
          </w:p>
        </w:tc>
      </w:tr>
      <w:tr w:rsidRPr="005D2C2C" w:rsidR="00967BBF" w:rsidTr="009C401F" w14:paraId="6048AFA3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3ED9A781" w14:textId="77777777">
            <w:pPr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Dôchodcovia</w:t>
            </w:r>
          </w:p>
        </w:tc>
        <w:tc>
          <w:tcPr>
            <w:tcW w:w="2745" w:type="dxa"/>
          </w:tcPr>
          <w:p w:rsidRPr="005D2C2C" w:rsidR="00967BBF" w:rsidP="009C401F" w:rsidRDefault="00967BBF" w14:paraId="3EFBE33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500</w:t>
            </w:r>
          </w:p>
        </w:tc>
      </w:tr>
      <w:tr w:rsidRPr="005D2C2C" w:rsidR="00967BBF" w:rsidTr="009C401F" w14:paraId="1AD34E8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5F86E751" w14:textId="77777777">
            <w:pPr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Účty</w:t>
            </w:r>
          </w:p>
        </w:tc>
        <w:tc>
          <w:tcPr>
            <w:tcW w:w="2745" w:type="dxa"/>
          </w:tcPr>
          <w:p w:rsidRPr="005D2C2C" w:rsidR="00967BBF" w:rsidP="009C401F" w:rsidRDefault="00967BBF" w14:paraId="5564E5D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</w:p>
        </w:tc>
      </w:tr>
      <w:tr w:rsidRPr="005D2C2C" w:rsidR="00967BBF" w:rsidTr="009C401F" w14:paraId="278E5E68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3777E1C4" w14:textId="77777777">
            <w:pPr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Bežné účty</w:t>
            </w:r>
          </w:p>
        </w:tc>
        <w:tc>
          <w:tcPr>
            <w:tcW w:w="2745" w:type="dxa"/>
          </w:tcPr>
          <w:p w:rsidRPr="005D2C2C" w:rsidR="00967BBF" w:rsidP="009C401F" w:rsidRDefault="00967BBF" w14:paraId="0D1CDE7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1 300</w:t>
            </w:r>
          </w:p>
        </w:tc>
      </w:tr>
      <w:tr w:rsidRPr="005D2C2C" w:rsidR="00967BBF" w:rsidTr="009C401F" w14:paraId="22EE9972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1BC88EF4" w14:textId="77777777">
            <w:pPr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Vkladové účty</w:t>
            </w:r>
          </w:p>
        </w:tc>
        <w:tc>
          <w:tcPr>
            <w:tcW w:w="2745" w:type="dxa"/>
          </w:tcPr>
          <w:p w:rsidRPr="005D2C2C" w:rsidR="00967BBF" w:rsidP="009C401F" w:rsidRDefault="00967BBF" w14:paraId="7820F1F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1 900</w:t>
            </w:r>
          </w:p>
        </w:tc>
      </w:tr>
      <w:tr w:rsidRPr="005D2C2C" w:rsidR="00967BBF" w:rsidTr="009C401F" w14:paraId="4973FA88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36817DA9" w14:textId="77777777">
            <w:pPr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Karty</w:t>
            </w:r>
          </w:p>
        </w:tc>
        <w:tc>
          <w:tcPr>
            <w:tcW w:w="2745" w:type="dxa"/>
          </w:tcPr>
          <w:p w:rsidRPr="005D2C2C" w:rsidR="00967BBF" w:rsidP="009C401F" w:rsidRDefault="00967BBF" w14:paraId="20BE8EA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</w:p>
        </w:tc>
      </w:tr>
      <w:tr w:rsidRPr="005D2C2C" w:rsidR="00967BBF" w:rsidTr="009C401F" w14:paraId="726A2169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015F0708" w14:textId="77777777">
            <w:pPr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Aktívnych kariet</w:t>
            </w:r>
          </w:p>
        </w:tc>
        <w:tc>
          <w:tcPr>
            <w:tcW w:w="2745" w:type="dxa"/>
          </w:tcPr>
          <w:p w:rsidRPr="005D2C2C" w:rsidR="00967BBF" w:rsidP="009C401F" w:rsidRDefault="00967BBF" w14:paraId="359D664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1 000</w:t>
            </w:r>
          </w:p>
        </w:tc>
      </w:tr>
      <w:tr w:rsidRPr="005D2C2C" w:rsidR="00967BBF" w:rsidTr="009C401F" w14:paraId="5EDAD42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6C90C076" w14:textId="77777777">
            <w:pPr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Úvery</w:t>
            </w:r>
          </w:p>
        </w:tc>
        <w:tc>
          <w:tcPr>
            <w:tcW w:w="2745" w:type="dxa"/>
          </w:tcPr>
          <w:p w:rsidRPr="005D2C2C" w:rsidR="00967BBF" w:rsidP="009C401F" w:rsidRDefault="00967BBF" w14:paraId="083470D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</w:p>
        </w:tc>
      </w:tr>
      <w:tr w:rsidRPr="005D2C2C" w:rsidR="00967BBF" w:rsidTr="009C401F" w14:paraId="2973BB7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0C0AD942" w14:textId="77777777">
            <w:pPr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Otvorené úvery za rok</w:t>
            </w:r>
          </w:p>
        </w:tc>
        <w:tc>
          <w:tcPr>
            <w:tcW w:w="2745" w:type="dxa"/>
          </w:tcPr>
          <w:p w:rsidRPr="005D2C2C" w:rsidR="00967BBF" w:rsidP="009C401F" w:rsidRDefault="00967BBF" w14:paraId="173D65B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30</w:t>
            </w:r>
          </w:p>
        </w:tc>
      </w:tr>
      <w:tr w:rsidRPr="005D2C2C" w:rsidR="00967BBF" w:rsidTr="009C401F" w14:paraId="2410CE32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57EB1DCB" w14:textId="77777777">
            <w:pPr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Aktívne úvery</w:t>
            </w:r>
          </w:p>
        </w:tc>
        <w:tc>
          <w:tcPr>
            <w:tcW w:w="2745" w:type="dxa"/>
          </w:tcPr>
          <w:p w:rsidRPr="005D2C2C" w:rsidR="00967BBF" w:rsidP="009C401F" w:rsidRDefault="00967BBF" w14:paraId="71E2C79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200</w:t>
            </w:r>
          </w:p>
        </w:tc>
      </w:tr>
      <w:tr w:rsidRPr="005D2C2C" w:rsidR="00967BBF" w:rsidTr="009C401F" w14:paraId="0F357DBC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33C306E4" w14:textId="77777777">
            <w:pPr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Hotovostné transakcie</w:t>
            </w:r>
          </w:p>
        </w:tc>
        <w:tc>
          <w:tcPr>
            <w:tcW w:w="2745" w:type="dxa"/>
          </w:tcPr>
          <w:p w:rsidRPr="005D2C2C" w:rsidR="00967BBF" w:rsidP="009C401F" w:rsidRDefault="00967BBF" w14:paraId="5BEC318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</w:p>
        </w:tc>
      </w:tr>
      <w:tr w:rsidRPr="005D2C2C" w:rsidR="00967BBF" w:rsidTr="009C401F" w14:paraId="03FFDAC6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12255FC7" w14:textId="77777777">
            <w:pPr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Výmeny meny (EUR aj SKK)/ rok</w:t>
            </w:r>
          </w:p>
        </w:tc>
        <w:tc>
          <w:tcPr>
            <w:tcW w:w="2745" w:type="dxa"/>
          </w:tcPr>
          <w:p w:rsidRPr="005D2C2C" w:rsidR="00967BBF" w:rsidP="009C401F" w:rsidRDefault="00967BBF" w14:paraId="3ED81DE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35 204</w:t>
            </w:r>
          </w:p>
        </w:tc>
      </w:tr>
      <w:tr w:rsidRPr="005D2C2C" w:rsidR="00967BBF" w:rsidTr="009C401F" w14:paraId="1A87F897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097885B8" w14:textId="77777777">
            <w:pPr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Výbery/vklady FO, PO/rok</w:t>
            </w:r>
          </w:p>
        </w:tc>
        <w:tc>
          <w:tcPr>
            <w:tcW w:w="2745" w:type="dxa"/>
          </w:tcPr>
          <w:p w:rsidRPr="005D2C2C" w:rsidR="00967BBF" w:rsidP="009C401F" w:rsidRDefault="00967BBF" w14:paraId="6FAEA8A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46 258</w:t>
            </w:r>
          </w:p>
        </w:tc>
      </w:tr>
      <w:tr w:rsidRPr="005D2C2C" w:rsidR="00967BBF" w:rsidTr="009C401F" w14:paraId="396896C6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6D587313" w14:textId="77777777">
            <w:pPr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Účtovné položky za pokladnice malých a veľkých výplat/rok</w:t>
            </w:r>
          </w:p>
        </w:tc>
        <w:tc>
          <w:tcPr>
            <w:tcW w:w="2745" w:type="dxa"/>
          </w:tcPr>
          <w:p w:rsidRPr="005D2C2C" w:rsidR="00967BBF" w:rsidP="009C401F" w:rsidRDefault="00967BBF" w14:paraId="75437EE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100 665</w:t>
            </w:r>
          </w:p>
        </w:tc>
      </w:tr>
      <w:tr w:rsidRPr="005D2C2C" w:rsidR="00967BBF" w:rsidTr="009C401F" w14:paraId="20C69B52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</w:tcPr>
          <w:p w:rsidRPr="005D2C2C" w:rsidR="00967BBF" w:rsidP="009C401F" w:rsidRDefault="00967BBF" w14:paraId="7C6CF395" w14:textId="77777777">
            <w:pPr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Platobné transakcie – odchádzajúce</w:t>
            </w:r>
          </w:p>
        </w:tc>
        <w:tc>
          <w:tcPr>
            <w:tcW w:w="2745" w:type="dxa"/>
          </w:tcPr>
          <w:p w:rsidRPr="005D2C2C" w:rsidR="00967BBF" w:rsidP="009C401F" w:rsidRDefault="00967BBF" w14:paraId="7AC98A2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</w:p>
        </w:tc>
      </w:tr>
      <w:tr w:rsidRPr="005D2C2C" w:rsidR="00967BBF" w:rsidTr="009C401F" w14:paraId="1089B50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  <w:tcBorders>
              <w:bottom w:val="none" w:color="000000" w:themeColor="text1" w:sz="4" w:space="0"/>
            </w:tcBorders>
          </w:tcPr>
          <w:p w:rsidRPr="005D2C2C" w:rsidR="00967BBF" w:rsidP="009C401F" w:rsidRDefault="00967BBF" w14:paraId="7E414A77" w14:textId="77777777">
            <w:pPr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SEPA</w:t>
            </w:r>
          </w:p>
        </w:tc>
        <w:tc>
          <w:tcPr>
            <w:tcW w:w="2745" w:type="dxa"/>
            <w:tcBorders>
              <w:bottom w:val="none" w:color="000000" w:themeColor="text1" w:sz="4" w:space="0"/>
            </w:tcBorders>
          </w:tcPr>
          <w:p w:rsidRPr="005D2C2C" w:rsidR="00967BBF" w:rsidP="009C401F" w:rsidRDefault="00967BBF" w14:paraId="29D2A17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56 000</w:t>
            </w:r>
          </w:p>
        </w:tc>
      </w:tr>
      <w:tr w:rsidRPr="005D2C2C" w:rsidR="00967BBF" w:rsidTr="009C401F" w14:paraId="0B0BDA9D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5" w:type="dxa"/>
            <w:tcBorders>
              <w:top w:val="none" w:color="000000" w:themeColor="text1" w:sz="4" w:space="0"/>
              <w:left w:val="none" w:color="000000" w:themeColor="text1" w:sz="4" w:space="0"/>
              <w:bottom w:val="none" w:color="000000" w:themeColor="text1" w:sz="4" w:space="0"/>
              <w:right w:val="none" w:color="000000" w:themeColor="text1" w:sz="4" w:space="0"/>
            </w:tcBorders>
          </w:tcPr>
          <w:p w:rsidRPr="005D2C2C" w:rsidR="00967BBF" w:rsidP="009C401F" w:rsidRDefault="00967BBF" w14:paraId="0DF313CE" w14:textId="77777777">
            <w:pPr>
              <w:spacing w:after="240"/>
              <w:rPr>
                <w:rFonts w:asciiTheme="minorHAnsi" w:hAnsiTheme="minorHAnsi" w:eastAsiaTheme="minorEastAsia" w:cstheme="minorHAnsi"/>
                <w:b w:val="0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b w:val="0"/>
                <w:bCs w:val="0"/>
                <w:sz w:val="22"/>
                <w:szCs w:val="22"/>
              </w:rPr>
              <w:t>SWIFT</w:t>
            </w:r>
          </w:p>
        </w:tc>
        <w:tc>
          <w:tcPr>
            <w:tcW w:w="2745" w:type="dxa"/>
            <w:tcBorders>
              <w:top w:val="none" w:color="000000" w:themeColor="text1" w:sz="4" w:space="0"/>
              <w:left w:val="none" w:color="000000" w:themeColor="text1" w:sz="4" w:space="0"/>
              <w:bottom w:val="none" w:color="000000" w:themeColor="text1" w:sz="4" w:space="0"/>
              <w:right w:val="none" w:color="000000" w:themeColor="text1" w:sz="4" w:space="0"/>
            </w:tcBorders>
          </w:tcPr>
          <w:p w:rsidRPr="005D2C2C" w:rsidR="00967BBF" w:rsidP="009C401F" w:rsidRDefault="00967BBF" w14:paraId="414B9124" w14:textId="77777777">
            <w:pPr>
              <w:keepNext/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5D2C2C">
              <w:rPr>
                <w:rFonts w:asciiTheme="minorHAnsi" w:hAnsiTheme="minorHAnsi" w:eastAsiaTheme="minorEastAsia" w:cstheme="minorHAnsi"/>
                <w:sz w:val="22"/>
                <w:szCs w:val="22"/>
              </w:rPr>
              <w:t>3 000</w:t>
            </w:r>
          </w:p>
        </w:tc>
      </w:tr>
    </w:tbl>
    <w:p w:rsidRPr="003D2C44" w:rsidR="00967BBF" w:rsidP="00967BBF" w:rsidRDefault="00967BBF" w14:paraId="60CE65EA" w14:textId="7003A70B">
      <w:pPr>
        <w:pStyle w:val="Caption"/>
        <w:jc w:val="center"/>
        <w:rPr>
          <w:rFonts w:cstheme="minorHAnsi"/>
        </w:rPr>
      </w:pPr>
      <w:bookmarkStart w:name="_Toc153544750" w:id="13"/>
      <w:bookmarkStart w:name="_Toc164254867" w:id="14"/>
      <w:r w:rsidRPr="003D2C44">
        <w:rPr>
          <w:rFonts w:cstheme="minorHAnsi"/>
        </w:rPr>
        <w:t xml:space="preserve">Tabuľka </w:t>
      </w:r>
      <w:r w:rsidRPr="003D2C44">
        <w:rPr>
          <w:rFonts w:cstheme="minorHAnsi"/>
        </w:rPr>
        <w:fldChar w:fldCharType="begin"/>
      </w:r>
      <w:r w:rsidRPr="003D2C44">
        <w:rPr>
          <w:rFonts w:cstheme="minorHAnsi"/>
        </w:rPr>
        <w:instrText>SEQ Tabuľka \* ARABIC</w:instrText>
      </w:r>
      <w:r w:rsidRPr="003D2C44">
        <w:rPr>
          <w:rFonts w:cstheme="minorHAnsi"/>
        </w:rPr>
        <w:fldChar w:fldCharType="separate"/>
      </w:r>
      <w:r w:rsidR="00C05A7D">
        <w:rPr>
          <w:rFonts w:cstheme="minorHAnsi"/>
          <w:noProof/>
        </w:rPr>
        <w:t>2</w:t>
      </w:r>
      <w:r w:rsidRPr="003D2C44">
        <w:rPr>
          <w:rFonts w:cstheme="minorHAnsi"/>
        </w:rPr>
        <w:fldChar w:fldCharType="end"/>
      </w:r>
      <w:r w:rsidRPr="003D2C44">
        <w:rPr>
          <w:rFonts w:cstheme="minorHAnsi"/>
        </w:rPr>
        <w:t xml:space="preserve"> - Počet položiek ktoré zabezpečuje aktuálny systém</w:t>
      </w:r>
      <w:bookmarkEnd w:id="13"/>
      <w:bookmarkEnd w:id="14"/>
    </w:p>
    <w:p w:rsidRPr="003D2C44" w:rsidR="00FF3AC8" w:rsidP="00733BF3" w:rsidRDefault="00FF3AC8" w14:paraId="6389E702" w14:textId="1D284641">
      <w:pPr>
        <w:jc w:val="both"/>
        <w:rPr>
          <w:rFonts w:asciiTheme="minorHAnsi" w:hAnsiTheme="minorHAnsi" w:cstheme="minorHAnsi"/>
        </w:rPr>
      </w:pPr>
    </w:p>
    <w:p w:rsidRPr="005D2C2C" w:rsidR="007B0DE0" w:rsidP="172F6FE6" w:rsidRDefault="00CF11BE" w14:paraId="6D8E8EBC" w14:textId="4FDED6F5">
      <w:pPr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72F6FE6" w:rsidR="00CF11BE">
        <w:rPr>
          <w:rFonts w:ascii="Calibri" w:hAnsi="Calibri" w:cs="Calibri" w:asciiTheme="minorAscii" w:hAnsiTheme="minorAscii" w:cstheme="minorAscii"/>
          <w:sz w:val="22"/>
          <w:szCs w:val="22"/>
        </w:rPr>
        <w:t>Pre cieľový syst</w:t>
      </w:r>
      <w:r w:rsidRPr="172F6FE6" w:rsidR="22AE2044">
        <w:rPr>
          <w:rFonts w:ascii="Calibri" w:hAnsi="Calibri" w:cs="Calibri" w:asciiTheme="minorAscii" w:hAnsiTheme="minorAscii" w:cstheme="minorAscii"/>
          <w:sz w:val="22"/>
          <w:szCs w:val="22"/>
        </w:rPr>
        <w:t>é</w:t>
      </w:r>
      <w:r w:rsidRPr="172F6FE6" w:rsidR="00CF11BE">
        <w:rPr>
          <w:rFonts w:ascii="Calibri" w:hAnsi="Calibri" w:cs="Calibri" w:asciiTheme="minorAscii" w:hAnsiTheme="minorAscii" w:cstheme="minorAscii"/>
          <w:sz w:val="22"/>
          <w:szCs w:val="22"/>
        </w:rPr>
        <w:t xml:space="preserve">m počítame s aplikovaním </w:t>
      </w:r>
      <w:r w:rsidRPr="172F6FE6" w:rsidR="003D7CC8">
        <w:rPr>
          <w:rFonts w:ascii="Calibri" w:hAnsi="Calibri" w:cs="Calibri" w:asciiTheme="minorAscii" w:hAnsiTheme="minorAscii" w:cstheme="minorAscii"/>
          <w:sz w:val="22"/>
          <w:szCs w:val="22"/>
        </w:rPr>
        <w:t xml:space="preserve">uvedených kvantitatívnych údajov </w:t>
      </w:r>
      <w:r w:rsidRPr="172F6FE6" w:rsidR="0035704F">
        <w:rPr>
          <w:rFonts w:ascii="Calibri" w:hAnsi="Calibri" w:cs="Calibri" w:asciiTheme="minorAscii" w:hAnsiTheme="minorAscii" w:cstheme="minorAscii"/>
          <w:sz w:val="22"/>
          <w:szCs w:val="22"/>
        </w:rPr>
        <w:t xml:space="preserve">relevantných </w:t>
      </w:r>
      <w:r w:rsidRPr="172F6FE6" w:rsidR="000927A6">
        <w:rPr>
          <w:rFonts w:ascii="Calibri" w:hAnsi="Calibri" w:cs="Calibri" w:asciiTheme="minorAscii" w:hAnsiTheme="minorAscii" w:cstheme="minorAscii"/>
          <w:sz w:val="22"/>
          <w:szCs w:val="22"/>
        </w:rPr>
        <w:t>entít</w:t>
      </w:r>
      <w:r w:rsidRPr="172F6FE6" w:rsidR="009E010F">
        <w:rPr>
          <w:rFonts w:ascii="Calibri" w:hAnsi="Calibri" w:cs="Calibri" w:asciiTheme="minorAscii" w:hAnsiTheme="minorAscii" w:cstheme="minorAscii"/>
          <w:sz w:val="22"/>
          <w:szCs w:val="22"/>
        </w:rPr>
        <w:t xml:space="preserve">, </w:t>
      </w:r>
      <w:r w:rsidRPr="172F6FE6" w:rsidR="003D7CC8">
        <w:rPr>
          <w:rFonts w:ascii="Calibri" w:hAnsi="Calibri" w:cs="Calibri" w:asciiTheme="minorAscii" w:hAnsiTheme="minorAscii" w:cstheme="minorAscii"/>
          <w:sz w:val="22"/>
          <w:szCs w:val="22"/>
        </w:rPr>
        <w:t xml:space="preserve">s </w:t>
      </w:r>
      <w:r w:rsidRPr="172F6FE6" w:rsidR="00E417B2">
        <w:rPr>
          <w:rFonts w:ascii="Calibri" w:hAnsi="Calibri" w:cs="Calibri" w:asciiTheme="minorAscii" w:hAnsiTheme="minorAscii" w:cstheme="minorAscii"/>
          <w:sz w:val="22"/>
          <w:szCs w:val="22"/>
        </w:rPr>
        <w:t xml:space="preserve">očakávaným </w:t>
      </w:r>
      <w:r w:rsidRPr="172F6FE6" w:rsidR="000927A6">
        <w:rPr>
          <w:rFonts w:ascii="Calibri" w:hAnsi="Calibri" w:cs="Calibri" w:asciiTheme="minorAscii" w:hAnsiTheme="minorAscii" w:cstheme="minorAscii"/>
          <w:sz w:val="22"/>
          <w:szCs w:val="22"/>
        </w:rPr>
        <w:t>miernym</w:t>
      </w:r>
      <w:r w:rsidRPr="172F6FE6" w:rsidR="003D7CC8">
        <w:rPr>
          <w:rFonts w:ascii="Calibri" w:hAnsi="Calibri" w:cs="Calibri" w:asciiTheme="minorAscii" w:hAnsiTheme="minorAscii" w:cstheme="minorAscii"/>
          <w:sz w:val="22"/>
          <w:szCs w:val="22"/>
        </w:rPr>
        <w:t xml:space="preserve"> nárastom počtu </w:t>
      </w:r>
      <w:r w:rsidRPr="172F6FE6" w:rsidR="000927A6">
        <w:rPr>
          <w:rFonts w:ascii="Calibri" w:hAnsi="Calibri" w:cs="Calibri" w:asciiTheme="minorAscii" w:hAnsiTheme="minorAscii" w:cstheme="minorAscii"/>
          <w:sz w:val="22"/>
          <w:szCs w:val="22"/>
        </w:rPr>
        <w:t xml:space="preserve">platobných </w:t>
      </w:r>
      <w:r w:rsidRPr="172F6FE6" w:rsidR="003D7CC8">
        <w:rPr>
          <w:rFonts w:ascii="Calibri" w:hAnsi="Calibri" w:cs="Calibri" w:asciiTheme="minorAscii" w:hAnsiTheme="minorAscii" w:cstheme="minorAscii"/>
          <w:sz w:val="22"/>
          <w:szCs w:val="22"/>
        </w:rPr>
        <w:t>transakcií.</w:t>
      </w:r>
    </w:p>
    <w:p w:rsidRPr="003D2C44" w:rsidR="00181232" w:rsidP="00181232" w:rsidRDefault="00181232" w14:paraId="1B22706A" w14:textId="68300B7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Pr="003D2C44" w:rsidR="006626AB" w:rsidP="009F00B0" w:rsidRDefault="00C968D8" w14:paraId="77F1F87E" w14:textId="6B5E493E">
      <w:pPr>
        <w:pStyle w:val="Heading2"/>
        <w:spacing w:before="360"/>
        <w:ind w:left="709"/>
        <w:rPr>
          <w:rFonts w:asciiTheme="minorHAnsi" w:hAnsiTheme="minorHAnsi" w:cstheme="minorHAnsi"/>
        </w:rPr>
      </w:pPr>
      <w:bookmarkStart w:name="_Toc168917175" w:id="15"/>
      <w:r w:rsidRPr="003D2C44">
        <w:rPr>
          <w:rFonts w:asciiTheme="minorHAnsi" w:hAnsiTheme="minorHAnsi" w:cstheme="minorHAnsi"/>
        </w:rPr>
        <w:t>Legislatívny rámec</w:t>
      </w:r>
      <w:bookmarkEnd w:id="15"/>
      <w:r w:rsidRPr="003D2C44" w:rsidR="007C7EC0">
        <w:rPr>
          <w:rFonts w:asciiTheme="minorHAnsi" w:hAnsiTheme="minorHAnsi" w:cstheme="minorHAnsi"/>
        </w:rPr>
        <w:t xml:space="preserve"> </w:t>
      </w:r>
    </w:p>
    <w:p w:rsidRPr="005D2C2C" w:rsidR="00B93964" w:rsidP="00B93964" w:rsidRDefault="00B93964" w14:paraId="313DEF1D" w14:textId="604D1430">
      <w:pPr>
        <w:jc w:val="both"/>
        <w:rPr>
          <w:rFonts w:asciiTheme="minorHAnsi" w:hAnsiTheme="minorHAnsi" w:cstheme="minorHAnsi"/>
          <w:sz w:val="22"/>
          <w:szCs w:val="22"/>
        </w:rPr>
      </w:pPr>
      <w:r w:rsidRPr="005D2C2C">
        <w:rPr>
          <w:rFonts w:asciiTheme="minorHAnsi" w:hAnsiTheme="minorHAnsi" w:cstheme="minorHAnsi"/>
          <w:sz w:val="22"/>
          <w:szCs w:val="22"/>
        </w:rPr>
        <w:t xml:space="preserve">Pri definovaní jednotlivých požiadaviek a pri tvorbe dokumentu </w:t>
      </w:r>
      <w:r w:rsidRPr="005D2C2C" w:rsidR="0053346B">
        <w:rPr>
          <w:rFonts w:asciiTheme="minorHAnsi" w:hAnsiTheme="minorHAnsi" w:cstheme="minorHAnsi"/>
          <w:sz w:val="22"/>
          <w:szCs w:val="22"/>
        </w:rPr>
        <w:t>Opisu predmetu zákazky</w:t>
      </w:r>
      <w:r w:rsidRPr="005D2C2C">
        <w:rPr>
          <w:rFonts w:asciiTheme="minorHAnsi" w:hAnsiTheme="minorHAnsi" w:cstheme="minorHAnsi"/>
          <w:sz w:val="22"/>
          <w:szCs w:val="22"/>
        </w:rPr>
        <w:t xml:space="preserve"> boli brané do úvahy nasledovné legislatívne a iné podklady:</w:t>
      </w:r>
    </w:p>
    <w:p w:rsidRPr="005D2C2C" w:rsidR="00B93964" w:rsidP="00B93964" w:rsidRDefault="00B93964" w14:paraId="300B097F" w14:textId="77777777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5D2C2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Predpisy súvisiace s postavením a pôsobením NBS:</w:t>
      </w:r>
    </w:p>
    <w:p w:rsidRPr="005D2C2C" w:rsidR="00B93964" w:rsidP="00891B3C" w:rsidRDefault="004445A9" w14:paraId="32781E6F" w14:textId="572C4236">
      <w:pPr>
        <w:pStyle w:val="ListParagraph"/>
        <w:numPr>
          <w:ilvl w:val="0"/>
          <w:numId w:val="35"/>
        </w:numPr>
        <w:spacing w:after="0"/>
        <w:jc w:val="both"/>
        <w:rPr>
          <w:rFonts w:cstheme="minorHAnsi"/>
          <w:color w:val="13171A"/>
          <w:shd w:val="clear" w:color="auto" w:fill="FFFFFF"/>
        </w:rPr>
      </w:pPr>
      <w:hyperlink w:tgtFrame="_blank" w:tooltip=" [nové okno/new window]" w:history="1" r:id="rId13">
        <w:r w:rsidRPr="005D2C2C" w:rsidR="00B93964">
          <w:rPr>
            <w:rFonts w:cstheme="minorHAnsi"/>
            <w:color w:val="13171A"/>
          </w:rPr>
          <w:t>Zákon č. 566/1992 Zb.</w:t>
        </w:r>
      </w:hyperlink>
      <w:r w:rsidRPr="005D2C2C" w:rsidR="00B93964">
        <w:rPr>
          <w:rFonts w:cstheme="minorHAnsi"/>
          <w:color w:val="13171A"/>
          <w:shd w:val="clear" w:color="auto" w:fill="FFFFFF"/>
        </w:rPr>
        <w:t> o Národnej banke Slovenska v znení neskorších predpisov.</w:t>
      </w:r>
    </w:p>
    <w:p w:rsidRPr="005D2C2C" w:rsidR="00B93964" w:rsidP="00B93964" w:rsidRDefault="00B93964" w14:paraId="4534653C" w14:textId="77777777">
      <w:pPr>
        <w:jc w:val="both"/>
        <w:rPr>
          <w:rFonts w:asciiTheme="minorHAnsi" w:hAnsiTheme="minorHAnsi" w:cstheme="minorHAnsi"/>
          <w:color w:val="13171A"/>
          <w:sz w:val="22"/>
          <w:szCs w:val="22"/>
        </w:rPr>
      </w:pPr>
    </w:p>
    <w:p w:rsidRPr="005D2C2C" w:rsidR="00B93964" w:rsidP="00B93964" w:rsidRDefault="00B93964" w14:paraId="061C91A2" w14:textId="77777777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5D2C2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Predpisy súvisiace s výkonom agend NBS v kontexte projektu: </w:t>
      </w:r>
    </w:p>
    <w:p w:rsidRPr="005D2C2C" w:rsidR="00B93964" w:rsidP="00891B3C" w:rsidRDefault="00B93964" w14:paraId="110B975F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</w:rPr>
      </w:pPr>
      <w:r w:rsidRPr="005D2C2C">
        <w:rPr>
          <w:rFonts w:cstheme="minorHAnsi"/>
        </w:rPr>
        <w:t>Vyhláška NBS č. 607/2008 Z. z. o niektorých podrobnostiach o hotovostnom peňažnom obehu a o zmene niektorých vyhlášok v znení vyhlášky č. 11/2011 Z. z.</w:t>
      </w:r>
    </w:p>
    <w:p w:rsidRPr="005D2C2C" w:rsidR="00B93964" w:rsidP="00891B3C" w:rsidRDefault="004445A9" w14:paraId="04BACEBD" w14:textId="57F4FD23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hyperlink w:tgtFrame="_blank" w:tooltip=" [nové okno/new window]" w:history="1" r:id="rId14">
        <w:r w:rsidRPr="005D2C2C" w:rsidR="00B93964">
          <w:rPr>
            <w:rStyle w:val="Strong"/>
            <w:rFonts w:cstheme="minorHAnsi"/>
            <w:b w:val="0"/>
            <w:color w:val="13171A"/>
            <w:bdr w:val="none" w:color="auto" w:sz="0" w:space="0" w:frame="1"/>
            <w:shd w:val="clear" w:color="auto" w:fill="FFFFFF"/>
          </w:rPr>
          <w:t>Zákon č. 483/2001 Z. z. </w:t>
        </w:r>
      </w:hyperlink>
      <w:r w:rsidRPr="005D2C2C" w:rsidR="00B93964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o bankách a o zmene a doplnení niektorých zákonov v znení neskorších predpisov;</w:t>
      </w:r>
    </w:p>
    <w:p w:rsidRPr="005D2C2C" w:rsidR="00B93964" w:rsidP="00891B3C" w:rsidRDefault="00B93964" w14:paraId="0D99D71E" w14:textId="77777777">
      <w:pPr>
        <w:pStyle w:val="ListParagraph"/>
        <w:numPr>
          <w:ilvl w:val="0"/>
          <w:numId w:val="35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Zákon č. 659/2007 Z. z. o zavedení meny euro v Slovenskej republike a o zmene a doplnení niektorých zákonov v znení neskorších predpisov</w:t>
      </w:r>
    </w:p>
    <w:p w:rsidRPr="005D2C2C" w:rsidR="00B93964" w:rsidP="00891B3C" w:rsidRDefault="00B93964" w14:paraId="61DE650D" w14:textId="77777777">
      <w:pPr>
        <w:pStyle w:val="ListParagraph"/>
        <w:numPr>
          <w:ilvl w:val="0"/>
          <w:numId w:val="35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rozhodnutie NBS č. 9/2013 o podmienkach na vykonávanie hotovostných operácií bánk v znení neskorších predpisov</w:t>
      </w:r>
    </w:p>
    <w:p w:rsidRPr="005D2C2C" w:rsidR="00B93964" w:rsidP="00891B3C" w:rsidRDefault="00B93964" w14:paraId="2BD784AE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492/2009 Z. z. o platobných službách a o zmene a doplnení niektorých zákonov v znení neskorších predpisov (zákon o platobných službách);</w:t>
      </w:r>
    </w:p>
    <w:p w:rsidRPr="005D2C2C" w:rsidR="00B93964" w:rsidP="00891B3C" w:rsidRDefault="00B93964" w14:paraId="0609E2B4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281/2017 Z. z.</w:t>
      </w:r>
      <w:r w:rsidRPr="005D2C2C">
        <w:rPr>
          <w:rStyle w:val="emph"/>
          <w:rFonts w:eastAsiaTheme="majorEastAsia" w:cstheme="minorHAnsi"/>
          <w:b/>
          <w:color w:val="232323"/>
          <w:shd w:val="clear" w:color="auto" w:fill="FFFFFF"/>
        </w:rPr>
        <w:t xml:space="preserve">, </w:t>
      </w: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</w:rPr>
        <w:t>ktorým sa mení a dopĺňa zákon č. 492/2009 Z.z. o platobných službách a o zmene a doplnení niektorých zákonov v znení neskorších predpisov, Národnej rady Slovenskej republiky</w:t>
      </w: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Pr="005D2C2C" w:rsidR="00B93964" w:rsidP="00891B3C" w:rsidRDefault="00B93964" w14:paraId="444ABE8D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202/1995 Z. z. Devízový zákon a zákon;</w:t>
      </w:r>
    </w:p>
    <w:p w:rsidRPr="005D2C2C" w:rsidR="00B93964" w:rsidP="00891B3C" w:rsidRDefault="00B93964" w14:paraId="027CF2AE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118/1996 Z. z. o ochrane vkladov a o zmene a doplnení niektorých zákonov v znení neskorších predpisov;</w:t>
      </w:r>
    </w:p>
    <w:p w:rsidRPr="005D2C2C" w:rsidR="00B93964" w:rsidP="00891B3C" w:rsidRDefault="00B93964" w14:paraId="0E76AD51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80/1997 Z. z. o Exportno-importnej banke Slovenskej republiky v znení neskorších predpisov;</w:t>
      </w:r>
    </w:p>
    <w:p w:rsidRPr="005D2C2C" w:rsidR="00B93964" w:rsidP="00891B3C" w:rsidRDefault="00B93964" w14:paraId="79E3C76E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381/2001 Z. z. o povinnom zmluvnom poistení zodpovednosti za škodu spôsobenú prevádzkou motorového vozidla a o zmene a doplnení niektorých zákonov v znení neskorších predpisov;</w:t>
      </w:r>
    </w:p>
    <w:p w:rsidRPr="005D2C2C" w:rsidR="00B93964" w:rsidP="00891B3C" w:rsidRDefault="00B93964" w14:paraId="3266B0FC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566/2001 Z. z. o cenných papieroch a investičných službách a o zmene a doplnení niektorých zákonov (zákon o cenných papieroch) v znení neskorších predpisov;</w:t>
      </w:r>
    </w:p>
    <w:p w:rsidRPr="005D2C2C" w:rsidR="00B93964" w:rsidP="00891B3C" w:rsidRDefault="00B93964" w14:paraId="28A08E49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429/2002 Z. z. o burze cenných papierov v znení neskorších predpisov;</w:t>
      </w:r>
    </w:p>
    <w:p w:rsidRPr="005D2C2C" w:rsidR="00B93964" w:rsidP="00891B3C" w:rsidRDefault="004445A9" w14:paraId="327F5F16" w14:textId="6CA01AA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hyperlink w:tgtFrame="_blank" w:history="1" r:id="rId15">
        <w:r w:rsidRPr="005D2C2C" w:rsidR="00B93964">
          <w:rPr>
            <w:rStyle w:val="Strong"/>
            <w:rFonts w:cstheme="minorHAnsi"/>
            <w:b w:val="0"/>
            <w:color w:val="13171A"/>
            <w:bdr w:val="none" w:color="auto" w:sz="0" w:space="0" w:frame="1"/>
            <w:shd w:val="clear" w:color="auto" w:fill="FFFFFF"/>
          </w:rPr>
          <w:t>Zákon č. 510/2002 Z. z.</w:t>
        </w:r>
      </w:hyperlink>
      <w:r w:rsidRPr="005D2C2C" w:rsidR="00B93964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 o platobnom styku v znení neskorších predpisov;</w:t>
      </w:r>
    </w:p>
    <w:p w:rsidRPr="005D2C2C" w:rsidR="00B93964" w:rsidP="00891B3C" w:rsidRDefault="00B93964" w14:paraId="5B6F9D4A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43/2004 Z. z. o starobnom dôchodkovom sporení a o zmene a doplnení niektorých zákonov v znení neskorších predpisov;</w:t>
      </w:r>
    </w:p>
    <w:p w:rsidRPr="005D2C2C" w:rsidR="00B93964" w:rsidP="00891B3C" w:rsidRDefault="00B93964" w14:paraId="63F218F7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650/2004 Z. z. o doplnkovom dôchodkovom sporení a o zmene a doplnení niektorých zákonov v znení neskorších predpisov;</w:t>
      </w:r>
    </w:p>
    <w:p w:rsidRPr="005D2C2C" w:rsidR="00B93964" w:rsidP="00891B3C" w:rsidRDefault="00B93964" w14:paraId="59B4A9F3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250/2007 Z. z. o ochrane spotrebiteľa a o zmene zákona Slovenskej národnej rady č. 372/1990 Zb. o priestupkoch v znení neskorších predpisov v znení neskorších predpisov;</w:t>
      </w:r>
    </w:p>
    <w:p w:rsidRPr="005D2C2C" w:rsidR="00B93964" w:rsidP="00891B3C" w:rsidRDefault="00B93964" w14:paraId="02E8B08A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39/2015 Z. z. o poisťovníctve a o zmene a doplnení niektorých zákonov v znení neskorších predpisov;</w:t>
      </w:r>
    </w:p>
    <w:p w:rsidRPr="005D2C2C" w:rsidR="00B93964" w:rsidP="00891B3C" w:rsidRDefault="00B93964" w14:paraId="33C948C5" w14:textId="77777777">
      <w:pPr>
        <w:pStyle w:val="ListParagraph"/>
        <w:numPr>
          <w:ilvl w:val="0"/>
          <w:numId w:val="35"/>
        </w:numPr>
        <w:spacing w:after="0"/>
        <w:jc w:val="both"/>
        <w:rPr>
          <w:rFonts w:cstheme="minorHAnsi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297/2008 Z. z. o ochrane pred legalizáciou príjmov z trestnej činnosti a o ochrane pred financovaním terorizmu a o zmene a doplnení niektorých zákonov v znení neskorších predpisov;</w:t>
      </w:r>
      <w:r w:rsidRPr="005D2C2C">
        <w:rPr>
          <w:rFonts w:cstheme="minorHAnsi"/>
        </w:rPr>
        <w:t xml:space="preserve"> </w:t>
      </w:r>
    </w:p>
    <w:p w:rsidRPr="005D2C2C" w:rsidR="00B93964" w:rsidP="00891B3C" w:rsidRDefault="00B93964" w14:paraId="4BF96E9B" w14:textId="77777777">
      <w:pPr>
        <w:pStyle w:val="ListParagraph"/>
        <w:numPr>
          <w:ilvl w:val="0"/>
          <w:numId w:val="35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Zákon č. 123/2022 Z.z. o centrálnom registri účtov a o zmene a doplnení niektorých zákonov</w:t>
      </w: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Pr="005D2C2C" w:rsidR="00B93964" w:rsidP="00891B3C" w:rsidRDefault="00B93964" w14:paraId="3B151443" w14:textId="77777777">
      <w:pPr>
        <w:pStyle w:val="ListParagraph"/>
        <w:numPr>
          <w:ilvl w:val="0"/>
          <w:numId w:val="35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Zákon č. 222/2004 Z. z. o dani z pridanej hodnoty v znení neskorších predpisov</w:t>
      </w: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Pr="005D2C2C" w:rsidR="00B93964" w:rsidP="00891B3C" w:rsidRDefault="00B93964" w14:paraId="32B73405" w14:textId="77777777">
      <w:pPr>
        <w:pStyle w:val="ListParagraph"/>
        <w:numPr>
          <w:ilvl w:val="0"/>
          <w:numId w:val="35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Zákon č. 747/2004 Z. z. o dohľade nad finančným trhom v znení neskorších predpisov</w:t>
      </w: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Pr="005D2C2C" w:rsidR="00B93964" w:rsidP="00891B3C" w:rsidRDefault="00B93964" w14:paraId="395369F3" w14:textId="77777777">
      <w:pPr>
        <w:pStyle w:val="ListParagraph"/>
        <w:numPr>
          <w:ilvl w:val="0"/>
          <w:numId w:val="35"/>
        </w:numPr>
        <w:spacing w:after="0" w:line="252" w:lineRule="auto"/>
        <w:jc w:val="both"/>
        <w:rPr>
          <w:rFonts w:cstheme="minorHAnsi"/>
        </w:rPr>
      </w:pPr>
      <w:r w:rsidRPr="005D2C2C">
        <w:rPr>
          <w:rFonts w:cstheme="minorHAnsi"/>
        </w:rPr>
        <w:t>Zákon č.595/2003 Z. z. o dani z príjmov v znení neskorších predpisov</w:t>
      </w: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Pr="005D2C2C" w:rsidR="00B93964" w:rsidP="00891B3C" w:rsidRDefault="004445A9" w14:paraId="501469B7" w14:textId="552B6AEF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hyperlink w:tgtFrame="_blank" w:history="1" r:id="rId16">
        <w:r w:rsidRPr="005D2C2C" w:rsidR="00B93964">
          <w:rPr>
            <w:rStyle w:val="Strong"/>
            <w:rFonts w:cstheme="minorHAnsi"/>
            <w:b w:val="0"/>
            <w:color w:val="13171A"/>
            <w:bdr w:val="none" w:color="auto" w:sz="0" w:space="0" w:frame="1"/>
            <w:shd w:val="clear" w:color="auto" w:fill="FFFFFF"/>
          </w:rPr>
          <w:t>Zákon č. 186/2009 Z. z</w:t>
        </w:r>
        <w:r w:rsidRPr="005D2C2C" w:rsidR="00B93964">
          <w:rPr>
            <w:rStyle w:val="Strong"/>
            <w:rFonts w:cstheme="minorHAnsi"/>
            <w:color w:val="13171A"/>
            <w:bdr w:val="none" w:color="auto" w:sz="0" w:space="0" w:frame="1"/>
            <w:shd w:val="clear" w:color="auto" w:fill="FFFFFF"/>
          </w:rPr>
          <w:t>.</w:t>
        </w:r>
      </w:hyperlink>
      <w:r w:rsidRPr="005D2C2C" w:rsidR="00B93964">
        <w:rPr>
          <w:rStyle w:val="Strong"/>
          <w:rFonts w:cstheme="minorHAnsi"/>
          <w:color w:val="13171A"/>
          <w:bdr w:val="none" w:color="auto" w:sz="0" w:space="0" w:frame="1"/>
          <w:shd w:val="clear" w:color="auto" w:fill="FFFFFF"/>
        </w:rPr>
        <w:t> </w:t>
      </w:r>
      <w:r w:rsidRPr="005D2C2C" w:rsidR="00B93964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 xml:space="preserve">o finančnom sprostredkovaní a finančnom poradenstve </w:t>
      </w:r>
      <w:r w:rsidRPr="005D2C2C" w:rsidR="00B93964">
        <w:rPr>
          <w:rStyle w:val="Strong"/>
          <w:rFonts w:cstheme="minorHAnsi"/>
          <w:color w:val="13171A"/>
          <w:bdr w:val="none" w:color="auto" w:sz="0" w:space="0" w:frame="1"/>
          <w:shd w:val="clear" w:color="auto" w:fill="FFFFFF"/>
        </w:rPr>
        <w:t xml:space="preserve"> </w:t>
      </w:r>
      <w:r w:rsidRPr="005D2C2C" w:rsidR="00B93964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a o zmene a doplnení niektorých zákonov v znení neskorších predpisov;</w:t>
      </w:r>
    </w:p>
    <w:p w:rsidRPr="005D2C2C" w:rsidR="00B93964" w:rsidP="00891B3C" w:rsidRDefault="00B93964" w14:paraId="3A287489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Nariadenie Európskeho parlamentu a Rady (ES) č. 924/2009 zo 16. septembra 2009 o cezhraničných platbách v Spoločenstve, ktorým sa zrušuje nariadenie (ES) č. 2560/2001 (Ú. v. EÚ L 266, 9. 10. 2009) v platnom znení;</w:t>
      </w:r>
    </w:p>
    <w:p w:rsidRPr="005D2C2C" w:rsidR="00B93964" w:rsidP="00891B3C" w:rsidRDefault="00B93964" w14:paraId="3D0B8A8E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129/2010 Z. z. o spotrebiteľských úveroch a o iných úveroch a pôžičkách pre spotrebiteľov a o zmene a doplnení niektorých zákonov v znení neskorších predpisov;</w:t>
      </w:r>
    </w:p>
    <w:p w:rsidRPr="005D2C2C" w:rsidR="00B93964" w:rsidP="00891B3C" w:rsidRDefault="00B93964" w14:paraId="7ECF3ACE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203/2011 Z. z. o kolektívnom investovaní v znení neskorších predpisov;</w:t>
      </w:r>
    </w:p>
    <w:p w:rsidRPr="005D2C2C" w:rsidR="00B93964" w:rsidP="00891B3C" w:rsidRDefault="00B93964" w14:paraId="6F0FED24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431/2002 Z. z. o účtovníctve</w:t>
      </w:r>
      <w:r w:rsidRPr="005D2C2C">
        <w:rPr>
          <w:rStyle w:val="Strong"/>
          <w:rFonts w:cstheme="minorHAnsi"/>
          <w:b w:val="0"/>
          <w:color w:val="13171A"/>
        </w:rPr>
        <w:t xml:space="preserve"> v znení neskorších predpisov</w:t>
      </w: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Pr="005D2C2C" w:rsidR="0053346B" w:rsidP="00891B3C" w:rsidRDefault="0053346B" w14:paraId="70820A8A" w14:textId="0CE91C21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Cs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Fonts w:cstheme="minorHAnsi"/>
        </w:rPr>
        <w:t>Nariadenie č. 260/2012 o okamžitých prevodoch v eurách</w:t>
      </w:r>
      <w:r w:rsidRPr="005D2C2C">
        <w:rPr>
          <w:rStyle w:val="Strong"/>
          <w:rFonts w:cstheme="minorHAnsi"/>
          <w:bCs w:val="0"/>
          <w:color w:val="13171A"/>
          <w:bdr w:val="none" w:color="auto" w:sz="0" w:space="0" w:frame="1"/>
          <w:shd w:val="clear" w:color="auto" w:fill="FFFFFF"/>
        </w:rPr>
        <w:t>;</w:t>
      </w:r>
    </w:p>
    <w:p w:rsidRPr="005D2C2C" w:rsidR="00B93964" w:rsidP="00891B3C" w:rsidRDefault="00B93964" w14:paraId="5109651B" w14:textId="09572DBB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</w:rPr>
        <w:t>Protokol o Štatúte Európskeho systému centrálnych bánk a Európskej centrálnej banky,)</w:t>
      </w:r>
      <w:r w:rsidRPr="005D2C2C">
        <w:rPr>
          <w:rStyle w:val="Strong"/>
          <w:rFonts w:cstheme="minorHAnsi"/>
          <w:b w:val="0"/>
          <w:color w:val="13171A"/>
        </w:rPr>
        <w:t xml:space="preserve"> usmernenie Európskej centrálnej banky  z 3. novembra 2016 právnom rámci pre účtovníctvo a finančné výkazníctvo v Európskom systéme centrálnych bánk (ECB/2016/34)</w:t>
      </w: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Pr="005D2C2C" w:rsidR="00B93964" w:rsidP="00891B3C" w:rsidRDefault="00B93964" w14:paraId="70788D5B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311/2001 Z.z. Zákonník práce;</w:t>
      </w:r>
    </w:p>
    <w:p w:rsidRPr="005D2C2C" w:rsidR="00B93964" w:rsidP="00891B3C" w:rsidRDefault="00B93964" w14:paraId="5BD3C003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283/2002 Z.z. o cestovných náhradách</w:t>
      </w:r>
      <w:r w:rsidRPr="005D2C2C">
        <w:rPr>
          <w:rStyle w:val="Strong"/>
          <w:rFonts w:cstheme="minorHAnsi"/>
          <w:b w:val="0"/>
          <w:color w:val="13171A"/>
        </w:rPr>
        <w:t xml:space="preserve"> v znení neskorších predpisov</w:t>
      </w: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="00BB35BD" w:rsidP="00891B3C" w:rsidRDefault="00BB35BD" w14:paraId="7368735D" w14:textId="7473FA28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18/2018 Z.z. o ochrane osobných údajov a o zmene a doplnení niektorých zákonov</w:t>
      </w:r>
      <w:r w:rsidRPr="005D2C2C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="00F40D8B" w:rsidP="00891B3C" w:rsidRDefault="00F40D8B" w14:paraId="5668E911" w14:textId="423A6109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Zákon č. 69/2018 Z.z.</w:t>
      </w:r>
      <w:r w:rsidR="00C42F77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 xml:space="preserve"> o kybernetickej bezpčnosti a o zmene a doplnení niektorých zákonov</w:t>
      </w:r>
      <w:r w:rsidRPr="005D2C2C" w:rsidR="00C42F77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Pr="005D2C2C" w:rsidR="003D312F" w:rsidP="00891B3C" w:rsidRDefault="003D312F" w14:paraId="31AE81AC" w14:textId="39DA484C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</w:pPr>
      <w:r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Smernica (EÚ) 2015/2366 o platobných službách v celej EÚ</w:t>
      </w:r>
      <w:r w:rsidRPr="005D2C2C" w:rsidR="00BA2C64">
        <w:rPr>
          <w:rStyle w:val="Strong"/>
          <w:rFonts w:cstheme="minorHAnsi"/>
          <w:b w:val="0"/>
          <w:color w:val="13171A"/>
          <w:bdr w:val="none" w:color="auto" w:sz="0" w:space="0" w:frame="1"/>
          <w:shd w:val="clear" w:color="auto" w:fill="FFFFFF"/>
        </w:rPr>
        <w:t>;</w:t>
      </w:r>
    </w:p>
    <w:p w:rsidRPr="005D2C2C" w:rsidR="00BF5B56" w:rsidP="00BF5B56" w:rsidRDefault="00BF5B56" w14:paraId="3E02FA96" w14:textId="3507664C">
      <w:pPr>
        <w:pStyle w:val="ListParagraph"/>
        <w:numPr>
          <w:ilvl w:val="0"/>
          <w:numId w:val="35"/>
        </w:numPr>
        <w:jc w:val="both"/>
        <w:rPr>
          <w:rStyle w:val="Strong"/>
          <w:rFonts w:cstheme="minorHAnsi"/>
          <w:b w:val="0"/>
          <w:bCs w:val="0"/>
        </w:rPr>
      </w:pPr>
      <w:r w:rsidRPr="005D2C2C">
        <w:rPr>
          <w:rFonts w:cstheme="minorHAnsi"/>
        </w:rPr>
        <w:t xml:space="preserve">ESCB/SSM </w:t>
      </w:r>
      <w:r w:rsidRPr="005D2C2C" w:rsidR="00F973D7">
        <w:rPr>
          <w:rFonts w:cstheme="minorHAnsi"/>
        </w:rPr>
        <w:t>c</w:t>
      </w:r>
      <w:r w:rsidRPr="005D2C2C">
        <w:rPr>
          <w:rFonts w:cstheme="minorHAnsi"/>
        </w:rPr>
        <w:t xml:space="preserve">loud </w:t>
      </w:r>
      <w:r w:rsidRPr="005D2C2C" w:rsidR="00011373">
        <w:rPr>
          <w:rFonts w:cstheme="minorHAnsi"/>
        </w:rPr>
        <w:t xml:space="preserve">Security policy  </w:t>
      </w:r>
      <w:r w:rsidRPr="005D2C2C">
        <w:rPr>
          <w:rFonts w:cstheme="minorHAnsi"/>
        </w:rPr>
        <w:t xml:space="preserve">a ESCB/SSM </w:t>
      </w:r>
      <w:r w:rsidRPr="005D2C2C" w:rsidR="00F973D7">
        <w:rPr>
          <w:rFonts w:cstheme="minorHAnsi"/>
        </w:rPr>
        <w:t xml:space="preserve">cloud </w:t>
      </w:r>
      <w:r w:rsidRPr="005D2C2C">
        <w:rPr>
          <w:rFonts w:cstheme="minorHAnsi"/>
        </w:rPr>
        <w:t>Security guidelines.</w:t>
      </w:r>
    </w:p>
    <w:p w:rsidRPr="005D2C2C" w:rsidR="00B93964" w:rsidP="00891B3C" w:rsidRDefault="00B93964" w14:paraId="657A18EA" w14:textId="77777777">
      <w:pPr>
        <w:pStyle w:val="ListParagraph"/>
        <w:numPr>
          <w:ilvl w:val="0"/>
          <w:numId w:val="35"/>
        </w:numPr>
        <w:spacing w:after="0"/>
        <w:jc w:val="both"/>
        <w:rPr>
          <w:rStyle w:val="Strong"/>
          <w:rFonts w:cstheme="minorHAnsi"/>
          <w:b w:val="0"/>
          <w:bdr w:val="none" w:color="auto" w:sz="0" w:space="0" w:frame="1"/>
          <w:shd w:val="clear" w:color="auto" w:fill="FFFFFF"/>
        </w:rPr>
      </w:pPr>
      <w:r w:rsidRPr="005D2C2C">
        <w:rPr>
          <w:rStyle w:val="Strong"/>
          <w:rFonts w:eastAsia="Calibri" w:cstheme="minorHAnsi"/>
          <w:b w:val="0"/>
          <w:color w:val="13171A"/>
        </w:rPr>
        <w:t>A ďalšie vykonávacie predpisy na národnej a európskej úrovni, metodické usmernenia, odporúčania, Q&amp;A a ďalšie.</w:t>
      </w:r>
    </w:p>
    <w:p w:rsidRPr="005D2C2C" w:rsidR="00A91216" w:rsidP="00B93964" w:rsidRDefault="00A91216" w14:paraId="4B447F7C" w14:textId="77777777">
      <w:pPr>
        <w:pStyle w:val="ListParagraph"/>
        <w:jc w:val="both"/>
        <w:rPr>
          <w:rFonts w:cstheme="minorHAnsi"/>
          <w:bdr w:val="none" w:color="auto" w:sz="0" w:space="0" w:frame="1"/>
          <w:shd w:val="clear" w:color="auto" w:fill="FFFFFF"/>
        </w:rPr>
      </w:pPr>
    </w:p>
    <w:p w:rsidRPr="005D2C2C" w:rsidR="00B93964" w:rsidP="00B93964" w:rsidRDefault="00D25318" w14:paraId="55C8983F" w14:textId="53DE4F4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D2C2C">
        <w:rPr>
          <w:rFonts w:asciiTheme="minorHAnsi" w:hAnsiTheme="minorHAnsi" w:cstheme="minorHAnsi"/>
          <w:b/>
          <w:sz w:val="22"/>
          <w:szCs w:val="22"/>
        </w:rPr>
        <w:t>Interné dokumenty (u</w:t>
      </w:r>
      <w:r w:rsidRPr="005D2C2C" w:rsidR="00B93964">
        <w:rPr>
          <w:rFonts w:asciiTheme="minorHAnsi" w:hAnsiTheme="minorHAnsi" w:cstheme="minorHAnsi"/>
          <w:b/>
          <w:sz w:val="22"/>
          <w:szCs w:val="22"/>
        </w:rPr>
        <w:t>smernenia a</w:t>
      </w:r>
      <w:r w:rsidRPr="005D2C2C">
        <w:rPr>
          <w:rFonts w:asciiTheme="minorHAnsi" w:hAnsiTheme="minorHAnsi" w:cstheme="minorHAnsi"/>
          <w:b/>
          <w:sz w:val="22"/>
          <w:szCs w:val="22"/>
        </w:rPr>
        <w:t> </w:t>
      </w:r>
      <w:r w:rsidRPr="005D2C2C" w:rsidR="00B93964">
        <w:rPr>
          <w:rFonts w:asciiTheme="minorHAnsi" w:hAnsiTheme="minorHAnsi" w:cstheme="minorHAnsi"/>
          <w:b/>
          <w:sz w:val="22"/>
          <w:szCs w:val="22"/>
        </w:rPr>
        <w:t>metodiky</w:t>
      </w:r>
      <w:r w:rsidRPr="005D2C2C">
        <w:rPr>
          <w:rFonts w:asciiTheme="minorHAnsi" w:hAnsiTheme="minorHAnsi" w:cstheme="minorHAnsi"/>
          <w:b/>
          <w:sz w:val="22"/>
          <w:szCs w:val="22"/>
        </w:rPr>
        <w:t>) definujúce rámce</w:t>
      </w:r>
      <w:r w:rsidRPr="005D2C2C" w:rsidR="000C5210">
        <w:rPr>
          <w:rFonts w:asciiTheme="minorHAnsi" w:hAnsiTheme="minorHAnsi" w:cstheme="minorHAnsi"/>
          <w:b/>
          <w:sz w:val="22"/>
          <w:szCs w:val="22"/>
        </w:rPr>
        <w:t xml:space="preserve"> pre </w:t>
      </w:r>
      <w:r w:rsidRPr="005D2C2C" w:rsidR="009B2944">
        <w:rPr>
          <w:rFonts w:asciiTheme="minorHAnsi" w:hAnsiTheme="minorHAnsi" w:cstheme="minorHAnsi"/>
          <w:b/>
          <w:sz w:val="22"/>
          <w:szCs w:val="22"/>
        </w:rPr>
        <w:t>projekt CORBS:</w:t>
      </w:r>
    </w:p>
    <w:p w:rsidRPr="005D2C2C" w:rsidR="00B93964" w:rsidP="00B93964" w:rsidRDefault="00B93964" w14:paraId="0B858CB2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5D2C2C">
        <w:rPr>
          <w:rFonts w:asciiTheme="minorHAnsi" w:hAnsiTheme="minorHAnsi" w:cstheme="minorHAnsi"/>
          <w:sz w:val="22"/>
          <w:szCs w:val="22"/>
        </w:rPr>
        <w:t>Z pohľadu tvorby tohto dokumentu v prostredí NBS patrí medzi základné podklady:</w:t>
      </w:r>
    </w:p>
    <w:p w:rsidRPr="005D2C2C" w:rsidR="00917E59" w:rsidP="00E96041" w:rsidRDefault="00917E59" w14:paraId="4948F8E4" w14:textId="51A9B576">
      <w:pPr>
        <w:pStyle w:val="ListParagraph"/>
        <w:numPr>
          <w:ilvl w:val="0"/>
          <w:numId w:val="68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NBS Projektová metodika</w:t>
      </w:r>
      <w:r w:rsidRPr="005D2C2C" w:rsidR="00AE7D25">
        <w:rPr>
          <w:rFonts w:cstheme="minorHAnsi"/>
          <w:lang w:val="en-US"/>
        </w:rPr>
        <w:t>;</w:t>
      </w:r>
    </w:p>
    <w:p w:rsidRPr="005D2C2C" w:rsidR="001226E6" w:rsidP="00E96041" w:rsidRDefault="001226E6" w14:paraId="2E244C21" w14:textId="3A1EC3C4">
      <w:pPr>
        <w:pStyle w:val="ListParagraph"/>
        <w:numPr>
          <w:ilvl w:val="0"/>
          <w:numId w:val="68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NBS Architektonické princípy;</w:t>
      </w:r>
    </w:p>
    <w:p w:rsidRPr="005D2C2C" w:rsidR="001226E6" w:rsidP="00E96041" w:rsidRDefault="001226E6" w14:paraId="41894D74" w14:textId="77777777">
      <w:pPr>
        <w:pStyle w:val="ListParagraph"/>
        <w:numPr>
          <w:ilvl w:val="0"/>
          <w:numId w:val="68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Štandard pre dokumentáciu architektúry;</w:t>
      </w:r>
    </w:p>
    <w:p w:rsidRPr="005D2C2C" w:rsidR="001226E6" w:rsidP="00E96041" w:rsidRDefault="001316C2" w14:paraId="7DBD318D" w14:textId="576E9E58">
      <w:pPr>
        <w:pStyle w:val="ListParagraph"/>
        <w:numPr>
          <w:ilvl w:val="0"/>
          <w:numId w:val="68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Technologické štandardy</w:t>
      </w:r>
      <w:r w:rsidRPr="005D2C2C" w:rsidR="00A91216">
        <w:rPr>
          <w:rFonts w:cstheme="minorHAnsi"/>
        </w:rPr>
        <w:t>;</w:t>
      </w:r>
    </w:p>
    <w:p w:rsidRPr="005D2C2C" w:rsidR="00C968D8" w:rsidP="00E96041" w:rsidRDefault="00082AD2" w14:paraId="1C86AE67" w14:textId="2C97FBF6">
      <w:pPr>
        <w:pStyle w:val="ListParagraph"/>
        <w:numPr>
          <w:ilvl w:val="0"/>
          <w:numId w:val="68"/>
        </w:numPr>
        <w:spacing w:after="0"/>
        <w:jc w:val="both"/>
        <w:rPr>
          <w:rFonts w:cstheme="minorHAnsi"/>
        </w:rPr>
      </w:pPr>
      <w:r w:rsidRPr="005D2C2C">
        <w:rPr>
          <w:rFonts w:cstheme="minorHAnsi"/>
        </w:rPr>
        <w:t>Strat</w:t>
      </w:r>
      <w:r w:rsidRPr="005D2C2C" w:rsidR="00D5364E">
        <w:rPr>
          <w:rFonts w:cstheme="minorHAnsi"/>
        </w:rPr>
        <w:t>égia NBS pre cloud</w:t>
      </w:r>
      <w:r w:rsidRPr="005D2C2C" w:rsidR="00D46838">
        <w:rPr>
          <w:rFonts w:cstheme="minorHAnsi"/>
        </w:rPr>
        <w:t>.</w:t>
      </w:r>
    </w:p>
    <w:p w:rsidRPr="003D2C44" w:rsidR="00C41382" w:rsidP="0016042E" w:rsidRDefault="001122C0" w14:paraId="41F66211" w14:textId="31562506">
      <w:pPr>
        <w:pStyle w:val="Heading1"/>
        <w:ind w:left="426"/>
        <w:rPr>
          <w:rFonts w:asciiTheme="minorHAnsi" w:hAnsiTheme="minorHAnsi" w:cstheme="minorHAnsi"/>
        </w:rPr>
      </w:pPr>
      <w:bookmarkStart w:name="_Toc168917176" w:id="16"/>
      <w:r w:rsidRPr="003D2C44">
        <w:rPr>
          <w:rFonts w:asciiTheme="minorHAnsi" w:hAnsiTheme="minorHAnsi" w:cstheme="minorHAnsi"/>
        </w:rPr>
        <w:t>Popis aktuálneho stavu</w:t>
      </w:r>
      <w:bookmarkEnd w:id="16"/>
    </w:p>
    <w:p w:rsidRPr="003D2C44" w:rsidR="00D07908" w:rsidP="009F00B0" w:rsidRDefault="00D07908" w14:paraId="1E8FCFC7" w14:textId="7AB00B0D">
      <w:pPr>
        <w:pStyle w:val="Heading2"/>
        <w:ind w:left="709"/>
        <w:rPr>
          <w:rFonts w:asciiTheme="minorHAnsi" w:hAnsiTheme="minorHAnsi" w:cstheme="minorHAnsi"/>
        </w:rPr>
      </w:pPr>
      <w:bookmarkStart w:name="_Toc168917177" w:id="17"/>
      <w:r w:rsidRPr="003D2C44">
        <w:rPr>
          <w:rFonts w:asciiTheme="minorHAnsi" w:hAnsiTheme="minorHAnsi" w:cstheme="minorHAnsi"/>
        </w:rPr>
        <w:t>Motivácia a zainteresované strany</w:t>
      </w:r>
      <w:bookmarkEnd w:id="17"/>
    </w:p>
    <w:p w:rsidRPr="00A828F7" w:rsidR="004A2622" w:rsidP="004A2622" w:rsidRDefault="004A2622" w14:paraId="12985DB9" w14:textId="77EC4A8C">
      <w:pPr>
        <w:jc w:val="both"/>
        <w:rPr>
          <w:rFonts w:asciiTheme="minorHAnsi" w:hAnsiTheme="minorHAnsi" w:cstheme="minorHAnsi"/>
          <w:sz w:val="22"/>
          <w:szCs w:val="22"/>
        </w:rPr>
      </w:pPr>
      <w:r w:rsidRPr="00A828F7">
        <w:rPr>
          <w:rFonts w:asciiTheme="minorHAnsi" w:hAnsiTheme="minorHAnsi" w:cstheme="minorHAnsi"/>
          <w:sz w:val="22"/>
          <w:szCs w:val="22"/>
        </w:rPr>
        <w:t xml:space="preserve">V nasledujúcej kapitole sú popísané zainteresované osoby, ktoré vstupujú do motivácie projektu, </w:t>
      </w:r>
      <w:r w:rsidRPr="00A828F7" w:rsidR="00074CD6">
        <w:rPr>
          <w:rFonts w:asciiTheme="minorHAnsi" w:hAnsiTheme="minorHAnsi" w:cstheme="minorHAnsi"/>
          <w:sz w:val="22"/>
          <w:szCs w:val="22"/>
        </w:rPr>
        <w:t xml:space="preserve">motivačné </w:t>
      </w:r>
      <w:r w:rsidRPr="00A828F7">
        <w:rPr>
          <w:rFonts w:asciiTheme="minorHAnsi" w:hAnsiTheme="minorHAnsi" w:cstheme="minorHAnsi"/>
          <w:sz w:val="22"/>
          <w:szCs w:val="22"/>
        </w:rPr>
        <w:t>prvky organizácie - identifikované problémy a príležitosti, ktoré podnecujú vypracovanie projektu pre CORBS systém</w:t>
      </w:r>
      <w:r w:rsidRPr="00A828F7" w:rsidR="00FD41A1">
        <w:rPr>
          <w:rFonts w:asciiTheme="minorHAnsi" w:hAnsiTheme="minorHAnsi" w:cstheme="minorHAnsi"/>
          <w:sz w:val="22"/>
          <w:szCs w:val="22"/>
        </w:rPr>
        <w:t>.</w:t>
      </w:r>
    </w:p>
    <w:p w:rsidRPr="00A828F7" w:rsidR="004A2622" w:rsidP="004A2622" w:rsidRDefault="004A2622" w14:paraId="7A504843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A828F7" w:rsidR="004A2622" w:rsidP="004A2622" w:rsidRDefault="004A2622" w14:paraId="74F12C2C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A828F7">
        <w:rPr>
          <w:rFonts w:asciiTheme="minorHAnsi" w:hAnsiTheme="minorHAnsi" w:cstheme="minorHAnsi"/>
          <w:sz w:val="22"/>
          <w:szCs w:val="22"/>
        </w:rPr>
        <w:t>Z pohľadu navrhovaného projektu sú dotknuté nasledovné biznis</w:t>
      </w:r>
      <w:r w:rsidRPr="00A828F7">
        <w:rPr>
          <w:rFonts w:asciiTheme="minorHAnsi" w:hAnsiTheme="minorHAnsi" w:cstheme="minorHAnsi"/>
          <w:b/>
          <w:sz w:val="22"/>
          <w:szCs w:val="22"/>
        </w:rPr>
        <w:t xml:space="preserve"> funkcie realizované NBS</w:t>
      </w:r>
      <w:r w:rsidRPr="00A828F7">
        <w:rPr>
          <w:rFonts w:asciiTheme="minorHAnsi" w:hAnsiTheme="minorHAnsi" w:cstheme="minorHAnsi"/>
          <w:sz w:val="22"/>
          <w:szCs w:val="22"/>
        </w:rPr>
        <w:t xml:space="preserve">: </w:t>
      </w:r>
    </w:p>
    <w:p w:rsidRPr="00A828F7" w:rsidR="004A2622" w:rsidP="00891B3C" w:rsidRDefault="004A2622" w14:paraId="63387B4F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Správa zákazníkov (v zmysle biznis architektúry)</w:t>
      </w:r>
    </w:p>
    <w:p w:rsidRPr="00A828F7" w:rsidR="004A2622" w:rsidP="00891B3C" w:rsidRDefault="004A2622" w14:paraId="08DF7220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Správa produktov;</w:t>
      </w:r>
    </w:p>
    <w:p w:rsidRPr="00A828F7" w:rsidR="004A2622" w:rsidP="00891B3C" w:rsidRDefault="004A2622" w14:paraId="7F29E2BA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Správa klientskych/zamestnaneckých účtov a úverov;</w:t>
      </w:r>
    </w:p>
    <w:p w:rsidRPr="00A828F7" w:rsidR="004A2622" w:rsidP="00891B3C" w:rsidRDefault="004A2622" w14:paraId="04EC071D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Správa účtov NBS;</w:t>
      </w:r>
    </w:p>
    <w:p w:rsidRPr="00A828F7" w:rsidR="004A2622" w:rsidP="00891B3C" w:rsidRDefault="004A2622" w14:paraId="6DD99BA7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Správa zábezpek;</w:t>
      </w:r>
    </w:p>
    <w:p w:rsidRPr="00A828F7" w:rsidR="004A2622" w:rsidP="00891B3C" w:rsidRDefault="004A2622" w14:paraId="503557BE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Vymáhanie;</w:t>
      </w:r>
    </w:p>
    <w:p w:rsidRPr="00A828F7" w:rsidR="004A2622" w:rsidP="00891B3C" w:rsidRDefault="004A2622" w14:paraId="2973FA74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Vysporiadanie platieb a transakcií;</w:t>
      </w:r>
    </w:p>
    <w:p w:rsidRPr="00A828F7" w:rsidR="004A2622" w:rsidP="00891B3C" w:rsidRDefault="004A2622" w14:paraId="615BF33B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Vykonávanie hotovostných operácií;</w:t>
      </w:r>
    </w:p>
    <w:p w:rsidRPr="00A828F7" w:rsidR="004A2622" w:rsidP="00891B3C" w:rsidRDefault="004A2622" w14:paraId="1F8EF607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Vysporiadanie bankových obchodov;</w:t>
      </w:r>
    </w:p>
    <w:p w:rsidRPr="00A828F7" w:rsidR="004A2622" w:rsidP="00891B3C" w:rsidRDefault="004A2622" w14:paraId="4A812AFB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AML a regulácie;</w:t>
      </w:r>
    </w:p>
    <w:p w:rsidRPr="00A828F7" w:rsidR="004A2622" w:rsidP="00891B3C" w:rsidRDefault="004A2622" w14:paraId="585AC11D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Vedenie vedľajšej účtovnej knihy;</w:t>
      </w:r>
    </w:p>
    <w:p w:rsidRPr="00A828F7" w:rsidR="004A2622" w:rsidP="00891B3C" w:rsidRDefault="004A2622" w14:paraId="2CAF5EE3" w14:textId="77777777">
      <w:pPr>
        <w:pStyle w:val="ListParagraph"/>
        <w:numPr>
          <w:ilvl w:val="0"/>
          <w:numId w:val="32"/>
        </w:numPr>
        <w:spacing w:after="0"/>
        <w:jc w:val="both"/>
        <w:rPr>
          <w:rFonts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Analýza a reporting.</w:t>
      </w:r>
    </w:p>
    <w:p w:rsidRPr="00A828F7" w:rsidR="004A2622" w:rsidP="004A2622" w:rsidRDefault="004A2622" w14:paraId="5ED7ECC6" w14:textId="77777777">
      <w:pPr>
        <w:jc w:val="both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</w:p>
    <w:p w:rsidRPr="00A828F7" w:rsidR="004A2622" w:rsidP="004A2622" w:rsidRDefault="004A2622" w14:paraId="1CA35E9E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A828F7">
        <w:rPr>
          <w:rFonts w:asciiTheme="minorHAnsi" w:hAnsiTheme="minorHAnsi" w:cstheme="minorHAnsi"/>
          <w:b/>
          <w:bCs/>
          <w:sz w:val="22"/>
          <w:szCs w:val="22"/>
        </w:rPr>
        <w:t xml:space="preserve">Zainteresované osoby </w:t>
      </w:r>
      <w:r w:rsidRPr="00A828F7">
        <w:rPr>
          <w:rFonts w:asciiTheme="minorHAnsi" w:hAnsiTheme="minorHAnsi" w:cstheme="minorHAnsi"/>
          <w:sz w:val="22"/>
          <w:szCs w:val="22"/>
        </w:rPr>
        <w:t xml:space="preserve">(stakeholder - predstavuje jednotlivcov, tím alebo organizáciu. Ide o osoby, ktoré majú záujem v daných oblastiach, agendách, procesoch na rôznej úrovni detailu): </w:t>
      </w:r>
    </w:p>
    <w:p w:rsidRPr="00A828F7" w:rsidR="004A2622" w:rsidP="00891B3C" w:rsidRDefault="004A2622" w14:paraId="4271A273" w14:textId="77777777">
      <w:pPr>
        <w:pStyle w:val="ListParagraph"/>
        <w:numPr>
          <w:ilvl w:val="0"/>
          <w:numId w:val="33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Národná banka Slovenska</w:t>
      </w:r>
    </w:p>
    <w:p w:rsidRPr="00A828F7" w:rsidR="004A2622" w:rsidP="00891B3C" w:rsidRDefault="004A2622" w14:paraId="1C71E175" w14:textId="77777777">
      <w:pPr>
        <w:pStyle w:val="ListParagraph"/>
        <w:numPr>
          <w:ilvl w:val="1"/>
          <w:numId w:val="33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vysporiadania bankových obchodov;</w:t>
      </w:r>
    </w:p>
    <w:p w:rsidRPr="00A828F7" w:rsidR="004A2622" w:rsidP="00891B3C" w:rsidRDefault="004A2622" w14:paraId="57E30A83" w14:textId="77777777">
      <w:pPr>
        <w:pStyle w:val="ListParagraph"/>
        <w:numPr>
          <w:ilvl w:val="1"/>
          <w:numId w:val="33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platobných systémov;</w:t>
      </w:r>
    </w:p>
    <w:p w:rsidRPr="00A828F7" w:rsidR="004A2622" w:rsidP="00891B3C" w:rsidRDefault="004A2622" w14:paraId="3C172898" w14:textId="77777777">
      <w:pPr>
        <w:pStyle w:val="ListParagraph"/>
        <w:numPr>
          <w:ilvl w:val="1"/>
          <w:numId w:val="33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riadenia peňažnej hotovosti;</w:t>
      </w:r>
    </w:p>
    <w:p w:rsidRPr="00A828F7" w:rsidR="004A2622" w:rsidP="00891B3C" w:rsidRDefault="004A2622" w14:paraId="5F7D235D" w14:textId="77777777">
      <w:pPr>
        <w:pStyle w:val="ListParagraph"/>
        <w:numPr>
          <w:ilvl w:val="1"/>
          <w:numId w:val="33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finančného riadenia;</w:t>
      </w:r>
    </w:p>
    <w:p w:rsidRPr="00A828F7" w:rsidR="004A2622" w:rsidP="00891B3C" w:rsidRDefault="004A2622" w14:paraId="5EC27FF3" w14:textId="77777777">
      <w:pPr>
        <w:pStyle w:val="ListParagraph"/>
        <w:numPr>
          <w:ilvl w:val="1"/>
          <w:numId w:val="33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informačných technológií;</w:t>
      </w:r>
    </w:p>
    <w:p w:rsidRPr="00DA6559" w:rsidR="00FC595E" w:rsidP="004A2622" w:rsidRDefault="004A2622" w14:paraId="51F8BDDA" w14:textId="0E6C88EA">
      <w:pPr>
        <w:pStyle w:val="ListParagraph"/>
        <w:numPr>
          <w:ilvl w:val="1"/>
          <w:numId w:val="33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riadenia ľudských zdrojov;</w:t>
      </w:r>
    </w:p>
    <w:p w:rsidRPr="00A828F7" w:rsidR="00FC595E" w:rsidP="004A2622" w:rsidRDefault="00FC595E" w14:paraId="3E9567AB" w14:textId="7777777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Pr="00A828F7" w:rsidR="004A2622" w:rsidP="004A2622" w:rsidRDefault="004A2622" w14:paraId="0AA7ECE7" w14:textId="4E982A2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828F7">
        <w:rPr>
          <w:rFonts w:asciiTheme="minorHAnsi" w:hAnsiTheme="minorHAnsi" w:cstheme="minorHAnsi"/>
          <w:b/>
          <w:bCs/>
          <w:sz w:val="22"/>
          <w:szCs w:val="22"/>
        </w:rPr>
        <w:t>Identifikované problémy súčasného stavu:</w:t>
      </w:r>
    </w:p>
    <w:p w:rsidRPr="00A828F7" w:rsidR="004A2622" w:rsidP="00891B3C" w:rsidRDefault="004A2622" w14:paraId="67381F00" w14:textId="41ED45F8">
      <w:pPr>
        <w:pStyle w:val="ListParagraph"/>
        <w:numPr>
          <w:ilvl w:val="0"/>
          <w:numId w:val="34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nevyhnutnosť technologickej zmeny – z dôvodu ukončenia podpory IS FINU/HRO zo strany dodávateľa a prechod časti funkcionality IS FINU/HRO na SAP S4/HANNA je </w:t>
      </w:r>
      <w:r w:rsidRPr="00A828F7" w:rsidR="0008305A">
        <w:rPr>
          <w:rFonts w:cstheme="minorHAnsi"/>
        </w:rPr>
        <w:t>efektívnejšie</w:t>
      </w:r>
      <w:r w:rsidRPr="00A828F7">
        <w:rPr>
          <w:rFonts w:cstheme="minorHAnsi"/>
        </w:rPr>
        <w:t xml:space="preserve"> zvyšnú funkcionalitu IS FINU/HRO preniesť do nového</w:t>
      </w:r>
      <w:r w:rsidRPr="00A828F7" w:rsidR="004E52A1">
        <w:rPr>
          <w:rFonts w:cstheme="minorHAnsi"/>
        </w:rPr>
        <w:t>, pokiaľ možno štandardizovaného</w:t>
      </w:r>
      <w:r w:rsidRPr="00A828F7">
        <w:rPr>
          <w:rFonts w:cstheme="minorHAnsi"/>
        </w:rPr>
        <w:t xml:space="preserve"> riešenia;</w:t>
      </w:r>
    </w:p>
    <w:p w:rsidRPr="00A828F7" w:rsidR="004A2622" w:rsidP="00891B3C" w:rsidRDefault="004A2622" w14:paraId="6F0A2EF8" w14:textId="77777777">
      <w:pPr>
        <w:pStyle w:val="ListParagraph"/>
        <w:numPr>
          <w:ilvl w:val="0"/>
          <w:numId w:val="34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vysoká miera manuálneho zadávania dokladov, rôznorodosť dát a ich umiestnenie v rôznych častiach systému;</w:t>
      </w:r>
    </w:p>
    <w:p w:rsidRPr="00A828F7" w:rsidR="004A2622" w:rsidP="00891B3C" w:rsidRDefault="004A2622" w14:paraId="74B8D67A" w14:textId="77777777">
      <w:pPr>
        <w:pStyle w:val="ListParagraph"/>
        <w:numPr>
          <w:ilvl w:val="0"/>
          <w:numId w:val="34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nízka flexibilita systému (vysoká úroveň zákazníckeho vývoja)</w:t>
      </w:r>
      <w:bookmarkStart w:name="_Hlk161918406" w:id="18"/>
      <w:r w:rsidRPr="00A828F7">
        <w:rPr>
          <w:rFonts w:cstheme="minorHAnsi"/>
        </w:rPr>
        <w:t>;</w:t>
      </w:r>
      <w:bookmarkEnd w:id="18"/>
    </w:p>
    <w:p w:rsidRPr="00A828F7" w:rsidR="004A2622" w:rsidP="00891B3C" w:rsidRDefault="004A2622" w14:paraId="72090638" w14:textId="6C0A2F1C">
      <w:pPr>
        <w:pStyle w:val="ListParagraph"/>
        <w:numPr>
          <w:ilvl w:val="0"/>
          <w:numId w:val="34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zefektívnenie komunikácie s klientmi - nevyhnutnosť osobnej komunikácie klientov (zamestnancov NBS, bývalých zamestnancov NBS a právnické osoby)</w:t>
      </w:r>
      <w:r w:rsidRPr="00A828F7" w:rsidR="00D46838">
        <w:rPr>
          <w:rFonts w:cstheme="minorHAnsi"/>
        </w:rPr>
        <w:t>;</w:t>
      </w:r>
    </w:p>
    <w:p w:rsidRPr="00A828F7" w:rsidR="004A2622" w:rsidP="00891B3C" w:rsidRDefault="004A2622" w14:paraId="5F4094F1" w14:textId="3BE0AA26">
      <w:pPr>
        <w:pStyle w:val="ListParagraph"/>
        <w:numPr>
          <w:ilvl w:val="0"/>
          <w:numId w:val="34"/>
        </w:numPr>
        <w:spacing w:after="0"/>
        <w:jc w:val="both"/>
        <w:rPr>
          <w:rFonts w:eastAsia="Calibri" w:cstheme="minorHAnsi"/>
        </w:rPr>
      </w:pPr>
      <w:r w:rsidRPr="00A828F7">
        <w:rPr>
          <w:rFonts w:eastAsia="Calibri" w:cstheme="minorHAnsi"/>
        </w:rPr>
        <w:t>duplicita zadávania dát do viacerých systémov</w:t>
      </w:r>
      <w:r w:rsidRPr="00A828F7" w:rsidR="00D46838">
        <w:rPr>
          <w:rFonts w:eastAsia="Calibri" w:cstheme="minorHAnsi"/>
        </w:rPr>
        <w:t>.</w:t>
      </w:r>
    </w:p>
    <w:p w:rsidRPr="00A828F7" w:rsidR="004A2622" w:rsidP="004A2622" w:rsidRDefault="004A2622" w14:paraId="4B9ED278" w14:textId="7777777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Pr="00A828F7" w:rsidR="004A2622" w:rsidP="004A2622" w:rsidRDefault="004A2622" w14:paraId="26FD152B" w14:textId="7777777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828F7">
        <w:rPr>
          <w:rFonts w:asciiTheme="minorHAnsi" w:hAnsiTheme="minorHAnsi" w:cstheme="minorHAnsi"/>
          <w:b/>
          <w:bCs/>
          <w:sz w:val="22"/>
          <w:szCs w:val="22"/>
        </w:rPr>
        <w:t>Identifikované príležitosti:</w:t>
      </w:r>
    </w:p>
    <w:p w:rsidRPr="00A828F7" w:rsidR="004A2622" w:rsidP="00891B3C" w:rsidRDefault="004A2622" w14:paraId="5621E8B6" w14:textId="77777777">
      <w:pPr>
        <w:pStyle w:val="ListParagraph"/>
        <w:numPr>
          <w:ilvl w:val="0"/>
          <w:numId w:val="34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využitie štandardných funkcionalít Centrálneho bankového systému a Platobného systému;</w:t>
      </w:r>
    </w:p>
    <w:p w:rsidRPr="00A828F7" w:rsidR="004A2622" w:rsidP="00891B3C" w:rsidRDefault="004A2622" w14:paraId="6DE98301" w14:textId="3EF4CE00">
      <w:pPr>
        <w:pStyle w:val="ListParagraph"/>
        <w:numPr>
          <w:ilvl w:val="0"/>
          <w:numId w:val="34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využitie inovatívnych prvkov </w:t>
      </w:r>
      <w:r w:rsidRPr="00A828F7" w:rsidR="00804647">
        <w:rPr>
          <w:rFonts w:cstheme="minorHAnsi"/>
        </w:rPr>
        <w:t>cloud</w:t>
      </w:r>
      <w:r w:rsidRPr="00A828F7" w:rsidR="00C87DE3">
        <w:rPr>
          <w:rFonts w:cstheme="minorHAnsi"/>
        </w:rPr>
        <w:t>ového</w:t>
      </w:r>
      <w:r w:rsidRPr="00A828F7" w:rsidR="00804647">
        <w:rPr>
          <w:rFonts w:cstheme="minorHAnsi"/>
        </w:rPr>
        <w:t xml:space="preserve"> </w:t>
      </w:r>
      <w:r w:rsidRPr="00A828F7">
        <w:rPr>
          <w:rFonts w:cstheme="minorHAnsi"/>
        </w:rPr>
        <w:t>Centrálneho bankového systému a Platobného systému v miere, ktorá prinesie NBS najväčší úžitok z pohľadu efektívnosti vykonávaných činností.</w:t>
      </w:r>
    </w:p>
    <w:p w:rsidRPr="00A828F7" w:rsidR="001F5545" w:rsidP="00DC7C39" w:rsidRDefault="001F5545" w14:paraId="427781F9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A828F7" w:rsidR="00DC7C39" w:rsidP="00DC7C39" w:rsidRDefault="00DC7C39" w14:paraId="3765570F" w14:textId="508FBAA1">
      <w:pPr>
        <w:jc w:val="both"/>
        <w:rPr>
          <w:rFonts w:asciiTheme="minorHAnsi" w:hAnsiTheme="minorHAnsi" w:cstheme="minorHAnsi"/>
          <w:sz w:val="22"/>
          <w:szCs w:val="22"/>
        </w:rPr>
      </w:pPr>
      <w:r w:rsidRPr="00A828F7">
        <w:rPr>
          <w:rFonts w:asciiTheme="minorHAnsi" w:hAnsiTheme="minorHAnsi" w:cstheme="minorHAnsi"/>
          <w:sz w:val="22"/>
          <w:szCs w:val="22"/>
        </w:rPr>
        <w:t xml:space="preserve">Na nasledujúcom obrázku je znázornená motivačná architektúra popisujúca zainteresované osoby projektu, </w:t>
      </w:r>
      <w:r w:rsidRPr="00A828F7" w:rsidR="00B03BE9">
        <w:rPr>
          <w:rFonts w:asciiTheme="minorHAnsi" w:hAnsiTheme="minorHAnsi" w:cstheme="minorHAnsi"/>
          <w:sz w:val="22"/>
          <w:szCs w:val="22"/>
        </w:rPr>
        <w:t xml:space="preserve">motivačné </w:t>
      </w:r>
      <w:r w:rsidRPr="00A828F7">
        <w:rPr>
          <w:rFonts w:asciiTheme="minorHAnsi" w:hAnsiTheme="minorHAnsi" w:cstheme="minorHAnsi"/>
          <w:sz w:val="22"/>
          <w:szCs w:val="22"/>
        </w:rPr>
        <w:t xml:space="preserve">prvky a ciele projektu. </w:t>
      </w:r>
    </w:p>
    <w:p w:rsidRPr="003D2C44" w:rsidR="00DC7C39" w:rsidP="00DC7C39" w:rsidRDefault="00DC7C39" w14:paraId="45C9A24E" w14:textId="77777777">
      <w:pPr>
        <w:jc w:val="both"/>
        <w:rPr>
          <w:rFonts w:asciiTheme="minorHAnsi" w:hAnsiTheme="minorHAnsi" w:cstheme="minorHAnsi"/>
        </w:rPr>
      </w:pPr>
      <w:r w:rsidRPr="003D2C44">
        <w:rPr>
          <w:rFonts w:asciiTheme="minorHAnsi" w:hAnsiTheme="minorHAnsi" w:cstheme="minorHAnsi"/>
          <w:noProof/>
        </w:rPr>
        <w:drawing>
          <wp:inline distT="0" distB="0" distL="0" distR="0" wp14:anchorId="416A6062" wp14:editId="1B68DCC5">
            <wp:extent cx="5633642" cy="6362702"/>
            <wp:effectExtent l="0" t="0" r="0" b="0"/>
            <wp:docPr id="1051856445" name="Picture 1051856445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56445" name="Picture 1051856445" descr="Obrázok, na ktorom je text, snímka obrazovky, písmo, číslo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642" cy="636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2C44" w:rsidR="005F09D1" w:rsidP="00D5057D" w:rsidRDefault="00DC7C39" w14:paraId="63B89784" w14:textId="4C438B53">
      <w:pPr>
        <w:ind w:left="-1134"/>
        <w:jc w:val="center"/>
        <w:rPr>
          <w:rFonts w:asciiTheme="minorHAnsi" w:hAnsiTheme="minorHAnsi" w:cstheme="minorHAnsi"/>
          <w:color w:val="44546A" w:themeColor="text2"/>
          <w:sz w:val="18"/>
          <w:szCs w:val="18"/>
        </w:rPr>
      </w:pPr>
      <w:bookmarkStart w:name="_Toc153544732" w:id="19"/>
      <w:bookmarkStart w:name="_Toc159481969" w:id="20"/>
      <w:bookmarkStart w:name="_Toc164254858" w:id="21"/>
      <w:r w:rsidRPr="003D2C44">
        <w:rPr>
          <w:rFonts w:asciiTheme="minorHAnsi" w:hAnsiTheme="minorHAnsi" w:cstheme="minorHAnsi"/>
          <w:color w:val="44546A" w:themeColor="text2"/>
          <w:sz w:val="18"/>
          <w:szCs w:val="18"/>
        </w:rPr>
        <w:t xml:space="preserve">Obrázok </w:t>
      </w:r>
      <w:r w:rsidRPr="003D2C44">
        <w:rPr>
          <w:rFonts w:asciiTheme="minorHAnsi" w:hAnsiTheme="minorHAnsi" w:cstheme="minorHAnsi"/>
          <w:color w:val="2B579A"/>
          <w:sz w:val="16"/>
          <w:szCs w:val="16"/>
        </w:rPr>
        <w:fldChar w:fldCharType="begin"/>
      </w:r>
      <w:r w:rsidRPr="003D2C44">
        <w:rPr>
          <w:rFonts w:asciiTheme="minorHAnsi" w:hAnsiTheme="minorHAnsi" w:cstheme="minorHAnsi"/>
          <w:sz w:val="16"/>
          <w:szCs w:val="16"/>
        </w:rPr>
        <w:instrText>SEQ Obrázok \* ARABIC</w:instrText>
      </w:r>
      <w:r w:rsidRPr="003D2C44">
        <w:rPr>
          <w:rFonts w:asciiTheme="minorHAnsi" w:hAnsiTheme="minorHAnsi" w:cstheme="minorHAnsi"/>
          <w:color w:val="2B579A"/>
          <w:sz w:val="16"/>
          <w:szCs w:val="16"/>
        </w:rPr>
        <w:fldChar w:fldCharType="separate"/>
      </w:r>
      <w:r w:rsidR="00C05A7D">
        <w:rPr>
          <w:rFonts w:asciiTheme="minorHAnsi" w:hAnsiTheme="minorHAnsi" w:cstheme="minorHAnsi"/>
          <w:noProof/>
          <w:sz w:val="16"/>
          <w:szCs w:val="16"/>
        </w:rPr>
        <w:t>2</w:t>
      </w:r>
      <w:r w:rsidRPr="003D2C44">
        <w:rPr>
          <w:rFonts w:asciiTheme="minorHAnsi" w:hAnsiTheme="minorHAnsi" w:cstheme="minorHAnsi"/>
          <w:color w:val="2B579A"/>
          <w:sz w:val="16"/>
          <w:szCs w:val="16"/>
        </w:rPr>
        <w:fldChar w:fldCharType="end"/>
      </w:r>
      <w:r w:rsidRPr="003D2C44">
        <w:rPr>
          <w:rFonts w:asciiTheme="minorHAnsi" w:hAnsiTheme="minorHAnsi" w:cstheme="minorHAnsi"/>
          <w:color w:val="2B579A"/>
          <w:sz w:val="16"/>
          <w:szCs w:val="16"/>
        </w:rPr>
        <w:t xml:space="preserve"> -</w:t>
      </w:r>
      <w:r w:rsidRPr="003D2C44">
        <w:rPr>
          <w:rFonts w:asciiTheme="minorHAnsi" w:hAnsiTheme="minorHAnsi" w:cstheme="minorHAnsi"/>
          <w:color w:val="44546A" w:themeColor="text2"/>
          <w:sz w:val="16"/>
          <w:szCs w:val="16"/>
        </w:rPr>
        <w:t xml:space="preserve"> </w:t>
      </w:r>
      <w:r w:rsidRPr="003D2C44">
        <w:rPr>
          <w:rFonts w:asciiTheme="minorHAnsi" w:hAnsiTheme="minorHAnsi" w:cstheme="minorHAnsi"/>
          <w:color w:val="44546A" w:themeColor="text2"/>
          <w:sz w:val="18"/>
          <w:szCs w:val="18"/>
        </w:rPr>
        <w:t>Motivačná architektúra riešenia</w:t>
      </w:r>
      <w:bookmarkEnd w:id="19"/>
      <w:bookmarkEnd w:id="20"/>
      <w:bookmarkEnd w:id="21"/>
    </w:p>
    <w:p w:rsidRPr="003D2C44" w:rsidR="00543D9B" w:rsidP="009F00B0" w:rsidRDefault="00543D9B" w14:paraId="60AD6451" w14:textId="017FCAB2">
      <w:pPr>
        <w:pStyle w:val="Heading2"/>
        <w:ind w:left="709"/>
        <w:rPr>
          <w:rFonts w:asciiTheme="minorHAnsi" w:hAnsiTheme="minorHAnsi" w:cstheme="minorHAnsi"/>
        </w:rPr>
      </w:pPr>
      <w:bookmarkStart w:name="_Toc168917178" w:id="22"/>
      <w:r w:rsidRPr="003D2C44">
        <w:rPr>
          <w:rFonts w:asciiTheme="minorHAnsi" w:hAnsiTheme="minorHAnsi" w:cstheme="minorHAnsi"/>
        </w:rPr>
        <w:t>Biznis architektúra</w:t>
      </w:r>
      <w:bookmarkEnd w:id="22"/>
    </w:p>
    <w:p w:rsidRPr="00A828F7" w:rsidR="00175739" w:rsidP="00175739" w:rsidRDefault="00175739" w14:paraId="4AAB1ACE" w14:textId="08C38E2A">
      <w:pPr>
        <w:jc w:val="both"/>
        <w:rPr>
          <w:rFonts w:asciiTheme="minorHAnsi" w:hAnsiTheme="minorHAnsi" w:cstheme="minorHAnsi"/>
          <w:sz w:val="22"/>
          <w:szCs w:val="22"/>
        </w:rPr>
      </w:pPr>
      <w:r w:rsidRPr="00A828F7">
        <w:rPr>
          <w:rFonts w:asciiTheme="minorHAnsi" w:hAnsiTheme="minorHAnsi" w:cstheme="minorHAnsi"/>
          <w:sz w:val="22"/>
          <w:szCs w:val="22"/>
        </w:rPr>
        <w:t xml:space="preserve">Model biznis architektúry je uvedený na obrázku </w:t>
      </w:r>
      <w:r w:rsidRPr="00A828F7" w:rsidR="00D5057D">
        <w:rPr>
          <w:rFonts w:asciiTheme="minorHAnsi" w:hAnsiTheme="minorHAnsi" w:cstheme="minorHAnsi"/>
          <w:sz w:val="22"/>
          <w:szCs w:val="22"/>
        </w:rPr>
        <w:t>nižšie</w:t>
      </w:r>
      <w:r w:rsidRPr="00A828F7">
        <w:rPr>
          <w:rFonts w:asciiTheme="minorHAnsi" w:hAnsiTheme="minorHAnsi" w:cstheme="minorHAnsi"/>
          <w:sz w:val="22"/>
          <w:szCs w:val="22"/>
        </w:rPr>
        <w:t xml:space="preserve">. V modeli sú aplikované stavebné bloky – aktéri, prístupové miesta a rozhrania, biznis služby a biznis funkcie. </w:t>
      </w:r>
    </w:p>
    <w:p w:rsidRPr="003D2C44" w:rsidR="00175739" w:rsidP="00175739" w:rsidRDefault="00175739" w14:paraId="21303E3C" w14:textId="77777777">
      <w:pPr>
        <w:keepNext/>
        <w:jc w:val="both"/>
        <w:rPr>
          <w:rFonts w:asciiTheme="minorHAnsi" w:hAnsiTheme="minorHAnsi" w:cstheme="minorHAnsi"/>
        </w:rPr>
      </w:pPr>
      <w:bookmarkStart w:name="_Hlk151579075" w:id="23"/>
      <w:r w:rsidRPr="003D2C44">
        <w:rPr>
          <w:rFonts w:asciiTheme="minorHAnsi" w:hAnsiTheme="minorHAnsi" w:cstheme="minorHAnsi"/>
          <w:noProof/>
        </w:rPr>
        <w:drawing>
          <wp:inline distT="0" distB="0" distL="0" distR="0" wp14:anchorId="32C52C81" wp14:editId="3EE2BC91">
            <wp:extent cx="5136436" cy="7562850"/>
            <wp:effectExtent l="0" t="0" r="0" b="0"/>
            <wp:docPr id="614783942" name="Picture 614783942" descr="Obrázok, na ktorom je text, rukopis, snímka obrazovky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83942" name="Picture 614783942" descr="Obrázok, na ktorom je text, rukopis, snímka obrazovky, rovnobežný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436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2C44" w:rsidR="00175739" w:rsidP="00175739" w:rsidRDefault="00175739" w14:paraId="52D03EC4" w14:textId="4A75A732">
      <w:pPr>
        <w:pStyle w:val="Caption"/>
        <w:jc w:val="center"/>
        <w:rPr>
          <w:rFonts w:cstheme="minorHAnsi"/>
        </w:rPr>
      </w:pPr>
      <w:bookmarkStart w:name="_Toc153544733" w:id="24"/>
      <w:bookmarkStart w:name="_Toc159481970" w:id="25"/>
      <w:bookmarkStart w:name="_Toc164254859" w:id="26"/>
      <w:r w:rsidRPr="003D2C44">
        <w:rPr>
          <w:rFonts w:cstheme="minorHAnsi"/>
        </w:rPr>
        <w:t xml:space="preserve">Obrázok </w:t>
      </w:r>
      <w:r w:rsidRPr="003D2C44">
        <w:rPr>
          <w:rFonts w:cstheme="minorHAnsi"/>
        </w:rPr>
        <w:fldChar w:fldCharType="begin"/>
      </w:r>
      <w:r w:rsidRPr="003D2C44">
        <w:rPr>
          <w:rFonts w:cstheme="minorHAnsi"/>
        </w:rPr>
        <w:instrText>SEQ Obrázok \* ARABIC</w:instrText>
      </w:r>
      <w:r w:rsidRPr="003D2C44">
        <w:rPr>
          <w:rFonts w:cstheme="minorHAnsi"/>
        </w:rPr>
        <w:fldChar w:fldCharType="separate"/>
      </w:r>
      <w:r w:rsidR="00C05A7D">
        <w:rPr>
          <w:rFonts w:cstheme="minorHAnsi"/>
          <w:noProof/>
        </w:rPr>
        <w:t>3</w:t>
      </w:r>
      <w:r w:rsidRPr="003D2C44">
        <w:rPr>
          <w:rFonts w:cstheme="minorHAnsi"/>
        </w:rPr>
        <w:fldChar w:fldCharType="end"/>
      </w:r>
      <w:r w:rsidRPr="003D2C44">
        <w:rPr>
          <w:rFonts w:cstheme="minorHAnsi"/>
        </w:rPr>
        <w:t xml:space="preserve"> - Biznis architektúra AS IS stavu</w:t>
      </w:r>
      <w:bookmarkEnd w:id="24"/>
      <w:bookmarkEnd w:id="25"/>
      <w:bookmarkEnd w:id="26"/>
    </w:p>
    <w:bookmarkEnd w:id="23"/>
    <w:p w:rsidRPr="003D2C44" w:rsidR="00D5057D" w:rsidP="00175739" w:rsidRDefault="00D5057D" w14:paraId="74E1D073" w14:textId="77777777">
      <w:pPr>
        <w:jc w:val="both"/>
        <w:rPr>
          <w:rFonts w:asciiTheme="minorHAnsi" w:hAnsiTheme="minorHAnsi" w:eastAsiaTheme="minorEastAsia" w:cstheme="minorHAnsi"/>
          <w:color w:val="000000" w:themeColor="text1"/>
          <w:szCs w:val="22"/>
        </w:rPr>
      </w:pPr>
    </w:p>
    <w:p w:rsidRPr="00A828F7" w:rsidR="00175739" w:rsidP="00175739" w:rsidRDefault="00175739" w14:paraId="1A04BD2C" w14:textId="51318C57">
      <w:pPr>
        <w:jc w:val="both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  <w:r w:rsidRPr="00A828F7"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  <w:t xml:space="preserve">Súčasný systém FINU/HRO umožňuje vykonávanie 2 základných skupín služieb, a to vnútropodnikových služieb a bankových služieb. </w:t>
      </w:r>
    </w:p>
    <w:p w:rsidRPr="00A828F7" w:rsidR="00175739" w:rsidP="00175739" w:rsidRDefault="00175739" w14:paraId="42D9FDE7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A828F7"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  <w:t>Vnútropodnikové služby zastrešujú služby ERP systému, bankové služby zastrešujú služby pre verejnosť a služby pre zamestnancov.</w:t>
      </w:r>
      <w:r w:rsidRPr="00A828F7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A828F7" w:rsidR="00175739" w:rsidP="00175739" w:rsidRDefault="00175739" w14:paraId="3FEE543F" w14:textId="77777777">
      <w:pPr>
        <w:jc w:val="both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  <w:r w:rsidRPr="00A828F7"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  <w:t>IS FINU/HRO poskytuje podporu pri realizácií nasledovných agend:</w:t>
      </w:r>
    </w:p>
    <w:p w:rsidRPr="00A828F7" w:rsidR="00175739" w:rsidP="00175739" w:rsidRDefault="00175739" w14:paraId="3522B9BF" w14:textId="77777777">
      <w:pPr>
        <w:jc w:val="both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</w:p>
    <w:p w:rsidRPr="00A828F7" w:rsidR="00175739" w:rsidP="00175739" w:rsidRDefault="00175739" w14:paraId="103CAB75" w14:textId="77777777">
      <w:pPr>
        <w:jc w:val="both"/>
        <w:rPr>
          <w:rFonts w:asciiTheme="minorHAnsi" w:hAnsiTheme="minorHAnsi" w:eastAsiaTheme="minorEastAsia" w:cstheme="minorHAnsi"/>
          <w:b/>
          <w:bCs/>
          <w:color w:val="000000" w:themeColor="text1"/>
          <w:sz w:val="22"/>
          <w:szCs w:val="22"/>
        </w:rPr>
      </w:pPr>
      <w:r w:rsidRPr="00A828F7">
        <w:rPr>
          <w:rFonts w:asciiTheme="minorHAnsi" w:hAnsiTheme="minorHAnsi" w:eastAsiaTheme="minorEastAsia" w:cstheme="minorHAnsi"/>
          <w:b/>
          <w:bCs/>
          <w:color w:val="000000" w:themeColor="text1"/>
          <w:sz w:val="22"/>
          <w:szCs w:val="22"/>
        </w:rPr>
        <w:t>Bankové služby (služby core-banking systému)</w:t>
      </w:r>
    </w:p>
    <w:p w:rsidRPr="00A828F7" w:rsidR="00175739" w:rsidP="00891B3C" w:rsidRDefault="00175739" w14:paraId="028A5D88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Správa klientskych/zamestnaneckých účtov a úverov;</w:t>
      </w:r>
    </w:p>
    <w:p w:rsidRPr="00A828F7" w:rsidR="00175739" w:rsidP="00891B3C" w:rsidRDefault="00175739" w14:paraId="1132DC76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Správa účtov NBS;</w:t>
      </w:r>
    </w:p>
    <w:p w:rsidRPr="00A828F7" w:rsidR="00175739" w:rsidP="00891B3C" w:rsidRDefault="00175739" w14:paraId="67405B3B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Vysporiadanie bankových obchodov;</w:t>
      </w:r>
    </w:p>
    <w:p w:rsidRPr="00A828F7" w:rsidR="00175739" w:rsidP="00891B3C" w:rsidRDefault="00175739" w14:paraId="2AF8D867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Vysporiadanie platieb a transakcií;</w:t>
      </w:r>
    </w:p>
    <w:p w:rsidRPr="00A828F7" w:rsidR="00175739" w:rsidP="00891B3C" w:rsidRDefault="00175739" w14:paraId="2792A576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 xml:space="preserve">Vykonávanie hotovostných operácií na pokladniciach malých výplat </w:t>
      </w:r>
      <w:r w:rsidRPr="00A828F7">
        <w:rPr>
          <w:rFonts w:eastAsia="Calibri" w:cstheme="minorHAnsi"/>
          <w:color w:val="000000" w:themeColor="text1"/>
        </w:rPr>
        <w:t>a pokladniciach veľkých výplat</w:t>
      </w:r>
      <w:r w:rsidRPr="00A828F7">
        <w:rPr>
          <w:rFonts w:eastAsiaTheme="minorEastAsia" w:cstheme="minorHAnsi"/>
          <w:color w:val="000000" w:themeColor="text1"/>
        </w:rPr>
        <w:t>;</w:t>
      </w:r>
    </w:p>
    <w:p w:rsidRPr="00A828F7" w:rsidR="00175739" w:rsidP="00891B3C" w:rsidRDefault="00175739" w14:paraId="3FE262A1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AML;</w:t>
      </w:r>
    </w:p>
    <w:p w:rsidRPr="00A828F7" w:rsidR="00175739" w:rsidP="00175739" w:rsidRDefault="00175739" w14:paraId="6AEE8E41" w14:textId="77777777">
      <w:pPr>
        <w:jc w:val="both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</w:p>
    <w:p w:rsidRPr="00A828F7" w:rsidR="00175739" w:rsidP="00175739" w:rsidRDefault="00175739" w14:paraId="5CD456A9" w14:textId="77777777">
      <w:pPr>
        <w:jc w:val="both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  <w:r w:rsidRPr="00A828F7">
        <w:rPr>
          <w:rFonts w:asciiTheme="minorHAnsi" w:hAnsiTheme="minorHAnsi" w:eastAsiaTheme="minorEastAsia" w:cstheme="minorHAnsi"/>
          <w:b/>
          <w:bCs/>
          <w:color w:val="000000" w:themeColor="text1"/>
          <w:sz w:val="22"/>
          <w:szCs w:val="22"/>
        </w:rPr>
        <w:t>Vnútropodnikové služby (služby ERP systému)</w:t>
      </w:r>
    </w:p>
    <w:p w:rsidRPr="00A828F7" w:rsidR="00175739" w:rsidP="00891B3C" w:rsidRDefault="00175739" w14:paraId="590D85C2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Majetkové účtovníctvo;</w:t>
      </w:r>
    </w:p>
    <w:p w:rsidRPr="00A828F7" w:rsidR="00175739" w:rsidP="00891B3C" w:rsidRDefault="00175739" w14:paraId="76D140AF" w14:textId="5095ADB3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Finančné účtovníctvo;</w:t>
      </w:r>
    </w:p>
    <w:p w:rsidRPr="00A828F7" w:rsidR="00175739" w:rsidP="00891B3C" w:rsidRDefault="00175739" w14:paraId="54AB7847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Daňové účtovníctvo;</w:t>
      </w:r>
    </w:p>
    <w:p w:rsidRPr="00A828F7" w:rsidR="00175739" w:rsidP="00891B3C" w:rsidRDefault="00175739" w14:paraId="51321BA0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Kontroling;</w:t>
      </w:r>
    </w:p>
    <w:p w:rsidRPr="00A828F7" w:rsidR="00175739" w:rsidP="00891B3C" w:rsidRDefault="00175739" w14:paraId="0A5AAF2E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Investičný manažment;</w:t>
      </w:r>
    </w:p>
    <w:p w:rsidRPr="00A828F7" w:rsidR="00175739" w:rsidP="00891B3C" w:rsidRDefault="00175739" w14:paraId="53FF3A52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 xml:space="preserve">Výkazníctvo; </w:t>
      </w:r>
    </w:p>
    <w:p w:rsidRPr="00A828F7" w:rsidR="00175739" w:rsidP="00891B3C" w:rsidRDefault="00175739" w14:paraId="016D47FD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Hospodárske účtovníctvo;</w:t>
      </w:r>
    </w:p>
    <w:p w:rsidRPr="00A828F7" w:rsidR="00175739" w:rsidP="00891B3C" w:rsidRDefault="00175739" w14:paraId="586F7379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Predaj a distribúcia;</w:t>
      </w:r>
    </w:p>
    <w:p w:rsidRPr="00A828F7" w:rsidR="00175739" w:rsidP="00891B3C" w:rsidRDefault="00175739" w14:paraId="46ADDC7F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Auto prevádzka a energetické hospodárstvo;</w:t>
      </w:r>
    </w:p>
    <w:p w:rsidRPr="00A828F7" w:rsidR="00175739" w:rsidP="00891B3C" w:rsidRDefault="00175739" w14:paraId="16F0DCE4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Materiálové hospodárstvo.</w:t>
      </w:r>
    </w:p>
    <w:p w:rsidRPr="00A828F7" w:rsidR="00175739" w:rsidP="00175739" w:rsidRDefault="00175739" w14:paraId="3156C7C2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A828F7" w:rsidR="00175739" w:rsidP="00175739" w:rsidRDefault="00175739" w14:paraId="693A2867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A828F7">
        <w:rPr>
          <w:rFonts w:asciiTheme="minorHAnsi" w:hAnsiTheme="minorHAnsi" w:cstheme="minorHAnsi"/>
          <w:sz w:val="22"/>
          <w:szCs w:val="22"/>
        </w:rPr>
        <w:t xml:space="preserve">Kľúčovými aktérmi v ekosystéme NBS sú predovšetkým zamestnanci NBS, </w:t>
      </w:r>
      <w:r w:rsidRPr="00A828F7">
        <w:rPr>
          <w:rFonts w:eastAsia="Calibri" w:asciiTheme="minorHAnsi" w:hAnsiTheme="minorHAnsi" w:cstheme="minorHAnsi"/>
          <w:sz w:val="22"/>
          <w:szCs w:val="22"/>
        </w:rPr>
        <w:t xml:space="preserve">banky </w:t>
      </w:r>
      <w:r w:rsidRPr="00A828F7">
        <w:rPr>
          <w:rFonts w:asciiTheme="minorHAnsi" w:hAnsiTheme="minorHAnsi" w:cstheme="minorHAnsi"/>
          <w:sz w:val="22"/>
          <w:szCs w:val="22"/>
        </w:rPr>
        <w:t xml:space="preserve">(klienti so zmluvným vzťahom) a klienti bez zmluvného vzťahu (výmena hotovosti). (Vo všeobecnosti aktér je reálna osoba alebo organizácia, ale taktiež to môže byť aj systém, ktorý bude daný systém využívať a reálne sa podieľa na realizácii rôznych procesov). </w:t>
      </w:r>
    </w:p>
    <w:p w:rsidRPr="00A828F7" w:rsidR="00175739" w:rsidP="00175739" w:rsidRDefault="00175739" w14:paraId="772CE9D5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A828F7">
        <w:rPr>
          <w:rFonts w:asciiTheme="minorHAnsi" w:hAnsiTheme="minorHAnsi" w:cstheme="minorHAnsi"/>
          <w:sz w:val="22"/>
          <w:szCs w:val="22"/>
        </w:rPr>
        <w:t>Aktéri, ktorí prichádzajú do styku s vnútropodnikovými službami a bankovými službami sú nasledovní:</w:t>
      </w:r>
    </w:p>
    <w:p w:rsidRPr="00A828F7" w:rsidR="00175739" w:rsidP="00891B3C" w:rsidRDefault="00175739" w14:paraId="1113783C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Fyzické osoby:</w:t>
      </w:r>
    </w:p>
    <w:p w:rsidRPr="00A828F7" w:rsidR="00175739" w:rsidP="00891B3C" w:rsidRDefault="00175739" w14:paraId="32F83FFC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Klient so zmluvným vzťahom (zamestnanec, bývalý zamestnanec, člen bankovej rady)</w:t>
      </w:r>
    </w:p>
    <w:p w:rsidRPr="00A828F7" w:rsidR="00175739" w:rsidP="00891B3C" w:rsidRDefault="00175739" w14:paraId="78BB6423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Klienti bez zmluvného vzťahu (akákoľvek fyzická osoba, ktorý vykonáva hotovostnú operáciu)</w:t>
      </w:r>
    </w:p>
    <w:p w:rsidRPr="00A828F7" w:rsidR="00175739" w:rsidP="00CC717F" w:rsidRDefault="00175739" w14:paraId="47FD7864" w14:textId="70FD1AEB">
      <w:pPr>
        <w:pStyle w:val="ListParagraph"/>
        <w:numPr>
          <w:ilvl w:val="0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Fyzické osoby podnikatelia:</w:t>
      </w:r>
    </w:p>
    <w:p w:rsidRPr="00A828F7" w:rsidR="00175739" w:rsidP="00891B3C" w:rsidRDefault="00175739" w14:paraId="620080E6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Klienti bez zmluvného vzťahu</w:t>
      </w:r>
    </w:p>
    <w:p w:rsidRPr="00A828F7" w:rsidR="00175739" w:rsidP="00891B3C" w:rsidRDefault="00175739" w14:paraId="485DD8F6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Právnické osoby a inštitúcie:</w:t>
      </w:r>
    </w:p>
    <w:p w:rsidRPr="00A828F7" w:rsidR="00175739" w:rsidP="00891B3C" w:rsidRDefault="00175739" w14:paraId="5359344D" w14:textId="77777777">
      <w:pPr>
        <w:pStyle w:val="ListParagraph"/>
        <w:numPr>
          <w:ilvl w:val="2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ECB</w:t>
      </w:r>
    </w:p>
    <w:p w:rsidRPr="00A828F7" w:rsidR="00175739" w:rsidP="00891B3C" w:rsidRDefault="00175739" w14:paraId="20384D22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Partneri so zmluvným vzťahom:</w:t>
      </w:r>
    </w:p>
    <w:p w:rsidRPr="00A828F7" w:rsidR="00175739" w:rsidP="00891B3C" w:rsidRDefault="00175739" w14:paraId="2AF3DF0E" w14:textId="77777777">
      <w:pPr>
        <w:pStyle w:val="ListParagraph"/>
        <w:numPr>
          <w:ilvl w:val="2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Nadácie</w:t>
      </w:r>
    </w:p>
    <w:p w:rsidRPr="00A828F7" w:rsidR="00175739" w:rsidP="00891B3C" w:rsidRDefault="00175739" w14:paraId="68C0DD6C" w14:textId="77777777">
      <w:pPr>
        <w:pStyle w:val="ListParagraph"/>
        <w:numPr>
          <w:ilvl w:val="2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Subjekty finančného trhu</w:t>
      </w:r>
    </w:p>
    <w:p w:rsidRPr="00A828F7" w:rsidR="00175739" w:rsidP="00891B3C" w:rsidRDefault="00175739" w14:paraId="49FB610F" w14:textId="77777777">
      <w:pPr>
        <w:pStyle w:val="ListParagraph"/>
        <w:numPr>
          <w:ilvl w:val="2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Registrované numizmatické spoločnosti</w:t>
      </w:r>
    </w:p>
    <w:p w:rsidRPr="00A828F7" w:rsidR="00175739" w:rsidP="00891B3C" w:rsidRDefault="00175739" w14:paraId="4BC75AB5" w14:textId="77777777">
      <w:pPr>
        <w:pStyle w:val="ListParagraph"/>
        <w:numPr>
          <w:ilvl w:val="2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Štátna pokladnica</w:t>
      </w:r>
    </w:p>
    <w:p w:rsidRPr="00A828F7" w:rsidR="00175739" w:rsidP="00891B3C" w:rsidRDefault="00175739" w14:paraId="39EFBEED" w14:textId="77777777">
      <w:pPr>
        <w:pStyle w:val="ListParagraph"/>
        <w:numPr>
          <w:ilvl w:val="2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Centrálny depozitár cenných papierov</w:t>
      </w:r>
    </w:p>
    <w:p w:rsidRPr="00A828F7" w:rsidR="00175739" w:rsidP="00891B3C" w:rsidRDefault="00175739" w14:paraId="3D7C5686" w14:textId="77777777">
      <w:pPr>
        <w:pStyle w:val="ListParagraph"/>
        <w:numPr>
          <w:ilvl w:val="2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Iné právnické osoby (napr. Fond ochrany vkladov a pod.)</w:t>
      </w:r>
    </w:p>
    <w:p w:rsidRPr="00A828F7" w:rsidR="00175739" w:rsidP="00891B3C" w:rsidRDefault="00175739" w14:paraId="66103702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PO bez zmluvného vzťahu</w:t>
      </w:r>
    </w:p>
    <w:p w:rsidRPr="00A828F7" w:rsidR="00175739" w:rsidP="00891B3C" w:rsidRDefault="00175739" w14:paraId="171B29E3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Špecializované subjekty</w:t>
      </w:r>
    </w:p>
    <w:p w:rsidRPr="00A828F7" w:rsidR="00175739" w:rsidP="00891B3C" w:rsidRDefault="00175739" w14:paraId="08229AFF" w14:textId="77777777">
      <w:pPr>
        <w:pStyle w:val="ListParagraph"/>
        <w:numPr>
          <w:ilvl w:val="2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Fond ochrany vkladov</w:t>
      </w:r>
    </w:p>
    <w:p w:rsidRPr="00A828F7" w:rsidR="00175739" w:rsidP="00891B3C" w:rsidRDefault="00175739" w14:paraId="32A0DE96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Medzinárodné inštitúcie</w:t>
      </w:r>
    </w:p>
    <w:p w:rsidRPr="00A828F7" w:rsidR="00175739" w:rsidP="00891B3C" w:rsidRDefault="00175739" w14:paraId="6087F1F0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Komerčné banky</w:t>
      </w:r>
    </w:p>
    <w:p w:rsidRPr="00A828F7" w:rsidR="00175739" w:rsidP="00891B3C" w:rsidRDefault="00175739" w14:paraId="5A596F09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Iné finančné inštitúcie</w:t>
      </w:r>
    </w:p>
    <w:p w:rsidRPr="00A828F7" w:rsidR="00175739" w:rsidP="00891B3C" w:rsidRDefault="00175739" w14:paraId="340586DC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Finančná správa SR</w:t>
      </w:r>
    </w:p>
    <w:p w:rsidRPr="00A828F7" w:rsidR="00175739" w:rsidP="00891B3C" w:rsidRDefault="00175739" w14:paraId="5313708D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Iné PO a inštitúcie</w:t>
      </w:r>
    </w:p>
    <w:p w:rsidRPr="00A828F7" w:rsidR="00175739" w:rsidP="00891B3C" w:rsidRDefault="00175739" w14:paraId="2BD1A7C4" w14:textId="77777777">
      <w:pPr>
        <w:pStyle w:val="ListParagraph"/>
        <w:numPr>
          <w:ilvl w:val="0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NBS:</w:t>
      </w:r>
    </w:p>
    <w:p w:rsidRPr="00A828F7" w:rsidR="00175739" w:rsidP="00891B3C" w:rsidRDefault="00175739" w14:paraId="251DDC2D" w14:textId="77777777">
      <w:pPr>
        <w:pStyle w:val="ListParagraph"/>
        <w:numPr>
          <w:ilvl w:val="1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Odbory NBS</w:t>
      </w:r>
    </w:p>
    <w:p w:rsidRPr="00A828F7" w:rsidR="00175739" w:rsidP="00891B3C" w:rsidRDefault="00175739" w14:paraId="05947940" w14:textId="77777777">
      <w:pPr>
        <w:pStyle w:val="ListParagraph"/>
        <w:numPr>
          <w:ilvl w:val="2"/>
          <w:numId w:val="39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riadenia rizika (ORR)</w:t>
      </w:r>
    </w:p>
    <w:p w:rsidRPr="00A828F7" w:rsidR="00175739" w:rsidP="00E96041" w:rsidRDefault="00175739" w14:paraId="2BFC49FE" w14:textId="77777777">
      <w:pPr>
        <w:pStyle w:val="ListParagraph"/>
        <w:numPr>
          <w:ilvl w:val="3"/>
          <w:numId w:val="74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riadenia rizík a investičných rezerv</w:t>
      </w:r>
    </w:p>
    <w:p w:rsidRPr="00A828F7" w:rsidR="00175739" w:rsidP="00E96041" w:rsidRDefault="00175739" w14:paraId="08AF6287" w14:textId="77777777">
      <w:pPr>
        <w:pStyle w:val="ListParagraph"/>
        <w:numPr>
          <w:ilvl w:val="3"/>
          <w:numId w:val="74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investičnej stratégie</w:t>
      </w:r>
    </w:p>
    <w:p w:rsidRPr="00A828F7" w:rsidR="00175739" w:rsidP="00E96041" w:rsidRDefault="00175739" w14:paraId="4B6392EF" w14:textId="77777777">
      <w:pPr>
        <w:pStyle w:val="ListParagraph"/>
        <w:numPr>
          <w:ilvl w:val="3"/>
          <w:numId w:val="74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riadenia rizík operácií menovej politiky</w:t>
      </w:r>
    </w:p>
    <w:p w:rsidRPr="00A828F7" w:rsidR="00175739" w:rsidP="00E96041" w:rsidRDefault="00175739" w14:paraId="4608B603" w14:textId="77777777">
      <w:pPr>
        <w:pStyle w:val="ListParagraph"/>
        <w:numPr>
          <w:ilvl w:val="3"/>
          <w:numId w:val="74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informačnej podpory obchodných systémov</w:t>
      </w:r>
    </w:p>
    <w:p w:rsidRPr="00A828F7" w:rsidR="00175739" w:rsidP="00E96041" w:rsidRDefault="00175739" w14:paraId="573B6D1A" w14:textId="77777777">
      <w:pPr>
        <w:pStyle w:val="ListParagraph"/>
        <w:numPr>
          <w:ilvl w:val="2"/>
          <w:numId w:val="75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vysporiadania bankových obchodov (OVO)</w:t>
      </w:r>
    </w:p>
    <w:p w:rsidRPr="00A828F7" w:rsidR="00175739" w:rsidP="00E96041" w:rsidRDefault="00175739" w14:paraId="1DD55A62" w14:textId="77777777">
      <w:pPr>
        <w:pStyle w:val="ListParagraph"/>
        <w:numPr>
          <w:ilvl w:val="3"/>
          <w:numId w:val="73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Oddelenie vysporiadania obchodov </w:t>
      </w:r>
    </w:p>
    <w:p w:rsidRPr="00A828F7" w:rsidR="00175739" w:rsidP="00E96041" w:rsidRDefault="00175739" w14:paraId="1CF93693" w14:textId="77777777">
      <w:pPr>
        <w:pStyle w:val="ListParagraph"/>
        <w:numPr>
          <w:ilvl w:val="3"/>
          <w:numId w:val="73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ochrany pred legalizáciou príjmov z trestnej činnosti</w:t>
      </w:r>
    </w:p>
    <w:p w:rsidRPr="00A828F7" w:rsidR="00175739" w:rsidP="00E96041" w:rsidRDefault="00175739" w14:paraId="1FAF5822" w14:textId="77777777">
      <w:pPr>
        <w:pStyle w:val="ListParagraph"/>
        <w:numPr>
          <w:ilvl w:val="2"/>
          <w:numId w:val="75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platobných systémov (OPS)</w:t>
      </w:r>
    </w:p>
    <w:p w:rsidRPr="00A828F7" w:rsidR="00175739" w:rsidP="00E96041" w:rsidRDefault="00175739" w14:paraId="24D4C2B5" w14:textId="77777777">
      <w:pPr>
        <w:pStyle w:val="ListParagraph"/>
        <w:numPr>
          <w:ilvl w:val="3"/>
          <w:numId w:val="72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platobného styku</w:t>
      </w:r>
    </w:p>
    <w:p w:rsidRPr="00A828F7" w:rsidR="00175739" w:rsidP="00E96041" w:rsidRDefault="00175739" w14:paraId="113E4FA1" w14:textId="46A21B9A">
      <w:pPr>
        <w:pStyle w:val="ListParagraph"/>
        <w:numPr>
          <w:ilvl w:val="3"/>
          <w:numId w:val="72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Oddelenie </w:t>
      </w:r>
      <w:r w:rsidRPr="00A828F7" w:rsidR="1C70B33C">
        <w:rPr>
          <w:rFonts w:cstheme="minorHAnsi"/>
        </w:rPr>
        <w:t>medzibankového</w:t>
      </w:r>
      <w:r w:rsidRPr="00A828F7">
        <w:rPr>
          <w:rFonts w:cstheme="minorHAnsi"/>
        </w:rPr>
        <w:t xml:space="preserve"> platobného styku</w:t>
      </w:r>
    </w:p>
    <w:p w:rsidRPr="00A828F7" w:rsidR="00175739" w:rsidP="00E96041" w:rsidRDefault="00175739" w14:paraId="1E819DF8" w14:textId="77777777">
      <w:pPr>
        <w:pStyle w:val="ListParagraph"/>
        <w:numPr>
          <w:ilvl w:val="3"/>
          <w:numId w:val="72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systému TARGET</w:t>
      </w:r>
    </w:p>
    <w:p w:rsidRPr="00A828F7" w:rsidR="00175739" w:rsidP="00E96041" w:rsidRDefault="00175739" w14:paraId="6D95FBB2" w14:textId="77777777">
      <w:pPr>
        <w:pStyle w:val="ListParagraph"/>
        <w:numPr>
          <w:ilvl w:val="2"/>
          <w:numId w:val="75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riadenia peňažnej hotovosti (OPH)</w:t>
      </w:r>
    </w:p>
    <w:p w:rsidRPr="00A828F7" w:rsidR="00175739" w:rsidP="00E96041" w:rsidRDefault="00175739" w14:paraId="2DE5DC3E" w14:textId="77777777">
      <w:pPr>
        <w:pStyle w:val="ListParagraph"/>
        <w:numPr>
          <w:ilvl w:val="3"/>
          <w:numId w:val="71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peňažného obehu</w:t>
      </w:r>
    </w:p>
    <w:p w:rsidRPr="00A828F7" w:rsidR="00175739" w:rsidP="00E96041" w:rsidRDefault="00175739" w14:paraId="663F04AC" w14:textId="77777777">
      <w:pPr>
        <w:pStyle w:val="ListParagraph"/>
        <w:numPr>
          <w:ilvl w:val="3"/>
          <w:numId w:val="71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prípravy a analýzy platidiel</w:t>
      </w:r>
    </w:p>
    <w:p w:rsidRPr="00A828F7" w:rsidR="00175739" w:rsidP="00E96041" w:rsidRDefault="00175739" w14:paraId="1AA325A2" w14:textId="77777777">
      <w:pPr>
        <w:pStyle w:val="ListParagraph"/>
        <w:numPr>
          <w:ilvl w:val="3"/>
          <w:numId w:val="71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centrálnej pokladnice</w:t>
      </w:r>
    </w:p>
    <w:p w:rsidRPr="00A828F7" w:rsidR="00175739" w:rsidP="00E96041" w:rsidRDefault="00175739" w14:paraId="7FE787F2" w14:textId="77777777">
      <w:pPr>
        <w:pStyle w:val="ListParagraph"/>
        <w:numPr>
          <w:ilvl w:val="3"/>
          <w:numId w:val="71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Expozitúry</w:t>
      </w:r>
    </w:p>
    <w:p w:rsidRPr="00A828F7" w:rsidR="00175739" w:rsidP="00E96041" w:rsidRDefault="00175739" w14:paraId="705755C8" w14:textId="77777777">
      <w:pPr>
        <w:pStyle w:val="ListParagraph"/>
        <w:numPr>
          <w:ilvl w:val="2"/>
          <w:numId w:val="75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finančného riadenia (OFR)</w:t>
      </w:r>
    </w:p>
    <w:p w:rsidRPr="00A828F7" w:rsidR="00175739" w:rsidP="00E96041" w:rsidRDefault="00175739" w14:paraId="6182D80F" w14:textId="77777777">
      <w:pPr>
        <w:pStyle w:val="ListParagraph"/>
        <w:numPr>
          <w:ilvl w:val="3"/>
          <w:numId w:val="7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riadenia nákladov a účtovných informačných systémov</w:t>
      </w:r>
    </w:p>
    <w:p w:rsidRPr="00A828F7" w:rsidR="00175739" w:rsidP="00E96041" w:rsidRDefault="00175739" w14:paraId="73A7A1C5" w14:textId="77777777">
      <w:pPr>
        <w:pStyle w:val="ListParagraph"/>
        <w:numPr>
          <w:ilvl w:val="3"/>
          <w:numId w:val="7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účtovania prevádzkových činností</w:t>
      </w:r>
    </w:p>
    <w:p w:rsidRPr="00A828F7" w:rsidR="00175739" w:rsidP="00E96041" w:rsidRDefault="00175739" w14:paraId="00F5F91B" w14:textId="77777777">
      <w:pPr>
        <w:pStyle w:val="ListParagraph"/>
        <w:numPr>
          <w:ilvl w:val="3"/>
          <w:numId w:val="7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Oddelenie finančného účtovníctva a analýz</w:t>
      </w:r>
    </w:p>
    <w:p w:rsidRPr="00A828F7" w:rsidR="00175739" w:rsidP="00E96041" w:rsidRDefault="00175739" w14:paraId="77624211" w14:textId="77777777">
      <w:pPr>
        <w:pStyle w:val="ListParagraph"/>
        <w:numPr>
          <w:ilvl w:val="2"/>
          <w:numId w:val="75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informačných technológií (OIT)</w:t>
      </w:r>
    </w:p>
    <w:p w:rsidRPr="00A828F7" w:rsidR="00175739" w:rsidP="00E96041" w:rsidRDefault="00175739" w14:paraId="0F8D8E66" w14:textId="77777777">
      <w:pPr>
        <w:pStyle w:val="ListParagraph"/>
        <w:numPr>
          <w:ilvl w:val="2"/>
          <w:numId w:val="75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Odbor riadenia ľudských zdrojov (OĽZ)</w:t>
      </w:r>
    </w:p>
    <w:p w:rsidRPr="00A828F7" w:rsidR="00175739" w:rsidP="00175739" w:rsidRDefault="00175739" w14:paraId="48B09A6B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A828F7" w:rsidR="00175739" w:rsidP="00175739" w:rsidRDefault="00175739" w14:paraId="3A20DC5A" w14:textId="77777777">
      <w:pPr>
        <w:pStyle w:val="ListParagraph"/>
        <w:ind w:left="1440"/>
        <w:jc w:val="both"/>
        <w:rPr>
          <w:rFonts w:cstheme="minorHAnsi"/>
        </w:rPr>
      </w:pPr>
    </w:p>
    <w:p w:rsidRPr="00A828F7" w:rsidR="00175739" w:rsidP="00175739" w:rsidRDefault="00903F9E" w14:paraId="19B24E9A" w14:textId="6B5A47B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828F7">
        <w:rPr>
          <w:rFonts w:asciiTheme="minorHAnsi" w:hAnsiTheme="minorHAnsi" w:cstheme="minorHAnsi"/>
          <w:b/>
          <w:sz w:val="22"/>
          <w:szCs w:val="22"/>
        </w:rPr>
        <w:t>Prístup k</w:t>
      </w:r>
      <w:r w:rsidRPr="00A828F7" w:rsidR="009C401F">
        <w:rPr>
          <w:rFonts w:asciiTheme="minorHAnsi" w:hAnsiTheme="minorHAnsi" w:cstheme="minorHAnsi"/>
          <w:b/>
          <w:sz w:val="22"/>
          <w:szCs w:val="22"/>
        </w:rPr>
        <w:t> </w:t>
      </w:r>
      <w:r w:rsidRPr="00A828F7" w:rsidR="00175739">
        <w:rPr>
          <w:rFonts w:asciiTheme="minorHAnsi" w:hAnsiTheme="minorHAnsi" w:cstheme="minorHAnsi"/>
          <w:b/>
          <w:sz w:val="22"/>
          <w:szCs w:val="22"/>
        </w:rPr>
        <w:t>poskytovan</w:t>
      </w:r>
      <w:r w:rsidRPr="00A828F7" w:rsidR="009C401F">
        <w:rPr>
          <w:rFonts w:asciiTheme="minorHAnsi" w:hAnsiTheme="minorHAnsi" w:cstheme="minorHAnsi"/>
          <w:b/>
          <w:sz w:val="22"/>
          <w:szCs w:val="22"/>
        </w:rPr>
        <w:t>ým službám</w:t>
      </w:r>
      <w:r w:rsidRPr="00A828F7" w:rsidR="00175739">
        <w:rPr>
          <w:rFonts w:asciiTheme="minorHAnsi" w:hAnsiTheme="minorHAnsi" w:cstheme="minorHAnsi"/>
          <w:b/>
          <w:sz w:val="22"/>
          <w:szCs w:val="22"/>
        </w:rPr>
        <w:t xml:space="preserve"> NBS je možné realizovať:</w:t>
      </w:r>
    </w:p>
    <w:p w:rsidRPr="00A828F7" w:rsidR="00175739" w:rsidP="00891B3C" w:rsidRDefault="00175739" w14:paraId="687E1E9E" w14:textId="77777777">
      <w:pPr>
        <w:pStyle w:val="ListParagraph"/>
        <w:numPr>
          <w:ilvl w:val="0"/>
          <w:numId w:val="41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Osobne (</w:t>
      </w:r>
      <w:r w:rsidRPr="00A828F7">
        <w:rPr>
          <w:rFonts w:eastAsia="Calibri" w:cstheme="minorHAnsi"/>
        </w:rPr>
        <w:t>oddelenie</w:t>
      </w:r>
      <w:r w:rsidRPr="00A828F7">
        <w:rPr>
          <w:rFonts w:cstheme="minorHAnsi"/>
        </w:rPr>
        <w:t xml:space="preserve"> centrálnej pokladnice, podateľňa, expozitúra NBS) – </w:t>
      </w:r>
      <w:r w:rsidRPr="00A828F7">
        <w:rPr>
          <w:rFonts w:eastAsia="Calibri" w:cstheme="minorHAnsi"/>
        </w:rPr>
        <w:t>vklad a výber peňazí,</w:t>
      </w:r>
      <w:r w:rsidRPr="00A828F7">
        <w:rPr>
          <w:rFonts w:cstheme="minorHAnsi"/>
        </w:rPr>
        <w:t xml:space="preserve"> predaj numizmatického a zberateľského materiálu , výmena slovenských bankoviek, výmena eurobankoviek a euromincí, výmena poškodených eurobankoviek a euromincí, výmena poškodených slovenských bankoviek, poskytnutie informácií, žiadosť o zmenu limitu na zamestnaneckej platobnej karte a pod. A pracovisko klientskych účtov v rámci OPS, kde sa predkladajú napr. zmluvy, podpisové vzory a platobné príkazy.</w:t>
      </w:r>
    </w:p>
    <w:p w:rsidRPr="00A828F7" w:rsidR="00175739" w:rsidP="00891B3C" w:rsidRDefault="00175739" w14:paraId="496987D6" w14:textId="77777777">
      <w:pPr>
        <w:pStyle w:val="ListParagraph"/>
        <w:numPr>
          <w:ilvl w:val="0"/>
          <w:numId w:val="41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Elektronicky (e-mail, intranet, web sídlo NBS, ÚPVS) - zasielanie žiadosti o zmenu limitu na zamestnaneckej platobnej karte (zo strany NBS do VÚB), ponuky úverov a benefitov pre zamestnancov a pod.</w:t>
      </w:r>
    </w:p>
    <w:p w:rsidRPr="00A828F7" w:rsidR="00175739" w:rsidP="00891B3C" w:rsidRDefault="00175739" w14:paraId="708D00EB" w14:textId="77777777">
      <w:pPr>
        <w:pStyle w:val="ListParagraph"/>
        <w:numPr>
          <w:ilvl w:val="0"/>
          <w:numId w:val="41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Listinne (</w:t>
      </w:r>
      <w:r w:rsidRPr="00A828F7">
        <w:rPr>
          <w:rFonts w:eastAsia="Calibri" w:cstheme="minorHAnsi"/>
        </w:rPr>
        <w:t>oddelenie centrálnej pokladnice,</w:t>
      </w:r>
      <w:r w:rsidRPr="00A828F7">
        <w:rPr>
          <w:rFonts w:cstheme="minorHAnsi"/>
        </w:rPr>
        <w:t xml:space="preserve"> podateľňa, expozitúra NBS) –, zasielanie žiadosti o výmenu slovenských bankoviek, zaslanie žiadosti o výmenu eurobankoviek a euromincí, alebo o výmenu poškodených eurobankoviek a euromincí, o výmenu poškodených slovenských bankoviek, zasielanie žiadostí o poskytnutie informácií.</w:t>
      </w:r>
    </w:p>
    <w:p w:rsidRPr="00A828F7" w:rsidR="00175739" w:rsidP="00175739" w:rsidRDefault="00175739" w14:paraId="6C6931F4" w14:textId="77777777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A828F7">
        <w:rPr>
          <w:rFonts w:asciiTheme="minorHAnsi" w:hAnsiTheme="minorHAnsi" w:cstheme="minorHAnsi"/>
          <w:sz w:val="22"/>
          <w:szCs w:val="22"/>
        </w:rPr>
        <w:t>V súčasnom stave miera využívania kanálu „osobne“ výrazne prevyšuje ostatné spôsoby komunikácie.</w:t>
      </w:r>
    </w:p>
    <w:p w:rsidRPr="00A828F7" w:rsidR="00175739" w:rsidP="00175739" w:rsidRDefault="00175739" w14:paraId="1AAE3DC7" w14:textId="77777777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Pr="00A828F7" w:rsidR="00175739" w:rsidP="00175739" w:rsidRDefault="00175739" w14:paraId="2984B092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828F7">
        <w:rPr>
          <w:rFonts w:asciiTheme="minorHAnsi" w:hAnsiTheme="minorHAnsi" w:cstheme="minorHAnsi"/>
          <w:b/>
          <w:sz w:val="22"/>
          <w:szCs w:val="22"/>
        </w:rPr>
        <w:t xml:space="preserve">NBS poskytuje nasledovné </w:t>
      </w:r>
      <w:r w:rsidRPr="00A828F7">
        <w:rPr>
          <w:rFonts w:asciiTheme="minorHAnsi" w:hAnsiTheme="minorHAnsi" w:cstheme="minorHAnsi"/>
          <w:b/>
          <w:bCs/>
          <w:sz w:val="22"/>
          <w:szCs w:val="22"/>
        </w:rPr>
        <w:t xml:space="preserve">bankové </w:t>
      </w:r>
      <w:r w:rsidRPr="00A828F7">
        <w:rPr>
          <w:rFonts w:asciiTheme="minorHAnsi" w:hAnsiTheme="minorHAnsi" w:cstheme="minorHAnsi"/>
          <w:b/>
          <w:sz w:val="22"/>
          <w:szCs w:val="22"/>
        </w:rPr>
        <w:t xml:space="preserve">služby: </w:t>
      </w:r>
    </w:p>
    <w:p w:rsidRPr="00A828F7" w:rsidR="00175739" w:rsidP="00891B3C" w:rsidRDefault="00175739" w14:paraId="62768A22" w14:textId="77777777">
      <w:pPr>
        <w:pStyle w:val="ListParagraph"/>
        <w:numPr>
          <w:ilvl w:val="1"/>
          <w:numId w:val="4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 Vedenie účtu klienta;</w:t>
      </w:r>
    </w:p>
    <w:p w:rsidRPr="00A828F7" w:rsidR="00175739" w:rsidP="00891B3C" w:rsidRDefault="00175739" w14:paraId="789E23EC" w14:textId="77777777">
      <w:pPr>
        <w:pStyle w:val="ListParagraph"/>
        <w:numPr>
          <w:ilvl w:val="1"/>
          <w:numId w:val="4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 Poskytovanie úverov; </w:t>
      </w:r>
    </w:p>
    <w:p w:rsidRPr="00A828F7" w:rsidR="00175739" w:rsidP="00891B3C" w:rsidRDefault="00175739" w14:paraId="65D51250" w14:textId="77777777">
      <w:pPr>
        <w:pStyle w:val="ListParagraph"/>
        <w:numPr>
          <w:ilvl w:val="1"/>
          <w:numId w:val="4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 Zadávanie platobných príkazov;</w:t>
      </w:r>
    </w:p>
    <w:p w:rsidRPr="00A828F7" w:rsidR="00175739" w:rsidP="00891B3C" w:rsidRDefault="00175739" w14:paraId="3A2C7163" w14:textId="77777777">
      <w:pPr>
        <w:pStyle w:val="ListParagraph"/>
        <w:numPr>
          <w:ilvl w:val="1"/>
          <w:numId w:val="4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 Predaj numizmatického a zberateľského materiálu;</w:t>
      </w:r>
    </w:p>
    <w:p w:rsidRPr="00A828F7" w:rsidR="00175739" w:rsidP="00891B3C" w:rsidRDefault="00175739" w14:paraId="5606B323" w14:textId="77777777">
      <w:pPr>
        <w:pStyle w:val="ListParagraph"/>
        <w:numPr>
          <w:ilvl w:val="1"/>
          <w:numId w:val="4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 Výmena poškodených bankoviek a mincí;</w:t>
      </w:r>
    </w:p>
    <w:p w:rsidRPr="00A828F7" w:rsidR="00175739" w:rsidP="00891B3C" w:rsidRDefault="00175739" w14:paraId="5A132D31" w14:textId="77777777">
      <w:pPr>
        <w:pStyle w:val="ListParagraph"/>
        <w:numPr>
          <w:ilvl w:val="1"/>
          <w:numId w:val="4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 Výmena slovenských bankoviek;</w:t>
      </w:r>
    </w:p>
    <w:p w:rsidRPr="00A828F7" w:rsidR="00175739" w:rsidP="00891B3C" w:rsidRDefault="00175739" w14:paraId="2CB984B9" w14:textId="77777777">
      <w:pPr>
        <w:pStyle w:val="ListParagraph"/>
        <w:numPr>
          <w:ilvl w:val="1"/>
          <w:numId w:val="4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 Poskytovanie služieb súvisiacich s registráciou subjektov finančného trhu;</w:t>
      </w:r>
    </w:p>
    <w:p w:rsidRPr="00A828F7" w:rsidR="00175739" w:rsidP="00891B3C" w:rsidRDefault="00175739" w14:paraId="64257177" w14:textId="77777777">
      <w:pPr>
        <w:pStyle w:val="ListParagraph"/>
        <w:numPr>
          <w:ilvl w:val="1"/>
          <w:numId w:val="4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> Poskytovanie informácií, vzdelávanie a ďalšie;</w:t>
      </w:r>
    </w:p>
    <w:p w:rsidRPr="00A828F7" w:rsidR="00175739" w:rsidP="00891B3C" w:rsidRDefault="00175739" w14:paraId="0B7ECE48" w14:textId="77777777">
      <w:pPr>
        <w:pStyle w:val="ListParagraph"/>
        <w:numPr>
          <w:ilvl w:val="1"/>
          <w:numId w:val="4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 Vykonávanie hotovostných operácií na pokladniciach veľkých výplat;</w:t>
      </w:r>
    </w:p>
    <w:p w:rsidRPr="00A828F7" w:rsidR="00175739" w:rsidP="00891B3C" w:rsidRDefault="00175739" w14:paraId="1ABC50CA" w14:textId="77777777">
      <w:pPr>
        <w:pStyle w:val="ListParagraph"/>
        <w:numPr>
          <w:ilvl w:val="1"/>
          <w:numId w:val="40"/>
        </w:numPr>
        <w:spacing w:after="0"/>
        <w:jc w:val="both"/>
        <w:rPr>
          <w:rFonts w:cstheme="minorHAnsi"/>
        </w:rPr>
      </w:pPr>
      <w:r w:rsidRPr="00A828F7">
        <w:rPr>
          <w:rFonts w:cstheme="minorHAnsi"/>
        </w:rPr>
        <w:t xml:space="preserve"> Vykonávanie peňažných operácií na pokladniciach malých výplat.</w:t>
      </w:r>
    </w:p>
    <w:p w:rsidRPr="00A828F7" w:rsidR="00175739" w:rsidP="00175739" w:rsidRDefault="00175739" w14:paraId="45740470" w14:textId="77777777">
      <w:pPr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</w:p>
    <w:p w:rsidRPr="00A828F7" w:rsidR="00175739" w:rsidP="00175739" w:rsidRDefault="00175739" w14:paraId="0EDB193A" w14:textId="77777777">
      <w:pPr>
        <w:rPr>
          <w:rFonts w:asciiTheme="minorHAnsi" w:hAnsiTheme="minorHAnsi" w:eastAsiaTheme="minorEastAsia" w:cstheme="minorHAnsi"/>
          <w:b/>
          <w:color w:val="000000" w:themeColor="text1"/>
          <w:sz w:val="22"/>
          <w:szCs w:val="22"/>
        </w:rPr>
      </w:pPr>
      <w:r w:rsidRPr="00A828F7">
        <w:rPr>
          <w:rFonts w:asciiTheme="minorHAnsi" w:hAnsiTheme="minorHAnsi" w:eastAsiaTheme="minorEastAsia" w:cstheme="minorHAnsi"/>
          <w:b/>
          <w:color w:val="000000" w:themeColor="text1"/>
          <w:sz w:val="22"/>
          <w:szCs w:val="22"/>
        </w:rPr>
        <w:t xml:space="preserve">Biznis funkcie </w:t>
      </w:r>
      <w:r w:rsidRPr="00A828F7">
        <w:rPr>
          <w:rFonts w:asciiTheme="minorHAnsi" w:hAnsiTheme="minorHAnsi" w:eastAsiaTheme="minorEastAsia" w:cstheme="minorHAnsi"/>
          <w:b/>
          <w:bCs/>
          <w:color w:val="000000" w:themeColor="text1"/>
          <w:sz w:val="22"/>
          <w:szCs w:val="22"/>
        </w:rPr>
        <w:t xml:space="preserve">pokrývajúce bankové služby </w:t>
      </w:r>
      <w:r w:rsidRPr="00A828F7">
        <w:rPr>
          <w:rFonts w:asciiTheme="minorHAnsi" w:hAnsiTheme="minorHAnsi" w:eastAsiaTheme="minorEastAsia" w:cstheme="minorHAnsi"/>
          <w:b/>
          <w:color w:val="000000" w:themeColor="text1"/>
          <w:sz w:val="22"/>
          <w:szCs w:val="22"/>
        </w:rPr>
        <w:t>NBS:</w:t>
      </w:r>
    </w:p>
    <w:p w:rsidRPr="00A828F7" w:rsidR="00175739" w:rsidP="00891B3C" w:rsidRDefault="00175739" w14:paraId="06638610" w14:textId="77777777">
      <w:pPr>
        <w:pStyle w:val="ListParagraph"/>
        <w:numPr>
          <w:ilvl w:val="0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Správa klientov FO/FOp/PO</w:t>
      </w:r>
    </w:p>
    <w:p w:rsidRPr="00A828F7" w:rsidR="00175739" w:rsidP="00891B3C" w:rsidRDefault="00175739" w14:paraId="331ACBEF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Založenie, zmena a zrušenie obchodného partnera</w:t>
      </w:r>
    </w:p>
    <w:p w:rsidRPr="00A828F7" w:rsidR="00175739" w:rsidP="00891B3C" w:rsidRDefault="00175739" w14:paraId="260E6B8A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Správa údajov obchodného partnera a jeho vzťahov s inými obchodnými partnermi</w:t>
      </w:r>
    </w:p>
    <w:p w:rsidRPr="00A828F7" w:rsidR="00175739" w:rsidP="00891B3C" w:rsidRDefault="00175739" w14:paraId="12404D33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Blokovanie a odblokovanie obchodného partnera a jeho účtov</w:t>
      </w:r>
    </w:p>
    <w:p w:rsidRPr="00A828F7" w:rsidR="00175739" w:rsidP="00891B3C" w:rsidRDefault="00175739" w14:paraId="47DE5C9E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Založenie, overenie a zmena klienta (customer due diligence)</w:t>
      </w:r>
    </w:p>
    <w:p w:rsidRPr="00A828F7" w:rsidR="00175739" w:rsidP="00891B3C" w:rsidRDefault="00175739" w14:paraId="3893F0FE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Registrácia nového klienta (identifikácia a overenie identifikácie)</w:t>
      </w:r>
    </w:p>
    <w:p w:rsidRPr="00A828F7" w:rsidR="00175739" w:rsidP="00891B3C" w:rsidRDefault="00175739" w14:paraId="1E9100B7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 xml:space="preserve">Overenie klienta </w:t>
      </w:r>
    </w:p>
    <w:p w:rsidRPr="00A828F7" w:rsidR="00175739" w:rsidP="00891B3C" w:rsidRDefault="00175739" w14:paraId="3BD5280D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Vykonanie KYC analýzy: hodnotenie rizika, udržiavanie aktuálnych záznamov o klientovi, preverenie klienta</w:t>
      </w:r>
    </w:p>
    <w:p w:rsidRPr="00A828F7" w:rsidR="00175739" w:rsidP="00891B3C" w:rsidRDefault="00175739" w14:paraId="7B6E3DB5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Segmentácia klienta</w:t>
      </w:r>
    </w:p>
    <w:p w:rsidRPr="00A828F7" w:rsidR="00175739" w:rsidP="00891B3C" w:rsidRDefault="00175739" w14:paraId="4F42316E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Zadanie a zmena identifikačných údajov klienta</w:t>
      </w:r>
    </w:p>
    <w:p w:rsidRPr="00A828F7" w:rsidR="00175739" w:rsidP="00891B3C" w:rsidRDefault="00175739" w14:paraId="396F195C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Založenie, overenie a zmena debitora</w:t>
      </w:r>
    </w:p>
    <w:p w:rsidRPr="00A828F7" w:rsidR="00175739" w:rsidP="00891B3C" w:rsidRDefault="00175739" w14:paraId="762CB470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Založenie, overenie a zmena kreditora</w:t>
      </w:r>
    </w:p>
    <w:p w:rsidRPr="00A828F7" w:rsidR="00175739" w:rsidP="00891B3C" w:rsidRDefault="00175739" w14:paraId="2C131A9C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Založenie, overenie a zmena disponenta a splnomocnenej osoby  k účtu a KUV</w:t>
      </w:r>
    </w:p>
    <w:p w:rsidRPr="00A828F7" w:rsidR="00175739" w:rsidP="00891B3C" w:rsidRDefault="00175739" w14:paraId="73F09821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Anonymizácia dát</w:t>
      </w:r>
    </w:p>
    <w:p w:rsidRPr="00A828F7" w:rsidR="00175739" w:rsidP="00891B3C" w:rsidRDefault="00175739" w14:paraId="70091270" w14:textId="77777777">
      <w:pPr>
        <w:pStyle w:val="ListParagraph"/>
        <w:numPr>
          <w:ilvl w:val="0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Správa účtov a produktov</w:t>
      </w:r>
    </w:p>
    <w:p w:rsidRPr="00A828F7" w:rsidR="00175739" w:rsidP="00891B3C" w:rsidRDefault="00175739" w14:paraId="2715349F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Vytvorenie, nastavenie, správa, deaktivácia a vyradenie produktu</w:t>
      </w:r>
    </w:p>
    <w:p w:rsidRPr="00A828F7" w:rsidR="00175739" w:rsidP="00891B3C" w:rsidRDefault="00175739" w14:paraId="73907AD2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Vedenie katalógu produktov</w:t>
      </w:r>
    </w:p>
    <w:p w:rsidRPr="00A828F7" w:rsidR="00175739" w:rsidP="00891B3C" w:rsidRDefault="00175739" w14:paraId="08C4B9F0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Administrácia podmienok, produktov a druhu operácií</w:t>
      </w:r>
    </w:p>
    <w:p w:rsidRPr="00A828F7" w:rsidR="00175739" w:rsidP="00891B3C" w:rsidRDefault="00175739" w14:paraId="7E1DD22C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Otvorenie, správa a zatvorenie účtu (bežný, vkladový/sporiaci, termínovaný)</w:t>
      </w:r>
    </w:p>
    <w:p w:rsidRPr="00A828F7" w:rsidR="00175739" w:rsidP="00891B3C" w:rsidRDefault="00175739" w14:paraId="5914E5B5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Založenie účtu pre PO/FO</w:t>
      </w:r>
    </w:p>
    <w:p w:rsidRPr="00A828F7" w:rsidR="00175739" w:rsidP="00891B3C" w:rsidRDefault="00175739" w14:paraId="11BD372F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Zadanie a zmena kmeňových údajov o účte</w:t>
      </w:r>
    </w:p>
    <w:p w:rsidRPr="00A828F7" w:rsidR="00175739" w:rsidP="00891B3C" w:rsidRDefault="00175739" w14:paraId="22FAC52A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Zadanie a zmena údajov o účte</w:t>
      </w:r>
    </w:p>
    <w:p w:rsidRPr="00A828F7" w:rsidR="00175739" w:rsidP="00891B3C" w:rsidRDefault="00175739" w14:paraId="096AB3DA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Zmena referenčných údajov o účte</w:t>
      </w:r>
    </w:p>
    <w:p w:rsidRPr="00A828F7" w:rsidR="00175739" w:rsidP="00891B3C" w:rsidRDefault="00175739" w14:paraId="5D8272A2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Zadanie a zmena operácií nad účtom (rezervovanie čiastky na účte, inkaso – okrem úverového účtu)</w:t>
      </w:r>
    </w:p>
    <w:p w:rsidRPr="00A828F7" w:rsidR="00175739" w:rsidP="00891B3C" w:rsidRDefault="00175739" w14:paraId="707492C8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Blokovanie a odblokovanie účtu</w:t>
      </w:r>
    </w:p>
    <w:p w:rsidRPr="00A828F7" w:rsidR="00175739" w:rsidP="00891B3C" w:rsidRDefault="00175739" w14:paraId="432FEC01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Nastavenie limitov na účte</w:t>
      </w:r>
    </w:p>
    <w:p w:rsidRPr="00A828F7" w:rsidR="00175739" w:rsidP="00891B3C" w:rsidRDefault="00175739" w14:paraId="207DCB31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Zrušenie účtu</w:t>
      </w:r>
    </w:p>
    <w:p w:rsidRPr="00A828F7" w:rsidR="00175739" w:rsidP="00891B3C" w:rsidRDefault="00175739" w14:paraId="14E8CEB3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Generovanie výpisu z účtu</w:t>
      </w:r>
    </w:p>
    <w:p w:rsidRPr="00A828F7" w:rsidR="00175739" w:rsidP="00891B3C" w:rsidRDefault="00175739" w14:paraId="424E6FD6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Uzávierka účtu</w:t>
      </w:r>
    </w:p>
    <w:p w:rsidRPr="00A828F7" w:rsidR="00175739" w:rsidP="00891B3C" w:rsidRDefault="00175739" w14:paraId="5625312B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Nastavenie trvalých príkazov</w:t>
      </w:r>
    </w:p>
    <w:p w:rsidRPr="00A828F7" w:rsidR="00175739" w:rsidP="00891B3C" w:rsidRDefault="00175739" w14:paraId="6BDC22F3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Riadenie účtovania a úrokov</w:t>
      </w:r>
    </w:p>
    <w:p w:rsidRPr="00A828F7" w:rsidR="00175739" w:rsidP="00891B3C" w:rsidRDefault="00175739" w14:paraId="7735A66E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Vydávanie a správa kariet</w:t>
      </w:r>
    </w:p>
    <w:p w:rsidRPr="00A828F7" w:rsidR="00175739" w:rsidP="00891B3C" w:rsidRDefault="00175739" w14:paraId="603EC85D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Zadanie údajov o platobnej karte (limit na platobnej karte, meno majiteľa PK, platnosť PK)</w:t>
      </w:r>
    </w:p>
    <w:p w:rsidRPr="00A828F7" w:rsidR="00175739" w:rsidP="00891B3C" w:rsidRDefault="00175739" w14:paraId="6399821B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Správa platobných kariet</w:t>
      </w:r>
    </w:p>
    <w:p w:rsidRPr="00A828F7" w:rsidR="00175739" w:rsidP="00891B3C" w:rsidRDefault="00175739" w14:paraId="13213C59" w14:textId="77777777">
      <w:pPr>
        <w:pStyle w:val="ListParagraph"/>
        <w:numPr>
          <w:ilvl w:val="0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Hotovostné operácie</w:t>
      </w:r>
    </w:p>
    <w:p w:rsidRPr="00A828F7" w:rsidR="00175739" w:rsidP="00891B3C" w:rsidRDefault="00175739" w14:paraId="7D14E371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Realizácia vkladov</w:t>
      </w:r>
    </w:p>
    <w:p w:rsidRPr="00A828F7" w:rsidR="00175739" w:rsidP="00891B3C" w:rsidRDefault="00175739" w14:paraId="25666056" w14:textId="77777777">
      <w:pPr>
        <w:pStyle w:val="ListParagraph"/>
        <w:numPr>
          <w:ilvl w:val="2"/>
          <w:numId w:val="41"/>
        </w:numPr>
        <w:spacing w:after="0"/>
        <w:rPr>
          <w:rFonts w:eastAsia="Calibri"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</w:t>
      </w:r>
      <w:r w:rsidRPr="00A828F7">
        <w:rPr>
          <w:rFonts w:eastAsia="Calibri" w:cstheme="minorHAnsi"/>
          <w:color w:val="000000" w:themeColor="text1"/>
        </w:rPr>
        <w:t>adanie, zobrazenie, dodatočné spracovanie, uvoľnenie, oprava nezaúčtovanej položky, storno položky, vymazanie položky</w:t>
      </w:r>
    </w:p>
    <w:p w:rsidRPr="00A828F7" w:rsidR="00175739" w:rsidP="00891B3C" w:rsidRDefault="00175739" w14:paraId="638A8780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Realizácia výberov</w:t>
      </w:r>
    </w:p>
    <w:p w:rsidRPr="00A828F7" w:rsidR="00175739" w:rsidP="00891B3C" w:rsidRDefault="00175739" w14:paraId="547D258C" w14:textId="77777777">
      <w:pPr>
        <w:pStyle w:val="ListParagraph"/>
        <w:numPr>
          <w:ilvl w:val="2"/>
          <w:numId w:val="41"/>
        </w:numPr>
        <w:spacing w:after="0"/>
        <w:rPr>
          <w:rFonts w:eastAsia="Calibri" w:cstheme="minorHAnsi"/>
          <w:color w:val="000000" w:themeColor="text1"/>
        </w:rPr>
      </w:pPr>
      <w:r w:rsidRPr="00A828F7">
        <w:rPr>
          <w:rFonts w:eastAsia="Calibri" w:cstheme="minorHAnsi"/>
          <w:color w:val="000000" w:themeColor="text1"/>
        </w:rPr>
        <w:t>Zadanie, zobrazenie, dodatočné spracovanie, uvoľnenie, oprava nezaúčtovanej položky, storno položky, vymazanie položky</w:t>
      </w:r>
    </w:p>
    <w:p w:rsidRPr="00A828F7" w:rsidR="00175739" w:rsidP="00891B3C" w:rsidRDefault="00175739" w14:paraId="601642D9" w14:textId="77777777">
      <w:pPr>
        <w:pStyle w:val="ListParagraph"/>
        <w:numPr>
          <w:ilvl w:val="1"/>
          <w:numId w:val="41"/>
        </w:numPr>
        <w:spacing w:after="0"/>
        <w:rPr>
          <w:rFonts w:eastAsia="Calibri" w:cstheme="minorHAnsi"/>
          <w:color w:val="000000" w:themeColor="text1"/>
        </w:rPr>
      </w:pPr>
      <w:r w:rsidRPr="00A828F7">
        <w:rPr>
          <w:rFonts w:eastAsia="Calibri" w:cstheme="minorHAnsi"/>
          <w:color w:val="000000" w:themeColor="text1"/>
        </w:rPr>
        <w:t>Výmeny (Napr. výmena mincí za bankovky,</w:t>
      </w:r>
      <w:r w:rsidRPr="00A828F7">
        <w:rPr>
          <w:rFonts w:cstheme="minorHAnsi"/>
        </w:rPr>
        <w:t xml:space="preserve"> </w:t>
      </w:r>
      <w:r w:rsidRPr="00A828F7">
        <w:rPr>
          <w:rFonts w:cstheme="minorHAnsi"/>
          <w:color w:val="000000" w:themeColor="text1"/>
        </w:rPr>
        <w:t xml:space="preserve">výmena </w:t>
      </w:r>
      <w:r w:rsidRPr="00A828F7">
        <w:rPr>
          <w:rFonts w:eastAsia="Calibri" w:cstheme="minorHAnsi"/>
          <w:color w:val="000000" w:themeColor="text1"/>
        </w:rPr>
        <w:t>poškodených platidiel, výmena slovenských korún, zadržanie podozrivého platidla)</w:t>
      </w:r>
    </w:p>
    <w:p w:rsidRPr="00A828F7" w:rsidR="0010236E" w:rsidP="00891B3C" w:rsidRDefault="00C37EE7" w14:paraId="2D1A19E3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eastAsia="Calibri" w:cstheme="minorHAnsi"/>
          <w:color w:val="000000" w:themeColor="text1"/>
        </w:rPr>
        <w:t>Diferencie a poplatky za hotovostné operácie</w:t>
      </w:r>
      <w:r w:rsidRPr="00A828F7" w:rsidDel="00C37EE7">
        <w:rPr>
          <w:rFonts w:eastAsia="Calibri" w:cstheme="minorHAnsi"/>
          <w:color w:val="000000" w:themeColor="text1"/>
        </w:rPr>
        <w:t xml:space="preserve"> </w:t>
      </w:r>
    </w:p>
    <w:p w:rsidRPr="00A828F7" w:rsidR="00175739" w:rsidP="00891B3C" w:rsidRDefault="00175739" w14:paraId="59DFB592" w14:textId="55F82E6E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Identifikácia  klienta  (na platobnom príkaze, pri výmene meny a pod.)</w:t>
      </w:r>
    </w:p>
    <w:p w:rsidRPr="00A828F7" w:rsidR="00175739" w:rsidP="00891B3C" w:rsidRDefault="00175739" w14:paraId="76458863" w14:textId="77777777">
      <w:pPr>
        <w:pStyle w:val="ListParagraph"/>
        <w:numPr>
          <w:ilvl w:val="0"/>
          <w:numId w:val="41"/>
        </w:numPr>
        <w:spacing w:after="0"/>
        <w:rPr>
          <w:rFonts w:eastAsiaTheme="minorEastAsia" w:cstheme="minorHAnsi"/>
          <w:color w:val="000000" w:themeColor="text1"/>
        </w:rPr>
      </w:pPr>
      <w:r w:rsidRPr="00A828F7">
        <w:rPr>
          <w:rFonts w:eastAsiaTheme="minorEastAsia" w:cstheme="minorHAnsi"/>
          <w:color w:val="000000" w:themeColor="text1"/>
        </w:rPr>
        <w:t>Platby a spracovanie transakcií;</w:t>
      </w:r>
    </w:p>
    <w:p w:rsidRPr="00A828F7" w:rsidR="00175739" w:rsidP="00891B3C" w:rsidRDefault="00175739" w14:paraId="648E42D0" w14:textId="77777777">
      <w:pPr>
        <w:pStyle w:val="ListParagraph"/>
        <w:numPr>
          <w:ilvl w:val="1"/>
          <w:numId w:val="41"/>
        </w:numPr>
        <w:spacing w:after="0"/>
        <w:rPr>
          <w:rFonts w:eastAsia="Calibri" w:cstheme="minorHAnsi"/>
          <w:color w:val="000000" w:themeColor="text1"/>
        </w:rPr>
      </w:pPr>
      <w:r w:rsidRPr="00A828F7">
        <w:rPr>
          <w:rFonts w:eastAsia="Calibri" w:cstheme="minorHAnsi"/>
          <w:color w:val="000000" w:themeColor="text1"/>
        </w:rPr>
        <w:t>Centrálna správa nastavení platieb</w:t>
      </w:r>
    </w:p>
    <w:p w:rsidRPr="00A828F7" w:rsidR="00175739" w:rsidP="00891B3C" w:rsidRDefault="00175739" w14:paraId="40A6015A" w14:textId="77777777">
      <w:pPr>
        <w:pStyle w:val="ListParagraph"/>
        <w:numPr>
          <w:ilvl w:val="1"/>
          <w:numId w:val="41"/>
        </w:numPr>
        <w:spacing w:after="0"/>
        <w:rPr>
          <w:rFonts w:eastAsia="Calibri" w:cstheme="minorHAnsi"/>
        </w:rPr>
      </w:pPr>
      <w:r w:rsidRPr="00A828F7">
        <w:rPr>
          <w:rFonts w:eastAsia="Calibri" w:cstheme="minorHAnsi"/>
        </w:rPr>
        <w:t>Periodické práce v rámci jedného dňa</w:t>
      </w:r>
    </w:p>
    <w:p w:rsidRPr="00A828F7" w:rsidR="00175739" w:rsidP="00891B3C" w:rsidRDefault="00175739" w14:paraId="3B8EA0BA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</w:rPr>
      </w:pPr>
      <w:r w:rsidRPr="00A828F7">
        <w:rPr>
          <w:rFonts w:eastAsia="Calibri" w:cstheme="minorHAnsi"/>
          <w:color w:val="000000" w:themeColor="text1"/>
        </w:rPr>
        <w:t>Realizácia platobných príkazov (interný/ externý, plánovaný, hromadný, individuálny)</w:t>
      </w:r>
    </w:p>
    <w:p w:rsidRPr="00A828F7" w:rsidR="00175739" w:rsidP="00891B3C" w:rsidRDefault="00175739" w14:paraId="69B8E0E6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cstheme="minorHAnsi"/>
        </w:rPr>
        <w:t>Zadanie platobného príkazu</w:t>
      </w:r>
    </w:p>
    <w:p w:rsidRPr="00A828F7" w:rsidR="00175739" w:rsidP="00891B3C" w:rsidRDefault="00175739" w14:paraId="7498D5E2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cstheme="minorHAnsi"/>
        </w:rPr>
        <w:t>Verifikácia platobného príkazu</w:t>
      </w:r>
    </w:p>
    <w:p w:rsidRPr="00A828F7" w:rsidR="00175739" w:rsidP="00891B3C" w:rsidRDefault="00175739" w14:paraId="26522262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cstheme="minorHAnsi"/>
        </w:rPr>
        <w:t>Spracovanie platobného príkazu (aj čakajúceho, či plánovaného)</w:t>
      </w:r>
    </w:p>
    <w:p w:rsidRPr="00A828F7" w:rsidR="00175739" w:rsidP="00891B3C" w:rsidRDefault="00175739" w14:paraId="37FDD701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cstheme="minorHAnsi"/>
        </w:rPr>
        <w:t>Oprava čakajúceho platobného príkazu</w:t>
      </w:r>
    </w:p>
    <w:p w:rsidRPr="00A828F7" w:rsidR="00175739" w:rsidP="00891B3C" w:rsidRDefault="00175739" w14:paraId="202E0D31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cstheme="minorHAnsi"/>
        </w:rPr>
        <w:t>Dodatočné spracovanie platobného príkazu</w:t>
      </w:r>
    </w:p>
    <w:p w:rsidRPr="00A828F7" w:rsidR="00175739" w:rsidP="00891B3C" w:rsidRDefault="00175739" w14:paraId="21BCE3C0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cstheme="minorHAnsi"/>
        </w:rPr>
        <w:t>Vymazanie nezaúčtovaného platobného príkazu</w:t>
      </w:r>
    </w:p>
    <w:p w:rsidRPr="00A828F7" w:rsidR="00175739" w:rsidP="00891B3C" w:rsidRDefault="00175739" w14:paraId="6679F325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cstheme="minorHAnsi"/>
        </w:rPr>
        <w:t>Plánovanie platobného príkazu</w:t>
      </w:r>
    </w:p>
    <w:p w:rsidRPr="00A828F7" w:rsidR="00175739" w:rsidP="00891B3C" w:rsidRDefault="00175739" w14:paraId="6F71CDB2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cstheme="minorHAnsi"/>
        </w:rPr>
        <w:t>Vymazanie/storno plánovaného platobného príkazu</w:t>
      </w:r>
    </w:p>
    <w:p w:rsidRPr="00A828F7" w:rsidR="00175739" w:rsidP="00891B3C" w:rsidRDefault="00175739" w14:paraId="7BED1E25" w14:textId="77777777">
      <w:pPr>
        <w:pStyle w:val="ListParagraph"/>
        <w:numPr>
          <w:ilvl w:val="1"/>
          <w:numId w:val="41"/>
        </w:numPr>
        <w:spacing w:after="0"/>
        <w:rPr>
          <w:rFonts w:eastAsia="Calibri" w:cstheme="minorHAnsi"/>
          <w:color w:val="000000" w:themeColor="text1"/>
        </w:rPr>
      </w:pPr>
      <w:r w:rsidRPr="00A828F7">
        <w:rPr>
          <w:rFonts w:eastAsia="Calibri" w:cstheme="minorHAnsi"/>
          <w:color w:val="000000" w:themeColor="text1"/>
        </w:rPr>
        <w:t>Realizácia trvalého príkazu (interný/externý), automatického prevodu a inkasa</w:t>
      </w:r>
    </w:p>
    <w:p w:rsidRPr="00A828F7" w:rsidR="00175739" w:rsidP="00891B3C" w:rsidRDefault="00175739" w14:paraId="52AA74A4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eastAsia="Calibri" w:cstheme="minorHAnsi"/>
          <w:color w:val="000000" w:themeColor="text1"/>
        </w:rPr>
        <w:t>Zadanie trvalého príkazu, automatického prevodu a inkasa</w:t>
      </w:r>
    </w:p>
    <w:p w:rsidRPr="00A828F7" w:rsidR="00175739" w:rsidP="00891B3C" w:rsidRDefault="00175739" w14:paraId="70499383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eastAsia="Calibri" w:cstheme="minorHAnsi"/>
          <w:color w:val="000000" w:themeColor="text1"/>
        </w:rPr>
        <w:t>Verifikácia trvalého príkazu, automatického prevodu a inkasa</w:t>
      </w:r>
    </w:p>
    <w:p w:rsidRPr="00A828F7" w:rsidR="00175739" w:rsidP="00891B3C" w:rsidRDefault="00175739" w14:paraId="51AD03EC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eastAsia="Calibri" w:cstheme="minorHAnsi"/>
          <w:color w:val="000000" w:themeColor="text1"/>
        </w:rPr>
        <w:t>Spracovanie trvalého príkazu, automatického prevodu a inkasa</w:t>
      </w:r>
    </w:p>
    <w:p w:rsidRPr="00A828F7" w:rsidR="00175739" w:rsidP="00891B3C" w:rsidRDefault="00175739" w14:paraId="757C4DF9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eastAsia="Calibri" w:cstheme="minorHAnsi"/>
          <w:color w:val="000000" w:themeColor="text1"/>
        </w:rPr>
        <w:t>Zmena, blokovanie, zrušenie</w:t>
      </w:r>
    </w:p>
    <w:p w:rsidRPr="00A828F7" w:rsidR="00175739" w:rsidP="00891B3C" w:rsidRDefault="00175739" w14:paraId="3CC8301C" w14:textId="77777777">
      <w:pPr>
        <w:pStyle w:val="ListParagraph"/>
        <w:numPr>
          <w:ilvl w:val="1"/>
          <w:numId w:val="41"/>
        </w:numPr>
        <w:spacing w:after="0"/>
        <w:rPr>
          <w:rFonts w:eastAsia="Calibri" w:cstheme="minorHAnsi"/>
          <w:color w:val="000000" w:themeColor="text1"/>
        </w:rPr>
      </w:pPr>
      <w:r w:rsidRPr="00A828F7">
        <w:rPr>
          <w:rFonts w:eastAsia="Calibri" w:cstheme="minorHAnsi"/>
          <w:color w:val="000000" w:themeColor="text1"/>
        </w:rPr>
        <w:t>Administrácia druhov operácií</w:t>
      </w:r>
    </w:p>
    <w:p w:rsidRPr="00A828F7" w:rsidR="00175739" w:rsidP="00891B3C" w:rsidRDefault="00175739" w14:paraId="66EA7650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eastAsia="Calibri" w:cstheme="minorHAnsi"/>
          <w:color w:val="000000" w:themeColor="text1"/>
        </w:rPr>
        <w:t>Nastavenie druhov operácií výpočtu podmienky</w:t>
      </w:r>
    </w:p>
    <w:p w:rsidRPr="00A828F7" w:rsidR="00175739" w:rsidP="00891B3C" w:rsidRDefault="00175739" w14:paraId="4BC9DA97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eastAsia="Calibri" w:cstheme="minorHAnsi"/>
          <w:color w:val="000000" w:themeColor="text1"/>
        </w:rPr>
        <w:t>Nastavenie druhov operácií účtovania transakčných poplatkov</w:t>
      </w:r>
    </w:p>
    <w:p w:rsidRPr="00A828F7" w:rsidR="00175739" w:rsidP="00891B3C" w:rsidRDefault="00175739" w14:paraId="19D3B28B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eastAsia="Calibri" w:cstheme="minorHAnsi"/>
          <w:color w:val="000000" w:themeColor="text1"/>
        </w:rPr>
        <w:t>Nastavenie druhov operácií účtovania úrokov transakcie</w:t>
      </w:r>
    </w:p>
    <w:p w:rsidRPr="00A828F7" w:rsidR="00175739" w:rsidP="00891B3C" w:rsidRDefault="00175739" w14:paraId="6975303F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eastAsia="Calibri" w:cstheme="minorHAnsi"/>
          <w:color w:val="000000" w:themeColor="text1"/>
        </w:rPr>
        <w:t>Nastavenie druhov operácie priameho účtovania poplatkov</w:t>
      </w:r>
    </w:p>
    <w:p w:rsidRPr="00A828F7" w:rsidR="00175739" w:rsidP="00891B3C" w:rsidRDefault="00175739" w14:paraId="4FC8D21A" w14:textId="77777777">
      <w:pPr>
        <w:pStyle w:val="ListParagraph"/>
        <w:numPr>
          <w:ilvl w:val="1"/>
          <w:numId w:val="41"/>
        </w:numPr>
        <w:spacing w:after="0"/>
        <w:rPr>
          <w:rFonts w:eastAsia="Calibri" w:cstheme="minorHAnsi"/>
          <w:color w:val="000000" w:themeColor="text1"/>
        </w:rPr>
      </w:pPr>
      <w:r w:rsidRPr="00A828F7">
        <w:rPr>
          <w:rFonts w:eastAsia="Calibri" w:cstheme="minorHAnsi"/>
          <w:color w:val="000000" w:themeColor="text1"/>
        </w:rPr>
        <w:t>Platobné položky</w:t>
      </w:r>
    </w:p>
    <w:p w:rsidRPr="00A828F7" w:rsidR="00175739" w:rsidP="00891B3C" w:rsidRDefault="00175739" w14:paraId="66311AE4" w14:textId="77777777">
      <w:pPr>
        <w:pStyle w:val="ListParagraph"/>
        <w:numPr>
          <w:ilvl w:val="2"/>
          <w:numId w:val="41"/>
        </w:numPr>
        <w:spacing w:after="0"/>
        <w:rPr>
          <w:rFonts w:cstheme="minorHAnsi"/>
        </w:rPr>
      </w:pPr>
      <w:r w:rsidRPr="00A828F7">
        <w:rPr>
          <w:rFonts w:eastAsia="Calibri" w:cstheme="minorHAnsi"/>
          <w:color w:val="000000" w:themeColor="text1"/>
        </w:rPr>
        <w:t>Zadávanie, zobrazenie, oprava a storno/vymazanie platobných položiek</w:t>
      </w:r>
    </w:p>
    <w:p w:rsidRPr="00A828F7" w:rsidR="00175739" w:rsidP="00891B3C" w:rsidRDefault="00175739" w14:paraId="04E188CE" w14:textId="77777777">
      <w:pPr>
        <w:pStyle w:val="ListParagraph"/>
        <w:numPr>
          <w:ilvl w:val="2"/>
          <w:numId w:val="41"/>
        </w:numPr>
        <w:spacing w:after="0"/>
        <w:rPr>
          <w:rFonts w:eastAsia="Calibri" w:cstheme="minorHAnsi"/>
          <w:color w:val="000000" w:themeColor="text1"/>
        </w:rPr>
      </w:pPr>
      <w:r w:rsidRPr="00A828F7">
        <w:rPr>
          <w:rFonts w:eastAsia="Calibri" w:cstheme="minorHAnsi"/>
          <w:color w:val="000000" w:themeColor="text1"/>
        </w:rPr>
        <w:t>Uvoľnenie a dodatočné spracovanie platobných položiek</w:t>
      </w:r>
    </w:p>
    <w:p w:rsidRPr="00A828F7" w:rsidR="00175739" w:rsidP="00891B3C" w:rsidRDefault="00175739" w14:paraId="5B49F07F" w14:textId="77777777">
      <w:pPr>
        <w:pStyle w:val="ListParagraph"/>
        <w:numPr>
          <w:ilvl w:val="2"/>
          <w:numId w:val="41"/>
        </w:numPr>
        <w:spacing w:after="0"/>
        <w:rPr>
          <w:rFonts w:eastAsia="Calibri" w:cstheme="minorHAnsi"/>
          <w:color w:val="000000" w:themeColor="text1"/>
        </w:rPr>
      </w:pPr>
      <w:r w:rsidRPr="00A828F7">
        <w:rPr>
          <w:rFonts w:eastAsia="Calibri" w:cstheme="minorHAnsi"/>
          <w:color w:val="000000" w:themeColor="text1"/>
        </w:rPr>
        <w:t>Zadávanie plánovaných platobných položiek</w:t>
      </w:r>
    </w:p>
    <w:p w:rsidRPr="00A828F7" w:rsidR="00175739" w:rsidP="00891B3C" w:rsidRDefault="00175739" w14:paraId="3E9C11AD" w14:textId="77777777">
      <w:pPr>
        <w:pStyle w:val="ListParagraph"/>
        <w:numPr>
          <w:ilvl w:val="1"/>
          <w:numId w:val="41"/>
        </w:numPr>
        <w:spacing w:after="0"/>
        <w:rPr>
          <w:rFonts w:eastAsia="Calibri" w:cstheme="minorHAnsi"/>
          <w:color w:val="000000" w:themeColor="text1"/>
        </w:rPr>
      </w:pPr>
      <w:r w:rsidRPr="00A828F7">
        <w:rPr>
          <w:rFonts w:eastAsia="Calibri" w:cstheme="minorHAnsi"/>
          <w:color w:val="000000" w:themeColor="text1"/>
        </w:rPr>
        <w:t>Reklamácie</w:t>
      </w:r>
    </w:p>
    <w:p w:rsidRPr="00A828F7" w:rsidR="00175739" w:rsidP="00891B3C" w:rsidRDefault="00175739" w14:paraId="045EF603" w14:textId="77777777">
      <w:pPr>
        <w:pStyle w:val="ListParagraph"/>
        <w:numPr>
          <w:ilvl w:val="0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Správa zábezpek</w:t>
      </w:r>
    </w:p>
    <w:p w:rsidRPr="00A828F7" w:rsidR="00175739" w:rsidP="00891B3C" w:rsidRDefault="00175739" w14:paraId="4A10949A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Zabezpečenie zamestnaneckého úveru</w:t>
      </w:r>
    </w:p>
    <w:p w:rsidRPr="00A828F7" w:rsidR="00175739" w:rsidP="00891B3C" w:rsidRDefault="00175739" w14:paraId="7921A4AB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Prehodnocovanie hodnoty zabezpečenia</w:t>
      </w:r>
    </w:p>
    <w:p w:rsidRPr="00A828F7" w:rsidR="00175739" w:rsidP="00891B3C" w:rsidRDefault="00175739" w14:paraId="1AB73453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Zmena zabezpečenia zamestnaneckého úveru</w:t>
      </w:r>
    </w:p>
    <w:p w:rsidRPr="00A828F7" w:rsidR="00175739" w:rsidP="00891B3C" w:rsidRDefault="00175739" w14:paraId="015F25E7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 Zabezpečenie úveru bytovej výstavby (štátna záruka SZRB)</w:t>
      </w:r>
    </w:p>
    <w:p w:rsidRPr="00A828F7" w:rsidR="00175739" w:rsidP="00891B3C" w:rsidRDefault="00175739" w14:paraId="3A3DC8EA" w14:textId="77777777">
      <w:pPr>
        <w:pStyle w:val="ListParagraph"/>
        <w:numPr>
          <w:ilvl w:val="0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Vymáhanie</w:t>
      </w:r>
    </w:p>
    <w:p w:rsidRPr="00A828F7" w:rsidR="00175739" w:rsidP="00891B3C" w:rsidRDefault="00175739" w14:paraId="6F51831C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Riešenie omeškaných splátok zo zamestnaneckých úverov</w:t>
      </w:r>
    </w:p>
    <w:p w:rsidRPr="00A828F7" w:rsidR="00175739" w:rsidP="00891B3C" w:rsidRDefault="00175739" w14:paraId="251FC721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Vymáhanie nesplatených pohľadá</w:t>
      </w:r>
      <w:r w:rsidRPr="00A828F7">
        <w:rPr>
          <w:rFonts w:cstheme="minorHAnsi"/>
        </w:rPr>
        <w:t>vok, splátkový kalendár</w:t>
      </w:r>
    </w:p>
    <w:p w:rsidRPr="00A828F7" w:rsidR="00175739" w:rsidP="00891B3C" w:rsidRDefault="00175739" w14:paraId="4F26FD80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</w:rPr>
        <w:t>Odpis pohľadávky</w:t>
      </w:r>
    </w:p>
    <w:p w:rsidRPr="00A828F7" w:rsidR="00175739" w:rsidP="00891B3C" w:rsidRDefault="00175739" w14:paraId="25D80067" w14:textId="77777777">
      <w:pPr>
        <w:pStyle w:val="ListParagraph"/>
        <w:numPr>
          <w:ilvl w:val="0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AML a regulácie (klient, transakcie)</w:t>
      </w:r>
    </w:p>
    <w:p w:rsidRPr="00A828F7" w:rsidR="00175739" w:rsidP="00891B3C" w:rsidRDefault="00175739" w14:paraId="6A942E48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Kontrola podozrivých entít (klienti, transakcie)</w:t>
      </w:r>
    </w:p>
    <w:p w:rsidRPr="00A828F7" w:rsidR="00175739" w:rsidP="00891B3C" w:rsidRDefault="00175739" w14:paraId="51C06934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Kontrola PEP/SO</w:t>
      </w:r>
    </w:p>
    <w:p w:rsidRPr="00A828F7" w:rsidR="00175739" w:rsidP="00175739" w:rsidRDefault="00175739" w14:paraId="5D90E30E" w14:textId="77777777">
      <w:pPr>
        <w:pStyle w:val="ListParagraph"/>
        <w:ind w:left="144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 xml:space="preserve"> </w:t>
      </w:r>
    </w:p>
    <w:p w:rsidRPr="00A828F7" w:rsidR="00175739" w:rsidP="00891B3C" w:rsidRDefault="00175739" w14:paraId="1A6370E5" w14:textId="77777777">
      <w:pPr>
        <w:pStyle w:val="ListParagraph"/>
        <w:numPr>
          <w:ilvl w:val="0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Monitoring vykonaných transakcií s ohľadom na platné AML podmienky Vedenie vedľajšej účtovnej knihy</w:t>
      </w:r>
    </w:p>
    <w:p w:rsidRPr="00A828F7" w:rsidR="00175739" w:rsidP="00891B3C" w:rsidRDefault="00175739" w14:paraId="73EECEBD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 xml:space="preserve"> Zaznamenávanie transakcií súvisiace  s  vkladmi, výbermi, pôžičkami, úrokmi, poplatkami a inými bankovými činnosťami  pre CORBS produkty (úverové účty, technické účty, vkladové účty a bežné účty)</w:t>
      </w:r>
    </w:p>
    <w:p w:rsidRPr="00A828F7" w:rsidR="00175739" w:rsidP="00891B3C" w:rsidRDefault="00175739" w14:paraId="2B7E28CA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 xml:space="preserve">Administrácia podmienok, produktov a druhu operácií, účtovných pravidiel a zásad </w:t>
      </w:r>
    </w:p>
    <w:p w:rsidRPr="00A828F7" w:rsidR="00175739" w:rsidP="00891B3C" w:rsidRDefault="00175739" w14:paraId="21EF983D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Periodické práce v rámci jedného dňa</w:t>
      </w:r>
    </w:p>
    <w:p w:rsidRPr="00A828F7" w:rsidR="00175739" w:rsidP="00891B3C" w:rsidRDefault="00175739" w14:paraId="7FB0213E" w14:textId="77777777">
      <w:pPr>
        <w:pStyle w:val="ListParagraph"/>
        <w:numPr>
          <w:ilvl w:val="1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Generovanie účtovných dokladov</w:t>
      </w:r>
    </w:p>
    <w:p w:rsidRPr="00A828F7" w:rsidR="00175739" w:rsidP="00891B3C" w:rsidRDefault="00175739" w14:paraId="22F8337F" w14:textId="77777777">
      <w:pPr>
        <w:pStyle w:val="ListParagraph"/>
        <w:numPr>
          <w:ilvl w:val="0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Vysporiadanie bankových obchodov</w:t>
      </w:r>
    </w:p>
    <w:p w:rsidRPr="00A828F7" w:rsidR="00175739" w:rsidP="00891B3C" w:rsidRDefault="00175739" w14:paraId="26DC5F3D" w14:textId="77777777">
      <w:pPr>
        <w:pStyle w:val="ListParagraph"/>
        <w:numPr>
          <w:ilvl w:val="0"/>
          <w:numId w:val="41"/>
        </w:numPr>
        <w:spacing w:after="0"/>
        <w:rPr>
          <w:rFonts w:cstheme="minorHAnsi"/>
          <w:color w:val="000000" w:themeColor="text1"/>
        </w:rPr>
      </w:pPr>
      <w:r w:rsidRPr="00A828F7">
        <w:rPr>
          <w:rFonts w:cstheme="minorHAnsi"/>
          <w:color w:val="000000" w:themeColor="text1"/>
        </w:rPr>
        <w:t>Analýza a reporting</w:t>
      </w:r>
    </w:p>
    <w:p w:rsidRPr="00A828F7" w:rsidR="00175739" w:rsidP="00175739" w:rsidRDefault="00175739" w14:paraId="6F3E614D" w14:textId="77777777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Pr="00A828F7" w:rsidR="00175739" w:rsidP="00175739" w:rsidRDefault="00175739" w14:paraId="7A69878F" w14:textId="77777777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828F7">
        <w:rPr>
          <w:rFonts w:asciiTheme="minorHAnsi" w:hAnsiTheme="minorHAnsi" w:cstheme="minorHAnsi"/>
          <w:color w:val="000000" w:themeColor="text1"/>
          <w:sz w:val="22"/>
          <w:szCs w:val="22"/>
        </w:rPr>
        <w:t>Jedným z príkladných procesov, kde je možné navrhnúť optimalizáciu je proces výberu hotovosti zo zamestnaneckého účtu. Pokiaľ si chce zamestnanec NBS vybrať hotovosť zo svojho účtu vedenom v NBS, v prvom rade musí navštíviť oddelenie platobného styku. Na tomto oddelení je overený jeho preukaz totožnosti a vypísaný doklad na výber hotovosti, kde je uvedená suma výberu. Následne zamestnanec oddelenia platobného styku skontroluje disponibilný zostatok na účte a v prípade, že je možné sumu z účtu vybrať, opečiatkuje vypísaný doklad na výber hotovosti a odovzdá ho zamestnancovi. Zamestnanec sa presunie s týmto dokladom do malej pokladne, kde predloží overený doklad, na základe ktorého je mu vyplatená suma z pokladne.</w:t>
      </w:r>
    </w:p>
    <w:p w:rsidRPr="00A828F7" w:rsidR="00175739" w:rsidP="00175739" w:rsidRDefault="00175739" w14:paraId="5BCBDE32" w14:textId="1A83121C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828F7">
        <w:rPr>
          <w:rFonts w:asciiTheme="minorHAnsi" w:hAnsiTheme="minorHAnsi" w:cstheme="minorHAnsi"/>
          <w:color w:val="000000" w:themeColor="text1"/>
          <w:sz w:val="22"/>
          <w:szCs w:val="22"/>
        </w:rPr>
        <w:t>V prípade, že zamestnanec potrebuje zmeniť údaje na svojom účte alebo aktualizovať doklad totožnosti, je potrebné</w:t>
      </w:r>
      <w:r w:rsidRPr="00A828F7" w:rsidR="00937C48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A828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aby sa zamestnanec dostavil na oddelenie platobného styku, kde si zmení/aktualizuje údaje/doklady.</w:t>
      </w:r>
    </w:p>
    <w:p w:rsidRPr="00A828F7" w:rsidR="00175739" w:rsidP="00175739" w:rsidRDefault="00175739" w14:paraId="37181AB4" w14:textId="77777777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Pr="003D2C44" w:rsidR="00175739" w:rsidP="00175739" w:rsidRDefault="00175739" w14:paraId="313EA0C9" w14:textId="77777777">
      <w:pPr>
        <w:rPr>
          <w:rFonts w:asciiTheme="minorHAnsi" w:hAnsiTheme="minorHAnsi" w:cstheme="minorHAnsi"/>
        </w:rPr>
      </w:pPr>
    </w:p>
    <w:p w:rsidRPr="003D2C44" w:rsidR="00543D9B" w:rsidP="0075718F" w:rsidRDefault="00543D9B" w14:paraId="60AD649D" w14:textId="0A9BF251">
      <w:pPr>
        <w:pStyle w:val="Heading2"/>
        <w:ind w:left="709"/>
        <w:rPr>
          <w:rFonts w:asciiTheme="minorHAnsi" w:hAnsiTheme="minorHAnsi" w:cstheme="minorHAnsi"/>
          <w:lang w:eastAsia="sk-SK"/>
        </w:rPr>
      </w:pPr>
      <w:bookmarkStart w:name="_Toc168917179" w:id="27"/>
      <w:r w:rsidRPr="003D2C44">
        <w:rPr>
          <w:rFonts w:asciiTheme="minorHAnsi" w:hAnsiTheme="minorHAnsi" w:cstheme="minorHAnsi"/>
          <w:lang w:eastAsia="sk-SK"/>
        </w:rPr>
        <w:t>Architektúra informačných systémov</w:t>
      </w:r>
      <w:bookmarkEnd w:id="27"/>
      <w:r w:rsidRPr="003D2C44" w:rsidR="00920FFD">
        <w:rPr>
          <w:rFonts w:asciiTheme="minorHAnsi" w:hAnsiTheme="minorHAnsi" w:cstheme="minorHAnsi"/>
          <w:lang w:eastAsia="sk-SK"/>
        </w:rPr>
        <w:t xml:space="preserve"> </w:t>
      </w:r>
    </w:p>
    <w:p w:rsidRPr="00A828F7" w:rsidR="00321DB9" w:rsidP="00321DB9" w:rsidRDefault="00321DB9" w14:paraId="2E481D59" w14:textId="77777777">
      <w:pPr>
        <w:jc w:val="both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  <w:r w:rsidRPr="00A828F7">
        <w:rPr>
          <w:rFonts w:asciiTheme="minorHAnsi" w:hAnsiTheme="minorHAnsi" w:eastAsiaTheme="minorEastAsia" w:cstheme="minorHAnsi"/>
          <w:sz w:val="22"/>
          <w:szCs w:val="22"/>
        </w:rPr>
        <w:t>Informačný systém FINU/HRO je v NBS implementovaný a prevádzkovaný na platforme systému SAP a platforme SEPA Engine od spoločnosti CGI. Z pohľadu funkcionalít relevantných pre core banking systém sú relevantné primárne nasledovné komponenty:</w:t>
      </w:r>
    </w:p>
    <w:p w:rsidRPr="00A828F7" w:rsidR="00321DB9" w:rsidP="00891B3C" w:rsidRDefault="00321DB9" w14:paraId="1F9AAF95" w14:textId="77777777">
      <w:pPr>
        <w:pStyle w:val="ListParagraph"/>
        <w:numPr>
          <w:ilvl w:val="0"/>
          <w:numId w:val="42"/>
        </w:numPr>
        <w:spacing w:after="0"/>
        <w:rPr>
          <w:rFonts w:eastAsiaTheme="minorEastAsia" w:cstheme="minorHAnsi"/>
        </w:rPr>
      </w:pPr>
      <w:r w:rsidRPr="00A828F7">
        <w:rPr>
          <w:rFonts w:eastAsiaTheme="minorEastAsia" w:cstheme="minorHAnsi"/>
        </w:rPr>
        <w:t>BCA – zákaznícke bankové účty (nejde o štandardný ERP modul, je súčasťou Industry Solution Banking ako Add-On), pričom pokrýva nasledovné funkcionality:</w:t>
      </w:r>
    </w:p>
    <w:p w:rsidRPr="00A828F7" w:rsidR="00321DB9" w:rsidP="00891B3C" w:rsidRDefault="00321DB9" w14:paraId="0C4EAF37" w14:textId="77777777">
      <w:pPr>
        <w:pStyle w:val="ListParagraph"/>
        <w:numPr>
          <w:ilvl w:val="1"/>
          <w:numId w:val="42"/>
        </w:numPr>
        <w:spacing w:after="0"/>
        <w:rPr>
          <w:rFonts w:eastAsiaTheme="minorEastAsia" w:cstheme="minorHAnsi"/>
        </w:rPr>
      </w:pPr>
      <w:r w:rsidRPr="00A828F7">
        <w:rPr>
          <w:rFonts w:eastAsiaTheme="minorEastAsia" w:cstheme="minorHAnsi"/>
        </w:rPr>
        <w:t>Správa účtov a úverov;</w:t>
      </w:r>
    </w:p>
    <w:p w:rsidRPr="00A828F7" w:rsidR="00321DB9" w:rsidP="00891B3C" w:rsidRDefault="00321DB9" w14:paraId="41A47A6B" w14:textId="77777777">
      <w:pPr>
        <w:pStyle w:val="ListParagraph"/>
        <w:numPr>
          <w:ilvl w:val="1"/>
          <w:numId w:val="42"/>
        </w:numPr>
        <w:spacing w:after="0"/>
        <w:rPr>
          <w:rFonts w:eastAsiaTheme="minorEastAsia" w:cstheme="minorHAnsi"/>
        </w:rPr>
      </w:pPr>
      <w:r w:rsidRPr="00A828F7">
        <w:rPr>
          <w:rFonts w:eastAsiaTheme="minorEastAsia" w:cstheme="minorHAnsi"/>
        </w:rPr>
        <w:t>Správa klientov</w:t>
      </w:r>
    </w:p>
    <w:p w:rsidRPr="00A828F7" w:rsidR="00321DB9" w:rsidP="00891B3C" w:rsidRDefault="00321DB9" w14:paraId="5DF91F81" w14:textId="77777777">
      <w:pPr>
        <w:pStyle w:val="ListParagraph"/>
        <w:numPr>
          <w:ilvl w:val="1"/>
          <w:numId w:val="42"/>
        </w:numPr>
        <w:spacing w:after="0"/>
        <w:rPr>
          <w:rFonts w:eastAsiaTheme="minorEastAsia" w:cstheme="minorHAnsi"/>
        </w:rPr>
      </w:pPr>
      <w:r w:rsidRPr="00A828F7">
        <w:rPr>
          <w:rFonts w:eastAsiaTheme="minorEastAsia" w:cstheme="minorHAnsi"/>
        </w:rPr>
        <w:t xml:space="preserve">Platobné operácie – hotovostné, bezhotovostné operácie a operácie platobnými kartami </w:t>
      </w:r>
    </w:p>
    <w:p w:rsidRPr="00A828F7" w:rsidR="00321DB9" w:rsidP="00891B3C" w:rsidRDefault="00321DB9" w14:paraId="393A8064" w14:textId="77777777">
      <w:pPr>
        <w:pStyle w:val="ListParagraph"/>
        <w:numPr>
          <w:ilvl w:val="1"/>
          <w:numId w:val="42"/>
        </w:numPr>
        <w:spacing w:after="0"/>
        <w:rPr>
          <w:rFonts w:eastAsiaTheme="minorEastAsia" w:cstheme="minorHAnsi"/>
        </w:rPr>
      </w:pPr>
      <w:r w:rsidRPr="00A828F7">
        <w:rPr>
          <w:rFonts w:eastAsiaTheme="minorEastAsia" w:cstheme="minorHAnsi"/>
        </w:rPr>
        <w:t>Customizácia – nastavovanie procesov účtovania, prenosu do hlavnej knihy, kmeňových dát</w:t>
      </w:r>
    </w:p>
    <w:p w:rsidRPr="00A828F7" w:rsidR="00321DB9" w:rsidP="00891B3C" w:rsidRDefault="00321DB9" w14:paraId="145C3EB8" w14:textId="77777777">
      <w:pPr>
        <w:pStyle w:val="ListParagraph"/>
        <w:numPr>
          <w:ilvl w:val="1"/>
          <w:numId w:val="42"/>
        </w:numPr>
        <w:spacing w:after="0"/>
        <w:rPr>
          <w:rFonts w:eastAsiaTheme="minorEastAsia" w:cstheme="minorHAnsi"/>
        </w:rPr>
      </w:pPr>
      <w:r w:rsidRPr="00A828F7">
        <w:rPr>
          <w:rFonts w:eastAsiaTheme="minorEastAsia" w:cstheme="minorHAnsi"/>
        </w:rPr>
        <w:t>Vysporiadanie bankových obchodov,</w:t>
      </w:r>
    </w:p>
    <w:p w:rsidRPr="00A828F7" w:rsidR="00321DB9" w:rsidP="00891B3C" w:rsidRDefault="00321DB9" w14:paraId="31DEC9C6" w14:textId="77777777">
      <w:pPr>
        <w:pStyle w:val="ListParagraph"/>
        <w:numPr>
          <w:ilvl w:val="1"/>
          <w:numId w:val="42"/>
        </w:numPr>
        <w:spacing w:after="0"/>
        <w:rPr>
          <w:rFonts w:eastAsiaTheme="minorEastAsia" w:cstheme="minorHAnsi"/>
        </w:rPr>
      </w:pPr>
      <w:r w:rsidRPr="00A828F7">
        <w:rPr>
          <w:rFonts w:eastAsiaTheme="minorEastAsia" w:cstheme="minorHAnsi"/>
        </w:rPr>
        <w:t xml:space="preserve">Zadávanie a overovanie identifikácie zadávanie operácií výmen peňazí; </w:t>
      </w:r>
    </w:p>
    <w:p w:rsidRPr="00A828F7" w:rsidR="00321DB9" w:rsidP="00891B3C" w:rsidRDefault="00321DB9" w14:paraId="4AEF7BDC" w14:textId="77777777">
      <w:pPr>
        <w:pStyle w:val="ListParagraph"/>
        <w:numPr>
          <w:ilvl w:val="1"/>
          <w:numId w:val="42"/>
        </w:numPr>
        <w:spacing w:after="0"/>
        <w:rPr>
          <w:rFonts w:eastAsiaTheme="minorEastAsia" w:cstheme="minorHAnsi"/>
        </w:rPr>
      </w:pPr>
      <w:r w:rsidRPr="00A828F7">
        <w:rPr>
          <w:rFonts w:eastAsiaTheme="minorEastAsia" w:cstheme="minorHAnsi"/>
        </w:rPr>
        <w:t>AML,</w:t>
      </w:r>
    </w:p>
    <w:p w:rsidRPr="00A828F7" w:rsidR="00321DB9" w:rsidP="00891B3C" w:rsidRDefault="00321DB9" w14:paraId="606F72F9" w14:textId="77777777">
      <w:pPr>
        <w:pStyle w:val="ListParagraph"/>
        <w:numPr>
          <w:ilvl w:val="1"/>
          <w:numId w:val="42"/>
        </w:numPr>
        <w:spacing w:after="0"/>
        <w:rPr>
          <w:rFonts w:eastAsiaTheme="minorEastAsia" w:cstheme="minorHAnsi"/>
        </w:rPr>
      </w:pPr>
      <w:r w:rsidRPr="00A828F7">
        <w:rPr>
          <w:rFonts w:eastAsiaTheme="minorEastAsia" w:cstheme="minorHAnsi"/>
        </w:rPr>
        <w:t>SWIFT adaptér.</w:t>
      </w:r>
    </w:p>
    <w:p w:rsidRPr="00A828F7" w:rsidR="00474754" w:rsidP="00321DB9" w:rsidRDefault="00321DB9" w14:paraId="19C5F678" w14:textId="6636B467">
      <w:pPr>
        <w:pStyle w:val="ListParagraph"/>
        <w:numPr>
          <w:ilvl w:val="0"/>
          <w:numId w:val="42"/>
        </w:numPr>
        <w:spacing w:after="0" w:line="288" w:lineRule="auto"/>
        <w:jc w:val="both"/>
        <w:rPr>
          <w:rFonts w:eastAsiaTheme="minorEastAsia" w:cstheme="minorHAnsi"/>
        </w:rPr>
      </w:pPr>
      <w:r w:rsidRPr="00A828F7">
        <w:rPr>
          <w:rFonts w:cstheme="minorHAnsi"/>
        </w:rPr>
        <w:t>CGI SEPA Engine – technický komponent využívaný na realizáciu SEPA platieb</w:t>
      </w:r>
      <w:r w:rsidR="00094C5E">
        <w:rPr>
          <w:rFonts w:cstheme="minorHAnsi"/>
        </w:rPr>
        <w:t>.</w:t>
      </w:r>
    </w:p>
    <w:p w:rsidRPr="00A828F7" w:rsidR="000670C4" w:rsidP="001C7BFF" w:rsidRDefault="00321DB9" w14:paraId="14E6D176" w14:textId="74930C0D">
      <w:pPr>
        <w:jc w:val="both"/>
        <w:rPr>
          <w:rFonts w:asciiTheme="minorHAnsi" w:hAnsiTheme="minorHAnsi" w:cstheme="minorHAnsi"/>
          <w:sz w:val="22"/>
          <w:szCs w:val="22"/>
        </w:rPr>
      </w:pPr>
      <w:r w:rsidRPr="00A828F7">
        <w:rPr>
          <w:rFonts w:asciiTheme="minorHAnsi" w:hAnsiTheme="minorHAnsi" w:cstheme="minorHAnsi"/>
          <w:sz w:val="22"/>
          <w:szCs w:val="22"/>
        </w:rPr>
        <w:t xml:space="preserve">Nasledujúci Obrázok Aplikačná vrstva – znázorňuje súčasný stav aplikačnej vrstvy.   </w:t>
      </w:r>
      <w:bookmarkStart w:name="_Toc153544734" w:id="28"/>
    </w:p>
    <w:p w:rsidRPr="00094C5E" w:rsidR="00321DB9" w:rsidP="00474754" w:rsidRDefault="00C731CD" w14:paraId="052F46C0" w14:textId="44B0688E">
      <w:pPr>
        <w:spacing w:before="100" w:beforeAutospacing="1" w:after="100" w:afterAutospacing="1"/>
        <w:jc w:val="center"/>
        <w:rPr>
          <w:rFonts w:asciiTheme="minorHAnsi" w:hAnsiTheme="minorHAnsi" w:eastAsiaTheme="minorHAnsi" w:cstheme="minorHAnsi"/>
          <w:i/>
          <w:iCs/>
          <w:color w:val="44546A" w:themeColor="text2"/>
          <w:sz w:val="18"/>
          <w:szCs w:val="18"/>
          <w:lang w:eastAsia="en-US"/>
        </w:rPr>
      </w:pPr>
      <w:bookmarkStart w:name="_Toc164254860" w:id="29"/>
      <w:r w:rsidRPr="003D2C44">
        <w:rPr>
          <w:rFonts w:asciiTheme="minorHAnsi" w:hAnsiTheme="minorHAnsi" w:cstheme="minorHAnsi"/>
          <w:noProof/>
          <w:lang w:eastAsia="sk-SK"/>
        </w:rPr>
        <w:drawing>
          <wp:inline distT="0" distB="0" distL="0" distR="0" wp14:anchorId="5F775673" wp14:editId="1B4F53F3">
            <wp:extent cx="5759450" cy="7232015"/>
            <wp:effectExtent l="0" t="0" r="0" b="6985"/>
            <wp:docPr id="5" name="Picture 5" descr="Obrázok, na ktorom je text, diagram, snímka obrazovky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, diagram, snímka obrazovky, rovnobežný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Toc159481971" w:id="30"/>
      <w:r w:rsidRPr="00094C5E" w:rsidR="00321DB9">
        <w:rPr>
          <w:rFonts w:asciiTheme="minorHAnsi" w:hAnsiTheme="minorHAnsi" w:eastAsiaTheme="minorHAnsi" w:cstheme="minorHAnsi"/>
          <w:i/>
          <w:iCs/>
          <w:color w:val="44546A" w:themeColor="text2"/>
          <w:sz w:val="18"/>
          <w:szCs w:val="18"/>
          <w:lang w:eastAsia="en-US"/>
        </w:rPr>
        <w:t xml:space="preserve">Obrázok </w:t>
      </w:r>
      <w:r w:rsidRPr="00094C5E" w:rsidR="00321DB9">
        <w:rPr>
          <w:rFonts w:asciiTheme="minorHAnsi" w:hAnsiTheme="minorHAnsi" w:eastAsiaTheme="minorHAnsi" w:cstheme="minorHAnsi"/>
          <w:i/>
          <w:iCs/>
          <w:color w:val="44546A" w:themeColor="text2"/>
          <w:sz w:val="18"/>
          <w:szCs w:val="18"/>
          <w:lang w:eastAsia="en-US"/>
        </w:rPr>
        <w:fldChar w:fldCharType="begin"/>
      </w:r>
      <w:r w:rsidRPr="00094C5E" w:rsidR="00321DB9">
        <w:rPr>
          <w:rFonts w:asciiTheme="minorHAnsi" w:hAnsiTheme="minorHAnsi" w:eastAsiaTheme="minorHAnsi" w:cstheme="minorHAnsi"/>
          <w:i/>
          <w:iCs/>
          <w:color w:val="44546A" w:themeColor="text2"/>
          <w:sz w:val="18"/>
          <w:szCs w:val="18"/>
          <w:lang w:eastAsia="en-US"/>
        </w:rPr>
        <w:instrText>SEQ Obrázok \* ARABIC</w:instrText>
      </w:r>
      <w:r w:rsidRPr="00094C5E" w:rsidR="00321DB9">
        <w:rPr>
          <w:rFonts w:asciiTheme="minorHAnsi" w:hAnsiTheme="minorHAnsi" w:eastAsiaTheme="minorHAnsi" w:cstheme="minorHAnsi"/>
          <w:i/>
          <w:iCs/>
          <w:color w:val="44546A" w:themeColor="text2"/>
          <w:sz w:val="18"/>
          <w:szCs w:val="18"/>
          <w:lang w:eastAsia="en-US"/>
        </w:rPr>
        <w:fldChar w:fldCharType="separate"/>
      </w:r>
      <w:r w:rsidR="00C05A7D">
        <w:rPr>
          <w:rFonts w:asciiTheme="minorHAnsi" w:hAnsiTheme="minorHAnsi" w:eastAsiaTheme="minorHAnsi" w:cstheme="minorHAnsi"/>
          <w:i/>
          <w:iCs/>
          <w:noProof/>
          <w:color w:val="44546A" w:themeColor="text2"/>
          <w:sz w:val="18"/>
          <w:szCs w:val="18"/>
          <w:lang w:eastAsia="en-US"/>
        </w:rPr>
        <w:t>4</w:t>
      </w:r>
      <w:r w:rsidRPr="00094C5E" w:rsidR="00321DB9">
        <w:rPr>
          <w:rFonts w:asciiTheme="minorHAnsi" w:hAnsiTheme="minorHAnsi" w:eastAsiaTheme="minorHAnsi" w:cstheme="minorHAnsi"/>
          <w:i/>
          <w:iCs/>
          <w:color w:val="44546A" w:themeColor="text2"/>
          <w:sz w:val="18"/>
          <w:szCs w:val="18"/>
          <w:lang w:eastAsia="en-US"/>
        </w:rPr>
        <w:fldChar w:fldCharType="end"/>
      </w:r>
      <w:r w:rsidRPr="00094C5E" w:rsidR="00321DB9">
        <w:rPr>
          <w:rFonts w:asciiTheme="minorHAnsi" w:hAnsiTheme="minorHAnsi" w:eastAsiaTheme="minorHAnsi" w:cstheme="minorHAnsi"/>
          <w:i/>
          <w:iCs/>
          <w:color w:val="44546A" w:themeColor="text2"/>
          <w:sz w:val="18"/>
          <w:szCs w:val="18"/>
          <w:lang w:eastAsia="en-US"/>
        </w:rPr>
        <w:t xml:space="preserve"> - Aplikačná vrstva – súčasný stav</w:t>
      </w:r>
      <w:bookmarkEnd w:id="28"/>
      <w:bookmarkEnd w:id="29"/>
      <w:bookmarkEnd w:id="30"/>
    </w:p>
    <w:p w:rsidRPr="003D2C44" w:rsidR="00321DB9" w:rsidP="00321DB9" w:rsidRDefault="00321DB9" w14:paraId="01B9EEDF" w14:textId="77777777">
      <w:pPr>
        <w:rPr>
          <w:rFonts w:asciiTheme="minorHAnsi" w:hAnsiTheme="minorHAnsi" w:cstheme="minorHAnsi"/>
        </w:rPr>
      </w:pPr>
      <w:r w:rsidRPr="003D2C44">
        <w:rPr>
          <w:rFonts w:asciiTheme="minorHAnsi" w:hAnsiTheme="minorHAnsi" w:cstheme="minorHAnsi"/>
        </w:rPr>
        <w:br w:type="page"/>
      </w:r>
    </w:p>
    <w:p w:rsidRPr="00094C5E" w:rsidR="00321DB9" w:rsidP="00321DB9" w:rsidRDefault="00321DB9" w14:paraId="550DA08D" w14:textId="7777777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094C5E">
        <w:rPr>
          <w:rFonts w:asciiTheme="minorHAnsi" w:hAnsiTheme="minorHAnsi" w:cstheme="minorHAnsi"/>
          <w:sz w:val="22"/>
          <w:szCs w:val="22"/>
        </w:rPr>
        <w:t xml:space="preserve">Nasledujúca tabuľka zobrazuje zoznam </w:t>
      </w:r>
      <w:r w:rsidRPr="00094C5E">
        <w:rPr>
          <w:rFonts w:asciiTheme="minorHAnsi" w:hAnsiTheme="minorHAnsi" w:cstheme="minorHAnsi"/>
          <w:i/>
          <w:iCs/>
          <w:sz w:val="22"/>
          <w:szCs w:val="22"/>
        </w:rPr>
        <w:t xml:space="preserve">Integrovaných systémov s komponentom FINU/HRO pre oblasť Core Banking (BCA): </w:t>
      </w:r>
    </w:p>
    <w:tbl>
      <w:tblPr>
        <w:tblW w:w="847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38"/>
        <w:gridCol w:w="2815"/>
        <w:gridCol w:w="3924"/>
      </w:tblGrid>
      <w:tr w:rsidRPr="003D2C44" w:rsidR="00321DB9" w:rsidTr="009C401F" w14:paraId="76E14296" w14:textId="77777777">
        <w:trPr>
          <w:trHeight w:val="441"/>
        </w:trPr>
        <w:tc>
          <w:tcPr>
            <w:tcW w:w="1396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</w:tcBorders>
            <w:shd w:val="clear" w:color="auto" w:fill="0067A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094C5E" w:rsidR="00321DB9" w:rsidP="009C401F" w:rsidRDefault="000672A4" w14:paraId="06D51C44" w14:textId="4C067ABD">
            <w:pPr>
              <w:jc w:val="center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bookmarkStart w:name="_Hlk151739707" w:id="31"/>
            <w:r w:rsidRPr="00094C5E">
              <w:rPr>
                <w:rFonts w:asciiTheme="minorHAnsi" w:hAnsiTheme="minorHAnsi" w:eastAsiaTheme="minorEastAsia" w:cstheme="minorHAnsi"/>
                <w:b/>
                <w:color w:val="FFFFFF"/>
                <w:kern w:val="24"/>
                <w:sz w:val="22"/>
                <w:szCs w:val="22"/>
              </w:rPr>
              <w:t>Externý/interný s</w:t>
            </w:r>
            <w:r w:rsidRPr="00094C5E" w:rsidR="00321DB9">
              <w:rPr>
                <w:rFonts w:asciiTheme="minorHAnsi" w:hAnsiTheme="minorHAnsi" w:eastAsiaTheme="minorEastAsia" w:cstheme="minorHAnsi"/>
                <w:b/>
                <w:color w:val="FFFFFF"/>
                <w:kern w:val="24"/>
                <w:sz w:val="22"/>
                <w:szCs w:val="22"/>
              </w:rPr>
              <w:t>ystém</w:t>
            </w:r>
          </w:p>
        </w:tc>
        <w:tc>
          <w:tcPr>
            <w:tcW w:w="291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</w:tcBorders>
            <w:shd w:val="clear" w:color="auto" w:fill="0067A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094C5E" w:rsidR="00321DB9" w:rsidP="009C401F" w:rsidRDefault="00321DB9" w14:paraId="38AA1B6B" w14:textId="77777777">
            <w:pPr>
              <w:jc w:val="center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 w:rsidRPr="00094C5E">
              <w:rPr>
                <w:rFonts w:asciiTheme="minorHAnsi" w:hAnsiTheme="minorHAnsi" w:eastAsiaTheme="minorEastAsia" w:cstheme="minorHAnsi"/>
                <w:b/>
                <w:color w:val="FFFFFF"/>
                <w:kern w:val="24"/>
                <w:sz w:val="22"/>
                <w:szCs w:val="22"/>
              </w:rPr>
              <w:t>Popis systému</w:t>
            </w:r>
          </w:p>
        </w:tc>
        <w:tc>
          <w:tcPr>
            <w:tcW w:w="4171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</w:tcBorders>
            <w:shd w:val="clear" w:color="auto" w:fill="0067AC"/>
            <w:vAlign w:val="center"/>
          </w:tcPr>
          <w:p w:rsidRPr="00094C5E" w:rsidR="00321DB9" w:rsidP="009C401F" w:rsidRDefault="00321DB9" w14:paraId="70EAB2FB" w14:textId="77777777">
            <w:pPr>
              <w:jc w:val="center"/>
              <w:rPr>
                <w:rFonts w:asciiTheme="minorHAnsi" w:hAnsiTheme="minorHAnsi" w:eastAsiaTheme="minorEastAsia" w:cstheme="minorHAnsi"/>
                <w:b/>
                <w:color w:val="FFFFFF"/>
                <w:kern w:val="24"/>
                <w:sz w:val="22"/>
                <w:szCs w:val="22"/>
              </w:rPr>
            </w:pPr>
            <w:r w:rsidRPr="00094C5E">
              <w:rPr>
                <w:rFonts w:asciiTheme="minorHAnsi" w:hAnsiTheme="minorHAnsi" w:eastAsiaTheme="minorEastAsia" w:cstheme="minorHAnsi"/>
                <w:b/>
                <w:color w:val="FFFFFF"/>
                <w:kern w:val="24"/>
                <w:sz w:val="22"/>
                <w:szCs w:val="22"/>
              </w:rPr>
              <w:t>Integrácie As-Is</w:t>
            </w:r>
          </w:p>
        </w:tc>
      </w:tr>
      <w:tr w:rsidRPr="003D2C44" w:rsidR="00321DB9" w:rsidTr="009C401F" w14:paraId="01354E01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3D2C44" w:rsidR="00321DB9" w:rsidP="009C401F" w:rsidRDefault="00321DB9" w14:paraId="3AC47AFD" w14:textId="77777777">
            <w:pPr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VÚB CMS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3D2C44" w:rsidR="00321DB9" w:rsidP="009C401F" w:rsidRDefault="00321DB9" w14:paraId="1EAF178D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Kartový procesor a vydavateľ kariet pre klientske účty NBS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3E273552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IF01 ATM operácie z VÚB</w:t>
            </w:r>
          </w:p>
        </w:tc>
      </w:tr>
      <w:tr w:rsidRPr="003D2C44" w:rsidR="00321DB9" w:rsidTr="009C401F" w14:paraId="7DC38507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74FE2D37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SIPS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5619814E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Systém na vykonávanie platobného styku v Slovenskej republike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2B826920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IF04 - BCA - Platobné operácie pre medzibankový platobný styk SR</w:t>
            </w:r>
          </w:p>
          <w:p w:rsidRPr="003D2C44" w:rsidR="00321DB9" w:rsidP="009C401F" w:rsidRDefault="00321DB9" w14:paraId="4507B7A8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IF05 - BCA - Platobné operácie z medzibankového platobného styku SR</w:t>
            </w:r>
          </w:p>
          <w:p w:rsidRPr="003D2C44" w:rsidR="00321DB9" w:rsidP="009C401F" w:rsidRDefault="00321DB9" w14:paraId="541D895D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IF06 - BCA - Neúčtované správy z komunikácie z medzibankového platobného styku SR</w:t>
            </w:r>
            <w:r w:rsidRPr="003D2C44">
              <w:rPr>
                <w:rFonts w:asciiTheme="minorHAnsi" w:hAnsiTheme="minorHAnsi" w:cstheme="minorHAnsi"/>
              </w:rPr>
              <w:br/>
            </w: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IF68 - SEPA - Príjem dát výpisov zo SIPS2 zo SEPA Engine do FI</w:t>
            </w:r>
          </w:p>
          <w:p w:rsidRPr="003D2C44" w:rsidR="00321DB9" w:rsidP="009C401F" w:rsidRDefault="00321DB9" w14:paraId="0C2B8CC1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IF69 - SEPA Engine - Prehľad spracovania platobných príkazov v SEPA</w:t>
            </w:r>
          </w:p>
        </w:tc>
      </w:tr>
      <w:tr w:rsidRPr="003D2C44" w:rsidR="00321DB9" w:rsidTr="009C401F" w14:paraId="65FE5D74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50D3513B" w14:textId="3EBF9615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IBFO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55E02FA8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Investičné bankovníctvo a finančné obchodovanie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1491171A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IF24 Prenos dát platobných položiek do IBFO</w:t>
            </w:r>
          </w:p>
          <w:p w:rsidRPr="003D2C44" w:rsidR="00321DB9" w:rsidP="009C401F" w:rsidRDefault="00321DB9" w14:paraId="1D2FF679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IF25 Prenos kurzov mien XDR a RVG z IBFO</w:t>
            </w:r>
          </w:p>
          <w:p w:rsidRPr="003D2C44" w:rsidR="00321DB9" w:rsidP="009C401F" w:rsidRDefault="00321DB9" w14:paraId="540F3202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IF28 Prenos stavov BCA účtov do IBFO</w:t>
            </w:r>
          </w:p>
        </w:tc>
      </w:tr>
      <w:tr w:rsidRPr="003D2C44" w:rsidR="00321DB9" w:rsidTr="009C401F" w14:paraId="1E0F1F8C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6A54061A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RBUZ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347B00EB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Register bankových úverov a záruk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6DDEF94E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IF34 Prenos dát platobných položiek do RBUZ</w:t>
            </w:r>
          </w:p>
        </w:tc>
      </w:tr>
      <w:tr w:rsidRPr="003D2C44" w:rsidR="00321DB9" w:rsidTr="009C401F" w14:paraId="456AFC9E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4539FB3A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SWIFT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5C67B0D7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Society for Worldwide Interbank Financial Telecommunication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10F820F8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IF38 Platobné príkazy do SWIFT</w:t>
            </w:r>
          </w:p>
          <w:p w:rsidRPr="003D2C44" w:rsidR="00321DB9" w:rsidP="009C401F" w:rsidRDefault="00321DB9" w14:paraId="1A157D0C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IF39 Platobné príkazy zo SWIFT</w:t>
            </w:r>
          </w:p>
        </w:tc>
      </w:tr>
      <w:tr w:rsidRPr="003D2C44" w:rsidR="00321DB9" w:rsidTr="009C401F" w14:paraId="22B9A4A9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346A0946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TARGET2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62F28E08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Platobný systém TARGET2 SK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0E3FAD50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IF41 Platobné príkazy do TARGET2</w:t>
            </w:r>
          </w:p>
          <w:p w:rsidRPr="003D2C44" w:rsidR="00321DB9" w:rsidP="009C401F" w:rsidRDefault="00321DB9" w14:paraId="3BE898D3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IF42 Platobné príkazy z TARGET2</w:t>
            </w:r>
          </w:p>
          <w:p w:rsidRPr="003D2C44" w:rsidR="00321DB9" w:rsidP="009C401F" w:rsidRDefault="00321DB9" w14:paraId="653BAA6C" w14:textId="3F098EEB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GLF – general ledger file </w:t>
            </w:r>
            <w:r w:rsidRPr="003D2C44">
              <w:rPr>
                <w:rStyle w:val="cf01"/>
                <w:rFonts w:asciiTheme="minorHAnsi" w:hAnsiTheme="minorHAnsi" w:eastAsiaTheme="majorEastAsia" w:cstheme="minorHAnsi"/>
              </w:rPr>
              <w:t>(T2S,TIPS,CLM,RTGS, ECONS,capmt054)</w:t>
            </w:r>
          </w:p>
          <w:p w:rsidRPr="003D2C44" w:rsidR="00321DB9" w:rsidP="009C401F" w:rsidRDefault="00321DB9" w14:paraId="3D05CDEC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AVÍZA</w:t>
            </w:r>
          </w:p>
        </w:tc>
      </w:tr>
      <w:tr w:rsidRPr="003D2C44" w:rsidR="00321DB9" w:rsidTr="009C401F" w14:paraId="00371F06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46EEBDA3" w14:textId="4D2B3FBD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EZO SKK</w:t>
            </w:r>
            <w:r w:rsidRPr="003D2C44" w:rsidR="001A56A9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 xml:space="preserve">/EZO 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1E3EAE" w14:paraId="4FEDF2AD" w14:textId="16BEBAE1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Euro-zásoba-obeh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7683B63A" w14:textId="26FB2B2B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IF46 Prenos dát platobných položiek do EZO SKK</w:t>
            </w:r>
            <w:r w:rsidRPr="003D2C44" w:rsidR="001A56A9">
              <w:rPr>
                <w:rFonts w:asciiTheme="minorHAnsi" w:hAnsiTheme="minorHAnsi" w:cstheme="minorHAnsi"/>
                <w:sz w:val="20"/>
                <w:szCs w:val="20"/>
              </w:rPr>
              <w:t>/EZO</w:t>
            </w:r>
          </w:p>
          <w:p w:rsidRPr="003D2C44" w:rsidR="00321DB9" w:rsidP="009C401F" w:rsidRDefault="00321DB9" w14:paraId="35F2D80A" w14:textId="37B06DFD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IF47 Prenos dát interných účtových FI dokladov do EZO SKK</w:t>
            </w:r>
            <w:r w:rsidRPr="003D2C44" w:rsidR="001A56A9">
              <w:rPr>
                <w:rFonts w:asciiTheme="minorHAnsi" w:hAnsiTheme="minorHAnsi" w:cstheme="minorHAnsi"/>
                <w:sz w:val="20"/>
                <w:szCs w:val="20"/>
              </w:rPr>
              <w:t>/EZO</w:t>
            </w:r>
          </w:p>
          <w:p w:rsidRPr="003D2C44" w:rsidR="00321DB9" w:rsidP="009C401F" w:rsidRDefault="00321DB9" w14:paraId="4056D2F9" w14:textId="164FEE28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IF48 Prenos stavov účtov HK do EZO SKK</w:t>
            </w:r>
            <w:r w:rsidRPr="003D2C44" w:rsidR="001A56A9">
              <w:rPr>
                <w:rFonts w:asciiTheme="minorHAnsi" w:hAnsiTheme="minorHAnsi" w:cstheme="minorHAnsi"/>
                <w:sz w:val="20"/>
                <w:szCs w:val="20"/>
              </w:rPr>
              <w:t>/EZO</w:t>
            </w:r>
          </w:p>
          <w:p w:rsidRPr="003D2C44" w:rsidR="00321DB9" w:rsidP="009C401F" w:rsidRDefault="00321DB9" w14:paraId="5DE85E0A" w14:textId="6D9DC43A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IF49 Prenos dát platobných položiek z EZO SKK</w:t>
            </w:r>
            <w:r w:rsidRPr="003D2C44" w:rsidR="001A56A9">
              <w:rPr>
                <w:rFonts w:asciiTheme="minorHAnsi" w:hAnsiTheme="minorHAnsi" w:cstheme="minorHAnsi"/>
                <w:sz w:val="20"/>
                <w:szCs w:val="20"/>
              </w:rPr>
              <w:t>/EZO</w:t>
            </w:r>
          </w:p>
          <w:p w:rsidRPr="003D2C44" w:rsidR="00321DB9" w:rsidP="009C401F" w:rsidRDefault="00321DB9" w14:paraId="366C9FB1" w14:textId="071B2775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IF50 Prenos interných účtovných FI dokladov z</w:t>
            </w:r>
            <w:r w:rsidRPr="003D2C44" w:rsidR="00C7431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EZO</w:t>
            </w:r>
            <w:r w:rsidRPr="003D2C44" w:rsidR="00C74312">
              <w:rPr>
                <w:rFonts w:asciiTheme="minorHAnsi" w:hAnsiTheme="minorHAnsi" w:cstheme="minorHAnsi"/>
                <w:sz w:val="20"/>
                <w:szCs w:val="20"/>
              </w:rPr>
              <w:t xml:space="preserve"> SKK</w:t>
            </w:r>
            <w:r w:rsidRPr="003D2C44" w:rsidR="001A56A9">
              <w:rPr>
                <w:rFonts w:asciiTheme="minorHAnsi" w:hAnsiTheme="minorHAnsi" w:cstheme="minorHAnsi"/>
                <w:sz w:val="20"/>
                <w:szCs w:val="20"/>
              </w:rPr>
              <w:t>/EZO</w:t>
            </w:r>
          </w:p>
        </w:tc>
      </w:tr>
      <w:tr w:rsidRPr="003D2C44" w:rsidR="00321DB9" w:rsidTr="009C401F" w14:paraId="3B87D85B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5DADD4DD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WEB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70CBF827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Zdroj pre AML 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5BFBDE89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IF57 Načítanie zoznamu podozrivých entít (Black List) z web stránky EU</w:t>
            </w:r>
          </w:p>
          <w:p w:rsidRPr="003D2C44" w:rsidR="00321DB9" w:rsidP="009C401F" w:rsidRDefault="00321DB9" w14:paraId="68951D09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Pr="003D2C44" w:rsidR="00321DB9" w:rsidTr="009C401F" w14:paraId="4B314FAB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6583FF16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Web UN Blacklist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13DDDBA4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Zdroj pre AML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413FE497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IF58 Načítanie zoznamu podozrivých entít (Black List) z web stránky UN</w:t>
            </w:r>
          </w:p>
        </w:tc>
      </w:tr>
      <w:tr w:rsidRPr="003D2C44" w:rsidR="00321DB9" w:rsidTr="009C401F" w14:paraId="0FAA1BD1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3DCA32A8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Web US Treasury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11062137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Zdroj pre AML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3334E7B7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IF59 Načítanie zoznamu podozrivých entít (Black List) z web stránky US Treasury</w:t>
            </w:r>
          </w:p>
        </w:tc>
      </w:tr>
      <w:tr w:rsidRPr="003D2C44" w:rsidR="00321DB9" w:rsidTr="009C401F" w14:paraId="073AD3C6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0BF9ED95" w14:textId="0C2B9A89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TREX</w:t>
            </w:r>
            <w:r w:rsidRPr="003D2C44" w:rsidR="003C3F5F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 xml:space="preserve"> – súčasť FINU/HRO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0E1C19A4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Zdroj pre AML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67105801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IF60 Indexovanie zoznamu podozrivých entít</w:t>
            </w:r>
          </w:p>
          <w:p w:rsidRPr="003D2C44" w:rsidR="00321DB9" w:rsidP="009C401F" w:rsidRDefault="00321DB9" w14:paraId="790D1DBD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IF61 Kontrola vybraných dát transakcií voči zoznamom podozrivých entít</w:t>
            </w:r>
          </w:p>
        </w:tc>
      </w:tr>
      <w:tr w:rsidRPr="003D2C44" w:rsidR="00321DB9" w:rsidTr="009C401F" w14:paraId="2D8F3DDC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76DB0CFF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Register subjektov FO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4C8E8A12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Zdroj pre AML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1353C310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IF62 Načítanie dát subjektov fyzických osôb - podnikateľov z NBS registra subjektov</w:t>
            </w:r>
          </w:p>
          <w:p w:rsidRPr="003D2C44" w:rsidR="00321DB9" w:rsidP="009C401F" w:rsidRDefault="00321DB9" w14:paraId="0F6EED38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IF63 Načítanie dát subjektov právnických osôb z NBS registra subjektov</w:t>
            </w:r>
          </w:p>
        </w:tc>
      </w:tr>
      <w:tr w:rsidRPr="003D2C44" w:rsidR="00321DB9" w:rsidTr="009C401F" w14:paraId="2374EA39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6B44E375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Web Databáza stratených dokladov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4CD6E4BB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Zdroj pre AML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6B11C30E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IF64 Kontrola dokladov (občiansky preukaz, cestovný pas) voči databáze stratených a odcudzených dokladov MV SR</w:t>
            </w:r>
          </w:p>
        </w:tc>
      </w:tr>
      <w:tr w:rsidRPr="003D2C44" w:rsidR="00321DB9" w:rsidTr="009C401F" w14:paraId="49BFB1E5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574A432E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SEPA Engine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57001792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Platobný modul pre SEP platby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39953067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IF65 Zistenie BIC kódu z IBAN</w:t>
            </w:r>
          </w:p>
          <w:p w:rsidRPr="003D2C44" w:rsidR="00321DB9" w:rsidP="009C401F" w:rsidRDefault="00321DB9" w14:paraId="2B6EBCA1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IF66 Odoslanie platobných príkazov do SEPA Engine</w:t>
            </w:r>
          </w:p>
          <w:p w:rsidRPr="003D2C44" w:rsidR="00321DB9" w:rsidP="009C401F" w:rsidRDefault="00321DB9" w14:paraId="524744D4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IF67 Príjem platobných operácií zo SEPA Engine do BCA</w:t>
            </w:r>
          </w:p>
          <w:p w:rsidRPr="003D2C44" w:rsidR="00321DB9" w:rsidP="009C401F" w:rsidRDefault="00321DB9" w14:paraId="132858C7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IF71 Kontrola smerovania SEPA transakcie</w:t>
            </w:r>
          </w:p>
          <w:p w:rsidRPr="003D2C44" w:rsidR="00321DB9" w:rsidP="009C401F" w:rsidRDefault="00321DB9" w14:paraId="0DE28304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IF77 Monitoring aktivít používateľov</w:t>
            </w:r>
          </w:p>
          <w:p w:rsidRPr="003D2C44" w:rsidR="00321DB9" w:rsidP="009C401F" w:rsidRDefault="00321DB9" w14:paraId="45C8F72F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IF79 Spracovanie číselníkov</w:t>
            </w:r>
          </w:p>
        </w:tc>
      </w:tr>
      <w:tr w:rsidRPr="003D2C44" w:rsidR="00321DB9" w:rsidTr="009C401F" w14:paraId="0826EB4D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5A1886A4" w14:textId="432C64DB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SARON</w:t>
            </w:r>
            <w:r w:rsidRPr="003D2C44" w:rsidR="00552212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 xml:space="preserve">  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79F2235B" w14:textId="777777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D2C44">
              <w:rPr>
                <w:rFonts w:asciiTheme="minorHAnsi" w:hAnsiTheme="minorHAnsi" w:cstheme="minorHAnsi"/>
                <w:sz w:val="18"/>
                <w:szCs w:val="18"/>
              </w:rPr>
              <w:t>Úrokové sadzby SARON z web stránky "Švajčiarskej národnej banky"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59435BD5" w14:textId="4F2B210F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IF72 Načítanie úrokových sadzieb</w:t>
            </w:r>
            <w:r w:rsidRPr="003D2C44" w:rsidR="00756DC9">
              <w:rPr>
                <w:rFonts w:asciiTheme="minorHAnsi" w:hAnsiTheme="minorHAnsi" w:cstheme="minorHAnsi"/>
                <w:sz w:val="20"/>
                <w:szCs w:val="20"/>
              </w:rPr>
              <w:t xml:space="preserve"> z kurzového lístka </w:t>
            </w:r>
            <w:r w:rsidRPr="003D2C44" w:rsidR="0023324F">
              <w:rPr>
                <w:rFonts w:asciiTheme="minorHAnsi" w:hAnsiTheme="minorHAnsi" w:cstheme="minorHAnsi"/>
                <w:sz w:val="20"/>
                <w:szCs w:val="20"/>
              </w:rPr>
              <w:t>švajčiarskej Národnej banky</w:t>
            </w:r>
          </w:p>
        </w:tc>
      </w:tr>
      <w:tr w:rsidRPr="003D2C44" w:rsidR="00321DB9" w:rsidTr="009C401F" w14:paraId="43ED3612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581D922F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bCs/>
                <w:color w:val="767171"/>
                <w:kern w:val="24"/>
                <w:sz w:val="20"/>
                <w:szCs w:val="20"/>
              </w:rPr>
              <w:t xml:space="preserve">PAM </w:t>
            </w: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Úvery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017DEB2C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Workflow systém pre úverové procesy.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56B39F25" w14:textId="77777777">
            <w:pPr>
              <w:keepNext/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IF83 Informácia o poskytnutých úveroch</w:t>
            </w:r>
          </w:p>
        </w:tc>
      </w:tr>
      <w:tr w:rsidRPr="003D2C44" w:rsidR="00321DB9" w:rsidTr="009C401F" w14:paraId="6E9FA18D" w14:textId="77777777">
        <w:trPr>
          <w:trHeight w:val="381"/>
        </w:trPr>
        <w:tc>
          <w:tcPr>
            <w:tcW w:w="1396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7E40177E" w14:textId="77777777">
            <w:pPr>
              <w:textAlignment w:val="bottom"/>
              <w:rPr>
                <w:rFonts w:asciiTheme="minorHAnsi" w:hAnsiTheme="minorHAnsi" w:cstheme="minorHAnsi"/>
                <w:b/>
                <w:bCs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bCs/>
                <w:color w:val="767171"/>
                <w:kern w:val="24"/>
                <w:sz w:val="20"/>
                <w:szCs w:val="20"/>
              </w:rPr>
              <w:t>SAP BW</w:t>
            </w:r>
          </w:p>
        </w:tc>
        <w:tc>
          <w:tcPr>
            <w:tcW w:w="2910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321DB9" w:rsidP="009C401F" w:rsidRDefault="00321DB9" w14:paraId="7BD23D7F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SAP Business Warehouse</w:t>
            </w:r>
          </w:p>
        </w:tc>
        <w:tc>
          <w:tcPr>
            <w:tcW w:w="4171" w:type="dxa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321DB9" w:rsidP="009C401F" w:rsidRDefault="00321DB9" w14:paraId="4B8E33BD" w14:textId="77777777">
            <w:pPr>
              <w:keepNext/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 75 Report nezrealizovaných transakcií</w:t>
            </w:r>
          </w:p>
          <w:p w:rsidRPr="003D2C44" w:rsidR="00321DB9" w:rsidP="009C401F" w:rsidRDefault="00321DB9" w14:paraId="2963A437" w14:textId="77777777">
            <w:pPr>
              <w:keepNext/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IF 76 Report prijatých SDD-1</w:t>
            </w:r>
          </w:p>
        </w:tc>
      </w:tr>
    </w:tbl>
    <w:p w:rsidRPr="003D2C44" w:rsidR="00321DB9" w:rsidP="00321DB9" w:rsidRDefault="00321DB9" w14:paraId="7D059AAD" w14:textId="29736909">
      <w:pPr>
        <w:pStyle w:val="Caption"/>
        <w:jc w:val="center"/>
        <w:rPr>
          <w:rFonts w:cstheme="minorHAnsi"/>
        </w:rPr>
      </w:pPr>
      <w:bookmarkStart w:name="_Toc153544751" w:id="32"/>
      <w:bookmarkStart w:name="_Toc164254868" w:id="33"/>
      <w:bookmarkEnd w:id="31"/>
      <w:r w:rsidRPr="003D2C44">
        <w:rPr>
          <w:rFonts w:cstheme="minorHAnsi"/>
        </w:rPr>
        <w:t xml:space="preserve">Tabuľka </w:t>
      </w:r>
      <w:r w:rsidRPr="003D2C44">
        <w:rPr>
          <w:rFonts w:cstheme="minorHAnsi"/>
        </w:rPr>
        <w:fldChar w:fldCharType="begin"/>
      </w:r>
      <w:r w:rsidRPr="003D2C44">
        <w:rPr>
          <w:rFonts w:cstheme="minorHAnsi"/>
        </w:rPr>
        <w:instrText>SEQ Tabuľka \* ARABIC</w:instrText>
      </w:r>
      <w:r w:rsidRPr="003D2C44">
        <w:rPr>
          <w:rFonts w:cstheme="minorHAnsi"/>
        </w:rPr>
        <w:fldChar w:fldCharType="separate"/>
      </w:r>
      <w:r w:rsidR="00C05A7D">
        <w:rPr>
          <w:rFonts w:cstheme="minorHAnsi"/>
          <w:noProof/>
        </w:rPr>
        <w:t>3</w:t>
      </w:r>
      <w:r w:rsidRPr="003D2C44">
        <w:rPr>
          <w:rFonts w:cstheme="minorHAnsi"/>
        </w:rPr>
        <w:fldChar w:fldCharType="end"/>
      </w:r>
      <w:r w:rsidRPr="003D2C44">
        <w:rPr>
          <w:rFonts w:cstheme="minorHAnsi"/>
        </w:rPr>
        <w:t xml:space="preserve"> - Integrované systémy s komponentom FINU/HRO pre oblasť Core Banking (BCA)</w:t>
      </w:r>
      <w:bookmarkEnd w:id="32"/>
      <w:bookmarkEnd w:id="33"/>
    </w:p>
    <w:p w:rsidRPr="003D2C44" w:rsidR="00D315C2" w:rsidP="00D315C2" w:rsidRDefault="00D315C2" w14:paraId="53245B94" w14:textId="77777777">
      <w:pPr>
        <w:rPr>
          <w:rFonts w:asciiTheme="minorHAnsi" w:hAnsiTheme="minorHAnsi" w:cstheme="minorHAnsi"/>
        </w:rPr>
      </w:pPr>
    </w:p>
    <w:p w:rsidRPr="003D2C44" w:rsidR="00EE1B2A" w:rsidP="001D5114" w:rsidRDefault="00760B2C" w14:paraId="659A6C77" w14:textId="6A475605">
      <w:pPr>
        <w:pStyle w:val="Heading1"/>
        <w:ind w:left="426"/>
        <w:rPr>
          <w:rFonts w:asciiTheme="minorHAnsi" w:hAnsiTheme="minorHAnsi" w:cstheme="minorHAnsi"/>
          <w:lang w:eastAsia="sk-SK"/>
        </w:rPr>
      </w:pPr>
      <w:bookmarkStart w:name="_Toc168917180" w:id="34"/>
      <w:r w:rsidRPr="003D2C44">
        <w:rPr>
          <w:rFonts w:asciiTheme="minorHAnsi" w:hAnsiTheme="minorHAnsi" w:cstheme="minorHAnsi"/>
          <w:lang w:eastAsia="sk-SK"/>
        </w:rPr>
        <w:t>Popis budúceho/cieľového stavu</w:t>
      </w:r>
      <w:bookmarkEnd w:id="34"/>
    </w:p>
    <w:p w:rsidRPr="003D2C44" w:rsidR="00EE1B2A" w:rsidP="001D5114" w:rsidRDefault="00760B2C" w14:paraId="6193E767" w14:textId="00B9B851">
      <w:pPr>
        <w:pStyle w:val="Heading2"/>
        <w:ind w:left="709"/>
        <w:rPr>
          <w:rFonts w:asciiTheme="minorHAnsi" w:hAnsiTheme="minorHAnsi" w:cstheme="minorHAnsi"/>
          <w:lang w:eastAsia="sk-SK"/>
        </w:rPr>
      </w:pPr>
      <w:bookmarkStart w:name="_Toc168917181" w:id="35"/>
      <w:r w:rsidRPr="003D2C44">
        <w:rPr>
          <w:rFonts w:asciiTheme="minorHAnsi" w:hAnsiTheme="minorHAnsi" w:cstheme="minorHAnsi"/>
          <w:lang w:eastAsia="sk-SK"/>
        </w:rPr>
        <w:t>Biznis architektúra</w:t>
      </w:r>
      <w:bookmarkEnd w:id="35"/>
    </w:p>
    <w:p w:rsidRPr="00317D31" w:rsidR="000D4918" w:rsidP="000D4918" w:rsidRDefault="000D4918" w14:paraId="658F0510" w14:textId="57E29550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17D31">
        <w:rPr>
          <w:rFonts w:asciiTheme="minorHAnsi" w:hAnsiTheme="minorHAnsi" w:cstheme="minorHAnsi"/>
          <w:iCs/>
          <w:sz w:val="22"/>
          <w:szCs w:val="22"/>
        </w:rPr>
        <w:t xml:space="preserve">Z pohľadu biznis architektúry TO BE stavu, ktorá je uvedená na obrázku nižšie, </w:t>
      </w:r>
      <w:r w:rsidRPr="00317D31" w:rsidR="00E1258E">
        <w:rPr>
          <w:rFonts w:asciiTheme="minorHAnsi" w:hAnsiTheme="minorHAnsi" w:cstheme="minorHAnsi"/>
          <w:iCs/>
          <w:sz w:val="22"/>
          <w:szCs w:val="22"/>
        </w:rPr>
        <w:t>požadovan</w:t>
      </w:r>
      <w:r w:rsidRPr="00317D31" w:rsidR="00C50CD7">
        <w:rPr>
          <w:rFonts w:asciiTheme="minorHAnsi" w:hAnsiTheme="minorHAnsi" w:cstheme="minorHAnsi"/>
          <w:iCs/>
          <w:sz w:val="22"/>
          <w:szCs w:val="22"/>
        </w:rPr>
        <w:t>é</w:t>
      </w:r>
      <w:r w:rsidRPr="00317D31" w:rsidR="00E1258E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317D31" w:rsidR="00C50CD7">
        <w:rPr>
          <w:rFonts w:asciiTheme="minorHAnsi" w:hAnsiTheme="minorHAnsi" w:cstheme="minorHAnsi"/>
          <w:iCs/>
          <w:sz w:val="22"/>
          <w:szCs w:val="22"/>
        </w:rPr>
        <w:t>budúce riešenie</w:t>
      </w:r>
      <w:r w:rsidRPr="00317D31">
        <w:rPr>
          <w:rFonts w:asciiTheme="minorHAnsi" w:hAnsiTheme="minorHAnsi" w:cstheme="minorHAnsi"/>
          <w:iCs/>
          <w:sz w:val="22"/>
          <w:szCs w:val="22"/>
        </w:rPr>
        <w:t xml:space="preserve"> prinesie nové (zvýraznené zelenou farbou) alebo vylepšené (zvýraznené modrou farbou) prístupové miesta, služby a funkcie. </w:t>
      </w:r>
    </w:p>
    <w:p w:rsidRPr="00317D31" w:rsidR="000D4918" w:rsidP="000D4918" w:rsidRDefault="000D4918" w14:paraId="44C308C9" w14:textId="2EEB0429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17D31">
        <w:rPr>
          <w:rFonts w:asciiTheme="minorHAnsi" w:hAnsiTheme="minorHAnsi" w:cstheme="minorHAnsi"/>
          <w:iCs/>
          <w:sz w:val="22"/>
          <w:szCs w:val="22"/>
        </w:rPr>
        <w:t xml:space="preserve">Žltou farbou sú označené pôvodné prvky biznis architektúry a v navrhovanom stave budú </w:t>
      </w:r>
      <w:r w:rsidRPr="00317D31" w:rsidR="00C50CD7">
        <w:rPr>
          <w:rFonts w:asciiTheme="minorHAnsi" w:hAnsiTheme="minorHAnsi" w:cstheme="minorHAnsi"/>
          <w:iCs/>
          <w:sz w:val="22"/>
          <w:szCs w:val="22"/>
        </w:rPr>
        <w:t>zavedené</w:t>
      </w:r>
      <w:r w:rsidRPr="00317D31">
        <w:rPr>
          <w:rFonts w:asciiTheme="minorHAnsi" w:hAnsiTheme="minorHAnsi" w:cstheme="minorHAnsi"/>
          <w:iCs/>
          <w:sz w:val="22"/>
          <w:szCs w:val="22"/>
        </w:rPr>
        <w:t xml:space="preserve"> v novom Centrálnom bankovom systéme.</w:t>
      </w:r>
    </w:p>
    <w:p w:rsidRPr="00317D31" w:rsidR="000D4918" w:rsidP="000D4918" w:rsidRDefault="000D4918" w14:paraId="0934D852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17D31">
        <w:rPr>
          <w:rFonts w:asciiTheme="minorHAnsi" w:hAnsiTheme="minorHAnsi" w:cstheme="minorHAnsi"/>
          <w:b/>
          <w:sz w:val="22"/>
          <w:szCs w:val="22"/>
        </w:rPr>
        <w:t>Nové prístupové miesta:</w:t>
      </w:r>
    </w:p>
    <w:p w:rsidRPr="00317D31" w:rsidR="000D4918" w:rsidP="00891B3C" w:rsidRDefault="000D4918" w14:paraId="4B5B7856" w14:textId="77777777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317D31">
        <w:rPr>
          <w:rFonts w:cstheme="minorHAnsi"/>
        </w:rPr>
        <w:t>Novým prístupovým miestom pre klientov NBS bude Home Banking, ktorý bude poskytovať vybranú sadu služieb.</w:t>
      </w:r>
    </w:p>
    <w:p w:rsidRPr="00317D31" w:rsidR="000D4918" w:rsidP="000D4918" w:rsidRDefault="000D4918" w14:paraId="0F245E13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317D31" w:rsidR="000D4918" w:rsidP="000D4918" w:rsidRDefault="000D4918" w14:paraId="0139C8C9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17D31">
        <w:rPr>
          <w:rFonts w:asciiTheme="minorHAnsi" w:hAnsiTheme="minorHAnsi" w:cstheme="minorHAnsi"/>
          <w:b/>
          <w:sz w:val="22"/>
          <w:szCs w:val="22"/>
        </w:rPr>
        <w:t>Vylepšené prístupové miesta</w:t>
      </w:r>
      <w:r w:rsidRPr="00317D31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:rsidRPr="00317D31" w:rsidR="000D4918" w:rsidP="00891B3C" w:rsidRDefault="000D4918" w14:paraId="20D87E3E" w14:textId="77777777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317D31">
        <w:rPr>
          <w:rFonts w:cstheme="minorHAnsi"/>
        </w:rPr>
        <w:t>Zjednotenie prístupu pre</w:t>
      </w:r>
      <w:r w:rsidRPr="00317D31">
        <w:rPr>
          <w:rFonts w:eastAsia="Calibri" w:cstheme="minorHAnsi"/>
        </w:rPr>
        <w:t xml:space="preserve"> oddelenie centrálnej pokladnice a</w:t>
      </w:r>
      <w:r w:rsidRPr="00317D31">
        <w:rPr>
          <w:rFonts w:cstheme="minorHAnsi"/>
        </w:rPr>
        <w:t xml:space="preserve"> expozitúru -  riadenie peňažnej hotovosti na pokladniciach malých a </w:t>
      </w:r>
      <w:r w:rsidRPr="00317D31">
        <w:rPr>
          <w:rFonts w:eastAsia="Calibri" w:cstheme="minorHAnsi"/>
        </w:rPr>
        <w:t>pokladniciach</w:t>
      </w:r>
      <w:r w:rsidRPr="00317D31">
        <w:rPr>
          <w:rFonts w:cstheme="minorHAnsi"/>
        </w:rPr>
        <w:t xml:space="preserve"> veľkých výplat využitím aplikácie EZO a jej integráciu na nový Core systém</w:t>
      </w:r>
    </w:p>
    <w:p w:rsidRPr="00317D31" w:rsidR="000D4918" w:rsidP="00891B3C" w:rsidRDefault="000D4918" w14:paraId="2C6FE558" w14:textId="070F2C4A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317D31">
        <w:rPr>
          <w:rFonts w:cstheme="minorHAnsi"/>
        </w:rPr>
        <w:t xml:space="preserve">Zníženie potreby fyzickej návštevy </w:t>
      </w:r>
      <w:r w:rsidRPr="00317D31" w:rsidR="00727B85">
        <w:rPr>
          <w:rFonts w:cstheme="minorHAnsi"/>
        </w:rPr>
        <w:t xml:space="preserve">OPS </w:t>
      </w:r>
      <w:r w:rsidRPr="00317D31">
        <w:rPr>
          <w:rFonts w:cstheme="minorHAnsi"/>
        </w:rPr>
        <w:t>a presun operácii klientov na nové prístupové miesto - HomeBanking</w:t>
      </w:r>
    </w:p>
    <w:p w:rsidRPr="003D2C44" w:rsidR="000D4918" w:rsidP="000D4918" w:rsidRDefault="000D4918" w14:paraId="5BBE379F" w14:textId="77777777">
      <w:pPr>
        <w:jc w:val="both"/>
        <w:rPr>
          <w:rFonts w:asciiTheme="minorHAnsi" w:hAnsiTheme="minorHAnsi" w:cstheme="minorHAnsi"/>
        </w:rPr>
      </w:pPr>
    </w:p>
    <w:p w:rsidRPr="003D2C44" w:rsidR="000D4918" w:rsidP="000D4918" w:rsidRDefault="000D4918" w14:paraId="2B68BE5E" w14:textId="77777777">
      <w:pPr>
        <w:jc w:val="both"/>
        <w:rPr>
          <w:rFonts w:asciiTheme="minorHAnsi" w:hAnsiTheme="minorHAnsi" w:cstheme="minorHAnsi"/>
          <w:b/>
        </w:rPr>
      </w:pPr>
      <w:r w:rsidRPr="003D2C44">
        <w:rPr>
          <w:rFonts w:asciiTheme="minorHAnsi" w:hAnsiTheme="minorHAnsi" w:cstheme="minorHAnsi"/>
          <w:b/>
        </w:rPr>
        <w:t>Vylepšené služby:</w:t>
      </w:r>
    </w:p>
    <w:p w:rsidRPr="003D2C44" w:rsidR="000D4918" w:rsidP="00891B3C" w:rsidRDefault="000D4918" w14:paraId="6C5BF802" w14:textId="77777777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3D2C44">
        <w:rPr>
          <w:rFonts w:cstheme="minorHAnsi"/>
        </w:rPr>
        <w:t>Efektívnejšie spracovanie dát, vykonávanie centrálnych funkcií banky, spracovanie platieb a transakcií a vysporiadanie bankových obchodov vďaka štandardným funkciám nového Centrálneho bankového systému.</w:t>
      </w:r>
    </w:p>
    <w:p w:rsidRPr="003D2C44" w:rsidR="000D4918" w:rsidP="00891B3C" w:rsidRDefault="000D4918" w14:paraId="1F465918" w14:textId="77777777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3D2C44">
        <w:rPr>
          <w:rFonts w:cstheme="minorHAnsi"/>
        </w:rPr>
        <w:t>Štandardizácia a automatizácia platobných funkcií</w:t>
      </w:r>
    </w:p>
    <w:p w:rsidRPr="003D2C44" w:rsidR="000D4918" w:rsidP="00891B3C" w:rsidRDefault="000D4918" w14:paraId="68D4A4A4" w14:textId="77777777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3D2C44">
        <w:rPr>
          <w:rFonts w:cstheme="minorHAnsi"/>
        </w:rPr>
        <w:t>Zefektívnenie AML zavedením nových dátových zdrojov pre výkon AML funkcií a nových AML modelov; (zavedenie jednej identifikácie klienta bez ohľadu na vykonávanú transakciu)</w:t>
      </w:r>
    </w:p>
    <w:p w:rsidRPr="003D2C44" w:rsidR="000D4918" w:rsidP="00891B3C" w:rsidRDefault="000D4918" w14:paraId="40BD06E3" w14:textId="77777777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3D2C44">
        <w:rPr>
          <w:rFonts w:cstheme="minorHAnsi"/>
        </w:rPr>
        <w:t>Zjednotenie aktivít a eliminácia duplicít a potencionálnych chýb z manuálneho typovania platobných príkazov;</w:t>
      </w:r>
    </w:p>
    <w:p w:rsidRPr="003D2C44" w:rsidR="000D4918" w:rsidP="00891B3C" w:rsidRDefault="000D4918" w14:paraId="2EBE0E1B" w14:textId="77777777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3D2C44">
        <w:rPr>
          <w:rFonts w:cstheme="minorHAnsi"/>
        </w:rPr>
        <w:t>Vylepšenie operácii účtovania, rekonsiliácie zavedením spoločnej vedľajšej knihy a jednotných pravidiel účtovania pre všetky transakcie nového Centrálneho bankového systému;</w:t>
      </w:r>
    </w:p>
    <w:p w:rsidRPr="003D2C44" w:rsidR="000D4918" w:rsidP="00891B3C" w:rsidRDefault="000D4918" w14:paraId="4C2FDAE7" w14:textId="060E29E7">
      <w:pPr>
        <w:pStyle w:val="ListParagraph"/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3D2C44">
        <w:rPr>
          <w:rFonts w:cstheme="minorHAnsi"/>
        </w:rPr>
        <w:t>Zníženie chybovosti určením jednotného zdroja dát pre oblasť klienta a pokladničných účtov v rámci interakcie EZO a nového Centrálneho bankového systému</w:t>
      </w:r>
      <w:r w:rsidRPr="003D2C44" w:rsidR="0045238A">
        <w:rPr>
          <w:rFonts w:cstheme="minorHAnsi"/>
        </w:rPr>
        <w:t>.</w:t>
      </w:r>
    </w:p>
    <w:p w:rsidRPr="003D2C44" w:rsidR="000D4918" w:rsidP="000D4918" w:rsidRDefault="000D4918" w14:paraId="62EDB97D" w14:textId="77777777">
      <w:pPr>
        <w:pStyle w:val="ListParagraph"/>
        <w:jc w:val="both"/>
        <w:rPr>
          <w:rFonts w:cstheme="minorHAnsi"/>
        </w:rPr>
      </w:pPr>
    </w:p>
    <w:p w:rsidRPr="003D2C44" w:rsidR="000D4918" w:rsidP="000D4918" w:rsidRDefault="000D4918" w14:paraId="54F1EDFD" w14:textId="77777777">
      <w:pPr>
        <w:pStyle w:val="ListParagraph"/>
        <w:jc w:val="both"/>
        <w:rPr>
          <w:rFonts w:cstheme="minorHAnsi"/>
        </w:rPr>
      </w:pPr>
    </w:p>
    <w:p w:rsidRPr="003D2C44" w:rsidR="000D4918" w:rsidP="000D4918" w:rsidRDefault="000D4918" w14:paraId="6043ED3B" w14:textId="77777777">
      <w:pPr>
        <w:pStyle w:val="ListParagraph"/>
        <w:jc w:val="both"/>
        <w:rPr>
          <w:rFonts w:cstheme="minorHAnsi"/>
        </w:rPr>
      </w:pPr>
    </w:p>
    <w:p w:rsidRPr="003D2C44" w:rsidR="000D4918" w:rsidP="000D4918" w:rsidRDefault="000D4918" w14:paraId="28F0E6F9" w14:textId="77777777">
      <w:pPr>
        <w:pStyle w:val="ListParagraph"/>
        <w:jc w:val="both"/>
        <w:rPr>
          <w:rFonts w:cstheme="minorHAnsi"/>
        </w:rPr>
      </w:pPr>
    </w:p>
    <w:p w:rsidRPr="003D2C44" w:rsidR="000D4918" w:rsidP="000D4918" w:rsidRDefault="000D4918" w14:paraId="3CD99F92" w14:textId="77777777">
      <w:pPr>
        <w:pStyle w:val="ListParagraph"/>
        <w:jc w:val="both"/>
        <w:rPr>
          <w:rFonts w:cstheme="minorHAnsi"/>
        </w:rPr>
      </w:pPr>
    </w:p>
    <w:p w:rsidRPr="003D2C44" w:rsidR="000D4918" w:rsidP="000D4918" w:rsidRDefault="000D4918" w14:paraId="03CB77F6" w14:textId="77777777">
      <w:pPr>
        <w:pStyle w:val="ListParagraph"/>
        <w:jc w:val="both"/>
        <w:rPr>
          <w:rFonts w:cstheme="minorHAnsi"/>
        </w:rPr>
      </w:pPr>
    </w:p>
    <w:p w:rsidRPr="003D2C44" w:rsidR="00923F15" w:rsidP="000D4918" w:rsidRDefault="00923F15" w14:paraId="59081B9E" w14:textId="77777777">
      <w:pPr>
        <w:pStyle w:val="ListParagraph"/>
        <w:jc w:val="both"/>
        <w:rPr>
          <w:rFonts w:cstheme="minorHAnsi"/>
        </w:rPr>
      </w:pPr>
    </w:p>
    <w:p w:rsidRPr="003D2C44" w:rsidR="00923F15" w:rsidP="000D4918" w:rsidRDefault="00923F15" w14:paraId="6DF5D9B5" w14:textId="77777777">
      <w:pPr>
        <w:pStyle w:val="ListParagraph"/>
        <w:jc w:val="both"/>
        <w:rPr>
          <w:rFonts w:cstheme="minorHAnsi"/>
        </w:rPr>
      </w:pPr>
    </w:p>
    <w:p w:rsidRPr="003D2C44" w:rsidR="00202CBA" w:rsidP="000D4918" w:rsidRDefault="00202CBA" w14:paraId="14FF8E2F" w14:textId="77777777">
      <w:pPr>
        <w:pStyle w:val="ListParagraph"/>
        <w:jc w:val="both"/>
        <w:rPr>
          <w:rFonts w:cstheme="minorHAnsi"/>
        </w:rPr>
      </w:pPr>
    </w:p>
    <w:p w:rsidRPr="003D2C44" w:rsidR="00202CBA" w:rsidP="000D4918" w:rsidRDefault="00202CBA" w14:paraId="3DF37BD5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4CA19EC7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2F60201C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7EEF657D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6B0EF625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5537983E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193C37DD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15FF0348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3869687B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4AED2210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790859AE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5B6F52C2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5980FC47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7716D4C8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62E7ABA2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44A72B83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2CAD9C58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748122BB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3D6C2FB0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71C9BF63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60E7F229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249E6511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4053D8B1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60E12F44" w14:textId="77777777">
      <w:pPr>
        <w:pStyle w:val="ListParagraph"/>
        <w:jc w:val="both"/>
        <w:rPr>
          <w:rFonts w:cstheme="minorHAnsi"/>
        </w:rPr>
      </w:pPr>
    </w:p>
    <w:p w:rsidRPr="003D2C44" w:rsidR="0045238A" w:rsidP="000D4918" w:rsidRDefault="0045238A" w14:paraId="41EA133C" w14:textId="77777777">
      <w:pPr>
        <w:pStyle w:val="ListParagraph"/>
        <w:jc w:val="both"/>
        <w:rPr>
          <w:rFonts w:cstheme="minorHAnsi"/>
        </w:rPr>
      </w:pPr>
    </w:p>
    <w:p w:rsidRPr="003D2C44" w:rsidR="000D4918" w:rsidP="000D4918" w:rsidRDefault="000D4918" w14:paraId="2FC5DCA1" w14:textId="0077B335">
      <w:pPr>
        <w:pStyle w:val="ListParagraph"/>
        <w:ind w:left="0"/>
        <w:jc w:val="both"/>
        <w:rPr>
          <w:rFonts w:cstheme="minorHAnsi"/>
        </w:rPr>
      </w:pPr>
      <w:r w:rsidRPr="003D2C44">
        <w:rPr>
          <w:rFonts w:cstheme="minorHAnsi"/>
        </w:rPr>
        <w:t>Na nasledujúcom obrázku je zobrazená biznis architektúra budúceho stavu zachytávajúca vyššie uvedené zmeny</w:t>
      </w:r>
      <w:r w:rsidRPr="003D2C44" w:rsidR="002C2D4E">
        <w:rPr>
          <w:rFonts w:cstheme="minorHAnsi"/>
        </w:rPr>
        <w:t xml:space="preserve"> - </w:t>
      </w:r>
      <w:r w:rsidRPr="003D2C44" w:rsidR="002C2D4E">
        <w:rPr>
          <w:rFonts w:cstheme="minorHAnsi"/>
          <w:iCs/>
        </w:rPr>
        <w:t>nové (zvýraznené zelenou farbou) alebo vylepšené (zvýraznené modrou farbou) prístupové miesta, služby a funkcie</w:t>
      </w:r>
      <w:r w:rsidRPr="003D2C44">
        <w:rPr>
          <w:rFonts w:cstheme="minorHAnsi"/>
        </w:rPr>
        <w:t>:</w:t>
      </w:r>
    </w:p>
    <w:p w:rsidRPr="003D2C44" w:rsidR="00202CBA" w:rsidP="000D4918" w:rsidRDefault="00202CBA" w14:paraId="792F8034" w14:textId="77777777">
      <w:pPr>
        <w:ind w:left="709"/>
        <w:jc w:val="both"/>
        <w:rPr>
          <w:rFonts w:asciiTheme="minorHAnsi" w:hAnsiTheme="minorHAnsi" w:cstheme="minorHAnsi"/>
        </w:rPr>
      </w:pPr>
    </w:p>
    <w:p w:rsidRPr="003D2C44" w:rsidR="000D4918" w:rsidP="000D4918" w:rsidRDefault="000D4918" w14:paraId="54ADD22C" w14:textId="1783D2C7">
      <w:pPr>
        <w:ind w:left="709"/>
        <w:jc w:val="both"/>
        <w:rPr>
          <w:rFonts w:asciiTheme="minorHAnsi" w:hAnsiTheme="minorHAnsi" w:cstheme="minorHAnsi"/>
        </w:rPr>
      </w:pPr>
      <w:r w:rsidRPr="003D2C44">
        <w:rPr>
          <w:rFonts w:asciiTheme="minorHAnsi" w:hAnsiTheme="minorHAnsi" w:cstheme="minorHAnsi"/>
          <w:noProof/>
        </w:rPr>
        <w:drawing>
          <wp:inline distT="0" distB="0" distL="0" distR="0" wp14:anchorId="452392F0" wp14:editId="4B81BD1B">
            <wp:extent cx="5190230" cy="7572375"/>
            <wp:effectExtent l="0" t="0" r="0" b="0"/>
            <wp:docPr id="1724966258" name="Picture 1724966258" descr="Obrázok, na ktorom je text, snímka obrazovky, diagram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2496625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23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2C44" w:rsidR="000D4918" w:rsidP="000D4918" w:rsidRDefault="000D4918" w14:paraId="2B64B8FA" w14:textId="3AFB43E4">
      <w:pPr>
        <w:pStyle w:val="Caption"/>
        <w:jc w:val="center"/>
        <w:rPr>
          <w:rFonts w:cstheme="minorHAnsi"/>
        </w:rPr>
      </w:pPr>
      <w:bookmarkStart w:name="_Toc153544740" w:id="36"/>
      <w:bookmarkStart w:name="_Toc159481972" w:id="37"/>
      <w:bookmarkStart w:name="_Toc164254861" w:id="38"/>
      <w:r w:rsidRPr="003D2C44">
        <w:rPr>
          <w:rFonts w:cstheme="minorHAnsi"/>
        </w:rPr>
        <w:t xml:space="preserve">Obrázok </w:t>
      </w:r>
      <w:r w:rsidRPr="003D2C44">
        <w:rPr>
          <w:rFonts w:cstheme="minorHAnsi"/>
          <w:color w:val="2B579A"/>
        </w:rPr>
        <w:fldChar w:fldCharType="begin"/>
      </w:r>
      <w:r w:rsidRPr="003D2C44">
        <w:rPr>
          <w:rFonts w:cstheme="minorHAnsi"/>
        </w:rPr>
        <w:instrText>SEQ Obrázok \* ARABIC</w:instrText>
      </w:r>
      <w:r w:rsidRPr="003D2C44">
        <w:rPr>
          <w:rFonts w:cstheme="minorHAnsi"/>
          <w:color w:val="2B579A"/>
        </w:rPr>
        <w:fldChar w:fldCharType="separate"/>
      </w:r>
      <w:r w:rsidR="00C05A7D">
        <w:rPr>
          <w:rFonts w:cstheme="minorHAnsi"/>
          <w:noProof/>
        </w:rPr>
        <w:t>5</w:t>
      </w:r>
      <w:r w:rsidRPr="003D2C44">
        <w:rPr>
          <w:rFonts w:cstheme="minorHAnsi"/>
          <w:color w:val="2B579A"/>
        </w:rPr>
        <w:fldChar w:fldCharType="end"/>
      </w:r>
      <w:r w:rsidRPr="003D2C44">
        <w:rPr>
          <w:rFonts w:cstheme="minorHAnsi"/>
        </w:rPr>
        <w:t xml:space="preserve"> - Biznis architektúra budúceho  stavu</w:t>
      </w:r>
      <w:bookmarkEnd w:id="36"/>
      <w:bookmarkEnd w:id="37"/>
      <w:bookmarkEnd w:id="38"/>
    </w:p>
    <w:p w:rsidRPr="003D2C44" w:rsidR="000F61E7" w:rsidP="000D4918" w:rsidRDefault="000F61E7" w14:paraId="6C46CD30" w14:textId="77777777">
      <w:pPr>
        <w:jc w:val="both"/>
        <w:rPr>
          <w:rFonts w:asciiTheme="minorHAnsi" w:hAnsiTheme="minorHAnsi" w:cstheme="minorHAnsi"/>
        </w:rPr>
      </w:pPr>
    </w:p>
    <w:p w:rsidRPr="003D2C44" w:rsidR="000F61E7" w:rsidP="000D4918" w:rsidRDefault="000F61E7" w14:paraId="2B72159B" w14:textId="77777777">
      <w:pPr>
        <w:jc w:val="both"/>
        <w:rPr>
          <w:rFonts w:asciiTheme="minorHAnsi" w:hAnsiTheme="minorHAnsi" w:cstheme="minorHAnsi"/>
          <w:szCs w:val="22"/>
        </w:rPr>
      </w:pPr>
    </w:p>
    <w:p w:rsidRPr="00317D31" w:rsidR="000D4918" w:rsidP="000D4918" w:rsidRDefault="000D4918" w14:paraId="5219243D" w14:textId="733AA252">
      <w:pPr>
        <w:jc w:val="both"/>
        <w:rPr>
          <w:rFonts w:asciiTheme="minorHAnsi" w:hAnsiTheme="minorHAnsi" w:cstheme="minorHAnsi"/>
          <w:sz w:val="22"/>
          <w:szCs w:val="22"/>
        </w:rPr>
      </w:pPr>
      <w:r w:rsidRPr="00317D31">
        <w:rPr>
          <w:rFonts w:asciiTheme="minorHAnsi" w:hAnsiTheme="minorHAnsi" w:cstheme="minorHAnsi"/>
          <w:sz w:val="22"/>
          <w:szCs w:val="22"/>
        </w:rPr>
        <w:t>V rámci budúceho stavu nebudú v CORBS vykonávané tieto činnosti:</w:t>
      </w:r>
    </w:p>
    <w:p w:rsidRPr="00317D31" w:rsidR="000D4918" w:rsidP="00E96041" w:rsidRDefault="000D4918" w14:paraId="299014B3" w14:textId="77777777">
      <w:pPr>
        <w:pStyle w:val="ListParagraph"/>
        <w:numPr>
          <w:ilvl w:val="0"/>
          <w:numId w:val="76"/>
        </w:numPr>
        <w:spacing w:after="0"/>
        <w:jc w:val="both"/>
        <w:rPr>
          <w:rFonts w:cstheme="minorHAnsi"/>
        </w:rPr>
      </w:pPr>
      <w:r w:rsidRPr="00317D31">
        <w:rPr>
          <w:rFonts w:cstheme="minorHAnsi"/>
        </w:rPr>
        <w:t>Peňažné operácie vo vzťahu k trezoru (napr. dotácie pokladnice, odvod zostatku pokladnice)</w:t>
      </w:r>
    </w:p>
    <w:p w:rsidRPr="00317D31" w:rsidR="000D4918" w:rsidP="00E96041" w:rsidRDefault="000D4918" w14:paraId="1776D705" w14:textId="3318007E">
      <w:pPr>
        <w:pStyle w:val="ListParagraph"/>
        <w:numPr>
          <w:ilvl w:val="0"/>
          <w:numId w:val="76"/>
        </w:numPr>
        <w:spacing w:after="0"/>
        <w:jc w:val="both"/>
        <w:rPr>
          <w:rFonts w:cstheme="minorHAnsi"/>
        </w:rPr>
      </w:pPr>
      <w:r w:rsidRPr="00317D31">
        <w:rPr>
          <w:rFonts w:cstheme="minorHAnsi"/>
        </w:rPr>
        <w:t>Peňažné operácie vo vzťahu ku klientom a verejnosti (</w:t>
      </w:r>
      <w:r w:rsidRPr="00317D31" w:rsidR="00CA4E3C">
        <w:rPr>
          <w:rFonts w:cstheme="minorHAnsi"/>
        </w:rPr>
        <w:t xml:space="preserve">napr. </w:t>
      </w:r>
      <w:r w:rsidRPr="00317D31">
        <w:rPr>
          <w:rFonts w:cstheme="minorHAnsi"/>
        </w:rPr>
        <w:t>vklady a výbery hotovosti, výmeny peňazí, predaj a spätné odkúpenie zberateľských mincí).</w:t>
      </w:r>
    </w:p>
    <w:p w:rsidRPr="00317D31" w:rsidR="002056FB" w:rsidP="002056FB" w:rsidRDefault="006C1780" w14:paraId="5101D018" w14:textId="5E2025A2">
      <w:pPr>
        <w:pStyle w:val="paragraph1"/>
        <w:spacing w:before="0" w:beforeAutospacing="0" w:after="0" w:afterAutospacing="0"/>
        <w:textAlignment w:val="baseline"/>
        <w:rPr>
          <w:rFonts w:cstheme="minorHAnsi"/>
          <w:szCs w:val="22"/>
        </w:rPr>
      </w:pPr>
      <w:r w:rsidRPr="00317D31">
        <w:rPr>
          <w:rFonts w:cstheme="minorHAnsi"/>
          <w:szCs w:val="22"/>
        </w:rPr>
        <w:t>Na uvedené činnosti nebudú teda využívané moduly CORBS, ale operácie sa budú prenáš</w:t>
      </w:r>
      <w:r w:rsidRPr="00317D31" w:rsidR="00C643C3">
        <w:rPr>
          <w:rFonts w:cstheme="minorHAnsi"/>
          <w:szCs w:val="22"/>
        </w:rPr>
        <w:t>ať do CORBS z</w:t>
      </w:r>
      <w:r w:rsidRPr="00317D31" w:rsidR="005A1142">
        <w:rPr>
          <w:rFonts w:cstheme="minorHAnsi"/>
          <w:szCs w:val="22"/>
        </w:rPr>
        <w:t> </w:t>
      </w:r>
      <w:r w:rsidRPr="00317D31" w:rsidR="00C643C3">
        <w:rPr>
          <w:rFonts w:cstheme="minorHAnsi"/>
          <w:szCs w:val="22"/>
        </w:rPr>
        <w:t>front</w:t>
      </w:r>
      <w:r w:rsidRPr="00317D31" w:rsidR="005A1142">
        <w:rPr>
          <w:rFonts w:cstheme="minorHAnsi"/>
          <w:szCs w:val="22"/>
        </w:rPr>
        <w:t>-endového systému EZO v režime „near to real time“.</w:t>
      </w:r>
    </w:p>
    <w:p w:rsidRPr="00317D31" w:rsidR="005A1142" w:rsidP="002056FB" w:rsidRDefault="005A1142" w14:paraId="3B17EA3C" w14:textId="503623BF">
      <w:pPr>
        <w:pStyle w:val="paragraph1"/>
        <w:spacing w:before="0" w:beforeAutospacing="0" w:after="0" w:afterAutospacing="0"/>
        <w:textAlignment w:val="baseline"/>
        <w:rPr>
          <w:rFonts w:cstheme="minorHAnsi"/>
          <w:szCs w:val="22"/>
        </w:rPr>
      </w:pPr>
      <w:r w:rsidRPr="00317D31">
        <w:rPr>
          <w:rFonts w:cstheme="minorHAnsi"/>
          <w:szCs w:val="22"/>
        </w:rPr>
        <w:t>On-premise systém EZO bude integrovaný s CORBS prostredníctvom NBS Centrálnej integračnej platformy (predpokladaný termín prevádzky integračnej platformy je Q2</w:t>
      </w:r>
      <w:r w:rsidRPr="00317D31" w:rsidR="0013633C">
        <w:rPr>
          <w:rFonts w:cstheme="minorHAnsi"/>
          <w:szCs w:val="22"/>
        </w:rPr>
        <w:t>/2025).</w:t>
      </w:r>
    </w:p>
    <w:p w:rsidRPr="003D2C44" w:rsidR="00571807" w:rsidP="002056FB" w:rsidRDefault="00571807" w14:paraId="13E4CEB2" w14:textId="77777777">
      <w:pPr>
        <w:pStyle w:val="paragraph1"/>
        <w:spacing w:before="0" w:beforeAutospacing="0" w:after="0" w:afterAutospacing="0"/>
        <w:textAlignment w:val="baseline"/>
        <w:rPr>
          <w:rFonts w:cstheme="minorHAnsi"/>
          <w:szCs w:val="22"/>
        </w:rPr>
      </w:pPr>
    </w:p>
    <w:p w:rsidRPr="003D2C44" w:rsidR="006C7B08" w:rsidP="00CC717F" w:rsidRDefault="006C7B08" w14:paraId="532BC126" w14:textId="77777777">
      <w:pPr>
        <w:pStyle w:val="Heading2"/>
        <w:ind w:left="709"/>
        <w:rPr>
          <w:rFonts w:asciiTheme="minorHAnsi" w:hAnsiTheme="minorHAnsi" w:cstheme="minorHAnsi"/>
        </w:rPr>
      </w:pPr>
      <w:bookmarkStart w:name="_Toc168917182" w:id="39"/>
      <w:r w:rsidRPr="003D2C44">
        <w:rPr>
          <w:rFonts w:asciiTheme="minorHAnsi" w:hAnsiTheme="minorHAnsi" w:cstheme="minorHAnsi"/>
          <w:lang w:eastAsia="sk-SK"/>
        </w:rPr>
        <w:t>Aplikačná vrstva - cieľový stav</w:t>
      </w:r>
      <w:bookmarkEnd w:id="39"/>
      <w:r w:rsidRPr="003D2C44">
        <w:rPr>
          <w:rFonts w:asciiTheme="minorHAnsi" w:hAnsiTheme="minorHAnsi" w:cstheme="minorHAnsi"/>
          <w:lang w:eastAsia="sk-SK"/>
        </w:rPr>
        <w:t> </w:t>
      </w:r>
    </w:p>
    <w:p w:rsidRPr="003D2C44" w:rsidR="004321B7" w:rsidP="00D315C2" w:rsidRDefault="004321B7" w14:paraId="05E34784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Požadovaný budúci stav</w:t>
      </w:r>
      <w:r w:rsidRPr="003D2C44" w:rsidR="00D315C2">
        <w:rPr>
          <w:rFonts w:asciiTheme="minorHAnsi" w:hAnsiTheme="minorHAnsi" w:cstheme="minorHAnsi"/>
          <w:sz w:val="22"/>
          <w:szCs w:val="22"/>
        </w:rPr>
        <w:t xml:space="preserve"> aplikačnej architektúry vychádza z princípov modulárneho (resp. domain-driven) prístupu k tvorbe aplikačných systémov. </w:t>
      </w:r>
    </w:p>
    <w:p w:rsidRPr="003D2C44" w:rsidR="00D315C2" w:rsidP="00D315C2" w:rsidRDefault="00D315C2" w14:paraId="475BB2C4" w14:textId="6C22D258">
      <w:pPr>
        <w:jc w:val="both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 xml:space="preserve">Obrázok č. </w:t>
      </w:r>
      <w:r w:rsidRPr="003D2C44" w:rsidR="00F9198E">
        <w:rPr>
          <w:rFonts w:asciiTheme="minorHAnsi" w:hAnsiTheme="minorHAnsi" w:cstheme="minorHAnsi"/>
          <w:sz w:val="22"/>
          <w:szCs w:val="22"/>
        </w:rPr>
        <w:t xml:space="preserve">6 </w:t>
      </w:r>
      <w:r w:rsidRPr="003D2C44">
        <w:rPr>
          <w:rFonts w:asciiTheme="minorHAnsi" w:hAnsiTheme="minorHAnsi" w:cstheme="minorHAnsi"/>
          <w:sz w:val="22"/>
          <w:szCs w:val="22"/>
        </w:rPr>
        <w:t>zobrazuje hlavné komponenty, ktoré budú tvoriť celkový Core Banking Ekosystém (CORBS)</w:t>
      </w:r>
      <w:r w:rsidRPr="003D2C44" w:rsidR="004A6E20">
        <w:rPr>
          <w:rFonts w:asciiTheme="minorHAnsi" w:hAnsiTheme="minorHAnsi" w:cstheme="minorHAnsi"/>
          <w:sz w:val="22"/>
          <w:szCs w:val="22"/>
        </w:rPr>
        <w:t xml:space="preserve"> Tmavomodré elementy sú súčasťou CORBS a svetlomodré elementy sa integrujú na CORBS</w:t>
      </w:r>
      <w:r w:rsidRPr="003D2C44" w:rsidR="000F5B64">
        <w:rPr>
          <w:rFonts w:asciiTheme="minorHAnsi" w:hAnsiTheme="minorHAnsi" w:cstheme="minorHAnsi"/>
          <w:sz w:val="22"/>
          <w:szCs w:val="22"/>
        </w:rPr>
        <w:t>.</w:t>
      </w:r>
    </w:p>
    <w:p w:rsidRPr="003D2C44" w:rsidR="00D315C2" w:rsidP="00D315C2" w:rsidRDefault="00D315C2" w14:paraId="23E5E54B" w14:textId="77777777">
      <w:pPr>
        <w:keepNext/>
        <w:jc w:val="both"/>
        <w:rPr>
          <w:rFonts w:asciiTheme="minorHAnsi" w:hAnsiTheme="minorHAnsi" w:cstheme="minorHAnsi"/>
        </w:rPr>
      </w:pPr>
      <w:r w:rsidRPr="003D2C44">
        <w:rPr>
          <w:rFonts w:asciiTheme="minorHAnsi" w:hAnsiTheme="minorHAnsi" w:cstheme="minorHAnsi"/>
          <w:noProof/>
        </w:rPr>
        <w:drawing>
          <wp:inline distT="0" distB="0" distL="0" distR="0" wp14:anchorId="7462368D" wp14:editId="76D3BC93">
            <wp:extent cx="5395596" cy="2444115"/>
            <wp:effectExtent l="0" t="0" r="1905" b="0"/>
            <wp:docPr id="1962822271" name="Picture 1962822271" descr="A blue diagram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82227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2C44" w:rsidR="00D315C2" w:rsidP="00D315C2" w:rsidRDefault="00D315C2" w14:paraId="459A2ACA" w14:textId="287A4802">
      <w:pPr>
        <w:pStyle w:val="Caption"/>
        <w:jc w:val="center"/>
        <w:rPr>
          <w:rFonts w:cstheme="minorHAnsi"/>
        </w:rPr>
      </w:pPr>
      <w:bookmarkStart w:name="_Toc153544741" w:id="40"/>
      <w:bookmarkStart w:name="_Toc159481973" w:id="41"/>
      <w:bookmarkStart w:name="_Toc164254862" w:id="42"/>
      <w:r w:rsidRPr="003D2C44">
        <w:rPr>
          <w:rFonts w:cstheme="minorHAnsi"/>
        </w:rPr>
        <w:t xml:space="preserve">Obrázok </w:t>
      </w:r>
      <w:r w:rsidRPr="003D2C44">
        <w:rPr>
          <w:rFonts w:cstheme="minorHAnsi"/>
        </w:rPr>
        <w:fldChar w:fldCharType="begin"/>
      </w:r>
      <w:r w:rsidRPr="003D2C44">
        <w:rPr>
          <w:rFonts w:cstheme="minorHAnsi"/>
        </w:rPr>
        <w:instrText>SEQ Obrázok \* ARABIC</w:instrText>
      </w:r>
      <w:r w:rsidRPr="003D2C44">
        <w:rPr>
          <w:rFonts w:cstheme="minorHAnsi"/>
        </w:rPr>
        <w:fldChar w:fldCharType="separate"/>
      </w:r>
      <w:r w:rsidR="00C05A7D">
        <w:rPr>
          <w:rFonts w:cstheme="minorHAnsi"/>
          <w:noProof/>
        </w:rPr>
        <w:t>6</w:t>
      </w:r>
      <w:r w:rsidRPr="003D2C44">
        <w:rPr>
          <w:rFonts w:cstheme="minorHAnsi"/>
        </w:rPr>
        <w:fldChar w:fldCharType="end"/>
      </w:r>
      <w:r w:rsidRPr="003D2C44">
        <w:rPr>
          <w:rFonts w:cstheme="minorHAnsi"/>
        </w:rPr>
        <w:t xml:space="preserve"> - Hlavné komponenty CORBS</w:t>
      </w:r>
      <w:bookmarkEnd w:id="40"/>
      <w:bookmarkEnd w:id="41"/>
      <w:bookmarkEnd w:id="42"/>
    </w:p>
    <w:p w:rsidRPr="00317D31" w:rsidR="00D315C2" w:rsidP="172F6FE6" w:rsidRDefault="00717BEE" w14:paraId="4668583B" w14:textId="251FB7CC">
      <w:pPr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72F6FE6" w:rsidR="00717BEE">
        <w:rPr>
          <w:rFonts w:ascii="Calibri" w:hAnsi="Calibri" w:cs="Calibri" w:asciiTheme="minorAscii" w:hAnsiTheme="minorAscii" w:cstheme="minorAscii"/>
          <w:sz w:val="22"/>
          <w:szCs w:val="22"/>
        </w:rPr>
        <w:t>Obrázok je ilustračn</w:t>
      </w:r>
      <w:r w:rsidRPr="172F6FE6" w:rsidR="007B673F">
        <w:rPr>
          <w:rFonts w:ascii="Calibri" w:hAnsi="Calibri" w:cs="Calibri" w:asciiTheme="minorAscii" w:hAnsiTheme="minorAscii" w:cstheme="minorAscii"/>
          <w:sz w:val="22"/>
          <w:szCs w:val="22"/>
        </w:rPr>
        <w:t>ý</w:t>
      </w:r>
      <w:r w:rsidRPr="172F6FE6" w:rsidR="008D073A">
        <w:rPr>
          <w:rFonts w:ascii="Calibri" w:hAnsi="Calibri" w:cs="Calibri" w:asciiTheme="minorAscii" w:hAnsiTheme="minorAscii" w:cstheme="minorAscii"/>
          <w:sz w:val="22"/>
          <w:szCs w:val="22"/>
        </w:rPr>
        <w:t>, všetky detaily sú uvedené v </w:t>
      </w:r>
      <w:r w:rsidRPr="172F6FE6" w:rsidR="00426899">
        <w:rPr>
          <w:rFonts w:ascii="Calibri" w:hAnsi="Calibri" w:cs="Calibri" w:asciiTheme="minorAscii" w:hAnsiTheme="minorAscii" w:cstheme="minorAscii"/>
          <w:sz w:val="22"/>
          <w:szCs w:val="22"/>
        </w:rPr>
        <w:t>kapitole 4.2.1 Aplikačná architektúra-budúci stav-integrácia CORBS a v prílohách tohto dokumentu.</w:t>
      </w:r>
      <w:r w:rsidRPr="172F6FE6" w:rsidR="001C14FB">
        <w:rPr>
          <w:rFonts w:ascii="Calibri" w:hAnsi="Calibri" w:cs="Calibri" w:asciiTheme="minorAscii" w:hAnsiTheme="minorAscii" w:cstheme="minorAscii"/>
          <w:sz w:val="22"/>
          <w:szCs w:val="22"/>
        </w:rPr>
        <w:t xml:space="preserve"> Jednotlivé integrácie CORBS s internými systémami NBS a externými systémami</w:t>
      </w:r>
      <w:r w:rsidRPr="172F6FE6" w:rsidR="00411B29">
        <w:rPr>
          <w:rFonts w:ascii="Calibri" w:hAnsi="Calibri" w:cs="Calibri" w:asciiTheme="minorAscii" w:hAnsiTheme="minorAscii" w:cstheme="minorAscii"/>
          <w:sz w:val="22"/>
          <w:szCs w:val="22"/>
        </w:rPr>
        <w:t xml:space="preserve"> bud</w:t>
      </w:r>
      <w:r w:rsidRPr="172F6FE6" w:rsidR="00292E1C">
        <w:rPr>
          <w:rFonts w:ascii="Calibri" w:hAnsi="Calibri" w:cs="Calibri" w:asciiTheme="minorAscii" w:hAnsiTheme="minorAscii" w:cstheme="minorAscii"/>
          <w:sz w:val="22"/>
          <w:szCs w:val="22"/>
        </w:rPr>
        <w:t>ú</w:t>
      </w:r>
      <w:r w:rsidRPr="172F6FE6" w:rsidR="00411B29">
        <w:rPr>
          <w:rFonts w:ascii="Calibri" w:hAnsi="Calibri" w:cs="Calibri" w:asciiTheme="minorAscii" w:hAnsiTheme="minorAscii" w:cstheme="minorAscii"/>
          <w:sz w:val="22"/>
          <w:szCs w:val="22"/>
        </w:rPr>
        <w:t xml:space="preserve"> koncepčne realizované prostredníctvom Centrálnej integračnej platformy NBS.</w:t>
      </w:r>
    </w:p>
    <w:p w:rsidRPr="00317D31" w:rsidR="001A4D37" w:rsidP="00D315C2" w:rsidRDefault="001A4D37" w14:paraId="3DD1AFBF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315C2" w:rsidP="00D315C2" w:rsidRDefault="00D315C2" w14:paraId="2C0DA8E6" w14:textId="128D595F">
      <w:pPr>
        <w:jc w:val="both"/>
        <w:rPr>
          <w:rFonts w:asciiTheme="minorHAnsi" w:hAnsiTheme="minorHAnsi" w:cstheme="minorHAnsi"/>
          <w:szCs w:val="22"/>
        </w:rPr>
      </w:pPr>
      <w:r w:rsidRPr="00317D31">
        <w:rPr>
          <w:rFonts w:asciiTheme="minorHAnsi" w:hAnsiTheme="minorHAnsi" w:cstheme="minorHAnsi"/>
          <w:sz w:val="22"/>
          <w:szCs w:val="22"/>
        </w:rPr>
        <w:t>Nasledujúca tabuľka obsahuje funkčné pokrytie jednotlivých CORBS komponentov. Detailné funkčné pokrytie jednotlivých komponentov a modulov je spracované v katalógu požiadaviek.</w:t>
      </w:r>
      <w:r w:rsidRPr="003D2C44">
        <w:rPr>
          <w:rFonts w:asciiTheme="minorHAnsi" w:hAnsiTheme="minorHAnsi" w:cstheme="minorHAnsi"/>
          <w:szCs w:val="22"/>
        </w:rPr>
        <w:tab/>
      </w:r>
    </w:p>
    <w:p w:rsidRPr="003D2C44" w:rsidR="00DA6559" w:rsidP="00D315C2" w:rsidRDefault="00DA6559" w14:paraId="7FA8F1C6" w14:textId="77777777">
      <w:pPr>
        <w:jc w:val="both"/>
        <w:rPr>
          <w:rFonts w:asciiTheme="minorHAnsi" w:hAnsiTheme="minorHAnsi" w:cstheme="minorHAnsi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31"/>
        <w:gridCol w:w="7019"/>
      </w:tblGrid>
      <w:tr w:rsidRPr="003D2C44" w:rsidR="00D315C2" w:rsidTr="009C401F" w14:paraId="1AE4A8F5" w14:textId="77777777">
        <w:trPr>
          <w:trHeight w:val="441"/>
          <w:tblHeader/>
        </w:trPr>
        <w:tc>
          <w:tcPr>
            <w:tcW w:w="1122" w:type="pct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</w:tcBorders>
            <w:shd w:val="clear" w:color="auto" w:fill="0067A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3D2C44" w:rsidR="00D315C2" w:rsidP="009C401F" w:rsidRDefault="00D315C2" w14:paraId="231554C0" w14:textId="77777777">
            <w:pPr>
              <w:jc w:val="center"/>
              <w:rPr>
                <w:rFonts w:asciiTheme="minorHAnsi" w:hAnsiTheme="minorHAnsi" w:eastAsiaTheme="minorEastAsia" w:cstheme="minorHAnsi"/>
              </w:rPr>
            </w:pPr>
            <w:r w:rsidRPr="003D2C44">
              <w:rPr>
                <w:rFonts w:asciiTheme="minorHAnsi" w:hAnsiTheme="minorHAnsi" w:eastAsiaTheme="minorEastAsia" w:cstheme="minorHAnsi"/>
                <w:b/>
                <w:color w:val="FFFFFF"/>
                <w:kern w:val="24"/>
              </w:rPr>
              <w:t>Komponent</w:t>
            </w:r>
          </w:p>
        </w:tc>
        <w:tc>
          <w:tcPr>
            <w:tcW w:w="3878" w:type="pct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</w:tcBorders>
            <w:shd w:val="clear" w:color="auto" w:fill="0067A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3D2C44" w:rsidR="00D315C2" w:rsidP="009C401F" w:rsidRDefault="00D315C2" w14:paraId="04611163" w14:textId="77777777">
            <w:pPr>
              <w:jc w:val="center"/>
              <w:rPr>
                <w:rFonts w:asciiTheme="minorHAnsi" w:hAnsiTheme="minorHAnsi" w:eastAsiaTheme="minorEastAsia" w:cstheme="minorHAnsi"/>
              </w:rPr>
            </w:pPr>
            <w:r w:rsidRPr="003D2C44">
              <w:rPr>
                <w:rFonts w:asciiTheme="minorHAnsi" w:hAnsiTheme="minorHAnsi" w:eastAsiaTheme="minorEastAsia" w:cstheme="minorHAnsi"/>
                <w:b/>
                <w:color w:val="FFFFFF"/>
                <w:kern w:val="24"/>
              </w:rPr>
              <w:t>Popis komponentu</w:t>
            </w:r>
          </w:p>
        </w:tc>
      </w:tr>
      <w:tr w:rsidRPr="003D2C44" w:rsidR="00D315C2" w:rsidTr="009C401F" w14:paraId="64A7AF4F" w14:textId="77777777">
        <w:trPr>
          <w:trHeight w:val="381"/>
        </w:trPr>
        <w:tc>
          <w:tcPr>
            <w:tcW w:w="1122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3D2C44" w:rsidR="00D315C2" w:rsidP="009C401F" w:rsidRDefault="00D315C2" w14:paraId="51327600" w14:textId="77777777">
            <w:pPr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Používateľské rozhranie</w:t>
            </w:r>
          </w:p>
        </w:tc>
        <w:tc>
          <w:tcPr>
            <w:tcW w:w="3878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3D2C44" w:rsidR="00D315C2" w:rsidP="009C401F" w:rsidRDefault="00D315C2" w14:paraId="17E5C448" w14:textId="6C155A80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Jednotný prístup k ostatným komponentom CORBS ekosystému podľa jednotlivých agend – zákazníci, účty, AML, </w:t>
            </w:r>
            <w:r w:rsidRPr="003D2C44" w:rsidR="00FF622F">
              <w:rPr>
                <w:rFonts w:asciiTheme="minorHAnsi" w:hAnsiTheme="minorHAnsi" w:cstheme="minorHAnsi"/>
                <w:sz w:val="20"/>
                <w:szCs w:val="20"/>
              </w:rPr>
              <w:t>atď.</w:t>
            </w:r>
          </w:p>
        </w:tc>
      </w:tr>
      <w:tr w:rsidRPr="003D2C44" w:rsidR="00D315C2" w:rsidTr="009C401F" w14:paraId="460DC983" w14:textId="77777777">
        <w:trPr>
          <w:trHeight w:val="381"/>
        </w:trPr>
        <w:tc>
          <w:tcPr>
            <w:tcW w:w="1122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0FFD4989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Home Banking</w:t>
            </w:r>
          </w:p>
        </w:tc>
        <w:tc>
          <w:tcPr>
            <w:tcW w:w="3878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02FACC76" w14:textId="77777777">
            <w:pPr>
              <w:spacing w:after="120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Portál poskytujúci elektronický prístup za účelom:</w:t>
            </w:r>
          </w:p>
          <w:p w:rsidRPr="003D2C44" w:rsidR="00D315C2" w:rsidP="00E96041" w:rsidRDefault="00D315C2" w14:paraId="6A828D7A" w14:textId="77777777">
            <w:pPr>
              <w:pStyle w:val="ListParagraph"/>
              <w:numPr>
                <w:ilvl w:val="0"/>
                <w:numId w:val="77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Prehľadu účtov</w:t>
            </w:r>
          </w:p>
          <w:p w:rsidRPr="003D2C44" w:rsidR="00D315C2" w:rsidP="00E96041" w:rsidRDefault="00D315C2" w14:paraId="2D7A6D85" w14:textId="77777777">
            <w:pPr>
              <w:pStyle w:val="ListParagraph"/>
              <w:numPr>
                <w:ilvl w:val="0"/>
                <w:numId w:val="77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Transakčnej histórie</w:t>
            </w:r>
          </w:p>
          <w:p w:rsidRPr="003D2C44" w:rsidR="00D315C2" w:rsidP="00E96041" w:rsidRDefault="00D315C2" w14:paraId="4CC85CE2" w14:textId="77777777">
            <w:pPr>
              <w:pStyle w:val="ListParagraph"/>
              <w:numPr>
                <w:ilvl w:val="0"/>
                <w:numId w:val="77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Výpisom z účtov</w:t>
            </w:r>
          </w:p>
          <w:p w:rsidRPr="003D2C44" w:rsidR="00D315C2" w:rsidP="00E96041" w:rsidRDefault="00D315C2" w14:paraId="0FE62CE9" w14:textId="77777777">
            <w:pPr>
              <w:pStyle w:val="ListParagraph"/>
              <w:numPr>
                <w:ilvl w:val="0"/>
                <w:numId w:val="77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Iniciácii platieb</w:t>
            </w:r>
          </w:p>
          <w:p w:rsidRPr="003D2C44" w:rsidR="00EA68D4" w:rsidP="00E96041" w:rsidRDefault="00EA68D4" w14:paraId="14F269F6" w14:textId="146F7C9E">
            <w:pPr>
              <w:pStyle w:val="ListParagraph"/>
              <w:numPr>
                <w:ilvl w:val="0"/>
                <w:numId w:val="77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Nastavenie/úprava limitov súvisiacich s</w:t>
            </w:r>
            <w:r w:rsidRPr="003D2C44" w:rsidR="00BE3591">
              <w:rPr>
                <w:rFonts w:cstheme="minorHAnsi"/>
                <w:sz w:val="20"/>
                <w:szCs w:val="20"/>
              </w:rPr>
              <w:t xml:space="preserve"> HomeBankingom</w:t>
            </w:r>
          </w:p>
          <w:p w:rsidRPr="003D2C44" w:rsidR="00D315C2" w:rsidP="00E96041" w:rsidRDefault="00EA68D4" w14:paraId="3DA03493" w14:textId="15844B4C">
            <w:pPr>
              <w:pStyle w:val="ListParagraph"/>
              <w:numPr>
                <w:ilvl w:val="0"/>
                <w:numId w:val="77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 xml:space="preserve"> Prístup </w:t>
            </w:r>
            <w:r w:rsidRPr="003D2C44" w:rsidR="00FD390A">
              <w:rPr>
                <w:rFonts w:cstheme="minorHAnsi"/>
                <w:sz w:val="20"/>
                <w:szCs w:val="20"/>
              </w:rPr>
              <w:t>z mobilného zariadenia</w:t>
            </w:r>
            <w:r w:rsidRPr="003D2C44" w:rsidR="00AF46FC">
              <w:rPr>
                <w:rFonts w:cstheme="minorHAnsi"/>
                <w:sz w:val="20"/>
                <w:szCs w:val="20"/>
              </w:rPr>
              <w:t xml:space="preserve"> cez </w:t>
            </w:r>
            <w:r w:rsidRPr="003D2C44" w:rsidR="00A42DB5">
              <w:rPr>
                <w:rFonts w:cstheme="minorHAnsi"/>
                <w:sz w:val="20"/>
                <w:szCs w:val="20"/>
              </w:rPr>
              <w:t>responzívn</w:t>
            </w:r>
            <w:r w:rsidRPr="003D2C44" w:rsidR="00AF46FC">
              <w:rPr>
                <w:rFonts w:cstheme="minorHAnsi"/>
                <w:sz w:val="20"/>
                <w:szCs w:val="20"/>
              </w:rPr>
              <w:t>e</w:t>
            </w:r>
            <w:r w:rsidRPr="003D2C44" w:rsidR="00A42DB5">
              <w:rPr>
                <w:rFonts w:cstheme="minorHAnsi"/>
                <w:sz w:val="20"/>
                <w:szCs w:val="20"/>
              </w:rPr>
              <w:t xml:space="preserve"> web rozhrani</w:t>
            </w:r>
            <w:r w:rsidRPr="003D2C44" w:rsidR="00AF46FC">
              <w:rPr>
                <w:rFonts w:cstheme="minorHAnsi"/>
                <w:sz w:val="20"/>
                <w:szCs w:val="20"/>
              </w:rPr>
              <w:t>e</w:t>
            </w:r>
          </w:p>
        </w:tc>
      </w:tr>
      <w:tr w:rsidRPr="003D2C44" w:rsidR="00D315C2" w:rsidTr="009C401F" w14:paraId="41E0DCF1" w14:textId="77777777">
        <w:trPr>
          <w:trHeight w:val="381"/>
        </w:trPr>
        <w:tc>
          <w:tcPr>
            <w:tcW w:w="1122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19F885D4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Správa zákazníkov</w:t>
            </w:r>
          </w:p>
        </w:tc>
        <w:tc>
          <w:tcPr>
            <w:tcW w:w="3878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6E32C452" w14:textId="77777777">
            <w:pPr>
              <w:spacing w:after="120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Hlavné funkčné oblasti:</w:t>
            </w:r>
          </w:p>
          <w:p w:rsidRPr="003D2C44" w:rsidR="00D315C2" w:rsidP="00E96041" w:rsidRDefault="00D315C2" w14:paraId="2CA2615F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Založenie kmeňových dát koncových zákazníkov</w:t>
            </w:r>
          </w:p>
          <w:p w:rsidRPr="003D2C44" w:rsidR="00D315C2" w:rsidP="00E96041" w:rsidRDefault="00D315C2" w14:paraId="6C7E3C6C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Správa kmeňových dát koncových zákazníkov</w:t>
            </w:r>
          </w:p>
        </w:tc>
      </w:tr>
      <w:tr w:rsidRPr="003D2C44" w:rsidR="00D315C2" w:rsidTr="009C401F" w14:paraId="3DA184DF" w14:textId="77777777">
        <w:trPr>
          <w:trHeight w:val="381"/>
        </w:trPr>
        <w:tc>
          <w:tcPr>
            <w:tcW w:w="1122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6A88DDFE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 xml:space="preserve">Správa </w:t>
            </w:r>
          </w:p>
          <w:p w:rsidRPr="003D2C44" w:rsidR="00D315C2" w:rsidP="009C401F" w:rsidRDefault="00D315C2" w14:paraId="1FB94E50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Účtov/Produktov</w:t>
            </w:r>
          </w:p>
        </w:tc>
        <w:tc>
          <w:tcPr>
            <w:tcW w:w="3878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22FE2244" w14:textId="77777777">
            <w:pPr>
              <w:spacing w:after="120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Hlavné funkčné oblasti:</w:t>
            </w:r>
          </w:p>
          <w:p w:rsidRPr="003D2C44" w:rsidR="00D315C2" w:rsidP="00E96041" w:rsidRDefault="00D315C2" w14:paraId="0A753DF5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Správa produktového katalógu</w:t>
            </w:r>
          </w:p>
          <w:p w:rsidRPr="003D2C44" w:rsidR="00D315C2" w:rsidP="00E96041" w:rsidRDefault="00D315C2" w14:paraId="4ED69CC5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 xml:space="preserve">Založenie a údržba kmeňových dát účtov </w:t>
            </w:r>
          </w:p>
          <w:p w:rsidRPr="003D2C44" w:rsidR="00D315C2" w:rsidP="00E96041" w:rsidRDefault="00D315C2" w14:paraId="1A491752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Sprocesovanie transakcií</w:t>
            </w:r>
          </w:p>
          <w:p w:rsidRPr="003D2C44" w:rsidR="00D315C2" w:rsidP="00E96041" w:rsidRDefault="00D315C2" w14:paraId="011071E5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Denné uzávierky a príprava periodických výpisov vrátane hromadnej tlače</w:t>
            </w:r>
          </w:p>
          <w:p w:rsidRPr="003D2C44" w:rsidR="00D315C2" w:rsidP="00E96041" w:rsidRDefault="00D315C2" w14:paraId="6EEE0E25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Transakčná história</w:t>
            </w:r>
          </w:p>
        </w:tc>
      </w:tr>
      <w:tr w:rsidRPr="003D2C44" w:rsidR="00D315C2" w:rsidTr="009C401F" w14:paraId="79EDA09C" w14:textId="77777777">
        <w:trPr>
          <w:trHeight w:val="381"/>
        </w:trPr>
        <w:tc>
          <w:tcPr>
            <w:tcW w:w="1122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787345E3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Compliance modul</w:t>
            </w:r>
          </w:p>
        </w:tc>
        <w:tc>
          <w:tcPr>
            <w:tcW w:w="3878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794CFE5C" w14:textId="77777777">
            <w:pPr>
              <w:spacing w:after="120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Hlavné funkčné oblasti:</w:t>
            </w:r>
          </w:p>
          <w:p w:rsidRPr="003D2C44" w:rsidR="00D315C2" w:rsidP="00E96041" w:rsidRDefault="00D315C2" w14:paraId="19C71B04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Kontrola zákazníka</w:t>
            </w:r>
          </w:p>
          <w:p w:rsidRPr="003D2C44" w:rsidR="00D315C2" w:rsidP="00E96041" w:rsidRDefault="00D315C2" w14:paraId="06642B38" w14:textId="5AA3D43F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Kontrola transakcií / platobných operácii</w:t>
            </w:r>
            <w:r w:rsidRPr="003D2C44" w:rsidR="00812576">
              <w:rPr>
                <w:rFonts w:cstheme="minorHAnsi"/>
                <w:sz w:val="20"/>
                <w:szCs w:val="20"/>
              </w:rPr>
              <w:t xml:space="preserve"> v</w:t>
            </w:r>
            <w:r w:rsidRPr="003D2C44" w:rsidR="00812576">
              <w:rPr>
                <w:rStyle w:val="cf01"/>
                <w:rFonts w:asciiTheme="minorHAnsi" w:hAnsiTheme="minorHAnsi" w:cstheme="minorHAnsi"/>
              </w:rPr>
              <w:t>rátane hotovostných operácií cez integráciu s IS EZO</w:t>
            </w:r>
          </w:p>
          <w:p w:rsidRPr="003D2C44" w:rsidR="00D315C2" w:rsidP="00E96041" w:rsidRDefault="00D315C2" w14:paraId="4BDAB0C0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Správa externých dátových zdrojov</w:t>
            </w:r>
          </w:p>
          <w:p w:rsidRPr="003D2C44" w:rsidR="00D315C2" w:rsidP="00E96041" w:rsidRDefault="00D315C2" w14:paraId="1FBB9270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Definícia AML a KYC modelov</w:t>
            </w:r>
          </w:p>
        </w:tc>
      </w:tr>
      <w:tr w:rsidRPr="003D2C44" w:rsidR="00D315C2" w:rsidTr="009C401F" w14:paraId="3ED6D99D" w14:textId="77777777">
        <w:trPr>
          <w:trHeight w:val="381"/>
        </w:trPr>
        <w:tc>
          <w:tcPr>
            <w:tcW w:w="1122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2C377D47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Platobný modul</w:t>
            </w:r>
          </w:p>
        </w:tc>
        <w:tc>
          <w:tcPr>
            <w:tcW w:w="3878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67CDE954" w14:textId="77777777">
            <w:pPr>
              <w:spacing w:after="120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Hlavné funkčné oblasti:</w:t>
            </w:r>
          </w:p>
          <w:p w:rsidRPr="003D2C44" w:rsidR="00D315C2" w:rsidP="00E96041" w:rsidRDefault="00D315C2" w14:paraId="617D21DE" w14:textId="011AB2A2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SWIFT</w:t>
            </w:r>
            <w:r w:rsidRPr="003D2C44" w:rsidR="00EB403F">
              <w:rPr>
                <w:rFonts w:cstheme="minorHAnsi"/>
                <w:sz w:val="20"/>
                <w:szCs w:val="20"/>
              </w:rPr>
              <w:t>, </w:t>
            </w:r>
            <w:r w:rsidRPr="003D2C44">
              <w:rPr>
                <w:rFonts w:cstheme="minorHAnsi"/>
                <w:sz w:val="20"/>
                <w:szCs w:val="20"/>
              </w:rPr>
              <w:t xml:space="preserve">SEPA </w:t>
            </w:r>
            <w:r w:rsidRPr="003D2C44" w:rsidR="00EB403F">
              <w:rPr>
                <w:rFonts w:cstheme="minorHAnsi"/>
                <w:sz w:val="20"/>
                <w:szCs w:val="20"/>
              </w:rPr>
              <w:t>a</w:t>
            </w:r>
            <w:r w:rsidRPr="003D2C44" w:rsidR="00732E35">
              <w:rPr>
                <w:rFonts w:cstheme="minorHAnsi"/>
                <w:sz w:val="20"/>
                <w:szCs w:val="20"/>
              </w:rPr>
              <w:t> </w:t>
            </w:r>
            <w:r w:rsidRPr="003D2C44" w:rsidR="00EB403F">
              <w:rPr>
                <w:rFonts w:cstheme="minorHAnsi"/>
                <w:sz w:val="20"/>
                <w:szCs w:val="20"/>
              </w:rPr>
              <w:t>TARGET</w:t>
            </w:r>
            <w:r w:rsidRPr="003D2C44" w:rsidR="00732E35">
              <w:rPr>
                <w:rFonts w:cstheme="minorHAnsi"/>
                <w:sz w:val="20"/>
                <w:szCs w:val="20"/>
              </w:rPr>
              <w:t>2</w:t>
            </w:r>
            <w:r w:rsidRPr="003D2C44">
              <w:rPr>
                <w:rFonts w:cstheme="minorHAnsi"/>
                <w:sz w:val="20"/>
                <w:szCs w:val="20"/>
              </w:rPr>
              <w:t xml:space="preserve"> platby</w:t>
            </w:r>
          </w:p>
          <w:p w:rsidRPr="003D2C44" w:rsidR="00D315C2" w:rsidP="00E96041" w:rsidRDefault="00D315C2" w14:paraId="18892023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Vysporiadanie / Clearing</w:t>
            </w:r>
          </w:p>
          <w:p w:rsidRPr="003D2C44" w:rsidR="00D315C2" w:rsidP="00E96041" w:rsidRDefault="00D315C2" w14:paraId="5FA29410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 xml:space="preserve"> Zadávanie a verifikácia platieb</w:t>
            </w:r>
          </w:p>
          <w:p w:rsidRPr="003D2C44" w:rsidR="00D315C2" w:rsidP="00E96041" w:rsidRDefault="00D315C2" w14:paraId="7B17103C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Adaptéry na platobné systémy/siete</w:t>
            </w:r>
          </w:p>
        </w:tc>
      </w:tr>
      <w:tr w:rsidRPr="003D2C44" w:rsidR="00D315C2" w:rsidTr="009C401F" w14:paraId="33C846CC" w14:textId="77777777">
        <w:trPr>
          <w:trHeight w:val="381"/>
        </w:trPr>
        <w:tc>
          <w:tcPr>
            <w:tcW w:w="1122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536733C6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 xml:space="preserve">Vedľajšia kniha </w:t>
            </w:r>
          </w:p>
          <w:p w:rsidRPr="003D2C44" w:rsidR="00D315C2" w:rsidP="009C401F" w:rsidRDefault="00D315C2" w14:paraId="393A27AB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finančných produktov</w:t>
            </w:r>
          </w:p>
        </w:tc>
        <w:tc>
          <w:tcPr>
            <w:tcW w:w="3878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0710A4D0" w14:textId="77777777">
            <w:pPr>
              <w:spacing w:after="120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Hlavné funkčné oblasti:</w:t>
            </w:r>
          </w:p>
          <w:p w:rsidRPr="003D2C44" w:rsidR="00D315C2" w:rsidP="00E96041" w:rsidRDefault="00D315C2" w14:paraId="248F834D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Správa vedľajších kníh</w:t>
            </w:r>
          </w:p>
          <w:p w:rsidRPr="003D2C44" w:rsidR="00D315C2" w:rsidP="00E96041" w:rsidRDefault="00D315C2" w14:paraId="30ACDC3E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Definícia konsolidačných kľúčov na Hlavnú knihu</w:t>
            </w:r>
          </w:p>
          <w:p w:rsidRPr="003D2C44" w:rsidR="00D315C2" w:rsidP="00E96041" w:rsidRDefault="00D315C2" w14:paraId="728A03FF" w14:textId="77777777">
            <w:pPr>
              <w:pStyle w:val="ListParagraph"/>
              <w:numPr>
                <w:ilvl w:val="0"/>
                <w:numId w:val="78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 Príprava extraktov pre Hlavnú knihu (HK súbory)</w:t>
            </w:r>
          </w:p>
        </w:tc>
      </w:tr>
      <w:tr w:rsidRPr="003D2C44" w:rsidR="00D315C2" w:rsidTr="009C401F" w14:paraId="2F372A6D" w14:textId="77777777">
        <w:trPr>
          <w:trHeight w:val="381"/>
        </w:trPr>
        <w:tc>
          <w:tcPr>
            <w:tcW w:w="1122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2550CF03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Technologické Platformy</w:t>
            </w:r>
          </w:p>
        </w:tc>
        <w:tc>
          <w:tcPr>
            <w:tcW w:w="3878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282263D5" w14:textId="77777777">
            <w:pPr>
              <w:spacing w:after="120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Technologické rámce / frameworks pre realizáciu požadovaných funkčných oblasti:</w:t>
            </w:r>
          </w:p>
          <w:p w:rsidRPr="003D2C44" w:rsidR="00D315C2" w:rsidP="00E96041" w:rsidRDefault="00D315C2" w14:paraId="4A5CAFA1" w14:textId="77777777">
            <w:pPr>
              <w:pStyle w:val="ListParagraph"/>
              <w:numPr>
                <w:ilvl w:val="0"/>
                <w:numId w:val="79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Procesná orchestrácia</w:t>
            </w:r>
          </w:p>
          <w:p w:rsidRPr="003D2C44" w:rsidR="00D315C2" w:rsidP="00E96041" w:rsidRDefault="00D315C2" w14:paraId="60CA97BE" w14:textId="444EFED7">
            <w:pPr>
              <w:pStyle w:val="ListParagraph"/>
              <w:numPr>
                <w:ilvl w:val="0"/>
                <w:numId w:val="79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Mikro-služby</w:t>
            </w:r>
          </w:p>
          <w:p w:rsidRPr="003D2C44" w:rsidR="00D315C2" w:rsidP="00E96041" w:rsidRDefault="00D315C2" w14:paraId="572C2F36" w14:textId="77777777">
            <w:pPr>
              <w:pStyle w:val="ListParagraph"/>
              <w:numPr>
                <w:ilvl w:val="0"/>
                <w:numId w:val="79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Dátová vrstva</w:t>
            </w:r>
          </w:p>
          <w:p w:rsidRPr="003D2C44" w:rsidR="00D315C2" w:rsidP="00E96041" w:rsidRDefault="00D315C2" w14:paraId="551C06A1" w14:textId="77777777">
            <w:pPr>
              <w:pStyle w:val="ListParagraph"/>
              <w:keepNext/>
              <w:numPr>
                <w:ilvl w:val="0"/>
                <w:numId w:val="79"/>
              </w:numPr>
              <w:spacing w:after="120"/>
              <w:textAlignment w:val="bottom"/>
              <w:rPr>
                <w:rFonts w:cstheme="minorHAnsi"/>
                <w:sz w:val="20"/>
                <w:szCs w:val="20"/>
              </w:rPr>
            </w:pPr>
            <w:r w:rsidRPr="003D2C44">
              <w:rPr>
                <w:rFonts w:cstheme="minorHAnsi"/>
                <w:sz w:val="20"/>
                <w:szCs w:val="20"/>
              </w:rPr>
              <w:t>Integračné adaptéry (vstupy / výstupy)</w:t>
            </w:r>
          </w:p>
        </w:tc>
      </w:tr>
    </w:tbl>
    <w:p w:rsidRPr="003D2C44" w:rsidR="00D315C2" w:rsidP="00D315C2" w:rsidRDefault="00D315C2" w14:paraId="72636C90" w14:textId="34FFC9E4">
      <w:pPr>
        <w:pStyle w:val="Caption"/>
        <w:jc w:val="center"/>
        <w:rPr>
          <w:rFonts w:cstheme="minorHAnsi"/>
          <w:highlight w:val="yellow"/>
        </w:rPr>
      </w:pPr>
      <w:bookmarkStart w:name="_Toc153544757" w:id="43"/>
      <w:bookmarkStart w:name="_Toc164254869" w:id="44"/>
      <w:r w:rsidRPr="003D2C44">
        <w:rPr>
          <w:rFonts w:cstheme="minorHAnsi"/>
        </w:rPr>
        <w:t xml:space="preserve">Tabuľka </w:t>
      </w:r>
      <w:r w:rsidRPr="003D2C44">
        <w:rPr>
          <w:rFonts w:cstheme="minorHAnsi"/>
        </w:rPr>
        <w:fldChar w:fldCharType="begin"/>
      </w:r>
      <w:r w:rsidRPr="003D2C44">
        <w:rPr>
          <w:rFonts w:cstheme="minorHAnsi"/>
        </w:rPr>
        <w:instrText>SEQ Tabuľka \* ARABIC</w:instrText>
      </w:r>
      <w:r w:rsidRPr="003D2C44">
        <w:rPr>
          <w:rFonts w:cstheme="minorHAnsi"/>
        </w:rPr>
        <w:fldChar w:fldCharType="separate"/>
      </w:r>
      <w:r w:rsidR="00C05A7D">
        <w:rPr>
          <w:rFonts w:cstheme="minorHAnsi"/>
          <w:noProof/>
        </w:rPr>
        <w:t>4</w:t>
      </w:r>
      <w:r w:rsidRPr="003D2C44">
        <w:rPr>
          <w:rFonts w:cstheme="minorHAnsi"/>
        </w:rPr>
        <w:fldChar w:fldCharType="end"/>
      </w:r>
      <w:r w:rsidRPr="003D2C44">
        <w:rPr>
          <w:rFonts w:cstheme="minorHAnsi"/>
        </w:rPr>
        <w:t xml:space="preserve"> - Komponenty CORBS</w:t>
      </w:r>
      <w:bookmarkEnd w:id="43"/>
      <w:bookmarkEnd w:id="44"/>
    </w:p>
    <w:p w:rsidRPr="003D2C44" w:rsidR="006F5044" w:rsidP="006F5044" w:rsidRDefault="006F5044" w14:paraId="4B84BC8F" w14:textId="77777777">
      <w:pPr>
        <w:jc w:val="both"/>
        <w:rPr>
          <w:rFonts w:asciiTheme="minorHAnsi" w:hAnsiTheme="minorHAnsi" w:cstheme="minorHAnsi"/>
        </w:rPr>
      </w:pPr>
    </w:p>
    <w:p w:rsidRPr="00317D31" w:rsidR="00D315C2" w:rsidP="006F5044" w:rsidRDefault="00D315C2" w14:paraId="6B48CFC3" w14:textId="3E428E3E">
      <w:pPr>
        <w:jc w:val="both"/>
        <w:rPr>
          <w:rFonts w:asciiTheme="minorHAnsi" w:hAnsiTheme="minorHAnsi" w:cstheme="minorHAnsi"/>
          <w:sz w:val="22"/>
          <w:szCs w:val="22"/>
        </w:rPr>
      </w:pPr>
      <w:r w:rsidRPr="00317D31">
        <w:rPr>
          <w:rFonts w:asciiTheme="minorHAnsi" w:hAnsiTheme="minorHAnsi" w:cstheme="minorHAnsi"/>
          <w:sz w:val="22"/>
          <w:szCs w:val="22"/>
        </w:rPr>
        <w:t xml:space="preserve">Detailný popis jednotlivých integrácií je uvedený v prílohe </w:t>
      </w:r>
      <w:r w:rsidRPr="00317D31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Pr="00317D31" w:rsidR="008A13AB">
        <w:rPr>
          <w:rFonts w:asciiTheme="minorHAnsi" w:hAnsiTheme="minorHAnsi" w:cstheme="minorHAnsi"/>
          <w:b/>
          <w:sz w:val="22"/>
          <w:szCs w:val="22"/>
        </w:rPr>
        <w:t>OPZ</w:t>
      </w:r>
      <w:r w:rsidRPr="00317D31">
        <w:rPr>
          <w:rFonts w:asciiTheme="minorHAnsi" w:hAnsiTheme="minorHAnsi" w:cstheme="minorHAnsi"/>
          <w:b/>
          <w:sz w:val="22"/>
          <w:szCs w:val="22"/>
        </w:rPr>
        <w:t>_NBS_CORBS</w:t>
      </w:r>
      <w:r w:rsidRPr="00317D31" w:rsidR="00281982">
        <w:rPr>
          <w:rFonts w:asciiTheme="minorHAnsi" w:hAnsiTheme="minorHAnsi" w:eastAsiaTheme="minorHAnsi" w:cstheme="minorHAnsi"/>
          <w:b/>
          <w:bCs/>
          <w:sz w:val="22"/>
          <w:szCs w:val="22"/>
          <w:lang w:eastAsia="en-US"/>
        </w:rPr>
        <w:t>_PRILOHA_3_KATALOG_INTEGRACII</w:t>
      </w:r>
      <w:r w:rsidRPr="00317D31">
        <w:rPr>
          <w:rFonts w:asciiTheme="minorHAnsi" w:hAnsiTheme="minorHAnsi" w:cstheme="minorHAnsi"/>
          <w:b/>
          <w:sz w:val="22"/>
          <w:szCs w:val="22"/>
        </w:rPr>
        <w:t>“.</w:t>
      </w:r>
    </w:p>
    <w:p w:rsidRPr="003D2C44" w:rsidR="00D315C2" w:rsidP="00D315C2" w:rsidRDefault="00D315C2" w14:paraId="63576AFE" w14:textId="77777777">
      <w:pPr>
        <w:jc w:val="both"/>
        <w:rPr>
          <w:rFonts w:asciiTheme="minorHAnsi" w:hAnsiTheme="minorHAnsi" w:cstheme="minorHAnsi"/>
        </w:rPr>
      </w:pPr>
    </w:p>
    <w:p w:rsidRPr="003D2C44" w:rsidR="006F5044" w:rsidP="00D315C2" w:rsidRDefault="006F5044" w14:paraId="29C619D1" w14:textId="77777777">
      <w:pPr>
        <w:jc w:val="both"/>
        <w:rPr>
          <w:rFonts w:asciiTheme="minorHAnsi" w:hAnsiTheme="minorHAnsi" w:cstheme="minorHAnsi"/>
        </w:rPr>
      </w:pPr>
    </w:p>
    <w:p w:rsidRPr="003D2C44" w:rsidR="006F5044" w:rsidP="00D315C2" w:rsidRDefault="006F5044" w14:paraId="39AB1280" w14:textId="77777777">
      <w:pPr>
        <w:jc w:val="both"/>
        <w:rPr>
          <w:rFonts w:asciiTheme="minorHAnsi" w:hAnsiTheme="minorHAnsi" w:cstheme="minorHAnsi"/>
        </w:rPr>
      </w:pPr>
    </w:p>
    <w:p w:rsidRPr="003D2C44" w:rsidR="006F5044" w:rsidP="00D315C2" w:rsidRDefault="006F5044" w14:paraId="380F2AB6" w14:textId="77777777">
      <w:pPr>
        <w:jc w:val="both"/>
        <w:rPr>
          <w:rFonts w:asciiTheme="minorHAnsi" w:hAnsiTheme="minorHAnsi" w:cstheme="minorHAnsi"/>
        </w:rPr>
      </w:pPr>
    </w:p>
    <w:p w:rsidRPr="00317D31" w:rsidR="00D315C2" w:rsidP="00D315C2" w:rsidRDefault="00D315C2" w14:paraId="2BB0758E" w14:textId="7EA96622">
      <w:pPr>
        <w:jc w:val="both"/>
        <w:rPr>
          <w:rFonts w:asciiTheme="minorHAnsi" w:hAnsiTheme="minorHAnsi" w:cstheme="minorHAnsi"/>
          <w:sz w:val="22"/>
          <w:szCs w:val="22"/>
        </w:rPr>
      </w:pPr>
      <w:r w:rsidRPr="00317D31">
        <w:rPr>
          <w:rFonts w:asciiTheme="minorHAnsi" w:hAnsiTheme="minorHAnsi" w:cstheme="minorHAnsi"/>
          <w:sz w:val="22"/>
          <w:szCs w:val="22"/>
        </w:rPr>
        <w:t xml:space="preserve">V rámci integrácie CORBS do prostredia NBS </w:t>
      </w:r>
      <w:r w:rsidRPr="00317D31" w:rsidR="00E21DEB">
        <w:rPr>
          <w:rFonts w:asciiTheme="minorHAnsi" w:hAnsiTheme="minorHAnsi" w:cstheme="minorHAnsi"/>
          <w:sz w:val="22"/>
          <w:szCs w:val="22"/>
        </w:rPr>
        <w:t>sú požadované</w:t>
      </w:r>
      <w:r w:rsidRPr="00317D31">
        <w:rPr>
          <w:rFonts w:asciiTheme="minorHAnsi" w:hAnsiTheme="minorHAnsi" w:cstheme="minorHAnsi"/>
          <w:sz w:val="22"/>
          <w:szCs w:val="22"/>
        </w:rPr>
        <w:t xml:space="preserve"> nasledovné integračné varianty pre jednotlivé systémy s integráciou na CORBS:</w:t>
      </w:r>
    </w:p>
    <w:p w:rsidRPr="003D2C44" w:rsidR="00D315C2" w:rsidP="00D315C2" w:rsidRDefault="00D315C2" w14:paraId="2B9A95EA" w14:textId="77777777">
      <w:pPr>
        <w:jc w:val="both"/>
        <w:rPr>
          <w:rFonts w:asciiTheme="minorHAnsi" w:hAnsiTheme="minorHAnsi" w:cstheme="minorHAnsi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57"/>
        <w:gridCol w:w="7093"/>
      </w:tblGrid>
      <w:tr w:rsidRPr="003D2C44" w:rsidR="00D315C2" w:rsidTr="009C401F" w14:paraId="54263DDE" w14:textId="77777777">
        <w:trPr>
          <w:trHeight w:val="441"/>
          <w:tblHeader/>
        </w:trPr>
        <w:tc>
          <w:tcPr>
            <w:tcW w:w="1081" w:type="pct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</w:tcBorders>
            <w:shd w:val="clear" w:color="auto" w:fill="0067A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3D2C44" w:rsidR="00D315C2" w:rsidP="009C401F" w:rsidRDefault="00D315C2" w14:paraId="6475F6DD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3D2C44">
              <w:rPr>
                <w:rFonts w:asciiTheme="minorHAnsi" w:hAnsiTheme="minorHAnsi" w:cstheme="minorHAnsi"/>
                <w:b/>
                <w:color w:val="FFFFFF"/>
                <w:kern w:val="24"/>
              </w:rPr>
              <w:t>Systém</w:t>
            </w:r>
          </w:p>
        </w:tc>
        <w:tc>
          <w:tcPr>
            <w:tcW w:w="3919" w:type="pct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24" w:space="0"/>
              <w:right w:val="single" w:color="FFFFFF" w:themeColor="background1" w:sz="8" w:space="0"/>
            </w:tcBorders>
            <w:shd w:val="clear" w:color="auto" w:fill="0067AC"/>
            <w:vAlign w:val="center"/>
          </w:tcPr>
          <w:p w:rsidRPr="003D2C44" w:rsidR="00D315C2" w:rsidP="009C401F" w:rsidRDefault="00E21DEB" w14:paraId="1C8C79B8" w14:textId="644E3C53">
            <w:pPr>
              <w:jc w:val="center"/>
              <w:rPr>
                <w:rFonts w:asciiTheme="minorHAnsi" w:hAnsiTheme="minorHAnsi" w:cstheme="minorHAnsi"/>
                <w:b/>
                <w:color w:val="FFFFFF"/>
                <w:kern w:val="24"/>
              </w:rPr>
            </w:pPr>
            <w:r w:rsidRPr="003D2C44">
              <w:rPr>
                <w:rFonts w:asciiTheme="minorHAnsi" w:hAnsiTheme="minorHAnsi" w:cstheme="minorHAnsi"/>
                <w:b/>
                <w:color w:val="FFFFFF"/>
                <w:kern w:val="24"/>
              </w:rPr>
              <w:t xml:space="preserve">Požadovaný </w:t>
            </w:r>
            <w:r w:rsidRPr="003D2C44" w:rsidR="00D315C2">
              <w:rPr>
                <w:rFonts w:asciiTheme="minorHAnsi" w:hAnsiTheme="minorHAnsi" w:cstheme="minorHAnsi"/>
                <w:b/>
                <w:color w:val="FFFFFF"/>
                <w:kern w:val="24"/>
              </w:rPr>
              <w:t>budúc</w:t>
            </w:r>
            <w:r w:rsidRPr="003D2C44">
              <w:rPr>
                <w:rFonts w:asciiTheme="minorHAnsi" w:hAnsiTheme="minorHAnsi" w:cstheme="minorHAnsi"/>
                <w:b/>
                <w:color w:val="FFFFFF"/>
                <w:kern w:val="24"/>
              </w:rPr>
              <w:t>i</w:t>
            </w:r>
            <w:r w:rsidRPr="003D2C44" w:rsidR="00D315C2">
              <w:rPr>
                <w:rFonts w:asciiTheme="minorHAnsi" w:hAnsiTheme="minorHAnsi" w:cstheme="minorHAnsi"/>
                <w:b/>
                <w:color w:val="FFFFFF"/>
                <w:kern w:val="24"/>
              </w:rPr>
              <w:t xml:space="preserve"> stav</w:t>
            </w:r>
          </w:p>
        </w:tc>
      </w:tr>
      <w:tr w:rsidRPr="003D2C44" w:rsidR="00D315C2" w:rsidTr="009C401F" w14:paraId="5A055530" w14:textId="77777777">
        <w:trPr>
          <w:trHeight w:val="381"/>
        </w:trPr>
        <w:tc>
          <w:tcPr>
            <w:tcW w:w="1081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Pr="003D2C44" w:rsidR="00D315C2" w:rsidP="009C401F" w:rsidRDefault="00016063" w14:paraId="5A204610" w14:textId="444F800A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Interná</w:t>
            </w:r>
            <w:r w:rsidRPr="003D2C44" w:rsidR="00D315C2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 xml:space="preserve"> aplikácia</w:t>
            </w:r>
          </w:p>
          <w:p w:rsidRPr="003D2C44" w:rsidR="00D315C2" w:rsidP="009C401F" w:rsidRDefault="00D315C2" w14:paraId="232CBA8B" w14:textId="77777777">
            <w:pPr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(EZO)</w:t>
            </w:r>
          </w:p>
        </w:tc>
        <w:tc>
          <w:tcPr>
            <w:tcW w:w="3919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D315C2" w:rsidP="009C401F" w:rsidRDefault="00D315C2" w14:paraId="05FD1B1A" w14:textId="38EFE948">
            <w:pPr>
              <w:spacing w:after="120"/>
              <w:ind w:left="144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Integrovať EZO na CORBS a používať ho </w:t>
            </w:r>
            <w:r w:rsidRPr="003D2C44" w:rsidR="001B536F">
              <w:rPr>
                <w:rFonts w:asciiTheme="minorHAnsi" w:hAnsiTheme="minorHAnsi" w:cstheme="minorHAnsi"/>
                <w:sz w:val="20"/>
                <w:szCs w:val="20"/>
              </w:rPr>
              <w:t xml:space="preserve">pre </w:t>
            </w:r>
            <w:r w:rsidRPr="003D2C44" w:rsidR="001B536F">
              <w:rPr>
                <w:rStyle w:val="cf01"/>
                <w:rFonts w:asciiTheme="minorHAnsi" w:hAnsiTheme="minorHAnsi" w:cstheme="minorHAnsi"/>
              </w:rPr>
              <w:t>komplexné riadenie všetkých peňažných operácií</w:t>
            </w: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 ako plnohodnotnú </w:t>
            </w:r>
            <w:r w:rsidRPr="003D2C44" w:rsidR="005E5680">
              <w:rPr>
                <w:rFonts w:asciiTheme="minorHAnsi" w:hAnsiTheme="minorHAnsi" w:cstheme="minorHAnsi"/>
                <w:sz w:val="20"/>
                <w:szCs w:val="20"/>
              </w:rPr>
              <w:t xml:space="preserve">frontendovú </w:t>
            </w: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aplikáciu pre </w:t>
            </w:r>
            <w:r w:rsidRPr="003D2C44" w:rsidR="00542AAC">
              <w:rPr>
                <w:rFonts w:asciiTheme="minorHAnsi" w:hAnsiTheme="minorHAnsi" w:cstheme="minorHAnsi"/>
                <w:sz w:val="20"/>
                <w:szCs w:val="20"/>
              </w:rPr>
              <w:t xml:space="preserve">oddelenie centrálnej pokladnice a </w:t>
            </w: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expozitúry </w:t>
            </w:r>
            <w:r w:rsidRPr="003D2C44" w:rsidR="00CA4BFC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a obslúženie klientov</w:t>
            </w:r>
            <w:r w:rsidRPr="003D2C44" w:rsidR="0018074B">
              <w:rPr>
                <w:rFonts w:asciiTheme="minorHAnsi" w:hAnsiTheme="minorHAnsi" w:cstheme="minorHAnsi"/>
                <w:sz w:val="20"/>
                <w:szCs w:val="20"/>
              </w:rPr>
              <w:t xml:space="preserve"> a verejnosti v oblasti hotovosti.</w:t>
            </w:r>
          </w:p>
        </w:tc>
      </w:tr>
      <w:tr w:rsidRPr="003D2C44" w:rsidR="00D315C2" w:rsidTr="009C401F" w14:paraId="65FBC845" w14:textId="77777777">
        <w:trPr>
          <w:trHeight w:val="381"/>
        </w:trPr>
        <w:tc>
          <w:tcPr>
            <w:tcW w:w="1081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19A1FABE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 xml:space="preserve">DMS a </w:t>
            </w:r>
          </w:p>
          <w:p w:rsidRPr="003D2C44" w:rsidR="00D315C2" w:rsidP="009C401F" w:rsidRDefault="00D315C2" w14:paraId="761CF880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eOffice</w:t>
            </w:r>
          </w:p>
        </w:tc>
        <w:tc>
          <w:tcPr>
            <w:tcW w:w="3919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D315C2" w:rsidP="009C401F" w:rsidRDefault="00D315C2" w14:paraId="50765084" w14:textId="77777777">
            <w:pPr>
              <w:spacing w:after="120"/>
              <w:ind w:left="144"/>
              <w:contextualSpacing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Základné dokumenty sú zdieľané prostredníctvom eOffice (Zložka klienta) a časť elektronických dokumentov (výpisy) je v CORBS</w:t>
            </w:r>
          </w:p>
        </w:tc>
      </w:tr>
      <w:tr w:rsidRPr="003D2C44" w:rsidR="00D315C2" w:rsidTr="009C401F" w14:paraId="62BD4965" w14:textId="77777777">
        <w:trPr>
          <w:trHeight w:val="381"/>
        </w:trPr>
        <w:tc>
          <w:tcPr>
            <w:tcW w:w="1081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073EE3A0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Úverový proces</w:t>
            </w:r>
          </w:p>
        </w:tc>
        <w:tc>
          <w:tcPr>
            <w:tcW w:w="3919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D315C2" w:rsidP="009C401F" w:rsidRDefault="00D315C2" w14:paraId="12AF1B76" w14:textId="77777777">
            <w:pPr>
              <w:spacing w:after="120"/>
              <w:ind w:left="144"/>
              <w:contextualSpacing/>
              <w:jc w:val="both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Iniciácia až po žiadosť o otvorenie úverového účtu ostáva v súčasnom (a budúcom) HR systéme. Proces založenia úverového účtu je možné automatizovať využitím integrácie na CORBS.</w:t>
            </w:r>
          </w:p>
        </w:tc>
      </w:tr>
      <w:tr w:rsidRPr="003D2C44" w:rsidR="00D315C2" w:rsidTr="009C401F" w14:paraId="00A48369" w14:textId="77777777">
        <w:trPr>
          <w:trHeight w:val="381"/>
        </w:trPr>
        <w:tc>
          <w:tcPr>
            <w:tcW w:w="1081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12B58521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Home banking a digitálna identita</w:t>
            </w:r>
          </w:p>
        </w:tc>
        <w:tc>
          <w:tcPr>
            <w:tcW w:w="3919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D315C2" w:rsidP="009C401F" w:rsidRDefault="00D315C2" w14:paraId="58C109DF" w14:textId="4FF468E4">
            <w:pPr>
              <w:spacing w:after="120"/>
              <w:ind w:left="144"/>
              <w:contextualSpacing/>
              <w:jc w:val="both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HomeBanking </w:t>
            </w:r>
            <w:r w:rsidRPr="003D2C44" w:rsidR="00C50CD7">
              <w:rPr>
                <w:rFonts w:asciiTheme="minorHAnsi" w:hAnsiTheme="minorHAnsi" w:cstheme="minorHAnsi"/>
                <w:sz w:val="20"/>
                <w:szCs w:val="20"/>
              </w:rPr>
              <w:t>realizovaný</w:t>
            </w: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 v minimálnom rozsahu v súlade s požiadavkami a integrovaný na digitálnu identitu / IdM v </w:t>
            </w:r>
            <w:r w:rsidRPr="003D2C44" w:rsidR="00934F57">
              <w:rPr>
                <w:rFonts w:asciiTheme="minorHAnsi" w:hAnsiTheme="minorHAnsi" w:cstheme="minorHAnsi"/>
                <w:sz w:val="20"/>
                <w:szCs w:val="20"/>
              </w:rPr>
              <w:t xml:space="preserve">NBS </w:t>
            </w: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v súlade s bezpečnostnými požiadavkami NBS a EÚ (PSD2/SCA).</w:t>
            </w:r>
          </w:p>
        </w:tc>
      </w:tr>
      <w:tr w:rsidRPr="003D2C44" w:rsidR="00D315C2" w:rsidTr="009C401F" w14:paraId="202156E3" w14:textId="77777777">
        <w:trPr>
          <w:trHeight w:val="381"/>
        </w:trPr>
        <w:tc>
          <w:tcPr>
            <w:tcW w:w="1081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42520CFD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Integrácia systémov s CORBS</w:t>
            </w:r>
          </w:p>
        </w:tc>
        <w:tc>
          <w:tcPr>
            <w:tcW w:w="3919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D315C2" w:rsidP="009C401F" w:rsidRDefault="00D315C2" w14:paraId="60C92871" w14:textId="77777777">
            <w:pPr>
              <w:spacing w:after="120"/>
              <w:ind w:left="144"/>
              <w:contextualSpacing/>
              <w:jc w:val="both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Využitie centrálnej integračnej platformy pre všetky integrácie CORBS s cieľom automatizácie procesov a predchádzaniu manuálnych chýb (napr. úprava integračného vzoru pre SWIFT, ...). Napojenie integračnej platformy na existujúce systémy NBS nie je súčasťou CORBS. CORBS bude komunikovať primárne s integračnou platformou.</w:t>
            </w:r>
          </w:p>
        </w:tc>
      </w:tr>
      <w:tr w:rsidRPr="003D2C44" w:rsidR="00D315C2" w:rsidTr="009C401F" w14:paraId="61CB0046" w14:textId="77777777">
        <w:trPr>
          <w:trHeight w:val="381"/>
        </w:trPr>
        <w:tc>
          <w:tcPr>
            <w:tcW w:w="1081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3A0F0228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DWH</w:t>
            </w:r>
          </w:p>
        </w:tc>
        <w:tc>
          <w:tcPr>
            <w:tcW w:w="3919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D315C2" w:rsidP="009C401F" w:rsidRDefault="003B432A" w14:paraId="6CD27B24" w14:textId="2004E8CF">
            <w:pPr>
              <w:spacing w:after="120"/>
              <w:ind w:left="144"/>
              <w:contextualSpacing/>
              <w:jc w:val="both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3D2C44" w:rsidR="00D315C2">
              <w:rPr>
                <w:rFonts w:asciiTheme="minorHAnsi" w:hAnsiTheme="minorHAnsi" w:cstheme="minorHAnsi"/>
                <w:sz w:val="20"/>
                <w:szCs w:val="20"/>
              </w:rPr>
              <w:t>eporty, ktoré nevyžadujú okamžité údaje (operatívne) implementovať v DWH. Využitie štandardného ETL procesu pre extrakciu dát z CORBS do DWH.</w:t>
            </w:r>
            <w:r w:rsidRPr="003D2C44" w:rsidR="00F13E02">
              <w:rPr>
                <w:rFonts w:asciiTheme="minorHAnsi" w:hAnsiTheme="minorHAnsi" w:cstheme="minorHAnsi"/>
                <w:sz w:val="20"/>
                <w:szCs w:val="20"/>
              </w:rPr>
              <w:t xml:space="preserve"> V CORBS-e sa bude využívať v čo najväčšej miere natívna funkcionalita systému pre reporting.</w:t>
            </w:r>
          </w:p>
        </w:tc>
      </w:tr>
      <w:tr w:rsidRPr="003D2C44" w:rsidR="00D315C2" w:rsidTr="009C401F" w14:paraId="2F8835F5" w14:textId="77777777">
        <w:trPr>
          <w:trHeight w:val="381"/>
        </w:trPr>
        <w:tc>
          <w:tcPr>
            <w:tcW w:w="1081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43D6625C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Účtovanie voči ERP (CORBS, SYMONA, IBFO, EZO)</w:t>
            </w:r>
          </w:p>
        </w:tc>
        <w:tc>
          <w:tcPr>
            <w:tcW w:w="3919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D315C2" w:rsidP="009C401F" w:rsidRDefault="00796162" w14:paraId="3D82690B" w14:textId="77777777">
            <w:pPr>
              <w:spacing w:after="120"/>
              <w:ind w:left="144"/>
              <w:contextualSpacing/>
              <w:jc w:val="both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Zavedenie</w:t>
            </w:r>
            <w:r w:rsidRPr="003D2C44" w:rsidR="00D315C2">
              <w:rPr>
                <w:rFonts w:asciiTheme="minorHAnsi" w:hAnsiTheme="minorHAnsi" w:cstheme="minorHAnsi"/>
                <w:sz w:val="20"/>
                <w:szCs w:val="20"/>
              </w:rPr>
              <w:t xml:space="preserve"> vedľajšej účtovnej knihy v CORBS pre všetky relevantné účtovné transakcie CORBS modulov a systému EZO vrátane agregácie na účty hlavnej knihy vedenej v systéme S/4HANA.  Úplné oddelenie  LORO (vrátane dotácie hotovosti) a NOSTRO účtov OPS. Tieto účty budú vedené priamo v CORBS. Účty používané na IBFO Treasury transakcie vrátane OVO NOSTRO účtov budú ponechané v IBFO. IBFO bude účtovať všetky poplatky a úroky v rámci svojej vedľajšej knihy. Systém IBFO bude priamo integrovaný na systém S/4HANA.  Systém SYMONA bude integrovaný na SAP4/HANA, účtovanie do CORBS bude realizované prostredníctvom CORBS GUI. V prípade dostupnosti integračnej platformy tak budú jednotlivé systémy integrované vzájomne cez túto platformu. </w:t>
            </w:r>
          </w:p>
          <w:p w:rsidRPr="003D2C44" w:rsidR="00D315C2" w:rsidP="009C401F" w:rsidRDefault="00D315C2" w14:paraId="0DBD3ADF" w14:textId="77777777">
            <w:pPr>
              <w:spacing w:after="120"/>
              <w:ind w:left="144"/>
              <w:contextualSpacing/>
              <w:jc w:val="both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Implementácia GL integrácie spolu s kontrolou prenosu dát pre SYMONA do S/4 HANA nie je súčasťou CORBS.</w:t>
            </w:r>
          </w:p>
        </w:tc>
      </w:tr>
      <w:tr w:rsidRPr="003D2C44" w:rsidR="00D315C2" w:rsidTr="009C401F" w14:paraId="6D81B4D7" w14:textId="77777777">
        <w:trPr>
          <w:trHeight w:val="381"/>
        </w:trPr>
        <w:tc>
          <w:tcPr>
            <w:tcW w:w="1081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178AD3A5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Karty</w:t>
            </w:r>
          </w:p>
        </w:tc>
        <w:tc>
          <w:tcPr>
            <w:tcW w:w="3919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D315C2" w:rsidP="009C401F" w:rsidRDefault="00D315C2" w14:paraId="43E61A09" w14:textId="128A30AC">
            <w:pPr>
              <w:spacing w:after="120"/>
              <w:ind w:left="144"/>
              <w:contextualSpacing/>
              <w:jc w:val="both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Pri </w:t>
            </w:r>
            <w:r w:rsidRPr="003D2C44" w:rsidR="00796162">
              <w:rPr>
                <w:rFonts w:asciiTheme="minorHAnsi" w:hAnsiTheme="minorHAnsi" w:cstheme="minorHAnsi"/>
                <w:sz w:val="20"/>
                <w:szCs w:val="20"/>
              </w:rPr>
              <w:t>realizácii</w:t>
            </w: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 CORBS bude zachovaný súčasný spôsob – prenos súboru z VÚB do CORBS, zároveň CORBS bude pripravený na real-time overenie zostatku na účte pre potenciálne využitie v budúcnosti.</w:t>
            </w:r>
          </w:p>
        </w:tc>
      </w:tr>
      <w:tr w:rsidRPr="003D2C44" w:rsidR="0042707C" w:rsidTr="009C401F" w14:paraId="6DA1B264" w14:textId="77777777">
        <w:trPr>
          <w:trHeight w:val="381"/>
        </w:trPr>
        <w:tc>
          <w:tcPr>
            <w:tcW w:w="1081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42707C" w:rsidP="009C401F" w:rsidRDefault="0042707C" w14:paraId="7A6D0337" w14:textId="281D46F5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RKUV</w:t>
            </w:r>
          </w:p>
        </w:tc>
        <w:tc>
          <w:tcPr>
            <w:tcW w:w="3919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42707C" w:rsidP="009C401F" w:rsidRDefault="0040512E" w14:paraId="43214004" w14:textId="241F7358">
            <w:pPr>
              <w:spacing w:after="120"/>
              <w:ind w:left="144"/>
              <w:contextualSpacing/>
              <w:jc w:val="both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Overenie osôb v registri konečných užívateľov výhod</w:t>
            </w:r>
            <w:r w:rsidRPr="003D2C44" w:rsidR="00F648D4">
              <w:rPr>
                <w:rFonts w:asciiTheme="minorHAnsi" w:hAnsiTheme="minorHAnsi" w:cstheme="minorHAnsi"/>
                <w:sz w:val="20"/>
                <w:szCs w:val="20"/>
              </w:rPr>
              <w:t xml:space="preserve"> v</w:t>
            </w:r>
            <w:r w:rsidRPr="003D2C44" w:rsidR="00430D91">
              <w:rPr>
                <w:rFonts w:asciiTheme="minorHAnsi" w:hAnsiTheme="minorHAnsi" w:cstheme="minorHAnsi"/>
                <w:sz w:val="20"/>
                <w:szCs w:val="20"/>
              </w:rPr>
              <w:t> due dilligence</w:t>
            </w:r>
            <w:r w:rsidRPr="003D2C44" w:rsidR="00444ACA">
              <w:rPr>
                <w:rFonts w:asciiTheme="minorHAnsi" w:hAnsiTheme="minorHAnsi" w:cstheme="minorHAnsi"/>
                <w:sz w:val="20"/>
                <w:szCs w:val="20"/>
              </w:rPr>
              <w:t xml:space="preserve"> procesoch </w:t>
            </w:r>
            <w:r w:rsidRPr="003D2C44" w:rsidR="006444EF">
              <w:rPr>
                <w:rFonts w:asciiTheme="minorHAnsi" w:hAnsiTheme="minorHAnsi" w:cstheme="minorHAnsi"/>
                <w:sz w:val="20"/>
                <w:szCs w:val="20"/>
              </w:rPr>
              <w:t>realizovaných v CORBS vo vzťahu ku klientovi.</w:t>
            </w:r>
          </w:p>
        </w:tc>
      </w:tr>
      <w:tr w:rsidRPr="003D2C44" w:rsidR="00D315C2" w:rsidTr="009C401F" w14:paraId="720B0A0B" w14:textId="77777777">
        <w:trPr>
          <w:trHeight w:val="381"/>
        </w:trPr>
        <w:tc>
          <w:tcPr>
            <w:tcW w:w="1081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Pr="003D2C44" w:rsidR="00D315C2" w:rsidP="009C401F" w:rsidRDefault="00D315C2" w14:paraId="240399B0" w14:textId="77777777">
            <w:pPr>
              <w:textAlignment w:val="bottom"/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b/>
                <w:color w:val="767171"/>
                <w:kern w:val="24"/>
                <w:sz w:val="20"/>
                <w:szCs w:val="20"/>
              </w:rPr>
              <w:t>RBUZ</w:t>
            </w:r>
          </w:p>
        </w:tc>
        <w:tc>
          <w:tcPr>
            <w:tcW w:w="3919" w:type="pct"/>
            <w:tcBorders>
              <w:top w:val="single" w:color="FFFFFF" w:themeColor="background1" w:sz="24" w:space="0"/>
              <w:left w:val="single" w:color="FFFFFF" w:themeColor="background1" w:sz="8" w:space="0"/>
              <w:bottom w:val="dashSmallGap" w:color="7F7F7F" w:themeColor="text1" w:themeTint="80" w:sz="6" w:space="0"/>
              <w:right w:val="single" w:color="FFFFFF" w:themeColor="background1" w:sz="8" w:space="0"/>
            </w:tcBorders>
            <w:shd w:val="clear" w:color="auto" w:fill="FFFFFF" w:themeFill="background1"/>
            <w:vAlign w:val="center"/>
          </w:tcPr>
          <w:p w:rsidRPr="003D2C44" w:rsidR="00D315C2" w:rsidP="009C401F" w:rsidRDefault="00D315C2" w14:paraId="392BB8E6" w14:textId="77777777">
            <w:pPr>
              <w:spacing w:after="120"/>
              <w:ind w:left="144"/>
              <w:contextualSpacing/>
              <w:jc w:val="both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>Potreba potvrdenia o úhrade na účet NBS za účelom poskytnutia výpisu z RBUZ</w:t>
            </w:r>
          </w:p>
          <w:p w:rsidRPr="003D2C44" w:rsidR="00D315C2" w:rsidP="009C401F" w:rsidRDefault="00D315C2" w14:paraId="5D611FBA" w14:textId="1AE7B328">
            <w:pPr>
              <w:keepNext/>
              <w:spacing w:after="120"/>
              <w:ind w:left="144"/>
              <w:contextualSpacing/>
              <w:jc w:val="both"/>
              <w:textAlignment w:val="bottom"/>
              <w:rPr>
                <w:rFonts w:asciiTheme="minorHAnsi" w:hAnsiTheme="minorHAnsi" w:cstheme="minorHAnsi"/>
                <w:sz w:val="20"/>
                <w:szCs w:val="20"/>
              </w:rPr>
            </w:pPr>
            <w:r w:rsidRPr="003D2C44">
              <w:rPr>
                <w:rFonts w:asciiTheme="minorHAnsi" w:hAnsiTheme="minorHAnsi" w:cstheme="minorHAnsi"/>
                <w:sz w:val="20"/>
                <w:szCs w:val="20"/>
              </w:rPr>
              <w:t xml:space="preserve">Využitie dedikovaného operatívneho reportu nad transakčnou históriou </w:t>
            </w:r>
          </w:p>
        </w:tc>
      </w:tr>
    </w:tbl>
    <w:p w:rsidRPr="003D2C44" w:rsidR="00D315C2" w:rsidP="00D315C2" w:rsidRDefault="00D315C2" w14:paraId="2C8D4248" w14:textId="4C5015AC">
      <w:pPr>
        <w:pStyle w:val="Caption"/>
        <w:jc w:val="center"/>
        <w:rPr>
          <w:rFonts w:cstheme="minorHAnsi"/>
        </w:rPr>
      </w:pPr>
      <w:bookmarkStart w:name="_Toc153544758" w:id="45"/>
      <w:bookmarkStart w:name="_Toc164254870" w:id="46"/>
      <w:r w:rsidRPr="003D2C44">
        <w:rPr>
          <w:rFonts w:cstheme="minorHAnsi"/>
        </w:rPr>
        <w:t xml:space="preserve">Tabuľka </w:t>
      </w:r>
      <w:r w:rsidRPr="003D2C44">
        <w:rPr>
          <w:rFonts w:cstheme="minorHAnsi"/>
        </w:rPr>
        <w:fldChar w:fldCharType="begin"/>
      </w:r>
      <w:r w:rsidRPr="003D2C44">
        <w:rPr>
          <w:rFonts w:cstheme="minorHAnsi"/>
        </w:rPr>
        <w:instrText>SEQ Tabuľka \* ARABIC</w:instrText>
      </w:r>
      <w:r w:rsidRPr="003D2C44">
        <w:rPr>
          <w:rFonts w:cstheme="minorHAnsi"/>
        </w:rPr>
        <w:fldChar w:fldCharType="separate"/>
      </w:r>
      <w:r w:rsidR="00C05A7D">
        <w:rPr>
          <w:rFonts w:cstheme="minorHAnsi"/>
          <w:noProof/>
        </w:rPr>
        <w:t>5</w:t>
      </w:r>
      <w:r w:rsidRPr="003D2C44">
        <w:rPr>
          <w:rFonts w:cstheme="minorHAnsi"/>
        </w:rPr>
        <w:fldChar w:fldCharType="end"/>
      </w:r>
      <w:r w:rsidRPr="003D2C44">
        <w:rPr>
          <w:rFonts w:cstheme="minorHAnsi"/>
        </w:rPr>
        <w:t xml:space="preserve"> - </w:t>
      </w:r>
      <w:r w:rsidRPr="003D2C44" w:rsidR="0044500F">
        <w:rPr>
          <w:rFonts w:cstheme="minorHAnsi"/>
        </w:rPr>
        <w:t>Požadované</w:t>
      </w:r>
      <w:r w:rsidRPr="003D2C44">
        <w:rPr>
          <w:rFonts w:cstheme="minorHAnsi"/>
        </w:rPr>
        <w:t xml:space="preserve"> integračné varianty/alternatívy</w:t>
      </w:r>
      <w:bookmarkEnd w:id="45"/>
      <w:bookmarkEnd w:id="46"/>
    </w:p>
    <w:p w:rsidRPr="003D2C44" w:rsidR="00031DA9" w:rsidP="00031DA9" w:rsidRDefault="00031DA9" w14:paraId="2E676345" w14:textId="77777777">
      <w:pPr>
        <w:rPr>
          <w:rFonts w:asciiTheme="minorHAnsi" w:hAnsiTheme="minorHAnsi" w:cstheme="minorHAnsi"/>
        </w:rPr>
      </w:pPr>
    </w:p>
    <w:p w:rsidRPr="003D2C44" w:rsidR="0047623A" w:rsidP="0047623A" w:rsidRDefault="0047623A" w14:paraId="6A535C8C" w14:textId="207DE7BA">
      <w:pPr>
        <w:pStyle w:val="Heading3"/>
        <w:ind w:left="709"/>
        <w:rPr>
          <w:rFonts w:asciiTheme="minorHAnsi" w:hAnsiTheme="minorHAnsi" w:cstheme="minorHAnsi"/>
        </w:rPr>
      </w:pPr>
      <w:bookmarkStart w:name="_Toc153545196" w:id="47"/>
      <w:bookmarkStart w:name="_Toc168917183" w:id="48"/>
      <w:r w:rsidRPr="003D2C44">
        <w:rPr>
          <w:rFonts w:asciiTheme="minorHAnsi" w:hAnsiTheme="minorHAnsi" w:cstheme="minorHAnsi"/>
        </w:rPr>
        <w:t>Aplikačná architektúra – budúci stav – integrácia CORBS</w:t>
      </w:r>
      <w:bookmarkEnd w:id="47"/>
      <w:bookmarkEnd w:id="48"/>
    </w:p>
    <w:p w:rsidRPr="003D2C44" w:rsidR="0047623A" w:rsidP="0047623A" w:rsidRDefault="0047623A" w14:paraId="1B125A67" w14:textId="77777777">
      <w:pPr>
        <w:rPr>
          <w:rFonts w:asciiTheme="minorHAnsi" w:hAnsiTheme="minorHAnsi" w:cstheme="minorHAnsi"/>
        </w:rPr>
      </w:pPr>
    </w:p>
    <w:p w:rsidRPr="00317D31" w:rsidR="0047623A" w:rsidP="0047623A" w:rsidRDefault="0047623A" w14:paraId="2A22D858" w14:textId="5C6878EA">
      <w:pPr>
        <w:jc w:val="both"/>
        <w:rPr>
          <w:rFonts w:asciiTheme="minorHAnsi" w:hAnsiTheme="minorHAnsi" w:cstheme="minorHAnsi"/>
          <w:sz w:val="22"/>
          <w:szCs w:val="22"/>
        </w:rPr>
      </w:pPr>
      <w:r w:rsidRPr="00317D31">
        <w:rPr>
          <w:rFonts w:asciiTheme="minorHAnsi" w:hAnsiTheme="minorHAnsi" w:cstheme="minorHAnsi"/>
          <w:sz w:val="22"/>
          <w:szCs w:val="22"/>
        </w:rPr>
        <w:t xml:space="preserve">Nasledujúci obrázok popisuje celkový pohľad na Aplikačnú vrstvu budúceho systému CORBS a súvisiacich systémov, ktoré </w:t>
      </w:r>
      <w:r w:rsidRPr="00317D31" w:rsidR="00AB248F">
        <w:rPr>
          <w:rFonts w:asciiTheme="minorHAnsi" w:hAnsiTheme="minorHAnsi" w:cstheme="minorHAnsi"/>
          <w:sz w:val="22"/>
          <w:szCs w:val="22"/>
        </w:rPr>
        <w:t>budú</w:t>
      </w:r>
      <w:r w:rsidRPr="00317D31">
        <w:rPr>
          <w:rFonts w:asciiTheme="minorHAnsi" w:hAnsiTheme="minorHAnsi" w:cstheme="minorHAnsi"/>
          <w:sz w:val="22"/>
          <w:szCs w:val="22"/>
        </w:rPr>
        <w:t xml:space="preserve"> s týmto systémom integrované (prepojené). Schéma zobrazuje integrácie v rámci systémov NBS a CORBS, integrácie medzi komponentmi CORBS a zároveň integrácie s externým prostredím.</w:t>
      </w:r>
    </w:p>
    <w:p w:rsidRPr="003D2C44" w:rsidR="006F51E9" w:rsidP="0011573A" w:rsidRDefault="00F50574" w14:paraId="2E8663AD" w14:textId="3EDC2AAA">
      <w:pPr>
        <w:spacing w:before="100" w:beforeAutospacing="1" w:after="100" w:afterAutospacing="1"/>
        <w:rPr>
          <w:rFonts w:asciiTheme="minorHAnsi" w:hAnsiTheme="minorHAnsi" w:cstheme="minorHAnsi"/>
          <w:lang w:eastAsia="sk-SK"/>
        </w:rPr>
      </w:pPr>
      <w:r w:rsidRPr="003D2C44">
        <w:rPr>
          <w:rFonts w:asciiTheme="minorHAnsi" w:hAnsiTheme="minorHAnsi" w:cstheme="minorHAnsi"/>
          <w:noProof/>
          <w:lang w:eastAsia="sk-SK"/>
        </w:rPr>
        <w:drawing>
          <wp:inline distT="0" distB="0" distL="0" distR="0" wp14:anchorId="2B043D5E" wp14:editId="2D1554FC">
            <wp:extent cx="5759450" cy="6280150"/>
            <wp:effectExtent l="0" t="0" r="0" b="6350"/>
            <wp:docPr id="8" name="Picture 8" descr="Obrázok, na ktorom je text, snímka obrazovky, číslo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ext, snímka obrazovky, číslo, rovnobežný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D2C44" w:rsidR="0047623A" w:rsidP="0047623A" w:rsidRDefault="0047623A" w14:paraId="42DCCCA5" w14:textId="3027A186">
      <w:pPr>
        <w:pStyle w:val="Caption"/>
        <w:jc w:val="center"/>
        <w:rPr>
          <w:rFonts w:cstheme="minorHAnsi"/>
        </w:rPr>
      </w:pPr>
      <w:bookmarkStart w:name="_Toc153544742" w:id="49"/>
      <w:bookmarkStart w:name="_Toc159481974" w:id="50"/>
      <w:bookmarkStart w:name="_Toc164254863" w:id="51"/>
      <w:r w:rsidRPr="003D2C44">
        <w:rPr>
          <w:rFonts w:cstheme="minorHAnsi"/>
        </w:rPr>
        <w:t xml:space="preserve">Obrázok </w:t>
      </w:r>
      <w:r w:rsidRPr="003D2C44">
        <w:rPr>
          <w:rFonts w:cstheme="minorHAnsi"/>
        </w:rPr>
        <w:fldChar w:fldCharType="begin"/>
      </w:r>
      <w:r w:rsidRPr="003D2C44">
        <w:rPr>
          <w:rFonts w:cstheme="minorHAnsi"/>
        </w:rPr>
        <w:instrText>SEQ Obrázok \* ARABIC</w:instrText>
      </w:r>
      <w:r w:rsidRPr="003D2C44">
        <w:rPr>
          <w:rFonts w:cstheme="minorHAnsi"/>
        </w:rPr>
        <w:fldChar w:fldCharType="separate"/>
      </w:r>
      <w:r w:rsidR="00C05A7D">
        <w:rPr>
          <w:rFonts w:cstheme="minorHAnsi"/>
          <w:noProof/>
        </w:rPr>
        <w:t>7</w:t>
      </w:r>
      <w:r w:rsidRPr="003D2C44">
        <w:rPr>
          <w:rFonts w:cstheme="minorHAnsi"/>
        </w:rPr>
        <w:fldChar w:fldCharType="end"/>
      </w:r>
      <w:r w:rsidRPr="003D2C44">
        <w:rPr>
          <w:rFonts w:cstheme="minorHAnsi"/>
        </w:rPr>
        <w:t xml:space="preserve"> - Aplikačná vrstva – budúci stav, riešenie s dátovými tokmi</w:t>
      </w:r>
      <w:bookmarkEnd w:id="49"/>
      <w:bookmarkEnd w:id="50"/>
      <w:bookmarkEnd w:id="51"/>
    </w:p>
    <w:p w:rsidRPr="00317D31" w:rsidR="0047623A" w:rsidP="0047623A" w:rsidRDefault="0047623A" w14:paraId="2BA3B567" w14:textId="21280489">
      <w:pPr>
        <w:jc w:val="both"/>
        <w:rPr>
          <w:rFonts w:asciiTheme="minorHAnsi" w:hAnsiTheme="minorHAnsi" w:cstheme="minorHAnsi"/>
          <w:sz w:val="22"/>
          <w:szCs w:val="22"/>
        </w:rPr>
      </w:pPr>
      <w:r w:rsidRPr="00317D31">
        <w:rPr>
          <w:rFonts w:eastAsia="Calibri" w:asciiTheme="minorHAnsi" w:hAnsiTheme="minorHAnsi" w:cstheme="minorHAnsi"/>
          <w:sz w:val="22"/>
          <w:szCs w:val="22"/>
        </w:rPr>
        <w:t xml:space="preserve">Detailne informácie k jednotlivým dátovým tokom sú dostupné v katalógu integrácií </w:t>
      </w:r>
      <w:r w:rsidRPr="00317D31" w:rsidR="00B37E33">
        <w:rPr>
          <w:rFonts w:eastAsia="Calibri" w:asciiTheme="minorHAnsi" w:hAnsiTheme="minorHAnsi" w:cstheme="minorHAnsi"/>
          <w:sz w:val="22"/>
          <w:szCs w:val="22"/>
        </w:rPr>
        <w:t xml:space="preserve">vrátane informácie, ktoré integrácie budú realizované prostredníctvom Integračnej platformy NBS - </w:t>
      </w:r>
      <w:r w:rsidRPr="00317D31">
        <w:rPr>
          <w:rFonts w:asciiTheme="minorHAnsi" w:hAnsiTheme="minorHAnsi" w:cstheme="minorHAnsi"/>
          <w:b/>
          <w:sz w:val="22"/>
          <w:szCs w:val="22"/>
        </w:rPr>
        <w:t>„OPZ_NBS_CORBS_PRILOHA_3_</w:t>
      </w:r>
      <w:r w:rsidRPr="00317D31" w:rsidR="001E2D7B">
        <w:rPr>
          <w:rFonts w:asciiTheme="minorHAnsi" w:hAnsiTheme="minorHAnsi" w:cstheme="minorHAnsi"/>
          <w:b/>
          <w:sz w:val="22"/>
          <w:szCs w:val="22"/>
        </w:rPr>
        <w:t>KATALOG_</w:t>
      </w:r>
      <w:r w:rsidRPr="00317D31">
        <w:rPr>
          <w:rFonts w:asciiTheme="minorHAnsi" w:hAnsiTheme="minorHAnsi" w:cstheme="minorHAnsi"/>
          <w:b/>
          <w:sz w:val="22"/>
          <w:szCs w:val="22"/>
        </w:rPr>
        <w:t>INTEGRACI</w:t>
      </w:r>
      <w:r w:rsidRPr="00317D31" w:rsidR="001E2D7B">
        <w:rPr>
          <w:rFonts w:asciiTheme="minorHAnsi" w:hAnsiTheme="minorHAnsi" w:cstheme="minorHAnsi"/>
          <w:b/>
          <w:sz w:val="22"/>
          <w:szCs w:val="22"/>
        </w:rPr>
        <w:t>I</w:t>
      </w:r>
      <w:r w:rsidRPr="00317D31">
        <w:rPr>
          <w:rFonts w:asciiTheme="minorHAnsi" w:hAnsiTheme="minorHAnsi" w:cstheme="minorHAnsi"/>
          <w:b/>
          <w:sz w:val="22"/>
          <w:szCs w:val="22"/>
        </w:rPr>
        <w:t>“.</w:t>
      </w:r>
    </w:p>
    <w:p w:rsidRPr="003D2C44" w:rsidR="002F1D75" w:rsidP="009F3248" w:rsidRDefault="006C57F7" w14:paraId="60AD6636" w14:textId="24BDA3BF">
      <w:pPr>
        <w:pStyle w:val="Heading2"/>
        <w:ind w:left="709"/>
        <w:rPr>
          <w:rFonts w:asciiTheme="minorHAnsi" w:hAnsiTheme="minorHAnsi" w:cstheme="minorHAnsi"/>
        </w:rPr>
      </w:pPr>
      <w:bookmarkStart w:name="_Toc168917184" w:id="52"/>
      <w:r w:rsidRPr="003D2C44">
        <w:rPr>
          <w:rFonts w:asciiTheme="minorHAnsi" w:hAnsiTheme="minorHAnsi" w:cstheme="minorHAnsi"/>
        </w:rPr>
        <w:t>Technologická architektúra</w:t>
      </w:r>
      <w:bookmarkEnd w:id="52"/>
    </w:p>
    <w:p w:rsidRPr="003D2C44" w:rsidR="00FE6466" w:rsidP="00FE6466" w:rsidRDefault="00FE6466" w14:paraId="02DA47F3" w14:textId="66EC8FF0">
      <w:pPr>
        <w:pStyle w:val="paragraph1"/>
        <w:spacing w:before="0" w:beforeAutospacing="0" w:after="0" w:afterAutospacing="0"/>
        <w:jc w:val="both"/>
        <w:textAlignment w:val="baseline"/>
        <w:rPr>
          <w:rFonts w:cstheme="minorHAnsi"/>
          <w:szCs w:val="22"/>
        </w:rPr>
      </w:pPr>
      <w:r w:rsidRPr="003D2C44">
        <w:rPr>
          <w:rStyle w:val="normaltextrun"/>
          <w:rFonts w:cstheme="minorHAnsi"/>
          <w:szCs w:val="22"/>
        </w:rPr>
        <w:t>Pre zvolené</w:t>
      </w:r>
      <w:r w:rsidRPr="003D2C44">
        <w:rPr>
          <w:rFonts w:cstheme="minorHAnsi"/>
          <w:szCs w:val="22"/>
        </w:rPr>
        <w:t xml:space="preserve"> </w:t>
      </w:r>
      <w:r w:rsidRPr="003D2C44">
        <w:rPr>
          <w:rStyle w:val="normaltextrun"/>
          <w:rFonts w:cstheme="minorHAnsi"/>
          <w:szCs w:val="22"/>
        </w:rPr>
        <w:t>riešenie CORBS v cloud-e formou SaaS nie je potrebné riešiť Technologickú vrstvu v prostredí NBS avšak je potrebné zabezpečiť prepojenie na interné systémy NBS</w:t>
      </w:r>
      <w:r w:rsidRPr="003D2C44">
        <w:rPr>
          <w:rStyle w:val="eop"/>
          <w:rFonts w:cstheme="minorHAnsi"/>
          <w:szCs w:val="22"/>
        </w:rPr>
        <w:t>.</w:t>
      </w:r>
    </w:p>
    <w:p w:rsidRPr="003D2C44" w:rsidR="00FE6466" w:rsidP="00FE6466" w:rsidRDefault="00FE6466" w14:paraId="21643994" w14:textId="77777777">
      <w:pPr>
        <w:pStyle w:val="paragraph1"/>
        <w:spacing w:before="0" w:beforeAutospacing="0" w:after="0" w:afterAutospacing="0"/>
        <w:ind w:left="720"/>
        <w:jc w:val="both"/>
        <w:textAlignment w:val="baseline"/>
        <w:rPr>
          <w:rFonts w:cstheme="minorHAnsi"/>
          <w:szCs w:val="22"/>
        </w:rPr>
      </w:pPr>
      <w:r w:rsidRPr="003D2C44">
        <w:rPr>
          <w:rStyle w:val="eop"/>
          <w:rFonts w:cstheme="minorHAnsi"/>
          <w:szCs w:val="22"/>
        </w:rPr>
        <w:t> </w:t>
      </w:r>
    </w:p>
    <w:p w:rsidRPr="003D2C44" w:rsidR="00FE6466" w:rsidP="00FE6466" w:rsidRDefault="00FE6466" w14:paraId="218C6E9A" w14:textId="23D448E3">
      <w:pPr>
        <w:pStyle w:val="paragraph1"/>
        <w:spacing w:before="0" w:beforeAutospacing="0" w:after="0" w:afterAutospacing="0"/>
        <w:jc w:val="both"/>
        <w:textAlignment w:val="baseline"/>
        <w:rPr>
          <w:rStyle w:val="normaltextrun"/>
          <w:rFonts w:cstheme="minorHAnsi"/>
          <w:szCs w:val="22"/>
        </w:rPr>
      </w:pPr>
      <w:r w:rsidRPr="003D2C44">
        <w:rPr>
          <w:rStyle w:val="normaltextrun"/>
          <w:rFonts w:cstheme="minorHAnsi"/>
          <w:szCs w:val="22"/>
        </w:rPr>
        <w:t xml:space="preserve">Logický koncept technologickej architektúry využitím </w:t>
      </w:r>
      <w:r w:rsidRPr="003D2C44" w:rsidR="00E23485">
        <w:rPr>
          <w:rStyle w:val="normaltextrun"/>
          <w:rFonts w:cstheme="minorHAnsi"/>
          <w:szCs w:val="22"/>
        </w:rPr>
        <w:t>riešenia prevádzkovaného v cloud-e</w:t>
      </w:r>
      <w:r w:rsidRPr="003D2C44">
        <w:rPr>
          <w:rStyle w:val="normaltextrun"/>
          <w:rFonts w:cstheme="minorHAnsi"/>
          <w:szCs w:val="22"/>
        </w:rPr>
        <w:t xml:space="preserve"> je na nasledovnom obrázku:</w:t>
      </w:r>
    </w:p>
    <w:p w:rsidRPr="003D2C44" w:rsidR="00E23485" w:rsidP="00B972D1" w:rsidRDefault="00B972D1" w14:paraId="46B5AB66" w14:textId="2505DA2C">
      <w:pPr>
        <w:spacing w:before="100" w:beforeAutospacing="1" w:after="100" w:afterAutospacing="1"/>
        <w:rPr>
          <w:rFonts w:asciiTheme="minorHAnsi" w:hAnsiTheme="minorHAnsi" w:cstheme="minorHAnsi"/>
          <w:lang w:eastAsia="sk-SK"/>
        </w:rPr>
      </w:pPr>
      <w:r w:rsidRPr="003D2C44">
        <w:rPr>
          <w:rFonts w:asciiTheme="minorHAnsi" w:hAnsiTheme="minorHAnsi" w:cstheme="minorHAnsi"/>
          <w:noProof/>
          <w:lang w:eastAsia="sk-SK"/>
        </w:rPr>
        <w:drawing>
          <wp:inline distT="0" distB="0" distL="0" distR="0" wp14:anchorId="7EB6D27B" wp14:editId="101587C2">
            <wp:extent cx="5759450" cy="3488690"/>
            <wp:effectExtent l="0" t="0" r="0" b="0"/>
            <wp:docPr id="6" name="Picture 6" descr="Obrázok, na ktorom je text, diagram, snímka obrazovky, štvor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ext, diagram, snímka obrazovky, štvor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D2C44" w:rsidR="001E2D7B" w:rsidP="001E2D7B" w:rsidRDefault="001E2D7B" w14:paraId="37910610" w14:textId="5F643730">
      <w:pPr>
        <w:pStyle w:val="Caption"/>
        <w:jc w:val="center"/>
        <w:rPr>
          <w:rFonts w:cstheme="minorHAnsi"/>
        </w:rPr>
      </w:pPr>
      <w:bookmarkStart w:name="_Toc164254864" w:id="53"/>
      <w:r w:rsidRPr="003D2C44">
        <w:rPr>
          <w:rFonts w:cstheme="minorHAnsi"/>
        </w:rPr>
        <w:t xml:space="preserve">Obrázok </w:t>
      </w:r>
      <w:r w:rsidRPr="003D2C44">
        <w:rPr>
          <w:rFonts w:cstheme="minorHAnsi"/>
        </w:rPr>
        <w:fldChar w:fldCharType="begin"/>
      </w:r>
      <w:r w:rsidRPr="003D2C44">
        <w:rPr>
          <w:rFonts w:cstheme="minorHAnsi"/>
        </w:rPr>
        <w:instrText>SEQ Obrázok \* ARABIC</w:instrText>
      </w:r>
      <w:r w:rsidRPr="003D2C44">
        <w:rPr>
          <w:rFonts w:cstheme="minorHAnsi"/>
        </w:rPr>
        <w:fldChar w:fldCharType="separate"/>
      </w:r>
      <w:r w:rsidR="00C05A7D">
        <w:rPr>
          <w:rFonts w:cstheme="minorHAnsi"/>
          <w:noProof/>
        </w:rPr>
        <w:t>8</w:t>
      </w:r>
      <w:r w:rsidRPr="003D2C44">
        <w:rPr>
          <w:rFonts w:cstheme="minorHAnsi"/>
        </w:rPr>
        <w:fldChar w:fldCharType="end"/>
      </w:r>
      <w:r w:rsidRPr="003D2C44">
        <w:rPr>
          <w:rFonts w:cstheme="minorHAnsi"/>
        </w:rPr>
        <w:t xml:space="preserve"> - </w:t>
      </w:r>
      <w:r w:rsidRPr="003D2C44" w:rsidR="00FF385D">
        <w:rPr>
          <w:rFonts w:cstheme="minorHAnsi"/>
        </w:rPr>
        <w:t>Technologick</w:t>
      </w:r>
      <w:r w:rsidRPr="003D2C44">
        <w:rPr>
          <w:rFonts w:cstheme="minorHAnsi"/>
        </w:rPr>
        <w:t>á vrstva – budúci stav</w:t>
      </w:r>
      <w:bookmarkEnd w:id="53"/>
    </w:p>
    <w:p w:rsidRPr="003D2C44" w:rsidR="004A4B17" w:rsidP="00FE6466" w:rsidRDefault="004A4B17" w14:paraId="4E2A6159" w14:textId="77777777">
      <w:pPr>
        <w:pStyle w:val="paragraph1"/>
        <w:spacing w:before="0" w:beforeAutospacing="0" w:after="0" w:afterAutospacing="0"/>
        <w:jc w:val="both"/>
        <w:textAlignment w:val="baseline"/>
        <w:rPr>
          <w:rStyle w:val="eop"/>
          <w:rFonts w:cstheme="minorHAnsi"/>
        </w:rPr>
      </w:pPr>
    </w:p>
    <w:p w:rsidRPr="003D2C44" w:rsidR="00256460" w:rsidP="00256460" w:rsidRDefault="00256460" w14:paraId="012A3BA2" w14:textId="475EC4E3">
      <w:pPr>
        <w:pStyle w:val="paragraph1"/>
        <w:spacing w:before="0" w:beforeAutospacing="0" w:after="0" w:afterAutospacing="0"/>
        <w:jc w:val="both"/>
        <w:textAlignment w:val="baseline"/>
        <w:rPr>
          <w:rFonts w:cstheme="minorHAnsi"/>
          <w:szCs w:val="22"/>
        </w:rPr>
      </w:pPr>
      <w:r w:rsidRPr="003D2C44">
        <w:rPr>
          <w:rStyle w:val="normaltextrun"/>
          <w:rFonts w:cstheme="minorHAnsi"/>
          <w:szCs w:val="22"/>
        </w:rPr>
        <w:t>V rámci riešenia bude potrebné vybudovať minimálne dve komplexné prostredia:</w:t>
      </w:r>
      <w:r w:rsidRPr="003D2C44">
        <w:rPr>
          <w:rStyle w:val="eop"/>
          <w:rFonts w:cstheme="minorHAnsi"/>
          <w:szCs w:val="22"/>
        </w:rPr>
        <w:t> </w:t>
      </w:r>
    </w:p>
    <w:p w:rsidRPr="003D2C44" w:rsidR="00256460" w:rsidP="00E96041" w:rsidRDefault="00353FB0" w14:paraId="4C3E5E16" w14:textId="2E14377B">
      <w:pPr>
        <w:pStyle w:val="paragraph1"/>
        <w:numPr>
          <w:ilvl w:val="0"/>
          <w:numId w:val="82"/>
        </w:numPr>
        <w:spacing w:before="0" w:beforeAutospacing="0" w:after="0" w:afterAutospacing="0"/>
        <w:ind w:left="1080" w:firstLine="0"/>
        <w:jc w:val="both"/>
        <w:textAlignment w:val="baseline"/>
        <w:rPr>
          <w:rFonts w:cstheme="minorHAnsi"/>
          <w:szCs w:val="22"/>
        </w:rPr>
      </w:pPr>
      <w:r w:rsidRPr="003D2C44">
        <w:rPr>
          <w:rStyle w:val="normaltextrun"/>
          <w:rFonts w:cstheme="minorHAnsi"/>
          <w:b/>
          <w:szCs w:val="22"/>
        </w:rPr>
        <w:t>Produkčné (</w:t>
      </w:r>
      <w:r w:rsidRPr="003D2C44" w:rsidR="00256460">
        <w:rPr>
          <w:rStyle w:val="normaltextrun"/>
          <w:rFonts w:cstheme="minorHAnsi"/>
          <w:b/>
          <w:szCs w:val="22"/>
        </w:rPr>
        <w:t>PROD</w:t>
      </w:r>
      <w:r w:rsidRPr="003D2C44">
        <w:rPr>
          <w:rStyle w:val="normaltextrun"/>
          <w:rFonts w:cstheme="minorHAnsi"/>
          <w:b/>
          <w:szCs w:val="22"/>
        </w:rPr>
        <w:t>)</w:t>
      </w:r>
      <w:r w:rsidRPr="003D2C44" w:rsidR="00256460">
        <w:rPr>
          <w:rStyle w:val="normaltextrun"/>
          <w:rFonts w:cstheme="minorHAnsi"/>
          <w:b/>
          <w:szCs w:val="22"/>
        </w:rPr>
        <w:t xml:space="preserve"> prostredie</w:t>
      </w:r>
      <w:r w:rsidRPr="003D2C44" w:rsidR="00256460">
        <w:rPr>
          <w:rStyle w:val="eop"/>
          <w:rFonts w:cstheme="minorHAnsi"/>
          <w:szCs w:val="22"/>
        </w:rPr>
        <w:t> </w:t>
      </w:r>
    </w:p>
    <w:p w:rsidRPr="003D2C44" w:rsidR="00256460" w:rsidP="00256460" w:rsidRDefault="00256460" w14:paraId="0FAC6097" w14:textId="7E3B835B">
      <w:pPr>
        <w:pStyle w:val="paragraph1"/>
        <w:spacing w:before="0" w:beforeAutospacing="0" w:after="0" w:afterAutospacing="0"/>
        <w:ind w:left="720"/>
        <w:jc w:val="both"/>
        <w:textAlignment w:val="baseline"/>
        <w:rPr>
          <w:rFonts w:cstheme="minorHAnsi"/>
          <w:szCs w:val="22"/>
        </w:rPr>
      </w:pPr>
      <w:r w:rsidRPr="003D2C44">
        <w:rPr>
          <w:rStyle w:val="normaltextrun"/>
          <w:rFonts w:cstheme="minorHAnsi"/>
          <w:szCs w:val="22"/>
        </w:rPr>
        <w:t>Produkčné prostredie by malo byť oddelené na všetkých úrovniach od neprodukčn</w:t>
      </w:r>
      <w:r w:rsidRPr="003D2C44" w:rsidR="00240B18">
        <w:rPr>
          <w:rStyle w:val="normaltextrun"/>
          <w:rFonts w:cstheme="minorHAnsi"/>
          <w:szCs w:val="22"/>
        </w:rPr>
        <w:t>ých prostredí.</w:t>
      </w:r>
      <w:r w:rsidRPr="003D2C44">
        <w:rPr>
          <w:rStyle w:val="eop"/>
          <w:rFonts w:cstheme="minorHAnsi"/>
          <w:szCs w:val="22"/>
        </w:rPr>
        <w:t> </w:t>
      </w:r>
    </w:p>
    <w:p w:rsidRPr="003D2C44" w:rsidR="00256460" w:rsidP="00256460" w:rsidRDefault="00256460" w14:paraId="630243B1" w14:textId="77777777">
      <w:pPr>
        <w:pStyle w:val="paragraph1"/>
        <w:spacing w:before="0" w:beforeAutospacing="0" w:after="0" w:afterAutospacing="0"/>
        <w:ind w:left="720"/>
        <w:jc w:val="both"/>
        <w:textAlignment w:val="baseline"/>
        <w:rPr>
          <w:rFonts w:cstheme="minorHAnsi"/>
          <w:szCs w:val="22"/>
        </w:rPr>
      </w:pPr>
      <w:r w:rsidRPr="003D2C44">
        <w:rPr>
          <w:rStyle w:val="eop"/>
          <w:rFonts w:cstheme="minorHAnsi"/>
          <w:szCs w:val="22"/>
        </w:rPr>
        <w:t> </w:t>
      </w:r>
    </w:p>
    <w:p w:rsidRPr="003D2C44" w:rsidR="00256460" w:rsidP="00E96041" w:rsidRDefault="00353FB0" w14:paraId="68EBB809" w14:textId="05FCF7E3">
      <w:pPr>
        <w:pStyle w:val="paragraph1"/>
        <w:numPr>
          <w:ilvl w:val="0"/>
          <w:numId w:val="82"/>
        </w:numPr>
        <w:spacing w:before="0" w:beforeAutospacing="0" w:after="0" w:afterAutospacing="0"/>
        <w:ind w:left="1080" w:firstLine="0"/>
        <w:jc w:val="both"/>
        <w:textAlignment w:val="baseline"/>
        <w:rPr>
          <w:rFonts w:cstheme="minorHAnsi"/>
          <w:szCs w:val="22"/>
        </w:rPr>
      </w:pPr>
      <w:r w:rsidRPr="003D2C44">
        <w:rPr>
          <w:rStyle w:val="normaltextrun"/>
          <w:rFonts w:cstheme="minorHAnsi"/>
          <w:b/>
          <w:szCs w:val="22"/>
        </w:rPr>
        <w:t>Testovacie (</w:t>
      </w:r>
      <w:r w:rsidRPr="003D2C44" w:rsidR="00256460">
        <w:rPr>
          <w:rStyle w:val="normaltextrun"/>
          <w:rFonts w:cstheme="minorHAnsi"/>
          <w:b/>
          <w:szCs w:val="22"/>
        </w:rPr>
        <w:t>TEST</w:t>
      </w:r>
      <w:r w:rsidRPr="003D2C44">
        <w:rPr>
          <w:rStyle w:val="normaltextrun"/>
          <w:rFonts w:cstheme="minorHAnsi"/>
          <w:b/>
          <w:szCs w:val="22"/>
        </w:rPr>
        <w:t>)</w:t>
      </w:r>
      <w:r w:rsidRPr="003D2C44" w:rsidR="00256460">
        <w:rPr>
          <w:rStyle w:val="normaltextrun"/>
          <w:rFonts w:cstheme="minorHAnsi"/>
          <w:b/>
          <w:szCs w:val="22"/>
        </w:rPr>
        <w:t xml:space="preserve"> prostredie</w:t>
      </w:r>
      <w:r w:rsidRPr="003D2C44" w:rsidR="00256460">
        <w:rPr>
          <w:rStyle w:val="eop"/>
          <w:rFonts w:cstheme="minorHAnsi"/>
          <w:szCs w:val="22"/>
        </w:rPr>
        <w:t> </w:t>
      </w:r>
    </w:p>
    <w:p w:rsidRPr="003D2C44" w:rsidR="00256460" w:rsidP="00256460" w:rsidRDefault="00256460" w14:paraId="36003033" w14:textId="405AA3F4">
      <w:pPr>
        <w:pStyle w:val="paragraph1"/>
        <w:spacing w:before="0" w:beforeAutospacing="0" w:after="0" w:afterAutospacing="0"/>
        <w:ind w:left="720"/>
        <w:jc w:val="both"/>
        <w:textAlignment w:val="baseline"/>
        <w:rPr>
          <w:rFonts w:cstheme="minorHAnsi"/>
          <w:szCs w:val="22"/>
        </w:rPr>
      </w:pPr>
      <w:r w:rsidRPr="003D2C44">
        <w:rPr>
          <w:rStyle w:val="normaltextrun"/>
          <w:rFonts w:cstheme="minorHAnsi"/>
          <w:szCs w:val="22"/>
        </w:rPr>
        <w:t>V rámci tohto prostredia je možné vybudovať viacero inštancii CORBS systémov pre rôzne potreby (testovanie, školenie, vývoj, podpora).</w:t>
      </w:r>
    </w:p>
    <w:p w:rsidRPr="003D2C44" w:rsidR="00256460" w:rsidP="00256460" w:rsidRDefault="00256460" w14:paraId="2206AA89" w14:textId="1083C380">
      <w:pPr>
        <w:pStyle w:val="paragraph1"/>
        <w:spacing w:before="0" w:beforeAutospacing="0" w:after="0" w:afterAutospacing="0"/>
        <w:ind w:left="720"/>
        <w:jc w:val="both"/>
        <w:textAlignment w:val="baseline"/>
        <w:rPr>
          <w:rStyle w:val="eop"/>
          <w:rFonts w:cstheme="minorHAnsi"/>
          <w:szCs w:val="22"/>
        </w:rPr>
      </w:pPr>
      <w:r w:rsidRPr="003D2C44">
        <w:rPr>
          <w:rStyle w:val="normaltextrun"/>
          <w:rFonts w:cstheme="minorHAnsi"/>
          <w:szCs w:val="22"/>
        </w:rPr>
        <w:t xml:space="preserve">Dáta pre TEST </w:t>
      </w:r>
      <w:r w:rsidRPr="003D2C44" w:rsidR="00D458DC">
        <w:rPr>
          <w:rStyle w:val="normaltextrun"/>
          <w:rFonts w:cstheme="minorHAnsi"/>
          <w:szCs w:val="22"/>
        </w:rPr>
        <w:t xml:space="preserve">prostredie </w:t>
      </w:r>
      <w:r w:rsidR="00A00B90">
        <w:rPr>
          <w:rStyle w:val="normaltextrun"/>
          <w:rFonts w:cstheme="minorHAnsi"/>
          <w:szCs w:val="22"/>
        </w:rPr>
        <w:t>poskytovateľ</w:t>
      </w:r>
      <w:r w:rsidRPr="003D2C44">
        <w:rPr>
          <w:rStyle w:val="normaltextrun"/>
          <w:rFonts w:cstheme="minorHAnsi"/>
          <w:szCs w:val="22"/>
        </w:rPr>
        <w:t xml:space="preserve"> zabezpečí dátovou pumpou</w:t>
      </w:r>
      <w:r w:rsidRPr="003D2C44" w:rsidR="007C4E92">
        <w:rPr>
          <w:rStyle w:val="normaltextrun"/>
          <w:rFonts w:cstheme="minorHAnsi"/>
          <w:szCs w:val="22"/>
        </w:rPr>
        <w:t>, resp. obnovovaním záloh</w:t>
      </w:r>
      <w:r w:rsidRPr="003D2C44">
        <w:rPr>
          <w:rStyle w:val="normaltextrun"/>
          <w:rFonts w:cstheme="minorHAnsi"/>
          <w:szCs w:val="22"/>
        </w:rPr>
        <w:t xml:space="preserve"> na požadovanej báze/frekvencii vrátane anonymizácie údajov.</w:t>
      </w:r>
      <w:r w:rsidRPr="003D2C44">
        <w:rPr>
          <w:rStyle w:val="eop"/>
          <w:rFonts w:cstheme="minorHAnsi"/>
          <w:szCs w:val="22"/>
        </w:rPr>
        <w:t> </w:t>
      </w:r>
    </w:p>
    <w:p w:rsidRPr="003D2C44" w:rsidR="00D4657C" w:rsidP="00FE6466" w:rsidRDefault="00D4657C" w14:paraId="44932E89" w14:textId="77777777">
      <w:pPr>
        <w:pStyle w:val="paragraph1"/>
        <w:spacing w:before="0" w:beforeAutospacing="0" w:after="0" w:afterAutospacing="0"/>
        <w:jc w:val="both"/>
        <w:textAlignment w:val="baseline"/>
        <w:rPr>
          <w:rStyle w:val="eop"/>
          <w:rFonts w:cstheme="minorHAnsi"/>
          <w:szCs w:val="22"/>
        </w:rPr>
      </w:pPr>
    </w:p>
    <w:p w:rsidRPr="003D2C44" w:rsidR="004A4B17" w:rsidP="00FE6466" w:rsidRDefault="004A4B17" w14:paraId="75C13CA6" w14:textId="4D97AC3A">
      <w:pPr>
        <w:pStyle w:val="paragraph1"/>
        <w:spacing w:before="0" w:beforeAutospacing="0" w:after="0" w:afterAutospacing="0"/>
        <w:jc w:val="both"/>
        <w:textAlignment w:val="baseline"/>
        <w:rPr>
          <w:rStyle w:val="eop"/>
          <w:rFonts w:cstheme="minorHAnsi"/>
          <w:szCs w:val="22"/>
        </w:rPr>
      </w:pPr>
      <w:r w:rsidRPr="003D2C44">
        <w:rPr>
          <w:rStyle w:val="eop"/>
          <w:rFonts w:cstheme="minorHAnsi"/>
          <w:szCs w:val="22"/>
        </w:rPr>
        <w:t>V rámci riešenia CORBS v Cloud-e je potrebné zabezpečiť nasledovné</w:t>
      </w:r>
      <w:r w:rsidRPr="003D2C44" w:rsidR="00256460">
        <w:rPr>
          <w:rStyle w:val="eop"/>
          <w:rFonts w:cstheme="minorHAnsi"/>
          <w:szCs w:val="22"/>
        </w:rPr>
        <w:t xml:space="preserve"> požiadavky</w:t>
      </w:r>
      <w:r w:rsidRPr="003D2C44">
        <w:rPr>
          <w:rStyle w:val="eop"/>
          <w:rFonts w:cstheme="minorHAnsi"/>
          <w:szCs w:val="22"/>
        </w:rPr>
        <w:t>:</w:t>
      </w:r>
    </w:p>
    <w:p w:rsidRPr="003D2C44" w:rsidR="004A4B17" w:rsidP="00E96041" w:rsidRDefault="001811FA" w14:paraId="7FB3AA9B" w14:textId="1B3056C0">
      <w:pPr>
        <w:pStyle w:val="paragraph1"/>
        <w:numPr>
          <w:ilvl w:val="0"/>
          <w:numId w:val="81"/>
        </w:numPr>
        <w:spacing w:before="0" w:beforeAutospacing="0" w:after="0" w:afterAutospacing="0"/>
        <w:jc w:val="both"/>
        <w:textAlignment w:val="baseline"/>
        <w:rPr>
          <w:rStyle w:val="eop"/>
          <w:rFonts w:cstheme="minorHAnsi"/>
          <w:szCs w:val="22"/>
        </w:rPr>
      </w:pPr>
      <w:r w:rsidRPr="003D2C44">
        <w:rPr>
          <w:rStyle w:val="eop"/>
          <w:rFonts w:cstheme="minorHAnsi"/>
          <w:szCs w:val="22"/>
        </w:rPr>
        <w:t xml:space="preserve">Tenant NBS je </w:t>
      </w:r>
      <w:r w:rsidRPr="003D2C44" w:rsidR="00D4657C">
        <w:rPr>
          <w:rStyle w:val="eop"/>
          <w:rFonts w:cstheme="minorHAnsi"/>
          <w:szCs w:val="22"/>
        </w:rPr>
        <w:t xml:space="preserve">logicky oddelený </w:t>
      </w:r>
      <w:r w:rsidRPr="003D2C44" w:rsidR="00256460">
        <w:rPr>
          <w:rStyle w:val="eop"/>
          <w:rFonts w:cstheme="minorHAnsi"/>
          <w:szCs w:val="22"/>
        </w:rPr>
        <w:t>od ostatných klientov poskytovateľa služby</w:t>
      </w:r>
    </w:p>
    <w:p w:rsidRPr="003D2C44" w:rsidR="00D03FE2" w:rsidP="00E96041" w:rsidRDefault="00D03FE2" w14:paraId="5BBA75EE" w14:textId="64FEC8E4">
      <w:pPr>
        <w:pStyle w:val="paragraph1"/>
        <w:numPr>
          <w:ilvl w:val="0"/>
          <w:numId w:val="81"/>
        </w:numPr>
        <w:spacing w:before="0" w:beforeAutospacing="0" w:after="0" w:afterAutospacing="0"/>
        <w:jc w:val="both"/>
        <w:textAlignment w:val="baseline"/>
        <w:rPr>
          <w:rStyle w:val="eop"/>
          <w:rFonts w:cstheme="minorHAnsi"/>
          <w:szCs w:val="22"/>
        </w:rPr>
      </w:pPr>
      <w:r w:rsidRPr="003D2C44">
        <w:rPr>
          <w:rStyle w:val="eop"/>
          <w:rFonts w:cstheme="minorHAnsi"/>
          <w:szCs w:val="22"/>
        </w:rPr>
        <w:t xml:space="preserve">CORBS SaaS bude prepojená na </w:t>
      </w:r>
      <w:r w:rsidRPr="003D2C44" w:rsidR="0006787B">
        <w:rPr>
          <w:rStyle w:val="eop"/>
          <w:rFonts w:cstheme="minorHAnsi"/>
          <w:szCs w:val="22"/>
        </w:rPr>
        <w:t xml:space="preserve">existujúce </w:t>
      </w:r>
      <w:r w:rsidRPr="003D2C44">
        <w:rPr>
          <w:rStyle w:val="eop"/>
          <w:rFonts w:cstheme="minorHAnsi"/>
          <w:szCs w:val="22"/>
        </w:rPr>
        <w:t xml:space="preserve">služby </w:t>
      </w:r>
      <w:r w:rsidRPr="003D2C44" w:rsidR="00D52CA9">
        <w:rPr>
          <w:rStyle w:val="eop"/>
          <w:rFonts w:cstheme="minorHAnsi"/>
          <w:szCs w:val="22"/>
        </w:rPr>
        <w:t>IAM</w:t>
      </w:r>
      <w:r w:rsidRPr="003D2C44" w:rsidR="000A2E7D">
        <w:rPr>
          <w:rStyle w:val="eop"/>
          <w:rFonts w:cstheme="minorHAnsi"/>
          <w:szCs w:val="22"/>
        </w:rPr>
        <w:t xml:space="preserve"> </w:t>
      </w:r>
      <w:r w:rsidRPr="003D2C44">
        <w:rPr>
          <w:rStyle w:val="eop"/>
          <w:rFonts w:cstheme="minorHAnsi"/>
          <w:szCs w:val="22"/>
        </w:rPr>
        <w:t>NBS</w:t>
      </w:r>
      <w:r w:rsidRPr="003D2C44" w:rsidR="000D78C7">
        <w:rPr>
          <w:rStyle w:val="eop"/>
          <w:rFonts w:cstheme="minorHAnsi"/>
          <w:szCs w:val="22"/>
        </w:rPr>
        <w:t>.</w:t>
      </w:r>
    </w:p>
    <w:p w:rsidRPr="003D2C44" w:rsidR="001E761B" w:rsidP="00554945" w:rsidRDefault="001E761B" w14:paraId="7D7B6352" w14:textId="77777777">
      <w:pPr>
        <w:pStyle w:val="paragraph1"/>
        <w:spacing w:before="0" w:beforeAutospacing="0" w:after="0" w:afterAutospacing="0"/>
        <w:jc w:val="both"/>
        <w:textAlignment w:val="baseline"/>
        <w:rPr>
          <w:rStyle w:val="eop"/>
          <w:rFonts w:cstheme="minorHAnsi"/>
          <w:szCs w:val="22"/>
        </w:rPr>
      </w:pPr>
    </w:p>
    <w:p w:rsidRPr="003D2C44" w:rsidR="00554945" w:rsidP="00554945" w:rsidRDefault="00554945" w14:paraId="3056B9C7" w14:textId="7A474061">
      <w:pPr>
        <w:pStyle w:val="paragraph1"/>
        <w:spacing w:before="0" w:beforeAutospacing="0" w:after="0" w:afterAutospacing="0"/>
        <w:jc w:val="both"/>
        <w:textAlignment w:val="baseline"/>
        <w:rPr>
          <w:rStyle w:val="eop"/>
          <w:rFonts w:cstheme="minorHAnsi"/>
          <w:szCs w:val="22"/>
        </w:rPr>
      </w:pPr>
      <w:r w:rsidRPr="003D2C44">
        <w:rPr>
          <w:rStyle w:val="eop"/>
          <w:rFonts w:cstheme="minorHAnsi"/>
          <w:szCs w:val="22"/>
        </w:rPr>
        <w:t>Na sieťovej úrovni je potrebné zabezpečiť:</w:t>
      </w:r>
    </w:p>
    <w:p w:rsidRPr="003D2C44" w:rsidR="00256460" w:rsidP="00E96041" w:rsidRDefault="007A261D" w14:paraId="577650BC" w14:textId="2368907A">
      <w:pPr>
        <w:pStyle w:val="paragraph1"/>
        <w:numPr>
          <w:ilvl w:val="0"/>
          <w:numId w:val="81"/>
        </w:numPr>
        <w:spacing w:before="0" w:beforeAutospacing="0" w:after="0" w:afterAutospacing="0"/>
        <w:jc w:val="both"/>
        <w:textAlignment w:val="baseline"/>
        <w:rPr>
          <w:rStyle w:val="eop"/>
          <w:rFonts w:cstheme="minorHAnsi"/>
          <w:szCs w:val="22"/>
        </w:rPr>
      </w:pPr>
      <w:r w:rsidRPr="003D2C44">
        <w:rPr>
          <w:rStyle w:val="eop"/>
          <w:rFonts w:cstheme="minorHAnsi"/>
          <w:szCs w:val="22"/>
        </w:rPr>
        <w:t xml:space="preserve">Prístup z internetu je povolený len pre </w:t>
      </w:r>
      <w:r w:rsidRPr="003D2C44" w:rsidR="001E761B">
        <w:rPr>
          <w:rStyle w:val="eop"/>
          <w:rFonts w:cstheme="minorHAnsi"/>
          <w:szCs w:val="22"/>
        </w:rPr>
        <w:t>služby komponentu</w:t>
      </w:r>
      <w:r w:rsidRPr="003D2C44">
        <w:rPr>
          <w:rStyle w:val="eop"/>
          <w:rFonts w:cstheme="minorHAnsi"/>
          <w:szCs w:val="22"/>
        </w:rPr>
        <w:t xml:space="preserve"> HomeBanking PROD</w:t>
      </w:r>
    </w:p>
    <w:p w:rsidRPr="003D2C44" w:rsidR="004A4B17" w:rsidP="00E96041" w:rsidRDefault="00D03FE2" w14:paraId="5CDC76B3" w14:textId="65AE0EFA">
      <w:pPr>
        <w:pStyle w:val="paragraph1"/>
        <w:numPr>
          <w:ilvl w:val="0"/>
          <w:numId w:val="81"/>
        </w:numPr>
        <w:spacing w:before="0" w:beforeAutospacing="0" w:after="0" w:afterAutospacing="0"/>
        <w:jc w:val="both"/>
        <w:textAlignment w:val="baseline"/>
        <w:rPr>
          <w:rStyle w:val="eop"/>
          <w:rFonts w:cstheme="minorHAnsi"/>
          <w:szCs w:val="22"/>
        </w:rPr>
      </w:pPr>
      <w:r w:rsidRPr="003D2C44">
        <w:rPr>
          <w:rStyle w:val="eop"/>
          <w:rFonts w:cstheme="minorHAnsi"/>
          <w:szCs w:val="22"/>
        </w:rPr>
        <w:t>Ostatné služby PROD ako aj celý TEST je prístupný len z internej siete NBS</w:t>
      </w:r>
    </w:p>
    <w:p w:rsidRPr="003D2C44" w:rsidR="00427A76" w:rsidP="00E96041" w:rsidRDefault="00BB3E1B" w14:paraId="1415780B" w14:textId="4C2B4593">
      <w:pPr>
        <w:pStyle w:val="paragraph1"/>
        <w:numPr>
          <w:ilvl w:val="0"/>
          <w:numId w:val="81"/>
        </w:numPr>
        <w:spacing w:before="0" w:beforeAutospacing="0" w:after="0" w:afterAutospacing="0"/>
        <w:jc w:val="both"/>
        <w:textAlignment w:val="baseline"/>
        <w:rPr>
          <w:rStyle w:val="eop"/>
          <w:rFonts w:cstheme="minorHAnsi"/>
          <w:szCs w:val="22"/>
        </w:rPr>
      </w:pPr>
      <w:r w:rsidRPr="003D2C44">
        <w:rPr>
          <w:rStyle w:val="eop"/>
          <w:rFonts w:cstheme="minorHAnsi"/>
          <w:szCs w:val="22"/>
        </w:rPr>
        <w:t>Zabezpečené a šifrované p</w:t>
      </w:r>
      <w:r w:rsidRPr="003D2C44" w:rsidR="00F97C6D">
        <w:rPr>
          <w:rStyle w:val="eop"/>
          <w:rFonts w:cstheme="minorHAnsi"/>
          <w:szCs w:val="22"/>
        </w:rPr>
        <w:t xml:space="preserve">repojenie cloud-u a siete NBS pre potreby integrácii na interné komponenty </w:t>
      </w:r>
      <w:r w:rsidRPr="003D2C44" w:rsidR="001544CB">
        <w:rPr>
          <w:rStyle w:val="eop"/>
          <w:rFonts w:cstheme="minorHAnsi"/>
          <w:szCs w:val="22"/>
        </w:rPr>
        <w:t>NBS</w:t>
      </w:r>
    </w:p>
    <w:p w:rsidRPr="003D2C44" w:rsidR="001544CB" w:rsidP="00E96041" w:rsidRDefault="00BB3E1B" w14:paraId="706CD034" w14:textId="3318FAA2">
      <w:pPr>
        <w:pStyle w:val="paragraph1"/>
        <w:numPr>
          <w:ilvl w:val="0"/>
          <w:numId w:val="81"/>
        </w:numPr>
        <w:spacing w:before="0" w:beforeAutospacing="0" w:after="0" w:afterAutospacing="0"/>
        <w:jc w:val="both"/>
        <w:textAlignment w:val="baseline"/>
        <w:rPr>
          <w:rStyle w:val="eop"/>
          <w:rFonts w:cstheme="minorHAnsi"/>
          <w:szCs w:val="22"/>
        </w:rPr>
      </w:pPr>
      <w:r w:rsidRPr="003D2C44">
        <w:rPr>
          <w:rStyle w:val="eop"/>
          <w:rFonts w:cstheme="minorHAnsi"/>
          <w:szCs w:val="22"/>
        </w:rPr>
        <w:t>Zabezpečené a šifrované p</w:t>
      </w:r>
      <w:r w:rsidRPr="003D2C44" w:rsidR="001544CB">
        <w:rPr>
          <w:rStyle w:val="eop"/>
          <w:rFonts w:cstheme="minorHAnsi"/>
          <w:szCs w:val="22"/>
        </w:rPr>
        <w:t xml:space="preserve">repojenie cloud-u a externých sietí pre potreby integrácii na externé komponenty </w:t>
      </w:r>
    </w:p>
    <w:p w:rsidRPr="003D2C44" w:rsidR="001544CB" w:rsidP="001544CB" w:rsidRDefault="001544CB" w14:paraId="3F496153" w14:textId="35FBB023">
      <w:pPr>
        <w:pStyle w:val="paragraph1"/>
        <w:spacing w:before="0" w:beforeAutospacing="0" w:after="0" w:afterAutospacing="0"/>
        <w:ind w:left="720"/>
        <w:jc w:val="both"/>
        <w:textAlignment w:val="baseline"/>
        <w:rPr>
          <w:rFonts w:cstheme="minorHAnsi"/>
          <w:szCs w:val="22"/>
        </w:rPr>
      </w:pPr>
      <w:r w:rsidRPr="003D2C44">
        <w:rPr>
          <w:rFonts w:cstheme="minorHAnsi"/>
          <w:szCs w:val="22"/>
        </w:rPr>
        <w:t>(Detaily budú upresnené v rámci realizácie projektu CORBS)</w:t>
      </w:r>
      <w:r w:rsidRPr="003D2C44" w:rsidR="00B2796A">
        <w:rPr>
          <w:rFonts w:cstheme="minorHAnsi"/>
          <w:szCs w:val="22"/>
        </w:rPr>
        <w:t>.</w:t>
      </w:r>
    </w:p>
    <w:p w:rsidRPr="003D2C44" w:rsidR="00FE6466" w:rsidP="00FE6466" w:rsidRDefault="00FE6466" w14:paraId="0A578363" w14:textId="77777777">
      <w:pPr>
        <w:rPr>
          <w:rFonts w:asciiTheme="minorHAnsi" w:hAnsiTheme="minorHAnsi" w:cstheme="minorHAnsi"/>
          <w:highlight w:val="yellow"/>
        </w:rPr>
      </w:pPr>
    </w:p>
    <w:p w:rsidRPr="003D2C44" w:rsidR="006C57F7" w:rsidP="00176939" w:rsidRDefault="001876A8" w14:paraId="44C79AFB" w14:textId="0E799A00">
      <w:pPr>
        <w:pStyle w:val="Heading2"/>
        <w:ind w:left="709"/>
        <w:rPr>
          <w:rFonts w:asciiTheme="minorHAnsi" w:hAnsiTheme="minorHAnsi" w:cstheme="minorHAnsi"/>
          <w:lang w:eastAsia="sk-SK"/>
        </w:rPr>
      </w:pPr>
      <w:bookmarkStart w:name="_Toc168917185" w:id="54"/>
      <w:r w:rsidRPr="003D2C44">
        <w:rPr>
          <w:rFonts w:asciiTheme="minorHAnsi" w:hAnsiTheme="minorHAnsi" w:cstheme="minorHAnsi"/>
          <w:lang w:eastAsia="sk-SK"/>
        </w:rPr>
        <w:t>Dostupn</w:t>
      </w:r>
      <w:r w:rsidRPr="003D2C44" w:rsidR="00DF65FE">
        <w:rPr>
          <w:rFonts w:asciiTheme="minorHAnsi" w:hAnsiTheme="minorHAnsi" w:cstheme="minorHAnsi"/>
          <w:lang w:eastAsia="sk-SK"/>
        </w:rPr>
        <w:t>osť dodávan</w:t>
      </w:r>
      <w:r w:rsidRPr="003D2C44" w:rsidR="00B2796A">
        <w:rPr>
          <w:rFonts w:asciiTheme="minorHAnsi" w:hAnsiTheme="minorHAnsi" w:cstheme="minorHAnsi"/>
          <w:lang w:eastAsia="sk-SK"/>
        </w:rPr>
        <w:t>ých služieb</w:t>
      </w:r>
      <w:bookmarkEnd w:id="54"/>
    </w:p>
    <w:p w:rsidRPr="00317D31" w:rsidR="00A753DA" w:rsidP="00176939" w:rsidRDefault="00A753DA" w14:paraId="36867F07" w14:textId="4A61526B">
      <w:pPr>
        <w:jc w:val="both"/>
        <w:rPr>
          <w:rFonts w:eastAsia="Calibri" w:asciiTheme="minorHAnsi" w:hAnsiTheme="minorHAnsi" w:cstheme="minorHAnsi"/>
          <w:sz w:val="22"/>
          <w:szCs w:val="22"/>
        </w:rPr>
      </w:pPr>
      <w:r w:rsidRPr="00317D31">
        <w:rPr>
          <w:rFonts w:eastAsia="Calibri" w:asciiTheme="minorHAnsi" w:hAnsiTheme="minorHAnsi" w:cstheme="minorHAnsi"/>
          <w:sz w:val="22"/>
          <w:szCs w:val="22"/>
        </w:rPr>
        <w:t xml:space="preserve">Požadovaná dostupnosť dodávaného </w:t>
      </w:r>
      <w:r w:rsidRPr="00317D31" w:rsidR="00B2796A">
        <w:rPr>
          <w:rFonts w:eastAsia="Calibri" w:asciiTheme="minorHAnsi" w:hAnsiTheme="minorHAnsi" w:cstheme="minorHAnsi"/>
          <w:sz w:val="22"/>
          <w:szCs w:val="22"/>
        </w:rPr>
        <w:t>rie</w:t>
      </w:r>
      <w:r w:rsidRPr="00317D31" w:rsidR="008E092E">
        <w:rPr>
          <w:rFonts w:eastAsia="Calibri" w:asciiTheme="minorHAnsi" w:hAnsiTheme="minorHAnsi" w:cstheme="minorHAnsi"/>
          <w:sz w:val="22"/>
          <w:szCs w:val="22"/>
        </w:rPr>
        <w:t>šenia</w:t>
      </w:r>
      <w:r w:rsidRPr="00317D31">
        <w:rPr>
          <w:rFonts w:eastAsia="Calibri" w:asciiTheme="minorHAnsi" w:hAnsiTheme="minorHAnsi" w:cstheme="minorHAnsi"/>
          <w:sz w:val="22"/>
          <w:szCs w:val="22"/>
        </w:rPr>
        <w:t xml:space="preserve"> je 24/7</w:t>
      </w:r>
      <w:r w:rsidRPr="00317D31" w:rsidR="009970BE">
        <w:rPr>
          <w:rFonts w:eastAsia="Calibri" w:asciiTheme="minorHAnsi" w:hAnsiTheme="minorHAnsi" w:cstheme="minorHAnsi"/>
          <w:sz w:val="22"/>
          <w:szCs w:val="22"/>
        </w:rPr>
        <w:t>, t.j. nepretržite.</w:t>
      </w:r>
    </w:p>
    <w:p w:rsidR="00D01D7E" w:rsidP="00176939" w:rsidRDefault="00D01D7E" w14:paraId="4C0CE2C6" w14:textId="14D7648A">
      <w:pPr>
        <w:jc w:val="both"/>
        <w:rPr>
          <w:rFonts w:eastAsia="Calibri" w:asciiTheme="minorHAnsi" w:hAnsiTheme="minorHAnsi" w:cstheme="minorHAnsi"/>
          <w:sz w:val="22"/>
          <w:szCs w:val="22"/>
        </w:rPr>
      </w:pPr>
      <w:r w:rsidRPr="00317D31">
        <w:rPr>
          <w:rFonts w:eastAsia="Calibri" w:asciiTheme="minorHAnsi" w:hAnsiTheme="minorHAnsi" w:cstheme="minorHAnsi"/>
          <w:sz w:val="22"/>
          <w:szCs w:val="22"/>
        </w:rPr>
        <w:t>Ob</w:t>
      </w:r>
      <w:r w:rsidRPr="00317D31" w:rsidR="00E02E50">
        <w:rPr>
          <w:rFonts w:eastAsia="Calibri" w:asciiTheme="minorHAnsi" w:hAnsiTheme="minorHAnsi" w:cstheme="minorHAnsi"/>
          <w:sz w:val="22"/>
          <w:szCs w:val="22"/>
        </w:rPr>
        <w:t>jednávateľ</w:t>
      </w:r>
      <w:r w:rsidRPr="00317D31">
        <w:rPr>
          <w:rFonts w:eastAsia="Calibri" w:asciiTheme="minorHAnsi" w:hAnsiTheme="minorHAnsi" w:cstheme="minorHAnsi"/>
          <w:sz w:val="22"/>
          <w:szCs w:val="22"/>
        </w:rPr>
        <w:t xml:space="preserve"> požaduje</w:t>
      </w:r>
      <w:r w:rsidRPr="00317D31" w:rsidR="00A753DA">
        <w:rPr>
          <w:rFonts w:eastAsia="Calibri" w:asciiTheme="minorHAnsi" w:hAnsiTheme="minorHAnsi" w:cstheme="minorHAnsi"/>
          <w:sz w:val="22"/>
          <w:szCs w:val="22"/>
        </w:rPr>
        <w:t>,</w:t>
      </w:r>
      <w:r w:rsidRPr="00317D31">
        <w:rPr>
          <w:rFonts w:eastAsia="Calibri" w:asciiTheme="minorHAnsi" w:hAnsiTheme="minorHAnsi" w:cstheme="minorHAnsi"/>
          <w:sz w:val="22"/>
          <w:szCs w:val="22"/>
        </w:rPr>
        <w:t xml:space="preserve"> </w:t>
      </w:r>
      <w:r w:rsidRPr="00317D31" w:rsidR="00782314">
        <w:rPr>
          <w:rFonts w:eastAsia="Calibri" w:asciiTheme="minorHAnsi" w:hAnsiTheme="minorHAnsi" w:cstheme="minorHAnsi"/>
          <w:sz w:val="22"/>
          <w:szCs w:val="22"/>
        </w:rPr>
        <w:t>aby ním navrhnuté riešenie dodávan</w:t>
      </w:r>
      <w:r w:rsidRPr="00317D31" w:rsidR="00895A2C">
        <w:rPr>
          <w:rFonts w:eastAsia="Calibri" w:asciiTheme="minorHAnsi" w:hAnsiTheme="minorHAnsi" w:cstheme="minorHAnsi"/>
          <w:sz w:val="22"/>
          <w:szCs w:val="22"/>
        </w:rPr>
        <w:t>ej služby</w:t>
      </w:r>
      <w:r w:rsidRPr="00317D31" w:rsidR="00782314">
        <w:rPr>
          <w:rFonts w:eastAsia="Calibri" w:asciiTheme="minorHAnsi" w:hAnsiTheme="minorHAnsi" w:cstheme="minorHAnsi"/>
          <w:sz w:val="22"/>
          <w:szCs w:val="22"/>
        </w:rPr>
        <w:t xml:space="preserve"> spĺňalo parametre</w:t>
      </w:r>
      <w:r w:rsidRPr="00317D31" w:rsidR="0053085B">
        <w:rPr>
          <w:rFonts w:eastAsia="Calibri" w:asciiTheme="minorHAnsi" w:hAnsiTheme="minorHAnsi" w:cstheme="minorHAnsi"/>
          <w:sz w:val="22"/>
          <w:szCs w:val="22"/>
        </w:rPr>
        <w:t xml:space="preserve"> pre dostupnosť a dĺžku súvislého výpadku minimálne v</w:t>
      </w:r>
      <w:r w:rsidRPr="00317D31" w:rsidR="00DE7148">
        <w:rPr>
          <w:rFonts w:eastAsia="Calibri" w:asciiTheme="minorHAnsi" w:hAnsiTheme="minorHAnsi" w:cstheme="minorHAnsi"/>
          <w:sz w:val="22"/>
          <w:szCs w:val="22"/>
        </w:rPr>
        <w:t> rozsahu uvedenom v tabu</w:t>
      </w:r>
      <w:r w:rsidRPr="00317D31" w:rsidR="00411F64">
        <w:rPr>
          <w:rFonts w:eastAsia="Calibri" w:asciiTheme="minorHAnsi" w:hAnsiTheme="minorHAnsi" w:cstheme="minorHAnsi"/>
          <w:sz w:val="22"/>
          <w:szCs w:val="22"/>
        </w:rPr>
        <w:t>ľ</w:t>
      </w:r>
      <w:r w:rsidRPr="00317D31" w:rsidR="00DE7148">
        <w:rPr>
          <w:rFonts w:eastAsia="Calibri" w:asciiTheme="minorHAnsi" w:hAnsiTheme="minorHAnsi" w:cstheme="minorHAnsi"/>
          <w:sz w:val="22"/>
          <w:szCs w:val="22"/>
        </w:rPr>
        <w:t>ke nižšie.</w:t>
      </w:r>
    </w:p>
    <w:p w:rsidRPr="00317D31" w:rsidR="00CC5731" w:rsidP="00176939" w:rsidRDefault="00CC5731" w14:paraId="1C3D7529" w14:textId="77777777">
      <w:pPr>
        <w:jc w:val="both"/>
        <w:rPr>
          <w:rFonts w:eastAsia="Calibri" w:asciiTheme="minorHAnsi" w:hAnsiTheme="minorHAnsi" w:cstheme="minorHAnsi"/>
          <w:sz w:val="22"/>
          <w:szCs w:val="22"/>
        </w:rPr>
      </w:pPr>
    </w:p>
    <w:tbl>
      <w:tblPr>
        <w:tblW w:w="934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1202"/>
        <w:gridCol w:w="5035"/>
      </w:tblGrid>
      <w:tr w:rsidRPr="003D2C44" w:rsidR="00DF65FE" w:rsidTr="00317D31" w14:paraId="15274BE3" w14:textId="77777777">
        <w:trPr>
          <w:trHeight w:val="578"/>
        </w:trPr>
        <w:tc>
          <w:tcPr>
            <w:tcW w:w="3109" w:type="dxa"/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CC5731" w:rsidR="00DF65FE" w:rsidP="0086057F" w:rsidRDefault="00DF65FE" w14:paraId="43F9DFE9" w14:textId="77777777">
            <w:pPr>
              <w:spacing w:before="60" w:after="60" w:line="252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CC573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202" w:type="dxa"/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CC5731" w:rsidR="00DF65FE" w:rsidP="0086057F" w:rsidRDefault="00DF65FE" w14:paraId="640FBD71" w14:textId="77777777">
            <w:pPr>
              <w:spacing w:before="60" w:after="60" w:line="252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CC573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Parameter</w:t>
            </w:r>
          </w:p>
        </w:tc>
        <w:tc>
          <w:tcPr>
            <w:tcW w:w="5035" w:type="dxa"/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CC5731" w:rsidR="00DF65FE" w:rsidP="0086057F" w:rsidRDefault="00DF65FE" w14:paraId="4AE3830C" w14:textId="77777777">
            <w:pPr>
              <w:spacing w:before="60" w:after="60" w:line="252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CC573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Poznámka</w:t>
            </w:r>
          </w:p>
        </w:tc>
      </w:tr>
      <w:tr w:rsidRPr="003D2C44" w:rsidR="00DF65FE" w:rsidTr="00317D31" w14:paraId="3D964AE2" w14:textId="77777777">
        <w:trPr>
          <w:trHeight w:val="255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DF65FE" w14:paraId="1F9705DB" w14:textId="4EED62C6">
            <w:pPr>
              <w:spacing w:line="252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Prevádzkové hodiny pre poskytovanie servisný</w:t>
            </w:r>
            <w:r w:rsidRPr="00317D31" w:rsidR="00B650B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</w:t>
            </w:r>
            <w:r w:rsidRPr="00317D3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h služieb </w:t>
            </w:r>
          </w:p>
        </w:tc>
        <w:tc>
          <w:tcPr>
            <w:tcW w:w="12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625BB6" w14:paraId="7FC8537C" w14:textId="03F3223F">
            <w:pPr>
              <w:spacing w:line="252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  <w:r w:rsidRPr="00317D31" w:rsidR="00DF65F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hodín</w:t>
            </w:r>
          </w:p>
        </w:tc>
        <w:tc>
          <w:tcPr>
            <w:tcW w:w="5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DF65FE" w14:paraId="4337AD57" w14:textId="597544B5">
            <w:pPr>
              <w:spacing w:line="252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Od </w:t>
            </w:r>
            <w:r w:rsidRPr="00317D31" w:rsidR="004522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317D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</w:t>
            </w:r>
            <w:r w:rsidRPr="00317D31" w:rsidR="006D307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  <w:r w:rsidRPr="00317D31" w:rsidR="004522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  <w:r w:rsidRPr="00317D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do </w:t>
            </w:r>
            <w:r w:rsidRPr="00317D31" w:rsidR="00B714C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317D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</w:t>
            </w:r>
            <w:r w:rsidRPr="00317D31" w:rsidR="006D307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  <w:r w:rsidRPr="00317D31" w:rsidR="004522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  <w:r w:rsidRPr="00317D31" w:rsidR="0088295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CET</w:t>
            </w:r>
            <w:r w:rsidRPr="00317D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(</w:t>
            </w:r>
            <w:r w:rsidRPr="00317D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17D31" w:rsidR="0045422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317D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17D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x</w:t>
            </w:r>
            <w:r w:rsidRPr="00317D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17D31" w:rsidR="0035126E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  <w:r w:rsidRPr="00317D31">
              <w:rPr>
                <w:rFonts w:asciiTheme="minorHAnsi" w:hAnsiTheme="minorHAnsi" w:cstheme="minorHAnsi"/>
                <w:sz w:val="22"/>
                <w:szCs w:val="22"/>
              </w:rPr>
              <w:t xml:space="preserve">h. </w:t>
            </w:r>
            <w:r w:rsidRPr="00317D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)</w:t>
            </w:r>
            <w:r w:rsidRPr="00317D31" w:rsidR="00F2024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– v pracovných dňoch a v d</w:t>
            </w:r>
            <w:r w:rsidRPr="00317D31" w:rsidR="00994D2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ňoch pracovného </w:t>
            </w:r>
            <w:r w:rsidRPr="00317D31" w:rsidR="00C86DC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</w:t>
            </w:r>
            <w:r w:rsidRPr="00317D31" w:rsidR="00405A0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oľna, resp. pracovného pokoja, ktoré nie sú pracovnými dňami platobného systému TARGET.</w:t>
            </w:r>
          </w:p>
          <w:p w:rsidRPr="00317D31" w:rsidR="00DF65FE" w:rsidRDefault="00DF65FE" w14:paraId="4A01AEA8" w14:textId="2517D5E0">
            <w:pPr>
              <w:spacing w:line="252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Pr="003D2C44" w:rsidR="00DF65FE" w:rsidTr="00317D31" w14:paraId="25570BD6" w14:textId="77777777">
        <w:trPr>
          <w:trHeight w:val="255"/>
        </w:trPr>
        <w:tc>
          <w:tcPr>
            <w:tcW w:w="310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DF65FE" w14:paraId="49C39080" w14:textId="77777777">
            <w:pPr>
              <w:spacing w:line="252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Servisné okno</w:t>
            </w:r>
          </w:p>
        </w:tc>
        <w:tc>
          <w:tcPr>
            <w:tcW w:w="12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86057F" w14:paraId="6E8B5484" w14:textId="376E6E8C">
            <w:pPr>
              <w:spacing w:line="252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3,25</w:t>
            </w:r>
            <w:r w:rsidRPr="00317D31" w:rsidR="00DF65F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hodín</w:t>
            </w:r>
          </w:p>
        </w:tc>
        <w:tc>
          <w:tcPr>
            <w:tcW w:w="5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DF65FE" w14:paraId="723639DF" w14:textId="7366F794">
            <w:pPr>
              <w:spacing w:line="252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 20:30 - do 23:45.</w:t>
            </w:r>
            <w:r w:rsidRPr="00317D31" w:rsidR="008829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CET</w:t>
            </w: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počas pracovných dní</w:t>
            </w:r>
          </w:p>
        </w:tc>
      </w:tr>
      <w:tr w:rsidRPr="003D2C44" w:rsidR="00DF65FE" w:rsidTr="00317D31" w14:paraId="610BCC9C" w14:textId="77777777">
        <w:trPr>
          <w:trHeight w:val="420"/>
        </w:trPr>
        <w:tc>
          <w:tcPr>
            <w:tcW w:w="3109" w:type="dxa"/>
            <w:vMerge/>
            <w:vAlign w:val="center"/>
            <w:hideMark/>
          </w:tcPr>
          <w:p w:rsidRPr="00317D31" w:rsidR="00DF65FE" w:rsidRDefault="00DF65FE" w14:paraId="176DD2E8" w14:textId="77777777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2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DF65FE" w14:paraId="6B40D0AA" w14:textId="77777777">
            <w:pPr>
              <w:spacing w:line="252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 hodín</w:t>
            </w:r>
          </w:p>
        </w:tc>
        <w:tc>
          <w:tcPr>
            <w:tcW w:w="5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DF65FE" w14:paraId="3092076A" w14:textId="1736ADA7">
            <w:pPr>
              <w:spacing w:line="252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od 00:00 - 23:59 </w:t>
            </w:r>
            <w:r w:rsidRPr="00317D31" w:rsidR="002606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CET </w:t>
            </w: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počas dní pracovného pokoja a štátnych sviatkov</w:t>
            </w:r>
          </w:p>
          <w:p w:rsidRPr="00317D31" w:rsidR="00DF65FE" w:rsidRDefault="00DF65FE" w14:paraId="6D333882" w14:textId="77777777">
            <w:pPr>
              <w:spacing w:line="252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Servis a údržba sa bude realizovať mimo pracovného času po predchádzajúcom odsúhlasení objednávateľom.</w:t>
            </w:r>
          </w:p>
        </w:tc>
      </w:tr>
      <w:tr w:rsidRPr="003D2C44" w:rsidR="00DF65FE" w:rsidTr="00317D31" w14:paraId="1FE14FA2" w14:textId="77777777">
        <w:trPr>
          <w:trHeight w:val="1708"/>
        </w:trPr>
        <w:tc>
          <w:tcPr>
            <w:tcW w:w="31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DF65FE" w14:paraId="1CB56067" w14:textId="6053F7B6">
            <w:pPr>
              <w:spacing w:line="252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Dostupnosť produkčného prostredia</w:t>
            </w:r>
          </w:p>
        </w:tc>
        <w:tc>
          <w:tcPr>
            <w:tcW w:w="12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DF65FE" w14:paraId="75402030" w14:textId="3BC8DA3F">
            <w:pPr>
              <w:spacing w:line="252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99,</w:t>
            </w:r>
            <w:r w:rsidRPr="00317D31" w:rsidR="00FF72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</w:tc>
        <w:tc>
          <w:tcPr>
            <w:tcW w:w="50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317D31" w:rsidR="00DF65FE" w:rsidRDefault="00DF65FE" w14:paraId="381FCA4C" w14:textId="561461AE">
            <w:pPr>
              <w:spacing w:line="252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99,</w:t>
            </w:r>
            <w:r w:rsidR="006921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 dostupnosť znamená max. výpadok</w:t>
            </w:r>
            <w:r w:rsidRPr="00317D31" w:rsidR="009970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ročne</w:t>
            </w:r>
            <w:r w:rsidRPr="00317D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</w:p>
          <w:p w:rsidRPr="00317D31" w:rsidR="008573A9" w:rsidP="00E96041" w:rsidRDefault="00DF65FE" w14:paraId="796AF1E4" w14:textId="4402E88C">
            <w:pPr>
              <w:pStyle w:val="ListParagraph"/>
              <w:numPr>
                <w:ilvl w:val="0"/>
                <w:numId w:val="66"/>
              </w:numPr>
              <w:spacing w:line="252" w:lineRule="auto"/>
              <w:ind w:left="394"/>
              <w:jc w:val="both"/>
              <w:rPr>
                <w:rFonts w:cstheme="minorHAnsi"/>
                <w:color w:val="000000"/>
              </w:rPr>
            </w:pPr>
            <w:r w:rsidRPr="00317D31">
              <w:rPr>
                <w:rFonts w:cstheme="minorHAnsi"/>
                <w:color w:val="000000"/>
              </w:rPr>
              <w:t xml:space="preserve">suma výpadku za rok nepresiahne </w:t>
            </w:r>
            <w:r w:rsidRPr="00317D31">
              <w:rPr>
                <w:rFonts w:cstheme="minorHAnsi"/>
              </w:rPr>
              <w:t xml:space="preserve">v súčte </w:t>
            </w:r>
            <w:r w:rsidRPr="00317D31" w:rsidR="00CE7ECE">
              <w:rPr>
                <w:rFonts w:cstheme="minorHAnsi"/>
                <w:color w:val="000000"/>
              </w:rPr>
              <w:t> </w:t>
            </w:r>
            <w:r w:rsidR="001F4292">
              <w:rPr>
                <w:rFonts w:cstheme="minorHAnsi"/>
                <w:color w:val="000000"/>
              </w:rPr>
              <w:t>43,28</w:t>
            </w:r>
            <w:r w:rsidRPr="00317D31" w:rsidR="00DE6C5A">
              <w:rPr>
                <w:rFonts w:cstheme="minorHAnsi"/>
                <w:color w:val="000000"/>
              </w:rPr>
              <w:t xml:space="preserve"> </w:t>
            </w:r>
            <w:r w:rsidRPr="00317D31">
              <w:rPr>
                <w:rFonts w:cstheme="minorHAnsi"/>
                <w:color w:val="000000"/>
              </w:rPr>
              <w:t>hodín</w:t>
            </w:r>
          </w:p>
          <w:p w:rsidRPr="00317D31" w:rsidR="00DF65FE" w:rsidP="00E96041" w:rsidRDefault="00DF65FE" w14:paraId="4DFF323B" w14:textId="77777777">
            <w:pPr>
              <w:pStyle w:val="ListParagraph"/>
              <w:numPr>
                <w:ilvl w:val="0"/>
                <w:numId w:val="66"/>
              </w:numPr>
              <w:spacing w:line="252" w:lineRule="auto"/>
              <w:ind w:left="394"/>
              <w:jc w:val="both"/>
              <w:rPr>
                <w:rFonts w:cstheme="minorHAnsi"/>
                <w:color w:val="000000"/>
              </w:rPr>
            </w:pPr>
            <w:r w:rsidRPr="00317D31">
              <w:rPr>
                <w:rFonts w:cstheme="minorHAnsi"/>
                <w:color w:val="000000"/>
              </w:rPr>
              <w:t xml:space="preserve">dĺžka súvislého výpadku </w:t>
            </w:r>
            <w:r w:rsidRPr="00317D31" w:rsidR="000F63BB">
              <w:rPr>
                <w:rFonts w:cstheme="minorHAnsi"/>
                <w:color w:val="000000"/>
              </w:rPr>
              <w:t xml:space="preserve">plánovaného alebo neplánovaného výpadku </w:t>
            </w:r>
            <w:r w:rsidRPr="00317D31">
              <w:rPr>
                <w:rFonts w:cstheme="minorHAnsi"/>
                <w:color w:val="000000"/>
              </w:rPr>
              <w:t xml:space="preserve">nepresiahne </w:t>
            </w:r>
            <w:r w:rsidRPr="00317D31" w:rsidR="009B56EC">
              <w:rPr>
                <w:rFonts w:cstheme="minorHAnsi"/>
                <w:color w:val="000000"/>
              </w:rPr>
              <w:t>8</w:t>
            </w:r>
            <w:r w:rsidRPr="00317D31" w:rsidR="000F63BB">
              <w:rPr>
                <w:rFonts w:cstheme="minorHAnsi"/>
                <w:color w:val="000000"/>
              </w:rPr>
              <w:t xml:space="preserve"> nepretržitých</w:t>
            </w:r>
            <w:r w:rsidRPr="00317D31" w:rsidR="009B56EC">
              <w:rPr>
                <w:rFonts w:cstheme="minorHAnsi"/>
                <w:color w:val="000000"/>
              </w:rPr>
              <w:t xml:space="preserve"> hodín</w:t>
            </w:r>
          </w:p>
          <w:p w:rsidRPr="00317D31" w:rsidR="00DF65FE" w:rsidP="00E96041" w:rsidRDefault="030C0C8A" w14:paraId="6FD029D2" w14:textId="35F9DF7A">
            <w:pPr>
              <w:pStyle w:val="ListParagraph"/>
              <w:numPr>
                <w:ilvl w:val="0"/>
                <w:numId w:val="66"/>
              </w:numPr>
              <w:spacing w:line="252" w:lineRule="auto"/>
              <w:ind w:left="394"/>
              <w:jc w:val="both"/>
              <w:rPr>
                <w:rFonts w:cstheme="minorHAnsi"/>
                <w:color w:val="000000"/>
              </w:rPr>
            </w:pPr>
            <w:r w:rsidRPr="00317D31">
              <w:rPr>
                <w:rFonts w:cstheme="minorHAnsi"/>
                <w:color w:val="000000" w:themeColor="text1"/>
              </w:rPr>
              <w:t xml:space="preserve">vopred </w:t>
            </w:r>
            <w:r w:rsidRPr="00317D31" w:rsidR="004D0519">
              <w:rPr>
                <w:rFonts w:cstheme="minorHAnsi"/>
                <w:color w:val="000000" w:themeColor="text1"/>
              </w:rPr>
              <w:t xml:space="preserve">nahlásená odstávka realizovaná v čase </w:t>
            </w:r>
            <w:r w:rsidRPr="00317D31" w:rsidR="006867BC">
              <w:rPr>
                <w:rFonts w:cstheme="minorHAnsi"/>
                <w:color w:val="000000" w:themeColor="text1"/>
              </w:rPr>
              <w:t>Servisných okien sa nepovažuje za výpadok</w:t>
            </w:r>
          </w:p>
        </w:tc>
      </w:tr>
    </w:tbl>
    <w:p w:rsidRPr="003D2C44" w:rsidR="00210670" w:rsidP="00210670" w:rsidRDefault="00210670" w14:paraId="30984080" w14:textId="38D7D2FD">
      <w:pPr>
        <w:pStyle w:val="Caption"/>
        <w:jc w:val="center"/>
        <w:rPr>
          <w:rFonts w:cstheme="minorHAnsi"/>
        </w:rPr>
      </w:pPr>
      <w:bookmarkStart w:name="_Toc164254871" w:id="55"/>
      <w:r w:rsidRPr="003D2C44">
        <w:rPr>
          <w:rFonts w:cstheme="minorHAnsi"/>
        </w:rPr>
        <w:t xml:space="preserve">Tabuľka </w:t>
      </w:r>
      <w:r w:rsidRPr="003D2C44">
        <w:rPr>
          <w:rFonts w:cstheme="minorHAnsi"/>
        </w:rPr>
        <w:fldChar w:fldCharType="begin"/>
      </w:r>
      <w:r w:rsidRPr="003D2C44">
        <w:rPr>
          <w:rFonts w:cstheme="minorHAnsi"/>
        </w:rPr>
        <w:instrText>SEQ Tabuľka \* ARABIC</w:instrText>
      </w:r>
      <w:r w:rsidRPr="003D2C44">
        <w:rPr>
          <w:rFonts w:cstheme="minorHAnsi"/>
        </w:rPr>
        <w:fldChar w:fldCharType="separate"/>
      </w:r>
      <w:r w:rsidR="00C05A7D">
        <w:rPr>
          <w:rFonts w:cstheme="minorHAnsi"/>
          <w:noProof/>
        </w:rPr>
        <w:t>6</w:t>
      </w:r>
      <w:r w:rsidRPr="003D2C44">
        <w:rPr>
          <w:rFonts w:cstheme="minorHAnsi"/>
        </w:rPr>
        <w:fldChar w:fldCharType="end"/>
      </w:r>
      <w:r w:rsidRPr="003D2C44">
        <w:rPr>
          <w:rFonts w:cstheme="minorHAnsi"/>
        </w:rPr>
        <w:t xml:space="preserve"> – Dostupnosť dodávan</w:t>
      </w:r>
      <w:r w:rsidRPr="003D2C44" w:rsidR="00891085">
        <w:rPr>
          <w:rFonts w:cstheme="minorHAnsi"/>
        </w:rPr>
        <w:t>ej služby</w:t>
      </w:r>
      <w:bookmarkEnd w:id="55"/>
    </w:p>
    <w:p w:rsidRPr="003D2C44" w:rsidR="00F47B07" w:rsidP="00E96041" w:rsidRDefault="002A5373" w14:paraId="12D22BBA" w14:textId="1F78AE9B">
      <w:pPr>
        <w:pStyle w:val="ListParagraph"/>
        <w:numPr>
          <w:ilvl w:val="0"/>
          <w:numId w:val="85"/>
        </w:numPr>
        <w:spacing w:line="252" w:lineRule="auto"/>
        <w:rPr>
          <w:rStyle w:val="ui-provider"/>
          <w:rFonts w:cstheme="minorHAnsi"/>
        </w:rPr>
      </w:pPr>
      <w:r w:rsidRPr="003D2C44">
        <w:rPr>
          <w:rFonts w:eastAsia="Calibri" w:cstheme="minorHAnsi"/>
        </w:rPr>
        <w:t xml:space="preserve">Požadovaná dostupnosť </w:t>
      </w:r>
      <w:r w:rsidRPr="003D2C44" w:rsidR="00F47B07">
        <w:rPr>
          <w:rFonts w:cstheme="minorHAnsi"/>
        </w:rPr>
        <w:t xml:space="preserve"> testovacieho prostredia </w:t>
      </w:r>
      <w:r w:rsidRPr="003D2C44" w:rsidR="008E6C1D">
        <w:rPr>
          <w:rFonts w:cstheme="minorHAnsi"/>
        </w:rPr>
        <w:t xml:space="preserve">je  </w:t>
      </w:r>
      <w:r w:rsidRPr="003D2C44" w:rsidR="00F47B07">
        <w:rPr>
          <w:rFonts w:cstheme="minorHAnsi"/>
        </w:rPr>
        <w:t>5x10</w:t>
      </w:r>
      <w:r w:rsidRPr="003D2C44" w:rsidR="008E6C1D">
        <w:rPr>
          <w:rFonts w:cstheme="minorHAnsi"/>
        </w:rPr>
        <w:t xml:space="preserve"> hodín</w:t>
      </w:r>
      <w:r w:rsidRPr="003D2C44" w:rsidR="00F47B07">
        <w:rPr>
          <w:rFonts w:cstheme="minorHAnsi"/>
        </w:rPr>
        <w:t>, teda</w:t>
      </w:r>
      <w:r w:rsidRPr="003D2C44" w:rsidR="008E6C1D">
        <w:rPr>
          <w:rFonts w:cstheme="minorHAnsi"/>
        </w:rPr>
        <w:t xml:space="preserve"> v čase od</w:t>
      </w:r>
      <w:r w:rsidRPr="003D2C44" w:rsidR="00F47B07">
        <w:rPr>
          <w:rFonts w:cstheme="minorHAnsi"/>
        </w:rPr>
        <w:t xml:space="preserve"> </w:t>
      </w:r>
      <w:r w:rsidRPr="003D2C44" w:rsidR="00F47B07">
        <w:rPr>
          <w:rStyle w:val="ui-provider"/>
          <w:rFonts w:cstheme="minorHAnsi"/>
        </w:rPr>
        <w:t>08:00 - 18:00 CET.</w:t>
      </w:r>
    </w:p>
    <w:p w:rsidRPr="003D2C44" w:rsidR="00F47B07" w:rsidP="00E96041" w:rsidRDefault="00F47B07" w14:paraId="23E44C20" w14:textId="77777777">
      <w:pPr>
        <w:pStyle w:val="ListParagraph"/>
        <w:numPr>
          <w:ilvl w:val="0"/>
          <w:numId w:val="85"/>
        </w:numPr>
        <w:spacing w:line="252" w:lineRule="auto"/>
        <w:rPr>
          <w:rFonts w:cstheme="minorHAnsi"/>
        </w:rPr>
      </w:pPr>
      <w:r w:rsidRPr="003D2C44">
        <w:rPr>
          <w:rStyle w:val="ui-provider"/>
          <w:rFonts w:cstheme="minorHAnsi"/>
        </w:rPr>
        <w:t>Reakčná doba pri riešení problémov bude detailne stanovená v dokumente SLA.</w:t>
      </w:r>
    </w:p>
    <w:p w:rsidRPr="003D2C44" w:rsidR="00DF65FE" w:rsidP="006C57F7" w:rsidRDefault="00DF65FE" w14:paraId="0146F38D" w14:textId="77777777">
      <w:pPr>
        <w:jc w:val="both"/>
        <w:rPr>
          <w:rFonts w:asciiTheme="minorHAnsi" w:hAnsiTheme="minorHAnsi" w:cstheme="minorHAnsi"/>
          <w:lang w:eastAsia="sk-SK"/>
        </w:rPr>
      </w:pPr>
    </w:p>
    <w:p w:rsidRPr="003D2C44" w:rsidR="007037BC" w:rsidP="00BC7A9D" w:rsidRDefault="009E3D09" w14:paraId="2E3BCFE7" w14:textId="2BF37E25">
      <w:pPr>
        <w:pStyle w:val="Heading2"/>
        <w:ind w:left="709"/>
        <w:rPr>
          <w:rFonts w:asciiTheme="minorHAnsi" w:hAnsiTheme="minorHAnsi" w:cstheme="minorHAnsi"/>
          <w:lang w:eastAsia="sk-SK"/>
        </w:rPr>
      </w:pPr>
      <w:bookmarkStart w:name="_Toc168917186" w:id="56"/>
      <w:r w:rsidRPr="003D2C44">
        <w:rPr>
          <w:rFonts w:asciiTheme="minorHAnsi" w:hAnsiTheme="minorHAnsi" w:cstheme="minorHAnsi"/>
          <w:lang w:eastAsia="sk-SK"/>
        </w:rPr>
        <w:t>Bezpečnostná architektúra</w:t>
      </w:r>
      <w:bookmarkEnd w:id="56"/>
    </w:p>
    <w:p w:rsidRPr="00B60918" w:rsidR="007037BC" w:rsidP="4E83F8E6" w:rsidRDefault="007037BC" w14:paraId="2A85FBDD" w14:textId="5BDF8867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4E83F8E6">
        <w:rPr>
          <w:rFonts w:asciiTheme="minorHAnsi" w:hAnsiTheme="minorHAnsi" w:cstheme="minorBidi"/>
          <w:sz w:val="22"/>
          <w:szCs w:val="22"/>
        </w:rPr>
        <w:t xml:space="preserve">Zoznam bezpečnostných požiadaviek je </w:t>
      </w:r>
      <w:r w:rsidRPr="4E83F8E6" w:rsidR="6F6B8C90">
        <w:rPr>
          <w:rFonts w:asciiTheme="minorHAnsi" w:hAnsiTheme="minorHAnsi" w:cstheme="minorBidi"/>
          <w:sz w:val="22"/>
          <w:szCs w:val="22"/>
        </w:rPr>
        <w:t>súčasťou</w:t>
      </w:r>
      <w:r w:rsidRPr="4E83F8E6">
        <w:rPr>
          <w:rFonts w:asciiTheme="minorHAnsi" w:hAnsiTheme="minorHAnsi" w:cstheme="minorBidi"/>
          <w:sz w:val="22"/>
          <w:szCs w:val="22"/>
        </w:rPr>
        <w:t> príloh</w:t>
      </w:r>
      <w:r w:rsidRPr="4E83F8E6" w:rsidR="7C230663">
        <w:rPr>
          <w:rFonts w:asciiTheme="minorHAnsi" w:hAnsiTheme="minorHAnsi" w:cstheme="minorBidi"/>
          <w:sz w:val="22"/>
          <w:szCs w:val="22"/>
        </w:rPr>
        <w:t>y</w:t>
      </w:r>
      <w:r w:rsidRPr="4E83F8E6">
        <w:rPr>
          <w:rFonts w:asciiTheme="minorHAnsi" w:hAnsiTheme="minorHAnsi" w:cstheme="minorBidi"/>
          <w:sz w:val="22"/>
          <w:szCs w:val="22"/>
        </w:rPr>
        <w:t xml:space="preserve"> </w:t>
      </w:r>
      <w:r w:rsidRPr="4E83F8E6">
        <w:rPr>
          <w:rFonts w:asciiTheme="minorHAnsi" w:hAnsiTheme="minorHAnsi" w:cstheme="minorBidi"/>
          <w:b/>
          <w:bCs/>
          <w:sz w:val="22"/>
          <w:szCs w:val="22"/>
        </w:rPr>
        <w:t>„</w:t>
      </w:r>
      <w:r w:rsidRPr="4E83F8E6" w:rsidR="00390377">
        <w:rPr>
          <w:rFonts w:asciiTheme="minorHAnsi" w:hAnsiTheme="minorHAnsi" w:cstheme="minorBidi"/>
          <w:b/>
          <w:bCs/>
          <w:sz w:val="22"/>
          <w:szCs w:val="22"/>
        </w:rPr>
        <w:t>OPZ_</w:t>
      </w:r>
      <w:r w:rsidRPr="4E83F8E6">
        <w:rPr>
          <w:rFonts w:asciiTheme="minorHAnsi" w:hAnsiTheme="minorHAnsi" w:cstheme="minorBidi"/>
          <w:b/>
          <w:bCs/>
          <w:sz w:val="22"/>
          <w:szCs w:val="22"/>
        </w:rPr>
        <w:t>NBS_</w:t>
      </w:r>
      <w:r w:rsidRPr="4E83F8E6" w:rsidR="00E255CB">
        <w:rPr>
          <w:rFonts w:asciiTheme="minorHAnsi" w:hAnsiTheme="minorHAnsi" w:cstheme="minorBidi"/>
          <w:b/>
          <w:bCs/>
          <w:sz w:val="22"/>
          <w:szCs w:val="22"/>
        </w:rPr>
        <w:t>CORBS</w:t>
      </w:r>
      <w:r w:rsidRPr="4E83F8E6">
        <w:rPr>
          <w:rFonts w:asciiTheme="minorHAnsi" w:hAnsiTheme="minorHAnsi" w:cstheme="minorBidi"/>
          <w:b/>
          <w:bCs/>
          <w:sz w:val="22"/>
          <w:szCs w:val="22"/>
        </w:rPr>
        <w:t>_PRILOH</w:t>
      </w:r>
      <w:r w:rsidRPr="4E83F8E6" w:rsidR="00390377">
        <w:rPr>
          <w:rFonts w:asciiTheme="minorHAnsi" w:hAnsiTheme="minorHAnsi" w:cstheme="minorBidi"/>
          <w:b/>
          <w:bCs/>
          <w:sz w:val="22"/>
          <w:szCs w:val="22"/>
        </w:rPr>
        <w:t>A</w:t>
      </w:r>
      <w:r w:rsidRPr="4E83F8E6" w:rsidR="001778DD">
        <w:rPr>
          <w:rFonts w:asciiTheme="minorHAnsi" w:hAnsiTheme="minorHAnsi" w:cstheme="minorBidi"/>
          <w:b/>
          <w:bCs/>
          <w:sz w:val="22"/>
          <w:szCs w:val="22"/>
        </w:rPr>
        <w:t>_</w:t>
      </w:r>
      <w:r w:rsidRPr="4E83F8E6" w:rsidR="00390377">
        <w:rPr>
          <w:rFonts w:asciiTheme="minorHAnsi" w:hAnsiTheme="minorHAnsi" w:cstheme="minorBidi"/>
          <w:b/>
          <w:bCs/>
          <w:sz w:val="22"/>
          <w:szCs w:val="22"/>
        </w:rPr>
        <w:t>2</w:t>
      </w:r>
      <w:r w:rsidRPr="4E83F8E6">
        <w:rPr>
          <w:rFonts w:asciiTheme="minorHAnsi" w:hAnsiTheme="minorHAnsi" w:cstheme="minorBidi"/>
          <w:b/>
          <w:bCs/>
          <w:sz w:val="22"/>
          <w:szCs w:val="22"/>
        </w:rPr>
        <w:t>_</w:t>
      </w:r>
      <w:r w:rsidRPr="4E83F8E6" w:rsidR="005D5323">
        <w:rPr>
          <w:rFonts w:asciiTheme="minorHAnsi" w:hAnsiTheme="minorHAnsi" w:cstheme="minorBidi"/>
          <w:b/>
          <w:bCs/>
          <w:sz w:val="22"/>
          <w:szCs w:val="22"/>
        </w:rPr>
        <w:t>KATALOG_</w:t>
      </w:r>
      <w:r w:rsidRPr="4E83F8E6" w:rsidR="009A29ED">
        <w:rPr>
          <w:rFonts w:asciiTheme="minorHAnsi" w:hAnsiTheme="minorHAnsi" w:cstheme="minorBidi"/>
          <w:b/>
          <w:bCs/>
          <w:sz w:val="22"/>
          <w:szCs w:val="22"/>
        </w:rPr>
        <w:t>NEFUNKCIONALNE</w:t>
      </w:r>
      <w:r w:rsidRPr="4E83F8E6">
        <w:rPr>
          <w:rFonts w:asciiTheme="minorHAnsi" w:hAnsiTheme="minorHAnsi" w:cstheme="minorBidi"/>
          <w:b/>
          <w:bCs/>
          <w:sz w:val="22"/>
          <w:szCs w:val="22"/>
        </w:rPr>
        <w:t>_POZIADAV</w:t>
      </w:r>
      <w:r w:rsidRPr="4E83F8E6" w:rsidR="006A0E6A">
        <w:rPr>
          <w:rFonts w:asciiTheme="minorHAnsi" w:hAnsiTheme="minorHAnsi" w:cstheme="minorBidi"/>
          <w:b/>
          <w:bCs/>
          <w:sz w:val="22"/>
          <w:szCs w:val="22"/>
        </w:rPr>
        <w:t>KY</w:t>
      </w:r>
      <w:r w:rsidRPr="4E83F8E6" w:rsidR="19C9EDA9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Pr="4E83F8E6" w:rsidR="6DA5EE06">
        <w:rPr>
          <w:rFonts w:asciiTheme="minorHAnsi" w:hAnsiTheme="minorHAnsi" w:cstheme="minorBidi"/>
          <w:b/>
          <w:bCs/>
          <w:sz w:val="22"/>
          <w:szCs w:val="22"/>
        </w:rPr>
        <w:t>.</w:t>
      </w:r>
    </w:p>
    <w:p w:rsidRPr="00B60918" w:rsidR="001E3FD0" w:rsidP="007037BC" w:rsidRDefault="001E3FD0" w14:paraId="17C13349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Pr="00B60918" w:rsidR="007037BC" w:rsidP="007037BC" w:rsidRDefault="007037BC" w14:paraId="711C16DD" w14:textId="31653224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>Na správu používateľov, prideľovanie práv a zabezpečenie prístupu k jednotlivým službám</w:t>
      </w:r>
      <w:r w:rsidRPr="00B60918" w:rsidR="00820403">
        <w:rPr>
          <w:rFonts w:asciiTheme="minorHAnsi" w:hAnsiTheme="minorHAnsi" w:cstheme="minorHAnsi"/>
          <w:sz w:val="22"/>
          <w:szCs w:val="22"/>
        </w:rPr>
        <w:t xml:space="preserve"> HomeBanking komponentu</w:t>
      </w:r>
      <w:r w:rsidRPr="00B60918">
        <w:rPr>
          <w:rFonts w:asciiTheme="minorHAnsi" w:hAnsiTheme="minorHAnsi" w:cstheme="minorHAnsi"/>
          <w:sz w:val="22"/>
          <w:szCs w:val="22"/>
        </w:rPr>
        <w:t xml:space="preserve"> je </w:t>
      </w:r>
      <w:r w:rsidRPr="00B60918" w:rsidR="000770C8">
        <w:rPr>
          <w:rFonts w:asciiTheme="minorHAnsi" w:hAnsiTheme="minorHAnsi" w:cstheme="minorHAnsi"/>
          <w:sz w:val="22"/>
          <w:szCs w:val="22"/>
        </w:rPr>
        <w:t>požadované,</w:t>
      </w:r>
      <w:r w:rsidRPr="00B60918" w:rsidR="0384F3FE">
        <w:rPr>
          <w:rFonts w:asciiTheme="minorHAnsi" w:hAnsiTheme="minorHAnsi" w:cstheme="minorHAnsi"/>
          <w:sz w:val="22"/>
          <w:szCs w:val="22"/>
        </w:rPr>
        <w:t xml:space="preserve"> aby </w:t>
      </w:r>
      <w:r w:rsidRPr="00B60918">
        <w:rPr>
          <w:rFonts w:asciiTheme="minorHAnsi" w:hAnsiTheme="minorHAnsi" w:cstheme="minorHAnsi"/>
          <w:sz w:val="22"/>
          <w:szCs w:val="22"/>
        </w:rPr>
        <w:t xml:space="preserve">v budúcom stave </w:t>
      </w:r>
      <w:r w:rsidRPr="00B60918" w:rsidR="35BD6EDA">
        <w:rPr>
          <w:rFonts w:asciiTheme="minorHAnsi" w:hAnsiTheme="minorHAnsi" w:cstheme="minorHAnsi"/>
          <w:sz w:val="22"/>
          <w:szCs w:val="22"/>
        </w:rPr>
        <w:t xml:space="preserve">bol </w:t>
      </w:r>
      <w:r w:rsidRPr="00B60918">
        <w:rPr>
          <w:rFonts w:asciiTheme="minorHAnsi" w:hAnsiTheme="minorHAnsi" w:cstheme="minorHAnsi"/>
          <w:sz w:val="22"/>
          <w:szCs w:val="22"/>
        </w:rPr>
        <w:t xml:space="preserve">použitý </w:t>
      </w:r>
      <w:r w:rsidRPr="00B60918" w:rsidR="002E2561">
        <w:rPr>
          <w:rFonts w:asciiTheme="minorHAnsi" w:hAnsiTheme="minorHAnsi" w:cstheme="minorHAnsi"/>
          <w:sz w:val="22"/>
          <w:szCs w:val="22"/>
        </w:rPr>
        <w:t xml:space="preserve">NBS IAM </w:t>
      </w:r>
      <w:r w:rsidRPr="00B60918" w:rsidR="009E6F6E">
        <w:rPr>
          <w:rFonts w:asciiTheme="minorHAnsi" w:hAnsiTheme="minorHAnsi" w:cstheme="minorHAnsi"/>
          <w:sz w:val="22"/>
          <w:szCs w:val="22"/>
        </w:rPr>
        <w:t>(</w:t>
      </w:r>
      <w:r w:rsidRPr="00B60918">
        <w:rPr>
          <w:rFonts w:asciiTheme="minorHAnsi" w:hAnsiTheme="minorHAnsi" w:cstheme="minorHAnsi"/>
          <w:sz w:val="22"/>
          <w:szCs w:val="22"/>
        </w:rPr>
        <w:t xml:space="preserve">RedHat SSO </w:t>
      </w:r>
      <w:r w:rsidRPr="00B60918" w:rsidR="00A07729">
        <w:rPr>
          <w:rFonts w:asciiTheme="minorHAnsi" w:hAnsiTheme="minorHAnsi" w:cstheme="minorHAnsi"/>
          <w:sz w:val="22"/>
          <w:szCs w:val="22"/>
        </w:rPr>
        <w:t>+ midPoint</w:t>
      </w:r>
      <w:r w:rsidRPr="00B60918" w:rsidR="00BF3BD5">
        <w:rPr>
          <w:rFonts w:asciiTheme="minorHAnsi" w:hAnsiTheme="minorHAnsi" w:cstheme="minorHAnsi"/>
          <w:sz w:val="22"/>
          <w:szCs w:val="22"/>
        </w:rPr>
        <w:t xml:space="preserve">, </w:t>
      </w:r>
      <w:r w:rsidRPr="00B60918">
        <w:rPr>
          <w:rFonts w:asciiTheme="minorHAnsi" w:hAnsiTheme="minorHAnsi" w:cstheme="minorHAnsi"/>
          <w:sz w:val="22"/>
          <w:szCs w:val="22"/>
        </w:rPr>
        <w:t>protocol OpenI</w:t>
      </w:r>
      <w:r w:rsidRPr="00B60918" w:rsidR="00580F69">
        <w:rPr>
          <w:rFonts w:asciiTheme="minorHAnsi" w:hAnsiTheme="minorHAnsi" w:cstheme="minorHAnsi"/>
          <w:sz w:val="22"/>
          <w:szCs w:val="22"/>
        </w:rPr>
        <w:t>D Connect</w:t>
      </w:r>
      <w:r w:rsidRPr="00B60918" w:rsidR="00A92DEE">
        <w:rPr>
          <w:rFonts w:asciiTheme="minorHAnsi" w:hAnsiTheme="minorHAnsi" w:cstheme="minorHAnsi"/>
          <w:sz w:val="22"/>
          <w:szCs w:val="22"/>
        </w:rPr>
        <w:t>, alebo SAML2</w:t>
      </w:r>
      <w:r w:rsidRPr="00B60918">
        <w:rPr>
          <w:rFonts w:asciiTheme="minorHAnsi" w:hAnsiTheme="minorHAnsi" w:cstheme="minorHAnsi"/>
          <w:sz w:val="22"/>
          <w:szCs w:val="22"/>
        </w:rPr>
        <w:t xml:space="preserve">). </w:t>
      </w:r>
      <w:r w:rsidRPr="00B60918" w:rsidR="6F5561CE">
        <w:rPr>
          <w:rFonts w:asciiTheme="minorHAnsi" w:hAnsiTheme="minorHAnsi" w:cstheme="minorHAnsi"/>
          <w:sz w:val="22"/>
          <w:szCs w:val="22"/>
        </w:rPr>
        <w:t>Pož</w:t>
      </w:r>
      <w:r w:rsidRPr="00B60918" w:rsidR="1C4BE9DC">
        <w:rPr>
          <w:rFonts w:asciiTheme="minorHAnsi" w:hAnsiTheme="minorHAnsi" w:cstheme="minorHAnsi"/>
          <w:sz w:val="22"/>
          <w:szCs w:val="22"/>
        </w:rPr>
        <w:t>iadavka je</w:t>
      </w:r>
      <w:r w:rsidRPr="00B60918" w:rsidR="00A63D0C">
        <w:rPr>
          <w:rFonts w:asciiTheme="minorHAnsi" w:hAnsiTheme="minorHAnsi" w:cstheme="minorHAnsi"/>
          <w:sz w:val="22"/>
          <w:szCs w:val="22"/>
        </w:rPr>
        <w:t>,</w:t>
      </w:r>
      <w:r w:rsidRPr="00B60918" w:rsidR="00335FD3">
        <w:rPr>
          <w:rFonts w:asciiTheme="minorHAnsi" w:hAnsiTheme="minorHAnsi" w:cstheme="minorHAnsi"/>
          <w:sz w:val="22"/>
          <w:szCs w:val="22"/>
        </w:rPr>
        <w:t xml:space="preserve"> </w:t>
      </w:r>
      <w:r w:rsidRPr="00B60918" w:rsidR="2445FAB1">
        <w:rPr>
          <w:rFonts w:asciiTheme="minorHAnsi" w:hAnsiTheme="minorHAnsi" w:cstheme="minorHAnsi"/>
          <w:sz w:val="22"/>
          <w:szCs w:val="22"/>
        </w:rPr>
        <w:t>aby bola</w:t>
      </w:r>
      <w:r w:rsidRPr="00B60918">
        <w:rPr>
          <w:rFonts w:asciiTheme="minorHAnsi" w:hAnsiTheme="minorHAnsi" w:cstheme="minorHAnsi"/>
          <w:sz w:val="22"/>
          <w:szCs w:val="22"/>
        </w:rPr>
        <w:t xml:space="preserve"> zabezpečená dvojfaktorová autentifikácia pre všetkých používateľov (vrátane správcov resp. administrátorov)</w:t>
      </w:r>
      <w:r w:rsidRPr="00B60918" w:rsidR="002A7AFB">
        <w:rPr>
          <w:rFonts w:asciiTheme="minorHAnsi" w:hAnsiTheme="minorHAnsi" w:cstheme="minorHAnsi"/>
          <w:sz w:val="22"/>
          <w:szCs w:val="22"/>
        </w:rPr>
        <w:t xml:space="preserve"> k čomu je možné využiť existujúce prostriedky </w:t>
      </w:r>
      <w:r w:rsidRPr="00B60918" w:rsidR="00760E14">
        <w:rPr>
          <w:rFonts w:asciiTheme="minorHAnsi" w:hAnsiTheme="minorHAnsi" w:cstheme="minorHAnsi"/>
          <w:sz w:val="22"/>
          <w:szCs w:val="22"/>
        </w:rPr>
        <w:t>2FA NBS IAM</w:t>
      </w:r>
      <w:r w:rsidRPr="00B60918">
        <w:rPr>
          <w:rFonts w:asciiTheme="minorHAnsi" w:hAnsiTheme="minorHAnsi" w:cstheme="minorHAnsi"/>
          <w:sz w:val="22"/>
          <w:szCs w:val="22"/>
        </w:rPr>
        <w:t>.</w:t>
      </w:r>
      <w:r w:rsidRPr="00B60918" w:rsidR="007B65ED">
        <w:rPr>
          <w:rFonts w:asciiTheme="minorHAnsi" w:hAnsiTheme="minorHAnsi" w:cstheme="minorHAnsi"/>
          <w:sz w:val="22"/>
          <w:szCs w:val="22"/>
        </w:rPr>
        <w:t xml:space="preserve"> Mechanizmy riadenia identity a prístupu musia byť pravidelne udržiavané</w:t>
      </w:r>
      <w:r w:rsidRPr="00B60918" w:rsidR="00335FD3">
        <w:rPr>
          <w:rFonts w:asciiTheme="minorHAnsi" w:hAnsiTheme="minorHAnsi" w:cstheme="minorHAnsi"/>
          <w:sz w:val="22"/>
          <w:szCs w:val="22"/>
        </w:rPr>
        <w:t xml:space="preserve"> </w:t>
      </w:r>
      <w:r w:rsidRPr="00B60918" w:rsidR="007B65ED">
        <w:rPr>
          <w:rFonts w:asciiTheme="minorHAnsi" w:hAnsiTheme="minorHAnsi" w:cstheme="minorHAnsi"/>
          <w:sz w:val="22"/>
          <w:szCs w:val="22"/>
        </w:rPr>
        <w:t>a overované.</w:t>
      </w:r>
      <w:r w:rsidRPr="00B60918" w:rsidR="00AC5860">
        <w:rPr>
          <w:rFonts w:asciiTheme="minorHAnsi" w:hAnsiTheme="minorHAnsi" w:cstheme="minorHAnsi"/>
          <w:sz w:val="22"/>
          <w:szCs w:val="22"/>
        </w:rPr>
        <w:t xml:space="preserve"> </w:t>
      </w:r>
      <w:r w:rsidR="006E345F">
        <w:rPr>
          <w:rFonts w:asciiTheme="minorHAnsi" w:hAnsiTheme="minorHAnsi" w:cstheme="minorHAnsi"/>
          <w:sz w:val="22"/>
          <w:szCs w:val="22"/>
        </w:rPr>
        <w:t xml:space="preserve">Poskytovateľ </w:t>
      </w:r>
      <w:r w:rsidRPr="006E345F" w:rsidR="00D41B7C">
        <w:rPr>
          <w:rFonts w:asciiTheme="minorHAnsi" w:hAnsiTheme="minorHAnsi" w:cstheme="minorHAnsi"/>
          <w:sz w:val="22"/>
          <w:szCs w:val="22"/>
        </w:rPr>
        <w:t>zabezpečí scenáre pre dvojfaktorovú autentifikáciu</w:t>
      </w:r>
      <w:r w:rsidRPr="006E345F" w:rsidR="005367BD">
        <w:rPr>
          <w:rFonts w:asciiTheme="minorHAnsi" w:hAnsiTheme="minorHAnsi" w:cstheme="minorHAnsi"/>
          <w:sz w:val="22"/>
          <w:szCs w:val="22"/>
        </w:rPr>
        <w:t xml:space="preserve"> </w:t>
      </w:r>
      <w:r w:rsidRPr="00B60918" w:rsidR="005367BD">
        <w:rPr>
          <w:rFonts w:asciiTheme="minorHAnsi" w:hAnsiTheme="minorHAnsi" w:cstheme="minorHAnsi"/>
          <w:sz w:val="22"/>
          <w:szCs w:val="22"/>
        </w:rPr>
        <w:t>a integráciu na riešenie NBS IAM, ktoré zabezpečuje výkon samotnej dvoj</w:t>
      </w:r>
      <w:r w:rsidRPr="00B60918" w:rsidR="006B03A7">
        <w:rPr>
          <w:rFonts w:asciiTheme="minorHAnsi" w:hAnsiTheme="minorHAnsi" w:cstheme="minorHAnsi"/>
          <w:sz w:val="22"/>
          <w:szCs w:val="22"/>
        </w:rPr>
        <w:t>faktorovej autentifikácie.</w:t>
      </w:r>
    </w:p>
    <w:p w:rsidRPr="00B60918" w:rsidR="00DE1498" w:rsidP="007037BC" w:rsidRDefault="00DE1498" w14:paraId="27269A77" w14:textId="702F4DDF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Rovnako bude riešená aj autorizácia </w:t>
      </w:r>
      <w:r w:rsidRPr="00B60918" w:rsidR="00820403">
        <w:rPr>
          <w:rFonts w:asciiTheme="minorHAnsi" w:hAnsiTheme="minorHAnsi" w:cstheme="minorHAnsi"/>
          <w:sz w:val="22"/>
          <w:szCs w:val="22"/>
        </w:rPr>
        <w:t>definovaných transakcii v rámci HomeBanking</w:t>
      </w:r>
      <w:r w:rsidRPr="00B60918" w:rsidR="00DC11EC">
        <w:rPr>
          <w:rFonts w:asciiTheme="minorHAnsi" w:hAnsiTheme="minorHAnsi" w:cstheme="minorHAnsi"/>
          <w:sz w:val="22"/>
          <w:szCs w:val="22"/>
        </w:rPr>
        <w:t>-u prostredníctvom druhého faktora.</w:t>
      </w:r>
    </w:p>
    <w:p w:rsidRPr="00B60918" w:rsidR="00767E8A" w:rsidP="007037BC" w:rsidRDefault="00767E8A" w14:paraId="40D56C0F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B60918" w:rsidR="007037BC" w:rsidP="007037BC" w:rsidRDefault="001C3756" w14:paraId="5DA6045C" w14:textId="28E9680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Objednávateľ</w:t>
      </w:r>
      <w:r w:rsidRPr="00B60918" w:rsidR="002B5DCD">
        <w:rPr>
          <w:rFonts w:asciiTheme="minorHAnsi" w:hAnsiTheme="minorHAnsi" w:cstheme="minorHAnsi"/>
          <w:sz w:val="22"/>
          <w:szCs w:val="22"/>
        </w:rPr>
        <w:t xml:space="preserve"> požaduje</w:t>
      </w:r>
      <w:r w:rsidRPr="00B60918" w:rsidR="00380667">
        <w:rPr>
          <w:rFonts w:asciiTheme="minorHAnsi" w:hAnsiTheme="minorHAnsi" w:cstheme="minorHAnsi"/>
          <w:sz w:val="22"/>
          <w:szCs w:val="22"/>
        </w:rPr>
        <w:t>,</w:t>
      </w:r>
      <w:r w:rsidRPr="00B60918" w:rsidR="002B5DCD">
        <w:rPr>
          <w:rFonts w:asciiTheme="minorHAnsi" w:hAnsiTheme="minorHAnsi" w:cstheme="minorHAnsi"/>
          <w:sz w:val="22"/>
          <w:szCs w:val="22"/>
        </w:rPr>
        <w:t xml:space="preserve"> aby </w:t>
      </w:r>
      <w:r w:rsidRPr="00B60918" w:rsidR="00380667">
        <w:rPr>
          <w:rFonts w:asciiTheme="minorHAnsi" w:hAnsiTheme="minorHAnsi" w:cstheme="minorHAnsi"/>
          <w:sz w:val="22"/>
          <w:szCs w:val="22"/>
        </w:rPr>
        <w:t xml:space="preserve">pre poskytované služby </w:t>
      </w:r>
      <w:r w:rsidRPr="00B60918" w:rsidR="007037BC">
        <w:rPr>
          <w:rFonts w:asciiTheme="minorHAnsi" w:hAnsiTheme="minorHAnsi" w:cstheme="minorHAnsi"/>
          <w:sz w:val="22"/>
          <w:szCs w:val="22"/>
        </w:rPr>
        <w:t>b</w:t>
      </w:r>
      <w:r w:rsidRPr="00B60918" w:rsidR="002B5DCD">
        <w:rPr>
          <w:rFonts w:asciiTheme="minorHAnsi" w:hAnsiTheme="minorHAnsi" w:cstheme="minorHAnsi"/>
          <w:sz w:val="22"/>
          <w:szCs w:val="22"/>
        </w:rPr>
        <w:t>oli</w:t>
      </w:r>
      <w:r w:rsidRPr="00B60918" w:rsidR="007037BC">
        <w:rPr>
          <w:rFonts w:asciiTheme="minorHAnsi" w:hAnsiTheme="minorHAnsi" w:cstheme="minorHAnsi"/>
          <w:sz w:val="22"/>
          <w:szCs w:val="22"/>
        </w:rPr>
        <w:t xml:space="preserve"> použité štandardné bezpečnostné opatrenia používaním DMZ  a WAF kontrol. Všetky </w:t>
      </w:r>
      <w:r w:rsidRPr="00B60918" w:rsidR="004E1910">
        <w:rPr>
          <w:rFonts w:asciiTheme="minorHAnsi" w:hAnsiTheme="minorHAnsi" w:cstheme="minorHAnsi"/>
          <w:sz w:val="22"/>
          <w:szCs w:val="22"/>
        </w:rPr>
        <w:t>vystavené služby a prenášané údaje</w:t>
      </w:r>
      <w:r w:rsidRPr="00B60918" w:rsidR="00F53150">
        <w:rPr>
          <w:rFonts w:asciiTheme="minorHAnsi" w:hAnsiTheme="minorHAnsi" w:cstheme="minorHAnsi"/>
          <w:sz w:val="22"/>
          <w:szCs w:val="22"/>
        </w:rPr>
        <w:t xml:space="preserve"> </w:t>
      </w:r>
      <w:r w:rsidRPr="00B60918" w:rsidR="007037BC">
        <w:rPr>
          <w:rFonts w:asciiTheme="minorHAnsi" w:hAnsiTheme="minorHAnsi" w:cstheme="minorHAnsi"/>
          <w:sz w:val="22"/>
          <w:szCs w:val="22"/>
        </w:rPr>
        <w:t>sú kontrolované na bezpečnostné diery a malware.</w:t>
      </w:r>
    </w:p>
    <w:p w:rsidRPr="00B60918" w:rsidR="00767E8A" w:rsidP="007037BC" w:rsidRDefault="00767E8A" w14:paraId="38AEF408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B60918" w:rsidR="007037BC" w:rsidP="007037BC" w:rsidRDefault="001C3756" w14:paraId="450222CD" w14:textId="4F17851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Objednávateľ</w:t>
      </w:r>
      <w:r w:rsidRPr="00B60918">
        <w:rPr>
          <w:rFonts w:asciiTheme="minorHAnsi" w:hAnsiTheme="minorHAnsi" w:cstheme="minorHAnsi"/>
          <w:sz w:val="22"/>
          <w:szCs w:val="22"/>
        </w:rPr>
        <w:t xml:space="preserve"> </w:t>
      </w:r>
      <w:r w:rsidRPr="00B60918" w:rsidR="002B5DCD">
        <w:rPr>
          <w:rFonts w:asciiTheme="minorHAnsi" w:hAnsiTheme="minorHAnsi" w:cstheme="minorHAnsi"/>
          <w:sz w:val="22"/>
          <w:szCs w:val="22"/>
        </w:rPr>
        <w:t>požaduje</w:t>
      </w:r>
      <w:r w:rsidRPr="00B60918" w:rsidR="008D2A70">
        <w:rPr>
          <w:rFonts w:asciiTheme="minorHAnsi" w:hAnsiTheme="minorHAnsi" w:cstheme="minorHAnsi"/>
          <w:sz w:val="22"/>
          <w:szCs w:val="22"/>
        </w:rPr>
        <w:t>,</w:t>
      </w:r>
      <w:r w:rsidRPr="00B60918" w:rsidR="002B5DCD">
        <w:rPr>
          <w:rFonts w:asciiTheme="minorHAnsi" w:hAnsiTheme="minorHAnsi" w:cstheme="minorHAnsi"/>
          <w:sz w:val="22"/>
          <w:szCs w:val="22"/>
        </w:rPr>
        <w:t xml:space="preserve"> aby z</w:t>
      </w:r>
      <w:r w:rsidRPr="00B60918" w:rsidR="007037BC">
        <w:rPr>
          <w:rFonts w:asciiTheme="minorHAnsi" w:hAnsiTheme="minorHAnsi" w:cstheme="minorHAnsi"/>
          <w:sz w:val="22"/>
          <w:szCs w:val="22"/>
        </w:rPr>
        <w:t xml:space="preserve"> pohľadu bezpečnosti </w:t>
      </w:r>
      <w:r w:rsidRPr="00B60918" w:rsidR="00F21F3F">
        <w:rPr>
          <w:rFonts w:asciiTheme="minorHAnsi" w:hAnsiTheme="minorHAnsi" w:cstheme="minorHAnsi"/>
          <w:sz w:val="22"/>
          <w:szCs w:val="22"/>
        </w:rPr>
        <w:t xml:space="preserve">boli </w:t>
      </w:r>
      <w:r w:rsidRPr="00B60918" w:rsidR="00F526D0">
        <w:rPr>
          <w:rFonts w:asciiTheme="minorHAnsi" w:hAnsiTheme="minorHAnsi" w:cstheme="minorHAnsi"/>
          <w:sz w:val="22"/>
          <w:szCs w:val="22"/>
        </w:rPr>
        <w:t>vykona</w:t>
      </w:r>
      <w:r w:rsidRPr="00B60918" w:rsidR="00F21F3F">
        <w:rPr>
          <w:rFonts w:asciiTheme="minorHAnsi" w:hAnsiTheme="minorHAnsi" w:cstheme="minorHAnsi"/>
          <w:sz w:val="22"/>
          <w:szCs w:val="22"/>
        </w:rPr>
        <w:t>né</w:t>
      </w:r>
      <w:r w:rsidRPr="00B60918" w:rsidR="00F526D0">
        <w:rPr>
          <w:rFonts w:asciiTheme="minorHAnsi" w:hAnsiTheme="minorHAnsi" w:cstheme="minorHAnsi"/>
          <w:sz w:val="22"/>
          <w:szCs w:val="22"/>
        </w:rPr>
        <w:t xml:space="preserve"> nasledovné </w:t>
      </w:r>
      <w:r w:rsidRPr="00B60918" w:rsidR="007037BC">
        <w:rPr>
          <w:rFonts w:asciiTheme="minorHAnsi" w:hAnsiTheme="minorHAnsi" w:cstheme="minorHAnsi"/>
          <w:sz w:val="22"/>
          <w:szCs w:val="22"/>
        </w:rPr>
        <w:t>činnosti:</w:t>
      </w:r>
    </w:p>
    <w:p w:rsidRPr="00B60918" w:rsidR="00504E60" w:rsidP="00EC7DE5" w:rsidRDefault="00504E60" w14:paraId="2CF0AB9D" w14:textId="6E74C0F2">
      <w:pPr>
        <w:pStyle w:val="ListParagraph"/>
        <w:numPr>
          <w:ilvl w:val="0"/>
          <w:numId w:val="46"/>
        </w:numPr>
        <w:jc w:val="both"/>
        <w:rPr>
          <w:rFonts w:cstheme="minorHAnsi"/>
        </w:rPr>
      </w:pPr>
      <w:r w:rsidRPr="00B60918">
        <w:rPr>
          <w:rFonts w:cstheme="minorHAnsi"/>
        </w:rPr>
        <w:t>Aplikovanie RBAC (</w:t>
      </w:r>
      <w:r w:rsidRPr="00B60918" w:rsidR="00DD1960">
        <w:rPr>
          <w:rFonts w:cstheme="minorHAnsi"/>
        </w:rPr>
        <w:t>Role-based access control</w:t>
      </w:r>
      <w:r w:rsidRPr="00B60918">
        <w:rPr>
          <w:rFonts w:cstheme="minorHAnsi"/>
        </w:rPr>
        <w:t>) princípov</w:t>
      </w:r>
      <w:r w:rsidRPr="00B60918" w:rsidR="00073157">
        <w:rPr>
          <w:rFonts w:cstheme="minorHAnsi"/>
        </w:rPr>
        <w:t>,</w:t>
      </w:r>
    </w:p>
    <w:p w:rsidRPr="00B60918" w:rsidR="00E66D85" w:rsidP="00E66D85" w:rsidRDefault="00E66D85" w14:paraId="7C37801B" w14:textId="75562D51">
      <w:pPr>
        <w:pStyle w:val="ListParagraph"/>
        <w:numPr>
          <w:ilvl w:val="0"/>
          <w:numId w:val="46"/>
        </w:numPr>
        <w:jc w:val="both"/>
        <w:rPr>
          <w:rFonts w:cstheme="minorHAnsi"/>
        </w:rPr>
      </w:pPr>
      <w:r w:rsidRPr="00B60918">
        <w:rPr>
          <w:rFonts w:cstheme="minorHAnsi"/>
        </w:rPr>
        <w:t>Vysoko privilegované prístupové práva potrebné pre cloudovú službu budú samostatne identifikované.</w:t>
      </w:r>
      <w:r w:rsidRPr="00B60918" w:rsidR="00F62983">
        <w:rPr>
          <w:rFonts w:cstheme="minorHAnsi"/>
        </w:rPr>
        <w:t xml:space="preserve"> </w:t>
      </w:r>
      <w:r w:rsidRPr="00B60918">
        <w:rPr>
          <w:rFonts w:cstheme="minorHAnsi"/>
        </w:rPr>
        <w:t>Prístupové práva budú identifikované v RACI matici a budú riadené v rámci IAM systému NBS</w:t>
      </w:r>
      <w:r w:rsidRPr="00B60918" w:rsidR="00073157">
        <w:rPr>
          <w:rFonts w:cstheme="minorHAnsi"/>
        </w:rPr>
        <w:t>,</w:t>
      </w:r>
    </w:p>
    <w:p w:rsidRPr="00B60918" w:rsidR="00B465FA" w:rsidP="00EC7DE5" w:rsidRDefault="00506532" w14:paraId="2A43257B" w14:textId="487A5D3D">
      <w:pPr>
        <w:pStyle w:val="ListParagraph"/>
        <w:numPr>
          <w:ilvl w:val="0"/>
          <w:numId w:val="46"/>
        </w:numPr>
        <w:jc w:val="both"/>
        <w:rPr>
          <w:rFonts w:cstheme="minorHAnsi"/>
        </w:rPr>
      </w:pPr>
      <w:r w:rsidRPr="00B60918">
        <w:rPr>
          <w:rFonts w:cstheme="minorHAnsi"/>
        </w:rPr>
        <w:t>I</w:t>
      </w:r>
      <w:r w:rsidRPr="00B60918" w:rsidR="007037BC">
        <w:rPr>
          <w:rFonts w:cstheme="minorHAnsi"/>
        </w:rPr>
        <w:t xml:space="preserve">ntegrácia do štandardných bezpečnostných riešení </w:t>
      </w:r>
      <w:r w:rsidR="0072303D">
        <w:rPr>
          <w:rFonts w:cstheme="minorHAnsi"/>
        </w:rPr>
        <w:t>objednávateľa</w:t>
      </w:r>
      <w:r w:rsidRPr="00B60918" w:rsidR="00F21F3F">
        <w:rPr>
          <w:rFonts w:cstheme="minorHAnsi"/>
        </w:rPr>
        <w:t xml:space="preserve"> </w:t>
      </w:r>
      <w:r w:rsidRPr="00B60918" w:rsidR="007037BC">
        <w:rPr>
          <w:rFonts w:cstheme="minorHAnsi"/>
        </w:rPr>
        <w:t xml:space="preserve">– SIEM (Logrhythm), </w:t>
      </w:r>
    </w:p>
    <w:p w:rsidRPr="00B60918" w:rsidR="004A3A98" w:rsidP="00EC7DE5" w:rsidRDefault="00506532" w14:paraId="605F1000" w14:textId="08C71C71">
      <w:pPr>
        <w:pStyle w:val="ListParagraph"/>
        <w:numPr>
          <w:ilvl w:val="0"/>
          <w:numId w:val="46"/>
        </w:numPr>
        <w:jc w:val="both"/>
        <w:rPr>
          <w:rFonts w:cstheme="minorHAnsi"/>
        </w:rPr>
      </w:pPr>
      <w:r w:rsidRPr="00B60918">
        <w:rPr>
          <w:rFonts w:cstheme="minorHAnsi"/>
        </w:rPr>
        <w:t>Poskytovateľ služby vykoná penetračné testy na overenie bezpečnostných opatrení cloudových služieb a poskytne pravidelné správy o penetračných testoch ob</w:t>
      </w:r>
      <w:r w:rsidR="001C3756">
        <w:rPr>
          <w:rFonts w:cstheme="minorHAnsi"/>
        </w:rPr>
        <w:t>jednávateľovi</w:t>
      </w:r>
      <w:r w:rsidRPr="00B60918">
        <w:rPr>
          <w:rFonts w:cstheme="minorHAnsi"/>
        </w:rPr>
        <w:t xml:space="preserve"> na preskúmanie, min. jeden krát za rok.</w:t>
      </w:r>
    </w:p>
    <w:p w:rsidRPr="00B60918" w:rsidR="006B7D24" w:rsidP="00506532" w:rsidRDefault="006B7D24" w14:paraId="575B959D" w14:textId="64CF9429">
      <w:pPr>
        <w:pStyle w:val="ListParagraph"/>
        <w:jc w:val="both"/>
        <w:rPr>
          <w:rFonts w:cstheme="minorHAnsi"/>
        </w:rPr>
      </w:pPr>
      <w:r w:rsidRPr="00B60918">
        <w:rPr>
          <w:rFonts w:cstheme="minorHAnsi"/>
        </w:rPr>
        <w:t>Poskytovateľ služby zabezpečí tiež priebežné a pravidelné modelovanie hrozieb na identifikáciu možných slabín spôsobených chybami v návrhu.</w:t>
      </w:r>
    </w:p>
    <w:p w:rsidRPr="00B60918" w:rsidR="006B7D24" w:rsidP="00F153CF" w:rsidRDefault="001C3756" w14:paraId="7EC281D4" w14:textId="0C637F2D">
      <w:pPr>
        <w:pStyle w:val="ListParagraph"/>
        <w:jc w:val="both"/>
        <w:rPr>
          <w:rFonts w:cstheme="minorHAnsi"/>
        </w:rPr>
      </w:pPr>
      <w:r>
        <w:rPr>
          <w:rFonts w:cstheme="minorHAnsi"/>
        </w:rPr>
        <w:t>Objednávateľ</w:t>
      </w:r>
      <w:r w:rsidRPr="00B60918">
        <w:rPr>
          <w:rFonts w:cstheme="minorHAnsi"/>
        </w:rPr>
        <w:t xml:space="preserve"> </w:t>
      </w:r>
      <w:r w:rsidRPr="00B60918" w:rsidR="006B7D24">
        <w:rPr>
          <w:rFonts w:cstheme="minorHAnsi"/>
        </w:rPr>
        <w:t>má právo vykonať testy na vlastné náklady alebo poverením tretej osoby.</w:t>
      </w:r>
    </w:p>
    <w:p w:rsidRPr="00B60918" w:rsidR="007037BC" w:rsidP="00EC7DE5" w:rsidRDefault="00E36A43" w14:paraId="57EFC004" w14:textId="1052D950">
      <w:pPr>
        <w:pStyle w:val="ListParagraph"/>
        <w:numPr>
          <w:ilvl w:val="0"/>
          <w:numId w:val="46"/>
        </w:numPr>
        <w:jc w:val="both"/>
        <w:rPr>
          <w:rFonts w:cstheme="minorHAnsi"/>
        </w:rPr>
      </w:pPr>
      <w:r w:rsidRPr="00B60918">
        <w:rPr>
          <w:rFonts w:cstheme="minorHAnsi"/>
        </w:rPr>
        <w:t>K</w:t>
      </w:r>
      <w:r w:rsidRPr="00B60918" w:rsidR="00B465FA">
        <w:rPr>
          <w:rFonts w:cstheme="minorHAnsi"/>
        </w:rPr>
        <w:t>omunikácia s internými komponentami</w:t>
      </w:r>
      <w:r w:rsidRPr="00B60918" w:rsidR="00127B12">
        <w:rPr>
          <w:rFonts w:cstheme="minorHAnsi"/>
        </w:rPr>
        <w:t xml:space="preserve"> bude prechádzať cez</w:t>
      </w:r>
      <w:r w:rsidRPr="00B60918" w:rsidR="002147F3">
        <w:rPr>
          <w:rFonts w:cstheme="minorHAnsi"/>
        </w:rPr>
        <w:t xml:space="preserve"> </w:t>
      </w:r>
      <w:r w:rsidRPr="00B60918" w:rsidR="007037BC">
        <w:rPr>
          <w:rFonts w:cstheme="minorHAnsi"/>
        </w:rPr>
        <w:t>F5 WAF.</w:t>
      </w:r>
    </w:p>
    <w:p w:rsidRPr="00B60918" w:rsidR="002147F3" w:rsidP="002147F3" w:rsidRDefault="002147F3" w14:paraId="308E420E" w14:textId="7F6DEB58">
      <w:pPr>
        <w:pStyle w:val="ListParagraph"/>
        <w:numPr>
          <w:ilvl w:val="0"/>
          <w:numId w:val="46"/>
        </w:numPr>
        <w:jc w:val="both"/>
        <w:rPr>
          <w:rFonts w:cstheme="minorHAnsi"/>
        </w:rPr>
      </w:pPr>
      <w:r w:rsidRPr="00B60918">
        <w:rPr>
          <w:rFonts w:cstheme="minorHAnsi"/>
        </w:rPr>
        <w:t>Izolovaná infraštruktúra - Objednávateľ požaduje, aby bolo vykonané oddelenie jeho údajov a aktív na úrovni nájomcu (tenant) a zároveň na úrovni dátového úložiska minimálne na logickej úrovni.</w:t>
      </w:r>
    </w:p>
    <w:p w:rsidRPr="00B60918" w:rsidR="00F62983" w:rsidP="00F62983" w:rsidRDefault="002147F3" w14:paraId="52605E19" w14:textId="79D63796">
      <w:pPr>
        <w:pStyle w:val="ListParagraph"/>
        <w:numPr>
          <w:ilvl w:val="0"/>
          <w:numId w:val="46"/>
        </w:numPr>
        <w:jc w:val="both"/>
        <w:rPr>
          <w:rFonts w:cstheme="minorHAnsi"/>
        </w:rPr>
      </w:pPr>
      <w:r w:rsidRPr="00B60918">
        <w:rPr>
          <w:rFonts w:cstheme="minorHAnsi"/>
        </w:rPr>
        <w:t>Ochrana proti vírusom/malware - Poskytovateľa cloudových služieb zabezpečí ochranu proti vírusom/malware</w:t>
      </w:r>
      <w:r w:rsidRPr="00B60918" w:rsidR="00F62983">
        <w:rPr>
          <w:rFonts w:cstheme="minorHAnsi"/>
        </w:rPr>
        <w:t>.</w:t>
      </w:r>
    </w:p>
    <w:p w:rsidRPr="00B60918" w:rsidR="002147F3" w:rsidP="00F62983" w:rsidRDefault="002147F3" w14:paraId="06F761B1" w14:textId="388D56FD">
      <w:pPr>
        <w:pStyle w:val="ListParagraph"/>
        <w:numPr>
          <w:ilvl w:val="0"/>
          <w:numId w:val="46"/>
        </w:numPr>
        <w:jc w:val="both"/>
        <w:rPr>
          <w:rFonts w:cstheme="minorHAnsi"/>
        </w:rPr>
      </w:pPr>
      <w:r w:rsidRPr="00B60918">
        <w:rPr>
          <w:rFonts w:cstheme="minorHAnsi"/>
        </w:rPr>
        <w:t>Riadenie zraniteľností a</w:t>
      </w:r>
      <w:r w:rsidRPr="00B60918" w:rsidR="00F62983">
        <w:rPr>
          <w:rFonts w:cstheme="minorHAnsi"/>
        </w:rPr>
        <w:t> </w:t>
      </w:r>
      <w:r w:rsidRPr="00B60918">
        <w:rPr>
          <w:rFonts w:cstheme="minorHAnsi"/>
        </w:rPr>
        <w:t>aktualizácií</w:t>
      </w:r>
      <w:r w:rsidRPr="00B60918" w:rsidR="00F62983">
        <w:rPr>
          <w:rFonts w:cstheme="minorHAnsi"/>
        </w:rPr>
        <w:t xml:space="preserve"> - </w:t>
      </w:r>
      <w:r w:rsidRPr="00B60918">
        <w:rPr>
          <w:rFonts w:cstheme="minorHAnsi"/>
        </w:rPr>
        <w:t>Poskytovateľ služ</w:t>
      </w:r>
      <w:r w:rsidRPr="00B60918" w:rsidR="00F62983">
        <w:rPr>
          <w:rFonts w:cstheme="minorHAnsi"/>
        </w:rPr>
        <w:t>b</w:t>
      </w:r>
      <w:r w:rsidRPr="00B60918">
        <w:rPr>
          <w:rFonts w:cstheme="minorHAnsi"/>
        </w:rPr>
        <w:t>y je zodpovedný za priebežné zisťovanie zraniteľností a udržiavanie aktualizácií.</w:t>
      </w:r>
    </w:p>
    <w:p w:rsidRPr="00B60918" w:rsidR="002147F3" w:rsidP="00F62983" w:rsidRDefault="002147F3" w14:paraId="77603803" w14:textId="4D648B6A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>Pre potvrdenie súladu a overenie prijatia primeraných opatrení bude použitá certifikácia a príslušné reporty.</w:t>
      </w:r>
    </w:p>
    <w:p w:rsidRPr="00B60918" w:rsidR="00073157" w:rsidP="007037BC" w:rsidRDefault="00073157" w14:paraId="586C29F4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B60918" w:rsidR="007037BC" w:rsidP="007037BC" w:rsidRDefault="007A54A2" w14:paraId="17B55B84" w14:textId="4C22A81E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B60918" w:rsidR="00911C87">
        <w:rPr>
          <w:rFonts w:asciiTheme="minorHAnsi" w:hAnsiTheme="minorHAnsi" w:cstheme="minorHAnsi"/>
          <w:sz w:val="22"/>
          <w:szCs w:val="22"/>
        </w:rPr>
        <w:t>požaduje</w:t>
      </w:r>
      <w:r w:rsidRPr="00B60918" w:rsidR="007E52AC">
        <w:rPr>
          <w:rFonts w:asciiTheme="minorHAnsi" w:hAnsiTheme="minorHAnsi" w:cstheme="minorHAnsi"/>
          <w:sz w:val="22"/>
          <w:szCs w:val="22"/>
        </w:rPr>
        <w:t>,</w:t>
      </w:r>
      <w:r w:rsidRPr="00B60918" w:rsidR="00911C87">
        <w:rPr>
          <w:rFonts w:asciiTheme="minorHAnsi" w:hAnsiTheme="minorHAnsi" w:cstheme="minorHAnsi"/>
          <w:sz w:val="22"/>
          <w:szCs w:val="22"/>
        </w:rPr>
        <w:t xml:space="preserve"> aby p</w:t>
      </w:r>
      <w:r w:rsidRPr="00B60918" w:rsidR="007037BC">
        <w:rPr>
          <w:rFonts w:asciiTheme="minorHAnsi" w:hAnsiTheme="minorHAnsi" w:cstheme="minorHAnsi"/>
          <w:sz w:val="22"/>
          <w:szCs w:val="22"/>
        </w:rPr>
        <w:t xml:space="preserve">očas </w:t>
      </w:r>
      <w:r w:rsidRPr="00B60918" w:rsidR="00796162">
        <w:rPr>
          <w:rFonts w:asciiTheme="minorHAnsi" w:hAnsiTheme="minorHAnsi" w:cstheme="minorHAnsi"/>
          <w:sz w:val="22"/>
          <w:szCs w:val="22"/>
        </w:rPr>
        <w:t>realizácie</w:t>
      </w:r>
      <w:r w:rsidRPr="00B60918" w:rsidR="007037BC">
        <w:rPr>
          <w:rFonts w:asciiTheme="minorHAnsi" w:hAnsiTheme="minorHAnsi" w:cstheme="minorHAnsi"/>
          <w:sz w:val="22"/>
          <w:szCs w:val="22"/>
        </w:rPr>
        <w:t xml:space="preserve"> projektu </w:t>
      </w:r>
      <w:r w:rsidR="005B7271">
        <w:rPr>
          <w:rFonts w:asciiTheme="minorHAnsi" w:hAnsiTheme="minorHAnsi" w:cstheme="minorHAnsi"/>
          <w:sz w:val="22"/>
          <w:szCs w:val="22"/>
        </w:rPr>
        <w:t>poskytovateľ</w:t>
      </w:r>
      <w:r w:rsidRPr="00B60918" w:rsidR="00EF6AA1">
        <w:rPr>
          <w:rFonts w:asciiTheme="minorHAnsi" w:hAnsiTheme="minorHAnsi" w:cstheme="minorHAnsi"/>
          <w:sz w:val="22"/>
          <w:szCs w:val="22"/>
        </w:rPr>
        <w:t xml:space="preserve"> definoval</w:t>
      </w:r>
      <w:r w:rsidRPr="00B60918" w:rsidR="007037BC">
        <w:rPr>
          <w:rFonts w:asciiTheme="minorHAnsi" w:hAnsiTheme="minorHAnsi" w:cstheme="minorHAnsi"/>
          <w:sz w:val="22"/>
          <w:szCs w:val="22"/>
        </w:rPr>
        <w:t>, respektíve aktualizova</w:t>
      </w:r>
      <w:r w:rsidRPr="00B60918" w:rsidR="00375EA5">
        <w:rPr>
          <w:rFonts w:asciiTheme="minorHAnsi" w:hAnsiTheme="minorHAnsi" w:cstheme="minorHAnsi"/>
          <w:sz w:val="22"/>
          <w:szCs w:val="22"/>
        </w:rPr>
        <w:t>l</w:t>
      </w:r>
      <w:r w:rsidRPr="00B60918" w:rsidR="007037BC">
        <w:rPr>
          <w:rFonts w:asciiTheme="minorHAnsi" w:hAnsiTheme="minorHAnsi" w:cstheme="minorHAnsi"/>
          <w:sz w:val="22"/>
          <w:szCs w:val="22"/>
        </w:rPr>
        <w:t xml:space="preserve"> procesy pre prácu s novými a rozvíjanými modulmi/systémami. Na strane používateľov</w:t>
      </w:r>
      <w:r w:rsidRPr="00B60918" w:rsidR="001643CA">
        <w:rPr>
          <w:rFonts w:asciiTheme="minorHAnsi" w:hAnsiTheme="minorHAnsi" w:cstheme="minorHAnsi"/>
          <w:sz w:val="22"/>
          <w:szCs w:val="22"/>
        </w:rPr>
        <w:t xml:space="preserve"> </w:t>
      </w:r>
      <w:r w:rsidRPr="00B60918" w:rsidR="007037BC">
        <w:rPr>
          <w:rFonts w:asciiTheme="minorHAnsi" w:hAnsiTheme="minorHAnsi" w:cstheme="minorHAnsi"/>
          <w:sz w:val="22"/>
          <w:szCs w:val="22"/>
        </w:rPr>
        <w:t>informačných systémov a súvisiacich služieb môžu nastať zmeny v postupoch v prípade nového spôsobu autentifikácie a autorizácie prostredníctvom alternatívnej mobilnej autentifikácie/autorizácie prípadne biometrie.</w:t>
      </w:r>
    </w:p>
    <w:p w:rsidRPr="003D2C44" w:rsidR="00DB29BC" w:rsidP="00F950BA" w:rsidRDefault="006C57F7" w14:paraId="11EB089D" w14:textId="08101820">
      <w:pPr>
        <w:pStyle w:val="Heading2"/>
        <w:ind w:left="709"/>
        <w:rPr>
          <w:rFonts w:asciiTheme="minorHAnsi" w:hAnsiTheme="minorHAnsi" w:cstheme="minorHAnsi"/>
        </w:rPr>
      </w:pPr>
      <w:bookmarkStart w:name="_Toc168917187" w:id="57"/>
      <w:r w:rsidRPr="003D2C44">
        <w:rPr>
          <w:rFonts w:asciiTheme="minorHAnsi" w:hAnsiTheme="minorHAnsi" w:cstheme="minorHAnsi"/>
        </w:rPr>
        <w:t>Prevádzka</w:t>
      </w:r>
      <w:bookmarkEnd w:id="57"/>
    </w:p>
    <w:p w:rsidRPr="00B60918" w:rsidR="00176DD2" w:rsidP="4E83F8E6" w:rsidRDefault="007A54A2" w14:paraId="498EAC8A" w14:textId="32BFA365">
      <w:pPr>
        <w:rPr>
          <w:rFonts w:asciiTheme="minorHAnsi" w:hAnsiTheme="minorHAnsi" w:cstheme="minorBidi"/>
          <w:sz w:val="22"/>
          <w:szCs w:val="22"/>
        </w:rPr>
      </w:pPr>
      <w:r w:rsidRPr="4E83F8E6">
        <w:rPr>
          <w:rFonts w:asciiTheme="minorHAnsi" w:hAnsiTheme="minorHAnsi" w:cstheme="minorBidi"/>
          <w:sz w:val="22"/>
          <w:szCs w:val="22"/>
        </w:rPr>
        <w:t xml:space="preserve">Objednávateľ </w:t>
      </w:r>
      <w:r w:rsidRPr="4E83F8E6" w:rsidR="003F11DE">
        <w:rPr>
          <w:rFonts w:asciiTheme="minorHAnsi" w:hAnsiTheme="minorHAnsi" w:cstheme="minorBidi"/>
          <w:sz w:val="22"/>
          <w:szCs w:val="22"/>
        </w:rPr>
        <w:t>požaduje</w:t>
      </w:r>
      <w:r w:rsidRPr="4E83F8E6" w:rsidR="00755D23">
        <w:rPr>
          <w:rFonts w:asciiTheme="minorHAnsi" w:hAnsiTheme="minorHAnsi" w:cstheme="minorBidi"/>
          <w:sz w:val="22"/>
          <w:szCs w:val="22"/>
        </w:rPr>
        <w:t xml:space="preserve">, </w:t>
      </w:r>
      <w:r w:rsidRPr="4E83F8E6" w:rsidR="003F11DE">
        <w:rPr>
          <w:rFonts w:asciiTheme="minorHAnsi" w:hAnsiTheme="minorHAnsi" w:cstheme="minorBidi"/>
          <w:sz w:val="22"/>
          <w:szCs w:val="22"/>
        </w:rPr>
        <w:t xml:space="preserve">aby </w:t>
      </w:r>
      <w:r w:rsidRPr="4E83F8E6" w:rsidR="00755D23">
        <w:rPr>
          <w:rFonts w:asciiTheme="minorHAnsi" w:hAnsiTheme="minorHAnsi" w:cstheme="minorBidi"/>
          <w:sz w:val="22"/>
          <w:szCs w:val="22"/>
        </w:rPr>
        <w:t>dodávan</w:t>
      </w:r>
      <w:r w:rsidRPr="4E83F8E6" w:rsidR="00907DA4">
        <w:rPr>
          <w:rFonts w:asciiTheme="minorHAnsi" w:hAnsiTheme="minorHAnsi" w:cstheme="minorBidi"/>
          <w:sz w:val="22"/>
          <w:szCs w:val="22"/>
        </w:rPr>
        <w:t xml:space="preserve">é riešenie </w:t>
      </w:r>
      <w:r w:rsidRPr="4E83F8E6" w:rsidR="00755D23">
        <w:rPr>
          <w:rFonts w:asciiTheme="minorHAnsi" w:hAnsiTheme="minorHAnsi" w:cstheme="minorBidi"/>
          <w:sz w:val="22"/>
          <w:szCs w:val="22"/>
        </w:rPr>
        <w:t>spĺňal</w:t>
      </w:r>
      <w:r w:rsidRPr="4E83F8E6" w:rsidR="00907DA4">
        <w:rPr>
          <w:rFonts w:asciiTheme="minorHAnsi" w:hAnsiTheme="minorHAnsi" w:cstheme="minorBidi"/>
          <w:sz w:val="22"/>
          <w:szCs w:val="22"/>
        </w:rPr>
        <w:t>o</w:t>
      </w:r>
      <w:r w:rsidRPr="4E83F8E6" w:rsidR="00755D23">
        <w:rPr>
          <w:rFonts w:asciiTheme="minorHAnsi" w:hAnsiTheme="minorHAnsi" w:cstheme="minorBidi"/>
          <w:sz w:val="22"/>
          <w:szCs w:val="22"/>
        </w:rPr>
        <w:t xml:space="preserve"> </w:t>
      </w:r>
      <w:r w:rsidRPr="4E83F8E6" w:rsidR="00176DD2">
        <w:rPr>
          <w:rFonts w:asciiTheme="minorHAnsi" w:hAnsiTheme="minorHAnsi" w:cstheme="minorBidi"/>
          <w:sz w:val="22"/>
          <w:szCs w:val="22"/>
        </w:rPr>
        <w:t>prevádzkov</w:t>
      </w:r>
      <w:r w:rsidRPr="4E83F8E6" w:rsidR="007D1E18">
        <w:rPr>
          <w:rFonts w:asciiTheme="minorHAnsi" w:hAnsiTheme="minorHAnsi" w:cstheme="minorBidi"/>
          <w:sz w:val="22"/>
          <w:szCs w:val="22"/>
        </w:rPr>
        <w:t>é</w:t>
      </w:r>
      <w:r w:rsidRPr="4E83F8E6" w:rsidR="00176DD2">
        <w:rPr>
          <w:rFonts w:asciiTheme="minorHAnsi" w:hAnsiTheme="minorHAnsi" w:cstheme="minorBidi"/>
          <w:sz w:val="22"/>
          <w:szCs w:val="22"/>
        </w:rPr>
        <w:t xml:space="preserve"> </w:t>
      </w:r>
      <w:r w:rsidRPr="4E83F8E6" w:rsidR="00B4363A">
        <w:rPr>
          <w:rFonts w:asciiTheme="minorHAnsi" w:hAnsiTheme="minorHAnsi" w:cstheme="minorBidi"/>
          <w:sz w:val="22"/>
          <w:szCs w:val="22"/>
        </w:rPr>
        <w:t>požiadavk</w:t>
      </w:r>
      <w:r w:rsidRPr="4E83F8E6" w:rsidR="00026627">
        <w:rPr>
          <w:rFonts w:asciiTheme="minorHAnsi" w:hAnsiTheme="minorHAnsi" w:cstheme="minorBidi"/>
          <w:sz w:val="22"/>
          <w:szCs w:val="22"/>
        </w:rPr>
        <w:t>y</w:t>
      </w:r>
      <w:r w:rsidRPr="4E83F8E6" w:rsidR="007D1E18">
        <w:rPr>
          <w:rFonts w:asciiTheme="minorHAnsi" w:hAnsiTheme="minorHAnsi" w:cstheme="minorBidi"/>
          <w:sz w:val="22"/>
          <w:szCs w:val="22"/>
        </w:rPr>
        <w:t xml:space="preserve"> </w:t>
      </w:r>
      <w:r w:rsidRPr="4E83F8E6" w:rsidR="00176DD2">
        <w:rPr>
          <w:rFonts w:asciiTheme="minorHAnsi" w:hAnsiTheme="minorHAnsi" w:cstheme="minorBidi"/>
          <w:sz w:val="22"/>
          <w:szCs w:val="22"/>
        </w:rPr>
        <w:t xml:space="preserve"> (vrátane požiadaviek na zálohovanie)</w:t>
      </w:r>
      <w:r w:rsidRPr="4E83F8E6" w:rsidR="0009337B">
        <w:rPr>
          <w:rFonts w:asciiTheme="minorHAnsi" w:hAnsiTheme="minorHAnsi" w:cstheme="minorBidi"/>
          <w:sz w:val="22"/>
          <w:szCs w:val="22"/>
        </w:rPr>
        <w:t xml:space="preserve"> uvedené </w:t>
      </w:r>
      <w:r w:rsidRPr="4E83F8E6" w:rsidR="00176DD2">
        <w:rPr>
          <w:rFonts w:asciiTheme="minorHAnsi" w:hAnsiTheme="minorHAnsi" w:cstheme="minorBidi"/>
          <w:sz w:val="22"/>
          <w:szCs w:val="22"/>
        </w:rPr>
        <w:t xml:space="preserve">v prílohe </w:t>
      </w:r>
      <w:r w:rsidRPr="4E83F8E6" w:rsidR="00EC6D6C">
        <w:rPr>
          <w:rFonts w:asciiTheme="minorHAnsi" w:hAnsiTheme="minorHAnsi" w:cstheme="minorBidi"/>
          <w:b/>
          <w:bCs/>
          <w:sz w:val="22"/>
          <w:szCs w:val="22"/>
        </w:rPr>
        <w:t>„</w:t>
      </w:r>
      <w:r w:rsidRPr="4E83F8E6" w:rsidR="00390377">
        <w:rPr>
          <w:rFonts w:asciiTheme="minorHAnsi" w:hAnsiTheme="minorHAnsi" w:cstheme="minorBidi"/>
          <w:b/>
          <w:bCs/>
          <w:sz w:val="22"/>
          <w:szCs w:val="22"/>
        </w:rPr>
        <w:t>OPZ_NBS_</w:t>
      </w:r>
      <w:r w:rsidRPr="4E83F8E6" w:rsidR="00B4363A">
        <w:rPr>
          <w:rFonts w:asciiTheme="minorHAnsi" w:hAnsiTheme="minorHAnsi" w:cstheme="minorBidi"/>
          <w:b/>
          <w:bCs/>
          <w:sz w:val="22"/>
          <w:szCs w:val="22"/>
        </w:rPr>
        <w:t>CORBS</w:t>
      </w:r>
      <w:r w:rsidRPr="4E83F8E6" w:rsidR="00390377">
        <w:rPr>
          <w:rFonts w:asciiTheme="minorHAnsi" w:hAnsiTheme="minorHAnsi" w:cstheme="minorBidi"/>
          <w:b/>
          <w:bCs/>
          <w:sz w:val="22"/>
          <w:szCs w:val="22"/>
        </w:rPr>
        <w:t>_PRILOHA</w:t>
      </w:r>
      <w:r w:rsidRPr="4E83F8E6" w:rsidR="00152157">
        <w:rPr>
          <w:rFonts w:asciiTheme="minorHAnsi" w:hAnsiTheme="minorHAnsi" w:cstheme="minorBidi"/>
          <w:b/>
          <w:bCs/>
          <w:sz w:val="22"/>
          <w:szCs w:val="22"/>
        </w:rPr>
        <w:t>_</w:t>
      </w:r>
      <w:r w:rsidRPr="4E83F8E6" w:rsidR="00390377">
        <w:rPr>
          <w:rFonts w:asciiTheme="minorHAnsi" w:hAnsiTheme="minorHAnsi" w:cstheme="minorBidi"/>
          <w:b/>
          <w:bCs/>
          <w:sz w:val="22"/>
          <w:szCs w:val="22"/>
        </w:rPr>
        <w:t>2_</w:t>
      </w:r>
      <w:r w:rsidRPr="4E83F8E6" w:rsidR="005D5323">
        <w:rPr>
          <w:rFonts w:asciiTheme="minorHAnsi" w:hAnsiTheme="minorHAnsi" w:cstheme="minorBidi"/>
          <w:b/>
          <w:bCs/>
          <w:sz w:val="22"/>
          <w:szCs w:val="22"/>
        </w:rPr>
        <w:t>KATALOG_</w:t>
      </w:r>
      <w:r w:rsidRPr="4E83F8E6" w:rsidR="00C57C38">
        <w:rPr>
          <w:rFonts w:asciiTheme="minorHAnsi" w:hAnsiTheme="minorHAnsi" w:cstheme="minorBidi"/>
          <w:b/>
          <w:bCs/>
          <w:sz w:val="22"/>
          <w:szCs w:val="22"/>
        </w:rPr>
        <w:t>NEFUNKCIONALNE_POZIADAVKY</w:t>
      </w:r>
      <w:r w:rsidRPr="4E83F8E6" w:rsidR="00390377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Pr="4E83F8E6" w:rsidR="00EC6D6C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4E83F8E6" w:rsidR="0084734C">
        <w:rPr>
          <w:rFonts w:asciiTheme="minorHAnsi" w:hAnsiTheme="minorHAnsi" w:cstheme="minorBidi"/>
          <w:sz w:val="22"/>
          <w:szCs w:val="22"/>
        </w:rPr>
        <w:t>.</w:t>
      </w:r>
    </w:p>
    <w:p w:rsidRPr="00B60918" w:rsidR="00073157" w:rsidP="00365B7F" w:rsidRDefault="00073157" w14:paraId="30E02945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Pr="00B60918" w:rsidR="00176DD2" w:rsidP="00176DD2" w:rsidRDefault="00176DD2" w14:paraId="5A0F3D44" w14:textId="77777777">
      <w:pPr>
        <w:tabs>
          <w:tab w:val="left" w:pos="28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V rámci navrhovaného riešenia bude podpora prevádzky riešená rovnako ako v súčasnom stave a to nasledovne: </w:t>
      </w:r>
    </w:p>
    <w:p w:rsidRPr="00B60918" w:rsidR="00176DD2" w:rsidP="00EC7DE5" w:rsidRDefault="00176DD2" w14:paraId="15AE43E1" w14:textId="55677D85">
      <w:pPr>
        <w:pStyle w:val="ListParagraph"/>
        <w:numPr>
          <w:ilvl w:val="0"/>
          <w:numId w:val="47"/>
        </w:numPr>
        <w:jc w:val="both"/>
        <w:rPr>
          <w:rFonts w:cstheme="minorHAnsi"/>
        </w:rPr>
      </w:pPr>
      <w:r w:rsidRPr="00B60918">
        <w:rPr>
          <w:rFonts w:cstheme="minorHAnsi"/>
        </w:rPr>
        <w:t>pre Prvú úroveň podpory (tzv. Podpora L1), úlohou ktorej je filtrácia a kategorizácia požiadaviek na HelpDesk a prvotná pomoc používateľovi pri riešení základných problémov a smerovanie nevyriešených požiadaviek na ďalšie úrovne podpory (L2 a L3). Prvá úroveň zbiera a analyzuje informácie o používateľo</w:t>
      </w:r>
      <w:r w:rsidRPr="00B60918" w:rsidR="000454B3">
        <w:rPr>
          <w:rFonts w:cstheme="minorHAnsi"/>
        </w:rPr>
        <w:t>m nahlásených problémoch</w:t>
      </w:r>
      <w:r w:rsidRPr="00B60918">
        <w:rPr>
          <w:rFonts w:cstheme="minorHAnsi"/>
        </w:rPr>
        <w:t xml:space="preserve">, posúva tieto informácie na ďalšie úrovne podpory a určuje najlepší možný spôsob vyriešenia hlásenia. Úroveň L1 vykonáva </w:t>
      </w:r>
      <w:r w:rsidRPr="00B60918" w:rsidR="009722FE">
        <w:rPr>
          <w:rFonts w:cstheme="minorHAnsi"/>
        </w:rPr>
        <w:t>inštalácie</w:t>
      </w:r>
      <w:r w:rsidRPr="00B60918" w:rsidR="00227179">
        <w:rPr>
          <w:rFonts w:cstheme="minorHAnsi"/>
        </w:rPr>
        <w:t>,</w:t>
      </w:r>
      <w:r w:rsidRPr="00B60918">
        <w:rPr>
          <w:rFonts w:cstheme="minorHAnsi"/>
        </w:rPr>
        <w:t xml:space="preserve"> údržbu jobov a iné nastavenia podľa inštrukcií a príručiek. L1 bude v zodpovednosti NBS. </w:t>
      </w:r>
    </w:p>
    <w:p w:rsidRPr="00B60918" w:rsidR="00176DD2" w:rsidP="00EC7DE5" w:rsidRDefault="00176DD2" w14:paraId="596EDC70" w14:textId="38268BB9">
      <w:pPr>
        <w:pStyle w:val="ListParagraph"/>
        <w:numPr>
          <w:ilvl w:val="0"/>
          <w:numId w:val="47"/>
        </w:numPr>
        <w:jc w:val="both"/>
        <w:rPr>
          <w:rFonts w:cstheme="minorHAnsi"/>
        </w:rPr>
      </w:pPr>
      <w:r w:rsidRPr="00B60918">
        <w:rPr>
          <w:rFonts w:cstheme="minorHAnsi"/>
        </w:rPr>
        <w:t>pre Druhú úroveň podpory (tzv. Podpora L2), úlohou ktorej je riešenie hlásenia na úrovni konfigurácie</w:t>
      </w:r>
      <w:r w:rsidRPr="00B60918" w:rsidR="00DE2C91">
        <w:rPr>
          <w:rFonts w:cstheme="minorHAnsi"/>
        </w:rPr>
        <w:t xml:space="preserve"> produktu</w:t>
      </w:r>
      <w:r w:rsidRPr="00B60918" w:rsidR="00926FC2">
        <w:rPr>
          <w:rFonts w:cstheme="minorHAnsi"/>
        </w:rPr>
        <w:t xml:space="preserve"> (biznisové aj technické) poskytovaného formou služby</w:t>
      </w:r>
      <w:r w:rsidRPr="00B60918">
        <w:rPr>
          <w:rFonts w:cstheme="minorHAnsi"/>
        </w:rPr>
        <w:t>,</w:t>
      </w:r>
      <w:r w:rsidRPr="00B60918" w:rsidR="00B83C1D">
        <w:rPr>
          <w:rFonts w:cstheme="minorHAnsi"/>
        </w:rPr>
        <w:t xml:space="preserve"> </w:t>
      </w:r>
      <w:r w:rsidRPr="00B60918">
        <w:rPr>
          <w:rFonts w:cstheme="minorHAnsi"/>
        </w:rPr>
        <w:t>hlásenia neriešiteľné v tomto rozsahu sú posúvané na podporu úrovne L3</w:t>
      </w:r>
      <w:r w:rsidRPr="00B60918" w:rsidR="00926FC2">
        <w:rPr>
          <w:rFonts w:cstheme="minorHAnsi"/>
        </w:rPr>
        <w:t xml:space="preserve"> – posk</w:t>
      </w:r>
      <w:r w:rsidRPr="00B60918" w:rsidR="009E1BCD">
        <w:rPr>
          <w:rFonts w:cstheme="minorHAnsi"/>
        </w:rPr>
        <w:t>y</w:t>
      </w:r>
      <w:r w:rsidRPr="00B60918" w:rsidR="00926FC2">
        <w:rPr>
          <w:rFonts w:cstheme="minorHAnsi"/>
        </w:rPr>
        <w:t>tovateľa služby</w:t>
      </w:r>
      <w:r w:rsidRPr="00B60918">
        <w:rPr>
          <w:rFonts w:cstheme="minorHAnsi"/>
        </w:rPr>
        <w:t xml:space="preserve">. Riešenia ponúkané na úrovni L2 vychádzajú zo známych a dokumentovaných problémov, na tejto úrovni by sa nemalo zdržiavať s hľadaním príčiny problémov a toto ponechať na úroveň L3. L2 bude v zodpovednosti NBS. </w:t>
      </w:r>
      <w:r w:rsidRPr="00B60918" w:rsidR="005A5B05">
        <w:rPr>
          <w:rFonts w:cstheme="minorHAnsi"/>
        </w:rPr>
        <w:t>Súčasťou L2 úrovne je aj metodik systému, je možné hlásenia postupovať na vyjadrenie metodikovi/-kom systému.</w:t>
      </w:r>
    </w:p>
    <w:p w:rsidRPr="00B60918" w:rsidR="00176DD2" w:rsidP="00EC7DE5" w:rsidRDefault="00176DD2" w14:paraId="0D0B9C64" w14:textId="15EF342E">
      <w:pPr>
        <w:pStyle w:val="ListParagraph"/>
        <w:numPr>
          <w:ilvl w:val="0"/>
          <w:numId w:val="47"/>
        </w:numPr>
        <w:jc w:val="both"/>
        <w:rPr>
          <w:rFonts w:cstheme="minorHAnsi"/>
        </w:rPr>
      </w:pPr>
      <w:r w:rsidRPr="00B60918">
        <w:rPr>
          <w:rFonts w:cstheme="minorHAnsi"/>
        </w:rPr>
        <w:t>pre Tretiu úroveň podpory (tzv. Podpora L3), kde predmetom podpory je riešenie problémov s</w:t>
      </w:r>
      <w:r w:rsidRPr="00B60918" w:rsidR="00FE2D6D">
        <w:rPr>
          <w:rFonts w:cstheme="minorHAnsi"/>
        </w:rPr>
        <w:t> </w:t>
      </w:r>
      <w:r w:rsidRPr="00B60918">
        <w:rPr>
          <w:rFonts w:cstheme="minorHAnsi"/>
        </w:rPr>
        <w:t>konfiguráciou</w:t>
      </w:r>
      <w:r w:rsidRPr="00B60918" w:rsidR="00FE2D6D">
        <w:rPr>
          <w:rFonts w:cstheme="minorHAnsi"/>
        </w:rPr>
        <w:t xml:space="preserve"> a</w:t>
      </w:r>
      <w:r w:rsidRPr="00B60918">
        <w:rPr>
          <w:rFonts w:cstheme="minorHAnsi"/>
        </w:rPr>
        <w:t xml:space="preserve"> prevádzkou</w:t>
      </w:r>
      <w:r w:rsidRPr="00B60918" w:rsidR="00FE2D6D">
        <w:rPr>
          <w:rFonts w:cstheme="minorHAnsi"/>
        </w:rPr>
        <w:t xml:space="preserve"> samotného cloudového riešenia</w:t>
      </w:r>
      <w:r w:rsidRPr="00B60918">
        <w:rPr>
          <w:rFonts w:cstheme="minorHAnsi"/>
        </w:rPr>
        <w:t xml:space="preserve"> a opravy chýb na úrovni programového kódu systému, infraštruktúry a iných technických záležitostí spojených s </w:t>
      </w:r>
      <w:r w:rsidRPr="00B60918" w:rsidR="00EA6991">
        <w:rPr>
          <w:rFonts w:cstheme="minorHAnsi"/>
        </w:rPr>
        <w:t>poskytovanou služ</w:t>
      </w:r>
      <w:r w:rsidRPr="00B60918" w:rsidR="009A2A36">
        <w:rPr>
          <w:rFonts w:cstheme="minorHAnsi"/>
        </w:rPr>
        <w:t>b</w:t>
      </w:r>
      <w:r w:rsidRPr="00B60918" w:rsidR="00EA6991">
        <w:rPr>
          <w:rFonts w:cstheme="minorHAnsi"/>
        </w:rPr>
        <w:t>ou</w:t>
      </w:r>
      <w:r w:rsidRPr="00B60918">
        <w:rPr>
          <w:rFonts w:cstheme="minorHAnsi"/>
        </w:rPr>
        <w:t xml:space="preserve">, za ktoré zodpovedá </w:t>
      </w:r>
      <w:r w:rsidRPr="00B60918" w:rsidR="00EA6991">
        <w:rPr>
          <w:rFonts w:cstheme="minorHAnsi"/>
        </w:rPr>
        <w:t>poskytovateľ služby</w:t>
      </w:r>
      <w:r w:rsidRPr="00B60918">
        <w:rPr>
          <w:rFonts w:cstheme="minorHAnsi"/>
        </w:rPr>
        <w:t>.</w:t>
      </w:r>
    </w:p>
    <w:p w:rsidRPr="00B60918" w:rsidR="00194E90" w:rsidP="00F01B59" w:rsidRDefault="00194E90" w14:paraId="5CE9E16D" w14:textId="447A952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60918">
        <w:rPr>
          <w:rFonts w:asciiTheme="minorHAnsi" w:hAnsiTheme="minorHAnsi" w:cstheme="minorHAnsi"/>
          <w:b/>
          <w:sz w:val="22"/>
          <w:szCs w:val="22"/>
        </w:rPr>
        <w:t>Zálohovanie a obnova údajov, kontinuita služby</w:t>
      </w:r>
    </w:p>
    <w:p w:rsidRPr="00B60918" w:rsidR="00F01B59" w:rsidP="00F01B59" w:rsidRDefault="00F01B59" w14:paraId="71C8CC8B" w14:textId="3163CE30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>Poskytovateľ cloudových služieb poskytne špecifikácie svojich zálohovacích schopností objednávateľovi. Špecifikácie budú zahŕňať nasledujúce informácie:</w:t>
      </w:r>
    </w:p>
    <w:p w:rsidRPr="00B60918" w:rsidR="00F01B59" w:rsidP="00E96041" w:rsidRDefault="00F01B59" w14:paraId="3F5BF100" w14:textId="4272A122">
      <w:pPr>
        <w:pStyle w:val="ListParagraph"/>
        <w:numPr>
          <w:ilvl w:val="0"/>
          <w:numId w:val="81"/>
        </w:numPr>
        <w:jc w:val="both"/>
        <w:rPr>
          <w:rFonts w:cstheme="minorHAnsi"/>
        </w:rPr>
      </w:pPr>
      <w:r w:rsidRPr="00B60918">
        <w:rPr>
          <w:rFonts w:cstheme="minorHAnsi"/>
        </w:rPr>
        <w:t>rozsah a plánovanie záloh;</w:t>
      </w:r>
    </w:p>
    <w:p w:rsidRPr="00B60918" w:rsidR="00F01B59" w:rsidP="00E96041" w:rsidRDefault="00F01B59" w14:paraId="45395442" w14:textId="16B52A47">
      <w:pPr>
        <w:pStyle w:val="ListParagraph"/>
        <w:numPr>
          <w:ilvl w:val="0"/>
          <w:numId w:val="81"/>
        </w:numPr>
        <w:jc w:val="both"/>
        <w:rPr>
          <w:rFonts w:cstheme="minorHAnsi"/>
        </w:rPr>
      </w:pPr>
      <w:r w:rsidRPr="00B60918">
        <w:rPr>
          <w:rFonts w:cstheme="minorHAnsi"/>
        </w:rPr>
        <w:t>metódy zálohovania a formáty údajov, vrátane šifrovania, ak je to relevantné;</w:t>
      </w:r>
    </w:p>
    <w:p w:rsidRPr="00B60918" w:rsidR="00F01B59" w:rsidP="00E96041" w:rsidRDefault="00F01B59" w14:paraId="436237DA" w14:textId="168A6A66">
      <w:pPr>
        <w:pStyle w:val="ListParagraph"/>
        <w:numPr>
          <w:ilvl w:val="0"/>
          <w:numId w:val="81"/>
        </w:numPr>
        <w:jc w:val="both"/>
        <w:rPr>
          <w:rFonts w:cstheme="minorHAnsi"/>
        </w:rPr>
      </w:pPr>
      <w:r w:rsidRPr="00B60918">
        <w:rPr>
          <w:rFonts w:cstheme="minorHAnsi"/>
        </w:rPr>
        <w:t>doba uchovávania údajov záloh;</w:t>
      </w:r>
    </w:p>
    <w:p w:rsidRPr="00B60918" w:rsidR="00F01B59" w:rsidP="00E96041" w:rsidRDefault="00F01B59" w14:paraId="2A0571CD" w14:textId="0311E1A3">
      <w:pPr>
        <w:pStyle w:val="ListParagraph"/>
        <w:numPr>
          <w:ilvl w:val="0"/>
          <w:numId w:val="81"/>
        </w:numPr>
        <w:jc w:val="both"/>
        <w:rPr>
          <w:rFonts w:cstheme="minorHAnsi"/>
        </w:rPr>
      </w:pPr>
      <w:r w:rsidRPr="00B60918">
        <w:rPr>
          <w:rFonts w:cstheme="minorHAnsi"/>
        </w:rPr>
        <w:t>postupy na overenie integrity údajov záloh;</w:t>
      </w:r>
    </w:p>
    <w:p w:rsidRPr="00B60918" w:rsidR="00F01B59" w:rsidP="00E96041" w:rsidRDefault="00F01B59" w14:paraId="2DEB8384" w14:textId="26CFD4B2">
      <w:pPr>
        <w:pStyle w:val="ListParagraph"/>
        <w:numPr>
          <w:ilvl w:val="0"/>
          <w:numId w:val="81"/>
        </w:numPr>
        <w:jc w:val="both"/>
        <w:rPr>
          <w:rFonts w:cstheme="minorHAnsi"/>
        </w:rPr>
      </w:pPr>
      <w:r w:rsidRPr="00B60918">
        <w:rPr>
          <w:rFonts w:cstheme="minorHAnsi"/>
        </w:rPr>
        <w:t>postupy a časové rozpätie obnovy údajov zo záloh;</w:t>
      </w:r>
    </w:p>
    <w:p w:rsidRPr="00B60918" w:rsidR="00F01B59" w:rsidP="00E96041" w:rsidRDefault="00F01B59" w14:paraId="3F2121B7" w14:textId="618B8490">
      <w:pPr>
        <w:pStyle w:val="ListParagraph"/>
        <w:numPr>
          <w:ilvl w:val="0"/>
          <w:numId w:val="81"/>
        </w:numPr>
        <w:jc w:val="both"/>
        <w:rPr>
          <w:rFonts w:cstheme="minorHAnsi"/>
        </w:rPr>
      </w:pPr>
      <w:r w:rsidRPr="00B60918">
        <w:rPr>
          <w:rFonts w:cstheme="minorHAnsi"/>
        </w:rPr>
        <w:t>postupy na testovanie zálohových schopností;</w:t>
      </w:r>
    </w:p>
    <w:p w:rsidRPr="00B60918" w:rsidR="00F01B59" w:rsidP="00E96041" w:rsidRDefault="00F01B59" w14:paraId="7E1C3518" w14:textId="1011A2E9">
      <w:pPr>
        <w:pStyle w:val="ListParagraph"/>
        <w:numPr>
          <w:ilvl w:val="0"/>
          <w:numId w:val="81"/>
        </w:numPr>
        <w:jc w:val="both"/>
        <w:rPr>
          <w:rFonts w:cstheme="minorHAnsi"/>
        </w:rPr>
      </w:pPr>
      <w:r w:rsidRPr="00B60918">
        <w:rPr>
          <w:rFonts w:cstheme="minorHAnsi"/>
        </w:rPr>
        <w:t>umiestnenie úložiska záloh.</w:t>
      </w:r>
    </w:p>
    <w:p w:rsidRPr="00B60918" w:rsidR="006C57F7" w:rsidP="00F01B59" w:rsidRDefault="005F45EF" w14:paraId="401FCB8B" w14:textId="57B02450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Poskytovateľ cloudových služieb poskytne bezpečný a oddelený prístup k zálohám pre NBS na uloženie </w:t>
      </w:r>
      <w:r w:rsidRPr="00B60918" w:rsidR="009A601C">
        <w:rPr>
          <w:rFonts w:asciiTheme="minorHAnsi" w:hAnsiTheme="minorHAnsi" w:cstheme="minorHAnsi"/>
          <w:sz w:val="22"/>
          <w:szCs w:val="22"/>
        </w:rPr>
        <w:t xml:space="preserve">jednej </w:t>
      </w:r>
      <w:r w:rsidRPr="00B60918" w:rsidR="00083E3F">
        <w:rPr>
          <w:rFonts w:asciiTheme="minorHAnsi" w:hAnsiTheme="minorHAnsi" w:cstheme="minorHAnsi"/>
          <w:sz w:val="22"/>
          <w:szCs w:val="22"/>
        </w:rPr>
        <w:t xml:space="preserve">kópie </w:t>
      </w:r>
      <w:r w:rsidRPr="00B60918">
        <w:rPr>
          <w:rFonts w:asciiTheme="minorHAnsi" w:hAnsiTheme="minorHAnsi" w:cstheme="minorHAnsi"/>
          <w:sz w:val="22"/>
          <w:szCs w:val="22"/>
        </w:rPr>
        <w:t xml:space="preserve">v internom </w:t>
      </w:r>
      <w:r w:rsidRPr="00B60918" w:rsidR="005D1E1A">
        <w:rPr>
          <w:rFonts w:asciiTheme="minorHAnsi" w:hAnsiTheme="minorHAnsi" w:cstheme="minorHAnsi"/>
          <w:sz w:val="22"/>
          <w:szCs w:val="22"/>
        </w:rPr>
        <w:t>zálohovacom systéme</w:t>
      </w:r>
      <w:r w:rsidRPr="00B60918">
        <w:rPr>
          <w:rFonts w:asciiTheme="minorHAnsi" w:hAnsiTheme="minorHAnsi" w:cstheme="minorHAnsi"/>
          <w:sz w:val="22"/>
          <w:szCs w:val="22"/>
        </w:rPr>
        <w:t xml:space="preserve"> NBS.</w:t>
      </w:r>
    </w:p>
    <w:p w:rsidRPr="00B60918" w:rsidR="00B30805" w:rsidP="00F01B59" w:rsidRDefault="00B30805" w14:paraId="25C191F4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B60918" w:rsidR="00B30805" w:rsidP="00B30805" w:rsidRDefault="00B30805" w14:paraId="1CAACC58" w14:textId="3DB5018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60918">
        <w:rPr>
          <w:rFonts w:asciiTheme="minorHAnsi" w:hAnsiTheme="minorHAnsi" w:cstheme="minorHAnsi"/>
          <w:b/>
          <w:sz w:val="22"/>
          <w:szCs w:val="22"/>
        </w:rPr>
        <w:t>Ukončenie služby</w:t>
      </w:r>
    </w:p>
    <w:p w:rsidRPr="00B60918" w:rsidR="00B30805" w:rsidP="00F01B59" w:rsidRDefault="0028247B" w14:paraId="0B69B74B" w14:textId="59E02102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>V prípade ukončenia služb</w:t>
      </w:r>
      <w:r w:rsidRPr="00B60918" w:rsidR="003038CE">
        <w:rPr>
          <w:rFonts w:asciiTheme="minorHAnsi" w:hAnsiTheme="minorHAnsi" w:cstheme="minorHAnsi"/>
          <w:sz w:val="22"/>
          <w:szCs w:val="22"/>
        </w:rPr>
        <w:t>y</w:t>
      </w:r>
      <w:r w:rsidRPr="00B60918" w:rsidR="00F25818">
        <w:rPr>
          <w:rFonts w:asciiTheme="minorHAnsi" w:hAnsiTheme="minorHAnsi" w:cstheme="minorHAnsi"/>
          <w:sz w:val="22"/>
          <w:szCs w:val="22"/>
        </w:rPr>
        <w:t xml:space="preserve"> (ktor</w:t>
      </w:r>
      <w:r w:rsidRPr="00B60918" w:rsidR="008733C0">
        <w:rPr>
          <w:rFonts w:asciiTheme="minorHAnsi" w:hAnsiTheme="minorHAnsi" w:cstheme="minorHAnsi"/>
          <w:sz w:val="22"/>
          <w:szCs w:val="22"/>
        </w:rPr>
        <w:t xml:space="preserve">oukoľvek </w:t>
      </w:r>
      <w:r w:rsidRPr="00B60918" w:rsidR="008A70F7">
        <w:rPr>
          <w:rFonts w:asciiTheme="minorHAnsi" w:hAnsiTheme="minorHAnsi" w:cstheme="minorHAnsi"/>
          <w:sz w:val="22"/>
          <w:szCs w:val="22"/>
        </w:rPr>
        <w:t>zmluvnou stranou</w:t>
      </w:r>
      <w:r w:rsidRPr="00B60918" w:rsidR="00F6270A">
        <w:rPr>
          <w:rFonts w:asciiTheme="minorHAnsi" w:hAnsiTheme="minorHAnsi" w:cstheme="minorHAnsi"/>
          <w:sz w:val="22"/>
          <w:szCs w:val="22"/>
        </w:rPr>
        <w:t xml:space="preserve">, </w:t>
      </w:r>
      <w:r w:rsidRPr="00B60918" w:rsidR="009F51BD">
        <w:rPr>
          <w:rFonts w:asciiTheme="minorHAnsi" w:hAnsiTheme="minorHAnsi" w:cstheme="minorHAnsi"/>
          <w:sz w:val="22"/>
          <w:szCs w:val="22"/>
        </w:rPr>
        <w:t>z</w:t>
      </w:r>
      <w:r w:rsidRPr="00B60918" w:rsidR="00A42E56">
        <w:rPr>
          <w:rFonts w:asciiTheme="minorHAnsi" w:hAnsiTheme="minorHAnsi" w:cstheme="minorHAnsi"/>
          <w:sz w:val="22"/>
          <w:szCs w:val="22"/>
        </w:rPr>
        <w:t> akýchkoľvek dôvodov</w:t>
      </w:r>
      <w:r w:rsidRPr="00B60918" w:rsidR="003038CE">
        <w:rPr>
          <w:rFonts w:asciiTheme="minorHAnsi" w:hAnsiTheme="minorHAnsi" w:cstheme="minorHAnsi"/>
          <w:sz w:val="22"/>
          <w:szCs w:val="22"/>
        </w:rPr>
        <w:t xml:space="preserve">, alebo </w:t>
      </w:r>
      <w:r w:rsidRPr="00B60918" w:rsidR="00595209">
        <w:rPr>
          <w:rFonts w:asciiTheme="minorHAnsi" w:hAnsiTheme="minorHAnsi" w:cstheme="minorHAnsi"/>
          <w:sz w:val="22"/>
          <w:szCs w:val="22"/>
        </w:rPr>
        <w:t xml:space="preserve">pri </w:t>
      </w:r>
      <w:r w:rsidRPr="00B60918" w:rsidR="003038CE">
        <w:rPr>
          <w:rFonts w:asciiTheme="minorHAnsi" w:hAnsiTheme="minorHAnsi" w:cstheme="minorHAnsi"/>
          <w:sz w:val="22"/>
          <w:szCs w:val="22"/>
        </w:rPr>
        <w:t>prechod</w:t>
      </w:r>
      <w:r w:rsidRPr="00B60918" w:rsidR="00595209">
        <w:rPr>
          <w:rFonts w:asciiTheme="minorHAnsi" w:hAnsiTheme="minorHAnsi" w:cstheme="minorHAnsi"/>
          <w:sz w:val="22"/>
          <w:szCs w:val="22"/>
        </w:rPr>
        <w:t>e</w:t>
      </w:r>
      <w:r w:rsidRPr="00B60918" w:rsidR="003038CE">
        <w:rPr>
          <w:rFonts w:asciiTheme="minorHAnsi" w:hAnsiTheme="minorHAnsi" w:cstheme="minorHAnsi"/>
          <w:sz w:val="22"/>
          <w:szCs w:val="22"/>
        </w:rPr>
        <w:t xml:space="preserve"> </w:t>
      </w:r>
      <w:r w:rsidRPr="00B60918" w:rsidR="1AA782AC">
        <w:rPr>
          <w:rFonts w:asciiTheme="minorHAnsi" w:hAnsiTheme="minorHAnsi" w:cstheme="minorHAnsi"/>
          <w:sz w:val="22"/>
          <w:szCs w:val="22"/>
        </w:rPr>
        <w:t>k</w:t>
      </w:r>
      <w:r w:rsidRPr="00B60918" w:rsidR="003038CE">
        <w:rPr>
          <w:rFonts w:asciiTheme="minorHAnsi" w:hAnsiTheme="minorHAnsi" w:cstheme="minorHAnsi"/>
          <w:sz w:val="22"/>
          <w:szCs w:val="22"/>
        </w:rPr>
        <w:t> inému poskytova</w:t>
      </w:r>
      <w:r w:rsidRPr="00B60918" w:rsidR="000E4236">
        <w:rPr>
          <w:rFonts w:asciiTheme="minorHAnsi" w:hAnsiTheme="minorHAnsi" w:cstheme="minorHAnsi"/>
          <w:sz w:val="22"/>
          <w:szCs w:val="22"/>
        </w:rPr>
        <w:t>teľovi</w:t>
      </w:r>
      <w:r w:rsidRPr="00B60918" w:rsidR="00595209">
        <w:rPr>
          <w:rFonts w:asciiTheme="minorHAnsi" w:hAnsiTheme="minorHAnsi" w:cstheme="minorHAnsi"/>
          <w:sz w:val="22"/>
          <w:szCs w:val="22"/>
        </w:rPr>
        <w:t>)</w:t>
      </w:r>
      <w:r w:rsidRPr="00B60918" w:rsidR="000E4236">
        <w:rPr>
          <w:rFonts w:asciiTheme="minorHAnsi" w:hAnsiTheme="minorHAnsi" w:cstheme="minorHAnsi"/>
          <w:sz w:val="22"/>
          <w:szCs w:val="22"/>
        </w:rPr>
        <w:t xml:space="preserve"> </w:t>
      </w:r>
      <w:r w:rsidRPr="00B60918" w:rsidR="00C16283">
        <w:rPr>
          <w:rFonts w:asciiTheme="minorHAnsi" w:hAnsiTheme="minorHAnsi" w:cstheme="minorHAnsi"/>
          <w:sz w:val="22"/>
          <w:szCs w:val="22"/>
        </w:rPr>
        <w:t xml:space="preserve">je </w:t>
      </w:r>
      <w:r w:rsidRPr="00B60918" w:rsidR="000E4236">
        <w:rPr>
          <w:rFonts w:asciiTheme="minorHAnsi" w:hAnsiTheme="minorHAnsi" w:cstheme="minorHAnsi"/>
          <w:sz w:val="22"/>
          <w:szCs w:val="22"/>
        </w:rPr>
        <w:t xml:space="preserve">súčasný </w:t>
      </w:r>
      <w:r w:rsidRPr="00B60918" w:rsidR="00BF3009">
        <w:rPr>
          <w:rFonts w:asciiTheme="minorHAnsi" w:hAnsiTheme="minorHAnsi" w:cstheme="minorHAnsi"/>
          <w:sz w:val="22"/>
          <w:szCs w:val="22"/>
        </w:rPr>
        <w:t xml:space="preserve">poskytovateľ povinný </w:t>
      </w:r>
      <w:r w:rsidRPr="00B60918" w:rsidR="003F3501">
        <w:rPr>
          <w:rFonts w:asciiTheme="minorHAnsi" w:hAnsiTheme="minorHAnsi" w:cstheme="minorHAnsi"/>
          <w:sz w:val="22"/>
          <w:szCs w:val="22"/>
        </w:rPr>
        <w:t xml:space="preserve">poskytnúť </w:t>
      </w:r>
      <w:r w:rsidRPr="00B60918" w:rsidR="00154E0A">
        <w:rPr>
          <w:rFonts w:asciiTheme="minorHAnsi" w:hAnsiTheme="minorHAnsi" w:cstheme="minorHAnsi"/>
          <w:sz w:val="22"/>
          <w:szCs w:val="22"/>
        </w:rPr>
        <w:t xml:space="preserve">primeranú súčinnosť </w:t>
      </w:r>
      <w:r w:rsidRPr="00B60918" w:rsidR="001B09D6">
        <w:rPr>
          <w:rFonts w:asciiTheme="minorHAnsi" w:hAnsiTheme="minorHAnsi" w:cstheme="minorHAnsi"/>
          <w:sz w:val="22"/>
          <w:szCs w:val="22"/>
        </w:rPr>
        <w:t xml:space="preserve">na migráciu </w:t>
      </w:r>
      <w:r w:rsidRPr="00B60918" w:rsidR="00F25818">
        <w:rPr>
          <w:rFonts w:asciiTheme="minorHAnsi" w:hAnsiTheme="minorHAnsi" w:cstheme="minorHAnsi"/>
          <w:sz w:val="22"/>
          <w:szCs w:val="22"/>
        </w:rPr>
        <w:t>služieb ku novému po</w:t>
      </w:r>
      <w:r w:rsidRPr="00B60918" w:rsidR="00802763">
        <w:rPr>
          <w:rFonts w:asciiTheme="minorHAnsi" w:hAnsiTheme="minorHAnsi" w:cstheme="minorHAnsi"/>
          <w:sz w:val="22"/>
          <w:szCs w:val="22"/>
        </w:rPr>
        <w:t>s</w:t>
      </w:r>
      <w:r w:rsidRPr="00B60918" w:rsidR="00F25818">
        <w:rPr>
          <w:rFonts w:asciiTheme="minorHAnsi" w:hAnsiTheme="minorHAnsi" w:cstheme="minorHAnsi"/>
          <w:sz w:val="22"/>
          <w:szCs w:val="22"/>
        </w:rPr>
        <w:t xml:space="preserve">kytovateľovi alebo </w:t>
      </w:r>
      <w:r w:rsidRPr="00B60918" w:rsidR="00847007">
        <w:rPr>
          <w:rFonts w:asciiTheme="minorHAnsi" w:hAnsiTheme="minorHAnsi" w:cstheme="minorHAnsi"/>
          <w:sz w:val="22"/>
          <w:szCs w:val="22"/>
        </w:rPr>
        <w:t xml:space="preserve">do prostredia </w:t>
      </w:r>
      <w:r w:rsidRPr="00B60918" w:rsidR="00390E18">
        <w:rPr>
          <w:rFonts w:asciiTheme="minorHAnsi" w:hAnsiTheme="minorHAnsi" w:cstheme="minorHAnsi"/>
          <w:sz w:val="22"/>
          <w:szCs w:val="22"/>
        </w:rPr>
        <w:t xml:space="preserve">OpenShift </w:t>
      </w:r>
      <w:r w:rsidRPr="00B60918" w:rsidR="00847007">
        <w:rPr>
          <w:rFonts w:asciiTheme="minorHAnsi" w:hAnsiTheme="minorHAnsi" w:cstheme="minorHAnsi"/>
          <w:sz w:val="22"/>
          <w:szCs w:val="22"/>
        </w:rPr>
        <w:t>NBS</w:t>
      </w:r>
      <w:r w:rsidRPr="00B60918" w:rsidR="005C6DA3">
        <w:rPr>
          <w:rFonts w:asciiTheme="minorHAnsi" w:hAnsiTheme="minorHAnsi" w:cstheme="minorHAnsi"/>
          <w:sz w:val="22"/>
          <w:szCs w:val="22"/>
        </w:rPr>
        <w:t>.</w:t>
      </w:r>
    </w:p>
    <w:p w:rsidRPr="003D2C44" w:rsidR="00F950BA" w:rsidP="00F950BA" w:rsidRDefault="00F950BA" w14:paraId="09B2ABA0" w14:textId="77777777">
      <w:pPr>
        <w:pStyle w:val="Heading1"/>
        <w:ind w:left="284"/>
        <w:rPr>
          <w:rFonts w:asciiTheme="minorHAnsi" w:hAnsiTheme="minorHAnsi" w:cstheme="minorHAnsi"/>
          <w:lang w:eastAsia="sk-SK"/>
        </w:rPr>
      </w:pPr>
      <w:bookmarkStart w:name="_Toc168917188" w:id="58"/>
      <w:r w:rsidRPr="003D2C44">
        <w:rPr>
          <w:rFonts w:asciiTheme="minorHAnsi" w:hAnsiTheme="minorHAnsi" w:cstheme="minorHAnsi"/>
          <w:lang w:eastAsia="sk-SK"/>
        </w:rPr>
        <w:t>Rámcový harmonogram projektu</w:t>
      </w:r>
      <w:bookmarkEnd w:id="58"/>
    </w:p>
    <w:p w:rsidR="005629C5" w:rsidP="00F950BA" w:rsidRDefault="00AC12F6" w14:paraId="3AFA9500" w14:textId="289AE18A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>Rámcový harmonogram projektu je stanovený na 18 mesiacov</w:t>
      </w:r>
      <w:r w:rsidRPr="00B60918" w:rsidR="005845C1">
        <w:rPr>
          <w:rFonts w:asciiTheme="minorHAnsi" w:hAnsiTheme="minorHAnsi" w:cstheme="minorHAnsi"/>
          <w:sz w:val="22"/>
          <w:szCs w:val="22"/>
        </w:rPr>
        <w:t xml:space="preserve">, </w:t>
      </w:r>
      <w:r w:rsidR="00BB7AD5">
        <w:rPr>
          <w:rFonts w:asciiTheme="minorHAnsi" w:hAnsiTheme="minorHAnsi" w:cstheme="minorHAnsi"/>
          <w:sz w:val="22"/>
          <w:szCs w:val="22"/>
        </w:rPr>
        <w:t>čo je zároveň</w:t>
      </w:r>
      <w:r w:rsidRPr="00B60918" w:rsidR="005845C1">
        <w:rPr>
          <w:rFonts w:asciiTheme="minorHAnsi" w:hAnsiTheme="minorHAnsi" w:cstheme="minorHAnsi"/>
          <w:sz w:val="22"/>
          <w:szCs w:val="22"/>
        </w:rPr>
        <w:t xml:space="preserve"> maximálna dĺžka trvania projektu</w:t>
      </w:r>
      <w:r w:rsidR="00BB7AD5">
        <w:rPr>
          <w:rFonts w:asciiTheme="minorHAnsi" w:hAnsiTheme="minorHAnsi" w:cstheme="minorHAnsi"/>
          <w:sz w:val="22"/>
          <w:szCs w:val="22"/>
        </w:rPr>
        <w:t xml:space="preserve">. Lehota </w:t>
      </w:r>
      <w:r w:rsidRPr="00B60918" w:rsidR="009547FC">
        <w:rPr>
          <w:rFonts w:asciiTheme="minorHAnsi" w:hAnsiTheme="minorHAnsi" w:cstheme="minorHAnsi"/>
          <w:sz w:val="22"/>
          <w:szCs w:val="22"/>
        </w:rPr>
        <w:t xml:space="preserve">trvania dodávky služieb projektu </w:t>
      </w:r>
      <w:r w:rsidR="00BB7AD5">
        <w:rPr>
          <w:rFonts w:asciiTheme="minorHAnsi" w:hAnsiTheme="minorHAnsi" w:cstheme="minorHAnsi"/>
          <w:sz w:val="22"/>
          <w:szCs w:val="22"/>
        </w:rPr>
        <w:t>začína plynúť dňom nadobudnutia</w:t>
      </w:r>
      <w:r w:rsidRPr="00B60918" w:rsidR="009547FC">
        <w:rPr>
          <w:rFonts w:asciiTheme="minorHAnsi" w:hAnsiTheme="minorHAnsi" w:cstheme="minorHAnsi"/>
          <w:sz w:val="22"/>
          <w:szCs w:val="22"/>
        </w:rPr>
        <w:t xml:space="preserve"> účinnosti </w:t>
      </w:r>
      <w:r w:rsidR="000467C2">
        <w:rPr>
          <w:rFonts w:asciiTheme="minorHAnsi" w:hAnsiTheme="minorHAnsi" w:cstheme="minorHAnsi"/>
          <w:sz w:val="22"/>
          <w:szCs w:val="22"/>
        </w:rPr>
        <w:t xml:space="preserve">predmetnej </w:t>
      </w:r>
      <w:r w:rsidRPr="00B60918" w:rsidR="009547FC">
        <w:rPr>
          <w:rFonts w:asciiTheme="minorHAnsi" w:hAnsiTheme="minorHAnsi" w:cstheme="minorHAnsi"/>
          <w:sz w:val="22"/>
          <w:szCs w:val="22"/>
        </w:rPr>
        <w:t>zmluvy.</w:t>
      </w:r>
    </w:p>
    <w:p w:rsidRPr="003D2C44" w:rsidR="005629C5" w:rsidP="00F950BA" w:rsidRDefault="005629C5" w14:paraId="4E9A7520" w14:textId="77777777">
      <w:pPr>
        <w:jc w:val="both"/>
        <w:rPr>
          <w:rFonts w:asciiTheme="minorHAnsi" w:hAnsiTheme="minorHAnsi" w:cstheme="minorHAnsi"/>
          <w:szCs w:val="22"/>
        </w:rPr>
      </w:pPr>
    </w:p>
    <w:p w:rsidRPr="00B60918" w:rsidR="00F950BA" w:rsidP="00F950BA" w:rsidRDefault="007A54A2" w14:paraId="266EC58F" w14:textId="228C041E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požaduje, aby </w:t>
      </w:r>
      <w:r w:rsidR="00E65B7C">
        <w:rPr>
          <w:rFonts w:asciiTheme="minorHAnsi" w:hAnsiTheme="minorHAnsi" w:cstheme="minorHAnsi"/>
          <w:sz w:val="22"/>
          <w:szCs w:val="22"/>
        </w:rPr>
        <w:t>poskytovateľ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</w:t>
      </w:r>
      <w:r w:rsidRPr="00B60918" w:rsidR="00AC240C">
        <w:rPr>
          <w:rFonts w:asciiTheme="minorHAnsi" w:hAnsiTheme="minorHAnsi" w:cstheme="minorHAnsi"/>
          <w:sz w:val="22"/>
          <w:szCs w:val="22"/>
        </w:rPr>
        <w:t xml:space="preserve">v rámci ponuky 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vypracoval a v priebehu projektu aktualizoval detailný plán projektu pre realizáciu všetkých projektových výstupov na základe rámcového plánu </w:t>
      </w:r>
      <w:r w:rsidRPr="00B60918" w:rsidR="00B116EE">
        <w:rPr>
          <w:rFonts w:asciiTheme="minorHAnsi" w:hAnsiTheme="minorHAnsi" w:cstheme="minorHAnsi"/>
          <w:sz w:val="22"/>
          <w:szCs w:val="22"/>
        </w:rPr>
        <w:t xml:space="preserve">uvedeného </w:t>
      </w:r>
      <w:r w:rsidRPr="00300DE6" w:rsidR="006D2404">
        <w:rPr>
          <w:rFonts w:asciiTheme="minorHAnsi" w:hAnsiTheme="minorHAnsi" w:cstheme="minorHAnsi"/>
          <w:sz w:val="22"/>
          <w:szCs w:val="22"/>
        </w:rPr>
        <w:t>v</w:t>
      </w:r>
      <w:r w:rsidRPr="00300DE6" w:rsidR="00300DE6">
        <w:rPr>
          <w:rFonts w:asciiTheme="minorHAnsi" w:hAnsiTheme="minorHAnsi" w:cstheme="minorHAnsi"/>
          <w:sz w:val="22"/>
          <w:szCs w:val="22"/>
        </w:rPr>
        <w:t xml:space="preserve"> </w:t>
      </w:r>
      <w:r w:rsidRPr="00300DE6" w:rsidR="007703BD">
        <w:rPr>
          <w:rFonts w:asciiTheme="minorHAnsi" w:hAnsiTheme="minorHAnsi" w:cstheme="minorHAnsi"/>
          <w:sz w:val="22"/>
          <w:szCs w:val="22"/>
        </w:rPr>
        <w:t> </w:t>
      </w:r>
      <w:r w:rsidRPr="00300DE6" w:rsidR="00AF3C96">
        <w:rPr>
          <w:rFonts w:asciiTheme="minorHAnsi" w:hAnsiTheme="minorHAnsi" w:cstheme="minorHAnsi"/>
          <w:sz w:val="22"/>
          <w:szCs w:val="22"/>
        </w:rPr>
        <w:t>prílohe</w:t>
      </w:r>
      <w:r w:rsidRPr="00B60918" w:rsidR="006D2404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B60918" w:rsidR="000E4257">
        <w:rPr>
          <w:rFonts w:asciiTheme="minorHAnsi" w:hAnsiTheme="minorHAnsi" w:cstheme="minorHAnsi"/>
          <w:b/>
          <w:sz w:val="22"/>
          <w:szCs w:val="22"/>
        </w:rPr>
        <w:t>OPZ_NBS_CORBS_PRILOHA_</w:t>
      </w:r>
      <w:r w:rsidR="00300DE6">
        <w:rPr>
          <w:rFonts w:asciiTheme="minorHAnsi" w:hAnsiTheme="minorHAnsi" w:cstheme="minorHAnsi"/>
          <w:b/>
          <w:sz w:val="22"/>
          <w:szCs w:val="22"/>
        </w:rPr>
        <w:t>4</w:t>
      </w:r>
      <w:r w:rsidRPr="00B60918" w:rsidR="000E4257">
        <w:rPr>
          <w:rFonts w:asciiTheme="minorHAnsi" w:hAnsiTheme="minorHAnsi" w:cstheme="minorHAnsi"/>
          <w:b/>
          <w:sz w:val="22"/>
          <w:szCs w:val="22"/>
        </w:rPr>
        <w:t>_</w:t>
      </w:r>
      <w:r w:rsidR="00300DE6">
        <w:rPr>
          <w:rFonts w:asciiTheme="minorHAnsi" w:hAnsiTheme="minorHAnsi" w:cstheme="minorHAnsi"/>
          <w:b/>
          <w:sz w:val="22"/>
          <w:szCs w:val="22"/>
        </w:rPr>
        <w:t>HARMO</w:t>
      </w:r>
      <w:r w:rsidR="00621A22">
        <w:rPr>
          <w:rFonts w:asciiTheme="minorHAnsi" w:hAnsiTheme="minorHAnsi" w:cstheme="minorHAnsi"/>
          <w:b/>
          <w:sz w:val="22"/>
          <w:szCs w:val="22"/>
        </w:rPr>
        <w:t>N</w:t>
      </w:r>
      <w:r w:rsidR="00300DE6">
        <w:rPr>
          <w:rFonts w:asciiTheme="minorHAnsi" w:hAnsiTheme="minorHAnsi" w:cstheme="minorHAnsi"/>
          <w:b/>
          <w:sz w:val="22"/>
          <w:szCs w:val="22"/>
        </w:rPr>
        <w:t>OGRAM</w:t>
      </w:r>
      <w:r w:rsidRPr="00B60918" w:rsidR="006D2404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:rsidRPr="00B60918" w:rsidR="005629C5" w:rsidP="00F950BA" w:rsidRDefault="005629C5" w14:paraId="19EBB20F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B60918" w:rsidR="001F4CEF" w:rsidP="00F950BA" w:rsidRDefault="008B07D7" w14:paraId="0E00527A" w14:textId="469CF58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Poskytovateľ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navrhne detailný projektový plán, ktorý zabezpečí dodanie manažérskych a špecializovaných produktov podľa jednotlivých fáz a etáp s cieľom naplnenia </w:t>
      </w:r>
      <w:r w:rsidR="002E0ED3">
        <w:rPr>
          <w:rFonts w:asciiTheme="minorHAnsi" w:hAnsiTheme="minorHAnsi" w:cstheme="minorHAnsi"/>
          <w:sz w:val="22"/>
          <w:szCs w:val="22"/>
        </w:rPr>
        <w:t>zadania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projektu, funkcionálnych a nefunkcionálnych požiadaviek a ktorý bude reflektovať rámcový plán projektu</w:t>
      </w:r>
      <w:r w:rsidRPr="00B60918" w:rsidR="001F4CEF">
        <w:rPr>
          <w:rFonts w:asciiTheme="minorHAnsi" w:hAnsiTheme="minorHAnsi" w:cstheme="minorHAnsi"/>
          <w:sz w:val="22"/>
          <w:szCs w:val="22"/>
        </w:rPr>
        <w:t xml:space="preserve"> ako aj projektové závislosti, teda najmä </w:t>
      </w:r>
      <w:r w:rsidRPr="00B60918" w:rsidR="00520F36">
        <w:rPr>
          <w:rFonts w:asciiTheme="minorHAnsi" w:hAnsiTheme="minorHAnsi" w:cstheme="minorHAnsi"/>
          <w:sz w:val="22"/>
          <w:szCs w:val="22"/>
        </w:rPr>
        <w:t>realizáciu</w:t>
      </w:r>
      <w:r w:rsidRPr="00B60918" w:rsidR="001F4CEF">
        <w:rPr>
          <w:rFonts w:asciiTheme="minorHAnsi" w:hAnsiTheme="minorHAnsi" w:cstheme="minorHAnsi"/>
          <w:sz w:val="22"/>
          <w:szCs w:val="22"/>
        </w:rPr>
        <w:t xml:space="preserve"> ostatných komponentov ekosystému NBS ako S/4 HANA, Integračná platforma, DMS</w:t>
      </w:r>
      <w:r w:rsidR="009A6603">
        <w:rPr>
          <w:rFonts w:asciiTheme="minorHAnsi" w:hAnsiTheme="minorHAnsi" w:cstheme="minorHAnsi"/>
          <w:sz w:val="22"/>
          <w:szCs w:val="22"/>
        </w:rPr>
        <w:t xml:space="preserve">, DWH </w:t>
      </w:r>
      <w:r w:rsidRPr="00B60918" w:rsidR="001F4CEF">
        <w:rPr>
          <w:rFonts w:asciiTheme="minorHAnsi" w:hAnsiTheme="minorHAnsi" w:cstheme="minorHAnsi"/>
          <w:sz w:val="22"/>
          <w:szCs w:val="22"/>
        </w:rPr>
        <w:t>a pod.</w:t>
      </w:r>
    </w:p>
    <w:p w:rsidRPr="00B60918" w:rsidR="00F950BA" w:rsidP="00F950BA" w:rsidRDefault="00F950BA" w14:paraId="029DCDC7" w14:textId="48C6A814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Podrobný harmonogram musí byť súčasťou cenovej ponuky </w:t>
      </w:r>
      <w:r w:rsidR="008B07D7">
        <w:rPr>
          <w:rFonts w:asciiTheme="minorHAnsi" w:hAnsiTheme="minorHAnsi" w:cstheme="minorHAnsi"/>
          <w:sz w:val="22"/>
          <w:szCs w:val="22"/>
        </w:rPr>
        <w:t>poskytovateľa</w:t>
      </w:r>
      <w:r w:rsidRPr="00B60918">
        <w:rPr>
          <w:rFonts w:asciiTheme="minorHAnsi" w:hAnsiTheme="minorHAnsi" w:cstheme="minorHAnsi"/>
          <w:sz w:val="22"/>
          <w:szCs w:val="22"/>
        </w:rPr>
        <w:t xml:space="preserve">, ktorý bude tvoriť neoddeliteľnú prílohu </w:t>
      </w:r>
      <w:r w:rsidR="008C3D34">
        <w:rPr>
          <w:rFonts w:asciiTheme="minorHAnsi" w:hAnsiTheme="minorHAnsi" w:cstheme="minorHAnsi"/>
          <w:sz w:val="22"/>
          <w:szCs w:val="22"/>
        </w:rPr>
        <w:t>z</w:t>
      </w:r>
      <w:r w:rsidRPr="00B60918">
        <w:rPr>
          <w:rFonts w:asciiTheme="minorHAnsi" w:hAnsiTheme="minorHAnsi" w:cstheme="minorHAnsi"/>
          <w:sz w:val="22"/>
          <w:szCs w:val="22"/>
        </w:rPr>
        <w:t>mlu</w:t>
      </w:r>
      <w:r w:rsidRPr="00B60918" w:rsidR="00B56390">
        <w:rPr>
          <w:rFonts w:asciiTheme="minorHAnsi" w:hAnsiTheme="minorHAnsi" w:cstheme="minorHAnsi"/>
          <w:sz w:val="22"/>
          <w:szCs w:val="22"/>
        </w:rPr>
        <w:t>v</w:t>
      </w:r>
      <w:r w:rsidR="008C3D34">
        <w:rPr>
          <w:rFonts w:asciiTheme="minorHAnsi" w:hAnsiTheme="minorHAnsi" w:cstheme="minorHAnsi"/>
          <w:sz w:val="22"/>
          <w:szCs w:val="22"/>
        </w:rPr>
        <w:t>y</w:t>
      </w:r>
      <w:r w:rsidRPr="00B60918">
        <w:rPr>
          <w:rFonts w:asciiTheme="minorHAnsi" w:hAnsiTheme="minorHAnsi" w:cstheme="minorHAnsi"/>
          <w:sz w:val="22"/>
          <w:szCs w:val="22"/>
        </w:rPr>
        <w:t xml:space="preserve"> a musí zahŕňať všetky aktivity pre plánovanie kapacít a činnosti na strane objednávateľa.</w:t>
      </w:r>
    </w:p>
    <w:p w:rsidRPr="00B60918" w:rsidR="00F950BA" w:rsidP="00F950BA" w:rsidRDefault="00CB5F81" w14:paraId="7AEC0210" w14:textId="6CEC6808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požaduje, aby </w:t>
      </w:r>
      <w:r w:rsidR="008B07D7">
        <w:rPr>
          <w:rFonts w:asciiTheme="minorHAnsi" w:hAnsiTheme="minorHAnsi" w:cstheme="minorHAnsi"/>
          <w:sz w:val="22"/>
          <w:szCs w:val="22"/>
        </w:rPr>
        <w:t>poskytovateľ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v priebehu projektu vypracoval aj plány jednotlivých etáp projektu. </w:t>
      </w:r>
    </w:p>
    <w:p w:rsidRPr="00B60918" w:rsidR="00F950BA" w:rsidP="00F950BA" w:rsidRDefault="00CB5F81" w14:paraId="4B18178D" w14:textId="0422E677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B60918" w:rsidR="00F950BA">
        <w:rPr>
          <w:rFonts w:asciiTheme="minorHAnsi" w:hAnsiTheme="minorHAnsi" w:cstheme="minorHAnsi"/>
          <w:sz w:val="22"/>
          <w:szCs w:val="22"/>
        </w:rPr>
        <w:t>požaduje</w:t>
      </w:r>
      <w:r w:rsidRPr="00B60918" w:rsidR="00705808">
        <w:rPr>
          <w:rFonts w:asciiTheme="minorHAnsi" w:hAnsiTheme="minorHAnsi" w:cstheme="minorHAnsi"/>
          <w:sz w:val="22"/>
          <w:szCs w:val="22"/>
        </w:rPr>
        <w:t>,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aby </w:t>
      </w:r>
      <w:r w:rsidR="008B07D7">
        <w:rPr>
          <w:rFonts w:asciiTheme="minorHAnsi" w:hAnsiTheme="minorHAnsi" w:cstheme="minorHAnsi"/>
          <w:sz w:val="22"/>
          <w:szCs w:val="22"/>
        </w:rPr>
        <w:t>poskytovateľ</w:t>
      </w:r>
      <w:r w:rsidRPr="008B07D7" w:rsidR="008B07D7">
        <w:rPr>
          <w:rFonts w:asciiTheme="minorHAnsi" w:hAnsiTheme="minorHAnsi" w:cstheme="minorHAnsi"/>
          <w:sz w:val="22"/>
          <w:szCs w:val="22"/>
        </w:rPr>
        <w:t xml:space="preserve"> 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v jednotlivých plánoch uviedol požiadavky na súčinnosť </w:t>
      </w:r>
      <w:r w:rsidR="009547FC">
        <w:rPr>
          <w:rFonts w:asciiTheme="minorHAnsi" w:hAnsiTheme="minorHAnsi" w:cstheme="minorHAnsi"/>
          <w:sz w:val="22"/>
          <w:szCs w:val="22"/>
        </w:rPr>
        <w:t>objednávateľa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pre dané výstupy a iné externé závislosti (napr. z iných projektov)</w:t>
      </w:r>
      <w:r w:rsidRPr="00B60918" w:rsidR="008A3BFF">
        <w:rPr>
          <w:rFonts w:asciiTheme="minorHAnsi" w:hAnsiTheme="minorHAnsi" w:cstheme="minorHAnsi"/>
          <w:sz w:val="22"/>
          <w:szCs w:val="22"/>
        </w:rPr>
        <w:t>, vrátane kalkulácie požadovaných kapacít</w:t>
      </w:r>
      <w:r w:rsidRPr="00B60918" w:rsidR="007A739E">
        <w:rPr>
          <w:rFonts w:asciiTheme="minorHAnsi" w:hAnsiTheme="minorHAnsi" w:cstheme="minorHAnsi"/>
          <w:sz w:val="22"/>
          <w:szCs w:val="22"/>
        </w:rPr>
        <w:t xml:space="preserve"> na strane </w:t>
      </w:r>
      <w:r w:rsidR="009547FC">
        <w:rPr>
          <w:rFonts w:asciiTheme="minorHAnsi" w:hAnsiTheme="minorHAnsi" w:cstheme="minorHAnsi"/>
          <w:sz w:val="22"/>
          <w:szCs w:val="22"/>
        </w:rPr>
        <w:t>objednávateľa</w:t>
      </w:r>
      <w:r w:rsidRPr="00B60918" w:rsidR="001A4D23">
        <w:rPr>
          <w:rFonts w:asciiTheme="minorHAnsi" w:hAnsiTheme="minorHAnsi" w:cstheme="minorHAnsi"/>
          <w:sz w:val="22"/>
          <w:szCs w:val="22"/>
        </w:rPr>
        <w:t xml:space="preserve"> podľa pozícií</w:t>
      </w:r>
      <w:r w:rsidRPr="00B60918" w:rsidR="00F950BA">
        <w:rPr>
          <w:rFonts w:asciiTheme="minorHAnsi" w:hAnsiTheme="minorHAnsi" w:cstheme="minorHAnsi"/>
          <w:sz w:val="22"/>
          <w:szCs w:val="22"/>
        </w:rPr>
        <w:t>.</w:t>
      </w:r>
    </w:p>
    <w:p w:rsidRPr="00B60918" w:rsidR="00F950BA" w:rsidP="00F950BA" w:rsidRDefault="00F950BA" w14:paraId="764C50D0" w14:textId="132B73E9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Projektový plán a etapové plány požaduje </w:t>
      </w:r>
      <w:r w:rsidR="009547FC">
        <w:rPr>
          <w:rFonts w:asciiTheme="minorHAnsi" w:hAnsiTheme="minorHAnsi" w:cstheme="minorHAnsi"/>
          <w:sz w:val="22"/>
          <w:szCs w:val="22"/>
        </w:rPr>
        <w:t>objednávateľ</w:t>
      </w:r>
      <w:r w:rsidRPr="00B60918">
        <w:rPr>
          <w:rFonts w:asciiTheme="minorHAnsi" w:hAnsiTheme="minorHAnsi" w:cstheme="minorHAnsi"/>
          <w:sz w:val="22"/>
          <w:szCs w:val="22"/>
        </w:rPr>
        <w:t xml:space="preserve"> vypracovať vo formáte </w:t>
      </w:r>
      <w:r w:rsidRPr="00AF7C59">
        <w:rPr>
          <w:rFonts w:asciiTheme="minorHAnsi" w:hAnsiTheme="minorHAnsi" w:cstheme="minorHAnsi"/>
          <w:sz w:val="22"/>
          <w:szCs w:val="22"/>
        </w:rPr>
        <w:t>MS Project</w:t>
      </w:r>
      <w:r w:rsidRPr="00B60918">
        <w:rPr>
          <w:rFonts w:asciiTheme="minorHAnsi" w:hAnsiTheme="minorHAnsi" w:cstheme="minorHAnsi"/>
          <w:sz w:val="22"/>
          <w:szCs w:val="22"/>
        </w:rPr>
        <w:t>.</w:t>
      </w:r>
    </w:p>
    <w:p w:rsidRPr="00B60918" w:rsidR="00F950BA" w:rsidP="00F950BA" w:rsidRDefault="001F4F0A" w14:paraId="71FCFB16" w14:textId="3C8583D1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B60918" w:rsidR="00F950BA">
        <w:rPr>
          <w:rFonts w:asciiTheme="minorHAnsi" w:hAnsiTheme="minorHAnsi" w:cstheme="minorHAnsi"/>
          <w:sz w:val="22"/>
          <w:szCs w:val="22"/>
        </w:rPr>
        <w:t>požaduje</w:t>
      </w:r>
      <w:r w:rsidRPr="00B60918" w:rsidR="003F5F9C">
        <w:rPr>
          <w:rFonts w:asciiTheme="minorHAnsi" w:hAnsiTheme="minorHAnsi" w:cstheme="minorHAnsi"/>
          <w:sz w:val="22"/>
          <w:szCs w:val="22"/>
        </w:rPr>
        <w:t>,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aby projektový plán zároveň odrážal reálne rozloženie realizačných tímov </w:t>
      </w:r>
      <w:r w:rsidRPr="00B60918" w:rsidR="00AD6399">
        <w:rPr>
          <w:rFonts w:asciiTheme="minorHAnsi" w:hAnsiTheme="minorHAnsi" w:cstheme="minorHAnsi"/>
          <w:sz w:val="22"/>
          <w:szCs w:val="22"/>
        </w:rPr>
        <w:t>v zmysle detailného harmonogramu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ako aj zosúladenie </w:t>
      </w:r>
      <w:r w:rsidRPr="00B60918" w:rsidR="00520F36">
        <w:rPr>
          <w:rFonts w:asciiTheme="minorHAnsi" w:hAnsiTheme="minorHAnsi" w:cstheme="minorHAnsi"/>
          <w:sz w:val="22"/>
          <w:szCs w:val="22"/>
        </w:rPr>
        <w:t>realizácie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s ostatnými projektami, ktoré budú zabezpečovať </w:t>
      </w:r>
      <w:r w:rsidRPr="00B60918" w:rsidR="00520F36">
        <w:rPr>
          <w:rFonts w:asciiTheme="minorHAnsi" w:hAnsiTheme="minorHAnsi" w:cstheme="minorHAnsi"/>
          <w:sz w:val="22"/>
          <w:szCs w:val="22"/>
        </w:rPr>
        <w:t>realizáciu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požiadaviek, či už v rámci implementácie </w:t>
      </w:r>
      <w:r w:rsidRPr="00B60918" w:rsidR="002334BA">
        <w:rPr>
          <w:rFonts w:asciiTheme="minorHAnsi" w:hAnsiTheme="minorHAnsi" w:cstheme="minorHAnsi"/>
          <w:sz w:val="22"/>
          <w:szCs w:val="22"/>
        </w:rPr>
        <w:t>S/4 HANA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</w:t>
      </w:r>
      <w:r w:rsidR="00BE161D">
        <w:rPr>
          <w:rFonts w:asciiTheme="minorHAnsi" w:hAnsiTheme="minorHAnsi" w:cstheme="minorHAnsi"/>
          <w:sz w:val="22"/>
          <w:szCs w:val="22"/>
        </w:rPr>
        <w:t>ako aj</w:t>
      </w:r>
      <w:r w:rsidRPr="00B60918" w:rsidR="00F950BA">
        <w:rPr>
          <w:rFonts w:asciiTheme="minorHAnsi" w:hAnsiTheme="minorHAnsi" w:cstheme="minorHAnsi"/>
          <w:sz w:val="22"/>
          <w:szCs w:val="22"/>
        </w:rPr>
        <w:t xml:space="preserve"> iných relevantných tém (Integračná platforma, DMS, DWH a pod.).</w:t>
      </w:r>
    </w:p>
    <w:p w:rsidRPr="00B60918" w:rsidR="005E54BF" w:rsidP="005E54BF" w:rsidRDefault="001F4F0A" w14:paraId="6780C98D" w14:textId="5F98D2CC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B60918" w:rsidR="005E54BF">
        <w:rPr>
          <w:rFonts w:asciiTheme="minorHAnsi" w:hAnsiTheme="minorHAnsi" w:cstheme="minorHAnsi"/>
          <w:sz w:val="22"/>
          <w:szCs w:val="22"/>
        </w:rPr>
        <w:t>požaduje</w:t>
      </w:r>
      <w:r w:rsidRPr="00B60918" w:rsidR="00B963D8">
        <w:rPr>
          <w:rFonts w:asciiTheme="minorHAnsi" w:hAnsiTheme="minorHAnsi" w:cstheme="minorHAnsi"/>
          <w:sz w:val="22"/>
          <w:szCs w:val="22"/>
        </w:rPr>
        <w:t>,</w:t>
      </w:r>
      <w:r w:rsidRPr="00B60918" w:rsidR="005E54BF">
        <w:rPr>
          <w:rFonts w:asciiTheme="minorHAnsi" w:hAnsiTheme="minorHAnsi" w:cstheme="minorHAnsi"/>
          <w:sz w:val="22"/>
          <w:szCs w:val="22"/>
        </w:rPr>
        <w:t xml:space="preserve"> aby </w:t>
      </w:r>
      <w:r w:rsidR="008B07D7">
        <w:rPr>
          <w:rFonts w:asciiTheme="minorHAnsi" w:hAnsiTheme="minorHAnsi" w:cstheme="minorHAnsi"/>
          <w:sz w:val="22"/>
          <w:szCs w:val="22"/>
        </w:rPr>
        <w:t>poskytovateľ</w:t>
      </w:r>
      <w:r w:rsidRPr="00B60918" w:rsidR="005E54BF">
        <w:rPr>
          <w:rFonts w:asciiTheme="minorHAnsi" w:hAnsiTheme="minorHAnsi" w:cstheme="minorHAnsi"/>
          <w:sz w:val="22"/>
          <w:szCs w:val="22"/>
        </w:rPr>
        <w:t xml:space="preserve"> pri príprave časového harmonogramu počítal so schvaľovacím procesom na strane objednávateľa:</w:t>
      </w:r>
    </w:p>
    <w:p w:rsidRPr="00B60918" w:rsidR="005E54BF" w:rsidP="00891B3C" w:rsidRDefault="005E54BF" w14:paraId="52C11B7C" w14:textId="77777777">
      <w:pPr>
        <w:pStyle w:val="ListParagraph"/>
        <w:numPr>
          <w:ilvl w:val="0"/>
          <w:numId w:val="23"/>
        </w:numPr>
        <w:spacing w:before="120" w:line="276" w:lineRule="auto"/>
        <w:jc w:val="both"/>
        <w:rPr>
          <w:rFonts w:cstheme="minorHAnsi"/>
        </w:rPr>
      </w:pPr>
      <w:r w:rsidRPr="00B60918">
        <w:rPr>
          <w:rFonts w:cstheme="minorHAnsi"/>
        </w:rPr>
        <w:t>15 pracovných dní v prípade schválenia dokumentácie (v závislosti od rozsahu);</w:t>
      </w:r>
    </w:p>
    <w:p w:rsidRPr="00B60918" w:rsidR="005E54BF" w:rsidP="00891B3C" w:rsidRDefault="005E54BF" w14:paraId="55484826" w14:textId="77777777">
      <w:pPr>
        <w:pStyle w:val="ListParagraph"/>
        <w:numPr>
          <w:ilvl w:val="0"/>
          <w:numId w:val="23"/>
        </w:numPr>
        <w:spacing w:before="120" w:line="276" w:lineRule="auto"/>
        <w:jc w:val="both"/>
        <w:rPr>
          <w:rFonts w:cstheme="minorHAnsi"/>
        </w:rPr>
      </w:pPr>
      <w:r w:rsidRPr="00B60918">
        <w:rPr>
          <w:rFonts w:cstheme="minorHAnsi"/>
        </w:rPr>
        <w:t>20 pracovných dní v prípade schválenia ostatných výstupov (v závislosti od rozsahu).</w:t>
      </w:r>
    </w:p>
    <w:p w:rsidRPr="003D2C44" w:rsidR="006E2B65" w:rsidP="00D90AA1" w:rsidRDefault="006E2B65" w14:paraId="3C3377D6" w14:textId="77777777">
      <w:pPr>
        <w:pStyle w:val="ListParagraph"/>
        <w:spacing w:before="120" w:line="276" w:lineRule="auto"/>
        <w:jc w:val="both"/>
        <w:rPr>
          <w:rFonts w:cstheme="minorHAnsi"/>
        </w:rPr>
      </w:pPr>
    </w:p>
    <w:p w:rsidRPr="00B60918" w:rsidR="00F950BA" w:rsidP="00F950BA" w:rsidRDefault="00F950BA" w14:paraId="654C1E14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>Stručná charakteristika jednotlivých fáz a etáp projektu:</w:t>
      </w:r>
    </w:p>
    <w:p w:rsidRPr="00B60918" w:rsidR="00AA3883" w:rsidP="00F950BA" w:rsidRDefault="00AA3883" w14:paraId="45EE85DD" w14:textId="77777777">
      <w:pPr>
        <w:pStyle w:val="ListParagraph"/>
        <w:ind w:left="0"/>
        <w:jc w:val="both"/>
        <w:rPr>
          <w:rFonts w:cstheme="minorHAnsi"/>
          <w:highlight w:val="yellow"/>
        </w:rPr>
      </w:pPr>
    </w:p>
    <w:p w:rsidRPr="00B60918" w:rsidR="00F950BA" w:rsidP="00F950BA" w:rsidRDefault="00AA3883" w14:paraId="7C153D60" w14:textId="111346F5">
      <w:pPr>
        <w:pStyle w:val="ListParagraph"/>
        <w:ind w:left="0"/>
        <w:jc w:val="both"/>
        <w:rPr>
          <w:rFonts w:cstheme="minorHAnsi"/>
        </w:rPr>
      </w:pPr>
      <w:r w:rsidRPr="00B60918">
        <w:rPr>
          <w:rFonts w:cstheme="minorHAnsi"/>
        </w:rPr>
        <w:t xml:space="preserve"> </w:t>
      </w:r>
      <w:r w:rsidRPr="00B60918" w:rsidR="00C26FA3">
        <w:rPr>
          <w:rFonts w:cstheme="minorHAnsi"/>
        </w:rPr>
        <w:t>R</w:t>
      </w:r>
      <w:r w:rsidRPr="00B60918" w:rsidR="00F950BA">
        <w:rPr>
          <w:rFonts w:cstheme="minorHAnsi"/>
        </w:rPr>
        <w:t>ealizačná fáza projektu:</w:t>
      </w:r>
    </w:p>
    <w:p w:rsidRPr="00B60918" w:rsidR="00C94CAE" w:rsidP="00916C55" w:rsidRDefault="00C94CAE" w14:paraId="0401EC0E" w14:textId="434F6E10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B60918">
        <w:rPr>
          <w:rFonts w:cstheme="minorHAnsi"/>
          <w:u w:val="single"/>
        </w:rPr>
        <w:t xml:space="preserve">Etapa – Nastavenie </w:t>
      </w:r>
      <w:r w:rsidRPr="00B60918" w:rsidR="00206464">
        <w:rPr>
          <w:rFonts w:cstheme="minorHAnsi"/>
          <w:u w:val="single"/>
        </w:rPr>
        <w:t>p</w:t>
      </w:r>
      <w:r w:rsidRPr="00B60918">
        <w:rPr>
          <w:rFonts w:cstheme="minorHAnsi"/>
          <w:u w:val="single"/>
        </w:rPr>
        <w:t xml:space="preserve">rojektu </w:t>
      </w:r>
      <w:r w:rsidRPr="00B60918" w:rsidR="00206464">
        <w:rPr>
          <w:rFonts w:cstheme="minorHAnsi"/>
          <w:u w:val="single"/>
        </w:rPr>
        <w:t xml:space="preserve">– v </w:t>
      </w:r>
      <w:r w:rsidRPr="00B60918">
        <w:rPr>
          <w:rFonts w:cstheme="minorHAnsi"/>
        </w:rPr>
        <w:t xml:space="preserve">rámci </w:t>
      </w:r>
      <w:r w:rsidRPr="00B60918" w:rsidR="00206464">
        <w:rPr>
          <w:rFonts w:cstheme="minorHAnsi"/>
        </w:rPr>
        <w:t>t</w:t>
      </w:r>
      <w:r w:rsidRPr="00B60918" w:rsidR="005B61F1">
        <w:rPr>
          <w:rFonts w:cstheme="minorHAnsi"/>
        </w:rPr>
        <w:t>e</w:t>
      </w:r>
      <w:r w:rsidRPr="00B60918" w:rsidR="00206464">
        <w:rPr>
          <w:rFonts w:cstheme="minorHAnsi"/>
        </w:rPr>
        <w:t>jto etapy</w:t>
      </w:r>
      <w:r w:rsidRPr="00B60918" w:rsidR="005B61F1">
        <w:rPr>
          <w:rFonts w:cstheme="minorHAnsi"/>
        </w:rPr>
        <w:t xml:space="preserve"> </w:t>
      </w:r>
      <w:r w:rsidRPr="00B60918">
        <w:rPr>
          <w:rFonts w:cstheme="minorHAnsi"/>
        </w:rPr>
        <w:t xml:space="preserve">projektu </w:t>
      </w:r>
      <w:r w:rsidR="0095266F">
        <w:rPr>
          <w:rFonts w:cstheme="minorHAnsi"/>
        </w:rPr>
        <w:t>poskytovateľ</w:t>
      </w:r>
      <w:r w:rsidRPr="00B60918">
        <w:rPr>
          <w:rFonts w:cstheme="minorHAnsi"/>
        </w:rPr>
        <w:t xml:space="preserve"> vypracuj</w:t>
      </w:r>
      <w:r w:rsidRPr="00B60918" w:rsidR="00293E0D">
        <w:rPr>
          <w:rFonts w:cstheme="minorHAnsi"/>
        </w:rPr>
        <w:t>e</w:t>
      </w:r>
      <w:r w:rsidRPr="00B60918">
        <w:rPr>
          <w:rFonts w:cstheme="minorHAnsi"/>
        </w:rPr>
        <w:t xml:space="preserve"> detailný projektový plán, PID projektu, plán nasledujúcej etapy</w:t>
      </w:r>
      <w:r w:rsidRPr="00B60918" w:rsidR="00916C55">
        <w:rPr>
          <w:rFonts w:cstheme="minorHAnsi"/>
        </w:rPr>
        <w:t xml:space="preserve"> a všetky ostatné projektové dokumenty súvisiace s riadením projektu podľa NBS internej projektovej smernice.</w:t>
      </w:r>
      <w:r w:rsidRPr="00B60918" w:rsidR="003A1DF9">
        <w:rPr>
          <w:rFonts w:cstheme="minorHAnsi"/>
        </w:rPr>
        <w:t xml:space="preserve"> V tejto fáze taktiež pripraví </w:t>
      </w:r>
      <w:r w:rsidR="0095266F">
        <w:rPr>
          <w:rFonts w:cstheme="minorHAnsi"/>
        </w:rPr>
        <w:t>p</w:t>
      </w:r>
      <w:r w:rsidRPr="00B60918" w:rsidR="00C54948">
        <w:rPr>
          <w:rFonts w:cstheme="minorHAnsi"/>
        </w:rPr>
        <w:t xml:space="preserve">oskytovateľ </w:t>
      </w:r>
      <w:r w:rsidRPr="00B60918" w:rsidR="003A1DF9">
        <w:rPr>
          <w:rFonts w:cstheme="minorHAnsi"/>
        </w:rPr>
        <w:t>Stratégiu testovania.</w:t>
      </w:r>
    </w:p>
    <w:p w:rsidRPr="00B60918" w:rsidR="00AA0742" w:rsidP="00891B3C" w:rsidRDefault="00AA0742" w14:paraId="0213E43D" w14:textId="1F9782D5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B60918">
        <w:rPr>
          <w:rFonts w:cstheme="minorHAnsi"/>
          <w:u w:val="single"/>
        </w:rPr>
        <w:t xml:space="preserve">Etapa – Iniciálne nastavenie produktu – </w:t>
      </w:r>
      <w:r w:rsidR="003B37A7">
        <w:rPr>
          <w:rFonts w:cstheme="minorHAnsi"/>
        </w:rPr>
        <w:t>poskytovateľ</w:t>
      </w:r>
      <w:r w:rsidRPr="00B60918">
        <w:rPr>
          <w:rFonts w:cstheme="minorHAnsi"/>
        </w:rPr>
        <w:t xml:space="preserve"> dodá a sprístupní </w:t>
      </w:r>
      <w:r w:rsidR="003B37A7">
        <w:rPr>
          <w:rFonts w:cstheme="minorHAnsi"/>
        </w:rPr>
        <w:t>o</w:t>
      </w:r>
      <w:r w:rsidRPr="00B60918" w:rsidR="001F4F0A">
        <w:rPr>
          <w:rFonts w:cstheme="minorHAnsi"/>
        </w:rPr>
        <w:t xml:space="preserve">bjednávateľovi </w:t>
      </w:r>
      <w:r w:rsidRPr="00B60918" w:rsidR="00035E92">
        <w:rPr>
          <w:rFonts w:cstheme="minorHAnsi"/>
        </w:rPr>
        <w:t>štandardný</w:t>
      </w:r>
      <w:r w:rsidRPr="00B60918">
        <w:rPr>
          <w:rFonts w:cstheme="minorHAnsi"/>
        </w:rPr>
        <w:t xml:space="preserve"> produktový balík</w:t>
      </w:r>
      <w:r w:rsidRPr="00B60918" w:rsidR="00916C55">
        <w:rPr>
          <w:rFonts w:cstheme="minorHAnsi"/>
        </w:rPr>
        <w:t xml:space="preserve"> </w:t>
      </w:r>
      <w:r w:rsidRPr="00B60918" w:rsidR="00035E92">
        <w:rPr>
          <w:rFonts w:cstheme="minorHAnsi"/>
        </w:rPr>
        <w:t>core systému</w:t>
      </w:r>
      <w:r w:rsidRPr="00B60918" w:rsidR="00B13DF3">
        <w:rPr>
          <w:rFonts w:cstheme="minorHAnsi"/>
        </w:rPr>
        <w:t xml:space="preserve"> (tzv. factory defaults</w:t>
      </w:r>
      <w:r w:rsidRPr="00B60918" w:rsidR="00A2506D">
        <w:rPr>
          <w:rFonts w:cstheme="minorHAnsi"/>
        </w:rPr>
        <w:t xml:space="preserve"> – výrobné/iniciálne nastavenie produktu</w:t>
      </w:r>
      <w:r w:rsidRPr="00B60918" w:rsidR="00F1657A">
        <w:rPr>
          <w:rFonts w:cstheme="minorHAnsi"/>
        </w:rPr>
        <w:t>/služby</w:t>
      </w:r>
      <w:r w:rsidRPr="00B60918" w:rsidR="00B13DF3">
        <w:rPr>
          <w:rFonts w:cstheme="minorHAnsi"/>
        </w:rPr>
        <w:t>)</w:t>
      </w:r>
      <w:r w:rsidRPr="00B60918" w:rsidR="00035E92">
        <w:rPr>
          <w:rFonts w:cstheme="minorHAnsi"/>
        </w:rPr>
        <w:t>.</w:t>
      </w:r>
      <w:r w:rsidRPr="00B60918" w:rsidR="00F51CFD">
        <w:rPr>
          <w:rFonts w:cstheme="minorHAnsi"/>
        </w:rPr>
        <w:t xml:space="preserve"> </w:t>
      </w:r>
      <w:r w:rsidRPr="00B60918" w:rsidR="000A50D2">
        <w:rPr>
          <w:rFonts w:cstheme="minorHAnsi"/>
        </w:rPr>
        <w:t>Zároveň zrealizuje</w:t>
      </w:r>
      <w:r w:rsidRPr="00B60918" w:rsidR="00B13DF3">
        <w:rPr>
          <w:rFonts w:cstheme="minorHAnsi"/>
        </w:rPr>
        <w:t xml:space="preserve"> školenie pre dodaný iniciálny produkt</w:t>
      </w:r>
      <w:r w:rsidRPr="00B60918" w:rsidR="00F1657A">
        <w:rPr>
          <w:rFonts w:cstheme="minorHAnsi"/>
        </w:rPr>
        <w:t>/službu</w:t>
      </w:r>
      <w:r w:rsidRPr="00B60918" w:rsidR="00AA1BD7">
        <w:rPr>
          <w:rFonts w:cstheme="minorHAnsi"/>
        </w:rPr>
        <w:t xml:space="preserve"> a dodá dokument špecifikujúci pokrytie </w:t>
      </w:r>
      <w:r w:rsidR="008D6DBD">
        <w:rPr>
          <w:rFonts w:cstheme="minorHAnsi"/>
        </w:rPr>
        <w:t>požiadaviek</w:t>
      </w:r>
      <w:r w:rsidRPr="00B60918" w:rsidR="00AA1BD7">
        <w:rPr>
          <w:rFonts w:cstheme="minorHAnsi"/>
        </w:rPr>
        <w:t xml:space="preserve"> uvedených v príloh</w:t>
      </w:r>
      <w:r w:rsidR="00A35F86">
        <w:rPr>
          <w:rFonts w:cstheme="minorHAnsi"/>
        </w:rPr>
        <w:t>ách</w:t>
      </w:r>
      <w:r w:rsidRPr="00B60918" w:rsidR="00AA1BD7">
        <w:rPr>
          <w:rFonts w:cstheme="minorHAnsi"/>
        </w:rPr>
        <w:t xml:space="preserve"> </w:t>
      </w:r>
      <w:r w:rsidR="00A35F86">
        <w:rPr>
          <w:rFonts w:cstheme="minorHAnsi"/>
        </w:rPr>
        <w:t xml:space="preserve">1 </w:t>
      </w:r>
      <w:r w:rsidR="005D1099">
        <w:rPr>
          <w:rFonts w:cstheme="minorHAnsi"/>
        </w:rPr>
        <w:t>a 2</w:t>
      </w:r>
      <w:r w:rsidRPr="00B60918" w:rsidR="00B13DF3">
        <w:rPr>
          <w:rFonts w:cstheme="minorHAnsi"/>
        </w:rPr>
        <w:t>.</w:t>
      </w:r>
    </w:p>
    <w:p w:rsidRPr="00B60918" w:rsidR="00B13DF3" w:rsidP="00B13DF3" w:rsidRDefault="00B13DF3" w14:paraId="4C6377A5" w14:textId="2FA5CC5A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B60918">
        <w:rPr>
          <w:rFonts w:cstheme="minorHAnsi"/>
          <w:u w:val="single"/>
        </w:rPr>
        <w:t xml:space="preserve">Etapa – Migrácie </w:t>
      </w:r>
      <w:r w:rsidRPr="00B60918">
        <w:rPr>
          <w:rFonts w:cstheme="minorHAnsi"/>
        </w:rPr>
        <w:t xml:space="preserve">- v rámci tejto etapy </w:t>
      </w:r>
      <w:r w:rsidR="008B07D7">
        <w:rPr>
          <w:rFonts w:cstheme="minorHAnsi"/>
        </w:rPr>
        <w:t>poskytovateľ</w:t>
      </w:r>
      <w:r w:rsidRPr="00B60918" w:rsidR="008B07D7">
        <w:rPr>
          <w:rFonts w:cstheme="minorHAnsi"/>
        </w:rPr>
        <w:t xml:space="preserve"> </w:t>
      </w:r>
      <w:r w:rsidRPr="00B60918" w:rsidR="00A2506D">
        <w:rPr>
          <w:rFonts w:cstheme="minorHAnsi"/>
        </w:rPr>
        <w:t xml:space="preserve">pripraví migračnú stratégiu, zadefinuje migračné nástroje a zrealizuje požadovanú </w:t>
      </w:r>
      <w:r w:rsidRPr="00B60918">
        <w:rPr>
          <w:rFonts w:cstheme="minorHAnsi"/>
        </w:rPr>
        <w:t xml:space="preserve">migráciu </w:t>
      </w:r>
      <w:r w:rsidR="008D6DBD">
        <w:rPr>
          <w:rFonts w:cstheme="minorHAnsi"/>
        </w:rPr>
        <w:t>dát</w:t>
      </w:r>
      <w:r w:rsidRPr="00B60918">
        <w:rPr>
          <w:rFonts w:cstheme="minorHAnsi"/>
        </w:rPr>
        <w:t>.</w:t>
      </w:r>
    </w:p>
    <w:p w:rsidRPr="00B60918" w:rsidR="00F950BA" w:rsidP="001F08CA" w:rsidRDefault="00F950BA" w14:paraId="55E07705" w14:textId="214CAEEF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B60918">
        <w:rPr>
          <w:rFonts w:cstheme="minorHAnsi"/>
          <w:u w:val="single"/>
        </w:rPr>
        <w:t xml:space="preserve">Etapa </w:t>
      </w:r>
      <w:r w:rsidRPr="00B60918" w:rsidR="00AB3A99">
        <w:rPr>
          <w:rFonts w:cstheme="minorHAnsi"/>
          <w:u w:val="single"/>
        </w:rPr>
        <w:t>–</w:t>
      </w:r>
      <w:r w:rsidRPr="00B60918">
        <w:rPr>
          <w:rFonts w:cstheme="minorHAnsi"/>
          <w:u w:val="single"/>
        </w:rPr>
        <w:t xml:space="preserve"> </w:t>
      </w:r>
      <w:r w:rsidRPr="00B60918" w:rsidR="00AB3A99">
        <w:rPr>
          <w:rFonts w:cstheme="minorHAnsi"/>
          <w:u w:val="single"/>
        </w:rPr>
        <w:t>Rozdielová a</w:t>
      </w:r>
      <w:r w:rsidRPr="00B60918">
        <w:rPr>
          <w:rFonts w:cstheme="minorHAnsi"/>
          <w:u w:val="single"/>
        </w:rPr>
        <w:t>nalýza</w:t>
      </w:r>
      <w:r w:rsidRPr="00B60918" w:rsidR="00AB3A99">
        <w:rPr>
          <w:rFonts w:cstheme="minorHAnsi"/>
          <w:u w:val="single"/>
        </w:rPr>
        <w:t>, konfigurác</w:t>
      </w:r>
      <w:r w:rsidRPr="00B60918" w:rsidR="00557022">
        <w:rPr>
          <w:rFonts w:cstheme="minorHAnsi"/>
          <w:u w:val="single"/>
        </w:rPr>
        <w:t>ie, nastavenia</w:t>
      </w:r>
      <w:r w:rsidRPr="00B60918" w:rsidR="00827D87">
        <w:rPr>
          <w:rFonts w:cstheme="minorHAnsi"/>
          <w:u w:val="single"/>
        </w:rPr>
        <w:t>, integrácie</w:t>
      </w:r>
      <w:r w:rsidRPr="00B60918" w:rsidR="00AA4B51">
        <w:rPr>
          <w:rFonts w:cstheme="minorHAnsi"/>
          <w:u w:val="single"/>
        </w:rPr>
        <w:t xml:space="preserve"> a customizácie</w:t>
      </w:r>
      <w:r w:rsidRPr="00B60918" w:rsidR="00557022">
        <w:rPr>
          <w:rFonts w:cstheme="minorHAnsi"/>
          <w:u w:val="single"/>
        </w:rPr>
        <w:t xml:space="preserve"> </w:t>
      </w:r>
      <w:r w:rsidRPr="00B60918">
        <w:rPr>
          <w:rFonts w:cstheme="minorHAnsi"/>
          <w:u w:val="single"/>
        </w:rPr>
        <w:t xml:space="preserve"> </w:t>
      </w:r>
      <w:r w:rsidRPr="00B60918">
        <w:rPr>
          <w:rFonts w:cstheme="minorHAnsi"/>
        </w:rPr>
        <w:t xml:space="preserve">- v rámci </w:t>
      </w:r>
      <w:r w:rsidRPr="00B60918" w:rsidR="00931BFA">
        <w:rPr>
          <w:rFonts w:cstheme="minorHAnsi"/>
        </w:rPr>
        <w:t>tejto etapy</w:t>
      </w:r>
      <w:r w:rsidRPr="00B60918">
        <w:rPr>
          <w:rFonts w:cstheme="minorHAnsi"/>
        </w:rPr>
        <w:t xml:space="preserve"> </w:t>
      </w:r>
      <w:r w:rsidR="007C0E68">
        <w:rPr>
          <w:rFonts w:cstheme="minorHAnsi"/>
        </w:rPr>
        <w:t>poskytovateľ</w:t>
      </w:r>
      <w:r w:rsidRPr="00B60918">
        <w:rPr>
          <w:rFonts w:cstheme="minorHAnsi"/>
        </w:rPr>
        <w:t xml:space="preserve"> </w:t>
      </w:r>
      <w:r w:rsidRPr="00B60918" w:rsidR="00A2506D">
        <w:rPr>
          <w:rFonts w:cstheme="minorHAnsi"/>
        </w:rPr>
        <w:t>z</w:t>
      </w:r>
      <w:r w:rsidRPr="00B60918" w:rsidR="00931BFA">
        <w:rPr>
          <w:rFonts w:cstheme="minorHAnsi"/>
        </w:rPr>
        <w:t>realizuje v spolupráci s </w:t>
      </w:r>
      <w:r w:rsidR="007C0E68">
        <w:rPr>
          <w:rFonts w:cstheme="minorHAnsi"/>
        </w:rPr>
        <w:t>o</w:t>
      </w:r>
      <w:r w:rsidRPr="00B60918" w:rsidR="001F4F0A">
        <w:rPr>
          <w:rFonts w:cstheme="minorHAnsi"/>
        </w:rPr>
        <w:t xml:space="preserve">bjednávateľom </w:t>
      </w:r>
      <w:r w:rsidRPr="00B60918" w:rsidR="00931BFA">
        <w:rPr>
          <w:rFonts w:cstheme="minorHAnsi"/>
        </w:rPr>
        <w:t>rozdielovú analýzu požadovaných funkcionalít</w:t>
      </w:r>
      <w:r w:rsidRPr="00B60918" w:rsidR="00FF4AF8">
        <w:rPr>
          <w:rFonts w:cstheme="minorHAnsi"/>
        </w:rPr>
        <w:t>,</w:t>
      </w:r>
      <w:r w:rsidRPr="00B60918" w:rsidR="00305786">
        <w:rPr>
          <w:rFonts w:cstheme="minorHAnsi"/>
        </w:rPr>
        <w:t xml:space="preserve"> realizáciu požadovaných  rozšírení voči štandardu, nastavenia</w:t>
      </w:r>
      <w:r w:rsidRPr="00B60918" w:rsidR="00A2506D">
        <w:rPr>
          <w:rFonts w:cstheme="minorHAnsi"/>
        </w:rPr>
        <w:t xml:space="preserve"> systému</w:t>
      </w:r>
      <w:r w:rsidRPr="00B60918" w:rsidR="00305786">
        <w:rPr>
          <w:rFonts w:cstheme="minorHAnsi"/>
        </w:rPr>
        <w:t xml:space="preserve"> a </w:t>
      </w:r>
      <w:r w:rsidRPr="00B60918" w:rsidR="00520F36">
        <w:rPr>
          <w:rFonts w:cstheme="minorHAnsi"/>
        </w:rPr>
        <w:t>realizáciu</w:t>
      </w:r>
      <w:r w:rsidRPr="00B60918" w:rsidR="00305786">
        <w:rPr>
          <w:rFonts w:cstheme="minorHAnsi"/>
        </w:rPr>
        <w:t xml:space="preserve"> integračných rozhraní. </w:t>
      </w:r>
    </w:p>
    <w:p w:rsidRPr="00B60918" w:rsidR="00F950BA" w:rsidP="00891B3C" w:rsidRDefault="00F950BA" w14:paraId="2DFA909C" w14:textId="3770B5E0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B60918">
        <w:rPr>
          <w:rFonts w:cstheme="minorHAnsi"/>
          <w:u w:val="single"/>
        </w:rPr>
        <w:t>Etapa - Testovanie riešenia</w:t>
      </w:r>
      <w:r w:rsidRPr="00B60918">
        <w:rPr>
          <w:rFonts w:cstheme="minorHAnsi"/>
        </w:rPr>
        <w:t xml:space="preserve"> - v rámci </w:t>
      </w:r>
      <w:r w:rsidR="008B17D8">
        <w:rPr>
          <w:rFonts w:cstheme="minorHAnsi"/>
        </w:rPr>
        <w:t>tejto e</w:t>
      </w:r>
      <w:r w:rsidRPr="00B60918">
        <w:rPr>
          <w:rFonts w:cstheme="minorHAnsi"/>
        </w:rPr>
        <w:t xml:space="preserve">tapy </w:t>
      </w:r>
      <w:r w:rsidR="008B17D8">
        <w:rPr>
          <w:rFonts w:cstheme="minorHAnsi"/>
        </w:rPr>
        <w:t>p</w:t>
      </w:r>
      <w:r w:rsidRPr="00B60918" w:rsidR="001F4F0A">
        <w:rPr>
          <w:rFonts w:cstheme="minorHAnsi"/>
        </w:rPr>
        <w:t xml:space="preserve">oskytovateľ </w:t>
      </w:r>
      <w:r w:rsidRPr="00B60918">
        <w:rPr>
          <w:rFonts w:cstheme="minorHAnsi"/>
        </w:rPr>
        <w:t>a </w:t>
      </w:r>
      <w:r w:rsidR="008B17D8">
        <w:rPr>
          <w:rFonts w:cstheme="minorHAnsi"/>
        </w:rPr>
        <w:t>o</w:t>
      </w:r>
      <w:r w:rsidRPr="00B60918" w:rsidR="001F4F0A">
        <w:rPr>
          <w:rFonts w:cstheme="minorHAnsi"/>
        </w:rPr>
        <w:t xml:space="preserve">bjednávateľ </w:t>
      </w:r>
      <w:r w:rsidRPr="00B60918">
        <w:rPr>
          <w:rFonts w:cstheme="minorHAnsi"/>
        </w:rPr>
        <w:t>vykonajú typy funkčných, integračných, migračných</w:t>
      </w:r>
      <w:r w:rsidRPr="00B60918" w:rsidR="00780F42">
        <w:rPr>
          <w:rFonts w:cstheme="minorHAnsi"/>
        </w:rPr>
        <w:t>, bezpečnostných</w:t>
      </w:r>
      <w:r w:rsidRPr="00B60918">
        <w:rPr>
          <w:rFonts w:cstheme="minorHAnsi"/>
        </w:rPr>
        <w:t xml:space="preserve"> a iných testov, ktoré </w:t>
      </w:r>
      <w:r w:rsidRPr="00B60918" w:rsidR="00F574D9">
        <w:rPr>
          <w:rFonts w:cstheme="minorHAnsi"/>
        </w:rPr>
        <w:t xml:space="preserve">sú </w:t>
      </w:r>
      <w:r w:rsidRPr="00B60918">
        <w:rPr>
          <w:rFonts w:cstheme="minorHAnsi"/>
        </w:rPr>
        <w:t>stanovené v dokumente Prístup k</w:t>
      </w:r>
      <w:r w:rsidRPr="00B60918" w:rsidR="00F574D9">
        <w:rPr>
          <w:rFonts w:cstheme="minorHAnsi"/>
        </w:rPr>
        <w:t> </w:t>
      </w:r>
      <w:r w:rsidRPr="00B60918">
        <w:rPr>
          <w:rFonts w:cstheme="minorHAnsi"/>
        </w:rPr>
        <w:t>testovaniu</w:t>
      </w:r>
      <w:r w:rsidRPr="00B60918" w:rsidR="00F574D9">
        <w:rPr>
          <w:rFonts w:cstheme="minorHAnsi"/>
        </w:rPr>
        <w:t xml:space="preserve"> a v súlade s</w:t>
      </w:r>
      <w:r w:rsidR="00291EF8">
        <w:rPr>
          <w:rFonts w:cstheme="minorHAnsi"/>
        </w:rPr>
        <w:t>o st</w:t>
      </w:r>
      <w:r w:rsidR="00F118F4">
        <w:rPr>
          <w:rFonts w:cstheme="minorHAnsi"/>
        </w:rPr>
        <w:t>r</w:t>
      </w:r>
      <w:r w:rsidR="00291EF8">
        <w:rPr>
          <w:rFonts w:cstheme="minorHAnsi"/>
        </w:rPr>
        <w:t xml:space="preserve">atégiou </w:t>
      </w:r>
      <w:r w:rsidR="004719E9">
        <w:rPr>
          <w:rFonts w:cstheme="minorHAnsi"/>
        </w:rPr>
        <w:t>testovania</w:t>
      </w:r>
      <w:r w:rsidRPr="00B60918">
        <w:rPr>
          <w:rFonts w:cstheme="minorHAnsi"/>
        </w:rPr>
        <w:t>.</w:t>
      </w:r>
    </w:p>
    <w:p w:rsidRPr="00B60918" w:rsidR="00F950BA" w:rsidP="00F950BA" w:rsidRDefault="00F950BA" w14:paraId="5D8ED9A8" w14:textId="307EF587">
      <w:pPr>
        <w:pStyle w:val="ListParagraph"/>
        <w:ind w:left="360"/>
        <w:jc w:val="both"/>
        <w:rPr>
          <w:rFonts w:cstheme="minorHAnsi"/>
        </w:rPr>
      </w:pPr>
      <w:r w:rsidRPr="00B60918">
        <w:rPr>
          <w:rFonts w:cstheme="minorHAnsi"/>
        </w:rPr>
        <w:t xml:space="preserve">Po ukončení Používateľského akceptačného testovania </w:t>
      </w:r>
      <w:r w:rsidR="005938C2">
        <w:rPr>
          <w:rFonts w:cstheme="minorHAnsi"/>
        </w:rPr>
        <w:t>o</w:t>
      </w:r>
      <w:r w:rsidRPr="00B60918" w:rsidR="001F4F0A">
        <w:rPr>
          <w:rFonts w:cstheme="minorHAnsi"/>
        </w:rPr>
        <w:t xml:space="preserve">bjednávateľ </w:t>
      </w:r>
      <w:r w:rsidRPr="00B60918">
        <w:rPr>
          <w:rFonts w:cstheme="minorHAnsi"/>
        </w:rPr>
        <w:t xml:space="preserve">vykoná Bezpečnostné testovanie. Požadované sú 2 fázy bezpečnostného testovania. </w:t>
      </w:r>
    </w:p>
    <w:p w:rsidRPr="00B60918" w:rsidR="00F950BA" w:rsidP="00F950BA" w:rsidRDefault="00F950BA" w14:paraId="4C40F473" w14:textId="60C9E8BE">
      <w:pPr>
        <w:pStyle w:val="ListParagraph"/>
        <w:ind w:left="360"/>
        <w:jc w:val="both"/>
        <w:rPr>
          <w:rFonts w:cstheme="minorHAnsi"/>
        </w:rPr>
      </w:pPr>
      <w:r w:rsidRPr="00B60918">
        <w:rPr>
          <w:rFonts w:cstheme="minorHAnsi"/>
        </w:rPr>
        <w:t xml:space="preserve">V prípade testovania </w:t>
      </w:r>
      <w:r w:rsidR="008B07D7">
        <w:rPr>
          <w:rFonts w:cstheme="minorHAnsi"/>
        </w:rPr>
        <w:t>poskytovateľ</w:t>
      </w:r>
      <w:r w:rsidRPr="00B60918" w:rsidR="008B07D7">
        <w:rPr>
          <w:rFonts w:cstheme="minorHAnsi"/>
        </w:rPr>
        <w:t xml:space="preserve"> </w:t>
      </w:r>
      <w:r w:rsidRPr="00B60918">
        <w:rPr>
          <w:rFonts w:cstheme="minorHAnsi"/>
        </w:rPr>
        <w:t xml:space="preserve">pri detailnom plánovaní zohľadní stav </w:t>
      </w:r>
      <w:r w:rsidRPr="00B60918" w:rsidR="00520F36">
        <w:rPr>
          <w:rFonts w:cstheme="minorHAnsi"/>
        </w:rPr>
        <w:t>realizácie</w:t>
      </w:r>
      <w:r w:rsidRPr="00B60918">
        <w:rPr>
          <w:rFonts w:cstheme="minorHAnsi"/>
        </w:rPr>
        <w:t xml:space="preserve"> ostatných súvisiacich funkcionalít v rámci iných projektov (</w:t>
      </w:r>
      <w:r w:rsidRPr="00B60918" w:rsidR="006313DE">
        <w:rPr>
          <w:rFonts w:cstheme="minorHAnsi"/>
        </w:rPr>
        <w:t>S/4 HANA, Integračná platforma</w:t>
      </w:r>
      <w:r w:rsidRPr="00B60918">
        <w:rPr>
          <w:rFonts w:cstheme="minorHAnsi"/>
        </w:rPr>
        <w:t>, DWH, DMS</w:t>
      </w:r>
      <w:r w:rsidRPr="00B60918" w:rsidR="006313DE">
        <w:rPr>
          <w:rFonts w:cstheme="minorHAnsi"/>
        </w:rPr>
        <w:t xml:space="preserve"> a iné</w:t>
      </w:r>
      <w:r w:rsidRPr="00B60918">
        <w:rPr>
          <w:rFonts w:cstheme="minorHAnsi"/>
        </w:rPr>
        <w:t>), aby bolo možné vykonať relevantné testovacie prípady.</w:t>
      </w:r>
    </w:p>
    <w:p w:rsidRPr="00B60918" w:rsidR="00767F14" w:rsidP="00767F14" w:rsidRDefault="00F950BA" w14:paraId="6150C783" w14:textId="446DA7F6">
      <w:pPr>
        <w:pStyle w:val="ListParagraph"/>
        <w:ind w:left="360"/>
        <w:jc w:val="both"/>
        <w:rPr>
          <w:rFonts w:cstheme="minorHAnsi"/>
        </w:rPr>
      </w:pPr>
      <w:r w:rsidRPr="00B60918">
        <w:rPr>
          <w:rFonts w:cstheme="minorHAnsi"/>
        </w:rPr>
        <w:t xml:space="preserve">Po ukončení testovania </w:t>
      </w:r>
      <w:r w:rsidR="008B07D7">
        <w:rPr>
          <w:rFonts w:cstheme="minorHAnsi"/>
        </w:rPr>
        <w:t>poskytovateľ</w:t>
      </w:r>
      <w:r w:rsidRPr="00B60918" w:rsidR="008B07D7">
        <w:rPr>
          <w:rFonts w:cstheme="minorHAnsi"/>
        </w:rPr>
        <w:t xml:space="preserve"> </w:t>
      </w:r>
      <w:r w:rsidRPr="00B60918">
        <w:rPr>
          <w:rFonts w:cstheme="minorHAnsi"/>
        </w:rPr>
        <w:t>vypracuje Správu o akceptačnom testovaní.</w:t>
      </w:r>
    </w:p>
    <w:p w:rsidRPr="00B60918" w:rsidR="00767F14" w:rsidP="00767F14" w:rsidRDefault="00767F14" w14:paraId="06557B20" w14:textId="0266D14A">
      <w:pPr>
        <w:pStyle w:val="ListParagraph"/>
        <w:ind w:left="360"/>
        <w:jc w:val="both"/>
        <w:rPr>
          <w:rFonts w:cstheme="minorHAnsi"/>
        </w:rPr>
      </w:pPr>
      <w:r w:rsidRPr="00B60918">
        <w:rPr>
          <w:rFonts w:cstheme="minorHAnsi"/>
        </w:rPr>
        <w:t xml:space="preserve">Súčasťou tejto </w:t>
      </w:r>
      <w:r w:rsidR="009F7217">
        <w:rPr>
          <w:rFonts w:cstheme="minorHAnsi"/>
        </w:rPr>
        <w:t>etapy</w:t>
      </w:r>
      <w:r w:rsidRPr="00B60918">
        <w:rPr>
          <w:rFonts w:cstheme="minorHAnsi"/>
        </w:rPr>
        <w:t xml:space="preserve"> je aj školenie, pričom je požadované, aby </w:t>
      </w:r>
      <w:r w:rsidR="008B07D7">
        <w:rPr>
          <w:rFonts w:cstheme="minorHAnsi"/>
        </w:rPr>
        <w:t>poskytovateľ</w:t>
      </w:r>
      <w:r w:rsidRPr="00B60918" w:rsidR="008B07D7">
        <w:rPr>
          <w:rFonts w:cstheme="minorHAnsi"/>
        </w:rPr>
        <w:t xml:space="preserve"> </w:t>
      </w:r>
      <w:r w:rsidRPr="00B60918">
        <w:rPr>
          <w:rFonts w:cstheme="minorHAnsi"/>
        </w:rPr>
        <w:t>vykonal školenia pre nasledovné skupiny používateľov:</w:t>
      </w:r>
    </w:p>
    <w:p w:rsidRPr="00B60918" w:rsidR="00767F14" w:rsidP="00767F14" w:rsidRDefault="00767F14" w14:paraId="49CA2897" w14:textId="2DD96F95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B60918">
        <w:rPr>
          <w:rFonts w:cstheme="minorHAnsi"/>
        </w:rPr>
        <w:t xml:space="preserve">školenie pre </w:t>
      </w:r>
      <w:r w:rsidRPr="00B60918" w:rsidR="006C7B36">
        <w:rPr>
          <w:rFonts w:cstheme="minorHAnsi"/>
        </w:rPr>
        <w:t>po</w:t>
      </w:r>
      <w:r w:rsidRPr="00B60918" w:rsidR="00551099">
        <w:rPr>
          <w:rFonts w:cstheme="minorHAnsi"/>
        </w:rPr>
        <w:t xml:space="preserve">užívateľov a  </w:t>
      </w:r>
      <w:r w:rsidRPr="00B60918">
        <w:rPr>
          <w:rFonts w:cstheme="minorHAnsi"/>
        </w:rPr>
        <w:t>biznis vlastníkov zodpovedných za rozdielovú analýzu a akceptačné testovanie</w:t>
      </w:r>
    </w:p>
    <w:p w:rsidRPr="00B60918" w:rsidR="00767F14" w:rsidP="00767F14" w:rsidRDefault="00767F14" w14:paraId="7A771BA2" w14:textId="371DB807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B60918">
        <w:rPr>
          <w:rFonts w:cstheme="minorHAnsi"/>
        </w:rPr>
        <w:t>školenie školiteľov</w:t>
      </w:r>
    </w:p>
    <w:p w:rsidRPr="00B60918" w:rsidR="00767F14" w:rsidP="00530972" w:rsidRDefault="00767F14" w14:paraId="06382065" w14:textId="099A6027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B60918">
        <w:rPr>
          <w:rFonts w:cstheme="minorHAnsi"/>
        </w:rPr>
        <w:t>školenie správcov prevádzky a</w:t>
      </w:r>
      <w:r w:rsidRPr="00B60918" w:rsidR="00BC6B5A">
        <w:rPr>
          <w:rFonts w:cstheme="minorHAnsi"/>
        </w:rPr>
        <w:t> </w:t>
      </w:r>
      <w:r w:rsidRPr="00B60918">
        <w:rPr>
          <w:rFonts w:cstheme="minorHAnsi"/>
        </w:rPr>
        <w:t>administrátorov</w:t>
      </w:r>
    </w:p>
    <w:p w:rsidRPr="00B60918" w:rsidR="00BC6B5A" w:rsidP="00530972" w:rsidRDefault="00BC6B5A" w14:paraId="434DBFE9" w14:textId="3E7A0900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B60918">
        <w:rPr>
          <w:rFonts w:cstheme="minorHAnsi"/>
        </w:rPr>
        <w:t xml:space="preserve">školenie ďalších </w:t>
      </w:r>
      <w:r w:rsidRPr="00B60918" w:rsidR="000B0FFD">
        <w:rPr>
          <w:rFonts w:cstheme="minorHAnsi"/>
        </w:rPr>
        <w:t>členov projektu</w:t>
      </w:r>
      <w:r w:rsidRPr="00B60918" w:rsidR="002A366C">
        <w:rPr>
          <w:rFonts w:cstheme="minorHAnsi"/>
        </w:rPr>
        <w:t xml:space="preserve"> za oblasť IT</w:t>
      </w:r>
    </w:p>
    <w:p w:rsidRPr="00B60918" w:rsidR="00767F14" w:rsidP="00767F14" w:rsidRDefault="00767F14" w14:paraId="51CD1EB8" w14:textId="77777777">
      <w:pPr>
        <w:pStyle w:val="ListParagraph"/>
        <w:ind w:left="360"/>
        <w:jc w:val="both"/>
        <w:rPr>
          <w:rFonts w:cstheme="minorHAnsi"/>
        </w:rPr>
      </w:pPr>
    </w:p>
    <w:p w:rsidRPr="00B60918" w:rsidR="00F950BA" w:rsidP="00E96041" w:rsidRDefault="00F950BA" w14:paraId="49654A50" w14:textId="524DE1B8">
      <w:pPr>
        <w:pStyle w:val="ListParagraph"/>
        <w:numPr>
          <w:ilvl w:val="0"/>
          <w:numId w:val="80"/>
        </w:numPr>
        <w:ind w:left="426" w:hanging="426"/>
        <w:jc w:val="both"/>
        <w:rPr>
          <w:rFonts w:cstheme="minorHAnsi"/>
        </w:rPr>
      </w:pPr>
      <w:r w:rsidRPr="00B60918">
        <w:rPr>
          <w:rFonts w:cstheme="minorHAnsi"/>
          <w:u w:val="single"/>
        </w:rPr>
        <w:t xml:space="preserve">Etapa - Nasadenie riešenia (Roll out) - </w:t>
      </w:r>
      <w:r w:rsidRPr="00B60918">
        <w:rPr>
          <w:rFonts w:cstheme="minorHAnsi"/>
        </w:rPr>
        <w:t>predstavuje prípravu,</w:t>
      </w:r>
      <w:r w:rsidRPr="00B60918" w:rsidR="009B4B9C">
        <w:rPr>
          <w:rFonts w:cstheme="minorHAnsi"/>
        </w:rPr>
        <w:t xml:space="preserve"> spustenie pilotnej prevádzky, </w:t>
      </w:r>
      <w:r w:rsidRPr="00B60918">
        <w:rPr>
          <w:rFonts w:cstheme="minorHAnsi"/>
        </w:rPr>
        <w:t xml:space="preserve"> </w:t>
      </w:r>
      <w:r w:rsidRPr="00B60918" w:rsidR="00832D18">
        <w:rPr>
          <w:rFonts w:cstheme="minorHAnsi"/>
        </w:rPr>
        <w:t>akceptáciu riešenia</w:t>
      </w:r>
      <w:r w:rsidR="00832D18">
        <w:rPr>
          <w:rFonts w:cstheme="minorHAnsi"/>
        </w:rPr>
        <w:t xml:space="preserve">, </w:t>
      </w:r>
      <w:r w:rsidRPr="00B60918">
        <w:rPr>
          <w:rFonts w:cstheme="minorHAnsi"/>
        </w:rPr>
        <w:t>nasadenie riešenia do produkčného prostredia (Roll out), vykonanie skúšobnej prevádzky (</w:t>
      </w:r>
      <w:r w:rsidR="00B25BB8">
        <w:rPr>
          <w:rFonts w:cstheme="minorHAnsi"/>
        </w:rPr>
        <w:t>produkčnej</w:t>
      </w:r>
      <w:r w:rsidRPr="00B60918">
        <w:rPr>
          <w:rFonts w:cstheme="minorHAnsi"/>
        </w:rPr>
        <w:t xml:space="preserve"> prevádzky so zvýšeným dohľadom)</w:t>
      </w:r>
      <w:r w:rsidR="00832D18">
        <w:rPr>
          <w:rFonts w:cstheme="minorHAnsi"/>
        </w:rPr>
        <w:t>, </w:t>
      </w:r>
      <w:r w:rsidRPr="00B60918">
        <w:rPr>
          <w:rFonts w:cstheme="minorHAnsi"/>
        </w:rPr>
        <w:t>stabilizáci</w:t>
      </w:r>
      <w:r w:rsidR="00832D18">
        <w:rPr>
          <w:rFonts w:cstheme="minorHAnsi"/>
        </w:rPr>
        <w:t xml:space="preserve">u skúšobnej </w:t>
      </w:r>
      <w:r w:rsidRPr="00B60918">
        <w:rPr>
          <w:rFonts w:cstheme="minorHAnsi"/>
        </w:rPr>
        <w:t>prevádzky</w:t>
      </w:r>
      <w:r w:rsidRPr="00B60918" w:rsidR="00AD63E4">
        <w:rPr>
          <w:rFonts w:cstheme="minorHAnsi"/>
        </w:rPr>
        <w:t xml:space="preserve">, ako aj nasadenie do </w:t>
      </w:r>
      <w:r w:rsidRPr="00B60918" w:rsidR="00FC3B23">
        <w:rPr>
          <w:rFonts w:cstheme="minorHAnsi"/>
        </w:rPr>
        <w:t>bežnej</w:t>
      </w:r>
      <w:r w:rsidRPr="00B60918" w:rsidR="00ED59BE">
        <w:rPr>
          <w:rFonts w:cstheme="minorHAnsi"/>
        </w:rPr>
        <w:t xml:space="preserve"> prevádzky</w:t>
      </w:r>
      <w:r w:rsidRPr="00B60918">
        <w:rPr>
          <w:rFonts w:cstheme="minorHAnsi"/>
        </w:rPr>
        <w:t>.</w:t>
      </w:r>
    </w:p>
    <w:p w:rsidRPr="00B60918" w:rsidR="00F950BA" w:rsidP="00F950BA" w:rsidRDefault="00F950BA" w14:paraId="4DE0CAE2" w14:textId="77777777">
      <w:pPr>
        <w:pStyle w:val="ListParagraph"/>
        <w:ind w:left="360"/>
        <w:jc w:val="both"/>
        <w:rPr>
          <w:rFonts w:cstheme="minorHAnsi"/>
        </w:rPr>
      </w:pPr>
    </w:p>
    <w:p w:rsidRPr="00B60918" w:rsidR="00F950BA" w:rsidP="00F950BA" w:rsidRDefault="00F950BA" w14:paraId="43D4288D" w14:textId="77777777">
      <w:pPr>
        <w:pStyle w:val="ListParagraph"/>
        <w:ind w:left="0"/>
        <w:jc w:val="both"/>
        <w:rPr>
          <w:rFonts w:cstheme="minorHAnsi"/>
        </w:rPr>
      </w:pPr>
      <w:r w:rsidRPr="00B60918">
        <w:rPr>
          <w:rFonts w:cstheme="minorHAnsi"/>
        </w:rPr>
        <w:t>Ukončovacia fáza projektu:</w:t>
      </w:r>
    </w:p>
    <w:p w:rsidRPr="00B60918" w:rsidR="00907823" w:rsidP="006934B0" w:rsidRDefault="00F950BA" w14:paraId="393AB7A0" w14:textId="1711C226">
      <w:pPr>
        <w:pStyle w:val="ListParagraph"/>
        <w:numPr>
          <w:ilvl w:val="0"/>
          <w:numId w:val="44"/>
        </w:numPr>
        <w:spacing w:before="360" w:after="60"/>
        <w:jc w:val="both"/>
        <w:rPr>
          <w:rFonts w:cstheme="minorHAnsi"/>
          <w:b/>
          <w:bCs/>
          <w:u w:val="single"/>
        </w:rPr>
      </w:pPr>
      <w:r w:rsidRPr="00B60918">
        <w:rPr>
          <w:rFonts w:cstheme="minorHAnsi"/>
          <w:u w:val="single"/>
        </w:rPr>
        <w:t xml:space="preserve">Etapa - Ukončenie projektu </w:t>
      </w:r>
      <w:r w:rsidRPr="00B60918">
        <w:rPr>
          <w:rFonts w:cstheme="minorHAnsi"/>
        </w:rPr>
        <w:t xml:space="preserve">– v rámci tejto etapy </w:t>
      </w:r>
      <w:r w:rsidR="005B7271">
        <w:rPr>
          <w:rFonts w:cstheme="minorHAnsi"/>
        </w:rPr>
        <w:t>poskytovateľ</w:t>
      </w:r>
      <w:r w:rsidRPr="00B60918">
        <w:rPr>
          <w:rFonts w:cstheme="minorHAnsi"/>
        </w:rPr>
        <w:t xml:space="preserve"> v súčinnosti s </w:t>
      </w:r>
      <w:r w:rsidRPr="00B60918" w:rsidR="001F4F0A">
        <w:rPr>
          <w:rFonts w:cstheme="minorHAnsi"/>
        </w:rPr>
        <w:t xml:space="preserve">Objednávateľom </w:t>
      </w:r>
      <w:r w:rsidRPr="00B60918">
        <w:rPr>
          <w:rFonts w:cstheme="minorHAnsi"/>
        </w:rPr>
        <w:t xml:space="preserve">vypracuje </w:t>
      </w:r>
      <w:r w:rsidR="009A2AAD">
        <w:rPr>
          <w:rFonts w:cstheme="minorHAnsi"/>
        </w:rPr>
        <w:t>S</w:t>
      </w:r>
      <w:r w:rsidRPr="00B60918">
        <w:rPr>
          <w:rFonts w:cstheme="minorHAnsi"/>
        </w:rPr>
        <w:t>právu o získaných poznatkoch ako aj plán kontroly po odovzdaní projektu a odporúčanie nadväzných krokov.</w:t>
      </w:r>
      <w:r w:rsidRPr="00B60918" w:rsidR="00113785">
        <w:rPr>
          <w:rFonts w:cstheme="minorHAnsi"/>
        </w:rPr>
        <w:t xml:space="preserve"> </w:t>
      </w:r>
    </w:p>
    <w:p w:rsidR="00F9246E" w:rsidP="008C3F88" w:rsidRDefault="00F9246E" w14:paraId="0F2CB0B0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B60918" w:rsidR="00BC60EC" w:rsidP="008C3F88" w:rsidRDefault="00934635" w14:paraId="6E7F14F5" w14:textId="5E5A970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60918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B60918" w:rsidR="00BC60EC">
        <w:rPr>
          <w:rFonts w:asciiTheme="minorHAnsi" w:hAnsiTheme="minorHAnsi" w:cstheme="minorHAnsi"/>
          <w:sz w:val="22"/>
          <w:szCs w:val="22"/>
        </w:rPr>
        <w:t>požaduje</w:t>
      </w:r>
      <w:r w:rsidRPr="00B60918" w:rsidR="008A5AC4">
        <w:rPr>
          <w:rFonts w:asciiTheme="minorHAnsi" w:hAnsiTheme="minorHAnsi" w:cstheme="minorHAnsi"/>
          <w:sz w:val="22"/>
          <w:szCs w:val="22"/>
        </w:rPr>
        <w:t>,</w:t>
      </w:r>
      <w:r w:rsidRPr="00B60918" w:rsidR="00BC60EC">
        <w:rPr>
          <w:rFonts w:asciiTheme="minorHAnsi" w:hAnsiTheme="minorHAnsi" w:cstheme="minorHAnsi"/>
          <w:sz w:val="22"/>
          <w:szCs w:val="22"/>
        </w:rPr>
        <w:t xml:space="preserve"> aby </w:t>
      </w:r>
      <w:r w:rsidR="005B7271">
        <w:rPr>
          <w:rFonts w:asciiTheme="minorHAnsi" w:hAnsiTheme="minorHAnsi" w:cstheme="minorHAnsi"/>
          <w:sz w:val="22"/>
          <w:szCs w:val="22"/>
        </w:rPr>
        <w:t>poskytovateľ</w:t>
      </w:r>
      <w:r w:rsidRPr="00B60918" w:rsidR="00A45233">
        <w:rPr>
          <w:rFonts w:asciiTheme="minorHAnsi" w:hAnsiTheme="minorHAnsi" w:cstheme="minorHAnsi"/>
          <w:sz w:val="22"/>
          <w:szCs w:val="22"/>
        </w:rPr>
        <w:t xml:space="preserve"> vypracoval Plán projektu tak, aby </w:t>
      </w:r>
      <w:r w:rsidRPr="00B60918" w:rsidR="00D72C0F">
        <w:rPr>
          <w:rFonts w:asciiTheme="minorHAnsi" w:hAnsiTheme="minorHAnsi" w:cstheme="minorHAnsi"/>
          <w:sz w:val="22"/>
          <w:szCs w:val="22"/>
        </w:rPr>
        <w:t xml:space="preserve">spustenie dodávaného </w:t>
      </w:r>
      <w:r w:rsidRPr="00B60918" w:rsidR="006D361A">
        <w:rPr>
          <w:rFonts w:asciiTheme="minorHAnsi" w:hAnsiTheme="minorHAnsi" w:cstheme="minorHAnsi"/>
          <w:sz w:val="22"/>
          <w:szCs w:val="22"/>
        </w:rPr>
        <w:t xml:space="preserve">riešenia </w:t>
      </w:r>
      <w:r w:rsidRPr="00B60918" w:rsidR="00D72C0F">
        <w:rPr>
          <w:rFonts w:asciiTheme="minorHAnsi" w:hAnsiTheme="minorHAnsi" w:cstheme="minorHAnsi"/>
          <w:sz w:val="22"/>
          <w:szCs w:val="22"/>
        </w:rPr>
        <w:t>(začiatok vykonávania skúšobnej prevád</w:t>
      </w:r>
      <w:r w:rsidRPr="00B60918" w:rsidR="00CB5C42">
        <w:rPr>
          <w:rFonts w:asciiTheme="minorHAnsi" w:hAnsiTheme="minorHAnsi" w:cstheme="minorHAnsi"/>
          <w:sz w:val="22"/>
          <w:szCs w:val="22"/>
        </w:rPr>
        <w:t>z</w:t>
      </w:r>
      <w:r w:rsidRPr="00B60918" w:rsidR="00D72C0F">
        <w:rPr>
          <w:rFonts w:asciiTheme="minorHAnsi" w:hAnsiTheme="minorHAnsi" w:cstheme="minorHAnsi"/>
          <w:sz w:val="22"/>
          <w:szCs w:val="22"/>
        </w:rPr>
        <w:t>ky</w:t>
      </w:r>
      <w:r w:rsidRPr="00B60918" w:rsidR="0094700D">
        <w:rPr>
          <w:rFonts w:asciiTheme="minorHAnsi" w:hAnsiTheme="minorHAnsi" w:cstheme="minorHAnsi"/>
          <w:sz w:val="22"/>
          <w:szCs w:val="22"/>
        </w:rPr>
        <w:t xml:space="preserve">, tj. </w:t>
      </w:r>
      <w:r w:rsidRPr="00B60918" w:rsidR="00B12DE4">
        <w:rPr>
          <w:rFonts w:asciiTheme="minorHAnsi" w:hAnsiTheme="minorHAnsi" w:cstheme="minorHAnsi"/>
          <w:sz w:val="22"/>
          <w:szCs w:val="22"/>
        </w:rPr>
        <w:t xml:space="preserve">produkčnej </w:t>
      </w:r>
      <w:r w:rsidRPr="00B60918" w:rsidR="004F23D9">
        <w:rPr>
          <w:rFonts w:asciiTheme="minorHAnsi" w:hAnsiTheme="minorHAnsi" w:cstheme="minorHAnsi"/>
          <w:sz w:val="22"/>
          <w:szCs w:val="22"/>
        </w:rPr>
        <w:t>prevádzk</w:t>
      </w:r>
      <w:r w:rsidRPr="00B60918" w:rsidR="00B12DE4">
        <w:rPr>
          <w:rFonts w:asciiTheme="minorHAnsi" w:hAnsiTheme="minorHAnsi" w:cstheme="minorHAnsi"/>
          <w:sz w:val="22"/>
          <w:szCs w:val="22"/>
        </w:rPr>
        <w:t>y</w:t>
      </w:r>
      <w:r w:rsidRPr="00B60918" w:rsidR="004F23D9">
        <w:rPr>
          <w:rFonts w:asciiTheme="minorHAnsi" w:hAnsiTheme="minorHAnsi" w:cstheme="minorHAnsi"/>
          <w:sz w:val="22"/>
          <w:szCs w:val="22"/>
        </w:rPr>
        <w:t xml:space="preserve"> so zvýšeným dohľadom</w:t>
      </w:r>
      <w:r w:rsidRPr="00B60918" w:rsidR="00D72C0F">
        <w:rPr>
          <w:rFonts w:asciiTheme="minorHAnsi" w:hAnsiTheme="minorHAnsi" w:cstheme="minorHAnsi"/>
          <w:sz w:val="22"/>
          <w:szCs w:val="22"/>
        </w:rPr>
        <w:t>)</w:t>
      </w:r>
      <w:r w:rsidRPr="00B60918" w:rsidR="00CB5C42">
        <w:rPr>
          <w:rFonts w:asciiTheme="minorHAnsi" w:hAnsiTheme="minorHAnsi" w:cstheme="minorHAnsi"/>
          <w:sz w:val="22"/>
          <w:szCs w:val="22"/>
        </w:rPr>
        <w:t xml:space="preserve"> bol naplánovaný od </w:t>
      </w:r>
      <w:r w:rsidRPr="0082288B" w:rsidR="00CB5C42">
        <w:rPr>
          <w:rFonts w:asciiTheme="minorHAnsi" w:hAnsiTheme="minorHAnsi" w:cstheme="minorHAnsi"/>
          <w:sz w:val="22"/>
          <w:szCs w:val="22"/>
        </w:rPr>
        <w:t xml:space="preserve">1.1. </w:t>
      </w:r>
      <w:r w:rsidRPr="0082288B" w:rsidR="001F4CEF">
        <w:rPr>
          <w:rFonts w:asciiTheme="minorHAnsi" w:hAnsiTheme="minorHAnsi" w:cstheme="minorHAnsi"/>
          <w:sz w:val="22"/>
          <w:szCs w:val="22"/>
        </w:rPr>
        <w:t>2027</w:t>
      </w:r>
      <w:r w:rsidRPr="0082288B" w:rsidR="00CB5C42">
        <w:rPr>
          <w:rFonts w:asciiTheme="minorHAnsi" w:hAnsiTheme="minorHAnsi" w:cstheme="minorHAnsi"/>
          <w:sz w:val="22"/>
          <w:szCs w:val="22"/>
        </w:rPr>
        <w:t>.</w:t>
      </w:r>
      <w:r w:rsidRPr="00B60918" w:rsidR="00D72C0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Pr="0081445C" w:rsidR="002C5077" w:rsidP="008C3F88" w:rsidRDefault="002C5077" w14:paraId="1208DBB6" w14:textId="589FC90D">
      <w:pPr>
        <w:jc w:val="both"/>
        <w:rPr>
          <w:rFonts w:asciiTheme="minorHAnsi" w:hAnsiTheme="minorHAnsi" w:cstheme="minorHAnsi"/>
          <w:sz w:val="22"/>
          <w:szCs w:val="22"/>
        </w:rPr>
      </w:pPr>
      <w:r w:rsidRPr="0081445C">
        <w:rPr>
          <w:rFonts w:asciiTheme="minorHAnsi" w:hAnsiTheme="minorHAnsi" w:cstheme="minorHAnsi"/>
          <w:sz w:val="22"/>
          <w:szCs w:val="22"/>
        </w:rPr>
        <w:t xml:space="preserve">Zároveň </w:t>
      </w:r>
      <w:r w:rsidR="00F9246E">
        <w:rPr>
          <w:rFonts w:asciiTheme="minorHAnsi" w:hAnsiTheme="minorHAnsi" w:cstheme="minorHAnsi"/>
          <w:sz w:val="22"/>
          <w:szCs w:val="22"/>
        </w:rPr>
        <w:t>o</w:t>
      </w:r>
      <w:r w:rsidRPr="0081445C" w:rsidR="00934635">
        <w:rPr>
          <w:rFonts w:asciiTheme="minorHAnsi" w:hAnsiTheme="minorHAnsi" w:cstheme="minorHAnsi"/>
          <w:sz w:val="22"/>
          <w:szCs w:val="22"/>
        </w:rPr>
        <w:t>bjednávateľ</w:t>
      </w:r>
      <w:r w:rsidRPr="0081445C">
        <w:rPr>
          <w:rFonts w:asciiTheme="minorHAnsi" w:hAnsiTheme="minorHAnsi" w:cstheme="minorHAnsi"/>
          <w:sz w:val="22"/>
          <w:szCs w:val="22"/>
        </w:rPr>
        <w:t xml:space="preserve"> požaduje realizáciu skúšobných mesačných uzávierok paralel</w:t>
      </w:r>
      <w:r w:rsidRPr="0081445C" w:rsidR="00785108">
        <w:rPr>
          <w:rFonts w:asciiTheme="minorHAnsi" w:hAnsiTheme="minorHAnsi" w:cstheme="minorHAnsi"/>
          <w:sz w:val="22"/>
          <w:szCs w:val="22"/>
        </w:rPr>
        <w:t>ne s uzávierkami vykonávanými v</w:t>
      </w:r>
      <w:r w:rsidR="00663898">
        <w:rPr>
          <w:rFonts w:asciiTheme="minorHAnsi" w:hAnsiTheme="minorHAnsi" w:cstheme="minorHAnsi"/>
          <w:sz w:val="22"/>
          <w:szCs w:val="22"/>
        </w:rPr>
        <w:t> S</w:t>
      </w:r>
      <w:r w:rsidR="00663898">
        <w:rPr>
          <w:rFonts w:asciiTheme="minorHAnsi" w:hAnsiTheme="minorHAnsi" w:cstheme="minorHAnsi"/>
          <w:sz w:val="22"/>
          <w:szCs w:val="22"/>
          <w:lang w:val="en-US"/>
        </w:rPr>
        <w:t>/</w:t>
      </w:r>
      <w:r w:rsidR="00663898">
        <w:rPr>
          <w:rFonts w:asciiTheme="minorHAnsi" w:hAnsiTheme="minorHAnsi" w:cstheme="minorHAnsi"/>
          <w:sz w:val="22"/>
          <w:szCs w:val="22"/>
        </w:rPr>
        <w:t>4 HANA</w:t>
      </w:r>
      <w:r w:rsidRPr="0081445C" w:rsidR="00785108">
        <w:rPr>
          <w:rFonts w:asciiTheme="minorHAnsi" w:hAnsiTheme="minorHAnsi" w:cstheme="minorHAnsi"/>
          <w:sz w:val="22"/>
          <w:szCs w:val="22"/>
        </w:rPr>
        <w:t xml:space="preserve"> systéme</w:t>
      </w:r>
      <w:r w:rsidRPr="0081445C" w:rsidR="007B7139">
        <w:rPr>
          <w:rFonts w:asciiTheme="minorHAnsi" w:hAnsiTheme="minorHAnsi" w:cstheme="minorHAnsi"/>
          <w:sz w:val="22"/>
          <w:szCs w:val="22"/>
        </w:rPr>
        <w:t xml:space="preserve"> v rámci aktivít </w:t>
      </w:r>
      <w:r w:rsidRPr="0081445C" w:rsidR="005E3B5B">
        <w:rPr>
          <w:rFonts w:asciiTheme="minorHAnsi" w:hAnsiTheme="minorHAnsi" w:cstheme="minorHAnsi"/>
          <w:sz w:val="22"/>
          <w:szCs w:val="22"/>
        </w:rPr>
        <w:t xml:space="preserve">plánovaných </w:t>
      </w:r>
      <w:r w:rsidRPr="0081445C" w:rsidR="007B7139">
        <w:rPr>
          <w:rFonts w:asciiTheme="minorHAnsi" w:hAnsiTheme="minorHAnsi" w:cstheme="minorHAnsi"/>
          <w:sz w:val="22"/>
          <w:szCs w:val="22"/>
        </w:rPr>
        <w:t xml:space="preserve">pre </w:t>
      </w:r>
      <w:r w:rsidR="003E5A6F">
        <w:rPr>
          <w:rFonts w:asciiTheme="minorHAnsi" w:hAnsiTheme="minorHAnsi" w:cstheme="minorHAnsi"/>
          <w:sz w:val="22"/>
          <w:szCs w:val="22"/>
        </w:rPr>
        <w:t>nasadenie</w:t>
      </w:r>
      <w:r w:rsidR="008F44A9">
        <w:rPr>
          <w:rFonts w:asciiTheme="minorHAnsi" w:hAnsiTheme="minorHAnsi" w:cstheme="minorHAnsi"/>
          <w:sz w:val="22"/>
          <w:szCs w:val="22"/>
        </w:rPr>
        <w:t xml:space="preserve"> služby</w:t>
      </w:r>
      <w:r w:rsidRPr="0081445C" w:rsidR="00AE74D7">
        <w:rPr>
          <w:rFonts w:asciiTheme="minorHAnsi" w:hAnsiTheme="minorHAnsi" w:cstheme="minorHAnsi"/>
          <w:sz w:val="22"/>
          <w:szCs w:val="22"/>
        </w:rPr>
        <w:t xml:space="preserve"> </w:t>
      </w:r>
      <w:r w:rsidRPr="0081445C" w:rsidR="004F71AF">
        <w:rPr>
          <w:rFonts w:asciiTheme="minorHAnsi" w:hAnsiTheme="minorHAnsi" w:cstheme="minorHAnsi"/>
          <w:sz w:val="22"/>
          <w:szCs w:val="22"/>
        </w:rPr>
        <w:t>v obdobia</w:t>
      </w:r>
      <w:r w:rsidR="008F44A9">
        <w:rPr>
          <w:rFonts w:asciiTheme="minorHAnsi" w:hAnsiTheme="minorHAnsi" w:cstheme="minorHAnsi"/>
          <w:sz w:val="22"/>
          <w:szCs w:val="22"/>
        </w:rPr>
        <w:t>ch</w:t>
      </w:r>
      <w:r w:rsidRPr="0081445C" w:rsidR="004F71AF">
        <w:rPr>
          <w:rFonts w:asciiTheme="minorHAnsi" w:hAnsiTheme="minorHAnsi" w:cstheme="minorHAnsi"/>
          <w:sz w:val="22"/>
          <w:szCs w:val="22"/>
        </w:rPr>
        <w:t xml:space="preserve"> od 0</w:t>
      </w:r>
      <w:r w:rsidRPr="0081445C" w:rsidR="00155861">
        <w:rPr>
          <w:rFonts w:asciiTheme="minorHAnsi" w:hAnsiTheme="minorHAnsi" w:cstheme="minorHAnsi"/>
          <w:sz w:val="22"/>
          <w:szCs w:val="22"/>
        </w:rPr>
        <w:t>7</w:t>
      </w:r>
      <w:r w:rsidRPr="0081445C" w:rsidR="004F71AF">
        <w:rPr>
          <w:rFonts w:asciiTheme="minorHAnsi" w:hAnsiTheme="minorHAnsi" w:cstheme="minorHAnsi"/>
          <w:sz w:val="22"/>
          <w:szCs w:val="22"/>
        </w:rPr>
        <w:t xml:space="preserve">/2026 až do </w:t>
      </w:r>
      <w:r w:rsidRPr="0081445C" w:rsidR="00FF64C7">
        <w:rPr>
          <w:rFonts w:asciiTheme="minorHAnsi" w:hAnsiTheme="minorHAnsi" w:cstheme="minorHAnsi"/>
          <w:sz w:val="22"/>
          <w:szCs w:val="22"/>
        </w:rPr>
        <w:t xml:space="preserve">začatia </w:t>
      </w:r>
      <w:r w:rsidR="007E51EA">
        <w:rPr>
          <w:rFonts w:asciiTheme="minorHAnsi" w:hAnsiTheme="minorHAnsi" w:cstheme="minorHAnsi"/>
          <w:sz w:val="22"/>
          <w:szCs w:val="22"/>
        </w:rPr>
        <w:t>produkčnej</w:t>
      </w:r>
      <w:r w:rsidRPr="0081445C" w:rsidR="00FF64C7">
        <w:rPr>
          <w:rFonts w:asciiTheme="minorHAnsi" w:hAnsiTheme="minorHAnsi" w:cstheme="minorHAnsi"/>
          <w:sz w:val="22"/>
          <w:szCs w:val="22"/>
        </w:rPr>
        <w:t xml:space="preserve"> prevádzky</w:t>
      </w:r>
      <w:r w:rsidR="007E51EA">
        <w:rPr>
          <w:rFonts w:asciiTheme="minorHAnsi" w:hAnsiTheme="minorHAnsi" w:cstheme="minorHAnsi"/>
          <w:sz w:val="22"/>
          <w:szCs w:val="22"/>
        </w:rPr>
        <w:t>, v súlade s disponibilitou systému S/4 HANA</w:t>
      </w:r>
      <w:r w:rsidRPr="0081445C" w:rsidR="007B7139">
        <w:rPr>
          <w:rFonts w:asciiTheme="minorHAnsi" w:hAnsiTheme="minorHAnsi" w:cstheme="minorHAnsi"/>
          <w:sz w:val="22"/>
          <w:szCs w:val="22"/>
        </w:rPr>
        <w:t>.</w:t>
      </w:r>
    </w:p>
    <w:p w:rsidRPr="0081445C" w:rsidR="00CA7668" w:rsidP="008C3F88" w:rsidRDefault="00CA7668" w14:paraId="767EB2DD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81445C" w:rsidR="00B50DF3" w:rsidP="00B50DF3" w:rsidRDefault="00934635" w14:paraId="6B04FEB9" w14:textId="4AAB507F">
      <w:pPr>
        <w:jc w:val="both"/>
        <w:rPr>
          <w:rFonts w:asciiTheme="minorHAnsi" w:hAnsiTheme="minorHAnsi" w:cstheme="minorHAnsi"/>
          <w:sz w:val="22"/>
          <w:szCs w:val="22"/>
        </w:rPr>
      </w:pPr>
      <w:r w:rsidRPr="0081445C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81445C" w:rsidR="00225D4F">
        <w:rPr>
          <w:rFonts w:asciiTheme="minorHAnsi" w:hAnsiTheme="minorHAnsi" w:cstheme="minorHAnsi"/>
          <w:sz w:val="22"/>
          <w:szCs w:val="22"/>
        </w:rPr>
        <w:t xml:space="preserve">požaduje zohľadnenie nasledovných časových míľnikov pri </w:t>
      </w:r>
      <w:r w:rsidRPr="0081445C" w:rsidR="00520F36">
        <w:rPr>
          <w:rFonts w:asciiTheme="minorHAnsi" w:hAnsiTheme="minorHAnsi" w:cstheme="minorHAnsi"/>
          <w:sz w:val="22"/>
          <w:szCs w:val="22"/>
        </w:rPr>
        <w:t>realizácii</w:t>
      </w:r>
      <w:r w:rsidRPr="0081445C" w:rsidR="00225D4F">
        <w:rPr>
          <w:rFonts w:asciiTheme="minorHAnsi" w:hAnsiTheme="minorHAnsi" w:cstheme="minorHAnsi"/>
          <w:sz w:val="22"/>
          <w:szCs w:val="22"/>
        </w:rPr>
        <w:t xml:space="preserve"> CORBS riešenia: </w:t>
      </w:r>
    </w:p>
    <w:p w:rsidRPr="0081445C" w:rsidR="00225D4F" w:rsidP="00B50DF3" w:rsidRDefault="00225D4F" w14:paraId="1DC697E0" w14:textId="775DF821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Regulácia SWIFT ISO 20022</w:t>
      </w:r>
    </w:p>
    <w:p w:rsidRPr="0081445C" w:rsidR="00225D4F" w:rsidP="00B50DF3" w:rsidRDefault="00225D4F" w14:paraId="66BD3128" w14:textId="77777777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Regulácia pre instantné platby v rámci EÚ (Instant SEPA credit transfer)</w:t>
      </w:r>
    </w:p>
    <w:p w:rsidRPr="0081445C" w:rsidR="000B24AE" w:rsidP="00B50DF3" w:rsidRDefault="00225D4F" w14:paraId="2060380A" w14:textId="77777777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Realizácia a nasadenie ERP systému S/4 HANA</w:t>
      </w:r>
    </w:p>
    <w:p w:rsidRPr="0081445C" w:rsidR="00CF7C81" w:rsidP="00B50DF3" w:rsidRDefault="00CF7C81" w14:paraId="427BE1DF" w14:textId="08C4D866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Realizácia úprav IS EZO</w:t>
      </w:r>
    </w:p>
    <w:p w:rsidRPr="0081445C" w:rsidR="00225D4F" w:rsidP="000B24AE" w:rsidRDefault="000B24AE" w14:paraId="34E8189C" w14:textId="2ACF2E47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Realizácia požadovaných integračných rozhraní.</w:t>
      </w:r>
      <w:r w:rsidRPr="0081445C" w:rsidR="00225D4F">
        <w:rPr>
          <w:rFonts w:cstheme="minorHAnsi"/>
        </w:rPr>
        <w:t> </w:t>
      </w:r>
    </w:p>
    <w:p w:rsidRPr="0081445C" w:rsidR="003667BA" w:rsidP="00CC717F" w:rsidRDefault="003667BA" w14:paraId="0FAA52A4" w14:textId="77777777">
      <w:pPr>
        <w:pStyle w:val="ListParagraph"/>
        <w:ind w:left="1080"/>
        <w:jc w:val="both"/>
        <w:rPr>
          <w:rFonts w:cstheme="minorHAnsi"/>
        </w:rPr>
      </w:pPr>
    </w:p>
    <w:p w:rsidRPr="0081445C" w:rsidR="00636B07" w:rsidP="008C3F88" w:rsidRDefault="00636B07" w14:paraId="33398030" w14:textId="58DA3C20">
      <w:pPr>
        <w:jc w:val="both"/>
        <w:rPr>
          <w:rFonts w:asciiTheme="minorHAnsi" w:hAnsiTheme="minorHAnsi" w:cstheme="minorHAnsi"/>
          <w:sz w:val="22"/>
          <w:szCs w:val="22"/>
        </w:rPr>
      </w:pPr>
      <w:r w:rsidRPr="0081445C">
        <w:rPr>
          <w:rFonts w:asciiTheme="minorHAnsi" w:hAnsiTheme="minorHAnsi" w:cstheme="minorHAnsi"/>
          <w:sz w:val="22"/>
          <w:szCs w:val="22"/>
        </w:rPr>
        <w:t xml:space="preserve">Zároveň sa </w:t>
      </w:r>
      <w:r w:rsidR="00B17FE6">
        <w:rPr>
          <w:rFonts w:asciiTheme="minorHAnsi" w:hAnsiTheme="minorHAnsi" w:cstheme="minorHAnsi"/>
          <w:sz w:val="22"/>
          <w:szCs w:val="22"/>
        </w:rPr>
        <w:t>poskytovateľ</w:t>
      </w:r>
      <w:r w:rsidRPr="0081445C">
        <w:rPr>
          <w:rFonts w:asciiTheme="minorHAnsi" w:hAnsiTheme="minorHAnsi" w:cstheme="minorHAnsi"/>
          <w:sz w:val="22"/>
          <w:szCs w:val="22"/>
        </w:rPr>
        <w:t xml:space="preserve"> zaväzuje </w:t>
      </w:r>
      <w:r w:rsidR="002F24D8">
        <w:rPr>
          <w:rFonts w:asciiTheme="minorHAnsi" w:hAnsiTheme="minorHAnsi" w:cstheme="minorHAnsi"/>
          <w:sz w:val="22"/>
          <w:szCs w:val="22"/>
        </w:rPr>
        <w:t>zrealizovať</w:t>
      </w:r>
      <w:r w:rsidRPr="0081445C">
        <w:rPr>
          <w:rFonts w:asciiTheme="minorHAnsi" w:hAnsiTheme="minorHAnsi" w:cstheme="minorHAnsi"/>
          <w:sz w:val="22"/>
          <w:szCs w:val="22"/>
        </w:rPr>
        <w:t xml:space="preserve"> koordinovaný release</w:t>
      </w:r>
      <w:r w:rsidRPr="0081445C" w:rsidR="00AB3DFA">
        <w:rPr>
          <w:rFonts w:asciiTheme="minorHAnsi" w:hAnsiTheme="minorHAnsi" w:cstheme="minorHAnsi"/>
          <w:sz w:val="22"/>
          <w:szCs w:val="22"/>
        </w:rPr>
        <w:t>/súčinnosť</w:t>
      </w:r>
      <w:r w:rsidRPr="0081445C">
        <w:rPr>
          <w:rFonts w:asciiTheme="minorHAnsi" w:hAnsiTheme="minorHAnsi" w:cstheme="minorHAnsi"/>
          <w:sz w:val="22"/>
          <w:szCs w:val="22"/>
        </w:rPr>
        <w:t xml:space="preserve"> </w:t>
      </w:r>
      <w:r w:rsidRPr="0081445C" w:rsidR="00825D29">
        <w:rPr>
          <w:rFonts w:asciiTheme="minorHAnsi" w:hAnsiTheme="minorHAnsi" w:cstheme="minorHAnsi"/>
          <w:sz w:val="22"/>
          <w:szCs w:val="22"/>
        </w:rPr>
        <w:t>Core Banking systému s releasom S/4 HANA (</w:t>
      </w:r>
      <w:r w:rsidRPr="0081445C">
        <w:rPr>
          <w:rFonts w:asciiTheme="minorHAnsi" w:hAnsiTheme="minorHAnsi" w:cstheme="minorHAnsi"/>
          <w:sz w:val="22"/>
          <w:szCs w:val="22"/>
        </w:rPr>
        <w:t>FINU2</w:t>
      </w:r>
      <w:r w:rsidRPr="0081445C" w:rsidR="00825D29">
        <w:rPr>
          <w:rFonts w:asciiTheme="minorHAnsi" w:hAnsiTheme="minorHAnsi" w:cstheme="minorHAnsi"/>
          <w:sz w:val="22"/>
          <w:szCs w:val="22"/>
        </w:rPr>
        <w:t>)</w:t>
      </w:r>
      <w:r w:rsidR="005F65F7">
        <w:rPr>
          <w:rFonts w:asciiTheme="minorHAnsi" w:hAnsiTheme="minorHAnsi" w:cstheme="minorHAnsi"/>
          <w:sz w:val="22"/>
          <w:szCs w:val="22"/>
        </w:rPr>
        <w:t>, v súlade s harmonogramom projektu FINU2</w:t>
      </w:r>
      <w:r w:rsidRPr="0081445C" w:rsidR="00825D29">
        <w:rPr>
          <w:rFonts w:asciiTheme="minorHAnsi" w:hAnsiTheme="minorHAnsi" w:cstheme="minorHAnsi"/>
          <w:sz w:val="22"/>
          <w:szCs w:val="22"/>
        </w:rPr>
        <w:t>.</w:t>
      </w:r>
    </w:p>
    <w:p w:rsidRPr="0081445C" w:rsidR="00912411" w:rsidP="008C3F88" w:rsidRDefault="00912411" w14:paraId="4C30D883" w14:textId="35C1D83B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3D2C44" w:rsidR="00126166" w:rsidP="00BC7A9D" w:rsidRDefault="00126166" w14:paraId="14BE0AC8" w14:textId="06CC15C5">
      <w:pPr>
        <w:pStyle w:val="Heading1"/>
        <w:spacing w:before="360"/>
        <w:ind w:left="284"/>
        <w:rPr>
          <w:rFonts w:asciiTheme="minorHAnsi" w:hAnsiTheme="minorHAnsi" w:cstheme="minorHAnsi"/>
          <w:lang w:eastAsia="sk-SK"/>
        </w:rPr>
      </w:pPr>
      <w:bookmarkStart w:name="_Toc168917189" w:id="59"/>
      <w:r w:rsidRPr="003D2C44">
        <w:rPr>
          <w:rFonts w:asciiTheme="minorHAnsi" w:hAnsiTheme="minorHAnsi" w:cstheme="minorHAnsi"/>
          <w:lang w:eastAsia="sk-SK"/>
        </w:rPr>
        <w:t>Špecifikácia minimálnych požiadaviek riešenia</w:t>
      </w:r>
      <w:bookmarkEnd w:id="59"/>
    </w:p>
    <w:p w:rsidRPr="003D2C44" w:rsidR="00126166" w:rsidP="008C3F88" w:rsidRDefault="00126166" w14:paraId="40A99B7A" w14:textId="5AC5B799">
      <w:pPr>
        <w:pStyle w:val="Heading2"/>
        <w:ind w:left="709"/>
        <w:rPr>
          <w:rFonts w:asciiTheme="minorHAnsi" w:hAnsiTheme="minorHAnsi" w:cstheme="minorHAnsi"/>
        </w:rPr>
      </w:pPr>
      <w:bookmarkStart w:name="_Toc168917190" w:id="60"/>
      <w:r w:rsidRPr="003D2C44">
        <w:rPr>
          <w:rFonts w:asciiTheme="minorHAnsi" w:hAnsiTheme="minorHAnsi" w:cstheme="minorHAnsi"/>
        </w:rPr>
        <w:t>Funkcionálne požiadavky</w:t>
      </w:r>
      <w:bookmarkEnd w:id="60"/>
      <w:r w:rsidRPr="003D2C44" w:rsidR="00B86B1F">
        <w:rPr>
          <w:rFonts w:asciiTheme="minorHAnsi" w:hAnsiTheme="minorHAnsi" w:cstheme="minorHAnsi"/>
        </w:rPr>
        <w:t xml:space="preserve"> </w:t>
      </w:r>
    </w:p>
    <w:p w:rsidRPr="0081445C" w:rsidR="00DB6976" w:rsidP="00DB6976" w:rsidRDefault="001F4F0A" w14:paraId="41BB56D5" w14:textId="468B1F85">
      <w:pPr>
        <w:jc w:val="both"/>
        <w:rPr>
          <w:rFonts w:asciiTheme="minorHAnsi" w:hAnsiTheme="minorHAnsi" w:cstheme="minorHAnsi"/>
          <w:sz w:val="22"/>
          <w:szCs w:val="22"/>
        </w:rPr>
      </w:pPr>
      <w:r w:rsidRPr="0081445C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81445C" w:rsidR="00656F4D">
        <w:rPr>
          <w:rFonts w:asciiTheme="minorHAnsi" w:hAnsiTheme="minorHAnsi" w:cstheme="minorHAnsi"/>
          <w:sz w:val="22"/>
          <w:szCs w:val="22"/>
        </w:rPr>
        <w:t>požaduje, aby dodávan</w:t>
      </w:r>
      <w:r w:rsidRPr="0081445C" w:rsidR="009F78AB">
        <w:rPr>
          <w:rFonts w:asciiTheme="minorHAnsi" w:hAnsiTheme="minorHAnsi" w:cstheme="minorHAnsi"/>
          <w:sz w:val="22"/>
          <w:szCs w:val="22"/>
        </w:rPr>
        <w:t>é riešenie</w:t>
      </w:r>
      <w:r w:rsidRPr="0081445C" w:rsidR="00656F4D">
        <w:rPr>
          <w:rFonts w:asciiTheme="minorHAnsi" w:hAnsiTheme="minorHAnsi" w:cstheme="minorHAnsi"/>
          <w:sz w:val="22"/>
          <w:szCs w:val="22"/>
        </w:rPr>
        <w:t xml:space="preserve"> spĺňal</w:t>
      </w:r>
      <w:r w:rsidRPr="0081445C" w:rsidR="009F78AB">
        <w:rPr>
          <w:rFonts w:asciiTheme="minorHAnsi" w:hAnsiTheme="minorHAnsi" w:cstheme="minorHAnsi"/>
          <w:sz w:val="22"/>
          <w:szCs w:val="22"/>
        </w:rPr>
        <w:t>o</w:t>
      </w:r>
      <w:r w:rsidRPr="0081445C" w:rsidR="00656F4D">
        <w:rPr>
          <w:rFonts w:asciiTheme="minorHAnsi" w:hAnsiTheme="minorHAnsi" w:cstheme="minorHAnsi"/>
          <w:sz w:val="22"/>
          <w:szCs w:val="22"/>
        </w:rPr>
        <w:t xml:space="preserve"> f</w:t>
      </w:r>
      <w:r w:rsidRPr="0081445C" w:rsidR="00DB6976">
        <w:rPr>
          <w:rFonts w:asciiTheme="minorHAnsi" w:hAnsiTheme="minorHAnsi" w:cstheme="minorHAnsi"/>
          <w:sz w:val="22"/>
          <w:szCs w:val="22"/>
        </w:rPr>
        <w:t xml:space="preserve">unkcionálne požiadavky definované v prílohe: </w:t>
      </w:r>
      <w:r w:rsidRPr="0081445C" w:rsidR="00D575CA">
        <w:rPr>
          <w:rFonts w:asciiTheme="minorHAnsi" w:hAnsiTheme="minorHAnsi" w:cstheme="minorHAnsi"/>
          <w:sz w:val="22"/>
          <w:szCs w:val="22"/>
        </w:rPr>
        <w:t>„</w:t>
      </w:r>
      <w:r w:rsidRPr="0081445C" w:rsidR="00D575CA">
        <w:rPr>
          <w:rFonts w:asciiTheme="minorHAnsi" w:hAnsiTheme="minorHAnsi" w:cstheme="minorHAnsi"/>
          <w:b/>
          <w:sz w:val="22"/>
          <w:szCs w:val="22"/>
        </w:rPr>
        <w:t>OPZ_NBS_</w:t>
      </w:r>
      <w:r w:rsidRPr="0081445C" w:rsidR="00825D29">
        <w:rPr>
          <w:rFonts w:asciiTheme="minorHAnsi" w:hAnsiTheme="minorHAnsi" w:cstheme="minorHAnsi"/>
          <w:b/>
          <w:sz w:val="22"/>
          <w:szCs w:val="22"/>
        </w:rPr>
        <w:t>CORBS</w:t>
      </w:r>
      <w:r w:rsidRPr="0081445C" w:rsidR="00D575CA">
        <w:rPr>
          <w:rFonts w:asciiTheme="minorHAnsi" w:hAnsiTheme="minorHAnsi" w:cstheme="minorHAnsi"/>
          <w:b/>
          <w:sz w:val="22"/>
          <w:szCs w:val="22"/>
        </w:rPr>
        <w:t>_PRILOHA</w:t>
      </w:r>
      <w:r w:rsidRPr="0081445C" w:rsidR="00721B1C">
        <w:rPr>
          <w:rFonts w:asciiTheme="minorHAnsi" w:hAnsiTheme="minorHAnsi" w:cstheme="minorHAnsi"/>
          <w:b/>
          <w:sz w:val="22"/>
          <w:szCs w:val="22"/>
        </w:rPr>
        <w:t>_</w:t>
      </w:r>
      <w:r w:rsidRPr="0081445C" w:rsidR="00D575CA">
        <w:rPr>
          <w:rFonts w:asciiTheme="minorHAnsi" w:hAnsiTheme="minorHAnsi" w:cstheme="minorHAnsi"/>
          <w:b/>
          <w:sz w:val="22"/>
          <w:szCs w:val="22"/>
        </w:rPr>
        <w:t>1_KATALOG_</w:t>
      </w:r>
      <w:r w:rsidRPr="0081445C" w:rsidR="005903F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1445C" w:rsidR="00D575CA">
        <w:rPr>
          <w:rFonts w:asciiTheme="minorHAnsi" w:hAnsiTheme="minorHAnsi" w:cstheme="minorHAnsi"/>
          <w:b/>
          <w:sz w:val="22"/>
          <w:szCs w:val="22"/>
        </w:rPr>
        <w:t>FUNKC</w:t>
      </w:r>
      <w:r w:rsidR="001F556E">
        <w:rPr>
          <w:rFonts w:asciiTheme="minorHAnsi" w:hAnsiTheme="minorHAnsi" w:cstheme="minorHAnsi"/>
          <w:b/>
          <w:sz w:val="22"/>
          <w:szCs w:val="22"/>
        </w:rPr>
        <w:t>IONALNE</w:t>
      </w:r>
      <w:r w:rsidRPr="0081445C" w:rsidR="00933524">
        <w:rPr>
          <w:rFonts w:asciiTheme="minorHAnsi" w:hAnsiTheme="minorHAnsi" w:cstheme="minorHAnsi"/>
          <w:b/>
          <w:sz w:val="22"/>
          <w:szCs w:val="22"/>
        </w:rPr>
        <w:t>_POZIADAVKY</w:t>
      </w:r>
      <w:r w:rsidRPr="0081445C" w:rsidR="00D575CA">
        <w:rPr>
          <w:rFonts w:asciiTheme="minorHAnsi" w:hAnsiTheme="minorHAnsi" w:cstheme="minorHAnsi"/>
          <w:sz w:val="22"/>
          <w:szCs w:val="22"/>
        </w:rPr>
        <w:t>“</w:t>
      </w:r>
      <w:r w:rsidRPr="0081445C" w:rsidR="009F78AB">
        <w:rPr>
          <w:rFonts w:asciiTheme="minorHAnsi" w:hAnsiTheme="minorHAnsi" w:cstheme="minorHAnsi"/>
          <w:sz w:val="22"/>
          <w:szCs w:val="22"/>
        </w:rPr>
        <w:t>.</w:t>
      </w:r>
    </w:p>
    <w:p w:rsidRPr="003D2C44" w:rsidR="00DB6976" w:rsidP="00825654" w:rsidRDefault="00126166" w14:paraId="48272B9A" w14:textId="152585AD">
      <w:pPr>
        <w:pStyle w:val="Heading2"/>
        <w:ind w:left="709"/>
        <w:rPr>
          <w:rFonts w:asciiTheme="minorHAnsi" w:hAnsiTheme="minorHAnsi" w:cstheme="minorHAnsi"/>
        </w:rPr>
      </w:pPr>
      <w:bookmarkStart w:name="_Toc168917191" w:id="61"/>
      <w:r w:rsidRPr="003D2C44">
        <w:rPr>
          <w:rFonts w:asciiTheme="minorHAnsi" w:hAnsiTheme="minorHAnsi" w:cstheme="minorHAnsi"/>
        </w:rPr>
        <w:t>Nefunkcionálne požiadavky</w:t>
      </w:r>
      <w:bookmarkEnd w:id="61"/>
      <w:r w:rsidRPr="003D2C44" w:rsidR="00B86B1F">
        <w:rPr>
          <w:rFonts w:asciiTheme="minorHAnsi" w:hAnsiTheme="minorHAnsi" w:cstheme="minorHAnsi"/>
        </w:rPr>
        <w:t xml:space="preserve"> </w:t>
      </w:r>
    </w:p>
    <w:p w:rsidRPr="0081445C" w:rsidR="00D575CA" w:rsidP="00DB6976" w:rsidRDefault="001F4F0A" w14:paraId="4C035399" w14:textId="1A869626">
      <w:pPr>
        <w:jc w:val="both"/>
        <w:rPr>
          <w:rFonts w:asciiTheme="minorHAnsi" w:hAnsiTheme="minorHAnsi" w:cstheme="minorHAnsi"/>
          <w:sz w:val="22"/>
          <w:szCs w:val="22"/>
        </w:rPr>
      </w:pPr>
      <w:r w:rsidRPr="0081445C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81445C" w:rsidR="00656F4D">
        <w:rPr>
          <w:rFonts w:asciiTheme="minorHAnsi" w:hAnsiTheme="minorHAnsi" w:cstheme="minorHAnsi"/>
          <w:sz w:val="22"/>
          <w:szCs w:val="22"/>
        </w:rPr>
        <w:t>požaduje, aby dodávan</w:t>
      </w:r>
      <w:r w:rsidRPr="0081445C" w:rsidR="000E53E5">
        <w:rPr>
          <w:rFonts w:asciiTheme="minorHAnsi" w:hAnsiTheme="minorHAnsi" w:cstheme="minorHAnsi"/>
          <w:sz w:val="22"/>
          <w:szCs w:val="22"/>
        </w:rPr>
        <w:t>é riešenie</w:t>
      </w:r>
      <w:r w:rsidRPr="0081445C" w:rsidR="00656F4D">
        <w:rPr>
          <w:rFonts w:asciiTheme="minorHAnsi" w:hAnsiTheme="minorHAnsi" w:cstheme="minorHAnsi"/>
          <w:sz w:val="22"/>
          <w:szCs w:val="22"/>
        </w:rPr>
        <w:t xml:space="preserve"> spĺňal n</w:t>
      </w:r>
      <w:r w:rsidRPr="0081445C" w:rsidR="00DB6976">
        <w:rPr>
          <w:rFonts w:asciiTheme="minorHAnsi" w:hAnsiTheme="minorHAnsi" w:cstheme="minorHAnsi"/>
          <w:sz w:val="22"/>
          <w:szCs w:val="22"/>
        </w:rPr>
        <w:t xml:space="preserve">efunkcionálne požiadavky definované v prílohe: </w:t>
      </w:r>
    </w:p>
    <w:p w:rsidRPr="00347E20" w:rsidR="00474C29" w:rsidP="00347E20" w:rsidRDefault="00D575CA" w14:paraId="46055F18" w14:textId="405C3BA4">
      <w:pPr>
        <w:jc w:val="both"/>
        <w:rPr>
          <w:rFonts w:asciiTheme="minorHAnsi" w:hAnsiTheme="minorHAnsi" w:cstheme="minorHAnsi"/>
          <w:sz w:val="22"/>
          <w:szCs w:val="22"/>
        </w:rPr>
      </w:pPr>
      <w:r w:rsidRPr="0081445C">
        <w:rPr>
          <w:rFonts w:asciiTheme="minorHAnsi" w:hAnsiTheme="minorHAnsi" w:cstheme="minorHAnsi"/>
          <w:sz w:val="22"/>
          <w:szCs w:val="22"/>
        </w:rPr>
        <w:t>„</w:t>
      </w:r>
      <w:r w:rsidRPr="0081445C">
        <w:rPr>
          <w:rFonts w:asciiTheme="minorHAnsi" w:hAnsiTheme="minorHAnsi" w:cstheme="minorHAnsi"/>
          <w:b/>
          <w:sz w:val="22"/>
          <w:szCs w:val="22"/>
        </w:rPr>
        <w:t>OPZ_NBS_</w:t>
      </w:r>
      <w:r w:rsidRPr="0081445C" w:rsidR="0074737F">
        <w:rPr>
          <w:rFonts w:asciiTheme="minorHAnsi" w:hAnsiTheme="minorHAnsi" w:cstheme="minorHAnsi"/>
          <w:b/>
          <w:sz w:val="22"/>
          <w:szCs w:val="22"/>
        </w:rPr>
        <w:t>CORBS</w:t>
      </w:r>
      <w:r w:rsidRPr="0081445C">
        <w:rPr>
          <w:rFonts w:asciiTheme="minorHAnsi" w:hAnsiTheme="minorHAnsi" w:cstheme="minorHAnsi"/>
          <w:b/>
          <w:sz w:val="22"/>
          <w:szCs w:val="22"/>
        </w:rPr>
        <w:t>_PRILOHA</w:t>
      </w:r>
      <w:r w:rsidRPr="0081445C" w:rsidR="00721B1C">
        <w:rPr>
          <w:rFonts w:asciiTheme="minorHAnsi" w:hAnsiTheme="minorHAnsi" w:cstheme="minorHAnsi"/>
          <w:b/>
          <w:sz w:val="22"/>
          <w:szCs w:val="22"/>
        </w:rPr>
        <w:softHyphen/>
        <w:t>_</w:t>
      </w:r>
      <w:r w:rsidRPr="0081445C">
        <w:rPr>
          <w:rFonts w:asciiTheme="minorHAnsi" w:hAnsiTheme="minorHAnsi" w:cstheme="minorHAnsi"/>
          <w:b/>
          <w:sz w:val="22"/>
          <w:szCs w:val="22"/>
        </w:rPr>
        <w:t>2_</w:t>
      </w:r>
      <w:r w:rsidRPr="0081445C" w:rsidR="005C6FFA">
        <w:rPr>
          <w:rFonts w:asciiTheme="minorHAnsi" w:hAnsiTheme="minorHAnsi" w:cstheme="minorHAnsi"/>
          <w:b/>
          <w:sz w:val="22"/>
          <w:szCs w:val="22"/>
        </w:rPr>
        <w:t>KATALOG_</w:t>
      </w:r>
      <w:r w:rsidRPr="0081445C" w:rsidR="00933524">
        <w:rPr>
          <w:rFonts w:asciiTheme="minorHAnsi" w:hAnsiTheme="minorHAnsi" w:cstheme="minorHAnsi"/>
          <w:b/>
          <w:sz w:val="22"/>
          <w:szCs w:val="22"/>
        </w:rPr>
        <w:t>NEFUNKCIONALNE</w:t>
      </w:r>
      <w:r w:rsidRPr="0081445C">
        <w:rPr>
          <w:rFonts w:asciiTheme="minorHAnsi" w:hAnsiTheme="minorHAnsi" w:cstheme="minorHAnsi"/>
          <w:b/>
          <w:sz w:val="22"/>
          <w:szCs w:val="22"/>
        </w:rPr>
        <w:t>_POZIADAV</w:t>
      </w:r>
      <w:r w:rsidRPr="0081445C" w:rsidR="00933524">
        <w:rPr>
          <w:rFonts w:asciiTheme="minorHAnsi" w:hAnsiTheme="minorHAnsi" w:cstheme="minorHAnsi"/>
          <w:b/>
          <w:sz w:val="22"/>
          <w:szCs w:val="22"/>
        </w:rPr>
        <w:t>KY</w:t>
      </w:r>
      <w:r w:rsidRPr="0081445C">
        <w:rPr>
          <w:rFonts w:asciiTheme="minorHAnsi" w:hAnsiTheme="minorHAnsi" w:cstheme="minorHAnsi"/>
          <w:sz w:val="22"/>
          <w:szCs w:val="22"/>
        </w:rPr>
        <w:t>“</w:t>
      </w:r>
      <w:r w:rsidRPr="0081445C" w:rsidR="000E53E5">
        <w:rPr>
          <w:rFonts w:asciiTheme="minorHAnsi" w:hAnsiTheme="minorHAnsi" w:cstheme="minorHAnsi"/>
          <w:sz w:val="22"/>
          <w:szCs w:val="22"/>
        </w:rPr>
        <w:t>.</w:t>
      </w:r>
    </w:p>
    <w:p w:rsidRPr="003D2C44" w:rsidR="00474C29" w:rsidP="008C3F88" w:rsidRDefault="00AD4A29" w14:paraId="16721599" w14:textId="649C9306">
      <w:pPr>
        <w:pStyle w:val="Heading1"/>
        <w:ind w:left="426"/>
        <w:rPr>
          <w:rFonts w:asciiTheme="minorHAnsi" w:hAnsiTheme="minorHAnsi" w:cstheme="minorHAnsi"/>
        </w:rPr>
      </w:pPr>
      <w:bookmarkStart w:name="_Toc168917192" w:id="62"/>
      <w:r w:rsidRPr="003D2C44">
        <w:rPr>
          <w:rFonts w:asciiTheme="minorHAnsi" w:hAnsiTheme="minorHAnsi" w:cstheme="minorHAnsi"/>
        </w:rPr>
        <w:t>Stručný opis predmetu zákazky</w:t>
      </w:r>
      <w:bookmarkEnd w:id="62"/>
      <w:r w:rsidRPr="003D2C44" w:rsidR="007732D6">
        <w:rPr>
          <w:rFonts w:asciiTheme="minorHAnsi" w:hAnsiTheme="minorHAnsi" w:cstheme="minorHAnsi"/>
        </w:rPr>
        <w:t xml:space="preserve"> </w:t>
      </w:r>
    </w:p>
    <w:p w:rsidRPr="0081445C" w:rsidR="24579B07" w:rsidP="0074737F" w:rsidRDefault="623DB1A6" w14:paraId="48D41CB5" w14:textId="6A1905F1">
      <w:pPr>
        <w:jc w:val="both"/>
        <w:rPr>
          <w:rFonts w:asciiTheme="minorHAnsi" w:hAnsiTheme="minorHAnsi" w:cstheme="minorHAnsi"/>
          <w:sz w:val="22"/>
          <w:szCs w:val="22"/>
        </w:rPr>
      </w:pPr>
      <w:r w:rsidRPr="0081445C">
        <w:rPr>
          <w:rFonts w:asciiTheme="minorHAnsi" w:hAnsiTheme="minorHAnsi" w:cstheme="minorHAnsi"/>
          <w:sz w:val="22"/>
          <w:szCs w:val="22"/>
        </w:rPr>
        <w:t>Predmet zákazky zahŕňa budúc</w:t>
      </w:r>
      <w:r w:rsidRPr="0081445C" w:rsidR="00972924">
        <w:rPr>
          <w:rFonts w:asciiTheme="minorHAnsi" w:hAnsiTheme="minorHAnsi" w:cstheme="minorHAnsi"/>
          <w:sz w:val="22"/>
          <w:szCs w:val="22"/>
        </w:rPr>
        <w:t>u službu</w:t>
      </w:r>
      <w:r w:rsidRPr="0081445C" w:rsidR="0074737F">
        <w:rPr>
          <w:rFonts w:asciiTheme="minorHAnsi" w:hAnsiTheme="minorHAnsi" w:cstheme="minorHAnsi"/>
          <w:sz w:val="22"/>
          <w:szCs w:val="22"/>
        </w:rPr>
        <w:t>:</w:t>
      </w:r>
    </w:p>
    <w:p w:rsidRPr="0081445C" w:rsidR="009D78FA" w:rsidP="0074737F" w:rsidRDefault="009D78FA" w14:paraId="6A510825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81445C" w:rsidR="00A66894" w:rsidP="0086055B" w:rsidRDefault="00A66894" w14:paraId="3E288346" w14:textId="14F8D337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 xml:space="preserve">Používateľské rozhranie – jednotný prístup ku CORBS komponentom podľa jednotlivých </w:t>
      </w:r>
      <w:r w:rsidRPr="0081445C" w:rsidR="00860BA9">
        <w:rPr>
          <w:rFonts w:cstheme="minorHAnsi"/>
        </w:rPr>
        <w:t>agend</w:t>
      </w:r>
      <w:r w:rsidRPr="0081445C">
        <w:rPr>
          <w:rFonts w:cstheme="minorHAnsi"/>
        </w:rPr>
        <w:t>.</w:t>
      </w:r>
    </w:p>
    <w:p w:rsidRPr="0081445C" w:rsidR="0086055B" w:rsidP="0086055B" w:rsidRDefault="0086055B" w14:paraId="7440191E" w14:textId="3AFAAF6C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HomeBanking – portál poskytujúci elektronický prístup za účelom:</w:t>
      </w:r>
    </w:p>
    <w:p w:rsidRPr="0081445C" w:rsidR="001B13B6" w:rsidP="001B13B6" w:rsidRDefault="001655A0" w14:paraId="0E3CB1A5" w14:textId="446AF86A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 xml:space="preserve"> prehľad účtov </w:t>
      </w:r>
    </w:p>
    <w:p w:rsidRPr="0081445C" w:rsidR="001655A0" w:rsidP="001B13B6" w:rsidRDefault="001655A0" w14:paraId="708D1741" w14:textId="1479894E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prehľad transakčnej histórie</w:t>
      </w:r>
    </w:p>
    <w:p w:rsidRPr="0081445C" w:rsidR="001655A0" w:rsidP="001B13B6" w:rsidRDefault="001655A0" w14:paraId="1853CDD4" w14:textId="1EF1F1EB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výpisy z účtov</w:t>
      </w:r>
    </w:p>
    <w:p w:rsidRPr="0081445C" w:rsidR="001655A0" w:rsidP="001B13B6" w:rsidRDefault="001655A0" w14:paraId="3DCC4A50" w14:textId="72BF9D34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iniciácia platieb</w:t>
      </w:r>
    </w:p>
    <w:p w:rsidRPr="0081445C" w:rsidR="0086055B" w:rsidP="0086055B" w:rsidRDefault="0086055B" w14:paraId="36CB9D71" w14:textId="6B168D1A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Správa zákazníkov</w:t>
      </w:r>
      <w:r w:rsidRPr="0081445C" w:rsidR="00E17704">
        <w:rPr>
          <w:rFonts w:cstheme="minorHAnsi"/>
        </w:rPr>
        <w:t xml:space="preserve"> s hlavnými funkčnosťami</w:t>
      </w:r>
    </w:p>
    <w:p w:rsidRPr="0081445C" w:rsidR="001655A0" w:rsidP="001655A0" w:rsidRDefault="001655A0" w14:paraId="37926D04" w14:textId="319748D1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založenie kmeňových dát koncových zákazníkov</w:t>
      </w:r>
    </w:p>
    <w:p w:rsidRPr="0081445C" w:rsidR="001655A0" w:rsidP="001655A0" w:rsidRDefault="001655A0" w14:paraId="60B275EF" w14:textId="0113B14D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správa kmeňových dát koncových zákazníkov</w:t>
      </w:r>
    </w:p>
    <w:p w:rsidRPr="0081445C" w:rsidR="00E17704" w:rsidP="0086055B" w:rsidRDefault="00E17704" w14:paraId="5D71165E" w14:textId="4FA8C38D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Správa účtov a produktov s hlavnými funkčnosťami</w:t>
      </w:r>
    </w:p>
    <w:p w:rsidRPr="0081445C" w:rsidR="008F2153" w:rsidP="008F2153" w:rsidRDefault="008F2153" w14:paraId="73DBB636" w14:textId="1D492759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správa produktového katalógu</w:t>
      </w:r>
    </w:p>
    <w:p w:rsidRPr="0081445C" w:rsidR="008F2153" w:rsidP="008F2153" w:rsidRDefault="008F2153" w14:paraId="1E575C18" w14:textId="36156A03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založenie a údržba kmeňových dát účtov</w:t>
      </w:r>
    </w:p>
    <w:p w:rsidRPr="0081445C" w:rsidR="008F2153" w:rsidP="008F2153" w:rsidRDefault="008F2153" w14:paraId="43EC574E" w14:textId="40DCBE32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spracovanie transakcií</w:t>
      </w:r>
    </w:p>
    <w:p w:rsidRPr="0081445C" w:rsidR="00502868" w:rsidP="008F2153" w:rsidRDefault="00502868" w14:paraId="4CDE66DE" w14:textId="3297C2AE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denné uzávierky a príprava periodických výpisov vrátane hromadnej tlače</w:t>
      </w:r>
    </w:p>
    <w:p w:rsidRPr="0081445C" w:rsidR="00502868" w:rsidP="008F2153" w:rsidRDefault="00502868" w14:paraId="69E77CEA" w14:textId="06DBA00D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transakčná história</w:t>
      </w:r>
    </w:p>
    <w:p w:rsidRPr="0081445C" w:rsidR="00E17704" w:rsidP="0086055B" w:rsidRDefault="009878C0" w14:paraId="244C4887" w14:textId="37905BE0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Compliance modul</w:t>
      </w:r>
    </w:p>
    <w:p w:rsidRPr="0081445C" w:rsidR="00A713A1" w:rsidP="00A713A1" w:rsidRDefault="00A713A1" w14:paraId="6283702D" w14:textId="447DF3A0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kontrola zákazníka</w:t>
      </w:r>
    </w:p>
    <w:p w:rsidRPr="0081445C" w:rsidR="00A713A1" w:rsidP="00A713A1" w:rsidRDefault="00A713A1" w14:paraId="573B89C8" w14:textId="6D317477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kontrola transakcií/platobných operácií</w:t>
      </w:r>
      <w:r w:rsidRPr="0081445C" w:rsidR="003A5BA2">
        <w:rPr>
          <w:rFonts w:cstheme="minorHAnsi"/>
        </w:rPr>
        <w:t xml:space="preserve"> </w:t>
      </w:r>
      <w:bookmarkStart w:name="_Hlk160704336" w:id="63"/>
      <w:r w:rsidRPr="0081445C" w:rsidR="008B7593">
        <w:rPr>
          <w:rFonts w:cstheme="minorHAnsi"/>
        </w:rPr>
        <w:t>vrátane hotovostných operácií (integráci</w:t>
      </w:r>
      <w:r w:rsidR="00905433">
        <w:rPr>
          <w:rFonts w:cstheme="minorHAnsi"/>
        </w:rPr>
        <w:t>a</w:t>
      </w:r>
      <w:r w:rsidRPr="0081445C" w:rsidR="008B7593">
        <w:rPr>
          <w:rFonts w:cstheme="minorHAnsi"/>
        </w:rPr>
        <w:t> IS EZO)</w:t>
      </w:r>
      <w:bookmarkEnd w:id="63"/>
    </w:p>
    <w:p w:rsidRPr="0081445C" w:rsidR="00A713A1" w:rsidP="00A713A1" w:rsidRDefault="00A713A1" w14:paraId="042CC0BB" w14:textId="361F8FA5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správa externých dátových zdrojov</w:t>
      </w:r>
    </w:p>
    <w:p w:rsidRPr="0081445C" w:rsidR="00A713A1" w:rsidP="00A713A1" w:rsidRDefault="00A713A1" w14:paraId="7BD99CAF" w14:textId="4E4A07E2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definícia AML a KYC modelov</w:t>
      </w:r>
    </w:p>
    <w:p w:rsidRPr="0081445C" w:rsidR="009878C0" w:rsidP="0086055B" w:rsidRDefault="009878C0" w14:paraId="75691806" w14:textId="016CC513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Platobný modul</w:t>
      </w:r>
    </w:p>
    <w:p w:rsidRPr="0081445C" w:rsidR="00933990" w:rsidP="00933990" w:rsidRDefault="00B27582" w14:paraId="14BADCA4" w14:textId="16479490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SWIFT</w:t>
      </w:r>
      <w:r w:rsidRPr="0081445C" w:rsidR="00571918">
        <w:rPr>
          <w:rFonts w:cstheme="minorHAnsi"/>
        </w:rPr>
        <w:t>, </w:t>
      </w:r>
      <w:r w:rsidRPr="0081445C">
        <w:rPr>
          <w:rFonts w:cstheme="minorHAnsi"/>
        </w:rPr>
        <w:t xml:space="preserve">SEPA </w:t>
      </w:r>
      <w:r w:rsidRPr="0081445C" w:rsidR="00571918">
        <w:rPr>
          <w:rFonts w:cstheme="minorHAnsi"/>
        </w:rPr>
        <w:t>a</w:t>
      </w:r>
      <w:r w:rsidR="005C785C">
        <w:rPr>
          <w:rFonts w:cstheme="minorHAnsi"/>
        </w:rPr>
        <w:t> </w:t>
      </w:r>
      <w:r w:rsidRPr="0081445C" w:rsidR="00571918">
        <w:rPr>
          <w:rFonts w:cstheme="minorHAnsi"/>
        </w:rPr>
        <w:t>TARGET</w:t>
      </w:r>
      <w:r w:rsidR="005C785C">
        <w:rPr>
          <w:rFonts w:cstheme="minorHAnsi"/>
        </w:rPr>
        <w:t>2</w:t>
      </w:r>
      <w:r w:rsidRPr="0081445C">
        <w:rPr>
          <w:rFonts w:cstheme="minorHAnsi"/>
        </w:rPr>
        <w:t xml:space="preserve"> platby</w:t>
      </w:r>
    </w:p>
    <w:p w:rsidRPr="0081445C" w:rsidR="00B27582" w:rsidP="00933990" w:rsidRDefault="00B27582" w14:paraId="0FBC80B4" w14:textId="32F0323D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vysporiadanie a clearing</w:t>
      </w:r>
    </w:p>
    <w:p w:rsidRPr="0081445C" w:rsidR="00B27582" w:rsidP="00933990" w:rsidRDefault="00B27582" w14:paraId="109C607B" w14:textId="77570C36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 xml:space="preserve"> zadávanie a verifikácia </w:t>
      </w:r>
      <w:r w:rsidRPr="0081445C" w:rsidR="00782D93">
        <w:rPr>
          <w:rFonts w:cstheme="minorHAnsi"/>
        </w:rPr>
        <w:t xml:space="preserve">platieb </w:t>
      </w:r>
    </w:p>
    <w:p w:rsidRPr="0081445C" w:rsidR="00782D93" w:rsidP="00933990" w:rsidRDefault="00782D93" w14:paraId="7A973D85" w14:textId="1C054EFC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adaptéry na platobné systémy/siete</w:t>
      </w:r>
    </w:p>
    <w:p w:rsidRPr="0081445C" w:rsidR="009878C0" w:rsidP="0086055B" w:rsidRDefault="009878C0" w14:paraId="223088A4" w14:textId="32595570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Vedľajšia kniha finančných</w:t>
      </w:r>
      <w:r w:rsidRPr="0081445C" w:rsidR="003E584F">
        <w:rPr>
          <w:rFonts w:cstheme="minorHAnsi"/>
        </w:rPr>
        <w:t xml:space="preserve"> produktov</w:t>
      </w:r>
    </w:p>
    <w:p w:rsidRPr="0081445C" w:rsidR="001B13B6" w:rsidP="001B13B6" w:rsidRDefault="001B13B6" w14:paraId="2CB861DC" w14:textId="7B42CF27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správa vedľajších kníh</w:t>
      </w:r>
    </w:p>
    <w:p w:rsidRPr="0081445C" w:rsidR="001B13B6" w:rsidP="001B13B6" w:rsidRDefault="001B13B6" w14:paraId="48848AAC" w14:textId="402CDD1E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definícia konsolidačných kľúčov na Hlavnú knihu</w:t>
      </w:r>
    </w:p>
    <w:p w:rsidRPr="0081445C" w:rsidR="001B13B6" w:rsidP="001B13B6" w:rsidRDefault="001B13B6" w14:paraId="68F420D0" w14:textId="7BEA31DD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príprava e</w:t>
      </w:r>
      <w:r w:rsidRPr="0081445C" w:rsidR="00933990">
        <w:rPr>
          <w:rFonts w:cstheme="minorHAnsi"/>
        </w:rPr>
        <w:t>xtraktov pre Hlavnú knihu (HK súbory)</w:t>
      </w:r>
    </w:p>
    <w:p w:rsidRPr="0081445C" w:rsidR="003E584F" w:rsidP="0086055B" w:rsidRDefault="001B13B6" w14:paraId="3EA26893" w14:textId="4977B758">
      <w:pPr>
        <w:pStyle w:val="ListParagraph"/>
        <w:numPr>
          <w:ilvl w:val="0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Technologické platformy:</w:t>
      </w:r>
    </w:p>
    <w:p w:rsidRPr="0081445C" w:rsidR="001B13B6" w:rsidP="001B13B6" w:rsidRDefault="001B13B6" w14:paraId="6D04F45E" w14:textId="05F24594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procesná orchestrácia</w:t>
      </w:r>
    </w:p>
    <w:p w:rsidRPr="0081445C" w:rsidR="001B13B6" w:rsidP="001B13B6" w:rsidRDefault="001B13B6" w14:paraId="252BFEE6" w14:textId="03D95685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mikro-služby</w:t>
      </w:r>
    </w:p>
    <w:p w:rsidRPr="0081445C" w:rsidR="001B13B6" w:rsidP="001B13B6" w:rsidRDefault="001B13B6" w14:paraId="73952ED4" w14:textId="70830FE9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dátová vrstva</w:t>
      </w:r>
    </w:p>
    <w:p w:rsidRPr="0081445C" w:rsidR="001B13B6" w:rsidP="001B13B6" w:rsidRDefault="001B13B6" w14:paraId="62A15BB2" w14:textId="68756E18">
      <w:pPr>
        <w:pStyle w:val="ListParagraph"/>
        <w:numPr>
          <w:ilvl w:val="1"/>
          <w:numId w:val="44"/>
        </w:numPr>
        <w:jc w:val="both"/>
        <w:rPr>
          <w:rFonts w:cstheme="minorHAnsi"/>
        </w:rPr>
      </w:pPr>
      <w:r w:rsidRPr="0081445C">
        <w:rPr>
          <w:rFonts w:cstheme="minorHAnsi"/>
        </w:rPr>
        <w:t> integračné adaptéry (vstupy/výstupy)</w:t>
      </w:r>
    </w:p>
    <w:p w:rsidRPr="0081445C" w:rsidR="623DB1A6" w:rsidP="32C794A2" w:rsidRDefault="623DB1A6" w14:paraId="076C0201" w14:textId="431997AC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81445C">
        <w:rPr>
          <w:rFonts w:asciiTheme="minorHAnsi" w:hAnsiTheme="minorHAnsi" w:cstheme="minorHAnsi"/>
          <w:sz w:val="22"/>
          <w:szCs w:val="22"/>
          <w:u w:val="single"/>
        </w:rPr>
        <w:t>Ostatné kontextové komponenty ktoré nie sú predmetom zákazky  :</w:t>
      </w:r>
      <w:r w:rsidRPr="0081445C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81445C" w:rsidR="0074737F" w:rsidP="00891B3C" w:rsidRDefault="0074737F" w14:paraId="626B9FD7" w14:textId="1B6FDBA1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81445C">
        <w:rPr>
          <w:rFonts w:cstheme="minorHAnsi"/>
        </w:rPr>
        <w:t xml:space="preserve">S/4 HANA – </w:t>
      </w:r>
      <w:r w:rsidR="00BE580E">
        <w:rPr>
          <w:rFonts w:cstheme="minorHAnsi"/>
        </w:rPr>
        <w:t>FINU2 ERP</w:t>
      </w:r>
      <w:r w:rsidRPr="0081445C">
        <w:rPr>
          <w:rFonts w:cstheme="minorHAnsi"/>
        </w:rPr>
        <w:t xml:space="preserve"> systém NBS</w:t>
      </w:r>
    </w:p>
    <w:p w:rsidRPr="0081445C" w:rsidR="623DB1A6" w:rsidP="00891B3C" w:rsidRDefault="623DB1A6" w14:paraId="27B62E65" w14:textId="215F5C7B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81445C">
        <w:rPr>
          <w:rFonts w:cstheme="minorHAnsi"/>
        </w:rPr>
        <w:t xml:space="preserve">DWH - celobankový DWH systém, </w:t>
      </w:r>
    </w:p>
    <w:p w:rsidRPr="0081445C" w:rsidR="623DB1A6" w:rsidP="00891B3C" w:rsidRDefault="623DB1A6" w14:paraId="23996D05" w14:textId="32FB7CFD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81445C">
        <w:rPr>
          <w:rFonts w:cstheme="minorHAnsi"/>
        </w:rPr>
        <w:t>DMS</w:t>
      </w:r>
      <w:r w:rsidR="00A86B01">
        <w:rPr>
          <w:rFonts w:cstheme="minorHAnsi"/>
          <w:lang w:val="en-US"/>
        </w:rPr>
        <w:t>/</w:t>
      </w:r>
      <w:r w:rsidR="00A86B01">
        <w:rPr>
          <w:rFonts w:cstheme="minorHAnsi"/>
        </w:rPr>
        <w:t>eOffice</w:t>
      </w:r>
      <w:r w:rsidRPr="0081445C">
        <w:rPr>
          <w:rFonts w:cstheme="minorHAnsi"/>
        </w:rPr>
        <w:t xml:space="preserve"> - systém správy dokumentov, </w:t>
      </w:r>
    </w:p>
    <w:p w:rsidRPr="0081445C" w:rsidR="0074737F" w:rsidP="00891B3C" w:rsidRDefault="00571918" w14:paraId="1BC63F4A" w14:textId="6BA0F02C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81445C">
        <w:rPr>
          <w:rFonts w:cstheme="minorHAnsi"/>
        </w:rPr>
        <w:t>P</w:t>
      </w:r>
      <w:r w:rsidR="005C785C">
        <w:rPr>
          <w:rFonts w:cstheme="minorHAnsi"/>
        </w:rPr>
        <w:t>A</w:t>
      </w:r>
      <w:r w:rsidRPr="0081445C">
        <w:rPr>
          <w:rFonts w:cstheme="minorHAnsi"/>
        </w:rPr>
        <w:t>M</w:t>
      </w:r>
      <w:r w:rsidRPr="0081445C" w:rsidR="623DB1A6">
        <w:rPr>
          <w:rFonts w:cstheme="minorHAnsi"/>
        </w:rPr>
        <w:t xml:space="preserve"> - systém riadenia ľudských zdrojov</w:t>
      </w:r>
      <w:r w:rsidRPr="0081445C" w:rsidR="00CE7303">
        <w:rPr>
          <w:rFonts w:cstheme="minorHAnsi"/>
        </w:rPr>
        <w:t>,</w:t>
      </w:r>
    </w:p>
    <w:p w:rsidRPr="0081445C" w:rsidR="004A762F" w:rsidP="00891B3C" w:rsidRDefault="0074737F" w14:paraId="29837689" w14:textId="51FF27C6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81445C">
        <w:rPr>
          <w:rFonts w:cstheme="minorHAnsi"/>
        </w:rPr>
        <w:t>Integračná platforma</w:t>
      </w:r>
      <w:r w:rsidRPr="0081445C" w:rsidR="00CE7303">
        <w:rPr>
          <w:rFonts w:cstheme="minorHAnsi"/>
        </w:rPr>
        <w:t>,</w:t>
      </w:r>
    </w:p>
    <w:p w:rsidRPr="0081445C" w:rsidR="623DB1A6" w:rsidP="00891B3C" w:rsidRDefault="004A762F" w14:paraId="11C86BD6" w14:textId="44A5B364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81445C">
        <w:rPr>
          <w:rFonts w:cstheme="minorHAnsi"/>
        </w:rPr>
        <w:t xml:space="preserve">EZO </w:t>
      </w:r>
      <w:r w:rsidRPr="0081445C" w:rsidR="002B484C">
        <w:rPr>
          <w:rFonts w:cstheme="minorHAnsi"/>
        </w:rPr>
        <w:t>–</w:t>
      </w:r>
      <w:r w:rsidRPr="0081445C">
        <w:rPr>
          <w:rFonts w:cstheme="minorHAnsi"/>
        </w:rPr>
        <w:t xml:space="preserve"> </w:t>
      </w:r>
      <w:r w:rsidRPr="0081445C" w:rsidR="002B484C">
        <w:rPr>
          <w:rFonts w:cstheme="minorHAnsi"/>
        </w:rPr>
        <w:t>systém pre správu hotovostných operácií</w:t>
      </w:r>
      <w:r w:rsidRPr="0081445C" w:rsidR="00CE7303">
        <w:rPr>
          <w:rFonts w:cstheme="minorHAnsi"/>
        </w:rPr>
        <w:t>.</w:t>
      </w:r>
    </w:p>
    <w:p w:rsidRPr="0081445C" w:rsidR="623DB1A6" w:rsidP="32C794A2" w:rsidRDefault="004A762F" w14:paraId="37DAB96A" w14:textId="2105AC76">
      <w:pPr>
        <w:jc w:val="both"/>
        <w:rPr>
          <w:rFonts w:asciiTheme="minorHAnsi" w:hAnsiTheme="minorHAnsi" w:cstheme="minorHAnsi"/>
          <w:sz w:val="22"/>
          <w:szCs w:val="22"/>
        </w:rPr>
      </w:pPr>
      <w:r w:rsidRPr="0081445C">
        <w:rPr>
          <w:rFonts w:asciiTheme="minorHAnsi" w:hAnsiTheme="minorHAnsi" w:cstheme="minorHAnsi"/>
          <w:sz w:val="22"/>
          <w:szCs w:val="22"/>
        </w:rPr>
        <w:t>Uvedené komponenty</w:t>
      </w:r>
      <w:r w:rsidRPr="0081445C" w:rsidR="623DB1A6">
        <w:rPr>
          <w:rFonts w:asciiTheme="minorHAnsi" w:hAnsiTheme="minorHAnsi" w:cstheme="minorHAnsi"/>
          <w:sz w:val="22"/>
          <w:szCs w:val="22"/>
        </w:rPr>
        <w:t xml:space="preserve"> </w:t>
      </w:r>
      <w:r w:rsidRPr="0081445C">
        <w:rPr>
          <w:rFonts w:asciiTheme="minorHAnsi" w:hAnsiTheme="minorHAnsi" w:cstheme="minorHAnsi"/>
          <w:sz w:val="22"/>
          <w:szCs w:val="22"/>
        </w:rPr>
        <w:t>budú integrované s CORBS</w:t>
      </w:r>
      <w:r w:rsidRPr="0081445C" w:rsidR="623DB1A6">
        <w:rPr>
          <w:rFonts w:asciiTheme="minorHAnsi" w:hAnsiTheme="minorHAnsi" w:cstheme="minorHAnsi"/>
          <w:sz w:val="22"/>
          <w:szCs w:val="22"/>
        </w:rPr>
        <w:t xml:space="preserve"> systémom</w:t>
      </w:r>
      <w:r w:rsidR="00450F25">
        <w:rPr>
          <w:rFonts w:asciiTheme="minorHAnsi" w:hAnsiTheme="minorHAnsi" w:cstheme="minorHAnsi"/>
          <w:sz w:val="22"/>
          <w:szCs w:val="22"/>
        </w:rPr>
        <w:t xml:space="preserve"> </w:t>
      </w:r>
      <w:r w:rsidRPr="0081445C" w:rsidR="623DB1A6">
        <w:rPr>
          <w:rFonts w:asciiTheme="minorHAnsi" w:hAnsiTheme="minorHAnsi" w:cstheme="minorHAnsi"/>
          <w:sz w:val="22"/>
          <w:szCs w:val="22"/>
        </w:rPr>
        <w:t xml:space="preserve">a budú realizované </w:t>
      </w:r>
      <w:r w:rsidR="00450F25">
        <w:rPr>
          <w:rFonts w:asciiTheme="minorHAnsi" w:hAnsiTheme="minorHAnsi" w:cstheme="minorHAnsi"/>
          <w:sz w:val="22"/>
          <w:szCs w:val="22"/>
        </w:rPr>
        <w:t>samostatnými</w:t>
      </w:r>
      <w:r w:rsidRPr="0081445C" w:rsidR="623DB1A6">
        <w:rPr>
          <w:rFonts w:asciiTheme="minorHAnsi" w:hAnsiTheme="minorHAnsi" w:cstheme="minorHAnsi"/>
          <w:sz w:val="22"/>
          <w:szCs w:val="22"/>
        </w:rPr>
        <w:t xml:space="preserve"> projektami. </w:t>
      </w:r>
    </w:p>
    <w:p w:rsidRPr="003D2C44" w:rsidR="00AD4A29" w:rsidP="00151621" w:rsidRDefault="00AD4A29" w14:paraId="020BBA4E" w14:textId="1EE66F25">
      <w:pPr>
        <w:pStyle w:val="Heading1"/>
        <w:ind w:left="851" w:hanging="927"/>
        <w:rPr>
          <w:rFonts w:asciiTheme="minorHAnsi" w:hAnsiTheme="minorHAnsi" w:cstheme="minorHAnsi"/>
        </w:rPr>
      </w:pPr>
      <w:bookmarkStart w:name="_Toc168917193" w:id="64"/>
      <w:r w:rsidRPr="003D2C44">
        <w:rPr>
          <w:rFonts w:asciiTheme="minorHAnsi" w:hAnsiTheme="minorHAnsi" w:cstheme="minorHAnsi"/>
        </w:rPr>
        <w:t>Podrobný opis predmetu zákazky</w:t>
      </w:r>
      <w:r w:rsidRPr="003D2C44" w:rsidR="009A1843">
        <w:rPr>
          <w:rFonts w:asciiTheme="minorHAnsi" w:hAnsiTheme="minorHAnsi" w:cstheme="minorHAnsi"/>
        </w:rPr>
        <w:t xml:space="preserve"> </w:t>
      </w:r>
      <w:r w:rsidRPr="003D2C44" w:rsidR="00975859">
        <w:rPr>
          <w:rFonts w:asciiTheme="minorHAnsi" w:hAnsiTheme="minorHAnsi" w:cstheme="minorHAnsi"/>
        </w:rPr>
        <w:t xml:space="preserve">- </w:t>
      </w:r>
      <w:r w:rsidRPr="003D2C44" w:rsidR="00490EA4">
        <w:rPr>
          <w:rFonts w:asciiTheme="minorHAnsi" w:hAnsiTheme="minorHAnsi" w:cstheme="minorHAnsi"/>
        </w:rPr>
        <w:t xml:space="preserve">dodávka služieb pre </w:t>
      </w:r>
      <w:r w:rsidRPr="003D2C44" w:rsidR="00975859">
        <w:rPr>
          <w:rFonts w:asciiTheme="minorHAnsi" w:hAnsiTheme="minorHAnsi" w:cstheme="minorHAnsi"/>
        </w:rPr>
        <w:t>hlavné aktivity projektu</w:t>
      </w:r>
      <w:bookmarkEnd w:id="64"/>
      <w:r w:rsidRPr="003D2C44" w:rsidR="004A4C43">
        <w:rPr>
          <w:rFonts w:asciiTheme="minorHAnsi" w:hAnsiTheme="minorHAnsi" w:cstheme="minorHAnsi"/>
        </w:rPr>
        <w:t xml:space="preserve"> </w:t>
      </w:r>
    </w:p>
    <w:p w:rsidRPr="003D2C44" w:rsidR="00654CF1" w:rsidP="00151621" w:rsidRDefault="003E3F98" w14:paraId="053FB945" w14:textId="6AE0356D">
      <w:pPr>
        <w:pStyle w:val="Heading2"/>
        <w:ind w:left="851" w:hanging="862"/>
        <w:rPr>
          <w:rFonts w:asciiTheme="minorHAnsi" w:hAnsiTheme="minorHAnsi" w:cstheme="minorHAnsi"/>
        </w:rPr>
      </w:pPr>
      <w:bookmarkStart w:name="_Toc106785424" w:id="65"/>
      <w:bookmarkStart w:name="_Toc168917194" w:id="66"/>
      <w:r w:rsidRPr="003D2C44">
        <w:rPr>
          <w:rFonts w:asciiTheme="minorHAnsi" w:hAnsiTheme="minorHAnsi" w:cstheme="minorHAnsi"/>
        </w:rPr>
        <w:t>Požiadavky na organizáciu a výstupy projektu</w:t>
      </w:r>
      <w:bookmarkEnd w:id="65"/>
      <w:bookmarkEnd w:id="66"/>
    </w:p>
    <w:p w:rsidRPr="003D2C44" w:rsidR="006136C0" w:rsidP="00151621" w:rsidRDefault="006136C0" w14:paraId="13CE401A" w14:textId="2F0AFE42">
      <w:pPr>
        <w:pStyle w:val="Heading3"/>
        <w:ind w:left="851" w:hanging="862"/>
        <w:rPr>
          <w:rFonts w:asciiTheme="minorHAnsi" w:hAnsiTheme="minorHAnsi" w:cstheme="minorHAnsi"/>
        </w:rPr>
      </w:pPr>
      <w:bookmarkStart w:name="_Toc106785425" w:id="67"/>
      <w:bookmarkStart w:name="_Toc168917195" w:id="68"/>
      <w:r w:rsidRPr="003D2C44">
        <w:rPr>
          <w:rFonts w:asciiTheme="minorHAnsi" w:hAnsiTheme="minorHAnsi" w:cstheme="minorHAnsi"/>
        </w:rPr>
        <w:t>Projektové riadenie</w:t>
      </w:r>
      <w:bookmarkEnd w:id="67"/>
      <w:bookmarkEnd w:id="68"/>
    </w:p>
    <w:p w:rsidRPr="006A6609" w:rsidR="003929A3" w:rsidP="4E83F8E6" w:rsidRDefault="001F4F0A" w14:paraId="596EBD81" w14:textId="01342017">
      <w:pPr>
        <w:jc w:val="both"/>
        <w:rPr>
          <w:rFonts w:asciiTheme="minorHAnsi" w:hAnsiTheme="minorHAnsi" w:cstheme="minorBidi"/>
          <w:sz w:val="22"/>
          <w:szCs w:val="22"/>
        </w:rPr>
      </w:pPr>
      <w:r w:rsidRPr="4E83F8E6">
        <w:rPr>
          <w:rFonts w:asciiTheme="minorHAnsi" w:hAnsiTheme="minorHAnsi" w:cstheme="minorBidi"/>
          <w:sz w:val="22"/>
          <w:szCs w:val="22"/>
        </w:rPr>
        <w:t xml:space="preserve">Objednávateľ </w:t>
      </w:r>
      <w:r w:rsidRPr="4E83F8E6" w:rsidR="00067D60">
        <w:rPr>
          <w:rFonts w:asciiTheme="minorHAnsi" w:hAnsiTheme="minorHAnsi" w:cstheme="minorBidi"/>
          <w:sz w:val="22"/>
          <w:szCs w:val="22"/>
        </w:rPr>
        <w:t xml:space="preserve">požaduje </w:t>
      </w:r>
      <w:r w:rsidRPr="4E83F8E6" w:rsidR="00CC128F">
        <w:rPr>
          <w:rFonts w:asciiTheme="minorHAnsi" w:hAnsiTheme="minorHAnsi" w:cstheme="minorBidi"/>
          <w:sz w:val="22"/>
          <w:szCs w:val="22"/>
        </w:rPr>
        <w:t xml:space="preserve">od </w:t>
      </w:r>
      <w:r w:rsidRPr="4E83F8E6" w:rsidR="00877192">
        <w:rPr>
          <w:rFonts w:asciiTheme="minorHAnsi" w:hAnsiTheme="minorHAnsi" w:cstheme="minorBidi"/>
          <w:sz w:val="22"/>
          <w:szCs w:val="22"/>
        </w:rPr>
        <w:t>poskytovateľa</w:t>
      </w:r>
      <w:r w:rsidRPr="4E83F8E6" w:rsidR="00414C73">
        <w:rPr>
          <w:rFonts w:asciiTheme="minorHAnsi" w:hAnsiTheme="minorHAnsi" w:cstheme="minorBidi"/>
          <w:sz w:val="22"/>
          <w:szCs w:val="22"/>
        </w:rPr>
        <w:t>,</w:t>
      </w:r>
      <w:r w:rsidRPr="4E83F8E6" w:rsidR="00CC128F">
        <w:rPr>
          <w:rFonts w:asciiTheme="minorHAnsi" w:hAnsiTheme="minorHAnsi" w:cstheme="minorBidi"/>
          <w:sz w:val="22"/>
          <w:szCs w:val="22"/>
        </w:rPr>
        <w:t xml:space="preserve"> </w:t>
      </w:r>
      <w:r w:rsidRPr="4E83F8E6" w:rsidR="006136C0">
        <w:rPr>
          <w:rFonts w:asciiTheme="minorHAnsi" w:hAnsiTheme="minorHAnsi" w:cstheme="minorBidi"/>
          <w:sz w:val="22"/>
          <w:szCs w:val="22"/>
        </w:rPr>
        <w:t xml:space="preserve">aby bol projekt riadený na základe metodiky, ktorú určuje pracovný predpis </w:t>
      </w:r>
      <w:r w:rsidRPr="4E83F8E6" w:rsidR="007651FB">
        <w:rPr>
          <w:rFonts w:asciiTheme="minorHAnsi" w:hAnsiTheme="minorHAnsi" w:cstheme="minorBidi"/>
          <w:sz w:val="22"/>
          <w:szCs w:val="22"/>
        </w:rPr>
        <w:t>NBS</w:t>
      </w:r>
      <w:r w:rsidRPr="4E83F8E6" w:rsidR="006136C0">
        <w:rPr>
          <w:rFonts w:asciiTheme="minorHAnsi" w:hAnsiTheme="minorHAnsi" w:cstheme="minorBidi"/>
          <w:sz w:val="22"/>
          <w:szCs w:val="22"/>
        </w:rPr>
        <w:t xml:space="preserve"> o projektovom riadení</w:t>
      </w:r>
      <w:r w:rsidRPr="4E83F8E6" w:rsidR="00D87153">
        <w:rPr>
          <w:rFonts w:asciiTheme="minorHAnsi" w:hAnsiTheme="minorHAnsi" w:cstheme="minorBidi"/>
          <w:sz w:val="22"/>
          <w:szCs w:val="22"/>
        </w:rPr>
        <w:t xml:space="preserve">. </w:t>
      </w:r>
      <w:r w:rsidRPr="4E83F8E6" w:rsidR="003543F1">
        <w:rPr>
          <w:rFonts w:asciiTheme="minorHAnsi" w:hAnsiTheme="minorHAnsi" w:cstheme="minorBidi"/>
          <w:sz w:val="22"/>
          <w:szCs w:val="22"/>
        </w:rPr>
        <w:t>Projek</w:t>
      </w:r>
      <w:r w:rsidRPr="4E83F8E6" w:rsidR="00D333DE">
        <w:rPr>
          <w:rFonts w:asciiTheme="minorHAnsi" w:hAnsiTheme="minorHAnsi" w:cstheme="minorBidi"/>
          <w:sz w:val="22"/>
          <w:szCs w:val="22"/>
        </w:rPr>
        <w:t xml:space="preserve">tové  témy, ktoré nie sú priamo upravené </w:t>
      </w:r>
      <w:r w:rsidRPr="4E83F8E6" w:rsidR="007A1540">
        <w:rPr>
          <w:rFonts w:asciiTheme="minorHAnsi" w:hAnsiTheme="minorHAnsi" w:cstheme="minorBidi"/>
          <w:sz w:val="22"/>
          <w:szCs w:val="22"/>
        </w:rPr>
        <w:t xml:space="preserve">vyššie uvedenou metodikou budú realizované v súlade s PRINCE2 </w:t>
      </w:r>
      <w:r w:rsidRPr="4E83F8E6" w:rsidR="00856367">
        <w:rPr>
          <w:rFonts w:asciiTheme="minorHAnsi" w:hAnsiTheme="minorHAnsi" w:cstheme="minorBidi"/>
          <w:sz w:val="22"/>
          <w:szCs w:val="22"/>
        </w:rPr>
        <w:t>metodiko</w:t>
      </w:r>
      <w:r w:rsidRPr="4E83F8E6" w:rsidR="0028075E">
        <w:rPr>
          <w:rFonts w:asciiTheme="minorHAnsi" w:hAnsiTheme="minorHAnsi" w:cstheme="minorBidi"/>
          <w:sz w:val="22"/>
          <w:szCs w:val="22"/>
        </w:rPr>
        <w:t xml:space="preserve">u. </w:t>
      </w:r>
      <w:r w:rsidRPr="4E83F8E6" w:rsidR="00D87153">
        <w:rPr>
          <w:rFonts w:asciiTheme="minorHAnsi" w:hAnsiTheme="minorHAnsi" w:cstheme="minorBidi"/>
          <w:sz w:val="22"/>
          <w:szCs w:val="22"/>
        </w:rPr>
        <w:t xml:space="preserve"> </w:t>
      </w:r>
    </w:p>
    <w:p w:rsidRPr="003D2C44" w:rsidR="00067D60" w:rsidP="00A32CB4" w:rsidRDefault="00067D60" w14:paraId="711BB738" w14:textId="77777777">
      <w:pPr>
        <w:ind w:left="1080"/>
        <w:rPr>
          <w:rFonts w:asciiTheme="minorHAnsi" w:hAnsiTheme="minorHAnsi" w:cstheme="minorHAnsi"/>
        </w:rPr>
      </w:pPr>
    </w:p>
    <w:p w:rsidRPr="003D2C44" w:rsidR="005E5715" w:rsidP="005E5715" w:rsidRDefault="005E5715" w14:paraId="1BE1C377" w14:textId="0F97A9CB">
      <w:pPr>
        <w:pStyle w:val="Heading3"/>
        <w:rPr>
          <w:rFonts w:asciiTheme="minorHAnsi" w:hAnsiTheme="minorHAnsi" w:cstheme="minorHAnsi"/>
        </w:rPr>
      </w:pPr>
      <w:bookmarkStart w:name="_Toc106785426" w:id="69"/>
      <w:bookmarkStart w:name="_Toc168917196" w:id="70"/>
      <w:r w:rsidRPr="003D2C44">
        <w:rPr>
          <w:rFonts w:asciiTheme="minorHAnsi" w:hAnsiTheme="minorHAnsi" w:cstheme="minorHAnsi"/>
        </w:rPr>
        <w:t>Zabezpečenie kvality projektu</w:t>
      </w:r>
      <w:bookmarkEnd w:id="69"/>
      <w:bookmarkEnd w:id="70"/>
    </w:p>
    <w:p w:rsidRPr="006A6609" w:rsidR="005E5715" w:rsidP="00875F02" w:rsidRDefault="001809AE" w14:paraId="5A6E370D" w14:textId="1FB1A696">
      <w:pPr>
        <w:jc w:val="both"/>
        <w:rPr>
          <w:rFonts w:asciiTheme="minorHAnsi" w:hAnsiTheme="minorHAnsi" w:cstheme="minorHAnsi"/>
          <w:sz w:val="22"/>
          <w:szCs w:val="22"/>
        </w:rPr>
      </w:pPr>
      <w:r w:rsidRPr="006A6609">
        <w:rPr>
          <w:rFonts w:asciiTheme="minorHAnsi" w:hAnsiTheme="minorHAnsi" w:cstheme="minorHAnsi"/>
          <w:sz w:val="22"/>
          <w:szCs w:val="22"/>
        </w:rPr>
        <w:t xml:space="preserve">Prístup k </w:t>
      </w:r>
      <w:r w:rsidRPr="006A6609" w:rsidR="005E5715">
        <w:rPr>
          <w:rFonts w:asciiTheme="minorHAnsi" w:hAnsiTheme="minorHAnsi" w:cstheme="minorHAnsi"/>
          <w:sz w:val="22"/>
          <w:szCs w:val="22"/>
        </w:rPr>
        <w:t>riadeni</w:t>
      </w:r>
      <w:r w:rsidRPr="006A6609">
        <w:rPr>
          <w:rFonts w:asciiTheme="minorHAnsi" w:hAnsiTheme="minorHAnsi" w:cstheme="minorHAnsi"/>
          <w:sz w:val="22"/>
          <w:szCs w:val="22"/>
        </w:rPr>
        <w:t>u</w:t>
      </w:r>
      <w:r w:rsidRPr="006A6609" w:rsidR="005E5715">
        <w:rPr>
          <w:rFonts w:asciiTheme="minorHAnsi" w:hAnsiTheme="minorHAnsi" w:cstheme="minorHAnsi"/>
          <w:sz w:val="22"/>
          <w:szCs w:val="22"/>
        </w:rPr>
        <w:t xml:space="preserve"> kvality projektov (QA) rozpracováva a spresňuje platné požiadavky na – PROCESY a PRODUKTY (VÝSTUPY) uvedené v</w:t>
      </w:r>
      <w:r w:rsidR="00A159BA">
        <w:rPr>
          <w:rFonts w:asciiTheme="minorHAnsi" w:hAnsiTheme="minorHAnsi" w:cstheme="minorHAnsi"/>
          <w:sz w:val="22"/>
          <w:szCs w:val="22"/>
        </w:rPr>
        <w:t> predpise o projektovom riadení</w:t>
      </w:r>
      <w:r w:rsidR="00F95CA8">
        <w:rPr>
          <w:rFonts w:asciiTheme="minorHAnsi" w:hAnsiTheme="minorHAnsi" w:cstheme="minorHAnsi"/>
          <w:sz w:val="22"/>
          <w:szCs w:val="22"/>
        </w:rPr>
        <w:t xml:space="preserve"> v NBS</w:t>
      </w:r>
      <w:r w:rsidR="005B257B">
        <w:rPr>
          <w:rFonts w:asciiTheme="minorHAnsi" w:hAnsiTheme="minorHAnsi" w:cstheme="minorHAnsi"/>
          <w:sz w:val="22"/>
          <w:szCs w:val="22"/>
        </w:rPr>
        <w:t>, a to najmä:</w:t>
      </w:r>
    </w:p>
    <w:p w:rsidRPr="006A6609" w:rsidR="005E5715" w:rsidP="00E96041" w:rsidRDefault="005E5715" w14:paraId="5142C96F" w14:textId="77777777">
      <w:pPr>
        <w:pStyle w:val="CommentText"/>
        <w:numPr>
          <w:ilvl w:val="0"/>
          <w:numId w:val="57"/>
        </w:numPr>
        <w:spacing w:line="259" w:lineRule="auto"/>
        <w:ind w:left="1080" w:hanging="229"/>
        <w:jc w:val="both"/>
        <w:rPr>
          <w:rFonts w:cstheme="minorHAnsi"/>
          <w:sz w:val="22"/>
          <w:szCs w:val="22"/>
        </w:rPr>
      </w:pPr>
      <w:r w:rsidRPr="006A6609">
        <w:rPr>
          <w:rFonts w:cstheme="minorHAnsi"/>
          <w:sz w:val="22"/>
          <w:szCs w:val="22"/>
        </w:rPr>
        <w:t>Fázy, etapy a procesy projektov</w:t>
      </w:r>
    </w:p>
    <w:p w:rsidRPr="006A6609" w:rsidR="005E5715" w:rsidP="00E96041" w:rsidRDefault="005E5715" w14:paraId="0A368DC1" w14:textId="77777777">
      <w:pPr>
        <w:pStyle w:val="CommentText"/>
        <w:numPr>
          <w:ilvl w:val="0"/>
          <w:numId w:val="57"/>
        </w:numPr>
        <w:spacing w:line="259" w:lineRule="auto"/>
        <w:ind w:left="1080" w:hanging="229"/>
        <w:jc w:val="both"/>
        <w:rPr>
          <w:rFonts w:cstheme="minorHAnsi"/>
          <w:sz w:val="22"/>
          <w:szCs w:val="22"/>
        </w:rPr>
      </w:pPr>
      <w:r w:rsidRPr="006A6609">
        <w:rPr>
          <w:rFonts w:cstheme="minorHAnsi"/>
          <w:sz w:val="22"/>
          <w:szCs w:val="22"/>
        </w:rPr>
        <w:t>Manažérske produkty</w:t>
      </w:r>
    </w:p>
    <w:p w:rsidRPr="006A6609" w:rsidR="005E5715" w:rsidP="00E96041" w:rsidRDefault="005E5715" w14:paraId="69E8E433" w14:textId="77777777">
      <w:pPr>
        <w:pStyle w:val="CommentText"/>
        <w:numPr>
          <w:ilvl w:val="0"/>
          <w:numId w:val="57"/>
        </w:numPr>
        <w:spacing w:line="259" w:lineRule="auto"/>
        <w:ind w:left="1080" w:hanging="229"/>
        <w:jc w:val="both"/>
        <w:rPr>
          <w:rFonts w:cstheme="minorHAnsi"/>
          <w:sz w:val="22"/>
          <w:szCs w:val="22"/>
        </w:rPr>
      </w:pPr>
      <w:r w:rsidRPr="006A6609">
        <w:rPr>
          <w:rFonts w:cstheme="minorHAnsi"/>
          <w:sz w:val="22"/>
          <w:szCs w:val="22"/>
        </w:rPr>
        <w:t>Špecializované (realizačné) produkty</w:t>
      </w:r>
    </w:p>
    <w:p w:rsidRPr="006A6609" w:rsidR="005E5715" w:rsidP="00875F02" w:rsidRDefault="005E5715" w14:paraId="2687767C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6A6609">
        <w:rPr>
          <w:rFonts w:asciiTheme="minorHAnsi" w:hAnsiTheme="minorHAnsi" w:cstheme="minorHAnsi"/>
          <w:sz w:val="22"/>
          <w:szCs w:val="22"/>
        </w:rPr>
        <w:t>Splnenie týchto požiadaviek je nutnou podmienkou dosiahnutia požadovanej kvality výstupov realizovaných projektov.</w:t>
      </w:r>
    </w:p>
    <w:p w:rsidRPr="003D2C44" w:rsidR="005E5715" w:rsidP="00BD7E23" w:rsidRDefault="005E5715" w14:paraId="65F24F86" w14:textId="77777777">
      <w:pPr>
        <w:rPr>
          <w:rFonts w:asciiTheme="minorHAnsi" w:hAnsiTheme="minorHAnsi" w:cstheme="minorHAnsi"/>
        </w:rPr>
      </w:pPr>
    </w:p>
    <w:p w:rsidRPr="003D2C44" w:rsidR="00C546D3" w:rsidP="00C546D3" w:rsidRDefault="00C546D3" w14:paraId="69213CB9" w14:textId="2E5275D1">
      <w:pPr>
        <w:pStyle w:val="Heading3"/>
        <w:rPr>
          <w:rFonts w:asciiTheme="minorHAnsi" w:hAnsiTheme="minorHAnsi" w:cstheme="minorHAnsi"/>
        </w:rPr>
      </w:pPr>
      <w:bookmarkStart w:name="_Toc168917197" w:id="71"/>
      <w:bookmarkStart w:name="_Toc106785427" w:id="72"/>
      <w:r w:rsidRPr="003D2C44">
        <w:rPr>
          <w:rFonts w:asciiTheme="minorHAnsi" w:hAnsiTheme="minorHAnsi" w:cstheme="minorHAnsi"/>
        </w:rPr>
        <w:t>Prístup k projektu</w:t>
      </w:r>
      <w:bookmarkEnd w:id="71"/>
      <w:r w:rsidRPr="003D2C44">
        <w:rPr>
          <w:rFonts w:asciiTheme="minorHAnsi" w:hAnsiTheme="minorHAnsi" w:cstheme="minorHAnsi"/>
        </w:rPr>
        <w:t xml:space="preserve"> </w:t>
      </w:r>
      <w:bookmarkEnd w:id="72"/>
    </w:p>
    <w:p w:rsidR="00C546D3" w:rsidP="0046048F" w:rsidRDefault="0046048F" w14:paraId="5D0D62B0" w14:textId="1A37DBD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</w:t>
      </w:r>
      <w:r w:rsidR="0015448A">
        <w:rPr>
          <w:rFonts w:asciiTheme="minorHAnsi" w:hAnsiTheme="minorHAnsi" w:cstheme="minorHAnsi"/>
          <w:sz w:val="22"/>
          <w:szCs w:val="22"/>
        </w:rPr>
        <w:t>e požadované</w:t>
      </w:r>
      <w:r w:rsidRPr="006A6609" w:rsidR="005B79CB">
        <w:rPr>
          <w:rFonts w:asciiTheme="minorHAnsi" w:hAnsiTheme="minorHAnsi" w:cstheme="minorHAnsi"/>
          <w:sz w:val="22"/>
          <w:szCs w:val="22"/>
        </w:rPr>
        <w:t>,</w:t>
      </w:r>
      <w:r w:rsidRPr="006A6609" w:rsidR="00C546D3">
        <w:rPr>
          <w:rFonts w:asciiTheme="minorHAnsi" w:hAnsiTheme="minorHAnsi" w:cstheme="minorHAnsi"/>
          <w:sz w:val="22"/>
          <w:szCs w:val="22"/>
        </w:rPr>
        <w:t xml:space="preserve"> aby </w:t>
      </w:r>
      <w:r w:rsidRPr="006A6609" w:rsidR="00B3413C">
        <w:rPr>
          <w:rFonts w:asciiTheme="minorHAnsi" w:hAnsiTheme="minorHAnsi" w:cstheme="minorHAnsi"/>
          <w:sz w:val="22"/>
          <w:szCs w:val="22"/>
        </w:rPr>
        <w:t>projekt</w:t>
      </w:r>
      <w:r w:rsidRPr="006A6609" w:rsidR="00C546D3">
        <w:rPr>
          <w:rFonts w:asciiTheme="minorHAnsi" w:hAnsiTheme="minorHAnsi" w:cstheme="minorHAnsi"/>
          <w:sz w:val="22"/>
          <w:szCs w:val="22"/>
        </w:rPr>
        <w:t xml:space="preserve"> obsahoval </w:t>
      </w:r>
      <w:r w:rsidRPr="006A6609" w:rsidR="007A5C3E">
        <w:rPr>
          <w:rFonts w:asciiTheme="minorHAnsi" w:hAnsiTheme="minorHAnsi" w:cstheme="minorHAnsi"/>
          <w:sz w:val="22"/>
          <w:szCs w:val="22"/>
        </w:rPr>
        <w:t xml:space="preserve">minimálne tieto </w:t>
      </w:r>
      <w:r w:rsidRPr="006A6609" w:rsidR="00877941">
        <w:rPr>
          <w:rFonts w:asciiTheme="minorHAnsi" w:hAnsiTheme="minorHAnsi" w:cstheme="minorHAnsi"/>
          <w:sz w:val="22"/>
          <w:szCs w:val="22"/>
        </w:rPr>
        <w:t xml:space="preserve">hlavné </w:t>
      </w:r>
      <w:r w:rsidRPr="006A6609" w:rsidR="00C546D3">
        <w:rPr>
          <w:rFonts w:asciiTheme="minorHAnsi" w:hAnsiTheme="minorHAnsi" w:cstheme="minorHAnsi"/>
          <w:sz w:val="22"/>
          <w:szCs w:val="22"/>
        </w:rPr>
        <w:t>aktivity</w:t>
      </w:r>
      <w:r w:rsidRPr="006A6609" w:rsidR="005235E7">
        <w:rPr>
          <w:rFonts w:asciiTheme="minorHAnsi" w:hAnsiTheme="minorHAnsi" w:cstheme="minorHAnsi"/>
          <w:sz w:val="22"/>
          <w:szCs w:val="22"/>
        </w:rPr>
        <w:t xml:space="preserve"> realizované</w:t>
      </w:r>
      <w:r w:rsidRPr="006A6609" w:rsidR="005B15F1">
        <w:rPr>
          <w:rFonts w:asciiTheme="minorHAnsi" w:hAnsiTheme="minorHAnsi" w:cstheme="minorHAnsi"/>
          <w:sz w:val="22"/>
          <w:szCs w:val="22"/>
        </w:rPr>
        <w:t xml:space="preserve"> v rámci </w:t>
      </w:r>
      <w:r w:rsidRPr="006A6609" w:rsidR="00956A2A">
        <w:rPr>
          <w:rFonts w:asciiTheme="minorHAnsi" w:hAnsiTheme="minorHAnsi" w:cstheme="minorHAnsi"/>
          <w:sz w:val="22"/>
          <w:szCs w:val="22"/>
        </w:rPr>
        <w:t>jednotlivých fáz projektu</w:t>
      </w:r>
      <w:r w:rsidRPr="006A6609" w:rsidR="00C546D3">
        <w:rPr>
          <w:rFonts w:asciiTheme="minorHAnsi" w:hAnsiTheme="minorHAnsi" w:cstheme="minorHAnsi"/>
          <w:sz w:val="22"/>
          <w:szCs w:val="22"/>
        </w:rPr>
        <w:t>:</w:t>
      </w:r>
    </w:p>
    <w:p w:rsidRPr="006A6609" w:rsidR="00CD57D2" w:rsidP="0046048F" w:rsidRDefault="00CD57D2" w14:paraId="63B03446" w14:textId="77777777">
      <w:pPr>
        <w:rPr>
          <w:rFonts w:asciiTheme="minorHAnsi" w:hAnsiTheme="minorHAnsi" w:cstheme="minorHAnsi"/>
          <w:sz w:val="22"/>
          <w:szCs w:val="22"/>
        </w:rPr>
      </w:pPr>
    </w:p>
    <w:p w:rsidRPr="006A6609" w:rsidR="0096768B" w:rsidP="00CD57D2" w:rsidRDefault="0096768B" w14:paraId="5CC9BD39" w14:textId="2D93EA43">
      <w:pPr>
        <w:pStyle w:val="ListParagraph"/>
        <w:ind w:left="0"/>
        <w:rPr>
          <w:rFonts w:cstheme="minorHAnsi"/>
        </w:rPr>
      </w:pPr>
      <w:r w:rsidRPr="006A6609">
        <w:rPr>
          <w:rFonts w:cstheme="minorHAnsi"/>
        </w:rPr>
        <w:t xml:space="preserve">Prípravná </w:t>
      </w:r>
      <w:r w:rsidR="000A0CF1">
        <w:rPr>
          <w:rFonts w:cstheme="minorHAnsi"/>
        </w:rPr>
        <w:t xml:space="preserve">a iniciačná </w:t>
      </w:r>
      <w:r w:rsidRPr="006A6609">
        <w:rPr>
          <w:rFonts w:cstheme="minorHAnsi"/>
        </w:rPr>
        <w:t>fáza</w:t>
      </w:r>
    </w:p>
    <w:p w:rsidRPr="006A6609" w:rsidR="00DD6C8B" w:rsidP="00863762" w:rsidRDefault="00335A05" w14:paraId="00B57433" w14:textId="72A83BF9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 w:rsidRPr="006A6609">
        <w:rPr>
          <w:rFonts w:cstheme="minorHAnsi"/>
        </w:rPr>
        <w:t>Príprava</w:t>
      </w:r>
      <w:r w:rsidRPr="006A6609" w:rsidR="00F302C8">
        <w:rPr>
          <w:rFonts w:cstheme="minorHAnsi"/>
        </w:rPr>
        <w:t xml:space="preserve"> </w:t>
      </w:r>
      <w:r w:rsidR="000A0CF1">
        <w:rPr>
          <w:rFonts w:cstheme="minorHAnsi"/>
        </w:rPr>
        <w:t xml:space="preserve">a iniciácia </w:t>
      </w:r>
      <w:r w:rsidRPr="006A6609" w:rsidR="00DD6C8B">
        <w:rPr>
          <w:rFonts w:cstheme="minorHAnsi"/>
        </w:rPr>
        <w:t>projektu</w:t>
      </w:r>
      <w:r w:rsidRPr="006A6609" w:rsidR="000241AA">
        <w:rPr>
          <w:rFonts w:cstheme="minorHAnsi"/>
        </w:rPr>
        <w:t xml:space="preserve"> – je realizovaná O</w:t>
      </w:r>
      <w:r w:rsidRPr="006A6609" w:rsidR="001F4F0A">
        <w:rPr>
          <w:rFonts w:cstheme="minorHAnsi"/>
        </w:rPr>
        <w:t>bjedná</w:t>
      </w:r>
      <w:r w:rsidRPr="006A6609" w:rsidR="000241AA">
        <w:rPr>
          <w:rFonts w:cstheme="minorHAnsi"/>
        </w:rPr>
        <w:t>vateľom</w:t>
      </w:r>
    </w:p>
    <w:p w:rsidR="00863762" w:rsidP="00CD57D2" w:rsidRDefault="00863762" w14:paraId="60BF8A99" w14:textId="77777777">
      <w:pPr>
        <w:pStyle w:val="ListParagraph"/>
        <w:ind w:left="0"/>
        <w:rPr>
          <w:rFonts w:cstheme="minorHAnsi"/>
        </w:rPr>
      </w:pPr>
    </w:p>
    <w:p w:rsidRPr="006A6609" w:rsidR="0096768B" w:rsidP="00CD57D2" w:rsidRDefault="0096768B" w14:paraId="2C811C75" w14:textId="493065D5">
      <w:pPr>
        <w:pStyle w:val="ListParagraph"/>
        <w:ind w:left="0"/>
        <w:rPr>
          <w:rFonts w:cstheme="minorHAnsi"/>
        </w:rPr>
      </w:pPr>
      <w:r w:rsidRPr="006A6609">
        <w:rPr>
          <w:rFonts w:cstheme="minorHAnsi"/>
        </w:rPr>
        <w:t>Realizačná fáza</w:t>
      </w:r>
    </w:p>
    <w:p w:rsidRPr="006A6609" w:rsidR="00704671" w:rsidP="00863762" w:rsidRDefault="00704671" w14:paraId="4F888BC0" w14:textId="17383DD6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 w:rsidRPr="006A6609">
        <w:rPr>
          <w:rFonts w:cstheme="minorHAnsi"/>
        </w:rPr>
        <w:t>Iniciálne nastavenie produktu</w:t>
      </w:r>
      <w:r w:rsidRPr="006A6609" w:rsidR="00761F5A">
        <w:rPr>
          <w:rFonts w:cstheme="minorHAnsi"/>
        </w:rPr>
        <w:t>,</w:t>
      </w:r>
    </w:p>
    <w:p w:rsidRPr="006A6609" w:rsidR="00C546D3" w:rsidP="00863762" w:rsidRDefault="00704671" w14:paraId="658FD5A6" w14:textId="610548AA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 w:rsidRPr="006A6609">
        <w:rPr>
          <w:rFonts w:cstheme="minorHAnsi"/>
        </w:rPr>
        <w:t>Rozdielová a</w:t>
      </w:r>
      <w:r w:rsidRPr="006A6609" w:rsidR="00C546D3">
        <w:rPr>
          <w:rFonts w:cstheme="minorHAnsi"/>
        </w:rPr>
        <w:t>nalýza</w:t>
      </w:r>
      <w:r w:rsidRPr="006A6609" w:rsidR="00D05A9C">
        <w:rPr>
          <w:rFonts w:cstheme="minorHAnsi"/>
        </w:rPr>
        <w:t xml:space="preserve"> funkcionalít štandardného produktu voči požiadavkám NBS</w:t>
      </w:r>
      <w:r w:rsidRPr="006A6609">
        <w:rPr>
          <w:rFonts w:cstheme="minorHAnsi"/>
        </w:rPr>
        <w:t xml:space="preserve">, </w:t>
      </w:r>
      <w:r w:rsidRPr="006A6609" w:rsidR="00464B1F">
        <w:rPr>
          <w:rFonts w:cstheme="minorHAnsi"/>
        </w:rPr>
        <w:t xml:space="preserve"> </w:t>
      </w:r>
    </w:p>
    <w:p w:rsidRPr="006A6609" w:rsidR="00E63A9B" w:rsidP="00863762" w:rsidRDefault="00E63A9B" w14:paraId="26AE6B51" w14:textId="46DC4C5C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 w:rsidRPr="006A6609">
        <w:rPr>
          <w:rFonts w:cstheme="minorHAnsi"/>
        </w:rPr>
        <w:t xml:space="preserve">Migrácia, príprava </w:t>
      </w:r>
      <w:r w:rsidRPr="006A6609" w:rsidR="001231D4">
        <w:rPr>
          <w:rFonts w:cstheme="minorHAnsi"/>
        </w:rPr>
        <w:t xml:space="preserve">migračnej stratégie, migračných nástrojov a </w:t>
      </w:r>
      <w:r w:rsidRPr="006A6609">
        <w:rPr>
          <w:rFonts w:cstheme="minorHAnsi"/>
        </w:rPr>
        <w:t>dát,</w:t>
      </w:r>
    </w:p>
    <w:p w:rsidRPr="006A6609" w:rsidR="00464B1F" w:rsidP="00863762" w:rsidRDefault="002C045E" w14:paraId="5E7DF96C" w14:textId="19C52341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 w:rsidRPr="006A6609">
        <w:rPr>
          <w:rFonts w:cstheme="minorHAnsi"/>
        </w:rPr>
        <w:t>Konfigurácia a implementácie požadovaných zmien štandardného riešenia  (poskytovaného produktu</w:t>
      </w:r>
      <w:r w:rsidRPr="006A6609" w:rsidDel="002C045E" w:rsidR="00464B1F">
        <w:rPr>
          <w:rFonts w:cstheme="minorHAnsi"/>
        </w:rPr>
        <w:t>)</w:t>
      </w:r>
      <w:r w:rsidRPr="006A6609" w:rsidR="00A5493C">
        <w:rPr>
          <w:rFonts w:cstheme="minorHAnsi"/>
        </w:rPr>
        <w:t>,</w:t>
      </w:r>
    </w:p>
    <w:p w:rsidRPr="006A6609" w:rsidR="00392E9F" w:rsidP="00863762" w:rsidRDefault="00392E9F" w14:paraId="6FB073E3" w14:textId="4681D381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 w:rsidRPr="006A6609">
        <w:rPr>
          <w:rFonts w:cstheme="minorHAnsi"/>
        </w:rPr>
        <w:t>Školenie</w:t>
      </w:r>
      <w:r w:rsidRPr="006A6609" w:rsidR="00A5493C">
        <w:rPr>
          <w:rFonts w:cstheme="minorHAnsi"/>
        </w:rPr>
        <w:t>,</w:t>
      </w:r>
    </w:p>
    <w:p w:rsidRPr="006A6609" w:rsidR="00C546D3" w:rsidP="00863762" w:rsidRDefault="00853DEC" w14:paraId="6C751662" w14:textId="2584AAC2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>
        <w:rPr>
          <w:rFonts w:cstheme="minorHAnsi"/>
        </w:rPr>
        <w:t>Testovanie</w:t>
      </w:r>
      <w:r w:rsidRPr="006A6609" w:rsidR="00A5493C">
        <w:rPr>
          <w:rFonts w:cstheme="minorHAnsi"/>
        </w:rPr>
        <w:t>,</w:t>
      </w:r>
      <w:r>
        <w:rPr>
          <w:rFonts w:cstheme="minorHAnsi"/>
        </w:rPr>
        <w:t xml:space="preserve"> príprava testovacej stratégie, testovacích nástrojov a dát,</w:t>
      </w:r>
    </w:p>
    <w:p w:rsidRPr="006A6609" w:rsidR="00C546D3" w:rsidP="00863762" w:rsidRDefault="00C546D3" w14:paraId="130A4D77" w14:textId="6096E63B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 w:rsidRPr="006A6609">
        <w:rPr>
          <w:rFonts w:cstheme="minorHAnsi"/>
        </w:rPr>
        <w:t xml:space="preserve">Nasadenie </w:t>
      </w:r>
      <w:r w:rsidRPr="006A6609" w:rsidR="00AA744F">
        <w:rPr>
          <w:rFonts w:cstheme="minorHAnsi"/>
        </w:rPr>
        <w:t>riešenia</w:t>
      </w:r>
      <w:r w:rsidRPr="006A6609" w:rsidR="00DB428D">
        <w:rPr>
          <w:rFonts w:cstheme="minorHAnsi"/>
        </w:rPr>
        <w:t xml:space="preserve"> do pilotnej prevádzky</w:t>
      </w:r>
      <w:r w:rsidRPr="006A6609" w:rsidR="00A5493C">
        <w:rPr>
          <w:rFonts w:cstheme="minorHAnsi"/>
        </w:rPr>
        <w:t>,</w:t>
      </w:r>
    </w:p>
    <w:p w:rsidRPr="006A6609" w:rsidR="00FC384E" w:rsidP="00863762" w:rsidRDefault="003A411D" w14:paraId="23E0F619" w14:textId="6B0E64AD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>
        <w:rPr>
          <w:rFonts w:cstheme="minorHAnsi"/>
        </w:rPr>
        <w:t>P</w:t>
      </w:r>
      <w:r w:rsidRPr="006A6609" w:rsidR="000776BE">
        <w:rPr>
          <w:rFonts w:cstheme="minorHAnsi"/>
        </w:rPr>
        <w:t>ilotná</w:t>
      </w:r>
      <w:r w:rsidRPr="006A6609" w:rsidR="00FC384E">
        <w:rPr>
          <w:rFonts w:cstheme="minorHAnsi"/>
        </w:rPr>
        <w:t xml:space="preserve"> prevádzka</w:t>
      </w:r>
      <w:r w:rsidR="0072476A">
        <w:rPr>
          <w:rFonts w:cstheme="minorHAnsi"/>
        </w:rPr>
        <w:t>,</w:t>
      </w:r>
    </w:p>
    <w:p w:rsidR="00FC384E" w:rsidP="00863762" w:rsidRDefault="00C546D3" w14:paraId="4D3414FB" w14:textId="2BFDAD95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 w:rsidRPr="006A6609">
        <w:rPr>
          <w:rFonts w:cstheme="minorHAnsi"/>
        </w:rPr>
        <w:t xml:space="preserve">Stabilizácia </w:t>
      </w:r>
      <w:r w:rsidR="00F65D8A">
        <w:rPr>
          <w:rFonts w:cstheme="minorHAnsi"/>
        </w:rPr>
        <w:t>systému</w:t>
      </w:r>
      <w:r w:rsidR="00324DCB">
        <w:rPr>
          <w:rFonts w:cstheme="minorHAnsi"/>
        </w:rPr>
        <w:t xml:space="preserve"> a podpora pri realizácii pilotných integračných aktivít</w:t>
      </w:r>
      <w:r w:rsidRPr="006A6609" w:rsidR="00A5493C">
        <w:rPr>
          <w:rFonts w:cstheme="minorHAnsi"/>
        </w:rPr>
        <w:t>,</w:t>
      </w:r>
    </w:p>
    <w:p w:rsidRPr="006A6609" w:rsidR="00303BDD" w:rsidP="00863762" w:rsidRDefault="00492A35" w14:paraId="05FF70CB" w14:textId="08CEC509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>
        <w:rPr>
          <w:rFonts w:cstheme="minorHAnsi"/>
        </w:rPr>
        <w:t>Nasadenie systému do s</w:t>
      </w:r>
      <w:r w:rsidR="00D427EC">
        <w:rPr>
          <w:rFonts w:cstheme="minorHAnsi"/>
        </w:rPr>
        <w:t>kúšobn</w:t>
      </w:r>
      <w:r>
        <w:rPr>
          <w:rFonts w:cstheme="minorHAnsi"/>
        </w:rPr>
        <w:t>ej</w:t>
      </w:r>
      <w:r w:rsidR="00D427EC">
        <w:rPr>
          <w:rFonts w:cstheme="minorHAnsi"/>
        </w:rPr>
        <w:t xml:space="preserve"> </w:t>
      </w:r>
      <w:r w:rsidR="00303BDD">
        <w:rPr>
          <w:rFonts w:cstheme="minorHAnsi"/>
        </w:rPr>
        <w:t>prevádzk</w:t>
      </w:r>
      <w:r>
        <w:rPr>
          <w:rFonts w:cstheme="minorHAnsi"/>
        </w:rPr>
        <w:t>y</w:t>
      </w:r>
      <w:r w:rsidR="00303BDD">
        <w:rPr>
          <w:rFonts w:cstheme="minorHAnsi"/>
        </w:rPr>
        <w:t>,</w:t>
      </w:r>
    </w:p>
    <w:p w:rsidR="002C20BC" w:rsidP="00863762" w:rsidRDefault="00A5493C" w14:paraId="56ACFDEC" w14:textId="0DE3EAAF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 w:rsidRPr="006A6609">
        <w:rPr>
          <w:rFonts w:cstheme="minorHAnsi"/>
        </w:rPr>
        <w:t>Integrovaný prechod a roll out systému</w:t>
      </w:r>
      <w:r w:rsidRPr="006A6609" w:rsidR="00FC384E">
        <w:rPr>
          <w:rFonts w:cstheme="minorHAnsi"/>
        </w:rPr>
        <w:t>, migračná podpora ("cut-over")</w:t>
      </w:r>
      <w:r w:rsidR="009B6C73">
        <w:rPr>
          <w:rFonts w:cstheme="minorHAnsi"/>
        </w:rPr>
        <w:t>, podpora pri realizácii skúšobnej prevádzky</w:t>
      </w:r>
      <w:r w:rsidRPr="006A6609" w:rsidR="00C546D3">
        <w:rPr>
          <w:rFonts w:cstheme="minorHAnsi"/>
        </w:rPr>
        <w:t xml:space="preserve"> – míľnik pre</w:t>
      </w:r>
      <w:r w:rsidR="000A0CF1">
        <w:rPr>
          <w:rFonts w:cstheme="minorHAnsi"/>
        </w:rPr>
        <w:t xml:space="preserve"> </w:t>
      </w:r>
      <w:r w:rsidRPr="006A6609" w:rsidR="00C546D3">
        <w:rPr>
          <w:rFonts w:cstheme="minorHAnsi"/>
        </w:rPr>
        <w:t xml:space="preserve">začatie </w:t>
      </w:r>
      <w:r w:rsidRPr="006A6609" w:rsidR="007D1408">
        <w:rPr>
          <w:rFonts w:cstheme="minorHAnsi"/>
        </w:rPr>
        <w:t>bežnej</w:t>
      </w:r>
      <w:r w:rsidRPr="006A6609" w:rsidR="00C546D3">
        <w:rPr>
          <w:rFonts w:cstheme="minorHAnsi"/>
        </w:rPr>
        <w:t xml:space="preserve"> prevádzky</w:t>
      </w:r>
    </w:p>
    <w:p w:rsidRPr="006A6609" w:rsidR="00C546D3" w:rsidP="00863762" w:rsidRDefault="00A05D65" w14:paraId="00A0946F" w14:textId="386A597F">
      <w:pPr>
        <w:pStyle w:val="ListParagraph"/>
        <w:numPr>
          <w:ilvl w:val="6"/>
          <w:numId w:val="84"/>
        </w:numPr>
        <w:ind w:left="709" w:hanging="425"/>
        <w:jc w:val="both"/>
        <w:rPr>
          <w:rFonts w:cstheme="minorHAnsi"/>
        </w:rPr>
      </w:pPr>
      <w:r>
        <w:rPr>
          <w:rFonts w:cstheme="minorHAnsi"/>
        </w:rPr>
        <w:t>Nasadenie do b</w:t>
      </w:r>
      <w:r w:rsidR="002C20BC">
        <w:rPr>
          <w:rFonts w:cstheme="minorHAnsi"/>
        </w:rPr>
        <w:t>ežn</w:t>
      </w:r>
      <w:r w:rsidR="00AE1220">
        <w:rPr>
          <w:rFonts w:cstheme="minorHAnsi"/>
        </w:rPr>
        <w:t>ej</w:t>
      </w:r>
      <w:r w:rsidR="002C20BC">
        <w:rPr>
          <w:rFonts w:cstheme="minorHAnsi"/>
        </w:rPr>
        <w:t xml:space="preserve"> prevádzk</w:t>
      </w:r>
      <w:r w:rsidR="00AE1220">
        <w:rPr>
          <w:rFonts w:cstheme="minorHAnsi"/>
        </w:rPr>
        <w:t>y</w:t>
      </w:r>
      <w:r w:rsidRPr="006A6609" w:rsidR="002B5E94">
        <w:rPr>
          <w:rFonts w:cstheme="minorHAnsi"/>
        </w:rPr>
        <w:t>.</w:t>
      </w:r>
    </w:p>
    <w:p w:rsidR="00863762" w:rsidP="000A0CF1" w:rsidRDefault="00863762" w14:paraId="1D08391B" w14:textId="77777777">
      <w:pPr>
        <w:pStyle w:val="ListParagraph"/>
        <w:ind w:left="0"/>
        <w:rPr>
          <w:rFonts w:cstheme="minorHAnsi"/>
        </w:rPr>
      </w:pPr>
    </w:p>
    <w:p w:rsidR="00D463DE" w:rsidP="000A0CF1" w:rsidRDefault="00BD5E88" w14:paraId="3040ED15" w14:textId="2968EDA8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t>Dokončovacia</w:t>
      </w:r>
      <w:r w:rsidR="000A0CF1">
        <w:rPr>
          <w:rFonts w:cstheme="minorHAnsi"/>
        </w:rPr>
        <w:t xml:space="preserve"> fáza</w:t>
      </w:r>
    </w:p>
    <w:p w:rsidR="00193212" w:rsidP="00863762" w:rsidRDefault="00193212" w14:paraId="2D978A93" w14:textId="30BD4FF6">
      <w:pPr>
        <w:pStyle w:val="ListParagraph"/>
        <w:numPr>
          <w:ilvl w:val="0"/>
          <w:numId w:val="89"/>
        </w:numPr>
        <w:ind w:hanging="436"/>
        <w:rPr>
          <w:rFonts w:cstheme="minorHAnsi"/>
        </w:rPr>
      </w:pPr>
      <w:r>
        <w:rPr>
          <w:rFonts w:cstheme="minorHAnsi"/>
        </w:rPr>
        <w:t>Akceptác</w:t>
      </w:r>
      <w:r w:rsidR="00DD78E1">
        <w:rPr>
          <w:rFonts w:cstheme="minorHAnsi"/>
        </w:rPr>
        <w:t>ia</w:t>
      </w:r>
      <w:r>
        <w:rPr>
          <w:rFonts w:cstheme="minorHAnsi"/>
        </w:rPr>
        <w:t xml:space="preserve"> </w:t>
      </w:r>
      <w:r w:rsidR="00863762">
        <w:rPr>
          <w:rFonts w:cstheme="minorHAnsi"/>
        </w:rPr>
        <w:t xml:space="preserve">a odovzdanie </w:t>
      </w:r>
      <w:r>
        <w:rPr>
          <w:rFonts w:cstheme="minorHAnsi"/>
        </w:rPr>
        <w:t>výstupov</w:t>
      </w:r>
      <w:r w:rsidR="00DD78E1">
        <w:rPr>
          <w:rFonts w:cstheme="minorHAnsi"/>
        </w:rPr>
        <w:t> </w:t>
      </w:r>
      <w:r w:rsidR="00863762">
        <w:rPr>
          <w:rFonts w:cstheme="minorHAnsi"/>
        </w:rPr>
        <w:t>fáz</w:t>
      </w:r>
      <w:r w:rsidR="00DD78E1">
        <w:rPr>
          <w:rFonts w:cstheme="minorHAnsi"/>
        </w:rPr>
        <w:t>y</w:t>
      </w:r>
    </w:p>
    <w:p w:rsidRPr="000A0CF1" w:rsidR="00DD78E1" w:rsidP="00863762" w:rsidRDefault="00863762" w14:paraId="39FD6B82" w14:textId="6439F640">
      <w:pPr>
        <w:pStyle w:val="ListParagraph"/>
        <w:numPr>
          <w:ilvl w:val="0"/>
          <w:numId w:val="89"/>
        </w:numPr>
        <w:ind w:hanging="436"/>
        <w:rPr>
          <w:rFonts w:cstheme="minorHAnsi"/>
        </w:rPr>
      </w:pPr>
      <w:r>
        <w:rPr>
          <w:rFonts w:cstheme="minorHAnsi"/>
        </w:rPr>
        <w:t>P</w:t>
      </w:r>
      <w:r w:rsidR="00DD78E1">
        <w:rPr>
          <w:rFonts w:cstheme="minorHAnsi"/>
        </w:rPr>
        <w:t>onaučen</w:t>
      </w:r>
      <w:r>
        <w:rPr>
          <w:rFonts w:cstheme="minorHAnsi"/>
        </w:rPr>
        <w:t>ia z projektu</w:t>
      </w:r>
    </w:p>
    <w:p w:rsidRPr="006A6609" w:rsidR="00C546D3" w:rsidP="006A6609" w:rsidRDefault="00C17575" w14:paraId="491124E4" w14:textId="6D10956A">
      <w:pPr>
        <w:ind w:left="1068" w:hanging="642"/>
        <w:rPr>
          <w:rFonts w:asciiTheme="minorHAnsi" w:hAnsiTheme="minorHAnsi" w:cstheme="minorHAnsi"/>
          <w:sz w:val="22"/>
          <w:szCs w:val="22"/>
        </w:rPr>
      </w:pPr>
      <w:r w:rsidRPr="006A6609">
        <w:rPr>
          <w:rFonts w:asciiTheme="minorHAnsi" w:hAnsiTheme="minorHAnsi" w:cstheme="minorHAnsi"/>
          <w:sz w:val="22"/>
          <w:szCs w:val="22"/>
        </w:rPr>
        <w:t xml:space="preserve">V rámci projektu </w:t>
      </w:r>
      <w:r w:rsidRPr="006A6609" w:rsidR="0055599D">
        <w:rPr>
          <w:rFonts w:asciiTheme="minorHAnsi" w:hAnsiTheme="minorHAnsi" w:cstheme="minorHAnsi"/>
          <w:sz w:val="22"/>
          <w:szCs w:val="22"/>
        </w:rPr>
        <w:t xml:space="preserve">budú </w:t>
      </w:r>
      <w:r w:rsidRPr="006A6609" w:rsidR="007419DF">
        <w:rPr>
          <w:rFonts w:asciiTheme="minorHAnsi" w:hAnsiTheme="minorHAnsi" w:cstheme="minorHAnsi"/>
          <w:sz w:val="22"/>
          <w:szCs w:val="22"/>
        </w:rPr>
        <w:t xml:space="preserve">nasledovné </w:t>
      </w:r>
      <w:r w:rsidRPr="006A6609" w:rsidR="0055599D">
        <w:rPr>
          <w:rFonts w:asciiTheme="minorHAnsi" w:hAnsiTheme="minorHAnsi" w:cstheme="minorHAnsi"/>
          <w:sz w:val="22"/>
          <w:szCs w:val="22"/>
        </w:rPr>
        <w:t xml:space="preserve"> platobné </w:t>
      </w:r>
      <w:r w:rsidRPr="006A6609" w:rsidR="00056948">
        <w:rPr>
          <w:rFonts w:asciiTheme="minorHAnsi" w:hAnsiTheme="minorHAnsi" w:cstheme="minorHAnsi"/>
          <w:sz w:val="22"/>
          <w:szCs w:val="22"/>
        </w:rPr>
        <w:t>míľniky</w:t>
      </w:r>
      <w:r w:rsidRPr="006A6609" w:rsidR="00C546D3">
        <w:rPr>
          <w:rFonts w:asciiTheme="minorHAnsi" w:hAnsiTheme="minorHAnsi" w:cstheme="minorHAnsi"/>
          <w:sz w:val="22"/>
          <w:szCs w:val="22"/>
        </w:rPr>
        <w:t>:</w:t>
      </w:r>
    </w:p>
    <w:p w:rsidRPr="006A6609" w:rsidR="00C546D3" w:rsidP="00E96041" w:rsidRDefault="00C546D3" w14:paraId="5AA0B9E0" w14:textId="22317C04">
      <w:pPr>
        <w:pStyle w:val="ListParagraph"/>
        <w:numPr>
          <w:ilvl w:val="0"/>
          <w:numId w:val="58"/>
        </w:numPr>
        <w:jc w:val="both"/>
        <w:rPr>
          <w:rFonts w:cstheme="minorHAnsi"/>
        </w:rPr>
      </w:pPr>
      <w:r w:rsidRPr="006A6609">
        <w:rPr>
          <w:rFonts w:cstheme="minorHAnsi"/>
        </w:rPr>
        <w:t xml:space="preserve">Míľnik 1 </w:t>
      </w:r>
      <w:r w:rsidRPr="006A6609" w:rsidR="00C3110A">
        <w:rPr>
          <w:rFonts w:cstheme="minorHAnsi"/>
        </w:rPr>
        <w:t xml:space="preserve">po etape </w:t>
      </w:r>
      <w:r w:rsidRPr="006A6609" w:rsidR="00D463DE">
        <w:rPr>
          <w:rFonts w:cstheme="minorHAnsi"/>
        </w:rPr>
        <w:t>Iniciálne nastaveni</w:t>
      </w:r>
      <w:r w:rsidRPr="006A6609" w:rsidR="00C3110A">
        <w:rPr>
          <w:rFonts w:cstheme="minorHAnsi"/>
        </w:rPr>
        <w:t>e</w:t>
      </w:r>
      <w:r w:rsidRPr="006A6609" w:rsidR="00D463DE">
        <w:rPr>
          <w:rFonts w:cstheme="minorHAnsi"/>
        </w:rPr>
        <w:t xml:space="preserve"> produktu</w:t>
      </w:r>
      <w:r w:rsidRPr="006A6609">
        <w:rPr>
          <w:rFonts w:cstheme="minorHAnsi"/>
        </w:rPr>
        <w:t xml:space="preserve"> tzn. dodanie </w:t>
      </w:r>
      <w:r w:rsidRPr="006A6609" w:rsidR="002E6BDA">
        <w:rPr>
          <w:rFonts w:cstheme="minorHAnsi"/>
        </w:rPr>
        <w:t xml:space="preserve">core banking </w:t>
      </w:r>
      <w:r w:rsidRPr="006A6609" w:rsidR="00F253E7">
        <w:rPr>
          <w:rFonts w:cstheme="minorHAnsi"/>
        </w:rPr>
        <w:t>riešenia v iniciálnom (factory) nastavení.</w:t>
      </w:r>
    </w:p>
    <w:p w:rsidRPr="006A6609" w:rsidR="00E94716" w:rsidP="00E94716" w:rsidRDefault="00E94716" w14:paraId="19F846A3" w14:textId="77777777">
      <w:pPr>
        <w:pStyle w:val="ListParagraph"/>
        <w:ind w:left="1428"/>
        <w:jc w:val="both"/>
        <w:rPr>
          <w:rFonts w:cstheme="minorHAnsi"/>
        </w:rPr>
      </w:pPr>
    </w:p>
    <w:p w:rsidRPr="006A6609" w:rsidR="00B21F8F" w:rsidP="4E83F8E6" w:rsidRDefault="00C546D3" w14:paraId="3A0DE862" w14:textId="3716891C">
      <w:pPr>
        <w:pStyle w:val="ListParagraph"/>
        <w:numPr>
          <w:ilvl w:val="0"/>
          <w:numId w:val="58"/>
        </w:numPr>
        <w:spacing w:before="120"/>
        <w:jc w:val="both"/>
      </w:pPr>
      <w:r w:rsidRPr="4E83F8E6">
        <w:t xml:space="preserve">Míľnik 2 </w:t>
      </w:r>
      <w:r w:rsidRPr="4E83F8E6" w:rsidR="00B21F8F">
        <w:t xml:space="preserve">po ukončení etapy </w:t>
      </w:r>
      <w:r w:rsidRPr="4E83F8E6" w:rsidR="00E75897">
        <w:t>Rozdielovej a</w:t>
      </w:r>
      <w:r w:rsidRPr="4E83F8E6" w:rsidR="00AA3EDD">
        <w:t>nalýz</w:t>
      </w:r>
      <w:r w:rsidRPr="4E83F8E6" w:rsidR="0051133B">
        <w:t>y</w:t>
      </w:r>
      <w:r w:rsidRPr="4E83F8E6" w:rsidR="00D46D12">
        <w:t xml:space="preserve">, konfigurácie, nastavenia integrácie, a tiež </w:t>
      </w:r>
      <w:r w:rsidRPr="4E83F8E6" w:rsidR="00B41010">
        <w:t xml:space="preserve">po ukončení </w:t>
      </w:r>
      <w:r w:rsidRPr="4E83F8E6" w:rsidR="00D46D12">
        <w:t>etapy</w:t>
      </w:r>
      <w:r w:rsidRPr="4E83F8E6" w:rsidR="0046565C">
        <w:t> Migrácie a</w:t>
      </w:r>
      <w:r w:rsidRPr="4E83F8E6" w:rsidR="00915FEA">
        <w:t> </w:t>
      </w:r>
      <w:r w:rsidRPr="4E83F8E6" w:rsidR="00147643">
        <w:t>Testovani</w:t>
      </w:r>
      <w:r w:rsidRPr="4E83F8E6" w:rsidR="00B41010">
        <w:t>a</w:t>
      </w:r>
      <w:r w:rsidRPr="4E83F8E6" w:rsidR="00915FEA">
        <w:t>,</w:t>
      </w:r>
      <w:r w:rsidRPr="4E83F8E6" w:rsidR="007D06CA">
        <w:t xml:space="preserve"> teda po doda</w:t>
      </w:r>
      <w:r w:rsidRPr="4E83F8E6" w:rsidR="00392DB4">
        <w:t>n</w:t>
      </w:r>
      <w:r w:rsidRPr="4E83F8E6" w:rsidR="007D06CA">
        <w:t>í produktov a výstupov definovaných v Projektovom pláne.</w:t>
      </w:r>
    </w:p>
    <w:p w:rsidRPr="006A6609" w:rsidR="00B21F8F" w:rsidP="00B21F8F" w:rsidRDefault="00B21F8F" w14:paraId="4298CD52" w14:textId="77777777">
      <w:pPr>
        <w:pStyle w:val="ListParagraph"/>
        <w:rPr>
          <w:rFonts w:cstheme="minorHAnsi"/>
        </w:rPr>
      </w:pPr>
    </w:p>
    <w:p w:rsidRPr="006A6609" w:rsidR="00C546D3" w:rsidP="00E96041" w:rsidRDefault="007D06CA" w14:paraId="390153FA" w14:textId="4353A9CE">
      <w:pPr>
        <w:pStyle w:val="ListParagraph"/>
        <w:numPr>
          <w:ilvl w:val="0"/>
          <w:numId w:val="58"/>
        </w:numPr>
        <w:spacing w:before="120"/>
        <w:jc w:val="both"/>
        <w:rPr>
          <w:rFonts w:cstheme="minorHAnsi"/>
        </w:rPr>
      </w:pPr>
      <w:r w:rsidRPr="006A6609">
        <w:rPr>
          <w:rFonts w:cstheme="minorHAnsi"/>
        </w:rPr>
        <w:t xml:space="preserve">Míľnik 3 </w:t>
      </w:r>
      <w:r w:rsidRPr="006A6609" w:rsidR="00C546D3">
        <w:rPr>
          <w:rFonts w:cstheme="minorHAnsi"/>
        </w:rPr>
        <w:t>p</w:t>
      </w:r>
      <w:r w:rsidRPr="006A6609" w:rsidR="00BA76AB">
        <w:rPr>
          <w:rFonts w:cstheme="minorHAnsi"/>
        </w:rPr>
        <w:t>o splnení a dokončení predmetu zmluvy</w:t>
      </w:r>
      <w:r w:rsidRPr="006A6609" w:rsidR="00C546D3">
        <w:rPr>
          <w:rFonts w:cstheme="minorHAnsi"/>
        </w:rPr>
        <w:t xml:space="preserve">, tzn. </w:t>
      </w:r>
      <w:r w:rsidRPr="006A6609" w:rsidR="004F5714">
        <w:rPr>
          <w:rFonts w:cstheme="minorHAnsi"/>
        </w:rPr>
        <w:t>p</w:t>
      </w:r>
      <w:r w:rsidRPr="006A6609" w:rsidR="00FB7D2B">
        <w:rPr>
          <w:rFonts w:cstheme="minorHAnsi"/>
        </w:rPr>
        <w:t xml:space="preserve">o dodaní a prijatí </w:t>
      </w:r>
      <w:r w:rsidRPr="006A6609" w:rsidR="004F5714">
        <w:rPr>
          <w:rFonts w:cstheme="minorHAnsi"/>
        </w:rPr>
        <w:t xml:space="preserve">všetkých </w:t>
      </w:r>
      <w:r w:rsidRPr="006A6609" w:rsidR="00754AB4">
        <w:rPr>
          <w:rFonts w:cstheme="minorHAnsi"/>
        </w:rPr>
        <w:t xml:space="preserve">služieb a </w:t>
      </w:r>
      <w:r w:rsidRPr="006A6609" w:rsidR="00C546D3">
        <w:rPr>
          <w:rFonts w:cstheme="minorHAnsi"/>
        </w:rPr>
        <w:t xml:space="preserve">projektových výstupov </w:t>
      </w:r>
      <w:r w:rsidRPr="006A6609" w:rsidR="008924DF">
        <w:rPr>
          <w:rFonts w:cstheme="minorHAnsi"/>
        </w:rPr>
        <w:t>požadovaných objednávateľom v rámci zmluvy</w:t>
      </w:r>
      <w:r w:rsidRPr="006A6609" w:rsidR="00754AB4">
        <w:rPr>
          <w:rFonts w:cstheme="minorHAnsi"/>
        </w:rPr>
        <w:t>.</w:t>
      </w:r>
    </w:p>
    <w:p w:rsidRPr="003D2C44" w:rsidR="001A635C" w:rsidP="001A635C" w:rsidRDefault="001A635C" w14:paraId="1D719C13" w14:textId="77777777">
      <w:pPr>
        <w:pStyle w:val="ListParagraph"/>
        <w:spacing w:before="120"/>
        <w:ind w:left="1428"/>
        <w:jc w:val="both"/>
        <w:rPr>
          <w:rFonts w:cstheme="minorHAnsi"/>
        </w:rPr>
      </w:pPr>
    </w:p>
    <w:p w:rsidRPr="003D2C44" w:rsidR="00C546D3" w:rsidP="00DE591E" w:rsidRDefault="006A66D9" w14:paraId="02FF77AA" w14:textId="58E2AC13">
      <w:pPr>
        <w:pStyle w:val="Heading3"/>
        <w:rPr>
          <w:rFonts w:asciiTheme="minorHAnsi" w:hAnsiTheme="minorHAnsi" w:cstheme="minorHAnsi"/>
        </w:rPr>
      </w:pPr>
      <w:bookmarkStart w:name="_Toc168917198" w:id="73"/>
      <w:r w:rsidRPr="003D2C44">
        <w:rPr>
          <w:rFonts w:asciiTheme="minorHAnsi" w:hAnsiTheme="minorHAnsi" w:cstheme="minorHAnsi"/>
        </w:rPr>
        <w:t>Projektový tím</w:t>
      </w:r>
      <w:bookmarkEnd w:id="73"/>
      <w:r w:rsidRPr="003D2C44">
        <w:rPr>
          <w:rFonts w:asciiTheme="minorHAnsi" w:hAnsiTheme="minorHAnsi" w:cstheme="minorHAnsi"/>
        </w:rPr>
        <w:t xml:space="preserve"> </w:t>
      </w:r>
    </w:p>
    <w:p w:rsidR="00C546D3" w:rsidP="00C546D3" w:rsidRDefault="00C546D3" w14:paraId="1D9E6012" w14:textId="55D7A0A0">
      <w:pPr>
        <w:rPr>
          <w:rFonts w:asciiTheme="minorHAnsi" w:hAnsiTheme="minorHAnsi" w:cstheme="minorHAnsi"/>
          <w:sz w:val="22"/>
          <w:szCs w:val="22"/>
        </w:rPr>
      </w:pPr>
      <w:r w:rsidRPr="006A6609">
        <w:rPr>
          <w:rFonts w:asciiTheme="minorHAnsi" w:hAnsiTheme="minorHAnsi" w:cstheme="minorHAnsi"/>
          <w:sz w:val="22"/>
          <w:szCs w:val="22"/>
        </w:rPr>
        <w:t xml:space="preserve">Na strane </w:t>
      </w:r>
      <w:r w:rsidR="00A22FD4">
        <w:rPr>
          <w:rFonts w:asciiTheme="minorHAnsi" w:hAnsiTheme="minorHAnsi" w:cstheme="minorHAnsi"/>
          <w:sz w:val="22"/>
          <w:szCs w:val="22"/>
        </w:rPr>
        <w:t>p</w:t>
      </w:r>
      <w:r w:rsidRPr="006A6609" w:rsidR="00E06715">
        <w:rPr>
          <w:rFonts w:asciiTheme="minorHAnsi" w:hAnsiTheme="minorHAnsi" w:cstheme="minorHAnsi"/>
          <w:sz w:val="22"/>
          <w:szCs w:val="22"/>
        </w:rPr>
        <w:t>oskytovateľa</w:t>
      </w:r>
      <w:r w:rsidRPr="006A6609">
        <w:rPr>
          <w:rFonts w:asciiTheme="minorHAnsi" w:hAnsiTheme="minorHAnsi" w:cstheme="minorHAnsi"/>
          <w:sz w:val="22"/>
          <w:szCs w:val="22"/>
        </w:rPr>
        <w:t xml:space="preserve"> </w:t>
      </w:r>
      <w:r w:rsidR="00A22FD4">
        <w:rPr>
          <w:rFonts w:asciiTheme="minorHAnsi" w:hAnsiTheme="minorHAnsi" w:cstheme="minorHAnsi"/>
          <w:sz w:val="22"/>
          <w:szCs w:val="22"/>
        </w:rPr>
        <w:t xml:space="preserve">je očakávané </w:t>
      </w:r>
      <w:r w:rsidRPr="006A6609">
        <w:rPr>
          <w:rFonts w:asciiTheme="minorHAnsi" w:hAnsiTheme="minorHAnsi" w:cstheme="minorHAnsi"/>
          <w:sz w:val="22"/>
          <w:szCs w:val="22"/>
        </w:rPr>
        <w:t>zapojenie nasledovných rolí</w:t>
      </w:r>
      <w:r w:rsidR="00A22FD4">
        <w:rPr>
          <w:rFonts w:asciiTheme="minorHAnsi" w:hAnsiTheme="minorHAnsi" w:cstheme="minorHAnsi"/>
          <w:sz w:val="22"/>
          <w:szCs w:val="22"/>
        </w:rPr>
        <w:t xml:space="preserve"> v rámci </w:t>
      </w:r>
      <w:r w:rsidR="00E016CA">
        <w:rPr>
          <w:rFonts w:asciiTheme="minorHAnsi" w:hAnsiTheme="minorHAnsi" w:cstheme="minorHAnsi"/>
          <w:sz w:val="22"/>
          <w:szCs w:val="22"/>
        </w:rPr>
        <w:t>projektu</w:t>
      </w:r>
      <w:r w:rsidRPr="006A6609">
        <w:rPr>
          <w:rFonts w:asciiTheme="minorHAnsi" w:hAnsiTheme="minorHAnsi" w:cstheme="minorHAnsi"/>
          <w:sz w:val="22"/>
          <w:szCs w:val="22"/>
        </w:rPr>
        <w:t>:</w:t>
      </w:r>
    </w:p>
    <w:p w:rsidRPr="006A6609" w:rsidR="00B267D0" w:rsidP="00C546D3" w:rsidRDefault="00B267D0" w14:paraId="40D3C218" w14:textId="7777777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8642" w:type="dxa"/>
        <w:tblLayout w:type="fixed"/>
        <w:tblLook w:val="04A0" w:firstRow="1" w:lastRow="0" w:firstColumn="1" w:lastColumn="0" w:noHBand="0" w:noVBand="1"/>
      </w:tblPr>
      <w:tblGrid>
        <w:gridCol w:w="2830"/>
        <w:gridCol w:w="5812"/>
      </w:tblGrid>
      <w:tr w:rsidRPr="003D2C44" w:rsidR="004163E4" w:rsidTr="004163E4" w14:paraId="3C0CD4E5" w14:textId="77777777">
        <w:tc>
          <w:tcPr>
            <w:tcW w:w="2830" w:type="dxa"/>
            <w:shd w:val="clear" w:color="auto" w:fill="1F3864" w:themeFill="accent1" w:themeFillShade="80"/>
          </w:tcPr>
          <w:p w:rsidRPr="006A6609" w:rsidR="004163E4" w:rsidRDefault="004163E4" w14:paraId="5FD84591" w14:textId="67AB5C58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Rola poskytovateľa</w:t>
            </w:r>
          </w:p>
        </w:tc>
        <w:tc>
          <w:tcPr>
            <w:tcW w:w="5812" w:type="dxa"/>
            <w:shd w:val="clear" w:color="auto" w:fill="1F3864" w:themeFill="accent1" w:themeFillShade="80"/>
          </w:tcPr>
          <w:p w:rsidRPr="006A6609" w:rsidR="004163E4" w:rsidRDefault="004163E4" w14:paraId="06F1B0E8" w14:textId="77777777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Popis</w:t>
            </w:r>
          </w:p>
        </w:tc>
      </w:tr>
      <w:tr w:rsidRPr="003D2C44" w:rsidR="004163E4" w:rsidTr="004163E4" w14:paraId="59E2D2E2" w14:textId="77777777">
        <w:tc>
          <w:tcPr>
            <w:tcW w:w="2830" w:type="dxa"/>
          </w:tcPr>
          <w:p w:rsidRPr="006A6609" w:rsidR="004163E4" w:rsidRDefault="004163E4" w14:paraId="53503600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Projektový manažér</w:t>
            </w:r>
          </w:p>
        </w:tc>
        <w:tc>
          <w:tcPr>
            <w:tcW w:w="5812" w:type="dxa"/>
          </w:tcPr>
          <w:p w:rsidRPr="006A6609" w:rsidR="004163E4" w:rsidRDefault="004163E4" w14:paraId="47347704" w14:textId="0BE995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Riadenie projektu </w:t>
            </w:r>
          </w:p>
        </w:tc>
      </w:tr>
      <w:tr w:rsidRPr="003D2C44" w:rsidR="004163E4" w:rsidTr="004163E4" w14:paraId="346E4375" w14:textId="77777777">
        <w:tc>
          <w:tcPr>
            <w:tcW w:w="2830" w:type="dxa"/>
          </w:tcPr>
          <w:p w:rsidRPr="006A6609" w:rsidR="004163E4" w:rsidRDefault="004163E4" w14:paraId="1D5D733B" w14:textId="5A5B7B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IT analytik</w:t>
            </w:r>
          </w:p>
        </w:tc>
        <w:tc>
          <w:tcPr>
            <w:tcW w:w="5812" w:type="dxa"/>
          </w:tcPr>
          <w:p w:rsidRPr="006A6609" w:rsidR="004163E4" w:rsidRDefault="004163E4" w14:paraId="251A71AE" w14:textId="5CA47D3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Zodpovedný za rozdielovú analýzu, návrh špecifikácií v súlade s požiadavkami na riešenie</w:t>
            </w:r>
          </w:p>
        </w:tc>
      </w:tr>
      <w:tr w:rsidRPr="003D2C44" w:rsidR="004163E4" w:rsidTr="004163E4" w14:paraId="00CE95ED" w14:textId="77777777">
        <w:tc>
          <w:tcPr>
            <w:tcW w:w="2830" w:type="dxa"/>
          </w:tcPr>
          <w:p w:rsidRPr="006A6609" w:rsidR="004163E4" w:rsidRDefault="004163E4" w14:paraId="051EB321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IT architekt</w:t>
            </w:r>
          </w:p>
        </w:tc>
        <w:tc>
          <w:tcPr>
            <w:tcW w:w="5812" w:type="dxa"/>
          </w:tcPr>
          <w:p w:rsidRPr="006A6609" w:rsidR="004163E4" w:rsidRDefault="004163E4" w14:paraId="05CAB862" w14:textId="7221B0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Špecialista pre návrh architektúry</w:t>
            </w:r>
          </w:p>
        </w:tc>
      </w:tr>
      <w:tr w:rsidRPr="003D2C44" w:rsidR="004163E4" w:rsidTr="004163E4" w14:paraId="29A08AAE" w14:textId="77777777">
        <w:tc>
          <w:tcPr>
            <w:tcW w:w="2830" w:type="dxa"/>
          </w:tcPr>
          <w:p w:rsidRPr="006A6609" w:rsidR="004163E4" w:rsidRDefault="004163E4" w14:paraId="2DA0A5E7" w14:textId="13CD16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IT programátor/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vývojár</w:t>
            </w:r>
          </w:p>
        </w:tc>
        <w:tc>
          <w:tcPr>
            <w:tcW w:w="5812" w:type="dxa"/>
          </w:tcPr>
          <w:p w:rsidRPr="006A6609" w:rsidR="004163E4" w:rsidRDefault="004163E4" w14:paraId="07096A7C" w14:textId="6B1362E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Zodpovedný za implementáciu riešenia</w:t>
            </w:r>
          </w:p>
        </w:tc>
      </w:tr>
      <w:tr w:rsidRPr="003D2C44" w:rsidR="004163E4" w:rsidTr="004163E4" w14:paraId="6593F617" w14:textId="77777777">
        <w:tc>
          <w:tcPr>
            <w:tcW w:w="2830" w:type="dxa"/>
          </w:tcPr>
          <w:p w:rsidRPr="006A6609" w:rsidR="004163E4" w:rsidRDefault="004163E4" w14:paraId="67424109" w14:textId="3DE3A79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Databázový špecialista/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dátový analytik</w:t>
            </w:r>
          </w:p>
        </w:tc>
        <w:tc>
          <w:tcPr>
            <w:tcW w:w="5812" w:type="dxa"/>
          </w:tcPr>
          <w:p w:rsidRPr="006A6609" w:rsidR="004163E4" w:rsidRDefault="004163E4" w14:paraId="73C5F2F3" w14:textId="2020C53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Špecialista pre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databázové a 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migračné aktivity</w:t>
            </w:r>
          </w:p>
        </w:tc>
      </w:tr>
      <w:tr w:rsidRPr="003D2C44" w:rsidR="004163E4" w:rsidTr="004163E4" w14:paraId="56A93DEC" w14:textId="77777777">
        <w:tc>
          <w:tcPr>
            <w:tcW w:w="2830" w:type="dxa"/>
          </w:tcPr>
          <w:p w:rsidRPr="006A6609" w:rsidR="004163E4" w:rsidP="00F122A9" w:rsidRDefault="004163E4" w14:paraId="2E16A0F3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Špecialista pre IT bezpečnosť</w:t>
            </w:r>
          </w:p>
          <w:p w:rsidRPr="006A6609" w:rsidR="004163E4" w:rsidRDefault="004163E4" w14:paraId="1FB288F4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812" w:type="dxa"/>
          </w:tcPr>
          <w:p w:rsidRPr="006A6609" w:rsidR="004163E4" w:rsidRDefault="004163E4" w14:paraId="1F3CC106" w14:textId="14A3E0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Zodpovedný za návrh a implementáciu bezpečnostn</w:t>
            </w:r>
            <w:r w:rsidR="007C613D">
              <w:rPr>
                <w:rFonts w:asciiTheme="minorHAnsi" w:hAnsiTheme="minorHAnsi" w:cstheme="minorHAnsi"/>
                <w:sz w:val="22"/>
                <w:szCs w:val="22"/>
              </w:rPr>
              <w:t>ej architektúry,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A6609" w:rsidR="007C613D">
              <w:rPr>
                <w:rFonts w:asciiTheme="minorHAnsi" w:hAnsiTheme="minorHAnsi" w:cstheme="minorHAnsi"/>
                <w:sz w:val="22"/>
                <w:szCs w:val="22"/>
              </w:rPr>
              <w:t xml:space="preserve">bezpečnostných 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opatrení, nastavenie a správu bezpečnostných nástrojov</w:t>
            </w:r>
          </w:p>
        </w:tc>
      </w:tr>
      <w:tr w:rsidRPr="003D2C44" w:rsidR="004163E4" w:rsidTr="004163E4" w14:paraId="391BDA0B" w14:textId="77777777">
        <w:tc>
          <w:tcPr>
            <w:tcW w:w="2830" w:type="dxa"/>
          </w:tcPr>
          <w:p w:rsidRPr="006A6609" w:rsidR="004163E4" w:rsidP="00F122A9" w:rsidRDefault="004163E4" w14:paraId="037040B6" w14:textId="605AEA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Cloud/infra</w:t>
            </w:r>
            <w:r w:rsidR="00F122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špecialista/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administrátor</w:t>
            </w:r>
          </w:p>
          <w:p w:rsidRPr="006A6609" w:rsidR="004163E4" w:rsidRDefault="004163E4" w14:paraId="7854BA4D" w14:textId="3FCD62C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812" w:type="dxa"/>
          </w:tcPr>
          <w:p w:rsidRPr="006A6609" w:rsidR="004163E4" w:rsidRDefault="004163E4" w14:paraId="657C1607" w14:textId="14C1FD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Špecialista zodpovedný za implementáciu a konfiguráciu navrhnutej architektúry a následnú správu a monitoring </w:t>
            </w:r>
          </w:p>
        </w:tc>
      </w:tr>
      <w:tr w:rsidRPr="003D2C44" w:rsidR="004163E4" w:rsidTr="004163E4" w14:paraId="46FDCE9F" w14:textId="77777777">
        <w:tc>
          <w:tcPr>
            <w:tcW w:w="2830" w:type="dxa"/>
          </w:tcPr>
          <w:p w:rsidRPr="006A6609" w:rsidR="004163E4" w:rsidRDefault="004163E4" w14:paraId="7C88A9BD" w14:textId="589BDB4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Test manažér</w:t>
            </w:r>
          </w:p>
        </w:tc>
        <w:tc>
          <w:tcPr>
            <w:tcW w:w="5812" w:type="dxa"/>
          </w:tcPr>
          <w:p w:rsidRPr="006A6609" w:rsidR="004163E4" w:rsidRDefault="004163E4" w14:paraId="21E4BE62" w14:textId="6F6A4D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Zodpovedný za prípravu Stratégie testovania, prípravu čiastkových testovacích plánov, riadenie testovania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reportovanie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výsledkov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testovania a riadenie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odstránenia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chýb.</w:t>
            </w:r>
          </w:p>
        </w:tc>
      </w:tr>
      <w:tr w:rsidRPr="003D2C44" w:rsidR="004163E4" w:rsidTr="004163E4" w14:paraId="2A0CBA75" w14:textId="77777777">
        <w:tc>
          <w:tcPr>
            <w:tcW w:w="2830" w:type="dxa"/>
          </w:tcPr>
          <w:p w:rsidRPr="006A6609" w:rsidR="004163E4" w:rsidRDefault="004163E4" w14:paraId="75AEF68D" w14:textId="591E8D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Školiteľ</w:t>
            </w:r>
          </w:p>
        </w:tc>
        <w:tc>
          <w:tcPr>
            <w:tcW w:w="5812" w:type="dxa"/>
          </w:tcPr>
          <w:p w:rsidRPr="006A6609" w:rsidR="004163E4" w:rsidRDefault="004163E4" w14:paraId="543584D2" w14:textId="131DCF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Zodpovedný za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prípravu a realizáciu 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školeni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</w:tbl>
    <w:p w:rsidRPr="00AB10AD" w:rsidR="00D01267" w:rsidP="00D01267" w:rsidRDefault="00D01267" w14:paraId="38517CD8" w14:textId="0930FAA8">
      <w:pPr>
        <w:pStyle w:val="Caption"/>
        <w:jc w:val="center"/>
        <w:rPr>
          <w:rFonts w:cstheme="minorHAnsi"/>
        </w:rPr>
      </w:pPr>
      <w:r w:rsidRPr="00AB10AD">
        <w:rPr>
          <w:rFonts w:cstheme="minorHAnsi"/>
        </w:rPr>
        <w:t xml:space="preserve"> </w:t>
      </w:r>
      <w:bookmarkStart w:name="_Toc164254872" w:id="74"/>
      <w:r w:rsidRPr="00AB10AD">
        <w:rPr>
          <w:rFonts w:cstheme="minorHAnsi"/>
        </w:rPr>
        <w:t xml:space="preserve">Tabuľka </w:t>
      </w:r>
      <w:r w:rsidRPr="00AB10AD">
        <w:rPr>
          <w:rFonts w:cstheme="minorHAnsi"/>
        </w:rPr>
        <w:fldChar w:fldCharType="begin"/>
      </w:r>
      <w:r w:rsidRPr="00AB10AD">
        <w:rPr>
          <w:rFonts w:cstheme="minorHAnsi"/>
        </w:rPr>
        <w:instrText>SEQ Tabuľka \* ARABIC</w:instrText>
      </w:r>
      <w:r w:rsidRPr="00AB10AD">
        <w:rPr>
          <w:rFonts w:cstheme="minorHAnsi"/>
        </w:rPr>
        <w:fldChar w:fldCharType="separate"/>
      </w:r>
      <w:r w:rsidRPr="00AB10AD" w:rsidR="00C05A7D">
        <w:rPr>
          <w:rFonts w:cstheme="minorHAnsi"/>
          <w:noProof/>
        </w:rPr>
        <w:t>7</w:t>
      </w:r>
      <w:r w:rsidRPr="00AB10AD">
        <w:rPr>
          <w:rFonts w:cstheme="minorHAnsi"/>
        </w:rPr>
        <w:fldChar w:fldCharType="end"/>
      </w:r>
      <w:r w:rsidRPr="00AB10AD">
        <w:rPr>
          <w:rFonts w:cstheme="minorHAnsi"/>
        </w:rPr>
        <w:t xml:space="preserve"> – Projektové role na strane </w:t>
      </w:r>
      <w:r w:rsidRPr="00AB10AD" w:rsidR="00FD202D">
        <w:rPr>
          <w:rFonts w:cstheme="minorHAnsi"/>
        </w:rPr>
        <w:t>Poskytovateľa</w:t>
      </w:r>
      <w:bookmarkEnd w:id="74"/>
    </w:p>
    <w:p w:rsidRPr="003D2C44" w:rsidR="00A1415A" w:rsidP="005C00B9" w:rsidRDefault="00A1415A" w14:paraId="3BE36719" w14:textId="292F3A6B">
      <w:pPr>
        <w:jc w:val="both"/>
        <w:rPr>
          <w:rFonts w:asciiTheme="minorHAnsi" w:hAnsiTheme="minorHAnsi" w:cstheme="minorHAnsi"/>
          <w:szCs w:val="22"/>
        </w:rPr>
      </w:pPr>
    </w:p>
    <w:p w:rsidRPr="006A6609" w:rsidR="00EB5FD7" w:rsidP="005C00B9" w:rsidRDefault="00C546D3" w14:paraId="25DE8175" w14:textId="341B2379">
      <w:pPr>
        <w:jc w:val="both"/>
        <w:rPr>
          <w:rFonts w:asciiTheme="minorHAnsi" w:hAnsiTheme="minorHAnsi" w:cstheme="minorHAnsi"/>
          <w:sz w:val="22"/>
          <w:szCs w:val="22"/>
        </w:rPr>
      </w:pPr>
      <w:r w:rsidRPr="006A6609">
        <w:rPr>
          <w:rFonts w:asciiTheme="minorHAnsi" w:hAnsiTheme="minorHAnsi" w:cstheme="minorHAnsi"/>
          <w:sz w:val="22"/>
          <w:szCs w:val="22"/>
        </w:rPr>
        <w:t>Na strane</w:t>
      </w:r>
      <w:r w:rsidRPr="006A6609" w:rsidDel="00BB43A9">
        <w:rPr>
          <w:rFonts w:asciiTheme="minorHAnsi" w:hAnsiTheme="minorHAnsi" w:cstheme="minorHAnsi"/>
          <w:sz w:val="22"/>
          <w:szCs w:val="22"/>
        </w:rPr>
        <w:t xml:space="preserve"> </w:t>
      </w:r>
      <w:r w:rsidR="00B32534">
        <w:rPr>
          <w:rFonts w:asciiTheme="minorHAnsi" w:hAnsiTheme="minorHAnsi" w:cstheme="minorHAnsi"/>
          <w:sz w:val="22"/>
          <w:szCs w:val="22"/>
        </w:rPr>
        <w:t>poskytovateľa</w:t>
      </w:r>
      <w:r w:rsidRPr="006A6609">
        <w:rPr>
          <w:rFonts w:asciiTheme="minorHAnsi" w:hAnsiTheme="minorHAnsi" w:cstheme="minorHAnsi"/>
          <w:sz w:val="22"/>
          <w:szCs w:val="22"/>
        </w:rPr>
        <w:t xml:space="preserve"> </w:t>
      </w:r>
      <w:r w:rsidR="00185D4A">
        <w:rPr>
          <w:rFonts w:asciiTheme="minorHAnsi" w:hAnsiTheme="minorHAnsi" w:cstheme="minorHAnsi"/>
          <w:sz w:val="22"/>
          <w:szCs w:val="22"/>
        </w:rPr>
        <w:t>požadujeme</w:t>
      </w:r>
      <w:r w:rsidRPr="006A6609">
        <w:rPr>
          <w:rFonts w:asciiTheme="minorHAnsi" w:hAnsiTheme="minorHAnsi" w:cstheme="minorHAnsi"/>
          <w:sz w:val="22"/>
          <w:szCs w:val="22"/>
        </w:rPr>
        <w:t xml:space="preserve"> zapojenie minimálne kľúčových expertov, ktorí budú uvedení v </w:t>
      </w:r>
      <w:r w:rsidR="00A22FD4">
        <w:rPr>
          <w:rFonts w:asciiTheme="minorHAnsi" w:hAnsiTheme="minorHAnsi" w:cstheme="minorHAnsi"/>
          <w:sz w:val="22"/>
          <w:szCs w:val="22"/>
        </w:rPr>
        <w:t>P</w:t>
      </w:r>
      <w:r w:rsidRPr="006A6609">
        <w:rPr>
          <w:rFonts w:asciiTheme="minorHAnsi" w:hAnsiTheme="minorHAnsi" w:cstheme="minorHAnsi"/>
          <w:sz w:val="22"/>
          <w:szCs w:val="22"/>
        </w:rPr>
        <w:t>odmienkach účasti. Od kľúčových expertov sa očakáva aktívna participácia na výstupoch projektu a projektových stretnutiach.</w:t>
      </w:r>
    </w:p>
    <w:p w:rsidRPr="006A6609" w:rsidR="00090894" w:rsidP="005C00B9" w:rsidRDefault="00090894" w14:paraId="7743044B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325B9" w:rsidP="005C00B9" w:rsidRDefault="00090894" w14:paraId="79E0A289" w14:textId="181489B6">
      <w:pPr>
        <w:jc w:val="both"/>
        <w:rPr>
          <w:rFonts w:asciiTheme="minorHAnsi" w:hAnsiTheme="minorHAnsi" w:cstheme="minorHAnsi"/>
          <w:sz w:val="22"/>
          <w:szCs w:val="22"/>
        </w:rPr>
      </w:pPr>
      <w:r w:rsidRPr="006A6609">
        <w:rPr>
          <w:rFonts w:asciiTheme="minorHAnsi" w:hAnsiTheme="minorHAnsi" w:cstheme="minorHAnsi"/>
          <w:sz w:val="22"/>
          <w:szCs w:val="22"/>
        </w:rPr>
        <w:t>Na</w:t>
      </w:r>
      <w:r w:rsidRPr="006A6609" w:rsidR="00F67874">
        <w:rPr>
          <w:rFonts w:asciiTheme="minorHAnsi" w:hAnsiTheme="minorHAnsi" w:cstheme="minorHAnsi"/>
          <w:sz w:val="22"/>
          <w:szCs w:val="22"/>
        </w:rPr>
        <w:t xml:space="preserve"> strane </w:t>
      </w:r>
      <w:r w:rsidR="00E016CA">
        <w:rPr>
          <w:rFonts w:asciiTheme="minorHAnsi" w:hAnsiTheme="minorHAnsi" w:cstheme="minorHAnsi"/>
          <w:sz w:val="22"/>
          <w:szCs w:val="22"/>
        </w:rPr>
        <w:t>o</w:t>
      </w:r>
      <w:r w:rsidRPr="006A6609" w:rsidR="00F67874">
        <w:rPr>
          <w:rFonts w:asciiTheme="minorHAnsi" w:hAnsiTheme="minorHAnsi" w:cstheme="minorHAnsi"/>
          <w:sz w:val="22"/>
          <w:szCs w:val="22"/>
        </w:rPr>
        <w:t xml:space="preserve">bjednávateľa </w:t>
      </w:r>
      <w:r w:rsidR="00E016CA">
        <w:rPr>
          <w:rFonts w:asciiTheme="minorHAnsi" w:hAnsiTheme="minorHAnsi" w:cstheme="minorHAnsi"/>
          <w:sz w:val="22"/>
          <w:szCs w:val="22"/>
        </w:rPr>
        <w:t>je</w:t>
      </w:r>
      <w:r w:rsidRPr="006A6609">
        <w:rPr>
          <w:rFonts w:asciiTheme="minorHAnsi" w:hAnsiTheme="minorHAnsi" w:cstheme="minorHAnsi"/>
          <w:sz w:val="22"/>
          <w:szCs w:val="22"/>
        </w:rPr>
        <w:t xml:space="preserve"> </w:t>
      </w:r>
      <w:r w:rsidRPr="006A6609" w:rsidR="00F67874">
        <w:rPr>
          <w:rFonts w:asciiTheme="minorHAnsi" w:hAnsiTheme="minorHAnsi" w:cstheme="minorHAnsi"/>
          <w:sz w:val="22"/>
          <w:szCs w:val="22"/>
        </w:rPr>
        <w:t>predpoklad</w:t>
      </w:r>
      <w:r w:rsidR="00E016CA">
        <w:rPr>
          <w:rFonts w:asciiTheme="minorHAnsi" w:hAnsiTheme="minorHAnsi" w:cstheme="minorHAnsi"/>
          <w:sz w:val="22"/>
          <w:szCs w:val="22"/>
        </w:rPr>
        <w:t>ané</w:t>
      </w:r>
      <w:r w:rsidRPr="006A6609" w:rsidR="00C546D3">
        <w:rPr>
          <w:rFonts w:asciiTheme="minorHAnsi" w:hAnsiTheme="minorHAnsi" w:cstheme="minorHAnsi"/>
          <w:sz w:val="22"/>
          <w:szCs w:val="22"/>
        </w:rPr>
        <w:t xml:space="preserve"> zapojenie nasledovných rolí</w:t>
      </w:r>
      <w:r w:rsidR="00E016CA">
        <w:rPr>
          <w:rFonts w:asciiTheme="minorHAnsi" w:hAnsiTheme="minorHAnsi" w:cstheme="minorHAnsi"/>
          <w:sz w:val="22"/>
          <w:szCs w:val="22"/>
        </w:rPr>
        <w:t xml:space="preserve"> v rámci projektu</w:t>
      </w:r>
      <w:r w:rsidRPr="006A6609" w:rsidR="00C546D3">
        <w:rPr>
          <w:rFonts w:asciiTheme="minorHAnsi" w:hAnsiTheme="minorHAnsi" w:cstheme="minorHAnsi"/>
          <w:sz w:val="22"/>
          <w:szCs w:val="22"/>
        </w:rPr>
        <w:t>:</w:t>
      </w:r>
    </w:p>
    <w:p w:rsidRPr="006A6609" w:rsidR="00E016CA" w:rsidP="005C00B9" w:rsidRDefault="00E016CA" w14:paraId="6750F0E4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2830"/>
        <w:gridCol w:w="6237"/>
      </w:tblGrid>
      <w:tr w:rsidRPr="006A6609" w:rsidR="004163E4" w:rsidTr="004163E4" w14:paraId="427E58C3" w14:textId="77777777">
        <w:tc>
          <w:tcPr>
            <w:tcW w:w="2830" w:type="dxa"/>
            <w:shd w:val="clear" w:color="auto" w:fill="1F3864" w:themeFill="accent1" w:themeFillShade="80"/>
          </w:tcPr>
          <w:p w:rsidRPr="006A6609" w:rsidR="004163E4" w:rsidP="00686B42" w:rsidRDefault="004163E4" w14:paraId="5E0A9361" w14:textId="4AFF4CC3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Rola </w:t>
            </w: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o</w:t>
            </w:r>
            <w:r w:rsidRPr="006A660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jednávateľa</w:t>
            </w:r>
          </w:p>
        </w:tc>
        <w:tc>
          <w:tcPr>
            <w:tcW w:w="6237" w:type="dxa"/>
            <w:shd w:val="clear" w:color="auto" w:fill="1F3864" w:themeFill="accent1" w:themeFillShade="80"/>
          </w:tcPr>
          <w:p w:rsidRPr="006A6609" w:rsidR="004163E4" w:rsidP="00686B42" w:rsidRDefault="004163E4" w14:paraId="56C4DFE1" w14:textId="77777777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Popis</w:t>
            </w:r>
          </w:p>
        </w:tc>
      </w:tr>
      <w:tr w:rsidRPr="006A6609" w:rsidR="004163E4" w:rsidTr="004163E4" w14:paraId="5E357125" w14:textId="77777777">
        <w:tc>
          <w:tcPr>
            <w:tcW w:w="2830" w:type="dxa"/>
          </w:tcPr>
          <w:p w:rsidRPr="006A6609" w:rsidR="004163E4" w:rsidP="00686B42" w:rsidRDefault="004163E4" w14:paraId="041FF900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Projektový manažér</w:t>
            </w:r>
          </w:p>
        </w:tc>
        <w:tc>
          <w:tcPr>
            <w:tcW w:w="6237" w:type="dxa"/>
          </w:tcPr>
          <w:p w:rsidRPr="006A6609" w:rsidR="004163E4" w:rsidP="00686B42" w:rsidRDefault="004163E4" w14:paraId="59A02567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Riadenie projektu </w:t>
            </w:r>
          </w:p>
        </w:tc>
      </w:tr>
      <w:tr w:rsidRPr="006A6609" w:rsidR="004163E4" w:rsidTr="004163E4" w14:paraId="620E7391" w14:textId="77777777">
        <w:tc>
          <w:tcPr>
            <w:tcW w:w="2830" w:type="dxa"/>
          </w:tcPr>
          <w:p w:rsidRPr="006A6609" w:rsidR="004163E4" w:rsidP="00686B42" w:rsidRDefault="004163E4" w14:paraId="43427DAB" w14:textId="32B6B9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iznis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metodik</w:t>
            </w:r>
          </w:p>
        </w:tc>
        <w:tc>
          <w:tcPr>
            <w:tcW w:w="6237" w:type="dxa"/>
          </w:tcPr>
          <w:p w:rsidRPr="006A6609" w:rsidR="004163E4" w:rsidP="00686B42" w:rsidRDefault="004163E4" w14:paraId="68DBF22B" w14:textId="1061D3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Zodpovedný za návrh špecifikácií v súlade s požiadavkami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na funkčnosť systému</w:t>
            </w:r>
          </w:p>
          <w:p w:rsidRPr="006A6609" w:rsidR="004163E4" w:rsidP="00686B42" w:rsidRDefault="004163E4" w14:paraId="58E64EC9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6A6609" w:rsidR="004163E4" w:rsidTr="004163E4" w14:paraId="3571D4FA" w14:textId="77777777">
        <w:tc>
          <w:tcPr>
            <w:tcW w:w="2830" w:type="dxa"/>
          </w:tcPr>
          <w:p w:rsidRPr="006A6609" w:rsidR="004163E4" w:rsidP="00686B42" w:rsidRDefault="004163E4" w14:paraId="5F745B70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IT architekt</w:t>
            </w:r>
          </w:p>
        </w:tc>
        <w:tc>
          <w:tcPr>
            <w:tcW w:w="6237" w:type="dxa"/>
          </w:tcPr>
          <w:p w:rsidRPr="006A6609" w:rsidR="004163E4" w:rsidP="00686B42" w:rsidRDefault="004163E4" w14:paraId="0DE4C8C2" w14:textId="2B4184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Špecialista pre návrh architektúry a odsúhlasenie návrhu architektúry</w:t>
            </w:r>
          </w:p>
        </w:tc>
      </w:tr>
      <w:tr w:rsidRPr="006A6609" w:rsidR="004163E4" w:rsidTr="004163E4" w14:paraId="463D3688" w14:textId="77777777">
        <w:tc>
          <w:tcPr>
            <w:tcW w:w="2830" w:type="dxa"/>
          </w:tcPr>
          <w:p w:rsidRPr="006A6609" w:rsidR="004163E4" w:rsidP="00686B42" w:rsidRDefault="00F141C1" w14:paraId="6B044A18" w14:textId="66B673C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Expert</w:t>
            </w:r>
            <w:r w:rsidRPr="006A6609" w:rsidR="004163E4">
              <w:rPr>
                <w:rFonts w:asciiTheme="minorHAnsi" w:hAnsiTheme="minorHAnsi" w:cstheme="minorHAnsi"/>
                <w:sz w:val="22"/>
                <w:szCs w:val="22"/>
              </w:rPr>
              <w:t xml:space="preserve"> informačnej bezpečnosti</w:t>
            </w:r>
          </w:p>
        </w:tc>
        <w:tc>
          <w:tcPr>
            <w:tcW w:w="6237" w:type="dxa"/>
          </w:tcPr>
          <w:p w:rsidRPr="006A6609" w:rsidR="004163E4" w:rsidP="00686B42" w:rsidRDefault="004163E4" w14:paraId="490A780E" w14:textId="555DF30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Špecialista pre validáciu a odsúhlasenie návrhu bezpečnostnej architektúry/prvkov. Odsúhlasenie výsledkov bezpečnostných testov</w:t>
            </w:r>
          </w:p>
        </w:tc>
      </w:tr>
      <w:tr w:rsidRPr="006A6609" w:rsidR="004163E4" w:rsidTr="004163E4" w14:paraId="58DDC95E" w14:textId="77777777">
        <w:tc>
          <w:tcPr>
            <w:tcW w:w="2830" w:type="dxa"/>
          </w:tcPr>
          <w:p w:rsidRPr="006A6609" w:rsidR="004163E4" w:rsidP="00686B42" w:rsidRDefault="004163E4" w14:paraId="3561E7DB" w14:textId="4B3B65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Databázový špecialista/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55C86">
              <w:rPr>
                <w:rFonts w:asciiTheme="minorHAnsi" w:hAnsiTheme="minorHAnsi" w:cstheme="minorHAnsi"/>
                <w:sz w:val="22"/>
                <w:szCs w:val="22"/>
              </w:rPr>
              <w:t>systémový inžinier</w:t>
            </w:r>
            <w:r w:rsidR="00F141C1">
              <w:rPr>
                <w:rFonts w:asciiTheme="minorHAnsi" w:hAnsiTheme="minorHAnsi" w:cstheme="minorHAnsi"/>
                <w:sz w:val="22"/>
                <w:szCs w:val="22"/>
              </w:rPr>
              <w:t xml:space="preserve"> IT</w:t>
            </w:r>
          </w:p>
        </w:tc>
        <w:tc>
          <w:tcPr>
            <w:tcW w:w="6237" w:type="dxa"/>
          </w:tcPr>
          <w:p w:rsidRPr="006A6609" w:rsidR="004163E4" w:rsidP="00147AAC" w:rsidRDefault="004163E4" w14:paraId="5EE3257B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Špecialista pre validáciu a odsúhlasenie návrhu úložiska a databáz, migračné aktivity.</w:t>
            </w:r>
          </w:p>
          <w:p w:rsidRPr="006A6609" w:rsidR="004163E4" w:rsidP="00686B42" w:rsidRDefault="004163E4" w14:paraId="08089E58" w14:textId="44DFF5B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6A6609" w:rsidR="004163E4" w:rsidTr="004163E4" w14:paraId="468B979F" w14:textId="77777777">
        <w:tc>
          <w:tcPr>
            <w:tcW w:w="2830" w:type="dxa"/>
          </w:tcPr>
          <w:p w:rsidRPr="006A6609" w:rsidR="004163E4" w:rsidP="00FD72C0" w:rsidRDefault="004163E4" w14:paraId="72334F15" w14:textId="7017742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Test manažér</w:t>
            </w:r>
          </w:p>
        </w:tc>
        <w:tc>
          <w:tcPr>
            <w:tcW w:w="6237" w:type="dxa"/>
          </w:tcPr>
          <w:p w:rsidRPr="006A6609" w:rsidR="004163E4" w:rsidP="00FD72C0" w:rsidRDefault="004163E4" w14:paraId="356DCD85" w14:textId="122CAD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Zodpovedný za spoluprácu na príprave Stratégie testovania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príprav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čiastkových testovacích plánov,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spoluprácu pre 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riadenie testovania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reportovanie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výsledkov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testovania a riadenie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odstránenia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chýb.</w:t>
            </w:r>
          </w:p>
        </w:tc>
      </w:tr>
      <w:tr w:rsidRPr="006A6609" w:rsidR="004163E4" w:rsidTr="004163E4" w14:paraId="631DB27D" w14:textId="77777777">
        <w:tc>
          <w:tcPr>
            <w:tcW w:w="2830" w:type="dxa"/>
          </w:tcPr>
          <w:p w:rsidRPr="006A6609" w:rsidR="004163E4" w:rsidP="00FD72C0" w:rsidRDefault="004163E4" w14:paraId="0580FEE1" w14:textId="1ECB2C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Testeri pre akceptačné testovanie</w:t>
            </w:r>
          </w:p>
        </w:tc>
        <w:tc>
          <w:tcPr>
            <w:tcW w:w="6237" w:type="dxa"/>
          </w:tcPr>
          <w:p w:rsidRPr="006A6609" w:rsidR="004163E4" w:rsidP="00FD72C0" w:rsidRDefault="004163E4" w14:paraId="40BEA753" w14:textId="7AEF0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Zástupc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ovia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odborn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ých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útvar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ov zúčastnených na akceptačnom testovaní</w:t>
            </w:r>
          </w:p>
        </w:tc>
      </w:tr>
      <w:tr w:rsidRPr="006A6609" w:rsidR="004163E4" w:rsidTr="004163E4" w14:paraId="609B426E" w14:textId="77777777">
        <w:tc>
          <w:tcPr>
            <w:tcW w:w="2830" w:type="dxa"/>
          </w:tcPr>
          <w:p w:rsidRPr="006A6609" w:rsidR="004163E4" w:rsidP="00FD72C0" w:rsidRDefault="004163E4" w14:paraId="05554EFD" w14:textId="1C0A733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Biznis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vlastníci</w:t>
            </w:r>
          </w:p>
        </w:tc>
        <w:tc>
          <w:tcPr>
            <w:tcW w:w="6237" w:type="dxa"/>
          </w:tcPr>
          <w:p w:rsidRPr="006A6609" w:rsidR="004163E4" w:rsidP="0027651D" w:rsidRDefault="004163E4" w14:paraId="34C3F0C4" w14:textId="703D916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Vedúci pracovníci, ktorí sú nominovan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í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 na finálne odsúhlasovanie výstupov za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jednotlivé 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odbory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 oddelenia</w:t>
            </w: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Pr="006A6609" w:rsidR="004163E4" w:rsidTr="004163E4" w14:paraId="6DC2FF60" w14:textId="77777777">
        <w:tc>
          <w:tcPr>
            <w:tcW w:w="2830" w:type="dxa"/>
          </w:tcPr>
          <w:p w:rsidRPr="006A6609" w:rsidR="004163E4" w:rsidP="00FD72C0" w:rsidRDefault="004163E4" w14:paraId="091D659C" w14:textId="3C51D0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A6609">
              <w:rPr>
                <w:rFonts w:asciiTheme="minorHAnsi" w:hAnsiTheme="minorHAnsi" w:cstheme="minorHAnsi"/>
                <w:sz w:val="22"/>
                <w:szCs w:val="22"/>
              </w:rPr>
              <w:t xml:space="preserve">Biznis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používatelia</w:t>
            </w:r>
          </w:p>
        </w:tc>
        <w:tc>
          <w:tcPr>
            <w:tcW w:w="6237" w:type="dxa"/>
          </w:tcPr>
          <w:p w:rsidRPr="006A6609" w:rsidR="004163E4" w:rsidP="00FD72C0" w:rsidRDefault="004163E4" w14:paraId="0B4EF783" w14:textId="59317BF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Zástupcovia jednotlivých biznis oddelení zapojených do projektu.</w:t>
            </w:r>
          </w:p>
        </w:tc>
      </w:tr>
    </w:tbl>
    <w:p w:rsidRPr="00AB10AD" w:rsidR="00FA5983" w:rsidP="000061E7" w:rsidRDefault="000F1CE4" w14:paraId="6DC48761" w14:textId="0563C75A">
      <w:pPr>
        <w:pStyle w:val="Caption"/>
        <w:jc w:val="center"/>
        <w:rPr>
          <w:rFonts w:cstheme="minorHAnsi"/>
        </w:rPr>
      </w:pPr>
      <w:bookmarkStart w:name="_Toc164254873" w:id="75"/>
      <w:r w:rsidRPr="00AB10AD">
        <w:rPr>
          <w:rFonts w:cstheme="minorHAnsi"/>
        </w:rPr>
        <w:t xml:space="preserve">Tabuľka </w:t>
      </w:r>
      <w:r w:rsidRPr="00AB10AD">
        <w:rPr>
          <w:rFonts w:cstheme="minorHAnsi"/>
        </w:rPr>
        <w:fldChar w:fldCharType="begin"/>
      </w:r>
      <w:r w:rsidRPr="00AB10AD">
        <w:rPr>
          <w:rFonts w:cstheme="minorHAnsi"/>
        </w:rPr>
        <w:instrText>SEQ Tabuľka \* ARABIC</w:instrText>
      </w:r>
      <w:r w:rsidRPr="00AB10AD">
        <w:rPr>
          <w:rFonts w:cstheme="minorHAnsi"/>
        </w:rPr>
        <w:fldChar w:fldCharType="separate"/>
      </w:r>
      <w:r w:rsidRPr="00AB10AD" w:rsidR="00C05A7D">
        <w:rPr>
          <w:rFonts w:cstheme="minorHAnsi"/>
          <w:noProof/>
        </w:rPr>
        <w:t>8</w:t>
      </w:r>
      <w:r w:rsidRPr="00AB10AD">
        <w:rPr>
          <w:rFonts w:cstheme="minorHAnsi"/>
        </w:rPr>
        <w:fldChar w:fldCharType="end"/>
      </w:r>
      <w:r w:rsidRPr="00AB10AD">
        <w:rPr>
          <w:rFonts w:cstheme="minorHAnsi"/>
        </w:rPr>
        <w:t xml:space="preserve"> – Projektové role na strane Objednávateľa</w:t>
      </w:r>
      <w:bookmarkEnd w:id="75"/>
    </w:p>
    <w:p w:rsidRPr="003D2C44" w:rsidR="000F7A19" w:rsidP="00BC1CDB" w:rsidRDefault="000F7A19" w14:paraId="248F2B7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</w:rPr>
      </w:pPr>
    </w:p>
    <w:p w:rsidRPr="003D2C44" w:rsidR="00D6548D" w:rsidP="00BC1CDB" w:rsidRDefault="00D6548D" w14:paraId="022AE1D3" w14:textId="3370F0B2">
      <w:pPr>
        <w:pStyle w:val="Heading3"/>
        <w:ind w:left="0" w:firstLine="0"/>
        <w:rPr>
          <w:rFonts w:asciiTheme="minorHAnsi" w:hAnsiTheme="minorHAnsi" w:cstheme="minorHAnsi"/>
        </w:rPr>
      </w:pPr>
      <w:bookmarkStart w:name="_Toc106785428" w:id="76"/>
      <w:bookmarkStart w:name="_Toc168917199" w:id="77"/>
      <w:r w:rsidRPr="003D2C44">
        <w:rPr>
          <w:rFonts w:asciiTheme="minorHAnsi" w:hAnsiTheme="minorHAnsi" w:cstheme="minorHAnsi"/>
        </w:rPr>
        <w:t>Riadenie komunikácie</w:t>
      </w:r>
      <w:bookmarkEnd w:id="76"/>
      <w:bookmarkEnd w:id="77"/>
    </w:p>
    <w:p w:rsidRPr="006A6609" w:rsidR="00D6548D" w:rsidP="00BC1CDB" w:rsidRDefault="009433A0" w14:paraId="4225FBB9" w14:textId="12095919">
      <w:pPr>
        <w:jc w:val="both"/>
        <w:rPr>
          <w:rFonts w:asciiTheme="minorHAnsi" w:hAnsiTheme="minorHAnsi" w:cstheme="minorHAnsi"/>
          <w:sz w:val="22"/>
          <w:szCs w:val="22"/>
        </w:rPr>
      </w:pPr>
      <w:r w:rsidRPr="006A6609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6A6609" w:rsidR="008B0458">
        <w:rPr>
          <w:rFonts w:asciiTheme="minorHAnsi" w:hAnsiTheme="minorHAnsi" w:cstheme="minorHAnsi"/>
          <w:sz w:val="22"/>
          <w:szCs w:val="22"/>
        </w:rPr>
        <w:t>požaduje</w:t>
      </w:r>
      <w:r w:rsidRPr="006A6609" w:rsidR="00D6548D">
        <w:rPr>
          <w:rFonts w:asciiTheme="minorHAnsi" w:hAnsiTheme="minorHAnsi" w:cstheme="minorHAnsi"/>
          <w:sz w:val="22"/>
          <w:szCs w:val="22"/>
        </w:rPr>
        <w:t xml:space="preserve">, aby bola komunikácia medzi </w:t>
      </w:r>
      <w:r w:rsidRPr="006A6609" w:rsidR="00D547B4">
        <w:rPr>
          <w:rFonts w:asciiTheme="minorHAnsi" w:hAnsiTheme="minorHAnsi" w:cstheme="minorHAnsi"/>
          <w:sz w:val="22"/>
          <w:szCs w:val="22"/>
        </w:rPr>
        <w:t>Poskytovateľom a Objednávateľom</w:t>
      </w:r>
      <w:r w:rsidRPr="006A6609" w:rsidR="00D6548D">
        <w:rPr>
          <w:rFonts w:asciiTheme="minorHAnsi" w:hAnsiTheme="minorHAnsi" w:cstheme="minorHAnsi"/>
          <w:sz w:val="22"/>
          <w:szCs w:val="22"/>
        </w:rPr>
        <w:t xml:space="preserve"> riadená minimálne v aktivitách popísaných v</w:t>
      </w:r>
      <w:r w:rsidRPr="006A6609" w:rsidR="00D60B5B">
        <w:rPr>
          <w:rFonts w:asciiTheme="minorHAnsi" w:hAnsiTheme="minorHAnsi" w:cstheme="minorHAnsi"/>
          <w:sz w:val="22"/>
          <w:szCs w:val="22"/>
        </w:rPr>
        <w:t xml:space="preserve"> dokumente </w:t>
      </w:r>
      <w:r w:rsidRPr="006A6609" w:rsidR="00B117EF">
        <w:rPr>
          <w:rFonts w:asciiTheme="minorHAnsi" w:hAnsiTheme="minorHAnsi" w:cstheme="minorHAnsi"/>
          <w:sz w:val="22"/>
          <w:szCs w:val="22"/>
        </w:rPr>
        <w:t>PID</w:t>
      </w:r>
      <w:r w:rsidRPr="006A6609" w:rsidR="00D60B5B">
        <w:rPr>
          <w:rFonts w:asciiTheme="minorHAnsi" w:hAnsiTheme="minorHAnsi" w:cstheme="minorHAnsi"/>
          <w:sz w:val="22"/>
          <w:szCs w:val="22"/>
        </w:rPr>
        <w:t xml:space="preserve"> </w:t>
      </w:r>
      <w:r w:rsidRPr="006A6609" w:rsidR="00A72010">
        <w:rPr>
          <w:rFonts w:asciiTheme="minorHAnsi" w:hAnsiTheme="minorHAnsi" w:cstheme="minorHAnsi"/>
          <w:sz w:val="22"/>
          <w:szCs w:val="22"/>
        </w:rPr>
        <w:t xml:space="preserve">a v </w:t>
      </w:r>
      <w:r w:rsidRPr="006A6609" w:rsidR="006B4CE1">
        <w:rPr>
          <w:rFonts w:asciiTheme="minorHAnsi" w:hAnsiTheme="minorHAnsi" w:cstheme="minorHAnsi"/>
          <w:sz w:val="22"/>
          <w:szCs w:val="22"/>
        </w:rPr>
        <w:t xml:space="preserve">súlade s </w:t>
      </w:r>
      <w:r w:rsidRPr="006A6609" w:rsidR="00D6548D">
        <w:rPr>
          <w:rFonts w:asciiTheme="minorHAnsi" w:hAnsiTheme="minorHAnsi" w:cstheme="minorHAnsi"/>
          <w:sz w:val="22"/>
          <w:szCs w:val="22"/>
        </w:rPr>
        <w:t>komunikačn</w:t>
      </w:r>
      <w:r w:rsidRPr="006A6609" w:rsidR="00A72010">
        <w:rPr>
          <w:rFonts w:asciiTheme="minorHAnsi" w:hAnsiTheme="minorHAnsi" w:cstheme="minorHAnsi"/>
          <w:sz w:val="22"/>
          <w:szCs w:val="22"/>
        </w:rPr>
        <w:t>ým</w:t>
      </w:r>
      <w:r w:rsidRPr="006A6609" w:rsidR="00D6548D">
        <w:rPr>
          <w:rFonts w:asciiTheme="minorHAnsi" w:hAnsiTheme="minorHAnsi" w:cstheme="minorHAnsi"/>
          <w:sz w:val="22"/>
          <w:szCs w:val="22"/>
        </w:rPr>
        <w:t xml:space="preserve"> plán</w:t>
      </w:r>
      <w:r w:rsidRPr="006A6609" w:rsidR="00A72010">
        <w:rPr>
          <w:rFonts w:asciiTheme="minorHAnsi" w:hAnsiTheme="minorHAnsi" w:cstheme="minorHAnsi"/>
          <w:sz w:val="22"/>
          <w:szCs w:val="22"/>
        </w:rPr>
        <w:t>om</w:t>
      </w:r>
      <w:r w:rsidRPr="006A6609" w:rsidR="00613CDB">
        <w:rPr>
          <w:rFonts w:asciiTheme="minorHAnsi" w:hAnsiTheme="minorHAnsi" w:cstheme="minorHAnsi"/>
          <w:sz w:val="22"/>
          <w:szCs w:val="22"/>
        </w:rPr>
        <w:t>, ktorý bude súčasťou dokumentu PID</w:t>
      </w:r>
      <w:r w:rsidRPr="006A6609" w:rsidR="00F73191">
        <w:rPr>
          <w:rFonts w:asciiTheme="minorHAnsi" w:hAnsiTheme="minorHAnsi" w:cstheme="minorHAnsi"/>
          <w:sz w:val="22"/>
          <w:szCs w:val="22"/>
        </w:rPr>
        <w:t>.</w:t>
      </w:r>
    </w:p>
    <w:p w:rsidRPr="003D2C44" w:rsidR="008A0D6D" w:rsidP="00BC1CDB" w:rsidRDefault="008A0D6D" w14:paraId="36AF01E2" w14:textId="77777777">
      <w:pPr>
        <w:jc w:val="both"/>
        <w:rPr>
          <w:rFonts w:asciiTheme="minorHAnsi" w:hAnsiTheme="minorHAnsi" w:cstheme="minorHAnsi"/>
          <w:szCs w:val="22"/>
        </w:rPr>
      </w:pPr>
    </w:p>
    <w:p w:rsidRPr="003D2C44" w:rsidR="00480F90" w:rsidP="00AC43BF" w:rsidRDefault="00480F90" w14:paraId="77E27ECF" w14:textId="00E287B2">
      <w:pPr>
        <w:pStyle w:val="Heading2"/>
        <w:ind w:left="709"/>
        <w:rPr>
          <w:rFonts w:asciiTheme="minorHAnsi" w:hAnsiTheme="minorHAnsi" w:cstheme="minorHAnsi"/>
          <w:sz w:val="22"/>
          <w:szCs w:val="22"/>
        </w:rPr>
      </w:pPr>
      <w:bookmarkStart w:name="_Toc168917200" w:id="78"/>
      <w:r w:rsidRPr="003D2C44">
        <w:rPr>
          <w:rFonts w:asciiTheme="minorHAnsi" w:hAnsiTheme="minorHAnsi" w:cstheme="minorHAnsi"/>
          <w:sz w:val="22"/>
          <w:szCs w:val="22"/>
        </w:rPr>
        <w:t>Projektové aktivity a</w:t>
      </w:r>
      <w:r w:rsidRPr="003D2C44" w:rsidR="00681682">
        <w:rPr>
          <w:rFonts w:asciiTheme="minorHAnsi" w:hAnsiTheme="minorHAnsi" w:cstheme="minorHAnsi"/>
          <w:sz w:val="22"/>
          <w:szCs w:val="22"/>
        </w:rPr>
        <w:t> </w:t>
      </w:r>
      <w:r w:rsidRPr="003D2C44">
        <w:rPr>
          <w:rFonts w:asciiTheme="minorHAnsi" w:hAnsiTheme="minorHAnsi" w:cstheme="minorHAnsi"/>
          <w:sz w:val="22"/>
          <w:szCs w:val="22"/>
        </w:rPr>
        <w:t>výstupy</w:t>
      </w:r>
      <w:r w:rsidRPr="003D2C44" w:rsidR="00681682">
        <w:rPr>
          <w:rFonts w:asciiTheme="minorHAnsi" w:hAnsiTheme="minorHAnsi" w:cstheme="minorHAnsi"/>
          <w:sz w:val="22"/>
          <w:szCs w:val="22"/>
        </w:rPr>
        <w:t xml:space="preserve"> – sumárny prehľad</w:t>
      </w:r>
      <w:bookmarkEnd w:id="78"/>
    </w:p>
    <w:p w:rsidRPr="00AB10AD" w:rsidR="009A56AA" w:rsidP="00AE798C" w:rsidRDefault="00CA4D73" w14:paraId="552C1446" w14:textId="7DDEAE10">
      <w:pPr>
        <w:jc w:val="both"/>
        <w:rPr>
          <w:rFonts w:asciiTheme="minorHAnsi" w:hAnsiTheme="minorHAnsi" w:cstheme="minorHAnsi"/>
          <w:sz w:val="22"/>
          <w:szCs w:val="22"/>
        </w:rPr>
      </w:pPr>
      <w:r w:rsidRPr="00AB10AD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AB10AD" w:rsidR="00764DA2">
        <w:rPr>
          <w:rFonts w:asciiTheme="minorHAnsi" w:hAnsiTheme="minorHAnsi" w:cstheme="minorHAnsi"/>
          <w:sz w:val="22"/>
          <w:szCs w:val="22"/>
        </w:rPr>
        <w:t xml:space="preserve">požaduje, aby </w:t>
      </w:r>
      <w:r w:rsidR="004375AD">
        <w:rPr>
          <w:rFonts w:asciiTheme="minorHAnsi" w:hAnsiTheme="minorHAnsi" w:cstheme="minorHAnsi"/>
          <w:sz w:val="22"/>
          <w:szCs w:val="22"/>
        </w:rPr>
        <w:t>poskytovateľ</w:t>
      </w:r>
      <w:r w:rsidRPr="00AB10AD" w:rsidR="00764DA2">
        <w:rPr>
          <w:rFonts w:asciiTheme="minorHAnsi" w:hAnsiTheme="minorHAnsi" w:cstheme="minorHAnsi"/>
          <w:sz w:val="22"/>
          <w:szCs w:val="22"/>
        </w:rPr>
        <w:t xml:space="preserve"> v</w:t>
      </w:r>
      <w:r w:rsidRPr="00AB10AD" w:rsidR="00CE28D7">
        <w:rPr>
          <w:rFonts w:asciiTheme="minorHAnsi" w:hAnsiTheme="minorHAnsi" w:cstheme="minorHAnsi"/>
          <w:sz w:val="22"/>
          <w:szCs w:val="22"/>
        </w:rPr>
        <w:t xml:space="preserve"> rámci </w:t>
      </w:r>
      <w:r w:rsidRPr="00AB10AD" w:rsidR="00764DA2">
        <w:rPr>
          <w:rFonts w:asciiTheme="minorHAnsi" w:hAnsiTheme="minorHAnsi" w:cstheme="minorHAnsi"/>
          <w:sz w:val="22"/>
          <w:szCs w:val="22"/>
        </w:rPr>
        <w:t xml:space="preserve">plnenia </w:t>
      </w:r>
      <w:r w:rsidRPr="00AB10AD" w:rsidR="00CE28D7">
        <w:rPr>
          <w:rFonts w:asciiTheme="minorHAnsi" w:hAnsiTheme="minorHAnsi" w:cstheme="minorHAnsi"/>
          <w:sz w:val="22"/>
          <w:szCs w:val="22"/>
        </w:rPr>
        <w:t xml:space="preserve">predmetu dodávky </w:t>
      </w:r>
      <w:r w:rsidRPr="00AB10AD" w:rsidR="002E41F8">
        <w:rPr>
          <w:rFonts w:asciiTheme="minorHAnsi" w:hAnsiTheme="minorHAnsi" w:cstheme="minorHAnsi"/>
          <w:sz w:val="22"/>
          <w:szCs w:val="22"/>
        </w:rPr>
        <w:t>dodal</w:t>
      </w:r>
      <w:r w:rsidRPr="00AB10AD" w:rsidR="00CE28D7">
        <w:rPr>
          <w:rFonts w:asciiTheme="minorHAnsi" w:hAnsiTheme="minorHAnsi" w:cstheme="minorHAnsi"/>
          <w:sz w:val="22"/>
          <w:szCs w:val="22"/>
        </w:rPr>
        <w:t xml:space="preserve"> </w:t>
      </w:r>
      <w:r w:rsidRPr="00AB10AD" w:rsidR="002E41F8">
        <w:rPr>
          <w:rFonts w:asciiTheme="minorHAnsi" w:hAnsiTheme="minorHAnsi" w:cstheme="minorHAnsi"/>
          <w:sz w:val="22"/>
          <w:szCs w:val="22"/>
        </w:rPr>
        <w:t>práce a služby</w:t>
      </w:r>
      <w:r w:rsidRPr="00AB10AD" w:rsidR="0067028E">
        <w:rPr>
          <w:rFonts w:asciiTheme="minorHAnsi" w:hAnsiTheme="minorHAnsi" w:cstheme="minorHAnsi"/>
          <w:sz w:val="22"/>
          <w:szCs w:val="22"/>
        </w:rPr>
        <w:t>, manažérsk</w:t>
      </w:r>
      <w:r w:rsidRPr="00AB10AD" w:rsidR="0077709C">
        <w:rPr>
          <w:rFonts w:asciiTheme="minorHAnsi" w:hAnsiTheme="minorHAnsi" w:cstheme="minorHAnsi"/>
          <w:sz w:val="22"/>
          <w:szCs w:val="22"/>
        </w:rPr>
        <w:t xml:space="preserve">e </w:t>
      </w:r>
      <w:r w:rsidRPr="00AB10AD" w:rsidR="00FA3948">
        <w:rPr>
          <w:rFonts w:asciiTheme="minorHAnsi" w:hAnsiTheme="minorHAnsi" w:cstheme="minorHAnsi"/>
          <w:sz w:val="22"/>
          <w:szCs w:val="22"/>
        </w:rPr>
        <w:t xml:space="preserve">a </w:t>
      </w:r>
      <w:r w:rsidRPr="00AB10AD" w:rsidR="00CE28D7">
        <w:rPr>
          <w:rFonts w:asciiTheme="minorHAnsi" w:hAnsiTheme="minorHAnsi" w:cstheme="minorHAnsi"/>
          <w:sz w:val="22"/>
          <w:szCs w:val="22"/>
        </w:rPr>
        <w:t>špecializovan</w:t>
      </w:r>
      <w:r w:rsidRPr="00AB10AD" w:rsidR="0077709C">
        <w:rPr>
          <w:rFonts w:asciiTheme="minorHAnsi" w:hAnsiTheme="minorHAnsi" w:cstheme="minorHAnsi"/>
          <w:sz w:val="22"/>
          <w:szCs w:val="22"/>
        </w:rPr>
        <w:t>é</w:t>
      </w:r>
      <w:r w:rsidRPr="00AB10AD" w:rsidR="00CE28D7">
        <w:rPr>
          <w:rFonts w:asciiTheme="minorHAnsi" w:hAnsiTheme="minorHAnsi" w:cstheme="minorHAnsi"/>
          <w:sz w:val="22"/>
          <w:szCs w:val="22"/>
        </w:rPr>
        <w:t xml:space="preserve"> produkt</w:t>
      </w:r>
      <w:r w:rsidRPr="00AB10AD" w:rsidR="0077709C">
        <w:rPr>
          <w:rFonts w:asciiTheme="minorHAnsi" w:hAnsiTheme="minorHAnsi" w:cstheme="minorHAnsi"/>
          <w:sz w:val="22"/>
          <w:szCs w:val="22"/>
        </w:rPr>
        <w:t>y</w:t>
      </w:r>
      <w:r w:rsidRPr="00AB10AD" w:rsidR="001E6F67">
        <w:rPr>
          <w:rFonts w:asciiTheme="minorHAnsi" w:hAnsiTheme="minorHAnsi" w:cstheme="minorHAnsi"/>
          <w:sz w:val="22"/>
          <w:szCs w:val="22"/>
        </w:rPr>
        <w:t>, dokumentáciu a</w:t>
      </w:r>
      <w:r w:rsidRPr="00AB10AD" w:rsidR="001E5E9F">
        <w:rPr>
          <w:rFonts w:asciiTheme="minorHAnsi" w:hAnsiTheme="minorHAnsi" w:cstheme="minorHAnsi"/>
          <w:sz w:val="22"/>
          <w:szCs w:val="22"/>
        </w:rPr>
        <w:t> zmluvné dodávky</w:t>
      </w:r>
      <w:r w:rsidRPr="00AB10AD" w:rsidR="00EC0D50">
        <w:rPr>
          <w:rFonts w:asciiTheme="minorHAnsi" w:hAnsiTheme="minorHAnsi" w:cstheme="minorHAnsi"/>
          <w:sz w:val="22"/>
          <w:szCs w:val="22"/>
        </w:rPr>
        <w:t xml:space="preserve"> podľa jednotlivých </w:t>
      </w:r>
      <w:r w:rsidRPr="00AB10AD" w:rsidR="00CD78F7">
        <w:rPr>
          <w:rFonts w:asciiTheme="minorHAnsi" w:hAnsiTheme="minorHAnsi" w:cstheme="minorHAnsi"/>
          <w:sz w:val="22"/>
          <w:szCs w:val="22"/>
        </w:rPr>
        <w:t>etáp</w:t>
      </w:r>
      <w:r w:rsidRPr="00AB10AD" w:rsidR="00991422">
        <w:rPr>
          <w:rFonts w:asciiTheme="minorHAnsi" w:hAnsiTheme="minorHAnsi" w:cstheme="minorHAnsi"/>
          <w:sz w:val="22"/>
          <w:szCs w:val="22"/>
        </w:rPr>
        <w:t xml:space="preserve"> </w:t>
      </w:r>
      <w:r w:rsidRPr="00AB10AD" w:rsidR="00EC0D50">
        <w:rPr>
          <w:rFonts w:asciiTheme="minorHAnsi" w:hAnsiTheme="minorHAnsi" w:cstheme="minorHAnsi"/>
          <w:sz w:val="22"/>
          <w:szCs w:val="22"/>
        </w:rPr>
        <w:t xml:space="preserve">projektu (štruktúra reflektuje </w:t>
      </w:r>
      <w:r w:rsidRPr="00AB10AD" w:rsidR="00493A09">
        <w:rPr>
          <w:rFonts w:asciiTheme="minorHAnsi" w:hAnsiTheme="minorHAnsi" w:cstheme="minorHAnsi"/>
          <w:sz w:val="22"/>
          <w:szCs w:val="22"/>
        </w:rPr>
        <w:t>Pracovný predpis o projektovom riadení v Národnej banke Slovenska</w:t>
      </w:r>
      <w:r w:rsidRPr="00AB10AD" w:rsidR="00EC0D50">
        <w:rPr>
          <w:rFonts w:asciiTheme="minorHAnsi" w:hAnsiTheme="minorHAnsi" w:cstheme="minorHAnsi"/>
          <w:sz w:val="22"/>
          <w:szCs w:val="22"/>
        </w:rPr>
        <w:t>)</w:t>
      </w:r>
      <w:r w:rsidR="00B26609">
        <w:rPr>
          <w:rFonts w:asciiTheme="minorHAnsi" w:hAnsiTheme="minorHAnsi" w:cstheme="minorHAnsi"/>
          <w:sz w:val="22"/>
          <w:szCs w:val="22"/>
        </w:rPr>
        <w:t xml:space="preserve"> a z</w:t>
      </w:r>
      <w:r w:rsidRPr="00AB10AD" w:rsidR="00F71CDF">
        <w:rPr>
          <w:rFonts w:asciiTheme="minorHAnsi" w:hAnsiTheme="minorHAnsi" w:cstheme="minorHAnsi"/>
          <w:sz w:val="22"/>
          <w:szCs w:val="22"/>
        </w:rPr>
        <w:t>ároveň reflektuje základné usmernenia a pravidlá ECB a ESCB.</w:t>
      </w:r>
      <w:r w:rsidRPr="00AB10AD" w:rsidR="00ED3358">
        <w:rPr>
          <w:rFonts w:asciiTheme="minorHAnsi" w:hAnsiTheme="minorHAnsi" w:cstheme="minorHAnsi"/>
          <w:sz w:val="22"/>
          <w:szCs w:val="22"/>
        </w:rPr>
        <w:t xml:space="preserve"> </w:t>
      </w:r>
      <w:r w:rsidRPr="00AB10AD" w:rsidR="00B06853">
        <w:rPr>
          <w:rFonts w:asciiTheme="minorHAnsi" w:hAnsiTheme="minorHAnsi" w:cstheme="minorHAnsi"/>
          <w:sz w:val="22"/>
          <w:szCs w:val="22"/>
        </w:rPr>
        <w:t>Uvedené produkty budú dodané v slovenskom jazyku.</w:t>
      </w:r>
    </w:p>
    <w:p w:rsidRPr="003D2C44" w:rsidR="00ED3358" w:rsidP="00AE798C" w:rsidRDefault="00ED3358" w14:paraId="7D9C9418" w14:textId="77777777">
      <w:pPr>
        <w:jc w:val="both"/>
        <w:rPr>
          <w:rFonts w:asciiTheme="minorHAnsi" w:hAnsiTheme="minorHAnsi" w:cstheme="minorHAnsi"/>
          <w:szCs w:val="22"/>
        </w:rPr>
      </w:pPr>
    </w:p>
    <w:p w:rsidRPr="003D2C44" w:rsidR="00BA263A" w:rsidP="00BA263A" w:rsidRDefault="00BA263A" w14:paraId="64BA60BC" w14:textId="77777777">
      <w:pPr>
        <w:pStyle w:val="Heading3"/>
        <w:rPr>
          <w:rFonts w:asciiTheme="minorHAnsi" w:hAnsiTheme="minorHAnsi" w:cstheme="minorHAnsi"/>
        </w:rPr>
      </w:pPr>
      <w:bookmarkStart w:name="_Toc168917201" w:id="79"/>
      <w:r w:rsidRPr="003D2C44">
        <w:rPr>
          <w:rFonts w:asciiTheme="minorHAnsi" w:hAnsiTheme="minorHAnsi" w:cstheme="minorHAnsi"/>
        </w:rPr>
        <w:t>Zmluvné dodávky</w:t>
      </w:r>
      <w:bookmarkEnd w:id="79"/>
    </w:p>
    <w:p w:rsidRPr="003D2C44" w:rsidR="00BA263A" w:rsidP="00BA263A" w:rsidRDefault="00BA263A" w14:paraId="5D1DF0D9" w14:textId="49AB1E0D">
      <w:pPr>
        <w:pStyle w:val="PlainText"/>
        <w:ind w:left="632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Zmluvné dodávky projektu predstavujú</w:t>
      </w:r>
      <w:r w:rsidRPr="003D2C44" w:rsidR="00FC44B6">
        <w:rPr>
          <w:rFonts w:asciiTheme="minorHAnsi" w:hAnsiTheme="minorHAnsi" w:cstheme="minorHAnsi"/>
          <w:sz w:val="22"/>
          <w:szCs w:val="22"/>
        </w:rPr>
        <w:t>:</w:t>
      </w:r>
    </w:p>
    <w:p w:rsidRPr="003D2C44" w:rsidR="00BA263A" w:rsidP="00E96041" w:rsidRDefault="00BA263A" w14:paraId="60ADABE4" w14:textId="1341AE5D">
      <w:pPr>
        <w:pStyle w:val="PlainText"/>
        <w:numPr>
          <w:ilvl w:val="0"/>
          <w:numId w:val="64"/>
        </w:numPr>
        <w:tabs>
          <w:tab w:val="clear" w:pos="360"/>
        </w:tabs>
        <w:spacing w:before="0" w:after="0" w:line="240" w:lineRule="auto"/>
        <w:ind w:left="992"/>
        <w:jc w:val="left"/>
        <w:rPr>
          <w:rFonts w:asciiTheme="minorHAnsi" w:hAnsiTheme="minorHAnsi" w:cstheme="minorHAnsi"/>
          <w:color w:val="000000"/>
          <w:sz w:val="22"/>
          <w:szCs w:val="22"/>
        </w:rPr>
      </w:pPr>
      <w:r w:rsidRPr="003D2C44">
        <w:rPr>
          <w:rFonts w:asciiTheme="minorHAnsi" w:hAnsiTheme="minorHAnsi" w:cstheme="minorHAnsi"/>
          <w:color w:val="000000"/>
          <w:sz w:val="22"/>
          <w:szCs w:val="22"/>
        </w:rPr>
        <w:t>dodávan</w:t>
      </w:r>
      <w:r w:rsidRPr="003D2C44" w:rsidR="00363292">
        <w:rPr>
          <w:rFonts w:asciiTheme="minorHAnsi" w:hAnsiTheme="minorHAnsi" w:cstheme="minorHAnsi"/>
          <w:color w:val="000000"/>
          <w:sz w:val="22"/>
          <w:szCs w:val="22"/>
        </w:rPr>
        <w:t xml:space="preserve">á služba </w:t>
      </w:r>
      <w:r w:rsidRPr="003D2C44" w:rsidR="00FA68BE">
        <w:rPr>
          <w:rFonts w:asciiTheme="minorHAnsi" w:hAnsiTheme="minorHAnsi" w:cstheme="minorHAnsi"/>
          <w:color w:val="000000"/>
          <w:sz w:val="22"/>
          <w:szCs w:val="22"/>
        </w:rPr>
        <w:t xml:space="preserve">realizovaná </w:t>
      </w:r>
      <w:r w:rsidRPr="003D2C44" w:rsidR="00363292">
        <w:rPr>
          <w:rFonts w:asciiTheme="minorHAnsi" w:hAnsiTheme="minorHAnsi" w:cstheme="minorHAnsi"/>
          <w:color w:val="000000"/>
          <w:sz w:val="22"/>
          <w:szCs w:val="22"/>
        </w:rPr>
        <w:t xml:space="preserve">v zmysle požiadaviek </w:t>
      </w:r>
      <w:r w:rsidRPr="003D2C44" w:rsidR="00003E04">
        <w:rPr>
          <w:rFonts w:asciiTheme="minorHAnsi" w:hAnsiTheme="minorHAnsi" w:cstheme="minorHAnsi"/>
          <w:color w:val="000000"/>
          <w:sz w:val="22"/>
          <w:szCs w:val="22"/>
        </w:rPr>
        <w:t>na riešenie</w:t>
      </w:r>
      <w:r w:rsidRPr="003D2C44" w:rsidR="007B7865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:rsidRPr="003D2C44" w:rsidR="00BA263A" w:rsidP="00E96041" w:rsidRDefault="00BA263A" w14:paraId="01A83BB9" w14:textId="77777777">
      <w:pPr>
        <w:pStyle w:val="PlainText"/>
        <w:numPr>
          <w:ilvl w:val="0"/>
          <w:numId w:val="64"/>
        </w:numPr>
        <w:tabs>
          <w:tab w:val="clear" w:pos="360"/>
        </w:tabs>
        <w:spacing w:before="0" w:after="0" w:line="240" w:lineRule="auto"/>
        <w:ind w:left="992"/>
        <w:jc w:val="left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projektová dokumentácia,</w:t>
      </w:r>
    </w:p>
    <w:p w:rsidRPr="003D2C44" w:rsidR="00BA263A" w:rsidP="00E96041" w:rsidRDefault="00BA263A" w14:paraId="2E07DF48" w14:textId="77777777">
      <w:pPr>
        <w:pStyle w:val="PlainText"/>
        <w:numPr>
          <w:ilvl w:val="0"/>
          <w:numId w:val="64"/>
        </w:numPr>
        <w:tabs>
          <w:tab w:val="clear" w:pos="360"/>
        </w:tabs>
        <w:spacing w:before="0" w:after="0" w:line="240" w:lineRule="auto"/>
        <w:ind w:left="992"/>
        <w:jc w:val="left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sprievodná dokumentácia dodávaného systému,</w:t>
      </w:r>
    </w:p>
    <w:p w:rsidRPr="003D2C44" w:rsidR="008F4649" w:rsidP="00E96041" w:rsidRDefault="008F4649" w14:paraId="395BCFF6" w14:textId="6551DE66">
      <w:pPr>
        <w:pStyle w:val="PlainText"/>
        <w:numPr>
          <w:ilvl w:val="0"/>
          <w:numId w:val="64"/>
        </w:numPr>
        <w:tabs>
          <w:tab w:val="clear" w:pos="360"/>
        </w:tabs>
        <w:spacing w:before="0" w:after="0" w:line="240" w:lineRule="auto"/>
        <w:ind w:left="992"/>
        <w:jc w:val="left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dokumentácia týkajúca sa integračných rozhraní,</w:t>
      </w:r>
    </w:p>
    <w:p w:rsidRPr="003D2C44" w:rsidR="00BA263A" w:rsidP="00E96041" w:rsidRDefault="00BA263A" w14:paraId="7F0D9409" w14:textId="77777777">
      <w:pPr>
        <w:pStyle w:val="PlainText"/>
        <w:numPr>
          <w:ilvl w:val="0"/>
          <w:numId w:val="64"/>
        </w:numPr>
        <w:tabs>
          <w:tab w:val="clear" w:pos="360"/>
        </w:tabs>
        <w:spacing w:before="0" w:after="0" w:line="240" w:lineRule="auto"/>
        <w:ind w:left="992"/>
        <w:jc w:val="left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zmluvne stanovené práce a služby.</w:t>
      </w:r>
    </w:p>
    <w:p w:rsidRPr="003D2C44" w:rsidR="00BA263A" w:rsidP="00BA263A" w:rsidRDefault="00BA263A" w14:paraId="46F52288" w14:textId="77777777">
      <w:pPr>
        <w:ind w:left="118"/>
        <w:rPr>
          <w:rFonts w:asciiTheme="minorHAnsi" w:hAnsiTheme="minorHAnsi" w:cstheme="minorHAnsi"/>
          <w:color w:val="000000" w:themeColor="text1"/>
          <w:sz w:val="20"/>
          <w:szCs w:val="20"/>
          <w:lang w:eastAsia="sk-SK"/>
        </w:rPr>
      </w:pPr>
    </w:p>
    <w:p w:rsidRPr="000F4E24" w:rsidR="000F4E24" w:rsidP="000F4E24" w:rsidRDefault="00BA263A" w14:paraId="0A74E83B" w14:textId="3004E184">
      <w:pPr>
        <w:pStyle w:val="Heading3"/>
        <w:rPr>
          <w:rFonts w:asciiTheme="minorHAnsi" w:hAnsiTheme="minorHAnsi" w:cstheme="minorHAnsi"/>
          <w:szCs w:val="22"/>
        </w:rPr>
      </w:pPr>
      <w:bookmarkStart w:name="_Toc127880508" w:id="80"/>
      <w:bookmarkStart w:name="_Toc168917202" w:id="81"/>
      <w:r w:rsidRPr="003D2C44">
        <w:rPr>
          <w:rFonts w:asciiTheme="minorHAnsi" w:hAnsiTheme="minorHAnsi" w:cstheme="minorHAnsi"/>
        </w:rPr>
        <w:t>Riadená</w:t>
      </w:r>
      <w:r w:rsidRPr="003D2C44">
        <w:rPr>
          <w:rFonts w:asciiTheme="minorHAnsi" w:hAnsiTheme="minorHAnsi" w:cstheme="minorHAnsi"/>
          <w:szCs w:val="22"/>
        </w:rPr>
        <w:t xml:space="preserve"> projektová dokumentácia</w:t>
      </w:r>
      <w:bookmarkEnd w:id="80"/>
      <w:r w:rsidRPr="003D2C44">
        <w:rPr>
          <w:rFonts w:asciiTheme="minorHAnsi" w:hAnsiTheme="minorHAnsi" w:cstheme="minorHAnsi"/>
          <w:szCs w:val="22"/>
        </w:rPr>
        <w:t xml:space="preserve"> (manažérske </w:t>
      </w:r>
      <w:r w:rsidRPr="003D2C44" w:rsidR="00795266">
        <w:rPr>
          <w:rFonts w:asciiTheme="minorHAnsi" w:hAnsiTheme="minorHAnsi" w:cstheme="minorHAnsi"/>
          <w:szCs w:val="22"/>
        </w:rPr>
        <w:t>produkty</w:t>
      </w:r>
      <w:r w:rsidRPr="003D2C44">
        <w:rPr>
          <w:rFonts w:asciiTheme="minorHAnsi" w:hAnsiTheme="minorHAnsi" w:cstheme="minorHAnsi"/>
          <w:szCs w:val="22"/>
        </w:rPr>
        <w:t>)</w:t>
      </w:r>
      <w:bookmarkEnd w:id="81"/>
    </w:p>
    <w:p w:rsidR="000F4E24" w:rsidP="00B10EE8" w:rsidRDefault="000F4E24" w14:paraId="7BC918CF" w14:textId="62FA32A8">
      <w:pPr>
        <w:pStyle w:val="ListParagraph"/>
        <w:spacing w:after="120" w:line="240" w:lineRule="auto"/>
        <w:ind w:left="426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 xml:space="preserve">Rozsah </w:t>
      </w:r>
      <w:r w:rsidR="00B10EE8">
        <w:rPr>
          <w:rFonts w:eastAsia="Times New Roman" w:cstheme="minorHAnsi"/>
          <w:color w:val="000000" w:themeColor="text1"/>
          <w:lang w:eastAsia="sk-SK"/>
        </w:rPr>
        <w:t>manažérskych</w:t>
      </w:r>
      <w:r>
        <w:rPr>
          <w:rFonts w:eastAsia="Times New Roman" w:cstheme="minorHAnsi"/>
          <w:color w:val="000000" w:themeColor="text1"/>
          <w:lang w:eastAsia="sk-SK"/>
        </w:rPr>
        <w:t xml:space="preserve"> produktov je stanovený internou projektovou metodikou a</w:t>
      </w:r>
      <w:r w:rsidR="00B10EE8">
        <w:rPr>
          <w:rFonts w:eastAsia="Times New Roman" w:cstheme="minorHAnsi"/>
          <w:color w:val="000000" w:themeColor="text1"/>
          <w:lang w:eastAsia="sk-SK"/>
        </w:rPr>
        <w:t xml:space="preserve"> obsahuje najmä nasledovné </w:t>
      </w:r>
      <w:r w:rsidR="00BE5587">
        <w:rPr>
          <w:rFonts w:eastAsia="Times New Roman" w:cstheme="minorHAnsi"/>
          <w:color w:val="000000" w:themeColor="text1"/>
          <w:lang w:eastAsia="sk-SK"/>
        </w:rPr>
        <w:t>produkty dodávané v súlade s harmonogramom</w:t>
      </w:r>
      <w:r w:rsidR="00785FE7">
        <w:rPr>
          <w:rFonts w:eastAsia="Times New Roman" w:cstheme="minorHAnsi"/>
          <w:color w:val="000000" w:themeColor="text1"/>
          <w:lang w:eastAsia="sk-SK"/>
        </w:rPr>
        <w:t xml:space="preserve"> jednotlivých fáz a etáp projektu</w:t>
      </w:r>
      <w:r w:rsidR="00B10EE8">
        <w:rPr>
          <w:rFonts w:eastAsia="Times New Roman" w:cstheme="minorHAnsi"/>
          <w:color w:val="000000" w:themeColor="text1"/>
          <w:lang w:eastAsia="sk-SK"/>
        </w:rPr>
        <w:t>:</w:t>
      </w:r>
    </w:p>
    <w:p w:rsidRPr="003D2C44" w:rsidR="00BA263A" w:rsidP="00E96041" w:rsidRDefault="00BA263A" w14:paraId="75484F44" w14:textId="464C64F0">
      <w:pPr>
        <w:pStyle w:val="ListParagraph"/>
        <w:numPr>
          <w:ilvl w:val="0"/>
          <w:numId w:val="65"/>
        </w:numPr>
        <w:spacing w:after="12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Projektový iniciálny dokument (PID)</w:t>
      </w:r>
      <w:r w:rsidRPr="003D2C44" w:rsidR="00FB794B">
        <w:rPr>
          <w:rFonts w:eastAsia="Times New Roman" w:cstheme="minorHAnsi"/>
          <w:color w:val="000000" w:themeColor="text1"/>
          <w:lang w:eastAsia="sk-SK"/>
        </w:rPr>
        <w:t xml:space="preserve"> vrátane komunikačnej stratégie</w:t>
      </w:r>
    </w:p>
    <w:p w:rsidRPr="003D2C44" w:rsidR="00BA263A" w:rsidP="00E96041" w:rsidRDefault="00BA263A" w14:paraId="7215E135" w14:textId="77777777">
      <w:pPr>
        <w:pStyle w:val="ListParagraph"/>
        <w:numPr>
          <w:ilvl w:val="0"/>
          <w:numId w:val="65"/>
        </w:numPr>
        <w:spacing w:before="240" w:after="24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Organizačné zabezpečenie projektu (súčasť PID)</w:t>
      </w:r>
    </w:p>
    <w:p w:rsidRPr="003D2C44" w:rsidR="009616AD" w:rsidP="00E96041" w:rsidRDefault="00A0333D" w14:paraId="318FC331" w14:textId="55EE004A">
      <w:pPr>
        <w:pStyle w:val="ListParagraph"/>
        <w:numPr>
          <w:ilvl w:val="0"/>
          <w:numId w:val="65"/>
        </w:numPr>
        <w:spacing w:before="240" w:after="240" w:line="240" w:lineRule="auto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>S</w:t>
      </w:r>
      <w:r w:rsidRPr="003D2C44" w:rsidR="009616AD">
        <w:rPr>
          <w:rFonts w:eastAsia="Times New Roman" w:cstheme="minorHAnsi"/>
          <w:color w:val="000000" w:themeColor="text1"/>
          <w:lang w:eastAsia="sk-SK"/>
        </w:rPr>
        <w:t>tratégia</w:t>
      </w:r>
      <w:r>
        <w:rPr>
          <w:rFonts w:eastAsia="Times New Roman" w:cstheme="minorHAnsi"/>
          <w:color w:val="000000" w:themeColor="text1"/>
          <w:lang w:eastAsia="sk-SK"/>
        </w:rPr>
        <w:t xml:space="preserve"> testovania</w:t>
      </w:r>
    </w:p>
    <w:p w:rsidRPr="003D2C44" w:rsidR="00BA263A" w:rsidP="00BA263A" w:rsidRDefault="00BA263A" w14:paraId="4C6D91AF" w14:textId="77777777">
      <w:pPr>
        <w:pStyle w:val="ListParagraph"/>
        <w:spacing w:before="240" w:after="240" w:line="240" w:lineRule="auto"/>
        <w:ind w:left="1080"/>
        <w:rPr>
          <w:rFonts w:eastAsia="Times New Roman" w:cstheme="minorHAnsi"/>
          <w:color w:val="000000" w:themeColor="text1"/>
          <w:lang w:eastAsia="sk-SK"/>
        </w:rPr>
      </w:pPr>
    </w:p>
    <w:p w:rsidRPr="003D2C44" w:rsidR="00BA263A" w:rsidP="00E96041" w:rsidRDefault="00BA263A" w14:paraId="227AC1EA" w14:textId="77777777">
      <w:pPr>
        <w:pStyle w:val="ListParagraph"/>
        <w:numPr>
          <w:ilvl w:val="0"/>
          <w:numId w:val="60"/>
        </w:numPr>
        <w:spacing w:after="0" w:line="240" w:lineRule="auto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>Projektové plány</w:t>
      </w:r>
    </w:p>
    <w:p w:rsidRPr="003D2C44" w:rsidR="00BA263A" w:rsidP="00E96041" w:rsidRDefault="00BA263A" w14:paraId="5A6DF198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Detailný Plán projektu </w:t>
      </w:r>
    </w:p>
    <w:p w:rsidRPr="003D2C44" w:rsidR="00BA263A" w:rsidP="00E96041" w:rsidRDefault="00BA263A" w14:paraId="60C6DE9D" w14:textId="0F846D04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Plán etapy migráci</w:t>
      </w:r>
      <w:r w:rsidRPr="003D2C44" w:rsidR="008D578C">
        <w:rPr>
          <w:rFonts w:eastAsia="Times New Roman" w:cstheme="minorHAnsi"/>
          <w:color w:val="000000" w:themeColor="text1"/>
          <w:lang w:eastAsia="sk-SK"/>
        </w:rPr>
        <w:t>e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údajov</w:t>
      </w:r>
    </w:p>
    <w:p w:rsidRPr="003D2C44" w:rsidR="00BA263A" w:rsidP="00E96041" w:rsidRDefault="00BA263A" w14:paraId="52D6F5AF" w14:textId="32EE73DF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Plán školení personálu </w:t>
      </w:r>
    </w:p>
    <w:p w:rsidRPr="003D2C44" w:rsidR="00BA263A" w:rsidP="00E96041" w:rsidRDefault="00BA263A" w14:paraId="1B9C2E91" w14:textId="75EF592A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Plán testovania dodávaného </w:t>
      </w:r>
      <w:r w:rsidRPr="003D2C44" w:rsidR="00D21835">
        <w:rPr>
          <w:rFonts w:eastAsia="Times New Roman" w:cstheme="minorHAnsi"/>
          <w:color w:val="000000" w:themeColor="text1"/>
          <w:lang w:eastAsia="sk-SK"/>
        </w:rPr>
        <w:t>riešenia</w:t>
      </w:r>
    </w:p>
    <w:p w:rsidRPr="003D2C44" w:rsidR="00125670" w:rsidP="00E96041" w:rsidRDefault="00BA263A" w14:paraId="304D58A7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Plán testovania systému na migráciu údajov </w:t>
      </w:r>
    </w:p>
    <w:p w:rsidRPr="003D2C44" w:rsidR="00BA263A" w:rsidP="00E96041" w:rsidRDefault="00125670" w14:paraId="51B32B0B" w14:textId="478F36EB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Plán testovania integračných rozhraní, plán testovania z pohľadu systé</w:t>
      </w:r>
      <w:r w:rsidRPr="003D2C44" w:rsidR="004A4360">
        <w:rPr>
          <w:rFonts w:eastAsia="Times New Roman" w:cstheme="minorHAnsi"/>
          <w:color w:val="000000" w:themeColor="text1"/>
          <w:lang w:eastAsia="sk-SK"/>
        </w:rPr>
        <w:t>movej integrácie</w:t>
      </w:r>
    </w:p>
    <w:p w:rsidRPr="003D2C44" w:rsidR="00BA263A" w:rsidP="00E96041" w:rsidRDefault="00BA263A" w14:paraId="618731F1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cstheme="minorHAnsi"/>
          <w:color w:val="000000" w:themeColor="text1"/>
        </w:rPr>
        <w:t xml:space="preserve">Plán skúšobnej prevádzky </w:t>
      </w:r>
    </w:p>
    <w:p w:rsidRPr="003D2C44" w:rsidR="00DC1454" w:rsidP="00E96041" w:rsidRDefault="00DC1454" w14:paraId="2A3233D2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Detailný roll-out plán riešenia </w:t>
      </w:r>
    </w:p>
    <w:p w:rsidRPr="003D2C44" w:rsidR="00BA263A" w:rsidP="00BA263A" w:rsidRDefault="00BA263A" w14:paraId="327D3B04" w14:textId="77777777">
      <w:pPr>
        <w:pStyle w:val="ListParagraph"/>
        <w:spacing w:after="0" w:line="240" w:lineRule="auto"/>
        <w:ind w:left="1080"/>
        <w:rPr>
          <w:rFonts w:eastAsia="Times New Roman" w:cstheme="minorHAnsi"/>
          <w:color w:val="000000" w:themeColor="text1"/>
          <w:lang w:eastAsia="sk-SK"/>
        </w:rPr>
      </w:pPr>
    </w:p>
    <w:p w:rsidRPr="003D2C44" w:rsidR="00BA263A" w:rsidP="00E96041" w:rsidRDefault="006D0EE9" w14:paraId="094DE97D" w14:textId="11DDD992">
      <w:pPr>
        <w:pStyle w:val="ListParagraph"/>
        <w:numPr>
          <w:ilvl w:val="0"/>
          <w:numId w:val="60"/>
        </w:numPr>
        <w:spacing w:after="0" w:line="240" w:lineRule="auto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>S</w:t>
      </w:r>
      <w:r w:rsidRPr="003D2C44" w:rsidR="00BA263A">
        <w:rPr>
          <w:rFonts w:cstheme="minorHAnsi"/>
          <w:color w:val="000000" w:themeColor="text1"/>
        </w:rPr>
        <w:t>právy o stave realizácie projektu</w:t>
      </w:r>
    </w:p>
    <w:p w:rsidRPr="003D2C44" w:rsidR="00BA263A" w:rsidP="00E96041" w:rsidRDefault="00BA263A" w14:paraId="0D031C82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Správa o stave realizácie projektu</w:t>
      </w:r>
    </w:p>
    <w:p w:rsidRPr="003D2C44" w:rsidR="00BA263A" w:rsidP="00E96041" w:rsidRDefault="00BA263A" w14:paraId="4B694E44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Správa o testovaní dodávaného systému</w:t>
      </w:r>
    </w:p>
    <w:p w:rsidRPr="003D2C44" w:rsidR="00BA263A" w:rsidP="00E96041" w:rsidRDefault="00BA263A" w14:paraId="21EC5288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Správa o skúšobnej prevádzke </w:t>
      </w:r>
    </w:p>
    <w:p w:rsidRPr="003D2C44" w:rsidR="00BA263A" w:rsidP="00E96041" w:rsidRDefault="00BA263A" w14:paraId="0226FE5B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Správa o ukončení projektu </w:t>
      </w:r>
    </w:p>
    <w:p w:rsidRPr="003D2C44" w:rsidR="00BA263A" w:rsidP="00E96041" w:rsidRDefault="00BA263A" w14:paraId="2CF89F75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Správa o získaných poznatkoch (Lessons learned) </w:t>
      </w:r>
    </w:p>
    <w:p w:rsidRPr="003D2C44" w:rsidR="00BA263A" w:rsidP="00BA263A" w:rsidRDefault="00BA263A" w14:paraId="590A2066" w14:textId="77777777">
      <w:pPr>
        <w:pStyle w:val="ListParagraph"/>
        <w:spacing w:after="0" w:line="240" w:lineRule="auto"/>
        <w:ind w:left="1080"/>
        <w:rPr>
          <w:rFonts w:eastAsia="Times New Roman" w:cstheme="minorHAnsi"/>
          <w:color w:val="000000" w:themeColor="text1"/>
          <w:lang w:eastAsia="sk-SK"/>
        </w:rPr>
      </w:pPr>
    </w:p>
    <w:p w:rsidRPr="003D2C44" w:rsidR="00BA263A" w:rsidP="00E96041" w:rsidRDefault="0047190E" w14:paraId="7489D22D" w14:textId="4CFD6E37">
      <w:pPr>
        <w:pStyle w:val="ListParagraph"/>
        <w:numPr>
          <w:ilvl w:val="0"/>
          <w:numId w:val="60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cstheme="minorHAnsi"/>
          <w:color w:val="000000" w:themeColor="text1"/>
        </w:rPr>
        <w:t>P</w:t>
      </w:r>
      <w:r w:rsidRPr="003D2C44" w:rsidR="00BA263A">
        <w:rPr>
          <w:rFonts w:cstheme="minorHAnsi"/>
          <w:color w:val="000000" w:themeColor="text1"/>
        </w:rPr>
        <w:t>rijímacie protokoly spracované pri dodaní systému</w:t>
      </w:r>
    </w:p>
    <w:p w:rsidRPr="003D2C44" w:rsidR="00397BCD" w:rsidP="00E96041" w:rsidRDefault="00397BCD" w14:paraId="6B70EBEF" w14:textId="43E3FE14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Protokoly o</w:t>
      </w:r>
      <w:r w:rsidRPr="003D2C44" w:rsidR="007E7E9D">
        <w:rPr>
          <w:rFonts w:eastAsia="Times New Roman" w:cstheme="minorHAnsi"/>
          <w:color w:val="000000" w:themeColor="text1"/>
          <w:lang w:eastAsia="sk-SK"/>
        </w:rPr>
        <w:t xml:space="preserve"> funkčnom</w:t>
      </w:r>
      <w:r w:rsidRPr="003D2C44">
        <w:rPr>
          <w:rFonts w:eastAsia="Times New Roman" w:cstheme="minorHAnsi"/>
          <w:color w:val="000000" w:themeColor="text1"/>
          <w:lang w:eastAsia="sk-SK"/>
        </w:rPr>
        <w:t> testovaní (priebežne počas testovania)</w:t>
      </w:r>
    </w:p>
    <w:p w:rsidRPr="003D2C44" w:rsidR="007E7E9D" w:rsidP="00E96041" w:rsidRDefault="007E7E9D" w14:paraId="63424B9D" w14:textId="6357196C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Protokoly o integračnom testovaní</w:t>
      </w:r>
    </w:p>
    <w:p w:rsidRPr="003D2C44" w:rsidR="004A4360" w:rsidP="00E96041" w:rsidRDefault="004A4360" w14:paraId="157E753D" w14:textId="4B6F33EC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Protokoly </w:t>
      </w:r>
      <w:r w:rsidRPr="003D2C44" w:rsidR="007E7E9D">
        <w:rPr>
          <w:rFonts w:eastAsia="Times New Roman" w:cstheme="minorHAnsi"/>
          <w:color w:val="000000" w:themeColor="text1"/>
          <w:lang w:eastAsia="sk-SK"/>
        </w:rPr>
        <w:t>o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migr</w:t>
      </w:r>
      <w:r w:rsidRPr="003D2C44" w:rsidR="00CC5B1C">
        <w:rPr>
          <w:rFonts w:eastAsia="Times New Roman" w:cstheme="minorHAnsi"/>
          <w:color w:val="000000" w:themeColor="text1"/>
          <w:lang w:eastAsia="sk-SK"/>
        </w:rPr>
        <w:t>a</w:t>
      </w:r>
      <w:r w:rsidRPr="003D2C44" w:rsidR="007E7E9D">
        <w:rPr>
          <w:rFonts w:eastAsia="Times New Roman" w:cstheme="minorHAnsi"/>
          <w:color w:val="000000" w:themeColor="text1"/>
          <w:lang w:eastAsia="sk-SK"/>
        </w:rPr>
        <w:t>čnom testovaní</w:t>
      </w:r>
    </w:p>
    <w:p w:rsidRPr="003D2C44" w:rsidR="009D45E9" w:rsidP="00E96041" w:rsidRDefault="00397BCD" w14:paraId="304D1C5F" w14:textId="69644E3A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Akceptačný protokol </w:t>
      </w:r>
      <w:r w:rsidRPr="003D2C44" w:rsidR="004A4360">
        <w:rPr>
          <w:rFonts w:eastAsia="Times New Roman" w:cstheme="minorHAnsi"/>
          <w:color w:val="000000" w:themeColor="text1"/>
          <w:lang w:eastAsia="sk-SK"/>
        </w:rPr>
        <w:t>testovania</w:t>
      </w:r>
    </w:p>
    <w:p w:rsidRPr="003D2C44" w:rsidR="008E57C4" w:rsidP="00E96041" w:rsidRDefault="008E57C4" w14:paraId="0AE8B08B" w14:textId="6C552D28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Akceptačný protokol integračných rozhraní</w:t>
      </w:r>
    </w:p>
    <w:p w:rsidRPr="003D2C44" w:rsidR="008E57C4" w:rsidP="00E96041" w:rsidRDefault="008E57C4" w14:paraId="01054029" w14:textId="56CDE7B5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Akceptačný protokol migračného testovania</w:t>
      </w:r>
    </w:p>
    <w:p w:rsidR="0002292B" w:rsidP="00E96041" w:rsidRDefault="0002292B" w14:paraId="72E8AC2F" w14:textId="3F8043A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Akceptačný protokol</w:t>
      </w:r>
      <w:r w:rsidRPr="003D2C44" w:rsidR="00DB65AF">
        <w:rPr>
          <w:rFonts w:eastAsia="Times New Roman" w:cstheme="minorHAnsi"/>
          <w:color w:val="000000" w:themeColor="text1"/>
          <w:lang w:eastAsia="sk-SK"/>
        </w:rPr>
        <w:t xml:space="preserve"> nasadenia do </w:t>
      </w:r>
      <w:r w:rsidR="0001770C">
        <w:rPr>
          <w:rFonts w:eastAsia="Times New Roman" w:cstheme="minorHAnsi"/>
          <w:color w:val="000000" w:themeColor="text1"/>
          <w:lang w:eastAsia="sk-SK"/>
        </w:rPr>
        <w:t>skúšobnej</w:t>
      </w:r>
      <w:r w:rsidRPr="003D2C44" w:rsidR="00DB65AF">
        <w:rPr>
          <w:rFonts w:eastAsia="Times New Roman" w:cstheme="minorHAnsi"/>
          <w:color w:val="000000" w:themeColor="text1"/>
          <w:lang w:eastAsia="sk-SK"/>
        </w:rPr>
        <w:t xml:space="preserve"> prevádzky</w:t>
      </w:r>
    </w:p>
    <w:p w:rsidRPr="0001770C" w:rsidR="0001770C" w:rsidP="0001770C" w:rsidRDefault="0001770C" w14:paraId="64AF7F69" w14:textId="107BF111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Akceptačný protokol nasadenia do </w:t>
      </w:r>
      <w:r>
        <w:rPr>
          <w:rFonts w:eastAsia="Times New Roman" w:cstheme="minorHAnsi"/>
          <w:color w:val="000000" w:themeColor="text1"/>
          <w:lang w:eastAsia="sk-SK"/>
        </w:rPr>
        <w:t>bežnej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prevádzky</w:t>
      </w:r>
    </w:p>
    <w:p w:rsidRPr="003D2C44" w:rsidR="00BA263A" w:rsidP="00820F32" w:rsidRDefault="00BA263A" w14:paraId="24F06867" w14:textId="468F5237">
      <w:pPr>
        <w:pStyle w:val="ListParagraph"/>
        <w:numPr>
          <w:ilvl w:val="2"/>
          <w:numId w:val="61"/>
        </w:numPr>
        <w:spacing w:after="0" w:line="240" w:lineRule="auto"/>
        <w:ind w:hanging="371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Protokol o splnení a dokončení predmetu zmluvy</w:t>
      </w:r>
    </w:p>
    <w:p w:rsidRPr="003D2C44" w:rsidR="00471143" w:rsidP="00CC717F" w:rsidRDefault="00471143" w14:paraId="6C309EAA" w14:textId="77777777">
      <w:pPr>
        <w:pStyle w:val="ListParagraph"/>
        <w:spacing w:after="0" w:line="240" w:lineRule="auto"/>
        <w:ind w:left="1080"/>
        <w:rPr>
          <w:rFonts w:eastAsia="Times New Roman" w:cstheme="minorHAnsi"/>
          <w:color w:val="000000" w:themeColor="text1"/>
          <w:lang w:eastAsia="sk-SK"/>
        </w:rPr>
      </w:pPr>
    </w:p>
    <w:p w:rsidRPr="00433086" w:rsidR="00433086" w:rsidP="00CE3B6C" w:rsidRDefault="00433086" w14:paraId="4E87AC1E" w14:textId="482C9EB6">
      <w:pPr>
        <w:pStyle w:val="ListParagraph"/>
        <w:numPr>
          <w:ilvl w:val="0"/>
          <w:numId w:val="60"/>
        </w:numPr>
        <w:spacing w:after="0" w:line="240" w:lineRule="auto"/>
        <w:rPr>
          <w:rFonts w:cstheme="minorHAnsi"/>
          <w:color w:val="000000" w:themeColor="text1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Katalógy riadenia </w:t>
      </w:r>
      <w:r w:rsidR="003C3FC9">
        <w:rPr>
          <w:rFonts w:eastAsia="Times New Roman" w:cstheme="minorHAnsi"/>
          <w:color w:val="000000" w:themeColor="text1"/>
          <w:lang w:eastAsia="sk-SK"/>
        </w:rPr>
        <w:t>jednotlivých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oblastí projektu</w:t>
      </w:r>
    </w:p>
    <w:p w:rsidRPr="003D2C44" w:rsidR="00433086" w:rsidP="00820F32" w:rsidRDefault="00820F32" w14:paraId="63BFFEE0" w14:textId="2D534BC5">
      <w:pPr>
        <w:pStyle w:val="PlainText"/>
        <w:numPr>
          <w:ilvl w:val="0"/>
          <w:numId w:val="90"/>
        </w:numPr>
        <w:spacing w:before="0" w:after="0" w:line="240" w:lineRule="auto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K</w:t>
      </w:r>
      <w:r w:rsidRPr="003D2C44" w:rsidR="00433086">
        <w:rPr>
          <w:rFonts w:asciiTheme="minorHAnsi" w:hAnsiTheme="minorHAnsi" w:cstheme="minorHAnsi"/>
          <w:color w:val="000000" w:themeColor="text1"/>
          <w:sz w:val="22"/>
          <w:szCs w:val="22"/>
        </w:rPr>
        <w:t>atalóg rizík,</w:t>
      </w:r>
    </w:p>
    <w:p w:rsidRPr="003D2C44" w:rsidR="00433086" w:rsidP="00820F32" w:rsidRDefault="00820F32" w14:paraId="57A1BD93" w14:textId="48A883C5">
      <w:pPr>
        <w:pStyle w:val="PlainText"/>
        <w:numPr>
          <w:ilvl w:val="0"/>
          <w:numId w:val="90"/>
        </w:numPr>
        <w:spacing w:before="0" w:after="0" w:line="240" w:lineRule="auto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K</w:t>
      </w:r>
      <w:r w:rsidRPr="003D2C44" w:rsidR="00433086">
        <w:rPr>
          <w:rFonts w:asciiTheme="minorHAnsi" w:hAnsiTheme="minorHAnsi" w:cstheme="minorHAnsi"/>
          <w:color w:val="000000" w:themeColor="text1"/>
          <w:sz w:val="22"/>
          <w:szCs w:val="22"/>
        </w:rPr>
        <w:t>atalóg požiadaviek,</w:t>
      </w:r>
    </w:p>
    <w:p w:rsidR="00820F32" w:rsidP="00820F32" w:rsidRDefault="00820F32" w14:paraId="298454AD" w14:textId="7641BE35">
      <w:pPr>
        <w:pStyle w:val="PlainText"/>
        <w:numPr>
          <w:ilvl w:val="0"/>
          <w:numId w:val="90"/>
        </w:numPr>
        <w:spacing w:before="0" w:after="0" w:line="240" w:lineRule="auto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K</w:t>
      </w:r>
      <w:r w:rsidRPr="003D2C44" w:rsidR="00433086">
        <w:rPr>
          <w:rFonts w:asciiTheme="minorHAnsi" w:hAnsiTheme="minorHAnsi" w:cstheme="minorHAnsi"/>
          <w:color w:val="000000" w:themeColor="text1"/>
          <w:sz w:val="22"/>
          <w:szCs w:val="22"/>
        </w:rPr>
        <w:t>atalóg nedostatkov,</w:t>
      </w:r>
    </w:p>
    <w:p w:rsidR="00433086" w:rsidP="00820F32" w:rsidRDefault="00820F32" w14:paraId="00DEAA62" w14:textId="323BD710">
      <w:pPr>
        <w:pStyle w:val="PlainText"/>
        <w:numPr>
          <w:ilvl w:val="0"/>
          <w:numId w:val="90"/>
        </w:numPr>
        <w:spacing w:before="0" w:after="0" w:line="240" w:lineRule="auto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K</w:t>
      </w:r>
      <w:r w:rsidRPr="00820F32" w:rsidR="00433086">
        <w:rPr>
          <w:rFonts w:asciiTheme="minorHAnsi" w:hAnsiTheme="minorHAnsi" w:cstheme="minorHAnsi"/>
          <w:color w:val="000000" w:themeColor="text1"/>
          <w:sz w:val="22"/>
          <w:szCs w:val="22"/>
        </w:rPr>
        <w:t>atalóg otvorených otázok</w:t>
      </w:r>
    </w:p>
    <w:p w:rsidR="003C3FC9" w:rsidP="00820F32" w:rsidRDefault="003C3FC9" w14:paraId="698E8AE0" w14:textId="73E252CB">
      <w:pPr>
        <w:pStyle w:val="PlainText"/>
        <w:numPr>
          <w:ilvl w:val="0"/>
          <w:numId w:val="90"/>
        </w:numPr>
        <w:spacing w:before="0" w:after="0" w:line="240" w:lineRule="auto"/>
        <w:ind w:left="1134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Katalóg zmenových </w:t>
      </w:r>
      <w:r w:rsidR="008F109F">
        <w:rPr>
          <w:rFonts w:asciiTheme="minorHAnsi" w:hAnsiTheme="minorHAnsi" w:cstheme="minorHAnsi"/>
          <w:color w:val="000000" w:themeColor="text1"/>
          <w:sz w:val="22"/>
          <w:szCs w:val="22"/>
        </w:rPr>
        <w:t>požiadaviek</w:t>
      </w:r>
    </w:p>
    <w:p w:rsidRPr="00820F32" w:rsidR="00820F32" w:rsidP="00820F32" w:rsidRDefault="00820F32" w14:paraId="28232F26" w14:textId="77777777">
      <w:pPr>
        <w:pStyle w:val="PlainText"/>
        <w:spacing w:before="0" w:after="0" w:line="240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Pr="003D2C44" w:rsidR="00AF59F3" w:rsidP="00CE3B6C" w:rsidRDefault="00AF59F3" w14:paraId="1B88345D" w14:textId="78862D60">
      <w:pPr>
        <w:pStyle w:val="ListParagraph"/>
        <w:numPr>
          <w:ilvl w:val="0"/>
          <w:numId w:val="60"/>
        </w:numPr>
        <w:spacing w:after="0" w:line="240" w:lineRule="auto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>Ostatné manažérske produkty</w:t>
      </w:r>
    </w:p>
    <w:p w:rsidR="008F109F" w:rsidP="00E96041" w:rsidRDefault="008F109F" w14:paraId="36A8F8D2" w14:textId="0E8B2225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>Zoznam úloh, zodpovedností a termínov plnenia (</w:t>
      </w:r>
      <w:r w:rsidR="001731A7">
        <w:rPr>
          <w:rFonts w:eastAsia="Times New Roman" w:cstheme="minorHAnsi"/>
          <w:color w:val="000000" w:themeColor="text1"/>
          <w:lang w:eastAsia="sk-SK"/>
        </w:rPr>
        <w:t>t.j</w:t>
      </w:r>
      <w:r w:rsidR="004F54B2">
        <w:rPr>
          <w:rFonts w:eastAsia="Times New Roman" w:cstheme="minorHAnsi"/>
          <w:color w:val="000000" w:themeColor="text1"/>
          <w:lang w:eastAsia="sk-SK"/>
        </w:rPr>
        <w:t>.To-</w:t>
      </w:r>
      <w:r>
        <w:rPr>
          <w:rFonts w:eastAsia="Times New Roman" w:cstheme="minorHAnsi"/>
          <w:color w:val="000000" w:themeColor="text1"/>
          <w:lang w:eastAsia="sk-SK"/>
        </w:rPr>
        <w:t>D</w:t>
      </w:r>
      <w:r w:rsidR="004F54B2">
        <w:rPr>
          <w:rFonts w:eastAsia="Times New Roman" w:cstheme="minorHAnsi"/>
          <w:color w:val="000000" w:themeColor="text1"/>
          <w:lang w:eastAsia="sk-SK"/>
        </w:rPr>
        <w:t>o</w:t>
      </w:r>
      <w:r>
        <w:rPr>
          <w:rFonts w:eastAsia="Times New Roman" w:cstheme="minorHAnsi"/>
          <w:color w:val="000000" w:themeColor="text1"/>
          <w:lang w:eastAsia="sk-SK"/>
        </w:rPr>
        <w:t xml:space="preserve"> list)</w:t>
      </w:r>
    </w:p>
    <w:p w:rsidR="009E2C6C" w:rsidP="00E96041" w:rsidRDefault="009E2C6C" w14:paraId="6CC14B50" w14:textId="1AE0A1B9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 xml:space="preserve">Príprava prezentácií na </w:t>
      </w:r>
      <w:r w:rsidR="00E572A8">
        <w:rPr>
          <w:rFonts w:eastAsia="Times New Roman" w:cstheme="minorHAnsi"/>
          <w:color w:val="000000" w:themeColor="text1"/>
          <w:lang w:eastAsia="sk-SK"/>
        </w:rPr>
        <w:t xml:space="preserve">projektové </w:t>
      </w:r>
      <w:r>
        <w:rPr>
          <w:rFonts w:eastAsia="Times New Roman" w:cstheme="minorHAnsi"/>
          <w:color w:val="000000" w:themeColor="text1"/>
          <w:lang w:eastAsia="sk-SK"/>
        </w:rPr>
        <w:t>stretnutia</w:t>
      </w:r>
    </w:p>
    <w:p w:rsidRPr="003D2C44" w:rsidR="002F41ED" w:rsidP="00E96041" w:rsidRDefault="002F41ED" w14:paraId="4D065C62" w14:textId="605D9C1A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Zápisy z</w:t>
      </w:r>
      <w:r w:rsidR="00E572A8">
        <w:rPr>
          <w:rFonts w:eastAsia="Times New Roman" w:cstheme="minorHAnsi"/>
          <w:color w:val="000000" w:themeColor="text1"/>
          <w:lang w:eastAsia="sk-SK"/>
        </w:rPr>
        <w:t xml:space="preserve"> projektových</w:t>
      </w:r>
      <w:r w:rsidRPr="003D2C44">
        <w:rPr>
          <w:rFonts w:eastAsia="Times New Roman" w:cstheme="minorHAnsi"/>
          <w:color w:val="000000" w:themeColor="text1"/>
          <w:lang w:eastAsia="sk-SK"/>
        </w:rPr>
        <w:t xml:space="preserve"> stretn</w:t>
      </w:r>
      <w:r w:rsidRPr="003D2C44" w:rsidR="00FC2F33">
        <w:rPr>
          <w:rFonts w:eastAsia="Times New Roman" w:cstheme="minorHAnsi"/>
          <w:color w:val="000000" w:themeColor="text1"/>
          <w:lang w:eastAsia="sk-SK"/>
        </w:rPr>
        <w:t>utí</w:t>
      </w:r>
    </w:p>
    <w:p w:rsidRPr="003D2C44" w:rsidR="00FC2F33" w:rsidP="00E96041" w:rsidRDefault="009E2C6C" w14:paraId="06BCEECF" w14:textId="4E1FA496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 xml:space="preserve">Správa </w:t>
      </w:r>
      <w:r w:rsidRPr="003D2C44" w:rsidR="00E6345D">
        <w:rPr>
          <w:rFonts w:eastAsia="Times New Roman" w:cstheme="minorHAnsi"/>
          <w:color w:val="000000" w:themeColor="text1"/>
          <w:lang w:eastAsia="sk-SK"/>
        </w:rPr>
        <w:t>o stave projektu</w:t>
      </w:r>
      <w:r>
        <w:rPr>
          <w:rFonts w:eastAsia="Times New Roman" w:cstheme="minorHAnsi"/>
          <w:color w:val="000000" w:themeColor="text1"/>
          <w:lang w:eastAsia="sk-SK"/>
        </w:rPr>
        <w:t xml:space="preserve"> na týždňovej báze</w:t>
      </w:r>
    </w:p>
    <w:p w:rsidR="00F66787" w:rsidP="00F66787" w:rsidRDefault="00E572A8" w14:paraId="307FCD65" w14:textId="6092BEFE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>P</w:t>
      </w:r>
      <w:r w:rsidR="003B0040">
        <w:rPr>
          <w:rFonts w:eastAsia="Times New Roman" w:cstheme="minorHAnsi"/>
          <w:color w:val="000000" w:themeColor="text1"/>
          <w:lang w:eastAsia="sk-SK"/>
        </w:rPr>
        <w:t>rehľad plnenia plánu</w:t>
      </w:r>
      <w:r w:rsidR="00657883">
        <w:rPr>
          <w:rFonts w:eastAsia="Times New Roman" w:cstheme="minorHAnsi"/>
          <w:color w:val="000000" w:themeColor="text1"/>
          <w:lang w:eastAsia="sk-SK"/>
        </w:rPr>
        <w:t xml:space="preserve"> </w:t>
      </w:r>
      <w:r w:rsidR="0015567C">
        <w:rPr>
          <w:rFonts w:eastAsia="Times New Roman" w:cstheme="minorHAnsi"/>
          <w:color w:val="000000" w:themeColor="text1"/>
          <w:lang w:eastAsia="sk-SK"/>
        </w:rPr>
        <w:t>vo formáte MS Proje</w:t>
      </w:r>
      <w:r w:rsidR="0082166F">
        <w:rPr>
          <w:rFonts w:eastAsia="Times New Roman" w:cstheme="minorHAnsi"/>
          <w:color w:val="000000" w:themeColor="text1"/>
          <w:lang w:eastAsia="sk-SK"/>
        </w:rPr>
        <w:t>ct (súčasť Správy o stave projektu)</w:t>
      </w:r>
    </w:p>
    <w:p w:rsidRPr="00F66787" w:rsidR="007679E0" w:rsidP="00F66787" w:rsidRDefault="009E2C6C" w14:paraId="0D8AB3D8" w14:textId="55C5B015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 xml:space="preserve">Správa </w:t>
      </w:r>
      <w:r w:rsidRPr="003D2C44" w:rsidR="00F66787">
        <w:rPr>
          <w:rFonts w:eastAsia="Times New Roman" w:cstheme="minorHAnsi"/>
          <w:color w:val="000000" w:themeColor="text1"/>
          <w:lang w:eastAsia="sk-SK"/>
        </w:rPr>
        <w:t>o stave a </w:t>
      </w:r>
      <w:r>
        <w:rPr>
          <w:rFonts w:eastAsia="Times New Roman" w:cstheme="minorHAnsi"/>
          <w:color w:val="000000" w:themeColor="text1"/>
          <w:lang w:eastAsia="sk-SK"/>
        </w:rPr>
        <w:t>riadení</w:t>
      </w:r>
      <w:r w:rsidRPr="003D2C44" w:rsidR="00F66787">
        <w:rPr>
          <w:rFonts w:eastAsia="Times New Roman" w:cstheme="minorHAnsi"/>
          <w:color w:val="000000" w:themeColor="text1"/>
          <w:lang w:eastAsia="sk-SK"/>
        </w:rPr>
        <w:t xml:space="preserve"> projektových rizík</w:t>
      </w:r>
      <w:r>
        <w:rPr>
          <w:rFonts w:eastAsia="Times New Roman" w:cstheme="minorHAnsi"/>
          <w:color w:val="000000" w:themeColor="text1"/>
          <w:lang w:eastAsia="sk-SK"/>
        </w:rPr>
        <w:t xml:space="preserve"> na mesačnej báze</w:t>
      </w:r>
    </w:p>
    <w:p w:rsidRPr="003D2C44" w:rsidR="00BA263A" w:rsidP="00BA263A" w:rsidRDefault="00BA263A" w14:paraId="3CB59B2E" w14:textId="77777777">
      <w:pPr>
        <w:ind w:left="118"/>
        <w:rPr>
          <w:rFonts w:asciiTheme="minorHAnsi" w:hAnsiTheme="minorHAnsi" w:cstheme="minorHAnsi"/>
          <w:color w:val="000000" w:themeColor="text1"/>
          <w:sz w:val="20"/>
          <w:szCs w:val="20"/>
          <w:lang w:eastAsia="sk-SK"/>
        </w:rPr>
      </w:pPr>
    </w:p>
    <w:p w:rsidRPr="003D2C44" w:rsidR="00BA263A" w:rsidP="00BA263A" w:rsidRDefault="00BA263A" w14:paraId="1E0F01B7" w14:textId="40713D91">
      <w:pPr>
        <w:pStyle w:val="Heading3"/>
        <w:rPr>
          <w:rFonts w:asciiTheme="minorHAnsi" w:hAnsiTheme="minorHAnsi" w:cstheme="minorHAnsi"/>
        </w:rPr>
      </w:pPr>
      <w:bookmarkStart w:name="_Toc127880509" w:id="82"/>
      <w:bookmarkStart w:name="_Toc168917203" w:id="83"/>
      <w:bookmarkStart w:name="_Toc289164320" w:id="84"/>
      <w:r w:rsidRPr="003D2C44">
        <w:rPr>
          <w:rFonts w:asciiTheme="minorHAnsi" w:hAnsiTheme="minorHAnsi" w:cstheme="minorHAnsi"/>
        </w:rPr>
        <w:t>Sprievodná dokumentácia</w:t>
      </w:r>
      <w:bookmarkEnd w:id="82"/>
      <w:r w:rsidRPr="003D2C44">
        <w:rPr>
          <w:rFonts w:asciiTheme="minorHAnsi" w:hAnsiTheme="minorHAnsi" w:cstheme="minorHAnsi"/>
        </w:rPr>
        <w:t xml:space="preserve"> (špecializované </w:t>
      </w:r>
      <w:r w:rsidRPr="003D2C44" w:rsidR="0047190E">
        <w:rPr>
          <w:rFonts w:asciiTheme="minorHAnsi" w:hAnsiTheme="minorHAnsi" w:cstheme="minorHAnsi"/>
        </w:rPr>
        <w:t>produkty</w:t>
      </w:r>
      <w:r w:rsidRPr="003D2C44">
        <w:rPr>
          <w:rFonts w:asciiTheme="minorHAnsi" w:hAnsiTheme="minorHAnsi" w:cstheme="minorHAnsi"/>
        </w:rPr>
        <w:t>)</w:t>
      </w:r>
      <w:bookmarkEnd w:id="83"/>
    </w:p>
    <w:p w:rsidR="005B357D" w:rsidP="00B37191" w:rsidRDefault="005B357D" w14:paraId="3ADF06D1" w14:textId="031B23D0">
      <w:pPr>
        <w:pStyle w:val="ListParagraph"/>
        <w:spacing w:after="0" w:line="240" w:lineRule="auto"/>
        <w:ind w:left="426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 xml:space="preserve">Rozsah </w:t>
      </w:r>
      <w:r w:rsidR="00B37191">
        <w:rPr>
          <w:rFonts w:eastAsia="Times New Roman" w:cstheme="minorHAnsi"/>
          <w:color w:val="000000" w:themeColor="text1"/>
          <w:lang w:eastAsia="sk-SK"/>
        </w:rPr>
        <w:t>špecializovaných</w:t>
      </w:r>
      <w:r>
        <w:rPr>
          <w:rFonts w:eastAsia="Times New Roman" w:cstheme="minorHAnsi"/>
          <w:color w:val="000000" w:themeColor="text1"/>
          <w:lang w:eastAsia="sk-SK"/>
        </w:rPr>
        <w:t xml:space="preserve"> produktov je </w:t>
      </w:r>
      <w:r w:rsidR="00B37191">
        <w:rPr>
          <w:rFonts w:eastAsia="Times New Roman" w:cstheme="minorHAnsi"/>
          <w:color w:val="000000" w:themeColor="text1"/>
          <w:lang w:eastAsia="sk-SK"/>
        </w:rPr>
        <w:t xml:space="preserve">daný samotným </w:t>
      </w:r>
      <w:r w:rsidR="00D565B4">
        <w:rPr>
          <w:rFonts w:eastAsia="Times New Roman" w:cstheme="minorHAnsi"/>
          <w:color w:val="000000" w:themeColor="text1"/>
          <w:lang w:eastAsia="sk-SK"/>
        </w:rPr>
        <w:t xml:space="preserve">zadaním </w:t>
      </w:r>
      <w:r w:rsidR="00B37191">
        <w:rPr>
          <w:rFonts w:eastAsia="Times New Roman" w:cstheme="minorHAnsi"/>
          <w:color w:val="000000" w:themeColor="text1"/>
          <w:lang w:eastAsia="sk-SK"/>
        </w:rPr>
        <w:t>a </w:t>
      </w:r>
      <w:r w:rsidR="00D565B4">
        <w:rPr>
          <w:rFonts w:eastAsia="Times New Roman" w:cstheme="minorHAnsi"/>
          <w:color w:val="000000" w:themeColor="text1"/>
          <w:lang w:eastAsia="sk-SK"/>
        </w:rPr>
        <w:t xml:space="preserve">projektu a obsahuje </w:t>
      </w:r>
      <w:r>
        <w:rPr>
          <w:rFonts w:eastAsia="Times New Roman" w:cstheme="minorHAnsi"/>
          <w:color w:val="000000" w:themeColor="text1"/>
          <w:lang w:eastAsia="sk-SK"/>
        </w:rPr>
        <w:t>najmä nasledovné</w:t>
      </w:r>
      <w:r w:rsidR="00B37191">
        <w:rPr>
          <w:rFonts w:eastAsia="Times New Roman" w:cstheme="minorHAnsi"/>
          <w:color w:val="000000" w:themeColor="text1"/>
          <w:lang w:eastAsia="sk-SK"/>
        </w:rPr>
        <w:t xml:space="preserve"> výstupy</w:t>
      </w:r>
      <w:r w:rsidR="00D565B4">
        <w:rPr>
          <w:rFonts w:eastAsia="Times New Roman" w:cstheme="minorHAnsi"/>
          <w:color w:val="000000" w:themeColor="text1"/>
          <w:lang w:eastAsia="sk-SK"/>
        </w:rPr>
        <w:t>:</w:t>
      </w:r>
    </w:p>
    <w:p w:rsidR="00B37191" w:rsidP="00B37191" w:rsidRDefault="00B37191" w14:paraId="7CA28ED4" w14:textId="77777777">
      <w:pPr>
        <w:pStyle w:val="ListParagraph"/>
        <w:spacing w:after="0" w:line="240" w:lineRule="auto"/>
        <w:ind w:left="426"/>
        <w:rPr>
          <w:rFonts w:cstheme="minorHAnsi"/>
          <w:color w:val="000000" w:themeColor="text1"/>
        </w:rPr>
      </w:pPr>
    </w:p>
    <w:p w:rsidRPr="003D2C44" w:rsidR="00BA263A" w:rsidP="00E96041" w:rsidRDefault="00BA263A" w14:paraId="40C18054" w14:textId="7D803786">
      <w:pPr>
        <w:pStyle w:val="ListParagraph"/>
        <w:numPr>
          <w:ilvl w:val="1"/>
          <w:numId w:val="59"/>
        </w:numPr>
        <w:spacing w:after="0" w:line="240" w:lineRule="auto"/>
        <w:ind w:left="851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>Vývojová dokumentácia dodávaného systému</w:t>
      </w:r>
      <w:bookmarkEnd w:id="84"/>
    </w:p>
    <w:p w:rsidRPr="003D2C44" w:rsidR="006A04FF" w:rsidP="00E96041" w:rsidRDefault="005B357D" w14:paraId="42FA74A7" w14:textId="79E720D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>
        <w:rPr>
          <w:rFonts w:eastAsia="Times New Roman" w:cstheme="minorHAnsi"/>
          <w:color w:val="000000" w:themeColor="text1"/>
          <w:lang w:eastAsia="sk-SK"/>
        </w:rPr>
        <w:t>Rozdielová</w:t>
      </w:r>
      <w:r w:rsidRPr="003D2C44" w:rsidR="00BA263A">
        <w:rPr>
          <w:rFonts w:eastAsia="Times New Roman" w:cstheme="minorHAnsi"/>
          <w:color w:val="000000" w:themeColor="text1"/>
          <w:lang w:eastAsia="sk-SK"/>
        </w:rPr>
        <w:t xml:space="preserve"> analýza</w:t>
      </w:r>
    </w:p>
    <w:p w:rsidRPr="003D2C44" w:rsidR="00BA263A" w:rsidP="00E96041" w:rsidRDefault="00BA263A" w14:paraId="51ED2D82" w14:textId="729F182D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Detailný návrh riešenia (DNR)</w:t>
      </w:r>
    </w:p>
    <w:p w:rsidRPr="003D2C44" w:rsidR="00BA263A" w:rsidP="00E96041" w:rsidRDefault="00BA263A" w14:paraId="12F7C166" w14:textId="78EF1FBB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Detailný návrh riešenia a funkčný prototyp systému pre migráciu </w:t>
      </w:r>
    </w:p>
    <w:p w:rsidR="00110F51" w:rsidP="00E96041" w:rsidRDefault="005B357D" w14:paraId="07945AC8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Prístup k testovaniu (súčasť Testovacej stratégie)</w:t>
      </w:r>
    </w:p>
    <w:p w:rsidRPr="003D2C44" w:rsidR="00E5090C" w:rsidP="00E96041" w:rsidRDefault="00BA263A" w14:paraId="45ACB5DB" w14:textId="54B03955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Migračná stratégia </w:t>
      </w:r>
    </w:p>
    <w:p w:rsidRPr="003D2C44" w:rsidR="00BA263A" w:rsidP="00E96041" w:rsidRDefault="00E5090C" w14:paraId="45C3327B" w14:textId="3C550C6F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Integračná dokumentácia</w:t>
      </w:r>
      <w:r w:rsidRPr="003D2C44" w:rsidR="00BA263A">
        <w:rPr>
          <w:rFonts w:eastAsia="Times New Roman" w:cstheme="minorHAnsi"/>
          <w:color w:val="000000" w:themeColor="text1"/>
          <w:lang w:eastAsia="sk-SK"/>
        </w:rPr>
        <w:t xml:space="preserve"> </w:t>
      </w:r>
    </w:p>
    <w:p w:rsidRPr="003D2C44" w:rsidR="00BA445D" w:rsidP="00BA445D" w:rsidRDefault="00BA445D" w14:paraId="7004D1FA" w14:textId="77777777">
      <w:pPr>
        <w:rPr>
          <w:rFonts w:asciiTheme="minorHAnsi" w:hAnsiTheme="minorHAnsi" w:cstheme="minorHAnsi"/>
          <w:color w:val="000000" w:themeColor="text1"/>
          <w:lang w:eastAsia="sk-SK"/>
        </w:rPr>
      </w:pPr>
    </w:p>
    <w:p w:rsidRPr="006A6609" w:rsidR="00BA445D" w:rsidP="0083683D" w:rsidRDefault="00BA445D" w14:paraId="07D30F4E" w14:textId="7877CBDE">
      <w:p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A6609">
        <w:rPr>
          <w:rFonts w:asciiTheme="minorHAnsi" w:hAnsiTheme="minorHAnsi" w:cstheme="minorHAnsi"/>
          <w:sz w:val="22"/>
          <w:szCs w:val="22"/>
        </w:rPr>
        <w:t>Detailný návrh riešenia bude v súlade politikami a usmerneniami ESCB, zákonmi a predpismi.</w:t>
      </w:r>
      <w:r w:rsidRPr="006A6609">
        <w:rPr>
          <w:rFonts w:asciiTheme="minorHAnsi" w:hAnsiTheme="minorHAnsi" w:cstheme="minorHAnsi"/>
          <w:sz w:val="22"/>
          <w:szCs w:val="22"/>
        </w:rPr>
        <w:br/>
      </w:r>
      <w:r w:rsidRPr="006A6609">
        <w:rPr>
          <w:rFonts w:asciiTheme="minorHAnsi" w:hAnsiTheme="minorHAnsi" w:cstheme="minorHAnsi"/>
          <w:sz w:val="22"/>
          <w:szCs w:val="22"/>
        </w:rPr>
        <w:t>V návrhovom dokumente bude poskytovateľ okrem iného adresovať nasledovné body špecifické pre cloudové riešenie:</w:t>
      </w:r>
    </w:p>
    <w:p w:rsidRPr="0083683D" w:rsidR="00347E20" w:rsidP="0083683D" w:rsidRDefault="00347E20" w14:paraId="13E3BCE8" w14:textId="4B3E6803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 xml:space="preserve">Identifikácia </w:t>
      </w:r>
      <w:r w:rsidRPr="0083683D" w:rsidR="001453E6">
        <w:rPr>
          <w:rFonts w:cstheme="minorHAnsi"/>
        </w:rPr>
        <w:t>legislatívy, regulácii a biznis aspektov relevantných pre riadenie bezpečnosti</w:t>
      </w:r>
      <w:r w:rsidRPr="0083683D">
        <w:rPr>
          <w:rFonts w:cstheme="minorHAnsi"/>
        </w:rPr>
        <w:t>.</w:t>
      </w:r>
    </w:p>
    <w:p w:rsidRPr="0083683D" w:rsidR="00BA445D" w:rsidP="0083683D" w:rsidRDefault="00BA445D" w14:paraId="3A2793DD" w14:textId="187677EF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Rozsah zahrnutých informácií ESCB/SSM.</w:t>
      </w:r>
    </w:p>
    <w:p w:rsidRPr="0083683D" w:rsidR="00BA445D" w:rsidP="0083683D" w:rsidRDefault="00BA445D" w14:paraId="1B6059F5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Rozsah cloudového pracovného zaťaženia (služby, aplikácie, infraštruktúra).</w:t>
      </w:r>
    </w:p>
    <w:p w:rsidRPr="0083683D" w:rsidR="00BA445D" w:rsidP="0083683D" w:rsidRDefault="00BA445D" w14:paraId="5A67C938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IAM (Identity and Access Management).</w:t>
      </w:r>
    </w:p>
    <w:p w:rsidRPr="0083683D" w:rsidR="00BA445D" w:rsidP="0083683D" w:rsidRDefault="00BA445D" w14:paraId="5A9F528B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RBAC (Role-Based Access Control).</w:t>
      </w:r>
    </w:p>
    <w:p w:rsidRPr="0083683D" w:rsidR="00BA445D" w:rsidP="0083683D" w:rsidRDefault="00BA445D" w14:paraId="2D2E793C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biznis kontinuity, špecifikácie záložného systému.</w:t>
      </w:r>
    </w:p>
    <w:p w:rsidRPr="0083683D" w:rsidR="00BA445D" w:rsidP="0083683D" w:rsidRDefault="00BA445D" w14:paraId="6AEDCB5C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zabezpečenia dát na určenie spôsobu ochrany údajov.</w:t>
      </w:r>
    </w:p>
    <w:p w:rsidRPr="0083683D" w:rsidR="00BA445D" w:rsidP="0083683D" w:rsidRDefault="00BA445D" w14:paraId="3F9F7D16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integrity dát.</w:t>
      </w:r>
    </w:p>
    <w:p w:rsidRPr="0083683D" w:rsidR="00BA445D" w:rsidP="0083683D" w:rsidRDefault="00BA445D" w14:paraId="648E87C9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správy kľúčov a šifrovania údajov.</w:t>
      </w:r>
    </w:p>
    <w:p w:rsidRPr="0083683D" w:rsidR="00BA445D" w:rsidP="0083683D" w:rsidRDefault="00BA445D" w14:paraId="4AFC1F35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úložiska kľúčov (Key Vault).</w:t>
      </w:r>
    </w:p>
    <w:p w:rsidRPr="0083683D" w:rsidR="00BA445D" w:rsidP="0083683D" w:rsidRDefault="00BA445D" w14:paraId="45461164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správy certifikátov (TLS).</w:t>
      </w:r>
    </w:p>
    <w:p w:rsidRPr="0083683D" w:rsidR="00BA445D" w:rsidP="0083683D" w:rsidRDefault="00BA445D" w14:paraId="2C15FAB4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logovania a monitorovania.</w:t>
      </w:r>
    </w:p>
    <w:p w:rsidRPr="0083683D" w:rsidR="00BA445D" w:rsidP="0083683D" w:rsidRDefault="00BA445D" w14:paraId="623F88E8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riadenia cloudu.</w:t>
      </w:r>
    </w:p>
    <w:p w:rsidRPr="0083683D" w:rsidR="00BA445D" w:rsidP="0083683D" w:rsidRDefault="00BA445D" w14:paraId="3A740AFE" w14:textId="77777777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funkčného riadenia aplikácií.</w:t>
      </w:r>
    </w:p>
    <w:p w:rsidRPr="0083683D" w:rsidR="00BA445D" w:rsidP="0083683D" w:rsidRDefault="00BA445D" w14:paraId="33691E67" w14:textId="3C9C1298">
      <w:pPr>
        <w:pStyle w:val="ListParagraph"/>
        <w:numPr>
          <w:ilvl w:val="0"/>
          <w:numId w:val="91"/>
        </w:numPr>
        <w:jc w:val="both"/>
        <w:rPr>
          <w:rFonts w:cstheme="minorHAnsi"/>
        </w:rPr>
      </w:pPr>
      <w:r w:rsidRPr="0083683D">
        <w:rPr>
          <w:rFonts w:cstheme="minorHAnsi"/>
        </w:rPr>
        <w:t>Špecifikácie sieťového prepojenia Cloudu s NBS systémami a externým prostredím</w:t>
      </w:r>
    </w:p>
    <w:p w:rsidRPr="003D2C44" w:rsidR="00BA263A" w:rsidP="00BA263A" w:rsidRDefault="00BA263A" w14:paraId="6C747D03" w14:textId="77777777">
      <w:pPr>
        <w:ind w:left="118"/>
        <w:rPr>
          <w:rFonts w:asciiTheme="minorHAnsi" w:hAnsiTheme="minorHAnsi" w:cstheme="minorHAnsi"/>
          <w:b/>
          <w:color w:val="000000" w:themeColor="text1"/>
          <w:sz w:val="20"/>
          <w:szCs w:val="20"/>
          <w:lang w:eastAsia="sk-SK"/>
        </w:rPr>
      </w:pPr>
    </w:p>
    <w:p w:rsidRPr="003D2C44" w:rsidR="00BA263A" w:rsidP="00E96041" w:rsidRDefault="00BA263A" w14:paraId="681FC458" w14:textId="7FAED4D2">
      <w:pPr>
        <w:pStyle w:val="ListParagraph"/>
        <w:numPr>
          <w:ilvl w:val="1"/>
          <w:numId w:val="59"/>
        </w:numPr>
        <w:spacing w:after="0" w:line="240" w:lineRule="auto"/>
        <w:ind w:left="851"/>
        <w:rPr>
          <w:rFonts w:cstheme="minorHAnsi"/>
          <w:color w:val="000000" w:themeColor="text1"/>
        </w:rPr>
      </w:pPr>
      <w:bookmarkStart w:name="_Toc289164319" w:id="85"/>
      <w:r w:rsidRPr="003D2C44">
        <w:rPr>
          <w:rFonts w:cstheme="minorHAnsi"/>
          <w:color w:val="000000" w:themeColor="text1"/>
        </w:rPr>
        <w:t>Ostatná projektová dokumentácia</w:t>
      </w:r>
      <w:bookmarkEnd w:id="85"/>
      <w:r w:rsidRPr="003D2C44">
        <w:rPr>
          <w:rFonts w:cstheme="minorHAnsi"/>
          <w:color w:val="000000" w:themeColor="text1"/>
        </w:rPr>
        <w:t xml:space="preserve"> </w:t>
      </w:r>
    </w:p>
    <w:p w:rsidRPr="003D2C44" w:rsidR="00BA263A" w:rsidP="00E96041" w:rsidRDefault="00BA263A" w14:paraId="25BC538A" w14:textId="52DD9514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Prevádzkový poriadok dodávaného systému </w:t>
      </w:r>
    </w:p>
    <w:p w:rsidRPr="003D2C44" w:rsidR="00BA263A" w:rsidP="00E96041" w:rsidRDefault="00BA263A" w14:paraId="44DD9A5E" w14:textId="77777777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 xml:space="preserve">Poverenia pre účastníkov prevádzky </w:t>
      </w:r>
    </w:p>
    <w:p w:rsidRPr="003D2C44" w:rsidR="00C6216F" w:rsidP="00E96041" w:rsidRDefault="00C6216F" w14:paraId="43025C32" w14:textId="6F503B2D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Zdrojový kód</w:t>
      </w:r>
    </w:p>
    <w:p w:rsidRPr="003D2C44" w:rsidR="008447BD" w:rsidP="00E96041" w:rsidRDefault="008447BD" w14:paraId="63607512" w14:textId="672CF6BB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Zoznam licencií</w:t>
      </w:r>
    </w:p>
    <w:p w:rsidR="00BA263A" w:rsidP="001731A7" w:rsidRDefault="00767024" w14:paraId="24C79CFB" w14:textId="23458925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I</w:t>
      </w:r>
      <w:r w:rsidRPr="003D2C44" w:rsidR="00BA263A">
        <w:rPr>
          <w:rFonts w:eastAsia="Times New Roman" w:cstheme="minorHAnsi"/>
          <w:color w:val="000000" w:themeColor="text1"/>
          <w:lang w:eastAsia="sk-SK"/>
        </w:rPr>
        <w:t>nformácie, podklady a</w:t>
      </w:r>
      <w:r w:rsidR="001731A7">
        <w:rPr>
          <w:rFonts w:eastAsia="Times New Roman" w:cstheme="minorHAnsi"/>
          <w:color w:val="000000" w:themeColor="text1"/>
          <w:lang w:eastAsia="sk-SK"/>
        </w:rPr>
        <w:t> </w:t>
      </w:r>
      <w:r w:rsidRPr="003D2C44" w:rsidR="00BA263A">
        <w:rPr>
          <w:rFonts w:eastAsia="Times New Roman" w:cstheme="minorHAnsi"/>
          <w:color w:val="000000" w:themeColor="text1"/>
          <w:lang w:eastAsia="sk-SK"/>
        </w:rPr>
        <w:t>vysvetlenia</w:t>
      </w:r>
    </w:p>
    <w:p w:rsidRPr="001731A7" w:rsidR="001731A7" w:rsidP="001731A7" w:rsidRDefault="001731A7" w14:paraId="60F8A1DD" w14:textId="77777777">
      <w:pPr>
        <w:ind w:left="720"/>
        <w:rPr>
          <w:rFonts w:cstheme="minorHAnsi"/>
          <w:color w:val="000000" w:themeColor="text1"/>
          <w:lang w:eastAsia="sk-SK"/>
        </w:rPr>
      </w:pPr>
    </w:p>
    <w:p w:rsidRPr="003D2C44" w:rsidR="00BA263A" w:rsidP="00E96041" w:rsidRDefault="00BA263A" w14:paraId="18DE0C9F" w14:textId="77777777">
      <w:pPr>
        <w:pStyle w:val="ListParagraph"/>
        <w:numPr>
          <w:ilvl w:val="1"/>
          <w:numId w:val="59"/>
        </w:numPr>
        <w:spacing w:after="0" w:line="240" w:lineRule="auto"/>
        <w:ind w:left="851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 xml:space="preserve">Používateľská dokumentácia dodávaného systému </w:t>
      </w:r>
    </w:p>
    <w:p w:rsidRPr="003D2C44" w:rsidR="00BA263A" w:rsidP="00E96041" w:rsidRDefault="00BA263A" w14:paraId="1996F586" w14:textId="10F1CCB3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Používateľská príručka dodávaného systému</w:t>
      </w:r>
    </w:p>
    <w:p w:rsidRPr="003D2C44" w:rsidR="00BA263A" w:rsidP="00E96041" w:rsidRDefault="00BA263A" w14:paraId="4F55CD47" w14:textId="33A7486D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Príručka správy a prevádzky dodávaného systému</w:t>
      </w:r>
    </w:p>
    <w:p w:rsidRPr="003D2C44" w:rsidR="00352B13" w:rsidP="00E96041" w:rsidRDefault="00352B13" w14:paraId="181C2BAC" w14:textId="0970F8F1">
      <w:pPr>
        <w:pStyle w:val="ListParagraph"/>
        <w:numPr>
          <w:ilvl w:val="2"/>
          <w:numId w:val="61"/>
        </w:numPr>
        <w:spacing w:after="0" w:line="240" w:lineRule="auto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Integračný manuál</w:t>
      </w:r>
    </w:p>
    <w:p w:rsidRPr="003D2C44" w:rsidR="00BA263A" w:rsidP="00BA263A" w:rsidRDefault="00BA263A" w14:paraId="29B0EE18" w14:textId="77777777">
      <w:pPr>
        <w:ind w:left="118"/>
        <w:rPr>
          <w:rFonts w:asciiTheme="minorHAnsi" w:hAnsiTheme="minorHAnsi" w:cstheme="minorHAnsi"/>
          <w:b/>
          <w:color w:val="000000" w:themeColor="text1"/>
          <w:sz w:val="20"/>
          <w:szCs w:val="20"/>
          <w:lang w:eastAsia="sk-SK"/>
        </w:rPr>
      </w:pPr>
    </w:p>
    <w:p w:rsidRPr="003D2C44" w:rsidR="00F7727C" w:rsidP="00F7727C" w:rsidRDefault="00F7727C" w14:paraId="54CAC4C7" w14:textId="77777777">
      <w:pPr>
        <w:pStyle w:val="ListParagraph"/>
        <w:numPr>
          <w:ilvl w:val="1"/>
          <w:numId w:val="59"/>
        </w:numPr>
        <w:spacing w:after="0" w:line="240" w:lineRule="auto"/>
        <w:ind w:left="851"/>
        <w:rPr>
          <w:rFonts w:cstheme="minorHAnsi"/>
        </w:rPr>
      </w:pPr>
      <w:r w:rsidRPr="003D2C44">
        <w:rPr>
          <w:rFonts w:cstheme="minorHAnsi"/>
        </w:rPr>
        <w:t>Inštalačná dokumentácia</w:t>
      </w:r>
    </w:p>
    <w:p w:rsidRPr="003D2C44" w:rsidR="00F7727C" w:rsidP="00F7727C" w:rsidRDefault="00F7727C" w14:paraId="5192ECEC" w14:textId="77777777">
      <w:pPr>
        <w:pStyle w:val="ListParagraph"/>
        <w:numPr>
          <w:ilvl w:val="2"/>
          <w:numId w:val="92"/>
        </w:numPr>
        <w:spacing w:after="0" w:line="240" w:lineRule="auto"/>
        <w:ind w:left="1134" w:hanging="425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Inštalačná a konfiguračná príručka dodávaného systému</w:t>
      </w:r>
    </w:p>
    <w:p w:rsidRPr="003D2C44" w:rsidR="00F7727C" w:rsidP="00F7727C" w:rsidRDefault="00F7727C" w14:paraId="0C97F206" w14:textId="77777777">
      <w:pPr>
        <w:pStyle w:val="ListParagraph"/>
        <w:numPr>
          <w:ilvl w:val="2"/>
          <w:numId w:val="92"/>
        </w:numPr>
        <w:spacing w:after="0" w:line="240" w:lineRule="auto"/>
        <w:ind w:left="1134" w:hanging="425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Inštalačná a konfiguračná príručka systému na migráciu údajov</w:t>
      </w:r>
    </w:p>
    <w:p w:rsidRPr="003D2C44" w:rsidR="00F7727C" w:rsidP="00F7727C" w:rsidRDefault="00F7727C" w14:paraId="3C2C7ABD" w14:textId="77777777">
      <w:pPr>
        <w:pStyle w:val="ListParagraph"/>
        <w:numPr>
          <w:ilvl w:val="2"/>
          <w:numId w:val="92"/>
        </w:numPr>
        <w:spacing w:after="0" w:line="240" w:lineRule="auto"/>
        <w:ind w:left="1134" w:hanging="425"/>
        <w:rPr>
          <w:rFonts w:eastAsia="Times New Roman" w:cstheme="minorHAnsi"/>
          <w:color w:val="000000" w:themeColor="text1"/>
          <w:lang w:eastAsia="sk-SK"/>
        </w:rPr>
      </w:pPr>
      <w:r w:rsidRPr="003D2C44">
        <w:rPr>
          <w:rFonts w:eastAsia="Times New Roman" w:cstheme="minorHAnsi"/>
          <w:color w:val="000000" w:themeColor="text1"/>
          <w:lang w:eastAsia="sk-SK"/>
        </w:rPr>
        <w:t>Príručka migrácie údajov</w:t>
      </w:r>
    </w:p>
    <w:p w:rsidR="00F7727C" w:rsidP="00F7727C" w:rsidRDefault="00F7727C" w14:paraId="4AFAEA0D" w14:textId="77777777">
      <w:pPr>
        <w:pStyle w:val="ListParagraph"/>
        <w:spacing w:after="0" w:line="240" w:lineRule="auto"/>
        <w:ind w:left="851"/>
        <w:rPr>
          <w:rFonts w:cstheme="minorHAnsi"/>
          <w:color w:val="000000" w:themeColor="text1"/>
        </w:rPr>
      </w:pPr>
    </w:p>
    <w:p w:rsidR="00BA263A" w:rsidP="00E96041" w:rsidRDefault="00BA263A" w14:paraId="03AAC545" w14:textId="7FADD615">
      <w:pPr>
        <w:pStyle w:val="ListParagraph"/>
        <w:numPr>
          <w:ilvl w:val="1"/>
          <w:numId w:val="59"/>
        </w:numPr>
        <w:spacing w:after="0" w:line="240" w:lineRule="auto"/>
        <w:ind w:left="851"/>
        <w:rPr>
          <w:rFonts w:cstheme="minorHAnsi"/>
          <w:color w:val="000000" w:themeColor="text1"/>
        </w:rPr>
      </w:pPr>
      <w:r w:rsidRPr="003D2C44">
        <w:rPr>
          <w:rFonts w:cstheme="minorHAnsi"/>
          <w:color w:val="000000" w:themeColor="text1"/>
        </w:rPr>
        <w:t>Technická dokumentácia</w:t>
      </w:r>
    </w:p>
    <w:p w:rsidR="00F7727C" w:rsidP="00E96041" w:rsidRDefault="00F7727C" w14:paraId="1678DCFE" w14:textId="29203914">
      <w:pPr>
        <w:pStyle w:val="ListParagraph"/>
        <w:numPr>
          <w:ilvl w:val="1"/>
          <w:numId w:val="59"/>
        </w:numPr>
        <w:spacing w:after="0" w:line="240" w:lineRule="auto"/>
        <w:ind w:left="851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Prevádzková dokumentácia</w:t>
      </w:r>
    </w:p>
    <w:p w:rsidRPr="003D2C44" w:rsidR="00F7727C" w:rsidP="00F7727C" w:rsidRDefault="00F7727C" w14:paraId="50AE6D0D" w14:textId="77777777">
      <w:pPr>
        <w:pStyle w:val="ListParagraph"/>
        <w:spacing w:after="0" w:line="240" w:lineRule="auto"/>
        <w:ind w:left="851"/>
        <w:rPr>
          <w:rFonts w:cstheme="minorHAnsi"/>
          <w:color w:val="000000" w:themeColor="text1"/>
        </w:rPr>
      </w:pPr>
    </w:p>
    <w:p w:rsidRPr="00224D03" w:rsidR="000453C0" w:rsidP="000453C0" w:rsidRDefault="000453C0" w14:paraId="1E573EA6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224D03">
        <w:rPr>
          <w:rFonts w:asciiTheme="minorHAnsi" w:hAnsiTheme="minorHAnsi" w:cstheme="minorHAnsi"/>
          <w:sz w:val="22"/>
          <w:szCs w:val="22"/>
        </w:rPr>
        <w:t>Poskytované služby budú v súlade s Vykonávacím rozhodnutím Komisie (EÚ) 2021/915 zo 4. júna 2021 o štandardných zmluvných doložkách medzi prevádzkovateľmi a sprostredkovateľmi podľa článku 28 ods. 7 nariadenia Európskeho parlamentu a Rady (EÚ) 2016/679 a článku 29 ods. 7 nariadenia Európskeho parlamentu a Rady (EÚ) 2018/1725:</w:t>
      </w:r>
    </w:p>
    <w:p w:rsidRPr="00224D03" w:rsidR="000453C0" w:rsidP="00E96041" w:rsidRDefault="000453C0" w14:paraId="792AE313" w14:textId="05C4B56A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224D03">
        <w:rPr>
          <w:rFonts w:eastAsia="Times New Roman" w:cstheme="minorHAnsi"/>
          <w:lang w:eastAsia="en-GB"/>
        </w:rPr>
        <w:t>Poskytovateľ služieb poskytne jasné informácie o dostupných riešeniach pre šifrovanie údajov pre danú službu.</w:t>
      </w:r>
    </w:p>
    <w:p w:rsidRPr="00224D03" w:rsidR="000453C0" w:rsidP="00E96041" w:rsidRDefault="000453C0" w14:paraId="48ACE801" w14:textId="33FB30B4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224D03">
        <w:rPr>
          <w:rFonts w:eastAsia="Times New Roman" w:cstheme="minorHAnsi"/>
          <w:lang w:eastAsia="en-GB"/>
        </w:rPr>
        <w:t>Poskytovateľ služieb poskytne certifikáty, ktoré zabezpečia zhodu s bezpečnostnými normami pre dátové centrum.</w:t>
      </w:r>
    </w:p>
    <w:p w:rsidRPr="00224D03" w:rsidR="000453C0" w:rsidP="00E96041" w:rsidRDefault="000453C0" w14:paraId="1E1A821F" w14:textId="1BB9D9C3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224D03">
        <w:rPr>
          <w:rFonts w:eastAsia="Times New Roman" w:cstheme="minorHAnsi"/>
          <w:lang w:eastAsia="en-GB"/>
        </w:rPr>
        <w:t>Poskytovateľ služieb poskytne jasné informácie o tom, kedy a ako sú dáta zákazníka vymazávané a likvidované, vrátane záloh.</w:t>
      </w:r>
    </w:p>
    <w:p w:rsidRPr="00224D03" w:rsidR="000453C0" w:rsidP="00E96041" w:rsidRDefault="000453C0" w14:paraId="573125E0" w14:textId="77BEC275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224D03">
        <w:rPr>
          <w:rFonts w:eastAsia="Times New Roman" w:cstheme="minorHAnsi"/>
          <w:lang w:eastAsia="en-GB"/>
        </w:rPr>
        <w:t>Poskytovateľ služieb poskytne jasné informácie o úrovni služby a zárukách dostupnosti údajov.</w:t>
      </w:r>
    </w:p>
    <w:p w:rsidRPr="00224D03" w:rsidR="000453C0" w:rsidP="00E96041" w:rsidRDefault="000453C0" w14:paraId="3C1026DA" w14:textId="2DBFED36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224D03">
        <w:rPr>
          <w:rFonts w:eastAsia="Times New Roman" w:cstheme="minorHAnsi"/>
          <w:lang w:eastAsia="en-GB"/>
        </w:rPr>
        <w:t>Poskytovateľ služieb poskytne jasné informácie o tom, ako sú dáta logicky oddelené od údajov ostatných zákazníkov.</w:t>
      </w:r>
    </w:p>
    <w:p w:rsidRPr="00224D03" w:rsidR="000453C0" w:rsidP="00E96041" w:rsidRDefault="000453C0" w14:paraId="2D2D00BC" w14:textId="28E8C586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224D03">
        <w:rPr>
          <w:rFonts w:eastAsia="Times New Roman" w:cstheme="minorHAnsi"/>
          <w:lang w:eastAsia="en-GB"/>
        </w:rPr>
        <w:t>Poskytovateľ služieb poskytne jasné informácie o svojich prevádzkových postupoch, najmä o riadení konfigurácie a zmien, riadení incidentov a riadení zraniteľností.</w:t>
      </w:r>
    </w:p>
    <w:p w:rsidRPr="00224D03" w:rsidR="000453C0" w:rsidP="00E96041" w:rsidRDefault="000453C0" w14:paraId="2C9CA25F" w14:textId="36DA883F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224D03">
        <w:rPr>
          <w:rFonts w:eastAsia="Times New Roman" w:cstheme="minorHAnsi"/>
          <w:lang w:eastAsia="en-GB"/>
        </w:rPr>
        <w:t>Poskytovateľ služieb poskytne informácie o tom, ako je ich personál preskúmaný.</w:t>
      </w:r>
    </w:p>
    <w:p w:rsidRPr="003D2C44" w:rsidR="000453C0" w:rsidP="00E96041" w:rsidRDefault="000453C0" w14:paraId="5F0B83EE" w14:textId="70FD85DA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3D2C44">
        <w:rPr>
          <w:rFonts w:eastAsia="Times New Roman" w:cstheme="minorHAnsi"/>
          <w:lang w:eastAsia="en-GB"/>
        </w:rPr>
        <w:t>Poskytovateľ služieb bude vykonávať kontroly a revízie dôslednej starostlivosti o softvérovú bezpečnosť prostredníctvom bezpečného programovania, testovania penetrácie, aktualizácie softvéru a bezpečných postupov implementácie.</w:t>
      </w:r>
    </w:p>
    <w:p w:rsidRPr="003D2C44" w:rsidR="000453C0" w:rsidP="00E96041" w:rsidRDefault="000453C0" w14:paraId="352B8872" w14:textId="35C6257A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3D2C44">
        <w:rPr>
          <w:rFonts w:eastAsia="Times New Roman" w:cstheme="minorHAnsi"/>
          <w:lang w:eastAsia="en-GB"/>
        </w:rPr>
        <w:t>Poskytovateľ služieb poskytne jasné informácie o postupoch údržby s použitím vysoko oprávnených účtov, použití trezorov kľúčov a postupoch zamknutia k vyslobodeniu prístupu k dátam zákazníka.</w:t>
      </w:r>
    </w:p>
    <w:p w:rsidRPr="003D2C44" w:rsidR="000453C0" w:rsidP="00E96041" w:rsidRDefault="000453C0" w14:paraId="743CBCDD" w14:textId="79D4D401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3D2C44">
        <w:rPr>
          <w:rFonts w:eastAsia="Times New Roman" w:cstheme="minorHAnsi"/>
          <w:lang w:eastAsia="en-GB"/>
        </w:rPr>
        <w:t>Poskytovateľ služieb poskytne jasné informácie o dostupných záznamovacích zariadeniach v rámci služby. Tiež by mali byť k dispozícii informácie o správach o zhodnosti a správach o penetračných testoch pre objednávateľa.</w:t>
      </w:r>
    </w:p>
    <w:p w:rsidRPr="003D2C44" w:rsidR="000453C0" w:rsidP="000453C0" w:rsidRDefault="000453C0" w14:paraId="6270BBB6" w14:textId="77777777">
      <w:pPr>
        <w:rPr>
          <w:rFonts w:asciiTheme="minorHAnsi" w:hAnsiTheme="minorHAnsi" w:cstheme="minorHAnsi"/>
          <w:color w:val="000000"/>
          <w:lang w:eastAsia="sk-SK"/>
        </w:rPr>
      </w:pPr>
    </w:p>
    <w:p w:rsidRPr="003D2C44" w:rsidR="000453C0" w:rsidP="00CC717F" w:rsidRDefault="000453C0" w14:paraId="2E26248D" w14:textId="77777777">
      <w:pPr>
        <w:rPr>
          <w:rFonts w:asciiTheme="minorHAnsi" w:hAnsiTheme="minorHAnsi" w:cstheme="minorHAnsi"/>
          <w:color w:val="000000"/>
          <w:lang w:eastAsia="sk-SK"/>
        </w:rPr>
      </w:pPr>
    </w:p>
    <w:p w:rsidRPr="003D2C44" w:rsidR="00BA263A" w:rsidP="00BA263A" w:rsidRDefault="00BA263A" w14:paraId="79651B4C" w14:textId="77777777">
      <w:pPr>
        <w:pStyle w:val="Heading3"/>
        <w:rPr>
          <w:rFonts w:asciiTheme="minorHAnsi" w:hAnsiTheme="minorHAnsi" w:cstheme="minorHAnsi"/>
        </w:rPr>
      </w:pPr>
      <w:bookmarkStart w:name="_Toc17535475" w:id="86"/>
      <w:bookmarkStart w:name="_Toc289164323" w:id="87"/>
      <w:bookmarkStart w:name="_Toc127880510" w:id="88"/>
      <w:bookmarkStart w:name="_Toc168917204" w:id="89"/>
      <w:r w:rsidRPr="003D2C44">
        <w:rPr>
          <w:rFonts w:asciiTheme="minorHAnsi" w:hAnsiTheme="minorHAnsi" w:cstheme="minorHAnsi"/>
        </w:rPr>
        <w:t>Zmluvne stanovené práce a služby</w:t>
      </w:r>
      <w:bookmarkEnd w:id="86"/>
      <w:bookmarkEnd w:id="87"/>
      <w:bookmarkEnd w:id="88"/>
      <w:bookmarkEnd w:id="89"/>
    </w:p>
    <w:p w:rsidRPr="003D2C44" w:rsidR="00BA263A" w:rsidP="00BA263A" w:rsidRDefault="00BA263A" w14:paraId="36D52D58" w14:textId="0A90BD9D">
      <w:pPr>
        <w:pStyle w:val="PlainText"/>
        <w:spacing w:before="0"/>
        <w:ind w:left="63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Zmluvne stanovené práce a služby predstavujú</w:t>
      </w:r>
      <w:r w:rsidRPr="003D2C44" w:rsidR="009B2DDB">
        <w:rPr>
          <w:rFonts w:asciiTheme="minorHAnsi" w:hAnsiTheme="minorHAnsi" w:cstheme="minorHAnsi"/>
          <w:sz w:val="22"/>
          <w:szCs w:val="22"/>
        </w:rPr>
        <w:t xml:space="preserve"> najmä:</w:t>
      </w:r>
    </w:p>
    <w:p w:rsidRPr="003D2C44" w:rsidR="00BA263A" w:rsidP="00E96041" w:rsidRDefault="00BA263A" w14:paraId="2B3950D4" w14:textId="77777777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spracovanie plánu projektu, vykonanie revízií plánu projektu, čiastkových plánov,</w:t>
      </w:r>
    </w:p>
    <w:p w:rsidRPr="003D2C44" w:rsidR="00BA263A" w:rsidP="00E96041" w:rsidRDefault="00BA263A" w14:paraId="50DE8FE9" w14:textId="6E45E7E2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 xml:space="preserve">riadenie projektu na strane </w:t>
      </w:r>
      <w:r w:rsidRPr="003D2C44" w:rsidR="00A2561A">
        <w:rPr>
          <w:rFonts w:asciiTheme="minorHAnsi" w:hAnsiTheme="minorHAnsi" w:cstheme="minorHAnsi"/>
          <w:sz w:val="22"/>
          <w:szCs w:val="22"/>
        </w:rPr>
        <w:t>Poskytovateľa</w:t>
      </w:r>
      <w:r w:rsidRPr="003D2C44">
        <w:rPr>
          <w:rFonts w:asciiTheme="minorHAnsi" w:hAnsiTheme="minorHAnsi" w:cstheme="minorHAnsi"/>
          <w:sz w:val="22"/>
          <w:szCs w:val="22"/>
        </w:rPr>
        <w:t>,</w:t>
      </w:r>
    </w:p>
    <w:p w:rsidRPr="003D2C44" w:rsidR="00C045E3" w:rsidP="00E96041" w:rsidRDefault="00C045E3" w14:paraId="6F5283AE" w14:textId="04AE8A62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 xml:space="preserve">definovanie </w:t>
      </w:r>
      <w:r w:rsidRPr="003D2C44" w:rsidR="00381D00">
        <w:rPr>
          <w:rFonts w:asciiTheme="minorHAnsi" w:hAnsiTheme="minorHAnsi" w:cstheme="minorHAnsi"/>
          <w:sz w:val="22"/>
          <w:szCs w:val="22"/>
        </w:rPr>
        <w:t>kapacít</w:t>
      </w:r>
      <w:r w:rsidRPr="003D2C44" w:rsidR="00D37AB8">
        <w:rPr>
          <w:rFonts w:asciiTheme="minorHAnsi" w:hAnsiTheme="minorHAnsi" w:cstheme="minorHAnsi"/>
          <w:sz w:val="22"/>
          <w:szCs w:val="22"/>
        </w:rPr>
        <w:t xml:space="preserve"> </w:t>
      </w:r>
      <w:r w:rsidRPr="003D2C44" w:rsidR="00FC76E6">
        <w:rPr>
          <w:rFonts w:asciiTheme="minorHAnsi" w:hAnsiTheme="minorHAnsi" w:cstheme="minorHAnsi"/>
          <w:sz w:val="22"/>
          <w:szCs w:val="22"/>
        </w:rPr>
        <w:t xml:space="preserve">potrebných </w:t>
      </w:r>
      <w:r w:rsidRPr="003D2C44" w:rsidR="00381D00">
        <w:rPr>
          <w:rFonts w:asciiTheme="minorHAnsi" w:hAnsiTheme="minorHAnsi" w:cstheme="minorHAnsi"/>
          <w:sz w:val="22"/>
          <w:szCs w:val="22"/>
        </w:rPr>
        <w:t xml:space="preserve">na </w:t>
      </w:r>
      <w:r w:rsidRPr="003D2C44">
        <w:rPr>
          <w:rFonts w:asciiTheme="minorHAnsi" w:hAnsiTheme="minorHAnsi" w:cstheme="minorHAnsi"/>
          <w:sz w:val="22"/>
          <w:szCs w:val="22"/>
        </w:rPr>
        <w:t>zabezpečenia súčinnosti</w:t>
      </w:r>
      <w:r w:rsidRPr="003D2C44" w:rsidR="00D37AB8">
        <w:rPr>
          <w:rFonts w:asciiTheme="minorHAnsi" w:hAnsiTheme="minorHAnsi" w:cstheme="minorHAnsi"/>
          <w:sz w:val="22"/>
          <w:szCs w:val="22"/>
        </w:rPr>
        <w:t>, ich koordinácia</w:t>
      </w:r>
      <w:r w:rsidRPr="003D2C44" w:rsidR="00BB1059">
        <w:rPr>
          <w:rFonts w:asciiTheme="minorHAnsi" w:hAnsiTheme="minorHAnsi" w:cstheme="minorHAnsi"/>
          <w:sz w:val="22"/>
          <w:szCs w:val="22"/>
        </w:rPr>
        <w:t xml:space="preserve"> s projektovými aktivitami </w:t>
      </w:r>
      <w:r w:rsidRPr="003D2C44" w:rsidR="00EA1AB9">
        <w:rPr>
          <w:rFonts w:asciiTheme="minorHAnsi" w:hAnsiTheme="minorHAnsi" w:cstheme="minorHAnsi"/>
          <w:sz w:val="22"/>
          <w:szCs w:val="22"/>
        </w:rPr>
        <w:t>na zabe</w:t>
      </w:r>
      <w:r w:rsidR="006B53F0">
        <w:rPr>
          <w:rFonts w:asciiTheme="minorHAnsi" w:hAnsiTheme="minorHAnsi" w:cstheme="minorHAnsi"/>
          <w:sz w:val="22"/>
          <w:szCs w:val="22"/>
        </w:rPr>
        <w:t>z</w:t>
      </w:r>
      <w:r w:rsidRPr="003D2C44" w:rsidR="00EA1AB9">
        <w:rPr>
          <w:rFonts w:asciiTheme="minorHAnsi" w:hAnsiTheme="minorHAnsi" w:cstheme="minorHAnsi"/>
          <w:sz w:val="22"/>
          <w:szCs w:val="22"/>
        </w:rPr>
        <w:t xml:space="preserve">pečenie projektových </w:t>
      </w:r>
      <w:r w:rsidRPr="003D2C44" w:rsidR="00BB1059">
        <w:rPr>
          <w:rFonts w:asciiTheme="minorHAnsi" w:hAnsiTheme="minorHAnsi" w:cstheme="minorHAnsi"/>
          <w:sz w:val="22"/>
          <w:szCs w:val="22"/>
        </w:rPr>
        <w:t>výstu</w:t>
      </w:r>
      <w:r w:rsidRPr="003D2C44" w:rsidR="00EA1AB9">
        <w:rPr>
          <w:rFonts w:asciiTheme="minorHAnsi" w:hAnsiTheme="minorHAnsi" w:cstheme="minorHAnsi"/>
          <w:sz w:val="22"/>
          <w:szCs w:val="22"/>
        </w:rPr>
        <w:t>pov</w:t>
      </w:r>
    </w:p>
    <w:p w:rsidRPr="003D2C44" w:rsidR="00BA263A" w:rsidP="00E96041" w:rsidRDefault="00BA263A" w14:paraId="0543AEA5" w14:textId="77777777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vypracovanie projektovej a sprievodnej dokumentácie dodávaného systému,</w:t>
      </w:r>
    </w:p>
    <w:p w:rsidRPr="003D2C44" w:rsidR="00BA263A" w:rsidP="00E96041" w:rsidRDefault="00BA263A" w14:paraId="108FB0FB" w14:textId="0ADDBD52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analýza zmien dodávaného systému</w:t>
      </w:r>
      <w:r w:rsidRPr="003D2C44" w:rsidR="009C50ED">
        <w:rPr>
          <w:rFonts w:asciiTheme="minorHAnsi" w:hAnsiTheme="minorHAnsi" w:cstheme="minorHAnsi"/>
          <w:sz w:val="22"/>
          <w:szCs w:val="22"/>
        </w:rPr>
        <w:t>/služieb</w:t>
      </w:r>
      <w:r w:rsidRPr="003D2C44">
        <w:rPr>
          <w:rFonts w:asciiTheme="minorHAnsi" w:hAnsiTheme="minorHAnsi" w:cstheme="minorHAnsi"/>
          <w:sz w:val="22"/>
          <w:szCs w:val="22"/>
        </w:rPr>
        <w:t xml:space="preserve"> podľa požiadaviek </w:t>
      </w:r>
      <w:r w:rsidRPr="003D2C44" w:rsidR="00901764">
        <w:rPr>
          <w:rFonts w:asciiTheme="minorHAnsi" w:hAnsiTheme="minorHAnsi" w:cstheme="minorHAnsi"/>
          <w:sz w:val="22"/>
          <w:szCs w:val="22"/>
        </w:rPr>
        <w:t>klienta</w:t>
      </w:r>
      <w:r w:rsidRPr="003D2C44">
        <w:rPr>
          <w:rFonts w:asciiTheme="minorHAnsi" w:hAnsiTheme="minorHAnsi" w:cstheme="minorHAnsi"/>
          <w:sz w:val="22"/>
          <w:szCs w:val="22"/>
        </w:rPr>
        <w:t>,</w:t>
      </w:r>
    </w:p>
    <w:p w:rsidRPr="003D2C44" w:rsidR="00BA263A" w:rsidP="00E96041" w:rsidRDefault="00BA263A" w14:paraId="73855A22" w14:textId="77777777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analýza a návrh riešenia,</w:t>
      </w:r>
    </w:p>
    <w:p w:rsidRPr="003D2C44" w:rsidR="00BA263A" w:rsidP="00E96041" w:rsidRDefault="00BA263A" w14:paraId="5DDFB918" w14:textId="5AE03D0B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implementácia dodávaného systému</w:t>
      </w:r>
      <w:r w:rsidRPr="003D2C44" w:rsidR="003F122F">
        <w:rPr>
          <w:rFonts w:asciiTheme="minorHAnsi" w:hAnsiTheme="minorHAnsi" w:cstheme="minorHAnsi"/>
          <w:sz w:val="22"/>
          <w:szCs w:val="22"/>
        </w:rPr>
        <w:t>/služieb a integráciíí</w:t>
      </w:r>
      <w:r w:rsidRPr="003D2C44">
        <w:rPr>
          <w:rFonts w:asciiTheme="minorHAnsi" w:hAnsiTheme="minorHAnsi" w:cstheme="minorHAnsi"/>
          <w:sz w:val="22"/>
          <w:szCs w:val="22"/>
        </w:rPr>
        <w:t>,</w:t>
      </w:r>
    </w:p>
    <w:p w:rsidRPr="003D2C44" w:rsidR="00BA263A" w:rsidP="00E96041" w:rsidRDefault="00BA263A" w14:paraId="6ACCB98A" w14:textId="77777777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školenia používateľov dodávaného systému,</w:t>
      </w:r>
    </w:p>
    <w:p w:rsidRPr="003D2C44" w:rsidR="00BA263A" w:rsidP="00E96041" w:rsidRDefault="00BA263A" w14:paraId="4AF6CB95" w14:textId="7B33A8C3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príprava, podpora a pomoc pri vykonaní testovania dodávaného systému, opravy produktov a sprievodnej dokumentácie dodávaného systému a podpora pri vykonaní regresného testovania dodávaného systému,</w:t>
      </w:r>
    </w:p>
    <w:p w:rsidRPr="003D2C44" w:rsidR="00BA263A" w:rsidP="00E96041" w:rsidRDefault="00BA263A" w14:paraId="78ECF50F" w14:textId="2F5E7E26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príprava, podpora a pomoc pri nasadení do produkcie (Roll-out), vykonaní skúšobnej prevádzky, opravy produktov a sprievodnej dokumentácie dod</w:t>
      </w:r>
      <w:r w:rsidRPr="003D2C44" w:rsidR="00FA5F0D">
        <w:rPr>
          <w:rFonts w:asciiTheme="minorHAnsi" w:hAnsiTheme="minorHAnsi" w:cstheme="minorHAnsi"/>
          <w:sz w:val="22"/>
          <w:szCs w:val="22"/>
        </w:rPr>
        <w:t>-</w:t>
      </w:r>
      <w:r w:rsidRPr="003D2C44">
        <w:rPr>
          <w:rFonts w:asciiTheme="minorHAnsi" w:hAnsiTheme="minorHAnsi" w:cstheme="minorHAnsi"/>
          <w:sz w:val="22"/>
          <w:szCs w:val="22"/>
        </w:rPr>
        <w:t>ávaného systému a podpora pri vykonaní regresného testovania dodávaného systému.</w:t>
      </w:r>
    </w:p>
    <w:p w:rsidRPr="003D2C44" w:rsidR="00BA263A" w:rsidP="00E96041" w:rsidRDefault="00925AE1" w14:paraId="5D8A5FEF" w14:textId="4698E515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Pr="003D2C44" w:rsidR="007A6DBF">
        <w:rPr>
          <w:rFonts w:asciiTheme="minorHAnsi" w:hAnsiTheme="minorHAnsi" w:cstheme="minorHAnsi"/>
          <w:sz w:val="22"/>
          <w:szCs w:val="22"/>
        </w:rPr>
        <w:t>onitorovanie priebehu prác a napredovania projektu, či je v zhode so schváleným plánom projektu a následne pravidelné informovanie o</w:t>
      </w:r>
      <w:r w:rsidR="00D964E9">
        <w:rPr>
          <w:rFonts w:asciiTheme="minorHAnsi" w:hAnsiTheme="minorHAnsi" w:cstheme="minorHAnsi"/>
          <w:sz w:val="22"/>
          <w:szCs w:val="22"/>
        </w:rPr>
        <w:t> </w:t>
      </w:r>
      <w:r w:rsidRPr="003D2C44" w:rsidR="007A6DBF">
        <w:rPr>
          <w:rFonts w:asciiTheme="minorHAnsi" w:hAnsiTheme="minorHAnsi" w:cstheme="minorHAnsi"/>
          <w:sz w:val="22"/>
          <w:szCs w:val="22"/>
        </w:rPr>
        <w:t>stave</w:t>
      </w:r>
      <w:r w:rsidR="00D964E9">
        <w:rPr>
          <w:rFonts w:asciiTheme="minorHAnsi" w:hAnsiTheme="minorHAnsi" w:cstheme="minorHAnsi"/>
          <w:sz w:val="22"/>
          <w:szCs w:val="22"/>
        </w:rPr>
        <w:t>,</w:t>
      </w:r>
    </w:p>
    <w:p w:rsidRPr="003D2C44" w:rsidR="00E20F6F" w:rsidP="00E96041" w:rsidRDefault="00925AE1" w14:paraId="6E51C598" w14:textId="7299388F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v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>ývoj funkčného celku, migrácia údajov</w:t>
      </w:r>
      <w:r w:rsidR="00D964E9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:rsidRPr="003D2C44" w:rsidR="00E20F6F" w:rsidP="00E96041" w:rsidRDefault="00925AE1" w14:paraId="52165A98" w14:textId="382883A9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i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>mplementácia integrácií</w:t>
      </w:r>
      <w:r w:rsidR="00D964E9">
        <w:rPr>
          <w:rFonts w:asciiTheme="minorHAnsi" w:hAnsiTheme="minorHAnsi" w:cstheme="minorHAnsi"/>
          <w:sz w:val="22"/>
          <w:szCs w:val="22"/>
          <w:lang w:eastAsia="en-US"/>
        </w:rPr>
        <w:t>,</w:t>
      </w:r>
    </w:p>
    <w:p w:rsidRPr="003D2C44" w:rsidR="00E20F6F" w:rsidP="00E96041" w:rsidRDefault="00925AE1" w14:paraId="3E9E5528" w14:textId="5E5C1829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a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>kceptačné protokoly pre systémové a integračné, bezpečnostné, záťažové, používateľské testy</w:t>
      </w:r>
      <w:r w:rsidR="00D964E9">
        <w:rPr>
          <w:rFonts w:asciiTheme="minorHAnsi" w:hAnsiTheme="minorHAnsi" w:cstheme="minorHAnsi"/>
          <w:sz w:val="22"/>
          <w:szCs w:val="22"/>
          <w:lang w:eastAsia="en-US"/>
        </w:rPr>
        <w:t>,</w:t>
      </w:r>
    </w:p>
    <w:p w:rsidRPr="003D2C44" w:rsidR="00E20F6F" w:rsidP="00E96041" w:rsidRDefault="00205294" w14:paraId="5B35B480" w14:textId="392EDF86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Pr="003D2C44" w:rsidR="00E20F6F">
        <w:rPr>
          <w:rFonts w:asciiTheme="minorHAnsi" w:hAnsiTheme="minorHAnsi" w:cstheme="minorHAnsi"/>
          <w:sz w:val="22"/>
          <w:szCs w:val="22"/>
        </w:rPr>
        <w:t>estovanie migrácií</w:t>
      </w:r>
      <w:r w:rsidR="00D964E9">
        <w:rPr>
          <w:rFonts w:asciiTheme="minorHAnsi" w:hAnsiTheme="minorHAnsi" w:cstheme="minorHAnsi"/>
          <w:sz w:val="22"/>
          <w:szCs w:val="22"/>
          <w:lang w:eastAsia="en-US"/>
        </w:rPr>
        <w:t>,</w:t>
      </w:r>
    </w:p>
    <w:p w:rsidRPr="003D2C44" w:rsidR="00E83F97" w:rsidP="00E96041" w:rsidRDefault="00205294" w14:paraId="0A01A5F8" w14:textId="2F610CA5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š</w:t>
      </w:r>
      <w:r w:rsidRPr="003D2C44" w:rsidR="00E20F6F">
        <w:rPr>
          <w:rFonts w:asciiTheme="minorHAnsi" w:hAnsiTheme="minorHAnsi" w:cstheme="minorHAnsi"/>
          <w:sz w:val="22"/>
          <w:szCs w:val="22"/>
        </w:rPr>
        <w:t>kolenie personálu</w:t>
      </w:r>
      <w:r w:rsidR="00D964E9">
        <w:rPr>
          <w:rFonts w:asciiTheme="minorHAnsi" w:hAnsiTheme="minorHAnsi" w:cstheme="minorHAnsi"/>
          <w:sz w:val="22"/>
          <w:szCs w:val="22"/>
        </w:rPr>
        <w:t>,</w:t>
      </w:r>
      <w:r w:rsidRPr="003D2C44" w:rsidR="00E20F6F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3D2C44" w:rsidR="00E20F6F" w:rsidP="00E96041" w:rsidRDefault="00205294" w14:paraId="45DE5892" w14:textId="30C8F9E9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m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>igrácia produkčných dát</w:t>
      </w:r>
      <w:r w:rsidR="00D964E9">
        <w:rPr>
          <w:rFonts w:asciiTheme="minorHAnsi" w:hAnsiTheme="minorHAnsi" w:cstheme="minorHAnsi"/>
          <w:sz w:val="22"/>
          <w:szCs w:val="22"/>
          <w:lang w:eastAsia="en-US"/>
        </w:rPr>
        <w:t>,</w:t>
      </w:r>
    </w:p>
    <w:p w:rsidRPr="003D2C44" w:rsidR="00E20F6F" w:rsidP="00E96041" w:rsidRDefault="00205294" w14:paraId="7DF8B546" w14:textId="6D89E888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n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 xml:space="preserve">asadenie do </w:t>
      </w:r>
      <w:r w:rsidR="00D964E9">
        <w:rPr>
          <w:rFonts w:asciiTheme="minorHAnsi" w:hAnsiTheme="minorHAnsi" w:cstheme="minorHAnsi"/>
          <w:sz w:val="22"/>
          <w:szCs w:val="22"/>
          <w:lang w:eastAsia="en-US"/>
        </w:rPr>
        <w:t xml:space="preserve">skúšobnej prevádzky a jej 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>vyhodnotenie</w:t>
      </w:r>
      <w:r w:rsidR="00D964E9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:rsidRPr="003D2C44" w:rsidR="00E20F6F" w:rsidP="00E96041" w:rsidRDefault="00205294" w14:paraId="494F2F45" w14:textId="028C1144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a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>ktivácia prevádzkovej zmluvy</w:t>
      </w:r>
      <w:r w:rsidR="00D964E9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:rsidRPr="003D2C44" w:rsidR="00BA263A" w:rsidP="00E96041" w:rsidRDefault="00205294" w14:paraId="707A9DAA" w14:textId="751D1FBE">
      <w:pPr>
        <w:pStyle w:val="PlainText"/>
        <w:numPr>
          <w:ilvl w:val="0"/>
          <w:numId w:val="63"/>
        </w:numPr>
        <w:tabs>
          <w:tab w:val="clear" w:pos="360"/>
          <w:tab w:val="num" w:pos="1506"/>
        </w:tabs>
        <w:spacing w:before="0" w:after="0" w:line="240" w:lineRule="auto"/>
        <w:ind w:left="99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Pr="003D2C44" w:rsidR="00E20F6F">
        <w:rPr>
          <w:rFonts w:asciiTheme="minorHAnsi" w:hAnsiTheme="minorHAnsi" w:cstheme="minorHAnsi"/>
          <w:sz w:val="22"/>
          <w:szCs w:val="22"/>
        </w:rPr>
        <w:t xml:space="preserve">ykonanie </w:t>
      </w:r>
      <w:r>
        <w:rPr>
          <w:rFonts w:asciiTheme="minorHAnsi" w:hAnsiTheme="minorHAnsi" w:cstheme="minorHAnsi"/>
          <w:sz w:val="22"/>
          <w:szCs w:val="22"/>
          <w:lang w:eastAsia="en-US"/>
        </w:rPr>
        <w:t>s</w:t>
      </w:r>
      <w:r w:rsidRPr="003D2C44" w:rsidR="00E20F6F">
        <w:rPr>
          <w:rFonts w:asciiTheme="minorHAnsi" w:hAnsiTheme="minorHAnsi" w:cstheme="minorHAnsi"/>
          <w:sz w:val="22"/>
          <w:szCs w:val="22"/>
          <w:lang w:eastAsia="en-US"/>
        </w:rPr>
        <w:t>kúšobnej prevádzky</w:t>
      </w:r>
      <w:r w:rsidRPr="003D2C44" w:rsidR="00E20F6F">
        <w:rPr>
          <w:rFonts w:asciiTheme="minorHAnsi" w:hAnsiTheme="minorHAnsi" w:cstheme="minorHAnsi"/>
          <w:sz w:val="22"/>
          <w:szCs w:val="22"/>
        </w:rPr>
        <w:t xml:space="preserve"> a </w:t>
      </w:r>
      <w:r w:rsidR="0059587D">
        <w:rPr>
          <w:rFonts w:asciiTheme="minorHAnsi" w:hAnsiTheme="minorHAnsi" w:cstheme="minorHAnsi"/>
          <w:sz w:val="22"/>
          <w:szCs w:val="22"/>
        </w:rPr>
        <w:t>nasadenie</w:t>
      </w:r>
      <w:r w:rsidRPr="003D2C44" w:rsidR="00E20F6F">
        <w:rPr>
          <w:rFonts w:asciiTheme="minorHAnsi" w:hAnsiTheme="minorHAnsi" w:cstheme="minorHAnsi"/>
          <w:sz w:val="22"/>
          <w:szCs w:val="22"/>
        </w:rPr>
        <w:t xml:space="preserve"> do </w:t>
      </w:r>
      <w:r>
        <w:rPr>
          <w:rFonts w:asciiTheme="minorHAnsi" w:hAnsiTheme="minorHAnsi" w:cstheme="minorHAnsi"/>
          <w:sz w:val="22"/>
          <w:szCs w:val="22"/>
        </w:rPr>
        <w:t>bežnej prevádzky</w:t>
      </w:r>
      <w:r w:rsidR="00D964E9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:rsidRPr="003D2C44" w:rsidR="00E83F97" w:rsidP="00E83F97" w:rsidRDefault="00E83F97" w14:paraId="08DE7262" w14:textId="77777777">
      <w:pPr>
        <w:pStyle w:val="PlainText"/>
        <w:spacing w:before="0" w:after="0" w:line="240" w:lineRule="auto"/>
        <w:ind w:left="993"/>
        <w:rPr>
          <w:rFonts w:asciiTheme="minorHAnsi" w:hAnsiTheme="minorHAnsi" w:cstheme="minorHAnsi"/>
        </w:rPr>
      </w:pPr>
    </w:p>
    <w:p w:rsidRPr="003D2C44" w:rsidR="00D444C3" w:rsidP="0047076D" w:rsidRDefault="009D11C1" w14:paraId="0807C10A" w14:textId="2178482D">
      <w:pPr>
        <w:pStyle w:val="Heading2"/>
        <w:spacing w:before="360"/>
        <w:rPr>
          <w:rFonts w:asciiTheme="minorHAnsi" w:hAnsiTheme="minorHAnsi" w:cstheme="minorHAnsi"/>
        </w:rPr>
      </w:pPr>
      <w:bookmarkStart w:name="_Toc168917205" w:id="90"/>
      <w:bookmarkStart w:name="_Toc18263824" w:id="91"/>
      <w:r w:rsidRPr="003D2C44">
        <w:rPr>
          <w:rFonts w:asciiTheme="minorHAnsi" w:hAnsiTheme="minorHAnsi" w:cstheme="minorHAnsi"/>
        </w:rPr>
        <w:t>Testovanie</w:t>
      </w:r>
      <w:bookmarkEnd w:id="90"/>
    </w:p>
    <w:p w:rsidRPr="003E25FD" w:rsidR="001A65CC" w:rsidP="00E16AB2" w:rsidRDefault="001A65CC" w14:paraId="0A3D02E7" w14:textId="2228C72D">
      <w:pPr>
        <w:jc w:val="both"/>
        <w:rPr>
          <w:rFonts w:asciiTheme="minorHAnsi" w:hAnsiTheme="minorHAnsi" w:cstheme="minorHAnsi"/>
          <w:sz w:val="22"/>
          <w:szCs w:val="22"/>
        </w:rPr>
      </w:pPr>
      <w:r w:rsidRPr="003E25FD">
        <w:rPr>
          <w:rFonts w:asciiTheme="minorHAnsi" w:hAnsiTheme="minorHAnsi" w:cstheme="minorHAnsi"/>
          <w:sz w:val="22"/>
          <w:szCs w:val="22"/>
        </w:rPr>
        <w:t>V</w:t>
      </w:r>
      <w:r w:rsidRPr="003E25FD" w:rsidR="000906F1">
        <w:rPr>
          <w:rFonts w:asciiTheme="minorHAnsi" w:hAnsiTheme="minorHAnsi" w:cstheme="minorHAnsi"/>
          <w:sz w:val="22"/>
          <w:szCs w:val="22"/>
        </w:rPr>
        <w:t> </w:t>
      </w:r>
      <w:r w:rsidRPr="003E25FD">
        <w:rPr>
          <w:rFonts w:asciiTheme="minorHAnsi" w:hAnsiTheme="minorHAnsi" w:cstheme="minorHAnsi"/>
          <w:sz w:val="22"/>
          <w:szCs w:val="22"/>
        </w:rPr>
        <w:t>prie</w:t>
      </w:r>
      <w:r w:rsidRPr="003E25FD" w:rsidR="000906F1">
        <w:rPr>
          <w:rFonts w:asciiTheme="minorHAnsi" w:hAnsiTheme="minorHAnsi" w:cstheme="minorHAnsi"/>
          <w:sz w:val="22"/>
          <w:szCs w:val="22"/>
        </w:rPr>
        <w:t xml:space="preserve">behu projektu bude vykonávané testovanie na strane </w:t>
      </w:r>
      <w:r w:rsidR="005E41AD">
        <w:rPr>
          <w:rFonts w:asciiTheme="minorHAnsi" w:hAnsiTheme="minorHAnsi" w:cstheme="minorHAnsi"/>
          <w:sz w:val="22"/>
          <w:szCs w:val="22"/>
        </w:rPr>
        <w:t>poskytovateľa</w:t>
      </w:r>
      <w:r w:rsidRPr="003E25FD" w:rsidR="000906F1">
        <w:rPr>
          <w:rFonts w:asciiTheme="minorHAnsi" w:hAnsiTheme="minorHAnsi" w:cstheme="minorHAnsi"/>
          <w:sz w:val="22"/>
          <w:szCs w:val="22"/>
        </w:rPr>
        <w:t xml:space="preserve"> a</w:t>
      </w:r>
      <w:r w:rsidRPr="003E25FD" w:rsidR="004238B2">
        <w:rPr>
          <w:rFonts w:asciiTheme="minorHAnsi" w:hAnsiTheme="minorHAnsi" w:cstheme="minorHAnsi"/>
          <w:sz w:val="22"/>
          <w:szCs w:val="22"/>
        </w:rPr>
        <w:t> </w:t>
      </w:r>
      <w:r w:rsidRPr="003E25FD" w:rsidR="000906F1">
        <w:rPr>
          <w:rFonts w:asciiTheme="minorHAnsi" w:hAnsiTheme="minorHAnsi" w:cstheme="minorHAnsi"/>
          <w:sz w:val="22"/>
          <w:szCs w:val="22"/>
        </w:rPr>
        <w:t>aj</w:t>
      </w:r>
      <w:r w:rsidRPr="003E25FD" w:rsidR="004238B2">
        <w:rPr>
          <w:rFonts w:asciiTheme="minorHAnsi" w:hAnsiTheme="minorHAnsi" w:cstheme="minorHAnsi"/>
          <w:sz w:val="22"/>
          <w:szCs w:val="22"/>
        </w:rPr>
        <w:t xml:space="preserve"> </w:t>
      </w:r>
      <w:r w:rsidR="005670D2">
        <w:rPr>
          <w:rFonts w:asciiTheme="minorHAnsi" w:hAnsiTheme="minorHAnsi" w:cstheme="minorHAnsi"/>
          <w:sz w:val="22"/>
          <w:szCs w:val="22"/>
        </w:rPr>
        <w:t>objednávateľa</w:t>
      </w:r>
      <w:r w:rsidRPr="003E25FD" w:rsidR="000906F1">
        <w:rPr>
          <w:rFonts w:asciiTheme="minorHAnsi" w:hAnsiTheme="minorHAnsi" w:cstheme="minorHAnsi"/>
          <w:sz w:val="22"/>
          <w:szCs w:val="22"/>
        </w:rPr>
        <w:t>.</w:t>
      </w:r>
      <w:r w:rsidRPr="003E25FD" w:rsidR="0039561A">
        <w:rPr>
          <w:rFonts w:asciiTheme="minorHAnsi" w:hAnsiTheme="minorHAnsi" w:cstheme="minorHAnsi"/>
          <w:sz w:val="22"/>
          <w:szCs w:val="22"/>
        </w:rPr>
        <w:t xml:space="preserve"> Hlavným </w:t>
      </w:r>
      <w:r w:rsidR="005670D2">
        <w:rPr>
          <w:rFonts w:asciiTheme="minorHAnsi" w:hAnsiTheme="minorHAnsi" w:cstheme="minorHAnsi"/>
          <w:sz w:val="22"/>
          <w:szCs w:val="22"/>
        </w:rPr>
        <w:t>riadiacim</w:t>
      </w:r>
      <w:r w:rsidRPr="003E25FD" w:rsidR="0039561A">
        <w:rPr>
          <w:rFonts w:asciiTheme="minorHAnsi" w:hAnsiTheme="minorHAnsi" w:cstheme="minorHAnsi"/>
          <w:sz w:val="22"/>
          <w:szCs w:val="22"/>
        </w:rPr>
        <w:t xml:space="preserve"> dokumentom pre oblasť testovania je Stratégia testovania.</w:t>
      </w:r>
    </w:p>
    <w:p w:rsidRPr="003E25FD" w:rsidR="008F5576" w:rsidP="00E16AB2" w:rsidRDefault="008F5576" w14:paraId="2EA8B59E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3E25FD" w:rsidR="000906F1" w:rsidP="00E16AB2" w:rsidRDefault="0053774F" w14:paraId="05929A66" w14:textId="46F25CD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Objednávateľ</w:t>
      </w:r>
      <w:r w:rsidRPr="003E25FD" w:rsidR="000906F1">
        <w:rPr>
          <w:rFonts w:asciiTheme="minorHAnsi" w:hAnsiTheme="minorHAnsi" w:cstheme="minorHAnsi"/>
          <w:sz w:val="22"/>
          <w:szCs w:val="22"/>
        </w:rPr>
        <w:t xml:space="preserve"> </w:t>
      </w:r>
      <w:r w:rsidRPr="003E25FD" w:rsidR="004238B2">
        <w:rPr>
          <w:rFonts w:asciiTheme="minorHAnsi" w:hAnsiTheme="minorHAnsi" w:cstheme="minorHAnsi"/>
          <w:sz w:val="22"/>
          <w:szCs w:val="22"/>
        </w:rPr>
        <w:t>požaduje</w:t>
      </w:r>
      <w:r w:rsidRPr="003E25FD" w:rsidR="000D475D">
        <w:rPr>
          <w:rFonts w:asciiTheme="minorHAnsi" w:hAnsiTheme="minorHAnsi" w:cstheme="minorHAnsi"/>
          <w:sz w:val="22"/>
          <w:szCs w:val="22"/>
        </w:rPr>
        <w:t>,</w:t>
      </w:r>
      <w:r w:rsidRPr="003E25FD" w:rsidR="004238B2">
        <w:rPr>
          <w:rFonts w:asciiTheme="minorHAnsi" w:hAnsiTheme="minorHAnsi" w:cstheme="minorHAnsi"/>
          <w:sz w:val="22"/>
          <w:szCs w:val="22"/>
        </w:rPr>
        <w:t xml:space="preserve"> aby </w:t>
      </w:r>
      <w:r>
        <w:rPr>
          <w:rFonts w:asciiTheme="minorHAnsi" w:hAnsiTheme="minorHAnsi" w:cstheme="minorHAnsi"/>
          <w:sz w:val="22"/>
          <w:szCs w:val="22"/>
        </w:rPr>
        <w:t>poskytovateľ</w:t>
      </w:r>
      <w:r w:rsidRPr="003E25FD" w:rsidR="004238B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počas</w:t>
      </w:r>
      <w:r w:rsidRPr="003E25FD" w:rsidR="004238B2">
        <w:rPr>
          <w:rFonts w:asciiTheme="minorHAnsi" w:hAnsiTheme="minorHAnsi" w:cstheme="minorHAnsi"/>
          <w:sz w:val="22"/>
          <w:szCs w:val="22"/>
        </w:rPr>
        <w:t xml:space="preserve"> vývoja systému vykonával </w:t>
      </w:r>
      <w:r w:rsidR="00D77457">
        <w:rPr>
          <w:rFonts w:asciiTheme="minorHAnsi" w:hAnsiTheme="minorHAnsi" w:cstheme="minorHAnsi"/>
          <w:sz w:val="22"/>
          <w:szCs w:val="22"/>
        </w:rPr>
        <w:t>rôzne</w:t>
      </w:r>
      <w:r w:rsidRPr="003E25FD" w:rsidR="004238B2">
        <w:rPr>
          <w:rFonts w:asciiTheme="minorHAnsi" w:hAnsiTheme="minorHAnsi" w:cstheme="minorHAnsi"/>
          <w:sz w:val="22"/>
          <w:szCs w:val="22"/>
        </w:rPr>
        <w:t xml:space="preserve"> typy testov:</w:t>
      </w:r>
    </w:p>
    <w:p w:rsidRPr="003E25FD" w:rsidR="00D0285F" w:rsidP="00E96041" w:rsidRDefault="00D0285F" w14:paraId="36D0F7C9" w14:textId="4C4ABE9B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Unit test</w:t>
      </w:r>
      <w:r w:rsidRPr="003E25FD" w:rsidR="004C009E">
        <w:rPr>
          <w:rFonts w:cstheme="minorHAnsi"/>
        </w:rPr>
        <w:t xml:space="preserve"> – test overenia funkčností jednotlivých jednotiek alebo komponentov kódu, cieľom je overiť či každá jednotka funguje korektne.</w:t>
      </w:r>
    </w:p>
    <w:p w:rsidRPr="003E25FD" w:rsidR="00D0285F" w:rsidP="00E96041" w:rsidRDefault="00D0285F" w14:paraId="09BE9CEF" w14:textId="6D261D39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Integračný test komponentov</w:t>
      </w:r>
      <w:r w:rsidRPr="003E25FD" w:rsidR="00A36EE8">
        <w:rPr>
          <w:rFonts w:cstheme="minorHAnsi"/>
        </w:rPr>
        <w:t xml:space="preserve"> – integračný test jednotlivých komponentov dodávaného riešenia</w:t>
      </w:r>
      <w:r w:rsidRPr="003E25FD" w:rsidR="005C1A23">
        <w:rPr>
          <w:rFonts w:cstheme="minorHAnsi"/>
        </w:rPr>
        <w:t xml:space="preserve"> (interné integrácie)</w:t>
      </w:r>
    </w:p>
    <w:p w:rsidRPr="003E25FD" w:rsidR="00D0285F" w:rsidP="00E96041" w:rsidRDefault="00D0285F" w14:paraId="7097382A" w14:textId="0030C92C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Systémový test</w:t>
      </w:r>
      <w:r w:rsidRPr="003E25FD" w:rsidR="005C1A23">
        <w:rPr>
          <w:rFonts w:cstheme="minorHAnsi"/>
        </w:rPr>
        <w:t xml:space="preserve"> – overenie, či celý systém funguje správne, teda v súlade so špecifikáciami/požiadavkami. Môže zahŕňať testovanie funkcionalít, výkonu, bezpečnosti a iných charakteristík systému</w:t>
      </w:r>
    </w:p>
    <w:p w:rsidRPr="003E25FD" w:rsidR="00D0285F" w:rsidP="00E96041" w:rsidRDefault="00D0285F" w14:paraId="74529E10" w14:textId="60CAB463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Systémový integračný test (SIT)</w:t>
      </w:r>
      <w:r w:rsidRPr="003E25FD" w:rsidR="005C1A23">
        <w:rPr>
          <w:rFonts w:cstheme="minorHAnsi"/>
        </w:rPr>
        <w:t xml:space="preserve"> – testu</w:t>
      </w:r>
      <w:r w:rsidRPr="003E25FD" w:rsidR="00CA2DF2">
        <w:rPr>
          <w:rFonts w:cstheme="minorHAnsi"/>
        </w:rPr>
        <w:t>j</w:t>
      </w:r>
      <w:r w:rsidRPr="003E25FD" w:rsidR="005C1A23">
        <w:rPr>
          <w:rFonts w:cstheme="minorHAnsi"/>
        </w:rPr>
        <w:t>e interakcie medzi rôznymi komponentami alebo modulmi systému (interné aj externé integrácie)</w:t>
      </w:r>
    </w:p>
    <w:p w:rsidRPr="003E25FD" w:rsidR="00172AD3" w:rsidP="00E96041" w:rsidRDefault="00172AD3" w14:paraId="1D842462" w14:textId="470AD278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Výkonnostný test</w:t>
      </w:r>
      <w:r w:rsidRPr="003E25FD" w:rsidR="007359D1">
        <w:rPr>
          <w:rFonts w:cstheme="minorHAnsi"/>
        </w:rPr>
        <w:t xml:space="preserve"> – zameriava sa na meranie a</w:t>
      </w:r>
      <w:r w:rsidRPr="003E25FD" w:rsidR="00C571EA">
        <w:rPr>
          <w:rFonts w:cstheme="minorHAnsi"/>
        </w:rPr>
        <w:t> hodnotenie výkonnosti a škálovateľnosti systému za rôznych podmienok zaťaženia. Cieľom je identifikovať prípadné problémy s</w:t>
      </w:r>
      <w:r w:rsidRPr="003E25FD" w:rsidR="00BE28D3">
        <w:rPr>
          <w:rFonts w:cstheme="minorHAnsi"/>
        </w:rPr>
        <w:t> </w:t>
      </w:r>
      <w:r w:rsidRPr="003E25FD" w:rsidR="00C571EA">
        <w:rPr>
          <w:rFonts w:cstheme="minorHAnsi"/>
        </w:rPr>
        <w:t>výkonnosťou</w:t>
      </w:r>
      <w:r w:rsidRPr="003E25FD" w:rsidR="00BE28D3">
        <w:rPr>
          <w:rFonts w:cstheme="minorHAnsi"/>
        </w:rPr>
        <w:t xml:space="preserve">. V rámci </w:t>
      </w:r>
      <w:r w:rsidRPr="003E25FD" w:rsidR="00205691">
        <w:rPr>
          <w:rFonts w:cstheme="minorHAnsi"/>
        </w:rPr>
        <w:t xml:space="preserve">dokumentu </w:t>
      </w:r>
      <w:r w:rsidR="00E23AD2">
        <w:rPr>
          <w:rFonts w:cstheme="minorHAnsi"/>
        </w:rPr>
        <w:t>Prístup k</w:t>
      </w:r>
      <w:r w:rsidRPr="003E25FD" w:rsidR="00205691">
        <w:rPr>
          <w:rFonts w:cstheme="minorHAnsi"/>
        </w:rPr>
        <w:t xml:space="preserve"> testovani</w:t>
      </w:r>
      <w:r w:rsidR="00E23AD2">
        <w:rPr>
          <w:rFonts w:cstheme="minorHAnsi"/>
        </w:rPr>
        <w:t>u</w:t>
      </w:r>
      <w:r w:rsidRPr="003E25FD" w:rsidR="00205691">
        <w:rPr>
          <w:rFonts w:cstheme="minorHAnsi"/>
        </w:rPr>
        <w:t xml:space="preserve"> je potrebné určiť, ktoré typy výkonnostných testov budú požadované (napr. test škálovateľnosti – scalability testin</w:t>
      </w:r>
      <w:r w:rsidR="00E23AD2">
        <w:rPr>
          <w:rFonts w:cstheme="minorHAnsi"/>
        </w:rPr>
        <w:t>g</w:t>
      </w:r>
      <w:r w:rsidRPr="003E25FD" w:rsidR="00205691">
        <w:rPr>
          <w:rFonts w:cstheme="minorHAnsi"/>
        </w:rPr>
        <w:t>,</w:t>
      </w:r>
      <w:r w:rsidR="00E42290">
        <w:rPr>
          <w:rFonts w:cstheme="minorHAnsi"/>
        </w:rPr>
        <w:t xml:space="preserve"> test záťaže -</w:t>
      </w:r>
      <w:r w:rsidRPr="003E25FD" w:rsidR="00205691">
        <w:rPr>
          <w:rFonts w:cstheme="minorHAnsi"/>
        </w:rPr>
        <w:t xml:space="preserve"> </w:t>
      </w:r>
      <w:r w:rsidRPr="003E25FD" w:rsidR="00074B73">
        <w:rPr>
          <w:rFonts w:cstheme="minorHAnsi"/>
        </w:rPr>
        <w:t xml:space="preserve">stress </w:t>
      </w:r>
      <w:r w:rsidRPr="003E25FD" w:rsidR="00205691">
        <w:rPr>
          <w:rFonts w:cstheme="minorHAnsi"/>
        </w:rPr>
        <w:t xml:space="preserve">testy, testy výdrže – </w:t>
      </w:r>
      <w:r w:rsidRPr="003E25FD" w:rsidR="00074B73">
        <w:rPr>
          <w:rFonts w:cstheme="minorHAnsi"/>
        </w:rPr>
        <w:t>e</w:t>
      </w:r>
      <w:r w:rsidRPr="003E25FD" w:rsidR="00205691">
        <w:rPr>
          <w:rFonts w:cstheme="minorHAnsi"/>
        </w:rPr>
        <w:t>ndurance testing</w:t>
      </w:r>
      <w:r w:rsidRPr="003E25FD" w:rsidR="003310D8">
        <w:rPr>
          <w:rFonts w:cstheme="minorHAnsi"/>
        </w:rPr>
        <w:t xml:space="preserve"> a pod.)</w:t>
      </w:r>
    </w:p>
    <w:p w:rsidRPr="003E25FD" w:rsidR="00172AD3" w:rsidP="00E96041" w:rsidRDefault="00172AD3" w14:paraId="71747F3E" w14:textId="0A1C8513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Záťažový test</w:t>
      </w:r>
      <w:r w:rsidRPr="003E25FD" w:rsidR="00266719">
        <w:rPr>
          <w:rFonts w:cstheme="minorHAnsi"/>
        </w:rPr>
        <w:t xml:space="preserve">  - súčasť výkonnostných testov, zameriava sa na overenie ako sa systém správa pri konkrétnom zaťažení, či už sa jedná o veľký počet súčasných používateľov alebo vykonávanie veľkého množstva transakcií (tzv. load testing)</w:t>
      </w:r>
    </w:p>
    <w:p w:rsidRPr="003E25FD" w:rsidR="00172AD3" w:rsidP="00E96041" w:rsidRDefault="00172AD3" w14:paraId="178B3A90" w14:textId="62345DA3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Test  inštalácie a konfigurácie systému</w:t>
      </w:r>
      <w:r w:rsidRPr="003E25FD" w:rsidR="00DA3D55">
        <w:rPr>
          <w:rFonts w:cstheme="minorHAnsi"/>
        </w:rPr>
        <w:t xml:space="preserve"> – teda overenie</w:t>
      </w:r>
      <w:r w:rsidRPr="003E25FD" w:rsidR="00314E8E">
        <w:rPr>
          <w:rFonts w:cstheme="minorHAnsi"/>
        </w:rPr>
        <w:t>, či softvér môže byť úspešne nainštalovaný a nakonfigurovaný v cieľovom prostredí.</w:t>
      </w:r>
    </w:p>
    <w:p w:rsidRPr="003E25FD" w:rsidR="00D0285F" w:rsidP="00D0285F" w:rsidRDefault="00D0285F" w14:paraId="1EC4E36A" w14:textId="77777777">
      <w:pPr>
        <w:pStyle w:val="ListParagraph"/>
        <w:spacing w:after="60"/>
        <w:jc w:val="both"/>
        <w:rPr>
          <w:rFonts w:cstheme="minorHAnsi"/>
        </w:rPr>
      </w:pPr>
    </w:p>
    <w:p w:rsidRPr="003E25FD" w:rsidR="006D3762" w:rsidP="00EB65AD" w:rsidRDefault="00D40E44" w14:paraId="2E37048C" w14:textId="1CE3406B">
      <w:pPr>
        <w:jc w:val="both"/>
        <w:rPr>
          <w:rFonts w:asciiTheme="minorHAnsi" w:hAnsiTheme="minorHAnsi" w:cstheme="minorHAnsi"/>
          <w:sz w:val="22"/>
          <w:szCs w:val="22"/>
        </w:rPr>
      </w:pPr>
      <w:r w:rsidRPr="003E25FD">
        <w:rPr>
          <w:rFonts w:asciiTheme="minorHAnsi" w:hAnsiTheme="minorHAnsi" w:cstheme="minorHAnsi"/>
          <w:sz w:val="22"/>
          <w:szCs w:val="22"/>
        </w:rPr>
        <w:t xml:space="preserve">Typy testov vykonané </w:t>
      </w:r>
      <w:r w:rsidR="007613C0">
        <w:rPr>
          <w:rFonts w:asciiTheme="minorHAnsi" w:hAnsiTheme="minorHAnsi" w:cstheme="minorHAnsi"/>
          <w:sz w:val="22"/>
          <w:szCs w:val="22"/>
        </w:rPr>
        <w:t>projektovým tímom</w:t>
      </w:r>
      <w:r w:rsidRPr="003E25FD" w:rsidR="00461591">
        <w:rPr>
          <w:rFonts w:asciiTheme="minorHAnsi" w:hAnsiTheme="minorHAnsi" w:cstheme="minorHAnsi"/>
          <w:sz w:val="22"/>
          <w:szCs w:val="22"/>
        </w:rPr>
        <w:t xml:space="preserve"> </w:t>
      </w:r>
      <w:r w:rsidRPr="003E25FD" w:rsidR="00E36DE8">
        <w:rPr>
          <w:rFonts w:asciiTheme="minorHAnsi" w:hAnsiTheme="minorHAnsi" w:cstheme="minorHAnsi"/>
          <w:sz w:val="22"/>
          <w:szCs w:val="22"/>
        </w:rPr>
        <w:t xml:space="preserve">alebo </w:t>
      </w:r>
      <w:r w:rsidRPr="003E25FD" w:rsidR="00CF16FC">
        <w:rPr>
          <w:rFonts w:asciiTheme="minorHAnsi" w:hAnsiTheme="minorHAnsi" w:cstheme="minorHAnsi"/>
          <w:sz w:val="22"/>
          <w:szCs w:val="22"/>
        </w:rPr>
        <w:t xml:space="preserve">poverenou </w:t>
      </w:r>
      <w:r w:rsidRPr="003E25FD" w:rsidR="00AF06CA">
        <w:rPr>
          <w:rFonts w:asciiTheme="minorHAnsi" w:hAnsiTheme="minorHAnsi" w:cstheme="minorHAnsi"/>
          <w:sz w:val="22"/>
          <w:szCs w:val="22"/>
        </w:rPr>
        <w:t xml:space="preserve">treťou stranou </w:t>
      </w:r>
      <w:r w:rsidRPr="003E25FD">
        <w:rPr>
          <w:rFonts w:asciiTheme="minorHAnsi" w:hAnsiTheme="minorHAnsi" w:cstheme="minorHAnsi"/>
          <w:sz w:val="22"/>
          <w:szCs w:val="22"/>
        </w:rPr>
        <w:t>pred testovaním používateľmi</w:t>
      </w:r>
      <w:r w:rsidRPr="003E25FD" w:rsidR="00AF06CA">
        <w:rPr>
          <w:rFonts w:asciiTheme="minorHAnsi" w:hAnsiTheme="minorHAnsi" w:cstheme="minorHAnsi"/>
          <w:sz w:val="22"/>
          <w:szCs w:val="22"/>
        </w:rPr>
        <w:t>:</w:t>
      </w:r>
    </w:p>
    <w:p w:rsidRPr="003E25FD" w:rsidR="009C5441" w:rsidP="00E96041" w:rsidRDefault="009C5441" w14:paraId="31043DB4" w14:textId="7F0C3B27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Preberací test</w:t>
      </w:r>
      <w:r w:rsidRPr="003E25FD" w:rsidR="00247248">
        <w:rPr>
          <w:rFonts w:cstheme="minorHAnsi"/>
        </w:rPr>
        <w:t xml:space="preserve">, </w:t>
      </w:r>
      <w:r w:rsidR="003F3B38">
        <w:rPr>
          <w:rFonts w:cstheme="minorHAnsi"/>
        </w:rPr>
        <w:t>tkz. smoke</w:t>
      </w:r>
      <w:r w:rsidRPr="003E25FD" w:rsidR="00247248">
        <w:rPr>
          <w:rFonts w:cstheme="minorHAnsi"/>
        </w:rPr>
        <w:t xml:space="preserve"> test</w:t>
      </w:r>
    </w:p>
    <w:p w:rsidRPr="003E25FD" w:rsidR="00F57070" w:rsidP="00E96041" w:rsidRDefault="00F57070" w14:paraId="00455D2A" w14:textId="50DC5DB8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Integračný test komponentov</w:t>
      </w:r>
    </w:p>
    <w:p w:rsidRPr="003E25FD" w:rsidR="00F57070" w:rsidP="00E96041" w:rsidRDefault="00F57070" w14:paraId="0EE5AB60" w14:textId="77777777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Systémový test</w:t>
      </w:r>
    </w:p>
    <w:p w:rsidRPr="003E25FD" w:rsidR="00F57070" w:rsidP="00E96041" w:rsidRDefault="00F57070" w14:paraId="1BEC32F1" w14:textId="1ED06AC0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 xml:space="preserve">Systémový integračný test </w:t>
      </w:r>
    </w:p>
    <w:p w:rsidRPr="003E25FD" w:rsidR="00F57070" w:rsidP="00E96041" w:rsidRDefault="00F57070" w14:paraId="0AD0F19D" w14:textId="77777777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Bezpečnostný test</w:t>
      </w:r>
    </w:p>
    <w:p w:rsidRPr="003E25FD" w:rsidR="00905BB1" w:rsidP="00E96041" w:rsidRDefault="0011417F" w14:paraId="09F009AE" w14:textId="016C116B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Penetračný test</w:t>
      </w:r>
    </w:p>
    <w:p w:rsidRPr="003E25FD" w:rsidR="00F57070" w:rsidP="00E96041" w:rsidRDefault="00F57070" w14:paraId="7F530CA2" w14:textId="77777777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Regresný test</w:t>
      </w:r>
    </w:p>
    <w:p w:rsidRPr="003E25FD" w:rsidR="00F57070" w:rsidP="008F5576" w:rsidRDefault="00F57070" w14:paraId="1E81896D" w14:textId="2A4EDCFE">
      <w:pPr>
        <w:spacing w:before="240"/>
        <w:ind w:left="360" w:hanging="360"/>
        <w:jc w:val="both"/>
        <w:rPr>
          <w:rFonts w:asciiTheme="minorHAnsi" w:hAnsiTheme="minorHAnsi" w:cstheme="minorHAnsi"/>
          <w:sz w:val="22"/>
          <w:szCs w:val="22"/>
        </w:rPr>
      </w:pPr>
      <w:r w:rsidRPr="003E25FD">
        <w:rPr>
          <w:rFonts w:asciiTheme="minorHAnsi" w:hAnsiTheme="minorHAnsi" w:cstheme="minorHAnsi"/>
          <w:sz w:val="22"/>
          <w:szCs w:val="22"/>
        </w:rPr>
        <w:t>Typy testov vykonané používateľmi NBS</w:t>
      </w:r>
      <w:r w:rsidRPr="003E25FD" w:rsidR="00D30270">
        <w:rPr>
          <w:rFonts w:asciiTheme="minorHAnsi" w:hAnsiTheme="minorHAnsi" w:cstheme="minorHAnsi"/>
          <w:sz w:val="22"/>
          <w:szCs w:val="22"/>
        </w:rPr>
        <w:t>:</w:t>
      </w:r>
    </w:p>
    <w:p w:rsidRPr="003E25FD" w:rsidR="00BA648B" w:rsidP="00E96041" w:rsidRDefault="00BA648B" w14:paraId="3EC22949" w14:textId="624BF500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 xml:space="preserve">Test </w:t>
      </w:r>
      <w:r w:rsidRPr="003E25FD" w:rsidR="00850419">
        <w:rPr>
          <w:rFonts w:cstheme="minorHAnsi"/>
        </w:rPr>
        <w:t>nasadenia „výrobného nastavenia“ systému</w:t>
      </w:r>
      <w:r w:rsidRPr="003E25FD" w:rsidR="00CA2DF2">
        <w:rPr>
          <w:rFonts w:cstheme="minorHAnsi"/>
        </w:rPr>
        <w:t xml:space="preserve"> </w:t>
      </w:r>
      <w:r w:rsidRPr="003E25FD">
        <w:rPr>
          <w:rFonts w:cstheme="minorHAnsi"/>
        </w:rPr>
        <w:t>a</w:t>
      </w:r>
      <w:r w:rsidRPr="003E25FD" w:rsidR="00850419">
        <w:rPr>
          <w:rFonts w:cstheme="minorHAnsi"/>
        </w:rPr>
        <w:t> iniciálnej</w:t>
      </w:r>
      <w:r w:rsidRPr="003E25FD">
        <w:rPr>
          <w:rFonts w:cstheme="minorHAnsi"/>
        </w:rPr>
        <w:t xml:space="preserve"> konfigurácie systému</w:t>
      </w:r>
    </w:p>
    <w:p w:rsidRPr="003E25FD" w:rsidR="000F5E5C" w:rsidP="00E96041" w:rsidRDefault="000F5E5C" w14:paraId="67695F6D" w14:textId="737BA8C6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Používateľský akceptačný test</w:t>
      </w:r>
      <w:r w:rsidRPr="003E25FD" w:rsidR="00A810C3">
        <w:rPr>
          <w:rFonts w:cstheme="minorHAnsi"/>
        </w:rPr>
        <w:t xml:space="preserve"> </w:t>
      </w:r>
      <w:r w:rsidRPr="003E25FD">
        <w:rPr>
          <w:rFonts w:cstheme="minorHAnsi"/>
        </w:rPr>
        <w:t>(UAT)</w:t>
      </w:r>
    </w:p>
    <w:p w:rsidRPr="003E25FD" w:rsidR="002B7FC8" w:rsidP="00E96041" w:rsidRDefault="002B7FC8" w14:paraId="6007EA74" w14:textId="77777777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UX-UI test</w:t>
      </w:r>
    </w:p>
    <w:p w:rsidRPr="003E25FD" w:rsidR="004767F2" w:rsidP="00E96041" w:rsidRDefault="004767F2" w14:paraId="3FF23C3D" w14:textId="77777777">
      <w:pPr>
        <w:pStyle w:val="ListParagraph"/>
        <w:numPr>
          <w:ilvl w:val="0"/>
          <w:numId w:val="67"/>
        </w:numPr>
        <w:spacing w:after="60"/>
        <w:jc w:val="both"/>
        <w:rPr>
          <w:rFonts w:cstheme="minorHAnsi"/>
        </w:rPr>
      </w:pPr>
      <w:r w:rsidRPr="003E25FD">
        <w:rPr>
          <w:rFonts w:cstheme="minorHAnsi"/>
        </w:rPr>
        <w:t>Záťažový test</w:t>
      </w:r>
    </w:p>
    <w:p w:rsidRPr="003E25FD" w:rsidR="0011417F" w:rsidP="00E16AB2" w:rsidRDefault="0011417F" w14:paraId="5F25A0D4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3E25FD" w:rsidR="007F0242" w:rsidP="00E16AB2" w:rsidRDefault="001E48C2" w14:paraId="0154B4F9" w14:textId="31A3C384">
      <w:pPr>
        <w:jc w:val="both"/>
        <w:rPr>
          <w:rFonts w:asciiTheme="minorHAnsi" w:hAnsiTheme="minorHAnsi" w:cstheme="minorHAnsi"/>
          <w:sz w:val="22"/>
          <w:szCs w:val="22"/>
        </w:rPr>
      </w:pPr>
      <w:r w:rsidRPr="003E25FD">
        <w:rPr>
          <w:rFonts w:asciiTheme="minorHAnsi" w:hAnsiTheme="minorHAnsi" w:cstheme="minorHAnsi"/>
          <w:sz w:val="22"/>
          <w:szCs w:val="22"/>
        </w:rPr>
        <w:t>Typy testov, akceptačné kritériá, spôsob vyhodnocovania a monitorovania testovania bude popís</w:t>
      </w:r>
      <w:r w:rsidRPr="003E25FD" w:rsidR="00750A8F">
        <w:rPr>
          <w:rFonts w:asciiTheme="minorHAnsi" w:hAnsiTheme="minorHAnsi" w:cstheme="minorHAnsi"/>
          <w:sz w:val="22"/>
          <w:szCs w:val="22"/>
        </w:rPr>
        <w:t>a</w:t>
      </w:r>
      <w:r w:rsidRPr="003E25FD">
        <w:rPr>
          <w:rFonts w:asciiTheme="minorHAnsi" w:hAnsiTheme="minorHAnsi" w:cstheme="minorHAnsi"/>
          <w:sz w:val="22"/>
          <w:szCs w:val="22"/>
        </w:rPr>
        <w:t xml:space="preserve">ný v dokumente </w:t>
      </w:r>
      <w:r w:rsidRPr="003E25FD" w:rsidR="00133152">
        <w:rPr>
          <w:rFonts w:asciiTheme="minorHAnsi" w:hAnsiTheme="minorHAnsi" w:cstheme="minorHAnsi"/>
          <w:sz w:val="22"/>
          <w:szCs w:val="22"/>
        </w:rPr>
        <w:t> Stratégia t</w:t>
      </w:r>
      <w:r w:rsidRPr="003E25FD" w:rsidR="00E90217">
        <w:rPr>
          <w:rFonts w:asciiTheme="minorHAnsi" w:hAnsiTheme="minorHAnsi" w:cstheme="minorHAnsi"/>
          <w:sz w:val="22"/>
          <w:szCs w:val="22"/>
        </w:rPr>
        <w:t>estova</w:t>
      </w:r>
      <w:r w:rsidRPr="003E25FD" w:rsidR="004E7F00">
        <w:rPr>
          <w:rFonts w:asciiTheme="minorHAnsi" w:hAnsiTheme="minorHAnsi" w:cstheme="minorHAnsi"/>
          <w:sz w:val="22"/>
          <w:szCs w:val="22"/>
        </w:rPr>
        <w:t>nia</w:t>
      </w:r>
      <w:r w:rsidRPr="00620094" w:rsidR="005D444A">
        <w:rPr>
          <w:rFonts w:asciiTheme="minorHAnsi" w:hAnsiTheme="minorHAnsi" w:cstheme="minorHAnsi"/>
          <w:sz w:val="22"/>
          <w:szCs w:val="22"/>
        </w:rPr>
        <w:t>.</w:t>
      </w:r>
    </w:p>
    <w:p w:rsidRPr="003E25FD" w:rsidR="005D444A" w:rsidP="00E16AB2" w:rsidRDefault="00221434" w14:paraId="5506BEB0" w14:textId="1CDFB0F9">
      <w:pPr>
        <w:jc w:val="both"/>
        <w:rPr>
          <w:rFonts w:asciiTheme="minorHAnsi" w:hAnsiTheme="minorHAnsi" w:cstheme="minorHAnsi"/>
          <w:sz w:val="22"/>
          <w:szCs w:val="22"/>
        </w:rPr>
      </w:pPr>
      <w:r w:rsidRPr="003E25FD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3E25FD" w:rsidR="00681419">
        <w:rPr>
          <w:rFonts w:asciiTheme="minorHAnsi" w:hAnsiTheme="minorHAnsi" w:cstheme="minorHAnsi"/>
          <w:sz w:val="22"/>
          <w:szCs w:val="22"/>
        </w:rPr>
        <w:t>požaduje</w:t>
      </w:r>
      <w:r w:rsidRPr="003E25FD" w:rsidR="00A72EDA">
        <w:rPr>
          <w:rFonts w:asciiTheme="minorHAnsi" w:hAnsiTheme="minorHAnsi" w:cstheme="minorHAnsi"/>
          <w:sz w:val="22"/>
          <w:szCs w:val="22"/>
        </w:rPr>
        <w:t>,</w:t>
      </w:r>
      <w:r w:rsidRPr="003E25FD" w:rsidR="00681419">
        <w:rPr>
          <w:rFonts w:asciiTheme="minorHAnsi" w:hAnsiTheme="minorHAnsi" w:cstheme="minorHAnsi"/>
          <w:sz w:val="22"/>
          <w:szCs w:val="22"/>
        </w:rPr>
        <w:t xml:space="preserve"> aby testovanie </w:t>
      </w:r>
      <w:r w:rsidRPr="003E25FD" w:rsidR="00EC13CB">
        <w:rPr>
          <w:rFonts w:asciiTheme="minorHAnsi" w:hAnsiTheme="minorHAnsi" w:cstheme="minorHAnsi"/>
          <w:sz w:val="22"/>
          <w:szCs w:val="22"/>
        </w:rPr>
        <w:t>dodávan</w:t>
      </w:r>
      <w:r w:rsidRPr="003E25FD" w:rsidR="00A65F60">
        <w:rPr>
          <w:rFonts w:asciiTheme="minorHAnsi" w:hAnsiTheme="minorHAnsi" w:cstheme="minorHAnsi"/>
          <w:sz w:val="22"/>
          <w:szCs w:val="22"/>
        </w:rPr>
        <w:t xml:space="preserve">ého riešenia </w:t>
      </w:r>
      <w:r w:rsidRPr="003E25FD" w:rsidR="00EC13CB">
        <w:rPr>
          <w:rFonts w:asciiTheme="minorHAnsi" w:hAnsiTheme="minorHAnsi" w:cstheme="minorHAnsi"/>
          <w:sz w:val="22"/>
          <w:szCs w:val="22"/>
        </w:rPr>
        <w:t xml:space="preserve">prebiehalo na základe Plánu testovania vypracovaného </w:t>
      </w:r>
      <w:r w:rsidR="000B2D6D">
        <w:rPr>
          <w:rFonts w:asciiTheme="minorHAnsi" w:hAnsiTheme="minorHAnsi" w:cstheme="minorHAnsi"/>
          <w:sz w:val="22"/>
          <w:szCs w:val="22"/>
        </w:rPr>
        <w:t>poskytovateľom</w:t>
      </w:r>
      <w:r w:rsidRPr="003E25FD" w:rsidR="00BD5EC4">
        <w:rPr>
          <w:rFonts w:asciiTheme="minorHAnsi" w:hAnsiTheme="minorHAnsi" w:cstheme="minorHAnsi"/>
          <w:sz w:val="22"/>
          <w:szCs w:val="22"/>
        </w:rPr>
        <w:t xml:space="preserve"> </w:t>
      </w:r>
      <w:r w:rsidRPr="003E25FD" w:rsidR="00E24EC6">
        <w:rPr>
          <w:rFonts w:asciiTheme="minorHAnsi" w:hAnsiTheme="minorHAnsi" w:cstheme="minorHAnsi"/>
          <w:sz w:val="22"/>
          <w:szCs w:val="22"/>
        </w:rPr>
        <w:t xml:space="preserve">v súlade s dokumentom </w:t>
      </w:r>
      <w:r w:rsidRPr="003E25FD" w:rsidR="00FF0D9D">
        <w:rPr>
          <w:rFonts w:asciiTheme="minorHAnsi" w:hAnsiTheme="minorHAnsi" w:cstheme="minorHAnsi"/>
          <w:sz w:val="22"/>
          <w:szCs w:val="22"/>
        </w:rPr>
        <w:t>Stratégia testovania</w:t>
      </w:r>
      <w:r w:rsidRPr="003E25FD" w:rsidR="00A65F60">
        <w:rPr>
          <w:rFonts w:asciiTheme="minorHAnsi" w:hAnsiTheme="minorHAnsi" w:cstheme="minorHAnsi"/>
          <w:sz w:val="22"/>
          <w:szCs w:val="22"/>
        </w:rPr>
        <w:t>,</w:t>
      </w:r>
      <w:r w:rsidRPr="003E25FD" w:rsidR="00E24EC6">
        <w:rPr>
          <w:rFonts w:asciiTheme="minorHAnsi" w:hAnsiTheme="minorHAnsi" w:cstheme="minorHAnsi"/>
          <w:sz w:val="22"/>
          <w:szCs w:val="22"/>
        </w:rPr>
        <w:t xml:space="preserve"> </w:t>
      </w:r>
      <w:r w:rsidRPr="003E25FD" w:rsidR="00BD5EC4">
        <w:rPr>
          <w:rFonts w:asciiTheme="minorHAnsi" w:hAnsiTheme="minorHAnsi" w:cstheme="minorHAnsi"/>
          <w:sz w:val="22"/>
          <w:szCs w:val="22"/>
        </w:rPr>
        <w:t xml:space="preserve">do ktorého budú prevzaté </w:t>
      </w:r>
      <w:r w:rsidRPr="003E25FD" w:rsidR="0060321A">
        <w:rPr>
          <w:rFonts w:asciiTheme="minorHAnsi" w:hAnsiTheme="minorHAnsi" w:cstheme="minorHAnsi"/>
          <w:sz w:val="22"/>
          <w:szCs w:val="22"/>
        </w:rPr>
        <w:t>ustanovenia</w:t>
      </w:r>
      <w:r w:rsidRPr="003E25FD" w:rsidR="00BD5EC4">
        <w:rPr>
          <w:rFonts w:asciiTheme="minorHAnsi" w:hAnsiTheme="minorHAnsi" w:cstheme="minorHAnsi"/>
          <w:sz w:val="22"/>
          <w:szCs w:val="22"/>
        </w:rPr>
        <w:t xml:space="preserve"> z dokumentu </w:t>
      </w:r>
      <w:r w:rsidRPr="003E25FD" w:rsidR="00E24EC6">
        <w:rPr>
          <w:rFonts w:asciiTheme="minorHAnsi" w:hAnsiTheme="minorHAnsi" w:cstheme="minorHAnsi"/>
          <w:sz w:val="22"/>
          <w:szCs w:val="22"/>
        </w:rPr>
        <w:t>Prístup k testovaniu.</w:t>
      </w:r>
    </w:p>
    <w:p w:rsidRPr="003E25FD" w:rsidR="00A55AD9" w:rsidP="00A55AD9" w:rsidRDefault="00A55AD9" w14:paraId="471E4219" w14:textId="77777777">
      <w:pPr>
        <w:pStyle w:val="ListParagraph"/>
        <w:jc w:val="both"/>
        <w:rPr>
          <w:rFonts w:cstheme="minorHAnsi"/>
        </w:rPr>
      </w:pPr>
    </w:p>
    <w:p w:rsidRPr="003D2C44" w:rsidR="1DB25117" w:rsidRDefault="2446B8DD" w14:paraId="0A3E7261" w14:textId="3DB78995">
      <w:pPr>
        <w:pStyle w:val="Heading1"/>
        <w:rPr>
          <w:rFonts w:asciiTheme="minorHAnsi" w:hAnsiTheme="minorHAnsi" w:cstheme="minorHAnsi"/>
        </w:rPr>
      </w:pPr>
      <w:bookmarkStart w:name="_Toc168917206" w:id="92"/>
      <w:bookmarkStart w:name="_Toc5185658" w:id="93"/>
      <w:bookmarkEnd w:id="91"/>
      <w:r w:rsidRPr="003D2C44">
        <w:rPr>
          <w:rFonts w:asciiTheme="minorHAnsi" w:hAnsiTheme="minorHAnsi" w:cstheme="minorHAnsi"/>
        </w:rPr>
        <w:t>Zabezpečenie podpory prevádzky a rozvoja</w:t>
      </w:r>
      <w:bookmarkEnd w:id="92"/>
    </w:p>
    <w:p w:rsidRPr="003E25FD" w:rsidR="006A4937" w:rsidP="006A4937" w:rsidRDefault="006A4937" w14:paraId="16B1971C" w14:textId="77777777">
      <w:pPr>
        <w:spacing w:after="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Pr="003E25FD" w:rsidR="0068428B" w:rsidP="00061C30" w:rsidRDefault="0068428B" w14:paraId="4000E10B" w14:textId="7C063F26">
      <w:pPr>
        <w:spacing w:after="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E25FD">
        <w:rPr>
          <w:rFonts w:asciiTheme="minorHAnsi" w:hAnsiTheme="minorHAnsi" w:cstheme="minorHAnsi"/>
          <w:b/>
          <w:sz w:val="22"/>
          <w:szCs w:val="22"/>
        </w:rPr>
        <w:t>Hodnotenie kvality požadovanej služby</w:t>
      </w:r>
    </w:p>
    <w:p w:rsidRPr="003E25FD" w:rsidR="0068428B" w:rsidP="0068428B" w:rsidRDefault="0068428B" w14:paraId="7CC62B13" w14:textId="77777777">
      <w:p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3E25FD">
        <w:rPr>
          <w:rFonts w:asciiTheme="minorHAnsi" w:hAnsiTheme="minorHAnsi" w:cstheme="minorHAnsi"/>
          <w:sz w:val="22"/>
          <w:szCs w:val="22"/>
        </w:rPr>
        <w:t>Hodnotenie kvality poskytovanej služby bude prebiehať na pravidelných hodnotiacich stretnutiach. Cieľom hodnotiacich stretnutí je:</w:t>
      </w:r>
    </w:p>
    <w:p w:rsidRPr="003E25FD" w:rsidR="0068428B" w:rsidP="00891B3C" w:rsidRDefault="0068428B" w14:paraId="596F6E10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3E25FD">
        <w:rPr>
          <w:rFonts w:cstheme="minorHAnsi"/>
        </w:rPr>
        <w:t>Posúdenie dodržiavania dohodnutej úrovne a parametrov Služieb podpory prevádzky,</w:t>
      </w:r>
    </w:p>
    <w:p w:rsidRPr="003E25FD" w:rsidR="0068428B" w:rsidP="00891B3C" w:rsidRDefault="0068428B" w14:paraId="22DE46E3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3E25FD">
        <w:rPr>
          <w:rFonts w:cstheme="minorHAnsi"/>
        </w:rPr>
        <w:t>Identifikácia každého špecifického Incidentu, ktorý bol hodnotený ako „Nevyriešené“ alebo „Dočasná obnova prevádzky“,</w:t>
      </w:r>
    </w:p>
    <w:p w:rsidRPr="003E25FD" w:rsidR="0068428B" w:rsidP="00891B3C" w:rsidRDefault="0068428B" w14:paraId="44523B98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3E25FD">
        <w:rPr>
          <w:rFonts w:cstheme="minorHAnsi"/>
        </w:rPr>
        <w:t>Optimalizácia úrovne a parametrov Služieb podpory prevádzky,</w:t>
      </w:r>
    </w:p>
    <w:p w:rsidRPr="003E25FD" w:rsidR="0068428B" w:rsidP="00891B3C" w:rsidRDefault="0068428B" w14:paraId="21C51ADA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3E25FD">
        <w:rPr>
          <w:rFonts w:cstheme="minorHAnsi"/>
        </w:rPr>
        <w:t>Posúdenie a schválenie Poskytovateľom navrhnutých zmien,</w:t>
      </w:r>
    </w:p>
    <w:p w:rsidRPr="003E25FD" w:rsidR="0068428B" w:rsidP="00891B3C" w:rsidRDefault="0068428B" w14:paraId="21A3CE80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3E25FD">
        <w:rPr>
          <w:rFonts w:cstheme="minorHAnsi"/>
        </w:rPr>
        <w:t>Rozhodnutie o nevyhnutných a potrebných krokoch.</w:t>
      </w:r>
    </w:p>
    <w:p w:rsidRPr="003E25FD" w:rsidR="0068428B" w:rsidP="0068428B" w:rsidRDefault="0068428B" w14:paraId="4F049AA5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3E25FD">
        <w:rPr>
          <w:rFonts w:asciiTheme="minorHAnsi" w:hAnsiTheme="minorHAnsi" w:cstheme="minorHAnsi"/>
          <w:sz w:val="22"/>
          <w:szCs w:val="22"/>
        </w:rPr>
        <w:t>Zápis z hodnotiaceho stretnutia je povinnou prílohou k mesačnej faktúre. Zápisy z hodnotiacich stretnutí môžu byť využité aj pri rozhodovaní Objednávateľa o uplatnení zmluvných sankcií a/alebo prípadných zmien Služieb podpory prevádzky.</w:t>
      </w:r>
    </w:p>
    <w:p w:rsidRPr="003E25FD" w:rsidR="0068428B" w:rsidP="0068428B" w:rsidRDefault="0068428B" w14:paraId="3EDC6118" w14:textId="0581A4C6">
      <w:pPr>
        <w:jc w:val="both"/>
        <w:rPr>
          <w:rFonts w:asciiTheme="minorHAnsi" w:hAnsiTheme="minorHAnsi" w:cstheme="minorHAnsi"/>
          <w:sz w:val="22"/>
          <w:szCs w:val="22"/>
        </w:rPr>
      </w:pPr>
      <w:r w:rsidRPr="003E25FD">
        <w:rPr>
          <w:rFonts w:asciiTheme="minorHAnsi" w:hAnsiTheme="minorHAnsi" w:cstheme="minorHAnsi"/>
          <w:sz w:val="22"/>
          <w:szCs w:val="22"/>
        </w:rPr>
        <w:t>Podkladom pre hodnotenie poskytovaných Služieb podpory je aj Štatistické hlásenie o vykonaných Službách podpory prevádzky, ktoré Poskytovateľ predloží Objednávateľovi písomne a elektronicky vždy k prvému dňu mesiaca nasledujúceho po hodnotenom období.</w:t>
      </w:r>
    </w:p>
    <w:p w:rsidRPr="003D2C44" w:rsidR="006A7C31" w:rsidP="00061C30" w:rsidRDefault="006A7C31" w14:paraId="58641442" w14:textId="77777777">
      <w:pPr>
        <w:pStyle w:val="Heading2"/>
        <w:rPr>
          <w:rFonts w:asciiTheme="minorHAnsi" w:hAnsiTheme="minorHAnsi" w:cstheme="minorHAnsi"/>
        </w:rPr>
      </w:pPr>
      <w:bookmarkStart w:name="_Toc168917207" w:id="94"/>
      <w:r w:rsidRPr="003D2C44">
        <w:rPr>
          <w:rFonts w:asciiTheme="minorHAnsi" w:hAnsiTheme="minorHAnsi" w:cstheme="minorHAnsi"/>
        </w:rPr>
        <w:t>Podpora prevádzky</w:t>
      </w:r>
      <w:bookmarkEnd w:id="94"/>
    </w:p>
    <w:p w:rsidRPr="00103D0E" w:rsidR="00132EB9" w:rsidP="00132EB9" w:rsidRDefault="00132EB9" w14:paraId="17534843" w14:textId="54055D7A">
      <w:pPr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 xml:space="preserve">Služby podpory prevádzky zahŕňajú zabezpečovanie bežnej servisnej podpory, ako aj poskytovanie podpory pre zaistenie spoľahlivej, kontinuálnej a bezpečnej prevádzky predmetu zákazky v súlade s aktuálnymi platnými funkčnými a nefunkčnými požiadavkami, poskytovanie poradenstva, sledovanie a vyhodnocovanie aktualizácii softvéru, poskytovanie informácií Objednávateľovi o nových verziách a opravách dodaného </w:t>
      </w:r>
      <w:r w:rsidRPr="00103D0E" w:rsidR="008F5576">
        <w:rPr>
          <w:rFonts w:asciiTheme="minorHAnsi" w:hAnsiTheme="minorHAnsi" w:cstheme="minorHAnsi"/>
          <w:sz w:val="22"/>
          <w:szCs w:val="22"/>
        </w:rPr>
        <w:t>riešenia</w:t>
      </w:r>
      <w:r w:rsidRPr="00103D0E">
        <w:rPr>
          <w:rFonts w:asciiTheme="minorHAnsi" w:hAnsiTheme="minorHAnsi" w:cstheme="minorHAnsi"/>
          <w:sz w:val="22"/>
          <w:szCs w:val="22"/>
        </w:rPr>
        <w:t xml:space="preserve">. Súčasťou služieb podpory prevádzky sú aj malé zmeny funkčnosti, konfigurácie a nastavení vynútené zmenami prevádzkového prostredia Obstarávateľa a udržiavanie aktuálnosti príslušnej dokumentácie ako aj predkladanie návrhov na zlepšenie výkonnosti dodaného </w:t>
      </w:r>
      <w:r w:rsidRPr="00103D0E" w:rsidR="006715E3">
        <w:rPr>
          <w:rFonts w:asciiTheme="minorHAnsi" w:hAnsiTheme="minorHAnsi" w:cstheme="minorHAnsi"/>
          <w:sz w:val="22"/>
          <w:szCs w:val="22"/>
        </w:rPr>
        <w:t>riešenia</w:t>
      </w:r>
      <w:r w:rsidRPr="00103D0E" w:rsidR="00FB2EF9">
        <w:rPr>
          <w:rFonts w:asciiTheme="minorHAnsi" w:hAnsiTheme="minorHAnsi" w:cstheme="minorHAnsi"/>
          <w:sz w:val="22"/>
          <w:szCs w:val="22"/>
        </w:rPr>
        <w:t>.</w:t>
      </w:r>
    </w:p>
    <w:p w:rsidRPr="00103D0E" w:rsidR="00132EB9" w:rsidP="00132EB9" w:rsidRDefault="00132EB9" w14:paraId="7107FF37" w14:textId="532853AB">
      <w:pPr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 xml:space="preserve">Služby podpory prevádzky, prípadne iné budú vykonávané aj prostredníctvom </w:t>
      </w:r>
      <w:r w:rsidRPr="00103D0E" w:rsidR="006715E3">
        <w:rPr>
          <w:rFonts w:asciiTheme="minorHAnsi" w:hAnsiTheme="minorHAnsi" w:cstheme="minorHAnsi"/>
          <w:sz w:val="22"/>
          <w:szCs w:val="22"/>
        </w:rPr>
        <w:t>IS Service Desk.  R</w:t>
      </w:r>
      <w:r w:rsidRPr="00103D0E">
        <w:rPr>
          <w:rFonts w:asciiTheme="minorHAnsi" w:hAnsiTheme="minorHAnsi" w:cstheme="minorHAnsi"/>
          <w:sz w:val="22"/>
          <w:szCs w:val="22"/>
        </w:rPr>
        <w:t>ozsah a konkrétne oblasti a činnosti budú upresnené v Servisnej zmluve alebo v rámci dokumentu PID.</w:t>
      </w:r>
    </w:p>
    <w:p w:rsidRPr="00103D0E" w:rsidR="006A7C31" w:rsidP="006A7C31" w:rsidRDefault="006A7C31" w14:paraId="3CA8264C" w14:textId="77777777">
      <w:p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Služby podpory prevádzky požadované zo strany Poskytovateľa zahŕňajú nasledovné činnosti:</w:t>
      </w:r>
    </w:p>
    <w:p w:rsidRPr="00103D0E" w:rsidR="006A7C31" w:rsidP="00891B3C" w:rsidRDefault="006A7C31" w14:paraId="19D2181D" w14:textId="77777777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riadenie a poskytovanie servisných služieb a činností,</w:t>
      </w:r>
    </w:p>
    <w:p w:rsidRPr="00103D0E" w:rsidR="006A7C31" w:rsidP="00891B3C" w:rsidRDefault="002310B3" w14:paraId="2BF3D698" w14:textId="21DABF30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zber a</w:t>
      </w:r>
      <w:r w:rsidRPr="00103D0E" w:rsidR="006A7C31">
        <w:rPr>
          <w:rFonts w:asciiTheme="minorHAnsi" w:hAnsiTheme="minorHAnsi" w:cstheme="minorHAnsi"/>
          <w:sz w:val="22"/>
          <w:szCs w:val="22"/>
        </w:rPr>
        <w:t xml:space="preserve"> evidencie nahlásených incidentov,</w:t>
      </w:r>
    </w:p>
    <w:p w:rsidRPr="00103D0E" w:rsidR="006A7C31" w:rsidP="00891B3C" w:rsidRDefault="006A7C31" w14:paraId="447C58B0" w14:textId="5FE56835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 xml:space="preserve">zber a evidencia </w:t>
      </w:r>
      <w:r w:rsidRPr="00103D0E" w:rsidR="00B22556">
        <w:rPr>
          <w:rFonts w:asciiTheme="minorHAnsi" w:hAnsiTheme="minorHAnsi" w:cstheme="minorHAnsi"/>
          <w:sz w:val="22"/>
          <w:szCs w:val="22"/>
        </w:rPr>
        <w:t xml:space="preserve">nahlásených </w:t>
      </w:r>
      <w:r w:rsidRPr="00103D0E" w:rsidR="002310B3">
        <w:rPr>
          <w:rFonts w:asciiTheme="minorHAnsi" w:hAnsiTheme="minorHAnsi" w:cstheme="minorHAnsi"/>
          <w:sz w:val="22"/>
          <w:szCs w:val="22"/>
        </w:rPr>
        <w:t>žiadostí</w:t>
      </w:r>
      <w:r w:rsidRPr="00103D0E">
        <w:rPr>
          <w:rFonts w:asciiTheme="minorHAnsi" w:hAnsiTheme="minorHAnsi" w:cstheme="minorHAnsi"/>
          <w:sz w:val="22"/>
          <w:szCs w:val="22"/>
        </w:rPr>
        <w:t>,</w:t>
      </w:r>
    </w:p>
    <w:p w:rsidRPr="00103D0E" w:rsidR="006A7C31" w:rsidP="00891B3C" w:rsidRDefault="006A7C31" w14:paraId="71633F1C" w14:textId="77777777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identifikácia problému, ktorý vznikol nekorektným zásahom Koncového používateľa, jeho analýza a samotné riešenie,</w:t>
      </w:r>
    </w:p>
    <w:p w:rsidRPr="00103D0E" w:rsidR="006A7C31" w:rsidP="00891B3C" w:rsidRDefault="006A7C31" w14:paraId="077919F3" w14:textId="77777777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poskytovanie konzultácii o Incidentoch,</w:t>
      </w:r>
    </w:p>
    <w:p w:rsidRPr="00103D0E" w:rsidR="006A7C31" w:rsidP="00891B3C" w:rsidRDefault="006A7C31" w14:paraId="4BE52DA8" w14:textId="77777777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poskytovanie mailového/telefonického/poštou/prostredníctvom IS Service Desk poradenstva,</w:t>
      </w:r>
    </w:p>
    <w:p w:rsidRPr="00103D0E" w:rsidR="006A7C31" w:rsidP="00891B3C" w:rsidRDefault="006A7C31" w14:paraId="32157095" w14:textId="77777777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projektové riadenie servisných činností a malých zmien funkčnosti,</w:t>
      </w:r>
    </w:p>
    <w:p w:rsidRPr="00103D0E" w:rsidR="006A7C31" w:rsidP="00891B3C" w:rsidRDefault="006A7C31" w14:paraId="7B8CC2D7" w14:textId="77777777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riešenie eskalácií,</w:t>
      </w:r>
    </w:p>
    <w:p w:rsidRPr="00103D0E" w:rsidR="006A7C31" w:rsidP="00891B3C" w:rsidRDefault="006A7C31" w14:paraId="621BB394" w14:textId="77777777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poskytovanie reportovania a štatistických hlásení,</w:t>
      </w:r>
    </w:p>
    <w:p w:rsidRPr="00103D0E" w:rsidR="006A7C31" w:rsidP="00891B3C" w:rsidRDefault="006A7C31" w14:paraId="5BC5302C" w14:textId="77777777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zabezpečenie obnovy IT služieb v prípade globálnej poruchy, po živelných poruchách a iných zásadných udalostiach</w:t>
      </w:r>
    </w:p>
    <w:p w:rsidRPr="00103D0E" w:rsidR="006A7C31" w:rsidP="00891B3C" w:rsidRDefault="006A7C31" w14:paraId="4733C297" w14:textId="77777777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profylaktika aplikačnej vrstvy – táto činnosť zahŕňa nasledovné:</w:t>
      </w:r>
    </w:p>
    <w:p w:rsidRPr="00103D0E" w:rsidR="006A7C31" w:rsidP="00891B3C" w:rsidRDefault="006A7C31" w14:paraId="27BCF778" w14:textId="77777777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pravidelná kontrola funkčnosti aplikácie, softvérového vybavenia,</w:t>
      </w:r>
    </w:p>
    <w:p w:rsidRPr="00103D0E" w:rsidR="006A7C31" w:rsidP="00891B3C" w:rsidRDefault="006A7C31" w14:paraId="176E7D8E" w14:textId="77777777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profylaktické kontroly záloh a integrity dát,</w:t>
      </w:r>
    </w:p>
    <w:p w:rsidRPr="00103D0E" w:rsidR="006A7C31" w:rsidP="00891B3C" w:rsidRDefault="006A7C31" w14:paraId="04D36497" w14:textId="357DC2C6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 xml:space="preserve">pravidelná kontrola nastavenia systému podľa posledného odsúhlaseného stavu </w:t>
      </w:r>
      <w:r w:rsidRPr="00103D0E" w:rsidR="00343C77">
        <w:rPr>
          <w:rFonts w:asciiTheme="minorHAnsi" w:hAnsiTheme="minorHAnsi" w:cstheme="minorHAnsi"/>
          <w:sz w:val="22"/>
          <w:szCs w:val="22"/>
        </w:rPr>
        <w:t>služby</w:t>
      </w:r>
      <w:r w:rsidRPr="00103D0E">
        <w:rPr>
          <w:rFonts w:asciiTheme="minorHAnsi" w:hAnsiTheme="minorHAnsi" w:cstheme="minorHAnsi"/>
          <w:sz w:val="22"/>
          <w:szCs w:val="22"/>
        </w:rPr>
        <w:t xml:space="preserve">, kontrola synchronizácie služieb v prípade clustrovaných služieb, kontrola správnosti smerovania, </w:t>
      </w:r>
    </w:p>
    <w:p w:rsidRPr="00103D0E" w:rsidR="006A7C31" w:rsidP="00891B3C" w:rsidRDefault="006A7C31" w14:paraId="3CC6AA94" w14:textId="77777777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pravidelná kontrola parametrov systému definovaných v akceptačných a výkonnostných testoch</w:t>
      </w:r>
    </w:p>
    <w:p w:rsidRPr="00103D0E" w:rsidR="006A7C31" w:rsidP="00891B3C" w:rsidRDefault="006A7C31" w14:paraId="2C8AD2AC" w14:textId="77777777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logovanie činností za účelom optimálnej prevádzky a vyhodnocovania incidentov,</w:t>
      </w:r>
    </w:p>
    <w:p w:rsidRPr="00103D0E" w:rsidR="006A7C31" w:rsidP="00891B3C" w:rsidRDefault="006A7C31" w14:paraId="64C0E155" w14:textId="77777777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kontrola a vyhodnocovanie záznamov zo systémových logov, aplikačných logov,</w:t>
      </w:r>
    </w:p>
    <w:p w:rsidRPr="00103D0E" w:rsidR="006A7C31" w:rsidP="00891B3C" w:rsidRDefault="006A7C31" w14:paraId="56915358" w14:textId="77777777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 xml:space="preserve">kontrola prostredia, v ktorom beží IS, </w:t>
      </w:r>
    </w:p>
    <w:p w:rsidRPr="00103D0E" w:rsidR="006A7C31" w:rsidP="00891B3C" w:rsidRDefault="006A7C31" w14:paraId="20372C2A" w14:textId="77777777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udržiavanie repozitára komentovaných zdrojov kódov,</w:t>
      </w:r>
    </w:p>
    <w:p w:rsidRPr="00103D0E" w:rsidR="006A7C31" w:rsidP="00891B3C" w:rsidRDefault="006A7C31" w14:paraId="7FA60EE3" w14:textId="77777777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udržiavanie dokumentácie v aktuálnosti – inštalačnej, prevádzkovej, administrátorskej a užívateľskej,</w:t>
      </w:r>
    </w:p>
    <w:p w:rsidRPr="00103D0E" w:rsidR="006A7C31" w:rsidP="00891B3C" w:rsidRDefault="006A7C31" w14:paraId="20960D2F" w14:textId="77777777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technická podpora integračných rozhraní IS – táto činnosť zahŕňa nasledovné:</w:t>
      </w:r>
    </w:p>
    <w:p w:rsidRPr="00103D0E" w:rsidR="006A7C31" w:rsidP="00891B3C" w:rsidRDefault="006A7C31" w14:paraId="37847B26" w14:textId="3F766C24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 xml:space="preserve">správa a údržba integračného rozhrania v nadväznosti </w:t>
      </w:r>
      <w:r w:rsidR="00DC480E">
        <w:rPr>
          <w:rFonts w:asciiTheme="minorHAnsi" w:hAnsiTheme="minorHAnsi" w:cstheme="minorHAnsi"/>
          <w:sz w:val="22"/>
          <w:szCs w:val="22"/>
        </w:rPr>
        <w:t xml:space="preserve">na </w:t>
      </w:r>
      <w:r w:rsidRPr="00103D0E">
        <w:rPr>
          <w:rFonts w:asciiTheme="minorHAnsi" w:hAnsiTheme="minorHAnsi" w:cstheme="minorHAnsi"/>
          <w:sz w:val="22"/>
          <w:szCs w:val="22"/>
        </w:rPr>
        <w:t>analýz</w:t>
      </w:r>
      <w:r w:rsidR="00DC480E">
        <w:rPr>
          <w:rFonts w:asciiTheme="minorHAnsi" w:hAnsiTheme="minorHAnsi" w:cstheme="minorHAnsi"/>
          <w:sz w:val="22"/>
          <w:szCs w:val="22"/>
        </w:rPr>
        <w:t>u</w:t>
      </w:r>
      <w:r w:rsidRPr="00103D0E">
        <w:rPr>
          <w:rFonts w:asciiTheme="minorHAnsi" w:hAnsiTheme="minorHAnsi" w:cstheme="minorHAnsi"/>
          <w:sz w:val="22"/>
          <w:szCs w:val="22"/>
        </w:rPr>
        <w:t xml:space="preserve"> reportovaných problémov integračných rozhraní,</w:t>
      </w:r>
    </w:p>
    <w:p w:rsidRPr="00103D0E" w:rsidR="006A7C31" w:rsidP="00891B3C" w:rsidRDefault="006A7C31" w14:paraId="707527AF" w14:textId="77777777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fixovanie problémov a vývoj updatov pre integračné rozhrania,</w:t>
      </w:r>
    </w:p>
    <w:p w:rsidRPr="00103D0E" w:rsidR="006A7C31" w:rsidP="00891B3C" w:rsidRDefault="006A7C31" w14:paraId="59805E55" w14:textId="77777777">
      <w:pPr>
        <w:numPr>
          <w:ilvl w:val="1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105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deployment a zverejňovanie updatov a bugfixov pre integračné rozhrania,</w:t>
      </w:r>
    </w:p>
    <w:p w:rsidRPr="00103D0E" w:rsidR="00B6621C" w:rsidP="00891B3C" w:rsidRDefault="00B6621C" w14:paraId="6C0CC44E" w14:textId="13094E26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podpora pri inštalácií zložitejšieho charakteru,</w:t>
      </w:r>
    </w:p>
    <w:p w:rsidRPr="00103D0E" w:rsidR="006A7C31" w:rsidP="00891B3C" w:rsidRDefault="009F2524" w14:paraId="6DDEE564" w14:textId="5464916E">
      <w:pPr>
        <w:numPr>
          <w:ilvl w:val="0"/>
          <w:numId w:val="28"/>
        </w:numPr>
        <w:tabs>
          <w:tab w:val="left" w:pos="2160"/>
          <w:tab w:val="left" w:pos="2880"/>
          <w:tab w:val="left" w:pos="4500"/>
        </w:tabs>
        <w:spacing w:before="120"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riadenie</w:t>
      </w:r>
      <w:r w:rsidRPr="00103D0E" w:rsidR="006A7C31">
        <w:rPr>
          <w:rFonts w:asciiTheme="minorHAnsi" w:hAnsiTheme="minorHAnsi" w:cstheme="minorHAnsi"/>
          <w:sz w:val="22"/>
          <w:szCs w:val="22"/>
        </w:rPr>
        <w:t xml:space="preserve"> zamerané na spracovávanie požadovaných reportov o Incidentoch a operatívnych informácii o ich riešení.</w:t>
      </w:r>
    </w:p>
    <w:p w:rsidRPr="00103D0E" w:rsidR="00482839" w:rsidP="00CC717F" w:rsidRDefault="00482839" w14:paraId="1BCE0338" w14:textId="77777777">
      <w:pPr>
        <w:tabs>
          <w:tab w:val="left" w:pos="2160"/>
          <w:tab w:val="left" w:pos="2880"/>
          <w:tab w:val="left" w:pos="4500"/>
        </w:tabs>
        <w:spacing w:before="120" w:after="12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:rsidRPr="00103D0E" w:rsidR="00145E42" w:rsidP="007D7BBA" w:rsidRDefault="006E345F" w14:paraId="5BE2DED7" w14:textId="108A0084">
      <w:pPr>
        <w:tabs>
          <w:tab w:val="left" w:pos="2160"/>
          <w:tab w:val="left" w:pos="2880"/>
          <w:tab w:val="left" w:pos="4500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Poskytovateľ</w:t>
      </w:r>
      <w:r w:rsidRPr="00103D0E" w:rsidR="00145E42">
        <w:rPr>
          <w:rFonts w:asciiTheme="minorHAnsi" w:hAnsiTheme="minorHAnsi" w:cstheme="minorHAnsi"/>
          <w:sz w:val="22"/>
          <w:szCs w:val="22"/>
        </w:rPr>
        <w:t xml:space="preserve"> zabezpečí logovanie všetkých udalostí v systéme v rámci Cloudu a tiež neustály monitoring systémov.</w:t>
      </w:r>
    </w:p>
    <w:p w:rsidRPr="00103D0E" w:rsidR="00052C08" w:rsidP="007D7BBA" w:rsidRDefault="00145E42" w14:paraId="3DC7E578" w14:textId="298BB553">
      <w:pPr>
        <w:tabs>
          <w:tab w:val="left" w:pos="2160"/>
          <w:tab w:val="left" w:pos="2880"/>
          <w:tab w:val="left" w:pos="4500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Objednávateľ má právo na získavanie alebo nahliadanie do logov a tiež do monitorovacieho systému pre NBS tenant-a.</w:t>
      </w:r>
    </w:p>
    <w:p w:rsidRPr="00103D0E" w:rsidR="007D7BBA" w:rsidP="007D7BBA" w:rsidRDefault="007D7BBA" w14:paraId="2F63CBDA" w14:textId="77777777">
      <w:pPr>
        <w:tabs>
          <w:tab w:val="left" w:pos="2160"/>
          <w:tab w:val="left" w:pos="2880"/>
          <w:tab w:val="left" w:pos="4500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Pr="003D2C44" w:rsidR="00471E94" w:rsidP="00471E94" w:rsidRDefault="006A7C31" w14:paraId="636B630D" w14:textId="3801F41E">
      <w:pPr>
        <w:pStyle w:val="Heading3"/>
        <w:rPr>
          <w:rFonts w:asciiTheme="minorHAnsi" w:hAnsiTheme="minorHAnsi" w:cstheme="minorHAnsi"/>
        </w:rPr>
      </w:pPr>
      <w:bookmarkStart w:name="_Toc168917208" w:id="95"/>
      <w:r w:rsidRPr="003D2C44">
        <w:rPr>
          <w:rFonts w:asciiTheme="minorHAnsi" w:hAnsiTheme="minorHAnsi" w:cstheme="minorHAnsi"/>
        </w:rPr>
        <w:t>ServiceDesk</w:t>
      </w:r>
      <w:bookmarkEnd w:id="95"/>
    </w:p>
    <w:p w:rsidRPr="00AE6EE4" w:rsidR="006A7C31" w:rsidP="006A7C31" w:rsidRDefault="006A7C31" w14:paraId="3DC6A285" w14:textId="77777777">
      <w:pPr>
        <w:keepNext/>
        <w:spacing w:after="60"/>
        <w:jc w:val="both"/>
        <w:rPr>
          <w:rFonts w:asciiTheme="minorHAnsi" w:hAnsiTheme="minorHAnsi" w:cstheme="minorHAnsi"/>
          <w:sz w:val="22"/>
          <w:szCs w:val="20"/>
        </w:rPr>
      </w:pPr>
      <w:r w:rsidRPr="00AE6EE4">
        <w:rPr>
          <w:rFonts w:asciiTheme="minorHAnsi" w:hAnsiTheme="minorHAnsi" w:cstheme="minorHAnsi"/>
          <w:sz w:val="22"/>
          <w:szCs w:val="20"/>
        </w:rPr>
        <w:t xml:space="preserve">ServiceDesk Objednávateľa sa používa ako komunikačný kanál medzi Objednávateľom a Poskytovateľom pri poskytovaní servisných služieb, pričom sa bude využívať na: </w:t>
      </w:r>
    </w:p>
    <w:p w:rsidRPr="003D2C44" w:rsidR="006A7C31" w:rsidP="00891B3C" w:rsidRDefault="006A7C31" w14:paraId="5A2ED3B3" w14:textId="644E6103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3D2C44">
        <w:rPr>
          <w:rFonts w:cstheme="minorHAnsi"/>
        </w:rPr>
        <w:t xml:space="preserve">evidenciu </w:t>
      </w:r>
      <w:r w:rsidRPr="003D2C44" w:rsidR="00ED1074">
        <w:rPr>
          <w:rFonts w:cstheme="minorHAnsi"/>
        </w:rPr>
        <w:t>i</w:t>
      </w:r>
      <w:r w:rsidRPr="003D2C44">
        <w:rPr>
          <w:rFonts w:cstheme="minorHAnsi"/>
        </w:rPr>
        <w:t>ncidentov, ich kategorizáciu, vyhodnocovanie, a následné reportovanie,</w:t>
      </w:r>
    </w:p>
    <w:p w:rsidRPr="003D2C44" w:rsidR="00AE6EE4" w:rsidP="00AE6EE4" w:rsidRDefault="00AE6EE4" w14:paraId="37AE32DB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3D2C44">
        <w:rPr>
          <w:rFonts w:cstheme="minorHAnsi"/>
        </w:rPr>
        <w:t xml:space="preserve">evidenciu a monitorovanie priebehu pri riešení Incidentov, </w:t>
      </w:r>
    </w:p>
    <w:p w:rsidRPr="003D2C44" w:rsidR="003471E7" w:rsidP="00891B3C" w:rsidRDefault="003471E7" w14:paraId="7815B910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3D2C44">
        <w:rPr>
          <w:rFonts w:cstheme="minorHAnsi"/>
        </w:rPr>
        <w:t>evidenciu riešenia požiadaviek zo strany Kľúčových používateľov.</w:t>
      </w:r>
    </w:p>
    <w:p w:rsidRPr="003D2C44" w:rsidR="003471E7" w:rsidP="00891B3C" w:rsidRDefault="003471E7" w14:paraId="049F0D19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3D2C44">
        <w:rPr>
          <w:rFonts w:cstheme="minorHAnsi"/>
        </w:rPr>
        <w:t>eskaláciu riešenia požiadaviek zo strany Kľúčových používateľov.</w:t>
      </w:r>
    </w:p>
    <w:p w:rsidRPr="003D2C44" w:rsidR="003471E7" w:rsidP="00891B3C" w:rsidRDefault="003471E7" w14:paraId="47F0996A" w14:textId="0A97A822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3D2C44">
        <w:rPr>
          <w:rFonts w:cstheme="minorHAnsi"/>
        </w:rPr>
        <w:t>evidenciu a sledovanie zmenových požiadaviek.</w:t>
      </w:r>
    </w:p>
    <w:p w:rsidRPr="003D2C44" w:rsidR="00AA54F6" w:rsidP="00AA54F6" w:rsidRDefault="00AA54F6" w14:paraId="21DC86B1" w14:textId="77777777">
      <w:pPr>
        <w:pStyle w:val="ListParagraph"/>
        <w:spacing w:before="120" w:after="120" w:line="276" w:lineRule="auto"/>
        <w:ind w:left="714"/>
        <w:contextualSpacing w:val="0"/>
        <w:jc w:val="both"/>
        <w:rPr>
          <w:rFonts w:cstheme="minorHAnsi"/>
        </w:rPr>
      </w:pPr>
    </w:p>
    <w:p w:rsidRPr="00103D0E" w:rsidR="00490EA4" w:rsidP="00EB7891" w:rsidRDefault="00490EA4" w14:paraId="7EAD8900" w14:textId="77777777">
      <w:p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Rozšírený popis Služieb podpory prevádzky:</w:t>
      </w:r>
    </w:p>
    <w:p w:rsidRPr="00103D0E" w:rsidR="00490EA4" w:rsidP="00891B3C" w:rsidRDefault="00490EA4" w14:paraId="514D9F17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odstraňovanie Incidentov, resp. poskytnutie náhradného riešenia pri riešení Incidentov,</w:t>
      </w:r>
    </w:p>
    <w:p w:rsidRPr="00103D0E" w:rsidR="00490EA4" w:rsidP="00891B3C" w:rsidRDefault="00490EA4" w14:paraId="29DD2154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poskytnutie služieb v súvislosti s posudzovaním a riešením Incidentov, ktoré boli spôsobené nesprávnym fungovaním,</w:t>
      </w:r>
    </w:p>
    <w:p w:rsidRPr="00103D0E" w:rsidR="00490EA4" w:rsidP="00891B3C" w:rsidRDefault="00490EA4" w14:paraId="2354638B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pravidelná kontrola funkčnosti informačného IS a jeho častí (monitoring),</w:t>
      </w:r>
    </w:p>
    <w:p w:rsidRPr="00103D0E" w:rsidR="00490EA4" w:rsidP="00891B3C" w:rsidRDefault="00490EA4" w14:paraId="777B7EAB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pravidelná kontrola nastavenia IS podľa posledného odsúhlaseného stavu konfigurácie,</w:t>
      </w:r>
    </w:p>
    <w:p w:rsidRPr="00103D0E" w:rsidR="00490EA4" w:rsidP="00891B3C" w:rsidRDefault="00490EA4" w14:paraId="57B768A5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zabezpečenie služby zotavenia po havárii (disaster recovery),</w:t>
      </w:r>
    </w:p>
    <w:p w:rsidRPr="00103D0E" w:rsidR="00490EA4" w:rsidP="00891B3C" w:rsidRDefault="00490EA4" w14:paraId="32366BF7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profylaktické práce v rozsahu definovanom prevádzkovou dokumentáciou IS,</w:t>
      </w:r>
    </w:p>
    <w:p w:rsidRPr="00103D0E" w:rsidR="00490EA4" w:rsidP="00891B3C" w:rsidRDefault="00490EA4" w14:paraId="6CD8BD64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kontrola a vyhodnocovanie záznamov z aplikačných logov,</w:t>
      </w:r>
    </w:p>
    <w:p w:rsidRPr="00103D0E" w:rsidR="00490EA4" w:rsidP="00891B3C" w:rsidRDefault="00490EA4" w14:paraId="51E69D4A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proaktívne upozorňovanie Objednávateľa Poskytovateľom na vhodné úpravy a zmeny IS,</w:t>
      </w:r>
    </w:p>
    <w:p w:rsidRPr="00103D0E" w:rsidR="00490EA4" w:rsidP="00891B3C" w:rsidRDefault="00490EA4" w14:paraId="172CF262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udržiavanie repozitára komentovaných zdrojových kódov,</w:t>
      </w:r>
    </w:p>
    <w:p w:rsidRPr="00103D0E" w:rsidR="00490EA4" w:rsidP="00891B3C" w:rsidRDefault="00490EA4" w14:paraId="325B4C8E" w14:textId="77777777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realizácia malých zmien funkčnosti vynútených zmenami prevádzkového prostredia Objednávateľa,</w:t>
      </w:r>
    </w:p>
    <w:p w:rsidRPr="00103D0E" w:rsidR="00490EA4" w:rsidP="00891B3C" w:rsidRDefault="00490EA4" w14:paraId="7394AAD7" w14:textId="4525EA5A">
      <w:pPr>
        <w:pStyle w:val="ListParagraph"/>
        <w:numPr>
          <w:ilvl w:val="0"/>
          <w:numId w:val="27"/>
        </w:numPr>
        <w:spacing w:before="120" w:after="120" w:line="276" w:lineRule="auto"/>
        <w:ind w:left="714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udržiavanie administrátorskej, prevádzkovej a užívateľskej dokumentácie v aktuálnom stave.</w:t>
      </w:r>
    </w:p>
    <w:p w:rsidRPr="003D2C44" w:rsidR="00AB64CF" w:rsidP="00061C30" w:rsidRDefault="00AB64CF" w14:paraId="3D68272C" w14:textId="41261083">
      <w:pPr>
        <w:pStyle w:val="Heading2"/>
        <w:rPr>
          <w:rFonts w:asciiTheme="minorHAnsi" w:hAnsiTheme="minorHAnsi" w:cstheme="minorHAnsi"/>
        </w:rPr>
      </w:pPr>
      <w:bookmarkStart w:name="_Toc168917209" w:id="96"/>
      <w:r w:rsidRPr="003D2C44">
        <w:rPr>
          <w:rFonts w:asciiTheme="minorHAnsi" w:hAnsiTheme="minorHAnsi" w:cstheme="minorHAnsi"/>
        </w:rPr>
        <w:t>Údržba (riadenie incidentov)</w:t>
      </w:r>
      <w:bookmarkEnd w:id="96"/>
    </w:p>
    <w:p w:rsidRPr="00103D0E" w:rsidR="006A7C31" w:rsidP="006A7C31" w:rsidRDefault="006A7C31" w14:paraId="75739BFD" w14:textId="77777777">
      <w:p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Rozšírený popis Služieb údržby:</w:t>
      </w:r>
    </w:p>
    <w:p w:rsidRPr="00103D0E" w:rsidR="006A7C31" w:rsidP="00EC7DE5" w:rsidRDefault="006A7C31" w14:paraId="6F3426FA" w14:textId="77777777">
      <w:pPr>
        <w:pStyle w:val="ListParagraph"/>
        <w:numPr>
          <w:ilvl w:val="0"/>
          <w:numId w:val="50"/>
        </w:numPr>
        <w:spacing w:after="60"/>
        <w:jc w:val="both"/>
        <w:rPr>
          <w:rFonts w:cstheme="minorHAnsi"/>
        </w:rPr>
      </w:pPr>
      <w:r w:rsidRPr="00103D0E">
        <w:rPr>
          <w:rFonts w:cstheme="minorHAnsi"/>
        </w:rPr>
        <w:t>riešenie a odstraňovanie prevádzkových incidentov podľa závažnosti incidentu (vrátane bezpečnostných incidentov)</w:t>
      </w:r>
    </w:p>
    <w:p w:rsidRPr="00103D0E" w:rsidR="006A7C31" w:rsidP="00EC7DE5" w:rsidRDefault="006A7C31" w14:paraId="3EC83E94" w14:textId="77777777">
      <w:pPr>
        <w:pStyle w:val="ListParagraph"/>
        <w:numPr>
          <w:ilvl w:val="0"/>
          <w:numId w:val="50"/>
        </w:numPr>
        <w:spacing w:after="60"/>
        <w:jc w:val="both"/>
        <w:rPr>
          <w:rFonts w:cstheme="minorHAnsi"/>
        </w:rPr>
      </w:pPr>
      <w:r w:rsidRPr="00103D0E">
        <w:rPr>
          <w:rFonts w:cstheme="minorHAnsi"/>
        </w:rPr>
        <w:t>evidencia incidentov na základe dohodnutého postupu s Objednávateľom,</w:t>
      </w:r>
    </w:p>
    <w:p w:rsidRPr="00103D0E" w:rsidR="006A7C31" w:rsidP="00EC7DE5" w:rsidRDefault="006A7C31" w14:paraId="2315940D" w14:textId="77777777">
      <w:pPr>
        <w:pStyle w:val="ListParagraph"/>
        <w:numPr>
          <w:ilvl w:val="0"/>
          <w:numId w:val="50"/>
        </w:numPr>
        <w:spacing w:after="60"/>
        <w:jc w:val="both"/>
        <w:rPr>
          <w:rFonts w:cstheme="minorHAnsi"/>
        </w:rPr>
      </w:pPr>
      <w:r w:rsidRPr="00103D0E">
        <w:rPr>
          <w:rFonts w:cstheme="minorHAnsi"/>
        </w:rPr>
        <w:t>aktualizácia príslušnej dokumentácie.</w:t>
      </w:r>
    </w:p>
    <w:p w:rsidRPr="00103D0E" w:rsidR="006A7C31" w:rsidP="006A7C31" w:rsidRDefault="006A7C31" w14:paraId="0DDD79DD" w14:textId="77777777">
      <w:pPr>
        <w:pStyle w:val="ListParagraph"/>
        <w:spacing w:after="60"/>
        <w:jc w:val="both"/>
        <w:rPr>
          <w:rFonts w:cstheme="minorHAnsi"/>
        </w:rPr>
      </w:pPr>
    </w:p>
    <w:p w:rsidRPr="00103D0E" w:rsidR="006A7C31" w:rsidP="006A7C31" w:rsidRDefault="006A7C31" w14:paraId="0A7E398A" w14:textId="77777777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Detailný popis služieb bude bližšie špecifikovaný v rámci Servisnej zmluvy.</w:t>
      </w:r>
    </w:p>
    <w:p w:rsidRPr="003D2C44" w:rsidR="00490EA4" w:rsidRDefault="00490EA4" w14:paraId="72E2D88E" w14:textId="77777777">
      <w:pPr>
        <w:pStyle w:val="Heading3"/>
        <w:rPr>
          <w:rFonts w:asciiTheme="minorHAnsi" w:hAnsiTheme="minorHAnsi" w:cstheme="minorHAnsi"/>
        </w:rPr>
      </w:pPr>
      <w:bookmarkStart w:name="_Toc9498070" w:id="97"/>
      <w:bookmarkStart w:name="_Toc26362748" w:id="98"/>
      <w:bookmarkStart w:name="_Toc27571811" w:id="99"/>
      <w:bookmarkStart w:name="_Toc168917210" w:id="100"/>
      <w:r w:rsidRPr="003D2C44">
        <w:rPr>
          <w:rFonts w:asciiTheme="minorHAnsi" w:hAnsiTheme="minorHAnsi" w:cstheme="minorHAnsi"/>
        </w:rPr>
        <w:t>Nahlasovanie incidentov</w:t>
      </w:r>
      <w:bookmarkEnd w:id="97"/>
      <w:bookmarkEnd w:id="98"/>
      <w:bookmarkEnd w:id="99"/>
      <w:bookmarkEnd w:id="100"/>
    </w:p>
    <w:p w:rsidRPr="00103D0E" w:rsidR="000D0A00" w:rsidP="001B43F1" w:rsidRDefault="000D0A00" w14:paraId="2CF290C5" w14:textId="28D7AD40">
      <w:pPr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Poskytovateľ dodá Objednávateľovi zoznam členov podpory s uvedením mena, priezviska, telefónneho čísla a e-mailovej adresy, prípadne oblasti, ktorú pri riešení incidentov zastrešuje.</w:t>
      </w:r>
    </w:p>
    <w:p w:rsidRPr="00103D0E" w:rsidR="00B75CC0" w:rsidP="001B43F1" w:rsidRDefault="00B75CC0" w14:paraId="5C073046" w14:textId="1BE93747">
      <w:p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 xml:space="preserve">Nahlasovanie iným spôsobom ako cez Service Desk je možné len v prípadoch, že Service Desk nie je funkčný alebo sa jedná o naliehavý prípad. Všetky tieto hlásenia je potrebné zaevidovať </w:t>
      </w:r>
      <w:r w:rsidRPr="00103D0E" w:rsidR="0070702D">
        <w:rPr>
          <w:rFonts w:asciiTheme="minorHAnsi" w:hAnsiTheme="minorHAnsi" w:cstheme="minorHAnsi"/>
          <w:sz w:val="22"/>
          <w:szCs w:val="22"/>
        </w:rPr>
        <w:t xml:space="preserve">dodatočne </w:t>
      </w:r>
      <w:r w:rsidRPr="00103D0E">
        <w:rPr>
          <w:rFonts w:asciiTheme="minorHAnsi" w:hAnsiTheme="minorHAnsi" w:cstheme="minorHAnsi"/>
          <w:sz w:val="22"/>
          <w:szCs w:val="22"/>
        </w:rPr>
        <w:t>aj v Service Desku.</w:t>
      </w:r>
    </w:p>
    <w:p w:rsidRPr="00103D0E" w:rsidR="00490EA4" w:rsidP="001B43F1" w:rsidRDefault="00490EA4" w14:paraId="5F55813D" w14:textId="1091D33F">
      <w:p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 xml:space="preserve">Objednávateľ môže </w:t>
      </w:r>
      <w:r w:rsidRPr="00103D0E" w:rsidR="00B75CC0">
        <w:rPr>
          <w:rFonts w:asciiTheme="minorHAnsi" w:hAnsiTheme="minorHAnsi" w:cstheme="minorHAnsi"/>
          <w:sz w:val="22"/>
          <w:szCs w:val="22"/>
        </w:rPr>
        <w:t xml:space="preserve">vo vyššie uvedených </w:t>
      </w:r>
      <w:r w:rsidRPr="00103D0E" w:rsidR="00E866DF">
        <w:rPr>
          <w:rFonts w:asciiTheme="minorHAnsi" w:hAnsiTheme="minorHAnsi" w:cstheme="minorHAnsi"/>
          <w:sz w:val="22"/>
          <w:szCs w:val="22"/>
        </w:rPr>
        <w:t>situáciách</w:t>
      </w:r>
      <w:r w:rsidRPr="00103D0E" w:rsidR="00B75CC0">
        <w:rPr>
          <w:rFonts w:asciiTheme="minorHAnsi" w:hAnsiTheme="minorHAnsi" w:cstheme="minorHAnsi"/>
          <w:sz w:val="22"/>
          <w:szCs w:val="22"/>
        </w:rPr>
        <w:t xml:space="preserve"> </w:t>
      </w:r>
      <w:r w:rsidRPr="00103D0E">
        <w:rPr>
          <w:rFonts w:asciiTheme="minorHAnsi" w:hAnsiTheme="minorHAnsi" w:cstheme="minorHAnsi"/>
          <w:sz w:val="22"/>
          <w:szCs w:val="22"/>
        </w:rPr>
        <w:t xml:space="preserve">nahlasovať Incidenty nasledujúcimi spôsobmi: </w:t>
      </w:r>
    </w:p>
    <w:p w:rsidRPr="00103D0E" w:rsidR="00490EA4" w:rsidP="00891B3C" w:rsidRDefault="00490EA4" w14:paraId="6E4BEF9A" w14:textId="77777777">
      <w:pPr>
        <w:pStyle w:val="ListParagraph"/>
        <w:numPr>
          <w:ilvl w:val="0"/>
          <w:numId w:val="29"/>
        </w:numPr>
        <w:spacing w:before="120" w:after="60" w:line="276" w:lineRule="auto"/>
        <w:ind w:left="426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Telefón: v prípade hlásenia Incidentov prostredníctvom telefónu, Poskytovateľ ako potvrdenie začatia plynutia času riešenia Incidentu zašle potvrdzujúci email kontaktujúcej osobe s označením „Potvrdenie prevzatia Incidentu“ a uvedením evidenčného čísla Incidentu v systéme Poskytovateľa. Čas nahlásenia Incidentu sa počíta od prvotného telefonického kontaktu s nahlásením  Incidentu. Čas telefonického kontaktu je zaevidovaný v rámci potvrdzujúceho  emailu.</w:t>
      </w:r>
    </w:p>
    <w:p w:rsidRPr="00103D0E" w:rsidR="00490EA4" w:rsidP="00891B3C" w:rsidRDefault="00490EA4" w14:paraId="7233DD1B" w14:textId="77777777">
      <w:pPr>
        <w:pStyle w:val="ListParagraph"/>
        <w:numPr>
          <w:ilvl w:val="0"/>
          <w:numId w:val="29"/>
        </w:numPr>
        <w:spacing w:before="120" w:after="60" w:line="276" w:lineRule="auto"/>
        <w:ind w:left="426" w:hanging="357"/>
        <w:contextualSpacing w:val="0"/>
        <w:jc w:val="both"/>
        <w:rPr>
          <w:rFonts w:cstheme="minorHAnsi"/>
        </w:rPr>
      </w:pPr>
      <w:r w:rsidRPr="00103D0E">
        <w:rPr>
          <w:rFonts w:cstheme="minorHAnsi"/>
        </w:rPr>
        <w:t>Elektronickou poštou (e-mail s nastavením vyžiadania potvrdenia o doručení správy):</w:t>
      </w:r>
      <w:r w:rsidRPr="00103D0E">
        <w:rPr>
          <w:rFonts w:cstheme="minorHAnsi"/>
        </w:rPr>
        <w:br/>
      </w:r>
      <w:r w:rsidRPr="00103D0E">
        <w:rPr>
          <w:rFonts w:cstheme="minorHAnsi"/>
        </w:rPr>
        <w:t>s označením „Potvrdenie prevzatia Incidentu“ a uvedením evidenčného čísla Incidentu v systéme Poskytovateľa. Čas nahlásenia Incidentu sa počíta od prijatia  potvrdenia o doručení správy.</w:t>
      </w:r>
    </w:p>
    <w:p w:rsidR="00490EA4" w:rsidP="00DF53C6" w:rsidRDefault="00490EA4" w14:paraId="4AB63FE1" w14:textId="79D0B3BB">
      <w:pPr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>Objednávateľ zabezpečí tím prvo</w:t>
      </w:r>
      <w:r w:rsidRPr="00103D0E" w:rsidR="00E803C7">
        <w:rPr>
          <w:rFonts w:asciiTheme="minorHAnsi" w:hAnsiTheme="minorHAnsi" w:cstheme="minorHAnsi"/>
          <w:sz w:val="22"/>
          <w:szCs w:val="22"/>
        </w:rPr>
        <w:t>-</w:t>
      </w:r>
      <w:r w:rsidRPr="00103D0E">
        <w:rPr>
          <w:rFonts w:asciiTheme="minorHAnsi" w:hAnsiTheme="minorHAnsi" w:cstheme="minorHAnsi"/>
          <w:sz w:val="22"/>
          <w:szCs w:val="22"/>
        </w:rPr>
        <w:t>úrovňovej podpory Call centra pre koncových používateľov. Bude zabezpečovať príjem dotazov, požiadaviek a chýb od koncových používateľov, evidenciu prijatých dotazov, požiadaviek a chýb, identifikáciu a riešenie prijatých dotazov, požiadaviek a chýb v rámci získaných poznatkov. Zároveň bude komunikovať s tímom podpory Poskytovateľa.</w:t>
      </w:r>
    </w:p>
    <w:p w:rsidRPr="00103D0E" w:rsidR="00103D0E" w:rsidP="00DF53C6" w:rsidRDefault="00103D0E" w14:paraId="7AA4B236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103D0E" w:rsidR="00800014" w:rsidP="00DF53C6" w:rsidRDefault="00490EA4" w14:paraId="049699A9" w14:textId="4C9AC7EC">
      <w:pPr>
        <w:spacing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 xml:space="preserve">Služba nahlasovania incidentov bude dostupná </w:t>
      </w:r>
      <w:r w:rsidRPr="00103D0E" w:rsidR="007B4781">
        <w:rPr>
          <w:rFonts w:asciiTheme="minorHAnsi" w:hAnsiTheme="minorHAnsi" w:cstheme="minorHAnsi"/>
          <w:sz w:val="22"/>
          <w:szCs w:val="22"/>
        </w:rPr>
        <w:t xml:space="preserve">v režime </w:t>
      </w:r>
      <w:r w:rsidRPr="00103D0E" w:rsidR="002F4BAE">
        <w:rPr>
          <w:rFonts w:asciiTheme="minorHAnsi" w:hAnsiTheme="minorHAnsi" w:cstheme="minorHAnsi"/>
          <w:color w:val="000000" w:themeColor="text1"/>
          <w:sz w:val="22"/>
          <w:szCs w:val="22"/>
        </w:rPr>
        <w:t>7:00 do 23:00 CET (</w:t>
      </w:r>
      <w:r w:rsidRPr="00103D0E" w:rsidR="002F4BAE">
        <w:rPr>
          <w:rFonts w:asciiTheme="minorHAnsi" w:hAnsiTheme="minorHAnsi" w:cstheme="minorHAnsi"/>
          <w:sz w:val="22"/>
          <w:szCs w:val="22"/>
        </w:rPr>
        <w:t xml:space="preserve"> </w:t>
      </w:r>
      <w:r w:rsidRPr="00103D0E" w:rsidR="002F4BAE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 w:rsidRPr="00103D0E" w:rsidR="002F4BAE">
        <w:rPr>
          <w:rFonts w:asciiTheme="minorHAnsi" w:hAnsiTheme="minorHAnsi" w:cstheme="minorHAnsi"/>
          <w:sz w:val="22"/>
          <w:szCs w:val="22"/>
        </w:rPr>
        <w:t xml:space="preserve"> </w:t>
      </w:r>
      <w:r w:rsidRPr="00103D0E" w:rsidR="002F4BAE">
        <w:rPr>
          <w:rFonts w:asciiTheme="minorHAnsi" w:hAnsiTheme="minorHAnsi" w:cstheme="minorHAnsi"/>
          <w:color w:val="000000" w:themeColor="text1"/>
          <w:sz w:val="22"/>
          <w:szCs w:val="22"/>
        </w:rPr>
        <w:t>x</w:t>
      </w:r>
      <w:r w:rsidRPr="00103D0E" w:rsidR="002F4BAE">
        <w:rPr>
          <w:rFonts w:asciiTheme="minorHAnsi" w:hAnsiTheme="minorHAnsi" w:cstheme="minorHAnsi"/>
          <w:sz w:val="22"/>
          <w:szCs w:val="22"/>
        </w:rPr>
        <w:t xml:space="preserve"> 16h. </w:t>
      </w:r>
      <w:r w:rsidRPr="00103D0E" w:rsidR="002F4BAE">
        <w:rPr>
          <w:rFonts w:asciiTheme="minorHAnsi" w:hAnsiTheme="minorHAnsi" w:cstheme="minorHAnsi"/>
          <w:color w:val="000000" w:themeColor="text1"/>
          <w:sz w:val="22"/>
          <w:szCs w:val="22"/>
        </w:rPr>
        <w:t>) – v pracovných dňoch a v dňoch pracovného voľna, resp. pracovného pokoja, ktoré nie sú pracovnými dňami platobného systému TARGET.</w:t>
      </w:r>
      <w:r w:rsidRPr="00103D0E" w:rsidR="00BB45A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103D0E" w:rsidR="009C4519">
        <w:rPr>
          <w:rFonts w:asciiTheme="minorHAnsi" w:hAnsiTheme="minorHAnsi" w:cstheme="minorHAnsi"/>
          <w:sz w:val="22"/>
          <w:szCs w:val="22"/>
        </w:rPr>
        <w:t>Zoznam sviatk</w:t>
      </w:r>
      <w:r w:rsidRPr="00103D0E" w:rsidR="00604F5A">
        <w:rPr>
          <w:rFonts w:asciiTheme="minorHAnsi" w:hAnsiTheme="minorHAnsi" w:cstheme="minorHAnsi"/>
          <w:sz w:val="22"/>
          <w:szCs w:val="22"/>
        </w:rPr>
        <w:t>ov</w:t>
      </w:r>
      <w:r w:rsidRPr="00103D0E" w:rsidR="009C4519">
        <w:rPr>
          <w:rFonts w:asciiTheme="minorHAnsi" w:hAnsiTheme="minorHAnsi" w:cstheme="minorHAnsi"/>
          <w:sz w:val="22"/>
          <w:szCs w:val="22"/>
        </w:rPr>
        <w:t xml:space="preserve"> bude dohodnutý medzi </w:t>
      </w:r>
      <w:r w:rsidRPr="00103D0E" w:rsidR="00CC7B47">
        <w:rPr>
          <w:rFonts w:asciiTheme="minorHAnsi" w:hAnsiTheme="minorHAnsi" w:cstheme="minorHAnsi"/>
          <w:sz w:val="22"/>
          <w:szCs w:val="22"/>
        </w:rPr>
        <w:t xml:space="preserve">Objednávateľom </w:t>
      </w:r>
      <w:r w:rsidRPr="00103D0E" w:rsidR="009C4519">
        <w:rPr>
          <w:rFonts w:asciiTheme="minorHAnsi" w:hAnsiTheme="minorHAnsi" w:cstheme="minorHAnsi"/>
          <w:sz w:val="22"/>
          <w:szCs w:val="22"/>
        </w:rPr>
        <w:t>a </w:t>
      </w:r>
      <w:r w:rsidRPr="00103D0E" w:rsidR="00CC7B47">
        <w:rPr>
          <w:rFonts w:asciiTheme="minorHAnsi" w:hAnsiTheme="minorHAnsi" w:cstheme="minorHAnsi"/>
          <w:sz w:val="22"/>
          <w:szCs w:val="22"/>
        </w:rPr>
        <w:t>Poskytovateľom</w:t>
      </w:r>
      <w:r w:rsidRPr="00103D0E" w:rsidR="009C4519">
        <w:rPr>
          <w:rFonts w:asciiTheme="minorHAnsi" w:hAnsiTheme="minorHAnsi" w:cstheme="minorHAnsi"/>
          <w:sz w:val="22"/>
          <w:szCs w:val="22"/>
        </w:rPr>
        <w:t>.</w:t>
      </w:r>
    </w:p>
    <w:p w:rsidRPr="00103D0E" w:rsidR="00BB45A3" w:rsidP="00BB45A3" w:rsidRDefault="00BB45A3" w14:paraId="08BD8202" w14:textId="77777777">
      <w:pPr>
        <w:spacing w:line="252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Pr="00103D0E" w:rsidR="008D3961" w:rsidP="00BB45A3" w:rsidRDefault="008D3961" w14:paraId="266A6598" w14:textId="77777777">
      <w:pPr>
        <w:spacing w:line="252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Pr="00103D0E" w:rsidR="00C83464" w:rsidP="00061C30" w:rsidRDefault="00C83464" w14:paraId="1E068DDC" w14:textId="2B5A8465">
      <w:pPr>
        <w:jc w:val="both"/>
        <w:rPr>
          <w:rFonts w:asciiTheme="minorHAnsi" w:hAnsiTheme="minorHAnsi" w:cstheme="minorHAnsi"/>
          <w:sz w:val="22"/>
          <w:szCs w:val="22"/>
        </w:rPr>
      </w:pPr>
      <w:r w:rsidRPr="00103D0E">
        <w:rPr>
          <w:rFonts w:asciiTheme="minorHAnsi" w:hAnsiTheme="minorHAnsi" w:cstheme="minorHAnsi"/>
          <w:sz w:val="22"/>
          <w:szCs w:val="22"/>
        </w:rPr>
        <w:t xml:space="preserve">Klasifikácia incidentov </w:t>
      </w:r>
      <w:r w:rsidRPr="00103D0E" w:rsidR="000B7D3D">
        <w:rPr>
          <w:rFonts w:asciiTheme="minorHAnsi" w:hAnsiTheme="minorHAnsi" w:cstheme="minorHAnsi"/>
          <w:sz w:val="22"/>
          <w:szCs w:val="22"/>
        </w:rPr>
        <w:t xml:space="preserve">- </w:t>
      </w:r>
      <w:r w:rsidRPr="00103D0E">
        <w:rPr>
          <w:rFonts w:asciiTheme="minorHAnsi" w:hAnsiTheme="minorHAnsi" w:cstheme="minorHAnsi"/>
          <w:sz w:val="22"/>
          <w:szCs w:val="22"/>
        </w:rPr>
        <w:t xml:space="preserve">stanovuje poverený zamestnanec </w:t>
      </w:r>
      <w:r w:rsidRPr="00103D0E" w:rsidR="000B7D3D">
        <w:rPr>
          <w:rFonts w:asciiTheme="minorHAnsi" w:hAnsiTheme="minorHAnsi" w:cstheme="minorHAnsi"/>
          <w:sz w:val="22"/>
          <w:szCs w:val="22"/>
        </w:rPr>
        <w:t>O</w:t>
      </w:r>
      <w:r w:rsidRPr="00103D0E">
        <w:rPr>
          <w:rFonts w:asciiTheme="minorHAnsi" w:hAnsiTheme="minorHAnsi" w:cstheme="minorHAnsi"/>
          <w:sz w:val="22"/>
          <w:szCs w:val="22"/>
        </w:rPr>
        <w:t>bjednávateľa podľa závažnosti:</w:t>
      </w:r>
    </w:p>
    <w:tbl>
      <w:tblPr>
        <w:tblW w:w="487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ook w:val="0000" w:firstRow="0" w:lastRow="0" w:firstColumn="0" w:lastColumn="0" w:noHBand="0" w:noVBand="0"/>
      </w:tblPr>
      <w:tblGrid>
        <w:gridCol w:w="2077"/>
        <w:gridCol w:w="6755"/>
      </w:tblGrid>
      <w:tr w:rsidRPr="00103D0E" w:rsidR="00C83464" w:rsidTr="00061C30" w14:paraId="21ABC06B" w14:textId="77777777">
        <w:tc>
          <w:tcPr>
            <w:tcW w:w="1176" w:type="pct"/>
            <w:shd w:val="clear" w:color="auto" w:fill="E7E6E6"/>
          </w:tcPr>
          <w:p w:rsidRPr="00103D0E" w:rsidR="00C83464" w:rsidP="00061C30" w:rsidRDefault="00C83464" w14:paraId="4E0458FC" w14:textId="77777777">
            <w:pPr>
              <w:pStyle w:val="BodyTextIndent3"/>
              <w:spacing w:before="60" w:after="20"/>
              <w:ind w:left="0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b/>
                <w:bCs/>
                <w:szCs w:val="22"/>
                <w:lang w:val="sk-SK"/>
              </w:rPr>
              <w:t>Závažnosť/typ  incidentu</w:t>
            </w:r>
          </w:p>
        </w:tc>
        <w:tc>
          <w:tcPr>
            <w:tcW w:w="3824" w:type="pct"/>
            <w:shd w:val="clear" w:color="auto" w:fill="E7E6E6"/>
          </w:tcPr>
          <w:p w:rsidRPr="00103D0E" w:rsidR="00C83464" w:rsidP="00061C30" w:rsidRDefault="00C83464" w14:paraId="17D6ACB1" w14:textId="77777777">
            <w:pPr>
              <w:pStyle w:val="BodyTextIndent3"/>
              <w:spacing w:before="240" w:after="20"/>
              <w:ind w:left="79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b/>
                <w:bCs/>
                <w:szCs w:val="22"/>
                <w:lang w:val="sk-SK"/>
              </w:rPr>
              <w:t>Popis naliehavosti incidentu</w:t>
            </w:r>
          </w:p>
        </w:tc>
      </w:tr>
      <w:tr w:rsidRPr="00103D0E" w:rsidR="00C83464" w:rsidTr="00061C30" w14:paraId="7F506ACF" w14:textId="77777777">
        <w:tc>
          <w:tcPr>
            <w:tcW w:w="1176" w:type="pct"/>
          </w:tcPr>
          <w:p w:rsidRPr="00103D0E" w:rsidR="00C83464" w:rsidP="00061C30" w:rsidRDefault="00C83464" w14:paraId="55019299" w14:textId="77777777">
            <w:pPr>
              <w:pStyle w:val="BodyTextIndent3"/>
              <w:spacing w:before="60" w:after="20"/>
              <w:ind w:left="0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>Zásadný incident</w:t>
            </w:r>
          </w:p>
        </w:tc>
        <w:tc>
          <w:tcPr>
            <w:tcW w:w="3824" w:type="pct"/>
          </w:tcPr>
          <w:p w:rsidRPr="00103D0E" w:rsidR="00C83464" w:rsidP="00061C30" w:rsidRDefault="00C83464" w14:paraId="3861ED98" w14:textId="7D3D8383">
            <w:pPr>
              <w:pStyle w:val="BodyTextIndent3"/>
              <w:spacing w:before="60" w:after="20"/>
              <w:ind w:left="79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 xml:space="preserve">Do tejto klasifikácie spadajú všetky neplánované výpadky prevádzky systému oznámené </w:t>
            </w:r>
            <w:r w:rsidRPr="00103D0E" w:rsidR="00CF6CA4">
              <w:rPr>
                <w:rFonts w:cstheme="minorHAnsi"/>
                <w:szCs w:val="22"/>
                <w:lang w:val="sk-SK"/>
              </w:rPr>
              <w:t>P</w:t>
            </w:r>
            <w:r w:rsidRPr="00103D0E">
              <w:rPr>
                <w:rFonts w:cstheme="minorHAnsi"/>
                <w:szCs w:val="22"/>
                <w:lang w:val="sk-SK"/>
              </w:rPr>
              <w:t xml:space="preserve">oskytovateľovi </w:t>
            </w:r>
            <w:r w:rsidRPr="00103D0E" w:rsidR="00CF6CA4">
              <w:rPr>
                <w:rFonts w:cstheme="minorHAnsi"/>
                <w:szCs w:val="22"/>
                <w:lang w:val="sk-SK"/>
              </w:rPr>
              <w:t>O</w:t>
            </w:r>
            <w:r w:rsidRPr="00103D0E">
              <w:rPr>
                <w:rFonts w:cstheme="minorHAnsi"/>
                <w:szCs w:val="22"/>
                <w:lang w:val="sk-SK"/>
              </w:rPr>
              <w:t>bjednávateľom, u ktorých sa riešením incidentu zistí, že je spôsobený vážnou chybou alebo nedostatkom systému a táto chyba a/alebo nedostatok zabraňuje jeho riadnemu používaniu v prevádzke nasledovne:</w:t>
            </w:r>
          </w:p>
          <w:p w:rsidRPr="00103D0E" w:rsidR="00C83464" w:rsidP="00EC7DE5" w:rsidRDefault="00C83464" w14:paraId="1FE4BD48" w14:textId="77777777">
            <w:pPr>
              <w:pStyle w:val="BodyTextIndent3"/>
              <w:numPr>
                <w:ilvl w:val="0"/>
                <w:numId w:val="52"/>
              </w:numPr>
              <w:spacing w:before="60" w:after="20" w:line="240" w:lineRule="auto"/>
              <w:ind w:left="505" w:hanging="284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 xml:space="preserve">Aplikačné funkcie systému nie sú funkčné ako celok, alebo ide o takú chybu alebo nedostatok systému, ktorý neumožní úspešne realizovať bankové procesy v NBS podporované systémom alebo </w:t>
            </w:r>
          </w:p>
          <w:p w:rsidRPr="00103D0E" w:rsidR="00C83464" w:rsidP="00EC7DE5" w:rsidRDefault="00C83464" w14:paraId="253E3D90" w14:textId="77777777">
            <w:pPr>
              <w:pStyle w:val="BodyTextIndent3"/>
              <w:numPr>
                <w:ilvl w:val="0"/>
                <w:numId w:val="52"/>
              </w:numPr>
              <w:spacing w:before="60" w:after="20" w:line="240" w:lineRule="auto"/>
              <w:ind w:left="505" w:hanging="284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>Aplikačné funkcie systému, prostredníctvom ktorých sa realizujú časovo závislé bankové procesy súvisiace najmä s hotovostnými, majetkovými prevodmi a účtovnými procedúrami, nie sú úplne funkčné, alebo</w:t>
            </w:r>
          </w:p>
          <w:p w:rsidRPr="00103D0E" w:rsidR="00C83464" w:rsidP="00EC7DE5" w:rsidRDefault="00C83464" w14:paraId="5FCC7EF3" w14:textId="77777777">
            <w:pPr>
              <w:pStyle w:val="BodyTextIndent3"/>
              <w:numPr>
                <w:ilvl w:val="0"/>
                <w:numId w:val="52"/>
              </w:numPr>
              <w:spacing w:before="60" w:after="20" w:line="240" w:lineRule="auto"/>
              <w:ind w:left="505" w:hanging="284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>Aplikačné funkcie systému, ktoré majú priamy dopad na riadny chod NBS, nie sú funkčné.</w:t>
            </w:r>
          </w:p>
          <w:p w:rsidRPr="00103D0E" w:rsidR="00C83464" w:rsidRDefault="00C83464" w14:paraId="432F0E9D" w14:textId="77777777">
            <w:pPr>
              <w:pStyle w:val="BodyTextIndent3"/>
              <w:spacing w:before="60" w:after="20"/>
              <w:ind w:left="75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 xml:space="preserve">Zásadný bezpečnostný incident je bezpečnostný incident, ktorý priamo ohrozuje informačnú bezpečnosť bankových procesov v NBS – v oblasti dôvernosti, integrity alebo dostupnosti informácií </w:t>
            </w:r>
          </w:p>
        </w:tc>
      </w:tr>
      <w:tr w:rsidRPr="00103D0E" w:rsidR="00C83464" w:rsidTr="00061C30" w14:paraId="03C94FE3" w14:textId="77777777">
        <w:tc>
          <w:tcPr>
            <w:tcW w:w="1176" w:type="pct"/>
          </w:tcPr>
          <w:p w:rsidRPr="00103D0E" w:rsidR="00C83464" w:rsidP="00061C30" w:rsidRDefault="00C83464" w14:paraId="4B1E75DE" w14:textId="77777777">
            <w:pPr>
              <w:pStyle w:val="BodyTextIndent3"/>
              <w:spacing w:before="60" w:after="20"/>
              <w:ind w:left="26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>Závažný incident</w:t>
            </w:r>
          </w:p>
        </w:tc>
        <w:tc>
          <w:tcPr>
            <w:tcW w:w="3824" w:type="pct"/>
          </w:tcPr>
          <w:p w:rsidRPr="00103D0E" w:rsidR="00C83464" w:rsidP="00061C30" w:rsidRDefault="00C83464" w14:paraId="6A9CAA6D" w14:textId="46599EAC">
            <w:pPr>
              <w:pStyle w:val="BodyTextIndent3"/>
              <w:spacing w:before="60" w:after="20"/>
              <w:ind w:left="79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 xml:space="preserve">Do tejto klasifikácie spadajú všetky neplánované výpadky prevádzky systému oznámené </w:t>
            </w:r>
            <w:r w:rsidRPr="00103D0E" w:rsidR="00CF6CA4">
              <w:rPr>
                <w:rFonts w:cstheme="minorHAnsi"/>
                <w:szCs w:val="22"/>
                <w:lang w:val="sk-SK"/>
              </w:rPr>
              <w:t>P</w:t>
            </w:r>
            <w:r w:rsidRPr="00103D0E">
              <w:rPr>
                <w:rFonts w:cstheme="minorHAnsi"/>
                <w:szCs w:val="22"/>
                <w:lang w:val="sk-SK"/>
              </w:rPr>
              <w:t xml:space="preserve">oskytovateľovi </w:t>
            </w:r>
            <w:r w:rsidRPr="00103D0E" w:rsidR="00CF6CA4">
              <w:rPr>
                <w:rFonts w:cstheme="minorHAnsi"/>
                <w:szCs w:val="22"/>
                <w:lang w:val="sk-SK"/>
              </w:rPr>
              <w:t>O</w:t>
            </w:r>
            <w:r w:rsidRPr="00103D0E">
              <w:rPr>
                <w:rFonts w:cstheme="minorHAnsi"/>
                <w:szCs w:val="22"/>
                <w:lang w:val="sk-SK"/>
              </w:rPr>
              <w:t>bjednávateľom, u ktorých sa riešením incidentu zistí, že je spôsobený chybou alebo nedostatkom systému a táto chyba a/alebo nedostatok zabraňuje jeho plnohodnotné používaniu v prevádzke nasledovne:</w:t>
            </w:r>
          </w:p>
          <w:p w:rsidRPr="00103D0E" w:rsidR="00C83464" w:rsidP="00EC7DE5" w:rsidRDefault="00C83464" w14:paraId="7FF8730D" w14:textId="77777777">
            <w:pPr>
              <w:pStyle w:val="BodyTextIndent3"/>
              <w:numPr>
                <w:ilvl w:val="0"/>
                <w:numId w:val="53"/>
              </w:numPr>
              <w:tabs>
                <w:tab w:val="clear" w:pos="360"/>
              </w:tabs>
              <w:spacing w:before="60" w:after="20" w:line="240" w:lineRule="auto"/>
              <w:ind w:left="646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>Aplikačné funkcie systému neumožňujú vykonanie činnosti a/alebo vytvorenie výstupov, ktoré NBS potrebuje na splnenie svojich záväzkov voči externým subjektom,</w:t>
            </w:r>
          </w:p>
          <w:p w:rsidRPr="00103D0E" w:rsidR="00C83464" w:rsidP="00EC7DE5" w:rsidRDefault="00C83464" w14:paraId="7962BEA4" w14:textId="77777777">
            <w:pPr>
              <w:pStyle w:val="BodyTextIndent3"/>
              <w:numPr>
                <w:ilvl w:val="0"/>
                <w:numId w:val="53"/>
              </w:numPr>
              <w:tabs>
                <w:tab w:val="clear" w:pos="360"/>
              </w:tabs>
              <w:spacing w:before="60" w:after="20" w:line="240" w:lineRule="auto"/>
              <w:ind w:left="646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>Aplikačné funkcie systému, prostredníctvom ktorých sa realizujú časovo závislé bankové procesy súvisiace najmä s hotovostnými, majetkovými prevodmi a účtovnými procedúrami, nie sú čiastočne funkčné.</w:t>
            </w:r>
          </w:p>
          <w:p w:rsidRPr="00103D0E" w:rsidR="00C83464" w:rsidP="00061C30" w:rsidRDefault="00C83464" w14:paraId="5C38A2C5" w14:textId="77777777">
            <w:pPr>
              <w:pStyle w:val="BodyTextIndent3"/>
              <w:spacing w:before="60" w:after="20"/>
              <w:ind w:left="79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>Závažný bezpečnostný incident je bezpečnostný incident, ktorý priamo ohrozuje informačnú bezpečnosť časovo závislých a obsahových bankových procesov v NBS súvisiace s hotovostnými, majetkovými prevodmi a účtovnými procedúrami  – v oblasti dôvernosti, integrity alebo dostupnosti informácií</w:t>
            </w:r>
          </w:p>
        </w:tc>
      </w:tr>
      <w:tr w:rsidRPr="00103D0E" w:rsidR="00C83464" w:rsidTr="00061C30" w14:paraId="1331674E" w14:textId="77777777">
        <w:tc>
          <w:tcPr>
            <w:tcW w:w="1176" w:type="pct"/>
          </w:tcPr>
          <w:p w:rsidRPr="00103D0E" w:rsidR="00C83464" w:rsidP="00061C30" w:rsidRDefault="00C83464" w14:paraId="5D0A75A7" w14:textId="77777777">
            <w:pPr>
              <w:pStyle w:val="BodyTextIndent3"/>
              <w:spacing w:before="60" w:after="20"/>
              <w:ind w:left="26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>Nepodstatný incident</w:t>
            </w:r>
          </w:p>
        </w:tc>
        <w:tc>
          <w:tcPr>
            <w:tcW w:w="3824" w:type="pct"/>
          </w:tcPr>
          <w:p w:rsidRPr="00103D0E" w:rsidR="00C83464" w:rsidP="00061C30" w:rsidRDefault="00C83464" w14:paraId="75507EBA" w14:textId="7D5CFEE1">
            <w:pPr>
              <w:pStyle w:val="BodyTextIndent3"/>
              <w:spacing w:before="60" w:after="20"/>
              <w:ind w:left="79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 xml:space="preserve">Do tejto klasifikácie spadajú všetky neplánované výpadky prevádzky systému oznámené </w:t>
            </w:r>
            <w:r w:rsidRPr="00103D0E" w:rsidR="00CF6CA4">
              <w:rPr>
                <w:rFonts w:cstheme="minorHAnsi"/>
                <w:szCs w:val="22"/>
                <w:lang w:val="sk-SK"/>
              </w:rPr>
              <w:t>P</w:t>
            </w:r>
            <w:r w:rsidRPr="00103D0E">
              <w:rPr>
                <w:rFonts w:cstheme="minorHAnsi"/>
                <w:szCs w:val="22"/>
                <w:lang w:val="sk-SK"/>
              </w:rPr>
              <w:t xml:space="preserve">oskytovateľovi </w:t>
            </w:r>
            <w:r w:rsidRPr="00103D0E" w:rsidR="00CF6CA4">
              <w:rPr>
                <w:rFonts w:cstheme="minorHAnsi"/>
                <w:szCs w:val="22"/>
                <w:lang w:val="sk-SK"/>
              </w:rPr>
              <w:t>O</w:t>
            </w:r>
            <w:r w:rsidRPr="00103D0E">
              <w:rPr>
                <w:rFonts w:cstheme="minorHAnsi"/>
                <w:szCs w:val="22"/>
                <w:lang w:val="sk-SK"/>
              </w:rPr>
              <w:t xml:space="preserve">bjednávateľom, ktoré nie sú klasifikované ako závažné alebo zásadné incidenty. </w:t>
            </w:r>
          </w:p>
          <w:p w:rsidRPr="00103D0E" w:rsidR="00C83464" w:rsidP="00061C30" w:rsidRDefault="00C83464" w14:paraId="2C1A9776" w14:textId="77777777">
            <w:pPr>
              <w:pStyle w:val="BodyTextIndent3"/>
              <w:spacing w:before="60" w:after="20"/>
              <w:ind w:left="79"/>
              <w:rPr>
                <w:rFonts w:cstheme="minorHAnsi"/>
                <w:szCs w:val="22"/>
                <w:lang w:val="sk-SK"/>
              </w:rPr>
            </w:pPr>
            <w:r w:rsidRPr="00103D0E">
              <w:rPr>
                <w:rFonts w:cstheme="minorHAnsi"/>
                <w:szCs w:val="22"/>
                <w:lang w:val="sk-SK"/>
              </w:rPr>
              <w:t>Incidenty tejto klasifikácie síce obmedzujú používanie systému ale v zásade neobmedzujú základné funkcie a prevádzku tohto systému.</w:t>
            </w:r>
          </w:p>
        </w:tc>
      </w:tr>
    </w:tbl>
    <w:p w:rsidRPr="003D2C44" w:rsidR="00046938" w:rsidP="00046938" w:rsidRDefault="00046938" w14:paraId="44B39DCC" w14:textId="5CF4E981">
      <w:pPr>
        <w:pStyle w:val="Caption"/>
        <w:jc w:val="center"/>
        <w:rPr>
          <w:rFonts w:cstheme="minorHAnsi"/>
          <w:sz w:val="22"/>
          <w:szCs w:val="22"/>
        </w:rPr>
      </w:pPr>
      <w:bookmarkStart w:name="_Toc164254874" w:id="101"/>
      <w:r w:rsidRPr="003D2C44">
        <w:rPr>
          <w:rFonts w:cstheme="minorHAnsi"/>
          <w:sz w:val="22"/>
          <w:szCs w:val="22"/>
        </w:rPr>
        <w:t xml:space="preserve">Tabuľka </w:t>
      </w:r>
      <w:r w:rsidRPr="003D2C44">
        <w:rPr>
          <w:rFonts w:cstheme="minorHAnsi"/>
          <w:sz w:val="22"/>
          <w:szCs w:val="22"/>
        </w:rPr>
        <w:fldChar w:fldCharType="begin"/>
      </w:r>
      <w:r w:rsidRPr="003D2C44">
        <w:rPr>
          <w:rFonts w:cstheme="minorHAnsi"/>
          <w:sz w:val="22"/>
          <w:szCs w:val="22"/>
        </w:rPr>
        <w:instrText>SEQ Tabuľka \* ARABIC</w:instrText>
      </w:r>
      <w:r w:rsidRPr="003D2C44">
        <w:rPr>
          <w:rFonts w:cstheme="minorHAnsi"/>
          <w:sz w:val="22"/>
          <w:szCs w:val="22"/>
        </w:rPr>
        <w:fldChar w:fldCharType="separate"/>
      </w:r>
      <w:r w:rsidR="00C05A7D">
        <w:rPr>
          <w:rFonts w:cstheme="minorHAnsi"/>
          <w:noProof/>
          <w:sz w:val="22"/>
          <w:szCs w:val="22"/>
        </w:rPr>
        <w:t>9</w:t>
      </w:r>
      <w:r w:rsidRPr="003D2C44">
        <w:rPr>
          <w:rFonts w:cstheme="minorHAnsi"/>
          <w:sz w:val="22"/>
          <w:szCs w:val="22"/>
        </w:rPr>
        <w:fldChar w:fldCharType="end"/>
      </w:r>
      <w:r w:rsidRPr="003D2C44">
        <w:rPr>
          <w:rFonts w:cstheme="minorHAnsi"/>
          <w:sz w:val="22"/>
          <w:szCs w:val="22"/>
        </w:rPr>
        <w:t xml:space="preserve"> – Klasifikácia incidentov</w:t>
      </w:r>
      <w:bookmarkEnd w:id="101"/>
    </w:p>
    <w:p w:rsidRPr="003D2C44" w:rsidR="00046938" w:rsidP="00061C30" w:rsidRDefault="00046938" w14:paraId="2453FA3C" w14:textId="77777777">
      <w:pPr>
        <w:pStyle w:val="BodyTextIndent"/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0"/>
        <w:rPr>
          <w:rFonts w:asciiTheme="minorHAnsi" w:hAnsiTheme="minorHAnsi" w:cstheme="minorHAnsi"/>
          <w:sz w:val="22"/>
          <w:szCs w:val="22"/>
        </w:rPr>
      </w:pPr>
    </w:p>
    <w:p w:rsidRPr="003D2C44" w:rsidR="00C83464" w:rsidP="00061C30" w:rsidRDefault="00C83464" w14:paraId="787751BC" w14:textId="44C713EB">
      <w:pPr>
        <w:pStyle w:val="BodyTextIndent"/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 xml:space="preserve">Poskytovateľ môže na základe vykonanej analýzy incidentu požiadať </w:t>
      </w:r>
      <w:r w:rsidRPr="003D2C44" w:rsidR="00CF6CA4">
        <w:rPr>
          <w:rFonts w:asciiTheme="minorHAnsi" w:hAnsiTheme="minorHAnsi" w:cstheme="minorHAnsi"/>
          <w:sz w:val="22"/>
          <w:szCs w:val="22"/>
        </w:rPr>
        <w:t>O</w:t>
      </w:r>
      <w:r w:rsidRPr="003D2C44">
        <w:rPr>
          <w:rFonts w:asciiTheme="minorHAnsi" w:hAnsiTheme="minorHAnsi" w:cstheme="minorHAnsi"/>
          <w:sz w:val="22"/>
          <w:szCs w:val="22"/>
        </w:rPr>
        <w:t xml:space="preserve">bjednávateľa o zmenu klasifikácie incidentu. O zmene klasifikácie incidentu rozhoduje poverený zamestnanec </w:t>
      </w:r>
      <w:r w:rsidRPr="003D2C44" w:rsidR="00CF6CA4">
        <w:rPr>
          <w:rFonts w:asciiTheme="minorHAnsi" w:hAnsiTheme="minorHAnsi" w:cstheme="minorHAnsi"/>
          <w:sz w:val="22"/>
          <w:szCs w:val="22"/>
        </w:rPr>
        <w:t>O</w:t>
      </w:r>
      <w:r w:rsidRPr="003D2C44">
        <w:rPr>
          <w:rFonts w:asciiTheme="minorHAnsi" w:hAnsiTheme="minorHAnsi" w:cstheme="minorHAnsi"/>
          <w:sz w:val="22"/>
          <w:szCs w:val="22"/>
        </w:rPr>
        <w:t xml:space="preserve">bjednávateľa na základe analýzy incidentu predloženej </w:t>
      </w:r>
      <w:r w:rsidRPr="003D2C44" w:rsidR="00CF6CA4">
        <w:rPr>
          <w:rFonts w:asciiTheme="minorHAnsi" w:hAnsiTheme="minorHAnsi" w:cstheme="minorHAnsi"/>
          <w:sz w:val="22"/>
          <w:szCs w:val="22"/>
        </w:rPr>
        <w:t>P</w:t>
      </w:r>
      <w:r w:rsidRPr="003D2C44">
        <w:rPr>
          <w:rFonts w:asciiTheme="minorHAnsi" w:hAnsiTheme="minorHAnsi" w:cstheme="minorHAnsi"/>
          <w:sz w:val="22"/>
          <w:szCs w:val="22"/>
        </w:rPr>
        <w:t xml:space="preserve">oskytovateľom. </w:t>
      </w:r>
    </w:p>
    <w:p w:rsidRPr="003D2C44" w:rsidR="00C83464" w:rsidP="00061C30" w:rsidRDefault="00C83464" w14:paraId="14879FDF" w14:textId="5409EBBB">
      <w:pPr>
        <w:pStyle w:val="BodyTextIndent"/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0"/>
        <w:rPr>
          <w:rFonts w:asciiTheme="minorHAnsi" w:hAnsiTheme="minorHAnsi" w:cstheme="minorHAnsi"/>
          <w:sz w:val="22"/>
          <w:szCs w:val="22"/>
        </w:rPr>
      </w:pPr>
      <w:bookmarkStart w:name="_Hlk104957693" w:id="102"/>
      <w:r w:rsidRPr="003D2C44">
        <w:rPr>
          <w:rFonts w:asciiTheme="minorHAnsi" w:hAnsiTheme="minorHAnsi" w:cstheme="minorHAnsi"/>
          <w:b/>
          <w:bCs/>
          <w:sz w:val="22"/>
          <w:szCs w:val="22"/>
        </w:rPr>
        <w:t>Bezpečnostný incident</w:t>
      </w:r>
      <w:r w:rsidRPr="003D2C44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3D2C44" w:rsidR="00C83464" w:rsidP="00061C30" w:rsidRDefault="00C83464" w14:paraId="320CEA2E" w14:textId="77777777">
      <w:pPr>
        <w:pStyle w:val="BodyTextIndent"/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Nahlasovanie a poskytovanie súčinnosti pri riešení podozrivých zistení a bezpečnostných incidentov:</w:t>
      </w:r>
    </w:p>
    <w:p w:rsidRPr="003D2C44" w:rsidR="00C83464" w:rsidP="00E96041" w:rsidRDefault="00C83464" w14:paraId="3480BB15" w14:textId="77777777">
      <w:pPr>
        <w:pStyle w:val="BodyTextIndent"/>
        <w:numPr>
          <w:ilvl w:val="2"/>
          <w:numId w:val="55"/>
        </w:numPr>
        <w:tabs>
          <w:tab w:val="clear" w:pos="2160"/>
          <w:tab w:val="clear" w:pos="2880"/>
          <w:tab w:val="clear" w:pos="4500"/>
          <w:tab w:val="left" w:pos="720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Poskytovateľ sa zaväzuje nahlásiť akékoľvek podozrivé zistenie alebo bezpečnostný incident ihneď po jeho identifikácii.</w:t>
      </w:r>
    </w:p>
    <w:p w:rsidRPr="003D2C44" w:rsidR="00C83464" w:rsidP="00E96041" w:rsidRDefault="00C83464" w14:paraId="4995DC56" w14:textId="77777777">
      <w:pPr>
        <w:pStyle w:val="BodyTextIndent"/>
        <w:numPr>
          <w:ilvl w:val="2"/>
          <w:numId w:val="55"/>
        </w:numPr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Poskytovateľ sa zaväzuje poskytnúť súčinnosť pri analýze podozrivého zistenia alebo bezpečnostného incidentu v rozsahu potrebnom na jeho detailnú identifikáciu, zistenie času vzniku a trvania, rozsahu a príčiny.</w:t>
      </w:r>
    </w:p>
    <w:p w:rsidRPr="003D2C44" w:rsidR="00C83464" w:rsidP="00E96041" w:rsidRDefault="00C83464" w14:paraId="1532A291" w14:textId="77777777">
      <w:pPr>
        <w:pStyle w:val="BodyTextIndent"/>
        <w:numPr>
          <w:ilvl w:val="2"/>
          <w:numId w:val="55"/>
        </w:numPr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Poskytovateľ sa zaväzuje skontrolovať a identifikovať zmeny v IT infraštruktúre a IS objednávateľa po narušení bezpečnosti.</w:t>
      </w:r>
    </w:p>
    <w:p w:rsidRPr="003D2C44" w:rsidR="00C83464" w:rsidP="00E96041" w:rsidRDefault="00C83464" w14:paraId="5293478D" w14:textId="77777777">
      <w:pPr>
        <w:pStyle w:val="BodyTextIndent"/>
        <w:numPr>
          <w:ilvl w:val="2"/>
          <w:numId w:val="55"/>
        </w:numPr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Poskytovateľ sa zaväzuje poskytnúť súčinnosť pri odstránení následkov vyplývajúcich z narušenia bezpečnosti,</w:t>
      </w:r>
    </w:p>
    <w:p w:rsidRPr="003D2C44" w:rsidR="00C83464" w:rsidP="00E96041" w:rsidRDefault="00C83464" w14:paraId="772CD2DF" w14:textId="77777777">
      <w:pPr>
        <w:pStyle w:val="BodyTextIndent"/>
        <w:numPr>
          <w:ilvl w:val="2"/>
          <w:numId w:val="55"/>
        </w:numPr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Poskytovateľ sa zaväzuje poskytnúť súčinnosť pri návrhu a realizácii opatrení na zamedzenie opakovania podozrivého zistenia alebo bezpečnostného incidentu.</w:t>
      </w:r>
    </w:p>
    <w:p w:rsidRPr="003D2C44" w:rsidR="00C83464" w:rsidP="00E96041" w:rsidRDefault="00C83464" w14:paraId="0DA2AF5F" w14:textId="4B4151D2">
      <w:pPr>
        <w:pStyle w:val="BodyTextIndent"/>
        <w:numPr>
          <w:ilvl w:val="2"/>
          <w:numId w:val="55"/>
        </w:numPr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Poskytovateľ sa zaväzuje poskytnúť súčinnosť pri návrhu a realizácii včasnej identifikácie podozrivého zistenia alebo bezpečnostného incidentu.</w:t>
      </w:r>
    </w:p>
    <w:p w:rsidRPr="003D2C44" w:rsidR="00C83464" w:rsidP="00E96041" w:rsidRDefault="00C83464" w14:paraId="352E9AD1" w14:textId="77777777">
      <w:pPr>
        <w:pStyle w:val="BodyTextIndent"/>
        <w:numPr>
          <w:ilvl w:val="2"/>
          <w:numId w:val="55"/>
        </w:numPr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V prípade identifikácie falošného poplachu sa poskytovateľ zaväzuje poskytnúť súčinnosť pri návrhu a realizácii opatrení na zamedzenie jeho opakovania.</w:t>
      </w:r>
    </w:p>
    <w:p w:rsidRPr="003D2C44" w:rsidR="00C83464" w:rsidP="00061C30" w:rsidRDefault="00C83464" w14:paraId="57F60C75" w14:textId="77777777">
      <w:pPr>
        <w:pStyle w:val="BodyTextIndent"/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Poskytovateľ sa zaväzuje poskytnúť plnú súčinnosť objednávateľovi pri obnove Servisnej služby pokiaľ samotnú obnovu (napr. nasadenie opravy alebo riešenia) v prostredí NBS realizuje objednávateľ.</w:t>
      </w:r>
    </w:p>
    <w:p w:rsidRPr="003D2C44" w:rsidR="00C83464" w:rsidP="00061C30" w:rsidRDefault="00C83464" w14:paraId="1548B7C1" w14:textId="0FF87ECC">
      <w:pPr>
        <w:pStyle w:val="BodyTextIndent"/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 xml:space="preserve">Odstraňovanie bezpečnostných zistení - poskytovateľ jeden krát mesačne vykoná analýzu a vypracuje návrh na odstránenie bezpečnostných zistení, zoznam ktorých dostane od objednávateľa (výstup z interného skeneru zraniteľností </w:t>
      </w:r>
      <w:r w:rsidRPr="003D2C44" w:rsidR="00895366">
        <w:rPr>
          <w:rFonts w:asciiTheme="minorHAnsi" w:hAnsiTheme="minorHAnsi" w:cstheme="minorHAnsi"/>
          <w:sz w:val="22"/>
          <w:szCs w:val="22"/>
        </w:rPr>
        <w:t>Objednávateľa</w:t>
      </w:r>
      <w:r w:rsidRPr="003D2C44">
        <w:rPr>
          <w:rFonts w:asciiTheme="minorHAnsi" w:hAnsiTheme="minorHAnsi" w:cstheme="minorHAnsi"/>
          <w:sz w:val="22"/>
          <w:szCs w:val="22"/>
        </w:rPr>
        <w:t>). Súčasťou analýzy bude aj prípadný dopad opatrení, ktoré sú súčasťou návrhu na odstránenie bezpečnostných zistení, na funkčnosť a prevádzku systému.</w:t>
      </w:r>
    </w:p>
    <w:p w:rsidRPr="003D2C44" w:rsidR="00276E78" w:rsidP="00061C30" w:rsidRDefault="00276E78" w14:paraId="53F4845A" w14:textId="2C3D1C05">
      <w:pPr>
        <w:pStyle w:val="Heading2"/>
        <w:rPr>
          <w:rFonts w:asciiTheme="minorHAnsi" w:hAnsiTheme="minorHAnsi" w:cstheme="minorHAnsi"/>
        </w:rPr>
      </w:pPr>
      <w:bookmarkStart w:name="_Toc168917211" w:id="103"/>
      <w:bookmarkEnd w:id="102"/>
      <w:r w:rsidRPr="003D2C44">
        <w:rPr>
          <w:rFonts w:asciiTheme="minorHAnsi" w:hAnsiTheme="minorHAnsi" w:cstheme="minorHAnsi"/>
        </w:rPr>
        <w:t>Konzultácie</w:t>
      </w:r>
      <w:bookmarkEnd w:id="103"/>
    </w:p>
    <w:p w:rsidRPr="003D2C44" w:rsidR="007176B8" w:rsidP="00061C30" w:rsidRDefault="007176B8" w14:paraId="6AE85088" w14:textId="27CC1EC7">
      <w:pPr>
        <w:pStyle w:val="BodyTextIndent"/>
        <w:tabs>
          <w:tab w:val="clear" w:pos="2160"/>
          <w:tab w:val="clear" w:pos="2880"/>
          <w:tab w:val="clear" w:pos="4500"/>
          <w:tab w:val="left" w:pos="567"/>
          <w:tab w:val="left" w:pos="6120"/>
        </w:tabs>
        <w:spacing w:after="0" w:line="24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 xml:space="preserve">Služba Konzultácie na pracovisku </w:t>
      </w:r>
      <w:r w:rsidRPr="003D2C44" w:rsidR="00871749">
        <w:rPr>
          <w:rFonts w:asciiTheme="minorHAnsi" w:hAnsiTheme="minorHAnsi" w:cstheme="minorHAnsi"/>
          <w:sz w:val="22"/>
          <w:szCs w:val="22"/>
        </w:rPr>
        <w:t>O</w:t>
      </w:r>
      <w:r w:rsidRPr="003D2C44">
        <w:rPr>
          <w:rFonts w:asciiTheme="minorHAnsi" w:hAnsiTheme="minorHAnsi" w:cstheme="minorHAnsi"/>
          <w:sz w:val="22"/>
          <w:szCs w:val="22"/>
        </w:rPr>
        <w:t xml:space="preserve">bjednávateľa bude </w:t>
      </w:r>
      <w:r w:rsidRPr="003D2C44" w:rsidR="00871749">
        <w:rPr>
          <w:rFonts w:asciiTheme="minorHAnsi" w:hAnsiTheme="minorHAnsi" w:cstheme="minorHAnsi"/>
          <w:sz w:val="22"/>
          <w:szCs w:val="22"/>
        </w:rPr>
        <w:t>P</w:t>
      </w:r>
      <w:r w:rsidRPr="003D2C44">
        <w:rPr>
          <w:rFonts w:asciiTheme="minorHAnsi" w:hAnsiTheme="minorHAnsi" w:cstheme="minorHAnsi"/>
          <w:sz w:val="22"/>
          <w:szCs w:val="22"/>
        </w:rPr>
        <w:t xml:space="preserve">oskytovateľom poskytovaná na základe podmienok uvedených v písomnej objednávke formou priamej účasti </w:t>
      </w:r>
      <w:r w:rsidRPr="003D2C44" w:rsidR="00871749">
        <w:rPr>
          <w:rFonts w:asciiTheme="minorHAnsi" w:hAnsiTheme="minorHAnsi" w:cstheme="minorHAnsi"/>
          <w:sz w:val="22"/>
          <w:szCs w:val="22"/>
        </w:rPr>
        <w:t>P</w:t>
      </w:r>
      <w:r w:rsidRPr="003D2C44">
        <w:rPr>
          <w:rFonts w:asciiTheme="minorHAnsi" w:hAnsiTheme="minorHAnsi" w:cstheme="minorHAnsi"/>
          <w:sz w:val="22"/>
          <w:szCs w:val="22"/>
        </w:rPr>
        <w:t xml:space="preserve">oskytovateľa na pracovisku </w:t>
      </w:r>
      <w:r w:rsidRPr="003D2C44" w:rsidR="00871749">
        <w:rPr>
          <w:rFonts w:asciiTheme="minorHAnsi" w:hAnsiTheme="minorHAnsi" w:cstheme="minorHAnsi"/>
          <w:sz w:val="22"/>
          <w:szCs w:val="22"/>
        </w:rPr>
        <w:t>O</w:t>
      </w:r>
      <w:r w:rsidRPr="003D2C44">
        <w:rPr>
          <w:rFonts w:asciiTheme="minorHAnsi" w:hAnsiTheme="minorHAnsi" w:cstheme="minorHAnsi"/>
          <w:sz w:val="22"/>
          <w:szCs w:val="22"/>
        </w:rPr>
        <w:t>bjednávateľa – jedná sa o objednávkovú platenú službu nad rámec paušálnych platieb pre služby Podpora a Údržba</w:t>
      </w:r>
    </w:p>
    <w:p w:rsidRPr="003D2C44" w:rsidR="007176B8" w:rsidP="00061C30" w:rsidRDefault="007176B8" w14:paraId="6D666851" w14:textId="77777777">
      <w:pPr>
        <w:pStyle w:val="BodyTextIndent"/>
        <w:tabs>
          <w:tab w:val="clear" w:pos="2160"/>
          <w:tab w:val="clear" w:pos="2880"/>
          <w:tab w:val="clear" w:pos="4500"/>
          <w:tab w:val="left" w:pos="567"/>
          <w:tab w:val="left" w:pos="6120"/>
        </w:tabs>
        <w:spacing w:after="0" w:line="24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Predmetom týchto platených objednávkových konzultačných služieb je dodanie informácií, analýz, odporúčaní a konceptov nad rámec štandardného dodaného a prevádzkovaného riešenia – obvykle formou dodania dokumentov (napr. gap analýza, koncept, návrh, odporúčania a pod.) alebo organizácie spoločných workshopov.</w:t>
      </w:r>
    </w:p>
    <w:p w:rsidRPr="003D2C44" w:rsidR="007176B8" w:rsidP="00061C30" w:rsidRDefault="007176B8" w14:paraId="0CBCCF75" w14:textId="5CC57163">
      <w:pPr>
        <w:pStyle w:val="BodyTextIndent"/>
        <w:tabs>
          <w:tab w:val="clear" w:pos="2160"/>
          <w:tab w:val="clear" w:pos="2880"/>
          <w:tab w:val="clear" w:pos="4500"/>
          <w:tab w:val="left" w:pos="567"/>
          <w:tab w:val="left" w:pos="6120"/>
        </w:tabs>
        <w:spacing w:after="0" w:line="24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>Predmetom konzultačných služieb nemôže byť poradenstvo k prevádzke dodaného a prevádzkovaného riešenia v rámci služby Podpora.</w:t>
      </w:r>
    </w:p>
    <w:p w:rsidRPr="003D2C44" w:rsidR="007176B8" w:rsidP="00061C30" w:rsidRDefault="007176B8" w14:paraId="426F81DD" w14:textId="6FFFA688">
      <w:pPr>
        <w:pStyle w:val="BodyTextIndent"/>
        <w:tabs>
          <w:tab w:val="clear" w:pos="2160"/>
          <w:tab w:val="clear" w:pos="2880"/>
          <w:tab w:val="clear" w:pos="4500"/>
          <w:tab w:val="left" w:pos="567"/>
          <w:tab w:val="left" w:pos="6120"/>
        </w:tabs>
        <w:spacing w:after="0" w:line="240" w:lineRule="auto"/>
        <w:ind w:left="0"/>
        <w:rPr>
          <w:rFonts w:asciiTheme="minorHAnsi" w:hAnsiTheme="minorHAnsi" w:cstheme="minorHAnsi"/>
        </w:rPr>
      </w:pPr>
      <w:r w:rsidRPr="003D2C44">
        <w:rPr>
          <w:rFonts w:asciiTheme="minorHAnsi" w:hAnsiTheme="minorHAnsi" w:cstheme="minorHAnsi"/>
          <w:sz w:val="22"/>
          <w:szCs w:val="22"/>
        </w:rPr>
        <w:t xml:space="preserve">Poskytovateľ sa zaväzuje poskytnúť objednávateľovi službu Konzultácie </w:t>
      </w:r>
      <w:r w:rsidRPr="003D2C44" w:rsidR="00576322">
        <w:rPr>
          <w:rFonts w:asciiTheme="minorHAnsi" w:hAnsiTheme="minorHAnsi" w:cstheme="minorHAnsi"/>
          <w:sz w:val="22"/>
          <w:szCs w:val="22"/>
        </w:rPr>
        <w:t>vzdialene, spracovaním dokumentu alebo priamo</w:t>
      </w:r>
      <w:r w:rsidRPr="003D2C44" w:rsidR="004D463E">
        <w:rPr>
          <w:rFonts w:asciiTheme="minorHAnsi" w:hAnsiTheme="minorHAnsi" w:cstheme="minorHAnsi"/>
          <w:sz w:val="22"/>
          <w:szCs w:val="22"/>
        </w:rPr>
        <w:t xml:space="preserve"> </w:t>
      </w:r>
      <w:r w:rsidRPr="003D2C44">
        <w:rPr>
          <w:rFonts w:asciiTheme="minorHAnsi" w:hAnsiTheme="minorHAnsi" w:cstheme="minorHAnsi"/>
          <w:sz w:val="22"/>
          <w:szCs w:val="22"/>
        </w:rPr>
        <w:t xml:space="preserve">na pracovisku objednávateľa v rozsahu maximálne do </w:t>
      </w:r>
      <w:r w:rsidRPr="003D2C44" w:rsidR="00871749">
        <w:rPr>
          <w:rFonts w:asciiTheme="minorHAnsi" w:hAnsiTheme="minorHAnsi" w:cstheme="minorHAnsi"/>
          <w:b/>
          <w:bCs/>
          <w:noProof/>
          <w:sz w:val="22"/>
          <w:szCs w:val="22"/>
          <w:lang w:eastAsia="sk-SK"/>
        </w:rPr>
        <w:t>300</w:t>
      </w:r>
      <w:r w:rsidRPr="003D2C44">
        <w:rPr>
          <w:rFonts w:asciiTheme="minorHAnsi" w:hAnsiTheme="minorHAnsi" w:cstheme="minorHAnsi"/>
          <w:sz w:val="22"/>
          <w:szCs w:val="22"/>
        </w:rPr>
        <w:t xml:space="preserve"> osobohodín ročne, ak o vykonanie tejto služby </w:t>
      </w:r>
      <w:r w:rsidRPr="003D2C44" w:rsidR="00871749">
        <w:rPr>
          <w:rFonts w:asciiTheme="minorHAnsi" w:hAnsiTheme="minorHAnsi" w:cstheme="minorHAnsi"/>
          <w:sz w:val="22"/>
          <w:szCs w:val="22"/>
        </w:rPr>
        <w:t>O</w:t>
      </w:r>
      <w:r w:rsidRPr="003D2C44">
        <w:rPr>
          <w:rFonts w:asciiTheme="minorHAnsi" w:hAnsiTheme="minorHAnsi" w:cstheme="minorHAnsi"/>
          <w:sz w:val="22"/>
          <w:szCs w:val="22"/>
        </w:rPr>
        <w:t xml:space="preserve">bjednávateľ požiada formou písomnej záväznej objednávky vystavenej a doručenej </w:t>
      </w:r>
      <w:r w:rsidRPr="003D2C44" w:rsidR="00871749">
        <w:rPr>
          <w:rFonts w:asciiTheme="minorHAnsi" w:hAnsiTheme="minorHAnsi" w:cstheme="minorHAnsi"/>
          <w:sz w:val="22"/>
          <w:szCs w:val="22"/>
        </w:rPr>
        <w:t>P</w:t>
      </w:r>
      <w:r w:rsidRPr="003D2C44">
        <w:rPr>
          <w:rFonts w:asciiTheme="minorHAnsi" w:hAnsiTheme="minorHAnsi" w:cstheme="minorHAnsi"/>
          <w:sz w:val="22"/>
          <w:szCs w:val="22"/>
        </w:rPr>
        <w:t xml:space="preserve">oskytovateľovi a v množstve v akom o to </w:t>
      </w:r>
      <w:r w:rsidRPr="003D2C44" w:rsidR="00871749">
        <w:rPr>
          <w:rFonts w:asciiTheme="minorHAnsi" w:hAnsiTheme="minorHAnsi" w:cstheme="minorHAnsi"/>
          <w:sz w:val="22"/>
          <w:szCs w:val="22"/>
        </w:rPr>
        <w:t>O</w:t>
      </w:r>
      <w:r w:rsidRPr="003D2C44">
        <w:rPr>
          <w:rFonts w:asciiTheme="minorHAnsi" w:hAnsiTheme="minorHAnsi" w:cstheme="minorHAnsi"/>
          <w:sz w:val="22"/>
          <w:szCs w:val="22"/>
        </w:rPr>
        <w:t>bjednávateľ touto záväznou písomnou objednávkou požiada</w:t>
      </w:r>
      <w:r w:rsidRPr="003D2C44" w:rsidR="00A433B1">
        <w:rPr>
          <w:rFonts w:asciiTheme="minorHAnsi" w:hAnsiTheme="minorHAnsi" w:cstheme="minorHAnsi"/>
          <w:sz w:val="22"/>
          <w:szCs w:val="22"/>
        </w:rPr>
        <w:t>. Čerpanie týchto úkonov na strane Poskytovateľa nie je pre Objednávateľa obligatórne a bude vychádzať z potrieb nového Poskytovateľa.</w:t>
      </w:r>
    </w:p>
    <w:p w:rsidRPr="003D2C44" w:rsidR="00276E78" w:rsidP="00061C30" w:rsidRDefault="00276E78" w14:paraId="7216A90F" w14:textId="2F03CBC5">
      <w:pPr>
        <w:pStyle w:val="Heading2"/>
        <w:rPr>
          <w:rFonts w:asciiTheme="minorHAnsi" w:hAnsiTheme="minorHAnsi" w:cstheme="minorHAnsi"/>
        </w:rPr>
      </w:pPr>
      <w:bookmarkStart w:name="_Toc168917212" w:id="104"/>
      <w:r w:rsidRPr="003D2C44">
        <w:rPr>
          <w:rFonts w:asciiTheme="minorHAnsi" w:hAnsiTheme="minorHAnsi" w:cstheme="minorHAnsi"/>
        </w:rPr>
        <w:t>Školenia</w:t>
      </w:r>
      <w:bookmarkEnd w:id="104"/>
    </w:p>
    <w:p w:rsidRPr="003D2C44" w:rsidR="00411AFF" w:rsidP="00061C30" w:rsidRDefault="00411AFF" w14:paraId="09EE42C3" w14:textId="3B8DA18D">
      <w:pPr>
        <w:pStyle w:val="BodyTextIndent"/>
        <w:tabs>
          <w:tab w:val="clear" w:pos="2160"/>
          <w:tab w:val="clear" w:pos="2880"/>
          <w:tab w:val="clear" w:pos="4500"/>
          <w:tab w:val="left" w:pos="567"/>
          <w:tab w:val="left" w:pos="709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 xml:space="preserve">Pod pojmom "Školenie" </w:t>
      </w:r>
      <w:r w:rsidRPr="003D2C44" w:rsidR="00871749">
        <w:rPr>
          <w:rFonts w:asciiTheme="minorHAnsi" w:hAnsiTheme="minorHAnsi" w:cstheme="minorHAnsi"/>
          <w:sz w:val="22"/>
          <w:szCs w:val="22"/>
        </w:rPr>
        <w:t xml:space="preserve">sa </w:t>
      </w:r>
      <w:r w:rsidRPr="003D2C44">
        <w:rPr>
          <w:rFonts w:asciiTheme="minorHAnsi" w:hAnsiTheme="minorHAnsi" w:cstheme="minorHAnsi"/>
          <w:sz w:val="22"/>
          <w:szCs w:val="22"/>
        </w:rPr>
        <w:t xml:space="preserve">rozumie služba, ktorá umožňuje </w:t>
      </w:r>
      <w:r w:rsidRPr="003D2C44" w:rsidR="00871749">
        <w:rPr>
          <w:rFonts w:asciiTheme="minorHAnsi" w:hAnsiTheme="minorHAnsi" w:cstheme="minorHAnsi"/>
          <w:sz w:val="22"/>
          <w:szCs w:val="22"/>
        </w:rPr>
        <w:t>O</w:t>
      </w:r>
      <w:r w:rsidRPr="003D2C44">
        <w:rPr>
          <w:rFonts w:asciiTheme="minorHAnsi" w:hAnsiTheme="minorHAnsi" w:cstheme="minorHAnsi"/>
          <w:sz w:val="22"/>
          <w:szCs w:val="22"/>
        </w:rPr>
        <w:t xml:space="preserve">bjednávateľovi objednať školenie  súvisiace s používaním dodaného systému, prípadne jeho časti, prípadne jeho úpravy, pričom </w:t>
      </w:r>
      <w:r w:rsidRPr="003D2C44" w:rsidR="00871749">
        <w:rPr>
          <w:rFonts w:asciiTheme="minorHAnsi" w:hAnsiTheme="minorHAnsi" w:cstheme="minorHAnsi"/>
          <w:sz w:val="22"/>
          <w:szCs w:val="22"/>
        </w:rPr>
        <w:t>P</w:t>
      </w:r>
      <w:r w:rsidRPr="003D2C44">
        <w:rPr>
          <w:rFonts w:asciiTheme="minorHAnsi" w:hAnsiTheme="minorHAnsi" w:cstheme="minorHAnsi"/>
          <w:sz w:val="22"/>
          <w:szCs w:val="22"/>
        </w:rPr>
        <w:t>oskytovateľ vykoná toto školenie podľa požiadaviek objednávateľa.</w:t>
      </w:r>
    </w:p>
    <w:p w:rsidRPr="003D2C44" w:rsidR="00411AFF" w:rsidP="00061C30" w:rsidRDefault="00411AFF" w14:paraId="1483E2DF" w14:textId="7366CF9B">
      <w:pPr>
        <w:pStyle w:val="BodyTextIndent"/>
        <w:tabs>
          <w:tab w:val="clear" w:pos="2160"/>
          <w:tab w:val="clear" w:pos="2880"/>
          <w:tab w:val="clear" w:pos="4500"/>
          <w:tab w:val="left" w:pos="567"/>
          <w:tab w:val="left" w:pos="709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3D2C44">
        <w:rPr>
          <w:rFonts w:asciiTheme="minorHAnsi" w:hAnsiTheme="minorHAnsi" w:cstheme="minorHAnsi"/>
          <w:sz w:val="22"/>
          <w:szCs w:val="22"/>
        </w:rPr>
        <w:t xml:space="preserve">Poskytovateľ sa zaväzuje poskytnúť </w:t>
      </w:r>
      <w:r w:rsidRPr="003D2C44" w:rsidR="00871749">
        <w:rPr>
          <w:rFonts w:asciiTheme="minorHAnsi" w:hAnsiTheme="minorHAnsi" w:cstheme="minorHAnsi"/>
          <w:sz w:val="22"/>
          <w:szCs w:val="22"/>
        </w:rPr>
        <w:t>O</w:t>
      </w:r>
      <w:r w:rsidRPr="003D2C44">
        <w:rPr>
          <w:rFonts w:asciiTheme="minorHAnsi" w:hAnsiTheme="minorHAnsi" w:cstheme="minorHAnsi"/>
          <w:sz w:val="22"/>
          <w:szCs w:val="22"/>
        </w:rPr>
        <w:t xml:space="preserve">bjednávateľovi službu Školenie v rozsahu maximálne do </w:t>
      </w:r>
      <w:r w:rsidRPr="003D2C44" w:rsidR="00871749">
        <w:rPr>
          <w:rFonts w:asciiTheme="minorHAnsi" w:hAnsiTheme="minorHAnsi" w:cstheme="minorHAnsi"/>
          <w:b/>
          <w:bCs/>
          <w:noProof/>
          <w:sz w:val="22"/>
          <w:szCs w:val="22"/>
          <w:lang w:eastAsia="sk-SK"/>
        </w:rPr>
        <w:t>300</w:t>
      </w:r>
      <w:r w:rsidRPr="003D2C44">
        <w:rPr>
          <w:rFonts w:asciiTheme="minorHAnsi" w:hAnsiTheme="minorHAnsi" w:cstheme="minorHAnsi"/>
          <w:sz w:val="22"/>
          <w:szCs w:val="22"/>
        </w:rPr>
        <w:t xml:space="preserve"> osobohodín ročne, ak o vykonanie tejto služby </w:t>
      </w:r>
      <w:r w:rsidRPr="003D2C44" w:rsidR="00871749">
        <w:rPr>
          <w:rFonts w:asciiTheme="minorHAnsi" w:hAnsiTheme="minorHAnsi" w:cstheme="minorHAnsi"/>
          <w:sz w:val="22"/>
          <w:szCs w:val="22"/>
        </w:rPr>
        <w:t>O</w:t>
      </w:r>
      <w:r w:rsidRPr="003D2C44">
        <w:rPr>
          <w:rFonts w:asciiTheme="minorHAnsi" w:hAnsiTheme="minorHAnsi" w:cstheme="minorHAnsi"/>
          <w:sz w:val="22"/>
          <w:szCs w:val="22"/>
        </w:rPr>
        <w:t xml:space="preserve">bjednávateľ požiada formou písomnej záväznej objednávky vystavenej a doručenej </w:t>
      </w:r>
      <w:r w:rsidRPr="003D2C44" w:rsidR="00871749">
        <w:rPr>
          <w:rFonts w:asciiTheme="minorHAnsi" w:hAnsiTheme="minorHAnsi" w:cstheme="minorHAnsi"/>
          <w:sz w:val="22"/>
          <w:szCs w:val="22"/>
        </w:rPr>
        <w:t>P</w:t>
      </w:r>
      <w:r w:rsidRPr="003D2C44">
        <w:rPr>
          <w:rFonts w:asciiTheme="minorHAnsi" w:hAnsiTheme="minorHAnsi" w:cstheme="minorHAnsi"/>
          <w:sz w:val="22"/>
          <w:szCs w:val="22"/>
        </w:rPr>
        <w:t xml:space="preserve">oskytovateľovi a v množstve v akom o to </w:t>
      </w:r>
      <w:r w:rsidRPr="003D2C44" w:rsidR="00871749">
        <w:rPr>
          <w:rFonts w:asciiTheme="minorHAnsi" w:hAnsiTheme="minorHAnsi" w:cstheme="minorHAnsi"/>
          <w:sz w:val="22"/>
          <w:szCs w:val="22"/>
        </w:rPr>
        <w:t>O</w:t>
      </w:r>
      <w:r w:rsidRPr="003D2C44">
        <w:rPr>
          <w:rFonts w:asciiTheme="minorHAnsi" w:hAnsiTheme="minorHAnsi" w:cstheme="minorHAnsi"/>
          <w:sz w:val="22"/>
          <w:szCs w:val="22"/>
        </w:rPr>
        <w:t>bjednávateľ touto záväznou písomnou objednávkou požiada.</w:t>
      </w:r>
      <w:r w:rsidRPr="003D2C44" w:rsidR="00625576">
        <w:rPr>
          <w:rFonts w:asciiTheme="minorHAnsi" w:hAnsiTheme="minorHAnsi" w:cstheme="minorHAnsi"/>
          <w:sz w:val="22"/>
          <w:szCs w:val="22"/>
        </w:rPr>
        <w:t xml:space="preserve"> Čerpanie týchto úkonov na strane Poskytovateľa nie je pre Objednávateľa obligatórne a bude vychádzať z potrieb nového Poskytovateľa.</w:t>
      </w:r>
    </w:p>
    <w:p w:rsidRPr="003D2C44" w:rsidR="00C329CE" w:rsidP="00061C30" w:rsidRDefault="0002023C" w14:paraId="6EC21F34" w14:textId="553F0D43">
      <w:pPr>
        <w:pStyle w:val="Heading2"/>
        <w:rPr>
          <w:rFonts w:asciiTheme="minorHAnsi" w:hAnsiTheme="minorHAnsi" w:cstheme="minorHAnsi"/>
        </w:rPr>
      </w:pPr>
      <w:bookmarkStart w:name="_Toc168917213" w:id="105"/>
      <w:r w:rsidRPr="003D2C44">
        <w:rPr>
          <w:rFonts w:asciiTheme="minorHAnsi" w:hAnsiTheme="minorHAnsi" w:cstheme="minorHAnsi"/>
        </w:rPr>
        <w:t>Rozšírenia</w:t>
      </w:r>
      <w:r w:rsidRPr="003D2C44" w:rsidR="00C329CE">
        <w:rPr>
          <w:rFonts w:asciiTheme="minorHAnsi" w:hAnsiTheme="minorHAnsi" w:cstheme="minorHAnsi"/>
        </w:rPr>
        <w:t xml:space="preserve"> (riadenie zmien a rozvoja)</w:t>
      </w:r>
      <w:bookmarkEnd w:id="105"/>
    </w:p>
    <w:p w:rsidRPr="00266E5D" w:rsidR="004013C3" w:rsidP="00061C30" w:rsidRDefault="00871749" w14:paraId="3BDF2986" w14:textId="6D35748A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66E5D">
        <w:rPr>
          <w:rFonts w:asciiTheme="minorHAnsi" w:hAnsiTheme="minorHAnsi" w:cstheme="minorHAnsi"/>
          <w:sz w:val="22"/>
          <w:szCs w:val="22"/>
        </w:rPr>
        <w:t xml:space="preserve">Pod </w:t>
      </w:r>
      <w:r w:rsidRPr="00266E5D" w:rsidR="004013C3">
        <w:rPr>
          <w:rFonts w:asciiTheme="minorHAnsi" w:hAnsiTheme="minorHAnsi" w:cstheme="minorHAnsi"/>
          <w:sz w:val="22"/>
          <w:szCs w:val="22"/>
        </w:rPr>
        <w:t xml:space="preserve">pojmom služba </w:t>
      </w:r>
      <w:r w:rsidRPr="00266E5D" w:rsidR="003F0EF1">
        <w:rPr>
          <w:rFonts w:asciiTheme="minorHAnsi" w:hAnsiTheme="minorHAnsi" w:cstheme="minorHAnsi"/>
          <w:sz w:val="22"/>
          <w:szCs w:val="22"/>
        </w:rPr>
        <w:t>Rozšírenia sa</w:t>
      </w:r>
      <w:r w:rsidRPr="00266E5D" w:rsidR="004013C3">
        <w:rPr>
          <w:rFonts w:asciiTheme="minorHAnsi" w:hAnsiTheme="minorHAnsi" w:cstheme="minorHAnsi"/>
          <w:sz w:val="22"/>
          <w:szCs w:val="22"/>
        </w:rPr>
        <w:t xml:space="preserve"> rozumie služba riadenia zmien </w:t>
      </w:r>
      <w:r w:rsidRPr="00266E5D" w:rsidR="00432C4A">
        <w:rPr>
          <w:rFonts w:asciiTheme="minorHAnsi" w:hAnsiTheme="minorHAnsi" w:cstheme="minorHAnsi"/>
          <w:sz w:val="22"/>
          <w:szCs w:val="22"/>
        </w:rPr>
        <w:t xml:space="preserve">a rozvoja </w:t>
      </w:r>
      <w:r w:rsidRPr="00266E5D" w:rsidR="004013C3">
        <w:rPr>
          <w:rFonts w:asciiTheme="minorHAnsi" w:hAnsiTheme="minorHAnsi" w:cstheme="minorHAnsi"/>
          <w:sz w:val="22"/>
          <w:szCs w:val="22"/>
        </w:rPr>
        <w:t>umožňujúca</w:t>
      </w:r>
      <w:r w:rsidRPr="00266E5D" w:rsidR="00432C4A">
        <w:rPr>
          <w:rFonts w:asciiTheme="minorHAnsi" w:hAnsiTheme="minorHAnsi" w:cstheme="minorHAnsi"/>
          <w:sz w:val="22"/>
          <w:szCs w:val="22"/>
        </w:rPr>
        <w:t>:</w:t>
      </w:r>
    </w:p>
    <w:p w:rsidRPr="00266E5D" w:rsidR="004013C3" w:rsidP="00E96041" w:rsidRDefault="004013C3" w14:paraId="7B48D696" w14:textId="4B251EEB">
      <w:pPr>
        <w:pStyle w:val="BodyTextIndent"/>
        <w:numPr>
          <w:ilvl w:val="2"/>
          <w:numId w:val="56"/>
        </w:numPr>
        <w:tabs>
          <w:tab w:val="clear" w:pos="2160"/>
          <w:tab w:val="clear" w:pos="2880"/>
          <w:tab w:val="clear" w:pos="4500"/>
          <w:tab w:val="left" w:pos="567"/>
        </w:tabs>
        <w:spacing w:line="240" w:lineRule="auto"/>
        <w:ind w:left="709"/>
        <w:jc w:val="left"/>
        <w:rPr>
          <w:rFonts w:asciiTheme="minorHAnsi" w:hAnsiTheme="minorHAnsi" w:cstheme="minorHAnsi"/>
          <w:sz w:val="22"/>
          <w:szCs w:val="22"/>
        </w:rPr>
      </w:pPr>
      <w:r w:rsidRPr="00266E5D">
        <w:rPr>
          <w:rFonts w:asciiTheme="minorHAnsi" w:hAnsiTheme="minorHAnsi" w:cstheme="minorHAnsi"/>
          <w:sz w:val="22"/>
          <w:szCs w:val="22"/>
        </w:rPr>
        <w:t xml:space="preserve">Predbežnú analýzu požiadaviek </w:t>
      </w:r>
      <w:r w:rsidRPr="00266E5D" w:rsidR="009D342B">
        <w:rPr>
          <w:rFonts w:asciiTheme="minorHAnsi" w:hAnsiTheme="minorHAnsi" w:cstheme="minorHAnsi"/>
          <w:sz w:val="22"/>
          <w:szCs w:val="22"/>
        </w:rPr>
        <w:t>O</w:t>
      </w:r>
      <w:r w:rsidRPr="00266E5D">
        <w:rPr>
          <w:rFonts w:asciiTheme="minorHAnsi" w:hAnsiTheme="minorHAnsi" w:cstheme="minorHAnsi"/>
          <w:sz w:val="22"/>
          <w:szCs w:val="22"/>
        </w:rPr>
        <w:t>bjednávateľa</w:t>
      </w:r>
      <w:r w:rsidRPr="00266E5D" w:rsidR="008C3B97">
        <w:rPr>
          <w:rFonts w:asciiTheme="minorHAnsi" w:hAnsiTheme="minorHAnsi" w:cstheme="minorHAnsi"/>
          <w:sz w:val="22"/>
          <w:szCs w:val="22"/>
        </w:rPr>
        <w:t>,</w:t>
      </w:r>
      <w:r w:rsidRPr="00266E5D">
        <w:rPr>
          <w:rFonts w:asciiTheme="minorHAnsi" w:hAnsiTheme="minorHAnsi" w:cstheme="minorHAnsi"/>
          <w:sz w:val="22"/>
          <w:szCs w:val="22"/>
        </w:rPr>
        <w:t> rámcový návrh ich riešenia</w:t>
      </w:r>
      <w:r w:rsidRPr="00266E5D" w:rsidR="008C3B97">
        <w:rPr>
          <w:rFonts w:asciiTheme="minorHAnsi" w:hAnsiTheme="minorHAnsi" w:cstheme="minorHAnsi"/>
          <w:sz w:val="22"/>
          <w:szCs w:val="22"/>
        </w:rPr>
        <w:t xml:space="preserve"> a hrubý odhad ceny</w:t>
      </w:r>
      <w:r w:rsidRPr="00266E5D" w:rsidR="008D1DDB">
        <w:rPr>
          <w:rFonts w:asciiTheme="minorHAnsi" w:hAnsiTheme="minorHAnsi" w:cstheme="minorHAnsi"/>
          <w:sz w:val="22"/>
          <w:szCs w:val="22"/>
        </w:rPr>
        <w:t xml:space="preserve"> alebo MD</w:t>
      </w:r>
      <w:r w:rsidRPr="00266E5D" w:rsidR="007A3B19">
        <w:rPr>
          <w:rFonts w:asciiTheme="minorHAnsi" w:hAnsiTheme="minorHAnsi" w:cstheme="minorHAnsi"/>
          <w:sz w:val="22"/>
          <w:szCs w:val="22"/>
        </w:rPr>
        <w:t>.</w:t>
      </w:r>
    </w:p>
    <w:p w:rsidRPr="00266E5D" w:rsidR="004013C3" w:rsidP="00E96041" w:rsidRDefault="004013C3" w14:paraId="345D41B0" w14:textId="16105145">
      <w:pPr>
        <w:pStyle w:val="BodyTextIndent"/>
        <w:numPr>
          <w:ilvl w:val="2"/>
          <w:numId w:val="56"/>
        </w:numPr>
        <w:tabs>
          <w:tab w:val="clear" w:pos="2160"/>
          <w:tab w:val="clear" w:pos="2880"/>
          <w:tab w:val="clear" w:pos="4500"/>
          <w:tab w:val="left" w:pos="567"/>
        </w:tabs>
        <w:spacing w:line="240" w:lineRule="auto"/>
        <w:ind w:left="709"/>
        <w:jc w:val="left"/>
        <w:rPr>
          <w:rFonts w:asciiTheme="minorHAnsi" w:hAnsiTheme="minorHAnsi" w:cstheme="minorHAnsi"/>
          <w:sz w:val="22"/>
          <w:szCs w:val="22"/>
        </w:rPr>
      </w:pPr>
      <w:r w:rsidRPr="00266E5D">
        <w:rPr>
          <w:rFonts w:asciiTheme="minorHAnsi" w:hAnsiTheme="minorHAnsi" w:cstheme="minorHAnsi"/>
          <w:sz w:val="22"/>
          <w:szCs w:val="22"/>
        </w:rPr>
        <w:t xml:space="preserve">Následnú funkčnú analýzu požiadaviek </w:t>
      </w:r>
      <w:r w:rsidRPr="00266E5D" w:rsidR="00140CA7">
        <w:rPr>
          <w:rFonts w:asciiTheme="minorHAnsi" w:hAnsiTheme="minorHAnsi" w:cstheme="minorHAnsi"/>
          <w:sz w:val="22"/>
          <w:szCs w:val="22"/>
        </w:rPr>
        <w:t>O</w:t>
      </w:r>
      <w:r w:rsidRPr="00266E5D">
        <w:rPr>
          <w:rFonts w:asciiTheme="minorHAnsi" w:hAnsiTheme="minorHAnsi" w:cstheme="minorHAnsi"/>
          <w:sz w:val="22"/>
          <w:szCs w:val="22"/>
        </w:rPr>
        <w:t>bjednávateľa a detailný návrh ich riešenia vrátane cenovej ponuky</w:t>
      </w:r>
    </w:p>
    <w:p w:rsidRPr="00266E5D" w:rsidR="004013C3" w:rsidP="00E96041" w:rsidRDefault="00B40970" w14:paraId="78ADC6E3" w14:textId="0BE33F09">
      <w:pPr>
        <w:pStyle w:val="BodyTextIndent"/>
        <w:numPr>
          <w:ilvl w:val="2"/>
          <w:numId w:val="56"/>
        </w:numPr>
        <w:tabs>
          <w:tab w:val="clear" w:pos="2160"/>
          <w:tab w:val="clear" w:pos="2880"/>
          <w:tab w:val="clear" w:pos="4500"/>
          <w:tab w:val="left" w:pos="567"/>
        </w:tabs>
        <w:spacing w:line="240" w:lineRule="auto"/>
        <w:ind w:left="709"/>
        <w:jc w:val="left"/>
        <w:rPr>
          <w:rFonts w:asciiTheme="minorHAnsi" w:hAnsiTheme="minorHAnsi" w:cstheme="minorHAnsi"/>
          <w:sz w:val="22"/>
          <w:szCs w:val="22"/>
        </w:rPr>
      </w:pPr>
      <w:r w:rsidRPr="00266E5D">
        <w:rPr>
          <w:rFonts w:asciiTheme="minorHAnsi" w:hAnsiTheme="minorHAnsi" w:cstheme="minorHAnsi"/>
          <w:sz w:val="22"/>
          <w:szCs w:val="22"/>
        </w:rPr>
        <w:t>S</w:t>
      </w:r>
      <w:r w:rsidRPr="00266E5D" w:rsidR="004013C3">
        <w:rPr>
          <w:rFonts w:asciiTheme="minorHAnsi" w:hAnsiTheme="minorHAnsi" w:cstheme="minorHAnsi"/>
          <w:sz w:val="22"/>
          <w:szCs w:val="22"/>
        </w:rPr>
        <w:t xml:space="preserve">amotnú úpravu systému podľa požiadaviek </w:t>
      </w:r>
      <w:r w:rsidRPr="00266E5D" w:rsidR="00140CA7">
        <w:rPr>
          <w:rFonts w:asciiTheme="minorHAnsi" w:hAnsiTheme="minorHAnsi" w:cstheme="minorHAnsi"/>
          <w:sz w:val="22"/>
          <w:szCs w:val="22"/>
        </w:rPr>
        <w:t>O</w:t>
      </w:r>
      <w:r w:rsidRPr="00266E5D" w:rsidR="004013C3">
        <w:rPr>
          <w:rFonts w:asciiTheme="minorHAnsi" w:hAnsiTheme="minorHAnsi" w:cstheme="minorHAnsi"/>
          <w:sz w:val="22"/>
          <w:szCs w:val="22"/>
        </w:rPr>
        <w:t>bjednávateľa s cieľom zabezpečiť zlepšenie</w:t>
      </w:r>
      <w:r w:rsidRPr="00266E5D">
        <w:rPr>
          <w:rFonts w:asciiTheme="minorHAnsi" w:hAnsiTheme="minorHAnsi" w:cstheme="minorHAnsi"/>
          <w:sz w:val="22"/>
          <w:szCs w:val="22"/>
        </w:rPr>
        <w:t xml:space="preserve"> </w:t>
      </w:r>
      <w:r w:rsidRPr="00266E5D" w:rsidR="004013C3">
        <w:rPr>
          <w:rFonts w:asciiTheme="minorHAnsi" w:hAnsiTheme="minorHAnsi" w:cstheme="minorHAnsi"/>
          <w:sz w:val="22"/>
          <w:szCs w:val="22"/>
        </w:rPr>
        <w:t>existujúcej a/alebo dodanie novej funkčnosti do dodaného informačného systému.</w:t>
      </w:r>
    </w:p>
    <w:p w:rsidRPr="00266E5D" w:rsidR="004013C3" w:rsidP="00061C30" w:rsidRDefault="004013C3" w14:paraId="3DB3FD62" w14:textId="0E3B05EE">
      <w:pPr>
        <w:pStyle w:val="BodyTextIndent"/>
        <w:ind w:left="0"/>
        <w:rPr>
          <w:rFonts w:asciiTheme="minorHAnsi" w:hAnsiTheme="minorHAnsi" w:cstheme="minorHAnsi"/>
          <w:sz w:val="22"/>
          <w:szCs w:val="22"/>
        </w:rPr>
      </w:pPr>
      <w:r w:rsidRPr="00266E5D">
        <w:rPr>
          <w:rFonts w:asciiTheme="minorHAnsi" w:hAnsiTheme="minorHAnsi" w:cstheme="minorHAnsi"/>
          <w:sz w:val="22"/>
          <w:szCs w:val="22"/>
        </w:rPr>
        <w:t xml:space="preserve">Poskytovateľ sa zaväzuje poskytnúť objednávateľovi službu </w:t>
      </w:r>
      <w:r w:rsidRPr="00266E5D" w:rsidR="003F0EF1">
        <w:rPr>
          <w:rFonts w:asciiTheme="minorHAnsi" w:hAnsiTheme="minorHAnsi" w:cstheme="minorHAnsi"/>
          <w:sz w:val="22"/>
          <w:szCs w:val="22"/>
        </w:rPr>
        <w:t>Rozšírenia</w:t>
      </w:r>
      <w:r w:rsidRPr="00266E5D">
        <w:rPr>
          <w:rFonts w:asciiTheme="minorHAnsi" w:hAnsiTheme="minorHAnsi" w:cstheme="minorHAnsi"/>
          <w:sz w:val="22"/>
          <w:szCs w:val="22"/>
        </w:rPr>
        <w:t xml:space="preserve"> v rozsahu maximálne do </w:t>
      </w:r>
      <w:r w:rsidRPr="00266E5D" w:rsidR="002F4FF1">
        <w:rPr>
          <w:rFonts w:asciiTheme="minorHAnsi" w:hAnsiTheme="minorHAnsi" w:cstheme="minorHAnsi"/>
          <w:b/>
          <w:bCs/>
          <w:noProof/>
          <w:sz w:val="22"/>
          <w:szCs w:val="22"/>
          <w:lang w:eastAsia="sk-SK"/>
        </w:rPr>
        <w:t>15000</w:t>
      </w:r>
      <w:r w:rsidRPr="00266E5D" w:rsidR="00316F98">
        <w:rPr>
          <w:rFonts w:asciiTheme="minorHAnsi" w:hAnsiTheme="minorHAnsi" w:cstheme="minorHAnsi"/>
          <w:b/>
          <w:bCs/>
          <w:noProof/>
          <w:sz w:val="22"/>
          <w:szCs w:val="22"/>
          <w:lang w:eastAsia="sk-SK"/>
        </w:rPr>
        <w:t xml:space="preserve"> </w:t>
      </w:r>
      <w:r w:rsidRPr="00266E5D">
        <w:rPr>
          <w:rFonts w:asciiTheme="minorHAnsi" w:hAnsiTheme="minorHAnsi" w:cstheme="minorHAnsi"/>
          <w:bCs/>
          <w:sz w:val="22"/>
          <w:szCs w:val="22"/>
        </w:rPr>
        <w:t xml:space="preserve">osobohodín </w:t>
      </w:r>
      <w:r w:rsidRPr="00266E5D" w:rsidR="00CC314B">
        <w:rPr>
          <w:rFonts w:asciiTheme="minorHAnsi" w:hAnsiTheme="minorHAnsi" w:cstheme="minorHAnsi"/>
          <w:sz w:val="22"/>
          <w:szCs w:val="22"/>
        </w:rPr>
        <w:t>počas 5 rokov,</w:t>
      </w:r>
      <w:r w:rsidRPr="00266E5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266E5D">
        <w:rPr>
          <w:rFonts w:asciiTheme="minorHAnsi" w:hAnsiTheme="minorHAnsi" w:cstheme="minorHAnsi"/>
          <w:sz w:val="22"/>
          <w:szCs w:val="22"/>
        </w:rPr>
        <w:t xml:space="preserve">ak o vykonanie tejto služby </w:t>
      </w:r>
      <w:r w:rsidRPr="00266E5D" w:rsidR="00140CA7">
        <w:rPr>
          <w:rFonts w:asciiTheme="minorHAnsi" w:hAnsiTheme="minorHAnsi" w:cstheme="minorHAnsi"/>
          <w:sz w:val="22"/>
          <w:szCs w:val="22"/>
        </w:rPr>
        <w:t>O</w:t>
      </w:r>
      <w:r w:rsidRPr="00266E5D">
        <w:rPr>
          <w:rFonts w:asciiTheme="minorHAnsi" w:hAnsiTheme="minorHAnsi" w:cstheme="minorHAnsi"/>
          <w:sz w:val="22"/>
          <w:szCs w:val="22"/>
        </w:rPr>
        <w:t xml:space="preserve">bjednávateľ požiada formou písomnej záväznej objednávky vystavenej a doručenej </w:t>
      </w:r>
      <w:r w:rsidRPr="00266E5D" w:rsidR="00140CA7">
        <w:rPr>
          <w:rFonts w:asciiTheme="minorHAnsi" w:hAnsiTheme="minorHAnsi" w:cstheme="minorHAnsi"/>
          <w:sz w:val="22"/>
          <w:szCs w:val="22"/>
        </w:rPr>
        <w:t>P</w:t>
      </w:r>
      <w:r w:rsidRPr="00266E5D">
        <w:rPr>
          <w:rFonts w:asciiTheme="minorHAnsi" w:hAnsiTheme="minorHAnsi" w:cstheme="minorHAnsi"/>
          <w:sz w:val="22"/>
          <w:szCs w:val="22"/>
        </w:rPr>
        <w:t xml:space="preserve">oskytovateľovi a v množstve v akom o to </w:t>
      </w:r>
      <w:r w:rsidRPr="00266E5D" w:rsidR="00140CA7">
        <w:rPr>
          <w:rFonts w:asciiTheme="minorHAnsi" w:hAnsiTheme="minorHAnsi" w:cstheme="minorHAnsi"/>
          <w:sz w:val="22"/>
          <w:szCs w:val="22"/>
        </w:rPr>
        <w:t>O</w:t>
      </w:r>
      <w:r w:rsidRPr="00266E5D">
        <w:rPr>
          <w:rFonts w:asciiTheme="minorHAnsi" w:hAnsiTheme="minorHAnsi" w:cstheme="minorHAnsi"/>
          <w:sz w:val="22"/>
          <w:szCs w:val="22"/>
        </w:rPr>
        <w:t>bjednávateľ touto záväznou písomnou objednávkou požiada.</w:t>
      </w:r>
    </w:p>
    <w:p w:rsidRPr="00266E5D" w:rsidR="004013C3" w:rsidP="00061C30" w:rsidRDefault="004013C3" w14:paraId="3D0C6973" w14:textId="78405016">
      <w:pPr>
        <w:pStyle w:val="BodyTextIndent"/>
        <w:ind w:left="0"/>
        <w:rPr>
          <w:rFonts w:asciiTheme="minorHAnsi" w:hAnsiTheme="minorHAnsi" w:cstheme="minorHAnsi"/>
          <w:sz w:val="22"/>
          <w:szCs w:val="22"/>
        </w:rPr>
      </w:pPr>
      <w:r w:rsidRPr="00266E5D">
        <w:rPr>
          <w:rFonts w:asciiTheme="minorHAnsi" w:hAnsiTheme="minorHAnsi" w:cstheme="minorHAnsi"/>
          <w:sz w:val="22"/>
          <w:szCs w:val="22"/>
        </w:rPr>
        <w:t xml:space="preserve">Objednávateľ požaduje, aby </w:t>
      </w:r>
      <w:r w:rsidRPr="00266E5D" w:rsidR="009D342B">
        <w:rPr>
          <w:rFonts w:asciiTheme="minorHAnsi" w:hAnsiTheme="minorHAnsi" w:cstheme="minorHAnsi"/>
          <w:sz w:val="22"/>
          <w:szCs w:val="22"/>
        </w:rPr>
        <w:t>P</w:t>
      </w:r>
      <w:r w:rsidRPr="00266E5D">
        <w:rPr>
          <w:rFonts w:asciiTheme="minorHAnsi" w:hAnsiTheme="minorHAnsi" w:cstheme="minorHAnsi"/>
          <w:sz w:val="22"/>
          <w:szCs w:val="22"/>
        </w:rPr>
        <w:t>oskytovateľ poskytoval službu "</w:t>
      </w:r>
      <w:r w:rsidRPr="00266E5D" w:rsidR="003F0EF1">
        <w:rPr>
          <w:rFonts w:asciiTheme="minorHAnsi" w:hAnsiTheme="minorHAnsi" w:cstheme="minorHAnsi"/>
          <w:sz w:val="22"/>
          <w:szCs w:val="22"/>
        </w:rPr>
        <w:t>Rozšírenia</w:t>
      </w:r>
      <w:r w:rsidRPr="00266E5D">
        <w:rPr>
          <w:rFonts w:asciiTheme="minorHAnsi" w:hAnsiTheme="minorHAnsi" w:cstheme="minorHAnsi"/>
          <w:sz w:val="22"/>
          <w:szCs w:val="22"/>
        </w:rPr>
        <w:t xml:space="preserve">" tak, aby pri poskytnutí tejto služby nedošlo k zásahu do autorských práv tretích osôb, ktoré sa podieľali na implementácii dodaného </w:t>
      </w:r>
      <w:r w:rsidRPr="00266E5D" w:rsidR="00411580">
        <w:rPr>
          <w:rFonts w:asciiTheme="minorHAnsi" w:hAnsiTheme="minorHAnsi" w:cstheme="minorHAnsi"/>
          <w:sz w:val="22"/>
          <w:szCs w:val="22"/>
        </w:rPr>
        <w:t>riešenia</w:t>
      </w:r>
      <w:r w:rsidRPr="00266E5D">
        <w:rPr>
          <w:rFonts w:asciiTheme="minorHAnsi" w:hAnsiTheme="minorHAnsi" w:cstheme="minorHAnsi"/>
          <w:sz w:val="22"/>
          <w:szCs w:val="22"/>
        </w:rPr>
        <w:t>.</w:t>
      </w:r>
    </w:p>
    <w:p w:rsidRPr="00266E5D" w:rsidR="00490EA4" w:rsidP="001B43F1" w:rsidRDefault="009D342B" w14:paraId="3FD64D5F" w14:textId="6C1ACD22">
      <w:pPr>
        <w:jc w:val="both"/>
        <w:rPr>
          <w:rFonts w:asciiTheme="minorHAnsi" w:hAnsiTheme="minorHAnsi" w:cstheme="minorHAnsi"/>
          <w:sz w:val="22"/>
          <w:szCs w:val="22"/>
        </w:rPr>
      </w:pPr>
      <w:r w:rsidRPr="00266E5D">
        <w:rPr>
          <w:rFonts w:asciiTheme="minorHAnsi" w:hAnsiTheme="minorHAnsi" w:cstheme="minorHAnsi"/>
          <w:sz w:val="22"/>
          <w:szCs w:val="22"/>
        </w:rPr>
        <w:t>Sl</w:t>
      </w:r>
      <w:r w:rsidRPr="00266E5D" w:rsidR="00490EA4">
        <w:rPr>
          <w:rFonts w:asciiTheme="minorHAnsi" w:hAnsiTheme="minorHAnsi" w:cstheme="minorHAnsi"/>
          <w:sz w:val="22"/>
          <w:szCs w:val="22"/>
        </w:rPr>
        <w:t xml:space="preserve">užba </w:t>
      </w:r>
      <w:r w:rsidRPr="00266E5D">
        <w:rPr>
          <w:rFonts w:asciiTheme="minorHAnsi" w:hAnsiTheme="minorHAnsi" w:cstheme="minorHAnsi"/>
          <w:sz w:val="22"/>
          <w:szCs w:val="22"/>
        </w:rPr>
        <w:t>„</w:t>
      </w:r>
      <w:r w:rsidRPr="00266E5D" w:rsidR="003F0EF1">
        <w:rPr>
          <w:rFonts w:asciiTheme="minorHAnsi" w:hAnsiTheme="minorHAnsi" w:cstheme="minorHAnsi"/>
          <w:sz w:val="22"/>
          <w:szCs w:val="22"/>
        </w:rPr>
        <w:t>Rozšírenia</w:t>
      </w:r>
      <w:r w:rsidRPr="00266E5D">
        <w:rPr>
          <w:rFonts w:asciiTheme="minorHAnsi" w:hAnsiTheme="minorHAnsi" w:cstheme="minorHAnsi"/>
          <w:sz w:val="22"/>
          <w:szCs w:val="22"/>
        </w:rPr>
        <w:t xml:space="preserve">“ </w:t>
      </w:r>
      <w:r w:rsidRPr="00266E5D" w:rsidR="00490EA4">
        <w:rPr>
          <w:rFonts w:asciiTheme="minorHAnsi" w:hAnsiTheme="minorHAnsi" w:cstheme="minorHAnsi"/>
          <w:sz w:val="22"/>
          <w:szCs w:val="22"/>
        </w:rPr>
        <w:t xml:space="preserve">rieši zabezpečenie úprav </w:t>
      </w:r>
      <w:r w:rsidRPr="00266E5D" w:rsidR="00311A10">
        <w:rPr>
          <w:rFonts w:asciiTheme="minorHAnsi" w:hAnsiTheme="minorHAnsi" w:cstheme="minorHAnsi"/>
          <w:sz w:val="22"/>
          <w:szCs w:val="22"/>
        </w:rPr>
        <w:t>riešenia</w:t>
      </w:r>
      <w:r w:rsidRPr="00266E5D" w:rsidR="00490EA4">
        <w:rPr>
          <w:rFonts w:asciiTheme="minorHAnsi" w:hAnsiTheme="minorHAnsi" w:cstheme="minorHAnsi"/>
          <w:sz w:val="22"/>
          <w:szCs w:val="22"/>
        </w:rPr>
        <w:t xml:space="preserve">, ktoré vyplývajú zo zmien v prevádzkovom prostredí </w:t>
      </w:r>
      <w:r w:rsidRPr="00266E5D" w:rsidR="00EE79F7">
        <w:rPr>
          <w:rFonts w:asciiTheme="minorHAnsi" w:hAnsiTheme="minorHAnsi" w:cstheme="minorHAnsi"/>
          <w:sz w:val="22"/>
          <w:szCs w:val="22"/>
        </w:rPr>
        <w:t>Objednávateľa</w:t>
      </w:r>
      <w:r w:rsidRPr="00266E5D" w:rsidR="00490EA4">
        <w:rPr>
          <w:rFonts w:asciiTheme="minorHAnsi" w:hAnsiTheme="minorHAnsi" w:cstheme="minorHAnsi"/>
          <w:sz w:val="22"/>
          <w:szCs w:val="22"/>
        </w:rPr>
        <w:t xml:space="preserve">. Rozsah prácnosti požadovaných úprav v rámci malých zmien funkčnosti nesmie presiahnuť </w:t>
      </w:r>
      <w:r w:rsidRPr="00266E5D" w:rsidR="00DF7554">
        <w:rPr>
          <w:rFonts w:asciiTheme="minorHAnsi" w:hAnsiTheme="minorHAnsi" w:cstheme="minorHAnsi"/>
          <w:sz w:val="22"/>
          <w:szCs w:val="22"/>
        </w:rPr>
        <w:t>počas prvého roka</w:t>
      </w:r>
      <w:r w:rsidRPr="00266E5D" w:rsidR="00490EA4">
        <w:rPr>
          <w:rFonts w:asciiTheme="minorHAnsi" w:hAnsiTheme="minorHAnsi" w:cstheme="minorHAnsi"/>
          <w:sz w:val="22"/>
          <w:szCs w:val="22"/>
        </w:rPr>
        <w:t xml:space="preserve"> </w:t>
      </w:r>
      <w:r w:rsidRPr="00266E5D" w:rsidR="00033229">
        <w:rPr>
          <w:rFonts w:asciiTheme="minorHAnsi" w:hAnsiTheme="minorHAnsi" w:cstheme="minorHAnsi"/>
          <w:sz w:val="22"/>
          <w:szCs w:val="22"/>
        </w:rPr>
        <w:t>5</w:t>
      </w:r>
      <w:r w:rsidRPr="00266E5D" w:rsidR="00490EA4">
        <w:rPr>
          <w:rFonts w:asciiTheme="minorHAnsi" w:hAnsiTheme="minorHAnsi" w:cstheme="minorHAnsi"/>
          <w:sz w:val="22"/>
          <w:szCs w:val="22"/>
        </w:rPr>
        <w:t xml:space="preserve"> MD (</w:t>
      </w:r>
      <w:r w:rsidRPr="00266E5D" w:rsidR="00033229">
        <w:rPr>
          <w:rFonts w:asciiTheme="minorHAnsi" w:hAnsiTheme="minorHAnsi" w:cstheme="minorHAnsi"/>
          <w:sz w:val="22"/>
          <w:szCs w:val="22"/>
        </w:rPr>
        <w:t xml:space="preserve">40 </w:t>
      </w:r>
      <w:r w:rsidRPr="00266E5D" w:rsidR="00490EA4">
        <w:rPr>
          <w:rFonts w:asciiTheme="minorHAnsi" w:hAnsiTheme="minorHAnsi" w:cstheme="minorHAnsi"/>
          <w:sz w:val="22"/>
          <w:szCs w:val="22"/>
        </w:rPr>
        <w:t>osobohodín) mesačne. Tento rozsah nemusí byť v rámci kalendárneho mesiaca vyčerpaný naraz. Čerpanie bude merané na základe jednotky osobohodina, pričom bude započítaná každá aj začatá osobohodina.</w:t>
      </w:r>
      <w:r w:rsidRPr="00266E5D" w:rsidR="0071698E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266E5D" w:rsidR="00490EA4" w:rsidP="001B43F1" w:rsidRDefault="00490EA4" w14:paraId="1B62FD4C" w14:textId="33B2B1BF">
      <w:pPr>
        <w:jc w:val="both"/>
        <w:rPr>
          <w:rFonts w:asciiTheme="minorHAnsi" w:hAnsiTheme="minorHAnsi" w:cstheme="minorHAnsi"/>
          <w:sz w:val="22"/>
          <w:szCs w:val="22"/>
        </w:rPr>
      </w:pPr>
      <w:r w:rsidRPr="00266E5D">
        <w:rPr>
          <w:rFonts w:asciiTheme="minorHAnsi" w:hAnsiTheme="minorHAnsi" w:cstheme="minorHAnsi"/>
          <w:sz w:val="22"/>
          <w:szCs w:val="22"/>
        </w:rPr>
        <w:t xml:space="preserve">Proces objednania realizácie malej zmeny funkčnosti sa začína vytvorením Požiadavky na zmenu a jej predložením Poskytovateľovi. </w:t>
      </w:r>
    </w:p>
    <w:p w:rsidRPr="00D858FA" w:rsidR="00490EA4" w:rsidP="001B43F1" w:rsidRDefault="00490EA4" w14:paraId="3F9C0089" w14:textId="41EE2789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>Na základe Požiadavky na zmenu Poskytovateľ vypracuje návrh riešenia</w:t>
      </w:r>
      <w:r w:rsidRPr="00D858FA" w:rsidR="001D03B1">
        <w:rPr>
          <w:rFonts w:asciiTheme="minorHAnsi" w:hAnsiTheme="minorHAnsi" w:cstheme="minorHAnsi"/>
          <w:sz w:val="22"/>
          <w:szCs w:val="22"/>
        </w:rPr>
        <w:t>,</w:t>
      </w:r>
      <w:r w:rsidRPr="00D858FA">
        <w:rPr>
          <w:rFonts w:asciiTheme="minorHAnsi" w:hAnsiTheme="minorHAnsi" w:cstheme="minorHAnsi"/>
          <w:sz w:val="22"/>
          <w:szCs w:val="22"/>
        </w:rPr>
        <w:t xml:space="preserve"> v ktorom bude uvedený predpokladaný harmonogram prác s uvedením navrhovanej doby odovzdania. </w:t>
      </w:r>
    </w:p>
    <w:p w:rsidRPr="00D858FA" w:rsidR="00490EA4" w:rsidP="001B43F1" w:rsidRDefault="00490EA4" w14:paraId="5ECD5CE3" w14:textId="30E3359A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Kontaktné osoby </w:t>
      </w:r>
      <w:r w:rsidRPr="00D858FA" w:rsidR="00673CDA">
        <w:rPr>
          <w:rFonts w:asciiTheme="minorHAnsi" w:hAnsiTheme="minorHAnsi" w:cstheme="minorHAnsi"/>
          <w:sz w:val="22"/>
          <w:szCs w:val="22"/>
        </w:rPr>
        <w:t xml:space="preserve">Objednávateľa </w:t>
      </w:r>
      <w:r w:rsidRPr="00D858FA">
        <w:rPr>
          <w:rFonts w:asciiTheme="minorHAnsi" w:hAnsiTheme="minorHAnsi" w:cstheme="minorHAnsi"/>
          <w:sz w:val="22"/>
          <w:szCs w:val="22"/>
        </w:rPr>
        <w:t xml:space="preserve">a Poskytovateľa sa dohodnú na spôsobe prevzatia realizovanej malej zmeny funkčnosti a otestovania jej kvality. V prípade, že kontaktná osoba </w:t>
      </w:r>
      <w:r w:rsidRPr="00D858FA" w:rsidR="00673CDA">
        <w:rPr>
          <w:rFonts w:asciiTheme="minorHAnsi" w:hAnsiTheme="minorHAnsi" w:cstheme="minorHAnsi"/>
          <w:sz w:val="22"/>
          <w:szCs w:val="22"/>
        </w:rPr>
        <w:t xml:space="preserve">Objednávateľa </w:t>
      </w:r>
      <w:r w:rsidRPr="00D858FA">
        <w:rPr>
          <w:rFonts w:asciiTheme="minorHAnsi" w:hAnsiTheme="minorHAnsi" w:cstheme="minorHAnsi"/>
          <w:sz w:val="22"/>
          <w:szCs w:val="22"/>
        </w:rPr>
        <w:t>neakceptuje malú zmenu funkčnosti, bude sa táto malá zmena funkčnosti ďalej spravovať režimom kritickej chyby.</w:t>
      </w:r>
    </w:p>
    <w:p w:rsidRPr="00D858FA" w:rsidR="0088119D" w:rsidP="001B43F1" w:rsidRDefault="00490EA4" w14:paraId="4EDB00BB" w14:textId="0D087066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V prípade, že rozsah prácnosti presiahne </w:t>
      </w:r>
      <w:r w:rsidRPr="00D858FA" w:rsidR="00033229">
        <w:rPr>
          <w:rFonts w:asciiTheme="minorHAnsi" w:hAnsiTheme="minorHAnsi" w:cstheme="minorHAnsi"/>
          <w:sz w:val="22"/>
          <w:szCs w:val="22"/>
        </w:rPr>
        <w:t>5</w:t>
      </w:r>
      <w:r w:rsidRPr="00D858FA">
        <w:rPr>
          <w:rFonts w:asciiTheme="minorHAnsi" w:hAnsiTheme="minorHAnsi" w:cstheme="minorHAnsi"/>
          <w:sz w:val="22"/>
          <w:szCs w:val="22"/>
        </w:rPr>
        <w:t xml:space="preserve"> MD, nie je možné zmenu realizovať v rámci Služieb podpory prevádzky a na jej riešenia budú použité ustanovenia platné pre Služby rozvoja.</w:t>
      </w:r>
    </w:p>
    <w:p w:rsidRPr="00D858FA" w:rsidR="00490EA4" w:rsidP="001B43F1" w:rsidRDefault="00490EA4" w14:paraId="7BA1C0DE" w14:textId="095F21C1">
      <w:pPr>
        <w:jc w:val="both"/>
        <w:rPr>
          <w:rFonts w:asciiTheme="minorHAnsi" w:hAnsiTheme="minorHAnsi" w:cstheme="minorHAnsi"/>
          <w:sz w:val="22"/>
          <w:szCs w:val="22"/>
        </w:rPr>
      </w:pPr>
      <w:bookmarkStart w:name="_Hlk26365753" w:id="106"/>
      <w:bookmarkStart w:name="_Hlk26362761" w:id="107"/>
      <w:r w:rsidRPr="00D858FA">
        <w:rPr>
          <w:rFonts w:asciiTheme="minorHAnsi" w:hAnsiTheme="minorHAnsi" w:cstheme="minorHAnsi"/>
          <w:sz w:val="22"/>
          <w:szCs w:val="22"/>
        </w:rPr>
        <w:t xml:space="preserve">Služby </w:t>
      </w:r>
      <w:r w:rsidRPr="00D858FA" w:rsidR="009F02DC">
        <w:rPr>
          <w:rFonts w:asciiTheme="minorHAnsi" w:hAnsiTheme="minorHAnsi" w:cstheme="minorHAnsi"/>
          <w:sz w:val="22"/>
          <w:szCs w:val="22"/>
        </w:rPr>
        <w:t>„</w:t>
      </w:r>
      <w:r w:rsidRPr="00D858FA" w:rsidR="003F0EF1">
        <w:rPr>
          <w:rFonts w:asciiTheme="minorHAnsi" w:hAnsiTheme="minorHAnsi" w:cstheme="minorHAnsi"/>
          <w:sz w:val="22"/>
          <w:szCs w:val="22"/>
        </w:rPr>
        <w:t>Rozšírenia</w:t>
      </w:r>
      <w:r w:rsidRPr="00D858FA" w:rsidR="009F02DC">
        <w:rPr>
          <w:rFonts w:asciiTheme="minorHAnsi" w:hAnsiTheme="minorHAnsi" w:cstheme="minorHAnsi"/>
          <w:sz w:val="22"/>
          <w:szCs w:val="22"/>
        </w:rPr>
        <w:t xml:space="preserve">“ </w:t>
      </w:r>
      <w:r w:rsidRPr="00D858FA">
        <w:rPr>
          <w:rFonts w:asciiTheme="minorHAnsi" w:hAnsiTheme="minorHAnsi" w:cstheme="minorHAnsi"/>
          <w:sz w:val="22"/>
          <w:szCs w:val="22"/>
        </w:rPr>
        <w:t xml:space="preserve">primárne zahŕňajú zmeny funkčnosti predmetu zákazky, ktoré vyplývajú z legislatívnych zmien alebo z novo vzniknutých potrieb </w:t>
      </w:r>
      <w:r w:rsidRPr="00D858FA" w:rsidR="009F02DC">
        <w:rPr>
          <w:rFonts w:asciiTheme="minorHAnsi" w:hAnsiTheme="minorHAnsi" w:cstheme="minorHAnsi"/>
          <w:sz w:val="22"/>
          <w:szCs w:val="22"/>
        </w:rPr>
        <w:t>Objednávateľa</w:t>
      </w:r>
      <w:r w:rsidRPr="00D858FA">
        <w:rPr>
          <w:rFonts w:asciiTheme="minorHAnsi" w:hAnsiTheme="minorHAnsi" w:cstheme="minorHAnsi"/>
          <w:sz w:val="22"/>
          <w:szCs w:val="22"/>
        </w:rPr>
        <w:t xml:space="preserve">. Medzi služby rozvoja sú zaradené aj veľké zmeny funkčnosti, konfigurácie a nastavení, ktoré sú síce vynútené zmenami prevádzkového prostredia </w:t>
      </w:r>
      <w:r w:rsidRPr="00D858FA" w:rsidR="009F02DC">
        <w:rPr>
          <w:rFonts w:asciiTheme="minorHAnsi" w:hAnsiTheme="minorHAnsi" w:cstheme="minorHAnsi"/>
          <w:sz w:val="22"/>
          <w:szCs w:val="22"/>
        </w:rPr>
        <w:t>Objednávateľa</w:t>
      </w:r>
      <w:r w:rsidRPr="00D858FA">
        <w:rPr>
          <w:rFonts w:asciiTheme="minorHAnsi" w:hAnsiTheme="minorHAnsi" w:cstheme="minorHAnsi"/>
          <w:sz w:val="22"/>
          <w:szCs w:val="22"/>
        </w:rPr>
        <w:t>, avšak ich rozsah neumožňuje, aby boli vykonané v rámci Služieb podpory prevádzky. Súčasťou realizácie Služieb rozvoja je zakaždým aj aktualizácia príslušnej dokumentácie.</w:t>
      </w:r>
    </w:p>
    <w:p w:rsidRPr="003D2C44" w:rsidR="00490EA4" w:rsidRDefault="00490EA4" w14:paraId="07710FB8" w14:textId="4B776CBE">
      <w:pPr>
        <w:pStyle w:val="Heading3"/>
        <w:rPr>
          <w:rFonts w:asciiTheme="minorHAnsi" w:hAnsiTheme="minorHAnsi" w:cstheme="minorHAnsi"/>
        </w:rPr>
      </w:pPr>
      <w:bookmarkStart w:name="_Toc9498075" w:id="108"/>
      <w:bookmarkStart w:name="_Toc26362753" w:id="109"/>
      <w:bookmarkStart w:name="_Toc27571816" w:id="110"/>
      <w:bookmarkStart w:name="_Toc168917214" w:id="111"/>
      <w:bookmarkEnd w:id="106"/>
      <w:r w:rsidRPr="003D2C44">
        <w:rPr>
          <w:rFonts w:asciiTheme="minorHAnsi" w:hAnsiTheme="minorHAnsi" w:cstheme="minorHAnsi"/>
        </w:rPr>
        <w:t xml:space="preserve">Postup objednania Služieb </w:t>
      </w:r>
      <w:bookmarkEnd w:id="108"/>
      <w:bookmarkEnd w:id="109"/>
      <w:bookmarkEnd w:id="110"/>
      <w:r w:rsidRPr="003D2C44" w:rsidR="009F02DC">
        <w:rPr>
          <w:rFonts w:asciiTheme="minorHAnsi" w:hAnsiTheme="minorHAnsi" w:cstheme="minorHAnsi"/>
        </w:rPr>
        <w:t>„</w:t>
      </w:r>
      <w:r w:rsidRPr="003D2C44" w:rsidR="003F0EF1">
        <w:rPr>
          <w:rFonts w:asciiTheme="minorHAnsi" w:hAnsiTheme="minorHAnsi" w:cstheme="minorHAnsi"/>
        </w:rPr>
        <w:t>Rozšírenia</w:t>
      </w:r>
      <w:r w:rsidRPr="003D2C44" w:rsidR="009F02DC">
        <w:rPr>
          <w:rFonts w:asciiTheme="minorHAnsi" w:hAnsiTheme="minorHAnsi" w:cstheme="minorHAnsi"/>
        </w:rPr>
        <w:t>“</w:t>
      </w:r>
      <w:bookmarkEnd w:id="111"/>
    </w:p>
    <w:p w:rsidRPr="00D858FA" w:rsidR="00490EA4" w:rsidP="001B43F1" w:rsidRDefault="00490EA4" w14:paraId="1774BE1E" w14:textId="2E9E9484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Proces objednania Služby rozvoja sa začína vytvorením Požiadavky na zmenu a jej predložením Poskytovateľovi. </w:t>
      </w:r>
    </w:p>
    <w:p w:rsidRPr="00D858FA" w:rsidR="00490EA4" w:rsidP="001B43F1" w:rsidRDefault="00490EA4" w14:paraId="74AE482E" w14:textId="77777777">
      <w:p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>Na základe Požiadavky na zmenu Poskytovateľ vypracuje do 10 pracovných dní záväzný rozpočet realizácie zmeny vo forme Cenovej kalkulácie, ktorej prílohou bude aj:</w:t>
      </w:r>
    </w:p>
    <w:p w:rsidRPr="00D858FA" w:rsidR="00490EA4" w:rsidP="00891B3C" w:rsidRDefault="00490EA4" w14:paraId="5D141142" w14:textId="77777777">
      <w:pPr>
        <w:pStyle w:val="ListParagraph"/>
        <w:numPr>
          <w:ilvl w:val="0"/>
          <w:numId w:val="30"/>
        </w:numPr>
        <w:spacing w:before="120" w:after="60" w:line="240" w:lineRule="auto"/>
        <w:jc w:val="both"/>
        <w:rPr>
          <w:rFonts w:cstheme="minorHAnsi"/>
        </w:rPr>
      </w:pPr>
      <w:r w:rsidRPr="00D858FA">
        <w:rPr>
          <w:rFonts w:cstheme="minorHAnsi"/>
        </w:rPr>
        <w:t>podrobný návrh riešenia, v ktorom bude uvedené, ktoré iné časti funkčnosti IS budú ovplyvnené realizáciou zmeny,</w:t>
      </w:r>
    </w:p>
    <w:p w:rsidRPr="00D858FA" w:rsidR="00490EA4" w:rsidP="00891B3C" w:rsidRDefault="00490EA4" w14:paraId="65E6F740" w14:textId="77777777">
      <w:pPr>
        <w:pStyle w:val="ListParagraph"/>
        <w:numPr>
          <w:ilvl w:val="0"/>
          <w:numId w:val="30"/>
        </w:numPr>
        <w:spacing w:before="120" w:after="60" w:line="240" w:lineRule="auto"/>
        <w:jc w:val="both"/>
        <w:rPr>
          <w:rFonts w:cstheme="minorHAnsi"/>
        </w:rPr>
      </w:pPr>
      <w:r w:rsidRPr="00D858FA">
        <w:rPr>
          <w:rFonts w:cstheme="minorHAnsi"/>
        </w:rPr>
        <w:t>predpokladaný harmonogram prác s uvedením navrhovanej doby odovzdania zmeny, ktorého súčasťou bude aj špecifikácia Akceptačných testov zmeny.</w:t>
      </w:r>
    </w:p>
    <w:p w:rsidRPr="00D858FA" w:rsidR="00490EA4" w:rsidP="001B43F1" w:rsidRDefault="00490EA4" w14:paraId="68A85021" w14:textId="14B457A2">
      <w:p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Do 10 pracovných dní odo dňa doručenia Cenovej kalkulácie </w:t>
      </w:r>
      <w:r w:rsidRPr="00D858FA" w:rsidR="007A54A2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D858FA">
        <w:rPr>
          <w:rFonts w:asciiTheme="minorHAnsi" w:hAnsiTheme="minorHAnsi" w:cstheme="minorHAnsi"/>
          <w:sz w:val="22"/>
          <w:szCs w:val="22"/>
        </w:rPr>
        <w:t>písomne oznámi Poskytovateľovi svoje rozhodnutie, a to:</w:t>
      </w:r>
    </w:p>
    <w:p w:rsidRPr="00D858FA" w:rsidR="00490EA4" w:rsidP="00891B3C" w:rsidRDefault="00490EA4" w14:paraId="1C16E1D3" w14:textId="77777777">
      <w:pPr>
        <w:pStyle w:val="ListParagraph"/>
        <w:numPr>
          <w:ilvl w:val="0"/>
          <w:numId w:val="30"/>
        </w:numPr>
        <w:spacing w:before="120" w:after="60" w:line="240" w:lineRule="auto"/>
        <w:jc w:val="both"/>
        <w:rPr>
          <w:rFonts w:cstheme="minorHAnsi"/>
        </w:rPr>
      </w:pPr>
      <w:r w:rsidRPr="00D858FA">
        <w:rPr>
          <w:rFonts w:cstheme="minorHAnsi"/>
        </w:rPr>
        <w:t>v prípade schválenia Cenovej kalkulácie doručí Poskytovateľovi záväznú písomnú objednávku,</w:t>
      </w:r>
    </w:p>
    <w:p w:rsidRPr="00D858FA" w:rsidR="00490EA4" w:rsidP="00891B3C" w:rsidRDefault="00490EA4" w14:paraId="34E21B58" w14:textId="77777777">
      <w:pPr>
        <w:pStyle w:val="ListParagraph"/>
        <w:numPr>
          <w:ilvl w:val="0"/>
          <w:numId w:val="30"/>
        </w:numPr>
        <w:spacing w:before="120" w:after="60" w:line="240" w:lineRule="auto"/>
        <w:jc w:val="both"/>
        <w:rPr>
          <w:rFonts w:cstheme="minorHAnsi"/>
        </w:rPr>
      </w:pPr>
      <w:r w:rsidRPr="00D858FA">
        <w:rPr>
          <w:rFonts w:cstheme="minorHAnsi"/>
        </w:rPr>
        <w:t>v prípade neschválenia Cenovej kalkulácie doručí Poskytovateľovi písomné oznámenie o neschválení.</w:t>
      </w:r>
    </w:p>
    <w:p w:rsidRPr="00D858FA" w:rsidR="00490EA4" w:rsidP="001B43F1" w:rsidRDefault="00490EA4" w14:paraId="613FC194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K realizácií Služby rozvoja Poskytovateľom dôjde až po prijatí záväznej písomnej objednávky. Neoddeliteľnou súčasťou objednávky bude aj Cenová kalkulácia, vrátane jej príloh. </w:t>
      </w:r>
    </w:p>
    <w:p w:rsidRPr="00D858FA" w:rsidR="00490EA4" w:rsidP="001B43F1" w:rsidRDefault="00490EA4" w14:paraId="65F236F6" w14:textId="18ECEFCF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V prípade, že </w:t>
      </w:r>
      <w:r w:rsidRPr="00D858FA" w:rsidR="00662CEC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D858FA">
        <w:rPr>
          <w:rFonts w:asciiTheme="minorHAnsi" w:hAnsiTheme="minorHAnsi" w:cstheme="minorHAnsi"/>
          <w:sz w:val="22"/>
          <w:szCs w:val="22"/>
        </w:rPr>
        <w:t xml:space="preserve">vo svojom písomnom vyjadrení nebude súhlasiť s Cenovou kalkuláciou Poskytovateľa a nedôjde ani k doručeniu písomnej záväznej objednávky </w:t>
      </w:r>
      <w:r w:rsidRPr="00D858FA" w:rsidR="00662CEC">
        <w:rPr>
          <w:rFonts w:asciiTheme="minorHAnsi" w:hAnsiTheme="minorHAnsi" w:cstheme="minorHAnsi"/>
          <w:sz w:val="22"/>
          <w:szCs w:val="22"/>
        </w:rPr>
        <w:t xml:space="preserve">Objednávateľa </w:t>
      </w:r>
      <w:r w:rsidRPr="00D858FA">
        <w:rPr>
          <w:rFonts w:asciiTheme="minorHAnsi" w:hAnsiTheme="minorHAnsi" w:cstheme="minorHAnsi"/>
          <w:sz w:val="22"/>
          <w:szCs w:val="22"/>
        </w:rPr>
        <w:t>Poskytovateľovi v lehote uvedenej vyššie, Požiadavka na zmenu nebude realizovaná, pokiaľ sa Zmluvné strany vzájomne písomne nedohodnú inak.</w:t>
      </w:r>
    </w:p>
    <w:p w:rsidR="00490EA4" w:rsidP="001B43F1" w:rsidRDefault="00490EA4" w14:paraId="1833604C" w14:textId="057FDCEA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Počas realizácie zmeny bude Poskytovateľ pravidelne aktualizovať a predkladať </w:t>
      </w:r>
      <w:r w:rsidRPr="00D858FA" w:rsidR="00662CEC">
        <w:rPr>
          <w:rFonts w:asciiTheme="minorHAnsi" w:hAnsiTheme="minorHAnsi" w:cstheme="minorHAnsi"/>
          <w:sz w:val="22"/>
          <w:szCs w:val="22"/>
        </w:rPr>
        <w:t xml:space="preserve">Objednávateľovi </w:t>
      </w:r>
      <w:r w:rsidRPr="00D858FA">
        <w:rPr>
          <w:rFonts w:asciiTheme="minorHAnsi" w:hAnsiTheme="minorHAnsi" w:cstheme="minorHAnsi"/>
          <w:sz w:val="22"/>
          <w:szCs w:val="22"/>
        </w:rPr>
        <w:t xml:space="preserve">Plán realizácie zmeny spolu s odpočtom vykonaných prác, a to vždy k prvému dňu mesiaca nasledujúceho po prijatí písomnej Objednávky </w:t>
      </w:r>
      <w:r w:rsidRPr="00D858FA" w:rsidR="00662CEC">
        <w:rPr>
          <w:rFonts w:asciiTheme="minorHAnsi" w:hAnsiTheme="minorHAnsi" w:cstheme="minorHAnsi"/>
          <w:sz w:val="22"/>
          <w:szCs w:val="22"/>
        </w:rPr>
        <w:t>Objednávateľa</w:t>
      </w:r>
      <w:r w:rsidRPr="00D858FA">
        <w:rPr>
          <w:rFonts w:asciiTheme="minorHAnsi" w:hAnsiTheme="minorHAnsi" w:cstheme="minorHAnsi"/>
          <w:sz w:val="22"/>
          <w:szCs w:val="22"/>
        </w:rPr>
        <w:t xml:space="preserve">, až do dňa podpisu Akceptačného protokolu alebo písomného odôvodnenia </w:t>
      </w:r>
      <w:r w:rsidRPr="00D858FA" w:rsidR="00662CEC">
        <w:rPr>
          <w:rFonts w:asciiTheme="minorHAnsi" w:hAnsiTheme="minorHAnsi" w:cstheme="minorHAnsi"/>
          <w:sz w:val="22"/>
          <w:szCs w:val="22"/>
        </w:rPr>
        <w:t>Objednávateľa</w:t>
      </w:r>
      <w:r w:rsidRPr="00D858FA">
        <w:rPr>
          <w:rFonts w:asciiTheme="minorHAnsi" w:hAnsiTheme="minorHAnsi" w:cstheme="minorHAnsi"/>
          <w:sz w:val="22"/>
          <w:szCs w:val="22"/>
        </w:rPr>
        <w:t xml:space="preserve"> o neakceptovaní požadovaných služieb.</w:t>
      </w:r>
    </w:p>
    <w:p w:rsidRPr="00D858FA" w:rsidR="00D858FA" w:rsidP="001B43F1" w:rsidRDefault="00D858FA" w14:paraId="6D122433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3D2C44" w:rsidR="00490EA4" w:rsidRDefault="00490EA4" w14:paraId="060210CA" w14:textId="321E59D2">
      <w:pPr>
        <w:pStyle w:val="Heading3"/>
        <w:rPr>
          <w:rFonts w:asciiTheme="minorHAnsi" w:hAnsiTheme="minorHAnsi" w:cstheme="minorHAnsi"/>
        </w:rPr>
      </w:pPr>
      <w:bookmarkStart w:name="_Toc9498076" w:id="112"/>
      <w:bookmarkStart w:name="_Toc26362754" w:id="113"/>
      <w:bookmarkStart w:name="_Toc27571817" w:id="114"/>
      <w:bookmarkStart w:name="_Toc168917215" w:id="115"/>
      <w:r w:rsidRPr="003D2C44">
        <w:rPr>
          <w:rFonts w:asciiTheme="minorHAnsi" w:hAnsiTheme="minorHAnsi" w:cstheme="minorHAnsi"/>
        </w:rPr>
        <w:t>Parametre kvality poskytovanej služby</w:t>
      </w:r>
      <w:bookmarkEnd w:id="112"/>
      <w:bookmarkEnd w:id="113"/>
      <w:bookmarkEnd w:id="114"/>
      <w:bookmarkEnd w:id="115"/>
    </w:p>
    <w:p w:rsidRPr="00D858FA" w:rsidR="00490EA4" w:rsidP="001B43F1" w:rsidRDefault="00490EA4" w14:paraId="184ACC4F" w14:textId="6592A6DC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>V rámci Akceptačného testovania Ob</w:t>
      </w:r>
      <w:r w:rsidRPr="00D858FA" w:rsidR="007A54A2">
        <w:rPr>
          <w:rFonts w:asciiTheme="minorHAnsi" w:hAnsiTheme="minorHAnsi" w:cstheme="minorHAnsi"/>
          <w:sz w:val="22"/>
          <w:szCs w:val="22"/>
        </w:rPr>
        <w:t>jednávateľ</w:t>
      </w:r>
      <w:r w:rsidRPr="00D858FA">
        <w:rPr>
          <w:rFonts w:asciiTheme="minorHAnsi" w:hAnsiTheme="minorHAnsi" w:cstheme="minorHAnsi"/>
          <w:sz w:val="22"/>
          <w:szCs w:val="22"/>
        </w:rPr>
        <w:t xml:space="preserve"> overí súlad dodaného Komponentu s funkčnosťou uvedenou v Objednávke a jej prílohách. Minimálna vyžadovaná úroveň poskytnutia Služby </w:t>
      </w:r>
      <w:r w:rsidRPr="00D858FA" w:rsidR="00DE661B">
        <w:rPr>
          <w:rFonts w:asciiTheme="minorHAnsi" w:hAnsiTheme="minorHAnsi" w:cstheme="minorHAnsi"/>
          <w:sz w:val="22"/>
          <w:szCs w:val="22"/>
        </w:rPr>
        <w:t>„</w:t>
      </w:r>
      <w:r w:rsidRPr="00D858FA" w:rsidR="003F0EF1">
        <w:rPr>
          <w:rFonts w:asciiTheme="minorHAnsi" w:hAnsiTheme="minorHAnsi" w:cstheme="minorHAnsi"/>
          <w:sz w:val="22"/>
          <w:szCs w:val="22"/>
        </w:rPr>
        <w:t>Rozšírenia</w:t>
      </w:r>
      <w:r w:rsidRPr="00D858FA" w:rsidR="00DE661B">
        <w:rPr>
          <w:rFonts w:asciiTheme="minorHAnsi" w:hAnsiTheme="minorHAnsi" w:cstheme="minorHAnsi"/>
          <w:sz w:val="22"/>
          <w:szCs w:val="22"/>
        </w:rPr>
        <w:t xml:space="preserve">“ </w:t>
      </w:r>
      <w:r w:rsidRPr="00D858FA">
        <w:rPr>
          <w:rFonts w:asciiTheme="minorHAnsi" w:hAnsiTheme="minorHAnsi" w:cstheme="minorHAnsi"/>
          <w:sz w:val="22"/>
          <w:szCs w:val="22"/>
        </w:rPr>
        <w:t xml:space="preserve">je stanovená počtom a závažnosťou defektov zistených v rámci Akceptačného testovania tak, ako je to uvedené v nasledujúcej tabuľke. </w:t>
      </w:r>
    </w:p>
    <w:p w:rsidRPr="003D2C44" w:rsidR="00316F98" w:rsidP="001B43F1" w:rsidRDefault="00316F98" w14:paraId="28EF0D7E" w14:textId="77777777">
      <w:pPr>
        <w:jc w:val="both"/>
        <w:rPr>
          <w:rFonts w:asciiTheme="minorHAnsi" w:hAnsiTheme="minorHAnsi" w:cstheme="minorHAnsi"/>
          <w:szCs w:val="22"/>
        </w:rPr>
      </w:pPr>
    </w:p>
    <w:p w:rsidR="00316F98" w:rsidP="001B43F1" w:rsidRDefault="00316F98" w14:paraId="7D1F4F11" w14:textId="77777777">
      <w:pPr>
        <w:jc w:val="both"/>
        <w:rPr>
          <w:rFonts w:asciiTheme="minorHAnsi" w:hAnsiTheme="minorHAnsi" w:cstheme="minorHAnsi"/>
          <w:szCs w:val="22"/>
        </w:rPr>
      </w:pPr>
    </w:p>
    <w:p w:rsidRPr="003D2C44" w:rsidR="00D858FA" w:rsidP="001B43F1" w:rsidRDefault="00D858FA" w14:paraId="60DC28D7" w14:textId="77777777">
      <w:pPr>
        <w:jc w:val="both"/>
        <w:rPr>
          <w:rFonts w:asciiTheme="minorHAnsi" w:hAnsiTheme="minorHAnsi" w:cstheme="minorHAnsi"/>
          <w:szCs w:val="22"/>
        </w:rPr>
      </w:pPr>
    </w:p>
    <w:p w:rsidRPr="003D2C44" w:rsidR="000544ED" w:rsidP="001B43F1" w:rsidRDefault="000544ED" w14:paraId="7EACB19B" w14:textId="77777777">
      <w:pPr>
        <w:jc w:val="both"/>
        <w:rPr>
          <w:rFonts w:asciiTheme="minorHAnsi" w:hAnsiTheme="minorHAnsi" w:cstheme="minorHAnsi"/>
          <w:szCs w:val="22"/>
        </w:rPr>
      </w:pPr>
    </w:p>
    <w:tbl>
      <w:tblPr>
        <w:tblStyle w:val="Mriekatabuky1"/>
        <w:tblW w:w="8992" w:type="dxa"/>
        <w:tblLook w:val="04A0" w:firstRow="1" w:lastRow="0" w:firstColumn="1" w:lastColumn="0" w:noHBand="0" w:noVBand="1"/>
      </w:tblPr>
      <w:tblGrid>
        <w:gridCol w:w="1418"/>
        <w:gridCol w:w="5812"/>
        <w:gridCol w:w="1762"/>
      </w:tblGrid>
      <w:tr w:rsidRPr="003D2C44" w:rsidR="00490EA4" w:rsidTr="00975859" w14:paraId="2A017E60" w14:textId="77777777">
        <w:trPr>
          <w:trHeight w:val="397"/>
        </w:trPr>
        <w:tc>
          <w:tcPr>
            <w:tcW w:w="1418" w:type="dxa"/>
            <w:shd w:val="clear" w:color="auto" w:fill="D9D9D9" w:themeFill="background1" w:themeFillShade="D9"/>
          </w:tcPr>
          <w:p w:rsidRPr="00D858FA" w:rsidR="00490EA4" w:rsidP="00975859" w:rsidRDefault="00490EA4" w14:paraId="17A1B495" w14:textId="77777777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D858FA">
              <w:rPr>
                <w:rFonts w:asciiTheme="minorHAnsi" w:hAnsiTheme="minorHAnsi" w:cstheme="minorHAnsi"/>
                <w:b/>
                <w:sz w:val="22"/>
                <w:szCs w:val="22"/>
              </w:rPr>
              <w:t>Kategória</w:t>
            </w:r>
          </w:p>
        </w:tc>
        <w:tc>
          <w:tcPr>
            <w:tcW w:w="5812" w:type="dxa"/>
            <w:shd w:val="clear" w:color="auto" w:fill="D9D9D9" w:themeFill="background1" w:themeFillShade="D9"/>
          </w:tcPr>
          <w:p w:rsidRPr="00D858FA" w:rsidR="00490EA4" w:rsidP="00975859" w:rsidRDefault="00490EA4" w14:paraId="3199713A" w14:textId="77777777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D858FA">
              <w:rPr>
                <w:rFonts w:asciiTheme="minorHAnsi" w:hAnsiTheme="minorHAnsi" w:cstheme="minorHAnsi"/>
                <w:b/>
                <w:sz w:val="22"/>
                <w:szCs w:val="22"/>
              </w:rPr>
              <w:t>Popis</w:t>
            </w:r>
          </w:p>
        </w:tc>
        <w:tc>
          <w:tcPr>
            <w:tcW w:w="1762" w:type="dxa"/>
            <w:shd w:val="clear" w:color="auto" w:fill="D9D9D9" w:themeFill="background1" w:themeFillShade="D9"/>
          </w:tcPr>
          <w:p w:rsidRPr="00D858FA" w:rsidR="00490EA4" w:rsidP="00975859" w:rsidRDefault="00490EA4" w14:paraId="66998147" w14:textId="7777777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D858FA">
              <w:rPr>
                <w:rFonts w:asciiTheme="minorHAnsi" w:hAnsiTheme="minorHAnsi" w:cstheme="minorHAnsi"/>
                <w:b/>
                <w:sz w:val="22"/>
                <w:szCs w:val="22"/>
              </w:rPr>
              <w:t>Povolený počet Defektov</w:t>
            </w:r>
          </w:p>
        </w:tc>
      </w:tr>
      <w:tr w:rsidRPr="003D2C44" w:rsidR="00490EA4" w:rsidTr="00975859" w14:paraId="636C8BBD" w14:textId="77777777">
        <w:trPr>
          <w:trHeight w:val="397"/>
        </w:trPr>
        <w:tc>
          <w:tcPr>
            <w:tcW w:w="1418" w:type="dxa"/>
          </w:tcPr>
          <w:p w:rsidRPr="00D858FA" w:rsidR="00490EA4" w:rsidP="00975859" w:rsidRDefault="00490EA4" w14:paraId="1659ECD6" w14:textId="77777777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D858FA">
              <w:rPr>
                <w:rFonts w:asciiTheme="minorHAnsi" w:hAnsiTheme="minorHAnsi" w:cstheme="minorHAnsi"/>
                <w:b/>
                <w:sz w:val="22"/>
                <w:szCs w:val="22"/>
              </w:rPr>
              <w:t>Kritická</w:t>
            </w:r>
          </w:p>
          <w:p w:rsidRPr="00D858FA" w:rsidR="00490EA4" w:rsidP="00975859" w:rsidRDefault="00490EA4" w14:paraId="12DF9DEB" w14:textId="77777777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</w:p>
        </w:tc>
        <w:tc>
          <w:tcPr>
            <w:tcW w:w="5812" w:type="dxa"/>
          </w:tcPr>
          <w:p w:rsidRPr="00D858FA" w:rsidR="00490EA4" w:rsidP="00975859" w:rsidRDefault="00490EA4" w14:paraId="27BA017C" w14:textId="7777777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D858FA">
              <w:rPr>
                <w:rFonts w:asciiTheme="minorHAnsi" w:hAnsiTheme="minorHAnsi" w:cstheme="minorHAnsi"/>
                <w:sz w:val="22"/>
                <w:szCs w:val="22"/>
              </w:rPr>
              <w:t>Kritický Defekt s dopadom na základné funkcionality systému, ktorý by v prípade výskytu v produkčnom prostredí znemožnil prevádzku IS resp. v testovacom prostredí zastaví postup testov.</w:t>
            </w:r>
          </w:p>
          <w:p w:rsidRPr="00D858FA" w:rsidR="00490EA4" w:rsidP="00975859" w:rsidRDefault="00490EA4" w14:paraId="25D7C5F8" w14:textId="7777777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D858FA">
              <w:rPr>
                <w:rFonts w:asciiTheme="minorHAnsi" w:hAnsiTheme="minorHAnsi" w:cstheme="minorHAnsi"/>
                <w:sz w:val="22"/>
                <w:szCs w:val="22"/>
              </w:rPr>
              <w:t>Výrazná odchýlka od požadovanej funkčnosti uvedenej v schválenej Cenovej kalkulácii.</w:t>
            </w:r>
          </w:p>
        </w:tc>
        <w:tc>
          <w:tcPr>
            <w:tcW w:w="1762" w:type="dxa"/>
          </w:tcPr>
          <w:p w:rsidRPr="00D858FA" w:rsidR="00490EA4" w:rsidP="00975859" w:rsidRDefault="00490EA4" w14:paraId="61D27F5A" w14:textId="77777777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D858FA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Pr="003D2C44" w:rsidR="00490EA4" w:rsidTr="00975859" w14:paraId="09161538" w14:textId="77777777">
        <w:trPr>
          <w:trHeight w:val="397"/>
        </w:trPr>
        <w:tc>
          <w:tcPr>
            <w:tcW w:w="1418" w:type="dxa"/>
          </w:tcPr>
          <w:p w:rsidRPr="00D858FA" w:rsidR="00490EA4" w:rsidP="00975859" w:rsidRDefault="00490EA4" w14:paraId="5639CF04" w14:textId="77777777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D858FA">
              <w:rPr>
                <w:rFonts w:asciiTheme="minorHAnsi" w:hAnsiTheme="minorHAnsi" w:cstheme="minorHAnsi"/>
                <w:b/>
                <w:sz w:val="22"/>
                <w:szCs w:val="22"/>
              </w:rPr>
              <w:t>Normálna</w:t>
            </w:r>
          </w:p>
        </w:tc>
        <w:tc>
          <w:tcPr>
            <w:tcW w:w="5812" w:type="dxa"/>
          </w:tcPr>
          <w:p w:rsidRPr="00D858FA" w:rsidR="00490EA4" w:rsidP="00975859" w:rsidRDefault="00490EA4" w14:paraId="02C7A1E0" w14:textId="7777777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D858FA">
              <w:rPr>
                <w:rFonts w:asciiTheme="minorHAnsi" w:hAnsiTheme="minorHAnsi" w:cstheme="minorHAnsi"/>
                <w:sz w:val="22"/>
                <w:szCs w:val="22"/>
              </w:rPr>
              <w:t>Defekt s nepodstatným dopadom na obsluhu IS, resp. bez dopadu na postup testov v testovacom prostredí.</w:t>
            </w:r>
          </w:p>
        </w:tc>
        <w:tc>
          <w:tcPr>
            <w:tcW w:w="1762" w:type="dxa"/>
          </w:tcPr>
          <w:p w:rsidRPr="00D858FA" w:rsidR="00490EA4" w:rsidP="00975859" w:rsidRDefault="00490EA4" w14:paraId="3F99C48C" w14:textId="77777777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D858F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</w:tbl>
    <w:p w:rsidRPr="00AB10AD" w:rsidR="006934F7" w:rsidP="006934F7" w:rsidRDefault="006934F7" w14:paraId="2CA3C776" w14:textId="04C565DD">
      <w:pPr>
        <w:pStyle w:val="Caption"/>
        <w:jc w:val="center"/>
        <w:rPr>
          <w:rFonts w:cstheme="minorHAnsi"/>
        </w:rPr>
      </w:pPr>
      <w:bookmarkStart w:name="_Toc164254875" w:id="116"/>
      <w:r w:rsidRPr="00AB10AD">
        <w:rPr>
          <w:rFonts w:cstheme="minorHAnsi"/>
        </w:rPr>
        <w:t xml:space="preserve">Tabuľka </w:t>
      </w:r>
      <w:r w:rsidRPr="00AB10AD">
        <w:rPr>
          <w:rFonts w:cstheme="minorHAnsi"/>
        </w:rPr>
        <w:fldChar w:fldCharType="begin"/>
      </w:r>
      <w:r w:rsidRPr="00AB10AD">
        <w:rPr>
          <w:rFonts w:cstheme="minorHAnsi"/>
        </w:rPr>
        <w:instrText>SEQ Tabuľka \* ARABIC</w:instrText>
      </w:r>
      <w:r w:rsidRPr="00AB10AD">
        <w:rPr>
          <w:rFonts w:cstheme="minorHAnsi"/>
        </w:rPr>
        <w:fldChar w:fldCharType="separate"/>
      </w:r>
      <w:r w:rsidRPr="00AB10AD" w:rsidR="00C05A7D">
        <w:rPr>
          <w:rFonts w:cstheme="minorHAnsi"/>
          <w:noProof/>
        </w:rPr>
        <w:t>10</w:t>
      </w:r>
      <w:r w:rsidRPr="00AB10AD">
        <w:rPr>
          <w:rFonts w:cstheme="minorHAnsi"/>
        </w:rPr>
        <w:fldChar w:fldCharType="end"/>
      </w:r>
      <w:r w:rsidRPr="00AB10AD">
        <w:rPr>
          <w:rFonts w:cstheme="minorHAnsi"/>
        </w:rPr>
        <w:t xml:space="preserve"> – Kategória incidentov</w:t>
      </w:r>
      <w:bookmarkEnd w:id="116"/>
    </w:p>
    <w:p w:rsidRPr="003D2C44" w:rsidR="00DE661B" w:rsidP="00316F98" w:rsidRDefault="00DE661B" w14:paraId="2020F8BB" w14:textId="77777777">
      <w:pPr>
        <w:jc w:val="both"/>
        <w:rPr>
          <w:rFonts w:asciiTheme="minorHAnsi" w:hAnsiTheme="minorHAnsi" w:cstheme="minorHAnsi"/>
          <w:szCs w:val="22"/>
        </w:rPr>
      </w:pPr>
    </w:p>
    <w:p w:rsidRPr="00D858FA" w:rsidR="00490EA4" w:rsidP="00316F98" w:rsidRDefault="00490EA4" w14:paraId="2F38AE1B" w14:textId="27B68535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Zistenie väčšieho počtu defektov kategórie Normálna alebo akéhokoľvek defektu kategórie Kritická znamená, že Poskytovateľ nedosiahol minimálnu vyžadovanú úroveň poskytovanej služby. </w:t>
      </w:r>
    </w:p>
    <w:p w:rsidRPr="003D2C44" w:rsidR="000544ED" w:rsidP="00490EA4" w:rsidRDefault="000544ED" w14:paraId="59DC0D56" w14:textId="77777777">
      <w:pPr>
        <w:rPr>
          <w:rFonts w:asciiTheme="minorHAnsi" w:hAnsiTheme="minorHAnsi" w:cstheme="minorHAnsi"/>
          <w:szCs w:val="22"/>
        </w:rPr>
      </w:pPr>
    </w:p>
    <w:p w:rsidRPr="003D2C44" w:rsidR="00490EA4" w:rsidRDefault="00490EA4" w14:paraId="2C7C1475" w14:textId="4789197E">
      <w:pPr>
        <w:pStyle w:val="Heading3"/>
        <w:rPr>
          <w:rFonts w:asciiTheme="minorHAnsi" w:hAnsiTheme="minorHAnsi" w:cstheme="minorHAnsi"/>
        </w:rPr>
      </w:pPr>
      <w:bookmarkStart w:name="_Toc9498077" w:id="117"/>
      <w:bookmarkStart w:name="_Toc26362755" w:id="118"/>
      <w:bookmarkStart w:name="_Toc27571818" w:id="119"/>
      <w:bookmarkStart w:name="_Toc168917216" w:id="120"/>
      <w:r w:rsidRPr="003D2C44">
        <w:rPr>
          <w:rFonts w:asciiTheme="minorHAnsi" w:hAnsiTheme="minorHAnsi" w:cstheme="minorHAnsi"/>
        </w:rPr>
        <w:t>Hodnotenie kvality poskytnutej služby</w:t>
      </w:r>
      <w:bookmarkEnd w:id="117"/>
      <w:bookmarkEnd w:id="118"/>
      <w:bookmarkEnd w:id="119"/>
      <w:bookmarkEnd w:id="120"/>
      <w:r w:rsidRPr="003D2C44" w:rsidR="00417E44">
        <w:rPr>
          <w:rFonts w:asciiTheme="minorHAnsi" w:hAnsiTheme="minorHAnsi" w:cstheme="minorHAnsi"/>
        </w:rPr>
        <w:t xml:space="preserve"> </w:t>
      </w:r>
    </w:p>
    <w:p w:rsidRPr="00D858FA" w:rsidR="00490EA4" w:rsidP="001B43F1" w:rsidRDefault="00490EA4" w14:paraId="2F298D65" w14:textId="46182AED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Hodnotenie poskytnutej Služby </w:t>
      </w:r>
      <w:r w:rsidRPr="00D858FA" w:rsidR="00B019D6">
        <w:rPr>
          <w:rFonts w:asciiTheme="minorHAnsi" w:hAnsiTheme="minorHAnsi" w:cstheme="minorHAnsi"/>
          <w:sz w:val="22"/>
          <w:szCs w:val="22"/>
        </w:rPr>
        <w:t>„</w:t>
      </w:r>
      <w:r w:rsidRPr="00D858FA" w:rsidR="003F0EF1">
        <w:rPr>
          <w:rFonts w:asciiTheme="minorHAnsi" w:hAnsiTheme="minorHAnsi" w:cstheme="minorHAnsi"/>
          <w:sz w:val="22"/>
          <w:szCs w:val="22"/>
        </w:rPr>
        <w:t>Rozšírenia</w:t>
      </w:r>
      <w:r w:rsidRPr="00D858FA" w:rsidR="00B019D6">
        <w:rPr>
          <w:rFonts w:asciiTheme="minorHAnsi" w:hAnsiTheme="minorHAnsi" w:cstheme="minorHAnsi"/>
          <w:sz w:val="22"/>
          <w:szCs w:val="22"/>
        </w:rPr>
        <w:t xml:space="preserve">“ </w:t>
      </w:r>
      <w:r w:rsidRPr="00D858FA">
        <w:rPr>
          <w:rFonts w:asciiTheme="minorHAnsi" w:hAnsiTheme="minorHAnsi" w:cstheme="minorHAnsi"/>
          <w:sz w:val="22"/>
          <w:szCs w:val="22"/>
        </w:rPr>
        <w:t xml:space="preserve">je vykonané Akceptačným testovaním, ktoré je zároveň minimálnym vyžadovaným predpokladom pre akceptáciu zmeny. Akceptačné testovanie prebieha v testovacom prostredí Objednávateľa (požadovanú funkčnosť uvedie </w:t>
      </w:r>
      <w:r w:rsidRPr="00D858FA" w:rsidR="007A54A2">
        <w:rPr>
          <w:rFonts w:asciiTheme="minorHAnsi" w:hAnsiTheme="minorHAnsi" w:cstheme="minorHAnsi"/>
          <w:sz w:val="22"/>
          <w:szCs w:val="22"/>
        </w:rPr>
        <w:t>Objednávateľ</w:t>
      </w:r>
      <w:r w:rsidRPr="00D858FA" w:rsidR="00153A83">
        <w:rPr>
          <w:rFonts w:asciiTheme="minorHAnsi" w:hAnsiTheme="minorHAnsi" w:cstheme="minorHAnsi"/>
          <w:sz w:val="22"/>
          <w:szCs w:val="22"/>
        </w:rPr>
        <w:t xml:space="preserve"> </w:t>
      </w:r>
      <w:r w:rsidRPr="00D858FA">
        <w:rPr>
          <w:rFonts w:asciiTheme="minorHAnsi" w:hAnsiTheme="minorHAnsi" w:cstheme="minorHAnsi"/>
          <w:sz w:val="22"/>
          <w:szCs w:val="22"/>
        </w:rPr>
        <w:t>v Požiadavke na zmenu).</w:t>
      </w:r>
    </w:p>
    <w:p w:rsidRPr="00D858FA" w:rsidR="00490EA4" w:rsidP="001B43F1" w:rsidRDefault="00490EA4" w14:paraId="68221AB4" w14:textId="77777777">
      <w:p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>Zmluvné strany potvrdia poskytnutie Služieb rozvoja Akceptačným protokolom,  pričom pre účely úhrady ceny za Služby údržby sa rozlišuje úroveň akceptácie nasledovne:</w:t>
      </w:r>
    </w:p>
    <w:p w:rsidRPr="00D858FA" w:rsidR="00490EA4" w:rsidP="00891B3C" w:rsidRDefault="00490EA4" w14:paraId="7F676260" w14:textId="4A99E09F">
      <w:pPr>
        <w:pStyle w:val="ListParagraph"/>
        <w:numPr>
          <w:ilvl w:val="0"/>
          <w:numId w:val="30"/>
        </w:numPr>
        <w:spacing w:before="120" w:after="60" w:line="240" w:lineRule="auto"/>
        <w:jc w:val="both"/>
        <w:rPr>
          <w:rFonts w:cstheme="minorHAnsi"/>
        </w:rPr>
      </w:pPr>
      <w:r w:rsidRPr="00D858FA">
        <w:rPr>
          <w:rFonts w:cstheme="minorHAnsi"/>
        </w:rPr>
        <w:t xml:space="preserve">Neakceptované – výstupom je písomné odôvodnenie rozhodnutia zo strany </w:t>
      </w:r>
      <w:r w:rsidRPr="00D858FA" w:rsidR="007A54A2">
        <w:rPr>
          <w:rFonts w:cstheme="minorHAnsi"/>
        </w:rPr>
        <w:t xml:space="preserve">Objednávateľa </w:t>
      </w:r>
      <w:r w:rsidRPr="00D858FA">
        <w:rPr>
          <w:rFonts w:cstheme="minorHAnsi"/>
        </w:rPr>
        <w:t>o neakceptovaní požadovanej Služby. V danom prípade nemá Poskytovateľ právo na úhradu ceny za uvedené Služby. Po vzájomnej dohode môže Poskytovateľ vyzvať Obstarávateľa k akceptácii v dodatočnom termíne.</w:t>
      </w:r>
    </w:p>
    <w:p w:rsidRPr="00D858FA" w:rsidR="00490EA4" w:rsidP="00891B3C" w:rsidRDefault="00490EA4" w14:paraId="3C35E7CC" w14:textId="0C4B0BE2">
      <w:pPr>
        <w:pStyle w:val="ListParagraph"/>
        <w:numPr>
          <w:ilvl w:val="0"/>
          <w:numId w:val="30"/>
        </w:numPr>
        <w:spacing w:before="120" w:after="60" w:line="276" w:lineRule="auto"/>
        <w:jc w:val="both"/>
        <w:rPr>
          <w:rFonts w:cstheme="minorHAnsi"/>
        </w:rPr>
      </w:pPr>
      <w:r w:rsidRPr="00D858FA">
        <w:rPr>
          <w:rFonts w:cstheme="minorHAnsi"/>
        </w:rPr>
        <w:t>Akceptované – výstupom je podpísanie Akceptačného protokolu zo strany Kontaktných  osôb Poskytovateľa a </w:t>
      </w:r>
      <w:r w:rsidRPr="00D858FA" w:rsidR="007A54A2">
        <w:rPr>
          <w:rFonts w:cstheme="minorHAnsi"/>
        </w:rPr>
        <w:t>Objednávateľa</w:t>
      </w:r>
      <w:r w:rsidRPr="00D858FA">
        <w:rPr>
          <w:rFonts w:cstheme="minorHAnsi"/>
        </w:rPr>
        <w:t xml:space="preserve">. </w:t>
      </w:r>
    </w:p>
    <w:p w:rsidRPr="00D858FA" w:rsidR="00490EA4" w:rsidP="001B43F1" w:rsidRDefault="00490EA4" w14:paraId="7B0A5EBD" w14:textId="36138198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Pokiaľ sa Zmluvné strany nedohodnú inak, </w:t>
      </w:r>
      <w:r w:rsidRPr="00D858FA" w:rsidR="007A54A2">
        <w:rPr>
          <w:rFonts w:asciiTheme="minorHAnsi" w:hAnsiTheme="minorHAnsi" w:cstheme="minorHAnsi"/>
          <w:sz w:val="22"/>
          <w:szCs w:val="22"/>
        </w:rPr>
        <w:t xml:space="preserve">Objednávateľ </w:t>
      </w:r>
      <w:r w:rsidRPr="00D858FA">
        <w:rPr>
          <w:rFonts w:asciiTheme="minorHAnsi" w:hAnsiTheme="minorHAnsi" w:cstheme="minorHAnsi"/>
          <w:sz w:val="22"/>
          <w:szCs w:val="22"/>
        </w:rPr>
        <w:t xml:space="preserve">sa zaväzuje akceptovať </w:t>
      </w:r>
      <w:r w:rsidRPr="00D858FA" w:rsidR="003F0EF1">
        <w:rPr>
          <w:rFonts w:asciiTheme="minorHAnsi" w:hAnsiTheme="minorHAnsi" w:cstheme="minorHAnsi"/>
          <w:sz w:val="22"/>
          <w:szCs w:val="22"/>
        </w:rPr>
        <w:t>realizované</w:t>
      </w:r>
      <w:r w:rsidRPr="00D858FA">
        <w:rPr>
          <w:rFonts w:asciiTheme="minorHAnsi" w:hAnsiTheme="minorHAnsi" w:cstheme="minorHAnsi"/>
          <w:sz w:val="22"/>
          <w:szCs w:val="22"/>
        </w:rPr>
        <w:t xml:space="preserve"> zmeny, ak spĺňajú požiadavky v zmysle obojstranne odsúhlasených funkčných špecifikácií uvedených v objednávke a jej prílohách a zároveň počet nevyriešených Defektov k termínu ukončenia Akceptačných testov neprevýši stanovené limity. </w:t>
      </w:r>
    </w:p>
    <w:p w:rsidRPr="00D858FA" w:rsidR="00490EA4" w:rsidP="001B43F1" w:rsidRDefault="00490EA4" w14:paraId="57E16C80" w14:textId="255F694E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Akceptačný protokol s úrovňou akceptácie „Akceptované“ podpísaný Kontaktnými osobami </w:t>
      </w:r>
      <w:r w:rsidRPr="00D858FA" w:rsidR="007A54A2">
        <w:rPr>
          <w:rFonts w:asciiTheme="minorHAnsi" w:hAnsiTheme="minorHAnsi" w:cstheme="minorHAnsi"/>
          <w:sz w:val="22"/>
          <w:szCs w:val="22"/>
        </w:rPr>
        <w:t xml:space="preserve">Objednávateľa </w:t>
      </w:r>
      <w:r w:rsidRPr="00D858FA">
        <w:rPr>
          <w:rFonts w:asciiTheme="minorHAnsi" w:hAnsiTheme="minorHAnsi" w:cstheme="minorHAnsi"/>
          <w:sz w:val="22"/>
          <w:szCs w:val="22"/>
        </w:rPr>
        <w:t>a Poskytovateľa slúži ako podklad pre vystavenie príslušnej faktúry Poskytovateľom a úhradu ceny za Služby rozvoja v zmysle Cenovej kalkulácie Poskytovateľa</w:t>
      </w:r>
      <w:bookmarkEnd w:id="107"/>
      <w:r w:rsidRPr="00D858FA">
        <w:rPr>
          <w:rFonts w:asciiTheme="minorHAnsi" w:hAnsiTheme="minorHAnsi" w:cstheme="minorHAnsi"/>
          <w:sz w:val="22"/>
          <w:szCs w:val="22"/>
        </w:rPr>
        <w:t xml:space="preserve">. </w:t>
      </w:r>
    </w:p>
    <w:p w:rsidRPr="003D2C44" w:rsidR="00CF55C2" w:rsidRDefault="00CF55C2" w14:paraId="305BFCAA" w14:textId="2DA5DE30">
      <w:pPr>
        <w:pStyle w:val="Heading2"/>
        <w:rPr>
          <w:rFonts w:asciiTheme="minorHAnsi" w:hAnsiTheme="minorHAnsi" w:cstheme="minorHAnsi"/>
        </w:rPr>
      </w:pPr>
      <w:bookmarkStart w:name="_Toc168917217" w:id="121"/>
      <w:r w:rsidRPr="003D2C44">
        <w:rPr>
          <w:rFonts w:asciiTheme="minorHAnsi" w:hAnsiTheme="minorHAnsi" w:cstheme="minorHAnsi"/>
        </w:rPr>
        <w:t>Podpora SW tretích strán</w:t>
      </w:r>
      <w:bookmarkEnd w:id="121"/>
    </w:p>
    <w:p w:rsidRPr="00D858FA" w:rsidR="00C23E2D" w:rsidP="00061C30" w:rsidRDefault="00C23E2D" w14:paraId="367115A1" w14:textId="58579AF1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Podpora SW tretích strán pre softvérové licencie tretích strán dodané poskytovateľom v rámci zmluvy </w:t>
      </w:r>
    </w:p>
    <w:p w:rsidRPr="00D858FA" w:rsidR="00C23E2D" w:rsidP="00E96041" w:rsidRDefault="00C23E2D" w14:paraId="2B57854D" w14:textId="33E005F0">
      <w:pPr>
        <w:pStyle w:val="BodyTextIndent"/>
        <w:numPr>
          <w:ilvl w:val="2"/>
          <w:numId w:val="54"/>
        </w:numPr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Zakúpenie služby Podpora SW tretích strán môže byť požadované </w:t>
      </w:r>
      <w:r w:rsidRPr="00D858FA" w:rsidR="00EB4BEE">
        <w:rPr>
          <w:rFonts w:asciiTheme="minorHAnsi" w:hAnsiTheme="minorHAnsi" w:cstheme="minorHAnsi"/>
          <w:sz w:val="22"/>
          <w:szCs w:val="22"/>
        </w:rPr>
        <w:t>O</w:t>
      </w:r>
      <w:r w:rsidRPr="00D858FA">
        <w:rPr>
          <w:rFonts w:asciiTheme="minorHAnsi" w:hAnsiTheme="minorHAnsi" w:cstheme="minorHAnsi"/>
          <w:sz w:val="22"/>
          <w:szCs w:val="22"/>
        </w:rPr>
        <w:t xml:space="preserve">bjednávateľom písomnou objednávkou (e-mailom), ktorú </w:t>
      </w:r>
      <w:r w:rsidRPr="00D858FA" w:rsidR="00EB4BEE">
        <w:rPr>
          <w:rFonts w:asciiTheme="minorHAnsi" w:hAnsiTheme="minorHAnsi" w:cstheme="minorHAnsi"/>
          <w:sz w:val="22"/>
          <w:szCs w:val="22"/>
        </w:rPr>
        <w:t>O</w:t>
      </w:r>
      <w:r w:rsidRPr="00D858FA">
        <w:rPr>
          <w:rFonts w:asciiTheme="minorHAnsi" w:hAnsiTheme="minorHAnsi" w:cstheme="minorHAnsi"/>
          <w:sz w:val="22"/>
          <w:szCs w:val="22"/>
        </w:rPr>
        <w:t xml:space="preserve">bjednávateľ doručí </w:t>
      </w:r>
      <w:r w:rsidRPr="00D858FA" w:rsidR="00EB4BEE">
        <w:rPr>
          <w:rFonts w:asciiTheme="minorHAnsi" w:hAnsiTheme="minorHAnsi" w:cstheme="minorHAnsi"/>
          <w:sz w:val="22"/>
          <w:szCs w:val="22"/>
        </w:rPr>
        <w:t>P</w:t>
      </w:r>
      <w:r w:rsidRPr="00D858FA">
        <w:rPr>
          <w:rFonts w:asciiTheme="minorHAnsi" w:hAnsiTheme="minorHAnsi" w:cstheme="minorHAnsi"/>
          <w:sz w:val="22"/>
          <w:szCs w:val="22"/>
        </w:rPr>
        <w:t xml:space="preserve">oskytovateľovi najneskôr </w:t>
      </w:r>
      <w:r w:rsidRPr="00D858FA">
        <w:rPr>
          <w:rFonts w:asciiTheme="minorHAnsi" w:hAnsiTheme="minorHAnsi" w:cstheme="minorHAnsi"/>
          <w:b/>
          <w:bCs/>
          <w:sz w:val="22"/>
          <w:szCs w:val="22"/>
        </w:rPr>
        <w:t>1 mesiac</w:t>
      </w:r>
      <w:r w:rsidRPr="00D858FA" w:rsidR="00EB4BEE">
        <w:rPr>
          <w:rFonts w:asciiTheme="minorHAnsi" w:hAnsiTheme="minorHAnsi" w:cstheme="minorHAnsi"/>
          <w:sz w:val="22"/>
          <w:szCs w:val="22"/>
        </w:rPr>
        <w:t xml:space="preserve"> p</w:t>
      </w:r>
      <w:r w:rsidRPr="00D858FA">
        <w:rPr>
          <w:rFonts w:asciiTheme="minorHAnsi" w:hAnsiTheme="minorHAnsi" w:cstheme="minorHAnsi"/>
          <w:sz w:val="22"/>
          <w:szCs w:val="22"/>
        </w:rPr>
        <w:t>red uplynutím aktuálnej podpory zakúpenej na základe zmluvy,</w:t>
      </w:r>
    </w:p>
    <w:p w:rsidRPr="00D858FA" w:rsidR="00C23E2D" w:rsidP="00E96041" w:rsidRDefault="00C23E2D" w14:paraId="57A19D35" w14:textId="67CD586C">
      <w:pPr>
        <w:pStyle w:val="BodyTextIndent"/>
        <w:numPr>
          <w:ilvl w:val="2"/>
          <w:numId w:val="54"/>
        </w:numPr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Poskytovateľ je povinný potvrdiť príjem a akceptovať písomnú objednávku </w:t>
      </w:r>
      <w:r w:rsidRPr="00D858FA" w:rsidR="00B63917">
        <w:rPr>
          <w:rFonts w:asciiTheme="minorHAnsi" w:hAnsiTheme="minorHAnsi" w:cstheme="minorHAnsi"/>
          <w:sz w:val="22"/>
          <w:szCs w:val="22"/>
        </w:rPr>
        <w:t>O</w:t>
      </w:r>
      <w:r w:rsidRPr="00D858FA">
        <w:rPr>
          <w:rFonts w:asciiTheme="minorHAnsi" w:hAnsiTheme="minorHAnsi" w:cstheme="minorHAnsi"/>
          <w:sz w:val="22"/>
          <w:szCs w:val="22"/>
        </w:rPr>
        <w:t xml:space="preserve">bjednávateľa najneskôr do </w:t>
      </w:r>
      <w:r w:rsidRPr="00D858FA">
        <w:rPr>
          <w:rFonts w:asciiTheme="minorHAnsi" w:hAnsiTheme="minorHAnsi" w:cstheme="minorHAnsi"/>
          <w:b/>
          <w:bCs/>
          <w:sz w:val="22"/>
          <w:szCs w:val="22"/>
        </w:rPr>
        <w:t>24</w:t>
      </w:r>
      <w:r w:rsidRPr="00D858FA" w:rsidR="002C5318">
        <w:rPr>
          <w:rFonts w:asciiTheme="minorHAnsi" w:hAnsiTheme="minorHAnsi" w:cstheme="minorHAnsi"/>
          <w:b/>
          <w:bCs/>
          <w:sz w:val="22"/>
          <w:szCs w:val="22"/>
        </w:rPr>
        <w:t xml:space="preserve"> hod</w:t>
      </w:r>
      <w:r w:rsidRPr="00D858FA" w:rsidR="0082383B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D858FA">
        <w:rPr>
          <w:rFonts w:asciiTheme="minorHAnsi" w:hAnsiTheme="minorHAnsi" w:cstheme="minorHAnsi"/>
          <w:sz w:val="22"/>
          <w:szCs w:val="22"/>
        </w:rPr>
        <w:t xml:space="preserve"> od jej prijatia rovnakou formou akou bola objednávka doručená </w:t>
      </w:r>
      <w:r w:rsidRPr="00D858FA" w:rsidR="00B63917">
        <w:rPr>
          <w:rFonts w:asciiTheme="minorHAnsi" w:hAnsiTheme="minorHAnsi" w:cstheme="minorHAnsi"/>
          <w:sz w:val="22"/>
          <w:szCs w:val="22"/>
        </w:rPr>
        <w:t>P</w:t>
      </w:r>
      <w:r w:rsidRPr="00D858FA">
        <w:rPr>
          <w:rFonts w:asciiTheme="minorHAnsi" w:hAnsiTheme="minorHAnsi" w:cstheme="minorHAnsi"/>
          <w:sz w:val="22"/>
          <w:szCs w:val="22"/>
        </w:rPr>
        <w:t>oskytovateľovi.</w:t>
      </w:r>
    </w:p>
    <w:p w:rsidRPr="00D858FA" w:rsidR="00C23E2D" w:rsidP="00E96041" w:rsidRDefault="00C23E2D" w14:paraId="6E18E9F8" w14:textId="5191C1C6">
      <w:pPr>
        <w:pStyle w:val="BodyTextIndent"/>
        <w:numPr>
          <w:ilvl w:val="2"/>
          <w:numId w:val="54"/>
        </w:numPr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Potvrdením objednávky zo strany </w:t>
      </w:r>
      <w:r w:rsidRPr="00D858FA" w:rsidR="00B63917">
        <w:rPr>
          <w:rFonts w:asciiTheme="minorHAnsi" w:hAnsiTheme="minorHAnsi" w:cstheme="minorHAnsi"/>
          <w:sz w:val="22"/>
          <w:szCs w:val="22"/>
        </w:rPr>
        <w:t>P</w:t>
      </w:r>
      <w:r w:rsidRPr="00D858FA">
        <w:rPr>
          <w:rFonts w:asciiTheme="minorHAnsi" w:hAnsiTheme="minorHAnsi" w:cstheme="minorHAnsi"/>
          <w:sz w:val="22"/>
          <w:szCs w:val="22"/>
        </w:rPr>
        <w:t xml:space="preserve">oskytovateľa sa považuje objednávka za akceptovanú. V prípade, ak </w:t>
      </w:r>
      <w:r w:rsidRPr="00D858FA" w:rsidR="00B63917">
        <w:rPr>
          <w:rFonts w:asciiTheme="minorHAnsi" w:hAnsiTheme="minorHAnsi" w:cstheme="minorHAnsi"/>
          <w:sz w:val="22"/>
          <w:szCs w:val="22"/>
        </w:rPr>
        <w:t>P</w:t>
      </w:r>
      <w:r w:rsidRPr="00D858FA">
        <w:rPr>
          <w:rFonts w:asciiTheme="minorHAnsi" w:hAnsiTheme="minorHAnsi" w:cstheme="minorHAnsi"/>
          <w:sz w:val="22"/>
          <w:szCs w:val="22"/>
        </w:rPr>
        <w:t xml:space="preserve">oskytovateľ z akýchkoľvek dôvodov nepotvrdí (neakceptuje) objednávku v lehote stanovenej v tejto prílohy, považuje sa nasledujúci pracovný deň po dni doručenia riadne vystavenej objednávky </w:t>
      </w:r>
      <w:r w:rsidRPr="00D858FA" w:rsidR="00B63917">
        <w:rPr>
          <w:rFonts w:asciiTheme="minorHAnsi" w:hAnsiTheme="minorHAnsi" w:cstheme="minorHAnsi"/>
          <w:sz w:val="22"/>
          <w:szCs w:val="22"/>
        </w:rPr>
        <w:t>P</w:t>
      </w:r>
      <w:r w:rsidRPr="00D858FA">
        <w:rPr>
          <w:rFonts w:asciiTheme="minorHAnsi" w:hAnsiTheme="minorHAnsi" w:cstheme="minorHAnsi"/>
          <w:sz w:val="22"/>
          <w:szCs w:val="22"/>
        </w:rPr>
        <w:t>oskytovateľovi, za deň akceptácie objednávky.</w:t>
      </w:r>
    </w:p>
    <w:p w:rsidRPr="00D858FA" w:rsidR="00C23E2D" w:rsidP="00E96041" w:rsidRDefault="00C23E2D" w14:paraId="4CD4C8A1" w14:textId="5FC3A6BD">
      <w:pPr>
        <w:pStyle w:val="BodyTextIndent"/>
        <w:numPr>
          <w:ilvl w:val="2"/>
          <w:numId w:val="54"/>
        </w:numPr>
        <w:tabs>
          <w:tab w:val="clear" w:pos="2160"/>
          <w:tab w:val="clear" w:pos="2880"/>
          <w:tab w:val="clear" w:pos="4500"/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 xml:space="preserve">Poskytovateľ spolu s predložením faktúry preukázateľne zdokladuje zakúpenie podpory od tretej strany v zodpovedajúcom rozsahu. Za preukázateľné dokladovanie budú zmluvné strany považovať napr. zmluvu </w:t>
      </w:r>
      <w:r w:rsidRPr="00D858FA" w:rsidR="00B63917">
        <w:rPr>
          <w:rFonts w:asciiTheme="minorHAnsi" w:hAnsiTheme="minorHAnsi" w:cstheme="minorHAnsi"/>
          <w:sz w:val="22"/>
          <w:szCs w:val="22"/>
        </w:rPr>
        <w:t>P</w:t>
      </w:r>
      <w:r w:rsidRPr="00D858FA">
        <w:rPr>
          <w:rFonts w:asciiTheme="minorHAnsi" w:hAnsiTheme="minorHAnsi" w:cstheme="minorHAnsi"/>
          <w:sz w:val="22"/>
          <w:szCs w:val="22"/>
        </w:rPr>
        <w:t>oskytovateľa na poskytnutie podpory treťou stranou, doklad o vykonaní úhrady za poskytnutie podpory treťou stranou, a pod.</w:t>
      </w:r>
    </w:p>
    <w:p w:rsidRPr="00D858FA" w:rsidR="00C23E2D" w:rsidP="00061C30" w:rsidRDefault="00C23E2D" w14:paraId="1A2193F2" w14:textId="726AAC3C">
      <w:pPr>
        <w:jc w:val="both"/>
        <w:rPr>
          <w:rFonts w:asciiTheme="minorHAnsi" w:hAnsiTheme="minorHAnsi" w:cstheme="minorHAnsi"/>
          <w:sz w:val="22"/>
          <w:szCs w:val="22"/>
        </w:rPr>
      </w:pPr>
      <w:r w:rsidRPr="00D858FA">
        <w:rPr>
          <w:rFonts w:asciiTheme="minorHAnsi" w:hAnsiTheme="minorHAnsi" w:cstheme="minorHAnsi"/>
          <w:sz w:val="22"/>
          <w:szCs w:val="22"/>
        </w:rPr>
        <w:t>Podpora SW tretích strán zahŕňajú poskytovanie upgrade a softvérovej a technickej podpory pre kľúčové softvérové komponenty: &lt;</w:t>
      </w:r>
      <w:r w:rsidRPr="00D858FA">
        <w:rPr>
          <w:rFonts w:asciiTheme="minorHAnsi" w:hAnsiTheme="minorHAnsi" w:cstheme="minorHAnsi"/>
          <w:sz w:val="22"/>
          <w:szCs w:val="22"/>
          <w:highlight w:val="yellow"/>
        </w:rPr>
        <w:t>vyplní uchádzač</w:t>
      </w:r>
      <w:r w:rsidRPr="00D858FA">
        <w:rPr>
          <w:rFonts w:asciiTheme="minorHAnsi" w:hAnsiTheme="minorHAnsi" w:cstheme="minorHAnsi"/>
          <w:sz w:val="22"/>
          <w:szCs w:val="22"/>
        </w:rPr>
        <w:t>&gt;</w:t>
      </w:r>
      <w:r w:rsidRPr="00D858FA" w:rsidR="008922D5">
        <w:rPr>
          <w:rFonts w:asciiTheme="minorHAnsi" w:hAnsiTheme="minorHAnsi" w:cstheme="minorHAnsi"/>
          <w:sz w:val="22"/>
          <w:szCs w:val="22"/>
        </w:rPr>
        <w:t>.</w:t>
      </w:r>
    </w:p>
    <w:p w:rsidRPr="003D2C44" w:rsidR="00CF55C2" w:rsidP="00061C30" w:rsidRDefault="00CF55C2" w14:paraId="42194394" w14:textId="30239E78">
      <w:pPr>
        <w:pStyle w:val="Heading2"/>
        <w:rPr>
          <w:rFonts w:asciiTheme="minorHAnsi" w:hAnsiTheme="minorHAnsi" w:cstheme="minorHAnsi"/>
        </w:rPr>
      </w:pPr>
      <w:bookmarkStart w:name="_Toc168917218" w:id="122"/>
      <w:r w:rsidRPr="003D2C44">
        <w:rPr>
          <w:rFonts w:asciiTheme="minorHAnsi" w:hAnsiTheme="minorHAnsi" w:cstheme="minorHAnsi"/>
        </w:rPr>
        <w:t>Doplnkové služby</w:t>
      </w:r>
      <w:bookmarkEnd w:id="122"/>
    </w:p>
    <w:p w:rsidRPr="00C05A7D" w:rsidR="00C56708" w:rsidP="4E83F8E6" w:rsidRDefault="00C56708" w14:paraId="128CBEE5" w14:textId="44D84C07">
      <w:pPr>
        <w:jc w:val="both"/>
        <w:rPr>
          <w:rFonts w:asciiTheme="minorHAnsi" w:hAnsiTheme="minorHAnsi" w:cstheme="minorBidi"/>
          <w:sz w:val="22"/>
          <w:szCs w:val="22"/>
        </w:rPr>
      </w:pPr>
      <w:r w:rsidRPr="4E83F8E6">
        <w:rPr>
          <w:rFonts w:asciiTheme="minorHAnsi" w:hAnsiTheme="minorHAnsi" w:cstheme="minorBidi"/>
          <w:sz w:val="22"/>
          <w:szCs w:val="22"/>
        </w:rPr>
        <w:t>Pre účely zmluvy sa pod pojmom Doplnkové služby rozumejú nasledovné typy Objednávkových služieb</w:t>
      </w:r>
      <w:r w:rsidRPr="4E83F8E6" w:rsidR="0052642B">
        <w:rPr>
          <w:rFonts w:asciiTheme="minorHAnsi" w:hAnsiTheme="minorHAnsi" w:cstheme="minorBidi"/>
          <w:sz w:val="22"/>
          <w:szCs w:val="22"/>
        </w:rPr>
        <w:t>:</w:t>
      </w:r>
    </w:p>
    <w:p w:rsidRPr="00C05A7D" w:rsidR="00C56708" w:rsidP="00E96041" w:rsidRDefault="00C56708" w14:paraId="311E4DD8" w14:textId="7FFFFD65">
      <w:pPr>
        <w:pStyle w:val="ListParagraph"/>
        <w:numPr>
          <w:ilvl w:val="0"/>
          <w:numId w:val="87"/>
        </w:numPr>
        <w:jc w:val="both"/>
        <w:rPr>
          <w:rFonts w:cstheme="minorHAnsi"/>
          <w:b/>
        </w:rPr>
      </w:pPr>
      <w:r w:rsidRPr="00C05A7D">
        <w:rPr>
          <w:rFonts w:cstheme="minorHAnsi"/>
          <w:b/>
        </w:rPr>
        <w:t>Exit služba</w:t>
      </w:r>
    </w:p>
    <w:p w:rsidRPr="00C05A7D" w:rsidR="00C56708" w:rsidP="00584DD3" w:rsidRDefault="00C56708" w14:paraId="325CA4FC" w14:textId="3A7A7204">
      <w:pPr>
        <w:jc w:val="both"/>
        <w:rPr>
          <w:rFonts w:asciiTheme="minorHAnsi" w:hAnsiTheme="minorHAnsi" w:cstheme="minorHAnsi"/>
          <w:sz w:val="22"/>
          <w:szCs w:val="22"/>
        </w:rPr>
      </w:pPr>
      <w:r w:rsidRPr="00C05A7D">
        <w:rPr>
          <w:rFonts w:asciiTheme="minorHAnsi" w:hAnsiTheme="minorHAnsi" w:cstheme="minorHAnsi"/>
          <w:sz w:val="22"/>
          <w:szCs w:val="22"/>
        </w:rPr>
        <w:t xml:space="preserve">Exit služba - pre účely </w:t>
      </w:r>
      <w:r w:rsidRPr="00C05A7D" w:rsidR="00445CBA">
        <w:rPr>
          <w:rFonts w:asciiTheme="minorHAnsi" w:hAnsiTheme="minorHAnsi" w:cstheme="minorHAnsi"/>
          <w:sz w:val="22"/>
          <w:szCs w:val="22"/>
        </w:rPr>
        <w:t>predmetu zákazky</w:t>
      </w:r>
      <w:r w:rsidRPr="00C05A7D">
        <w:rPr>
          <w:rFonts w:asciiTheme="minorHAnsi" w:hAnsiTheme="minorHAnsi" w:cstheme="minorHAnsi"/>
          <w:sz w:val="22"/>
          <w:szCs w:val="22"/>
        </w:rPr>
        <w:t xml:space="preserve"> sa pod službou </w:t>
      </w:r>
      <w:r w:rsidRPr="00C05A7D" w:rsidR="00445CBA">
        <w:rPr>
          <w:rFonts w:asciiTheme="minorHAnsi" w:hAnsiTheme="minorHAnsi" w:cstheme="minorHAnsi"/>
          <w:sz w:val="22"/>
          <w:szCs w:val="22"/>
        </w:rPr>
        <w:t>„</w:t>
      </w:r>
      <w:r w:rsidRPr="00C05A7D">
        <w:rPr>
          <w:rFonts w:asciiTheme="minorHAnsi" w:hAnsiTheme="minorHAnsi" w:cstheme="minorHAnsi"/>
          <w:sz w:val="22"/>
          <w:szCs w:val="22"/>
        </w:rPr>
        <w:t>Exit služba“ rozumie poskytnutie súčinnosti novému poskytovateľovi</w:t>
      </w:r>
      <w:r w:rsidRPr="00C05A7D" w:rsidR="00445CBA">
        <w:rPr>
          <w:rFonts w:asciiTheme="minorHAnsi" w:hAnsiTheme="minorHAnsi" w:cstheme="minorHAnsi"/>
          <w:sz w:val="22"/>
          <w:szCs w:val="22"/>
        </w:rPr>
        <w:t xml:space="preserve"> služieb za podmienok definovaných v</w:t>
      </w:r>
      <w:r w:rsidR="007A2D18">
        <w:rPr>
          <w:rFonts w:asciiTheme="minorHAnsi" w:hAnsiTheme="minorHAnsi" w:cstheme="minorHAnsi"/>
          <w:sz w:val="22"/>
          <w:szCs w:val="22"/>
        </w:rPr>
        <w:t> </w:t>
      </w:r>
      <w:r w:rsidRPr="00C05A7D" w:rsidR="00445CBA">
        <w:rPr>
          <w:rFonts w:asciiTheme="minorHAnsi" w:hAnsiTheme="minorHAnsi" w:cstheme="minorHAnsi"/>
          <w:sz w:val="22"/>
          <w:szCs w:val="22"/>
        </w:rPr>
        <w:t>Zmluve</w:t>
      </w:r>
      <w:r w:rsidR="007A2D18">
        <w:rPr>
          <w:rFonts w:asciiTheme="minorHAnsi" w:hAnsiTheme="minorHAnsi" w:cstheme="minorHAnsi"/>
          <w:sz w:val="22"/>
          <w:szCs w:val="22"/>
        </w:rPr>
        <w:t>.</w:t>
      </w:r>
    </w:p>
    <w:p w:rsidRPr="00C05A7D" w:rsidR="00D164AA" w:rsidP="00E96041" w:rsidRDefault="00C56708" w14:paraId="7A196A6B" w14:textId="77777777">
      <w:pPr>
        <w:pStyle w:val="BodyTextIndent"/>
        <w:numPr>
          <w:ilvl w:val="0"/>
          <w:numId w:val="87"/>
        </w:numPr>
        <w:tabs>
          <w:tab w:val="left" w:pos="567"/>
        </w:tabs>
        <w:rPr>
          <w:rFonts w:asciiTheme="minorHAnsi" w:hAnsiTheme="minorHAnsi" w:cstheme="minorHAnsi"/>
          <w:b/>
          <w:bCs/>
          <w:sz w:val="22"/>
          <w:szCs w:val="22"/>
        </w:rPr>
      </w:pPr>
      <w:bookmarkStart w:name="_Hlk112843292" w:id="123"/>
      <w:r w:rsidRPr="00C05A7D">
        <w:rPr>
          <w:rFonts w:asciiTheme="minorHAnsi" w:hAnsiTheme="minorHAnsi" w:cstheme="minorHAnsi"/>
          <w:b/>
          <w:bCs/>
          <w:sz w:val="22"/>
          <w:szCs w:val="22"/>
        </w:rPr>
        <w:t>Komunikácia</w:t>
      </w:r>
    </w:p>
    <w:p w:rsidRPr="00C05A7D" w:rsidR="00C56708" w:rsidP="00C56708" w:rsidRDefault="00C56708" w14:paraId="2C45A3B4" w14:textId="2A903A4D">
      <w:pPr>
        <w:pStyle w:val="BodyTextIndent"/>
        <w:tabs>
          <w:tab w:val="left" w:pos="567"/>
        </w:tabs>
        <w:ind w:left="0"/>
        <w:rPr>
          <w:rFonts w:asciiTheme="minorHAnsi" w:hAnsiTheme="minorHAnsi" w:cstheme="minorHAnsi"/>
          <w:b/>
          <w:bCs/>
          <w:sz w:val="22"/>
          <w:szCs w:val="22"/>
        </w:rPr>
      </w:pPr>
      <w:r w:rsidRPr="00C05A7D">
        <w:rPr>
          <w:rFonts w:asciiTheme="minorHAnsi" w:hAnsiTheme="minorHAnsi" w:cstheme="minorHAnsi"/>
          <w:sz w:val="22"/>
          <w:szCs w:val="22"/>
        </w:rPr>
        <w:t xml:space="preserve">Service Desk sa používa ako komunikačný kanál medzi </w:t>
      </w:r>
      <w:r w:rsidRPr="00C05A7D" w:rsidR="00D27383">
        <w:rPr>
          <w:rFonts w:asciiTheme="minorHAnsi" w:hAnsiTheme="minorHAnsi" w:cstheme="minorHAnsi"/>
          <w:sz w:val="22"/>
          <w:szCs w:val="22"/>
        </w:rPr>
        <w:t>O</w:t>
      </w:r>
      <w:r w:rsidRPr="00C05A7D">
        <w:rPr>
          <w:rFonts w:asciiTheme="minorHAnsi" w:hAnsiTheme="minorHAnsi" w:cstheme="minorHAnsi"/>
          <w:sz w:val="22"/>
          <w:szCs w:val="22"/>
        </w:rPr>
        <w:t>bjednávateľom a </w:t>
      </w:r>
      <w:r w:rsidRPr="00C05A7D" w:rsidR="00D27383">
        <w:rPr>
          <w:rFonts w:asciiTheme="minorHAnsi" w:hAnsiTheme="minorHAnsi" w:cstheme="minorHAnsi"/>
          <w:sz w:val="22"/>
          <w:szCs w:val="22"/>
        </w:rPr>
        <w:t>P</w:t>
      </w:r>
      <w:r w:rsidRPr="00C05A7D">
        <w:rPr>
          <w:rFonts w:asciiTheme="minorHAnsi" w:hAnsiTheme="minorHAnsi" w:cstheme="minorHAnsi"/>
          <w:sz w:val="22"/>
          <w:szCs w:val="22"/>
        </w:rPr>
        <w:t>oskytovateľom pri poskytovaní Servisných služieb.</w:t>
      </w:r>
    </w:p>
    <w:p w:rsidRPr="003D2C44" w:rsidR="000D193A" w:rsidRDefault="003B4ABE" w14:paraId="33427166" w14:textId="425B0510">
      <w:pPr>
        <w:pStyle w:val="Heading1"/>
        <w:rPr>
          <w:rFonts w:asciiTheme="minorHAnsi" w:hAnsiTheme="minorHAnsi" w:cstheme="minorHAnsi"/>
        </w:rPr>
      </w:pPr>
      <w:bookmarkStart w:name="_Toc168917219" w:id="124"/>
      <w:bookmarkEnd w:id="93"/>
      <w:bookmarkEnd w:id="123"/>
      <w:r w:rsidRPr="003D2C44">
        <w:rPr>
          <w:rFonts w:asciiTheme="minorHAnsi" w:hAnsiTheme="minorHAnsi" w:cstheme="minorHAnsi"/>
        </w:rPr>
        <w:t>Zoznam príloh</w:t>
      </w:r>
      <w:bookmarkEnd w:id="124"/>
    </w:p>
    <w:p w:rsidR="00931F63" w:rsidP="00E803C7" w:rsidRDefault="00931F63" w14:paraId="4BB89883" w14:textId="631D44C6">
      <w:pPr>
        <w:rPr>
          <w:rFonts w:asciiTheme="minorHAnsi" w:hAnsiTheme="minorHAnsi" w:cstheme="minorHAnsi"/>
          <w:sz w:val="22"/>
          <w:szCs w:val="22"/>
        </w:rPr>
      </w:pPr>
      <w:r w:rsidRPr="00C05A7D">
        <w:rPr>
          <w:rFonts w:asciiTheme="minorHAnsi" w:hAnsiTheme="minorHAnsi" w:cstheme="minorHAnsi"/>
          <w:sz w:val="22"/>
          <w:szCs w:val="22"/>
        </w:rPr>
        <w:t>Súčasťou tohto dokumentu sú nižšie uvedené prílohy:</w:t>
      </w:r>
    </w:p>
    <w:p w:rsidRPr="00C05A7D" w:rsidR="00C05A7D" w:rsidP="00E803C7" w:rsidRDefault="00C05A7D" w14:paraId="4985ED4F" w14:textId="77777777">
      <w:pPr>
        <w:rPr>
          <w:rFonts w:asciiTheme="minorHAnsi" w:hAnsiTheme="minorHAnsi" w:cstheme="minorHAnsi"/>
          <w:sz w:val="22"/>
          <w:szCs w:val="22"/>
        </w:rPr>
      </w:pPr>
    </w:p>
    <w:p w:rsidRPr="00C05A7D" w:rsidR="00931F63" w:rsidP="00EC7DE5" w:rsidRDefault="00931F63" w14:paraId="469118F6" w14:textId="2E92CCDC">
      <w:pPr>
        <w:pStyle w:val="ListParagraph"/>
        <w:numPr>
          <w:ilvl w:val="0"/>
          <w:numId w:val="49"/>
        </w:numPr>
        <w:rPr>
          <w:rFonts w:cstheme="minorHAnsi"/>
        </w:rPr>
      </w:pPr>
      <w:r w:rsidRPr="00C05A7D">
        <w:rPr>
          <w:rFonts w:cstheme="minorHAnsi"/>
        </w:rPr>
        <w:t>OPZ_NBS_</w:t>
      </w:r>
      <w:r w:rsidRPr="00C05A7D" w:rsidR="007E2870">
        <w:rPr>
          <w:rFonts w:cstheme="minorHAnsi"/>
        </w:rPr>
        <w:t>CORBS</w:t>
      </w:r>
      <w:r w:rsidRPr="00C05A7D">
        <w:rPr>
          <w:rFonts w:cstheme="minorHAnsi"/>
        </w:rPr>
        <w:t>_PRILOHA</w:t>
      </w:r>
      <w:r w:rsidRPr="00C05A7D" w:rsidR="00097471">
        <w:rPr>
          <w:rFonts w:cstheme="minorHAnsi"/>
        </w:rPr>
        <w:t>_</w:t>
      </w:r>
      <w:r w:rsidRPr="00C05A7D">
        <w:rPr>
          <w:rFonts w:cstheme="minorHAnsi"/>
        </w:rPr>
        <w:t>1_KATALOG_FUNKCNE_POZIADAV</w:t>
      </w:r>
      <w:r w:rsidRPr="00C05A7D" w:rsidR="00B4463B">
        <w:rPr>
          <w:rFonts w:cstheme="minorHAnsi"/>
        </w:rPr>
        <w:t>KY</w:t>
      </w:r>
    </w:p>
    <w:p w:rsidRPr="00C05A7D" w:rsidR="00931F63" w:rsidP="00EC7DE5" w:rsidRDefault="00931F63" w14:paraId="61DEE25D" w14:textId="472C4A88">
      <w:pPr>
        <w:pStyle w:val="ListParagraph"/>
        <w:numPr>
          <w:ilvl w:val="0"/>
          <w:numId w:val="49"/>
        </w:numPr>
        <w:rPr>
          <w:rFonts w:cstheme="minorHAnsi"/>
        </w:rPr>
      </w:pPr>
      <w:r w:rsidRPr="00C05A7D">
        <w:rPr>
          <w:rFonts w:cstheme="minorHAnsi"/>
        </w:rPr>
        <w:t>OPZ_NBS_</w:t>
      </w:r>
      <w:r w:rsidRPr="00C05A7D" w:rsidR="007E2870">
        <w:rPr>
          <w:rFonts w:cstheme="minorHAnsi"/>
        </w:rPr>
        <w:t>CORBS</w:t>
      </w:r>
      <w:r w:rsidRPr="00C05A7D">
        <w:rPr>
          <w:rFonts w:cstheme="minorHAnsi"/>
        </w:rPr>
        <w:t>_PRILOHA</w:t>
      </w:r>
      <w:r w:rsidRPr="00C05A7D" w:rsidR="00097471">
        <w:rPr>
          <w:rFonts w:cstheme="minorHAnsi"/>
        </w:rPr>
        <w:t>_</w:t>
      </w:r>
      <w:r w:rsidRPr="00C05A7D">
        <w:rPr>
          <w:rFonts w:cstheme="minorHAnsi"/>
        </w:rPr>
        <w:t>2_KATALOG_</w:t>
      </w:r>
      <w:r w:rsidRPr="00C05A7D" w:rsidR="00B4463B">
        <w:rPr>
          <w:rFonts w:cstheme="minorHAnsi"/>
        </w:rPr>
        <w:t>NEFUNKCIONALNE_P</w:t>
      </w:r>
      <w:r w:rsidRPr="00C05A7D">
        <w:rPr>
          <w:rFonts w:cstheme="minorHAnsi"/>
        </w:rPr>
        <w:t>OZIADAV</w:t>
      </w:r>
      <w:r w:rsidRPr="00C05A7D" w:rsidR="00B4463B">
        <w:rPr>
          <w:rFonts w:cstheme="minorHAnsi"/>
        </w:rPr>
        <w:t>KY</w:t>
      </w:r>
    </w:p>
    <w:p w:rsidRPr="00C05A7D" w:rsidR="007E2870" w:rsidP="00EC7DE5" w:rsidRDefault="007E2870" w14:paraId="79DECB6F" w14:textId="1978138D">
      <w:pPr>
        <w:pStyle w:val="ListParagraph"/>
        <w:numPr>
          <w:ilvl w:val="0"/>
          <w:numId w:val="49"/>
        </w:numPr>
        <w:rPr>
          <w:rFonts w:cstheme="minorHAnsi"/>
        </w:rPr>
      </w:pPr>
      <w:r w:rsidRPr="00C05A7D">
        <w:rPr>
          <w:rFonts w:cstheme="minorHAnsi"/>
        </w:rPr>
        <w:t>OPZ_NBS_CORBS_PRILOHA_</w:t>
      </w:r>
      <w:r w:rsidRPr="00C05A7D" w:rsidR="00B3167D">
        <w:rPr>
          <w:rFonts w:cstheme="minorHAnsi"/>
        </w:rPr>
        <w:t>3_KATALOG_INTEGRACII</w:t>
      </w:r>
    </w:p>
    <w:p w:rsidRPr="00C05A7D" w:rsidR="00B7279C" w:rsidP="00B7279C" w:rsidRDefault="00B7279C" w14:paraId="7B9980D5" w14:textId="093411EF">
      <w:pPr>
        <w:pStyle w:val="ListParagraph"/>
        <w:numPr>
          <w:ilvl w:val="0"/>
          <w:numId w:val="49"/>
        </w:numPr>
        <w:rPr>
          <w:rFonts w:cstheme="minorHAnsi"/>
        </w:rPr>
      </w:pPr>
      <w:r w:rsidRPr="00C05A7D">
        <w:rPr>
          <w:rFonts w:cstheme="minorHAnsi"/>
        </w:rPr>
        <w:t>OPZ_NBS_CORBS_PRILOHA_4_HARMONOGRAM</w:t>
      </w:r>
    </w:p>
    <w:p w:rsidRPr="00C05A7D" w:rsidR="00E803C7" w:rsidP="00931F63" w:rsidRDefault="00E803C7" w14:paraId="55B69F0E" w14:textId="272A4AF7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sectPr w:rsidRPr="00C05A7D" w:rsidR="00E803C7" w:rsidSect="00AC0CF6">
      <w:footerReference w:type="default" r:id="rId24"/>
      <w:pgSz w:w="11906" w:h="16838" w:orient="portrait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53842" w:rsidP="009F4468" w:rsidRDefault="00553842" w14:paraId="3C9659B2" w14:textId="77777777">
      <w:r>
        <w:separator/>
      </w:r>
    </w:p>
  </w:endnote>
  <w:endnote w:type="continuationSeparator" w:id="0">
    <w:p w:rsidR="00553842" w:rsidP="009F4468" w:rsidRDefault="00553842" w14:paraId="50B0438F" w14:textId="77777777">
      <w:r>
        <w:continuationSeparator/>
      </w:r>
    </w:p>
  </w:endnote>
  <w:endnote w:type="continuationNotice" w:id="1">
    <w:p w:rsidR="00553842" w:rsidRDefault="00553842" w14:paraId="065AB92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Calibri"/>
    <w:charset w:val="00"/>
    <w:family w:val="auto"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MT">
    <w:altName w:val="Arial"/>
    <w:charset w:val="00"/>
    <w:family w:val="swiss"/>
    <w:pitch w:val="default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Futura Bk">
    <w:altName w:val="Arial"/>
    <w:charset w:val="00"/>
    <w:family w:val="swiss"/>
    <w:pitch w:val="variable"/>
    <w:sig w:usb0="80000867" w:usb1="00000000" w:usb2="00000000" w:usb3="00000000" w:csb0="000001FB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utura Hv">
    <w:charset w:val="00"/>
    <w:family w:val="swiss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Roboto Slab">
    <w:charset w:val="00"/>
    <w:family w:val="auto"/>
    <w:pitch w:val="variable"/>
    <w:sig w:usb0="200006FF" w:usb1="8000405F" w:usb2="00000022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4763535"/>
      <w:docPartObj>
        <w:docPartGallery w:val="Page Numbers (Bottom of Page)"/>
        <w:docPartUnique/>
      </w:docPartObj>
    </w:sdtPr>
    <w:sdtContent>
      <w:p w:rsidR="00D17AC5" w:rsidRDefault="00D17AC5" w14:paraId="39160B16" w14:textId="2AC2571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33778" w:rsidRDefault="00733778" w14:paraId="6BB33B6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53842" w:rsidP="009F4468" w:rsidRDefault="00553842" w14:paraId="6E0B4B09" w14:textId="77777777">
      <w:r>
        <w:separator/>
      </w:r>
    </w:p>
  </w:footnote>
  <w:footnote w:type="continuationSeparator" w:id="0">
    <w:p w:rsidR="00553842" w:rsidP="009F4468" w:rsidRDefault="00553842" w14:paraId="40BFE330" w14:textId="77777777">
      <w:r>
        <w:continuationSeparator/>
      </w:r>
    </w:p>
  </w:footnote>
  <w:footnote w:type="continuationNotice" w:id="1">
    <w:p w:rsidR="00553842" w:rsidRDefault="00553842" w14:paraId="4813DD0B" w14:textId="77777777"/>
  </w:footnote>
  <w:footnote w:id="2">
    <w:p w:rsidRPr="00BE10FA" w:rsidR="00BE10FA" w:rsidRDefault="00BE10FA" w14:paraId="0A09D6A6" w14:textId="2456546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Implement</w:t>
      </w:r>
      <w:r>
        <w:t>ácia S/4 HANA je predmetom samostatného obstarávania a projektu.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40A45CD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1" w15:restartNumberingAfterBreak="0">
    <w:nsid w:val="FFFFFF81"/>
    <w:multiLevelType w:val="multilevel"/>
    <w:tmpl w:val="A5BCC70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956885"/>
    <w:multiLevelType w:val="hybridMultilevel"/>
    <w:tmpl w:val="CDA2408A"/>
    <w:lvl w:ilvl="0" w:tplc="3BDCBA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0004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27676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3A84AC4">
      <w:start w:val="1"/>
      <w:numFmt w:val="bullet"/>
      <w:lvlText w:val=""/>
      <w:lvlJc w:val="left"/>
      <w:pPr>
        <w:ind w:left="2880" w:hanging="360"/>
      </w:pPr>
      <w:rPr>
        <w:rFonts w:hint="default" w:ascii="Symbol" w:hAnsi="Symbol"/>
      </w:rPr>
    </w:lvl>
    <w:lvl w:ilvl="4" w:tplc="ADBC73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6886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C2ED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46DD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7466C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BE7F1A"/>
    <w:multiLevelType w:val="hybridMultilevel"/>
    <w:tmpl w:val="03DA293C"/>
    <w:lvl w:ilvl="0" w:tplc="58AAD492">
      <w:start w:val="1"/>
      <w:numFmt w:val="bullet"/>
      <w:pStyle w:val="ListBullet2"/>
      <w:lvlText w:val=""/>
      <w:lvlJc w:val="left"/>
      <w:pPr>
        <w:tabs>
          <w:tab w:val="num" w:pos="0"/>
        </w:tabs>
        <w:ind w:left="1133" w:hanging="283"/>
      </w:pPr>
      <w:rPr>
        <w:rFonts w:hint="default" w:ascii="Symbol" w:hAnsi="Symbol"/>
      </w:rPr>
    </w:lvl>
    <w:lvl w:ilvl="1" w:tplc="993076CA">
      <w:numFmt w:val="decimal"/>
      <w:lvlText w:val=""/>
      <w:lvlJc w:val="left"/>
    </w:lvl>
    <w:lvl w:ilvl="2" w:tplc="B6D6D9EA">
      <w:numFmt w:val="decimal"/>
      <w:lvlText w:val=""/>
      <w:lvlJc w:val="left"/>
    </w:lvl>
    <w:lvl w:ilvl="3" w:tplc="959AAF80">
      <w:numFmt w:val="decimal"/>
      <w:lvlText w:val=""/>
      <w:lvlJc w:val="left"/>
    </w:lvl>
    <w:lvl w:ilvl="4" w:tplc="60B44EFA">
      <w:numFmt w:val="decimal"/>
      <w:lvlText w:val=""/>
      <w:lvlJc w:val="left"/>
    </w:lvl>
    <w:lvl w:ilvl="5" w:tplc="3C0E3914">
      <w:numFmt w:val="decimal"/>
      <w:lvlText w:val=""/>
      <w:lvlJc w:val="left"/>
    </w:lvl>
    <w:lvl w:ilvl="6" w:tplc="2C7864C2">
      <w:numFmt w:val="decimal"/>
      <w:lvlText w:val=""/>
      <w:lvlJc w:val="left"/>
    </w:lvl>
    <w:lvl w:ilvl="7" w:tplc="CAD04A82">
      <w:numFmt w:val="decimal"/>
      <w:lvlText w:val=""/>
      <w:lvlJc w:val="left"/>
    </w:lvl>
    <w:lvl w:ilvl="8" w:tplc="CDF25BBC">
      <w:numFmt w:val="decimal"/>
      <w:lvlText w:val=""/>
      <w:lvlJc w:val="left"/>
    </w:lvl>
  </w:abstractNum>
  <w:abstractNum w:abstractNumId="4" w15:restartNumberingAfterBreak="0">
    <w:nsid w:val="0762793B"/>
    <w:multiLevelType w:val="hybridMultilevel"/>
    <w:tmpl w:val="B824AA68"/>
    <w:lvl w:ilvl="0" w:tplc="1D802D0E">
      <w:start w:val="1"/>
      <w:numFmt w:val="bullet"/>
      <w:pStyle w:val="Bullet"/>
      <w:lvlText w:val="−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9F9E46A"/>
    <w:multiLevelType w:val="hybridMultilevel"/>
    <w:tmpl w:val="34203076"/>
    <w:lvl w:ilvl="0" w:tplc="6DC6A5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AA4B3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4CC14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2ECEC0">
      <w:start w:val="1"/>
      <w:numFmt w:val="bullet"/>
      <w:lvlText w:val=""/>
      <w:lvlJc w:val="left"/>
      <w:pPr>
        <w:ind w:left="2880" w:hanging="360"/>
      </w:pPr>
      <w:rPr>
        <w:rFonts w:hint="default" w:ascii="Symbol" w:hAnsi="Symbol"/>
      </w:rPr>
    </w:lvl>
    <w:lvl w:ilvl="4" w:tplc="4E2092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B06F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88854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7AD4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365C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ABC0FC5"/>
    <w:multiLevelType w:val="multilevel"/>
    <w:tmpl w:val="3774CC9C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decimal"/>
      <w:pStyle w:val="NumberedHeadingStyleA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umberedHeadingStyleA3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b/>
        <w:sz w:val="24"/>
      </w:rPr>
    </w:lvl>
    <w:lvl w:ilvl="3">
      <w:start w:val="1"/>
      <w:numFmt w:val="decimal"/>
      <w:pStyle w:val="NumberedHeadingStyleA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0F6B3ED4"/>
    <w:multiLevelType w:val="hybridMultilevel"/>
    <w:tmpl w:val="23A836F6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F7D5BCF"/>
    <w:multiLevelType w:val="hybridMultilevel"/>
    <w:tmpl w:val="B2ECB7B6"/>
    <w:lvl w:ilvl="0" w:tplc="0409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9" w15:restartNumberingAfterBreak="0">
    <w:nsid w:val="0FD92FA9"/>
    <w:multiLevelType w:val="hybridMultilevel"/>
    <w:tmpl w:val="270E9410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2CA71FE"/>
    <w:multiLevelType w:val="multilevel"/>
    <w:tmpl w:val="663C89B2"/>
    <w:lvl w:ilvl="0">
      <w:start w:val="1"/>
      <w:numFmt w:val="lowerLetter"/>
      <w:pStyle w:val="ListNumber4"/>
      <w:lvlText w:val="%1)"/>
      <w:lvlJc w:val="left"/>
      <w:pPr>
        <w:tabs>
          <w:tab w:val="num" w:pos="1636"/>
        </w:tabs>
        <w:ind w:left="1559" w:hanging="283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42B5E70"/>
    <w:multiLevelType w:val="multilevel"/>
    <w:tmpl w:val="13E2222A"/>
    <w:lvl w:ilvl="0">
      <w:start w:val="1"/>
      <w:numFmt w:val="decimal"/>
      <w:pStyle w:val="Style1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1D810BC0"/>
    <w:multiLevelType w:val="multilevel"/>
    <w:tmpl w:val="5DDA060C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lvlText w:val="%1.%2."/>
      <w:lvlJc w:val="left"/>
      <w:pPr>
        <w:ind w:left="1080" w:hanging="720"/>
      </w:pPr>
    </w:lvl>
    <w:lvl w:ilvl="2">
      <w:start w:val="1"/>
      <w:numFmt w:val="decimal"/>
      <w:pStyle w:val="Heading3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3" w15:restartNumberingAfterBreak="0">
    <w:nsid w:val="1E321B3C"/>
    <w:multiLevelType w:val="hybridMultilevel"/>
    <w:tmpl w:val="0B700D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F040C85"/>
    <w:multiLevelType w:val="hybridMultilevel"/>
    <w:tmpl w:val="F7D6623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0163439"/>
    <w:multiLevelType w:val="multilevel"/>
    <w:tmpl w:val="E32836DC"/>
    <w:lvl w:ilvl="0">
      <w:start w:val="1"/>
      <w:numFmt w:val="decimal"/>
      <w:lvlText w:val="%1."/>
      <w:lvlJc w:val="left"/>
      <w:pPr>
        <w:ind w:left="642" w:hanging="360"/>
      </w:pPr>
    </w:lvl>
    <w:lvl w:ilvl="1">
      <w:start w:val="1"/>
      <w:numFmt w:val="lowerLetter"/>
      <w:lvlText w:val="%2)"/>
      <w:lvlJc w:val="left"/>
      <w:pPr>
        <w:ind w:left="1002" w:hanging="360"/>
      </w:pPr>
    </w:lvl>
    <w:lvl w:ilvl="2">
      <w:start w:val="1"/>
      <w:numFmt w:val="lowerRoman"/>
      <w:lvlText w:val="%3)"/>
      <w:lvlJc w:val="left"/>
      <w:pPr>
        <w:ind w:left="1362" w:hanging="360"/>
      </w:pPr>
    </w:lvl>
    <w:lvl w:ilvl="3">
      <w:start w:val="1"/>
      <w:numFmt w:val="decimal"/>
      <w:lvlText w:val="(%4)"/>
      <w:lvlJc w:val="left"/>
      <w:pPr>
        <w:ind w:left="1722" w:hanging="360"/>
      </w:pPr>
    </w:lvl>
    <w:lvl w:ilvl="4">
      <w:start w:val="1"/>
      <w:numFmt w:val="lowerLetter"/>
      <w:lvlText w:val="(%5)"/>
      <w:lvlJc w:val="left"/>
      <w:pPr>
        <w:ind w:left="2082" w:hanging="360"/>
      </w:pPr>
    </w:lvl>
    <w:lvl w:ilvl="5">
      <w:start w:val="1"/>
      <w:numFmt w:val="lowerRoman"/>
      <w:lvlText w:val="(%6)"/>
      <w:lvlJc w:val="left"/>
      <w:pPr>
        <w:ind w:left="2442" w:hanging="360"/>
      </w:pPr>
    </w:lvl>
    <w:lvl w:ilvl="6">
      <w:start w:val="1"/>
      <w:numFmt w:val="decimal"/>
      <w:lvlText w:val="%7."/>
      <w:lvlJc w:val="left"/>
      <w:pPr>
        <w:ind w:left="2802" w:hanging="360"/>
      </w:pPr>
    </w:lvl>
    <w:lvl w:ilvl="7">
      <w:start w:val="1"/>
      <w:numFmt w:val="lowerLetter"/>
      <w:lvlText w:val="%8."/>
      <w:lvlJc w:val="left"/>
      <w:pPr>
        <w:ind w:left="3162" w:hanging="360"/>
      </w:pPr>
    </w:lvl>
    <w:lvl w:ilvl="8">
      <w:start w:val="1"/>
      <w:numFmt w:val="lowerRoman"/>
      <w:lvlText w:val="%9."/>
      <w:lvlJc w:val="left"/>
      <w:pPr>
        <w:ind w:left="3522" w:hanging="360"/>
      </w:pPr>
    </w:lvl>
  </w:abstractNum>
  <w:abstractNum w:abstractNumId="16" w15:restartNumberingAfterBreak="0">
    <w:nsid w:val="20800194"/>
    <w:multiLevelType w:val="hybridMultilevel"/>
    <w:tmpl w:val="73666C36"/>
    <w:lvl w:ilvl="0" w:tplc="5AA4B3CC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0A7699B"/>
    <w:multiLevelType w:val="hybridMultilevel"/>
    <w:tmpl w:val="72548E0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-"/>
      <w:lvlJc w:val="left"/>
      <w:pPr>
        <w:ind w:left="2160" w:hanging="360"/>
      </w:pPr>
      <w:rPr>
        <w:rFonts w:hint="default" w:ascii="Calibri" w:hAnsi="Calibri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129523A"/>
    <w:multiLevelType w:val="multilevel"/>
    <w:tmpl w:val="A29A8BD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55E4A96"/>
    <w:multiLevelType w:val="hybridMultilevel"/>
    <w:tmpl w:val="536855E2"/>
    <w:lvl w:ilvl="0" w:tplc="FFFFFFFF">
      <w:start w:val="1"/>
      <w:numFmt w:val="decimal"/>
      <w:lvlText w:val="%1."/>
      <w:lvlJc w:val="left"/>
      <w:pPr>
        <w:tabs>
          <w:tab w:val="num" w:pos="-435"/>
        </w:tabs>
        <w:ind w:left="-43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-150"/>
        </w:tabs>
        <w:ind w:left="-15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570"/>
        </w:tabs>
        <w:ind w:left="57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1290"/>
        </w:tabs>
        <w:ind w:left="129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2010"/>
        </w:tabs>
        <w:ind w:left="201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2730"/>
        </w:tabs>
        <w:ind w:left="273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3450"/>
        </w:tabs>
        <w:ind w:left="345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4170"/>
        </w:tabs>
        <w:ind w:left="417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180"/>
      </w:pPr>
    </w:lvl>
  </w:abstractNum>
  <w:abstractNum w:abstractNumId="20" w15:restartNumberingAfterBreak="0">
    <w:nsid w:val="27617958"/>
    <w:multiLevelType w:val="hybridMultilevel"/>
    <w:tmpl w:val="3B267BA8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79C349E"/>
    <w:multiLevelType w:val="singleLevel"/>
    <w:tmpl w:val="6D76D56E"/>
    <w:lvl w:ilvl="0">
      <w:start w:val="1"/>
      <w:numFmt w:val="lowerRoman"/>
      <w:pStyle w:val="ListNumber5"/>
      <w:lvlText w:val="%1)"/>
      <w:lvlJc w:val="left"/>
      <w:pPr>
        <w:tabs>
          <w:tab w:val="num" w:pos="2422"/>
        </w:tabs>
        <w:ind w:left="1985" w:hanging="283"/>
      </w:pPr>
    </w:lvl>
  </w:abstractNum>
  <w:abstractNum w:abstractNumId="22" w15:restartNumberingAfterBreak="0">
    <w:nsid w:val="28532C89"/>
    <w:multiLevelType w:val="hybridMultilevel"/>
    <w:tmpl w:val="72D25172"/>
    <w:lvl w:ilvl="0" w:tplc="148A34A2">
      <w:start w:val="1"/>
      <w:numFmt w:val="decimal"/>
      <w:pStyle w:val="NumberedList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BF87F65"/>
    <w:multiLevelType w:val="multilevel"/>
    <w:tmpl w:val="B0A40CB8"/>
    <w:lvl w:ilvl="0">
      <w:start w:val="1"/>
      <w:numFmt w:val="upperRoman"/>
      <w:pStyle w:val="ListNumber3"/>
      <w:lvlText w:val="%1)"/>
      <w:lvlJc w:val="left"/>
      <w:pPr>
        <w:tabs>
          <w:tab w:val="num" w:pos="1571"/>
        </w:tabs>
        <w:ind w:left="1134" w:hanging="283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CBC5729"/>
    <w:multiLevelType w:val="multilevel"/>
    <w:tmpl w:val="DDF2072A"/>
    <w:lvl w:ilvl="0">
      <w:start w:val="1"/>
      <w:numFmt w:val="bullet"/>
      <w:pStyle w:val="ListBullet3"/>
      <w:lvlText w:val="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03B0A6C"/>
    <w:multiLevelType w:val="multilevel"/>
    <w:tmpl w:val="AFD61CB6"/>
    <w:lvl w:ilvl="0">
      <w:start w:val="1"/>
      <w:numFmt w:val="decimal"/>
      <w:lvlText w:val="%1."/>
      <w:lvlJc w:val="left"/>
      <w:pPr>
        <w:ind w:left="642" w:hanging="360"/>
      </w:pPr>
    </w:lvl>
    <w:lvl w:ilvl="1">
      <w:start w:val="1"/>
      <w:numFmt w:val="lowerLetter"/>
      <w:lvlText w:val="%2)"/>
      <w:lvlJc w:val="left"/>
      <w:pPr>
        <w:ind w:left="1002" w:hanging="360"/>
      </w:pPr>
    </w:lvl>
    <w:lvl w:ilvl="2">
      <w:start w:val="1"/>
      <w:numFmt w:val="bullet"/>
      <w:lvlText w:val=""/>
      <w:lvlJc w:val="left"/>
      <w:pPr>
        <w:ind w:left="1362" w:hanging="360"/>
      </w:pPr>
      <w:rPr>
        <w:rFonts w:hint="default" w:ascii="Symbol" w:hAnsi="Symbol"/>
      </w:rPr>
    </w:lvl>
    <w:lvl w:ilvl="3">
      <w:start w:val="1"/>
      <w:numFmt w:val="decimal"/>
      <w:lvlText w:val="(%4)"/>
      <w:lvlJc w:val="left"/>
      <w:pPr>
        <w:ind w:left="1722" w:hanging="360"/>
      </w:pPr>
    </w:lvl>
    <w:lvl w:ilvl="4">
      <w:start w:val="1"/>
      <w:numFmt w:val="lowerLetter"/>
      <w:lvlText w:val="(%5)"/>
      <w:lvlJc w:val="left"/>
      <w:pPr>
        <w:ind w:left="2082" w:hanging="360"/>
      </w:pPr>
    </w:lvl>
    <w:lvl w:ilvl="5">
      <w:start w:val="1"/>
      <w:numFmt w:val="lowerRoman"/>
      <w:lvlText w:val="(%6)"/>
      <w:lvlJc w:val="left"/>
      <w:pPr>
        <w:ind w:left="2442" w:hanging="360"/>
      </w:pPr>
    </w:lvl>
    <w:lvl w:ilvl="6">
      <w:start w:val="1"/>
      <w:numFmt w:val="decimal"/>
      <w:lvlText w:val="%7."/>
      <w:lvlJc w:val="left"/>
      <w:pPr>
        <w:ind w:left="2802" w:hanging="360"/>
      </w:pPr>
    </w:lvl>
    <w:lvl w:ilvl="7">
      <w:start w:val="1"/>
      <w:numFmt w:val="lowerLetter"/>
      <w:lvlText w:val="%8."/>
      <w:lvlJc w:val="left"/>
      <w:pPr>
        <w:ind w:left="3162" w:hanging="360"/>
      </w:pPr>
    </w:lvl>
    <w:lvl w:ilvl="8">
      <w:start w:val="1"/>
      <w:numFmt w:val="lowerRoman"/>
      <w:lvlText w:val="%9."/>
      <w:lvlJc w:val="left"/>
      <w:pPr>
        <w:ind w:left="3522" w:hanging="360"/>
      </w:pPr>
    </w:lvl>
  </w:abstractNum>
  <w:abstractNum w:abstractNumId="26" w15:restartNumberingAfterBreak="0">
    <w:nsid w:val="31605C24"/>
    <w:multiLevelType w:val="hybridMultilevel"/>
    <w:tmpl w:val="C8BE95F0"/>
    <w:lvl w:ilvl="0" w:tplc="04090001">
      <w:start w:val="1"/>
      <w:numFmt w:val="bullet"/>
      <w:pStyle w:val="UnnumberedLis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2" w:tplc="041B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322F7B26"/>
    <w:multiLevelType w:val="singleLevel"/>
    <w:tmpl w:val="F07C4A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32424058"/>
    <w:multiLevelType w:val="hybridMultilevel"/>
    <w:tmpl w:val="EEBE9AE6"/>
    <w:lvl w:ilvl="0" w:tplc="BF7CAC10">
      <w:start w:val="1"/>
      <w:numFmt w:val="bullet"/>
      <w:pStyle w:val="odrka1"/>
      <w:lvlText w:val="o"/>
      <w:lvlJc w:val="left"/>
      <w:pPr>
        <w:tabs>
          <w:tab w:val="num" w:pos="927"/>
        </w:tabs>
        <w:ind w:left="927" w:hanging="360"/>
      </w:pPr>
      <w:rPr>
        <w:rFonts w:hint="default" w:ascii="Courier New" w:hAnsi="Courier New"/>
        <w:color w:val="auto"/>
      </w:rPr>
    </w:lvl>
    <w:lvl w:ilvl="1" w:tplc="6014751A">
      <w:numFmt w:val="decimal"/>
      <w:lvlText w:val=""/>
      <w:lvlJc w:val="left"/>
    </w:lvl>
    <w:lvl w:ilvl="2" w:tplc="D18433E8">
      <w:numFmt w:val="decimal"/>
      <w:lvlText w:val=""/>
      <w:lvlJc w:val="left"/>
    </w:lvl>
    <w:lvl w:ilvl="3" w:tplc="B90ED6F8">
      <w:numFmt w:val="decimal"/>
      <w:lvlText w:val=""/>
      <w:lvlJc w:val="left"/>
    </w:lvl>
    <w:lvl w:ilvl="4" w:tplc="6F5C7A14">
      <w:numFmt w:val="decimal"/>
      <w:lvlText w:val=""/>
      <w:lvlJc w:val="left"/>
    </w:lvl>
    <w:lvl w:ilvl="5" w:tplc="C92E8C98">
      <w:numFmt w:val="decimal"/>
      <w:lvlText w:val=""/>
      <w:lvlJc w:val="left"/>
    </w:lvl>
    <w:lvl w:ilvl="6" w:tplc="2682C1E2">
      <w:numFmt w:val="decimal"/>
      <w:lvlText w:val=""/>
      <w:lvlJc w:val="left"/>
    </w:lvl>
    <w:lvl w:ilvl="7" w:tplc="B04E4978">
      <w:numFmt w:val="decimal"/>
      <w:lvlText w:val=""/>
      <w:lvlJc w:val="left"/>
    </w:lvl>
    <w:lvl w:ilvl="8" w:tplc="FE36160E">
      <w:numFmt w:val="decimal"/>
      <w:lvlText w:val=""/>
      <w:lvlJc w:val="left"/>
    </w:lvl>
  </w:abstractNum>
  <w:abstractNum w:abstractNumId="29" w15:restartNumberingAfterBreak="0">
    <w:nsid w:val="336735A3"/>
    <w:multiLevelType w:val="hybridMultilevel"/>
    <w:tmpl w:val="F036F1EC"/>
    <w:lvl w:ilvl="0" w:tplc="041B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1B0005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0" w15:restartNumberingAfterBreak="0">
    <w:nsid w:val="39936DDB"/>
    <w:multiLevelType w:val="hybridMultilevel"/>
    <w:tmpl w:val="6234DA1E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3A5D3106"/>
    <w:multiLevelType w:val="multilevel"/>
    <w:tmpl w:val="013469B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A8128AA"/>
    <w:multiLevelType w:val="hybridMultilevel"/>
    <w:tmpl w:val="65840F16"/>
    <w:lvl w:ilvl="0" w:tplc="F07C4A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BA433E9"/>
    <w:multiLevelType w:val="hybridMultilevel"/>
    <w:tmpl w:val="4A6A3892"/>
    <w:lvl w:ilvl="0" w:tplc="5AA4B3CC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3BB2625F"/>
    <w:multiLevelType w:val="hybridMultilevel"/>
    <w:tmpl w:val="EA02E810"/>
    <w:lvl w:ilvl="0" w:tplc="041B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FFFFFFFF">
      <w:start w:val="1"/>
      <w:numFmt w:val="lowerLetter"/>
      <w:lvlText w:val="%2."/>
      <w:lvlJc w:val="left"/>
      <w:pPr>
        <w:ind w:left="1490" w:hanging="360"/>
      </w:pPr>
    </w:lvl>
    <w:lvl w:ilvl="2" w:tplc="FFFFFFFF" w:tentative="1">
      <w:start w:val="1"/>
      <w:numFmt w:val="lowerRoman"/>
      <w:lvlText w:val="%3."/>
      <w:lvlJc w:val="right"/>
      <w:pPr>
        <w:ind w:left="2210" w:hanging="180"/>
      </w:pPr>
    </w:lvl>
    <w:lvl w:ilvl="3" w:tplc="FFFFFFFF" w:tentative="1">
      <w:start w:val="1"/>
      <w:numFmt w:val="decimal"/>
      <w:lvlText w:val="%4."/>
      <w:lvlJc w:val="left"/>
      <w:pPr>
        <w:ind w:left="2930" w:hanging="360"/>
      </w:pPr>
    </w:lvl>
    <w:lvl w:ilvl="4" w:tplc="FFFFFFFF" w:tentative="1">
      <w:start w:val="1"/>
      <w:numFmt w:val="lowerLetter"/>
      <w:lvlText w:val="%5."/>
      <w:lvlJc w:val="left"/>
      <w:pPr>
        <w:ind w:left="3650" w:hanging="360"/>
      </w:pPr>
    </w:lvl>
    <w:lvl w:ilvl="5" w:tplc="FFFFFFFF" w:tentative="1">
      <w:start w:val="1"/>
      <w:numFmt w:val="lowerRoman"/>
      <w:lvlText w:val="%6."/>
      <w:lvlJc w:val="right"/>
      <w:pPr>
        <w:ind w:left="4370" w:hanging="180"/>
      </w:pPr>
    </w:lvl>
    <w:lvl w:ilvl="6" w:tplc="FFFFFFFF" w:tentative="1">
      <w:start w:val="1"/>
      <w:numFmt w:val="decimal"/>
      <w:lvlText w:val="%7."/>
      <w:lvlJc w:val="left"/>
      <w:pPr>
        <w:ind w:left="5090" w:hanging="360"/>
      </w:pPr>
    </w:lvl>
    <w:lvl w:ilvl="7" w:tplc="FFFFFFFF" w:tentative="1">
      <w:start w:val="1"/>
      <w:numFmt w:val="lowerLetter"/>
      <w:lvlText w:val="%8."/>
      <w:lvlJc w:val="left"/>
      <w:pPr>
        <w:ind w:left="5810" w:hanging="360"/>
      </w:pPr>
    </w:lvl>
    <w:lvl w:ilvl="8" w:tplc="FFFFFFFF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5" w15:restartNumberingAfterBreak="0">
    <w:nsid w:val="3C4B4DAA"/>
    <w:multiLevelType w:val="hybridMultilevel"/>
    <w:tmpl w:val="77044816"/>
    <w:lvl w:ilvl="0" w:tplc="041B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3C8A3272"/>
    <w:multiLevelType w:val="hybridMultilevel"/>
    <w:tmpl w:val="FA58A132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3E89600C"/>
    <w:multiLevelType w:val="multilevel"/>
    <w:tmpl w:val="102E1234"/>
    <w:lvl w:ilvl="0">
      <w:start w:val="1"/>
      <w:numFmt w:val="decimal"/>
      <w:pStyle w:val="Clanok1"/>
      <w:lvlText w:val="%1."/>
      <w:lvlJc w:val="left"/>
      <w:pPr>
        <w:tabs>
          <w:tab w:val="num" w:pos="1277"/>
        </w:tabs>
        <w:ind w:left="1277" w:hanging="709"/>
      </w:pPr>
      <w:rPr>
        <w:rFonts w:hint="default" w:cs="Times New Roman"/>
      </w:rPr>
    </w:lvl>
    <w:lvl w:ilvl="1">
      <w:start w:val="1"/>
      <w:numFmt w:val="decimal"/>
      <w:pStyle w:val="Clanok2"/>
      <w:lvlText w:val="%1.%2."/>
      <w:lvlJc w:val="left"/>
      <w:pPr>
        <w:tabs>
          <w:tab w:val="num" w:pos="671"/>
        </w:tabs>
        <w:ind w:left="574" w:hanging="432"/>
      </w:pPr>
      <w:rPr>
        <w:rFonts w:hint="default" w:cs="Times New Roman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044" w:hanging="504"/>
      </w:pPr>
      <w:rPr>
        <w:rFonts w:hint="default" w:cs="Times New Roman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548" w:hanging="648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tabs>
          <w:tab w:val="num" w:pos="3060"/>
        </w:tabs>
        <w:ind w:left="2052" w:hanging="792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2556" w:hanging="936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3060" w:hanging="108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3564" w:hanging="1224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940"/>
        </w:tabs>
        <w:ind w:left="4140" w:hanging="1440"/>
      </w:pPr>
      <w:rPr>
        <w:rFonts w:hint="default" w:cs="Times New Roman"/>
      </w:rPr>
    </w:lvl>
  </w:abstractNum>
  <w:abstractNum w:abstractNumId="38" w15:restartNumberingAfterBreak="0">
    <w:nsid w:val="3FAD0711"/>
    <w:multiLevelType w:val="hybridMultilevel"/>
    <w:tmpl w:val="9A0421E2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403565A6"/>
    <w:multiLevelType w:val="hybridMultilevel"/>
    <w:tmpl w:val="DAD4A444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40833481"/>
    <w:multiLevelType w:val="multilevel"/>
    <w:tmpl w:val="DEA61162"/>
    <w:lvl w:ilvl="0">
      <w:start w:val="1"/>
      <w:numFmt w:val="bullet"/>
      <w:pStyle w:val="xBullet1"/>
      <w:lvlText w:val=""/>
      <w:lvlJc w:val="left"/>
      <w:pPr>
        <w:tabs>
          <w:tab w:val="num" w:pos="383"/>
        </w:tabs>
        <w:ind w:left="363" w:hanging="340"/>
      </w:pPr>
      <w:rPr>
        <w:rFonts w:hint="default" w:ascii="Wingdings" w:hAnsi="Wingdings"/>
        <w:sz w:val="16"/>
      </w:rPr>
    </w:lvl>
    <w:lvl w:ilvl="1">
      <w:start w:val="1"/>
      <w:numFmt w:val="bullet"/>
      <w:pStyle w:val="xBullet2"/>
      <w:lvlText w:val=""/>
      <w:lvlJc w:val="left"/>
      <w:pPr>
        <w:tabs>
          <w:tab w:val="num" w:pos="717"/>
        </w:tabs>
        <w:ind w:left="714" w:hanging="357"/>
      </w:pPr>
      <w:rPr>
        <w:rFonts w:hint="default" w:ascii="Symbol" w:hAnsi="Symbol"/>
        <w:sz w:val="20"/>
      </w:rPr>
    </w:lvl>
    <w:lvl w:ilvl="2">
      <w:start w:val="1"/>
      <w:numFmt w:val="decimal"/>
      <w:pStyle w:val="xBullet3"/>
      <w:lvlText w:val="%3."/>
      <w:lvlJc w:val="left"/>
      <w:pPr>
        <w:tabs>
          <w:tab w:val="num" w:pos="1080"/>
        </w:tabs>
        <w:ind w:left="1077" w:hanging="357"/>
      </w:pPr>
      <w:rPr>
        <w:rFonts w:ascii="Times New Roman" w:hAnsi="Times New Roman" w:eastAsia="Times New Roman" w:cs="Times New Roman"/>
      </w:rPr>
    </w:lvl>
    <w:lvl w:ilvl="3">
      <w:start w:val="1"/>
      <w:numFmt w:val="none"/>
      <w:lvlRestart w:val="0"/>
      <w:lvlText w:val="%1"/>
      <w:lvlJc w:val="left"/>
      <w:pPr>
        <w:tabs>
          <w:tab w:val="num" w:pos="26"/>
        </w:tabs>
        <w:ind w:left="-334"/>
      </w:pPr>
      <w:rPr>
        <w:rFonts w:hint="default" w:cs="Times New Roman"/>
      </w:rPr>
    </w:lvl>
    <w:lvl w:ilvl="4">
      <w:start w:val="1"/>
      <w:numFmt w:val="none"/>
      <w:lvlRestart w:val="0"/>
      <w:lvlText w:val="%1"/>
      <w:lvlJc w:val="left"/>
      <w:pPr>
        <w:tabs>
          <w:tab w:val="num" w:pos="26"/>
        </w:tabs>
        <w:ind w:left="-334"/>
      </w:pPr>
      <w:rPr>
        <w:rFonts w:hint="default" w:cs="Times New Roman"/>
      </w:rPr>
    </w:lvl>
    <w:lvl w:ilvl="5">
      <w:start w:val="1"/>
      <w:numFmt w:val="none"/>
      <w:lvlText w:val="%1"/>
      <w:lvlJc w:val="left"/>
      <w:pPr>
        <w:tabs>
          <w:tab w:val="num" w:pos="26"/>
        </w:tabs>
        <w:ind w:left="-334"/>
      </w:pPr>
      <w:rPr>
        <w:rFonts w:hint="default" w:cs="Times New Roman"/>
      </w:rPr>
    </w:lvl>
    <w:lvl w:ilvl="6">
      <w:start w:val="1"/>
      <w:numFmt w:val="none"/>
      <w:lvlText w:val="%1"/>
      <w:lvlJc w:val="left"/>
      <w:pPr>
        <w:tabs>
          <w:tab w:val="num" w:pos="26"/>
        </w:tabs>
        <w:ind w:left="-334"/>
      </w:pPr>
      <w:rPr>
        <w:rFonts w:hint="default" w:cs="Times New Roman"/>
      </w:rPr>
    </w:lvl>
    <w:lvl w:ilvl="7">
      <w:start w:val="1"/>
      <w:numFmt w:val="none"/>
      <w:lvlText w:val="%1"/>
      <w:lvlJc w:val="left"/>
      <w:pPr>
        <w:tabs>
          <w:tab w:val="num" w:pos="26"/>
        </w:tabs>
        <w:ind w:left="-334"/>
      </w:pPr>
      <w:rPr>
        <w:rFonts w:hint="default" w:cs="Times New Roman"/>
      </w:rPr>
    </w:lvl>
    <w:lvl w:ilvl="8">
      <w:start w:val="1"/>
      <w:numFmt w:val="none"/>
      <w:lvlText w:val="%1"/>
      <w:lvlJc w:val="left"/>
      <w:pPr>
        <w:tabs>
          <w:tab w:val="num" w:pos="26"/>
        </w:tabs>
        <w:ind w:left="-334"/>
      </w:pPr>
      <w:rPr>
        <w:rFonts w:hint="default" w:cs="Times New Roman"/>
      </w:rPr>
    </w:lvl>
  </w:abstractNum>
  <w:abstractNum w:abstractNumId="41" w15:restartNumberingAfterBreak="0">
    <w:nsid w:val="41103E5B"/>
    <w:multiLevelType w:val="hybridMultilevel"/>
    <w:tmpl w:val="37262514"/>
    <w:lvl w:ilvl="0" w:tplc="AF3E613A">
      <w:start w:val="1"/>
      <w:numFmt w:val="decimal"/>
      <w:pStyle w:val="odsek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7F694C6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E7BCA5D8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hint="default" w:ascii="Symbol" w:hAnsi="Symbol"/>
        <w:color w:val="auto"/>
      </w:rPr>
    </w:lvl>
    <w:lvl w:ilvl="3" w:tplc="C8E45DC0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 w:tplc="28D251D8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 w:tplc="20F6E41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 w:tplc="ACFE415C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 w:tplc="DD6E4D84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 w:tplc="48AC545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420570BA"/>
    <w:multiLevelType w:val="hybridMultilevel"/>
    <w:tmpl w:val="03D6708E"/>
    <w:lvl w:ilvl="0" w:tplc="285C97AA">
      <w:start w:val="1"/>
      <w:numFmt w:val="bullet"/>
      <w:pStyle w:val="Bulleted1"/>
      <w:lvlText w:val=""/>
      <w:lvlJc w:val="left"/>
      <w:pPr>
        <w:tabs>
          <w:tab w:val="num" w:pos="340"/>
        </w:tabs>
        <w:ind w:left="340" w:hanging="340"/>
      </w:pPr>
      <w:rPr>
        <w:rFonts w:hint="default" w:ascii="Symbol" w:hAnsi="Symbol"/>
        <w:color w:val="auto"/>
        <w:sz w:val="22"/>
      </w:rPr>
    </w:lvl>
    <w:lvl w:ilvl="1" w:tplc="C52EFA06">
      <w:numFmt w:val="decimal"/>
      <w:lvlText w:val=""/>
      <w:lvlJc w:val="left"/>
    </w:lvl>
    <w:lvl w:ilvl="2" w:tplc="3EB41496">
      <w:numFmt w:val="decimal"/>
      <w:lvlText w:val=""/>
      <w:lvlJc w:val="left"/>
    </w:lvl>
    <w:lvl w:ilvl="3" w:tplc="20F25766">
      <w:numFmt w:val="decimal"/>
      <w:lvlText w:val=""/>
      <w:lvlJc w:val="left"/>
    </w:lvl>
    <w:lvl w:ilvl="4" w:tplc="376ED7F2">
      <w:numFmt w:val="decimal"/>
      <w:lvlText w:val=""/>
      <w:lvlJc w:val="left"/>
    </w:lvl>
    <w:lvl w:ilvl="5" w:tplc="18DE3EE8">
      <w:numFmt w:val="decimal"/>
      <w:lvlText w:val=""/>
      <w:lvlJc w:val="left"/>
    </w:lvl>
    <w:lvl w:ilvl="6" w:tplc="C0F89420">
      <w:numFmt w:val="decimal"/>
      <w:lvlText w:val=""/>
      <w:lvlJc w:val="left"/>
    </w:lvl>
    <w:lvl w:ilvl="7" w:tplc="0524B096">
      <w:numFmt w:val="decimal"/>
      <w:lvlText w:val=""/>
      <w:lvlJc w:val="left"/>
    </w:lvl>
    <w:lvl w:ilvl="8" w:tplc="171E4074">
      <w:numFmt w:val="decimal"/>
      <w:lvlText w:val=""/>
      <w:lvlJc w:val="left"/>
    </w:lvl>
  </w:abstractNum>
  <w:abstractNum w:abstractNumId="43" w15:restartNumberingAfterBreak="0">
    <w:nsid w:val="444F54DB"/>
    <w:multiLevelType w:val="hybridMultilevel"/>
    <w:tmpl w:val="CE38D330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448C72D4"/>
    <w:multiLevelType w:val="hybridMultilevel"/>
    <w:tmpl w:val="25EC2F16"/>
    <w:lvl w:ilvl="0" w:tplc="31B67CAE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50C4EFF6">
      <w:start w:val="3"/>
      <w:numFmt w:val="bullet"/>
      <w:lvlText w:val="-"/>
      <w:lvlJc w:val="left"/>
      <w:pPr>
        <w:ind w:left="1440" w:hanging="360"/>
      </w:pPr>
      <w:rPr>
        <w:rFonts w:hint="default" w:ascii="Arial" w:hAnsi="Arial" w:eastAsia="Times New Roman" w:cs="Arial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423A30"/>
    <w:multiLevelType w:val="hybridMultilevel"/>
    <w:tmpl w:val="173471B4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495636E8"/>
    <w:multiLevelType w:val="hybridMultilevel"/>
    <w:tmpl w:val="3272C4A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49D11377"/>
    <w:multiLevelType w:val="hybridMultilevel"/>
    <w:tmpl w:val="9C04E6C2"/>
    <w:lvl w:ilvl="0" w:tplc="4FBE8DF0">
      <w:start w:val="60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4B0C5B66"/>
    <w:multiLevelType w:val="multilevel"/>
    <w:tmpl w:val="3AE865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9" w15:restartNumberingAfterBreak="0">
    <w:nsid w:val="4D9B02C8"/>
    <w:multiLevelType w:val="hybridMultilevel"/>
    <w:tmpl w:val="564AA952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4E055599"/>
    <w:multiLevelType w:val="hybridMultilevel"/>
    <w:tmpl w:val="65F4CA8A"/>
    <w:lvl w:ilvl="0" w:tplc="04090001">
      <w:start w:val="1"/>
      <w:numFmt w:val="bullet"/>
      <w:pStyle w:val="Bullet1"/>
      <w:lvlText w:val="●"/>
      <w:lvlJc w:val="left"/>
      <w:pPr>
        <w:tabs>
          <w:tab w:val="num" w:pos="1134"/>
        </w:tabs>
        <w:ind w:left="1531" w:hanging="397"/>
      </w:pPr>
      <w:rPr>
        <w:rFonts w:hint="default" w:ascii="Times New Roman" w:hAnsi="Times New Roman" w:cs="Times New Roman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1" w15:restartNumberingAfterBreak="0">
    <w:nsid w:val="4FB063EE"/>
    <w:multiLevelType w:val="hybridMultilevel"/>
    <w:tmpl w:val="421EE73E"/>
    <w:styleLink w:val="IQUAP2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517E6E09"/>
    <w:multiLevelType w:val="hybridMultilevel"/>
    <w:tmpl w:val="8BF48A10"/>
    <w:lvl w:ilvl="0" w:tplc="2A5A1F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BEC9D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B255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68ACC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DA439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7E676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D1C40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A4CEB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E670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 w15:restartNumberingAfterBreak="0">
    <w:nsid w:val="51B12BCA"/>
    <w:multiLevelType w:val="hybridMultilevel"/>
    <w:tmpl w:val="423EB3E4"/>
    <w:lvl w:ilvl="0" w:tplc="041B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4" w15:restartNumberingAfterBreak="0">
    <w:nsid w:val="54297F55"/>
    <w:multiLevelType w:val="hybridMultilevel"/>
    <w:tmpl w:val="8586DB0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5" w15:restartNumberingAfterBreak="0">
    <w:nsid w:val="545046AD"/>
    <w:multiLevelType w:val="hybridMultilevel"/>
    <w:tmpl w:val="ED347A28"/>
    <w:lvl w:ilvl="0" w:tplc="E89E77A4">
      <w:start w:val="1"/>
      <w:numFmt w:val="decimal"/>
      <w:pStyle w:val="ListNumber"/>
      <w:lvlText w:val="%1)"/>
      <w:legacy w:legacy="1" w:legacySpace="0" w:legacyIndent="283"/>
      <w:lvlJc w:val="left"/>
      <w:pPr>
        <w:ind w:left="283" w:hanging="283"/>
      </w:pPr>
    </w:lvl>
    <w:lvl w:ilvl="1" w:tplc="55B0D632">
      <w:numFmt w:val="decimal"/>
      <w:lvlText w:val=""/>
      <w:lvlJc w:val="left"/>
    </w:lvl>
    <w:lvl w:ilvl="2" w:tplc="C8B43148">
      <w:numFmt w:val="decimal"/>
      <w:lvlText w:val=""/>
      <w:lvlJc w:val="left"/>
    </w:lvl>
    <w:lvl w:ilvl="3" w:tplc="EE527C84">
      <w:numFmt w:val="decimal"/>
      <w:lvlText w:val=""/>
      <w:lvlJc w:val="left"/>
    </w:lvl>
    <w:lvl w:ilvl="4" w:tplc="34088BB8">
      <w:numFmt w:val="decimal"/>
      <w:lvlText w:val=""/>
      <w:lvlJc w:val="left"/>
    </w:lvl>
    <w:lvl w:ilvl="5" w:tplc="B596CE2E">
      <w:numFmt w:val="decimal"/>
      <w:lvlText w:val=""/>
      <w:lvlJc w:val="left"/>
    </w:lvl>
    <w:lvl w:ilvl="6" w:tplc="704A6486">
      <w:numFmt w:val="decimal"/>
      <w:lvlText w:val=""/>
      <w:lvlJc w:val="left"/>
    </w:lvl>
    <w:lvl w:ilvl="7" w:tplc="D5DE1F78">
      <w:numFmt w:val="decimal"/>
      <w:lvlText w:val=""/>
      <w:lvlJc w:val="left"/>
    </w:lvl>
    <w:lvl w:ilvl="8" w:tplc="8F46F05E">
      <w:numFmt w:val="decimal"/>
      <w:lvlText w:val=""/>
      <w:lvlJc w:val="left"/>
    </w:lvl>
  </w:abstractNum>
  <w:abstractNum w:abstractNumId="56" w15:restartNumberingAfterBreak="0">
    <w:nsid w:val="54E77A5E"/>
    <w:multiLevelType w:val="hybridMultilevel"/>
    <w:tmpl w:val="C5806AC4"/>
    <w:styleLink w:val="111111"/>
    <w:lvl w:ilvl="0" w:tplc="03EAAA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8308280">
      <w:start w:val="1"/>
      <w:numFmt w:val="none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FC003E0C">
      <w:start w:val="1"/>
      <w:numFmt w:val="lowerLetter"/>
      <w:lvlText w:val="%3)"/>
      <w:lvlJc w:val="left"/>
      <w:pPr>
        <w:tabs>
          <w:tab w:val="num" w:pos="1134"/>
        </w:tabs>
        <w:ind w:left="1134" w:hanging="414"/>
      </w:pPr>
      <w:rPr>
        <w:rFonts w:hint="default"/>
      </w:rPr>
    </w:lvl>
    <w:lvl w:ilvl="3" w:tplc="C5E0B3C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8FB6A89C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1578DEA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 w:tplc="DFB0056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 w:tplc="701438FC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 w:tplc="7CFC677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7" w15:restartNumberingAfterBreak="0">
    <w:nsid w:val="55EF6808"/>
    <w:multiLevelType w:val="hybridMultilevel"/>
    <w:tmpl w:val="8988A094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8" w15:restartNumberingAfterBreak="0">
    <w:nsid w:val="56A670E9"/>
    <w:multiLevelType w:val="multilevel"/>
    <w:tmpl w:val="FE7C699E"/>
    <w:lvl w:ilvl="0">
      <w:start w:val="1"/>
      <w:numFmt w:val="upperLetter"/>
      <w:pStyle w:val="AppendixHeading"/>
      <w:lvlText w:val="%1"/>
      <w:lvlJc w:val="left"/>
      <w:pPr>
        <w:tabs>
          <w:tab w:val="num" w:pos="0"/>
        </w:tabs>
        <w:ind w:left="0" w:hanging="964"/>
      </w:pPr>
      <w:rPr>
        <w:rFonts w:hint="default" w:cs="Eurostile Bold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 w:cs="Eurostile Bold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0"/>
        </w:tabs>
        <w:ind w:left="0" w:hanging="964"/>
      </w:pPr>
      <w:rPr>
        <w:rFonts w:hint="default" w:cs="Eurostile Bold"/>
      </w:r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964"/>
        </w:tabs>
        <w:ind w:left="964" w:hanging="964"/>
      </w:pPr>
      <w:rPr>
        <w:rFonts w:hint="default" w:cs="Eurostile Bold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 w:cs="Eurostile Bold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 w:cs="Eurostile Bold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 w:cs="Eurostile Bold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 w:cs="Eurostile Bold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 w:cs="Eurostile Bold"/>
      </w:rPr>
    </w:lvl>
  </w:abstractNum>
  <w:abstractNum w:abstractNumId="59" w15:restartNumberingAfterBreak="0">
    <w:nsid w:val="57830BAF"/>
    <w:multiLevelType w:val="hybridMultilevel"/>
    <w:tmpl w:val="B6402BC6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0" w15:restartNumberingAfterBreak="0">
    <w:nsid w:val="58032B2A"/>
    <w:multiLevelType w:val="hybridMultilevel"/>
    <w:tmpl w:val="04881378"/>
    <w:lvl w:ilvl="0" w:tplc="E730D3F6">
      <w:start w:val="1"/>
      <w:numFmt w:val="decimal"/>
      <w:lvlText w:val="%1."/>
      <w:lvlJc w:val="left"/>
      <w:pPr>
        <w:tabs>
          <w:tab w:val="num" w:pos="6"/>
        </w:tabs>
        <w:ind w:left="6" w:hanging="720"/>
      </w:pPr>
    </w:lvl>
    <w:lvl w:ilvl="1" w:tplc="1EC49CEC">
      <w:start w:val="1"/>
      <w:numFmt w:val="decimal"/>
      <w:lvlText w:val="%2."/>
      <w:lvlJc w:val="left"/>
      <w:pPr>
        <w:tabs>
          <w:tab w:val="num" w:pos="726"/>
        </w:tabs>
        <w:ind w:left="726" w:hanging="720"/>
      </w:pPr>
    </w:lvl>
    <w:lvl w:ilvl="2" w:tplc="A1EE9CB8">
      <w:start w:val="1"/>
      <w:numFmt w:val="decimal"/>
      <w:lvlText w:val="%3."/>
      <w:lvlJc w:val="left"/>
      <w:pPr>
        <w:tabs>
          <w:tab w:val="num" w:pos="1446"/>
        </w:tabs>
        <w:ind w:left="1446" w:hanging="720"/>
      </w:pPr>
    </w:lvl>
    <w:lvl w:ilvl="3" w:tplc="C8F01A82">
      <w:start w:val="1"/>
      <w:numFmt w:val="decimal"/>
      <w:lvlText w:val="%4."/>
      <w:lvlJc w:val="left"/>
      <w:pPr>
        <w:tabs>
          <w:tab w:val="num" w:pos="2166"/>
        </w:tabs>
        <w:ind w:left="2166" w:hanging="720"/>
      </w:pPr>
    </w:lvl>
    <w:lvl w:ilvl="4" w:tplc="2D4E87EC">
      <w:start w:val="1"/>
      <w:numFmt w:val="decimal"/>
      <w:lvlText w:val="%5."/>
      <w:lvlJc w:val="left"/>
      <w:pPr>
        <w:tabs>
          <w:tab w:val="num" w:pos="2886"/>
        </w:tabs>
        <w:ind w:left="2886" w:hanging="720"/>
      </w:pPr>
    </w:lvl>
    <w:lvl w:ilvl="5" w:tplc="E2D20F46">
      <w:start w:val="1"/>
      <w:numFmt w:val="decimal"/>
      <w:lvlText w:val="%6."/>
      <w:lvlJc w:val="left"/>
      <w:pPr>
        <w:tabs>
          <w:tab w:val="num" w:pos="3606"/>
        </w:tabs>
        <w:ind w:left="3606" w:hanging="720"/>
      </w:pPr>
    </w:lvl>
    <w:lvl w:ilvl="6" w:tplc="3294C844">
      <w:start w:val="1"/>
      <w:numFmt w:val="decimal"/>
      <w:lvlText w:val="%7."/>
      <w:lvlJc w:val="left"/>
      <w:pPr>
        <w:tabs>
          <w:tab w:val="num" w:pos="4326"/>
        </w:tabs>
        <w:ind w:left="4326" w:hanging="720"/>
      </w:pPr>
    </w:lvl>
    <w:lvl w:ilvl="7" w:tplc="73A2762C">
      <w:start w:val="1"/>
      <w:numFmt w:val="decimal"/>
      <w:lvlText w:val="%8."/>
      <w:lvlJc w:val="left"/>
      <w:pPr>
        <w:tabs>
          <w:tab w:val="num" w:pos="5046"/>
        </w:tabs>
        <w:ind w:left="5046" w:hanging="720"/>
      </w:pPr>
    </w:lvl>
    <w:lvl w:ilvl="8" w:tplc="FBAEC4FA">
      <w:start w:val="1"/>
      <w:numFmt w:val="decimal"/>
      <w:lvlText w:val="%9."/>
      <w:lvlJc w:val="left"/>
      <w:pPr>
        <w:tabs>
          <w:tab w:val="num" w:pos="5766"/>
        </w:tabs>
        <w:ind w:left="5766" w:hanging="720"/>
      </w:pPr>
    </w:lvl>
  </w:abstractNum>
  <w:abstractNum w:abstractNumId="61" w15:restartNumberingAfterBreak="0">
    <w:nsid w:val="59326605"/>
    <w:multiLevelType w:val="hybridMultilevel"/>
    <w:tmpl w:val="5BF8C8EC"/>
    <w:lvl w:ilvl="0" w:tplc="80280C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8B4B8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430E5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D88F4A">
      <w:start w:val="1"/>
      <w:numFmt w:val="bullet"/>
      <w:lvlText w:val=""/>
      <w:lvlJc w:val="left"/>
      <w:pPr>
        <w:ind w:left="2880" w:hanging="360"/>
      </w:pPr>
      <w:rPr>
        <w:rFonts w:hint="default" w:ascii="Symbol" w:hAnsi="Symbol"/>
      </w:rPr>
    </w:lvl>
    <w:lvl w:ilvl="4" w:tplc="8B7C93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ECC8A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686521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7B06D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A0096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2" w15:restartNumberingAfterBreak="0">
    <w:nsid w:val="5B2152E0"/>
    <w:multiLevelType w:val="hybridMultilevel"/>
    <w:tmpl w:val="C58AE5B2"/>
    <w:lvl w:ilvl="0" w:tplc="041B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3" w15:restartNumberingAfterBreak="0">
    <w:nsid w:val="5ED35E12"/>
    <w:multiLevelType w:val="hybridMultilevel"/>
    <w:tmpl w:val="C0949208"/>
    <w:lvl w:ilvl="0" w:tplc="B5249E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29831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D7A24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A608C0">
      <w:start w:val="1"/>
      <w:numFmt w:val="bullet"/>
      <w:lvlText w:val=""/>
      <w:lvlJc w:val="left"/>
      <w:pPr>
        <w:ind w:left="2880" w:hanging="360"/>
      </w:pPr>
      <w:rPr>
        <w:rFonts w:hint="default" w:ascii="Symbol" w:hAnsi="Symbol"/>
      </w:rPr>
    </w:lvl>
    <w:lvl w:ilvl="4" w:tplc="F02C4E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0E34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3027F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D6651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490E4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4" w15:restartNumberingAfterBreak="0">
    <w:nsid w:val="5EFF2719"/>
    <w:multiLevelType w:val="hybridMultilevel"/>
    <w:tmpl w:val="432C5910"/>
    <w:lvl w:ilvl="0" w:tplc="041B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5" w15:restartNumberingAfterBreak="0">
    <w:nsid w:val="60F04D14"/>
    <w:multiLevelType w:val="hybridMultilevel"/>
    <w:tmpl w:val="C5062780"/>
    <w:lvl w:ilvl="0" w:tplc="B6C097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676BE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0006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CE0D0C">
      <w:start w:val="1"/>
      <w:numFmt w:val="bullet"/>
      <w:lvlText w:val=""/>
      <w:lvlJc w:val="left"/>
      <w:pPr>
        <w:ind w:left="2880" w:hanging="360"/>
      </w:pPr>
      <w:rPr>
        <w:rFonts w:hint="default" w:ascii="Symbol" w:hAnsi="Symbol"/>
      </w:rPr>
    </w:lvl>
    <w:lvl w:ilvl="4" w:tplc="FC38BA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C9C7B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88FF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484F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4D09A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6" w15:restartNumberingAfterBreak="0">
    <w:nsid w:val="61524D9C"/>
    <w:multiLevelType w:val="hybridMultilevel"/>
    <w:tmpl w:val="54326CBA"/>
    <w:lvl w:ilvl="0" w:tplc="4FBE8DF0">
      <w:start w:val="60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7" w15:restartNumberingAfterBreak="0">
    <w:nsid w:val="631E47F9"/>
    <w:multiLevelType w:val="hybridMultilevel"/>
    <w:tmpl w:val="B84485C4"/>
    <w:lvl w:ilvl="0" w:tplc="04090001">
      <w:start w:val="1"/>
      <w:numFmt w:val="bullet"/>
      <w:lvlText w:val=""/>
      <w:lvlJc w:val="left"/>
      <w:pPr>
        <w:ind w:left="2136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abstractNum w:abstractNumId="68" w15:restartNumberingAfterBreak="0">
    <w:nsid w:val="635B5E17"/>
    <w:multiLevelType w:val="hybridMultilevel"/>
    <w:tmpl w:val="CB60B2C8"/>
    <w:lvl w:ilvl="0" w:tplc="041B000F">
      <w:start w:val="1"/>
      <w:numFmt w:val="decimal"/>
      <w:lvlText w:val="%1."/>
      <w:lvlJc w:val="left"/>
      <w:pPr>
        <w:ind w:left="1800" w:hanging="360"/>
      </w:p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 w15:restartNumberingAfterBreak="0">
    <w:nsid w:val="63C41C2E"/>
    <w:multiLevelType w:val="multilevel"/>
    <w:tmpl w:val="0409001F"/>
    <w:styleLink w:val="ECVCVBullet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63E21859"/>
    <w:multiLevelType w:val="hybridMultilevel"/>
    <w:tmpl w:val="6F5A45A0"/>
    <w:lvl w:ilvl="0" w:tplc="7B32B430">
      <w:start w:val="1"/>
      <w:numFmt w:val="bullet"/>
      <w:pStyle w:val="Tablebullet1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B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B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B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B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B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B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B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B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1" w15:restartNumberingAfterBreak="0">
    <w:nsid w:val="64485EEC"/>
    <w:multiLevelType w:val="hybridMultilevel"/>
    <w:tmpl w:val="8BB89DDE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2" w15:restartNumberingAfterBreak="0">
    <w:nsid w:val="66080D9B"/>
    <w:multiLevelType w:val="hybridMultilevel"/>
    <w:tmpl w:val="37447DD0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3" w15:restartNumberingAfterBreak="0">
    <w:nsid w:val="6A5C13D8"/>
    <w:multiLevelType w:val="multilevel"/>
    <w:tmpl w:val="B4465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4" w15:restartNumberingAfterBreak="0">
    <w:nsid w:val="6B543F7C"/>
    <w:multiLevelType w:val="hybridMultilevel"/>
    <w:tmpl w:val="791E0580"/>
    <w:lvl w:ilvl="0" w:tplc="5AA4B3CC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5" w15:restartNumberingAfterBreak="0">
    <w:nsid w:val="6BAE36BB"/>
    <w:multiLevelType w:val="multilevel"/>
    <w:tmpl w:val="5BF68090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3"/>
      <w:numFmt w:val="decimal"/>
      <w:isLgl/>
      <w:lvlText w:val="%1.%2.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6" w15:restartNumberingAfterBreak="0">
    <w:nsid w:val="6CD50039"/>
    <w:multiLevelType w:val="hybridMultilevel"/>
    <w:tmpl w:val="66B258D4"/>
    <w:lvl w:ilvl="0" w:tplc="041B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7" w15:restartNumberingAfterBreak="0">
    <w:nsid w:val="6E0D389B"/>
    <w:multiLevelType w:val="hybridMultilevel"/>
    <w:tmpl w:val="8B0CD9DA"/>
    <w:lvl w:ilvl="0" w:tplc="631A6B9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96F47634">
      <w:numFmt w:val="decimal"/>
      <w:lvlText w:val=""/>
      <w:lvlJc w:val="left"/>
    </w:lvl>
    <w:lvl w:ilvl="2" w:tplc="4E14C206">
      <w:numFmt w:val="decimal"/>
      <w:lvlText w:val=""/>
      <w:lvlJc w:val="left"/>
    </w:lvl>
    <w:lvl w:ilvl="3" w:tplc="05F863FE">
      <w:numFmt w:val="decimal"/>
      <w:lvlText w:val=""/>
      <w:lvlJc w:val="left"/>
    </w:lvl>
    <w:lvl w:ilvl="4" w:tplc="5B60EC5A">
      <w:numFmt w:val="decimal"/>
      <w:lvlText w:val=""/>
      <w:lvlJc w:val="left"/>
    </w:lvl>
    <w:lvl w:ilvl="5" w:tplc="FC2488C6">
      <w:numFmt w:val="decimal"/>
      <w:lvlText w:val=""/>
      <w:lvlJc w:val="left"/>
    </w:lvl>
    <w:lvl w:ilvl="6" w:tplc="9D461176">
      <w:numFmt w:val="decimal"/>
      <w:lvlText w:val=""/>
      <w:lvlJc w:val="left"/>
    </w:lvl>
    <w:lvl w:ilvl="7" w:tplc="2304B174">
      <w:numFmt w:val="decimal"/>
      <w:lvlText w:val=""/>
      <w:lvlJc w:val="left"/>
    </w:lvl>
    <w:lvl w:ilvl="8" w:tplc="472233F4">
      <w:numFmt w:val="decimal"/>
      <w:lvlText w:val=""/>
      <w:lvlJc w:val="left"/>
    </w:lvl>
  </w:abstractNum>
  <w:abstractNum w:abstractNumId="78" w15:restartNumberingAfterBreak="0">
    <w:nsid w:val="6EBA16DC"/>
    <w:multiLevelType w:val="multilevel"/>
    <w:tmpl w:val="F24628E0"/>
    <w:lvl w:ilvl="0">
      <w:start w:val="1"/>
      <w:numFmt w:val="decimal"/>
      <w:pStyle w:val="Nadpis11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9" w15:restartNumberingAfterBreak="0">
    <w:nsid w:val="705367AB"/>
    <w:multiLevelType w:val="hybridMultilevel"/>
    <w:tmpl w:val="FFFFFFFF"/>
    <w:lvl w:ilvl="0" w:tplc="982C4B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BC279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D05A87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C2658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36D0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98D245B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FD609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C0E3B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D7509F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0" w15:restartNumberingAfterBreak="0">
    <w:nsid w:val="70E37888"/>
    <w:multiLevelType w:val="hybridMultilevel"/>
    <w:tmpl w:val="8B14F0BC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pStyle w:val="Zmluva2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pStyle w:val="Zmluva3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0E72400"/>
    <w:multiLevelType w:val="hybridMultilevel"/>
    <w:tmpl w:val="34E0ECF2"/>
    <w:lvl w:ilvl="0" w:tplc="219848B0">
      <w:start w:val="1"/>
      <w:numFmt w:val="bullet"/>
      <w:pStyle w:val="Opatrenie"/>
      <w:lvlText w:val="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D840A092">
      <w:numFmt w:val="decimal"/>
      <w:lvlText w:val=""/>
      <w:lvlJc w:val="left"/>
    </w:lvl>
    <w:lvl w:ilvl="2" w:tplc="B19C57BA">
      <w:numFmt w:val="decimal"/>
      <w:lvlText w:val=""/>
      <w:lvlJc w:val="left"/>
    </w:lvl>
    <w:lvl w:ilvl="3" w:tplc="EE2EE7A0">
      <w:numFmt w:val="decimal"/>
      <w:lvlText w:val=""/>
      <w:lvlJc w:val="left"/>
    </w:lvl>
    <w:lvl w:ilvl="4" w:tplc="735AD956">
      <w:numFmt w:val="decimal"/>
      <w:lvlText w:val=""/>
      <w:lvlJc w:val="left"/>
    </w:lvl>
    <w:lvl w:ilvl="5" w:tplc="4D38CF6C">
      <w:numFmt w:val="decimal"/>
      <w:lvlText w:val=""/>
      <w:lvlJc w:val="left"/>
    </w:lvl>
    <w:lvl w:ilvl="6" w:tplc="DD885A7E">
      <w:numFmt w:val="decimal"/>
      <w:lvlText w:val=""/>
      <w:lvlJc w:val="left"/>
    </w:lvl>
    <w:lvl w:ilvl="7" w:tplc="31B07CE2">
      <w:numFmt w:val="decimal"/>
      <w:lvlText w:val=""/>
      <w:lvlJc w:val="left"/>
    </w:lvl>
    <w:lvl w:ilvl="8" w:tplc="80884F62">
      <w:numFmt w:val="decimal"/>
      <w:lvlText w:val=""/>
      <w:lvlJc w:val="left"/>
    </w:lvl>
  </w:abstractNum>
  <w:abstractNum w:abstractNumId="82" w15:restartNumberingAfterBreak="0">
    <w:nsid w:val="72A74AD7"/>
    <w:multiLevelType w:val="hybridMultilevel"/>
    <w:tmpl w:val="C59A5D8E"/>
    <w:lvl w:ilvl="0" w:tplc="041B0017">
      <w:start w:val="1"/>
      <w:numFmt w:val="lowerLetter"/>
      <w:lvlText w:val="%1)"/>
      <w:lvlJc w:val="left"/>
      <w:pPr>
        <w:ind w:left="838" w:hanging="360"/>
      </w:pPr>
    </w:lvl>
    <w:lvl w:ilvl="1" w:tplc="041B0019" w:tentative="1">
      <w:start w:val="1"/>
      <w:numFmt w:val="lowerLetter"/>
      <w:lvlText w:val="%2."/>
      <w:lvlJc w:val="left"/>
      <w:pPr>
        <w:ind w:left="1558" w:hanging="360"/>
      </w:pPr>
    </w:lvl>
    <w:lvl w:ilvl="2" w:tplc="041B001B" w:tentative="1">
      <w:start w:val="1"/>
      <w:numFmt w:val="lowerRoman"/>
      <w:lvlText w:val="%3."/>
      <w:lvlJc w:val="right"/>
      <w:pPr>
        <w:ind w:left="2278" w:hanging="180"/>
      </w:pPr>
    </w:lvl>
    <w:lvl w:ilvl="3" w:tplc="041B000F" w:tentative="1">
      <w:start w:val="1"/>
      <w:numFmt w:val="decimal"/>
      <w:lvlText w:val="%4."/>
      <w:lvlJc w:val="left"/>
      <w:pPr>
        <w:ind w:left="2998" w:hanging="360"/>
      </w:pPr>
    </w:lvl>
    <w:lvl w:ilvl="4" w:tplc="041B0019" w:tentative="1">
      <w:start w:val="1"/>
      <w:numFmt w:val="lowerLetter"/>
      <w:lvlText w:val="%5."/>
      <w:lvlJc w:val="left"/>
      <w:pPr>
        <w:ind w:left="3718" w:hanging="360"/>
      </w:pPr>
    </w:lvl>
    <w:lvl w:ilvl="5" w:tplc="041B001B" w:tentative="1">
      <w:start w:val="1"/>
      <w:numFmt w:val="lowerRoman"/>
      <w:lvlText w:val="%6."/>
      <w:lvlJc w:val="right"/>
      <w:pPr>
        <w:ind w:left="4438" w:hanging="180"/>
      </w:pPr>
    </w:lvl>
    <w:lvl w:ilvl="6" w:tplc="041B000F" w:tentative="1">
      <w:start w:val="1"/>
      <w:numFmt w:val="decimal"/>
      <w:lvlText w:val="%7."/>
      <w:lvlJc w:val="left"/>
      <w:pPr>
        <w:ind w:left="5158" w:hanging="360"/>
      </w:pPr>
    </w:lvl>
    <w:lvl w:ilvl="7" w:tplc="041B0019" w:tentative="1">
      <w:start w:val="1"/>
      <w:numFmt w:val="lowerLetter"/>
      <w:lvlText w:val="%8."/>
      <w:lvlJc w:val="left"/>
      <w:pPr>
        <w:ind w:left="5878" w:hanging="360"/>
      </w:pPr>
    </w:lvl>
    <w:lvl w:ilvl="8" w:tplc="041B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83" w15:restartNumberingAfterBreak="0">
    <w:nsid w:val="7483045B"/>
    <w:multiLevelType w:val="hybridMultilevel"/>
    <w:tmpl w:val="D1E255CA"/>
    <w:lvl w:ilvl="0" w:tplc="58B826F6">
      <w:start w:val="1"/>
      <w:numFmt w:val="bullet"/>
      <w:pStyle w:val="Dosaenvzdln"/>
      <w:lvlText w:val="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b w:val="0"/>
        <w:i w:val="0"/>
        <w:sz w:val="16"/>
      </w:rPr>
    </w:lvl>
    <w:lvl w:ilvl="1" w:tplc="041B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41B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1B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1B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41B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1B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1B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41B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84" w15:restartNumberingAfterBreak="0">
    <w:nsid w:val="76283655"/>
    <w:multiLevelType w:val="hybridMultilevel"/>
    <w:tmpl w:val="DB025E1C"/>
    <w:lvl w:ilvl="0" w:tplc="4F5E57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5" w15:restartNumberingAfterBreak="0">
    <w:nsid w:val="794E6787"/>
    <w:multiLevelType w:val="hybridMultilevel"/>
    <w:tmpl w:val="E2F21776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6" w15:restartNumberingAfterBreak="0">
    <w:nsid w:val="7AAA21D3"/>
    <w:multiLevelType w:val="multilevel"/>
    <w:tmpl w:val="1E063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7" w15:restartNumberingAfterBreak="0">
    <w:nsid w:val="7B4D237A"/>
    <w:multiLevelType w:val="hybridMultilevel"/>
    <w:tmpl w:val="FFFFFFFF"/>
    <w:lvl w:ilvl="0" w:tplc="13F4C494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0BF06914">
      <w:start w:val="1"/>
      <w:numFmt w:val="bullet"/>
      <w:lvlText w:val="o"/>
      <w:lvlJc w:val="left"/>
      <w:pPr>
        <w:ind w:left="1440" w:hanging="360"/>
      </w:pPr>
      <w:rPr>
        <w:rFonts w:hint="default" w:ascii="&quot;Courier New&quot;" w:hAnsi="&quot;Courier New&quot;"/>
      </w:rPr>
    </w:lvl>
    <w:lvl w:ilvl="2" w:tplc="B14665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ACE0D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E367B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AA2F6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ECC4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F5AFD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3269F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8" w15:restartNumberingAfterBreak="0">
    <w:nsid w:val="7BC621AD"/>
    <w:multiLevelType w:val="hybridMultilevel"/>
    <w:tmpl w:val="EAC0768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9" w15:restartNumberingAfterBreak="0">
    <w:nsid w:val="7DA1A10E"/>
    <w:multiLevelType w:val="hybridMultilevel"/>
    <w:tmpl w:val="FFFFFFFF"/>
    <w:lvl w:ilvl="0" w:tplc="ECF6483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C5824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3F070C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D894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460C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086B4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6411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4E552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562DD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0" w15:restartNumberingAfterBreak="0">
    <w:nsid w:val="7DB60879"/>
    <w:multiLevelType w:val="multilevel"/>
    <w:tmpl w:val="833CF708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671095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63179587">
    <w:abstractNumId w:val="37"/>
  </w:num>
  <w:num w:numId="3" w16cid:durableId="1892960798">
    <w:abstractNumId w:val="77"/>
  </w:num>
  <w:num w:numId="4" w16cid:durableId="2001956555">
    <w:abstractNumId w:val="3"/>
  </w:num>
  <w:num w:numId="5" w16cid:durableId="1599942772">
    <w:abstractNumId w:val="24"/>
  </w:num>
  <w:num w:numId="6" w16cid:durableId="612828098">
    <w:abstractNumId w:val="1"/>
  </w:num>
  <w:num w:numId="7" w16cid:durableId="1528835041">
    <w:abstractNumId w:val="0"/>
  </w:num>
  <w:num w:numId="8" w16cid:durableId="1039664576">
    <w:abstractNumId w:val="55"/>
  </w:num>
  <w:num w:numId="9" w16cid:durableId="1322199168">
    <w:abstractNumId w:val="23"/>
  </w:num>
  <w:num w:numId="10" w16cid:durableId="333919588">
    <w:abstractNumId w:val="10"/>
  </w:num>
  <w:num w:numId="11" w16cid:durableId="143471835">
    <w:abstractNumId w:val="21"/>
  </w:num>
  <w:num w:numId="12" w16cid:durableId="674574761">
    <w:abstractNumId w:val="81"/>
  </w:num>
  <w:num w:numId="13" w16cid:durableId="420415559">
    <w:abstractNumId w:val="50"/>
  </w:num>
  <w:num w:numId="14" w16cid:durableId="1323772678">
    <w:abstractNumId w:val="70"/>
  </w:num>
  <w:num w:numId="15" w16cid:durableId="80033995">
    <w:abstractNumId w:val="58"/>
  </w:num>
  <w:num w:numId="16" w16cid:durableId="1071737862">
    <w:abstractNumId w:val="6"/>
  </w:num>
  <w:num w:numId="17" w16cid:durableId="935946610">
    <w:abstractNumId w:val="11"/>
  </w:num>
  <w:num w:numId="18" w16cid:durableId="1078210202">
    <w:abstractNumId w:val="28"/>
  </w:num>
  <w:num w:numId="19" w16cid:durableId="1292439604">
    <w:abstractNumId w:val="40"/>
  </w:num>
  <w:num w:numId="20" w16cid:durableId="605423401">
    <w:abstractNumId w:val="83"/>
  </w:num>
  <w:num w:numId="21" w16cid:durableId="506137742">
    <w:abstractNumId w:val="78"/>
  </w:num>
  <w:num w:numId="22" w16cid:durableId="1926721884">
    <w:abstractNumId w:val="41"/>
  </w:num>
  <w:num w:numId="23" w16cid:durableId="416053398">
    <w:abstractNumId w:val="62"/>
  </w:num>
  <w:num w:numId="24" w16cid:durableId="1676959820">
    <w:abstractNumId w:val="26"/>
  </w:num>
  <w:num w:numId="25" w16cid:durableId="1428191802">
    <w:abstractNumId w:val="22"/>
  </w:num>
  <w:num w:numId="26" w16cid:durableId="512765671">
    <w:abstractNumId w:val="4"/>
  </w:num>
  <w:num w:numId="27" w16cid:durableId="847787697">
    <w:abstractNumId w:val="13"/>
  </w:num>
  <w:num w:numId="28" w16cid:durableId="598759327">
    <w:abstractNumId w:val="44"/>
  </w:num>
  <w:num w:numId="29" w16cid:durableId="233662757">
    <w:abstractNumId w:val="60"/>
  </w:num>
  <w:num w:numId="30" w16cid:durableId="1606109336">
    <w:abstractNumId w:val="54"/>
  </w:num>
  <w:num w:numId="31" w16cid:durableId="810245660">
    <w:abstractNumId w:val="34"/>
  </w:num>
  <w:num w:numId="32" w16cid:durableId="1851867157">
    <w:abstractNumId w:val="49"/>
  </w:num>
  <w:num w:numId="33" w16cid:durableId="32776084">
    <w:abstractNumId w:val="14"/>
  </w:num>
  <w:num w:numId="34" w16cid:durableId="480195318">
    <w:abstractNumId w:val="17"/>
  </w:num>
  <w:num w:numId="35" w16cid:durableId="1329822417">
    <w:abstractNumId w:val="88"/>
  </w:num>
  <w:num w:numId="36" w16cid:durableId="799231475">
    <w:abstractNumId w:val="89"/>
  </w:num>
  <w:num w:numId="37" w16cid:durableId="2058814892">
    <w:abstractNumId w:val="69"/>
  </w:num>
  <w:num w:numId="38" w16cid:durableId="1388725165">
    <w:abstractNumId w:val="56"/>
  </w:num>
  <w:num w:numId="39" w16cid:durableId="737871082">
    <w:abstractNumId w:val="51"/>
  </w:num>
  <w:num w:numId="40" w16cid:durableId="205796575">
    <w:abstractNumId w:val="30"/>
  </w:num>
  <w:num w:numId="41" w16cid:durableId="315379534">
    <w:abstractNumId w:val="45"/>
  </w:num>
  <w:num w:numId="42" w16cid:durableId="400449379">
    <w:abstractNumId w:val="87"/>
  </w:num>
  <w:num w:numId="43" w16cid:durableId="148448488">
    <w:abstractNumId w:val="43"/>
  </w:num>
  <w:num w:numId="44" w16cid:durableId="867983928">
    <w:abstractNumId w:val="35"/>
  </w:num>
  <w:num w:numId="45" w16cid:durableId="13987415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133328601">
    <w:abstractNumId w:val="38"/>
  </w:num>
  <w:num w:numId="47" w16cid:durableId="1839225176">
    <w:abstractNumId w:val="46"/>
  </w:num>
  <w:num w:numId="48" w16cid:durableId="847257195">
    <w:abstractNumId w:val="12"/>
  </w:num>
  <w:num w:numId="49" w16cid:durableId="576137614">
    <w:abstractNumId w:val="85"/>
  </w:num>
  <w:num w:numId="50" w16cid:durableId="1777553580">
    <w:abstractNumId w:val="72"/>
  </w:num>
  <w:num w:numId="51" w16cid:durableId="1893728653">
    <w:abstractNumId w:val="42"/>
    <w:lvlOverride w:ilvl="0">
      <w:lvl w:ilvl="0" w:tplc="285C97AA">
        <w:start w:val="1"/>
        <w:numFmt w:val="bullet"/>
        <w:pStyle w:val="Bulleted1"/>
        <w:lvlText w:val=""/>
        <w:lvlJc w:val="left"/>
        <w:pPr>
          <w:tabs>
            <w:tab w:val="num" w:pos="340"/>
          </w:tabs>
          <w:ind w:left="340" w:hanging="340"/>
        </w:pPr>
        <w:rPr>
          <w:rFonts w:hint="default" w:ascii="Symbol" w:hAnsi="Symbol"/>
          <w:color w:val="auto"/>
          <w:sz w:val="22"/>
        </w:rPr>
      </w:lvl>
    </w:lvlOverride>
  </w:num>
  <w:num w:numId="52" w16cid:durableId="1965383650">
    <w:abstractNumId w:val="19"/>
  </w:num>
  <w:num w:numId="53" w16cid:durableId="1449659193">
    <w:abstractNumId w:val="84"/>
  </w:num>
  <w:num w:numId="54" w16cid:durableId="1884515186">
    <w:abstractNumId w:val="90"/>
  </w:num>
  <w:num w:numId="55" w16cid:durableId="2013289441">
    <w:abstractNumId w:val="31"/>
  </w:num>
  <w:num w:numId="56" w16cid:durableId="348143078">
    <w:abstractNumId w:val="18"/>
  </w:num>
  <w:num w:numId="57" w16cid:durableId="1319578639">
    <w:abstractNumId w:val="67"/>
  </w:num>
  <w:num w:numId="58" w16cid:durableId="429470013">
    <w:abstractNumId w:val="8"/>
  </w:num>
  <w:num w:numId="59" w16cid:durableId="1816799958">
    <w:abstractNumId w:val="15"/>
  </w:num>
  <w:num w:numId="60" w16cid:durableId="455174768">
    <w:abstractNumId w:val="82"/>
  </w:num>
  <w:num w:numId="61" w16cid:durableId="311177546">
    <w:abstractNumId w:val="86"/>
  </w:num>
  <w:num w:numId="62" w16cid:durableId="586155453">
    <w:abstractNumId w:val="53"/>
  </w:num>
  <w:num w:numId="63" w16cid:durableId="1513302358">
    <w:abstractNumId w:val="27"/>
  </w:num>
  <w:num w:numId="64" w16cid:durableId="17242475">
    <w:abstractNumId w:val="32"/>
  </w:num>
  <w:num w:numId="65" w16cid:durableId="1372996465">
    <w:abstractNumId w:val="29"/>
  </w:num>
  <w:num w:numId="66" w16cid:durableId="940380960">
    <w:abstractNumId w:val="79"/>
  </w:num>
  <w:num w:numId="67" w16cid:durableId="1875992957">
    <w:abstractNumId w:val="39"/>
  </w:num>
  <w:num w:numId="68" w16cid:durableId="1698580061">
    <w:abstractNumId w:val="20"/>
  </w:num>
  <w:num w:numId="69" w16cid:durableId="938803358">
    <w:abstractNumId w:val="7"/>
  </w:num>
  <w:num w:numId="70" w16cid:durableId="1832868829">
    <w:abstractNumId w:val="61"/>
  </w:num>
  <w:num w:numId="71" w16cid:durableId="138420166">
    <w:abstractNumId w:val="5"/>
  </w:num>
  <w:num w:numId="72" w16cid:durableId="895431197">
    <w:abstractNumId w:val="65"/>
  </w:num>
  <w:num w:numId="73" w16cid:durableId="1369798677">
    <w:abstractNumId w:val="2"/>
  </w:num>
  <w:num w:numId="74" w16cid:durableId="524179157">
    <w:abstractNumId w:val="63"/>
  </w:num>
  <w:num w:numId="75" w16cid:durableId="1728871271">
    <w:abstractNumId w:val="52"/>
  </w:num>
  <w:num w:numId="76" w16cid:durableId="1275019242">
    <w:abstractNumId w:val="36"/>
  </w:num>
  <w:num w:numId="77" w16cid:durableId="740370456">
    <w:abstractNumId w:val="33"/>
  </w:num>
  <w:num w:numId="78" w16cid:durableId="1207451928">
    <w:abstractNumId w:val="16"/>
  </w:num>
  <w:num w:numId="79" w16cid:durableId="2080402902">
    <w:abstractNumId w:val="74"/>
  </w:num>
  <w:num w:numId="80" w16cid:durableId="1903363541">
    <w:abstractNumId w:val="76"/>
  </w:num>
  <w:num w:numId="81" w16cid:durableId="1520777577">
    <w:abstractNumId w:val="47"/>
  </w:num>
  <w:num w:numId="82" w16cid:durableId="955983808">
    <w:abstractNumId w:val="48"/>
  </w:num>
  <w:num w:numId="83" w16cid:durableId="1207064984">
    <w:abstractNumId w:val="68"/>
  </w:num>
  <w:num w:numId="84" w16cid:durableId="1940529526">
    <w:abstractNumId w:val="73"/>
  </w:num>
  <w:num w:numId="85" w16cid:durableId="1846557954">
    <w:abstractNumId w:val="75"/>
  </w:num>
  <w:num w:numId="86" w16cid:durableId="1701390818">
    <w:abstractNumId w:val="66"/>
  </w:num>
  <w:num w:numId="87" w16cid:durableId="1980382662">
    <w:abstractNumId w:val="9"/>
  </w:num>
  <w:num w:numId="88" w16cid:durableId="1312363893">
    <w:abstractNumId w:val="57"/>
  </w:num>
  <w:num w:numId="89" w16cid:durableId="79716133">
    <w:abstractNumId w:val="59"/>
  </w:num>
  <w:num w:numId="90" w16cid:durableId="567765831">
    <w:abstractNumId w:val="71"/>
  </w:num>
  <w:num w:numId="91" w16cid:durableId="251937895">
    <w:abstractNumId w:val="64"/>
  </w:num>
  <w:num w:numId="92" w16cid:durableId="290475658">
    <w:abstractNumId w:val="25"/>
  </w:num>
  <w:numIdMacAtCleanup w:val="8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removeDateAndTime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303"/>
    <w:rsid w:val="00001377"/>
    <w:rsid w:val="00002268"/>
    <w:rsid w:val="000023F6"/>
    <w:rsid w:val="000026E5"/>
    <w:rsid w:val="00002887"/>
    <w:rsid w:val="000028D2"/>
    <w:rsid w:val="00003E04"/>
    <w:rsid w:val="00004106"/>
    <w:rsid w:val="000045AA"/>
    <w:rsid w:val="00004EFA"/>
    <w:rsid w:val="0000561A"/>
    <w:rsid w:val="000061E7"/>
    <w:rsid w:val="00006695"/>
    <w:rsid w:val="00007B85"/>
    <w:rsid w:val="0001049E"/>
    <w:rsid w:val="00010AAF"/>
    <w:rsid w:val="000110F5"/>
    <w:rsid w:val="0001136C"/>
    <w:rsid w:val="00011373"/>
    <w:rsid w:val="000113F1"/>
    <w:rsid w:val="00011BB5"/>
    <w:rsid w:val="00011F5E"/>
    <w:rsid w:val="00012219"/>
    <w:rsid w:val="00013534"/>
    <w:rsid w:val="00013922"/>
    <w:rsid w:val="00013E57"/>
    <w:rsid w:val="00013FEB"/>
    <w:rsid w:val="00014354"/>
    <w:rsid w:val="000143BD"/>
    <w:rsid w:val="00014A70"/>
    <w:rsid w:val="00015085"/>
    <w:rsid w:val="000154AA"/>
    <w:rsid w:val="00016063"/>
    <w:rsid w:val="0001681C"/>
    <w:rsid w:val="00017470"/>
    <w:rsid w:val="0001770C"/>
    <w:rsid w:val="0002023C"/>
    <w:rsid w:val="00020404"/>
    <w:rsid w:val="00020C91"/>
    <w:rsid w:val="00020D26"/>
    <w:rsid w:val="00021E34"/>
    <w:rsid w:val="0002292B"/>
    <w:rsid w:val="00022DF0"/>
    <w:rsid w:val="00022F0C"/>
    <w:rsid w:val="00023840"/>
    <w:rsid w:val="00023B3B"/>
    <w:rsid w:val="000241AA"/>
    <w:rsid w:val="00024D97"/>
    <w:rsid w:val="00025860"/>
    <w:rsid w:val="00025F70"/>
    <w:rsid w:val="00026627"/>
    <w:rsid w:val="000273E1"/>
    <w:rsid w:val="0002744A"/>
    <w:rsid w:val="00027DEE"/>
    <w:rsid w:val="000301CD"/>
    <w:rsid w:val="000302C3"/>
    <w:rsid w:val="00030345"/>
    <w:rsid w:val="0003080A"/>
    <w:rsid w:val="00030958"/>
    <w:rsid w:val="00031037"/>
    <w:rsid w:val="00031466"/>
    <w:rsid w:val="00031735"/>
    <w:rsid w:val="00031BD2"/>
    <w:rsid w:val="00031DA9"/>
    <w:rsid w:val="00032996"/>
    <w:rsid w:val="00032ED4"/>
    <w:rsid w:val="00033229"/>
    <w:rsid w:val="000336B3"/>
    <w:rsid w:val="00033E7C"/>
    <w:rsid w:val="000347F5"/>
    <w:rsid w:val="000348ED"/>
    <w:rsid w:val="0003501A"/>
    <w:rsid w:val="00035377"/>
    <w:rsid w:val="0003542E"/>
    <w:rsid w:val="00035E92"/>
    <w:rsid w:val="00036644"/>
    <w:rsid w:val="00037204"/>
    <w:rsid w:val="000377FA"/>
    <w:rsid w:val="00040EE3"/>
    <w:rsid w:val="00041048"/>
    <w:rsid w:val="000423EA"/>
    <w:rsid w:val="00042BCD"/>
    <w:rsid w:val="000444EE"/>
    <w:rsid w:val="00044AB0"/>
    <w:rsid w:val="00044C98"/>
    <w:rsid w:val="000453C0"/>
    <w:rsid w:val="000454B3"/>
    <w:rsid w:val="000467C2"/>
    <w:rsid w:val="00046938"/>
    <w:rsid w:val="00046A6B"/>
    <w:rsid w:val="00047125"/>
    <w:rsid w:val="00047CEE"/>
    <w:rsid w:val="000502D7"/>
    <w:rsid w:val="000512BD"/>
    <w:rsid w:val="00052327"/>
    <w:rsid w:val="00052C08"/>
    <w:rsid w:val="00052D8C"/>
    <w:rsid w:val="000539D2"/>
    <w:rsid w:val="000544ED"/>
    <w:rsid w:val="00054FD3"/>
    <w:rsid w:val="00056285"/>
    <w:rsid w:val="00056948"/>
    <w:rsid w:val="00056B32"/>
    <w:rsid w:val="00057186"/>
    <w:rsid w:val="0006007F"/>
    <w:rsid w:val="000609C1"/>
    <w:rsid w:val="00060B91"/>
    <w:rsid w:val="000612CB"/>
    <w:rsid w:val="00061827"/>
    <w:rsid w:val="00061C30"/>
    <w:rsid w:val="00062629"/>
    <w:rsid w:val="00063538"/>
    <w:rsid w:val="00064C87"/>
    <w:rsid w:val="00064F3D"/>
    <w:rsid w:val="00065D0F"/>
    <w:rsid w:val="00066D2A"/>
    <w:rsid w:val="00066E92"/>
    <w:rsid w:val="000670C4"/>
    <w:rsid w:val="000672A4"/>
    <w:rsid w:val="0006787B"/>
    <w:rsid w:val="00067D60"/>
    <w:rsid w:val="00070D17"/>
    <w:rsid w:val="00072A51"/>
    <w:rsid w:val="00072E6C"/>
    <w:rsid w:val="00073157"/>
    <w:rsid w:val="000739B9"/>
    <w:rsid w:val="0007418E"/>
    <w:rsid w:val="00074360"/>
    <w:rsid w:val="000745D8"/>
    <w:rsid w:val="00074B4E"/>
    <w:rsid w:val="00074B73"/>
    <w:rsid w:val="00074CD6"/>
    <w:rsid w:val="000753DF"/>
    <w:rsid w:val="00075E42"/>
    <w:rsid w:val="0007649A"/>
    <w:rsid w:val="000770C8"/>
    <w:rsid w:val="000776BE"/>
    <w:rsid w:val="0007773E"/>
    <w:rsid w:val="00077F27"/>
    <w:rsid w:val="000809E6"/>
    <w:rsid w:val="00081321"/>
    <w:rsid w:val="00081E1B"/>
    <w:rsid w:val="00082279"/>
    <w:rsid w:val="00082AD2"/>
    <w:rsid w:val="0008305A"/>
    <w:rsid w:val="00083E3F"/>
    <w:rsid w:val="00083FC2"/>
    <w:rsid w:val="00084116"/>
    <w:rsid w:val="00084B78"/>
    <w:rsid w:val="000855AA"/>
    <w:rsid w:val="00085985"/>
    <w:rsid w:val="000867D6"/>
    <w:rsid w:val="00087A61"/>
    <w:rsid w:val="00087CBE"/>
    <w:rsid w:val="000900B8"/>
    <w:rsid w:val="00090219"/>
    <w:rsid w:val="000906F1"/>
    <w:rsid w:val="00090831"/>
    <w:rsid w:val="00090894"/>
    <w:rsid w:val="00090E54"/>
    <w:rsid w:val="000915A0"/>
    <w:rsid w:val="000915E4"/>
    <w:rsid w:val="00091BA7"/>
    <w:rsid w:val="00091F70"/>
    <w:rsid w:val="000927A6"/>
    <w:rsid w:val="00092B23"/>
    <w:rsid w:val="00092DCC"/>
    <w:rsid w:val="00092E72"/>
    <w:rsid w:val="0009337B"/>
    <w:rsid w:val="000933D0"/>
    <w:rsid w:val="00094C5E"/>
    <w:rsid w:val="00095859"/>
    <w:rsid w:val="00095C35"/>
    <w:rsid w:val="00095CE3"/>
    <w:rsid w:val="000970DC"/>
    <w:rsid w:val="00097104"/>
    <w:rsid w:val="00097374"/>
    <w:rsid w:val="00097471"/>
    <w:rsid w:val="000976BF"/>
    <w:rsid w:val="00097B9C"/>
    <w:rsid w:val="00097E83"/>
    <w:rsid w:val="000A0782"/>
    <w:rsid w:val="000A0CF1"/>
    <w:rsid w:val="000A12D7"/>
    <w:rsid w:val="000A17C8"/>
    <w:rsid w:val="000A1AB8"/>
    <w:rsid w:val="000A28AA"/>
    <w:rsid w:val="000A2E7D"/>
    <w:rsid w:val="000A314A"/>
    <w:rsid w:val="000A3338"/>
    <w:rsid w:val="000A49D0"/>
    <w:rsid w:val="000A4E07"/>
    <w:rsid w:val="000A50D2"/>
    <w:rsid w:val="000A5B63"/>
    <w:rsid w:val="000A726B"/>
    <w:rsid w:val="000A74B1"/>
    <w:rsid w:val="000AF50F"/>
    <w:rsid w:val="000B062B"/>
    <w:rsid w:val="000B068F"/>
    <w:rsid w:val="000B0AFC"/>
    <w:rsid w:val="000B0FF6"/>
    <w:rsid w:val="000B0FFD"/>
    <w:rsid w:val="000B17A4"/>
    <w:rsid w:val="000B18A2"/>
    <w:rsid w:val="000B24AE"/>
    <w:rsid w:val="000B2D6D"/>
    <w:rsid w:val="000B3346"/>
    <w:rsid w:val="000B488D"/>
    <w:rsid w:val="000B5005"/>
    <w:rsid w:val="000B5ED5"/>
    <w:rsid w:val="000B6366"/>
    <w:rsid w:val="000B63CD"/>
    <w:rsid w:val="000B7D3D"/>
    <w:rsid w:val="000C0077"/>
    <w:rsid w:val="000C008C"/>
    <w:rsid w:val="000C141F"/>
    <w:rsid w:val="000C2365"/>
    <w:rsid w:val="000C423E"/>
    <w:rsid w:val="000C4695"/>
    <w:rsid w:val="000C5210"/>
    <w:rsid w:val="000C5225"/>
    <w:rsid w:val="000C5FF8"/>
    <w:rsid w:val="000C66F8"/>
    <w:rsid w:val="000C675F"/>
    <w:rsid w:val="000C67ED"/>
    <w:rsid w:val="000C68E7"/>
    <w:rsid w:val="000C6ABD"/>
    <w:rsid w:val="000C6D16"/>
    <w:rsid w:val="000C7069"/>
    <w:rsid w:val="000C7A0D"/>
    <w:rsid w:val="000D0A00"/>
    <w:rsid w:val="000D1450"/>
    <w:rsid w:val="000D1497"/>
    <w:rsid w:val="000D193A"/>
    <w:rsid w:val="000D261E"/>
    <w:rsid w:val="000D3557"/>
    <w:rsid w:val="000D475D"/>
    <w:rsid w:val="000D4918"/>
    <w:rsid w:val="000D4B94"/>
    <w:rsid w:val="000D4EB9"/>
    <w:rsid w:val="000D537E"/>
    <w:rsid w:val="000D65EE"/>
    <w:rsid w:val="000D7267"/>
    <w:rsid w:val="000D734F"/>
    <w:rsid w:val="000D7652"/>
    <w:rsid w:val="000D76A6"/>
    <w:rsid w:val="000D78C7"/>
    <w:rsid w:val="000D7DC1"/>
    <w:rsid w:val="000D7E3D"/>
    <w:rsid w:val="000D7F11"/>
    <w:rsid w:val="000E0273"/>
    <w:rsid w:val="000E0F9F"/>
    <w:rsid w:val="000E1B7F"/>
    <w:rsid w:val="000E1DD6"/>
    <w:rsid w:val="000E1DEA"/>
    <w:rsid w:val="000E2590"/>
    <w:rsid w:val="000E2746"/>
    <w:rsid w:val="000E293C"/>
    <w:rsid w:val="000E2EAB"/>
    <w:rsid w:val="000E3BC1"/>
    <w:rsid w:val="000E3C31"/>
    <w:rsid w:val="000E402A"/>
    <w:rsid w:val="000E4236"/>
    <w:rsid w:val="000E4257"/>
    <w:rsid w:val="000E47FC"/>
    <w:rsid w:val="000E4A26"/>
    <w:rsid w:val="000E53E5"/>
    <w:rsid w:val="000E558F"/>
    <w:rsid w:val="000E5612"/>
    <w:rsid w:val="000E5BD6"/>
    <w:rsid w:val="000E6335"/>
    <w:rsid w:val="000E6A95"/>
    <w:rsid w:val="000E6D95"/>
    <w:rsid w:val="000E6E4A"/>
    <w:rsid w:val="000E78CB"/>
    <w:rsid w:val="000E7F94"/>
    <w:rsid w:val="000F059B"/>
    <w:rsid w:val="000F059D"/>
    <w:rsid w:val="000F1CE4"/>
    <w:rsid w:val="000F1F94"/>
    <w:rsid w:val="000F247B"/>
    <w:rsid w:val="000F2A80"/>
    <w:rsid w:val="000F3008"/>
    <w:rsid w:val="000F392C"/>
    <w:rsid w:val="000F39F6"/>
    <w:rsid w:val="000F422B"/>
    <w:rsid w:val="000F4E24"/>
    <w:rsid w:val="000F4F01"/>
    <w:rsid w:val="000F52BE"/>
    <w:rsid w:val="000F5907"/>
    <w:rsid w:val="000F590B"/>
    <w:rsid w:val="000F5B64"/>
    <w:rsid w:val="000F5E5C"/>
    <w:rsid w:val="000F5F26"/>
    <w:rsid w:val="000F61E7"/>
    <w:rsid w:val="000F628F"/>
    <w:rsid w:val="000F63BB"/>
    <w:rsid w:val="000F68D2"/>
    <w:rsid w:val="000F6A87"/>
    <w:rsid w:val="000F704C"/>
    <w:rsid w:val="000F7A19"/>
    <w:rsid w:val="000F7AFF"/>
    <w:rsid w:val="000F7D02"/>
    <w:rsid w:val="001009DE"/>
    <w:rsid w:val="00101580"/>
    <w:rsid w:val="001017DA"/>
    <w:rsid w:val="001018B7"/>
    <w:rsid w:val="00101BB5"/>
    <w:rsid w:val="00101D3E"/>
    <w:rsid w:val="0010236E"/>
    <w:rsid w:val="00102993"/>
    <w:rsid w:val="00103734"/>
    <w:rsid w:val="00103A1C"/>
    <w:rsid w:val="00103D0E"/>
    <w:rsid w:val="00104985"/>
    <w:rsid w:val="00105100"/>
    <w:rsid w:val="0010516A"/>
    <w:rsid w:val="001063CE"/>
    <w:rsid w:val="0010709B"/>
    <w:rsid w:val="001073F4"/>
    <w:rsid w:val="00107630"/>
    <w:rsid w:val="00107AC2"/>
    <w:rsid w:val="00110936"/>
    <w:rsid w:val="00110F51"/>
    <w:rsid w:val="001118F3"/>
    <w:rsid w:val="001122C0"/>
    <w:rsid w:val="00112CA7"/>
    <w:rsid w:val="00113785"/>
    <w:rsid w:val="001139B3"/>
    <w:rsid w:val="00113C03"/>
    <w:rsid w:val="00113EC2"/>
    <w:rsid w:val="0011417F"/>
    <w:rsid w:val="001150B2"/>
    <w:rsid w:val="001150FB"/>
    <w:rsid w:val="001152FC"/>
    <w:rsid w:val="0011573A"/>
    <w:rsid w:val="001162A8"/>
    <w:rsid w:val="0011686A"/>
    <w:rsid w:val="001168F5"/>
    <w:rsid w:val="0011780C"/>
    <w:rsid w:val="00117F86"/>
    <w:rsid w:val="0012101D"/>
    <w:rsid w:val="00121694"/>
    <w:rsid w:val="0012177F"/>
    <w:rsid w:val="001222C8"/>
    <w:rsid w:val="001225A9"/>
    <w:rsid w:val="001226E6"/>
    <w:rsid w:val="001231D4"/>
    <w:rsid w:val="00123910"/>
    <w:rsid w:val="00123ECE"/>
    <w:rsid w:val="0012479C"/>
    <w:rsid w:val="00124CB2"/>
    <w:rsid w:val="00124F51"/>
    <w:rsid w:val="001252A2"/>
    <w:rsid w:val="001255EB"/>
    <w:rsid w:val="00125670"/>
    <w:rsid w:val="00125A16"/>
    <w:rsid w:val="00126166"/>
    <w:rsid w:val="00126562"/>
    <w:rsid w:val="00126A2B"/>
    <w:rsid w:val="00127B12"/>
    <w:rsid w:val="00130951"/>
    <w:rsid w:val="00130CC4"/>
    <w:rsid w:val="001316C2"/>
    <w:rsid w:val="00132A94"/>
    <w:rsid w:val="00132EB9"/>
    <w:rsid w:val="00133152"/>
    <w:rsid w:val="001331F3"/>
    <w:rsid w:val="001334CC"/>
    <w:rsid w:val="00133500"/>
    <w:rsid w:val="00134E48"/>
    <w:rsid w:val="001354E0"/>
    <w:rsid w:val="00135BEF"/>
    <w:rsid w:val="001361AA"/>
    <w:rsid w:val="0013633C"/>
    <w:rsid w:val="0013689E"/>
    <w:rsid w:val="00136A0C"/>
    <w:rsid w:val="001378E0"/>
    <w:rsid w:val="001402EA"/>
    <w:rsid w:val="0014055E"/>
    <w:rsid w:val="00140CA7"/>
    <w:rsid w:val="00141A90"/>
    <w:rsid w:val="00141BCD"/>
    <w:rsid w:val="00141EB5"/>
    <w:rsid w:val="0014205E"/>
    <w:rsid w:val="0014296F"/>
    <w:rsid w:val="00142A73"/>
    <w:rsid w:val="00142B1A"/>
    <w:rsid w:val="001430D1"/>
    <w:rsid w:val="00143460"/>
    <w:rsid w:val="00144178"/>
    <w:rsid w:val="001442B6"/>
    <w:rsid w:val="00144773"/>
    <w:rsid w:val="00144C1B"/>
    <w:rsid w:val="00144C9C"/>
    <w:rsid w:val="001453E6"/>
    <w:rsid w:val="00145C47"/>
    <w:rsid w:val="00145E42"/>
    <w:rsid w:val="00146B76"/>
    <w:rsid w:val="00147643"/>
    <w:rsid w:val="00147AAC"/>
    <w:rsid w:val="00147BED"/>
    <w:rsid w:val="00150406"/>
    <w:rsid w:val="00150475"/>
    <w:rsid w:val="001510F1"/>
    <w:rsid w:val="001513C6"/>
    <w:rsid w:val="0015141F"/>
    <w:rsid w:val="00151621"/>
    <w:rsid w:val="0015187F"/>
    <w:rsid w:val="00152057"/>
    <w:rsid w:val="00152157"/>
    <w:rsid w:val="00152219"/>
    <w:rsid w:val="00152369"/>
    <w:rsid w:val="00153A83"/>
    <w:rsid w:val="0015407C"/>
    <w:rsid w:val="0015448A"/>
    <w:rsid w:val="001544CB"/>
    <w:rsid w:val="00154E0A"/>
    <w:rsid w:val="001550F1"/>
    <w:rsid w:val="001551B5"/>
    <w:rsid w:val="0015567C"/>
    <w:rsid w:val="00155861"/>
    <w:rsid w:val="00155E35"/>
    <w:rsid w:val="00156D2D"/>
    <w:rsid w:val="001600E9"/>
    <w:rsid w:val="0016042E"/>
    <w:rsid w:val="00160591"/>
    <w:rsid w:val="00160B2E"/>
    <w:rsid w:val="00160B5A"/>
    <w:rsid w:val="0016122D"/>
    <w:rsid w:val="00161257"/>
    <w:rsid w:val="001618A5"/>
    <w:rsid w:val="00161BEE"/>
    <w:rsid w:val="00162AE6"/>
    <w:rsid w:val="001630E5"/>
    <w:rsid w:val="00163521"/>
    <w:rsid w:val="00163573"/>
    <w:rsid w:val="001643CA"/>
    <w:rsid w:val="00164DAB"/>
    <w:rsid w:val="001655A0"/>
    <w:rsid w:val="00165A0F"/>
    <w:rsid w:val="00165CCA"/>
    <w:rsid w:val="001667A7"/>
    <w:rsid w:val="0016712F"/>
    <w:rsid w:val="001674A6"/>
    <w:rsid w:val="0016750B"/>
    <w:rsid w:val="0017002F"/>
    <w:rsid w:val="0017151D"/>
    <w:rsid w:val="00171EB9"/>
    <w:rsid w:val="00172608"/>
    <w:rsid w:val="00172AA2"/>
    <w:rsid w:val="00172AD3"/>
    <w:rsid w:val="001731A7"/>
    <w:rsid w:val="001731DB"/>
    <w:rsid w:val="001745C1"/>
    <w:rsid w:val="001746C2"/>
    <w:rsid w:val="00174F33"/>
    <w:rsid w:val="00175069"/>
    <w:rsid w:val="001750D6"/>
    <w:rsid w:val="00175739"/>
    <w:rsid w:val="00175820"/>
    <w:rsid w:val="00175C70"/>
    <w:rsid w:val="00175E4A"/>
    <w:rsid w:val="001762FB"/>
    <w:rsid w:val="00176638"/>
    <w:rsid w:val="00176939"/>
    <w:rsid w:val="00176DD2"/>
    <w:rsid w:val="001770B2"/>
    <w:rsid w:val="001778DD"/>
    <w:rsid w:val="0018074B"/>
    <w:rsid w:val="001809AE"/>
    <w:rsid w:val="001811FA"/>
    <w:rsid w:val="00181232"/>
    <w:rsid w:val="001816CD"/>
    <w:rsid w:val="0018196E"/>
    <w:rsid w:val="00181F4C"/>
    <w:rsid w:val="00182C09"/>
    <w:rsid w:val="00183D48"/>
    <w:rsid w:val="00183FE2"/>
    <w:rsid w:val="00184488"/>
    <w:rsid w:val="00184726"/>
    <w:rsid w:val="001851E2"/>
    <w:rsid w:val="00185D12"/>
    <w:rsid w:val="00185D4A"/>
    <w:rsid w:val="00185DF0"/>
    <w:rsid w:val="00186460"/>
    <w:rsid w:val="00186834"/>
    <w:rsid w:val="00186A2E"/>
    <w:rsid w:val="00187072"/>
    <w:rsid w:val="001876A8"/>
    <w:rsid w:val="00187A41"/>
    <w:rsid w:val="00190CD5"/>
    <w:rsid w:val="0019144F"/>
    <w:rsid w:val="00191CCA"/>
    <w:rsid w:val="001923CA"/>
    <w:rsid w:val="00193070"/>
    <w:rsid w:val="00193212"/>
    <w:rsid w:val="00193957"/>
    <w:rsid w:val="00193A1B"/>
    <w:rsid w:val="00193C83"/>
    <w:rsid w:val="001940DA"/>
    <w:rsid w:val="001945B7"/>
    <w:rsid w:val="001948E6"/>
    <w:rsid w:val="00194E90"/>
    <w:rsid w:val="00194F98"/>
    <w:rsid w:val="00195ECE"/>
    <w:rsid w:val="0019675C"/>
    <w:rsid w:val="0019776F"/>
    <w:rsid w:val="001A0171"/>
    <w:rsid w:val="001A0D83"/>
    <w:rsid w:val="001A10FF"/>
    <w:rsid w:val="001A131D"/>
    <w:rsid w:val="001A144E"/>
    <w:rsid w:val="001A19AC"/>
    <w:rsid w:val="001A1B83"/>
    <w:rsid w:val="001A1F9F"/>
    <w:rsid w:val="001A3020"/>
    <w:rsid w:val="001A3960"/>
    <w:rsid w:val="001A462B"/>
    <w:rsid w:val="001A4D23"/>
    <w:rsid w:val="001A4D37"/>
    <w:rsid w:val="001A56A9"/>
    <w:rsid w:val="001A59C0"/>
    <w:rsid w:val="001A5C21"/>
    <w:rsid w:val="001A5F73"/>
    <w:rsid w:val="001A635C"/>
    <w:rsid w:val="001A65CC"/>
    <w:rsid w:val="001A6A9B"/>
    <w:rsid w:val="001A6AA1"/>
    <w:rsid w:val="001A722E"/>
    <w:rsid w:val="001A7253"/>
    <w:rsid w:val="001A7656"/>
    <w:rsid w:val="001A7B2F"/>
    <w:rsid w:val="001B09D6"/>
    <w:rsid w:val="001B0D84"/>
    <w:rsid w:val="001B13B6"/>
    <w:rsid w:val="001B25A0"/>
    <w:rsid w:val="001B27D4"/>
    <w:rsid w:val="001B2A40"/>
    <w:rsid w:val="001B3394"/>
    <w:rsid w:val="001B43F1"/>
    <w:rsid w:val="001B483C"/>
    <w:rsid w:val="001B4BF4"/>
    <w:rsid w:val="001B536F"/>
    <w:rsid w:val="001B6BDD"/>
    <w:rsid w:val="001B6F9F"/>
    <w:rsid w:val="001B7C64"/>
    <w:rsid w:val="001C14FB"/>
    <w:rsid w:val="001C1650"/>
    <w:rsid w:val="001C17B1"/>
    <w:rsid w:val="001C1907"/>
    <w:rsid w:val="001C1FC4"/>
    <w:rsid w:val="001C2E6C"/>
    <w:rsid w:val="001C3756"/>
    <w:rsid w:val="001C3AC9"/>
    <w:rsid w:val="001C44E8"/>
    <w:rsid w:val="001C4934"/>
    <w:rsid w:val="001C5B6C"/>
    <w:rsid w:val="001C6A75"/>
    <w:rsid w:val="001C6BC8"/>
    <w:rsid w:val="001C7275"/>
    <w:rsid w:val="001C7AAB"/>
    <w:rsid w:val="001C7BFF"/>
    <w:rsid w:val="001D03B1"/>
    <w:rsid w:val="001D0A2D"/>
    <w:rsid w:val="001D0CA8"/>
    <w:rsid w:val="001D1B28"/>
    <w:rsid w:val="001D2AC1"/>
    <w:rsid w:val="001D2ACB"/>
    <w:rsid w:val="001D3549"/>
    <w:rsid w:val="001D3C28"/>
    <w:rsid w:val="001D3F36"/>
    <w:rsid w:val="001D5114"/>
    <w:rsid w:val="001D517C"/>
    <w:rsid w:val="001D5364"/>
    <w:rsid w:val="001D621A"/>
    <w:rsid w:val="001D62AC"/>
    <w:rsid w:val="001D6429"/>
    <w:rsid w:val="001D6813"/>
    <w:rsid w:val="001D6D30"/>
    <w:rsid w:val="001D6EFC"/>
    <w:rsid w:val="001D76BF"/>
    <w:rsid w:val="001D77BF"/>
    <w:rsid w:val="001D7FAD"/>
    <w:rsid w:val="001E2D7B"/>
    <w:rsid w:val="001E3932"/>
    <w:rsid w:val="001E3AEB"/>
    <w:rsid w:val="001E3BF1"/>
    <w:rsid w:val="001E3EAE"/>
    <w:rsid w:val="001E3FD0"/>
    <w:rsid w:val="001E48C2"/>
    <w:rsid w:val="001E4B0C"/>
    <w:rsid w:val="001E574F"/>
    <w:rsid w:val="001E5E9F"/>
    <w:rsid w:val="001E5ECF"/>
    <w:rsid w:val="001E6A68"/>
    <w:rsid w:val="001E6D5C"/>
    <w:rsid w:val="001E6F67"/>
    <w:rsid w:val="001E761B"/>
    <w:rsid w:val="001E7924"/>
    <w:rsid w:val="001E7B4F"/>
    <w:rsid w:val="001F08CA"/>
    <w:rsid w:val="001F0D2E"/>
    <w:rsid w:val="001F10BA"/>
    <w:rsid w:val="001F1287"/>
    <w:rsid w:val="001F14B1"/>
    <w:rsid w:val="001F1599"/>
    <w:rsid w:val="001F1783"/>
    <w:rsid w:val="001F3E7D"/>
    <w:rsid w:val="001F402D"/>
    <w:rsid w:val="001F421C"/>
    <w:rsid w:val="001F4292"/>
    <w:rsid w:val="001F43A7"/>
    <w:rsid w:val="001F4CEF"/>
    <w:rsid w:val="001F4F0A"/>
    <w:rsid w:val="001F5545"/>
    <w:rsid w:val="001F556E"/>
    <w:rsid w:val="001F5CDE"/>
    <w:rsid w:val="001F70AB"/>
    <w:rsid w:val="001F70FD"/>
    <w:rsid w:val="001F79A8"/>
    <w:rsid w:val="0020066F"/>
    <w:rsid w:val="002008FF"/>
    <w:rsid w:val="00202BB3"/>
    <w:rsid w:val="00202CBA"/>
    <w:rsid w:val="0020340A"/>
    <w:rsid w:val="0020353B"/>
    <w:rsid w:val="00203829"/>
    <w:rsid w:val="002038A3"/>
    <w:rsid w:val="00203DBE"/>
    <w:rsid w:val="00204AB0"/>
    <w:rsid w:val="00205294"/>
    <w:rsid w:val="00205391"/>
    <w:rsid w:val="00205691"/>
    <w:rsid w:val="002056FB"/>
    <w:rsid w:val="00205D86"/>
    <w:rsid w:val="00206282"/>
    <w:rsid w:val="00206464"/>
    <w:rsid w:val="00206DEB"/>
    <w:rsid w:val="00207F2D"/>
    <w:rsid w:val="00210245"/>
    <w:rsid w:val="002104F1"/>
    <w:rsid w:val="00210670"/>
    <w:rsid w:val="00211E07"/>
    <w:rsid w:val="00212048"/>
    <w:rsid w:val="00212D96"/>
    <w:rsid w:val="002147F3"/>
    <w:rsid w:val="00215203"/>
    <w:rsid w:val="00216ACA"/>
    <w:rsid w:val="00216FE8"/>
    <w:rsid w:val="00220ADE"/>
    <w:rsid w:val="00220CFE"/>
    <w:rsid w:val="00221434"/>
    <w:rsid w:val="00221827"/>
    <w:rsid w:val="0022186D"/>
    <w:rsid w:val="00221DD0"/>
    <w:rsid w:val="00222C2F"/>
    <w:rsid w:val="00222E88"/>
    <w:rsid w:val="00224689"/>
    <w:rsid w:val="00224694"/>
    <w:rsid w:val="00224956"/>
    <w:rsid w:val="00224D03"/>
    <w:rsid w:val="00225D4F"/>
    <w:rsid w:val="00225E1C"/>
    <w:rsid w:val="0022617E"/>
    <w:rsid w:val="002267F7"/>
    <w:rsid w:val="00226ABC"/>
    <w:rsid w:val="00227179"/>
    <w:rsid w:val="00227752"/>
    <w:rsid w:val="00227E43"/>
    <w:rsid w:val="00230EBF"/>
    <w:rsid w:val="002310B3"/>
    <w:rsid w:val="00231256"/>
    <w:rsid w:val="0023154A"/>
    <w:rsid w:val="002321C3"/>
    <w:rsid w:val="0023252D"/>
    <w:rsid w:val="00233066"/>
    <w:rsid w:val="002330F5"/>
    <w:rsid w:val="0023324F"/>
    <w:rsid w:val="002334BA"/>
    <w:rsid w:val="00233A98"/>
    <w:rsid w:val="0023534C"/>
    <w:rsid w:val="002353A2"/>
    <w:rsid w:val="002364E2"/>
    <w:rsid w:val="00236B69"/>
    <w:rsid w:val="0023720F"/>
    <w:rsid w:val="00237FAD"/>
    <w:rsid w:val="00240B18"/>
    <w:rsid w:val="00240EB7"/>
    <w:rsid w:val="00241178"/>
    <w:rsid w:val="002419F2"/>
    <w:rsid w:val="00241CD6"/>
    <w:rsid w:val="00243B5A"/>
    <w:rsid w:val="00244E0B"/>
    <w:rsid w:val="002460C9"/>
    <w:rsid w:val="00246411"/>
    <w:rsid w:val="00246950"/>
    <w:rsid w:val="00247238"/>
    <w:rsid w:val="00247248"/>
    <w:rsid w:val="00247503"/>
    <w:rsid w:val="00250786"/>
    <w:rsid w:val="002516B6"/>
    <w:rsid w:val="00251AB4"/>
    <w:rsid w:val="00252243"/>
    <w:rsid w:val="00252FC2"/>
    <w:rsid w:val="002536FF"/>
    <w:rsid w:val="00253C47"/>
    <w:rsid w:val="00254581"/>
    <w:rsid w:val="00254892"/>
    <w:rsid w:val="00256460"/>
    <w:rsid w:val="00256A30"/>
    <w:rsid w:val="00257190"/>
    <w:rsid w:val="002571E1"/>
    <w:rsid w:val="0025769D"/>
    <w:rsid w:val="002578E0"/>
    <w:rsid w:val="00257FA5"/>
    <w:rsid w:val="00260145"/>
    <w:rsid w:val="002605D6"/>
    <w:rsid w:val="00260635"/>
    <w:rsid w:val="00261815"/>
    <w:rsid w:val="00262BBB"/>
    <w:rsid w:val="002630C2"/>
    <w:rsid w:val="002630E0"/>
    <w:rsid w:val="00263463"/>
    <w:rsid w:val="00263AF7"/>
    <w:rsid w:val="00263FA0"/>
    <w:rsid w:val="00264B42"/>
    <w:rsid w:val="00265707"/>
    <w:rsid w:val="00265ECA"/>
    <w:rsid w:val="002660FC"/>
    <w:rsid w:val="00266719"/>
    <w:rsid w:val="00266E5D"/>
    <w:rsid w:val="00266FE4"/>
    <w:rsid w:val="002675CC"/>
    <w:rsid w:val="00267730"/>
    <w:rsid w:val="00271864"/>
    <w:rsid w:val="00273273"/>
    <w:rsid w:val="002737DE"/>
    <w:rsid w:val="00273CB4"/>
    <w:rsid w:val="00274197"/>
    <w:rsid w:val="00274B34"/>
    <w:rsid w:val="00274FCE"/>
    <w:rsid w:val="00275DAD"/>
    <w:rsid w:val="00275DFC"/>
    <w:rsid w:val="0027619D"/>
    <w:rsid w:val="00276303"/>
    <w:rsid w:val="0027651D"/>
    <w:rsid w:val="00276658"/>
    <w:rsid w:val="00276E78"/>
    <w:rsid w:val="0027727B"/>
    <w:rsid w:val="002779B1"/>
    <w:rsid w:val="00280508"/>
    <w:rsid w:val="0028075E"/>
    <w:rsid w:val="002807C0"/>
    <w:rsid w:val="00280889"/>
    <w:rsid w:val="00280FA2"/>
    <w:rsid w:val="00281982"/>
    <w:rsid w:val="00282261"/>
    <w:rsid w:val="00282285"/>
    <w:rsid w:val="0028247B"/>
    <w:rsid w:val="00282978"/>
    <w:rsid w:val="00282C08"/>
    <w:rsid w:val="00282C99"/>
    <w:rsid w:val="00282CD6"/>
    <w:rsid w:val="0028406E"/>
    <w:rsid w:val="00284370"/>
    <w:rsid w:val="00284BCB"/>
    <w:rsid w:val="00285F3B"/>
    <w:rsid w:val="00286D0F"/>
    <w:rsid w:val="00286D32"/>
    <w:rsid w:val="00287D1E"/>
    <w:rsid w:val="00290247"/>
    <w:rsid w:val="00290DB1"/>
    <w:rsid w:val="00291CE8"/>
    <w:rsid w:val="00291EF8"/>
    <w:rsid w:val="002921F1"/>
    <w:rsid w:val="00292995"/>
    <w:rsid w:val="00292A2A"/>
    <w:rsid w:val="00292D50"/>
    <w:rsid w:val="00292E1C"/>
    <w:rsid w:val="0029318F"/>
    <w:rsid w:val="00293E0D"/>
    <w:rsid w:val="0029587B"/>
    <w:rsid w:val="002961AF"/>
    <w:rsid w:val="002968C0"/>
    <w:rsid w:val="00296D6D"/>
    <w:rsid w:val="00297AA4"/>
    <w:rsid w:val="002A0E72"/>
    <w:rsid w:val="002A366C"/>
    <w:rsid w:val="002A3AA8"/>
    <w:rsid w:val="002A44EE"/>
    <w:rsid w:val="002A5373"/>
    <w:rsid w:val="002A53D8"/>
    <w:rsid w:val="002A56D4"/>
    <w:rsid w:val="002A597C"/>
    <w:rsid w:val="002A6022"/>
    <w:rsid w:val="002A75E3"/>
    <w:rsid w:val="002A7918"/>
    <w:rsid w:val="002A7AFB"/>
    <w:rsid w:val="002A7B60"/>
    <w:rsid w:val="002B0954"/>
    <w:rsid w:val="002B1033"/>
    <w:rsid w:val="002B2187"/>
    <w:rsid w:val="002B3C01"/>
    <w:rsid w:val="002B484C"/>
    <w:rsid w:val="002B4C33"/>
    <w:rsid w:val="002B53E8"/>
    <w:rsid w:val="002B5DCD"/>
    <w:rsid w:val="002B5E94"/>
    <w:rsid w:val="002B6941"/>
    <w:rsid w:val="002B6CEE"/>
    <w:rsid w:val="002B6F76"/>
    <w:rsid w:val="002B709F"/>
    <w:rsid w:val="002B739D"/>
    <w:rsid w:val="002B7924"/>
    <w:rsid w:val="002B7FC8"/>
    <w:rsid w:val="002C0060"/>
    <w:rsid w:val="002C045E"/>
    <w:rsid w:val="002C059B"/>
    <w:rsid w:val="002C1AEF"/>
    <w:rsid w:val="002C1EBF"/>
    <w:rsid w:val="002C20BC"/>
    <w:rsid w:val="002C2317"/>
    <w:rsid w:val="002C2D4E"/>
    <w:rsid w:val="002C44E1"/>
    <w:rsid w:val="002C4705"/>
    <w:rsid w:val="002C4CF8"/>
    <w:rsid w:val="002C4F8E"/>
    <w:rsid w:val="002C5077"/>
    <w:rsid w:val="002C5318"/>
    <w:rsid w:val="002C5AD2"/>
    <w:rsid w:val="002C7351"/>
    <w:rsid w:val="002C73B7"/>
    <w:rsid w:val="002C7A55"/>
    <w:rsid w:val="002D04B5"/>
    <w:rsid w:val="002D1278"/>
    <w:rsid w:val="002D17D0"/>
    <w:rsid w:val="002D2333"/>
    <w:rsid w:val="002D2981"/>
    <w:rsid w:val="002D2C58"/>
    <w:rsid w:val="002D2DEC"/>
    <w:rsid w:val="002D33BE"/>
    <w:rsid w:val="002D33FE"/>
    <w:rsid w:val="002D3502"/>
    <w:rsid w:val="002D3740"/>
    <w:rsid w:val="002D689A"/>
    <w:rsid w:val="002D7CDB"/>
    <w:rsid w:val="002E0ED3"/>
    <w:rsid w:val="002E2175"/>
    <w:rsid w:val="002E2561"/>
    <w:rsid w:val="002E2657"/>
    <w:rsid w:val="002E3493"/>
    <w:rsid w:val="002E41F8"/>
    <w:rsid w:val="002E493D"/>
    <w:rsid w:val="002E53D5"/>
    <w:rsid w:val="002E58FA"/>
    <w:rsid w:val="002E5918"/>
    <w:rsid w:val="002E6A83"/>
    <w:rsid w:val="002E6BDA"/>
    <w:rsid w:val="002E6CBF"/>
    <w:rsid w:val="002E78EE"/>
    <w:rsid w:val="002E7ADE"/>
    <w:rsid w:val="002E7F74"/>
    <w:rsid w:val="002F0252"/>
    <w:rsid w:val="002F1188"/>
    <w:rsid w:val="002F1A90"/>
    <w:rsid w:val="002F1D75"/>
    <w:rsid w:val="002F249B"/>
    <w:rsid w:val="002F24D8"/>
    <w:rsid w:val="002F3143"/>
    <w:rsid w:val="002F3C4F"/>
    <w:rsid w:val="002F41ED"/>
    <w:rsid w:val="002F42D1"/>
    <w:rsid w:val="002F4487"/>
    <w:rsid w:val="002F458B"/>
    <w:rsid w:val="002F4BAE"/>
    <w:rsid w:val="002F4FF1"/>
    <w:rsid w:val="002F544C"/>
    <w:rsid w:val="002F69BB"/>
    <w:rsid w:val="00300DE6"/>
    <w:rsid w:val="00301AE6"/>
    <w:rsid w:val="003038CE"/>
    <w:rsid w:val="00303BDD"/>
    <w:rsid w:val="003040A4"/>
    <w:rsid w:val="003042B2"/>
    <w:rsid w:val="003051EB"/>
    <w:rsid w:val="003052E8"/>
    <w:rsid w:val="003054DF"/>
    <w:rsid w:val="00305614"/>
    <w:rsid w:val="00305786"/>
    <w:rsid w:val="003063DC"/>
    <w:rsid w:val="003065FD"/>
    <w:rsid w:val="0030737B"/>
    <w:rsid w:val="003073CD"/>
    <w:rsid w:val="00307E90"/>
    <w:rsid w:val="0031089D"/>
    <w:rsid w:val="00311116"/>
    <w:rsid w:val="00311490"/>
    <w:rsid w:val="00311A10"/>
    <w:rsid w:val="00311B7D"/>
    <w:rsid w:val="00311F5F"/>
    <w:rsid w:val="003140BD"/>
    <w:rsid w:val="00314494"/>
    <w:rsid w:val="003144B3"/>
    <w:rsid w:val="00314CA0"/>
    <w:rsid w:val="00314E8E"/>
    <w:rsid w:val="003165D7"/>
    <w:rsid w:val="00316F98"/>
    <w:rsid w:val="0031733C"/>
    <w:rsid w:val="0031784F"/>
    <w:rsid w:val="00317A59"/>
    <w:rsid w:val="00317D31"/>
    <w:rsid w:val="0032097B"/>
    <w:rsid w:val="00320DEA"/>
    <w:rsid w:val="0032114D"/>
    <w:rsid w:val="003218D8"/>
    <w:rsid w:val="00321DB9"/>
    <w:rsid w:val="003227C7"/>
    <w:rsid w:val="0032311D"/>
    <w:rsid w:val="00323298"/>
    <w:rsid w:val="003234B5"/>
    <w:rsid w:val="00324364"/>
    <w:rsid w:val="00324DCB"/>
    <w:rsid w:val="00325BC4"/>
    <w:rsid w:val="00325BDD"/>
    <w:rsid w:val="00325BE5"/>
    <w:rsid w:val="00325C14"/>
    <w:rsid w:val="00326014"/>
    <w:rsid w:val="0032668C"/>
    <w:rsid w:val="0032741F"/>
    <w:rsid w:val="00327825"/>
    <w:rsid w:val="00330D72"/>
    <w:rsid w:val="00330FD0"/>
    <w:rsid w:val="003310D8"/>
    <w:rsid w:val="00331708"/>
    <w:rsid w:val="00331F52"/>
    <w:rsid w:val="00332844"/>
    <w:rsid w:val="00332D0F"/>
    <w:rsid w:val="00333BBF"/>
    <w:rsid w:val="00335A05"/>
    <w:rsid w:val="00335E3A"/>
    <w:rsid w:val="00335EC2"/>
    <w:rsid w:val="00335F77"/>
    <w:rsid w:val="00335FD3"/>
    <w:rsid w:val="003366EB"/>
    <w:rsid w:val="00336D64"/>
    <w:rsid w:val="003401F8"/>
    <w:rsid w:val="003403E2"/>
    <w:rsid w:val="00341140"/>
    <w:rsid w:val="00341C20"/>
    <w:rsid w:val="00341E0B"/>
    <w:rsid w:val="00342A35"/>
    <w:rsid w:val="00342E0C"/>
    <w:rsid w:val="00342FA8"/>
    <w:rsid w:val="003431AB"/>
    <w:rsid w:val="00343C77"/>
    <w:rsid w:val="00344F95"/>
    <w:rsid w:val="00345703"/>
    <w:rsid w:val="00345F3C"/>
    <w:rsid w:val="003463C5"/>
    <w:rsid w:val="003463DB"/>
    <w:rsid w:val="003469DD"/>
    <w:rsid w:val="003470B3"/>
    <w:rsid w:val="003471E7"/>
    <w:rsid w:val="00347E20"/>
    <w:rsid w:val="00350279"/>
    <w:rsid w:val="00350439"/>
    <w:rsid w:val="00350EEA"/>
    <w:rsid w:val="0035126E"/>
    <w:rsid w:val="00351934"/>
    <w:rsid w:val="00351CEA"/>
    <w:rsid w:val="00351EFD"/>
    <w:rsid w:val="0035236B"/>
    <w:rsid w:val="00352B13"/>
    <w:rsid w:val="00353C0B"/>
    <w:rsid w:val="00353C9A"/>
    <w:rsid w:val="00353E52"/>
    <w:rsid w:val="00353FB0"/>
    <w:rsid w:val="0035425F"/>
    <w:rsid w:val="003543F1"/>
    <w:rsid w:val="003544BE"/>
    <w:rsid w:val="0035499A"/>
    <w:rsid w:val="00354F27"/>
    <w:rsid w:val="003556A7"/>
    <w:rsid w:val="00355BBE"/>
    <w:rsid w:val="00356496"/>
    <w:rsid w:val="0035704F"/>
    <w:rsid w:val="003573D5"/>
    <w:rsid w:val="003579E6"/>
    <w:rsid w:val="00357AEF"/>
    <w:rsid w:val="00357BCE"/>
    <w:rsid w:val="00357D05"/>
    <w:rsid w:val="003604E4"/>
    <w:rsid w:val="00360811"/>
    <w:rsid w:val="00361685"/>
    <w:rsid w:val="003621F7"/>
    <w:rsid w:val="00362C7F"/>
    <w:rsid w:val="00363292"/>
    <w:rsid w:val="003633A7"/>
    <w:rsid w:val="00363661"/>
    <w:rsid w:val="00363929"/>
    <w:rsid w:val="003647E1"/>
    <w:rsid w:val="00365B7F"/>
    <w:rsid w:val="003664B5"/>
    <w:rsid w:val="003667BA"/>
    <w:rsid w:val="0036799A"/>
    <w:rsid w:val="00367AC2"/>
    <w:rsid w:val="00370507"/>
    <w:rsid w:val="0037171F"/>
    <w:rsid w:val="003718A2"/>
    <w:rsid w:val="0037217C"/>
    <w:rsid w:val="00373321"/>
    <w:rsid w:val="003735C9"/>
    <w:rsid w:val="003738E1"/>
    <w:rsid w:val="00373911"/>
    <w:rsid w:val="00374047"/>
    <w:rsid w:val="003742DE"/>
    <w:rsid w:val="003751DD"/>
    <w:rsid w:val="003751FF"/>
    <w:rsid w:val="00375EA5"/>
    <w:rsid w:val="00376032"/>
    <w:rsid w:val="00377303"/>
    <w:rsid w:val="003778DE"/>
    <w:rsid w:val="00377D93"/>
    <w:rsid w:val="003803F1"/>
    <w:rsid w:val="00380667"/>
    <w:rsid w:val="00380A00"/>
    <w:rsid w:val="00380C3A"/>
    <w:rsid w:val="00380F5C"/>
    <w:rsid w:val="00381D00"/>
    <w:rsid w:val="00381D8B"/>
    <w:rsid w:val="00381F16"/>
    <w:rsid w:val="00383119"/>
    <w:rsid w:val="003831B5"/>
    <w:rsid w:val="0038365B"/>
    <w:rsid w:val="00383CA4"/>
    <w:rsid w:val="003847B4"/>
    <w:rsid w:val="00385057"/>
    <w:rsid w:val="00385495"/>
    <w:rsid w:val="003859AB"/>
    <w:rsid w:val="003859F2"/>
    <w:rsid w:val="00386801"/>
    <w:rsid w:val="00386E76"/>
    <w:rsid w:val="0038740D"/>
    <w:rsid w:val="00387911"/>
    <w:rsid w:val="00387E76"/>
    <w:rsid w:val="0039034C"/>
    <w:rsid w:val="00390377"/>
    <w:rsid w:val="0039081B"/>
    <w:rsid w:val="00390E18"/>
    <w:rsid w:val="00391E5C"/>
    <w:rsid w:val="00392661"/>
    <w:rsid w:val="003929A3"/>
    <w:rsid w:val="00392DB4"/>
    <w:rsid w:val="00392E98"/>
    <w:rsid w:val="00392E9F"/>
    <w:rsid w:val="00393172"/>
    <w:rsid w:val="003931AB"/>
    <w:rsid w:val="00393C3F"/>
    <w:rsid w:val="00393CE4"/>
    <w:rsid w:val="00394083"/>
    <w:rsid w:val="0039473F"/>
    <w:rsid w:val="0039561A"/>
    <w:rsid w:val="00395EA7"/>
    <w:rsid w:val="0039651A"/>
    <w:rsid w:val="0039676A"/>
    <w:rsid w:val="00396CC6"/>
    <w:rsid w:val="00397771"/>
    <w:rsid w:val="00397A73"/>
    <w:rsid w:val="00397BCD"/>
    <w:rsid w:val="00397DA2"/>
    <w:rsid w:val="003A0390"/>
    <w:rsid w:val="003A1348"/>
    <w:rsid w:val="003A1DF9"/>
    <w:rsid w:val="003A29FA"/>
    <w:rsid w:val="003A411D"/>
    <w:rsid w:val="003A4716"/>
    <w:rsid w:val="003A4AB4"/>
    <w:rsid w:val="003A4B39"/>
    <w:rsid w:val="003A4CA2"/>
    <w:rsid w:val="003A4D97"/>
    <w:rsid w:val="003A5286"/>
    <w:rsid w:val="003A5BA2"/>
    <w:rsid w:val="003A5E85"/>
    <w:rsid w:val="003A608D"/>
    <w:rsid w:val="003A6E77"/>
    <w:rsid w:val="003A784C"/>
    <w:rsid w:val="003B0040"/>
    <w:rsid w:val="003B0232"/>
    <w:rsid w:val="003B13AE"/>
    <w:rsid w:val="003B13D8"/>
    <w:rsid w:val="003B1A86"/>
    <w:rsid w:val="003B2C3C"/>
    <w:rsid w:val="003B37A7"/>
    <w:rsid w:val="003B3B15"/>
    <w:rsid w:val="003B3D79"/>
    <w:rsid w:val="003B432A"/>
    <w:rsid w:val="003B44AF"/>
    <w:rsid w:val="003B4ABE"/>
    <w:rsid w:val="003B6B2F"/>
    <w:rsid w:val="003B73FB"/>
    <w:rsid w:val="003B760C"/>
    <w:rsid w:val="003C006D"/>
    <w:rsid w:val="003C05A9"/>
    <w:rsid w:val="003C1A6C"/>
    <w:rsid w:val="003C1CE1"/>
    <w:rsid w:val="003C1F11"/>
    <w:rsid w:val="003C3819"/>
    <w:rsid w:val="003C3914"/>
    <w:rsid w:val="003C3C60"/>
    <w:rsid w:val="003C3F5F"/>
    <w:rsid w:val="003C3FC9"/>
    <w:rsid w:val="003C40FE"/>
    <w:rsid w:val="003C5144"/>
    <w:rsid w:val="003C795D"/>
    <w:rsid w:val="003D0559"/>
    <w:rsid w:val="003D0873"/>
    <w:rsid w:val="003D1BD5"/>
    <w:rsid w:val="003D2470"/>
    <w:rsid w:val="003D2631"/>
    <w:rsid w:val="003D2A60"/>
    <w:rsid w:val="003D2C44"/>
    <w:rsid w:val="003D2F22"/>
    <w:rsid w:val="003D312F"/>
    <w:rsid w:val="003D3968"/>
    <w:rsid w:val="003D405D"/>
    <w:rsid w:val="003D42D1"/>
    <w:rsid w:val="003D4A75"/>
    <w:rsid w:val="003D51E0"/>
    <w:rsid w:val="003D53A2"/>
    <w:rsid w:val="003D569C"/>
    <w:rsid w:val="003D5C91"/>
    <w:rsid w:val="003D5EF2"/>
    <w:rsid w:val="003D5FB6"/>
    <w:rsid w:val="003D68F9"/>
    <w:rsid w:val="003D6D20"/>
    <w:rsid w:val="003D7569"/>
    <w:rsid w:val="003D7832"/>
    <w:rsid w:val="003D7BFD"/>
    <w:rsid w:val="003D7CC8"/>
    <w:rsid w:val="003E0E73"/>
    <w:rsid w:val="003E1ADF"/>
    <w:rsid w:val="003E25FD"/>
    <w:rsid w:val="003E2E3C"/>
    <w:rsid w:val="003E3F98"/>
    <w:rsid w:val="003E469B"/>
    <w:rsid w:val="003E4CEB"/>
    <w:rsid w:val="003E4D26"/>
    <w:rsid w:val="003E534C"/>
    <w:rsid w:val="003E584F"/>
    <w:rsid w:val="003E5997"/>
    <w:rsid w:val="003E5A6F"/>
    <w:rsid w:val="003E5AC1"/>
    <w:rsid w:val="003E5DD0"/>
    <w:rsid w:val="003E6C8B"/>
    <w:rsid w:val="003E6DBC"/>
    <w:rsid w:val="003E6F35"/>
    <w:rsid w:val="003E7029"/>
    <w:rsid w:val="003E7356"/>
    <w:rsid w:val="003F034D"/>
    <w:rsid w:val="003F0EF1"/>
    <w:rsid w:val="003F1199"/>
    <w:rsid w:val="003F11DE"/>
    <w:rsid w:val="003F122F"/>
    <w:rsid w:val="003F1268"/>
    <w:rsid w:val="003F13EF"/>
    <w:rsid w:val="003F1755"/>
    <w:rsid w:val="003F19C1"/>
    <w:rsid w:val="003F1DB5"/>
    <w:rsid w:val="003F21C7"/>
    <w:rsid w:val="003F2669"/>
    <w:rsid w:val="003F3501"/>
    <w:rsid w:val="003F3B38"/>
    <w:rsid w:val="003F4967"/>
    <w:rsid w:val="003F4AD0"/>
    <w:rsid w:val="003F525C"/>
    <w:rsid w:val="003F532E"/>
    <w:rsid w:val="003F56C2"/>
    <w:rsid w:val="003F5F9C"/>
    <w:rsid w:val="003F67CE"/>
    <w:rsid w:val="003F694D"/>
    <w:rsid w:val="003F6C68"/>
    <w:rsid w:val="003F77F4"/>
    <w:rsid w:val="003F79C9"/>
    <w:rsid w:val="004001DF"/>
    <w:rsid w:val="00400C84"/>
    <w:rsid w:val="0040132F"/>
    <w:rsid w:val="004013C3"/>
    <w:rsid w:val="00402741"/>
    <w:rsid w:val="0040343F"/>
    <w:rsid w:val="0040394A"/>
    <w:rsid w:val="00403E59"/>
    <w:rsid w:val="004041AF"/>
    <w:rsid w:val="0040475D"/>
    <w:rsid w:val="0040512E"/>
    <w:rsid w:val="004053F7"/>
    <w:rsid w:val="00405441"/>
    <w:rsid w:val="004058A0"/>
    <w:rsid w:val="00405A0F"/>
    <w:rsid w:val="004067AB"/>
    <w:rsid w:val="0040EB2E"/>
    <w:rsid w:val="00410671"/>
    <w:rsid w:val="00410DC3"/>
    <w:rsid w:val="004110C7"/>
    <w:rsid w:val="00411580"/>
    <w:rsid w:val="00411AFF"/>
    <w:rsid w:val="00411B29"/>
    <w:rsid w:val="00411D26"/>
    <w:rsid w:val="00411F64"/>
    <w:rsid w:val="004121F9"/>
    <w:rsid w:val="0041241D"/>
    <w:rsid w:val="0041265A"/>
    <w:rsid w:val="00412ABF"/>
    <w:rsid w:val="004134B5"/>
    <w:rsid w:val="00413570"/>
    <w:rsid w:val="0041362E"/>
    <w:rsid w:val="00413D09"/>
    <w:rsid w:val="00414993"/>
    <w:rsid w:val="00414C73"/>
    <w:rsid w:val="00414F79"/>
    <w:rsid w:val="00415630"/>
    <w:rsid w:val="00416123"/>
    <w:rsid w:val="004163E4"/>
    <w:rsid w:val="00416A01"/>
    <w:rsid w:val="00417488"/>
    <w:rsid w:val="004177DC"/>
    <w:rsid w:val="00417E44"/>
    <w:rsid w:val="00420090"/>
    <w:rsid w:val="00420589"/>
    <w:rsid w:val="00420A4E"/>
    <w:rsid w:val="0042165C"/>
    <w:rsid w:val="00421D23"/>
    <w:rsid w:val="004229E4"/>
    <w:rsid w:val="00422B8D"/>
    <w:rsid w:val="0042312A"/>
    <w:rsid w:val="004238B2"/>
    <w:rsid w:val="00425416"/>
    <w:rsid w:val="00426668"/>
    <w:rsid w:val="00426899"/>
    <w:rsid w:val="0042707C"/>
    <w:rsid w:val="00427713"/>
    <w:rsid w:val="00427A76"/>
    <w:rsid w:val="00427BA7"/>
    <w:rsid w:val="00427D0F"/>
    <w:rsid w:val="00427E03"/>
    <w:rsid w:val="00430434"/>
    <w:rsid w:val="00430D91"/>
    <w:rsid w:val="00430F74"/>
    <w:rsid w:val="004321B7"/>
    <w:rsid w:val="00432C05"/>
    <w:rsid w:val="00432C4A"/>
    <w:rsid w:val="00432DFA"/>
    <w:rsid w:val="00433086"/>
    <w:rsid w:val="00434357"/>
    <w:rsid w:val="00435323"/>
    <w:rsid w:val="004353D5"/>
    <w:rsid w:val="004366AB"/>
    <w:rsid w:val="00436FF7"/>
    <w:rsid w:val="00437302"/>
    <w:rsid w:val="00437456"/>
    <w:rsid w:val="004375AD"/>
    <w:rsid w:val="00440F10"/>
    <w:rsid w:val="00441D21"/>
    <w:rsid w:val="00443DC5"/>
    <w:rsid w:val="00444487"/>
    <w:rsid w:val="004445A9"/>
    <w:rsid w:val="00444A35"/>
    <w:rsid w:val="00444ACA"/>
    <w:rsid w:val="0044500F"/>
    <w:rsid w:val="004450C6"/>
    <w:rsid w:val="00445412"/>
    <w:rsid w:val="00445CBA"/>
    <w:rsid w:val="00446214"/>
    <w:rsid w:val="004462AA"/>
    <w:rsid w:val="00446660"/>
    <w:rsid w:val="00450031"/>
    <w:rsid w:val="00450F25"/>
    <w:rsid w:val="00451145"/>
    <w:rsid w:val="004515FA"/>
    <w:rsid w:val="00452116"/>
    <w:rsid w:val="0045229B"/>
    <w:rsid w:val="0045238A"/>
    <w:rsid w:val="00452C54"/>
    <w:rsid w:val="00452E47"/>
    <w:rsid w:val="00453421"/>
    <w:rsid w:val="00453FAB"/>
    <w:rsid w:val="00454222"/>
    <w:rsid w:val="00454590"/>
    <w:rsid w:val="0045460A"/>
    <w:rsid w:val="004546EE"/>
    <w:rsid w:val="00454972"/>
    <w:rsid w:val="00455B9A"/>
    <w:rsid w:val="00455FC6"/>
    <w:rsid w:val="00456620"/>
    <w:rsid w:val="00456CEC"/>
    <w:rsid w:val="00456D05"/>
    <w:rsid w:val="00457027"/>
    <w:rsid w:val="0045720A"/>
    <w:rsid w:val="00457EC1"/>
    <w:rsid w:val="00457F3F"/>
    <w:rsid w:val="0046048F"/>
    <w:rsid w:val="004608BE"/>
    <w:rsid w:val="004608CD"/>
    <w:rsid w:val="0046110A"/>
    <w:rsid w:val="00461591"/>
    <w:rsid w:val="00461733"/>
    <w:rsid w:val="004630F1"/>
    <w:rsid w:val="00463217"/>
    <w:rsid w:val="004639D7"/>
    <w:rsid w:val="004640EA"/>
    <w:rsid w:val="0046414D"/>
    <w:rsid w:val="00464698"/>
    <w:rsid w:val="00464B1F"/>
    <w:rsid w:val="00465435"/>
    <w:rsid w:val="0046565C"/>
    <w:rsid w:val="0046636B"/>
    <w:rsid w:val="0046645B"/>
    <w:rsid w:val="004665F8"/>
    <w:rsid w:val="0046723A"/>
    <w:rsid w:val="0047038B"/>
    <w:rsid w:val="0047076D"/>
    <w:rsid w:val="004707CC"/>
    <w:rsid w:val="00470C0B"/>
    <w:rsid w:val="00471143"/>
    <w:rsid w:val="004714BA"/>
    <w:rsid w:val="004715B6"/>
    <w:rsid w:val="0047190E"/>
    <w:rsid w:val="004719E9"/>
    <w:rsid w:val="00471DBA"/>
    <w:rsid w:val="00471E75"/>
    <w:rsid w:val="00471E94"/>
    <w:rsid w:val="00472324"/>
    <w:rsid w:val="00472A1B"/>
    <w:rsid w:val="00472AD0"/>
    <w:rsid w:val="00473EBC"/>
    <w:rsid w:val="004741BF"/>
    <w:rsid w:val="00474754"/>
    <w:rsid w:val="00474C29"/>
    <w:rsid w:val="0047535E"/>
    <w:rsid w:val="00475E88"/>
    <w:rsid w:val="0047623A"/>
    <w:rsid w:val="00476320"/>
    <w:rsid w:val="004767F2"/>
    <w:rsid w:val="004774A7"/>
    <w:rsid w:val="00477588"/>
    <w:rsid w:val="00477655"/>
    <w:rsid w:val="00480AC3"/>
    <w:rsid w:val="00480C79"/>
    <w:rsid w:val="00480F90"/>
    <w:rsid w:val="004819EB"/>
    <w:rsid w:val="00481B3D"/>
    <w:rsid w:val="004824FE"/>
    <w:rsid w:val="004825F2"/>
    <w:rsid w:val="00482839"/>
    <w:rsid w:val="00482D48"/>
    <w:rsid w:val="00482E67"/>
    <w:rsid w:val="00483832"/>
    <w:rsid w:val="00483B0B"/>
    <w:rsid w:val="00483D6F"/>
    <w:rsid w:val="004844DB"/>
    <w:rsid w:val="00484780"/>
    <w:rsid w:val="004848C6"/>
    <w:rsid w:val="004863ED"/>
    <w:rsid w:val="00486BE9"/>
    <w:rsid w:val="0048756F"/>
    <w:rsid w:val="00490145"/>
    <w:rsid w:val="00490595"/>
    <w:rsid w:val="004907B8"/>
    <w:rsid w:val="00490EA4"/>
    <w:rsid w:val="004911E8"/>
    <w:rsid w:val="0049233F"/>
    <w:rsid w:val="00492422"/>
    <w:rsid w:val="00492A35"/>
    <w:rsid w:val="00493A09"/>
    <w:rsid w:val="00493F16"/>
    <w:rsid w:val="00494766"/>
    <w:rsid w:val="00495003"/>
    <w:rsid w:val="00495224"/>
    <w:rsid w:val="00495AD0"/>
    <w:rsid w:val="00495C6C"/>
    <w:rsid w:val="00496786"/>
    <w:rsid w:val="004969F1"/>
    <w:rsid w:val="00497122"/>
    <w:rsid w:val="00497660"/>
    <w:rsid w:val="004A0360"/>
    <w:rsid w:val="004A1860"/>
    <w:rsid w:val="004A2622"/>
    <w:rsid w:val="004A29B1"/>
    <w:rsid w:val="004A37B4"/>
    <w:rsid w:val="004A3A98"/>
    <w:rsid w:val="004A3E9C"/>
    <w:rsid w:val="004A41B8"/>
    <w:rsid w:val="004A435E"/>
    <w:rsid w:val="004A4360"/>
    <w:rsid w:val="004A46DA"/>
    <w:rsid w:val="004A4947"/>
    <w:rsid w:val="004A4B17"/>
    <w:rsid w:val="004A4C43"/>
    <w:rsid w:val="004A4E87"/>
    <w:rsid w:val="004A508B"/>
    <w:rsid w:val="004A5130"/>
    <w:rsid w:val="004A59FA"/>
    <w:rsid w:val="004A669F"/>
    <w:rsid w:val="004A69A1"/>
    <w:rsid w:val="004A6A2C"/>
    <w:rsid w:val="004A6E20"/>
    <w:rsid w:val="004A762F"/>
    <w:rsid w:val="004B0364"/>
    <w:rsid w:val="004B095B"/>
    <w:rsid w:val="004B0B0A"/>
    <w:rsid w:val="004B108A"/>
    <w:rsid w:val="004B1A33"/>
    <w:rsid w:val="004B2760"/>
    <w:rsid w:val="004B3A27"/>
    <w:rsid w:val="004B42ED"/>
    <w:rsid w:val="004B43A6"/>
    <w:rsid w:val="004B5073"/>
    <w:rsid w:val="004B5265"/>
    <w:rsid w:val="004B5610"/>
    <w:rsid w:val="004B5EB0"/>
    <w:rsid w:val="004B655F"/>
    <w:rsid w:val="004B6727"/>
    <w:rsid w:val="004B6BA7"/>
    <w:rsid w:val="004B7230"/>
    <w:rsid w:val="004B74F6"/>
    <w:rsid w:val="004B76E7"/>
    <w:rsid w:val="004B7874"/>
    <w:rsid w:val="004C009E"/>
    <w:rsid w:val="004C0344"/>
    <w:rsid w:val="004C05AC"/>
    <w:rsid w:val="004C07AB"/>
    <w:rsid w:val="004C0DB9"/>
    <w:rsid w:val="004C10C8"/>
    <w:rsid w:val="004C15E1"/>
    <w:rsid w:val="004C2683"/>
    <w:rsid w:val="004C2840"/>
    <w:rsid w:val="004C2CB9"/>
    <w:rsid w:val="004C4726"/>
    <w:rsid w:val="004C549B"/>
    <w:rsid w:val="004C551E"/>
    <w:rsid w:val="004C555C"/>
    <w:rsid w:val="004C5CAA"/>
    <w:rsid w:val="004C6468"/>
    <w:rsid w:val="004C69AF"/>
    <w:rsid w:val="004C6FC8"/>
    <w:rsid w:val="004D0372"/>
    <w:rsid w:val="004D0382"/>
    <w:rsid w:val="004D0519"/>
    <w:rsid w:val="004D1014"/>
    <w:rsid w:val="004D1829"/>
    <w:rsid w:val="004D2B49"/>
    <w:rsid w:val="004D2F35"/>
    <w:rsid w:val="004D2F42"/>
    <w:rsid w:val="004D2F73"/>
    <w:rsid w:val="004D3782"/>
    <w:rsid w:val="004D388B"/>
    <w:rsid w:val="004D3FF3"/>
    <w:rsid w:val="004D4488"/>
    <w:rsid w:val="004D463E"/>
    <w:rsid w:val="004D46DB"/>
    <w:rsid w:val="004D5247"/>
    <w:rsid w:val="004D571A"/>
    <w:rsid w:val="004D5F37"/>
    <w:rsid w:val="004D64AD"/>
    <w:rsid w:val="004D68B5"/>
    <w:rsid w:val="004E063C"/>
    <w:rsid w:val="004E11D5"/>
    <w:rsid w:val="004E16ED"/>
    <w:rsid w:val="004E1910"/>
    <w:rsid w:val="004E2264"/>
    <w:rsid w:val="004E29A5"/>
    <w:rsid w:val="004E2C77"/>
    <w:rsid w:val="004E370D"/>
    <w:rsid w:val="004E373F"/>
    <w:rsid w:val="004E424D"/>
    <w:rsid w:val="004E4A17"/>
    <w:rsid w:val="004E4B88"/>
    <w:rsid w:val="004E52A1"/>
    <w:rsid w:val="004E56A3"/>
    <w:rsid w:val="004E6241"/>
    <w:rsid w:val="004E647E"/>
    <w:rsid w:val="004E75A2"/>
    <w:rsid w:val="004E766F"/>
    <w:rsid w:val="004E78F1"/>
    <w:rsid w:val="004E7F00"/>
    <w:rsid w:val="004F06AB"/>
    <w:rsid w:val="004F12C5"/>
    <w:rsid w:val="004F16EF"/>
    <w:rsid w:val="004F1FA0"/>
    <w:rsid w:val="004F23D9"/>
    <w:rsid w:val="004F26EC"/>
    <w:rsid w:val="004F2B9D"/>
    <w:rsid w:val="004F306A"/>
    <w:rsid w:val="004F30BB"/>
    <w:rsid w:val="004F332C"/>
    <w:rsid w:val="004F3BB7"/>
    <w:rsid w:val="004F3FE3"/>
    <w:rsid w:val="004F418F"/>
    <w:rsid w:val="004F54B2"/>
    <w:rsid w:val="004F5714"/>
    <w:rsid w:val="004F5A99"/>
    <w:rsid w:val="004F5B14"/>
    <w:rsid w:val="004F71AF"/>
    <w:rsid w:val="004F7FA5"/>
    <w:rsid w:val="004F7FBB"/>
    <w:rsid w:val="00500B0D"/>
    <w:rsid w:val="00501194"/>
    <w:rsid w:val="00502868"/>
    <w:rsid w:val="00502A01"/>
    <w:rsid w:val="00502EC1"/>
    <w:rsid w:val="0050396D"/>
    <w:rsid w:val="00504BA2"/>
    <w:rsid w:val="00504C0C"/>
    <w:rsid w:val="00504D16"/>
    <w:rsid w:val="00504E60"/>
    <w:rsid w:val="00504F23"/>
    <w:rsid w:val="00505318"/>
    <w:rsid w:val="005057BE"/>
    <w:rsid w:val="00505A30"/>
    <w:rsid w:val="00506532"/>
    <w:rsid w:val="00506A91"/>
    <w:rsid w:val="00506E49"/>
    <w:rsid w:val="00507553"/>
    <w:rsid w:val="00507650"/>
    <w:rsid w:val="00507F06"/>
    <w:rsid w:val="005102C4"/>
    <w:rsid w:val="005103AB"/>
    <w:rsid w:val="0051133B"/>
    <w:rsid w:val="00511577"/>
    <w:rsid w:val="005118CC"/>
    <w:rsid w:val="00511D17"/>
    <w:rsid w:val="00512B46"/>
    <w:rsid w:val="00512F77"/>
    <w:rsid w:val="00513E3A"/>
    <w:rsid w:val="00514453"/>
    <w:rsid w:val="005149DB"/>
    <w:rsid w:val="005154B0"/>
    <w:rsid w:val="00515755"/>
    <w:rsid w:val="00515C87"/>
    <w:rsid w:val="005163FD"/>
    <w:rsid w:val="005175C6"/>
    <w:rsid w:val="00517866"/>
    <w:rsid w:val="00517CDD"/>
    <w:rsid w:val="0052028A"/>
    <w:rsid w:val="005202A1"/>
    <w:rsid w:val="00520835"/>
    <w:rsid w:val="00520B08"/>
    <w:rsid w:val="00520DE5"/>
    <w:rsid w:val="00520F36"/>
    <w:rsid w:val="005218CB"/>
    <w:rsid w:val="00521E07"/>
    <w:rsid w:val="00521F09"/>
    <w:rsid w:val="005223B2"/>
    <w:rsid w:val="00522D3F"/>
    <w:rsid w:val="00522D9F"/>
    <w:rsid w:val="005235E7"/>
    <w:rsid w:val="0052378E"/>
    <w:rsid w:val="0052395F"/>
    <w:rsid w:val="00523E24"/>
    <w:rsid w:val="0052410D"/>
    <w:rsid w:val="005241A8"/>
    <w:rsid w:val="00524DD2"/>
    <w:rsid w:val="005252C3"/>
    <w:rsid w:val="00525B96"/>
    <w:rsid w:val="0052606A"/>
    <w:rsid w:val="0052642B"/>
    <w:rsid w:val="00526A0F"/>
    <w:rsid w:val="005272B6"/>
    <w:rsid w:val="00527AF2"/>
    <w:rsid w:val="00527D36"/>
    <w:rsid w:val="005300B1"/>
    <w:rsid w:val="005301E3"/>
    <w:rsid w:val="005307C6"/>
    <w:rsid w:val="0053085B"/>
    <w:rsid w:val="00530972"/>
    <w:rsid w:val="00531459"/>
    <w:rsid w:val="00531F85"/>
    <w:rsid w:val="005327D3"/>
    <w:rsid w:val="0053289D"/>
    <w:rsid w:val="005333F6"/>
    <w:rsid w:val="0053346B"/>
    <w:rsid w:val="005338AE"/>
    <w:rsid w:val="00533B4C"/>
    <w:rsid w:val="00533CAB"/>
    <w:rsid w:val="00534F59"/>
    <w:rsid w:val="0053595E"/>
    <w:rsid w:val="00535FD7"/>
    <w:rsid w:val="00536310"/>
    <w:rsid w:val="005367BD"/>
    <w:rsid w:val="0053774F"/>
    <w:rsid w:val="005404D9"/>
    <w:rsid w:val="0054148B"/>
    <w:rsid w:val="005416C5"/>
    <w:rsid w:val="00542AAC"/>
    <w:rsid w:val="00543986"/>
    <w:rsid w:val="00543D9B"/>
    <w:rsid w:val="0054438B"/>
    <w:rsid w:val="005443AF"/>
    <w:rsid w:val="00544EF2"/>
    <w:rsid w:val="00544F49"/>
    <w:rsid w:val="00545CB1"/>
    <w:rsid w:val="00545FB8"/>
    <w:rsid w:val="00547952"/>
    <w:rsid w:val="00547FDD"/>
    <w:rsid w:val="00551099"/>
    <w:rsid w:val="00552212"/>
    <w:rsid w:val="005522D6"/>
    <w:rsid w:val="0055289D"/>
    <w:rsid w:val="005528C4"/>
    <w:rsid w:val="00552F26"/>
    <w:rsid w:val="00553414"/>
    <w:rsid w:val="00553842"/>
    <w:rsid w:val="0055435E"/>
    <w:rsid w:val="0055493B"/>
    <w:rsid w:val="00554945"/>
    <w:rsid w:val="0055599D"/>
    <w:rsid w:val="00555F8F"/>
    <w:rsid w:val="00557022"/>
    <w:rsid w:val="00560065"/>
    <w:rsid w:val="0056059F"/>
    <w:rsid w:val="0056205D"/>
    <w:rsid w:val="00562768"/>
    <w:rsid w:val="005629C5"/>
    <w:rsid w:val="00562C37"/>
    <w:rsid w:val="00563DFC"/>
    <w:rsid w:val="005643A6"/>
    <w:rsid w:val="005647ED"/>
    <w:rsid w:val="00564D33"/>
    <w:rsid w:val="0056529C"/>
    <w:rsid w:val="00566091"/>
    <w:rsid w:val="005670D2"/>
    <w:rsid w:val="005675FB"/>
    <w:rsid w:val="005707D9"/>
    <w:rsid w:val="005709F7"/>
    <w:rsid w:val="00571807"/>
    <w:rsid w:val="00571918"/>
    <w:rsid w:val="00571C16"/>
    <w:rsid w:val="0057206A"/>
    <w:rsid w:val="0057216C"/>
    <w:rsid w:val="00572E7C"/>
    <w:rsid w:val="005733CF"/>
    <w:rsid w:val="005734E8"/>
    <w:rsid w:val="005738E7"/>
    <w:rsid w:val="0057471F"/>
    <w:rsid w:val="005748F7"/>
    <w:rsid w:val="005751C0"/>
    <w:rsid w:val="0057542C"/>
    <w:rsid w:val="005755E5"/>
    <w:rsid w:val="00575865"/>
    <w:rsid w:val="00576322"/>
    <w:rsid w:val="00576939"/>
    <w:rsid w:val="00577DC6"/>
    <w:rsid w:val="00580BF5"/>
    <w:rsid w:val="00580F69"/>
    <w:rsid w:val="00581799"/>
    <w:rsid w:val="005819CA"/>
    <w:rsid w:val="00582547"/>
    <w:rsid w:val="005831FF"/>
    <w:rsid w:val="005832BA"/>
    <w:rsid w:val="00583DC5"/>
    <w:rsid w:val="005845C1"/>
    <w:rsid w:val="00584DD3"/>
    <w:rsid w:val="00584F7F"/>
    <w:rsid w:val="00586154"/>
    <w:rsid w:val="0058677B"/>
    <w:rsid w:val="0058707A"/>
    <w:rsid w:val="00587E0C"/>
    <w:rsid w:val="00590225"/>
    <w:rsid w:val="005903FA"/>
    <w:rsid w:val="00590E2A"/>
    <w:rsid w:val="00590EAF"/>
    <w:rsid w:val="00590FD0"/>
    <w:rsid w:val="005915FD"/>
    <w:rsid w:val="005919CE"/>
    <w:rsid w:val="00591C24"/>
    <w:rsid w:val="005938C2"/>
    <w:rsid w:val="00593BFB"/>
    <w:rsid w:val="00594E3C"/>
    <w:rsid w:val="00595209"/>
    <w:rsid w:val="0059587D"/>
    <w:rsid w:val="00596AA6"/>
    <w:rsid w:val="00597239"/>
    <w:rsid w:val="00597342"/>
    <w:rsid w:val="0059749E"/>
    <w:rsid w:val="0059775C"/>
    <w:rsid w:val="00597B26"/>
    <w:rsid w:val="005A1142"/>
    <w:rsid w:val="005A13B2"/>
    <w:rsid w:val="005A204B"/>
    <w:rsid w:val="005A242F"/>
    <w:rsid w:val="005A2C44"/>
    <w:rsid w:val="005A313C"/>
    <w:rsid w:val="005A3346"/>
    <w:rsid w:val="005A4ACD"/>
    <w:rsid w:val="005A4D08"/>
    <w:rsid w:val="005A51BD"/>
    <w:rsid w:val="005A51C5"/>
    <w:rsid w:val="005A52B5"/>
    <w:rsid w:val="005A5B05"/>
    <w:rsid w:val="005A5B1F"/>
    <w:rsid w:val="005B15F1"/>
    <w:rsid w:val="005B1978"/>
    <w:rsid w:val="005B1A7D"/>
    <w:rsid w:val="005B1F2F"/>
    <w:rsid w:val="005B257B"/>
    <w:rsid w:val="005B2E5E"/>
    <w:rsid w:val="005B357D"/>
    <w:rsid w:val="005B42CF"/>
    <w:rsid w:val="005B4E2E"/>
    <w:rsid w:val="005B514E"/>
    <w:rsid w:val="005B5794"/>
    <w:rsid w:val="005B59DB"/>
    <w:rsid w:val="005B5AA2"/>
    <w:rsid w:val="005B61F1"/>
    <w:rsid w:val="005B6417"/>
    <w:rsid w:val="005B6A9B"/>
    <w:rsid w:val="005B6EB3"/>
    <w:rsid w:val="005B7271"/>
    <w:rsid w:val="005B738E"/>
    <w:rsid w:val="005B79CB"/>
    <w:rsid w:val="005C00B9"/>
    <w:rsid w:val="005C0A67"/>
    <w:rsid w:val="005C0FA6"/>
    <w:rsid w:val="005C14BD"/>
    <w:rsid w:val="005C1A23"/>
    <w:rsid w:val="005C228C"/>
    <w:rsid w:val="005C346C"/>
    <w:rsid w:val="005C4346"/>
    <w:rsid w:val="005C4F23"/>
    <w:rsid w:val="005C5498"/>
    <w:rsid w:val="005C56AB"/>
    <w:rsid w:val="005C57AB"/>
    <w:rsid w:val="005C5B13"/>
    <w:rsid w:val="005C5F3E"/>
    <w:rsid w:val="005C6DA3"/>
    <w:rsid w:val="005C6DF1"/>
    <w:rsid w:val="005C6FFA"/>
    <w:rsid w:val="005C7752"/>
    <w:rsid w:val="005C785C"/>
    <w:rsid w:val="005C7988"/>
    <w:rsid w:val="005C7E2E"/>
    <w:rsid w:val="005C7E43"/>
    <w:rsid w:val="005D023A"/>
    <w:rsid w:val="005D1099"/>
    <w:rsid w:val="005D193F"/>
    <w:rsid w:val="005D1D16"/>
    <w:rsid w:val="005D1DD0"/>
    <w:rsid w:val="005D1E1A"/>
    <w:rsid w:val="005D2153"/>
    <w:rsid w:val="005D2C2C"/>
    <w:rsid w:val="005D312D"/>
    <w:rsid w:val="005D32B1"/>
    <w:rsid w:val="005D32D2"/>
    <w:rsid w:val="005D354E"/>
    <w:rsid w:val="005D444A"/>
    <w:rsid w:val="005D486F"/>
    <w:rsid w:val="005D5265"/>
    <w:rsid w:val="005D5323"/>
    <w:rsid w:val="005D7BD6"/>
    <w:rsid w:val="005D7EA0"/>
    <w:rsid w:val="005E04EB"/>
    <w:rsid w:val="005E072C"/>
    <w:rsid w:val="005E10C9"/>
    <w:rsid w:val="005E1860"/>
    <w:rsid w:val="005E1AE4"/>
    <w:rsid w:val="005E1F04"/>
    <w:rsid w:val="005E2376"/>
    <w:rsid w:val="005E2C78"/>
    <w:rsid w:val="005E2DE1"/>
    <w:rsid w:val="005E2E40"/>
    <w:rsid w:val="005E3B5B"/>
    <w:rsid w:val="005E41AD"/>
    <w:rsid w:val="005E4288"/>
    <w:rsid w:val="005E4A1A"/>
    <w:rsid w:val="005E4D3D"/>
    <w:rsid w:val="005E54BF"/>
    <w:rsid w:val="005E5680"/>
    <w:rsid w:val="005E56E0"/>
    <w:rsid w:val="005E5715"/>
    <w:rsid w:val="005E57ED"/>
    <w:rsid w:val="005E5886"/>
    <w:rsid w:val="005E60EE"/>
    <w:rsid w:val="005E68B9"/>
    <w:rsid w:val="005E7695"/>
    <w:rsid w:val="005E79B1"/>
    <w:rsid w:val="005F09D1"/>
    <w:rsid w:val="005F0C21"/>
    <w:rsid w:val="005F1158"/>
    <w:rsid w:val="005F117E"/>
    <w:rsid w:val="005F119E"/>
    <w:rsid w:val="005F1BDE"/>
    <w:rsid w:val="005F2868"/>
    <w:rsid w:val="005F45EF"/>
    <w:rsid w:val="005F5522"/>
    <w:rsid w:val="005F5ABE"/>
    <w:rsid w:val="005F65F7"/>
    <w:rsid w:val="005F6FE0"/>
    <w:rsid w:val="005F7D7A"/>
    <w:rsid w:val="00600385"/>
    <w:rsid w:val="00600A07"/>
    <w:rsid w:val="006015BD"/>
    <w:rsid w:val="00602210"/>
    <w:rsid w:val="00602285"/>
    <w:rsid w:val="006026C3"/>
    <w:rsid w:val="0060321A"/>
    <w:rsid w:val="00604909"/>
    <w:rsid w:val="00604954"/>
    <w:rsid w:val="00604BEB"/>
    <w:rsid w:val="00604F5A"/>
    <w:rsid w:val="00605004"/>
    <w:rsid w:val="00605CF5"/>
    <w:rsid w:val="00606BAB"/>
    <w:rsid w:val="00606CB2"/>
    <w:rsid w:val="00607374"/>
    <w:rsid w:val="006075C8"/>
    <w:rsid w:val="00607825"/>
    <w:rsid w:val="00607B08"/>
    <w:rsid w:val="00607B5A"/>
    <w:rsid w:val="00610E6A"/>
    <w:rsid w:val="00611AB2"/>
    <w:rsid w:val="00612771"/>
    <w:rsid w:val="0061281E"/>
    <w:rsid w:val="00612915"/>
    <w:rsid w:val="00612C9E"/>
    <w:rsid w:val="00613209"/>
    <w:rsid w:val="006136C0"/>
    <w:rsid w:val="00613CDB"/>
    <w:rsid w:val="006152F5"/>
    <w:rsid w:val="006156A0"/>
    <w:rsid w:val="006156D2"/>
    <w:rsid w:val="006157C8"/>
    <w:rsid w:val="00615B7E"/>
    <w:rsid w:val="00615CE1"/>
    <w:rsid w:val="00616BBF"/>
    <w:rsid w:val="006178AF"/>
    <w:rsid w:val="00620094"/>
    <w:rsid w:val="00620215"/>
    <w:rsid w:val="006204A0"/>
    <w:rsid w:val="00620A1F"/>
    <w:rsid w:val="00621336"/>
    <w:rsid w:val="00621A22"/>
    <w:rsid w:val="006226D0"/>
    <w:rsid w:val="00622F9E"/>
    <w:rsid w:val="00623F9F"/>
    <w:rsid w:val="00624246"/>
    <w:rsid w:val="00625576"/>
    <w:rsid w:val="00625BB6"/>
    <w:rsid w:val="00625FB4"/>
    <w:rsid w:val="006263FA"/>
    <w:rsid w:val="00627071"/>
    <w:rsid w:val="00627C39"/>
    <w:rsid w:val="0063076F"/>
    <w:rsid w:val="00630781"/>
    <w:rsid w:val="00630984"/>
    <w:rsid w:val="006310BE"/>
    <w:rsid w:val="006313DE"/>
    <w:rsid w:val="0063169E"/>
    <w:rsid w:val="00631BDE"/>
    <w:rsid w:val="0063229A"/>
    <w:rsid w:val="006322EA"/>
    <w:rsid w:val="0063263A"/>
    <w:rsid w:val="00632776"/>
    <w:rsid w:val="00632F18"/>
    <w:rsid w:val="00633889"/>
    <w:rsid w:val="00633D66"/>
    <w:rsid w:val="006348EB"/>
    <w:rsid w:val="00634D61"/>
    <w:rsid w:val="00634FA5"/>
    <w:rsid w:val="006354B2"/>
    <w:rsid w:val="00635A02"/>
    <w:rsid w:val="006366D6"/>
    <w:rsid w:val="00636B07"/>
    <w:rsid w:val="006372AA"/>
    <w:rsid w:val="00637845"/>
    <w:rsid w:val="0064153E"/>
    <w:rsid w:val="006417C9"/>
    <w:rsid w:val="0064183C"/>
    <w:rsid w:val="00642550"/>
    <w:rsid w:val="00642768"/>
    <w:rsid w:val="00642BB3"/>
    <w:rsid w:val="00642D18"/>
    <w:rsid w:val="006432C5"/>
    <w:rsid w:val="006435E1"/>
    <w:rsid w:val="00643655"/>
    <w:rsid w:val="00643E87"/>
    <w:rsid w:val="0064409B"/>
    <w:rsid w:val="006444EF"/>
    <w:rsid w:val="00644675"/>
    <w:rsid w:val="00644B71"/>
    <w:rsid w:val="00645AF6"/>
    <w:rsid w:val="00645E67"/>
    <w:rsid w:val="00645F3E"/>
    <w:rsid w:val="00647F19"/>
    <w:rsid w:val="00651973"/>
    <w:rsid w:val="00651B98"/>
    <w:rsid w:val="00651D09"/>
    <w:rsid w:val="00652CC4"/>
    <w:rsid w:val="00653044"/>
    <w:rsid w:val="00654CF1"/>
    <w:rsid w:val="00654F10"/>
    <w:rsid w:val="00655288"/>
    <w:rsid w:val="00656B6E"/>
    <w:rsid w:val="00656F4D"/>
    <w:rsid w:val="0065723E"/>
    <w:rsid w:val="0065749F"/>
    <w:rsid w:val="00657883"/>
    <w:rsid w:val="006578C1"/>
    <w:rsid w:val="00660026"/>
    <w:rsid w:val="00660A73"/>
    <w:rsid w:val="00661BFA"/>
    <w:rsid w:val="00661F74"/>
    <w:rsid w:val="006623F9"/>
    <w:rsid w:val="006626AB"/>
    <w:rsid w:val="00662CEC"/>
    <w:rsid w:val="00662FE5"/>
    <w:rsid w:val="0066365E"/>
    <w:rsid w:val="00663898"/>
    <w:rsid w:val="006638FD"/>
    <w:rsid w:val="006640D4"/>
    <w:rsid w:val="006646CD"/>
    <w:rsid w:val="00664D4C"/>
    <w:rsid w:val="0066669D"/>
    <w:rsid w:val="00666962"/>
    <w:rsid w:val="00666EF3"/>
    <w:rsid w:val="00666F80"/>
    <w:rsid w:val="0066762F"/>
    <w:rsid w:val="00667C7C"/>
    <w:rsid w:val="0067011B"/>
    <w:rsid w:val="0067028E"/>
    <w:rsid w:val="00670584"/>
    <w:rsid w:val="00670828"/>
    <w:rsid w:val="00670BBB"/>
    <w:rsid w:val="00670C9D"/>
    <w:rsid w:val="00670EA5"/>
    <w:rsid w:val="006715E3"/>
    <w:rsid w:val="0067171A"/>
    <w:rsid w:val="006718A4"/>
    <w:rsid w:val="00671AAB"/>
    <w:rsid w:val="00671B69"/>
    <w:rsid w:val="00671CAA"/>
    <w:rsid w:val="00671F4A"/>
    <w:rsid w:val="006720E4"/>
    <w:rsid w:val="00672F45"/>
    <w:rsid w:val="00673CDA"/>
    <w:rsid w:val="0067484E"/>
    <w:rsid w:val="0067547B"/>
    <w:rsid w:val="006755A0"/>
    <w:rsid w:val="00675F62"/>
    <w:rsid w:val="006761F1"/>
    <w:rsid w:val="0067741B"/>
    <w:rsid w:val="00677543"/>
    <w:rsid w:val="0067788D"/>
    <w:rsid w:val="00677AC3"/>
    <w:rsid w:val="00677B6E"/>
    <w:rsid w:val="00680287"/>
    <w:rsid w:val="00680477"/>
    <w:rsid w:val="00681419"/>
    <w:rsid w:val="00681644"/>
    <w:rsid w:val="00681682"/>
    <w:rsid w:val="006818C5"/>
    <w:rsid w:val="00681F08"/>
    <w:rsid w:val="0068428B"/>
    <w:rsid w:val="0068465C"/>
    <w:rsid w:val="00684BEA"/>
    <w:rsid w:val="00684DB2"/>
    <w:rsid w:val="00685154"/>
    <w:rsid w:val="0068532C"/>
    <w:rsid w:val="0068556F"/>
    <w:rsid w:val="006867BC"/>
    <w:rsid w:val="006868E1"/>
    <w:rsid w:val="00686B42"/>
    <w:rsid w:val="006870CA"/>
    <w:rsid w:val="006906F5"/>
    <w:rsid w:val="00691EE9"/>
    <w:rsid w:val="00691FAC"/>
    <w:rsid w:val="00692063"/>
    <w:rsid w:val="00692104"/>
    <w:rsid w:val="0069221C"/>
    <w:rsid w:val="0069249E"/>
    <w:rsid w:val="00692D3C"/>
    <w:rsid w:val="006931E5"/>
    <w:rsid w:val="006934B0"/>
    <w:rsid w:val="006934F7"/>
    <w:rsid w:val="00693DCE"/>
    <w:rsid w:val="00693E0E"/>
    <w:rsid w:val="00694456"/>
    <w:rsid w:val="00694559"/>
    <w:rsid w:val="00695FEB"/>
    <w:rsid w:val="006974CE"/>
    <w:rsid w:val="006A0182"/>
    <w:rsid w:val="006A02E7"/>
    <w:rsid w:val="006A04FF"/>
    <w:rsid w:val="006A0949"/>
    <w:rsid w:val="006A0E6A"/>
    <w:rsid w:val="006A1958"/>
    <w:rsid w:val="006A1971"/>
    <w:rsid w:val="006A1E3C"/>
    <w:rsid w:val="006A1F90"/>
    <w:rsid w:val="006A220C"/>
    <w:rsid w:val="006A2510"/>
    <w:rsid w:val="006A3262"/>
    <w:rsid w:val="006A45FB"/>
    <w:rsid w:val="006A4937"/>
    <w:rsid w:val="006A4D27"/>
    <w:rsid w:val="006A4E0F"/>
    <w:rsid w:val="006A5C64"/>
    <w:rsid w:val="006A6609"/>
    <w:rsid w:val="006A66D9"/>
    <w:rsid w:val="006A6CD3"/>
    <w:rsid w:val="006A79FD"/>
    <w:rsid w:val="006A7C31"/>
    <w:rsid w:val="006B03A7"/>
    <w:rsid w:val="006B0620"/>
    <w:rsid w:val="006B2457"/>
    <w:rsid w:val="006B2BE6"/>
    <w:rsid w:val="006B3A1B"/>
    <w:rsid w:val="006B4CE1"/>
    <w:rsid w:val="006B503B"/>
    <w:rsid w:val="006B53F0"/>
    <w:rsid w:val="006B5ACF"/>
    <w:rsid w:val="006B5C1D"/>
    <w:rsid w:val="006B601E"/>
    <w:rsid w:val="006B613F"/>
    <w:rsid w:val="006B6A03"/>
    <w:rsid w:val="006B6F4A"/>
    <w:rsid w:val="006B72EC"/>
    <w:rsid w:val="006B7D24"/>
    <w:rsid w:val="006C0FBC"/>
    <w:rsid w:val="006C1780"/>
    <w:rsid w:val="006C2070"/>
    <w:rsid w:val="006C28FE"/>
    <w:rsid w:val="006C3FA1"/>
    <w:rsid w:val="006C3FF6"/>
    <w:rsid w:val="006C4CD6"/>
    <w:rsid w:val="006C4DEB"/>
    <w:rsid w:val="006C57F7"/>
    <w:rsid w:val="006C5EA2"/>
    <w:rsid w:val="006C6CB8"/>
    <w:rsid w:val="006C7AC6"/>
    <w:rsid w:val="006C7B08"/>
    <w:rsid w:val="006C7B36"/>
    <w:rsid w:val="006C7C35"/>
    <w:rsid w:val="006D00F5"/>
    <w:rsid w:val="006D0152"/>
    <w:rsid w:val="006D02A9"/>
    <w:rsid w:val="006D0D71"/>
    <w:rsid w:val="006D0EE9"/>
    <w:rsid w:val="006D1B66"/>
    <w:rsid w:val="006D1EF5"/>
    <w:rsid w:val="006D2082"/>
    <w:rsid w:val="006D2404"/>
    <w:rsid w:val="006D307A"/>
    <w:rsid w:val="006D311D"/>
    <w:rsid w:val="006D33E6"/>
    <w:rsid w:val="006D3614"/>
    <w:rsid w:val="006D361A"/>
    <w:rsid w:val="006D3762"/>
    <w:rsid w:val="006D3F42"/>
    <w:rsid w:val="006D3FAB"/>
    <w:rsid w:val="006D416C"/>
    <w:rsid w:val="006D42E2"/>
    <w:rsid w:val="006D4BD7"/>
    <w:rsid w:val="006D6B95"/>
    <w:rsid w:val="006D6ECF"/>
    <w:rsid w:val="006D740C"/>
    <w:rsid w:val="006D7488"/>
    <w:rsid w:val="006D7CA5"/>
    <w:rsid w:val="006E0530"/>
    <w:rsid w:val="006E0BE7"/>
    <w:rsid w:val="006E0F36"/>
    <w:rsid w:val="006E105B"/>
    <w:rsid w:val="006E1061"/>
    <w:rsid w:val="006E21AD"/>
    <w:rsid w:val="006E2203"/>
    <w:rsid w:val="006E2B65"/>
    <w:rsid w:val="006E2C9C"/>
    <w:rsid w:val="006E3237"/>
    <w:rsid w:val="006E345F"/>
    <w:rsid w:val="006E3EDC"/>
    <w:rsid w:val="006E4556"/>
    <w:rsid w:val="006E4D24"/>
    <w:rsid w:val="006E58E3"/>
    <w:rsid w:val="006F1888"/>
    <w:rsid w:val="006F1C83"/>
    <w:rsid w:val="006F261F"/>
    <w:rsid w:val="006F291A"/>
    <w:rsid w:val="006F2B32"/>
    <w:rsid w:val="006F36D9"/>
    <w:rsid w:val="006F379E"/>
    <w:rsid w:val="006F4037"/>
    <w:rsid w:val="006F40B9"/>
    <w:rsid w:val="006F42A5"/>
    <w:rsid w:val="006F4312"/>
    <w:rsid w:val="006F47B5"/>
    <w:rsid w:val="006F4E57"/>
    <w:rsid w:val="006F5044"/>
    <w:rsid w:val="006F51E9"/>
    <w:rsid w:val="006F5F15"/>
    <w:rsid w:val="006F67C8"/>
    <w:rsid w:val="006F7BDC"/>
    <w:rsid w:val="006F7CF7"/>
    <w:rsid w:val="006F7E4D"/>
    <w:rsid w:val="0070179D"/>
    <w:rsid w:val="007023AB"/>
    <w:rsid w:val="007026E4"/>
    <w:rsid w:val="007032AF"/>
    <w:rsid w:val="007037BC"/>
    <w:rsid w:val="00704155"/>
    <w:rsid w:val="00704671"/>
    <w:rsid w:val="00705808"/>
    <w:rsid w:val="00706066"/>
    <w:rsid w:val="0070702D"/>
    <w:rsid w:val="0071016A"/>
    <w:rsid w:val="00710659"/>
    <w:rsid w:val="007106A0"/>
    <w:rsid w:val="00710B58"/>
    <w:rsid w:val="00710F3D"/>
    <w:rsid w:val="00711F17"/>
    <w:rsid w:val="007131B5"/>
    <w:rsid w:val="00713EBF"/>
    <w:rsid w:val="00713F43"/>
    <w:rsid w:val="00714748"/>
    <w:rsid w:val="00715D52"/>
    <w:rsid w:val="00715E40"/>
    <w:rsid w:val="007161E4"/>
    <w:rsid w:val="0071698E"/>
    <w:rsid w:val="00716C48"/>
    <w:rsid w:val="0071760E"/>
    <w:rsid w:val="007176B8"/>
    <w:rsid w:val="00717BEE"/>
    <w:rsid w:val="00717E3B"/>
    <w:rsid w:val="00720131"/>
    <w:rsid w:val="00720F55"/>
    <w:rsid w:val="00721B1C"/>
    <w:rsid w:val="00722062"/>
    <w:rsid w:val="00722184"/>
    <w:rsid w:val="007222C2"/>
    <w:rsid w:val="00722844"/>
    <w:rsid w:val="00722927"/>
    <w:rsid w:val="00722C46"/>
    <w:rsid w:val="0072303D"/>
    <w:rsid w:val="00723663"/>
    <w:rsid w:val="00723E79"/>
    <w:rsid w:val="0072476A"/>
    <w:rsid w:val="00724AA8"/>
    <w:rsid w:val="007265BE"/>
    <w:rsid w:val="0072691E"/>
    <w:rsid w:val="00726BBE"/>
    <w:rsid w:val="00727B85"/>
    <w:rsid w:val="00727CFD"/>
    <w:rsid w:val="007304AA"/>
    <w:rsid w:val="00730508"/>
    <w:rsid w:val="00730996"/>
    <w:rsid w:val="007325B9"/>
    <w:rsid w:val="007328C6"/>
    <w:rsid w:val="00732D1A"/>
    <w:rsid w:val="00732E35"/>
    <w:rsid w:val="00733778"/>
    <w:rsid w:val="00733BF3"/>
    <w:rsid w:val="00733F3A"/>
    <w:rsid w:val="007346E7"/>
    <w:rsid w:val="00735653"/>
    <w:rsid w:val="00735912"/>
    <w:rsid w:val="007359D1"/>
    <w:rsid w:val="00735E1E"/>
    <w:rsid w:val="00736514"/>
    <w:rsid w:val="00736804"/>
    <w:rsid w:val="00736BE2"/>
    <w:rsid w:val="00736CBC"/>
    <w:rsid w:val="00736E06"/>
    <w:rsid w:val="00736E81"/>
    <w:rsid w:val="007370AD"/>
    <w:rsid w:val="0073724F"/>
    <w:rsid w:val="00737293"/>
    <w:rsid w:val="00737C29"/>
    <w:rsid w:val="007404AB"/>
    <w:rsid w:val="00740A9F"/>
    <w:rsid w:val="00740B81"/>
    <w:rsid w:val="00740D1D"/>
    <w:rsid w:val="00740DFE"/>
    <w:rsid w:val="00740F26"/>
    <w:rsid w:val="00741444"/>
    <w:rsid w:val="007419DF"/>
    <w:rsid w:val="00743011"/>
    <w:rsid w:val="0074367B"/>
    <w:rsid w:val="007444A6"/>
    <w:rsid w:val="007446D9"/>
    <w:rsid w:val="007449C7"/>
    <w:rsid w:val="007453AA"/>
    <w:rsid w:val="00745667"/>
    <w:rsid w:val="00745A66"/>
    <w:rsid w:val="00745F42"/>
    <w:rsid w:val="007470BA"/>
    <w:rsid w:val="0074725D"/>
    <w:rsid w:val="0074737F"/>
    <w:rsid w:val="00747A5B"/>
    <w:rsid w:val="00750A8F"/>
    <w:rsid w:val="007512DA"/>
    <w:rsid w:val="00751C6B"/>
    <w:rsid w:val="00751F95"/>
    <w:rsid w:val="00753051"/>
    <w:rsid w:val="0075345F"/>
    <w:rsid w:val="007534D3"/>
    <w:rsid w:val="00753648"/>
    <w:rsid w:val="007538D9"/>
    <w:rsid w:val="00754AB4"/>
    <w:rsid w:val="00755393"/>
    <w:rsid w:val="00755872"/>
    <w:rsid w:val="00755ABB"/>
    <w:rsid w:val="00755D23"/>
    <w:rsid w:val="00755F76"/>
    <w:rsid w:val="007563DD"/>
    <w:rsid w:val="00756DC9"/>
    <w:rsid w:val="0075718F"/>
    <w:rsid w:val="00757B89"/>
    <w:rsid w:val="00757F13"/>
    <w:rsid w:val="007605CA"/>
    <w:rsid w:val="00760987"/>
    <w:rsid w:val="00760B2C"/>
    <w:rsid w:val="00760DF7"/>
    <w:rsid w:val="00760E14"/>
    <w:rsid w:val="007613C0"/>
    <w:rsid w:val="007616D2"/>
    <w:rsid w:val="00761F5A"/>
    <w:rsid w:val="007626C7"/>
    <w:rsid w:val="0076339D"/>
    <w:rsid w:val="00764B70"/>
    <w:rsid w:val="00764DA2"/>
    <w:rsid w:val="007651FB"/>
    <w:rsid w:val="00766BEA"/>
    <w:rsid w:val="00767024"/>
    <w:rsid w:val="0076747E"/>
    <w:rsid w:val="007679E0"/>
    <w:rsid w:val="00767E8A"/>
    <w:rsid w:val="00767F14"/>
    <w:rsid w:val="00767F22"/>
    <w:rsid w:val="00767F5E"/>
    <w:rsid w:val="00767F6E"/>
    <w:rsid w:val="00770056"/>
    <w:rsid w:val="007703BD"/>
    <w:rsid w:val="0077135F"/>
    <w:rsid w:val="0077265B"/>
    <w:rsid w:val="00772F87"/>
    <w:rsid w:val="007732D6"/>
    <w:rsid w:val="007744EA"/>
    <w:rsid w:val="00774D4B"/>
    <w:rsid w:val="0077533C"/>
    <w:rsid w:val="0077572C"/>
    <w:rsid w:val="00775C40"/>
    <w:rsid w:val="00775FB0"/>
    <w:rsid w:val="00776C18"/>
    <w:rsid w:val="00776FB0"/>
    <w:rsid w:val="0077709C"/>
    <w:rsid w:val="00780F42"/>
    <w:rsid w:val="007812F9"/>
    <w:rsid w:val="00781992"/>
    <w:rsid w:val="00782240"/>
    <w:rsid w:val="00782314"/>
    <w:rsid w:val="0078273A"/>
    <w:rsid w:val="00782AB0"/>
    <w:rsid w:val="00782BF0"/>
    <w:rsid w:val="00782D93"/>
    <w:rsid w:val="00782FA1"/>
    <w:rsid w:val="007830DE"/>
    <w:rsid w:val="00783B65"/>
    <w:rsid w:val="00783B92"/>
    <w:rsid w:val="00785108"/>
    <w:rsid w:val="00785212"/>
    <w:rsid w:val="00785760"/>
    <w:rsid w:val="00785FE7"/>
    <w:rsid w:val="00790CFD"/>
    <w:rsid w:val="00790F9A"/>
    <w:rsid w:val="00791B85"/>
    <w:rsid w:val="007921FD"/>
    <w:rsid w:val="00792B74"/>
    <w:rsid w:val="00792C64"/>
    <w:rsid w:val="0079394F"/>
    <w:rsid w:val="0079497B"/>
    <w:rsid w:val="00794B62"/>
    <w:rsid w:val="00795266"/>
    <w:rsid w:val="00795B0C"/>
    <w:rsid w:val="00796162"/>
    <w:rsid w:val="00796275"/>
    <w:rsid w:val="0079632A"/>
    <w:rsid w:val="0079752D"/>
    <w:rsid w:val="00797ADD"/>
    <w:rsid w:val="00797F3B"/>
    <w:rsid w:val="007A0018"/>
    <w:rsid w:val="007A06F7"/>
    <w:rsid w:val="007A0A52"/>
    <w:rsid w:val="007A1540"/>
    <w:rsid w:val="007A20F7"/>
    <w:rsid w:val="007A261D"/>
    <w:rsid w:val="007A2D18"/>
    <w:rsid w:val="007A32C7"/>
    <w:rsid w:val="007A3995"/>
    <w:rsid w:val="007A3B19"/>
    <w:rsid w:val="007A3E6A"/>
    <w:rsid w:val="007A42E2"/>
    <w:rsid w:val="007A42ED"/>
    <w:rsid w:val="007A54A2"/>
    <w:rsid w:val="007A5670"/>
    <w:rsid w:val="007A5683"/>
    <w:rsid w:val="007A5C3E"/>
    <w:rsid w:val="007A60A3"/>
    <w:rsid w:val="007A690F"/>
    <w:rsid w:val="007A6DBF"/>
    <w:rsid w:val="007A72B3"/>
    <w:rsid w:val="007A739E"/>
    <w:rsid w:val="007A7465"/>
    <w:rsid w:val="007A79C3"/>
    <w:rsid w:val="007B0DE0"/>
    <w:rsid w:val="007B0FC8"/>
    <w:rsid w:val="007B210B"/>
    <w:rsid w:val="007B25A8"/>
    <w:rsid w:val="007B41F8"/>
    <w:rsid w:val="007B422E"/>
    <w:rsid w:val="007B4781"/>
    <w:rsid w:val="007B480A"/>
    <w:rsid w:val="007B5B0E"/>
    <w:rsid w:val="007B65ED"/>
    <w:rsid w:val="007B673F"/>
    <w:rsid w:val="007B679D"/>
    <w:rsid w:val="007B7139"/>
    <w:rsid w:val="007B72C3"/>
    <w:rsid w:val="007B7507"/>
    <w:rsid w:val="007B7865"/>
    <w:rsid w:val="007B7A8B"/>
    <w:rsid w:val="007C0E68"/>
    <w:rsid w:val="007C1BA4"/>
    <w:rsid w:val="007C1D0C"/>
    <w:rsid w:val="007C28BA"/>
    <w:rsid w:val="007C3225"/>
    <w:rsid w:val="007C4E92"/>
    <w:rsid w:val="007C51BB"/>
    <w:rsid w:val="007C613D"/>
    <w:rsid w:val="007C7277"/>
    <w:rsid w:val="007C7EC0"/>
    <w:rsid w:val="007D05EA"/>
    <w:rsid w:val="007D06CA"/>
    <w:rsid w:val="007D07FC"/>
    <w:rsid w:val="007D08D8"/>
    <w:rsid w:val="007D1076"/>
    <w:rsid w:val="007D10C5"/>
    <w:rsid w:val="007D1408"/>
    <w:rsid w:val="007D1D7A"/>
    <w:rsid w:val="007D1E18"/>
    <w:rsid w:val="007D2B34"/>
    <w:rsid w:val="007D36E3"/>
    <w:rsid w:val="007D3BFF"/>
    <w:rsid w:val="007D3DCA"/>
    <w:rsid w:val="007D628A"/>
    <w:rsid w:val="007D74FC"/>
    <w:rsid w:val="007D7B6A"/>
    <w:rsid w:val="007D7BBA"/>
    <w:rsid w:val="007E0398"/>
    <w:rsid w:val="007E0B27"/>
    <w:rsid w:val="007E1888"/>
    <w:rsid w:val="007E1F48"/>
    <w:rsid w:val="007E2338"/>
    <w:rsid w:val="007E25ED"/>
    <w:rsid w:val="007E2870"/>
    <w:rsid w:val="007E2A6C"/>
    <w:rsid w:val="007E2CF4"/>
    <w:rsid w:val="007E4CBD"/>
    <w:rsid w:val="007E4F2B"/>
    <w:rsid w:val="007E51EA"/>
    <w:rsid w:val="007E52AC"/>
    <w:rsid w:val="007E562E"/>
    <w:rsid w:val="007E597E"/>
    <w:rsid w:val="007E5CBF"/>
    <w:rsid w:val="007E7E9D"/>
    <w:rsid w:val="007F0242"/>
    <w:rsid w:val="007F0762"/>
    <w:rsid w:val="007F0848"/>
    <w:rsid w:val="007F0EBE"/>
    <w:rsid w:val="007F2026"/>
    <w:rsid w:val="007F26DF"/>
    <w:rsid w:val="007F3E77"/>
    <w:rsid w:val="007F3F3B"/>
    <w:rsid w:val="007F5626"/>
    <w:rsid w:val="007F5C19"/>
    <w:rsid w:val="007F6402"/>
    <w:rsid w:val="007F6947"/>
    <w:rsid w:val="007F6A1D"/>
    <w:rsid w:val="007F6E3A"/>
    <w:rsid w:val="007F7120"/>
    <w:rsid w:val="007F79C0"/>
    <w:rsid w:val="00800014"/>
    <w:rsid w:val="0080050F"/>
    <w:rsid w:val="00800593"/>
    <w:rsid w:val="00800855"/>
    <w:rsid w:val="008009FB"/>
    <w:rsid w:val="00800A3F"/>
    <w:rsid w:val="00802049"/>
    <w:rsid w:val="00802434"/>
    <w:rsid w:val="00802763"/>
    <w:rsid w:val="00802D07"/>
    <w:rsid w:val="00802D61"/>
    <w:rsid w:val="00803433"/>
    <w:rsid w:val="0080365D"/>
    <w:rsid w:val="00803A4E"/>
    <w:rsid w:val="00804647"/>
    <w:rsid w:val="00804768"/>
    <w:rsid w:val="00805978"/>
    <w:rsid w:val="00805AB7"/>
    <w:rsid w:val="008072F2"/>
    <w:rsid w:val="008110E3"/>
    <w:rsid w:val="008116BB"/>
    <w:rsid w:val="008124D7"/>
    <w:rsid w:val="00812576"/>
    <w:rsid w:val="00813196"/>
    <w:rsid w:val="00813AC6"/>
    <w:rsid w:val="00813C7B"/>
    <w:rsid w:val="00814076"/>
    <w:rsid w:val="0081445C"/>
    <w:rsid w:val="00814686"/>
    <w:rsid w:val="00814737"/>
    <w:rsid w:val="008156D5"/>
    <w:rsid w:val="00815B1D"/>
    <w:rsid w:val="00815C60"/>
    <w:rsid w:val="00820023"/>
    <w:rsid w:val="00820403"/>
    <w:rsid w:val="008209E7"/>
    <w:rsid w:val="00820B4A"/>
    <w:rsid w:val="00820F32"/>
    <w:rsid w:val="0082113B"/>
    <w:rsid w:val="00821159"/>
    <w:rsid w:val="0082166F"/>
    <w:rsid w:val="0082288B"/>
    <w:rsid w:val="00822C84"/>
    <w:rsid w:val="0082383B"/>
    <w:rsid w:val="00824685"/>
    <w:rsid w:val="00824B2D"/>
    <w:rsid w:val="00825654"/>
    <w:rsid w:val="008257E1"/>
    <w:rsid w:val="00825D29"/>
    <w:rsid w:val="008267FA"/>
    <w:rsid w:val="00826B8D"/>
    <w:rsid w:val="00827995"/>
    <w:rsid w:val="00827BBE"/>
    <w:rsid w:val="00827D87"/>
    <w:rsid w:val="00830447"/>
    <w:rsid w:val="008313D8"/>
    <w:rsid w:val="008315A4"/>
    <w:rsid w:val="0083173A"/>
    <w:rsid w:val="00832D18"/>
    <w:rsid w:val="00833009"/>
    <w:rsid w:val="0083415A"/>
    <w:rsid w:val="008356B9"/>
    <w:rsid w:val="00835C89"/>
    <w:rsid w:val="0083683D"/>
    <w:rsid w:val="008375DD"/>
    <w:rsid w:val="0083770F"/>
    <w:rsid w:val="00837AAD"/>
    <w:rsid w:val="008409EA"/>
    <w:rsid w:val="00840AD5"/>
    <w:rsid w:val="00840F51"/>
    <w:rsid w:val="00841470"/>
    <w:rsid w:val="00841D6A"/>
    <w:rsid w:val="00842725"/>
    <w:rsid w:val="00843C60"/>
    <w:rsid w:val="00844195"/>
    <w:rsid w:val="0084423B"/>
    <w:rsid w:val="008446EC"/>
    <w:rsid w:val="008447BD"/>
    <w:rsid w:val="008454C7"/>
    <w:rsid w:val="00845AEB"/>
    <w:rsid w:val="00845BFD"/>
    <w:rsid w:val="008466F5"/>
    <w:rsid w:val="00847007"/>
    <w:rsid w:val="00847133"/>
    <w:rsid w:val="0084734C"/>
    <w:rsid w:val="008478C0"/>
    <w:rsid w:val="00847DC2"/>
    <w:rsid w:val="008500BF"/>
    <w:rsid w:val="008501E5"/>
    <w:rsid w:val="00850419"/>
    <w:rsid w:val="008508FE"/>
    <w:rsid w:val="00850C59"/>
    <w:rsid w:val="00851620"/>
    <w:rsid w:val="00851D6D"/>
    <w:rsid w:val="00852310"/>
    <w:rsid w:val="008523E9"/>
    <w:rsid w:val="0085346B"/>
    <w:rsid w:val="00853DEC"/>
    <w:rsid w:val="008549F7"/>
    <w:rsid w:val="00854DEF"/>
    <w:rsid w:val="00854EC8"/>
    <w:rsid w:val="008551B6"/>
    <w:rsid w:val="00855424"/>
    <w:rsid w:val="00856367"/>
    <w:rsid w:val="008568EB"/>
    <w:rsid w:val="00856E6B"/>
    <w:rsid w:val="008573A9"/>
    <w:rsid w:val="00857933"/>
    <w:rsid w:val="008579AF"/>
    <w:rsid w:val="00857FF2"/>
    <w:rsid w:val="0086055B"/>
    <w:rsid w:val="0086057F"/>
    <w:rsid w:val="008607B4"/>
    <w:rsid w:val="008608DE"/>
    <w:rsid w:val="00860BA9"/>
    <w:rsid w:val="00860E0A"/>
    <w:rsid w:val="008610CF"/>
    <w:rsid w:val="00861AC2"/>
    <w:rsid w:val="00861C39"/>
    <w:rsid w:val="00862425"/>
    <w:rsid w:val="00862F04"/>
    <w:rsid w:val="00863762"/>
    <w:rsid w:val="008640E1"/>
    <w:rsid w:val="00864B3C"/>
    <w:rsid w:val="00866EE9"/>
    <w:rsid w:val="00867277"/>
    <w:rsid w:val="00867573"/>
    <w:rsid w:val="00867715"/>
    <w:rsid w:val="0086778F"/>
    <w:rsid w:val="00867C09"/>
    <w:rsid w:val="00870CD6"/>
    <w:rsid w:val="008716DF"/>
    <w:rsid w:val="00871749"/>
    <w:rsid w:val="008728AA"/>
    <w:rsid w:val="008733C0"/>
    <w:rsid w:val="00873A3B"/>
    <w:rsid w:val="00873D73"/>
    <w:rsid w:val="00874149"/>
    <w:rsid w:val="008743F0"/>
    <w:rsid w:val="00874FD0"/>
    <w:rsid w:val="00875086"/>
    <w:rsid w:val="00875267"/>
    <w:rsid w:val="00875583"/>
    <w:rsid w:val="00875B66"/>
    <w:rsid w:val="00875F02"/>
    <w:rsid w:val="008769CB"/>
    <w:rsid w:val="00876CC3"/>
    <w:rsid w:val="00877192"/>
    <w:rsid w:val="00877941"/>
    <w:rsid w:val="00877D70"/>
    <w:rsid w:val="00877EC6"/>
    <w:rsid w:val="0088014E"/>
    <w:rsid w:val="00880786"/>
    <w:rsid w:val="00880FFC"/>
    <w:rsid w:val="0088119D"/>
    <w:rsid w:val="00881AD7"/>
    <w:rsid w:val="00881B48"/>
    <w:rsid w:val="00882955"/>
    <w:rsid w:val="00882A1D"/>
    <w:rsid w:val="00883D49"/>
    <w:rsid w:val="008853E4"/>
    <w:rsid w:val="00886813"/>
    <w:rsid w:val="00887191"/>
    <w:rsid w:val="008873EE"/>
    <w:rsid w:val="00887C46"/>
    <w:rsid w:val="00890A3B"/>
    <w:rsid w:val="00891085"/>
    <w:rsid w:val="008910E0"/>
    <w:rsid w:val="008919B8"/>
    <w:rsid w:val="00891B3C"/>
    <w:rsid w:val="00891D69"/>
    <w:rsid w:val="008922D5"/>
    <w:rsid w:val="008924DF"/>
    <w:rsid w:val="00893081"/>
    <w:rsid w:val="00893975"/>
    <w:rsid w:val="00893D4B"/>
    <w:rsid w:val="00893DF2"/>
    <w:rsid w:val="00894154"/>
    <w:rsid w:val="00895366"/>
    <w:rsid w:val="00895A2C"/>
    <w:rsid w:val="008964A7"/>
    <w:rsid w:val="00896989"/>
    <w:rsid w:val="00896C89"/>
    <w:rsid w:val="00896D25"/>
    <w:rsid w:val="00896DCE"/>
    <w:rsid w:val="00896F70"/>
    <w:rsid w:val="008971B3"/>
    <w:rsid w:val="008A02CF"/>
    <w:rsid w:val="008A09CF"/>
    <w:rsid w:val="008A0C6A"/>
    <w:rsid w:val="008A0D6D"/>
    <w:rsid w:val="008A102E"/>
    <w:rsid w:val="008A13AB"/>
    <w:rsid w:val="008A1E56"/>
    <w:rsid w:val="008A20AE"/>
    <w:rsid w:val="008A264C"/>
    <w:rsid w:val="008A2669"/>
    <w:rsid w:val="008A2D6F"/>
    <w:rsid w:val="008A32BB"/>
    <w:rsid w:val="008A33B7"/>
    <w:rsid w:val="008A36CD"/>
    <w:rsid w:val="008A3BFF"/>
    <w:rsid w:val="008A5586"/>
    <w:rsid w:val="008A58CC"/>
    <w:rsid w:val="008A5AC4"/>
    <w:rsid w:val="008A6221"/>
    <w:rsid w:val="008A6970"/>
    <w:rsid w:val="008A7052"/>
    <w:rsid w:val="008A70F7"/>
    <w:rsid w:val="008A755B"/>
    <w:rsid w:val="008B0389"/>
    <w:rsid w:val="008B0458"/>
    <w:rsid w:val="008B07D7"/>
    <w:rsid w:val="008B0BB9"/>
    <w:rsid w:val="008B17D8"/>
    <w:rsid w:val="008B1B96"/>
    <w:rsid w:val="008B2213"/>
    <w:rsid w:val="008B28F3"/>
    <w:rsid w:val="008B30A5"/>
    <w:rsid w:val="008B354B"/>
    <w:rsid w:val="008B3B03"/>
    <w:rsid w:val="008B3C5B"/>
    <w:rsid w:val="008B5683"/>
    <w:rsid w:val="008B5A9B"/>
    <w:rsid w:val="008B5CC5"/>
    <w:rsid w:val="008B5DF0"/>
    <w:rsid w:val="008B6864"/>
    <w:rsid w:val="008B7593"/>
    <w:rsid w:val="008B7E17"/>
    <w:rsid w:val="008C0857"/>
    <w:rsid w:val="008C12F9"/>
    <w:rsid w:val="008C276D"/>
    <w:rsid w:val="008C297F"/>
    <w:rsid w:val="008C29D9"/>
    <w:rsid w:val="008C2B93"/>
    <w:rsid w:val="008C2D57"/>
    <w:rsid w:val="008C3666"/>
    <w:rsid w:val="008C3B97"/>
    <w:rsid w:val="008C3D34"/>
    <w:rsid w:val="008C3D8F"/>
    <w:rsid w:val="008C3F3E"/>
    <w:rsid w:val="008C3F88"/>
    <w:rsid w:val="008C4472"/>
    <w:rsid w:val="008C7302"/>
    <w:rsid w:val="008C7D94"/>
    <w:rsid w:val="008D033D"/>
    <w:rsid w:val="008D0511"/>
    <w:rsid w:val="008D073A"/>
    <w:rsid w:val="008D08D9"/>
    <w:rsid w:val="008D0DC4"/>
    <w:rsid w:val="008D0F47"/>
    <w:rsid w:val="008D1418"/>
    <w:rsid w:val="008D1690"/>
    <w:rsid w:val="008D169D"/>
    <w:rsid w:val="008D18B6"/>
    <w:rsid w:val="008D1DDB"/>
    <w:rsid w:val="008D2A70"/>
    <w:rsid w:val="008D2EFC"/>
    <w:rsid w:val="008D3135"/>
    <w:rsid w:val="008D332A"/>
    <w:rsid w:val="008D347C"/>
    <w:rsid w:val="008D3961"/>
    <w:rsid w:val="008D3DA1"/>
    <w:rsid w:val="008D4942"/>
    <w:rsid w:val="008D52D4"/>
    <w:rsid w:val="008D578C"/>
    <w:rsid w:val="008D5AC3"/>
    <w:rsid w:val="008D5AEB"/>
    <w:rsid w:val="008D5F9E"/>
    <w:rsid w:val="008D66EA"/>
    <w:rsid w:val="008D67F0"/>
    <w:rsid w:val="008D6DBD"/>
    <w:rsid w:val="008D71C6"/>
    <w:rsid w:val="008D78E2"/>
    <w:rsid w:val="008D7A7D"/>
    <w:rsid w:val="008D7F6C"/>
    <w:rsid w:val="008E092E"/>
    <w:rsid w:val="008E12D6"/>
    <w:rsid w:val="008E216B"/>
    <w:rsid w:val="008E2C40"/>
    <w:rsid w:val="008E31D7"/>
    <w:rsid w:val="008E382F"/>
    <w:rsid w:val="008E45B3"/>
    <w:rsid w:val="008E468A"/>
    <w:rsid w:val="008E49BD"/>
    <w:rsid w:val="008E4B6F"/>
    <w:rsid w:val="008E4D53"/>
    <w:rsid w:val="008E531C"/>
    <w:rsid w:val="008E57C4"/>
    <w:rsid w:val="008E6C1D"/>
    <w:rsid w:val="008F109F"/>
    <w:rsid w:val="008F181C"/>
    <w:rsid w:val="008F1C35"/>
    <w:rsid w:val="008F2153"/>
    <w:rsid w:val="008F2498"/>
    <w:rsid w:val="008F3443"/>
    <w:rsid w:val="008F34E9"/>
    <w:rsid w:val="008F4393"/>
    <w:rsid w:val="008F44A9"/>
    <w:rsid w:val="008F4649"/>
    <w:rsid w:val="008F4995"/>
    <w:rsid w:val="008F5576"/>
    <w:rsid w:val="008F577E"/>
    <w:rsid w:val="008F60AF"/>
    <w:rsid w:val="008F6294"/>
    <w:rsid w:val="008F6755"/>
    <w:rsid w:val="008F6E03"/>
    <w:rsid w:val="00900567"/>
    <w:rsid w:val="0090057C"/>
    <w:rsid w:val="00900CAD"/>
    <w:rsid w:val="00900D6A"/>
    <w:rsid w:val="00900FBB"/>
    <w:rsid w:val="00901764"/>
    <w:rsid w:val="009017A3"/>
    <w:rsid w:val="009020B7"/>
    <w:rsid w:val="00902184"/>
    <w:rsid w:val="0090291C"/>
    <w:rsid w:val="00902D66"/>
    <w:rsid w:val="00902F1C"/>
    <w:rsid w:val="00903F9E"/>
    <w:rsid w:val="00905433"/>
    <w:rsid w:val="0090599C"/>
    <w:rsid w:val="00905BB1"/>
    <w:rsid w:val="00905CE7"/>
    <w:rsid w:val="00905E69"/>
    <w:rsid w:val="00906130"/>
    <w:rsid w:val="009063B5"/>
    <w:rsid w:val="00907823"/>
    <w:rsid w:val="00907DA4"/>
    <w:rsid w:val="00910A28"/>
    <w:rsid w:val="00910C99"/>
    <w:rsid w:val="00911548"/>
    <w:rsid w:val="009119DA"/>
    <w:rsid w:val="00911C87"/>
    <w:rsid w:val="00911FD9"/>
    <w:rsid w:val="00912411"/>
    <w:rsid w:val="009128EC"/>
    <w:rsid w:val="00912AB5"/>
    <w:rsid w:val="00912FB9"/>
    <w:rsid w:val="009130AF"/>
    <w:rsid w:val="0091379D"/>
    <w:rsid w:val="00914043"/>
    <w:rsid w:val="00914C15"/>
    <w:rsid w:val="00915083"/>
    <w:rsid w:val="00915137"/>
    <w:rsid w:val="0091586F"/>
    <w:rsid w:val="00915FEA"/>
    <w:rsid w:val="00916AA5"/>
    <w:rsid w:val="00916C55"/>
    <w:rsid w:val="00916E33"/>
    <w:rsid w:val="00917E59"/>
    <w:rsid w:val="0092066D"/>
    <w:rsid w:val="00920F99"/>
    <w:rsid w:val="00920FFD"/>
    <w:rsid w:val="009217AA"/>
    <w:rsid w:val="00921805"/>
    <w:rsid w:val="00921FDC"/>
    <w:rsid w:val="00923F15"/>
    <w:rsid w:val="00924482"/>
    <w:rsid w:val="009245D0"/>
    <w:rsid w:val="00924A87"/>
    <w:rsid w:val="00924CCB"/>
    <w:rsid w:val="0092510F"/>
    <w:rsid w:val="0092535E"/>
    <w:rsid w:val="00925AE1"/>
    <w:rsid w:val="00925D13"/>
    <w:rsid w:val="0092667E"/>
    <w:rsid w:val="00926FC2"/>
    <w:rsid w:val="00927E23"/>
    <w:rsid w:val="00930592"/>
    <w:rsid w:val="00930A6B"/>
    <w:rsid w:val="00930F0E"/>
    <w:rsid w:val="00931BFA"/>
    <w:rsid w:val="00931F63"/>
    <w:rsid w:val="00932D6F"/>
    <w:rsid w:val="00932E04"/>
    <w:rsid w:val="00932F56"/>
    <w:rsid w:val="00932FBC"/>
    <w:rsid w:val="00933524"/>
    <w:rsid w:val="00933667"/>
    <w:rsid w:val="00933990"/>
    <w:rsid w:val="009342D5"/>
    <w:rsid w:val="00934635"/>
    <w:rsid w:val="009348BA"/>
    <w:rsid w:val="00934A28"/>
    <w:rsid w:val="00934F57"/>
    <w:rsid w:val="00935E7C"/>
    <w:rsid w:val="009369D9"/>
    <w:rsid w:val="0093732A"/>
    <w:rsid w:val="00937770"/>
    <w:rsid w:val="00937AAC"/>
    <w:rsid w:val="00937C48"/>
    <w:rsid w:val="00937FC9"/>
    <w:rsid w:val="0094078B"/>
    <w:rsid w:val="00941835"/>
    <w:rsid w:val="00941AB8"/>
    <w:rsid w:val="009421CE"/>
    <w:rsid w:val="00942255"/>
    <w:rsid w:val="009429E3"/>
    <w:rsid w:val="00942E8C"/>
    <w:rsid w:val="009433A0"/>
    <w:rsid w:val="00943C1F"/>
    <w:rsid w:val="00943D1D"/>
    <w:rsid w:val="00944262"/>
    <w:rsid w:val="00944B7A"/>
    <w:rsid w:val="0094532D"/>
    <w:rsid w:val="009454E5"/>
    <w:rsid w:val="00946172"/>
    <w:rsid w:val="00946217"/>
    <w:rsid w:val="00946CB1"/>
    <w:rsid w:val="00946E10"/>
    <w:rsid w:val="0094700D"/>
    <w:rsid w:val="009504DF"/>
    <w:rsid w:val="00950971"/>
    <w:rsid w:val="0095266F"/>
    <w:rsid w:val="009528AA"/>
    <w:rsid w:val="00952B26"/>
    <w:rsid w:val="00952FFB"/>
    <w:rsid w:val="00953BF9"/>
    <w:rsid w:val="00954751"/>
    <w:rsid w:val="009547FC"/>
    <w:rsid w:val="00954A0B"/>
    <w:rsid w:val="00954F03"/>
    <w:rsid w:val="00954F70"/>
    <w:rsid w:val="00955425"/>
    <w:rsid w:val="00955D8E"/>
    <w:rsid w:val="009565C9"/>
    <w:rsid w:val="0095662F"/>
    <w:rsid w:val="00956918"/>
    <w:rsid w:val="00956A2A"/>
    <w:rsid w:val="00957DB0"/>
    <w:rsid w:val="00960291"/>
    <w:rsid w:val="00960C97"/>
    <w:rsid w:val="00960D9D"/>
    <w:rsid w:val="009614C0"/>
    <w:rsid w:val="009616AD"/>
    <w:rsid w:val="00961A63"/>
    <w:rsid w:val="00961C02"/>
    <w:rsid w:val="00961D36"/>
    <w:rsid w:val="00961FC1"/>
    <w:rsid w:val="00964466"/>
    <w:rsid w:val="009645DD"/>
    <w:rsid w:val="009648E6"/>
    <w:rsid w:val="00965199"/>
    <w:rsid w:val="0096521F"/>
    <w:rsid w:val="00965274"/>
    <w:rsid w:val="009659EE"/>
    <w:rsid w:val="00965AB7"/>
    <w:rsid w:val="00965F26"/>
    <w:rsid w:val="009662B1"/>
    <w:rsid w:val="009663B3"/>
    <w:rsid w:val="0096680B"/>
    <w:rsid w:val="00967044"/>
    <w:rsid w:val="00967645"/>
    <w:rsid w:val="0096768B"/>
    <w:rsid w:val="00967BBF"/>
    <w:rsid w:val="00970520"/>
    <w:rsid w:val="00970616"/>
    <w:rsid w:val="0097089B"/>
    <w:rsid w:val="009722FE"/>
    <w:rsid w:val="00972924"/>
    <w:rsid w:val="009734B5"/>
    <w:rsid w:val="00973C62"/>
    <w:rsid w:val="00974697"/>
    <w:rsid w:val="009747A4"/>
    <w:rsid w:val="00975479"/>
    <w:rsid w:val="00975859"/>
    <w:rsid w:val="00975C48"/>
    <w:rsid w:val="00976D85"/>
    <w:rsid w:val="00977189"/>
    <w:rsid w:val="00977405"/>
    <w:rsid w:val="00977866"/>
    <w:rsid w:val="00977F1B"/>
    <w:rsid w:val="0098059E"/>
    <w:rsid w:val="00981AA4"/>
    <w:rsid w:val="0098246B"/>
    <w:rsid w:val="00982A2B"/>
    <w:rsid w:val="009830BA"/>
    <w:rsid w:val="0098321F"/>
    <w:rsid w:val="009833D5"/>
    <w:rsid w:val="00983538"/>
    <w:rsid w:val="009835BB"/>
    <w:rsid w:val="0098393E"/>
    <w:rsid w:val="00983B33"/>
    <w:rsid w:val="00984A3A"/>
    <w:rsid w:val="00984D42"/>
    <w:rsid w:val="00985067"/>
    <w:rsid w:val="00985742"/>
    <w:rsid w:val="00985EE0"/>
    <w:rsid w:val="00987032"/>
    <w:rsid w:val="0098709B"/>
    <w:rsid w:val="00987189"/>
    <w:rsid w:val="009875B7"/>
    <w:rsid w:val="00987846"/>
    <w:rsid w:val="009878C0"/>
    <w:rsid w:val="00987F6B"/>
    <w:rsid w:val="00990063"/>
    <w:rsid w:val="009901B4"/>
    <w:rsid w:val="00990396"/>
    <w:rsid w:val="009903FE"/>
    <w:rsid w:val="00990E06"/>
    <w:rsid w:val="00991422"/>
    <w:rsid w:val="00991607"/>
    <w:rsid w:val="00991BE0"/>
    <w:rsid w:val="00991E79"/>
    <w:rsid w:val="009922B0"/>
    <w:rsid w:val="00992AB0"/>
    <w:rsid w:val="00992CA0"/>
    <w:rsid w:val="00993B0B"/>
    <w:rsid w:val="00993CEF"/>
    <w:rsid w:val="00993D19"/>
    <w:rsid w:val="00994494"/>
    <w:rsid w:val="00994D2C"/>
    <w:rsid w:val="00996CF9"/>
    <w:rsid w:val="00996E2D"/>
    <w:rsid w:val="009970BE"/>
    <w:rsid w:val="00997517"/>
    <w:rsid w:val="00997880"/>
    <w:rsid w:val="009A1118"/>
    <w:rsid w:val="009A12E3"/>
    <w:rsid w:val="009A1585"/>
    <w:rsid w:val="009A1843"/>
    <w:rsid w:val="009A1EDD"/>
    <w:rsid w:val="009A21E4"/>
    <w:rsid w:val="009A28A2"/>
    <w:rsid w:val="009A29ED"/>
    <w:rsid w:val="009A2A36"/>
    <w:rsid w:val="009A2AAD"/>
    <w:rsid w:val="009A3D21"/>
    <w:rsid w:val="009A494A"/>
    <w:rsid w:val="009A4C3C"/>
    <w:rsid w:val="009A56AA"/>
    <w:rsid w:val="009A583B"/>
    <w:rsid w:val="009A5FAE"/>
    <w:rsid w:val="009A601C"/>
    <w:rsid w:val="009A6603"/>
    <w:rsid w:val="009A7008"/>
    <w:rsid w:val="009A755E"/>
    <w:rsid w:val="009B01D4"/>
    <w:rsid w:val="009B02BF"/>
    <w:rsid w:val="009B0E17"/>
    <w:rsid w:val="009B1124"/>
    <w:rsid w:val="009B12F1"/>
    <w:rsid w:val="009B1FAE"/>
    <w:rsid w:val="009B21CC"/>
    <w:rsid w:val="009B27B4"/>
    <w:rsid w:val="009B2944"/>
    <w:rsid w:val="009B2B6E"/>
    <w:rsid w:val="009B2D5D"/>
    <w:rsid w:val="009B2DDB"/>
    <w:rsid w:val="009B3647"/>
    <w:rsid w:val="009B392D"/>
    <w:rsid w:val="009B4B9C"/>
    <w:rsid w:val="009B56EC"/>
    <w:rsid w:val="009B5A26"/>
    <w:rsid w:val="009B5A5D"/>
    <w:rsid w:val="009B651E"/>
    <w:rsid w:val="009B6C73"/>
    <w:rsid w:val="009C0B14"/>
    <w:rsid w:val="009C12E8"/>
    <w:rsid w:val="009C149C"/>
    <w:rsid w:val="009C16EC"/>
    <w:rsid w:val="009C1F8F"/>
    <w:rsid w:val="009C20F8"/>
    <w:rsid w:val="009C2215"/>
    <w:rsid w:val="009C2357"/>
    <w:rsid w:val="009C2891"/>
    <w:rsid w:val="009C31FD"/>
    <w:rsid w:val="009C37FE"/>
    <w:rsid w:val="009C3CDD"/>
    <w:rsid w:val="009C401F"/>
    <w:rsid w:val="009C431F"/>
    <w:rsid w:val="009C4471"/>
    <w:rsid w:val="009C449C"/>
    <w:rsid w:val="009C4519"/>
    <w:rsid w:val="009C4D1B"/>
    <w:rsid w:val="009C50ED"/>
    <w:rsid w:val="009C5441"/>
    <w:rsid w:val="009C54CC"/>
    <w:rsid w:val="009C5B58"/>
    <w:rsid w:val="009C5CDD"/>
    <w:rsid w:val="009C79DC"/>
    <w:rsid w:val="009D0DF6"/>
    <w:rsid w:val="009D1032"/>
    <w:rsid w:val="009D11C1"/>
    <w:rsid w:val="009D195F"/>
    <w:rsid w:val="009D1B73"/>
    <w:rsid w:val="009D342B"/>
    <w:rsid w:val="009D3913"/>
    <w:rsid w:val="009D45E9"/>
    <w:rsid w:val="009D4D6D"/>
    <w:rsid w:val="009D4D81"/>
    <w:rsid w:val="009D53FB"/>
    <w:rsid w:val="009D5956"/>
    <w:rsid w:val="009D634F"/>
    <w:rsid w:val="009D6B32"/>
    <w:rsid w:val="009D7814"/>
    <w:rsid w:val="009D78FA"/>
    <w:rsid w:val="009E010F"/>
    <w:rsid w:val="009E06C1"/>
    <w:rsid w:val="009E07B8"/>
    <w:rsid w:val="009E0B7B"/>
    <w:rsid w:val="009E0E68"/>
    <w:rsid w:val="009E11E8"/>
    <w:rsid w:val="009E13FE"/>
    <w:rsid w:val="009E1BCD"/>
    <w:rsid w:val="009E1D21"/>
    <w:rsid w:val="009E1E70"/>
    <w:rsid w:val="009E2B60"/>
    <w:rsid w:val="009E2C6C"/>
    <w:rsid w:val="009E346A"/>
    <w:rsid w:val="009E3910"/>
    <w:rsid w:val="009E3941"/>
    <w:rsid w:val="009E3D09"/>
    <w:rsid w:val="009E439D"/>
    <w:rsid w:val="009E4958"/>
    <w:rsid w:val="009E5083"/>
    <w:rsid w:val="009E5D02"/>
    <w:rsid w:val="009E6E63"/>
    <w:rsid w:val="009E6F6E"/>
    <w:rsid w:val="009E726D"/>
    <w:rsid w:val="009F00B0"/>
    <w:rsid w:val="009F01DB"/>
    <w:rsid w:val="009F02DC"/>
    <w:rsid w:val="009F0992"/>
    <w:rsid w:val="009F1079"/>
    <w:rsid w:val="009F1099"/>
    <w:rsid w:val="009F151D"/>
    <w:rsid w:val="009F156C"/>
    <w:rsid w:val="009F15B2"/>
    <w:rsid w:val="009F16E9"/>
    <w:rsid w:val="009F2524"/>
    <w:rsid w:val="009F2748"/>
    <w:rsid w:val="009F3207"/>
    <w:rsid w:val="009F3248"/>
    <w:rsid w:val="009F3356"/>
    <w:rsid w:val="009F4354"/>
    <w:rsid w:val="009F4468"/>
    <w:rsid w:val="009F49D0"/>
    <w:rsid w:val="009F4A84"/>
    <w:rsid w:val="009F51BD"/>
    <w:rsid w:val="009F56A8"/>
    <w:rsid w:val="009F62AE"/>
    <w:rsid w:val="009F6397"/>
    <w:rsid w:val="009F6436"/>
    <w:rsid w:val="009F680E"/>
    <w:rsid w:val="009F703B"/>
    <w:rsid w:val="009F7217"/>
    <w:rsid w:val="009F78AB"/>
    <w:rsid w:val="009F79C5"/>
    <w:rsid w:val="009F7DE0"/>
    <w:rsid w:val="00A00B90"/>
    <w:rsid w:val="00A01E07"/>
    <w:rsid w:val="00A0256D"/>
    <w:rsid w:val="00A02E6F"/>
    <w:rsid w:val="00A0333D"/>
    <w:rsid w:val="00A0394B"/>
    <w:rsid w:val="00A03A7B"/>
    <w:rsid w:val="00A046F4"/>
    <w:rsid w:val="00A05700"/>
    <w:rsid w:val="00A05D65"/>
    <w:rsid w:val="00A06BAD"/>
    <w:rsid w:val="00A07060"/>
    <w:rsid w:val="00A07223"/>
    <w:rsid w:val="00A07729"/>
    <w:rsid w:val="00A1085B"/>
    <w:rsid w:val="00A10CF6"/>
    <w:rsid w:val="00A10FD0"/>
    <w:rsid w:val="00A11164"/>
    <w:rsid w:val="00A1144F"/>
    <w:rsid w:val="00A12DFA"/>
    <w:rsid w:val="00A13048"/>
    <w:rsid w:val="00A13A5C"/>
    <w:rsid w:val="00A13AD1"/>
    <w:rsid w:val="00A13EE2"/>
    <w:rsid w:val="00A1415A"/>
    <w:rsid w:val="00A15375"/>
    <w:rsid w:val="00A1553E"/>
    <w:rsid w:val="00A159BA"/>
    <w:rsid w:val="00A15A6B"/>
    <w:rsid w:val="00A16E54"/>
    <w:rsid w:val="00A17563"/>
    <w:rsid w:val="00A1789F"/>
    <w:rsid w:val="00A17A16"/>
    <w:rsid w:val="00A20CAF"/>
    <w:rsid w:val="00A22802"/>
    <w:rsid w:val="00A228A0"/>
    <w:rsid w:val="00A22C04"/>
    <w:rsid w:val="00A22FD4"/>
    <w:rsid w:val="00A2350F"/>
    <w:rsid w:val="00A238FE"/>
    <w:rsid w:val="00A23D9E"/>
    <w:rsid w:val="00A2450F"/>
    <w:rsid w:val="00A2463D"/>
    <w:rsid w:val="00A2506D"/>
    <w:rsid w:val="00A2561A"/>
    <w:rsid w:val="00A25B81"/>
    <w:rsid w:val="00A2624D"/>
    <w:rsid w:val="00A263C4"/>
    <w:rsid w:val="00A26C70"/>
    <w:rsid w:val="00A27438"/>
    <w:rsid w:val="00A2751B"/>
    <w:rsid w:val="00A27647"/>
    <w:rsid w:val="00A31F8B"/>
    <w:rsid w:val="00A321A1"/>
    <w:rsid w:val="00A32641"/>
    <w:rsid w:val="00A32B20"/>
    <w:rsid w:val="00A32CB4"/>
    <w:rsid w:val="00A32F07"/>
    <w:rsid w:val="00A333B9"/>
    <w:rsid w:val="00A3344D"/>
    <w:rsid w:val="00A339BC"/>
    <w:rsid w:val="00A34528"/>
    <w:rsid w:val="00A34CD4"/>
    <w:rsid w:val="00A34E14"/>
    <w:rsid w:val="00A356F7"/>
    <w:rsid w:val="00A35F86"/>
    <w:rsid w:val="00A3612F"/>
    <w:rsid w:val="00A3640E"/>
    <w:rsid w:val="00A36CE2"/>
    <w:rsid w:val="00A36D75"/>
    <w:rsid w:val="00A36EE8"/>
    <w:rsid w:val="00A3735F"/>
    <w:rsid w:val="00A37704"/>
    <w:rsid w:val="00A37B00"/>
    <w:rsid w:val="00A4096B"/>
    <w:rsid w:val="00A41503"/>
    <w:rsid w:val="00A417DE"/>
    <w:rsid w:val="00A42483"/>
    <w:rsid w:val="00A4251B"/>
    <w:rsid w:val="00A42DB5"/>
    <w:rsid w:val="00A42E56"/>
    <w:rsid w:val="00A42F45"/>
    <w:rsid w:val="00A433B1"/>
    <w:rsid w:val="00A43DA3"/>
    <w:rsid w:val="00A441B7"/>
    <w:rsid w:val="00A45233"/>
    <w:rsid w:val="00A452E2"/>
    <w:rsid w:val="00A45AA0"/>
    <w:rsid w:val="00A471AD"/>
    <w:rsid w:val="00A4774F"/>
    <w:rsid w:val="00A47F1F"/>
    <w:rsid w:val="00A50047"/>
    <w:rsid w:val="00A5068F"/>
    <w:rsid w:val="00A5079C"/>
    <w:rsid w:val="00A511FB"/>
    <w:rsid w:val="00A517F3"/>
    <w:rsid w:val="00A51DE9"/>
    <w:rsid w:val="00A52197"/>
    <w:rsid w:val="00A5285E"/>
    <w:rsid w:val="00A52B12"/>
    <w:rsid w:val="00A536D4"/>
    <w:rsid w:val="00A53928"/>
    <w:rsid w:val="00A53B72"/>
    <w:rsid w:val="00A53F05"/>
    <w:rsid w:val="00A5401F"/>
    <w:rsid w:val="00A54426"/>
    <w:rsid w:val="00A548E6"/>
    <w:rsid w:val="00A5493C"/>
    <w:rsid w:val="00A54AD2"/>
    <w:rsid w:val="00A55AD9"/>
    <w:rsid w:val="00A569DA"/>
    <w:rsid w:val="00A57695"/>
    <w:rsid w:val="00A57AA9"/>
    <w:rsid w:val="00A607CA"/>
    <w:rsid w:val="00A60FB2"/>
    <w:rsid w:val="00A61253"/>
    <w:rsid w:val="00A626B7"/>
    <w:rsid w:val="00A62E14"/>
    <w:rsid w:val="00A63826"/>
    <w:rsid w:val="00A638F7"/>
    <w:rsid w:val="00A6399F"/>
    <w:rsid w:val="00A63A78"/>
    <w:rsid w:val="00A63D0C"/>
    <w:rsid w:val="00A64649"/>
    <w:rsid w:val="00A64D9E"/>
    <w:rsid w:val="00A65F60"/>
    <w:rsid w:val="00A66894"/>
    <w:rsid w:val="00A66A51"/>
    <w:rsid w:val="00A66C7E"/>
    <w:rsid w:val="00A67285"/>
    <w:rsid w:val="00A6768E"/>
    <w:rsid w:val="00A700BA"/>
    <w:rsid w:val="00A70FDA"/>
    <w:rsid w:val="00A713A1"/>
    <w:rsid w:val="00A7196C"/>
    <w:rsid w:val="00A71B86"/>
    <w:rsid w:val="00A72010"/>
    <w:rsid w:val="00A72461"/>
    <w:rsid w:val="00A72EDA"/>
    <w:rsid w:val="00A73128"/>
    <w:rsid w:val="00A73ED7"/>
    <w:rsid w:val="00A7416A"/>
    <w:rsid w:val="00A74276"/>
    <w:rsid w:val="00A74318"/>
    <w:rsid w:val="00A7438E"/>
    <w:rsid w:val="00A74416"/>
    <w:rsid w:val="00A746C5"/>
    <w:rsid w:val="00A74720"/>
    <w:rsid w:val="00A74A5A"/>
    <w:rsid w:val="00A753DA"/>
    <w:rsid w:val="00A75438"/>
    <w:rsid w:val="00A75960"/>
    <w:rsid w:val="00A75CC5"/>
    <w:rsid w:val="00A763EF"/>
    <w:rsid w:val="00A77185"/>
    <w:rsid w:val="00A77789"/>
    <w:rsid w:val="00A778C3"/>
    <w:rsid w:val="00A77BFC"/>
    <w:rsid w:val="00A810C3"/>
    <w:rsid w:val="00A81613"/>
    <w:rsid w:val="00A81E24"/>
    <w:rsid w:val="00A828F7"/>
    <w:rsid w:val="00A82FE7"/>
    <w:rsid w:val="00A83916"/>
    <w:rsid w:val="00A83EDC"/>
    <w:rsid w:val="00A852A0"/>
    <w:rsid w:val="00A85D86"/>
    <w:rsid w:val="00A86B01"/>
    <w:rsid w:val="00A87C13"/>
    <w:rsid w:val="00A87CA9"/>
    <w:rsid w:val="00A90363"/>
    <w:rsid w:val="00A90374"/>
    <w:rsid w:val="00A91150"/>
    <w:rsid w:val="00A91216"/>
    <w:rsid w:val="00A9153E"/>
    <w:rsid w:val="00A92CF9"/>
    <w:rsid w:val="00A92DEE"/>
    <w:rsid w:val="00A92F7B"/>
    <w:rsid w:val="00A92FFE"/>
    <w:rsid w:val="00A93162"/>
    <w:rsid w:val="00A93803"/>
    <w:rsid w:val="00A93F97"/>
    <w:rsid w:val="00A94214"/>
    <w:rsid w:val="00A94668"/>
    <w:rsid w:val="00A949E9"/>
    <w:rsid w:val="00A949EF"/>
    <w:rsid w:val="00A95291"/>
    <w:rsid w:val="00A957B9"/>
    <w:rsid w:val="00A95A59"/>
    <w:rsid w:val="00A95D74"/>
    <w:rsid w:val="00A9651F"/>
    <w:rsid w:val="00A96755"/>
    <w:rsid w:val="00A96C4A"/>
    <w:rsid w:val="00A97922"/>
    <w:rsid w:val="00A97ABA"/>
    <w:rsid w:val="00A97EBF"/>
    <w:rsid w:val="00AA0742"/>
    <w:rsid w:val="00AA075D"/>
    <w:rsid w:val="00AA0B69"/>
    <w:rsid w:val="00AA1A3E"/>
    <w:rsid w:val="00AA1BD7"/>
    <w:rsid w:val="00AA2344"/>
    <w:rsid w:val="00AA2F6D"/>
    <w:rsid w:val="00AA3364"/>
    <w:rsid w:val="00AA35C0"/>
    <w:rsid w:val="00AA3883"/>
    <w:rsid w:val="00AA3EDD"/>
    <w:rsid w:val="00AA4492"/>
    <w:rsid w:val="00AA44A7"/>
    <w:rsid w:val="00AA4A28"/>
    <w:rsid w:val="00AA4B51"/>
    <w:rsid w:val="00AA54E9"/>
    <w:rsid w:val="00AA54F6"/>
    <w:rsid w:val="00AA736B"/>
    <w:rsid w:val="00AA744F"/>
    <w:rsid w:val="00AA7FFB"/>
    <w:rsid w:val="00AB0283"/>
    <w:rsid w:val="00AB0FD2"/>
    <w:rsid w:val="00AB10AD"/>
    <w:rsid w:val="00AB16D5"/>
    <w:rsid w:val="00AB248F"/>
    <w:rsid w:val="00AB25E6"/>
    <w:rsid w:val="00AB2A47"/>
    <w:rsid w:val="00AB2D19"/>
    <w:rsid w:val="00AB2F7D"/>
    <w:rsid w:val="00AB31CE"/>
    <w:rsid w:val="00AB3A99"/>
    <w:rsid w:val="00AB3B35"/>
    <w:rsid w:val="00AB3DFA"/>
    <w:rsid w:val="00AB3E3F"/>
    <w:rsid w:val="00AB3FA3"/>
    <w:rsid w:val="00AB4073"/>
    <w:rsid w:val="00AB4F9A"/>
    <w:rsid w:val="00AB53D0"/>
    <w:rsid w:val="00AB558F"/>
    <w:rsid w:val="00AB58C7"/>
    <w:rsid w:val="00AB64CF"/>
    <w:rsid w:val="00AB64FB"/>
    <w:rsid w:val="00AB6C15"/>
    <w:rsid w:val="00AB7778"/>
    <w:rsid w:val="00AB7A07"/>
    <w:rsid w:val="00AC00BB"/>
    <w:rsid w:val="00AC0BAC"/>
    <w:rsid w:val="00AC0CF6"/>
    <w:rsid w:val="00AC12F6"/>
    <w:rsid w:val="00AC17E2"/>
    <w:rsid w:val="00AC1B36"/>
    <w:rsid w:val="00AC1B71"/>
    <w:rsid w:val="00AC2202"/>
    <w:rsid w:val="00AC240C"/>
    <w:rsid w:val="00AC2A8D"/>
    <w:rsid w:val="00AC3B6A"/>
    <w:rsid w:val="00AC3C5B"/>
    <w:rsid w:val="00AC43BF"/>
    <w:rsid w:val="00AC48E4"/>
    <w:rsid w:val="00AC5860"/>
    <w:rsid w:val="00AC5A71"/>
    <w:rsid w:val="00AC73F6"/>
    <w:rsid w:val="00AC7784"/>
    <w:rsid w:val="00AC7960"/>
    <w:rsid w:val="00AD1E7A"/>
    <w:rsid w:val="00AD32D7"/>
    <w:rsid w:val="00AD459B"/>
    <w:rsid w:val="00AD4908"/>
    <w:rsid w:val="00AD4953"/>
    <w:rsid w:val="00AD4A29"/>
    <w:rsid w:val="00AD6394"/>
    <w:rsid w:val="00AD6399"/>
    <w:rsid w:val="00AD63E4"/>
    <w:rsid w:val="00AD65CC"/>
    <w:rsid w:val="00AD6A92"/>
    <w:rsid w:val="00AD6B37"/>
    <w:rsid w:val="00AD7906"/>
    <w:rsid w:val="00AD7D04"/>
    <w:rsid w:val="00AE1180"/>
    <w:rsid w:val="00AE1220"/>
    <w:rsid w:val="00AE12E8"/>
    <w:rsid w:val="00AE1EB2"/>
    <w:rsid w:val="00AE22A8"/>
    <w:rsid w:val="00AE29C2"/>
    <w:rsid w:val="00AE29FA"/>
    <w:rsid w:val="00AE3CE8"/>
    <w:rsid w:val="00AE3F08"/>
    <w:rsid w:val="00AE4FD5"/>
    <w:rsid w:val="00AE5031"/>
    <w:rsid w:val="00AE5157"/>
    <w:rsid w:val="00AE5C70"/>
    <w:rsid w:val="00AE5EFB"/>
    <w:rsid w:val="00AE67EE"/>
    <w:rsid w:val="00AE6A7B"/>
    <w:rsid w:val="00AE6AE9"/>
    <w:rsid w:val="00AE6EE4"/>
    <w:rsid w:val="00AE74D7"/>
    <w:rsid w:val="00AE798C"/>
    <w:rsid w:val="00AE7D05"/>
    <w:rsid w:val="00AE7D25"/>
    <w:rsid w:val="00AE7E61"/>
    <w:rsid w:val="00AF00DF"/>
    <w:rsid w:val="00AF0278"/>
    <w:rsid w:val="00AF06CA"/>
    <w:rsid w:val="00AF1993"/>
    <w:rsid w:val="00AF1F64"/>
    <w:rsid w:val="00AF2AC4"/>
    <w:rsid w:val="00AF3C96"/>
    <w:rsid w:val="00AF46A9"/>
    <w:rsid w:val="00AF46FC"/>
    <w:rsid w:val="00AF51FF"/>
    <w:rsid w:val="00AF59F3"/>
    <w:rsid w:val="00AF5A2F"/>
    <w:rsid w:val="00AF6167"/>
    <w:rsid w:val="00AF61C8"/>
    <w:rsid w:val="00AF68DF"/>
    <w:rsid w:val="00AF7741"/>
    <w:rsid w:val="00AF77B8"/>
    <w:rsid w:val="00AF79EB"/>
    <w:rsid w:val="00AF7C59"/>
    <w:rsid w:val="00B004D0"/>
    <w:rsid w:val="00B005AA"/>
    <w:rsid w:val="00B013E7"/>
    <w:rsid w:val="00B01581"/>
    <w:rsid w:val="00B019D6"/>
    <w:rsid w:val="00B038CB"/>
    <w:rsid w:val="00B03BE9"/>
    <w:rsid w:val="00B04A73"/>
    <w:rsid w:val="00B04F62"/>
    <w:rsid w:val="00B06621"/>
    <w:rsid w:val="00B06853"/>
    <w:rsid w:val="00B071AA"/>
    <w:rsid w:val="00B10200"/>
    <w:rsid w:val="00B103AC"/>
    <w:rsid w:val="00B10EE8"/>
    <w:rsid w:val="00B116EE"/>
    <w:rsid w:val="00B117EF"/>
    <w:rsid w:val="00B119EB"/>
    <w:rsid w:val="00B11AB0"/>
    <w:rsid w:val="00B1255C"/>
    <w:rsid w:val="00B12A7E"/>
    <w:rsid w:val="00B12DE4"/>
    <w:rsid w:val="00B12EBC"/>
    <w:rsid w:val="00B12EC2"/>
    <w:rsid w:val="00B13731"/>
    <w:rsid w:val="00B13B5B"/>
    <w:rsid w:val="00B13DF3"/>
    <w:rsid w:val="00B15D4C"/>
    <w:rsid w:val="00B16222"/>
    <w:rsid w:val="00B169BB"/>
    <w:rsid w:val="00B16CB3"/>
    <w:rsid w:val="00B171C6"/>
    <w:rsid w:val="00B17FE6"/>
    <w:rsid w:val="00B20886"/>
    <w:rsid w:val="00B20C9C"/>
    <w:rsid w:val="00B20CE6"/>
    <w:rsid w:val="00B21997"/>
    <w:rsid w:val="00B21E6D"/>
    <w:rsid w:val="00B21F52"/>
    <w:rsid w:val="00B21F8F"/>
    <w:rsid w:val="00B224C6"/>
    <w:rsid w:val="00B22556"/>
    <w:rsid w:val="00B22575"/>
    <w:rsid w:val="00B22786"/>
    <w:rsid w:val="00B2367F"/>
    <w:rsid w:val="00B23EAA"/>
    <w:rsid w:val="00B23FAE"/>
    <w:rsid w:val="00B240A8"/>
    <w:rsid w:val="00B24AC1"/>
    <w:rsid w:val="00B25578"/>
    <w:rsid w:val="00B25BB8"/>
    <w:rsid w:val="00B25D2E"/>
    <w:rsid w:val="00B26609"/>
    <w:rsid w:val="00B267D0"/>
    <w:rsid w:val="00B27006"/>
    <w:rsid w:val="00B270F2"/>
    <w:rsid w:val="00B27582"/>
    <w:rsid w:val="00B2796A"/>
    <w:rsid w:val="00B302B8"/>
    <w:rsid w:val="00B30805"/>
    <w:rsid w:val="00B30AA4"/>
    <w:rsid w:val="00B311C6"/>
    <w:rsid w:val="00B3167D"/>
    <w:rsid w:val="00B31EEE"/>
    <w:rsid w:val="00B32534"/>
    <w:rsid w:val="00B32F31"/>
    <w:rsid w:val="00B33E8F"/>
    <w:rsid w:val="00B3413C"/>
    <w:rsid w:val="00B35A5D"/>
    <w:rsid w:val="00B36936"/>
    <w:rsid w:val="00B36C29"/>
    <w:rsid w:val="00B37191"/>
    <w:rsid w:val="00B3796F"/>
    <w:rsid w:val="00B37E33"/>
    <w:rsid w:val="00B40970"/>
    <w:rsid w:val="00B41010"/>
    <w:rsid w:val="00B41204"/>
    <w:rsid w:val="00B417A5"/>
    <w:rsid w:val="00B426D2"/>
    <w:rsid w:val="00B429FF"/>
    <w:rsid w:val="00B42CBD"/>
    <w:rsid w:val="00B43045"/>
    <w:rsid w:val="00B4363A"/>
    <w:rsid w:val="00B4463B"/>
    <w:rsid w:val="00B449EF"/>
    <w:rsid w:val="00B455E3"/>
    <w:rsid w:val="00B456E2"/>
    <w:rsid w:val="00B45797"/>
    <w:rsid w:val="00B4585C"/>
    <w:rsid w:val="00B45D5B"/>
    <w:rsid w:val="00B46513"/>
    <w:rsid w:val="00B465FA"/>
    <w:rsid w:val="00B46706"/>
    <w:rsid w:val="00B47958"/>
    <w:rsid w:val="00B47DDF"/>
    <w:rsid w:val="00B47E8C"/>
    <w:rsid w:val="00B50168"/>
    <w:rsid w:val="00B50CA4"/>
    <w:rsid w:val="00B50DF3"/>
    <w:rsid w:val="00B51F5B"/>
    <w:rsid w:val="00B524DD"/>
    <w:rsid w:val="00B5324A"/>
    <w:rsid w:val="00B5388D"/>
    <w:rsid w:val="00B53E6A"/>
    <w:rsid w:val="00B5450F"/>
    <w:rsid w:val="00B5486B"/>
    <w:rsid w:val="00B54DE7"/>
    <w:rsid w:val="00B54F38"/>
    <w:rsid w:val="00B54FA3"/>
    <w:rsid w:val="00B55B51"/>
    <w:rsid w:val="00B561D2"/>
    <w:rsid w:val="00B56390"/>
    <w:rsid w:val="00B56813"/>
    <w:rsid w:val="00B56A1C"/>
    <w:rsid w:val="00B56B45"/>
    <w:rsid w:val="00B57D47"/>
    <w:rsid w:val="00B607A8"/>
    <w:rsid w:val="00B60918"/>
    <w:rsid w:val="00B60EFD"/>
    <w:rsid w:val="00B61112"/>
    <w:rsid w:val="00B61370"/>
    <w:rsid w:val="00B615DC"/>
    <w:rsid w:val="00B61C5E"/>
    <w:rsid w:val="00B62447"/>
    <w:rsid w:val="00B63917"/>
    <w:rsid w:val="00B6391D"/>
    <w:rsid w:val="00B6436D"/>
    <w:rsid w:val="00B650BC"/>
    <w:rsid w:val="00B65950"/>
    <w:rsid w:val="00B6621C"/>
    <w:rsid w:val="00B665D1"/>
    <w:rsid w:val="00B671B4"/>
    <w:rsid w:val="00B675AF"/>
    <w:rsid w:val="00B679EA"/>
    <w:rsid w:val="00B67E27"/>
    <w:rsid w:val="00B70B67"/>
    <w:rsid w:val="00B71052"/>
    <w:rsid w:val="00B71235"/>
    <w:rsid w:val="00B714C2"/>
    <w:rsid w:val="00B7162F"/>
    <w:rsid w:val="00B71E7E"/>
    <w:rsid w:val="00B722E2"/>
    <w:rsid w:val="00B7279C"/>
    <w:rsid w:val="00B7306D"/>
    <w:rsid w:val="00B738AA"/>
    <w:rsid w:val="00B73D93"/>
    <w:rsid w:val="00B740E1"/>
    <w:rsid w:val="00B74E57"/>
    <w:rsid w:val="00B755ED"/>
    <w:rsid w:val="00B759EE"/>
    <w:rsid w:val="00B75C01"/>
    <w:rsid w:val="00B75CC0"/>
    <w:rsid w:val="00B75E5C"/>
    <w:rsid w:val="00B7695E"/>
    <w:rsid w:val="00B80E6D"/>
    <w:rsid w:val="00B81C65"/>
    <w:rsid w:val="00B828E6"/>
    <w:rsid w:val="00B833CB"/>
    <w:rsid w:val="00B838F7"/>
    <w:rsid w:val="00B83C1D"/>
    <w:rsid w:val="00B83DA6"/>
    <w:rsid w:val="00B83F96"/>
    <w:rsid w:val="00B84926"/>
    <w:rsid w:val="00B85630"/>
    <w:rsid w:val="00B85849"/>
    <w:rsid w:val="00B8646E"/>
    <w:rsid w:val="00B86B1F"/>
    <w:rsid w:val="00B87082"/>
    <w:rsid w:val="00B8786A"/>
    <w:rsid w:val="00B8DB5A"/>
    <w:rsid w:val="00B90E44"/>
    <w:rsid w:val="00B917BA"/>
    <w:rsid w:val="00B92444"/>
    <w:rsid w:val="00B92F60"/>
    <w:rsid w:val="00B933D4"/>
    <w:rsid w:val="00B93964"/>
    <w:rsid w:val="00B93A21"/>
    <w:rsid w:val="00B93D1C"/>
    <w:rsid w:val="00B94EE0"/>
    <w:rsid w:val="00B95E7C"/>
    <w:rsid w:val="00B963D8"/>
    <w:rsid w:val="00B97020"/>
    <w:rsid w:val="00B972D1"/>
    <w:rsid w:val="00B9750E"/>
    <w:rsid w:val="00B97D60"/>
    <w:rsid w:val="00BA02CF"/>
    <w:rsid w:val="00BA05A9"/>
    <w:rsid w:val="00BA1375"/>
    <w:rsid w:val="00BA15A9"/>
    <w:rsid w:val="00BA263A"/>
    <w:rsid w:val="00BA2B36"/>
    <w:rsid w:val="00BA2C64"/>
    <w:rsid w:val="00BA2D6B"/>
    <w:rsid w:val="00BA3256"/>
    <w:rsid w:val="00BA3264"/>
    <w:rsid w:val="00BA36F6"/>
    <w:rsid w:val="00BA445D"/>
    <w:rsid w:val="00BA4C55"/>
    <w:rsid w:val="00BA648B"/>
    <w:rsid w:val="00BA6FA6"/>
    <w:rsid w:val="00BA7194"/>
    <w:rsid w:val="00BA76AB"/>
    <w:rsid w:val="00BA76C5"/>
    <w:rsid w:val="00BA7948"/>
    <w:rsid w:val="00BA7ED3"/>
    <w:rsid w:val="00BB0836"/>
    <w:rsid w:val="00BB09E2"/>
    <w:rsid w:val="00BB1059"/>
    <w:rsid w:val="00BB141C"/>
    <w:rsid w:val="00BB34A6"/>
    <w:rsid w:val="00BB35BD"/>
    <w:rsid w:val="00BB3A62"/>
    <w:rsid w:val="00BB3C41"/>
    <w:rsid w:val="00BB3E1B"/>
    <w:rsid w:val="00BB45A3"/>
    <w:rsid w:val="00BB4810"/>
    <w:rsid w:val="00BB53FF"/>
    <w:rsid w:val="00BB598F"/>
    <w:rsid w:val="00BB59A3"/>
    <w:rsid w:val="00BB67EF"/>
    <w:rsid w:val="00BB7AD5"/>
    <w:rsid w:val="00BB7FF4"/>
    <w:rsid w:val="00BC0AAD"/>
    <w:rsid w:val="00BC0ABD"/>
    <w:rsid w:val="00BC18E4"/>
    <w:rsid w:val="00BC1A61"/>
    <w:rsid w:val="00BC1CDB"/>
    <w:rsid w:val="00BC2013"/>
    <w:rsid w:val="00BC23B4"/>
    <w:rsid w:val="00BC2D5F"/>
    <w:rsid w:val="00BC33DC"/>
    <w:rsid w:val="00BC3ACA"/>
    <w:rsid w:val="00BC3C2D"/>
    <w:rsid w:val="00BC3F5A"/>
    <w:rsid w:val="00BC439E"/>
    <w:rsid w:val="00BC4764"/>
    <w:rsid w:val="00BC4A55"/>
    <w:rsid w:val="00BC5158"/>
    <w:rsid w:val="00BC5315"/>
    <w:rsid w:val="00BC607B"/>
    <w:rsid w:val="00BC60EC"/>
    <w:rsid w:val="00BC6B5A"/>
    <w:rsid w:val="00BC6F53"/>
    <w:rsid w:val="00BC7A9D"/>
    <w:rsid w:val="00BD14B8"/>
    <w:rsid w:val="00BD18D3"/>
    <w:rsid w:val="00BD1930"/>
    <w:rsid w:val="00BD1D22"/>
    <w:rsid w:val="00BD2BC2"/>
    <w:rsid w:val="00BD2CE7"/>
    <w:rsid w:val="00BD369E"/>
    <w:rsid w:val="00BD3702"/>
    <w:rsid w:val="00BD39C7"/>
    <w:rsid w:val="00BD429D"/>
    <w:rsid w:val="00BD44FA"/>
    <w:rsid w:val="00BD5603"/>
    <w:rsid w:val="00BD565D"/>
    <w:rsid w:val="00BD5E88"/>
    <w:rsid w:val="00BD5EC4"/>
    <w:rsid w:val="00BD6E3C"/>
    <w:rsid w:val="00BD7E23"/>
    <w:rsid w:val="00BE06E2"/>
    <w:rsid w:val="00BE0C2F"/>
    <w:rsid w:val="00BE10FA"/>
    <w:rsid w:val="00BE161D"/>
    <w:rsid w:val="00BE222A"/>
    <w:rsid w:val="00BE28D3"/>
    <w:rsid w:val="00BE2C26"/>
    <w:rsid w:val="00BE30A4"/>
    <w:rsid w:val="00BE3271"/>
    <w:rsid w:val="00BE3591"/>
    <w:rsid w:val="00BE508E"/>
    <w:rsid w:val="00BE5443"/>
    <w:rsid w:val="00BE5587"/>
    <w:rsid w:val="00BE580E"/>
    <w:rsid w:val="00BE5A55"/>
    <w:rsid w:val="00BE61C2"/>
    <w:rsid w:val="00BE6292"/>
    <w:rsid w:val="00BE6F27"/>
    <w:rsid w:val="00BE73EF"/>
    <w:rsid w:val="00BE7983"/>
    <w:rsid w:val="00BE7B47"/>
    <w:rsid w:val="00BF0391"/>
    <w:rsid w:val="00BF06A9"/>
    <w:rsid w:val="00BF0AD3"/>
    <w:rsid w:val="00BF156A"/>
    <w:rsid w:val="00BF234E"/>
    <w:rsid w:val="00BF3009"/>
    <w:rsid w:val="00BF32FB"/>
    <w:rsid w:val="00BF3BD5"/>
    <w:rsid w:val="00BF4C19"/>
    <w:rsid w:val="00BF4C88"/>
    <w:rsid w:val="00BF50F2"/>
    <w:rsid w:val="00BF57C3"/>
    <w:rsid w:val="00BF5B56"/>
    <w:rsid w:val="00BF5D24"/>
    <w:rsid w:val="00BF6AAE"/>
    <w:rsid w:val="00BF7436"/>
    <w:rsid w:val="00BF780D"/>
    <w:rsid w:val="00BF7F83"/>
    <w:rsid w:val="00C004F1"/>
    <w:rsid w:val="00C007DE"/>
    <w:rsid w:val="00C01068"/>
    <w:rsid w:val="00C01EF8"/>
    <w:rsid w:val="00C01F65"/>
    <w:rsid w:val="00C02095"/>
    <w:rsid w:val="00C02CD3"/>
    <w:rsid w:val="00C02FBA"/>
    <w:rsid w:val="00C036EC"/>
    <w:rsid w:val="00C037AE"/>
    <w:rsid w:val="00C03FF8"/>
    <w:rsid w:val="00C045E3"/>
    <w:rsid w:val="00C04DEE"/>
    <w:rsid w:val="00C04F58"/>
    <w:rsid w:val="00C0502F"/>
    <w:rsid w:val="00C0573D"/>
    <w:rsid w:val="00C05A7D"/>
    <w:rsid w:val="00C06E06"/>
    <w:rsid w:val="00C075EA"/>
    <w:rsid w:val="00C07968"/>
    <w:rsid w:val="00C07DE0"/>
    <w:rsid w:val="00C07F2F"/>
    <w:rsid w:val="00C1090F"/>
    <w:rsid w:val="00C109AE"/>
    <w:rsid w:val="00C109FF"/>
    <w:rsid w:val="00C10AD6"/>
    <w:rsid w:val="00C119A6"/>
    <w:rsid w:val="00C11E1F"/>
    <w:rsid w:val="00C123B9"/>
    <w:rsid w:val="00C132FD"/>
    <w:rsid w:val="00C13FDC"/>
    <w:rsid w:val="00C14D02"/>
    <w:rsid w:val="00C158DF"/>
    <w:rsid w:val="00C15996"/>
    <w:rsid w:val="00C16283"/>
    <w:rsid w:val="00C165CF"/>
    <w:rsid w:val="00C16D1D"/>
    <w:rsid w:val="00C1741B"/>
    <w:rsid w:val="00C17575"/>
    <w:rsid w:val="00C17764"/>
    <w:rsid w:val="00C17D49"/>
    <w:rsid w:val="00C22005"/>
    <w:rsid w:val="00C2338D"/>
    <w:rsid w:val="00C23E2D"/>
    <w:rsid w:val="00C23FC2"/>
    <w:rsid w:val="00C250CA"/>
    <w:rsid w:val="00C25CC3"/>
    <w:rsid w:val="00C26468"/>
    <w:rsid w:val="00C266A5"/>
    <w:rsid w:val="00C26F01"/>
    <w:rsid w:val="00C26FA3"/>
    <w:rsid w:val="00C30F66"/>
    <w:rsid w:val="00C3110A"/>
    <w:rsid w:val="00C31738"/>
    <w:rsid w:val="00C32710"/>
    <w:rsid w:val="00C329CE"/>
    <w:rsid w:val="00C32CA8"/>
    <w:rsid w:val="00C332E0"/>
    <w:rsid w:val="00C3354D"/>
    <w:rsid w:val="00C33B5B"/>
    <w:rsid w:val="00C3421A"/>
    <w:rsid w:val="00C3429E"/>
    <w:rsid w:val="00C35037"/>
    <w:rsid w:val="00C353BA"/>
    <w:rsid w:val="00C35574"/>
    <w:rsid w:val="00C3591F"/>
    <w:rsid w:val="00C37296"/>
    <w:rsid w:val="00C37514"/>
    <w:rsid w:val="00C377AD"/>
    <w:rsid w:val="00C37EE7"/>
    <w:rsid w:val="00C40291"/>
    <w:rsid w:val="00C40337"/>
    <w:rsid w:val="00C41241"/>
    <w:rsid w:val="00C41382"/>
    <w:rsid w:val="00C41ABC"/>
    <w:rsid w:val="00C42C58"/>
    <w:rsid w:val="00C42F77"/>
    <w:rsid w:val="00C43252"/>
    <w:rsid w:val="00C43B63"/>
    <w:rsid w:val="00C4453F"/>
    <w:rsid w:val="00C45775"/>
    <w:rsid w:val="00C45D90"/>
    <w:rsid w:val="00C45EC0"/>
    <w:rsid w:val="00C46684"/>
    <w:rsid w:val="00C473C5"/>
    <w:rsid w:val="00C476CC"/>
    <w:rsid w:val="00C47997"/>
    <w:rsid w:val="00C50959"/>
    <w:rsid w:val="00C50B8A"/>
    <w:rsid w:val="00C50CD7"/>
    <w:rsid w:val="00C51150"/>
    <w:rsid w:val="00C5154A"/>
    <w:rsid w:val="00C517D7"/>
    <w:rsid w:val="00C527C5"/>
    <w:rsid w:val="00C5299D"/>
    <w:rsid w:val="00C52C1D"/>
    <w:rsid w:val="00C539AA"/>
    <w:rsid w:val="00C53DC6"/>
    <w:rsid w:val="00C546D3"/>
    <w:rsid w:val="00C5491F"/>
    <w:rsid w:val="00C54948"/>
    <w:rsid w:val="00C54E4B"/>
    <w:rsid w:val="00C550C1"/>
    <w:rsid w:val="00C552C8"/>
    <w:rsid w:val="00C553A8"/>
    <w:rsid w:val="00C564CA"/>
    <w:rsid w:val="00C56708"/>
    <w:rsid w:val="00C571EA"/>
    <w:rsid w:val="00C57B5F"/>
    <w:rsid w:val="00C57C38"/>
    <w:rsid w:val="00C60931"/>
    <w:rsid w:val="00C60B1C"/>
    <w:rsid w:val="00C6216F"/>
    <w:rsid w:val="00C62232"/>
    <w:rsid w:val="00C62691"/>
    <w:rsid w:val="00C6363C"/>
    <w:rsid w:val="00C63734"/>
    <w:rsid w:val="00C63EB3"/>
    <w:rsid w:val="00C643C3"/>
    <w:rsid w:val="00C64E37"/>
    <w:rsid w:val="00C65228"/>
    <w:rsid w:val="00C6568B"/>
    <w:rsid w:val="00C65921"/>
    <w:rsid w:val="00C65B65"/>
    <w:rsid w:val="00C663A2"/>
    <w:rsid w:val="00C66FE7"/>
    <w:rsid w:val="00C675F7"/>
    <w:rsid w:val="00C67A83"/>
    <w:rsid w:val="00C704AE"/>
    <w:rsid w:val="00C7061F"/>
    <w:rsid w:val="00C709C5"/>
    <w:rsid w:val="00C70B70"/>
    <w:rsid w:val="00C71987"/>
    <w:rsid w:val="00C71B08"/>
    <w:rsid w:val="00C7259B"/>
    <w:rsid w:val="00C72C36"/>
    <w:rsid w:val="00C731CD"/>
    <w:rsid w:val="00C741DA"/>
    <w:rsid w:val="00C74312"/>
    <w:rsid w:val="00C744A0"/>
    <w:rsid w:val="00C74F4E"/>
    <w:rsid w:val="00C75D55"/>
    <w:rsid w:val="00C7644C"/>
    <w:rsid w:val="00C76520"/>
    <w:rsid w:val="00C767D9"/>
    <w:rsid w:val="00C77208"/>
    <w:rsid w:val="00C774F8"/>
    <w:rsid w:val="00C779D2"/>
    <w:rsid w:val="00C779D7"/>
    <w:rsid w:val="00C77E2D"/>
    <w:rsid w:val="00C80418"/>
    <w:rsid w:val="00C813CA"/>
    <w:rsid w:val="00C815D9"/>
    <w:rsid w:val="00C81794"/>
    <w:rsid w:val="00C81931"/>
    <w:rsid w:val="00C8269E"/>
    <w:rsid w:val="00C827B1"/>
    <w:rsid w:val="00C83464"/>
    <w:rsid w:val="00C83550"/>
    <w:rsid w:val="00C839FF"/>
    <w:rsid w:val="00C84016"/>
    <w:rsid w:val="00C841B6"/>
    <w:rsid w:val="00C8491D"/>
    <w:rsid w:val="00C84A7C"/>
    <w:rsid w:val="00C84ACE"/>
    <w:rsid w:val="00C84AD9"/>
    <w:rsid w:val="00C85913"/>
    <w:rsid w:val="00C85D8E"/>
    <w:rsid w:val="00C86DCE"/>
    <w:rsid w:val="00C87850"/>
    <w:rsid w:val="00C87A01"/>
    <w:rsid w:val="00C87B35"/>
    <w:rsid w:val="00C87DE3"/>
    <w:rsid w:val="00C90A29"/>
    <w:rsid w:val="00C90F4A"/>
    <w:rsid w:val="00C91DE4"/>
    <w:rsid w:val="00C92109"/>
    <w:rsid w:val="00C93810"/>
    <w:rsid w:val="00C94BE7"/>
    <w:rsid w:val="00C94CAE"/>
    <w:rsid w:val="00C967FC"/>
    <w:rsid w:val="00C968D8"/>
    <w:rsid w:val="00C97070"/>
    <w:rsid w:val="00C976A1"/>
    <w:rsid w:val="00C97D1F"/>
    <w:rsid w:val="00C97D6A"/>
    <w:rsid w:val="00CA058C"/>
    <w:rsid w:val="00CA0D63"/>
    <w:rsid w:val="00CA0D7D"/>
    <w:rsid w:val="00CA141F"/>
    <w:rsid w:val="00CA1B92"/>
    <w:rsid w:val="00CA2492"/>
    <w:rsid w:val="00CA2DF2"/>
    <w:rsid w:val="00CA2F01"/>
    <w:rsid w:val="00CA3241"/>
    <w:rsid w:val="00CA324C"/>
    <w:rsid w:val="00CA3F3D"/>
    <w:rsid w:val="00CA4BFC"/>
    <w:rsid w:val="00CA4D73"/>
    <w:rsid w:val="00CA4DE7"/>
    <w:rsid w:val="00CA4E3C"/>
    <w:rsid w:val="00CA549D"/>
    <w:rsid w:val="00CA5857"/>
    <w:rsid w:val="00CA5932"/>
    <w:rsid w:val="00CA6DC8"/>
    <w:rsid w:val="00CA73A7"/>
    <w:rsid w:val="00CA7668"/>
    <w:rsid w:val="00CA76D9"/>
    <w:rsid w:val="00CA7EA3"/>
    <w:rsid w:val="00CA7F15"/>
    <w:rsid w:val="00CA7FDD"/>
    <w:rsid w:val="00CB0230"/>
    <w:rsid w:val="00CB12AE"/>
    <w:rsid w:val="00CB1815"/>
    <w:rsid w:val="00CB21BF"/>
    <w:rsid w:val="00CB22B3"/>
    <w:rsid w:val="00CB4080"/>
    <w:rsid w:val="00CB43C4"/>
    <w:rsid w:val="00CB4CEC"/>
    <w:rsid w:val="00CB5490"/>
    <w:rsid w:val="00CB5C42"/>
    <w:rsid w:val="00CB5F81"/>
    <w:rsid w:val="00CB6D28"/>
    <w:rsid w:val="00CB708C"/>
    <w:rsid w:val="00CC0373"/>
    <w:rsid w:val="00CC060A"/>
    <w:rsid w:val="00CC074A"/>
    <w:rsid w:val="00CC0811"/>
    <w:rsid w:val="00CC0D84"/>
    <w:rsid w:val="00CC0FF9"/>
    <w:rsid w:val="00CC1099"/>
    <w:rsid w:val="00CC128F"/>
    <w:rsid w:val="00CC17EA"/>
    <w:rsid w:val="00CC302E"/>
    <w:rsid w:val="00CC313C"/>
    <w:rsid w:val="00CC314B"/>
    <w:rsid w:val="00CC386A"/>
    <w:rsid w:val="00CC3AB4"/>
    <w:rsid w:val="00CC40E7"/>
    <w:rsid w:val="00CC48D9"/>
    <w:rsid w:val="00CC4BFE"/>
    <w:rsid w:val="00CC538E"/>
    <w:rsid w:val="00CC54B6"/>
    <w:rsid w:val="00CC5731"/>
    <w:rsid w:val="00CC5B1C"/>
    <w:rsid w:val="00CC717F"/>
    <w:rsid w:val="00CC7784"/>
    <w:rsid w:val="00CC7B47"/>
    <w:rsid w:val="00CD06ED"/>
    <w:rsid w:val="00CD0EB6"/>
    <w:rsid w:val="00CD1545"/>
    <w:rsid w:val="00CD1EB9"/>
    <w:rsid w:val="00CD2721"/>
    <w:rsid w:val="00CD27A6"/>
    <w:rsid w:val="00CD3C45"/>
    <w:rsid w:val="00CD49C6"/>
    <w:rsid w:val="00CD4C6A"/>
    <w:rsid w:val="00CD53D2"/>
    <w:rsid w:val="00CD57D2"/>
    <w:rsid w:val="00CD698B"/>
    <w:rsid w:val="00CD78F7"/>
    <w:rsid w:val="00CE0E7D"/>
    <w:rsid w:val="00CE190E"/>
    <w:rsid w:val="00CE28D7"/>
    <w:rsid w:val="00CE3B6C"/>
    <w:rsid w:val="00CE3FAD"/>
    <w:rsid w:val="00CE3FDE"/>
    <w:rsid w:val="00CE46C8"/>
    <w:rsid w:val="00CE4BC2"/>
    <w:rsid w:val="00CE66EC"/>
    <w:rsid w:val="00CE6EC1"/>
    <w:rsid w:val="00CE7144"/>
    <w:rsid w:val="00CE7303"/>
    <w:rsid w:val="00CE7C71"/>
    <w:rsid w:val="00CE7ECE"/>
    <w:rsid w:val="00CF013B"/>
    <w:rsid w:val="00CF0872"/>
    <w:rsid w:val="00CF11BE"/>
    <w:rsid w:val="00CF16FC"/>
    <w:rsid w:val="00CF202D"/>
    <w:rsid w:val="00CF2389"/>
    <w:rsid w:val="00CF270B"/>
    <w:rsid w:val="00CF2731"/>
    <w:rsid w:val="00CF38BE"/>
    <w:rsid w:val="00CF44C0"/>
    <w:rsid w:val="00CF55C2"/>
    <w:rsid w:val="00CF582A"/>
    <w:rsid w:val="00CF6CA4"/>
    <w:rsid w:val="00CF70E5"/>
    <w:rsid w:val="00CF7C81"/>
    <w:rsid w:val="00D000D6"/>
    <w:rsid w:val="00D01267"/>
    <w:rsid w:val="00D017D1"/>
    <w:rsid w:val="00D01D7E"/>
    <w:rsid w:val="00D02462"/>
    <w:rsid w:val="00D0281D"/>
    <w:rsid w:val="00D0285F"/>
    <w:rsid w:val="00D02889"/>
    <w:rsid w:val="00D0362B"/>
    <w:rsid w:val="00D0398D"/>
    <w:rsid w:val="00D03FE2"/>
    <w:rsid w:val="00D04028"/>
    <w:rsid w:val="00D0452C"/>
    <w:rsid w:val="00D05363"/>
    <w:rsid w:val="00D055C7"/>
    <w:rsid w:val="00D05A9C"/>
    <w:rsid w:val="00D05AEA"/>
    <w:rsid w:val="00D06542"/>
    <w:rsid w:val="00D06A94"/>
    <w:rsid w:val="00D06DEF"/>
    <w:rsid w:val="00D077DF"/>
    <w:rsid w:val="00D07908"/>
    <w:rsid w:val="00D07F35"/>
    <w:rsid w:val="00D104CB"/>
    <w:rsid w:val="00D10655"/>
    <w:rsid w:val="00D127D5"/>
    <w:rsid w:val="00D12A22"/>
    <w:rsid w:val="00D12E4F"/>
    <w:rsid w:val="00D135A2"/>
    <w:rsid w:val="00D13CE5"/>
    <w:rsid w:val="00D14D34"/>
    <w:rsid w:val="00D14F7E"/>
    <w:rsid w:val="00D164AA"/>
    <w:rsid w:val="00D1702E"/>
    <w:rsid w:val="00D17455"/>
    <w:rsid w:val="00D174A4"/>
    <w:rsid w:val="00D17A01"/>
    <w:rsid w:val="00D17A42"/>
    <w:rsid w:val="00D17AC5"/>
    <w:rsid w:val="00D21835"/>
    <w:rsid w:val="00D2190D"/>
    <w:rsid w:val="00D21B99"/>
    <w:rsid w:val="00D22243"/>
    <w:rsid w:val="00D22BA6"/>
    <w:rsid w:val="00D2338E"/>
    <w:rsid w:val="00D23433"/>
    <w:rsid w:val="00D23809"/>
    <w:rsid w:val="00D247A0"/>
    <w:rsid w:val="00D24986"/>
    <w:rsid w:val="00D250F3"/>
    <w:rsid w:val="00D25318"/>
    <w:rsid w:val="00D25E39"/>
    <w:rsid w:val="00D269BF"/>
    <w:rsid w:val="00D26AD1"/>
    <w:rsid w:val="00D27383"/>
    <w:rsid w:val="00D27DEC"/>
    <w:rsid w:val="00D30270"/>
    <w:rsid w:val="00D30747"/>
    <w:rsid w:val="00D30764"/>
    <w:rsid w:val="00D312B6"/>
    <w:rsid w:val="00D315C2"/>
    <w:rsid w:val="00D32874"/>
    <w:rsid w:val="00D32F07"/>
    <w:rsid w:val="00D333DE"/>
    <w:rsid w:val="00D33B4B"/>
    <w:rsid w:val="00D33C11"/>
    <w:rsid w:val="00D33DAC"/>
    <w:rsid w:val="00D3414A"/>
    <w:rsid w:val="00D349BD"/>
    <w:rsid w:val="00D34F90"/>
    <w:rsid w:val="00D35125"/>
    <w:rsid w:val="00D35976"/>
    <w:rsid w:val="00D36475"/>
    <w:rsid w:val="00D36625"/>
    <w:rsid w:val="00D366EA"/>
    <w:rsid w:val="00D370ED"/>
    <w:rsid w:val="00D37210"/>
    <w:rsid w:val="00D3724D"/>
    <w:rsid w:val="00D37636"/>
    <w:rsid w:val="00D37909"/>
    <w:rsid w:val="00D37AB8"/>
    <w:rsid w:val="00D4043D"/>
    <w:rsid w:val="00D40E44"/>
    <w:rsid w:val="00D4109B"/>
    <w:rsid w:val="00D41B7C"/>
    <w:rsid w:val="00D41C75"/>
    <w:rsid w:val="00D41D79"/>
    <w:rsid w:val="00D427EC"/>
    <w:rsid w:val="00D4307C"/>
    <w:rsid w:val="00D43574"/>
    <w:rsid w:val="00D43F23"/>
    <w:rsid w:val="00D444C3"/>
    <w:rsid w:val="00D449DE"/>
    <w:rsid w:val="00D44D31"/>
    <w:rsid w:val="00D450D7"/>
    <w:rsid w:val="00D4528F"/>
    <w:rsid w:val="00D458DC"/>
    <w:rsid w:val="00D46324"/>
    <w:rsid w:val="00D463DE"/>
    <w:rsid w:val="00D4657C"/>
    <w:rsid w:val="00D46838"/>
    <w:rsid w:val="00D46AA6"/>
    <w:rsid w:val="00D46CD0"/>
    <w:rsid w:val="00D46D12"/>
    <w:rsid w:val="00D47947"/>
    <w:rsid w:val="00D47A66"/>
    <w:rsid w:val="00D47C91"/>
    <w:rsid w:val="00D5057D"/>
    <w:rsid w:val="00D50590"/>
    <w:rsid w:val="00D505E0"/>
    <w:rsid w:val="00D50927"/>
    <w:rsid w:val="00D50A7D"/>
    <w:rsid w:val="00D51809"/>
    <w:rsid w:val="00D51B27"/>
    <w:rsid w:val="00D52CA9"/>
    <w:rsid w:val="00D5364E"/>
    <w:rsid w:val="00D54097"/>
    <w:rsid w:val="00D547B4"/>
    <w:rsid w:val="00D5589D"/>
    <w:rsid w:val="00D565B4"/>
    <w:rsid w:val="00D575CA"/>
    <w:rsid w:val="00D5763F"/>
    <w:rsid w:val="00D57CBC"/>
    <w:rsid w:val="00D6058C"/>
    <w:rsid w:val="00D606F3"/>
    <w:rsid w:val="00D60B5B"/>
    <w:rsid w:val="00D61324"/>
    <w:rsid w:val="00D61BE2"/>
    <w:rsid w:val="00D61F42"/>
    <w:rsid w:val="00D62226"/>
    <w:rsid w:val="00D62B4B"/>
    <w:rsid w:val="00D63308"/>
    <w:rsid w:val="00D637FE"/>
    <w:rsid w:val="00D63DCA"/>
    <w:rsid w:val="00D64414"/>
    <w:rsid w:val="00D64D00"/>
    <w:rsid w:val="00D6548D"/>
    <w:rsid w:val="00D6577B"/>
    <w:rsid w:val="00D65F93"/>
    <w:rsid w:val="00D660E0"/>
    <w:rsid w:val="00D661D3"/>
    <w:rsid w:val="00D6762D"/>
    <w:rsid w:val="00D676E4"/>
    <w:rsid w:val="00D67B5E"/>
    <w:rsid w:val="00D705A4"/>
    <w:rsid w:val="00D70C21"/>
    <w:rsid w:val="00D7100A"/>
    <w:rsid w:val="00D71A2B"/>
    <w:rsid w:val="00D72C0F"/>
    <w:rsid w:val="00D73BE9"/>
    <w:rsid w:val="00D74C24"/>
    <w:rsid w:val="00D756C3"/>
    <w:rsid w:val="00D765E8"/>
    <w:rsid w:val="00D7719A"/>
    <w:rsid w:val="00D77457"/>
    <w:rsid w:val="00D77469"/>
    <w:rsid w:val="00D80299"/>
    <w:rsid w:val="00D8094D"/>
    <w:rsid w:val="00D80A32"/>
    <w:rsid w:val="00D81821"/>
    <w:rsid w:val="00D826FE"/>
    <w:rsid w:val="00D82827"/>
    <w:rsid w:val="00D82AE6"/>
    <w:rsid w:val="00D8310C"/>
    <w:rsid w:val="00D83710"/>
    <w:rsid w:val="00D83E66"/>
    <w:rsid w:val="00D8420C"/>
    <w:rsid w:val="00D851DC"/>
    <w:rsid w:val="00D858FA"/>
    <w:rsid w:val="00D85DF7"/>
    <w:rsid w:val="00D865CF"/>
    <w:rsid w:val="00D87153"/>
    <w:rsid w:val="00D90AA1"/>
    <w:rsid w:val="00D92B73"/>
    <w:rsid w:val="00D92EAB"/>
    <w:rsid w:val="00D93193"/>
    <w:rsid w:val="00D9383A"/>
    <w:rsid w:val="00D93BCA"/>
    <w:rsid w:val="00D9428C"/>
    <w:rsid w:val="00D950CD"/>
    <w:rsid w:val="00D957C3"/>
    <w:rsid w:val="00D9592E"/>
    <w:rsid w:val="00D95AFC"/>
    <w:rsid w:val="00D964E9"/>
    <w:rsid w:val="00D96FBA"/>
    <w:rsid w:val="00D97742"/>
    <w:rsid w:val="00D97FEC"/>
    <w:rsid w:val="00DA0140"/>
    <w:rsid w:val="00DA1F0C"/>
    <w:rsid w:val="00DA26DC"/>
    <w:rsid w:val="00DA37EC"/>
    <w:rsid w:val="00DA3C6F"/>
    <w:rsid w:val="00DA3D55"/>
    <w:rsid w:val="00DA5119"/>
    <w:rsid w:val="00DA536F"/>
    <w:rsid w:val="00DA56D2"/>
    <w:rsid w:val="00DA626A"/>
    <w:rsid w:val="00DA6559"/>
    <w:rsid w:val="00DA6FBC"/>
    <w:rsid w:val="00DB0648"/>
    <w:rsid w:val="00DB06D7"/>
    <w:rsid w:val="00DB15F8"/>
    <w:rsid w:val="00DB29BC"/>
    <w:rsid w:val="00DB2F95"/>
    <w:rsid w:val="00DB3A9C"/>
    <w:rsid w:val="00DB3BFE"/>
    <w:rsid w:val="00DB428D"/>
    <w:rsid w:val="00DB4FE2"/>
    <w:rsid w:val="00DB562D"/>
    <w:rsid w:val="00DB65AF"/>
    <w:rsid w:val="00DB67B9"/>
    <w:rsid w:val="00DB6976"/>
    <w:rsid w:val="00DB7273"/>
    <w:rsid w:val="00DB7BB9"/>
    <w:rsid w:val="00DC04A2"/>
    <w:rsid w:val="00DC0E8A"/>
    <w:rsid w:val="00DC11EC"/>
    <w:rsid w:val="00DC1454"/>
    <w:rsid w:val="00DC1CE5"/>
    <w:rsid w:val="00DC2240"/>
    <w:rsid w:val="00DC2B8B"/>
    <w:rsid w:val="00DC2C80"/>
    <w:rsid w:val="00DC3262"/>
    <w:rsid w:val="00DC3975"/>
    <w:rsid w:val="00DC4246"/>
    <w:rsid w:val="00DC480E"/>
    <w:rsid w:val="00DC4F8D"/>
    <w:rsid w:val="00DC6669"/>
    <w:rsid w:val="00DC7C39"/>
    <w:rsid w:val="00DC7D5D"/>
    <w:rsid w:val="00DC7E82"/>
    <w:rsid w:val="00DD05D4"/>
    <w:rsid w:val="00DD0F31"/>
    <w:rsid w:val="00DD1953"/>
    <w:rsid w:val="00DD1960"/>
    <w:rsid w:val="00DD1B1A"/>
    <w:rsid w:val="00DD23C4"/>
    <w:rsid w:val="00DD37AE"/>
    <w:rsid w:val="00DD3D33"/>
    <w:rsid w:val="00DD43F0"/>
    <w:rsid w:val="00DD4829"/>
    <w:rsid w:val="00DD548C"/>
    <w:rsid w:val="00DD5C6E"/>
    <w:rsid w:val="00DD63A0"/>
    <w:rsid w:val="00DD661A"/>
    <w:rsid w:val="00DD69BA"/>
    <w:rsid w:val="00DD6C8B"/>
    <w:rsid w:val="00DD7404"/>
    <w:rsid w:val="00DD78E1"/>
    <w:rsid w:val="00DE043B"/>
    <w:rsid w:val="00DE1498"/>
    <w:rsid w:val="00DE1893"/>
    <w:rsid w:val="00DE1B14"/>
    <w:rsid w:val="00DE2C91"/>
    <w:rsid w:val="00DE3DEF"/>
    <w:rsid w:val="00DE48C2"/>
    <w:rsid w:val="00DE5623"/>
    <w:rsid w:val="00DE591E"/>
    <w:rsid w:val="00DE5C70"/>
    <w:rsid w:val="00DE661B"/>
    <w:rsid w:val="00DE6C5A"/>
    <w:rsid w:val="00DE6FE4"/>
    <w:rsid w:val="00DE7148"/>
    <w:rsid w:val="00DE71FC"/>
    <w:rsid w:val="00DF0B9B"/>
    <w:rsid w:val="00DF0DB5"/>
    <w:rsid w:val="00DF131F"/>
    <w:rsid w:val="00DF15FC"/>
    <w:rsid w:val="00DF1C52"/>
    <w:rsid w:val="00DF2252"/>
    <w:rsid w:val="00DF22DC"/>
    <w:rsid w:val="00DF2D5D"/>
    <w:rsid w:val="00DF3F35"/>
    <w:rsid w:val="00DF41AA"/>
    <w:rsid w:val="00DF4298"/>
    <w:rsid w:val="00DF46C0"/>
    <w:rsid w:val="00DF53C6"/>
    <w:rsid w:val="00DF5574"/>
    <w:rsid w:val="00DF56A6"/>
    <w:rsid w:val="00DF5864"/>
    <w:rsid w:val="00DF5D93"/>
    <w:rsid w:val="00DF65FE"/>
    <w:rsid w:val="00DF6AD7"/>
    <w:rsid w:val="00DF73B0"/>
    <w:rsid w:val="00DF7554"/>
    <w:rsid w:val="00DF7AE4"/>
    <w:rsid w:val="00E0072E"/>
    <w:rsid w:val="00E00BA4"/>
    <w:rsid w:val="00E0104F"/>
    <w:rsid w:val="00E016CA"/>
    <w:rsid w:val="00E01AA1"/>
    <w:rsid w:val="00E02E50"/>
    <w:rsid w:val="00E02F5A"/>
    <w:rsid w:val="00E03445"/>
    <w:rsid w:val="00E03AA2"/>
    <w:rsid w:val="00E03D7B"/>
    <w:rsid w:val="00E041A6"/>
    <w:rsid w:val="00E046F6"/>
    <w:rsid w:val="00E04887"/>
    <w:rsid w:val="00E06715"/>
    <w:rsid w:val="00E0737A"/>
    <w:rsid w:val="00E10AC4"/>
    <w:rsid w:val="00E10F00"/>
    <w:rsid w:val="00E11B37"/>
    <w:rsid w:val="00E120C2"/>
    <w:rsid w:val="00E12552"/>
    <w:rsid w:val="00E1258E"/>
    <w:rsid w:val="00E127E0"/>
    <w:rsid w:val="00E13076"/>
    <w:rsid w:val="00E144C7"/>
    <w:rsid w:val="00E149B5"/>
    <w:rsid w:val="00E14F0D"/>
    <w:rsid w:val="00E15623"/>
    <w:rsid w:val="00E15EE8"/>
    <w:rsid w:val="00E15FF5"/>
    <w:rsid w:val="00E16AB2"/>
    <w:rsid w:val="00E1719D"/>
    <w:rsid w:val="00E17512"/>
    <w:rsid w:val="00E1756A"/>
    <w:rsid w:val="00E17704"/>
    <w:rsid w:val="00E20165"/>
    <w:rsid w:val="00E20316"/>
    <w:rsid w:val="00E20F6F"/>
    <w:rsid w:val="00E217C8"/>
    <w:rsid w:val="00E219EF"/>
    <w:rsid w:val="00E21BA1"/>
    <w:rsid w:val="00E21DEB"/>
    <w:rsid w:val="00E22331"/>
    <w:rsid w:val="00E2341A"/>
    <w:rsid w:val="00E23485"/>
    <w:rsid w:val="00E23A82"/>
    <w:rsid w:val="00E23AD2"/>
    <w:rsid w:val="00E23D76"/>
    <w:rsid w:val="00E2433F"/>
    <w:rsid w:val="00E247F8"/>
    <w:rsid w:val="00E24BB9"/>
    <w:rsid w:val="00E24D4B"/>
    <w:rsid w:val="00E24EC6"/>
    <w:rsid w:val="00E250F9"/>
    <w:rsid w:val="00E255CB"/>
    <w:rsid w:val="00E26575"/>
    <w:rsid w:val="00E266EA"/>
    <w:rsid w:val="00E26B6C"/>
    <w:rsid w:val="00E2731F"/>
    <w:rsid w:val="00E27979"/>
    <w:rsid w:val="00E27B12"/>
    <w:rsid w:val="00E30027"/>
    <w:rsid w:val="00E30553"/>
    <w:rsid w:val="00E308AD"/>
    <w:rsid w:val="00E32A13"/>
    <w:rsid w:val="00E33660"/>
    <w:rsid w:val="00E3401C"/>
    <w:rsid w:val="00E34640"/>
    <w:rsid w:val="00E35201"/>
    <w:rsid w:val="00E3628F"/>
    <w:rsid w:val="00E36988"/>
    <w:rsid w:val="00E36A43"/>
    <w:rsid w:val="00E36BAD"/>
    <w:rsid w:val="00E36C8B"/>
    <w:rsid w:val="00E36DE8"/>
    <w:rsid w:val="00E375B7"/>
    <w:rsid w:val="00E37D1C"/>
    <w:rsid w:val="00E402A2"/>
    <w:rsid w:val="00E4083D"/>
    <w:rsid w:val="00E41085"/>
    <w:rsid w:val="00E4149A"/>
    <w:rsid w:val="00E416E3"/>
    <w:rsid w:val="00E417B2"/>
    <w:rsid w:val="00E42290"/>
    <w:rsid w:val="00E42961"/>
    <w:rsid w:val="00E43943"/>
    <w:rsid w:val="00E43AB4"/>
    <w:rsid w:val="00E458CA"/>
    <w:rsid w:val="00E45F92"/>
    <w:rsid w:val="00E46C07"/>
    <w:rsid w:val="00E46DCF"/>
    <w:rsid w:val="00E47346"/>
    <w:rsid w:val="00E4788E"/>
    <w:rsid w:val="00E47E35"/>
    <w:rsid w:val="00E50706"/>
    <w:rsid w:val="00E50794"/>
    <w:rsid w:val="00E5090C"/>
    <w:rsid w:val="00E510B6"/>
    <w:rsid w:val="00E51ED6"/>
    <w:rsid w:val="00E52887"/>
    <w:rsid w:val="00E52935"/>
    <w:rsid w:val="00E53566"/>
    <w:rsid w:val="00E53D11"/>
    <w:rsid w:val="00E55071"/>
    <w:rsid w:val="00E55C86"/>
    <w:rsid w:val="00E565A6"/>
    <w:rsid w:val="00E572A8"/>
    <w:rsid w:val="00E5764A"/>
    <w:rsid w:val="00E57884"/>
    <w:rsid w:val="00E57C53"/>
    <w:rsid w:val="00E57CD7"/>
    <w:rsid w:val="00E60511"/>
    <w:rsid w:val="00E629F9"/>
    <w:rsid w:val="00E62B8B"/>
    <w:rsid w:val="00E63148"/>
    <w:rsid w:val="00E6345D"/>
    <w:rsid w:val="00E63A9B"/>
    <w:rsid w:val="00E63E22"/>
    <w:rsid w:val="00E64AF7"/>
    <w:rsid w:val="00E655B8"/>
    <w:rsid w:val="00E6591D"/>
    <w:rsid w:val="00E65B7C"/>
    <w:rsid w:val="00E65D4B"/>
    <w:rsid w:val="00E664E1"/>
    <w:rsid w:val="00E66D85"/>
    <w:rsid w:val="00E67094"/>
    <w:rsid w:val="00E6730B"/>
    <w:rsid w:val="00E71891"/>
    <w:rsid w:val="00E71F2D"/>
    <w:rsid w:val="00E71F2E"/>
    <w:rsid w:val="00E732CF"/>
    <w:rsid w:val="00E73414"/>
    <w:rsid w:val="00E73927"/>
    <w:rsid w:val="00E74199"/>
    <w:rsid w:val="00E747B8"/>
    <w:rsid w:val="00E74EF6"/>
    <w:rsid w:val="00E75897"/>
    <w:rsid w:val="00E75B0E"/>
    <w:rsid w:val="00E75D9F"/>
    <w:rsid w:val="00E769E5"/>
    <w:rsid w:val="00E76EDE"/>
    <w:rsid w:val="00E773AE"/>
    <w:rsid w:val="00E77FDA"/>
    <w:rsid w:val="00E803C7"/>
    <w:rsid w:val="00E817CB"/>
    <w:rsid w:val="00E81B1A"/>
    <w:rsid w:val="00E81CD7"/>
    <w:rsid w:val="00E81CFF"/>
    <w:rsid w:val="00E82209"/>
    <w:rsid w:val="00E83CC7"/>
    <w:rsid w:val="00E83F97"/>
    <w:rsid w:val="00E8636B"/>
    <w:rsid w:val="00E866DF"/>
    <w:rsid w:val="00E86DA1"/>
    <w:rsid w:val="00E90217"/>
    <w:rsid w:val="00E909F7"/>
    <w:rsid w:val="00E90A27"/>
    <w:rsid w:val="00E90FE0"/>
    <w:rsid w:val="00E91B92"/>
    <w:rsid w:val="00E91ECB"/>
    <w:rsid w:val="00E91ED8"/>
    <w:rsid w:val="00E920F3"/>
    <w:rsid w:val="00E924FA"/>
    <w:rsid w:val="00E92601"/>
    <w:rsid w:val="00E93445"/>
    <w:rsid w:val="00E936E9"/>
    <w:rsid w:val="00E93A07"/>
    <w:rsid w:val="00E93E52"/>
    <w:rsid w:val="00E940E9"/>
    <w:rsid w:val="00E9410D"/>
    <w:rsid w:val="00E94716"/>
    <w:rsid w:val="00E94AA7"/>
    <w:rsid w:val="00E94CBA"/>
    <w:rsid w:val="00E9533E"/>
    <w:rsid w:val="00E953CF"/>
    <w:rsid w:val="00E9584B"/>
    <w:rsid w:val="00E96041"/>
    <w:rsid w:val="00E96B0C"/>
    <w:rsid w:val="00E979D4"/>
    <w:rsid w:val="00E97B2D"/>
    <w:rsid w:val="00EA04D7"/>
    <w:rsid w:val="00EA0A62"/>
    <w:rsid w:val="00EA1AB9"/>
    <w:rsid w:val="00EA1F4F"/>
    <w:rsid w:val="00EA22D8"/>
    <w:rsid w:val="00EA2FD9"/>
    <w:rsid w:val="00EA3284"/>
    <w:rsid w:val="00EA35EF"/>
    <w:rsid w:val="00EA3975"/>
    <w:rsid w:val="00EA47DF"/>
    <w:rsid w:val="00EA4D01"/>
    <w:rsid w:val="00EA4D36"/>
    <w:rsid w:val="00EA52DA"/>
    <w:rsid w:val="00EA6139"/>
    <w:rsid w:val="00EA68D4"/>
    <w:rsid w:val="00EA6991"/>
    <w:rsid w:val="00EA70A5"/>
    <w:rsid w:val="00EA7760"/>
    <w:rsid w:val="00EA7B57"/>
    <w:rsid w:val="00EB012C"/>
    <w:rsid w:val="00EB0161"/>
    <w:rsid w:val="00EB06B5"/>
    <w:rsid w:val="00EB09D2"/>
    <w:rsid w:val="00EB19BB"/>
    <w:rsid w:val="00EB1DA3"/>
    <w:rsid w:val="00EB2C05"/>
    <w:rsid w:val="00EB403F"/>
    <w:rsid w:val="00EB4BEE"/>
    <w:rsid w:val="00EB4E6E"/>
    <w:rsid w:val="00EB561C"/>
    <w:rsid w:val="00EB5FD7"/>
    <w:rsid w:val="00EB60D0"/>
    <w:rsid w:val="00EB62B2"/>
    <w:rsid w:val="00EB65AD"/>
    <w:rsid w:val="00EB7891"/>
    <w:rsid w:val="00EC035D"/>
    <w:rsid w:val="00EC0D50"/>
    <w:rsid w:val="00EC0DB1"/>
    <w:rsid w:val="00EC13CB"/>
    <w:rsid w:val="00EC154E"/>
    <w:rsid w:val="00EC21F1"/>
    <w:rsid w:val="00EC253F"/>
    <w:rsid w:val="00EC30C3"/>
    <w:rsid w:val="00EC41FE"/>
    <w:rsid w:val="00EC4588"/>
    <w:rsid w:val="00EC46C3"/>
    <w:rsid w:val="00EC471B"/>
    <w:rsid w:val="00EC47B5"/>
    <w:rsid w:val="00EC4BBB"/>
    <w:rsid w:val="00EC4E8D"/>
    <w:rsid w:val="00EC5CFF"/>
    <w:rsid w:val="00EC61C6"/>
    <w:rsid w:val="00EC650D"/>
    <w:rsid w:val="00EC659D"/>
    <w:rsid w:val="00EC6D6C"/>
    <w:rsid w:val="00EC75AE"/>
    <w:rsid w:val="00EC783C"/>
    <w:rsid w:val="00EC7DE5"/>
    <w:rsid w:val="00ED0CE8"/>
    <w:rsid w:val="00ED1074"/>
    <w:rsid w:val="00ED192F"/>
    <w:rsid w:val="00ED1FB8"/>
    <w:rsid w:val="00ED2546"/>
    <w:rsid w:val="00ED3358"/>
    <w:rsid w:val="00ED350C"/>
    <w:rsid w:val="00ED388B"/>
    <w:rsid w:val="00ED4409"/>
    <w:rsid w:val="00ED4551"/>
    <w:rsid w:val="00ED46D9"/>
    <w:rsid w:val="00ED49F6"/>
    <w:rsid w:val="00ED545B"/>
    <w:rsid w:val="00ED56D3"/>
    <w:rsid w:val="00ED5791"/>
    <w:rsid w:val="00ED59BE"/>
    <w:rsid w:val="00ED600D"/>
    <w:rsid w:val="00ED6077"/>
    <w:rsid w:val="00ED697E"/>
    <w:rsid w:val="00ED73A8"/>
    <w:rsid w:val="00ED78A1"/>
    <w:rsid w:val="00ED7CF2"/>
    <w:rsid w:val="00EE0130"/>
    <w:rsid w:val="00EE0826"/>
    <w:rsid w:val="00EE0A6F"/>
    <w:rsid w:val="00EE1B2A"/>
    <w:rsid w:val="00EE1B50"/>
    <w:rsid w:val="00EE1E1F"/>
    <w:rsid w:val="00EE1E87"/>
    <w:rsid w:val="00EE27F1"/>
    <w:rsid w:val="00EE2FA6"/>
    <w:rsid w:val="00EE3E2B"/>
    <w:rsid w:val="00EE65B2"/>
    <w:rsid w:val="00EE7137"/>
    <w:rsid w:val="00EE79F7"/>
    <w:rsid w:val="00EF0604"/>
    <w:rsid w:val="00EF091E"/>
    <w:rsid w:val="00EF16EF"/>
    <w:rsid w:val="00EF1AB8"/>
    <w:rsid w:val="00EF238B"/>
    <w:rsid w:val="00EF30CE"/>
    <w:rsid w:val="00EF3671"/>
    <w:rsid w:val="00EF3A58"/>
    <w:rsid w:val="00EF495C"/>
    <w:rsid w:val="00EF60AC"/>
    <w:rsid w:val="00EF6AA1"/>
    <w:rsid w:val="00EF791D"/>
    <w:rsid w:val="00EF7F64"/>
    <w:rsid w:val="00F0160E"/>
    <w:rsid w:val="00F01B59"/>
    <w:rsid w:val="00F01F4E"/>
    <w:rsid w:val="00F026AE"/>
    <w:rsid w:val="00F03806"/>
    <w:rsid w:val="00F03F2B"/>
    <w:rsid w:val="00F04482"/>
    <w:rsid w:val="00F05944"/>
    <w:rsid w:val="00F06398"/>
    <w:rsid w:val="00F077C8"/>
    <w:rsid w:val="00F10369"/>
    <w:rsid w:val="00F109CE"/>
    <w:rsid w:val="00F10DBD"/>
    <w:rsid w:val="00F10FB0"/>
    <w:rsid w:val="00F118F4"/>
    <w:rsid w:val="00F122A9"/>
    <w:rsid w:val="00F126AE"/>
    <w:rsid w:val="00F12721"/>
    <w:rsid w:val="00F128DF"/>
    <w:rsid w:val="00F12FC4"/>
    <w:rsid w:val="00F12FC6"/>
    <w:rsid w:val="00F1315D"/>
    <w:rsid w:val="00F138DD"/>
    <w:rsid w:val="00F13E02"/>
    <w:rsid w:val="00F13F8B"/>
    <w:rsid w:val="00F141C1"/>
    <w:rsid w:val="00F148B6"/>
    <w:rsid w:val="00F153CF"/>
    <w:rsid w:val="00F15D38"/>
    <w:rsid w:val="00F1657A"/>
    <w:rsid w:val="00F169EB"/>
    <w:rsid w:val="00F176B9"/>
    <w:rsid w:val="00F17D3F"/>
    <w:rsid w:val="00F20245"/>
    <w:rsid w:val="00F20745"/>
    <w:rsid w:val="00F2081B"/>
    <w:rsid w:val="00F20831"/>
    <w:rsid w:val="00F2168E"/>
    <w:rsid w:val="00F21F3F"/>
    <w:rsid w:val="00F22274"/>
    <w:rsid w:val="00F22405"/>
    <w:rsid w:val="00F225B3"/>
    <w:rsid w:val="00F22C88"/>
    <w:rsid w:val="00F22FA4"/>
    <w:rsid w:val="00F236AA"/>
    <w:rsid w:val="00F23D28"/>
    <w:rsid w:val="00F243F7"/>
    <w:rsid w:val="00F252BB"/>
    <w:rsid w:val="00F253E7"/>
    <w:rsid w:val="00F25818"/>
    <w:rsid w:val="00F27736"/>
    <w:rsid w:val="00F27B7E"/>
    <w:rsid w:val="00F302C8"/>
    <w:rsid w:val="00F30B93"/>
    <w:rsid w:val="00F30BE5"/>
    <w:rsid w:val="00F31316"/>
    <w:rsid w:val="00F313FD"/>
    <w:rsid w:val="00F32A8B"/>
    <w:rsid w:val="00F335C2"/>
    <w:rsid w:val="00F33876"/>
    <w:rsid w:val="00F35A12"/>
    <w:rsid w:val="00F36381"/>
    <w:rsid w:val="00F371BA"/>
    <w:rsid w:val="00F3728C"/>
    <w:rsid w:val="00F37BEB"/>
    <w:rsid w:val="00F40C2C"/>
    <w:rsid w:val="00F40D8B"/>
    <w:rsid w:val="00F43619"/>
    <w:rsid w:val="00F44113"/>
    <w:rsid w:val="00F4417B"/>
    <w:rsid w:val="00F466CE"/>
    <w:rsid w:val="00F473B4"/>
    <w:rsid w:val="00F47B07"/>
    <w:rsid w:val="00F50574"/>
    <w:rsid w:val="00F51721"/>
    <w:rsid w:val="00F51CFD"/>
    <w:rsid w:val="00F526D0"/>
    <w:rsid w:val="00F52A66"/>
    <w:rsid w:val="00F53150"/>
    <w:rsid w:val="00F53A52"/>
    <w:rsid w:val="00F53B98"/>
    <w:rsid w:val="00F5406C"/>
    <w:rsid w:val="00F54CA0"/>
    <w:rsid w:val="00F55353"/>
    <w:rsid w:val="00F55C3D"/>
    <w:rsid w:val="00F55DBC"/>
    <w:rsid w:val="00F5639C"/>
    <w:rsid w:val="00F5643E"/>
    <w:rsid w:val="00F5670D"/>
    <w:rsid w:val="00F57070"/>
    <w:rsid w:val="00F574D9"/>
    <w:rsid w:val="00F57562"/>
    <w:rsid w:val="00F60B2F"/>
    <w:rsid w:val="00F6270A"/>
    <w:rsid w:val="00F62983"/>
    <w:rsid w:val="00F62EFC"/>
    <w:rsid w:val="00F62FB8"/>
    <w:rsid w:val="00F63040"/>
    <w:rsid w:val="00F63DAA"/>
    <w:rsid w:val="00F63EC9"/>
    <w:rsid w:val="00F64530"/>
    <w:rsid w:val="00F648D4"/>
    <w:rsid w:val="00F649C7"/>
    <w:rsid w:val="00F65364"/>
    <w:rsid w:val="00F659C1"/>
    <w:rsid w:val="00F65AE3"/>
    <w:rsid w:val="00F65D8A"/>
    <w:rsid w:val="00F66787"/>
    <w:rsid w:val="00F667C7"/>
    <w:rsid w:val="00F66B86"/>
    <w:rsid w:val="00F67384"/>
    <w:rsid w:val="00F67874"/>
    <w:rsid w:val="00F678D2"/>
    <w:rsid w:val="00F67B77"/>
    <w:rsid w:val="00F67CEC"/>
    <w:rsid w:val="00F70261"/>
    <w:rsid w:val="00F7046A"/>
    <w:rsid w:val="00F70534"/>
    <w:rsid w:val="00F713D9"/>
    <w:rsid w:val="00F71966"/>
    <w:rsid w:val="00F71CDF"/>
    <w:rsid w:val="00F729C4"/>
    <w:rsid w:val="00F72C83"/>
    <w:rsid w:val="00F72D15"/>
    <w:rsid w:val="00F73191"/>
    <w:rsid w:val="00F7371B"/>
    <w:rsid w:val="00F73780"/>
    <w:rsid w:val="00F73CA3"/>
    <w:rsid w:val="00F73E8F"/>
    <w:rsid w:val="00F74341"/>
    <w:rsid w:val="00F74D43"/>
    <w:rsid w:val="00F74EC2"/>
    <w:rsid w:val="00F74FBB"/>
    <w:rsid w:val="00F75853"/>
    <w:rsid w:val="00F75EE3"/>
    <w:rsid w:val="00F7622D"/>
    <w:rsid w:val="00F76C42"/>
    <w:rsid w:val="00F7727C"/>
    <w:rsid w:val="00F803A5"/>
    <w:rsid w:val="00F80997"/>
    <w:rsid w:val="00F80A73"/>
    <w:rsid w:val="00F810F6"/>
    <w:rsid w:val="00F810FE"/>
    <w:rsid w:val="00F81359"/>
    <w:rsid w:val="00F814E4"/>
    <w:rsid w:val="00F81502"/>
    <w:rsid w:val="00F81EFF"/>
    <w:rsid w:val="00F83212"/>
    <w:rsid w:val="00F83388"/>
    <w:rsid w:val="00F83738"/>
    <w:rsid w:val="00F86089"/>
    <w:rsid w:val="00F860E6"/>
    <w:rsid w:val="00F87291"/>
    <w:rsid w:val="00F87674"/>
    <w:rsid w:val="00F87AB6"/>
    <w:rsid w:val="00F90C8C"/>
    <w:rsid w:val="00F912A1"/>
    <w:rsid w:val="00F912AD"/>
    <w:rsid w:val="00F91301"/>
    <w:rsid w:val="00F917C2"/>
    <w:rsid w:val="00F9198E"/>
    <w:rsid w:val="00F9246E"/>
    <w:rsid w:val="00F92D89"/>
    <w:rsid w:val="00F92ED3"/>
    <w:rsid w:val="00F9488B"/>
    <w:rsid w:val="00F950BA"/>
    <w:rsid w:val="00F95392"/>
    <w:rsid w:val="00F95AF0"/>
    <w:rsid w:val="00F95B0B"/>
    <w:rsid w:val="00F95CA8"/>
    <w:rsid w:val="00F9609C"/>
    <w:rsid w:val="00F96264"/>
    <w:rsid w:val="00F9638A"/>
    <w:rsid w:val="00F9666F"/>
    <w:rsid w:val="00F968A5"/>
    <w:rsid w:val="00F96BDD"/>
    <w:rsid w:val="00F973D7"/>
    <w:rsid w:val="00F978FA"/>
    <w:rsid w:val="00F97C6D"/>
    <w:rsid w:val="00FA1D0F"/>
    <w:rsid w:val="00FA2BBD"/>
    <w:rsid w:val="00FA37F5"/>
    <w:rsid w:val="00FA3948"/>
    <w:rsid w:val="00FA3A10"/>
    <w:rsid w:val="00FA4070"/>
    <w:rsid w:val="00FA571F"/>
    <w:rsid w:val="00FA5983"/>
    <w:rsid w:val="00FA5F0D"/>
    <w:rsid w:val="00FA606D"/>
    <w:rsid w:val="00FA62D9"/>
    <w:rsid w:val="00FA6466"/>
    <w:rsid w:val="00FA68BE"/>
    <w:rsid w:val="00FA6DD2"/>
    <w:rsid w:val="00FA748E"/>
    <w:rsid w:val="00FA7667"/>
    <w:rsid w:val="00FB006B"/>
    <w:rsid w:val="00FB04F9"/>
    <w:rsid w:val="00FB054A"/>
    <w:rsid w:val="00FB06D5"/>
    <w:rsid w:val="00FB1008"/>
    <w:rsid w:val="00FB11D1"/>
    <w:rsid w:val="00FB1CA9"/>
    <w:rsid w:val="00FB1D09"/>
    <w:rsid w:val="00FB2EF9"/>
    <w:rsid w:val="00FB363C"/>
    <w:rsid w:val="00FB364D"/>
    <w:rsid w:val="00FB4042"/>
    <w:rsid w:val="00FB41DC"/>
    <w:rsid w:val="00FB5992"/>
    <w:rsid w:val="00FB5993"/>
    <w:rsid w:val="00FB69E6"/>
    <w:rsid w:val="00FB76CA"/>
    <w:rsid w:val="00FB794B"/>
    <w:rsid w:val="00FB7D2B"/>
    <w:rsid w:val="00FC0B10"/>
    <w:rsid w:val="00FC1AE2"/>
    <w:rsid w:val="00FC2F33"/>
    <w:rsid w:val="00FC3178"/>
    <w:rsid w:val="00FC384E"/>
    <w:rsid w:val="00FC3B23"/>
    <w:rsid w:val="00FC4195"/>
    <w:rsid w:val="00FC44B6"/>
    <w:rsid w:val="00FC4AA1"/>
    <w:rsid w:val="00FC4D05"/>
    <w:rsid w:val="00FC595E"/>
    <w:rsid w:val="00FC5C77"/>
    <w:rsid w:val="00FC64A0"/>
    <w:rsid w:val="00FC6850"/>
    <w:rsid w:val="00FC6E46"/>
    <w:rsid w:val="00FC76E6"/>
    <w:rsid w:val="00FC7A65"/>
    <w:rsid w:val="00FD0D93"/>
    <w:rsid w:val="00FD1796"/>
    <w:rsid w:val="00FD1E7B"/>
    <w:rsid w:val="00FD1FFE"/>
    <w:rsid w:val="00FD202D"/>
    <w:rsid w:val="00FD2242"/>
    <w:rsid w:val="00FD2595"/>
    <w:rsid w:val="00FD26A1"/>
    <w:rsid w:val="00FD279C"/>
    <w:rsid w:val="00FD27B1"/>
    <w:rsid w:val="00FD33F2"/>
    <w:rsid w:val="00FD390A"/>
    <w:rsid w:val="00FD3AF5"/>
    <w:rsid w:val="00FD3C3A"/>
    <w:rsid w:val="00FD41A1"/>
    <w:rsid w:val="00FD549B"/>
    <w:rsid w:val="00FD5BE1"/>
    <w:rsid w:val="00FD5F00"/>
    <w:rsid w:val="00FD6311"/>
    <w:rsid w:val="00FD66D7"/>
    <w:rsid w:val="00FD699A"/>
    <w:rsid w:val="00FD6B11"/>
    <w:rsid w:val="00FD6BED"/>
    <w:rsid w:val="00FD6FCF"/>
    <w:rsid w:val="00FD72C0"/>
    <w:rsid w:val="00FE0A05"/>
    <w:rsid w:val="00FE0C4C"/>
    <w:rsid w:val="00FE0CB4"/>
    <w:rsid w:val="00FE1EB9"/>
    <w:rsid w:val="00FE2680"/>
    <w:rsid w:val="00FE2AC9"/>
    <w:rsid w:val="00FE2D6D"/>
    <w:rsid w:val="00FE3570"/>
    <w:rsid w:val="00FE35B0"/>
    <w:rsid w:val="00FE3A52"/>
    <w:rsid w:val="00FE5C16"/>
    <w:rsid w:val="00FE6466"/>
    <w:rsid w:val="00FF0500"/>
    <w:rsid w:val="00FF0987"/>
    <w:rsid w:val="00FF0D9D"/>
    <w:rsid w:val="00FF10C0"/>
    <w:rsid w:val="00FF117A"/>
    <w:rsid w:val="00FF12A6"/>
    <w:rsid w:val="00FF1D29"/>
    <w:rsid w:val="00FF28B5"/>
    <w:rsid w:val="00FF29EB"/>
    <w:rsid w:val="00FF3226"/>
    <w:rsid w:val="00FF3348"/>
    <w:rsid w:val="00FF385D"/>
    <w:rsid w:val="00FF3AC8"/>
    <w:rsid w:val="00FF3CCE"/>
    <w:rsid w:val="00FF4AF8"/>
    <w:rsid w:val="00FF50EF"/>
    <w:rsid w:val="00FF51D5"/>
    <w:rsid w:val="00FF622F"/>
    <w:rsid w:val="00FF64C7"/>
    <w:rsid w:val="00FF6A43"/>
    <w:rsid w:val="00FF7170"/>
    <w:rsid w:val="00FF72B9"/>
    <w:rsid w:val="00FF75A2"/>
    <w:rsid w:val="00FF7622"/>
    <w:rsid w:val="00FF779C"/>
    <w:rsid w:val="00FF79A5"/>
    <w:rsid w:val="00FF7CAA"/>
    <w:rsid w:val="00FF7EA7"/>
    <w:rsid w:val="00FF7EDE"/>
    <w:rsid w:val="0164241C"/>
    <w:rsid w:val="01C517D1"/>
    <w:rsid w:val="0214C733"/>
    <w:rsid w:val="0285052D"/>
    <w:rsid w:val="030C0C8A"/>
    <w:rsid w:val="0318F54A"/>
    <w:rsid w:val="03327799"/>
    <w:rsid w:val="03535ABC"/>
    <w:rsid w:val="0369A7CA"/>
    <w:rsid w:val="0384F3FE"/>
    <w:rsid w:val="03D3741B"/>
    <w:rsid w:val="03D790AA"/>
    <w:rsid w:val="03E32758"/>
    <w:rsid w:val="0477B112"/>
    <w:rsid w:val="04872E1F"/>
    <w:rsid w:val="04CE47FA"/>
    <w:rsid w:val="04D1B4A7"/>
    <w:rsid w:val="0528109C"/>
    <w:rsid w:val="05285D27"/>
    <w:rsid w:val="054B1DB3"/>
    <w:rsid w:val="05560832"/>
    <w:rsid w:val="05B18567"/>
    <w:rsid w:val="078B7045"/>
    <w:rsid w:val="07921C99"/>
    <w:rsid w:val="07E6184D"/>
    <w:rsid w:val="0848BFBA"/>
    <w:rsid w:val="08605AA3"/>
    <w:rsid w:val="08DFEB4E"/>
    <w:rsid w:val="09618602"/>
    <w:rsid w:val="096B68D3"/>
    <w:rsid w:val="097D28BE"/>
    <w:rsid w:val="09883F4F"/>
    <w:rsid w:val="098890C0"/>
    <w:rsid w:val="09B798D1"/>
    <w:rsid w:val="0A35A5A6"/>
    <w:rsid w:val="0AC4FF32"/>
    <w:rsid w:val="0B5445B0"/>
    <w:rsid w:val="0B71E3F3"/>
    <w:rsid w:val="0B797C93"/>
    <w:rsid w:val="0BA01AD6"/>
    <w:rsid w:val="0C5AB943"/>
    <w:rsid w:val="0C7324AD"/>
    <w:rsid w:val="0CA2786B"/>
    <w:rsid w:val="0CB70EF1"/>
    <w:rsid w:val="0CDF9253"/>
    <w:rsid w:val="0D5186C4"/>
    <w:rsid w:val="0DC60C9A"/>
    <w:rsid w:val="0DCE4772"/>
    <w:rsid w:val="0DE3D0D4"/>
    <w:rsid w:val="0E78209F"/>
    <w:rsid w:val="0ECA67E2"/>
    <w:rsid w:val="0F808B3C"/>
    <w:rsid w:val="0F88665B"/>
    <w:rsid w:val="110915DE"/>
    <w:rsid w:val="1122BCA4"/>
    <w:rsid w:val="114AFB14"/>
    <w:rsid w:val="1160C327"/>
    <w:rsid w:val="11B0F8E7"/>
    <w:rsid w:val="11B6D1A8"/>
    <w:rsid w:val="11E20111"/>
    <w:rsid w:val="12059785"/>
    <w:rsid w:val="12C30DA0"/>
    <w:rsid w:val="13733B05"/>
    <w:rsid w:val="1402A48C"/>
    <w:rsid w:val="14224B30"/>
    <w:rsid w:val="143ADC15"/>
    <w:rsid w:val="145B4006"/>
    <w:rsid w:val="149AEA7C"/>
    <w:rsid w:val="14B6E162"/>
    <w:rsid w:val="14C200A5"/>
    <w:rsid w:val="155D8544"/>
    <w:rsid w:val="156522F7"/>
    <w:rsid w:val="157AB0A1"/>
    <w:rsid w:val="15ABA47A"/>
    <w:rsid w:val="15F65885"/>
    <w:rsid w:val="16260E36"/>
    <w:rsid w:val="171F2283"/>
    <w:rsid w:val="172F6FE6"/>
    <w:rsid w:val="17523EBB"/>
    <w:rsid w:val="177ACF04"/>
    <w:rsid w:val="1790C725"/>
    <w:rsid w:val="17B10191"/>
    <w:rsid w:val="17ECC375"/>
    <w:rsid w:val="17F55670"/>
    <w:rsid w:val="18223CE7"/>
    <w:rsid w:val="182AF173"/>
    <w:rsid w:val="18C3BACE"/>
    <w:rsid w:val="18C5F1F3"/>
    <w:rsid w:val="18E27339"/>
    <w:rsid w:val="18EEAD79"/>
    <w:rsid w:val="18F6A71C"/>
    <w:rsid w:val="1976213D"/>
    <w:rsid w:val="1986E3E4"/>
    <w:rsid w:val="19C9EDA9"/>
    <w:rsid w:val="1A8970D8"/>
    <w:rsid w:val="1AA782AC"/>
    <w:rsid w:val="1AC622BB"/>
    <w:rsid w:val="1B55404D"/>
    <w:rsid w:val="1BB0A7B0"/>
    <w:rsid w:val="1BE496D4"/>
    <w:rsid w:val="1BE7A475"/>
    <w:rsid w:val="1BF4A102"/>
    <w:rsid w:val="1C0182CF"/>
    <w:rsid w:val="1C28F6ED"/>
    <w:rsid w:val="1C4BE9DC"/>
    <w:rsid w:val="1C67F7B7"/>
    <w:rsid w:val="1C70B33C"/>
    <w:rsid w:val="1C79743C"/>
    <w:rsid w:val="1D77EF91"/>
    <w:rsid w:val="1D823BF9"/>
    <w:rsid w:val="1DB25117"/>
    <w:rsid w:val="1DDD32C6"/>
    <w:rsid w:val="1EE84872"/>
    <w:rsid w:val="1EEB784F"/>
    <w:rsid w:val="200C41F7"/>
    <w:rsid w:val="205730B3"/>
    <w:rsid w:val="20ACC781"/>
    <w:rsid w:val="20E0359E"/>
    <w:rsid w:val="20ED56FC"/>
    <w:rsid w:val="20F8BE8F"/>
    <w:rsid w:val="20F992B5"/>
    <w:rsid w:val="210DACBD"/>
    <w:rsid w:val="211BA37E"/>
    <w:rsid w:val="214AF7C3"/>
    <w:rsid w:val="21833432"/>
    <w:rsid w:val="2259A0E3"/>
    <w:rsid w:val="226DC959"/>
    <w:rsid w:val="229E2A45"/>
    <w:rsid w:val="22AE2044"/>
    <w:rsid w:val="22B44594"/>
    <w:rsid w:val="22F23470"/>
    <w:rsid w:val="238310F6"/>
    <w:rsid w:val="23AA6070"/>
    <w:rsid w:val="23D74CE4"/>
    <w:rsid w:val="23F31364"/>
    <w:rsid w:val="23FF53C9"/>
    <w:rsid w:val="2434A456"/>
    <w:rsid w:val="2445FAB1"/>
    <w:rsid w:val="2446B8DD"/>
    <w:rsid w:val="24579B07"/>
    <w:rsid w:val="2475468D"/>
    <w:rsid w:val="24789108"/>
    <w:rsid w:val="24CBDC14"/>
    <w:rsid w:val="255A7CC3"/>
    <w:rsid w:val="257E9F9B"/>
    <w:rsid w:val="2582C424"/>
    <w:rsid w:val="25DCBE80"/>
    <w:rsid w:val="264B4CE9"/>
    <w:rsid w:val="26ABD58A"/>
    <w:rsid w:val="277A46E2"/>
    <w:rsid w:val="2828F455"/>
    <w:rsid w:val="284CF650"/>
    <w:rsid w:val="28649CF8"/>
    <w:rsid w:val="287501B9"/>
    <w:rsid w:val="28C60E8A"/>
    <w:rsid w:val="28E70842"/>
    <w:rsid w:val="296473C5"/>
    <w:rsid w:val="299F0CC3"/>
    <w:rsid w:val="29AD4980"/>
    <w:rsid w:val="2A1BE5CA"/>
    <w:rsid w:val="2A4543AC"/>
    <w:rsid w:val="2A6287B9"/>
    <w:rsid w:val="2A71B9D3"/>
    <w:rsid w:val="2B348BFB"/>
    <w:rsid w:val="2B98081C"/>
    <w:rsid w:val="2BA38ABA"/>
    <w:rsid w:val="2BDEA3F8"/>
    <w:rsid w:val="2BE563CC"/>
    <w:rsid w:val="2BFDAF4C"/>
    <w:rsid w:val="2C0D8A34"/>
    <w:rsid w:val="2C44B8F4"/>
    <w:rsid w:val="2C6F758D"/>
    <w:rsid w:val="2C978DE1"/>
    <w:rsid w:val="2C9FDF9A"/>
    <w:rsid w:val="2CA591CE"/>
    <w:rsid w:val="2CC18AF4"/>
    <w:rsid w:val="2D41C759"/>
    <w:rsid w:val="2DC8221C"/>
    <w:rsid w:val="2E52E452"/>
    <w:rsid w:val="2F472C69"/>
    <w:rsid w:val="2FBAA375"/>
    <w:rsid w:val="2FD3A53C"/>
    <w:rsid w:val="2FEEB4B3"/>
    <w:rsid w:val="2FF525EA"/>
    <w:rsid w:val="30279FB8"/>
    <w:rsid w:val="3041A8B6"/>
    <w:rsid w:val="304A5C87"/>
    <w:rsid w:val="30B1A84D"/>
    <w:rsid w:val="30B7F610"/>
    <w:rsid w:val="30CA2F77"/>
    <w:rsid w:val="317CFB2D"/>
    <w:rsid w:val="3199D5F5"/>
    <w:rsid w:val="31F686FA"/>
    <w:rsid w:val="32169606"/>
    <w:rsid w:val="321EFDF7"/>
    <w:rsid w:val="32C794A2"/>
    <w:rsid w:val="32D66E5C"/>
    <w:rsid w:val="331F931B"/>
    <w:rsid w:val="3336BC5D"/>
    <w:rsid w:val="33511DEF"/>
    <w:rsid w:val="33A0CC4C"/>
    <w:rsid w:val="33BE2C51"/>
    <w:rsid w:val="33C47310"/>
    <w:rsid w:val="33C53D59"/>
    <w:rsid w:val="33D6D58D"/>
    <w:rsid w:val="342DE0DA"/>
    <w:rsid w:val="348F21B3"/>
    <w:rsid w:val="3494BEEE"/>
    <w:rsid w:val="34DB6E41"/>
    <w:rsid w:val="34DD78D0"/>
    <w:rsid w:val="352BDBCB"/>
    <w:rsid w:val="355230D8"/>
    <w:rsid w:val="359ADEE3"/>
    <w:rsid w:val="35BD6EDA"/>
    <w:rsid w:val="35EC42DF"/>
    <w:rsid w:val="364F1B6F"/>
    <w:rsid w:val="3758CA13"/>
    <w:rsid w:val="37F3043E"/>
    <w:rsid w:val="37F8A14C"/>
    <w:rsid w:val="38065F0A"/>
    <w:rsid w:val="38837224"/>
    <w:rsid w:val="38865378"/>
    <w:rsid w:val="38B5D09D"/>
    <w:rsid w:val="39C09133"/>
    <w:rsid w:val="39CE3607"/>
    <w:rsid w:val="3A35AF54"/>
    <w:rsid w:val="3AA0103F"/>
    <w:rsid w:val="3B826EAA"/>
    <w:rsid w:val="3C08BC60"/>
    <w:rsid w:val="3C25AF71"/>
    <w:rsid w:val="3C30F687"/>
    <w:rsid w:val="3C60F2A4"/>
    <w:rsid w:val="3CEE6A37"/>
    <w:rsid w:val="3D64F44F"/>
    <w:rsid w:val="3DA906C6"/>
    <w:rsid w:val="3DF1BA6A"/>
    <w:rsid w:val="3E192148"/>
    <w:rsid w:val="3E31BB70"/>
    <w:rsid w:val="3E3FFB9F"/>
    <w:rsid w:val="3EAE366F"/>
    <w:rsid w:val="3EEF33B8"/>
    <w:rsid w:val="3F3A4959"/>
    <w:rsid w:val="3F3D071B"/>
    <w:rsid w:val="3F908350"/>
    <w:rsid w:val="3FCA2547"/>
    <w:rsid w:val="3FCC7987"/>
    <w:rsid w:val="3FEA00A2"/>
    <w:rsid w:val="403B59DF"/>
    <w:rsid w:val="403C8028"/>
    <w:rsid w:val="4044DE76"/>
    <w:rsid w:val="4063FBA3"/>
    <w:rsid w:val="407EE722"/>
    <w:rsid w:val="40934ED8"/>
    <w:rsid w:val="409DC4E1"/>
    <w:rsid w:val="40ED8558"/>
    <w:rsid w:val="41010E1A"/>
    <w:rsid w:val="410CCB2D"/>
    <w:rsid w:val="41889D4F"/>
    <w:rsid w:val="41DEAFD2"/>
    <w:rsid w:val="41FD9356"/>
    <w:rsid w:val="421DCEB9"/>
    <w:rsid w:val="42A8A7A8"/>
    <w:rsid w:val="4371B787"/>
    <w:rsid w:val="4476CAB5"/>
    <w:rsid w:val="4480F386"/>
    <w:rsid w:val="449FB1BA"/>
    <w:rsid w:val="44AC4363"/>
    <w:rsid w:val="451C5AF2"/>
    <w:rsid w:val="457454D8"/>
    <w:rsid w:val="4581D9D8"/>
    <w:rsid w:val="458A2208"/>
    <w:rsid w:val="461D788A"/>
    <w:rsid w:val="468E5EFA"/>
    <w:rsid w:val="46DC56C0"/>
    <w:rsid w:val="477A3467"/>
    <w:rsid w:val="47E8CF0B"/>
    <w:rsid w:val="4819A02F"/>
    <w:rsid w:val="4850AF3C"/>
    <w:rsid w:val="48DB054F"/>
    <w:rsid w:val="48E154B5"/>
    <w:rsid w:val="4970074F"/>
    <w:rsid w:val="49B3C857"/>
    <w:rsid w:val="49C83F4B"/>
    <w:rsid w:val="4A0A7115"/>
    <w:rsid w:val="4A0D0716"/>
    <w:rsid w:val="4A2116BA"/>
    <w:rsid w:val="4AC97331"/>
    <w:rsid w:val="4AC9E078"/>
    <w:rsid w:val="4B2A02C1"/>
    <w:rsid w:val="4B96F8A5"/>
    <w:rsid w:val="4BA0417A"/>
    <w:rsid w:val="4BDEA145"/>
    <w:rsid w:val="4BEA0A44"/>
    <w:rsid w:val="4C9A2AE5"/>
    <w:rsid w:val="4CA91A59"/>
    <w:rsid w:val="4CD04D50"/>
    <w:rsid w:val="4D4ED2AD"/>
    <w:rsid w:val="4DB12AD8"/>
    <w:rsid w:val="4E83F8E6"/>
    <w:rsid w:val="4FEF13C7"/>
    <w:rsid w:val="5028D95B"/>
    <w:rsid w:val="502C5933"/>
    <w:rsid w:val="506C1466"/>
    <w:rsid w:val="5074DC8C"/>
    <w:rsid w:val="50813813"/>
    <w:rsid w:val="516332BE"/>
    <w:rsid w:val="5185F16D"/>
    <w:rsid w:val="51C903A7"/>
    <w:rsid w:val="522DF88C"/>
    <w:rsid w:val="5246E40B"/>
    <w:rsid w:val="524B6A21"/>
    <w:rsid w:val="52A42453"/>
    <w:rsid w:val="52AF167D"/>
    <w:rsid w:val="52D208F8"/>
    <w:rsid w:val="52D6DBB6"/>
    <w:rsid w:val="532BB451"/>
    <w:rsid w:val="5355ED87"/>
    <w:rsid w:val="53CF2CEB"/>
    <w:rsid w:val="53D0C83D"/>
    <w:rsid w:val="53F1E35C"/>
    <w:rsid w:val="54190A36"/>
    <w:rsid w:val="542D78B8"/>
    <w:rsid w:val="546932C7"/>
    <w:rsid w:val="546BAFD5"/>
    <w:rsid w:val="54CE0D16"/>
    <w:rsid w:val="54FA1220"/>
    <w:rsid w:val="552A3CC4"/>
    <w:rsid w:val="55679B5D"/>
    <w:rsid w:val="55F9E5B7"/>
    <w:rsid w:val="5639DF10"/>
    <w:rsid w:val="56C357AB"/>
    <w:rsid w:val="56DC4EAA"/>
    <w:rsid w:val="576F4132"/>
    <w:rsid w:val="5779B3F6"/>
    <w:rsid w:val="57B7FE03"/>
    <w:rsid w:val="57ECF5C8"/>
    <w:rsid w:val="58092E33"/>
    <w:rsid w:val="581C414A"/>
    <w:rsid w:val="587CC5A2"/>
    <w:rsid w:val="58E2EF0F"/>
    <w:rsid w:val="58ECB96B"/>
    <w:rsid w:val="599CF6C2"/>
    <w:rsid w:val="599D32C6"/>
    <w:rsid w:val="59BF7CE9"/>
    <w:rsid w:val="59D2E71C"/>
    <w:rsid w:val="59DB92D8"/>
    <w:rsid w:val="5A06C328"/>
    <w:rsid w:val="5A27AD26"/>
    <w:rsid w:val="5AB00C0F"/>
    <w:rsid w:val="5ACFE679"/>
    <w:rsid w:val="5AEC8ACA"/>
    <w:rsid w:val="5BA934B0"/>
    <w:rsid w:val="5BAC86F5"/>
    <w:rsid w:val="5C2A8929"/>
    <w:rsid w:val="5D249B15"/>
    <w:rsid w:val="5D45E776"/>
    <w:rsid w:val="5D8A3341"/>
    <w:rsid w:val="5DEECE91"/>
    <w:rsid w:val="5E20548E"/>
    <w:rsid w:val="5E270DA5"/>
    <w:rsid w:val="5EE52296"/>
    <w:rsid w:val="5F92F7F5"/>
    <w:rsid w:val="5FC21982"/>
    <w:rsid w:val="5FCA9505"/>
    <w:rsid w:val="60569548"/>
    <w:rsid w:val="60E2FEC3"/>
    <w:rsid w:val="611F1BA4"/>
    <w:rsid w:val="6125B0B3"/>
    <w:rsid w:val="612CF098"/>
    <w:rsid w:val="616CCED9"/>
    <w:rsid w:val="623DB1A6"/>
    <w:rsid w:val="6245CF5F"/>
    <w:rsid w:val="62850A50"/>
    <w:rsid w:val="628B9E86"/>
    <w:rsid w:val="6308B865"/>
    <w:rsid w:val="6397AF92"/>
    <w:rsid w:val="63FE3703"/>
    <w:rsid w:val="643B2AC8"/>
    <w:rsid w:val="647D3081"/>
    <w:rsid w:val="64DEFB83"/>
    <w:rsid w:val="64E80ABF"/>
    <w:rsid w:val="6570C3B7"/>
    <w:rsid w:val="658553A1"/>
    <w:rsid w:val="66567301"/>
    <w:rsid w:val="669C0EE4"/>
    <w:rsid w:val="66B05CAF"/>
    <w:rsid w:val="670444E8"/>
    <w:rsid w:val="670EC572"/>
    <w:rsid w:val="67163DD8"/>
    <w:rsid w:val="671C6E29"/>
    <w:rsid w:val="6754ACC3"/>
    <w:rsid w:val="678B111F"/>
    <w:rsid w:val="67ED1883"/>
    <w:rsid w:val="681275BB"/>
    <w:rsid w:val="687D58FD"/>
    <w:rsid w:val="6885A1DE"/>
    <w:rsid w:val="68A809B0"/>
    <w:rsid w:val="68AA4999"/>
    <w:rsid w:val="68ED512E"/>
    <w:rsid w:val="68F4DB39"/>
    <w:rsid w:val="6958AA95"/>
    <w:rsid w:val="698ACC85"/>
    <w:rsid w:val="69A0853D"/>
    <w:rsid w:val="69C409E2"/>
    <w:rsid w:val="69DC0FBD"/>
    <w:rsid w:val="6A1EE02B"/>
    <w:rsid w:val="6A23A7F2"/>
    <w:rsid w:val="6A276CA9"/>
    <w:rsid w:val="6A462E13"/>
    <w:rsid w:val="6A56CA28"/>
    <w:rsid w:val="6A5B1AEE"/>
    <w:rsid w:val="6AC0D145"/>
    <w:rsid w:val="6AD5A289"/>
    <w:rsid w:val="6B10A9E5"/>
    <w:rsid w:val="6B54D786"/>
    <w:rsid w:val="6BCADA52"/>
    <w:rsid w:val="6BE708D7"/>
    <w:rsid w:val="6BF88F1C"/>
    <w:rsid w:val="6C0FF2A3"/>
    <w:rsid w:val="6C33F620"/>
    <w:rsid w:val="6C737B04"/>
    <w:rsid w:val="6CCAFA36"/>
    <w:rsid w:val="6D33DF60"/>
    <w:rsid w:val="6D75428D"/>
    <w:rsid w:val="6DA5EE06"/>
    <w:rsid w:val="6DB03471"/>
    <w:rsid w:val="6EBA797D"/>
    <w:rsid w:val="6F276EB8"/>
    <w:rsid w:val="6F5561CE"/>
    <w:rsid w:val="6F5B875F"/>
    <w:rsid w:val="6F62D81C"/>
    <w:rsid w:val="6F6B8C90"/>
    <w:rsid w:val="6FB80FDD"/>
    <w:rsid w:val="70EBA16C"/>
    <w:rsid w:val="712DBCFC"/>
    <w:rsid w:val="713D5EE3"/>
    <w:rsid w:val="71478E0B"/>
    <w:rsid w:val="71C21D71"/>
    <w:rsid w:val="71D34737"/>
    <w:rsid w:val="73A51BE1"/>
    <w:rsid w:val="73AC0328"/>
    <w:rsid w:val="73C3A944"/>
    <w:rsid w:val="73C71296"/>
    <w:rsid w:val="744C9D05"/>
    <w:rsid w:val="748CA6E1"/>
    <w:rsid w:val="74CD8CEB"/>
    <w:rsid w:val="74D07231"/>
    <w:rsid w:val="74E74497"/>
    <w:rsid w:val="74F342B2"/>
    <w:rsid w:val="7522CF71"/>
    <w:rsid w:val="75263E97"/>
    <w:rsid w:val="75283955"/>
    <w:rsid w:val="754DC74A"/>
    <w:rsid w:val="75554FBA"/>
    <w:rsid w:val="755ADAFE"/>
    <w:rsid w:val="757110A6"/>
    <w:rsid w:val="7589179E"/>
    <w:rsid w:val="758E054C"/>
    <w:rsid w:val="75B8496F"/>
    <w:rsid w:val="76C229CF"/>
    <w:rsid w:val="76E37D16"/>
    <w:rsid w:val="778E33A8"/>
    <w:rsid w:val="77C413EB"/>
    <w:rsid w:val="77FF4F76"/>
    <w:rsid w:val="783CDC45"/>
    <w:rsid w:val="785CBA44"/>
    <w:rsid w:val="78654F37"/>
    <w:rsid w:val="78714E35"/>
    <w:rsid w:val="78B903A7"/>
    <w:rsid w:val="78DF0B46"/>
    <w:rsid w:val="78EB85C5"/>
    <w:rsid w:val="78F6761F"/>
    <w:rsid w:val="78FA30E6"/>
    <w:rsid w:val="790376AF"/>
    <w:rsid w:val="7996F8B5"/>
    <w:rsid w:val="799D84F4"/>
    <w:rsid w:val="79A734C9"/>
    <w:rsid w:val="79E1687A"/>
    <w:rsid w:val="7A988AF4"/>
    <w:rsid w:val="7AC58F7A"/>
    <w:rsid w:val="7B240902"/>
    <w:rsid w:val="7B67B1D6"/>
    <w:rsid w:val="7BA6500A"/>
    <w:rsid w:val="7BD60990"/>
    <w:rsid w:val="7C230663"/>
    <w:rsid w:val="7CAAF228"/>
    <w:rsid w:val="7CEAC30F"/>
    <w:rsid w:val="7CF30402"/>
    <w:rsid w:val="7D10D39B"/>
    <w:rsid w:val="7DADBC11"/>
    <w:rsid w:val="7E134A00"/>
    <w:rsid w:val="7E689F33"/>
    <w:rsid w:val="7E6C5CE2"/>
    <w:rsid w:val="7EC4B06D"/>
    <w:rsid w:val="7EC9C138"/>
    <w:rsid w:val="7EE7B718"/>
    <w:rsid w:val="7F242685"/>
    <w:rsid w:val="7F2DD012"/>
    <w:rsid w:val="7F5BFC84"/>
    <w:rsid w:val="7F77CB19"/>
    <w:rsid w:val="7FB0CD84"/>
    <w:rsid w:val="7FB22598"/>
    <w:rsid w:val="7FD95768"/>
    <w:rsid w:val="7FE2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D5F50"/>
  <w15:chartTrackingRefBased/>
  <w15:docId w15:val="{F7A88995-4F4A-4223-B463-7D5B1BB74D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uiPriority="0" w:semiHidden="1" w:unhideWhenUsed="1"/>
    <w:lsdException w:name="index 2" w:uiPriority="0" w:semiHidden="1" w:unhideWhenUsed="1"/>
    <w:lsdException w:name="index 3" w:uiPriority="0" w:semiHidden="1" w:unhideWhenUsed="1"/>
    <w:lsdException w:name="index 4" w:uiPriority="0" w:semiHidden="1" w:unhideWhenUsed="1"/>
    <w:lsdException w:name="index 5" w:uiPriority="0" w:semiHidden="1" w:unhideWhenUsed="1"/>
    <w:lsdException w:name="index 6" w:uiPriority="0" w:semiHidden="1" w:unhideWhenUsed="1"/>
    <w:lsdException w:name="index 7" w:uiPriority="0" w:semiHidden="1" w:unhideWhenUsed="1"/>
    <w:lsdException w:name="index 8" w:uiPriority="0" w:semiHidden="1" w:unhideWhenUsed="1"/>
    <w:lsdException w:name="index 9" w:uiPriority="0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uiPriority="0" w:semiHidden="1" w:unhideWhenUsed="1"/>
    <w:lsdException w:name="footnote text" w:uiPriority="0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uiPriority="0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uiPriority="0" w:semiHidden="1" w:unhideWhenUsed="1"/>
    <w:lsdException w:name="envelope return" w:uiPriority="0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uiPriority="0" w:semiHidden="1" w:unhideWhenUsed="1"/>
    <w:lsdException w:name="page number" w:semiHidden="1" w:unhideWhenUsed="1"/>
    <w:lsdException w:name="endnote reference" w:uiPriority="0" w:semiHidden="1" w:unhideWhenUsed="1"/>
    <w:lsdException w:name="endnote text" w:uiPriority="0" w:semiHidden="1" w:unhideWhenUsed="1"/>
    <w:lsdException w:name="table of authorities" w:uiPriority="0" w:semiHidden="1" w:unhideWhenUsed="1"/>
    <w:lsdException w:name="macro" w:uiPriority="0" w:semiHidden="1" w:unhideWhenUsed="1"/>
    <w:lsdException w:name="toa heading" w:uiPriority="0" w:semiHidden="1" w:unhideWhenUsed="1"/>
    <w:lsdException w:name="List" w:uiPriority="0" w:semiHidden="1" w:unhideWhenUsed="1"/>
    <w:lsdException w:name="List Bullet" w:semiHidden="1" w:unhideWhenUsed="1" w:qFormat="1"/>
    <w:lsdException w:name="List Number" w:semiHidden="1" w:unhideWhenUsed="1"/>
    <w:lsdException w:name="List 2" w:uiPriority="0" w:semiHidden="1" w:unhideWhenUsed="1"/>
    <w:lsdException w:name="List 3" w:uiPriority="0" w:semiHidden="1" w:unhideWhenUsed="1"/>
    <w:lsdException w:name="List 4" w:uiPriority="0" w:semiHidden="1" w:unhideWhenUsed="1"/>
    <w:lsdException w:name="List 5" w:uiPriority="0" w:semiHidden="1" w:unhideWhenUsed="1"/>
    <w:lsdException w:name="List Bullet 2" w:uiPriority="0" w:semiHidden="1" w:unhideWhenUsed="1" w:qFormat="1"/>
    <w:lsdException w:name="List Bullet 3" w:semiHidden="1" w:unhideWhenUsed="1"/>
    <w:lsdException w:name="List Bullet 4" w:uiPriority="0" w:semiHidden="1" w:unhideWhenUsed="1"/>
    <w:lsdException w:name="List Bullet 5" w:uiPriority="0" w:semiHidden="1" w:unhideWhenUsed="1"/>
    <w:lsdException w:name="List Number 2" w:uiPriority="0" w:semiHidden="1" w:unhideWhenUsed="1"/>
    <w:lsdException w:name="List Number 3" w:uiPriority="0" w:semiHidden="1" w:unhideWhenUsed="1"/>
    <w:lsdException w:name="List Number 4" w:semiHidden="1" w:unhideWhenUsed="1"/>
    <w:lsdException w:name="List Number 5" w:uiPriority="0" w:semiHidden="1" w:unhideWhenUsed="1"/>
    <w:lsdException w:name="Title" w:uiPriority="0" w:qFormat="1"/>
    <w:lsdException w:name="Closing" w:uiPriority="0" w:semiHidden="1" w:unhideWhenUsed="1"/>
    <w:lsdException w:name="Signature" w:uiPriority="0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uiPriority="0" w:semiHidden="1" w:unhideWhenUsed="1"/>
    <w:lsdException w:name="List Continue 2" w:uiPriority="0" w:semiHidden="1" w:unhideWhenUsed="1"/>
    <w:lsdException w:name="List Continue 3" w:uiPriority="0" w:semiHidden="1" w:unhideWhenUsed="1"/>
    <w:lsdException w:name="List Continue 4" w:uiPriority="0" w:semiHidden="1" w:unhideWhenUsed="1"/>
    <w:lsdException w:name="List Continue 5" w:uiPriority="0" w:semiHidden="1" w:unhideWhenUsed="1"/>
    <w:lsdException w:name="Message Header" w:uiPriority="0" w:semiHidden="1" w:unhideWhenUsed="1"/>
    <w:lsdException w:name="Subtitle" w:uiPriority="11" w:qFormat="1"/>
    <w:lsdException w:name="Salutation" w:uiPriority="0" w:semiHidden="1" w:unhideWhenUsed="1"/>
    <w:lsdException w:name="Date" w:uiPriority="0" w:semiHidden="1" w:unhideWhenUsed="1"/>
    <w:lsdException w:name="Body Text First Indent" w:uiPriority="0" w:semiHidden="1" w:unhideWhenUsed="1"/>
    <w:lsdException w:name="Body Text First Indent 2" w:uiPriority="0" w:semiHidden="1" w:unhideWhenUsed="1"/>
    <w:lsdException w:name="Note Heading" w:uiPriority="0" w:semiHidden="1" w:unhideWhenUsed="1"/>
    <w:lsdException w:name="Body Text 2" w:semiHidden="1" w:unhideWhenUsed="1"/>
    <w:lsdException w:name="Body Text 3" w:uiPriority="0" w:semiHidden="1" w:unhideWhenUsed="1"/>
    <w:lsdException w:name="Body Text Indent 2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uiPriority="0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uiPriority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uiPriority="0" w:semiHidden="1" w:unhideWhenUsed="1"/>
    <w:lsdException w:name="Table 3D effects 2" w:semiHidden="1" w:unhideWhenUsed="1"/>
    <w:lsdException w:name="Table 3D effects 3" w:semiHidden="1" w:unhideWhenUsed="1"/>
    <w:lsdException w:name="Table Contemporary" w:uiPriority="0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384E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aliases w:val="Požiadavka 1,h1"/>
    <w:basedOn w:val="Normal"/>
    <w:next w:val="Normal"/>
    <w:link w:val="Heading1Char"/>
    <w:uiPriority w:val="9"/>
    <w:qFormat/>
    <w:rsid w:val="00A333B9"/>
    <w:pPr>
      <w:keepNext/>
      <w:keepLines/>
      <w:numPr>
        <w:numId w:val="48"/>
      </w:numPr>
      <w:spacing w:before="240" w:after="240" w:line="259" w:lineRule="auto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71A"/>
    <w:pPr>
      <w:keepNext/>
      <w:keepLines/>
      <w:numPr>
        <w:ilvl w:val="1"/>
        <w:numId w:val="48"/>
      </w:numPr>
      <w:spacing w:before="240" w:line="360" w:lineRule="auto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33B9"/>
    <w:pPr>
      <w:keepNext/>
      <w:keepLines/>
      <w:numPr>
        <w:ilvl w:val="2"/>
        <w:numId w:val="48"/>
      </w:numPr>
      <w:spacing w:before="40" w:line="360" w:lineRule="auto"/>
      <w:outlineLvl w:val="2"/>
    </w:pPr>
    <w:rPr>
      <w:rFonts w:asciiTheme="majorHAnsi" w:hAnsiTheme="majorHAnsi" w:eastAsiaTheme="majorEastAsia" w:cstheme="majorBidi"/>
      <w:color w:val="1F3763" w:themeColor="accent1" w:themeShade="7F"/>
      <w:sz w:val="22"/>
      <w:lang w:eastAsia="sk-SK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B2C"/>
    <w:pPr>
      <w:keepNext/>
      <w:keepLines/>
      <w:spacing w:before="40" w:line="259" w:lineRule="auto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480F90"/>
    <w:pPr>
      <w:keepNext/>
      <w:spacing w:before="120" w:after="120" w:line="276" w:lineRule="auto"/>
      <w:jc w:val="both"/>
      <w:outlineLvl w:val="4"/>
    </w:pPr>
    <w:rPr>
      <w:rFonts w:asciiTheme="minorHAnsi" w:hAnsiTheme="minorHAnsi"/>
      <w:sz w:val="28"/>
      <w:szCs w:val="28"/>
      <w:lang w:val="x-none" w:eastAsia="cs-CZ"/>
    </w:rPr>
  </w:style>
  <w:style w:type="paragraph" w:styleId="Heading6">
    <w:name w:val="heading 6"/>
    <w:basedOn w:val="Normal"/>
    <w:next w:val="Normal"/>
    <w:link w:val="Heading6Char"/>
    <w:autoRedefine/>
    <w:uiPriority w:val="9"/>
    <w:qFormat/>
    <w:rsid w:val="00480F90"/>
    <w:pPr>
      <w:keepNext/>
      <w:keepLines/>
      <w:tabs>
        <w:tab w:val="num" w:pos="1559"/>
      </w:tabs>
      <w:spacing w:before="60" w:after="60" w:line="276" w:lineRule="auto"/>
      <w:ind w:left="1559" w:hanging="1559"/>
      <w:jc w:val="both"/>
      <w:outlineLvl w:val="5"/>
    </w:pPr>
    <w:rPr>
      <w:rFonts w:asciiTheme="minorHAnsi" w:hAnsiTheme="minorHAnsi"/>
      <w:b/>
      <w:i/>
      <w:sz w:val="20"/>
      <w:szCs w:val="20"/>
      <w:lang w:eastAsia="sk-SK"/>
    </w:rPr>
  </w:style>
  <w:style w:type="paragraph" w:styleId="Heading7">
    <w:name w:val="heading 7"/>
    <w:basedOn w:val="Normal"/>
    <w:next w:val="Normal"/>
    <w:link w:val="Heading7Char"/>
    <w:autoRedefine/>
    <w:uiPriority w:val="9"/>
    <w:qFormat/>
    <w:rsid w:val="00480F90"/>
    <w:pPr>
      <w:keepNext/>
      <w:keepLines/>
      <w:tabs>
        <w:tab w:val="num" w:pos="1701"/>
      </w:tabs>
      <w:spacing w:before="60" w:after="60" w:line="276" w:lineRule="auto"/>
      <w:ind w:left="1701" w:hanging="1701"/>
      <w:jc w:val="both"/>
      <w:outlineLvl w:val="6"/>
    </w:pPr>
    <w:rPr>
      <w:rFonts w:asciiTheme="minorHAnsi" w:hAnsiTheme="minorHAnsi"/>
      <w:b/>
      <w:i/>
      <w:sz w:val="20"/>
      <w:szCs w:val="20"/>
      <w:lang w:eastAsia="sk-SK"/>
    </w:rPr>
  </w:style>
  <w:style w:type="paragraph" w:styleId="Heading8">
    <w:name w:val="heading 8"/>
    <w:basedOn w:val="Normal"/>
    <w:next w:val="Normal"/>
    <w:link w:val="Heading8Char"/>
    <w:uiPriority w:val="9"/>
    <w:qFormat/>
    <w:rsid w:val="00480F90"/>
    <w:pPr>
      <w:keepNext/>
      <w:keepLines/>
      <w:tabs>
        <w:tab w:val="num" w:pos="1843"/>
      </w:tabs>
      <w:spacing w:before="60" w:after="80" w:line="276" w:lineRule="auto"/>
      <w:ind w:left="1843" w:hanging="1843"/>
      <w:jc w:val="both"/>
      <w:outlineLvl w:val="7"/>
    </w:pPr>
    <w:rPr>
      <w:rFonts w:asciiTheme="minorHAnsi" w:hAnsiTheme="minorHAnsi"/>
      <w:b/>
      <w:i/>
      <w:sz w:val="20"/>
      <w:szCs w:val="20"/>
      <w:lang w:eastAsia="sk-SK"/>
    </w:rPr>
  </w:style>
  <w:style w:type="paragraph" w:styleId="Heading9">
    <w:name w:val="heading 9"/>
    <w:basedOn w:val="Normal"/>
    <w:next w:val="Normal"/>
    <w:link w:val="Heading9Char"/>
    <w:uiPriority w:val="9"/>
    <w:qFormat/>
    <w:rsid w:val="00480F90"/>
    <w:pPr>
      <w:keepNext/>
      <w:keepLines/>
      <w:tabs>
        <w:tab w:val="num" w:pos="1984"/>
      </w:tabs>
      <w:spacing w:before="120" w:after="80" w:line="276" w:lineRule="auto"/>
      <w:ind w:left="1984" w:hanging="1984"/>
      <w:jc w:val="both"/>
      <w:outlineLvl w:val="8"/>
    </w:pPr>
    <w:rPr>
      <w:rFonts w:asciiTheme="minorHAnsi" w:hAnsiTheme="minorHAnsi"/>
      <w:b/>
      <w:i/>
      <w:sz w:val="20"/>
      <w:szCs w:val="20"/>
      <w:lang w:eastAsia="sk-SK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Požiadavka 1 Char,h1 Char"/>
    <w:basedOn w:val="DefaultParagraphFont"/>
    <w:link w:val="Heading1"/>
    <w:uiPriority w:val="9"/>
    <w:rsid w:val="00A333B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4D571A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bullet,body,Odsek zoznamu2,Bullet Number,lp1,lp11,List Paragraph11,Use Case List Paragraph,ODRAZKY PRVA UROVEN,Odsek zoznamu1,List Paragraph1,Bulleted Text,Bullet List,List Paragraph2,Bullet edison,List Paragraph3,List Paragraph4,b1"/>
    <w:basedOn w:val="Normal"/>
    <w:link w:val="ListParagraphChar"/>
    <w:uiPriority w:val="34"/>
    <w:qFormat/>
    <w:rsid w:val="002F69BB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2410D"/>
    <w:rPr>
      <w:color w:val="0563C1" w:themeColor="hyperlink"/>
      <w:u w:val="single"/>
    </w:rPr>
  </w:style>
  <w:style w:type="character" w:styleId="Nevyrieenzmienka1" w:customStyle="1">
    <w:name w:val="Nevyriešená zmienka1"/>
    <w:basedOn w:val="DefaultParagraphFont"/>
    <w:uiPriority w:val="99"/>
    <w:semiHidden/>
    <w:unhideWhenUsed/>
    <w:rsid w:val="0052410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92422"/>
    <w:pPr>
      <w:spacing w:before="100" w:beforeAutospacing="1" w:after="100" w:afterAutospacing="1"/>
    </w:pPr>
    <w:rPr>
      <w:rFonts w:asciiTheme="minorHAnsi" w:hAnsiTheme="minorHAnsi" w:eastAsiaTheme="minorEastAsia"/>
      <w:sz w:val="22"/>
      <w:lang w:eastAsia="sk-SK"/>
    </w:rPr>
  </w:style>
  <w:style w:type="character" w:styleId="Strong">
    <w:name w:val="Strong"/>
    <w:basedOn w:val="DefaultParagraphFont"/>
    <w:uiPriority w:val="22"/>
    <w:qFormat/>
    <w:rsid w:val="00492422"/>
    <w:rPr>
      <w:b/>
      <w:bCs/>
    </w:rPr>
  </w:style>
  <w:style w:type="character" w:styleId="Heading3Char" w:customStyle="1">
    <w:name w:val="Heading 3 Char"/>
    <w:basedOn w:val="DefaultParagraphFont"/>
    <w:link w:val="Heading3"/>
    <w:uiPriority w:val="9"/>
    <w:rsid w:val="00A333B9"/>
    <w:rPr>
      <w:rFonts w:asciiTheme="majorHAnsi" w:hAnsiTheme="majorHAnsi" w:eastAsiaTheme="majorEastAsia" w:cstheme="majorBidi"/>
      <w:color w:val="1F3763" w:themeColor="accent1" w:themeShade="7F"/>
      <w:szCs w:val="24"/>
      <w:lang w:eastAsia="sk-SK"/>
    </w:rPr>
  </w:style>
  <w:style w:type="paragraph" w:styleId="Header">
    <w:name w:val="header"/>
    <w:basedOn w:val="Normal"/>
    <w:link w:val="HeaderChar"/>
    <w:unhideWhenUsed/>
    <w:rsid w:val="009F4468"/>
    <w:pPr>
      <w:tabs>
        <w:tab w:val="center" w:pos="4536"/>
        <w:tab w:val="right" w:pos="9072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rsid w:val="009F4468"/>
  </w:style>
  <w:style w:type="paragraph" w:styleId="Footer">
    <w:name w:val="footer"/>
    <w:basedOn w:val="Normal"/>
    <w:link w:val="FooterChar"/>
    <w:uiPriority w:val="99"/>
    <w:unhideWhenUsed/>
    <w:rsid w:val="009F4468"/>
    <w:pPr>
      <w:tabs>
        <w:tab w:val="center" w:pos="4536"/>
        <w:tab w:val="right" w:pos="9072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9F4468"/>
  </w:style>
  <w:style w:type="paragraph" w:styleId="BalloonText">
    <w:name w:val="Balloon Text"/>
    <w:basedOn w:val="Normal"/>
    <w:link w:val="BalloonTextChar"/>
    <w:uiPriority w:val="99"/>
    <w:semiHidden/>
    <w:unhideWhenUsed/>
    <w:rsid w:val="00543D9B"/>
    <w:rPr>
      <w:rFonts w:ascii="Segoe UI" w:hAnsi="Segoe UI" w:cs="Segoe UI" w:eastAsiaTheme="minorHAnsi"/>
      <w:sz w:val="18"/>
      <w:szCs w:val="18"/>
      <w:lang w:eastAsia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43D9B"/>
    <w:rPr>
      <w:rFonts w:ascii="Segoe UI" w:hAnsi="Segoe UI" w:cs="Segoe UI"/>
      <w:sz w:val="18"/>
      <w:szCs w:val="18"/>
    </w:rPr>
  </w:style>
  <w:style w:type="character" w:styleId="Heading4Char" w:customStyle="1">
    <w:name w:val="Heading 4 Char"/>
    <w:basedOn w:val="DefaultParagraphFont"/>
    <w:link w:val="Heading4"/>
    <w:uiPriority w:val="9"/>
    <w:rsid w:val="00760B2C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Emphasis">
    <w:name w:val="Emphasis"/>
    <w:basedOn w:val="DefaultParagraphFont"/>
    <w:qFormat/>
    <w:rsid w:val="009E3D09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FE1EB9"/>
    <w:pPr>
      <w:numPr>
        <w:numId w:val="0"/>
      </w:numPr>
      <w:outlineLvl w:val="9"/>
    </w:pPr>
    <w:rPr>
      <w:lang w:eastAsia="sk-SK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4698"/>
    <w:pPr>
      <w:tabs>
        <w:tab w:val="left" w:pos="440"/>
        <w:tab w:val="right" w:leader="dot" w:pos="9060"/>
      </w:tabs>
      <w:spacing w:after="100" w:line="259" w:lineRule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27E43"/>
    <w:pPr>
      <w:tabs>
        <w:tab w:val="left" w:pos="800"/>
        <w:tab w:val="right" w:leader="dot" w:pos="9060"/>
      </w:tabs>
      <w:spacing w:after="100" w:line="259" w:lineRule="auto"/>
      <w:ind w:left="220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A74B1"/>
    <w:pPr>
      <w:tabs>
        <w:tab w:val="left" w:pos="1200"/>
        <w:tab w:val="right" w:leader="dot" w:pos="9062"/>
      </w:tabs>
      <w:spacing w:after="100" w:line="259" w:lineRule="auto"/>
      <w:ind w:left="440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715D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5D52"/>
    <w:pPr>
      <w:spacing w:after="160"/>
    </w:pPr>
    <w:rPr>
      <w:rFonts w:asciiTheme="minorHAnsi" w:hAnsiTheme="minorHAnsi" w:eastAsiaTheme="minorHAnsi" w:cstheme="minorBidi"/>
      <w:sz w:val="20"/>
      <w:szCs w:val="20"/>
      <w:lang w:eastAsia="en-US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15D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15D5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rsid w:val="00715D5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7E6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unhideWhenUsed/>
    <w:rsid w:val="00D36625"/>
    <w:rPr>
      <w:color w:val="954F72" w:themeColor="followedHyperlink"/>
      <w:u w:val="single"/>
    </w:rPr>
  </w:style>
  <w:style w:type="table" w:styleId="TableGrid">
    <w:name w:val="Table Grid"/>
    <w:aliases w:val="Table Grid s header ROW"/>
    <w:basedOn w:val="TableNormal"/>
    <w:uiPriority w:val="39"/>
    <w:rsid w:val="00D3662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3-Accent6">
    <w:name w:val="List Table 3 Accent 6"/>
    <w:basedOn w:val="TableNormal"/>
    <w:uiPriority w:val="48"/>
    <w:rsid w:val="00D36625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0AD47" w:themeColor="accent6" w:sz="4" w:space="0"/>
          <w:right w:val="single" w:color="70AD47" w:themeColor="accent6" w:sz="4" w:space="0"/>
        </w:tcBorders>
      </w:tcPr>
    </w:tblStylePr>
    <w:tblStylePr w:type="band1Horz">
      <w:tblPr/>
      <w:tcPr>
        <w:tcBorders>
          <w:top w:val="single" w:color="70AD47" w:themeColor="accent6" w:sz="4" w:space="0"/>
          <w:bottom w:val="single" w:color="70AD47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0AD47" w:themeColor="accent6" w:sz="4" w:space="0"/>
          <w:left w:val="nil"/>
        </w:tcBorders>
      </w:tcPr>
    </w:tblStylePr>
    <w:tblStylePr w:type="swCell">
      <w:tblPr/>
      <w:tcPr>
        <w:tcBorders>
          <w:top w:val="double" w:color="70AD47" w:themeColor="accent6" w:sz="4" w:space="0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7370AD"/>
    <w:pPr>
      <w:spacing w:after="0"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aption">
    <w:name w:val="caption"/>
    <w:aliases w:val="(MYCOM Legend),Caption ADL,Table/Figure Heading"/>
    <w:basedOn w:val="Normal"/>
    <w:next w:val="Normal"/>
    <w:uiPriority w:val="35"/>
    <w:unhideWhenUsed/>
    <w:qFormat/>
    <w:rsid w:val="00EE1B2A"/>
    <w:pPr>
      <w:spacing w:after="200"/>
    </w:pPr>
    <w:rPr>
      <w:rFonts w:asciiTheme="minorHAnsi" w:hAnsiTheme="minorHAnsi"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1A5F73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ing5Char" w:customStyle="1">
    <w:name w:val="Heading 5 Char"/>
    <w:basedOn w:val="DefaultParagraphFont"/>
    <w:link w:val="Heading5"/>
    <w:uiPriority w:val="9"/>
    <w:rsid w:val="00480F90"/>
    <w:rPr>
      <w:rFonts w:ascii="Times New Roman" w:hAnsi="Times New Roman" w:eastAsia="Times New Roman" w:cs="Times New Roman"/>
      <w:sz w:val="28"/>
      <w:szCs w:val="28"/>
      <w:lang w:val="x-none" w:eastAsia="cs-CZ"/>
    </w:rPr>
  </w:style>
  <w:style w:type="character" w:styleId="Heading6Char" w:customStyle="1">
    <w:name w:val="Heading 6 Char"/>
    <w:basedOn w:val="DefaultParagraphFont"/>
    <w:link w:val="Heading6"/>
    <w:uiPriority w:val="9"/>
    <w:rsid w:val="00480F90"/>
    <w:rPr>
      <w:rFonts w:ascii="Times New Roman" w:hAnsi="Times New Roman" w:eastAsia="Times New Roman" w:cs="Times New Roman"/>
      <w:b/>
      <w:i/>
      <w:sz w:val="20"/>
      <w:szCs w:val="20"/>
      <w:lang w:eastAsia="sk-SK"/>
    </w:rPr>
  </w:style>
  <w:style w:type="character" w:styleId="Heading7Char" w:customStyle="1">
    <w:name w:val="Heading 7 Char"/>
    <w:basedOn w:val="DefaultParagraphFont"/>
    <w:link w:val="Heading7"/>
    <w:uiPriority w:val="9"/>
    <w:rsid w:val="00480F90"/>
    <w:rPr>
      <w:rFonts w:ascii="Times New Roman" w:hAnsi="Times New Roman" w:eastAsia="Times New Roman" w:cs="Times New Roman"/>
      <w:b/>
      <w:i/>
      <w:sz w:val="20"/>
      <w:szCs w:val="20"/>
      <w:lang w:eastAsia="sk-SK"/>
    </w:rPr>
  </w:style>
  <w:style w:type="character" w:styleId="Heading8Char" w:customStyle="1">
    <w:name w:val="Heading 8 Char"/>
    <w:basedOn w:val="DefaultParagraphFont"/>
    <w:link w:val="Heading8"/>
    <w:uiPriority w:val="9"/>
    <w:rsid w:val="00480F90"/>
    <w:rPr>
      <w:rFonts w:ascii="Times New Roman" w:hAnsi="Times New Roman" w:eastAsia="Times New Roman" w:cs="Times New Roman"/>
      <w:b/>
      <w:i/>
      <w:sz w:val="20"/>
      <w:szCs w:val="20"/>
      <w:lang w:eastAsia="sk-SK"/>
    </w:rPr>
  </w:style>
  <w:style w:type="character" w:styleId="Heading9Char" w:customStyle="1">
    <w:name w:val="Heading 9 Char"/>
    <w:basedOn w:val="DefaultParagraphFont"/>
    <w:link w:val="Heading9"/>
    <w:uiPriority w:val="9"/>
    <w:rsid w:val="00480F90"/>
    <w:rPr>
      <w:rFonts w:ascii="Times New Roman" w:hAnsi="Times New Roman" w:eastAsia="Times New Roman" w:cs="Times New Roman"/>
      <w:b/>
      <w:i/>
      <w:sz w:val="20"/>
      <w:szCs w:val="20"/>
      <w:lang w:eastAsia="sk-SK"/>
    </w:rPr>
  </w:style>
  <w:style w:type="paragraph" w:styleId="Normln1" w:customStyle="1">
    <w:name w:val="Normální1"/>
    <w:basedOn w:val="Normal"/>
    <w:uiPriority w:val="99"/>
    <w:rsid w:val="00480F90"/>
    <w:pPr>
      <w:tabs>
        <w:tab w:val="left" w:pos="4860"/>
      </w:tabs>
      <w:spacing w:before="120" w:after="120" w:line="276" w:lineRule="auto"/>
      <w:jc w:val="both"/>
    </w:pPr>
    <w:rPr>
      <w:rFonts w:ascii="Arial Narrow" w:hAnsi="Arial Narrow" w:cs="Arial"/>
      <w:sz w:val="20"/>
      <w:szCs w:val="20"/>
      <w:lang w:eastAsia="cs-CZ"/>
    </w:rPr>
  </w:style>
  <w:style w:type="paragraph" w:styleId="BodyText3">
    <w:name w:val="Body Text 3"/>
    <w:basedOn w:val="Normal"/>
    <w:link w:val="BodyText3Char"/>
    <w:rsid w:val="00480F90"/>
    <w:pPr>
      <w:spacing w:before="120" w:after="120" w:line="276" w:lineRule="auto"/>
      <w:jc w:val="center"/>
    </w:pPr>
    <w:rPr>
      <w:rFonts w:ascii="Arial Narrow" w:hAnsi="Arial Narrow" w:cs="Arial"/>
      <w:sz w:val="16"/>
      <w:szCs w:val="16"/>
      <w:lang w:eastAsia="cs-CZ"/>
    </w:rPr>
  </w:style>
  <w:style w:type="character" w:styleId="BodyText3Char" w:customStyle="1">
    <w:name w:val="Body Text 3 Char"/>
    <w:basedOn w:val="DefaultParagraphFont"/>
    <w:link w:val="BodyText3"/>
    <w:rsid w:val="00480F90"/>
    <w:rPr>
      <w:rFonts w:ascii="Arial Narrow" w:hAnsi="Arial Narrow" w:eastAsia="Times New Roman" w:cs="Arial"/>
      <w:sz w:val="16"/>
      <w:szCs w:val="16"/>
      <w:lang w:eastAsia="cs-CZ"/>
    </w:rPr>
  </w:style>
  <w:style w:type="paragraph" w:styleId="BodyText2">
    <w:name w:val="Body Text 2"/>
    <w:basedOn w:val="Normal"/>
    <w:link w:val="BodyText2Char"/>
    <w:uiPriority w:val="99"/>
    <w:rsid w:val="00480F90"/>
    <w:pPr>
      <w:spacing w:before="120" w:after="120" w:line="276" w:lineRule="auto"/>
      <w:jc w:val="both"/>
    </w:pPr>
    <w:rPr>
      <w:rFonts w:ascii="Arial Narrow" w:hAnsi="Arial Narrow" w:cs="Arial"/>
      <w:sz w:val="20"/>
      <w:szCs w:val="20"/>
      <w:lang w:eastAsia="cs-CZ"/>
    </w:rPr>
  </w:style>
  <w:style w:type="character" w:styleId="BodyText2Char" w:customStyle="1">
    <w:name w:val="Body Text 2 Char"/>
    <w:basedOn w:val="DefaultParagraphFont"/>
    <w:link w:val="BodyText2"/>
    <w:uiPriority w:val="99"/>
    <w:rsid w:val="00480F90"/>
    <w:rPr>
      <w:rFonts w:ascii="Arial Narrow" w:hAnsi="Arial Narrow" w:eastAsia="Times New Roman" w:cs="Arial"/>
      <w:sz w:val="20"/>
      <w:szCs w:val="20"/>
      <w:lang w:eastAsia="cs-CZ"/>
    </w:rPr>
  </w:style>
  <w:style w:type="paragraph" w:styleId="Nadpis" w:customStyle="1">
    <w:name w:val="Nadpis"/>
    <w:basedOn w:val="Normal"/>
    <w:next w:val="Normal"/>
    <w:uiPriority w:val="99"/>
    <w:rsid w:val="00480F90"/>
    <w:pPr>
      <w:keepNext/>
      <w:keepLines/>
      <w:spacing w:before="120" w:after="360" w:line="276" w:lineRule="auto"/>
      <w:jc w:val="both"/>
    </w:pPr>
    <w:rPr>
      <w:rFonts w:ascii="Arial Narrow" w:hAnsi="Arial Narrow" w:cs="Arial"/>
      <w:b/>
      <w:bCs/>
      <w:caps/>
      <w:sz w:val="22"/>
      <w:lang w:eastAsia="sk-SK"/>
    </w:rPr>
  </w:style>
  <w:style w:type="paragraph" w:styleId="Level2" w:customStyle="1">
    <w:name w:val="Level 2"/>
    <w:basedOn w:val="Normal"/>
    <w:next w:val="Normal"/>
    <w:uiPriority w:val="99"/>
    <w:rsid w:val="00480F90"/>
    <w:pPr>
      <w:spacing w:before="120" w:after="210" w:line="264" w:lineRule="auto"/>
      <w:jc w:val="both"/>
      <w:outlineLvl w:val="1"/>
    </w:pPr>
    <w:rPr>
      <w:rFonts w:ascii="Arial Narrow" w:hAnsi="Arial Narrow"/>
      <w:kern w:val="28"/>
      <w:sz w:val="21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unhideWhenUsed/>
    <w:rsid w:val="00480F90"/>
    <w:pPr>
      <w:tabs>
        <w:tab w:val="left" w:pos="2160"/>
        <w:tab w:val="left" w:pos="2880"/>
        <w:tab w:val="left" w:pos="4500"/>
      </w:tabs>
      <w:spacing w:before="120" w:after="120" w:line="276" w:lineRule="auto"/>
      <w:ind w:left="283"/>
      <w:jc w:val="both"/>
    </w:pPr>
    <w:rPr>
      <w:rFonts w:ascii="Arial Narrow" w:hAnsi="Arial Narrow" w:cs="Arial"/>
      <w:sz w:val="20"/>
      <w:szCs w:val="20"/>
      <w:lang w:eastAsia="cs-CZ"/>
    </w:rPr>
  </w:style>
  <w:style w:type="character" w:styleId="BodyTextIndentChar" w:customStyle="1">
    <w:name w:val="Body Text Indent Char"/>
    <w:basedOn w:val="DefaultParagraphFont"/>
    <w:link w:val="BodyTextIndent"/>
    <w:uiPriority w:val="99"/>
    <w:rsid w:val="00480F90"/>
    <w:rPr>
      <w:rFonts w:ascii="Arial Narrow" w:hAnsi="Arial Narrow" w:eastAsia="Times New Roman" w:cs="Arial"/>
      <w:sz w:val="20"/>
      <w:szCs w:val="20"/>
      <w:lang w:eastAsia="cs-CZ"/>
    </w:rPr>
  </w:style>
  <w:style w:type="paragraph" w:styleId="BodyText">
    <w:name w:val="Body Text"/>
    <w:basedOn w:val="Normal"/>
    <w:link w:val="BodyTextChar"/>
    <w:uiPriority w:val="99"/>
    <w:unhideWhenUsed/>
    <w:rsid w:val="00480F90"/>
    <w:pPr>
      <w:tabs>
        <w:tab w:val="left" w:pos="2160"/>
        <w:tab w:val="left" w:pos="2880"/>
        <w:tab w:val="left" w:pos="4500"/>
      </w:tabs>
      <w:spacing w:before="120" w:after="120" w:line="276" w:lineRule="auto"/>
      <w:jc w:val="both"/>
    </w:pPr>
    <w:rPr>
      <w:rFonts w:ascii="Arial Narrow" w:hAnsi="Arial Narrow" w:cs="Arial"/>
      <w:sz w:val="20"/>
      <w:szCs w:val="20"/>
      <w:lang w:eastAsia="cs-CZ"/>
    </w:rPr>
  </w:style>
  <w:style w:type="character" w:styleId="BodyTextChar" w:customStyle="1">
    <w:name w:val="Body Text Char"/>
    <w:basedOn w:val="DefaultParagraphFont"/>
    <w:link w:val="BodyText"/>
    <w:uiPriority w:val="99"/>
    <w:rsid w:val="00480F90"/>
    <w:rPr>
      <w:rFonts w:ascii="Arial Narrow" w:hAnsi="Arial Narrow" w:eastAsia="Times New Roman" w:cs="Arial"/>
      <w:sz w:val="20"/>
      <w:szCs w:val="20"/>
      <w:lang w:eastAsia="cs-CZ"/>
    </w:rPr>
  </w:style>
  <w:style w:type="paragraph" w:styleId="BodyTextIndent3">
    <w:name w:val="Body Text Indent 3"/>
    <w:basedOn w:val="Normal"/>
    <w:link w:val="BodyTextIndent3Char"/>
    <w:rsid w:val="00480F90"/>
    <w:pPr>
      <w:spacing w:before="120" w:after="120" w:line="276" w:lineRule="auto"/>
      <w:ind w:left="709"/>
      <w:jc w:val="both"/>
    </w:pPr>
    <w:rPr>
      <w:rFonts w:asciiTheme="minorHAnsi" w:hAnsiTheme="minorHAnsi"/>
      <w:sz w:val="22"/>
      <w:lang w:val="x-none" w:eastAsia="cs-CZ"/>
    </w:rPr>
  </w:style>
  <w:style w:type="character" w:styleId="BodyTextIndent3Char" w:customStyle="1">
    <w:name w:val="Body Text Indent 3 Char"/>
    <w:basedOn w:val="DefaultParagraphFont"/>
    <w:link w:val="BodyTextIndent3"/>
    <w:rsid w:val="00480F90"/>
    <w:rPr>
      <w:rFonts w:ascii="Times New Roman" w:hAnsi="Times New Roman" w:eastAsia="Times New Roman" w:cs="Times New Roman"/>
      <w:sz w:val="24"/>
      <w:szCs w:val="24"/>
      <w:lang w:val="x-none" w:eastAsia="cs-CZ"/>
    </w:rPr>
  </w:style>
  <w:style w:type="paragraph" w:styleId="Level1" w:customStyle="1">
    <w:name w:val="Level 1"/>
    <w:basedOn w:val="Normal"/>
    <w:next w:val="Normal"/>
    <w:uiPriority w:val="99"/>
    <w:rsid w:val="00480F90"/>
    <w:pPr>
      <w:spacing w:before="120" w:after="210" w:line="264" w:lineRule="auto"/>
      <w:jc w:val="both"/>
      <w:outlineLvl w:val="0"/>
    </w:pPr>
    <w:rPr>
      <w:rFonts w:ascii="Arial Narrow" w:hAnsi="Arial Narrow"/>
      <w:kern w:val="28"/>
      <w:sz w:val="21"/>
      <w:szCs w:val="20"/>
      <w:lang w:val="en-GB"/>
    </w:rPr>
  </w:style>
  <w:style w:type="paragraph" w:styleId="Level3" w:customStyle="1">
    <w:name w:val="Level 3"/>
    <w:basedOn w:val="Normal"/>
    <w:next w:val="Normal"/>
    <w:uiPriority w:val="99"/>
    <w:rsid w:val="00480F90"/>
    <w:pPr>
      <w:spacing w:before="120" w:after="210" w:line="264" w:lineRule="auto"/>
      <w:jc w:val="both"/>
      <w:outlineLvl w:val="2"/>
    </w:pPr>
    <w:rPr>
      <w:rFonts w:ascii="Arial Narrow" w:hAnsi="Arial Narrow"/>
      <w:kern w:val="28"/>
      <w:sz w:val="21"/>
      <w:szCs w:val="20"/>
      <w:lang w:val="en-GB"/>
    </w:rPr>
  </w:style>
  <w:style w:type="paragraph" w:styleId="Level4" w:customStyle="1">
    <w:name w:val="Level 4"/>
    <w:basedOn w:val="Normal"/>
    <w:next w:val="Normal"/>
    <w:uiPriority w:val="99"/>
    <w:rsid w:val="00480F90"/>
    <w:pPr>
      <w:spacing w:before="120" w:after="210" w:line="264" w:lineRule="auto"/>
      <w:jc w:val="both"/>
      <w:outlineLvl w:val="3"/>
    </w:pPr>
    <w:rPr>
      <w:rFonts w:ascii="Arial Narrow" w:hAnsi="Arial Narrow"/>
      <w:kern w:val="28"/>
      <w:sz w:val="21"/>
      <w:szCs w:val="20"/>
      <w:lang w:val="en-GB"/>
    </w:rPr>
  </w:style>
  <w:style w:type="paragraph" w:styleId="Level5" w:customStyle="1">
    <w:name w:val="Level 5"/>
    <w:basedOn w:val="Normal"/>
    <w:next w:val="Normal"/>
    <w:uiPriority w:val="99"/>
    <w:rsid w:val="00480F90"/>
    <w:pPr>
      <w:spacing w:before="120" w:after="210" w:line="264" w:lineRule="auto"/>
      <w:jc w:val="both"/>
      <w:outlineLvl w:val="4"/>
    </w:pPr>
    <w:rPr>
      <w:rFonts w:ascii="Arial Narrow" w:hAnsi="Arial Narrow"/>
      <w:kern w:val="28"/>
      <w:sz w:val="21"/>
      <w:szCs w:val="20"/>
      <w:lang w:val="en-GB"/>
    </w:rPr>
  </w:style>
  <w:style w:type="paragraph" w:styleId="Level6" w:customStyle="1">
    <w:name w:val="Level 6"/>
    <w:basedOn w:val="Normal"/>
    <w:uiPriority w:val="99"/>
    <w:rsid w:val="00480F90"/>
    <w:pPr>
      <w:tabs>
        <w:tab w:val="left" w:pos="4320"/>
      </w:tabs>
      <w:spacing w:before="120" w:after="240" w:line="264" w:lineRule="auto"/>
      <w:jc w:val="both"/>
      <w:outlineLvl w:val="5"/>
    </w:pPr>
    <w:rPr>
      <w:rFonts w:ascii="Arial Narrow" w:hAnsi="Arial Narrow"/>
      <w:kern w:val="28"/>
      <w:sz w:val="21"/>
      <w:szCs w:val="20"/>
      <w:lang w:val="en-GB"/>
    </w:rPr>
  </w:style>
  <w:style w:type="paragraph" w:styleId="Text" w:customStyle="1">
    <w:name w:val="Text"/>
    <w:basedOn w:val="Normal"/>
    <w:link w:val="TextChar"/>
    <w:uiPriority w:val="99"/>
    <w:rsid w:val="00480F90"/>
    <w:pPr>
      <w:overflowPunct w:val="0"/>
      <w:autoSpaceDE w:val="0"/>
      <w:autoSpaceDN w:val="0"/>
      <w:adjustRightInd w:val="0"/>
      <w:spacing w:before="120" w:after="240" w:line="276" w:lineRule="auto"/>
      <w:ind w:firstLine="1440"/>
      <w:jc w:val="both"/>
      <w:textAlignment w:val="baseline"/>
    </w:pPr>
    <w:rPr>
      <w:rFonts w:asciiTheme="minorHAnsi" w:hAnsiTheme="minorHAnsi"/>
      <w:sz w:val="22"/>
      <w:szCs w:val="20"/>
      <w:lang w:val="cs-CZ" w:eastAsia="en-US"/>
    </w:rPr>
  </w:style>
  <w:style w:type="paragraph" w:styleId="Formatvorlageberschrift2TimesNewRoman12pt" w:customStyle="1">
    <w:name w:val="Formatvorlage Überschrift 2 + Times New Roman 12 pt"/>
    <w:basedOn w:val="Heading2"/>
    <w:next w:val="Normal"/>
    <w:autoRedefine/>
    <w:uiPriority w:val="99"/>
    <w:rsid w:val="00480F90"/>
    <w:pPr>
      <w:keepLines w:val="0"/>
      <w:numPr>
        <w:ilvl w:val="0"/>
        <w:numId w:val="0"/>
      </w:numPr>
      <w:spacing w:before="360" w:after="240" w:line="276" w:lineRule="auto"/>
      <w:ind w:hanging="11"/>
      <w:jc w:val="both"/>
    </w:pPr>
    <w:rPr>
      <w:rFonts w:ascii="Arial Narrow" w:hAnsi="Arial Narrow" w:eastAsia="Times New Roman" w:cs="Tahoma"/>
      <w:b/>
      <w:bCs/>
      <w:snapToGrid w:val="0"/>
      <w:color w:val="000000"/>
      <w:sz w:val="20"/>
      <w:szCs w:val="20"/>
      <w:u w:val="single"/>
      <w:lang w:val="x-none"/>
    </w:rPr>
  </w:style>
  <w:style w:type="paragraph" w:styleId="Odsek0" w:customStyle="1">
    <w:name w:val="Odsek"/>
    <w:basedOn w:val="Normal"/>
    <w:next w:val="Normal"/>
    <w:uiPriority w:val="99"/>
    <w:rsid w:val="00480F90"/>
    <w:pPr>
      <w:tabs>
        <w:tab w:val="left" w:pos="2835"/>
      </w:tabs>
      <w:autoSpaceDE w:val="0"/>
      <w:autoSpaceDN w:val="0"/>
      <w:spacing w:before="120" w:after="120" w:line="276" w:lineRule="auto"/>
      <w:jc w:val="both"/>
    </w:pPr>
    <w:rPr>
      <w:rFonts w:asciiTheme="minorHAnsi" w:hAnsiTheme="minorHAnsi"/>
      <w:color w:val="000000"/>
      <w:sz w:val="22"/>
      <w:lang w:eastAsia="cs-CZ"/>
    </w:rPr>
  </w:style>
  <w:style w:type="paragraph" w:styleId="xvzorodrazkyTAB0B" w:customStyle="1">
    <w:name w:val="x vzor odrazky TAB0 B"/>
    <w:basedOn w:val="Normal"/>
    <w:uiPriority w:val="99"/>
    <w:rsid w:val="00480F90"/>
    <w:pPr>
      <w:widowControl w:val="0"/>
      <w:autoSpaceDE w:val="0"/>
      <w:autoSpaceDN w:val="0"/>
      <w:adjustRightInd w:val="0"/>
      <w:spacing w:before="120" w:after="120" w:line="260" w:lineRule="atLeast"/>
      <w:ind w:left="340" w:hanging="340"/>
      <w:jc w:val="both"/>
      <w:textAlignment w:val="baseline"/>
    </w:pPr>
    <w:rPr>
      <w:rFonts w:ascii="MyriadPro-Regular" w:hAnsi="MyriadPro-Regular" w:cs="MyriadPro-Regular"/>
      <w:color w:val="000000"/>
      <w:sz w:val="22"/>
      <w:szCs w:val="22"/>
      <w:lang w:eastAsia="sk-SK"/>
    </w:rPr>
  </w:style>
  <w:style w:type="character" w:styleId="PageNumber">
    <w:name w:val="page number"/>
    <w:basedOn w:val="DefaultParagraphFont"/>
    <w:uiPriority w:val="99"/>
    <w:rsid w:val="00480F90"/>
  </w:style>
  <w:style w:type="paragraph" w:styleId="Standard" w:customStyle="1">
    <w:name w:val="Standard"/>
    <w:rsid w:val="00480F90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SimSun" w:cs="Mangal"/>
      <w:color w:val="3F3A38"/>
      <w:spacing w:val="-6"/>
      <w:kern w:val="3"/>
      <w:sz w:val="16"/>
      <w:szCs w:val="24"/>
      <w:lang w:eastAsia="zh-CN" w:bidi="hi-IN"/>
    </w:rPr>
  </w:style>
  <w:style w:type="paragraph" w:styleId="ECVLeftHeading" w:customStyle="1">
    <w:name w:val="_ECV_LeftHeading"/>
    <w:basedOn w:val="Normal"/>
    <w:rsid w:val="00480F90"/>
    <w:pPr>
      <w:widowControl w:val="0"/>
      <w:suppressLineNumbers/>
      <w:suppressAutoHyphens/>
      <w:autoSpaceDN w:val="0"/>
      <w:spacing w:before="120" w:after="120" w:line="276" w:lineRule="auto"/>
      <w:ind w:right="283"/>
      <w:jc w:val="right"/>
      <w:textAlignment w:val="baseline"/>
    </w:pPr>
    <w:rPr>
      <w:rFonts w:ascii="Arial Narrow" w:hAnsi="Arial Narrow" w:eastAsia="SimSun" w:cs="Mangal"/>
      <w:caps/>
      <w:color w:val="0E4194"/>
      <w:spacing w:val="-6"/>
      <w:kern w:val="3"/>
      <w:sz w:val="18"/>
      <w:lang w:eastAsia="zh-CN" w:bidi="hi-IN"/>
    </w:rPr>
  </w:style>
  <w:style w:type="paragraph" w:styleId="ECVRightColumn" w:customStyle="1">
    <w:name w:val="_ECV_RightColumn"/>
    <w:basedOn w:val="Normal"/>
    <w:rsid w:val="00480F90"/>
    <w:pPr>
      <w:widowControl w:val="0"/>
      <w:suppressLineNumbers/>
      <w:suppressAutoHyphens/>
      <w:autoSpaceDN w:val="0"/>
      <w:spacing w:before="62" w:after="120" w:line="276" w:lineRule="auto"/>
      <w:jc w:val="both"/>
      <w:textAlignment w:val="baseline"/>
    </w:pPr>
    <w:rPr>
      <w:rFonts w:ascii="Arial Narrow" w:hAnsi="Arial Narrow" w:eastAsia="SimSun" w:cs="Mangal"/>
      <w:color w:val="404040"/>
      <w:spacing w:val="-6"/>
      <w:kern w:val="3"/>
      <w:sz w:val="16"/>
      <w:lang w:eastAsia="zh-CN" w:bidi="hi-IN"/>
    </w:rPr>
  </w:style>
  <w:style w:type="paragraph" w:styleId="ECVNameField" w:customStyle="1">
    <w:name w:val="_ECV_NameField"/>
    <w:basedOn w:val="ECVRightColumn"/>
    <w:rsid w:val="00480F90"/>
    <w:pPr>
      <w:spacing w:before="0"/>
    </w:pPr>
    <w:rPr>
      <w:color w:val="3F3A38"/>
      <w:sz w:val="26"/>
      <w:szCs w:val="18"/>
    </w:rPr>
  </w:style>
  <w:style w:type="paragraph" w:styleId="ECVRightHeading" w:customStyle="1">
    <w:name w:val="_ECV_RightHeading"/>
    <w:basedOn w:val="ECVNameField"/>
    <w:rsid w:val="00480F90"/>
    <w:pPr>
      <w:spacing w:before="62"/>
      <w:jc w:val="right"/>
    </w:pPr>
    <w:rPr>
      <w:color w:val="1593CB"/>
      <w:sz w:val="15"/>
    </w:rPr>
  </w:style>
  <w:style w:type="paragraph" w:styleId="ECVComments" w:customStyle="1">
    <w:name w:val="_ECV_Comments"/>
    <w:basedOn w:val="ECVText"/>
    <w:rsid w:val="00480F90"/>
    <w:pPr>
      <w:jc w:val="center"/>
    </w:pPr>
    <w:rPr>
      <w:color w:val="FF0000"/>
    </w:rPr>
  </w:style>
  <w:style w:type="paragraph" w:styleId="ECVSubSectionHeading" w:customStyle="1">
    <w:name w:val="_ECV_SubSectionHeading"/>
    <w:basedOn w:val="ECVRightColumn"/>
    <w:rsid w:val="00480F90"/>
    <w:pPr>
      <w:spacing w:before="0"/>
    </w:pPr>
    <w:rPr>
      <w:color w:val="0E4194"/>
      <w:sz w:val="22"/>
    </w:rPr>
  </w:style>
  <w:style w:type="paragraph" w:styleId="ECVOrganisationDetails" w:customStyle="1">
    <w:name w:val="_ECV_OrganisationDetails"/>
    <w:basedOn w:val="ECVRightColumn"/>
    <w:rsid w:val="00480F90"/>
    <w:pPr>
      <w:autoSpaceDE w:val="0"/>
      <w:spacing w:before="57" w:after="85"/>
    </w:pPr>
    <w:rPr>
      <w:rFonts w:eastAsia="ArialMT" w:cs="ArialMT"/>
      <w:color w:val="3F3A38"/>
      <w:sz w:val="18"/>
      <w:szCs w:val="18"/>
    </w:rPr>
  </w:style>
  <w:style w:type="paragraph" w:styleId="ECVSectionDetails" w:customStyle="1">
    <w:name w:val="_ECV_SectionDetails"/>
    <w:basedOn w:val="Standard"/>
    <w:rsid w:val="00480F90"/>
    <w:pPr>
      <w:suppressLineNumbers/>
      <w:autoSpaceDE w:val="0"/>
      <w:spacing w:before="28"/>
    </w:pPr>
    <w:rPr>
      <w:sz w:val="18"/>
    </w:rPr>
  </w:style>
  <w:style w:type="paragraph" w:styleId="ECVSectionBullet" w:customStyle="1">
    <w:name w:val="_ECV_SectionBullet"/>
    <w:basedOn w:val="ECVSectionDetails"/>
    <w:rsid w:val="00480F90"/>
    <w:pPr>
      <w:spacing w:before="0"/>
      <w:outlineLvl w:val="0"/>
    </w:pPr>
  </w:style>
  <w:style w:type="paragraph" w:styleId="ECVDate" w:customStyle="1">
    <w:name w:val="_ECV_Date"/>
    <w:basedOn w:val="ECVLeftHeading"/>
    <w:rsid w:val="00480F90"/>
    <w:pPr>
      <w:spacing w:before="28"/>
      <w:textAlignment w:val="top"/>
    </w:pPr>
  </w:style>
  <w:style w:type="paragraph" w:styleId="ECVLeftDetails" w:customStyle="1">
    <w:name w:val="_ECV_LeftDetails"/>
    <w:basedOn w:val="ECVLeftHeading"/>
    <w:rsid w:val="00480F90"/>
    <w:pPr>
      <w:spacing w:before="23"/>
    </w:pPr>
  </w:style>
  <w:style w:type="paragraph" w:styleId="ECVLanguageHeading" w:customStyle="1">
    <w:name w:val="_ECV_LanguageHeading"/>
    <w:basedOn w:val="ECVRightColumn"/>
    <w:rsid w:val="00480F90"/>
    <w:pPr>
      <w:spacing w:before="0"/>
      <w:jc w:val="center"/>
    </w:pPr>
    <w:rPr>
      <w:caps/>
      <w:color w:val="0E4194"/>
      <w:sz w:val="14"/>
    </w:rPr>
  </w:style>
  <w:style w:type="paragraph" w:styleId="ECVLanguageSubHeading" w:customStyle="1">
    <w:name w:val="_ECV_LanguageSubHeading"/>
    <w:basedOn w:val="ECVLanguageHeading"/>
    <w:rsid w:val="00480F90"/>
    <w:rPr>
      <w:sz w:val="16"/>
    </w:rPr>
  </w:style>
  <w:style w:type="paragraph" w:styleId="ECVLanguageLevel" w:customStyle="1">
    <w:name w:val="_ECV_LanguageLevel"/>
    <w:basedOn w:val="ECVSectionDetails"/>
    <w:rsid w:val="00480F90"/>
    <w:pPr>
      <w:jc w:val="center"/>
      <w:textAlignment w:val="center"/>
    </w:pPr>
    <w:rPr>
      <w:caps/>
    </w:rPr>
  </w:style>
  <w:style w:type="paragraph" w:styleId="ECVLanguageCertificate" w:customStyle="1">
    <w:name w:val="_ECV_LanguageCertificate"/>
    <w:basedOn w:val="ECVRightColumn"/>
    <w:rsid w:val="00480F90"/>
    <w:pPr>
      <w:spacing w:before="0"/>
      <w:ind w:right="283"/>
      <w:jc w:val="center"/>
    </w:pPr>
    <w:rPr>
      <w:color w:val="3F3A38"/>
    </w:rPr>
  </w:style>
  <w:style w:type="paragraph" w:styleId="ECVLanguageExplanation" w:customStyle="1">
    <w:name w:val="_ECV_LanguageExplanation"/>
    <w:basedOn w:val="Standard"/>
    <w:rsid w:val="00480F90"/>
    <w:pPr>
      <w:autoSpaceDE w:val="0"/>
    </w:pPr>
    <w:rPr>
      <w:color w:val="0E4194"/>
      <w:sz w:val="15"/>
    </w:rPr>
  </w:style>
  <w:style w:type="paragraph" w:styleId="ECVText" w:customStyle="1">
    <w:name w:val="_ECV_Text"/>
    <w:basedOn w:val="Normal"/>
    <w:rsid w:val="00480F90"/>
    <w:pPr>
      <w:widowControl w:val="0"/>
      <w:suppressAutoHyphens/>
      <w:autoSpaceDN w:val="0"/>
      <w:spacing w:before="120" w:after="120" w:line="276" w:lineRule="auto"/>
      <w:jc w:val="both"/>
      <w:textAlignment w:val="baseline"/>
    </w:pPr>
    <w:rPr>
      <w:rFonts w:ascii="Arial Narrow" w:hAnsi="Arial Narrow" w:eastAsia="SimSun" w:cs="Mangal"/>
      <w:color w:val="3F3A38"/>
      <w:spacing w:val="-6"/>
      <w:kern w:val="3"/>
      <w:sz w:val="16"/>
      <w:lang w:eastAsia="zh-CN" w:bidi="hi-IN"/>
    </w:rPr>
  </w:style>
  <w:style w:type="paragraph" w:styleId="ECVLanguageName" w:customStyle="1">
    <w:name w:val="_ECV_LanguageName"/>
    <w:basedOn w:val="ECVLanguageCertificate"/>
    <w:rsid w:val="00480F90"/>
    <w:pPr>
      <w:jc w:val="right"/>
    </w:pPr>
    <w:rPr>
      <w:sz w:val="18"/>
    </w:rPr>
  </w:style>
  <w:style w:type="paragraph" w:styleId="ECVPersonalInfoHeading" w:customStyle="1">
    <w:name w:val="_ECV_PersonalInfoHeading"/>
    <w:basedOn w:val="ECVLeftHeading"/>
    <w:rsid w:val="00480F90"/>
    <w:pPr>
      <w:spacing w:before="57"/>
    </w:pPr>
  </w:style>
  <w:style w:type="paragraph" w:styleId="ECVGenderRow" w:customStyle="1">
    <w:name w:val="_ECV_GenderRow"/>
    <w:basedOn w:val="Standard"/>
    <w:rsid w:val="00480F90"/>
    <w:pPr>
      <w:spacing w:before="85"/>
    </w:pPr>
    <w:rPr>
      <w:color w:val="1593CB"/>
    </w:rPr>
  </w:style>
  <w:style w:type="paragraph" w:styleId="ECVBusinessSectorRow" w:customStyle="1">
    <w:name w:val="_ECV_BusinessSectorRow"/>
    <w:basedOn w:val="Standard"/>
    <w:rsid w:val="00480F90"/>
  </w:style>
  <w:style w:type="paragraph" w:styleId="ECVBlueBox" w:customStyle="1">
    <w:name w:val="_ECV_BlueBox"/>
    <w:basedOn w:val="Normal"/>
    <w:rsid w:val="00480F90"/>
    <w:pPr>
      <w:widowControl w:val="0"/>
      <w:suppressLineNumbers/>
      <w:suppressAutoHyphens/>
      <w:autoSpaceDN w:val="0"/>
      <w:spacing w:before="120" w:after="120" w:line="276" w:lineRule="auto"/>
      <w:jc w:val="right"/>
      <w:textAlignment w:val="bottom"/>
    </w:pPr>
    <w:rPr>
      <w:rFonts w:ascii="Arial Narrow" w:hAnsi="Arial Narrow" w:eastAsia="SimSun" w:cs="Mangal"/>
      <w:color w:val="402C24"/>
      <w:kern w:val="3"/>
      <w:sz w:val="10"/>
      <w:szCs w:val="10"/>
      <w:lang w:eastAsia="zh-CN" w:bidi="hi-IN"/>
    </w:rPr>
  </w:style>
  <w:style w:type="character" w:styleId="ECVHeadingContactDetails" w:customStyle="1">
    <w:name w:val="_ECV_HeadingContactDetails"/>
    <w:rsid w:val="00480F90"/>
    <w:rPr>
      <w:rFonts w:ascii="Arial" w:hAnsi="Arial"/>
      <w:color w:val="1593CB"/>
      <w:sz w:val="18"/>
      <w:szCs w:val="18"/>
      <w:shd w:val="clear" w:color="auto" w:fill="auto"/>
    </w:rPr>
  </w:style>
  <w:style w:type="character" w:styleId="ECVContactDetails" w:customStyle="1">
    <w:name w:val="_ECV_ContactDetails"/>
    <w:basedOn w:val="ECVHeadingContactDetails"/>
    <w:rsid w:val="00480F90"/>
    <w:rPr>
      <w:rFonts w:ascii="Arial" w:hAnsi="Arial"/>
      <w:color w:val="3F3A38"/>
      <w:sz w:val="18"/>
      <w:szCs w:val="18"/>
      <w:shd w:val="clear" w:color="auto" w:fill="auto"/>
    </w:rPr>
  </w:style>
  <w:style w:type="character" w:styleId="ECVInternetLink" w:customStyle="1">
    <w:name w:val="_ECV_InternetLink"/>
    <w:basedOn w:val="DefaultParagraphFont"/>
    <w:rsid w:val="00480F90"/>
    <w:rPr>
      <w:rFonts w:ascii="Arial" w:hAnsi="Arial"/>
      <w:color w:val="3F3A38"/>
      <w:sz w:val="18"/>
      <w:u w:val="single" w:color="404040"/>
      <w:shd w:val="clear" w:color="auto" w:fill="auto"/>
      <w:lang w:val="en-GB"/>
    </w:rPr>
  </w:style>
  <w:style w:type="character" w:styleId="ECVHeadingBusinessSector" w:customStyle="1">
    <w:name w:val="_ECV_HeadingBusinessSector"/>
    <w:basedOn w:val="ECVHeadingContactDetails"/>
    <w:rsid w:val="00480F90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numbering" w:styleId="ECVCVBullets" w:customStyle="1">
    <w:name w:val="_ECV_CV_Bullets"/>
    <w:basedOn w:val="NoList"/>
    <w:rsid w:val="00480F90"/>
    <w:pPr>
      <w:numPr>
        <w:numId w:val="37"/>
      </w:numPr>
    </w:pPr>
  </w:style>
  <w:style w:type="character" w:styleId="CharStyle7" w:customStyle="1">
    <w:name w:val="Char Style 7"/>
    <w:link w:val="Style6"/>
    <w:uiPriority w:val="99"/>
    <w:locked/>
    <w:rsid w:val="00480F90"/>
    <w:rPr>
      <w:rFonts w:ascii="Arial" w:hAnsi="Arial"/>
      <w:sz w:val="18"/>
      <w:shd w:val="clear" w:color="auto" w:fill="FFFFFF"/>
    </w:rPr>
  </w:style>
  <w:style w:type="paragraph" w:styleId="Style6" w:customStyle="1">
    <w:name w:val="Style 6"/>
    <w:basedOn w:val="Normal"/>
    <w:link w:val="CharStyle7"/>
    <w:uiPriority w:val="99"/>
    <w:rsid w:val="00480F90"/>
    <w:pPr>
      <w:widowControl w:val="0"/>
      <w:shd w:val="clear" w:color="auto" w:fill="FFFFFF"/>
      <w:spacing w:before="240" w:after="240" w:line="250" w:lineRule="exact"/>
      <w:ind w:hanging="420"/>
      <w:jc w:val="both"/>
    </w:pPr>
    <w:rPr>
      <w:rFonts w:ascii="Arial" w:hAnsi="Arial" w:eastAsiaTheme="minorHAnsi" w:cstheme="minorBidi"/>
      <w:sz w:val="18"/>
      <w:szCs w:val="22"/>
      <w:lang w:eastAsia="en-US"/>
    </w:rPr>
  </w:style>
  <w:style w:type="paragraph" w:styleId="Clanok2" w:customStyle="1">
    <w:name w:val="Clanok2"/>
    <w:basedOn w:val="Normal"/>
    <w:link w:val="Clanok2Char"/>
    <w:rsid w:val="00480F90"/>
    <w:pPr>
      <w:numPr>
        <w:ilvl w:val="1"/>
        <w:numId w:val="2"/>
      </w:numPr>
      <w:suppressAutoHyphens/>
      <w:spacing w:before="120" w:after="120" w:line="276" w:lineRule="auto"/>
      <w:jc w:val="both"/>
    </w:pPr>
    <w:rPr>
      <w:rFonts w:asciiTheme="minorHAnsi" w:hAnsiTheme="minorHAnsi"/>
      <w:sz w:val="22"/>
      <w:szCs w:val="22"/>
      <w:lang w:eastAsia="ar-SA"/>
    </w:rPr>
  </w:style>
  <w:style w:type="character" w:styleId="Clanok2Char" w:customStyle="1">
    <w:name w:val="Clanok2 Char"/>
    <w:link w:val="Clanok2"/>
    <w:locked/>
    <w:rsid w:val="00480F90"/>
    <w:rPr>
      <w:rFonts w:eastAsia="Times New Roman" w:cs="Times New Roman"/>
      <w:lang w:eastAsia="ar-SA"/>
    </w:rPr>
  </w:style>
  <w:style w:type="paragraph" w:styleId="Clanok1" w:customStyle="1">
    <w:name w:val="Clanok1"/>
    <w:basedOn w:val="Clanok2"/>
    <w:rsid w:val="00480F90"/>
    <w:pPr>
      <w:keepNext/>
      <w:numPr>
        <w:ilvl w:val="0"/>
      </w:numPr>
      <w:spacing w:before="360"/>
    </w:pPr>
    <w:rPr>
      <w:b/>
      <w:bCs/>
      <w:kern w:val="1"/>
    </w:rPr>
  </w:style>
  <w:style w:type="paragraph" w:styleId="normaltableau" w:customStyle="1">
    <w:name w:val="normal_tableau"/>
    <w:basedOn w:val="Normal"/>
    <w:uiPriority w:val="99"/>
    <w:rsid w:val="00480F90"/>
    <w:pPr>
      <w:spacing w:before="120" w:after="120" w:line="276" w:lineRule="auto"/>
      <w:jc w:val="both"/>
    </w:pPr>
    <w:rPr>
      <w:rFonts w:ascii="Optima" w:hAnsi="Optima" w:eastAsia="Calibri" w:cs="Optima"/>
      <w:sz w:val="22"/>
      <w:szCs w:val="22"/>
      <w:lang w:val="en-GB" w:eastAsia="sk-SK"/>
    </w:rPr>
  </w:style>
  <w:style w:type="character" w:styleId="hps" w:customStyle="1">
    <w:name w:val="hps"/>
    <w:uiPriority w:val="99"/>
    <w:rsid w:val="00480F90"/>
  </w:style>
  <w:style w:type="paragraph" w:styleId="FootnoteText">
    <w:name w:val="footnote text"/>
    <w:aliases w:val="Text poznámky pod èiarou 007,Text poznámky pod čiarou 007,_Poznámka pod čiarou,_Poznámka pod čiarou Char,_Poznámka pod èiarou,_Poznámka pod èiarou Char"/>
    <w:basedOn w:val="Normal"/>
    <w:link w:val="FootnoteTextChar"/>
    <w:unhideWhenUsed/>
    <w:rsid w:val="00480F90"/>
    <w:pPr>
      <w:spacing w:before="120" w:after="200" w:line="276" w:lineRule="auto"/>
      <w:jc w:val="both"/>
    </w:pPr>
    <w:rPr>
      <w:rFonts w:ascii="Calibri" w:hAnsi="Calibri"/>
      <w:sz w:val="20"/>
      <w:szCs w:val="20"/>
      <w:lang w:eastAsia="sk-SK"/>
    </w:rPr>
  </w:style>
  <w:style w:type="character" w:styleId="FootnoteTextChar" w:customStyle="1">
    <w:name w:val="Footnote Text Char"/>
    <w:aliases w:val="Text poznámky pod èiarou 007 Char,Text poznámky pod čiarou 007 Char,_Poznámka pod čiarou Char1,_Poznámka pod čiarou Char Char,_Poznámka pod èiarou Char1,_Poznámka pod èiarou Char Char"/>
    <w:basedOn w:val="DefaultParagraphFont"/>
    <w:link w:val="FootnoteText"/>
    <w:rsid w:val="00480F90"/>
    <w:rPr>
      <w:rFonts w:ascii="Calibri" w:hAnsi="Calibri" w:eastAsia="Times New Roman" w:cs="Times New Roman"/>
      <w:sz w:val="20"/>
      <w:szCs w:val="20"/>
      <w:lang w:eastAsia="sk-SK"/>
    </w:rPr>
  </w:style>
  <w:style w:type="character" w:styleId="FootnoteReference">
    <w:name w:val="footnote reference"/>
    <w:unhideWhenUsed/>
    <w:rsid w:val="00480F90"/>
    <w:rPr>
      <w:vertAlign w:val="superscript"/>
    </w:rPr>
  </w:style>
  <w:style w:type="character" w:styleId="CharChar1" w:customStyle="1">
    <w:name w:val="Char Char1"/>
    <w:uiPriority w:val="99"/>
    <w:semiHidden/>
    <w:rsid w:val="00480F90"/>
  </w:style>
  <w:style w:type="character" w:styleId="ListParagraphChar" w:customStyle="1">
    <w:name w:val="List Paragraph Char"/>
    <w:aliases w:val="bullet Char,body Char,Odsek zoznamu2 Char,Bullet Number Char,lp1 Char,lp11 Char,List Paragraph11 Char,Use Case List Paragraph Char,ODRAZKY PRVA UROVEN Char,Odsek zoznamu1 Char,List Paragraph1 Char,Bulleted Text Char,Bullet List Char"/>
    <w:link w:val="ListParagraph"/>
    <w:uiPriority w:val="34"/>
    <w:qFormat/>
    <w:locked/>
    <w:rsid w:val="00480F90"/>
  </w:style>
  <w:style w:type="paragraph" w:styleId="ListBullet2">
    <w:name w:val="List Bullet 2"/>
    <w:basedOn w:val="ListBullet"/>
    <w:qFormat/>
    <w:rsid w:val="00480F90"/>
    <w:pPr>
      <w:numPr>
        <w:numId w:val="4"/>
      </w:numPr>
      <w:tabs>
        <w:tab w:val="left" w:pos="1276"/>
      </w:tabs>
    </w:pPr>
  </w:style>
  <w:style w:type="paragraph" w:styleId="ListBullet">
    <w:name w:val="List Bullet"/>
    <w:basedOn w:val="Normal"/>
    <w:link w:val="ListBulletChar"/>
    <w:uiPriority w:val="99"/>
    <w:qFormat/>
    <w:rsid w:val="00480F90"/>
    <w:pPr>
      <w:keepLines/>
      <w:numPr>
        <w:numId w:val="3"/>
      </w:numPr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Bullet3">
    <w:name w:val="List Bullet 3"/>
    <w:basedOn w:val="ListBullet"/>
    <w:uiPriority w:val="99"/>
    <w:rsid w:val="00480F90"/>
    <w:pPr>
      <w:numPr>
        <w:numId w:val="5"/>
      </w:numPr>
      <w:tabs>
        <w:tab w:val="num" w:pos="1701"/>
      </w:tabs>
    </w:pPr>
  </w:style>
  <w:style w:type="paragraph" w:styleId="ListBullet4">
    <w:name w:val="List Bullet 4"/>
    <w:basedOn w:val="Normal"/>
    <w:rsid w:val="00480F90"/>
    <w:pPr>
      <w:numPr>
        <w:numId w:val="6"/>
      </w:numPr>
      <w:tabs>
        <w:tab w:val="num" w:pos="2126"/>
      </w:tabs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Bullet5">
    <w:name w:val="List Bullet 5"/>
    <w:basedOn w:val="Normal"/>
    <w:rsid w:val="00480F90"/>
    <w:pPr>
      <w:numPr>
        <w:numId w:val="7"/>
      </w:numPr>
      <w:tabs>
        <w:tab w:val="num" w:pos="2552"/>
      </w:tabs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Subtitle">
    <w:name w:val="Subtitle"/>
    <w:basedOn w:val="Normal"/>
    <w:next w:val="Subtitle2"/>
    <w:link w:val="SubtitleChar"/>
    <w:uiPriority w:val="11"/>
    <w:qFormat/>
    <w:rsid w:val="00480F90"/>
    <w:pPr>
      <w:keepLines/>
      <w:spacing w:before="120" w:after="80" w:line="276" w:lineRule="auto"/>
      <w:jc w:val="center"/>
      <w:outlineLvl w:val="1"/>
    </w:pPr>
    <w:rPr>
      <w:rFonts w:asciiTheme="minorHAnsi" w:hAnsiTheme="minorHAnsi"/>
      <w:b/>
      <w:sz w:val="48"/>
      <w:szCs w:val="48"/>
      <w:lang w:eastAsia="sk-SK"/>
    </w:rPr>
  </w:style>
  <w:style w:type="character" w:styleId="SubtitleChar" w:customStyle="1">
    <w:name w:val="Subtitle Char"/>
    <w:basedOn w:val="DefaultParagraphFont"/>
    <w:link w:val="Subtitle"/>
    <w:uiPriority w:val="11"/>
    <w:rsid w:val="00480F90"/>
    <w:rPr>
      <w:rFonts w:ascii="Times New Roman" w:hAnsi="Times New Roman" w:eastAsia="Times New Roman" w:cs="Times New Roman"/>
      <w:b/>
      <w:sz w:val="48"/>
      <w:szCs w:val="48"/>
      <w:lang w:eastAsia="sk-SK"/>
    </w:rPr>
  </w:style>
  <w:style w:type="paragraph" w:styleId="ListNumber">
    <w:name w:val="List Number"/>
    <w:basedOn w:val="Normal"/>
    <w:uiPriority w:val="99"/>
    <w:rsid w:val="00480F90"/>
    <w:pPr>
      <w:keepLines/>
      <w:numPr>
        <w:numId w:val="8"/>
      </w:numPr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Number5">
    <w:name w:val="List Number 5"/>
    <w:basedOn w:val="Normal"/>
    <w:rsid w:val="00480F90"/>
    <w:pPr>
      <w:numPr>
        <w:numId w:val="11"/>
      </w:numPr>
      <w:tabs>
        <w:tab w:val="num" w:pos="2127"/>
      </w:tabs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Number2">
    <w:name w:val="List Number 2"/>
    <w:basedOn w:val="ListNumber"/>
    <w:rsid w:val="00480F90"/>
    <w:pPr>
      <w:numPr>
        <w:numId w:val="0"/>
      </w:numPr>
      <w:tabs>
        <w:tab w:val="left" w:pos="851"/>
      </w:tabs>
      <w:ind w:left="850" w:hanging="425"/>
    </w:pPr>
  </w:style>
  <w:style w:type="paragraph" w:styleId="ListNumber3">
    <w:name w:val="List Number 3"/>
    <w:basedOn w:val="ListNumber"/>
    <w:rsid w:val="00480F90"/>
    <w:pPr>
      <w:numPr>
        <w:numId w:val="9"/>
      </w:numPr>
      <w:tabs>
        <w:tab w:val="left" w:pos="1276"/>
      </w:tabs>
    </w:pPr>
  </w:style>
  <w:style w:type="paragraph" w:styleId="ListNumber4">
    <w:name w:val="List Number 4"/>
    <w:basedOn w:val="ListNumber"/>
    <w:uiPriority w:val="99"/>
    <w:rsid w:val="00480F90"/>
    <w:pPr>
      <w:numPr>
        <w:numId w:val="10"/>
      </w:numPr>
      <w:tabs>
        <w:tab w:val="num" w:pos="1701"/>
      </w:tabs>
    </w:pPr>
  </w:style>
  <w:style w:type="paragraph" w:styleId="Title">
    <w:name w:val="Title"/>
    <w:basedOn w:val="Normal"/>
    <w:next w:val="Subtitle"/>
    <w:link w:val="TitleChar"/>
    <w:qFormat/>
    <w:rsid w:val="00480F90"/>
    <w:pPr>
      <w:keepLines/>
      <w:spacing w:before="4000" w:after="80" w:line="276" w:lineRule="auto"/>
      <w:jc w:val="center"/>
      <w:outlineLvl w:val="0"/>
    </w:pPr>
    <w:rPr>
      <w:rFonts w:asciiTheme="minorHAnsi" w:hAnsiTheme="minorHAnsi"/>
      <w:b/>
      <w:kern w:val="28"/>
      <w:sz w:val="60"/>
      <w:szCs w:val="60"/>
      <w:lang w:eastAsia="sk-SK"/>
    </w:rPr>
  </w:style>
  <w:style w:type="character" w:styleId="TitleChar" w:customStyle="1">
    <w:name w:val="Title Char"/>
    <w:basedOn w:val="DefaultParagraphFont"/>
    <w:link w:val="Title"/>
    <w:rsid w:val="00480F90"/>
    <w:rPr>
      <w:rFonts w:ascii="Times New Roman" w:hAnsi="Times New Roman" w:eastAsia="Times New Roman" w:cs="Times New Roman"/>
      <w:b/>
      <w:kern w:val="28"/>
      <w:sz w:val="60"/>
      <w:szCs w:val="60"/>
      <w:lang w:eastAsia="sk-SK"/>
    </w:rPr>
  </w:style>
  <w:style w:type="paragraph" w:styleId="ListContinue2">
    <w:name w:val="List Continue 2"/>
    <w:basedOn w:val="Normal"/>
    <w:rsid w:val="00480F90"/>
    <w:pPr>
      <w:spacing w:before="120" w:after="120" w:line="276" w:lineRule="auto"/>
      <w:ind w:left="566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Continue">
    <w:name w:val="List Continue"/>
    <w:basedOn w:val="Normal"/>
    <w:rsid w:val="00480F90"/>
    <w:pPr>
      <w:spacing w:before="120" w:after="120" w:line="276" w:lineRule="auto"/>
      <w:ind w:left="283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NormalIndent">
    <w:name w:val="Normal Indent"/>
    <w:basedOn w:val="Normal"/>
    <w:rsid w:val="00480F90"/>
    <w:pPr>
      <w:spacing w:before="120" w:after="80" w:line="276" w:lineRule="auto"/>
      <w:ind w:left="567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NormalIndent2" w:customStyle="1">
    <w:name w:val="Normal Indent 2"/>
    <w:basedOn w:val="NormalIndent"/>
    <w:rsid w:val="00480F90"/>
    <w:pPr>
      <w:ind w:left="1134"/>
    </w:pPr>
  </w:style>
  <w:style w:type="paragraph" w:styleId="NormalIndent3" w:customStyle="1">
    <w:name w:val="Normal Indent 3"/>
    <w:basedOn w:val="NormalIndent"/>
    <w:rsid w:val="00480F90"/>
    <w:pPr>
      <w:ind w:left="1701"/>
    </w:pPr>
  </w:style>
  <w:style w:type="paragraph" w:styleId="NormalIndent4" w:customStyle="1">
    <w:name w:val="Normal Indent 4"/>
    <w:basedOn w:val="NormalIndent"/>
    <w:rsid w:val="00480F90"/>
    <w:pPr>
      <w:ind w:left="2268"/>
    </w:pPr>
  </w:style>
  <w:style w:type="paragraph" w:styleId="NormalIndent5" w:customStyle="1">
    <w:name w:val="Normal Indent 5"/>
    <w:basedOn w:val="NormalIndent"/>
    <w:rsid w:val="00480F90"/>
    <w:pPr>
      <w:ind w:left="0"/>
    </w:pPr>
  </w:style>
  <w:style w:type="paragraph" w:styleId="MacroText">
    <w:name w:val="macro"/>
    <w:link w:val="MacroTextChar"/>
    <w:semiHidden/>
    <w:rsid w:val="00480F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 w:line="240" w:lineRule="auto"/>
      <w:jc w:val="both"/>
    </w:pPr>
    <w:rPr>
      <w:rFonts w:ascii="Courier New" w:hAnsi="Courier New" w:eastAsia="Times New Roman" w:cs="Times New Roman"/>
      <w:noProof/>
      <w:sz w:val="20"/>
      <w:szCs w:val="20"/>
      <w:lang w:eastAsia="sk-SK"/>
    </w:rPr>
  </w:style>
  <w:style w:type="character" w:styleId="MacroTextChar" w:customStyle="1">
    <w:name w:val="Macro Text Char"/>
    <w:basedOn w:val="DefaultParagraphFont"/>
    <w:link w:val="MacroText"/>
    <w:semiHidden/>
    <w:rsid w:val="00480F90"/>
    <w:rPr>
      <w:rFonts w:ascii="Courier New" w:hAnsi="Courier New" w:eastAsia="Times New Roman" w:cs="Times New Roman"/>
      <w:noProof/>
      <w:sz w:val="20"/>
      <w:szCs w:val="20"/>
      <w:lang w:eastAsia="sk-SK"/>
    </w:rPr>
  </w:style>
  <w:style w:type="paragraph" w:styleId="PlainText">
    <w:name w:val="Plain Text"/>
    <w:basedOn w:val="Normal"/>
    <w:link w:val="PlainTextChar"/>
    <w:rsid w:val="00480F90"/>
    <w:pPr>
      <w:spacing w:before="120" w:after="80" w:line="276" w:lineRule="auto"/>
      <w:jc w:val="both"/>
    </w:pPr>
    <w:rPr>
      <w:rFonts w:ascii="Courier New" w:hAnsi="Courier New"/>
      <w:noProof/>
      <w:sz w:val="20"/>
      <w:szCs w:val="20"/>
      <w:lang w:eastAsia="sk-SK"/>
    </w:rPr>
  </w:style>
  <w:style w:type="character" w:styleId="PlainTextChar" w:customStyle="1">
    <w:name w:val="Plain Text Char"/>
    <w:basedOn w:val="DefaultParagraphFont"/>
    <w:link w:val="PlainText"/>
    <w:rsid w:val="00480F90"/>
    <w:rPr>
      <w:rFonts w:ascii="Courier New" w:hAnsi="Courier New" w:eastAsia="Times New Roman" w:cs="Times New Roman"/>
      <w:noProof/>
      <w:sz w:val="20"/>
      <w:szCs w:val="20"/>
      <w:lang w:eastAsia="sk-SK"/>
    </w:rPr>
  </w:style>
  <w:style w:type="paragraph" w:styleId="DocName" w:customStyle="1">
    <w:name w:val="DocName"/>
    <w:basedOn w:val="Title"/>
    <w:next w:val="DocSubName"/>
    <w:rsid w:val="00480F90"/>
    <w:rPr>
      <w:b w:val="0"/>
    </w:rPr>
  </w:style>
  <w:style w:type="paragraph" w:styleId="DocSubName" w:customStyle="1">
    <w:name w:val="DocSubName"/>
    <w:basedOn w:val="Subtitle"/>
    <w:rsid w:val="00480F90"/>
    <w:rPr>
      <w:b w:val="0"/>
    </w:rPr>
  </w:style>
  <w:style w:type="paragraph" w:styleId="DocSubName2" w:customStyle="1">
    <w:name w:val="DocSubName 2"/>
    <w:basedOn w:val="DocSubName"/>
    <w:rsid w:val="00480F90"/>
    <w:rPr>
      <w:sz w:val="32"/>
    </w:rPr>
  </w:style>
  <w:style w:type="paragraph" w:styleId="TOC" w:customStyle="1">
    <w:name w:val="TOC"/>
    <w:basedOn w:val="Normal"/>
    <w:next w:val="Normal"/>
    <w:rsid w:val="00480F90"/>
    <w:pPr>
      <w:tabs>
        <w:tab w:val="right" w:leader="dot" w:pos="8675"/>
      </w:tabs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TOC4">
    <w:name w:val="toc 4"/>
    <w:basedOn w:val="Normal"/>
    <w:next w:val="Normal"/>
    <w:uiPriority w:val="39"/>
    <w:rsid w:val="00480F90"/>
    <w:pPr>
      <w:spacing w:before="120" w:after="120" w:line="276" w:lineRule="auto"/>
      <w:ind w:left="400"/>
      <w:jc w:val="both"/>
    </w:pPr>
    <w:rPr>
      <w:rFonts w:cs="Arial" w:asciiTheme="minorHAnsi" w:hAnsiTheme="minorHAnsi"/>
      <w:sz w:val="20"/>
      <w:szCs w:val="20"/>
      <w:lang w:eastAsia="cs-CZ"/>
    </w:rPr>
  </w:style>
  <w:style w:type="paragraph" w:styleId="TOC5">
    <w:name w:val="toc 5"/>
    <w:basedOn w:val="Normal"/>
    <w:next w:val="Normal"/>
    <w:uiPriority w:val="39"/>
    <w:rsid w:val="00480F90"/>
    <w:pPr>
      <w:spacing w:before="120" w:after="120" w:line="276" w:lineRule="auto"/>
      <w:ind w:left="600"/>
      <w:jc w:val="both"/>
    </w:pPr>
    <w:rPr>
      <w:rFonts w:cs="Arial" w:asciiTheme="minorHAnsi" w:hAnsiTheme="minorHAnsi"/>
      <w:sz w:val="20"/>
      <w:szCs w:val="20"/>
      <w:lang w:eastAsia="cs-CZ"/>
    </w:rPr>
  </w:style>
  <w:style w:type="paragraph" w:styleId="TOC6">
    <w:name w:val="toc 6"/>
    <w:basedOn w:val="Normal"/>
    <w:next w:val="Normal"/>
    <w:uiPriority w:val="39"/>
    <w:rsid w:val="00480F90"/>
    <w:pPr>
      <w:spacing w:before="120" w:after="120" w:line="276" w:lineRule="auto"/>
      <w:ind w:left="800"/>
      <w:jc w:val="both"/>
    </w:pPr>
    <w:rPr>
      <w:rFonts w:cs="Arial" w:asciiTheme="minorHAnsi" w:hAnsiTheme="minorHAnsi"/>
      <w:sz w:val="20"/>
      <w:szCs w:val="20"/>
      <w:lang w:eastAsia="cs-CZ"/>
    </w:rPr>
  </w:style>
  <w:style w:type="paragraph" w:styleId="TOC7">
    <w:name w:val="toc 7"/>
    <w:basedOn w:val="Normal"/>
    <w:next w:val="Normal"/>
    <w:uiPriority w:val="39"/>
    <w:rsid w:val="00480F90"/>
    <w:pPr>
      <w:spacing w:before="120" w:after="120" w:line="276" w:lineRule="auto"/>
      <w:ind w:left="1000"/>
      <w:jc w:val="both"/>
    </w:pPr>
    <w:rPr>
      <w:rFonts w:cs="Arial" w:asciiTheme="minorHAnsi" w:hAnsiTheme="minorHAnsi"/>
      <w:sz w:val="20"/>
      <w:szCs w:val="20"/>
      <w:lang w:eastAsia="cs-CZ"/>
    </w:rPr>
  </w:style>
  <w:style w:type="paragraph" w:styleId="TOC8">
    <w:name w:val="toc 8"/>
    <w:basedOn w:val="Normal"/>
    <w:next w:val="Normal"/>
    <w:uiPriority w:val="39"/>
    <w:rsid w:val="00480F90"/>
    <w:pPr>
      <w:spacing w:before="120" w:after="120" w:line="276" w:lineRule="auto"/>
      <w:ind w:left="1200"/>
      <w:jc w:val="both"/>
    </w:pPr>
    <w:rPr>
      <w:rFonts w:cs="Arial" w:asciiTheme="minorHAnsi" w:hAnsiTheme="minorHAnsi"/>
      <w:sz w:val="20"/>
      <w:szCs w:val="20"/>
      <w:lang w:eastAsia="cs-CZ"/>
    </w:rPr>
  </w:style>
  <w:style w:type="paragraph" w:styleId="TOC9">
    <w:name w:val="toc 9"/>
    <w:basedOn w:val="Normal"/>
    <w:next w:val="Normal"/>
    <w:uiPriority w:val="39"/>
    <w:rsid w:val="00480F90"/>
    <w:pPr>
      <w:spacing w:before="120" w:after="120" w:line="276" w:lineRule="auto"/>
      <w:ind w:left="1400"/>
      <w:jc w:val="both"/>
    </w:pPr>
    <w:rPr>
      <w:rFonts w:cs="Arial" w:asciiTheme="minorHAnsi" w:hAnsiTheme="minorHAnsi"/>
      <w:sz w:val="20"/>
      <w:szCs w:val="20"/>
      <w:lang w:eastAsia="cs-CZ"/>
    </w:rPr>
  </w:style>
  <w:style w:type="paragraph" w:styleId="FooterLogo" w:customStyle="1">
    <w:name w:val="FooterLogo"/>
    <w:basedOn w:val="Footer"/>
    <w:next w:val="Footer"/>
    <w:rsid w:val="00480F90"/>
    <w:pPr>
      <w:tabs>
        <w:tab w:val="clear" w:pos="4536"/>
        <w:tab w:val="clear" w:pos="9072"/>
        <w:tab w:val="right" w:pos="8647"/>
      </w:tabs>
      <w:spacing w:before="120" w:after="80" w:line="276" w:lineRule="auto"/>
      <w:ind w:right="-397" w:hanging="907"/>
      <w:jc w:val="both"/>
    </w:pPr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FooterLogoLandscape" w:customStyle="1">
    <w:name w:val="FooterLogoLandscape"/>
    <w:basedOn w:val="Footer"/>
    <w:rsid w:val="00480F90"/>
    <w:pPr>
      <w:tabs>
        <w:tab w:val="clear" w:pos="4536"/>
        <w:tab w:val="clear" w:pos="9072"/>
        <w:tab w:val="right" w:pos="8647"/>
        <w:tab w:val="right" w:pos="13467"/>
      </w:tabs>
      <w:spacing w:before="120" w:after="80" w:line="276" w:lineRule="auto"/>
      <w:ind w:right="-397" w:hanging="907"/>
      <w:jc w:val="both"/>
    </w:pPr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HeaderLandscape" w:customStyle="1">
    <w:name w:val="HeaderLandscape"/>
    <w:basedOn w:val="Header"/>
    <w:rsid w:val="00480F90"/>
    <w:pPr>
      <w:tabs>
        <w:tab w:val="clear" w:pos="4536"/>
        <w:tab w:val="clear" w:pos="9072"/>
        <w:tab w:val="right" w:pos="13467"/>
      </w:tabs>
      <w:spacing w:before="120" w:after="80" w:line="276" w:lineRule="auto"/>
      <w:ind w:right="-397"/>
      <w:jc w:val="both"/>
    </w:pPr>
    <w:rPr>
      <w:rFonts w:ascii="Times New Roman" w:hAnsi="Times New Roman" w:eastAsia="Times New Roman" w:cs="Times New Roman"/>
      <w:b/>
      <w:sz w:val="20"/>
      <w:szCs w:val="20"/>
      <w:lang w:eastAsia="sk-SK"/>
    </w:rPr>
  </w:style>
  <w:style w:type="paragraph" w:styleId="HeaderLogo" w:customStyle="1">
    <w:name w:val="HeaderLogo"/>
    <w:basedOn w:val="Header"/>
    <w:next w:val="Header"/>
    <w:rsid w:val="00480F90"/>
    <w:pPr>
      <w:tabs>
        <w:tab w:val="clear" w:pos="4536"/>
        <w:tab w:val="clear" w:pos="9072"/>
        <w:tab w:val="right" w:pos="8647"/>
      </w:tabs>
      <w:spacing w:before="120" w:after="80" w:line="276" w:lineRule="auto"/>
      <w:ind w:right="-397" w:hanging="907"/>
      <w:jc w:val="both"/>
    </w:pPr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HeaderLogoLandscape" w:customStyle="1">
    <w:name w:val="HeaderLogoLandscape"/>
    <w:basedOn w:val="HeaderLandscape"/>
    <w:rsid w:val="00480F90"/>
    <w:pPr>
      <w:ind w:hanging="907"/>
    </w:pPr>
  </w:style>
  <w:style w:type="paragraph" w:styleId="DocSubTitle" w:customStyle="1">
    <w:name w:val="DocSubTitle"/>
    <w:basedOn w:val="Normal"/>
    <w:next w:val="Normal"/>
    <w:rsid w:val="00480F90"/>
    <w:pPr>
      <w:spacing w:before="240" w:after="180" w:line="276" w:lineRule="auto"/>
      <w:jc w:val="both"/>
      <w:outlineLvl w:val="0"/>
    </w:pPr>
    <w:rPr>
      <w:rFonts w:asciiTheme="minorHAnsi" w:hAnsiTheme="minorHAnsi"/>
      <w:sz w:val="48"/>
      <w:szCs w:val="20"/>
      <w:lang w:eastAsia="sk-SK"/>
    </w:rPr>
  </w:style>
  <w:style w:type="paragraph" w:styleId="Subtitle2" w:customStyle="1">
    <w:name w:val="Subtitle 2"/>
    <w:basedOn w:val="Subtitle"/>
    <w:next w:val="Subtitle3"/>
    <w:rsid w:val="00480F90"/>
    <w:rPr>
      <w:sz w:val="40"/>
    </w:rPr>
  </w:style>
  <w:style w:type="paragraph" w:styleId="Subtitle3" w:customStyle="1">
    <w:name w:val="Subtitle 3"/>
    <w:basedOn w:val="Subtitle"/>
    <w:next w:val="Subtitle4"/>
    <w:rsid w:val="00480F90"/>
    <w:rPr>
      <w:sz w:val="32"/>
    </w:rPr>
  </w:style>
  <w:style w:type="paragraph" w:styleId="Subtitle4" w:customStyle="1">
    <w:name w:val="Subtitle 4"/>
    <w:basedOn w:val="Subtitle"/>
    <w:rsid w:val="00480F90"/>
    <w:rPr>
      <w:sz w:val="28"/>
    </w:rPr>
  </w:style>
  <w:style w:type="paragraph" w:styleId="Subtitle5" w:customStyle="1">
    <w:name w:val="Subtitle 5"/>
    <w:basedOn w:val="Subtitle"/>
    <w:rsid w:val="00480F90"/>
    <w:rPr>
      <w:sz w:val="24"/>
    </w:rPr>
  </w:style>
  <w:style w:type="paragraph" w:styleId="FooterLandscape" w:customStyle="1">
    <w:name w:val="FooterLandscape"/>
    <w:basedOn w:val="Footer"/>
    <w:rsid w:val="00480F90"/>
    <w:pPr>
      <w:tabs>
        <w:tab w:val="clear" w:pos="4536"/>
        <w:tab w:val="clear" w:pos="9072"/>
        <w:tab w:val="right" w:pos="13466"/>
      </w:tabs>
      <w:spacing w:before="120" w:after="80" w:line="276" w:lineRule="auto"/>
      <w:ind w:right="-397"/>
      <w:jc w:val="both"/>
    </w:pPr>
    <w:rPr>
      <w:rFonts w:ascii="Times New Roman" w:hAnsi="Times New Roman" w:eastAsia="Times New Roman" w:cs="Times New Roman"/>
      <w:sz w:val="20"/>
      <w:szCs w:val="24"/>
      <w:lang w:eastAsia="sk-SK"/>
    </w:rPr>
  </w:style>
  <w:style w:type="paragraph" w:styleId="Index4">
    <w:name w:val="index 4"/>
    <w:basedOn w:val="Normal"/>
    <w:next w:val="Normal"/>
    <w:autoRedefine/>
    <w:semiHidden/>
    <w:rsid w:val="00480F90"/>
    <w:pPr>
      <w:spacing w:before="120" w:after="80" w:line="276" w:lineRule="auto"/>
      <w:ind w:left="960" w:hanging="240"/>
      <w:jc w:val="both"/>
    </w:pPr>
    <w:rPr>
      <w:sz w:val="20"/>
      <w:szCs w:val="20"/>
      <w:lang w:eastAsia="sk-SK"/>
    </w:rPr>
  </w:style>
  <w:style w:type="paragraph" w:styleId="Closing">
    <w:name w:val="Closing"/>
    <w:basedOn w:val="Normal"/>
    <w:link w:val="ClosingChar"/>
    <w:rsid w:val="00480F90"/>
    <w:pPr>
      <w:spacing w:before="120" w:after="80" w:line="276" w:lineRule="auto"/>
      <w:ind w:left="4252"/>
      <w:jc w:val="both"/>
    </w:pPr>
    <w:rPr>
      <w:rFonts w:asciiTheme="minorHAnsi" w:hAnsiTheme="minorHAnsi"/>
      <w:sz w:val="20"/>
      <w:szCs w:val="20"/>
      <w:lang w:eastAsia="sk-SK"/>
    </w:rPr>
  </w:style>
  <w:style w:type="character" w:styleId="ClosingChar" w:customStyle="1">
    <w:name w:val="Closing Char"/>
    <w:basedOn w:val="DefaultParagraphFont"/>
    <w:link w:val="Closing"/>
    <w:rsid w:val="00480F90"/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Signature">
    <w:name w:val="Signature"/>
    <w:basedOn w:val="Normal"/>
    <w:link w:val="SignatureChar"/>
    <w:rsid w:val="00480F90"/>
    <w:pPr>
      <w:spacing w:before="120" w:after="80" w:line="276" w:lineRule="auto"/>
      <w:ind w:left="4252"/>
      <w:jc w:val="both"/>
    </w:pPr>
    <w:rPr>
      <w:rFonts w:asciiTheme="minorHAnsi" w:hAnsiTheme="minorHAnsi"/>
      <w:sz w:val="20"/>
      <w:szCs w:val="20"/>
      <w:lang w:eastAsia="sk-SK"/>
    </w:rPr>
  </w:style>
  <w:style w:type="character" w:styleId="SignatureChar" w:customStyle="1">
    <w:name w:val="Signature Char"/>
    <w:basedOn w:val="DefaultParagraphFont"/>
    <w:link w:val="Signature"/>
    <w:rsid w:val="00480F90"/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Salutation">
    <w:name w:val="Salutation"/>
    <w:basedOn w:val="Normal"/>
    <w:next w:val="Normal"/>
    <w:link w:val="SalutationChar"/>
    <w:rsid w:val="00480F90"/>
    <w:pPr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character" w:styleId="SalutationChar" w:customStyle="1">
    <w:name w:val="Salutation Char"/>
    <w:basedOn w:val="DefaultParagraphFont"/>
    <w:link w:val="Salutation"/>
    <w:rsid w:val="00480F90"/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DocumentMap">
    <w:name w:val="Document Map"/>
    <w:basedOn w:val="Normal"/>
    <w:link w:val="DocumentMapChar"/>
    <w:semiHidden/>
    <w:rsid w:val="00480F90"/>
    <w:pPr>
      <w:shd w:val="clear" w:color="auto" w:fill="000080"/>
      <w:spacing w:before="120" w:after="80" w:line="276" w:lineRule="auto"/>
      <w:jc w:val="both"/>
    </w:pPr>
    <w:rPr>
      <w:rFonts w:ascii="Tahoma" w:hAnsi="Tahoma"/>
      <w:sz w:val="20"/>
      <w:szCs w:val="20"/>
      <w:lang w:eastAsia="sk-SK"/>
    </w:rPr>
  </w:style>
  <w:style w:type="character" w:styleId="DocumentMapChar" w:customStyle="1">
    <w:name w:val="Document Map Char"/>
    <w:basedOn w:val="DefaultParagraphFont"/>
    <w:link w:val="DocumentMap"/>
    <w:semiHidden/>
    <w:rsid w:val="00480F90"/>
    <w:rPr>
      <w:rFonts w:ascii="Tahoma" w:hAnsi="Tahoma" w:eastAsia="Times New Roman" w:cs="Times New Roman"/>
      <w:sz w:val="20"/>
      <w:szCs w:val="20"/>
      <w:shd w:val="clear" w:color="auto" w:fill="000080"/>
      <w:lang w:eastAsia="sk-SK"/>
    </w:rPr>
  </w:style>
  <w:style w:type="paragraph" w:styleId="Index1">
    <w:name w:val="index 1"/>
    <w:basedOn w:val="Normal"/>
    <w:next w:val="Normal"/>
    <w:autoRedefine/>
    <w:semiHidden/>
    <w:rsid w:val="00480F90"/>
    <w:pPr>
      <w:spacing w:before="120" w:after="80" w:line="276" w:lineRule="auto"/>
      <w:ind w:left="240" w:hanging="240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Index2">
    <w:name w:val="index 2"/>
    <w:basedOn w:val="Normal"/>
    <w:next w:val="Normal"/>
    <w:autoRedefine/>
    <w:semiHidden/>
    <w:rsid w:val="00480F90"/>
    <w:pPr>
      <w:spacing w:before="120" w:after="80" w:line="276" w:lineRule="auto"/>
      <w:ind w:left="480" w:hanging="240"/>
      <w:jc w:val="both"/>
    </w:pPr>
    <w:rPr>
      <w:sz w:val="20"/>
      <w:szCs w:val="20"/>
      <w:lang w:eastAsia="sk-SK"/>
    </w:rPr>
  </w:style>
  <w:style w:type="paragraph" w:styleId="Index3">
    <w:name w:val="index 3"/>
    <w:basedOn w:val="Normal"/>
    <w:next w:val="Normal"/>
    <w:autoRedefine/>
    <w:semiHidden/>
    <w:rsid w:val="00480F90"/>
    <w:pPr>
      <w:spacing w:before="120" w:after="80" w:line="276" w:lineRule="auto"/>
      <w:ind w:left="720" w:hanging="240"/>
      <w:jc w:val="both"/>
    </w:pPr>
    <w:rPr>
      <w:sz w:val="20"/>
      <w:szCs w:val="20"/>
      <w:lang w:eastAsia="sk-SK"/>
    </w:rPr>
  </w:style>
  <w:style w:type="paragraph" w:styleId="Index5">
    <w:name w:val="index 5"/>
    <w:basedOn w:val="Normal"/>
    <w:next w:val="Normal"/>
    <w:autoRedefine/>
    <w:semiHidden/>
    <w:rsid w:val="00480F90"/>
    <w:pPr>
      <w:spacing w:before="120" w:after="80" w:line="276" w:lineRule="auto"/>
      <w:ind w:left="1200" w:hanging="240"/>
      <w:jc w:val="both"/>
    </w:pPr>
    <w:rPr>
      <w:sz w:val="20"/>
      <w:szCs w:val="20"/>
      <w:lang w:eastAsia="sk-SK"/>
    </w:rPr>
  </w:style>
  <w:style w:type="paragraph" w:styleId="Index6">
    <w:name w:val="index 6"/>
    <w:basedOn w:val="Normal"/>
    <w:next w:val="Normal"/>
    <w:autoRedefine/>
    <w:semiHidden/>
    <w:rsid w:val="00480F90"/>
    <w:pPr>
      <w:spacing w:before="120" w:after="80" w:line="276" w:lineRule="auto"/>
      <w:ind w:left="1440" w:hanging="240"/>
      <w:jc w:val="both"/>
    </w:pPr>
    <w:rPr>
      <w:sz w:val="20"/>
      <w:szCs w:val="20"/>
      <w:lang w:eastAsia="sk-SK"/>
    </w:rPr>
  </w:style>
  <w:style w:type="paragraph" w:styleId="Index7">
    <w:name w:val="index 7"/>
    <w:basedOn w:val="Normal"/>
    <w:next w:val="Normal"/>
    <w:autoRedefine/>
    <w:semiHidden/>
    <w:rsid w:val="00480F90"/>
    <w:pPr>
      <w:spacing w:before="120" w:after="80" w:line="276" w:lineRule="auto"/>
      <w:ind w:left="1680" w:hanging="240"/>
      <w:jc w:val="both"/>
    </w:pPr>
    <w:rPr>
      <w:sz w:val="20"/>
      <w:szCs w:val="20"/>
      <w:lang w:eastAsia="sk-SK"/>
    </w:rPr>
  </w:style>
  <w:style w:type="paragraph" w:styleId="Index8">
    <w:name w:val="index 8"/>
    <w:basedOn w:val="Normal"/>
    <w:next w:val="Normal"/>
    <w:autoRedefine/>
    <w:semiHidden/>
    <w:rsid w:val="00480F90"/>
    <w:pPr>
      <w:spacing w:before="120" w:after="80" w:line="276" w:lineRule="auto"/>
      <w:ind w:left="1920" w:hanging="240"/>
      <w:jc w:val="both"/>
    </w:pPr>
    <w:rPr>
      <w:sz w:val="20"/>
      <w:szCs w:val="20"/>
      <w:lang w:eastAsia="sk-SK"/>
    </w:rPr>
  </w:style>
  <w:style w:type="paragraph" w:styleId="Index9">
    <w:name w:val="index 9"/>
    <w:basedOn w:val="Normal"/>
    <w:next w:val="Normal"/>
    <w:autoRedefine/>
    <w:semiHidden/>
    <w:rsid w:val="00480F90"/>
    <w:pPr>
      <w:spacing w:before="120" w:after="80" w:line="276" w:lineRule="auto"/>
      <w:ind w:left="2160" w:hanging="240"/>
      <w:jc w:val="both"/>
    </w:pPr>
    <w:rPr>
      <w:sz w:val="20"/>
      <w:szCs w:val="20"/>
      <w:lang w:eastAsia="sk-SK"/>
    </w:rPr>
  </w:style>
  <w:style w:type="paragraph" w:styleId="IndexHeading">
    <w:name w:val="index heading"/>
    <w:basedOn w:val="Normal"/>
    <w:next w:val="Index1"/>
    <w:semiHidden/>
    <w:rsid w:val="00480F90"/>
    <w:pPr>
      <w:spacing w:before="120" w:after="80" w:line="276" w:lineRule="auto"/>
      <w:jc w:val="both"/>
    </w:pPr>
    <w:rPr>
      <w:sz w:val="20"/>
      <w:szCs w:val="20"/>
      <w:lang w:eastAsia="sk-SK"/>
    </w:rPr>
  </w:style>
  <w:style w:type="paragraph" w:styleId="TableofAuthorities">
    <w:name w:val="table of authorities"/>
    <w:basedOn w:val="Normal"/>
    <w:next w:val="Normal"/>
    <w:semiHidden/>
    <w:rsid w:val="00480F90"/>
    <w:pPr>
      <w:spacing w:before="120" w:after="80" w:line="276" w:lineRule="auto"/>
      <w:ind w:left="240" w:hanging="240"/>
      <w:jc w:val="both"/>
    </w:pPr>
    <w:rPr>
      <w:sz w:val="20"/>
      <w:szCs w:val="20"/>
      <w:lang w:eastAsia="sk-SK"/>
    </w:rPr>
  </w:style>
  <w:style w:type="paragraph" w:styleId="TOAHeading">
    <w:name w:val="toa heading"/>
    <w:basedOn w:val="Normal"/>
    <w:next w:val="Normal"/>
    <w:semiHidden/>
    <w:rsid w:val="00480F90"/>
    <w:pPr>
      <w:spacing w:before="120" w:after="80" w:line="276" w:lineRule="auto"/>
      <w:jc w:val="both"/>
    </w:pPr>
    <w:rPr>
      <w:b/>
      <w:sz w:val="20"/>
      <w:szCs w:val="20"/>
      <w:lang w:eastAsia="sk-SK"/>
    </w:rPr>
  </w:style>
  <w:style w:type="paragraph" w:styleId="EndnoteText">
    <w:name w:val="endnote text"/>
    <w:basedOn w:val="Normal"/>
    <w:link w:val="EndnoteTextChar"/>
    <w:semiHidden/>
    <w:rsid w:val="00480F90"/>
    <w:pPr>
      <w:spacing w:before="120" w:after="80" w:line="276" w:lineRule="auto"/>
      <w:jc w:val="both"/>
    </w:pPr>
    <w:rPr>
      <w:sz w:val="20"/>
      <w:szCs w:val="20"/>
      <w:lang w:eastAsia="sk-SK"/>
    </w:rPr>
  </w:style>
  <w:style w:type="character" w:styleId="EndnoteTextChar" w:customStyle="1">
    <w:name w:val="Endnote Text Char"/>
    <w:basedOn w:val="DefaultParagraphFont"/>
    <w:link w:val="EndnoteText"/>
    <w:semiHidden/>
    <w:rsid w:val="00480F90"/>
    <w:rPr>
      <w:rFonts w:ascii="Times New Roman" w:hAnsi="Times New Roman" w:eastAsia="Times New Roman" w:cs="Times New Roman"/>
      <w:sz w:val="20"/>
      <w:szCs w:val="20"/>
      <w:lang w:eastAsia="sk-SK"/>
    </w:rPr>
  </w:style>
  <w:style w:type="character" w:styleId="EndnoteReference">
    <w:name w:val="endnote reference"/>
    <w:basedOn w:val="DefaultParagraphFont"/>
    <w:semiHidden/>
    <w:rsid w:val="00480F90"/>
    <w:rPr>
      <w:vertAlign w:val="superscript"/>
    </w:rPr>
  </w:style>
  <w:style w:type="paragraph" w:styleId="Desc" w:customStyle="1">
    <w:name w:val="Desc"/>
    <w:basedOn w:val="Normal"/>
    <w:rsid w:val="00480F9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Desc1" w:customStyle="1">
    <w:name w:val="Desc 1"/>
    <w:basedOn w:val="Desc"/>
    <w:rsid w:val="00480F90"/>
    <w:pPr>
      <w:ind w:left="567"/>
    </w:pPr>
  </w:style>
  <w:style w:type="paragraph" w:styleId="Desc2" w:customStyle="1">
    <w:name w:val="Desc 2"/>
    <w:basedOn w:val="Desc"/>
    <w:rsid w:val="00480F90"/>
    <w:pPr>
      <w:ind w:left="1134"/>
    </w:pPr>
  </w:style>
  <w:style w:type="paragraph" w:styleId="Desc3" w:customStyle="1">
    <w:name w:val="Desc 3"/>
    <w:basedOn w:val="Desc"/>
    <w:rsid w:val="00480F90"/>
    <w:pPr>
      <w:ind w:left="1701"/>
    </w:pPr>
  </w:style>
  <w:style w:type="paragraph" w:styleId="Name" w:customStyle="1">
    <w:name w:val="Name"/>
    <w:basedOn w:val="Normal"/>
    <w:next w:val="Desc"/>
    <w:rsid w:val="00480F90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spacing w:before="240" w:after="120" w:line="276" w:lineRule="auto"/>
      <w:jc w:val="both"/>
    </w:pPr>
    <w:rPr>
      <w:rFonts w:asciiTheme="minorHAnsi" w:hAnsiTheme="minorHAnsi"/>
      <w:b/>
      <w:sz w:val="20"/>
      <w:szCs w:val="20"/>
      <w:lang w:eastAsia="sk-SK"/>
    </w:rPr>
  </w:style>
  <w:style w:type="paragraph" w:styleId="Name1" w:customStyle="1">
    <w:name w:val="Name 1"/>
    <w:basedOn w:val="Name"/>
    <w:next w:val="Desc1"/>
    <w:rsid w:val="00480F90"/>
    <w:pPr>
      <w:ind w:left="567"/>
    </w:pPr>
  </w:style>
  <w:style w:type="paragraph" w:styleId="Name2" w:customStyle="1">
    <w:name w:val="Name 2"/>
    <w:basedOn w:val="Name"/>
    <w:next w:val="Desc2"/>
    <w:rsid w:val="00480F90"/>
    <w:pPr>
      <w:ind w:left="1134"/>
    </w:pPr>
  </w:style>
  <w:style w:type="paragraph" w:styleId="Opatrenie" w:customStyle="1">
    <w:name w:val="Opatrenie"/>
    <w:basedOn w:val="Normal"/>
    <w:rsid w:val="00480F90"/>
    <w:pPr>
      <w:numPr>
        <w:numId w:val="12"/>
      </w:numPr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Subtitle1" w:customStyle="1">
    <w:name w:val="Subtitle1"/>
    <w:basedOn w:val="Normal"/>
    <w:next w:val="Normal"/>
    <w:rsid w:val="00480F90"/>
    <w:pPr>
      <w:keepNext/>
      <w:keepLines/>
      <w:spacing w:before="120" w:after="80" w:line="276" w:lineRule="auto"/>
      <w:jc w:val="both"/>
    </w:pPr>
    <w:rPr>
      <w:rFonts w:asciiTheme="minorHAnsi" w:hAnsiTheme="minorHAnsi"/>
      <w:b/>
      <w:sz w:val="20"/>
      <w:szCs w:val="20"/>
      <w:lang w:eastAsia="sk-SK"/>
    </w:rPr>
  </w:style>
  <w:style w:type="paragraph" w:styleId="Desc4" w:customStyle="1">
    <w:name w:val="Desc 4"/>
    <w:basedOn w:val="Desc"/>
    <w:rsid w:val="00480F90"/>
    <w:pPr>
      <w:ind w:left="2268"/>
    </w:pPr>
  </w:style>
  <w:style w:type="paragraph" w:styleId="Diagram" w:customStyle="1">
    <w:name w:val="Diagram"/>
    <w:basedOn w:val="Normal"/>
    <w:next w:val="Normal"/>
    <w:rsid w:val="00480F90"/>
    <w:pPr>
      <w:spacing w:before="60" w:after="60" w:line="276" w:lineRule="auto"/>
      <w:jc w:val="center"/>
    </w:pPr>
    <w:rPr>
      <w:rFonts w:asciiTheme="minorHAnsi" w:hAnsiTheme="minorHAnsi"/>
      <w:sz w:val="20"/>
      <w:szCs w:val="20"/>
      <w:lang w:eastAsia="sk-SK"/>
    </w:rPr>
  </w:style>
  <w:style w:type="paragraph" w:styleId="Name3" w:customStyle="1">
    <w:name w:val="Name 3"/>
    <w:basedOn w:val="Name"/>
    <w:next w:val="Desc3"/>
    <w:rsid w:val="00480F90"/>
    <w:pPr>
      <w:ind w:left="1701"/>
    </w:pPr>
  </w:style>
  <w:style w:type="paragraph" w:styleId="Name4" w:customStyle="1">
    <w:name w:val="Name 4"/>
    <w:basedOn w:val="Name"/>
    <w:next w:val="Desc4"/>
    <w:rsid w:val="00480F90"/>
    <w:pPr>
      <w:ind w:left="2268"/>
    </w:pPr>
  </w:style>
  <w:style w:type="paragraph" w:styleId="Desc5" w:customStyle="1">
    <w:name w:val="Desc 5"/>
    <w:basedOn w:val="Desc"/>
    <w:rsid w:val="00480F90"/>
    <w:pPr>
      <w:ind w:left="2835"/>
    </w:pPr>
  </w:style>
  <w:style w:type="paragraph" w:styleId="HLPTitle" w:customStyle="1">
    <w:name w:val="HLP Title"/>
    <w:basedOn w:val="Heading3"/>
    <w:rsid w:val="00480F90"/>
    <w:pPr>
      <w:keepLines w:val="0"/>
      <w:numPr>
        <w:ilvl w:val="0"/>
        <w:numId w:val="0"/>
      </w:numPr>
      <w:spacing w:before="240" w:after="120" w:line="240" w:lineRule="atLeast"/>
      <w:jc w:val="both"/>
    </w:pPr>
    <w:rPr>
      <w:rFonts w:ascii="Arial Narrow" w:hAnsi="Arial Narrow" w:eastAsia="Times New Roman" w:cs="Times New Roman"/>
      <w:b/>
      <w:color w:val="auto"/>
      <w:sz w:val="28"/>
      <w:szCs w:val="20"/>
      <w:lang w:eastAsia="en-US"/>
    </w:rPr>
  </w:style>
  <w:style w:type="paragraph" w:styleId="NormalError" w:customStyle="1">
    <w:name w:val="Normal Error"/>
    <w:basedOn w:val="Normal"/>
    <w:rsid w:val="00480F90"/>
    <w:pPr>
      <w:shd w:val="pct15" w:color="auto" w:fill="FFFFFF"/>
      <w:spacing w:before="120" w:after="80" w:line="276" w:lineRule="auto"/>
      <w:jc w:val="both"/>
    </w:pPr>
    <w:rPr>
      <w:rFonts w:asciiTheme="minorHAnsi" w:hAnsiTheme="minorHAnsi"/>
      <w:b/>
      <w:color w:val="FF0000"/>
      <w:sz w:val="20"/>
      <w:szCs w:val="20"/>
      <w:lang w:eastAsia="sk-SK"/>
    </w:rPr>
  </w:style>
  <w:style w:type="paragraph" w:styleId="HLPTitleText" w:customStyle="1">
    <w:name w:val="HLP Title Text"/>
    <w:basedOn w:val="Normal"/>
    <w:rsid w:val="00480F90"/>
    <w:pPr>
      <w:keepNext/>
      <w:spacing w:before="120" w:after="80" w:line="276" w:lineRule="auto"/>
      <w:jc w:val="right"/>
    </w:pPr>
    <w:rPr>
      <w:rFonts w:asciiTheme="minorHAnsi" w:hAnsiTheme="minorHAnsi"/>
      <w:sz w:val="20"/>
      <w:szCs w:val="20"/>
      <w:lang w:eastAsia="en-US"/>
    </w:rPr>
  </w:style>
  <w:style w:type="paragraph" w:styleId="TableNormal1" w:customStyle="1">
    <w:name w:val="Table Normal1"/>
    <w:basedOn w:val="Normal"/>
    <w:rsid w:val="00480F90"/>
    <w:pPr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TableName" w:customStyle="1">
    <w:name w:val="Table Name"/>
    <w:basedOn w:val="TableNormal1"/>
    <w:next w:val="TableNormal1"/>
    <w:rsid w:val="00480F90"/>
    <w:rPr>
      <w:b/>
      <w:sz w:val="24"/>
    </w:rPr>
  </w:style>
  <w:style w:type="paragraph" w:styleId="WorkText" w:customStyle="1">
    <w:name w:val="WorkText"/>
    <w:basedOn w:val="Normal"/>
    <w:rsid w:val="00480F90"/>
    <w:pPr>
      <w:spacing w:before="120" w:after="80" w:line="276" w:lineRule="auto"/>
      <w:jc w:val="both"/>
    </w:pPr>
    <w:rPr>
      <w:rFonts w:asciiTheme="minorHAnsi" w:hAnsiTheme="minorHAnsi"/>
      <w:i/>
      <w:noProof/>
      <w:sz w:val="20"/>
      <w:szCs w:val="20"/>
      <w:lang w:eastAsia="sk-SK"/>
    </w:rPr>
  </w:style>
  <w:style w:type="paragraph" w:styleId="BlockText">
    <w:name w:val="Block Text"/>
    <w:basedOn w:val="Normal"/>
    <w:uiPriority w:val="99"/>
    <w:rsid w:val="00480F90"/>
    <w:pPr>
      <w:spacing w:before="120" w:after="120" w:line="276" w:lineRule="auto"/>
      <w:ind w:left="1440" w:right="1440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BodyTextFirstIndent">
    <w:name w:val="Body Text First Indent"/>
    <w:basedOn w:val="BodyText"/>
    <w:link w:val="BodyTextFirstIndentChar"/>
    <w:rsid w:val="00480F90"/>
    <w:pPr>
      <w:tabs>
        <w:tab w:val="clear" w:pos="2160"/>
        <w:tab w:val="clear" w:pos="2880"/>
        <w:tab w:val="clear" w:pos="4500"/>
      </w:tabs>
      <w:ind w:firstLine="210"/>
    </w:pPr>
    <w:rPr>
      <w:rFonts w:ascii="Times New Roman" w:hAnsi="Times New Roman" w:cs="Times New Roman"/>
      <w:lang w:eastAsia="sk-SK"/>
    </w:rPr>
  </w:style>
  <w:style w:type="character" w:styleId="BodyTextFirstIndentChar" w:customStyle="1">
    <w:name w:val="Body Text First Indent Char"/>
    <w:basedOn w:val="BodyTextChar"/>
    <w:link w:val="BodyTextFirstIndent"/>
    <w:rsid w:val="00480F90"/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BodyTextFirstIndent2">
    <w:name w:val="Body Text First Indent 2"/>
    <w:basedOn w:val="BodyTextIndent"/>
    <w:link w:val="BodyTextFirstIndent2Char"/>
    <w:rsid w:val="00480F90"/>
    <w:pPr>
      <w:tabs>
        <w:tab w:val="clear" w:pos="2160"/>
        <w:tab w:val="clear" w:pos="2880"/>
        <w:tab w:val="clear" w:pos="4500"/>
      </w:tabs>
      <w:ind w:firstLine="210"/>
    </w:pPr>
    <w:rPr>
      <w:rFonts w:ascii="Times New Roman" w:hAnsi="Times New Roman" w:cs="Times New Roman"/>
      <w:lang w:eastAsia="sk-SK"/>
    </w:rPr>
  </w:style>
  <w:style w:type="character" w:styleId="BodyTextFirstIndent2Char" w:customStyle="1">
    <w:name w:val="Body Text First Indent 2 Char"/>
    <w:basedOn w:val="BodyTextIndentChar"/>
    <w:link w:val="BodyTextFirstIndent2"/>
    <w:rsid w:val="00480F90"/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BodyTextIndent2">
    <w:name w:val="Body Text Indent 2"/>
    <w:basedOn w:val="Normal"/>
    <w:link w:val="BodyTextIndent2Char"/>
    <w:uiPriority w:val="99"/>
    <w:rsid w:val="00480F90"/>
    <w:pPr>
      <w:spacing w:before="120" w:after="120" w:line="480" w:lineRule="auto"/>
      <w:ind w:left="283"/>
      <w:jc w:val="both"/>
    </w:pPr>
    <w:rPr>
      <w:rFonts w:asciiTheme="minorHAnsi" w:hAnsiTheme="minorHAnsi"/>
      <w:sz w:val="20"/>
      <w:szCs w:val="20"/>
      <w:lang w:eastAsia="sk-SK"/>
    </w:rPr>
  </w:style>
  <w:style w:type="character" w:styleId="BodyTextIndent2Char" w:customStyle="1">
    <w:name w:val="Body Text Indent 2 Char"/>
    <w:basedOn w:val="DefaultParagraphFont"/>
    <w:link w:val="BodyTextIndent2"/>
    <w:uiPriority w:val="99"/>
    <w:rsid w:val="00480F90"/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Date">
    <w:name w:val="Date"/>
    <w:basedOn w:val="Normal"/>
    <w:next w:val="Normal"/>
    <w:link w:val="DateChar"/>
    <w:rsid w:val="00480F90"/>
    <w:pPr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character" w:styleId="DateChar" w:customStyle="1">
    <w:name w:val="Date Char"/>
    <w:basedOn w:val="DefaultParagraphFont"/>
    <w:link w:val="Date"/>
    <w:rsid w:val="00480F90"/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EnvelopeAddress">
    <w:name w:val="envelope address"/>
    <w:basedOn w:val="Normal"/>
    <w:rsid w:val="00480F90"/>
    <w:pPr>
      <w:framePr w:w="7920" w:h="1980" w:hSpace="180" w:wrap="auto" w:hAnchor="page" w:xAlign="center" w:yAlign="bottom" w:hRule="exact"/>
      <w:spacing w:before="120" w:after="80" w:line="276" w:lineRule="auto"/>
      <w:ind w:left="2880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EnvelopeReturn">
    <w:name w:val="envelope return"/>
    <w:basedOn w:val="Normal"/>
    <w:rsid w:val="00480F90"/>
    <w:pPr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character" w:styleId="LineNumber">
    <w:name w:val="line number"/>
    <w:basedOn w:val="DefaultParagraphFont"/>
    <w:rsid w:val="00480F90"/>
  </w:style>
  <w:style w:type="paragraph" w:styleId="List">
    <w:name w:val="List"/>
    <w:basedOn w:val="Normal"/>
    <w:rsid w:val="00480F90"/>
    <w:pPr>
      <w:spacing w:before="120" w:after="80" w:line="276" w:lineRule="auto"/>
      <w:ind w:left="283" w:hanging="283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2">
    <w:name w:val="List 2"/>
    <w:basedOn w:val="Normal"/>
    <w:rsid w:val="00480F90"/>
    <w:pPr>
      <w:spacing w:before="120" w:after="80" w:line="276" w:lineRule="auto"/>
      <w:ind w:left="566" w:hanging="283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3">
    <w:name w:val="List 3"/>
    <w:basedOn w:val="Normal"/>
    <w:rsid w:val="00480F90"/>
    <w:pPr>
      <w:spacing w:before="120" w:after="80" w:line="276" w:lineRule="auto"/>
      <w:ind w:left="849" w:hanging="283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4">
    <w:name w:val="List 4"/>
    <w:basedOn w:val="Normal"/>
    <w:rsid w:val="00480F90"/>
    <w:pPr>
      <w:spacing w:before="120" w:after="80" w:line="276" w:lineRule="auto"/>
      <w:ind w:left="1132" w:hanging="283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5">
    <w:name w:val="List 5"/>
    <w:basedOn w:val="Normal"/>
    <w:rsid w:val="00480F90"/>
    <w:pPr>
      <w:spacing w:before="120" w:after="80" w:line="276" w:lineRule="auto"/>
      <w:ind w:left="1415" w:hanging="283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Continue3">
    <w:name w:val="List Continue 3"/>
    <w:basedOn w:val="Normal"/>
    <w:rsid w:val="00480F90"/>
    <w:pPr>
      <w:spacing w:before="120" w:after="120" w:line="276" w:lineRule="auto"/>
      <w:ind w:left="849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Continue4">
    <w:name w:val="List Continue 4"/>
    <w:basedOn w:val="Normal"/>
    <w:rsid w:val="00480F90"/>
    <w:pPr>
      <w:spacing w:before="120" w:after="120" w:line="276" w:lineRule="auto"/>
      <w:ind w:left="1132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ListContinue5">
    <w:name w:val="List Continue 5"/>
    <w:basedOn w:val="Normal"/>
    <w:rsid w:val="00480F90"/>
    <w:pPr>
      <w:spacing w:before="120" w:after="120" w:line="276" w:lineRule="auto"/>
      <w:ind w:left="1415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MessageHeader">
    <w:name w:val="Message Header"/>
    <w:basedOn w:val="Normal"/>
    <w:link w:val="MessageHeaderChar"/>
    <w:rsid w:val="00480F9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="120" w:after="80" w:line="276" w:lineRule="auto"/>
      <w:ind w:left="1134" w:hanging="1134"/>
      <w:jc w:val="both"/>
    </w:pPr>
    <w:rPr>
      <w:rFonts w:asciiTheme="minorHAnsi" w:hAnsiTheme="minorHAnsi"/>
      <w:sz w:val="20"/>
      <w:szCs w:val="20"/>
      <w:lang w:eastAsia="sk-SK"/>
    </w:rPr>
  </w:style>
  <w:style w:type="character" w:styleId="MessageHeaderChar" w:customStyle="1">
    <w:name w:val="Message Header Char"/>
    <w:basedOn w:val="DefaultParagraphFont"/>
    <w:link w:val="MessageHeader"/>
    <w:rsid w:val="00480F90"/>
    <w:rPr>
      <w:rFonts w:ascii="Times New Roman" w:hAnsi="Times New Roman" w:eastAsia="Times New Roman" w:cs="Times New Roman"/>
      <w:sz w:val="20"/>
      <w:szCs w:val="20"/>
      <w:shd w:val="pct20" w:color="auto" w:fill="auto"/>
      <w:lang w:eastAsia="sk-SK"/>
    </w:rPr>
  </w:style>
  <w:style w:type="paragraph" w:styleId="NoteHeading">
    <w:name w:val="Note Heading"/>
    <w:basedOn w:val="Normal"/>
    <w:next w:val="Normal"/>
    <w:link w:val="NoteHeadingChar"/>
    <w:rsid w:val="00480F90"/>
    <w:pPr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character" w:styleId="NoteHeadingChar" w:customStyle="1">
    <w:name w:val="Note Heading Char"/>
    <w:basedOn w:val="DefaultParagraphFont"/>
    <w:link w:val="NoteHeading"/>
    <w:rsid w:val="00480F90"/>
    <w:rPr>
      <w:rFonts w:ascii="Times New Roman" w:hAnsi="Times New Roman" w:eastAsia="Times New Roman" w:cs="Times New Roman"/>
      <w:sz w:val="20"/>
      <w:szCs w:val="20"/>
      <w:lang w:eastAsia="sk-SK"/>
    </w:rPr>
  </w:style>
  <w:style w:type="paragraph" w:styleId="SmallNormal" w:customStyle="1">
    <w:name w:val="Small Normal"/>
    <w:basedOn w:val="Normal"/>
    <w:rsid w:val="00480F90"/>
    <w:pPr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sk-SK"/>
    </w:rPr>
  </w:style>
  <w:style w:type="paragraph" w:styleId="SmallNormalRightAligned" w:customStyle="1">
    <w:name w:val="Small Normal Right Aligned"/>
    <w:basedOn w:val="SmallNormal"/>
    <w:rsid w:val="00480F90"/>
    <w:pPr>
      <w:jc w:val="right"/>
    </w:pPr>
  </w:style>
  <w:style w:type="paragraph" w:styleId="Zmluva1" w:customStyle="1">
    <w:name w:val="Zmluva 1"/>
    <w:basedOn w:val="Heading1"/>
    <w:rsid w:val="00480F90"/>
    <w:pPr>
      <w:pageBreakBefore/>
      <w:tabs>
        <w:tab w:val="num" w:pos="709"/>
      </w:tabs>
      <w:spacing w:line="240" w:lineRule="atLeast"/>
      <w:ind w:left="709" w:hanging="567"/>
      <w:jc w:val="both"/>
    </w:pPr>
    <w:rPr>
      <w:rFonts w:ascii="Arial Narrow" w:hAnsi="Arial Narrow" w:eastAsia="Times New Roman" w:cs="Times New Roman"/>
      <w:color w:val="auto"/>
      <w:sz w:val="36"/>
      <w:szCs w:val="20"/>
      <w:lang w:eastAsia="sk-SK"/>
    </w:rPr>
  </w:style>
  <w:style w:type="paragraph" w:styleId="Zmluva2" w:customStyle="1">
    <w:name w:val="Zmluva 2"/>
    <w:basedOn w:val="Heading2"/>
    <w:rsid w:val="00480F90"/>
    <w:pPr>
      <w:numPr>
        <w:numId w:val="1"/>
      </w:numPr>
      <w:tabs>
        <w:tab w:val="num" w:pos="850"/>
      </w:tabs>
      <w:spacing w:before="360" w:after="180" w:line="240" w:lineRule="atLeast"/>
    </w:pPr>
    <w:rPr>
      <w:rFonts w:ascii="Arial Narrow" w:hAnsi="Arial Narrow" w:eastAsia="Times New Roman" w:cs="Times New Roman"/>
      <w:bCs/>
      <w:color w:val="auto"/>
      <w:sz w:val="20"/>
      <w:szCs w:val="24"/>
      <w:lang w:eastAsia="sk-SK"/>
    </w:rPr>
  </w:style>
  <w:style w:type="paragraph" w:styleId="Zmluva3" w:customStyle="1">
    <w:name w:val="Zmluva 3"/>
    <w:basedOn w:val="Heading3"/>
    <w:rsid w:val="00480F90"/>
    <w:pPr>
      <w:numPr>
        <w:numId w:val="1"/>
      </w:numPr>
      <w:tabs>
        <w:tab w:val="num" w:pos="1276"/>
      </w:tabs>
      <w:spacing w:after="40" w:line="240" w:lineRule="atLeast"/>
      <w:jc w:val="both"/>
    </w:pPr>
    <w:rPr>
      <w:rFonts w:ascii="Arial Narrow" w:hAnsi="Arial Narrow" w:eastAsia="Times New Roman" w:cs="Times New Roman"/>
      <w:color w:val="auto"/>
    </w:rPr>
  </w:style>
  <w:style w:type="table" w:styleId="TableContemporary">
    <w:name w:val="Table Contemporary"/>
    <w:basedOn w:val="TableNormal"/>
    <w:rsid w:val="00480F90"/>
    <w:pPr>
      <w:spacing w:before="40" w:after="40" w:line="240" w:lineRule="auto"/>
      <w:jc w:val="both"/>
    </w:pPr>
    <w:rPr>
      <w:rFonts w:ascii="Times New Roman" w:hAnsi="Times New Roman" w:eastAsia="Times New Roman" w:cs="Times New Roman"/>
      <w:sz w:val="20"/>
      <w:szCs w:val="20"/>
      <w:lang w:eastAsia="sk-SK"/>
    </w:r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3Deffects1">
    <w:name w:val="Table 3D effects 1"/>
    <w:basedOn w:val="TableNormal"/>
    <w:rsid w:val="00480F90"/>
    <w:pPr>
      <w:spacing w:before="40" w:after="40" w:line="240" w:lineRule="auto"/>
      <w:jc w:val="both"/>
    </w:pPr>
    <w:rPr>
      <w:rFonts w:ascii="Times New Roman" w:hAnsi="Times New Roman" w:eastAsia="Times New Roman" w:cs="Times New Roman"/>
      <w:sz w:val="20"/>
      <w:szCs w:val="20"/>
      <w:lang w:eastAsia="sk-S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DITECTabuka" w:customStyle="1">
    <w:name w:val="DITEC Tabuľka"/>
    <w:basedOn w:val="TableContemporary"/>
    <w:rsid w:val="00480F90"/>
    <w:rPr>
      <w:rFonts w:ascii="Arial" w:hAnsi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numbering" w:styleId="111111">
    <w:name w:val="Outline List 2"/>
    <w:basedOn w:val="NoList"/>
    <w:rsid w:val="00480F90"/>
    <w:pPr>
      <w:numPr>
        <w:numId w:val="38"/>
      </w:numPr>
    </w:pPr>
  </w:style>
  <w:style w:type="paragraph" w:styleId="Normal1" w:customStyle="1">
    <w:name w:val="Normal 1"/>
    <w:basedOn w:val="Normal"/>
    <w:link w:val="Normal1Char1"/>
    <w:rsid w:val="00480F90"/>
    <w:pPr>
      <w:spacing w:before="60" w:after="60" w:line="276" w:lineRule="auto"/>
      <w:ind w:left="567" w:right="-284"/>
      <w:jc w:val="both"/>
    </w:pPr>
    <w:rPr>
      <w:rFonts w:ascii="Futura Bk" w:hAnsi="Futura Bk"/>
      <w:sz w:val="20"/>
      <w:lang w:eastAsia="en-US"/>
    </w:rPr>
  </w:style>
  <w:style w:type="character" w:styleId="Normal1Char1" w:customStyle="1">
    <w:name w:val="Normal 1 Char1"/>
    <w:basedOn w:val="DefaultParagraphFont"/>
    <w:link w:val="Normal1"/>
    <w:rsid w:val="00480F90"/>
    <w:rPr>
      <w:rFonts w:ascii="Futura Bk" w:hAnsi="Futura Bk" w:eastAsia="Times New Roman" w:cs="Times New Roman"/>
      <w:sz w:val="20"/>
      <w:szCs w:val="24"/>
    </w:rPr>
  </w:style>
  <w:style w:type="paragraph" w:styleId="Bullet1" w:customStyle="1">
    <w:name w:val="Bullet 1"/>
    <w:basedOn w:val="Normal1"/>
    <w:link w:val="Bullet1Char"/>
    <w:rsid w:val="00480F90"/>
    <w:pPr>
      <w:widowControl w:val="0"/>
      <w:numPr>
        <w:numId w:val="13"/>
      </w:numPr>
      <w:ind w:right="23"/>
    </w:pPr>
  </w:style>
  <w:style w:type="character" w:styleId="Bullet1Char" w:customStyle="1">
    <w:name w:val="Bullet 1 Char"/>
    <w:basedOn w:val="Normal1Char1"/>
    <w:link w:val="Bullet1"/>
    <w:rsid w:val="00480F90"/>
    <w:rPr>
      <w:rFonts w:ascii="Futura Bk" w:hAnsi="Futura Bk" w:eastAsia="Times New Roman" w:cs="Times New Roman"/>
      <w:sz w:val="20"/>
      <w:szCs w:val="24"/>
    </w:rPr>
  </w:style>
  <w:style w:type="paragraph" w:styleId="Tablebullet1" w:customStyle="1">
    <w:name w:val="Table bullet 1"/>
    <w:basedOn w:val="Normal"/>
    <w:uiPriority w:val="99"/>
    <w:rsid w:val="00480F90"/>
    <w:pPr>
      <w:widowControl w:val="0"/>
      <w:numPr>
        <w:numId w:val="14"/>
      </w:numPr>
      <w:spacing w:before="120" w:after="80" w:line="276" w:lineRule="auto"/>
      <w:jc w:val="both"/>
    </w:pPr>
    <w:rPr>
      <w:rFonts w:ascii="Futura Bk" w:hAnsi="Futura Bk" w:eastAsia="PMingLiU"/>
      <w:color w:val="000000"/>
      <w:sz w:val="16"/>
      <w:lang w:eastAsia="en-US"/>
    </w:rPr>
  </w:style>
  <w:style w:type="paragraph" w:styleId="Tabletextsmall" w:customStyle="1">
    <w:name w:val="Table text small"/>
    <w:basedOn w:val="Normal1"/>
    <w:rsid w:val="00480F90"/>
    <w:pPr>
      <w:widowControl w:val="0"/>
      <w:ind w:left="-4" w:right="0"/>
    </w:pPr>
    <w:rPr>
      <w:color w:val="000000"/>
      <w:sz w:val="18"/>
    </w:rPr>
  </w:style>
  <w:style w:type="paragraph" w:styleId="StyleNormal1FuturaHv" w:customStyle="1">
    <w:name w:val="Style Normal 1 + Futura Hv"/>
    <w:basedOn w:val="Normal1"/>
    <w:link w:val="StyleNormal1FuturaHvChar1"/>
    <w:rsid w:val="00480F90"/>
    <w:rPr>
      <w:rFonts w:ascii="Futura Hv" w:hAnsi="Futura Hv"/>
    </w:rPr>
  </w:style>
  <w:style w:type="character" w:styleId="StyleNormal1FuturaHvChar" w:customStyle="1">
    <w:name w:val="Style Normal 1 + Futura Hv Char"/>
    <w:basedOn w:val="DefaultParagraphFont"/>
    <w:rsid w:val="00480F90"/>
    <w:rPr>
      <w:rFonts w:ascii="Futura Hv" w:hAnsi="Futura Hv"/>
      <w:noProof w:val="0"/>
      <w:sz w:val="24"/>
      <w:lang w:val="sk-SK"/>
    </w:rPr>
  </w:style>
  <w:style w:type="paragraph" w:styleId="StyleNormal1Underline" w:customStyle="1">
    <w:name w:val="Style Normal 1 + Underline"/>
    <w:basedOn w:val="Normal1"/>
    <w:link w:val="StyleNormal1UnderlineChar"/>
    <w:rsid w:val="00480F90"/>
    <w:rPr>
      <w:u w:val="single"/>
    </w:rPr>
  </w:style>
  <w:style w:type="character" w:styleId="StyleNormal1UnderlineChar" w:customStyle="1">
    <w:name w:val="Style Normal 1 + Underline Char"/>
    <w:basedOn w:val="Normal1Char1"/>
    <w:link w:val="StyleNormal1Underline"/>
    <w:rsid w:val="00480F90"/>
    <w:rPr>
      <w:rFonts w:ascii="Futura Bk" w:hAnsi="Futura Bk" w:eastAsia="Times New Roman" w:cs="Times New Roman"/>
      <w:sz w:val="20"/>
      <w:szCs w:val="24"/>
      <w:u w:val="single"/>
    </w:rPr>
  </w:style>
  <w:style w:type="character" w:styleId="StyleNormal1FuturaHvChar1" w:customStyle="1">
    <w:name w:val="Style Normal 1 + Futura Hv Char1"/>
    <w:basedOn w:val="Normal1Char1"/>
    <w:link w:val="StyleNormal1FuturaHv"/>
    <w:rsid w:val="00480F90"/>
    <w:rPr>
      <w:rFonts w:ascii="Futura Hv" w:hAnsi="Futura Hv" w:eastAsia="Times New Roman" w:cs="Times New Roman"/>
      <w:sz w:val="20"/>
      <w:szCs w:val="24"/>
    </w:rPr>
  </w:style>
  <w:style w:type="paragraph" w:styleId="StyleNormal1FuturaHv1" w:customStyle="1">
    <w:name w:val="Style Normal 1 + Futura Hv1"/>
    <w:basedOn w:val="Normal1"/>
    <w:link w:val="StyleNormal1FuturaHv1Char"/>
    <w:rsid w:val="00480F90"/>
    <w:rPr>
      <w:rFonts w:ascii="Futura Hv" w:hAnsi="Futura Hv"/>
    </w:rPr>
  </w:style>
  <w:style w:type="character" w:styleId="StyleNormal1FuturaHv1Char" w:customStyle="1">
    <w:name w:val="Style Normal 1 + Futura Hv1 Char"/>
    <w:basedOn w:val="Normal1Char1"/>
    <w:link w:val="StyleNormal1FuturaHv1"/>
    <w:rsid w:val="00480F90"/>
    <w:rPr>
      <w:rFonts w:ascii="Futura Hv" w:hAnsi="Futura Hv" w:eastAsia="Times New Roman" w:cs="Times New Roman"/>
      <w:sz w:val="20"/>
      <w:szCs w:val="24"/>
    </w:rPr>
  </w:style>
  <w:style w:type="paragraph" w:styleId="AppendixHeading" w:customStyle="1">
    <w:name w:val="Appendix Heading"/>
    <w:basedOn w:val="Heading1"/>
    <w:next w:val="BodyText"/>
    <w:qFormat/>
    <w:rsid w:val="00480F90"/>
    <w:pPr>
      <w:pageBreakBefore/>
      <w:numPr>
        <w:numId w:val="15"/>
      </w:numPr>
      <w:spacing w:before="60" w:line="360" w:lineRule="exact"/>
      <w:jc w:val="both"/>
      <w:outlineLvl w:val="9"/>
    </w:pPr>
    <w:rPr>
      <w:rFonts w:ascii="Arial Narrow" w:hAnsi="Arial Narrow" w:eastAsia="Times New Roman" w:cs="Times New Roman"/>
      <w:color w:val="auto"/>
      <w:szCs w:val="20"/>
      <w:lang w:val="en-US"/>
    </w:rPr>
  </w:style>
  <w:style w:type="paragraph" w:styleId="AppendixHeading2" w:customStyle="1">
    <w:name w:val="Appendix Heading 2"/>
    <w:basedOn w:val="Heading2"/>
    <w:next w:val="BodyText"/>
    <w:qFormat/>
    <w:rsid w:val="00480F90"/>
    <w:pPr>
      <w:keepLines w:val="0"/>
      <w:numPr>
        <w:numId w:val="15"/>
      </w:numPr>
      <w:spacing w:before="400" w:after="120" w:line="320" w:lineRule="exact"/>
      <w:outlineLvl w:val="9"/>
    </w:pPr>
    <w:rPr>
      <w:rFonts w:ascii="Arial Narrow" w:hAnsi="Arial Narrow" w:eastAsia="Times New Roman" w:cs="Times New Roman"/>
      <w:b/>
      <w:bCs/>
      <w:color w:val="auto"/>
      <w:sz w:val="28"/>
      <w:szCs w:val="20"/>
      <w:lang w:val="en-US"/>
    </w:rPr>
  </w:style>
  <w:style w:type="paragraph" w:styleId="AppendixHeading3" w:customStyle="1">
    <w:name w:val="Appendix Heading 3"/>
    <w:basedOn w:val="Heading3"/>
    <w:next w:val="BodyText"/>
    <w:link w:val="AppendixHeading3CharChar"/>
    <w:qFormat/>
    <w:rsid w:val="00480F90"/>
    <w:pPr>
      <w:keepLines w:val="0"/>
      <w:numPr>
        <w:numId w:val="15"/>
      </w:numPr>
      <w:spacing w:before="400" w:after="120" w:line="280" w:lineRule="exact"/>
      <w:jc w:val="both"/>
      <w:outlineLvl w:val="9"/>
    </w:pPr>
    <w:rPr>
      <w:rFonts w:ascii="Times New Roman" w:hAnsi="Times New Roman" w:eastAsia="Times New Roman" w:cs="Times New Roman"/>
      <w:b/>
      <w:color w:val="auto"/>
      <w:szCs w:val="20"/>
      <w:lang w:val="en-US" w:eastAsia="en-US"/>
    </w:rPr>
  </w:style>
  <w:style w:type="paragraph" w:styleId="AppendixHeading4" w:customStyle="1">
    <w:name w:val="Appendix Heading 4"/>
    <w:basedOn w:val="Heading4"/>
    <w:next w:val="BodyText"/>
    <w:qFormat/>
    <w:rsid w:val="00480F90"/>
    <w:pPr>
      <w:keepLines w:val="0"/>
      <w:numPr>
        <w:ilvl w:val="3"/>
        <w:numId w:val="15"/>
      </w:numPr>
      <w:spacing w:before="400" w:after="120" w:line="280" w:lineRule="exact"/>
      <w:outlineLvl w:val="9"/>
    </w:pPr>
    <w:rPr>
      <w:rFonts w:ascii="Times New Roman" w:hAnsi="Times New Roman" w:eastAsia="Times New Roman" w:cs="Times New Roman"/>
      <w:b/>
      <w:bCs/>
      <w:iCs w:val="0"/>
      <w:color w:val="auto"/>
      <w:sz w:val="24"/>
      <w:szCs w:val="20"/>
      <w:lang w:val="en-US"/>
    </w:rPr>
  </w:style>
  <w:style w:type="paragraph" w:styleId="NormalItalicUnderline" w:customStyle="1">
    <w:name w:val="Normal Italic Underline"/>
    <w:basedOn w:val="Caption"/>
    <w:link w:val="NormalItalicUnderlineChar"/>
    <w:autoRedefine/>
    <w:qFormat/>
    <w:rsid w:val="00480F90"/>
    <w:pPr>
      <w:spacing w:before="240" w:after="120" w:line="276" w:lineRule="auto"/>
    </w:pPr>
    <w:rPr>
      <w:rFonts w:ascii="Arial" w:hAnsi="Arial" w:eastAsia="Times New Roman" w:cs="Times New Roman"/>
      <w:b/>
      <w:iCs w:val="0"/>
      <w:color w:val="auto"/>
      <w:sz w:val="20"/>
      <w:szCs w:val="20"/>
      <w:u w:val="single"/>
      <w:lang w:eastAsia="sk-SK"/>
    </w:rPr>
  </w:style>
  <w:style w:type="character" w:styleId="NormalItalicUnderlineChar" w:customStyle="1">
    <w:name w:val="Normal Italic Underline Char"/>
    <w:basedOn w:val="DefaultParagraphFont"/>
    <w:link w:val="NormalItalicUnderline"/>
    <w:rsid w:val="00480F90"/>
    <w:rPr>
      <w:rFonts w:ascii="Arial" w:hAnsi="Arial" w:eastAsia="Times New Roman" w:cs="Times New Roman"/>
      <w:b/>
      <w:i/>
      <w:sz w:val="20"/>
      <w:szCs w:val="20"/>
      <w:u w:val="single"/>
      <w:lang w:eastAsia="sk-SK"/>
    </w:rPr>
  </w:style>
  <w:style w:type="paragraph" w:styleId="NumberedHeadingStyleA1" w:customStyle="1">
    <w:name w:val="Numbered Heading Style A.1"/>
    <w:basedOn w:val="Heading1"/>
    <w:next w:val="Normal"/>
    <w:rsid w:val="00480F90"/>
    <w:pPr>
      <w:pageBreakBefore/>
      <w:numPr>
        <w:numId w:val="16"/>
      </w:numPr>
      <w:tabs>
        <w:tab w:val="left" w:pos="720"/>
      </w:tabs>
      <w:spacing w:after="60" w:line="240" w:lineRule="atLeast"/>
      <w:jc w:val="both"/>
    </w:pPr>
    <w:rPr>
      <w:rFonts w:ascii="Arial Narrow" w:hAnsi="Arial Narrow" w:eastAsia="Times New Roman" w:cs="Times New Roman"/>
      <w:color w:val="auto"/>
      <w:kern w:val="28"/>
      <w:sz w:val="20"/>
      <w:szCs w:val="20"/>
      <w:lang w:eastAsia="sk-SK"/>
    </w:rPr>
  </w:style>
  <w:style w:type="paragraph" w:styleId="NumberedHeadingStyleA2" w:customStyle="1">
    <w:name w:val="Numbered Heading Style A.2"/>
    <w:basedOn w:val="Heading2"/>
    <w:next w:val="Normal"/>
    <w:rsid w:val="00480F90"/>
    <w:pPr>
      <w:keepLines w:val="0"/>
      <w:numPr>
        <w:numId w:val="16"/>
      </w:numPr>
      <w:spacing w:before="360" w:after="180" w:line="240" w:lineRule="atLeast"/>
    </w:pPr>
    <w:rPr>
      <w:rFonts w:ascii="Arial Narrow" w:hAnsi="Arial Narrow" w:eastAsia="Times New Roman" w:cs="Times New Roman"/>
      <w:b/>
      <w:bCs/>
      <w:color w:val="auto"/>
      <w:sz w:val="20"/>
      <w:szCs w:val="20"/>
      <w:lang w:eastAsia="sk-SK"/>
    </w:rPr>
  </w:style>
  <w:style w:type="paragraph" w:styleId="NumberedHeadingStyleA3" w:customStyle="1">
    <w:name w:val="Numbered Heading Style A.3"/>
    <w:basedOn w:val="Heading3"/>
    <w:next w:val="Normal"/>
    <w:rsid w:val="00480F90"/>
    <w:pPr>
      <w:keepLines w:val="0"/>
      <w:numPr>
        <w:numId w:val="16"/>
      </w:numPr>
      <w:tabs>
        <w:tab w:val="left" w:pos="1080"/>
      </w:tabs>
      <w:spacing w:before="240" w:after="120" w:line="240" w:lineRule="atLeast"/>
      <w:jc w:val="both"/>
    </w:pPr>
    <w:rPr>
      <w:rFonts w:ascii="Arial Narrow" w:hAnsi="Arial Narrow" w:eastAsia="Times New Roman" w:cs="Times New Roman"/>
      <w:b/>
      <w:color w:val="auto"/>
      <w:szCs w:val="20"/>
    </w:rPr>
  </w:style>
  <w:style w:type="paragraph" w:styleId="NumberedHeadingStyleA4" w:customStyle="1">
    <w:name w:val="Numbered Heading Style A.4"/>
    <w:basedOn w:val="Heading4"/>
    <w:next w:val="Normal"/>
    <w:rsid w:val="00480F90"/>
    <w:pPr>
      <w:keepLines w:val="0"/>
      <w:numPr>
        <w:ilvl w:val="3"/>
        <w:numId w:val="16"/>
      </w:numPr>
      <w:tabs>
        <w:tab w:val="left" w:pos="1440"/>
        <w:tab w:val="left" w:pos="1800"/>
      </w:tabs>
      <w:spacing w:before="240" w:after="120" w:line="276" w:lineRule="auto"/>
    </w:pPr>
    <w:rPr>
      <w:rFonts w:ascii="Times New Roman" w:hAnsi="Times New Roman" w:eastAsia="Times New Roman" w:cs="Times New Roman"/>
      <w:b/>
      <w:bCs/>
      <w:i w:val="0"/>
      <w:iCs w:val="0"/>
      <w:color w:val="auto"/>
      <w:sz w:val="24"/>
      <w:szCs w:val="20"/>
      <w:lang w:eastAsia="sk-SK"/>
    </w:rPr>
  </w:style>
  <w:style w:type="paragraph" w:styleId="NumberedHeadingStyleA5" w:customStyle="1">
    <w:name w:val="Numbered Heading Style A.5"/>
    <w:basedOn w:val="Heading5"/>
    <w:next w:val="Normal"/>
    <w:rsid w:val="00480F90"/>
    <w:pPr>
      <w:tabs>
        <w:tab w:val="num" w:pos="360"/>
      </w:tabs>
      <w:spacing w:before="240" w:after="60"/>
      <w:ind w:left="360" w:hanging="360"/>
    </w:pPr>
    <w:rPr>
      <w:b/>
      <w:i/>
      <w:sz w:val="20"/>
      <w:szCs w:val="12"/>
      <w:lang w:val="sk-SK" w:eastAsia="sk-SK"/>
    </w:rPr>
  </w:style>
  <w:style w:type="paragraph" w:styleId="NumberedHeadingStyleA6" w:customStyle="1">
    <w:name w:val="Numbered Heading Style A.6"/>
    <w:basedOn w:val="Heading6"/>
    <w:next w:val="Normal"/>
    <w:rsid w:val="00480F90"/>
    <w:pPr>
      <w:keepLines w:val="0"/>
      <w:numPr>
        <w:ilvl w:val="5"/>
        <w:numId w:val="16"/>
      </w:numPr>
      <w:spacing w:before="240"/>
    </w:pPr>
    <w:rPr>
      <w:b w:val="0"/>
      <w:szCs w:val="12"/>
    </w:rPr>
  </w:style>
  <w:style w:type="paragraph" w:styleId="NumberedHeadingStyleA7" w:customStyle="1">
    <w:name w:val="Numbered Heading Style A.7"/>
    <w:basedOn w:val="Heading7"/>
    <w:next w:val="Normal"/>
    <w:rsid w:val="00480F90"/>
    <w:pPr>
      <w:keepLines w:val="0"/>
      <w:numPr>
        <w:ilvl w:val="6"/>
        <w:numId w:val="16"/>
      </w:numPr>
      <w:spacing w:before="240"/>
    </w:pPr>
    <w:rPr>
      <w:b w:val="0"/>
      <w:i w:val="0"/>
      <w:szCs w:val="12"/>
    </w:rPr>
  </w:style>
  <w:style w:type="paragraph" w:styleId="NumberedHeadingStyleA8" w:customStyle="1">
    <w:name w:val="Numbered Heading Style A.8"/>
    <w:basedOn w:val="Heading8"/>
    <w:next w:val="Normal"/>
    <w:rsid w:val="00480F90"/>
    <w:pPr>
      <w:keepLines w:val="0"/>
      <w:numPr>
        <w:ilvl w:val="7"/>
        <w:numId w:val="16"/>
      </w:numPr>
      <w:spacing w:before="240" w:after="60"/>
    </w:pPr>
    <w:rPr>
      <w:b w:val="0"/>
      <w:i w:val="0"/>
      <w:sz w:val="18"/>
      <w:szCs w:val="12"/>
    </w:rPr>
  </w:style>
  <w:style w:type="paragraph" w:styleId="NumberedHeadingStyleA9" w:customStyle="1">
    <w:name w:val="Numbered Heading Style A.9"/>
    <w:basedOn w:val="Heading9"/>
    <w:next w:val="Normal"/>
    <w:rsid w:val="00480F90"/>
    <w:pPr>
      <w:keepLines w:val="0"/>
      <w:numPr>
        <w:ilvl w:val="8"/>
        <w:numId w:val="16"/>
      </w:numPr>
      <w:spacing w:before="240" w:after="60"/>
    </w:pPr>
    <w:rPr>
      <w:b w:val="0"/>
      <w:sz w:val="18"/>
      <w:szCs w:val="12"/>
    </w:rPr>
  </w:style>
  <w:style w:type="paragraph" w:styleId="Nadpis21" w:customStyle="1">
    <w:name w:val="Nadpis 21"/>
    <w:basedOn w:val="Heading2"/>
    <w:next w:val="Normal"/>
    <w:qFormat/>
    <w:rsid w:val="00480F90"/>
    <w:pPr>
      <w:numPr>
        <w:ilvl w:val="0"/>
        <w:numId w:val="0"/>
      </w:numPr>
      <w:tabs>
        <w:tab w:val="num" w:pos="576"/>
      </w:tabs>
      <w:spacing w:before="200" w:after="120"/>
      <w:ind w:left="576" w:hanging="576"/>
    </w:pPr>
    <w:rPr>
      <w:rFonts w:ascii="Cambria" w:hAnsi="Cambria" w:eastAsia="Times New Roman" w:cs="Times New Roman"/>
      <w:b/>
      <w:color w:val="4F81BD"/>
    </w:rPr>
  </w:style>
  <w:style w:type="paragraph" w:styleId="Style1" w:customStyle="1">
    <w:name w:val="Style1"/>
    <w:basedOn w:val="Heading1"/>
    <w:qFormat/>
    <w:rsid w:val="00480F90"/>
    <w:pPr>
      <w:pageBreakBefore/>
      <w:numPr>
        <w:numId w:val="17"/>
      </w:numPr>
      <w:spacing w:before="480" w:line="360" w:lineRule="auto"/>
      <w:jc w:val="both"/>
    </w:pPr>
    <w:rPr>
      <w:rFonts w:ascii="Cambria" w:hAnsi="Cambria" w:eastAsia="Times New Roman" w:cs="Times New Roman"/>
      <w:bCs/>
      <w:color w:val="365F91"/>
      <w:sz w:val="20"/>
      <w:szCs w:val="20"/>
    </w:rPr>
  </w:style>
  <w:style w:type="paragraph" w:styleId="Paragraph" w:customStyle="1">
    <w:name w:val="!Paragraph"/>
    <w:basedOn w:val="Normal"/>
    <w:link w:val="ParagraphChar"/>
    <w:rsid w:val="00480F90"/>
    <w:pPr>
      <w:spacing w:before="130" w:after="130" w:line="320" w:lineRule="exact"/>
      <w:jc w:val="both"/>
    </w:pPr>
    <w:rPr>
      <w:rFonts w:ascii="Arial Narrow" w:hAnsi="Arial Narrow" w:cs="Calibri"/>
      <w:sz w:val="20"/>
      <w:szCs w:val="20"/>
    </w:rPr>
  </w:style>
  <w:style w:type="paragraph" w:styleId="Bulleted1" w:customStyle="1">
    <w:name w:val="!Bulleted 1"/>
    <w:basedOn w:val="Paragraph"/>
    <w:link w:val="Bulleted1Char"/>
    <w:rsid w:val="00480F90"/>
    <w:pPr>
      <w:numPr>
        <w:numId w:val="51"/>
      </w:numPr>
      <w:spacing w:before="120" w:after="120" w:line="360" w:lineRule="exact"/>
      <w:contextualSpacing/>
    </w:pPr>
  </w:style>
  <w:style w:type="paragraph" w:styleId="ParagraphBold2" w:customStyle="1">
    <w:name w:val="!Paragraph + Bold 2"/>
    <w:basedOn w:val="Paragraph"/>
    <w:next w:val="Paragraph"/>
    <w:rsid w:val="00480F90"/>
    <w:pPr>
      <w:spacing w:before="240" w:after="120"/>
    </w:pPr>
    <w:rPr>
      <w:b/>
      <w:bCs/>
    </w:rPr>
  </w:style>
  <w:style w:type="paragraph" w:styleId="Bulleted2" w:customStyle="1">
    <w:name w:val="!Bulleted 2"/>
    <w:basedOn w:val="Bulleted1"/>
    <w:link w:val="Bulleted2Char"/>
    <w:autoRedefine/>
    <w:qFormat/>
    <w:rsid w:val="004E2C77"/>
    <w:pPr>
      <w:numPr>
        <w:numId w:val="0"/>
      </w:numPr>
    </w:pPr>
  </w:style>
  <w:style w:type="character" w:styleId="ParagraphChar" w:customStyle="1">
    <w:name w:val="!Paragraph Char"/>
    <w:basedOn w:val="DefaultParagraphFont"/>
    <w:link w:val="Paragraph"/>
    <w:rsid w:val="00480F90"/>
    <w:rPr>
      <w:rFonts w:ascii="Arial Narrow" w:hAnsi="Arial Narrow" w:eastAsia="Times New Roman" w:cs="Calibri"/>
      <w:sz w:val="20"/>
      <w:szCs w:val="20"/>
    </w:rPr>
  </w:style>
  <w:style w:type="character" w:styleId="Bulleted1Char" w:customStyle="1">
    <w:name w:val="!Bulleted 1 Char"/>
    <w:basedOn w:val="ParagraphChar"/>
    <w:link w:val="Bulleted1"/>
    <w:rsid w:val="00480F90"/>
    <w:rPr>
      <w:rFonts w:ascii="Arial Narrow" w:hAnsi="Arial Narrow" w:eastAsia="Times New Roman" w:cs="Calibri"/>
      <w:sz w:val="20"/>
      <w:szCs w:val="20"/>
      <w:lang w:eastAsia="en-GB"/>
    </w:rPr>
  </w:style>
  <w:style w:type="character" w:styleId="Bulleted2Char" w:customStyle="1">
    <w:name w:val="!Bulleted 2 Char"/>
    <w:basedOn w:val="Bulleted1Char"/>
    <w:link w:val="Bulleted2"/>
    <w:rsid w:val="004E2C77"/>
    <w:rPr>
      <w:rFonts w:ascii="Arial Narrow" w:hAnsi="Arial Narrow" w:eastAsia="Times New Roman" w:cs="Calibri"/>
      <w:sz w:val="20"/>
      <w:szCs w:val="20"/>
      <w:lang w:eastAsia="en-GB"/>
    </w:rPr>
  </w:style>
  <w:style w:type="paragraph" w:styleId="Default" w:customStyle="1">
    <w:name w:val="Default"/>
    <w:rsid w:val="00480F90"/>
    <w:pPr>
      <w:autoSpaceDE w:val="0"/>
      <w:autoSpaceDN w:val="0"/>
      <w:adjustRightInd w:val="0"/>
      <w:spacing w:after="8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sk-SK"/>
    </w:rPr>
  </w:style>
  <w:style w:type="character" w:styleId="ZkladntextChar1" w:customStyle="1">
    <w:name w:val="Základný text Char1"/>
    <w:basedOn w:val="DefaultParagraphFont"/>
    <w:uiPriority w:val="99"/>
    <w:rsid w:val="00480F90"/>
    <w:rPr>
      <w:rFonts w:ascii="Arial" w:hAnsi="Arial"/>
      <w:sz w:val="22"/>
      <w:szCs w:val="22"/>
    </w:rPr>
  </w:style>
  <w:style w:type="character" w:styleId="AppendixHeading3CharChar" w:customStyle="1">
    <w:name w:val="Appendix Heading 3 Char Char"/>
    <w:basedOn w:val="DefaultParagraphFont"/>
    <w:link w:val="AppendixHeading3"/>
    <w:rsid w:val="00480F90"/>
    <w:rPr>
      <w:rFonts w:ascii="Times New Roman" w:hAnsi="Times New Roman" w:eastAsia="Times New Roman" w:cs="Times New Roman"/>
      <w:b/>
      <w:szCs w:val="20"/>
      <w:lang w:val="en-US"/>
    </w:rPr>
  </w:style>
  <w:style w:type="paragraph" w:styleId="odrka1" w:customStyle="1">
    <w:name w:val="odrážka1"/>
    <w:basedOn w:val="Normal"/>
    <w:link w:val="odrka1Char"/>
    <w:rsid w:val="00480F90"/>
    <w:pPr>
      <w:numPr>
        <w:numId w:val="18"/>
      </w:numPr>
      <w:tabs>
        <w:tab w:val="num" w:pos="851"/>
      </w:tabs>
      <w:spacing w:before="120" w:after="80" w:line="276" w:lineRule="auto"/>
      <w:jc w:val="both"/>
    </w:pPr>
    <w:rPr>
      <w:rFonts w:asciiTheme="minorHAnsi" w:hAnsiTheme="minorHAnsi"/>
      <w:sz w:val="20"/>
      <w:szCs w:val="20"/>
      <w:lang w:eastAsia="cs-CZ"/>
    </w:rPr>
  </w:style>
  <w:style w:type="character" w:styleId="odrka1Char" w:customStyle="1">
    <w:name w:val="odrážka1 Char"/>
    <w:basedOn w:val="DefaultParagraphFont"/>
    <w:link w:val="odrka1"/>
    <w:rsid w:val="00480F90"/>
    <w:rPr>
      <w:rFonts w:eastAsia="Times New Roman" w:cs="Times New Roman"/>
      <w:sz w:val="20"/>
      <w:szCs w:val="20"/>
      <w:lang w:eastAsia="cs-CZ"/>
    </w:rPr>
  </w:style>
  <w:style w:type="character" w:styleId="ParagraphChar0" w:customStyle="1">
    <w:name w:val="Paragraph Char"/>
    <w:link w:val="Paragraph0"/>
    <w:locked/>
    <w:rsid w:val="00480F90"/>
    <w:rPr>
      <w:rFonts w:ascii="Tahoma" w:hAnsi="Tahoma" w:cs="Arial"/>
      <w:iCs/>
    </w:rPr>
  </w:style>
  <w:style w:type="paragraph" w:styleId="Paragraph0" w:customStyle="1">
    <w:name w:val="Paragraph"/>
    <w:basedOn w:val="Normal"/>
    <w:link w:val="ParagraphChar0"/>
    <w:rsid w:val="00480F90"/>
    <w:pPr>
      <w:spacing w:before="120" w:after="80" w:line="276" w:lineRule="auto"/>
      <w:ind w:firstLine="720"/>
      <w:jc w:val="both"/>
    </w:pPr>
    <w:rPr>
      <w:rFonts w:ascii="Tahoma" w:hAnsi="Tahoma" w:cs="Arial" w:eastAsiaTheme="minorHAnsi"/>
      <w:iCs/>
      <w:sz w:val="22"/>
      <w:szCs w:val="22"/>
      <w:lang w:eastAsia="en-US"/>
    </w:rPr>
  </w:style>
  <w:style w:type="paragraph" w:styleId="Header3" w:customStyle="1">
    <w:name w:val="Header3"/>
    <w:basedOn w:val="Normal"/>
    <w:rsid w:val="00480F90"/>
    <w:pPr>
      <w:keepNext/>
      <w:spacing w:before="120" w:after="120" w:line="276" w:lineRule="auto"/>
      <w:jc w:val="both"/>
    </w:pPr>
    <w:rPr>
      <w:rFonts w:ascii="Tahoma" w:hAnsi="Tahoma"/>
      <w:b/>
      <w:sz w:val="20"/>
      <w:lang w:eastAsia="sk-SK"/>
    </w:rPr>
  </w:style>
  <w:style w:type="paragraph" w:styleId="xBullet1" w:customStyle="1">
    <w:name w:val="xBullet 1"/>
    <w:basedOn w:val="Normal"/>
    <w:rsid w:val="00480F90"/>
    <w:pPr>
      <w:numPr>
        <w:numId w:val="19"/>
      </w:numPr>
      <w:spacing w:before="180" w:after="180" w:line="276" w:lineRule="auto"/>
      <w:jc w:val="both"/>
    </w:pPr>
    <w:rPr>
      <w:rFonts w:cs="Arial" w:asciiTheme="minorHAnsi" w:hAnsiTheme="minorHAnsi"/>
      <w:iCs/>
      <w:sz w:val="20"/>
      <w:szCs w:val="20"/>
      <w:lang w:eastAsia="sk-SK"/>
    </w:rPr>
  </w:style>
  <w:style w:type="paragraph" w:styleId="xBullet2" w:customStyle="1">
    <w:name w:val="xBullet 2"/>
    <w:basedOn w:val="Normal"/>
    <w:rsid w:val="00480F90"/>
    <w:pPr>
      <w:numPr>
        <w:ilvl w:val="1"/>
        <w:numId w:val="19"/>
      </w:numPr>
      <w:spacing w:before="120" w:after="80" w:line="276" w:lineRule="auto"/>
      <w:jc w:val="both"/>
    </w:pPr>
    <w:rPr>
      <w:rFonts w:cs="Arial" w:asciiTheme="minorHAnsi" w:hAnsiTheme="minorHAnsi"/>
      <w:iCs/>
      <w:sz w:val="20"/>
      <w:szCs w:val="20"/>
      <w:lang w:eastAsia="sk-SK"/>
    </w:rPr>
  </w:style>
  <w:style w:type="paragraph" w:styleId="xBullet3" w:customStyle="1">
    <w:name w:val="xBullet 3"/>
    <w:basedOn w:val="Normal"/>
    <w:rsid w:val="00480F90"/>
    <w:pPr>
      <w:numPr>
        <w:ilvl w:val="2"/>
        <w:numId w:val="19"/>
      </w:numPr>
      <w:spacing w:before="60" w:after="80" w:line="276" w:lineRule="auto"/>
      <w:jc w:val="both"/>
    </w:pPr>
    <w:rPr>
      <w:rFonts w:cs="Arial" w:asciiTheme="minorHAnsi" w:hAnsiTheme="minorHAnsi"/>
      <w:iCs/>
      <w:sz w:val="20"/>
      <w:szCs w:val="20"/>
      <w:lang w:eastAsia="sk-SK"/>
    </w:rPr>
  </w:style>
  <w:style w:type="paragraph" w:styleId="NoSpacing">
    <w:name w:val="No Spacing"/>
    <w:uiPriority w:val="1"/>
    <w:qFormat/>
    <w:rsid w:val="00480F90"/>
    <w:pPr>
      <w:spacing w:after="80" w:line="240" w:lineRule="auto"/>
    </w:pPr>
    <w:rPr>
      <w:rFonts w:ascii="Calibri" w:hAnsi="Calibri" w:eastAsia="Times New Roman" w:cs="Times New Roman"/>
    </w:rPr>
  </w:style>
  <w:style w:type="paragraph" w:styleId="TSCaptionChar" w:customStyle="1">
    <w:name w:val="TS Caption Char"/>
    <w:basedOn w:val="Normal"/>
    <w:link w:val="TSCaptionCharChar"/>
    <w:rsid w:val="00480F90"/>
    <w:pPr>
      <w:keepNext/>
      <w:keepLines/>
      <w:pBdr>
        <w:top w:val="single" w:color="auto" w:sz="4" w:space="5"/>
      </w:pBdr>
      <w:spacing w:before="120" w:after="80" w:line="276" w:lineRule="auto"/>
      <w:jc w:val="both"/>
    </w:pPr>
    <w:rPr>
      <w:rFonts w:cs="Arial" w:asciiTheme="minorHAnsi" w:hAnsiTheme="minorHAnsi"/>
      <w:b/>
      <w:bCs/>
      <w:sz w:val="18"/>
      <w:szCs w:val="18"/>
      <w:lang w:eastAsia="cs-CZ"/>
    </w:rPr>
  </w:style>
  <w:style w:type="character" w:styleId="TSCaptionCharChar" w:customStyle="1">
    <w:name w:val="TS Caption Char Char"/>
    <w:link w:val="TSCaptionChar"/>
    <w:locked/>
    <w:rsid w:val="00480F90"/>
    <w:rPr>
      <w:rFonts w:ascii="Times New Roman" w:hAnsi="Times New Roman" w:eastAsia="Times New Roman" w:cs="Arial"/>
      <w:b/>
      <w:bCs/>
      <w:sz w:val="18"/>
      <w:szCs w:val="18"/>
      <w:lang w:eastAsia="cs-CZ"/>
    </w:rPr>
  </w:style>
  <w:style w:type="character" w:styleId="SubtleEmphasis">
    <w:name w:val="Subtle Emphasis"/>
    <w:basedOn w:val="DefaultParagraphFont"/>
    <w:uiPriority w:val="19"/>
    <w:qFormat/>
    <w:rsid w:val="00480F90"/>
    <w:rPr>
      <w:rFonts w:ascii="Arial Narrow" w:hAnsi="Arial Narrow"/>
      <w:i/>
      <w:iCs/>
      <w:color w:val="auto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480F90"/>
    <w:pPr>
      <w:spacing w:before="120" w:after="80" w:line="276" w:lineRule="auto"/>
      <w:jc w:val="both"/>
    </w:pPr>
    <w:rPr>
      <w:rFonts w:ascii="Arial Narrow" w:hAnsi="Arial Narrow"/>
      <w:i/>
      <w:iCs/>
      <w:color w:val="000000" w:themeColor="text1"/>
      <w:sz w:val="18"/>
      <w:szCs w:val="20"/>
      <w:lang w:eastAsia="sk-SK"/>
    </w:rPr>
  </w:style>
  <w:style w:type="character" w:styleId="QuoteChar" w:customStyle="1">
    <w:name w:val="Quote Char"/>
    <w:basedOn w:val="DefaultParagraphFont"/>
    <w:link w:val="Quote"/>
    <w:uiPriority w:val="29"/>
    <w:rsid w:val="00480F90"/>
    <w:rPr>
      <w:rFonts w:ascii="Arial Narrow" w:hAnsi="Arial Narrow" w:eastAsia="Times New Roman" w:cs="Times New Roman"/>
      <w:i/>
      <w:iCs/>
      <w:color w:val="000000" w:themeColor="text1"/>
      <w:sz w:val="18"/>
      <w:szCs w:val="20"/>
      <w:lang w:eastAsia="sk-SK"/>
    </w:rPr>
  </w:style>
  <w:style w:type="paragraph" w:styleId="StyleListParagraphAfter3ptLinespacingsingle" w:customStyle="1">
    <w:name w:val="Style List Paragraph + After:  3 pt Line spacing:  single"/>
    <w:basedOn w:val="ListParagraph"/>
    <w:rsid w:val="00480F90"/>
    <w:pPr>
      <w:spacing w:before="120" w:after="60" w:line="276" w:lineRule="auto"/>
      <w:ind w:hanging="360"/>
      <w:contextualSpacing w:val="0"/>
      <w:jc w:val="both"/>
    </w:pPr>
    <w:rPr>
      <w:rFonts w:ascii="Arial Narrow" w:hAnsi="Arial Narrow" w:eastAsia="Times New Roman" w:cs="Times New Roman"/>
      <w:sz w:val="20"/>
      <w:szCs w:val="20"/>
    </w:rPr>
  </w:style>
  <w:style w:type="character" w:styleId="Nadpis2Char1" w:customStyle="1">
    <w:name w:val="Nadpis 2 Char1"/>
    <w:basedOn w:val="DefaultParagraphFont"/>
    <w:uiPriority w:val="99"/>
    <w:rsid w:val="00480F90"/>
    <w:rPr>
      <w:rFonts w:eastAsia="Batang"/>
      <w:b/>
      <w:bCs/>
      <w:sz w:val="32"/>
      <w:szCs w:val="20"/>
    </w:rPr>
  </w:style>
  <w:style w:type="paragraph" w:styleId="tl1" w:customStyle="1">
    <w:name w:val="Štýl1"/>
    <w:basedOn w:val="Normal"/>
    <w:uiPriority w:val="99"/>
    <w:rsid w:val="00480F90"/>
    <w:pPr>
      <w:spacing w:before="120" w:after="120" w:line="276" w:lineRule="auto"/>
      <w:jc w:val="both"/>
    </w:pPr>
    <w:rPr>
      <w:rFonts w:asciiTheme="minorHAnsi" w:hAnsiTheme="minorHAnsi"/>
      <w:sz w:val="22"/>
      <w:lang w:eastAsia="sk-SK"/>
    </w:rPr>
  </w:style>
  <w:style w:type="paragraph" w:styleId="Norma" w:customStyle="1">
    <w:name w:val="Norma"/>
    <w:basedOn w:val="Normal"/>
    <w:uiPriority w:val="99"/>
    <w:rsid w:val="00480F90"/>
    <w:pPr>
      <w:spacing w:before="120" w:after="120" w:line="276" w:lineRule="auto"/>
      <w:jc w:val="both"/>
    </w:pPr>
    <w:rPr>
      <w:rFonts w:asciiTheme="minorHAnsi" w:hAnsiTheme="minorHAnsi"/>
      <w:sz w:val="22"/>
      <w:lang w:eastAsia="sk-SK"/>
    </w:rPr>
  </w:style>
  <w:style w:type="paragraph" w:styleId="bodlnkuprlohy" w:customStyle="1">
    <w:name w:val="bod článku prílohy"/>
    <w:basedOn w:val="Normal"/>
    <w:uiPriority w:val="99"/>
    <w:rsid w:val="00480F90"/>
    <w:pPr>
      <w:tabs>
        <w:tab w:val="left" w:pos="851"/>
        <w:tab w:val="center" w:pos="6237"/>
        <w:tab w:val="right" w:pos="9214"/>
      </w:tabs>
      <w:autoSpaceDE w:val="0"/>
      <w:autoSpaceDN w:val="0"/>
      <w:spacing w:before="60" w:after="60" w:line="276" w:lineRule="auto"/>
      <w:jc w:val="both"/>
    </w:pPr>
    <w:rPr>
      <w:rFonts w:asciiTheme="minorHAnsi" w:hAnsiTheme="minorHAnsi"/>
      <w:color w:val="000000"/>
      <w:sz w:val="22"/>
      <w:lang w:eastAsia="cs-CZ"/>
    </w:rPr>
  </w:style>
  <w:style w:type="character" w:styleId="StyleTimesNewRoman11ptBold" w:customStyle="1">
    <w:name w:val="Style Times New Roman 11 pt Bold"/>
    <w:rsid w:val="00480F90"/>
    <w:rPr>
      <w:rFonts w:ascii="Futura Bk" w:hAnsi="Futura Bk" w:cs="Futura Bk"/>
      <w:b/>
      <w:bCs/>
      <w:sz w:val="20"/>
      <w:szCs w:val="20"/>
    </w:rPr>
  </w:style>
  <w:style w:type="character" w:styleId="StyleTimesNewRoman11pt" w:customStyle="1">
    <w:name w:val="Style Times New Roman 11 pt"/>
    <w:uiPriority w:val="99"/>
    <w:rsid w:val="00480F90"/>
    <w:rPr>
      <w:rFonts w:ascii="Futura Bk" w:hAnsi="Futura Bk" w:cs="Futura Bk"/>
      <w:sz w:val="20"/>
      <w:szCs w:val="20"/>
    </w:rPr>
  </w:style>
  <w:style w:type="paragraph" w:styleId="StyleTimesNewRoman11ptFirstline127cm" w:customStyle="1">
    <w:name w:val="Style Times New Roman 11 pt First line:  127 cm"/>
    <w:basedOn w:val="Normal"/>
    <w:uiPriority w:val="99"/>
    <w:rsid w:val="00480F90"/>
    <w:pPr>
      <w:keepNext/>
      <w:keepLines/>
      <w:spacing w:before="120" w:after="120" w:line="276" w:lineRule="auto"/>
      <w:ind w:firstLine="720"/>
      <w:jc w:val="both"/>
    </w:pPr>
    <w:rPr>
      <w:rFonts w:ascii="Futura Bk" w:hAnsi="Futura Bk" w:cs="Futura Bk"/>
      <w:sz w:val="20"/>
      <w:szCs w:val="20"/>
      <w:lang w:val="en-GB"/>
    </w:rPr>
  </w:style>
  <w:style w:type="paragraph" w:styleId="CharChar11" w:customStyle="1">
    <w:name w:val="Char Char11"/>
    <w:basedOn w:val="Normal"/>
    <w:uiPriority w:val="99"/>
    <w:rsid w:val="00480F90"/>
    <w:pPr>
      <w:spacing w:before="120" w:after="160" w:line="240" w:lineRule="exact"/>
      <w:jc w:val="both"/>
    </w:pPr>
    <w:rPr>
      <w:rFonts w:ascii="Tahoma" w:hAnsi="Tahoma" w:cs="Tahoma"/>
      <w:sz w:val="20"/>
      <w:szCs w:val="20"/>
      <w:lang w:eastAsia="en-US"/>
    </w:rPr>
  </w:style>
  <w:style w:type="paragraph" w:styleId="Nzov1" w:customStyle="1">
    <w:name w:val="Názov1"/>
    <w:basedOn w:val="Normal"/>
    <w:uiPriority w:val="99"/>
    <w:rsid w:val="00480F90"/>
    <w:pPr>
      <w:keepNext/>
      <w:numPr>
        <w:ilvl w:val="12"/>
      </w:numPr>
      <w:spacing w:before="120" w:after="60" w:line="276" w:lineRule="auto"/>
      <w:jc w:val="center"/>
    </w:pPr>
    <w:rPr>
      <w:rFonts w:ascii="Arial Narrow" w:hAnsi="Arial Narrow" w:cs="Arial"/>
      <w:b/>
      <w:bCs/>
      <w:sz w:val="22"/>
      <w:szCs w:val="22"/>
      <w:lang w:eastAsia="sk-SK"/>
    </w:rPr>
  </w:style>
  <w:style w:type="paragraph" w:styleId="lnok" w:customStyle="1">
    <w:name w:val="Článok"/>
    <w:basedOn w:val="Normal"/>
    <w:uiPriority w:val="99"/>
    <w:rsid w:val="00480F90"/>
    <w:pPr>
      <w:keepNext/>
      <w:spacing w:before="240" w:after="120" w:line="180" w:lineRule="atLeast"/>
      <w:ind w:left="6044" w:hanging="284"/>
      <w:jc w:val="center"/>
    </w:pPr>
    <w:rPr>
      <w:rFonts w:ascii="Arial Narrow" w:hAnsi="Arial Narrow" w:cs="Arial"/>
      <w:b/>
      <w:bCs/>
      <w:sz w:val="22"/>
      <w:szCs w:val="22"/>
      <w:lang w:eastAsia="sk-SK"/>
    </w:rPr>
  </w:style>
  <w:style w:type="paragraph" w:styleId="Podbod" w:customStyle="1">
    <w:name w:val="Podbod"/>
    <w:basedOn w:val="Normal"/>
    <w:uiPriority w:val="99"/>
    <w:rsid w:val="00480F90"/>
    <w:pPr>
      <w:keepNext/>
      <w:tabs>
        <w:tab w:val="num" w:pos="1531"/>
        <w:tab w:val="num" w:pos="4320"/>
      </w:tabs>
      <w:spacing w:before="120" w:after="120" w:line="276" w:lineRule="auto"/>
      <w:ind w:left="1531" w:hanging="397"/>
      <w:jc w:val="both"/>
    </w:pPr>
    <w:rPr>
      <w:rFonts w:ascii="Arial Narrow" w:hAnsi="Arial Narrow" w:cs="Arial"/>
      <w:sz w:val="22"/>
      <w:szCs w:val="22"/>
      <w:lang w:eastAsia="sk-SK"/>
    </w:rPr>
  </w:style>
  <w:style w:type="paragraph" w:styleId="Odstavec" w:customStyle="1">
    <w:name w:val="Odstavec"/>
    <w:basedOn w:val="Normal"/>
    <w:link w:val="OdstavecChar"/>
    <w:uiPriority w:val="99"/>
    <w:rsid w:val="00480F90"/>
    <w:pPr>
      <w:keepNext/>
      <w:tabs>
        <w:tab w:val="num" w:pos="567"/>
      </w:tabs>
      <w:spacing w:before="120" w:after="120" w:line="276" w:lineRule="auto"/>
      <w:ind w:left="567" w:hanging="567"/>
      <w:jc w:val="both"/>
    </w:pPr>
    <w:rPr>
      <w:rFonts w:ascii="Arial Narrow" w:hAnsi="Arial Narrow"/>
      <w:noProof/>
      <w:sz w:val="22"/>
      <w:szCs w:val="22"/>
      <w:lang w:eastAsia="sk-SK"/>
    </w:rPr>
  </w:style>
  <w:style w:type="character" w:styleId="OdstavecChar" w:customStyle="1">
    <w:name w:val="Odstavec Char"/>
    <w:link w:val="Odstavec"/>
    <w:uiPriority w:val="99"/>
    <w:locked/>
    <w:rsid w:val="00480F90"/>
    <w:rPr>
      <w:rFonts w:ascii="Arial Narrow" w:hAnsi="Arial Narrow" w:eastAsia="Times New Roman" w:cs="Times New Roman"/>
      <w:noProof/>
      <w:lang w:eastAsia="sk-SK"/>
    </w:rPr>
  </w:style>
  <w:style w:type="paragraph" w:styleId="Pododstavec" w:customStyle="1">
    <w:name w:val="Pododstavec"/>
    <w:basedOn w:val="Normal"/>
    <w:uiPriority w:val="99"/>
    <w:rsid w:val="00480F90"/>
    <w:pPr>
      <w:keepNext/>
      <w:tabs>
        <w:tab w:val="num" w:pos="1247"/>
        <w:tab w:val="num" w:pos="2160"/>
      </w:tabs>
      <w:spacing w:before="120" w:after="120" w:line="276" w:lineRule="auto"/>
      <w:ind w:left="1247" w:hanging="680"/>
      <w:jc w:val="both"/>
    </w:pPr>
    <w:rPr>
      <w:rFonts w:ascii="Arial Narrow" w:hAnsi="Arial Narrow" w:cs="Arial"/>
      <w:sz w:val="22"/>
      <w:szCs w:val="22"/>
      <w:lang w:eastAsia="sk-SK"/>
    </w:rPr>
  </w:style>
  <w:style w:type="paragraph" w:styleId="Bod" w:customStyle="1">
    <w:name w:val="Bod"/>
    <w:basedOn w:val="Normal"/>
    <w:uiPriority w:val="99"/>
    <w:rsid w:val="00480F90"/>
    <w:pPr>
      <w:keepNext/>
      <w:tabs>
        <w:tab w:val="num" w:pos="1134"/>
        <w:tab w:val="num" w:pos="3600"/>
      </w:tabs>
      <w:spacing w:before="120" w:after="120" w:line="276" w:lineRule="auto"/>
      <w:ind w:left="1134" w:hanging="283"/>
      <w:jc w:val="both"/>
    </w:pPr>
    <w:rPr>
      <w:rFonts w:ascii="Arial Narrow" w:hAnsi="Arial Narrow" w:cs="Arial"/>
      <w:sz w:val="22"/>
      <w:szCs w:val="22"/>
      <w:lang w:eastAsia="sk-SK"/>
    </w:rPr>
  </w:style>
  <w:style w:type="paragraph" w:styleId="Dosaenvzdln" w:customStyle="1">
    <w:name w:val="Dosažené vzdělání"/>
    <w:basedOn w:val="Normal"/>
    <w:uiPriority w:val="99"/>
    <w:rsid w:val="00480F90"/>
    <w:pPr>
      <w:numPr>
        <w:numId w:val="20"/>
      </w:numPr>
      <w:spacing w:before="120" w:after="120" w:line="276" w:lineRule="auto"/>
      <w:jc w:val="both"/>
    </w:pPr>
    <w:rPr>
      <w:rFonts w:asciiTheme="minorHAnsi" w:hAnsiTheme="minorHAnsi"/>
      <w:sz w:val="22"/>
      <w:lang w:eastAsia="sk-SK"/>
    </w:rPr>
  </w:style>
  <w:style w:type="character" w:styleId="ListBulletChar" w:customStyle="1">
    <w:name w:val="List Bullet Char"/>
    <w:link w:val="ListBullet"/>
    <w:uiPriority w:val="99"/>
    <w:locked/>
    <w:rsid w:val="00480F90"/>
    <w:rPr>
      <w:rFonts w:eastAsia="Times New Roman" w:cs="Times New Roman"/>
      <w:sz w:val="20"/>
      <w:szCs w:val="20"/>
      <w:lang w:eastAsia="sk-SK"/>
    </w:rPr>
  </w:style>
  <w:style w:type="character" w:styleId="TextChar" w:customStyle="1">
    <w:name w:val="Text Char"/>
    <w:link w:val="Text"/>
    <w:uiPriority w:val="99"/>
    <w:locked/>
    <w:rsid w:val="00480F90"/>
    <w:rPr>
      <w:rFonts w:ascii="Times New Roman" w:hAnsi="Times New Roman" w:eastAsia="Times New Roman" w:cs="Times New Roman"/>
      <w:sz w:val="24"/>
      <w:szCs w:val="20"/>
      <w:lang w:val="cs-CZ"/>
    </w:rPr>
  </w:style>
  <w:style w:type="paragraph" w:styleId="Odrka" w:customStyle="1">
    <w:name w:val="Odrážka"/>
    <w:basedOn w:val="Normal"/>
    <w:uiPriority w:val="99"/>
    <w:rsid w:val="00480F90"/>
    <w:pPr>
      <w:keepNext/>
      <w:tabs>
        <w:tab w:val="num" w:pos="360"/>
      </w:tabs>
      <w:spacing w:before="120" w:after="120" w:line="276" w:lineRule="auto"/>
      <w:ind w:left="1702" w:hanging="284"/>
      <w:jc w:val="both"/>
    </w:pPr>
    <w:rPr>
      <w:rFonts w:ascii="Arial Narrow" w:hAnsi="Arial Narrow" w:cs="Arial"/>
      <w:sz w:val="22"/>
      <w:szCs w:val="22"/>
      <w:lang w:eastAsia="en-US"/>
    </w:rPr>
  </w:style>
  <w:style w:type="paragraph" w:styleId="StyleCentered" w:customStyle="1">
    <w:name w:val="Style Centered"/>
    <w:basedOn w:val="Normal"/>
    <w:uiPriority w:val="99"/>
    <w:rsid w:val="00480F90"/>
    <w:pPr>
      <w:keepNext/>
      <w:spacing w:before="60" w:after="120" w:line="276" w:lineRule="auto"/>
      <w:jc w:val="center"/>
    </w:pPr>
    <w:rPr>
      <w:rFonts w:ascii="Arial Narrow" w:hAnsi="Arial Narrow" w:cs="Arial"/>
      <w:sz w:val="22"/>
      <w:szCs w:val="22"/>
      <w:lang w:eastAsia="sk-SK"/>
    </w:rPr>
  </w:style>
  <w:style w:type="paragraph" w:styleId="CharChar12" w:customStyle="1">
    <w:name w:val="Char Char12"/>
    <w:basedOn w:val="Normal"/>
    <w:uiPriority w:val="99"/>
    <w:rsid w:val="00480F90"/>
    <w:pPr>
      <w:spacing w:before="120" w:after="160" w:line="240" w:lineRule="exact"/>
      <w:jc w:val="both"/>
    </w:pPr>
    <w:rPr>
      <w:rFonts w:ascii="Tahoma" w:hAnsi="Tahoma" w:cs="Tahoma"/>
      <w:sz w:val="20"/>
      <w:szCs w:val="20"/>
      <w:lang w:eastAsia="en-US"/>
    </w:rPr>
  </w:style>
  <w:style w:type="paragraph" w:styleId="CharChar13" w:customStyle="1">
    <w:name w:val="Char Char13"/>
    <w:basedOn w:val="Normal"/>
    <w:uiPriority w:val="99"/>
    <w:rsid w:val="00480F90"/>
    <w:pPr>
      <w:spacing w:before="120" w:after="160" w:line="240" w:lineRule="exact"/>
      <w:jc w:val="both"/>
    </w:pPr>
    <w:rPr>
      <w:rFonts w:ascii="Tahoma" w:hAnsi="Tahoma" w:cs="Tahoma"/>
      <w:sz w:val="20"/>
      <w:szCs w:val="20"/>
      <w:lang w:eastAsia="en-US"/>
    </w:rPr>
  </w:style>
  <w:style w:type="paragraph" w:styleId="CharCharCharCharCarCarCharCharChar" w:customStyle="1">
    <w:name w:val="Char Char Char Char Car Car Char Char Char"/>
    <w:basedOn w:val="Normal"/>
    <w:uiPriority w:val="99"/>
    <w:rsid w:val="00480F90"/>
    <w:pPr>
      <w:spacing w:before="120" w:after="160" w:line="240" w:lineRule="exact"/>
      <w:jc w:val="both"/>
    </w:pPr>
    <w:rPr>
      <w:rFonts w:ascii="Tahoma" w:hAnsi="Tahoma" w:cs="Tahoma"/>
      <w:sz w:val="20"/>
      <w:szCs w:val="20"/>
      <w:lang w:eastAsia="en-US"/>
    </w:rPr>
  </w:style>
  <w:style w:type="paragraph" w:styleId="CharChar14" w:customStyle="1">
    <w:name w:val="Char Char14"/>
    <w:basedOn w:val="Normal"/>
    <w:uiPriority w:val="99"/>
    <w:rsid w:val="00480F90"/>
    <w:pPr>
      <w:spacing w:before="120" w:after="160" w:line="240" w:lineRule="exact"/>
      <w:jc w:val="both"/>
    </w:pPr>
    <w:rPr>
      <w:rFonts w:ascii="Tahoma" w:hAnsi="Tahoma" w:cs="Tahoma"/>
      <w:sz w:val="20"/>
      <w:szCs w:val="20"/>
      <w:lang w:eastAsia="en-US"/>
    </w:rPr>
  </w:style>
  <w:style w:type="character" w:styleId="pre" w:customStyle="1">
    <w:name w:val="pre"/>
    <w:basedOn w:val="DefaultParagraphFont"/>
    <w:rsid w:val="00480F90"/>
  </w:style>
  <w:style w:type="paragraph" w:styleId="StyleTimesNewRoman11ptLeft0cmHanging127cm" w:customStyle="1">
    <w:name w:val="Style Times New Roman 11 pt Left:  0 cm Hanging:  127 cm"/>
    <w:basedOn w:val="Normal"/>
    <w:rsid w:val="00480F90"/>
    <w:pPr>
      <w:keepNext/>
      <w:keepLines/>
      <w:spacing w:before="120" w:after="120" w:line="276" w:lineRule="auto"/>
      <w:ind w:left="720" w:hanging="720"/>
      <w:jc w:val="both"/>
    </w:pPr>
    <w:rPr>
      <w:rFonts w:ascii="Futura Bk" w:hAnsi="Futura Bk"/>
      <w:sz w:val="20"/>
      <w:szCs w:val="20"/>
      <w:lang w:val="en-GB"/>
    </w:rPr>
  </w:style>
  <w:style w:type="paragraph" w:styleId="StyleTimesNewRoman16ptBoldCentered" w:customStyle="1">
    <w:name w:val="Style Times New Roman 16 pt Bold Centered"/>
    <w:basedOn w:val="Normal"/>
    <w:rsid w:val="00480F90"/>
    <w:pPr>
      <w:keepNext/>
      <w:keepLines/>
      <w:spacing w:before="120" w:after="120" w:line="276" w:lineRule="auto"/>
      <w:jc w:val="center"/>
    </w:pPr>
    <w:rPr>
      <w:rFonts w:ascii="Futura Bk" w:hAnsi="Futura Bk"/>
      <w:b/>
      <w:bCs/>
      <w:sz w:val="32"/>
      <w:szCs w:val="20"/>
      <w:lang w:val="en-GB"/>
    </w:rPr>
  </w:style>
  <w:style w:type="paragraph" w:styleId="Normal1Bold" w:customStyle="1">
    <w:name w:val="Normal 1 + Bold"/>
    <w:basedOn w:val="Normal"/>
    <w:rsid w:val="00480F90"/>
    <w:pPr>
      <w:keepNext/>
      <w:spacing w:before="120" w:after="60" w:line="276" w:lineRule="auto"/>
      <w:ind w:left="1418" w:right="397"/>
      <w:jc w:val="both"/>
    </w:pPr>
    <w:rPr>
      <w:rFonts w:ascii="Futura Bk" w:hAnsi="Futura Bk"/>
      <w:b/>
      <w:bCs/>
      <w:sz w:val="20"/>
      <w:lang w:eastAsia="en-US"/>
    </w:rPr>
  </w:style>
  <w:style w:type="character" w:styleId="H1Char" w:customStyle="1">
    <w:name w:val="H1 Char"/>
    <w:rsid w:val="00480F90"/>
    <w:rPr>
      <w:rFonts w:ascii="Arial" w:hAnsi="Arial"/>
      <w:b/>
      <w:noProof w:val="0"/>
      <w:kern w:val="28"/>
      <w:sz w:val="36"/>
      <w:lang w:val="sk-SK" w:eastAsia="sk-SK" w:bidi="ar-SA"/>
    </w:rPr>
  </w:style>
  <w:style w:type="paragraph" w:styleId="Nadpis11" w:customStyle="1">
    <w:name w:val="Nadpis 11"/>
    <w:basedOn w:val="Normal"/>
    <w:rsid w:val="00480F90"/>
    <w:pPr>
      <w:numPr>
        <w:numId w:val="21"/>
      </w:numPr>
      <w:spacing w:before="240" w:after="60" w:line="276" w:lineRule="auto"/>
      <w:jc w:val="both"/>
    </w:pPr>
    <w:rPr>
      <w:rFonts w:asciiTheme="minorHAnsi" w:hAnsiTheme="minorHAnsi"/>
      <w:b/>
      <w:sz w:val="28"/>
      <w:szCs w:val="20"/>
      <w:lang w:eastAsia="en-US"/>
    </w:rPr>
  </w:style>
  <w:style w:type="paragraph" w:styleId="Normal1Italic" w:customStyle="1">
    <w:name w:val="Normal 1 + Italic"/>
    <w:basedOn w:val="Normal1"/>
    <w:rsid w:val="00480F90"/>
    <w:pPr>
      <w:widowControl w:val="0"/>
      <w:spacing w:before="120"/>
      <w:ind w:left="1418" w:right="397"/>
    </w:pPr>
    <w:rPr>
      <w:i/>
      <w:iCs/>
      <w:noProof/>
      <w:sz w:val="24"/>
      <w:lang w:val="en-US"/>
    </w:rPr>
  </w:style>
  <w:style w:type="character" w:styleId="Normal1Char" w:customStyle="1">
    <w:name w:val="Normal 1 Char"/>
    <w:rsid w:val="00480F90"/>
    <w:rPr>
      <w:rFonts w:ascii="Futura Bk" w:hAnsi="Futura Bk"/>
      <w:noProof/>
      <w:sz w:val="24"/>
      <w:szCs w:val="24"/>
      <w:lang w:val="sk-SK" w:eastAsia="en-US" w:bidi="ar-SA"/>
    </w:rPr>
  </w:style>
  <w:style w:type="paragraph" w:styleId="lnok0" w:customStyle="1">
    <w:name w:val="článok"/>
    <w:basedOn w:val="Normal"/>
    <w:rsid w:val="00480F90"/>
    <w:pPr>
      <w:keepNext/>
      <w:keepLines/>
      <w:spacing w:before="120" w:after="120" w:line="360" w:lineRule="auto"/>
      <w:jc w:val="center"/>
    </w:pPr>
    <w:rPr>
      <w:rFonts w:eastAsia="MS Mincho" w:asciiTheme="minorHAnsi" w:hAnsiTheme="minorHAnsi"/>
      <w:b/>
      <w:bCs/>
      <w:sz w:val="28"/>
      <w:lang w:eastAsia="en-US"/>
    </w:rPr>
  </w:style>
  <w:style w:type="paragraph" w:styleId="odsek" w:customStyle="1">
    <w:name w:val="odsek"/>
    <w:basedOn w:val="Normal"/>
    <w:rsid w:val="00480F90"/>
    <w:pPr>
      <w:numPr>
        <w:numId w:val="22"/>
      </w:numPr>
      <w:spacing w:before="120" w:after="220" w:line="276" w:lineRule="auto"/>
      <w:jc w:val="both"/>
    </w:pPr>
    <w:rPr>
      <w:rFonts w:eastAsia="MS Mincho" w:asciiTheme="minorHAnsi" w:hAnsiTheme="minorHAnsi"/>
      <w:sz w:val="22"/>
      <w:lang w:eastAsia="en-US"/>
    </w:rPr>
  </w:style>
  <w:style w:type="paragraph" w:styleId="Normlnysozarkami1" w:customStyle="1">
    <w:name w:val="Normálny so zarážkami1"/>
    <w:basedOn w:val="Normal"/>
    <w:rsid w:val="00480F90"/>
    <w:pPr>
      <w:suppressAutoHyphens/>
      <w:spacing w:before="120" w:after="120" w:line="276" w:lineRule="auto"/>
      <w:ind w:left="567" w:hanging="567"/>
      <w:jc w:val="both"/>
    </w:pPr>
    <w:rPr>
      <w:rFonts w:ascii="Arial Narrow" w:hAnsi="Arial Narrow"/>
      <w:sz w:val="20"/>
      <w:szCs w:val="20"/>
      <w:lang w:eastAsia="ar-SA"/>
    </w:rPr>
  </w:style>
  <w:style w:type="numbering" w:styleId="IQUAP2" w:customStyle="1">
    <w:name w:val="IQUAP2"/>
    <w:basedOn w:val="NoList"/>
    <w:rsid w:val="00480F90"/>
    <w:pPr>
      <w:numPr>
        <w:numId w:val="39"/>
      </w:numPr>
    </w:pPr>
  </w:style>
  <w:style w:type="paragraph" w:styleId="Titulka" w:customStyle="1">
    <w:name w:val="Titulka"/>
    <w:basedOn w:val="Normal"/>
    <w:semiHidden/>
    <w:qFormat/>
    <w:rsid w:val="00480F90"/>
    <w:pPr>
      <w:keepNext/>
      <w:keepLines/>
      <w:spacing w:before="120" w:after="260" w:line="276" w:lineRule="auto"/>
      <w:jc w:val="both"/>
    </w:pPr>
    <w:rPr>
      <w:rFonts w:ascii="Arial Narrow" w:hAnsi="Arial Narrow" w:cs="Arial"/>
      <w:b/>
      <w:sz w:val="32"/>
      <w:szCs w:val="20"/>
    </w:rPr>
  </w:style>
  <w:style w:type="table" w:styleId="GridTable4-Accent1">
    <w:name w:val="Grid Table 4 Accent 1"/>
    <w:basedOn w:val="TableNormal"/>
    <w:uiPriority w:val="49"/>
    <w:rsid w:val="00480F90"/>
    <w:pPr>
      <w:spacing w:after="0" w:line="240" w:lineRule="auto"/>
    </w:pPr>
    <w:rPr>
      <w:rFonts w:ascii="Tms Rmn" w:hAnsi="Tms Rmn" w:eastAsia="Times New Roman" w:cs="Times New Roman"/>
      <w:sz w:val="20"/>
      <w:szCs w:val="20"/>
      <w:lang w:eastAsia="sk-SK"/>
    </w:r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ableSubheader" w:customStyle="1">
    <w:name w:val="Table Subheader"/>
    <w:basedOn w:val="Normal"/>
    <w:link w:val="TableSubheaderChar"/>
    <w:qFormat/>
    <w:rsid w:val="00480F90"/>
    <w:pPr>
      <w:spacing w:before="120" w:after="120" w:line="259" w:lineRule="auto"/>
    </w:pPr>
    <w:rPr>
      <w:rFonts w:asciiTheme="minorHAnsi" w:hAnsiTheme="minorHAnsi" w:eastAsiaTheme="minorHAnsi" w:cstheme="minorHAnsi"/>
      <w:b/>
      <w:bCs/>
      <w:sz w:val="16"/>
      <w:szCs w:val="20"/>
      <w:lang w:eastAsia="en-US"/>
    </w:rPr>
  </w:style>
  <w:style w:type="character" w:styleId="TableSubheaderChar" w:customStyle="1">
    <w:name w:val="Table Subheader Char"/>
    <w:basedOn w:val="DefaultParagraphFont"/>
    <w:link w:val="TableSubheader"/>
    <w:rsid w:val="00480F90"/>
    <w:rPr>
      <w:rFonts w:cstheme="minorHAnsi"/>
      <w:b/>
      <w:bCs/>
      <w:sz w:val="16"/>
      <w:szCs w:val="20"/>
    </w:rPr>
  </w:style>
  <w:style w:type="paragraph" w:styleId="TableBody" w:customStyle="1">
    <w:name w:val="Table Body"/>
    <w:basedOn w:val="TableSubheader"/>
    <w:link w:val="TableBodyChar"/>
    <w:qFormat/>
    <w:rsid w:val="00480F90"/>
    <w:rPr>
      <w:b w:val="0"/>
    </w:rPr>
  </w:style>
  <w:style w:type="character" w:styleId="TableBodyChar" w:customStyle="1">
    <w:name w:val="Table Body Char"/>
    <w:basedOn w:val="TableSubheaderChar"/>
    <w:link w:val="TableBody"/>
    <w:rsid w:val="00480F90"/>
    <w:rPr>
      <w:rFonts w:cstheme="minorHAnsi"/>
      <w:b w:val="0"/>
      <w:bCs/>
      <w:sz w:val="16"/>
      <w:szCs w:val="20"/>
    </w:rPr>
  </w:style>
  <w:style w:type="paragraph" w:styleId="UnnumberedList" w:customStyle="1">
    <w:name w:val="Unnumbered List"/>
    <w:basedOn w:val="ListParagraph"/>
    <w:link w:val="UnnumberedListChar"/>
    <w:qFormat/>
    <w:rsid w:val="00480F90"/>
    <w:pPr>
      <w:numPr>
        <w:numId w:val="24"/>
      </w:numPr>
      <w:spacing w:before="120"/>
    </w:pPr>
    <w:rPr>
      <w:rFonts w:ascii="Arial Narrow" w:hAnsi="Arial Narrow" w:eastAsia="Times New Roman" w:cs="Times New Roman"/>
      <w:sz w:val="20"/>
      <w:szCs w:val="24"/>
      <w:lang w:eastAsia="cs-CZ"/>
    </w:rPr>
  </w:style>
  <w:style w:type="character" w:styleId="UnnumberedListChar" w:customStyle="1">
    <w:name w:val="Unnumbered List Char"/>
    <w:basedOn w:val="ListParagraphChar"/>
    <w:link w:val="UnnumberedList"/>
    <w:rsid w:val="00480F90"/>
    <w:rPr>
      <w:rFonts w:ascii="Arial Narrow" w:hAnsi="Arial Narrow" w:eastAsia="Times New Roman" w:cs="Times New Roman"/>
      <w:sz w:val="20"/>
      <w:szCs w:val="24"/>
      <w:lang w:eastAsia="cs-CZ"/>
    </w:rPr>
  </w:style>
  <w:style w:type="table" w:styleId="GridTable1Light">
    <w:name w:val="Grid Table 1 Light"/>
    <w:basedOn w:val="TableNormal"/>
    <w:uiPriority w:val="46"/>
    <w:rsid w:val="00480F90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ableHeader" w:customStyle="1">
    <w:name w:val="Table Header"/>
    <w:basedOn w:val="Normal"/>
    <w:link w:val="TableHeaderChar"/>
    <w:qFormat/>
    <w:rsid w:val="00480F90"/>
    <w:pPr>
      <w:spacing w:before="120" w:after="120" w:line="259" w:lineRule="auto"/>
    </w:pPr>
    <w:rPr>
      <w:rFonts w:asciiTheme="minorHAnsi" w:hAnsiTheme="minorHAnsi" w:eastAsiaTheme="minorHAnsi" w:cstheme="minorHAnsi"/>
      <w:b/>
      <w:bCs/>
      <w:color w:val="FFFFFF"/>
      <w:sz w:val="18"/>
      <w:szCs w:val="20"/>
      <w:lang w:eastAsia="en-US"/>
    </w:rPr>
  </w:style>
  <w:style w:type="character" w:styleId="TableHeaderChar" w:customStyle="1">
    <w:name w:val="Table Header Char"/>
    <w:basedOn w:val="DefaultParagraphFont"/>
    <w:link w:val="TableHeader"/>
    <w:rsid w:val="00480F90"/>
    <w:rPr>
      <w:rFonts w:cstheme="minorHAnsi"/>
      <w:b/>
      <w:bCs/>
      <w:color w:val="FFFFFF"/>
      <w:sz w:val="18"/>
      <w:szCs w:val="20"/>
    </w:rPr>
  </w:style>
  <w:style w:type="paragraph" w:styleId="NumberedList" w:customStyle="1">
    <w:name w:val="Numbered List"/>
    <w:basedOn w:val="ListParagraph"/>
    <w:link w:val="NumberedListChar"/>
    <w:qFormat/>
    <w:rsid w:val="00480F90"/>
    <w:pPr>
      <w:numPr>
        <w:numId w:val="25"/>
      </w:numPr>
      <w:spacing w:before="120"/>
    </w:pPr>
    <w:rPr>
      <w:rFonts w:ascii="Arial Narrow" w:hAnsi="Arial Narrow" w:eastAsia="Times New Roman" w:cs="Times New Roman"/>
      <w:sz w:val="20"/>
      <w:szCs w:val="24"/>
      <w:lang w:eastAsia="cs-CZ"/>
    </w:rPr>
  </w:style>
  <w:style w:type="character" w:styleId="NumberedListChar" w:customStyle="1">
    <w:name w:val="Numbered List Char"/>
    <w:basedOn w:val="ListParagraphChar"/>
    <w:link w:val="NumberedList"/>
    <w:rsid w:val="00480F90"/>
    <w:rPr>
      <w:rFonts w:ascii="Arial Narrow" w:hAnsi="Arial Narrow" w:eastAsia="Times New Roman" w:cs="Times New Roman"/>
      <w:sz w:val="20"/>
      <w:szCs w:val="24"/>
      <w:lang w:eastAsia="cs-CZ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480F90"/>
    <w:rPr>
      <w:color w:val="605E5C"/>
      <w:shd w:val="clear" w:color="auto" w:fill="E1DFDD"/>
    </w:rPr>
  </w:style>
  <w:style w:type="table" w:styleId="Mriekatabuky1" w:customStyle="1">
    <w:name w:val="Mriežka tabuľky1"/>
    <w:basedOn w:val="TableNormal"/>
    <w:next w:val="TableGrid"/>
    <w:uiPriority w:val="39"/>
    <w:rsid w:val="00480F90"/>
    <w:pPr>
      <w:spacing w:after="0" w:line="240" w:lineRule="auto"/>
    </w:pPr>
    <w:rPr>
      <w:rFonts w:eastAsia="Times New Roman" w:cs="Calibri"/>
      <w:lang w:val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stParagraphChar1" w:customStyle="1">
    <w:name w:val="List Paragraph Char1"/>
    <w:basedOn w:val="DefaultParagraphFont"/>
    <w:uiPriority w:val="34"/>
    <w:rsid w:val="00480F90"/>
    <w:rPr>
      <w:rFonts w:ascii="Arial Narrow" w:hAnsi="Arial Narrow"/>
      <w:sz w:val="22"/>
      <w:szCs w:val="24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480F90"/>
    <w:rPr>
      <w:color w:val="605E5C"/>
      <w:shd w:val="clear" w:color="auto" w:fill="E1DFDD"/>
    </w:rPr>
  </w:style>
  <w:style w:type="paragraph" w:styleId="msonormal0" w:customStyle="1">
    <w:name w:val="msonormal"/>
    <w:basedOn w:val="Normal"/>
    <w:rsid w:val="00480F90"/>
    <w:pPr>
      <w:spacing w:before="100" w:beforeAutospacing="1" w:after="100" w:afterAutospacing="1"/>
    </w:pPr>
    <w:rPr>
      <w:rFonts w:asciiTheme="minorHAnsi" w:hAnsiTheme="minorHAnsi"/>
      <w:sz w:val="22"/>
      <w:lang w:eastAsia="sk-SK"/>
    </w:rPr>
  </w:style>
  <w:style w:type="paragraph" w:styleId="xl65" w:customStyle="1">
    <w:name w:val="xl65"/>
    <w:basedOn w:val="Normal"/>
    <w:rsid w:val="00480F90"/>
    <w:pP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66" w:customStyle="1">
    <w:name w:val="xl66"/>
    <w:basedOn w:val="Normal"/>
    <w:rsid w:val="00480F9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67" w:customStyle="1">
    <w:name w:val="xl67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68" w:customStyle="1">
    <w:name w:val="xl68"/>
    <w:basedOn w:val="Normal"/>
    <w:rsid w:val="00480F90"/>
    <w:pPr>
      <w:pBdr>
        <w:bottom w:val="single" w:color="auto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69" w:customStyle="1">
    <w:name w:val="xl69"/>
    <w:basedOn w:val="Normal"/>
    <w:rsid w:val="00480F90"/>
    <w:pPr>
      <w:pBdr>
        <w:left w:val="single" w:color="auto" w:sz="4" w:space="0"/>
        <w:bottom w:val="single" w:color="auto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70" w:customStyle="1">
    <w:name w:val="xl70"/>
    <w:basedOn w:val="Normal"/>
    <w:rsid w:val="00480F90"/>
    <w:pPr>
      <w:pBdr>
        <w:left w:val="single" w:color="auto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71" w:customStyle="1">
    <w:name w:val="xl71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sz w:val="18"/>
      <w:szCs w:val="18"/>
      <w:lang w:eastAsia="sk-SK"/>
    </w:rPr>
  </w:style>
  <w:style w:type="paragraph" w:styleId="xl72" w:customStyle="1">
    <w:name w:val="xl72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sz w:val="18"/>
      <w:szCs w:val="18"/>
      <w:lang w:eastAsia="sk-SK"/>
    </w:rPr>
  </w:style>
  <w:style w:type="paragraph" w:styleId="xl73" w:customStyle="1">
    <w:name w:val="xl73"/>
    <w:basedOn w:val="Normal"/>
    <w:rsid w:val="00480F90"/>
    <w:pPr>
      <w:pBdr>
        <w:top w:val="single" w:color="auto" w:sz="4" w:space="0"/>
        <w:bottom w:val="single" w:color="auto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sz w:val="18"/>
      <w:szCs w:val="18"/>
      <w:lang w:eastAsia="sk-SK"/>
    </w:rPr>
  </w:style>
  <w:style w:type="paragraph" w:styleId="xl74" w:customStyle="1">
    <w:name w:val="xl74"/>
    <w:basedOn w:val="Normal"/>
    <w:rsid w:val="00480F9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sz w:val="18"/>
      <w:szCs w:val="18"/>
      <w:lang w:eastAsia="sk-SK"/>
    </w:rPr>
  </w:style>
  <w:style w:type="paragraph" w:styleId="xl75" w:customStyle="1">
    <w:name w:val="xl75"/>
    <w:basedOn w:val="Normal"/>
    <w:rsid w:val="00480F90"/>
    <w:pPr>
      <w:spacing w:before="100" w:beforeAutospacing="1" w:after="100" w:afterAutospacing="1"/>
    </w:pPr>
    <w:rPr>
      <w:rFonts w:ascii="Arial Narrow" w:hAnsi="Arial Narrow"/>
      <w:b/>
      <w:bCs/>
      <w:sz w:val="18"/>
      <w:szCs w:val="18"/>
      <w:lang w:eastAsia="sk-SK"/>
    </w:rPr>
  </w:style>
  <w:style w:type="paragraph" w:styleId="xl76" w:customStyle="1">
    <w:name w:val="xl76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C00000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sz w:val="18"/>
      <w:szCs w:val="18"/>
      <w:lang w:eastAsia="sk-SK"/>
    </w:rPr>
  </w:style>
  <w:style w:type="paragraph" w:styleId="xl77" w:customStyle="1">
    <w:name w:val="xl77"/>
    <w:basedOn w:val="Normal"/>
    <w:rsid w:val="00480F90"/>
    <w:pPr>
      <w:pBdr>
        <w:top w:val="single" w:color="auto" w:sz="4" w:space="0"/>
        <w:bottom w:val="single" w:color="auto" w:sz="4" w:space="0"/>
        <w:right w:val="single" w:color="C00000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sz w:val="18"/>
      <w:szCs w:val="18"/>
      <w:lang w:eastAsia="sk-SK"/>
    </w:rPr>
  </w:style>
  <w:style w:type="paragraph" w:styleId="xl78" w:customStyle="1">
    <w:name w:val="xl78"/>
    <w:basedOn w:val="Normal"/>
    <w:rsid w:val="00480F90"/>
    <w:pPr>
      <w:pBdr>
        <w:top w:val="single" w:color="auto" w:sz="4" w:space="0"/>
        <w:bottom w:val="single" w:color="auto" w:sz="4" w:space="0"/>
        <w:right w:val="single" w:color="C00000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79" w:customStyle="1">
    <w:name w:val="xl79"/>
    <w:basedOn w:val="Normal"/>
    <w:rsid w:val="00480F90"/>
    <w:pPr>
      <w:pBdr>
        <w:right w:val="single" w:color="C00000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80" w:customStyle="1">
    <w:name w:val="xl80"/>
    <w:basedOn w:val="Normal"/>
    <w:rsid w:val="00480F90"/>
    <w:pPr>
      <w:pBdr>
        <w:bottom w:val="single" w:color="auto" w:sz="4" w:space="0"/>
        <w:right w:val="single" w:color="C00000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81" w:customStyle="1">
    <w:name w:val="xl81"/>
    <w:basedOn w:val="Normal"/>
    <w:rsid w:val="00480F90"/>
    <w:pPr>
      <w:pBdr>
        <w:top w:val="single" w:color="auto" w:sz="4" w:space="0"/>
        <w:left w:val="single" w:color="C00000" w:sz="4" w:space="0"/>
        <w:bottom w:val="single" w:color="auto" w:sz="4" w:space="0"/>
        <w:right w:val="single" w:color="C00000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sz w:val="18"/>
      <w:szCs w:val="18"/>
      <w:lang w:eastAsia="sk-SK"/>
    </w:rPr>
  </w:style>
  <w:style w:type="paragraph" w:styleId="xl82" w:customStyle="1">
    <w:name w:val="xl82"/>
    <w:basedOn w:val="Normal"/>
    <w:rsid w:val="00480F90"/>
    <w:pPr>
      <w:pBdr>
        <w:top w:val="single" w:color="auto" w:sz="4" w:space="0"/>
        <w:left w:val="single" w:color="C00000" w:sz="4" w:space="0"/>
        <w:bottom w:val="single" w:color="auto" w:sz="4" w:space="0"/>
        <w:right w:val="single" w:color="C00000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83" w:customStyle="1">
    <w:name w:val="xl83"/>
    <w:basedOn w:val="Normal"/>
    <w:rsid w:val="00480F90"/>
    <w:pPr>
      <w:pBdr>
        <w:left w:val="single" w:color="C00000" w:sz="4" w:space="0"/>
        <w:right w:val="single" w:color="C00000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84" w:customStyle="1">
    <w:name w:val="xl84"/>
    <w:basedOn w:val="Normal"/>
    <w:rsid w:val="00480F90"/>
    <w:pPr>
      <w:pBdr>
        <w:left w:val="single" w:color="C00000" w:sz="4" w:space="0"/>
        <w:bottom w:val="single" w:color="auto" w:sz="4" w:space="0"/>
        <w:right w:val="single" w:color="C00000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85" w:customStyle="1">
    <w:name w:val="xl85"/>
    <w:basedOn w:val="Normal"/>
    <w:rsid w:val="00480F90"/>
    <w:pPr>
      <w:pBdr>
        <w:top w:val="single" w:color="auto" w:sz="4" w:space="0"/>
        <w:bottom w:val="single" w:color="auto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sk-SK"/>
    </w:rPr>
  </w:style>
  <w:style w:type="paragraph" w:styleId="xl86" w:customStyle="1">
    <w:name w:val="xl86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sk-SK"/>
    </w:rPr>
  </w:style>
  <w:style w:type="paragraph" w:styleId="xl87" w:customStyle="1">
    <w:name w:val="xl87"/>
    <w:basedOn w:val="Normal"/>
    <w:rsid w:val="00480F9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88" w:customStyle="1">
    <w:name w:val="xl88"/>
    <w:basedOn w:val="Normal"/>
    <w:rsid w:val="00480F9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89" w:customStyle="1">
    <w:name w:val="xl89"/>
    <w:basedOn w:val="Normal"/>
    <w:rsid w:val="00480F9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90" w:customStyle="1">
    <w:name w:val="xl90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 Narrow" w:hAnsi="Arial Narrow"/>
      <w:sz w:val="18"/>
      <w:szCs w:val="18"/>
      <w:lang w:eastAsia="sk-SK"/>
    </w:rPr>
  </w:style>
  <w:style w:type="paragraph" w:styleId="xl91" w:customStyle="1">
    <w:name w:val="xl91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sk-SK"/>
    </w:rPr>
  </w:style>
  <w:style w:type="paragraph" w:styleId="xl92" w:customStyle="1">
    <w:name w:val="xl92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sk-SK"/>
    </w:rPr>
  </w:style>
  <w:style w:type="paragraph" w:styleId="xl93" w:customStyle="1">
    <w:name w:val="xl93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eastAsia="sk-SK"/>
    </w:rPr>
  </w:style>
  <w:style w:type="paragraph" w:styleId="xl94" w:customStyle="1">
    <w:name w:val="xl94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E7E6E6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  <w:lang w:eastAsia="sk-SK"/>
    </w:rPr>
  </w:style>
  <w:style w:type="paragraph" w:styleId="xl95" w:customStyle="1">
    <w:name w:val="xl95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right"/>
    </w:pPr>
    <w:rPr>
      <w:rFonts w:ascii="Arial Narrow" w:hAnsi="Arial Narrow"/>
      <w:b/>
      <w:bCs/>
      <w:sz w:val="18"/>
      <w:szCs w:val="18"/>
      <w:lang w:eastAsia="sk-SK"/>
    </w:rPr>
  </w:style>
  <w:style w:type="paragraph" w:styleId="xl96" w:customStyle="1">
    <w:name w:val="xl96"/>
    <w:basedOn w:val="Normal"/>
    <w:rsid w:val="00480F9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right"/>
    </w:pPr>
    <w:rPr>
      <w:rFonts w:ascii="Arial Narrow" w:hAnsi="Arial Narrow"/>
      <w:sz w:val="18"/>
      <w:szCs w:val="18"/>
      <w:lang w:eastAsia="sk-SK"/>
    </w:rPr>
  </w:style>
  <w:style w:type="paragraph" w:styleId="xl97" w:customStyle="1">
    <w:name w:val="xl97"/>
    <w:basedOn w:val="Normal"/>
    <w:rsid w:val="00480F90"/>
    <w:pPr>
      <w:pBdr>
        <w:left w:val="single" w:color="auto" w:sz="4" w:space="0"/>
      </w:pBdr>
      <w:spacing w:before="100" w:beforeAutospacing="1" w:after="100" w:afterAutospacing="1"/>
      <w:jc w:val="right"/>
    </w:pPr>
    <w:rPr>
      <w:rFonts w:ascii="Arial Narrow" w:hAnsi="Arial Narrow"/>
      <w:sz w:val="18"/>
      <w:szCs w:val="18"/>
      <w:lang w:eastAsia="sk-SK"/>
    </w:rPr>
  </w:style>
  <w:style w:type="paragraph" w:styleId="xl98" w:customStyle="1">
    <w:name w:val="xl98"/>
    <w:basedOn w:val="Normal"/>
    <w:rsid w:val="00480F90"/>
    <w:pPr>
      <w:pBdr>
        <w:left w:val="single" w:color="auto" w:sz="4" w:space="0"/>
        <w:bottom w:val="single" w:color="auto" w:sz="4" w:space="0"/>
      </w:pBdr>
      <w:spacing w:before="100" w:beforeAutospacing="1" w:after="100" w:afterAutospacing="1"/>
      <w:jc w:val="right"/>
    </w:pPr>
    <w:rPr>
      <w:rFonts w:ascii="Arial Narrow" w:hAnsi="Arial Narrow"/>
      <w:sz w:val="18"/>
      <w:szCs w:val="18"/>
      <w:lang w:eastAsia="sk-SK"/>
    </w:rPr>
  </w:style>
  <w:style w:type="paragraph" w:styleId="xl99" w:customStyle="1">
    <w:name w:val="xl99"/>
    <w:basedOn w:val="Normal"/>
    <w:rsid w:val="00480F90"/>
    <w:pPr>
      <w:pBdr>
        <w:left w:val="single" w:color="auto" w:sz="4" w:space="0"/>
        <w:bottom w:val="single" w:color="auto" w:sz="4" w:space="0"/>
      </w:pBdr>
      <w:spacing w:before="100" w:beforeAutospacing="1" w:after="100" w:afterAutospacing="1"/>
      <w:jc w:val="right"/>
    </w:pPr>
    <w:rPr>
      <w:rFonts w:ascii="Arial Narrow" w:hAnsi="Arial Narrow"/>
      <w:b/>
      <w:bCs/>
      <w:sz w:val="18"/>
      <w:szCs w:val="18"/>
      <w:lang w:eastAsia="sk-SK"/>
    </w:rPr>
  </w:style>
  <w:style w:type="paragraph" w:styleId="xl100" w:customStyle="1">
    <w:name w:val="xl100"/>
    <w:basedOn w:val="Normal"/>
    <w:rsid w:val="00480F90"/>
    <w:pPr>
      <w:pBdr>
        <w:right w:val="single" w:color="auto" w:sz="4" w:space="0"/>
      </w:pBdr>
      <w:spacing w:before="100" w:beforeAutospacing="1" w:after="100" w:afterAutospacing="1"/>
    </w:pPr>
    <w:rPr>
      <w:rFonts w:ascii="Arial Narrow" w:hAnsi="Arial Narrow"/>
      <w:b/>
      <w:bCs/>
      <w:sz w:val="18"/>
      <w:szCs w:val="18"/>
      <w:lang w:eastAsia="sk-SK"/>
    </w:rPr>
  </w:style>
  <w:style w:type="paragraph" w:styleId="xl101" w:customStyle="1">
    <w:name w:val="xl101"/>
    <w:basedOn w:val="Normal"/>
    <w:rsid w:val="00480F90"/>
    <w:pPr>
      <w:pBdr>
        <w:top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 Narrow" w:hAnsi="Arial Narrow"/>
      <w:b/>
      <w:bCs/>
      <w:sz w:val="18"/>
      <w:szCs w:val="18"/>
      <w:lang w:eastAsia="sk-SK"/>
    </w:rPr>
  </w:style>
  <w:style w:type="paragraph" w:styleId="xl102" w:customStyle="1">
    <w:name w:val="xl102"/>
    <w:basedOn w:val="Normal"/>
    <w:rsid w:val="00480F90"/>
    <w:pPr>
      <w:pBdr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 Narrow" w:hAnsi="Arial Narrow"/>
      <w:b/>
      <w:bCs/>
      <w:sz w:val="18"/>
      <w:szCs w:val="18"/>
      <w:lang w:eastAsia="sk-SK"/>
    </w:rPr>
  </w:style>
  <w:style w:type="paragraph" w:styleId="xl103" w:customStyle="1">
    <w:name w:val="xl103"/>
    <w:basedOn w:val="Normal"/>
    <w:rsid w:val="00480F9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 Narrow" w:hAnsi="Arial Narrow"/>
      <w:b/>
      <w:bCs/>
      <w:sz w:val="18"/>
      <w:szCs w:val="18"/>
      <w:lang w:eastAsia="sk-SK"/>
    </w:rPr>
  </w:style>
  <w:style w:type="paragraph" w:styleId="xl104" w:customStyle="1">
    <w:name w:val="xl104"/>
    <w:basedOn w:val="Normal"/>
    <w:rsid w:val="00480F90"/>
    <w:pPr>
      <w:pBdr>
        <w:right w:val="single" w:color="auto" w:sz="4" w:space="0"/>
      </w:pBdr>
      <w:spacing w:before="100" w:beforeAutospacing="1" w:after="100" w:afterAutospacing="1"/>
    </w:pPr>
    <w:rPr>
      <w:rFonts w:ascii="Arial Narrow" w:hAnsi="Arial Narrow"/>
      <w:b/>
      <w:bCs/>
      <w:sz w:val="18"/>
      <w:szCs w:val="18"/>
      <w:lang w:eastAsia="sk-SK"/>
    </w:rPr>
  </w:style>
  <w:style w:type="paragraph" w:styleId="xl105" w:customStyle="1">
    <w:name w:val="xl105"/>
    <w:basedOn w:val="Normal"/>
    <w:rsid w:val="00480F9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480F90"/>
    <w:rPr>
      <w:color w:val="605E5C"/>
      <w:shd w:val="clear" w:color="auto" w:fill="E1DFDD"/>
    </w:rPr>
  </w:style>
  <w:style w:type="character" w:styleId="BulletChar" w:customStyle="1">
    <w:name w:val="Bullet Char"/>
    <w:basedOn w:val="DefaultParagraphFont"/>
    <w:link w:val="Bullet"/>
    <w:locked/>
    <w:rsid w:val="00480F90"/>
    <w:rPr>
      <w:rFonts w:ascii="Roboto Slab" w:hAnsi="Roboto Slab" w:cs="Times New Roman"/>
      <w:sz w:val="18"/>
    </w:rPr>
  </w:style>
  <w:style w:type="paragraph" w:styleId="Bullet" w:customStyle="1">
    <w:name w:val="Bullet"/>
    <w:basedOn w:val="ListParagraph"/>
    <w:link w:val="BulletChar"/>
    <w:qFormat/>
    <w:rsid w:val="00480F90"/>
    <w:pPr>
      <w:numPr>
        <w:numId w:val="26"/>
      </w:numPr>
      <w:spacing w:before="40" w:after="80" w:line="240" w:lineRule="auto"/>
      <w:contextualSpacing w:val="0"/>
      <w:jc w:val="both"/>
    </w:pPr>
    <w:rPr>
      <w:rFonts w:ascii="Roboto Slab" w:hAnsi="Roboto Slab" w:cs="Times New Roman"/>
      <w:sz w:val="18"/>
    </w:rPr>
  </w:style>
  <w:style w:type="table" w:styleId="GridTable2-Accent11" w:customStyle="1">
    <w:name w:val="Grid Table 2 - Accent 11"/>
    <w:basedOn w:val="TableNormal"/>
    <w:uiPriority w:val="47"/>
    <w:rsid w:val="00480F90"/>
    <w:pPr>
      <w:spacing w:after="0" w:line="240" w:lineRule="auto"/>
      <w:jc w:val="both"/>
    </w:pPr>
    <w:rPr>
      <w:rFonts w:ascii="Roboto Slab" w:hAnsi="Roboto Slab" w:eastAsia="Roboto Slab" w:cs="Roboto Slab"/>
      <w:sz w:val="18"/>
      <w:szCs w:val="18"/>
      <w:lang w:eastAsia="sk-SK"/>
    </w:rPr>
    <w:tblPr>
      <w:tblStyleRowBandSize w:val="1"/>
      <w:tblStyleColBandSize w:val="1"/>
      <w:tblBorders>
        <w:top w:val="single" w:color="8EAADB" w:themeColor="accent1" w:themeTint="99" w:sz="2" w:space="0"/>
        <w:bottom w:val="single" w:color="8EAADB" w:themeColor="accent1" w:themeTint="99" w:sz="2" w:space="0"/>
        <w:insideH w:val="single" w:color="8EAADB" w:themeColor="accent1" w:themeTint="99" w:sz="2" w:space="0"/>
        <w:insideV w:val="single" w:color="8EAADB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Light">
    <w:name w:val="Grid Table Light"/>
    <w:basedOn w:val="TableNormal"/>
    <w:uiPriority w:val="40"/>
    <w:rsid w:val="00480F9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ListTable3">
    <w:name w:val="List Table 3"/>
    <w:basedOn w:val="TableNormal"/>
    <w:uiPriority w:val="48"/>
    <w:rsid w:val="00480F9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paragraph" w:styleId="font5" w:customStyle="1">
    <w:name w:val="font5"/>
    <w:basedOn w:val="Normal"/>
    <w:rsid w:val="00480F9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eastAsia="sk-SK"/>
    </w:rPr>
  </w:style>
  <w:style w:type="character" w:styleId="cf01" w:customStyle="1">
    <w:name w:val="cf01"/>
    <w:basedOn w:val="DefaultParagraphFont"/>
    <w:rsid w:val="00212D96"/>
    <w:rPr>
      <w:rFonts w:hint="default" w:ascii="Segoe UI" w:hAnsi="Segoe UI" w:cs="Segoe UI"/>
      <w:sz w:val="18"/>
      <w:szCs w:val="18"/>
    </w:rPr>
  </w:style>
  <w:style w:type="paragraph" w:styleId="paragraph1" w:customStyle="1">
    <w:name w:val="paragraph"/>
    <w:basedOn w:val="Normal"/>
    <w:rsid w:val="003B0232"/>
    <w:pPr>
      <w:spacing w:before="100" w:beforeAutospacing="1" w:after="100" w:afterAutospacing="1"/>
    </w:pPr>
    <w:rPr>
      <w:rFonts w:asciiTheme="minorHAnsi" w:hAnsiTheme="minorHAnsi"/>
      <w:sz w:val="22"/>
      <w:lang w:eastAsia="en-US"/>
    </w:rPr>
  </w:style>
  <w:style w:type="character" w:styleId="normaltextrun" w:customStyle="1">
    <w:name w:val="normaltextrun"/>
    <w:basedOn w:val="DefaultParagraphFont"/>
    <w:rsid w:val="003B0232"/>
  </w:style>
  <w:style w:type="character" w:styleId="eop" w:customStyle="1">
    <w:name w:val="eop"/>
    <w:basedOn w:val="DefaultParagraphFont"/>
    <w:rsid w:val="003B0232"/>
  </w:style>
  <w:style w:type="character" w:styleId="emph" w:customStyle="1">
    <w:name w:val="emph"/>
    <w:basedOn w:val="DefaultParagraphFont"/>
    <w:rsid w:val="00DC7D5D"/>
  </w:style>
  <w:style w:type="table" w:styleId="ListTable3-Accent1">
    <w:name w:val="List Table 3 Accent 1"/>
    <w:basedOn w:val="TableNormal"/>
    <w:uiPriority w:val="48"/>
    <w:rsid w:val="00C546D3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character" w:styleId="ui-provider" w:customStyle="1">
    <w:name w:val="ui-provider"/>
    <w:basedOn w:val="DefaultParagraphFont"/>
    <w:rsid w:val="00FD6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3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8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7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4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4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0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2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3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1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3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5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6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0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6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0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slov-lex.sk/pravne-predpisy/SK/ZZ/1992/566/20190901" TargetMode="External" Id="rId13" /><Relationship Type="http://schemas.openxmlformats.org/officeDocument/2006/relationships/image" Target="media/image4.pn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image" Target="media/image7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3.pn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hyperlink" Target="https://www.slov-lex.sk/pravne-predpisy/SK/ZZ/2009/186/" TargetMode="External" Id="rId16" /><Relationship Type="http://schemas.openxmlformats.org/officeDocument/2006/relationships/image" Target="media/image6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footer" Target="footer1.xml" Id="rId24" /><Relationship Type="http://schemas.openxmlformats.org/officeDocument/2006/relationships/numbering" Target="numbering.xml" Id="rId5" /><Relationship Type="http://schemas.openxmlformats.org/officeDocument/2006/relationships/hyperlink" Target="https://www.slov-lex.sk/pravne-predpisy/SK/ZZ/2002/510/" TargetMode="External" Id="rId15" /><Relationship Type="http://schemas.openxmlformats.org/officeDocument/2006/relationships/image" Target="media/image9.jpeg" Id="rId23" /><Relationship Type="http://schemas.openxmlformats.org/officeDocument/2006/relationships/endnotes" Target="endnotes.xml" Id="rId10" /><Relationship Type="http://schemas.openxmlformats.org/officeDocument/2006/relationships/image" Target="media/image5.jpe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slov-lex.sk/pravne-predpisy/SK/ZZ/2001/483/20210628" TargetMode="External" Id="rId14" /><Relationship Type="http://schemas.openxmlformats.org/officeDocument/2006/relationships/image" Target="media/image8.jpeg" Id="rId22" 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34B5CD8EB5BA409F0CFE7A46B7A285" ma:contentTypeVersion="4" ma:contentTypeDescription="Umožňuje vytvoriť nový dokument." ma:contentTypeScope="" ma:versionID="00eed3f6a223b18d1dea4acee05a06d9">
  <xsd:schema xmlns:xsd="http://www.w3.org/2001/XMLSchema" xmlns:xs="http://www.w3.org/2001/XMLSchema" xmlns:p="http://schemas.microsoft.com/office/2006/metadata/properties" xmlns:ns2="1ead519b-c0ca-43e0-b72c-008dcbc0972b" targetNamespace="http://schemas.microsoft.com/office/2006/metadata/properties" ma:root="true" ma:fieldsID="5871e60afa65032152d6dbb420de1f05" ns2:_="">
    <xsd:import namespace="1ead519b-c0ca-43e0-b72c-008dcbc09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d519b-c0ca-43e0-b72c-008dcbc097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FB760-4B18-4163-AF3B-0DA58532A4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437781-F5E6-459C-B3B7-0F96C2D17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d519b-c0ca-43e0-b72c-008dcbc09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0FD5ED-3374-4EC9-8323-AFCE23DD2C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A092F5-D412-46E1-89B5-2D8244C527A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Dodek Gogová Alexandra</lastModifiedBy>
  <revision>645</revision>
  <dcterms:created xsi:type="dcterms:W3CDTF">2022-11-28T17:00:00.0000000Z</dcterms:created>
  <dcterms:modified xsi:type="dcterms:W3CDTF">2024-06-13T09:53:15.2896284Z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0x010100E034B5CD8EB5BA409F0CFE7A46B7A285</vt:lpwstr>
  </property>
  <property fmtid="{D5CDD505-2E9C-101B-9397-08002B2CF9AE}" pid="3" name="MediaServiceImageTags">
    <vt:lpwstr/>
  </property>
</Properties>
</file>