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2C16" w14:textId="77777777" w:rsidR="00F049C4" w:rsidRPr="00AD4DE3" w:rsidRDefault="00F049C4" w:rsidP="00F049C4">
      <w:pPr>
        <w:spacing w:line="240" w:lineRule="auto"/>
        <w:jc w:val="center"/>
        <w:rPr>
          <w:rFonts w:asciiTheme="minorHAnsi" w:eastAsia="Arial Narrow" w:hAnsiTheme="minorHAnsi" w:cstheme="minorHAnsi"/>
          <w:sz w:val="32"/>
          <w:szCs w:val="32"/>
        </w:rPr>
      </w:pPr>
      <w:r w:rsidRPr="00AD4DE3">
        <w:rPr>
          <w:rFonts w:asciiTheme="minorHAnsi" w:eastAsia="Arial Narrow" w:hAnsiTheme="minorHAnsi" w:cstheme="minorHAnsi"/>
          <w:sz w:val="32"/>
          <w:szCs w:val="32"/>
        </w:rPr>
        <w:t>Špecifikácia multifunkčných zariadení a podmienky pre inštaláciu a prevádzku multifunkčných zariadení</w:t>
      </w:r>
    </w:p>
    <w:p w14:paraId="3FAE2A09" w14:textId="77777777" w:rsidR="00F049C4" w:rsidRPr="00F049C4" w:rsidRDefault="00F049C4" w:rsidP="00F049C4">
      <w:pPr>
        <w:spacing w:line="240" w:lineRule="auto"/>
        <w:jc w:val="center"/>
        <w:rPr>
          <w:rFonts w:asciiTheme="minorHAnsi" w:eastAsia="Arial Narrow" w:hAnsiTheme="minorHAnsi" w:cstheme="minorHAnsi"/>
          <w:sz w:val="24"/>
          <w:szCs w:val="24"/>
        </w:rPr>
      </w:pPr>
    </w:p>
    <w:p w14:paraId="61ACE799" w14:textId="77777777" w:rsidR="00F049C4" w:rsidRPr="00F049C4" w:rsidRDefault="00F049C4" w:rsidP="00AD4DE3">
      <w:pPr>
        <w:spacing w:line="240" w:lineRule="auto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</w:p>
    <w:p w14:paraId="413DBD23" w14:textId="77777777" w:rsidR="00F049C4" w:rsidRPr="00F049C4" w:rsidRDefault="00F049C4" w:rsidP="00F049C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Všeobecná špecifikácia multifunkčných zariadení</w:t>
      </w:r>
    </w:p>
    <w:p w14:paraId="2F227509" w14:textId="77777777" w:rsidR="00F049C4" w:rsidRP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trike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Všetky multifunkčné zariadenia inštalované v rámci predmetu zmluvy sú majetkom objednávateľa.</w:t>
      </w:r>
    </w:p>
    <w:p w14:paraId="1B2635DB" w14:textId="59DEFF0E" w:rsidR="00F049C4" w:rsidRP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trike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Inštalované multifunkčné zariadenia sú nové, </w:t>
      </w:r>
      <w:r>
        <w:rPr>
          <w:rFonts w:asciiTheme="minorHAnsi" w:eastAsia="Arial Narrow" w:hAnsiTheme="minorHAnsi" w:cstheme="minorHAnsi"/>
          <w:sz w:val="22"/>
          <w:szCs w:val="22"/>
        </w:rPr>
        <w:t>nerozbalené a v originálnom balení</w:t>
      </w: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. </w:t>
      </w:r>
    </w:p>
    <w:p w14:paraId="6FE88608" w14:textId="18DAC0E1" w:rsidR="00F049C4" w:rsidRP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trike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Všetky multifunkčné zariadenia sú od rovnakého výrobcu.</w:t>
      </w:r>
    </w:p>
    <w:p w14:paraId="42B2EE84" w14:textId="77777777" w:rsidR="00F049C4" w:rsidRP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Pri odvoze multifunkčného zariadenia z dôvodu technickej poruchy, ktorú nie je možné odstrániť na mieste, poskytovateľ zabezpečí bezpečné vymazanie všetkých používateľských dát </w:t>
      </w:r>
      <w:r w:rsidRPr="00F049C4">
        <w:rPr>
          <w:rFonts w:asciiTheme="minorHAnsi" w:eastAsia="Arial Narrow" w:hAnsiTheme="minorHAnsi" w:cstheme="minorHAnsi"/>
        </w:rPr>
        <w:t>(informácii a údajov) objednávateľa</w:t>
      </w: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 z multifunkčného zariadenia. Harddisk („HDD“) Poskytovateľ z multifunkčného zariadenia demontuje a protokolárne odovzdá Objednávateľovi. </w:t>
      </w:r>
    </w:p>
    <w:p w14:paraId="0DD4BAB7" w14:textId="23099C03" w:rsidR="00F049C4" w:rsidRP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Poskytovateľ zabezpečí bezpečné vymazanie všetkých používateľských dát Objednávateľa zo zariadenia na žiadosť Objednávateľa aj pri zmene umiestnenia multifunkčného zariadenia.</w:t>
      </w:r>
    </w:p>
    <w:p w14:paraId="557836F0" w14:textId="428AD0C7" w:rsidR="00F049C4" w:rsidRDefault="00F049C4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Objednávateľ môže presúvať multifunkčné zariadenia v rámci objektu sám, len na základe notifikácie dodávateľa, mimo objektu presúva zariadenia vždy v spolupráci s poskytovateľom.</w:t>
      </w:r>
    </w:p>
    <w:p w14:paraId="148520D3" w14:textId="62A6A2D5" w:rsidR="00AD4DE3" w:rsidRPr="00F049C4" w:rsidRDefault="00AD4DE3" w:rsidP="00F049C4">
      <w:pPr>
        <w:pStyle w:val="ListParagraph"/>
        <w:numPr>
          <w:ilvl w:val="0"/>
          <w:numId w:val="30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t xml:space="preserve">Opcia na dodatočný nákup zariadení </w:t>
      </w:r>
      <w:r w:rsidR="009657A4">
        <w:rPr>
          <w:rFonts w:asciiTheme="minorHAnsi" w:eastAsia="Arial Narrow" w:hAnsiTheme="minorHAnsi" w:cstheme="minorHAnsi"/>
          <w:sz w:val="22"/>
          <w:szCs w:val="22"/>
        </w:rPr>
        <w:t xml:space="preserve">a ich následný servis </w:t>
      </w:r>
      <w:r w:rsidR="007635A8">
        <w:rPr>
          <w:rFonts w:asciiTheme="minorHAnsi" w:eastAsia="Arial Narrow" w:hAnsiTheme="minorHAnsi" w:cstheme="minorHAnsi"/>
          <w:sz w:val="22"/>
          <w:szCs w:val="22"/>
        </w:rPr>
        <w:t xml:space="preserve">a správu </w:t>
      </w:r>
      <w:r>
        <w:rPr>
          <w:rFonts w:asciiTheme="minorHAnsi" w:eastAsia="Arial Narrow" w:hAnsiTheme="minorHAnsi" w:cstheme="minorHAnsi"/>
          <w:sz w:val="22"/>
          <w:szCs w:val="22"/>
        </w:rPr>
        <w:t>počas doby trvania servisnej zmluvy podľa potreby objednávateľa</w:t>
      </w:r>
    </w:p>
    <w:p w14:paraId="350BB27B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1CCAF4C6" w14:textId="627847AC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311D0C79" w14:textId="77777777" w:rsidR="00F049C4" w:rsidRPr="00F049C4" w:rsidRDefault="00F049C4" w:rsidP="00F049C4">
      <w:pPr>
        <w:spacing w:line="240" w:lineRule="auto"/>
        <w:ind w:left="425" w:hanging="425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</w:p>
    <w:p w14:paraId="42744ECE" w14:textId="458FB9C6" w:rsidR="00F049C4" w:rsidRPr="00F049C4" w:rsidRDefault="00F049C4" w:rsidP="00F049C4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Technická a funkčná špecifikácia multifunkčných zariadení</w:t>
      </w:r>
      <w:r w:rsidR="00982F95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 xml:space="preserve"> – minimálne požadované parametre</w:t>
      </w:r>
    </w:p>
    <w:p w14:paraId="6868BA41" w14:textId="5149E11D" w:rsidR="00F049C4" w:rsidRPr="00360426" w:rsidRDefault="00F049C4" w:rsidP="00F049C4">
      <w:pPr>
        <w:pStyle w:val="ListParagraph"/>
        <w:keepNext/>
        <w:keepLines/>
        <w:numPr>
          <w:ilvl w:val="0"/>
          <w:numId w:val="31"/>
        </w:numPr>
        <w:spacing w:before="200" w:line="240" w:lineRule="auto"/>
        <w:rPr>
          <w:rFonts w:asciiTheme="minorHAnsi" w:eastAsia="Cambria" w:hAnsiTheme="minorHAnsi" w:cstheme="minorHAnsi"/>
          <w:b/>
          <w:sz w:val="24"/>
          <w:szCs w:val="24"/>
        </w:rPr>
      </w:pPr>
      <w:r w:rsidRPr="00360426">
        <w:rPr>
          <w:rFonts w:asciiTheme="minorHAnsi" w:eastAsia="Cambria" w:hAnsiTheme="minorHAnsi" w:cstheme="minorHAnsi"/>
          <w:b/>
          <w:sz w:val="24"/>
          <w:szCs w:val="24"/>
        </w:rPr>
        <w:t xml:space="preserve">Multifunkčné zariadenie – samostatne stojace – farebná tlač do veľkosti papiera A3 bez </w:t>
      </w:r>
      <w:proofErr w:type="spellStart"/>
      <w:r w:rsidRPr="00360426">
        <w:rPr>
          <w:rFonts w:asciiTheme="minorHAnsi" w:eastAsia="Cambria" w:hAnsiTheme="minorHAnsi" w:cstheme="minorHAnsi"/>
          <w:b/>
          <w:sz w:val="24"/>
          <w:szCs w:val="24"/>
        </w:rPr>
        <w:t>finišera</w:t>
      </w:r>
      <w:proofErr w:type="spellEnd"/>
    </w:p>
    <w:p w14:paraId="14BE32F9" w14:textId="77777777" w:rsidR="00F049C4" w:rsidRPr="00F049C4" w:rsidRDefault="00F049C4" w:rsidP="00F049C4">
      <w:pPr>
        <w:spacing w:line="240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F049C4">
        <w:rPr>
          <w:rFonts w:asciiTheme="minorHAnsi" w:eastAsia="Calibri" w:hAnsiTheme="minorHAnsi" w:cstheme="minorHAnsi"/>
          <w:b/>
          <w:sz w:val="22"/>
          <w:szCs w:val="22"/>
        </w:rPr>
        <w:t>Popis:</w:t>
      </w:r>
    </w:p>
    <w:p w14:paraId="5FB62863" w14:textId="14D785FA" w:rsidR="00F049C4" w:rsidRPr="00F049C4" w:rsidRDefault="00F049C4" w:rsidP="00F049C4">
      <w:pPr>
        <w:spacing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F049C4">
        <w:rPr>
          <w:rFonts w:asciiTheme="minorHAnsi" w:eastAsia="Calibri" w:hAnsiTheme="minorHAnsi" w:cstheme="minorHAnsi"/>
          <w:sz w:val="22"/>
          <w:szCs w:val="22"/>
        </w:rPr>
        <w:t xml:space="preserve">Digitálne multifunkčné zariadenie – samostatne </w:t>
      </w:r>
      <w:r w:rsidRPr="00360426">
        <w:rPr>
          <w:rFonts w:asciiTheme="minorHAnsi" w:eastAsia="Calibri" w:hAnsiTheme="minorHAnsi" w:cstheme="minorHAnsi"/>
          <w:sz w:val="22"/>
          <w:szCs w:val="22"/>
        </w:rPr>
        <w:t xml:space="preserve">stojace </w:t>
      </w:r>
      <w:r w:rsidR="00627FD4" w:rsidRPr="00360426">
        <w:rPr>
          <w:rFonts w:asciiTheme="minorHAnsi" w:eastAsia="Calibri" w:hAnsiTheme="minorHAnsi" w:cstheme="minorHAnsi"/>
          <w:sz w:val="22"/>
          <w:szCs w:val="22"/>
        </w:rPr>
        <w:t xml:space="preserve">s podstavcom </w:t>
      </w:r>
      <w:r w:rsidRPr="00360426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F049C4">
        <w:rPr>
          <w:rFonts w:asciiTheme="minorHAnsi" w:eastAsia="Calibri" w:hAnsiTheme="minorHAnsi" w:cstheme="minorHAnsi"/>
          <w:sz w:val="22"/>
          <w:szCs w:val="22"/>
        </w:rPr>
        <w:t xml:space="preserve">kolieskach (kopírka, sieťová tlačiareň, sieťový skener, ) </w:t>
      </w:r>
    </w:p>
    <w:p w14:paraId="6A384510" w14:textId="77777777" w:rsidR="00F049C4" w:rsidRPr="00F049C4" w:rsidRDefault="00F049C4" w:rsidP="00F049C4">
      <w:pPr>
        <w:spacing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4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F049C4" w:rsidRPr="005F4DB5" w14:paraId="436CB683" w14:textId="77777777" w:rsidTr="00D569B7">
        <w:trPr>
          <w:trHeight w:val="318"/>
          <w:tblHeader/>
        </w:trPr>
        <w:tc>
          <w:tcPr>
            <w:tcW w:w="2694" w:type="dxa"/>
            <w:shd w:val="clear" w:color="auto" w:fill="CCFFCC"/>
            <w:vAlign w:val="center"/>
          </w:tcPr>
          <w:p w14:paraId="0BBE749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7229" w:type="dxa"/>
            <w:shd w:val="clear" w:color="auto" w:fill="CCFFCC"/>
            <w:vAlign w:val="center"/>
          </w:tcPr>
          <w:p w14:paraId="248CAA44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Hodnota</w:t>
            </w:r>
          </w:p>
        </w:tc>
      </w:tr>
      <w:tr w:rsidR="00F049C4" w:rsidRPr="005F4DB5" w14:paraId="7806B6B3" w14:textId="77777777" w:rsidTr="00D569B7">
        <w:trPr>
          <w:trHeight w:val="301"/>
        </w:trPr>
        <w:tc>
          <w:tcPr>
            <w:tcW w:w="2694" w:type="dxa"/>
          </w:tcPr>
          <w:p w14:paraId="3CA2A831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Technológia tlače</w:t>
            </w:r>
          </w:p>
        </w:tc>
        <w:tc>
          <w:tcPr>
            <w:tcW w:w="7229" w:type="dxa"/>
          </w:tcPr>
          <w:p w14:paraId="471B2928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Farebná, laser </w:t>
            </w:r>
          </w:p>
        </w:tc>
      </w:tr>
      <w:tr w:rsidR="00F049C4" w:rsidRPr="005F4DB5" w14:paraId="56092447" w14:textId="77777777" w:rsidTr="00D569B7">
        <w:trPr>
          <w:trHeight w:val="301"/>
        </w:trPr>
        <w:tc>
          <w:tcPr>
            <w:tcW w:w="2694" w:type="dxa"/>
          </w:tcPr>
          <w:p w14:paraId="349BE2B2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Prevedenie</w:t>
            </w:r>
          </w:p>
        </w:tc>
        <w:tc>
          <w:tcPr>
            <w:tcW w:w="7229" w:type="dxa"/>
          </w:tcPr>
          <w:p w14:paraId="5B548F45" w14:textId="2C59AA5D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Zariadenie samostatne stojace na kolieskach </w:t>
            </w:r>
          </w:p>
        </w:tc>
      </w:tr>
      <w:tr w:rsidR="00F049C4" w:rsidRPr="005F4DB5" w14:paraId="311DC025" w14:textId="77777777" w:rsidTr="00D569B7">
        <w:trPr>
          <w:trHeight w:val="301"/>
        </w:trPr>
        <w:tc>
          <w:tcPr>
            <w:tcW w:w="2694" w:type="dxa"/>
          </w:tcPr>
          <w:p w14:paraId="37C1AC4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Podávač dokumentov</w:t>
            </w:r>
          </w:p>
        </w:tc>
        <w:tc>
          <w:tcPr>
            <w:tcW w:w="7229" w:type="dxa"/>
          </w:tcPr>
          <w:p w14:paraId="1BFC177C" w14:textId="1BC50272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Obojstranný podávač originálov na minimálne </w:t>
            </w:r>
            <w:r w:rsidR="00627FD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5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0 listov 80 g/m²</w:t>
            </w:r>
          </w:p>
        </w:tc>
      </w:tr>
      <w:tr w:rsidR="00F049C4" w:rsidRPr="005F4DB5" w14:paraId="4EB94EFC" w14:textId="77777777" w:rsidTr="00D569B7">
        <w:trPr>
          <w:trHeight w:val="301"/>
        </w:trPr>
        <w:tc>
          <w:tcPr>
            <w:tcW w:w="2694" w:type="dxa"/>
          </w:tcPr>
          <w:p w14:paraId="5D612BF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Zásobníky papiera vstupné</w:t>
            </w:r>
          </w:p>
          <w:p w14:paraId="73DFE151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ED3CAAC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4E131834" w14:textId="1F004DBE" w:rsidR="00F049C4" w:rsidRPr="00722FF1" w:rsidRDefault="00627FD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</w:t>
            </w:r>
            <w:r w:rsidR="00F049C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x univerzálne pre A4, A3 (na minimálne </w:t>
            </w:r>
            <w:r w:rsidR="0003616A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</w:t>
            </w:r>
            <w:r w:rsidR="00F049C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000 listov 80 g/m²), </w:t>
            </w:r>
          </w:p>
          <w:p w14:paraId="4D945623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1x univerzálny ručný pre A5, A4, A3 (na minimálne 100 listov pri 80g/m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), obálky</w:t>
            </w:r>
          </w:p>
        </w:tc>
      </w:tr>
      <w:tr w:rsidR="00F049C4" w:rsidRPr="005F4DB5" w14:paraId="5D5937E5" w14:textId="77777777" w:rsidTr="00D569B7">
        <w:trPr>
          <w:trHeight w:val="301"/>
        </w:trPr>
        <w:tc>
          <w:tcPr>
            <w:tcW w:w="2694" w:type="dxa"/>
          </w:tcPr>
          <w:p w14:paraId="36180452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 xml:space="preserve">Výstupná kapacita papiera samotného zariadenia (bez </w:t>
            </w:r>
            <w:proofErr w:type="spellStart"/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finišera</w:t>
            </w:r>
            <w:proofErr w:type="spellEnd"/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7229" w:type="dxa"/>
          </w:tcPr>
          <w:p w14:paraId="27D77CBA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Cs/>
                <w:strike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1x na minimálne 250 listov 80 g/m², </w:t>
            </w:r>
            <w:r w:rsidRPr="00722FF1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 xml:space="preserve">väzba </w:t>
            </w:r>
            <w:proofErr w:type="spellStart"/>
            <w:r w:rsidRPr="00722FF1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>bez</w:t>
            </w:r>
            <w:r w:rsidR="005F4DB5" w:rsidRPr="00722FF1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>spinkového</w:t>
            </w:r>
            <w:proofErr w:type="spellEnd"/>
            <w:r w:rsidRPr="00722FF1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 xml:space="preserve"> zošívania na minimálne 5 listov, </w:t>
            </w:r>
          </w:p>
          <w:p w14:paraId="526A9169" w14:textId="569634B8" w:rsidR="00722FF1" w:rsidRPr="00722FF1" w:rsidRDefault="00722FF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F049C4" w:rsidRPr="005F4DB5" w14:paraId="0650EFC2" w14:textId="77777777" w:rsidTr="00D569B7">
        <w:trPr>
          <w:trHeight w:val="301"/>
        </w:trPr>
        <w:tc>
          <w:tcPr>
            <w:tcW w:w="2694" w:type="dxa"/>
          </w:tcPr>
          <w:p w14:paraId="7E595A26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Veľkosť papiera</w:t>
            </w:r>
          </w:p>
        </w:tc>
        <w:tc>
          <w:tcPr>
            <w:tcW w:w="7229" w:type="dxa"/>
          </w:tcPr>
          <w:p w14:paraId="44E45300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do A3</w:t>
            </w:r>
          </w:p>
        </w:tc>
      </w:tr>
      <w:tr w:rsidR="00F049C4" w:rsidRPr="005F4DB5" w14:paraId="13A7C992" w14:textId="77777777" w:rsidTr="00D569B7">
        <w:trPr>
          <w:trHeight w:val="301"/>
        </w:trPr>
        <w:tc>
          <w:tcPr>
            <w:tcW w:w="2694" w:type="dxa"/>
          </w:tcPr>
          <w:p w14:paraId="6A0AA74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Pamäť</w:t>
            </w:r>
          </w:p>
        </w:tc>
        <w:tc>
          <w:tcPr>
            <w:tcW w:w="7229" w:type="dxa"/>
          </w:tcPr>
          <w:p w14:paraId="35BFA19D" w14:textId="2734AA69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 </w:t>
            </w:r>
            <w:r w:rsidR="00627FD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GB RAM + 250 GB pevná pamäť </w:t>
            </w:r>
          </w:p>
        </w:tc>
      </w:tr>
      <w:tr w:rsidR="00F049C4" w:rsidRPr="005F4DB5" w14:paraId="3FA2AA07" w14:textId="77777777" w:rsidTr="00D569B7">
        <w:trPr>
          <w:trHeight w:val="301"/>
        </w:trPr>
        <w:tc>
          <w:tcPr>
            <w:tcW w:w="2694" w:type="dxa"/>
          </w:tcPr>
          <w:p w14:paraId="26ECAF1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Podporovaná gramáž papiera</w:t>
            </w:r>
          </w:p>
        </w:tc>
        <w:tc>
          <w:tcPr>
            <w:tcW w:w="7229" w:type="dxa"/>
          </w:tcPr>
          <w:p w14:paraId="61060961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Minimálne v rozsahu 65 – 280 g/m²  </w:t>
            </w:r>
          </w:p>
        </w:tc>
      </w:tr>
      <w:tr w:rsidR="00F049C4" w:rsidRPr="005F4DB5" w14:paraId="75E64942" w14:textId="77777777" w:rsidTr="00D569B7">
        <w:trPr>
          <w:trHeight w:val="301"/>
        </w:trPr>
        <w:tc>
          <w:tcPr>
            <w:tcW w:w="2694" w:type="dxa"/>
          </w:tcPr>
          <w:p w14:paraId="5E61959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Rýchlosť tlače</w:t>
            </w:r>
          </w:p>
        </w:tc>
        <w:tc>
          <w:tcPr>
            <w:tcW w:w="7229" w:type="dxa"/>
          </w:tcPr>
          <w:p w14:paraId="60B409BC" w14:textId="608395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Čiernobielo aj farebne minimálne : </w:t>
            </w:r>
            <w:r w:rsidR="00627FD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25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strán/minútu  vo formáte A4, 15 strán/minútu vo formáte A3</w:t>
            </w:r>
          </w:p>
        </w:tc>
      </w:tr>
      <w:tr w:rsidR="00F049C4" w:rsidRPr="005F4DB5" w14:paraId="4DC81616" w14:textId="77777777" w:rsidTr="00D569B7">
        <w:trPr>
          <w:trHeight w:val="301"/>
        </w:trPr>
        <w:tc>
          <w:tcPr>
            <w:tcW w:w="2694" w:type="dxa"/>
          </w:tcPr>
          <w:p w14:paraId="1E95729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Špecifikácia</w:t>
            </w:r>
          </w:p>
        </w:tc>
        <w:tc>
          <w:tcPr>
            <w:tcW w:w="7229" w:type="dxa"/>
          </w:tcPr>
          <w:p w14:paraId="665B0B29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Automatická obojstranná tlač a kopírovanie</w:t>
            </w:r>
          </w:p>
        </w:tc>
      </w:tr>
      <w:tr w:rsidR="00F049C4" w:rsidRPr="005F4DB5" w14:paraId="3B25E22C" w14:textId="77777777" w:rsidTr="00D569B7">
        <w:trPr>
          <w:trHeight w:val="301"/>
        </w:trPr>
        <w:tc>
          <w:tcPr>
            <w:tcW w:w="2694" w:type="dxa"/>
          </w:tcPr>
          <w:p w14:paraId="10041CF1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Doba zahriatia z úsporného režimu</w:t>
            </w:r>
          </w:p>
        </w:tc>
        <w:tc>
          <w:tcPr>
            <w:tcW w:w="7229" w:type="dxa"/>
          </w:tcPr>
          <w:p w14:paraId="08D6FFF4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Do 25 sekúnd </w:t>
            </w:r>
          </w:p>
        </w:tc>
      </w:tr>
      <w:tr w:rsidR="00F049C4" w:rsidRPr="005F4DB5" w14:paraId="268781CE" w14:textId="77777777" w:rsidTr="00D569B7">
        <w:trPr>
          <w:trHeight w:val="301"/>
        </w:trPr>
        <w:tc>
          <w:tcPr>
            <w:tcW w:w="2694" w:type="dxa"/>
          </w:tcPr>
          <w:p w14:paraId="3762841B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Rýchlosť vytlačenia prvej strany formátu A4</w:t>
            </w:r>
          </w:p>
        </w:tc>
        <w:tc>
          <w:tcPr>
            <w:tcW w:w="7229" w:type="dxa"/>
          </w:tcPr>
          <w:p w14:paraId="5972DCA5" w14:textId="068334E8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čiernobielo do </w:t>
            </w:r>
            <w:r w:rsidR="005F4DB5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6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sekúnd,  farebne do 8 sekúnd, </w:t>
            </w:r>
          </w:p>
        </w:tc>
      </w:tr>
      <w:tr w:rsidR="00F049C4" w:rsidRPr="005F4DB5" w14:paraId="7D8B6FFA" w14:textId="77777777" w:rsidTr="00D569B7">
        <w:trPr>
          <w:trHeight w:val="301"/>
        </w:trPr>
        <w:tc>
          <w:tcPr>
            <w:tcW w:w="2694" w:type="dxa"/>
          </w:tcPr>
          <w:p w14:paraId="378B89D6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Nastavenie počtu kópii</w:t>
            </w:r>
          </w:p>
        </w:tc>
        <w:tc>
          <w:tcPr>
            <w:tcW w:w="7229" w:type="dxa"/>
          </w:tcPr>
          <w:p w14:paraId="7F33B3F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Minimálne v rozsahu 1 – 999 </w:t>
            </w: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so spätným odpočítavaním</w:t>
            </w:r>
            <w:r w:rsidRPr="005F4DB5">
              <w:rPr>
                <w:rFonts w:ascii="Arial" w:eastAsia="Calibri" w:hAnsi="Arial" w:cs="Arial"/>
                <w:strike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49C4" w:rsidRPr="005F4DB5" w14:paraId="334290B6" w14:textId="77777777" w:rsidTr="00D569B7">
        <w:trPr>
          <w:trHeight w:val="301"/>
        </w:trPr>
        <w:tc>
          <w:tcPr>
            <w:tcW w:w="2694" w:type="dxa"/>
          </w:tcPr>
          <w:p w14:paraId="6953D004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Zoom</w:t>
            </w:r>
          </w:p>
        </w:tc>
        <w:tc>
          <w:tcPr>
            <w:tcW w:w="7229" w:type="dxa"/>
          </w:tcPr>
          <w:p w14:paraId="4F600F94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>Minimálne v rozsahu 25-400%, možnosť po 1%</w:t>
            </w:r>
          </w:p>
        </w:tc>
      </w:tr>
      <w:tr w:rsidR="00F049C4" w:rsidRPr="005F4DB5" w14:paraId="64F42471" w14:textId="77777777" w:rsidTr="00D569B7">
        <w:trPr>
          <w:trHeight w:val="301"/>
        </w:trPr>
        <w:tc>
          <w:tcPr>
            <w:tcW w:w="2694" w:type="dxa"/>
          </w:tcPr>
          <w:p w14:paraId="1BB657D5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Rozlíšenie</w:t>
            </w:r>
          </w:p>
        </w:tc>
        <w:tc>
          <w:tcPr>
            <w:tcW w:w="7229" w:type="dxa"/>
          </w:tcPr>
          <w:p w14:paraId="3D544552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>Minimálne pri kopírovaní 600x600 dpi, min. pri tlači 1200x1200 dpi</w:t>
            </w:r>
          </w:p>
        </w:tc>
      </w:tr>
      <w:tr w:rsidR="00F049C4" w:rsidRPr="005F4DB5" w14:paraId="3C5F5EF3" w14:textId="77777777" w:rsidTr="00D569B7">
        <w:trPr>
          <w:trHeight w:val="301"/>
        </w:trPr>
        <w:tc>
          <w:tcPr>
            <w:tcW w:w="2694" w:type="dxa"/>
          </w:tcPr>
          <w:p w14:paraId="0526F21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Funkcionalita USB</w:t>
            </w:r>
          </w:p>
        </w:tc>
        <w:tc>
          <w:tcPr>
            <w:tcW w:w="7229" w:type="dxa"/>
          </w:tcPr>
          <w:p w14:paraId="422263E7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Priama tlač z USB, </w:t>
            </w:r>
            <w:proofErr w:type="spellStart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sken</w:t>
            </w:r>
            <w:proofErr w:type="spellEnd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na USB </w:t>
            </w:r>
          </w:p>
        </w:tc>
      </w:tr>
      <w:tr w:rsidR="00F049C4" w:rsidRPr="005F4DB5" w14:paraId="3C91DA9B" w14:textId="77777777" w:rsidTr="00D569B7">
        <w:trPr>
          <w:trHeight w:val="301"/>
        </w:trPr>
        <w:tc>
          <w:tcPr>
            <w:tcW w:w="2694" w:type="dxa"/>
          </w:tcPr>
          <w:p w14:paraId="31CA5570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Skenovanie</w:t>
            </w:r>
          </w:p>
        </w:tc>
        <w:tc>
          <w:tcPr>
            <w:tcW w:w="7229" w:type="dxa"/>
          </w:tcPr>
          <w:p w14:paraId="3A3C7644" w14:textId="1672C738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Obojstranné farebné skenovanie, rozlíšenie minimálne 600x600 dpi, rýchlosť minimálne 70 farebných </w:t>
            </w:r>
            <w:proofErr w:type="spellStart"/>
            <w:r w:rsidRPr="005F4DB5">
              <w:rPr>
                <w:rFonts w:ascii="Arial" w:eastAsia="Calibri" w:hAnsi="Arial" w:cs="Arial"/>
                <w:sz w:val="22"/>
                <w:szCs w:val="22"/>
              </w:rPr>
              <w:t>skenov</w:t>
            </w:r>
            <w:proofErr w:type="spellEnd"/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/minútu jednostranne cez podávač dokumentov pri rozlíšení 300x300dpi, podporované formáty  PDF </w:t>
            </w:r>
            <w:r w:rsidRPr="005F4DB5">
              <w:rPr>
                <w:rFonts w:ascii="Arial" w:eastAsia="Calibri" w:hAnsi="Arial" w:cs="Arial"/>
                <w:color w:val="FFFFFF" w:themeColor="background1"/>
                <w:sz w:val="22"/>
                <w:szCs w:val="22"/>
              </w:rPr>
              <w:t>(</w:t>
            </w: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JPG, TIFF, sieťové skenovanie, </w:t>
            </w:r>
            <w:r w:rsidRPr="005F4DB5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>skenovanie do SMB/e-mail/FTP, šifrovanie</w:t>
            </w:r>
          </w:p>
        </w:tc>
      </w:tr>
      <w:tr w:rsidR="00F049C4" w:rsidRPr="005F4DB5" w14:paraId="4BD2189A" w14:textId="77777777" w:rsidTr="00D569B7">
        <w:trPr>
          <w:trHeight w:val="301"/>
        </w:trPr>
        <w:tc>
          <w:tcPr>
            <w:tcW w:w="2694" w:type="dxa"/>
          </w:tcPr>
          <w:p w14:paraId="427C463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Rozhranie</w:t>
            </w:r>
          </w:p>
        </w:tc>
        <w:tc>
          <w:tcPr>
            <w:tcW w:w="7229" w:type="dxa"/>
          </w:tcPr>
          <w:p w14:paraId="349ED15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Min. USB 2.0, LAN – Ethernet 10/100/1000 </w:t>
            </w:r>
            <w:proofErr w:type="spellStart"/>
            <w:r w:rsidRPr="005F4DB5">
              <w:rPr>
                <w:rFonts w:ascii="Arial" w:eastAsia="Calibri" w:hAnsi="Arial" w:cs="Arial"/>
                <w:sz w:val="22"/>
                <w:szCs w:val="22"/>
              </w:rPr>
              <w:t>baseT</w:t>
            </w:r>
            <w:proofErr w:type="spellEnd"/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, sieťový DHCP klient, WLAN – 802.11 b/g/n - </w:t>
            </w:r>
          </w:p>
        </w:tc>
      </w:tr>
      <w:tr w:rsidR="00F049C4" w:rsidRPr="005F4DB5" w14:paraId="57C7821C" w14:textId="77777777" w:rsidTr="00D569B7">
        <w:trPr>
          <w:trHeight w:val="301"/>
        </w:trPr>
        <w:tc>
          <w:tcPr>
            <w:tcW w:w="2694" w:type="dxa"/>
          </w:tcPr>
          <w:p w14:paraId="56069A8B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Manažment a monitoring</w:t>
            </w:r>
          </w:p>
        </w:tc>
        <w:tc>
          <w:tcPr>
            <w:tcW w:w="7229" w:type="dxa"/>
          </w:tcPr>
          <w:p w14:paraId="722BC756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 xml:space="preserve">Podpora monitorovania a ovládania zariadenia pomocou protokolu </w:t>
            </w: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SNMPv3.</w:t>
            </w:r>
          </w:p>
          <w:p w14:paraId="5663B517" w14:textId="148B1B6A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Zabezpečenie vzdialenej správy prostredníctvom protokolu HTTPS (monitoring počítadiel, spotreby tonerov a chybových hlášok zariadenia).</w:t>
            </w:r>
          </w:p>
          <w:p w14:paraId="4A271117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Embedded</w:t>
            </w:r>
            <w:proofErr w:type="spellEnd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terminálu </w:t>
            </w:r>
          </w:p>
        </w:tc>
      </w:tr>
      <w:tr w:rsidR="00F049C4" w:rsidRPr="005F4DB5" w14:paraId="2870F1B5" w14:textId="77777777" w:rsidTr="00D569B7">
        <w:trPr>
          <w:trHeight w:val="301"/>
        </w:trPr>
        <w:tc>
          <w:tcPr>
            <w:tcW w:w="2694" w:type="dxa"/>
          </w:tcPr>
          <w:p w14:paraId="1BD7557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Ovládanie zariadenia</w:t>
            </w:r>
          </w:p>
        </w:tc>
        <w:tc>
          <w:tcPr>
            <w:tcW w:w="7229" w:type="dxa"/>
          </w:tcPr>
          <w:p w14:paraId="2EF5D81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>v slovenskom jazyku</w:t>
            </w:r>
          </w:p>
        </w:tc>
      </w:tr>
      <w:tr w:rsidR="00F049C4" w:rsidRPr="005F4DB5" w14:paraId="5665D082" w14:textId="77777777" w:rsidTr="00D569B7">
        <w:trPr>
          <w:trHeight w:val="301"/>
        </w:trPr>
        <w:tc>
          <w:tcPr>
            <w:tcW w:w="2694" w:type="dxa"/>
          </w:tcPr>
          <w:p w14:paraId="0FF57B6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Min. kompatibilita s OS</w:t>
            </w:r>
          </w:p>
        </w:tc>
        <w:tc>
          <w:tcPr>
            <w:tcW w:w="7229" w:type="dxa"/>
          </w:tcPr>
          <w:p w14:paraId="578CFA29" w14:textId="1C1A1A4B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Windows 11 ( 64 bit.) , </w:t>
            </w:r>
            <w:proofErr w:type="spellStart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macOS</w:t>
            </w:r>
            <w:proofErr w:type="spellEnd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Sequoia</w:t>
            </w:r>
            <w:proofErr w:type="spellEnd"/>
          </w:p>
        </w:tc>
      </w:tr>
      <w:tr w:rsidR="00F049C4" w:rsidRPr="005F4DB5" w14:paraId="220CD627" w14:textId="77777777" w:rsidTr="00D569B7">
        <w:trPr>
          <w:trHeight w:val="301"/>
        </w:trPr>
        <w:tc>
          <w:tcPr>
            <w:tcW w:w="2694" w:type="dxa"/>
          </w:tcPr>
          <w:p w14:paraId="1AFCEE5C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Tlačové jazyky</w:t>
            </w:r>
          </w:p>
        </w:tc>
        <w:tc>
          <w:tcPr>
            <w:tcW w:w="7229" w:type="dxa"/>
          </w:tcPr>
          <w:p w14:paraId="7450FECF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Minimálne: PCL6, , priama tlač PDF </w:t>
            </w:r>
          </w:p>
          <w:p w14:paraId="624C3EA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Adobe PostScript3 voliteľné</w:t>
            </w:r>
          </w:p>
        </w:tc>
      </w:tr>
      <w:tr w:rsidR="00F049C4" w:rsidRPr="005F4DB5" w14:paraId="77D19A42" w14:textId="77777777" w:rsidTr="00D569B7">
        <w:trPr>
          <w:trHeight w:val="301"/>
        </w:trPr>
        <w:tc>
          <w:tcPr>
            <w:tcW w:w="2694" w:type="dxa"/>
          </w:tcPr>
          <w:p w14:paraId="61805A33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Display</w:t>
            </w:r>
          </w:p>
        </w:tc>
        <w:tc>
          <w:tcPr>
            <w:tcW w:w="7229" w:type="dxa"/>
          </w:tcPr>
          <w:p w14:paraId="14115409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Ovládací dotykový displej s minimálnou veľkosťou 10 palcov s možnosťou prihlasovania sa obsluhy zariadenia</w:t>
            </w:r>
          </w:p>
        </w:tc>
      </w:tr>
      <w:tr w:rsidR="00F049C4" w:rsidRPr="005F4DB5" w14:paraId="5B199562" w14:textId="77777777" w:rsidTr="00D569B7">
        <w:trPr>
          <w:trHeight w:val="301"/>
        </w:trPr>
        <w:tc>
          <w:tcPr>
            <w:tcW w:w="2694" w:type="dxa"/>
          </w:tcPr>
          <w:p w14:paraId="3F17D0A2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ID kódy / Čítačky kariet</w:t>
            </w:r>
          </w:p>
          <w:p w14:paraId="0FABBE08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4AA5F0F4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Podpora tlače pomocou ID kódov, (zabudovaná), nutná kompatibilita so vstupovými kartami obstarávateľa</w:t>
            </w:r>
          </w:p>
        </w:tc>
      </w:tr>
      <w:tr w:rsidR="00F049C4" w:rsidRPr="005F4DB5" w14:paraId="55790A4A" w14:textId="77777777" w:rsidTr="00D569B7">
        <w:trPr>
          <w:trHeight w:val="552"/>
        </w:trPr>
        <w:tc>
          <w:tcPr>
            <w:tcW w:w="2694" w:type="dxa"/>
          </w:tcPr>
          <w:p w14:paraId="7F84BB25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Kapacita tonerov</w:t>
            </w:r>
          </w:p>
        </w:tc>
        <w:tc>
          <w:tcPr>
            <w:tcW w:w="7229" w:type="dxa"/>
          </w:tcPr>
          <w:p w14:paraId="220C85E3" w14:textId="44B17D81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(C,M,Y,K) na min. </w:t>
            </w:r>
            <w:r w:rsidR="005F4DB5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15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000 strán pre každú farbu </w:t>
            </w:r>
          </w:p>
        </w:tc>
      </w:tr>
      <w:tr w:rsidR="00627FD4" w:rsidRPr="005F4DB5" w14:paraId="67C6FD82" w14:textId="77777777" w:rsidTr="00D569B7">
        <w:trPr>
          <w:trHeight w:val="552"/>
        </w:trPr>
        <w:tc>
          <w:tcPr>
            <w:tcW w:w="2694" w:type="dxa"/>
          </w:tcPr>
          <w:p w14:paraId="457B87E3" w14:textId="0B7D1F09" w:rsidR="00627FD4" w:rsidRPr="005F4DB5" w:rsidRDefault="00627FD4" w:rsidP="00627FD4">
            <w:pPr>
              <w:spacing w:line="240" w:lineRule="auto"/>
              <w:rPr>
                <w:rFonts w:ascii="Arial" w:eastAsia="Calibri" w:hAnsi="Arial" w:cs="Arial"/>
                <w:b/>
                <w:color w:val="00B0F0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Súprava spotrebných materiálov</w:t>
            </w:r>
          </w:p>
        </w:tc>
        <w:tc>
          <w:tcPr>
            <w:tcW w:w="7229" w:type="dxa"/>
          </w:tcPr>
          <w:p w14:paraId="2F18DC45" w14:textId="5A1C5D02" w:rsidR="00627FD4" w:rsidRPr="00722FF1" w:rsidRDefault="00627FD4" w:rsidP="00627FD4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Kompletná súprava originálnych a plnohodnotných spotrebných materiálov podľa špecifikácie výrobcu zariadenia (tonery, valce, ...)</w:t>
            </w:r>
          </w:p>
        </w:tc>
      </w:tr>
      <w:tr w:rsidR="00F049C4" w:rsidRPr="005F4DB5" w14:paraId="768753F4" w14:textId="77777777" w:rsidTr="00D569B7">
        <w:trPr>
          <w:trHeight w:val="301"/>
        </w:trPr>
        <w:tc>
          <w:tcPr>
            <w:tcW w:w="2694" w:type="dxa"/>
          </w:tcPr>
          <w:p w14:paraId="1F8C94E6" w14:textId="77777777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b/>
                <w:sz w:val="22"/>
                <w:szCs w:val="22"/>
              </w:rPr>
              <w:t>Ostatné</w:t>
            </w:r>
          </w:p>
        </w:tc>
        <w:tc>
          <w:tcPr>
            <w:tcW w:w="7229" w:type="dxa"/>
          </w:tcPr>
          <w:p w14:paraId="6F38F120" w14:textId="7AFF305A" w:rsidR="00F049C4" w:rsidRPr="005F4DB5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F4DB5">
              <w:rPr>
                <w:rFonts w:ascii="Arial" w:eastAsia="Calibri" w:hAnsi="Arial" w:cs="Arial"/>
                <w:sz w:val="22"/>
                <w:szCs w:val="22"/>
              </w:rPr>
              <w:t>Doprava, inštalácia, zaškolenie obsluhy a zaškolenie technikov IT ohľadne používateľských nastavení v cene zariadenia</w:t>
            </w:r>
          </w:p>
        </w:tc>
      </w:tr>
    </w:tbl>
    <w:p w14:paraId="40ACB73E" w14:textId="181DD873" w:rsidR="00722FF1" w:rsidRDefault="00722FF1" w:rsidP="00F049C4">
      <w:pPr>
        <w:widowControl w:val="0"/>
        <w:spacing w:after="120"/>
        <w:ind w:left="1560" w:hanging="1560"/>
        <w:jc w:val="both"/>
        <w:rPr>
          <w:rFonts w:asciiTheme="minorHAnsi" w:eastAsia="Arial Narrow" w:hAnsiTheme="minorHAnsi" w:cstheme="minorHAnsi"/>
          <w:b/>
          <w:sz w:val="22"/>
          <w:szCs w:val="22"/>
        </w:rPr>
      </w:pPr>
    </w:p>
    <w:p w14:paraId="4C057A5C" w14:textId="77777777" w:rsidR="00722FF1" w:rsidRDefault="00722FF1">
      <w:pPr>
        <w:spacing w:after="120" w:line="276" w:lineRule="auto"/>
        <w:rPr>
          <w:rFonts w:asciiTheme="minorHAnsi" w:eastAsia="Arial Narrow" w:hAnsiTheme="minorHAnsi" w:cstheme="minorHAnsi"/>
          <w:b/>
          <w:sz w:val="22"/>
          <w:szCs w:val="22"/>
        </w:rPr>
      </w:pPr>
      <w:r>
        <w:rPr>
          <w:rFonts w:asciiTheme="minorHAnsi" w:eastAsia="Arial Narrow" w:hAnsiTheme="minorHAnsi" w:cstheme="minorHAnsi"/>
          <w:b/>
          <w:sz w:val="22"/>
          <w:szCs w:val="22"/>
        </w:rPr>
        <w:br w:type="page"/>
      </w:r>
    </w:p>
    <w:p w14:paraId="63ED0D23" w14:textId="77777777" w:rsidR="00F049C4" w:rsidRDefault="00F049C4" w:rsidP="00F049C4">
      <w:pPr>
        <w:widowControl w:val="0"/>
        <w:spacing w:after="120"/>
        <w:ind w:left="1560" w:hanging="1560"/>
        <w:jc w:val="both"/>
        <w:rPr>
          <w:rFonts w:asciiTheme="minorHAnsi" w:eastAsia="Arial Narrow" w:hAnsiTheme="minorHAnsi" w:cstheme="minorHAnsi"/>
          <w:b/>
          <w:sz w:val="22"/>
          <w:szCs w:val="22"/>
        </w:rPr>
      </w:pPr>
    </w:p>
    <w:p w14:paraId="6835E25F" w14:textId="6DBE3C0F" w:rsidR="00F049C4" w:rsidRPr="00360426" w:rsidRDefault="00F049C4" w:rsidP="00F049C4">
      <w:pPr>
        <w:pStyle w:val="ListParagraph"/>
        <w:keepNext/>
        <w:keepLines/>
        <w:numPr>
          <w:ilvl w:val="0"/>
          <w:numId w:val="31"/>
        </w:numPr>
        <w:spacing w:before="200" w:line="240" w:lineRule="auto"/>
        <w:rPr>
          <w:rFonts w:asciiTheme="minorHAnsi" w:eastAsia="Cambria" w:hAnsiTheme="minorHAnsi" w:cstheme="minorHAnsi"/>
          <w:b/>
          <w:sz w:val="24"/>
          <w:szCs w:val="24"/>
        </w:rPr>
      </w:pPr>
      <w:r w:rsidRPr="00360426">
        <w:rPr>
          <w:rFonts w:asciiTheme="minorHAnsi" w:eastAsia="Cambria" w:hAnsiTheme="minorHAnsi" w:cstheme="minorHAnsi"/>
          <w:b/>
          <w:sz w:val="24"/>
          <w:szCs w:val="24"/>
        </w:rPr>
        <w:t xml:space="preserve">Multifunkčné zariadenie – samostatne stojace – farebná tlač do veľkosti papiera A3 s </w:t>
      </w:r>
      <w:proofErr w:type="spellStart"/>
      <w:r w:rsidRPr="00360426">
        <w:rPr>
          <w:rFonts w:asciiTheme="minorHAnsi" w:eastAsia="Cambria" w:hAnsiTheme="minorHAnsi" w:cstheme="minorHAnsi"/>
          <w:b/>
          <w:sz w:val="24"/>
          <w:szCs w:val="24"/>
        </w:rPr>
        <w:t>finišerom</w:t>
      </w:r>
      <w:proofErr w:type="spellEnd"/>
    </w:p>
    <w:p w14:paraId="763A3AEA" w14:textId="77777777" w:rsidR="00F049C4" w:rsidRPr="00F049C4" w:rsidRDefault="00F049C4" w:rsidP="00F049C4">
      <w:pPr>
        <w:spacing w:line="240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F049C4">
        <w:rPr>
          <w:rFonts w:asciiTheme="minorHAnsi" w:eastAsia="Calibri" w:hAnsiTheme="minorHAnsi" w:cstheme="minorHAnsi"/>
          <w:b/>
          <w:sz w:val="22"/>
          <w:szCs w:val="22"/>
        </w:rPr>
        <w:t>Popis:</w:t>
      </w:r>
    </w:p>
    <w:p w14:paraId="32F30C22" w14:textId="77777777" w:rsidR="00F049C4" w:rsidRPr="00F049C4" w:rsidRDefault="00F049C4" w:rsidP="00F049C4">
      <w:pPr>
        <w:spacing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F049C4">
        <w:rPr>
          <w:rFonts w:asciiTheme="minorHAnsi" w:eastAsia="Calibri" w:hAnsiTheme="minorHAnsi" w:cstheme="minorHAnsi"/>
          <w:sz w:val="22"/>
          <w:szCs w:val="22"/>
        </w:rPr>
        <w:t xml:space="preserve">Digitálne multifunkčné zariadenie – samostatne stojace na kolieskach (kopírka, sieťová tlačiareň, sieťový skener, </w:t>
      </w:r>
      <w:proofErr w:type="spellStart"/>
      <w:r w:rsidRPr="00F049C4">
        <w:rPr>
          <w:rFonts w:asciiTheme="minorHAnsi" w:eastAsia="Calibri" w:hAnsiTheme="minorHAnsi" w:cstheme="minorHAnsi"/>
          <w:sz w:val="22"/>
          <w:szCs w:val="22"/>
        </w:rPr>
        <w:t>finišer</w:t>
      </w:r>
      <w:proofErr w:type="spellEnd"/>
      <w:r w:rsidRPr="00F049C4">
        <w:rPr>
          <w:rFonts w:asciiTheme="minorHAnsi" w:eastAsia="Calibri" w:hAnsiTheme="minorHAnsi" w:cstheme="minorHAnsi"/>
          <w:sz w:val="22"/>
          <w:szCs w:val="22"/>
        </w:rPr>
        <w:t xml:space="preserve">) </w:t>
      </w:r>
    </w:p>
    <w:p w14:paraId="31254833" w14:textId="77777777" w:rsidR="00F049C4" w:rsidRPr="00F049C4" w:rsidRDefault="00F049C4" w:rsidP="00F049C4">
      <w:pPr>
        <w:spacing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4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F049C4" w:rsidRPr="00F049C4" w14:paraId="2787FA6A" w14:textId="77777777" w:rsidTr="00D569B7">
        <w:trPr>
          <w:trHeight w:val="318"/>
          <w:tblHeader/>
        </w:trPr>
        <w:tc>
          <w:tcPr>
            <w:tcW w:w="2694" w:type="dxa"/>
            <w:shd w:val="clear" w:color="auto" w:fill="CCFFCC"/>
            <w:vAlign w:val="center"/>
          </w:tcPr>
          <w:p w14:paraId="7E4F89D1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7229" w:type="dxa"/>
            <w:shd w:val="clear" w:color="auto" w:fill="CCFFCC"/>
            <w:vAlign w:val="center"/>
          </w:tcPr>
          <w:p w14:paraId="4C670718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Hodnota</w:t>
            </w:r>
          </w:p>
        </w:tc>
      </w:tr>
      <w:tr w:rsidR="00F049C4" w:rsidRPr="00F049C4" w14:paraId="0044BEE2" w14:textId="77777777" w:rsidTr="00D569B7">
        <w:trPr>
          <w:trHeight w:val="301"/>
        </w:trPr>
        <w:tc>
          <w:tcPr>
            <w:tcW w:w="2694" w:type="dxa"/>
          </w:tcPr>
          <w:p w14:paraId="269E6E0E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Technológia tlače</w:t>
            </w:r>
          </w:p>
        </w:tc>
        <w:tc>
          <w:tcPr>
            <w:tcW w:w="7229" w:type="dxa"/>
          </w:tcPr>
          <w:p w14:paraId="26F0D5BF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Farebná, laser </w:t>
            </w:r>
          </w:p>
        </w:tc>
      </w:tr>
      <w:tr w:rsidR="00F049C4" w:rsidRPr="00F049C4" w14:paraId="0402831D" w14:textId="77777777" w:rsidTr="00D569B7">
        <w:trPr>
          <w:trHeight w:val="301"/>
        </w:trPr>
        <w:tc>
          <w:tcPr>
            <w:tcW w:w="2694" w:type="dxa"/>
          </w:tcPr>
          <w:p w14:paraId="685B83F2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Prevedenie</w:t>
            </w:r>
          </w:p>
        </w:tc>
        <w:tc>
          <w:tcPr>
            <w:tcW w:w="7229" w:type="dxa"/>
          </w:tcPr>
          <w:p w14:paraId="19E1BC53" w14:textId="5F5B8C65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Zariadenie samostatne stojace na </w:t>
            </w: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kolieskach + externý odnímateľný </w:t>
            </w:r>
            <w:proofErr w:type="spellStart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finišer</w:t>
            </w:r>
            <w:proofErr w:type="spellEnd"/>
          </w:p>
        </w:tc>
      </w:tr>
      <w:tr w:rsidR="00F049C4" w:rsidRPr="00F049C4" w14:paraId="38A3A68A" w14:textId="77777777" w:rsidTr="00D569B7">
        <w:trPr>
          <w:trHeight w:val="301"/>
        </w:trPr>
        <w:tc>
          <w:tcPr>
            <w:tcW w:w="2694" w:type="dxa"/>
          </w:tcPr>
          <w:p w14:paraId="6F6CA388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Podávač dokumentov</w:t>
            </w:r>
          </w:p>
        </w:tc>
        <w:tc>
          <w:tcPr>
            <w:tcW w:w="7229" w:type="dxa"/>
          </w:tcPr>
          <w:p w14:paraId="35CA9ADB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Obojstranný podávač originálov na minimálne 100 listov 80 g/m²</w:t>
            </w:r>
          </w:p>
        </w:tc>
      </w:tr>
      <w:tr w:rsidR="00F049C4" w:rsidRPr="00F049C4" w14:paraId="5CDE2A40" w14:textId="77777777" w:rsidTr="00D569B7">
        <w:trPr>
          <w:trHeight w:val="301"/>
        </w:trPr>
        <w:tc>
          <w:tcPr>
            <w:tcW w:w="2694" w:type="dxa"/>
          </w:tcPr>
          <w:p w14:paraId="7938D3F2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Zásobníky papiera vstupné</w:t>
            </w:r>
          </w:p>
          <w:p w14:paraId="1427E6A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59C73767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4AA55BDC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4x univerzálne pre A4, A3 (na minimálne 2000 listov 80 g/m²), </w:t>
            </w:r>
          </w:p>
          <w:p w14:paraId="44C1E0E9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1x univerzálny ručný pre A5, A4, A3 (na minimálne 100 listov pri 80g/m</w:t>
            </w:r>
            <w:r w:rsidRPr="00522330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Pr="00522330">
              <w:rPr>
                <w:rFonts w:ascii="Arial" w:eastAsia="Calibri" w:hAnsi="Arial" w:cs="Arial"/>
                <w:sz w:val="22"/>
                <w:szCs w:val="22"/>
              </w:rPr>
              <w:t>), obálky</w:t>
            </w:r>
          </w:p>
        </w:tc>
      </w:tr>
      <w:tr w:rsidR="00F049C4" w:rsidRPr="00F049C4" w14:paraId="132CF1A3" w14:textId="77777777" w:rsidTr="00D569B7">
        <w:trPr>
          <w:trHeight w:val="301"/>
        </w:trPr>
        <w:tc>
          <w:tcPr>
            <w:tcW w:w="2694" w:type="dxa"/>
          </w:tcPr>
          <w:p w14:paraId="5207D0C3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 xml:space="preserve">Výstupná kapacita papiera samotného zariadenia (bez </w:t>
            </w:r>
            <w:proofErr w:type="spellStart"/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finišera</w:t>
            </w:r>
            <w:proofErr w:type="spellEnd"/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7229" w:type="dxa"/>
          </w:tcPr>
          <w:p w14:paraId="10E097D1" w14:textId="10D8B77A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1x na minimálne 250 listov 80 g/m²,</w:t>
            </w:r>
            <w:r w:rsidRPr="00522330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49C4" w:rsidRPr="00F049C4" w14:paraId="332272A8" w14:textId="77777777" w:rsidTr="00D569B7">
        <w:trPr>
          <w:trHeight w:val="301"/>
        </w:trPr>
        <w:tc>
          <w:tcPr>
            <w:tcW w:w="2694" w:type="dxa"/>
          </w:tcPr>
          <w:p w14:paraId="3E3EC358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Výstupné spracovanie</w:t>
            </w:r>
          </w:p>
          <w:p w14:paraId="08D8EB9A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04D32441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Minimálne parametre: externý </w:t>
            </w:r>
            <w:proofErr w:type="spellStart"/>
            <w:r w:rsidRPr="00522330">
              <w:rPr>
                <w:rFonts w:ascii="Arial" w:eastAsia="Calibri" w:hAnsi="Arial" w:cs="Arial"/>
                <w:sz w:val="22"/>
                <w:szCs w:val="22"/>
              </w:rPr>
              <w:t>finišer</w:t>
            </w:r>
            <w:proofErr w:type="spellEnd"/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 s dvoma priečinkami, zošívanie na minimálne 50 listov v rohoch a pozdĺžne, </w:t>
            </w:r>
            <w:proofErr w:type="spellStart"/>
            <w:r w:rsidRPr="00522330">
              <w:rPr>
                <w:rFonts w:ascii="Arial" w:eastAsia="Calibri" w:hAnsi="Arial" w:cs="Arial"/>
                <w:sz w:val="22"/>
                <w:szCs w:val="22"/>
              </w:rPr>
              <w:t>bezspinkové</w:t>
            </w:r>
            <w:proofErr w:type="spellEnd"/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 zošívanie na minimálne 5 listov, triedenie odsadením, dierovanie na 4 diery, celková kapacita minimálne 1000 listov, (pri80 g/m²)</w:t>
            </w:r>
          </w:p>
        </w:tc>
      </w:tr>
      <w:tr w:rsidR="00F049C4" w:rsidRPr="00F049C4" w14:paraId="6873BB2B" w14:textId="77777777" w:rsidTr="00D569B7">
        <w:trPr>
          <w:trHeight w:val="301"/>
        </w:trPr>
        <w:tc>
          <w:tcPr>
            <w:tcW w:w="2694" w:type="dxa"/>
          </w:tcPr>
          <w:p w14:paraId="4B9574D7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Veľkosť papiera</w:t>
            </w:r>
          </w:p>
        </w:tc>
        <w:tc>
          <w:tcPr>
            <w:tcW w:w="7229" w:type="dxa"/>
          </w:tcPr>
          <w:p w14:paraId="3FB045D4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do A3</w:t>
            </w:r>
          </w:p>
        </w:tc>
      </w:tr>
      <w:tr w:rsidR="00F049C4" w:rsidRPr="00F049C4" w14:paraId="6957117E" w14:textId="77777777" w:rsidTr="00D569B7">
        <w:trPr>
          <w:trHeight w:val="301"/>
        </w:trPr>
        <w:tc>
          <w:tcPr>
            <w:tcW w:w="2694" w:type="dxa"/>
          </w:tcPr>
          <w:p w14:paraId="3AE042B4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Pamäť</w:t>
            </w:r>
          </w:p>
        </w:tc>
        <w:tc>
          <w:tcPr>
            <w:tcW w:w="7229" w:type="dxa"/>
          </w:tcPr>
          <w:p w14:paraId="486BC45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 8 GB RAM + 250 GB pevná pamäť </w:t>
            </w:r>
          </w:p>
        </w:tc>
      </w:tr>
      <w:tr w:rsidR="00F049C4" w:rsidRPr="00F049C4" w14:paraId="58057BF4" w14:textId="77777777" w:rsidTr="00D569B7">
        <w:trPr>
          <w:trHeight w:val="301"/>
        </w:trPr>
        <w:tc>
          <w:tcPr>
            <w:tcW w:w="2694" w:type="dxa"/>
          </w:tcPr>
          <w:p w14:paraId="4C470635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Podporovaná gramáž papiera</w:t>
            </w:r>
          </w:p>
        </w:tc>
        <w:tc>
          <w:tcPr>
            <w:tcW w:w="7229" w:type="dxa"/>
          </w:tcPr>
          <w:p w14:paraId="5BC60D9F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Minimálne v rozsahu 65 – 280 g/m²  </w:t>
            </w:r>
          </w:p>
        </w:tc>
      </w:tr>
      <w:tr w:rsidR="00F049C4" w:rsidRPr="00F049C4" w14:paraId="3B53D666" w14:textId="77777777" w:rsidTr="00D569B7">
        <w:trPr>
          <w:trHeight w:val="301"/>
        </w:trPr>
        <w:tc>
          <w:tcPr>
            <w:tcW w:w="2694" w:type="dxa"/>
          </w:tcPr>
          <w:p w14:paraId="65712EC2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Rýchlosť tlače</w:t>
            </w:r>
          </w:p>
        </w:tc>
        <w:tc>
          <w:tcPr>
            <w:tcW w:w="7229" w:type="dxa"/>
          </w:tcPr>
          <w:p w14:paraId="421BB0A1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Čiernobielo aj farebne minimálne : 30 strán/minútu  vo formáte A4, 15 strán/minútu vo formáte A3</w:t>
            </w:r>
          </w:p>
        </w:tc>
      </w:tr>
      <w:tr w:rsidR="00F049C4" w:rsidRPr="00F049C4" w14:paraId="33D3194E" w14:textId="77777777" w:rsidTr="00D569B7">
        <w:trPr>
          <w:trHeight w:val="301"/>
        </w:trPr>
        <w:tc>
          <w:tcPr>
            <w:tcW w:w="2694" w:type="dxa"/>
          </w:tcPr>
          <w:p w14:paraId="1A54CC97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Špecifikácia</w:t>
            </w:r>
          </w:p>
        </w:tc>
        <w:tc>
          <w:tcPr>
            <w:tcW w:w="7229" w:type="dxa"/>
          </w:tcPr>
          <w:p w14:paraId="423985E9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Automatická obojstranná tlač a kopírovanie</w:t>
            </w:r>
          </w:p>
        </w:tc>
      </w:tr>
      <w:tr w:rsidR="00F049C4" w:rsidRPr="00F049C4" w14:paraId="6F7D815C" w14:textId="77777777" w:rsidTr="00D569B7">
        <w:trPr>
          <w:trHeight w:val="301"/>
        </w:trPr>
        <w:tc>
          <w:tcPr>
            <w:tcW w:w="2694" w:type="dxa"/>
          </w:tcPr>
          <w:p w14:paraId="447EA12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Doba zahriatia z úsporného režimu</w:t>
            </w:r>
          </w:p>
        </w:tc>
        <w:tc>
          <w:tcPr>
            <w:tcW w:w="7229" w:type="dxa"/>
          </w:tcPr>
          <w:p w14:paraId="48F80FA8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Do 25 sekúnd </w:t>
            </w:r>
          </w:p>
        </w:tc>
      </w:tr>
      <w:tr w:rsidR="00F049C4" w:rsidRPr="00F049C4" w14:paraId="3B78E8F9" w14:textId="77777777" w:rsidTr="00D569B7">
        <w:trPr>
          <w:trHeight w:val="301"/>
        </w:trPr>
        <w:tc>
          <w:tcPr>
            <w:tcW w:w="2694" w:type="dxa"/>
          </w:tcPr>
          <w:p w14:paraId="3CD8A4C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Rýchlosť vytlačenia prvej strany formátu A4</w:t>
            </w:r>
          </w:p>
        </w:tc>
        <w:tc>
          <w:tcPr>
            <w:tcW w:w="7229" w:type="dxa"/>
          </w:tcPr>
          <w:p w14:paraId="5E353D2E" w14:textId="07BF4AC0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FF0000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čiernobielo do 5 sekúnd,  farebne do 8 sekúnd</w:t>
            </w:r>
          </w:p>
        </w:tc>
      </w:tr>
      <w:tr w:rsidR="00F049C4" w:rsidRPr="00F049C4" w14:paraId="2850DD35" w14:textId="77777777" w:rsidTr="00D569B7">
        <w:trPr>
          <w:trHeight w:val="301"/>
        </w:trPr>
        <w:tc>
          <w:tcPr>
            <w:tcW w:w="2694" w:type="dxa"/>
          </w:tcPr>
          <w:p w14:paraId="288E7B7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Nastavenie počtu kópii</w:t>
            </w:r>
          </w:p>
        </w:tc>
        <w:tc>
          <w:tcPr>
            <w:tcW w:w="7229" w:type="dxa"/>
          </w:tcPr>
          <w:p w14:paraId="7D224F8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Minimálne v rozsahu 1 – 999 </w:t>
            </w: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so spätným odpočítavaním</w:t>
            </w:r>
            <w:r w:rsidRPr="00522330">
              <w:rPr>
                <w:rFonts w:ascii="Arial" w:eastAsia="Calibri" w:hAnsi="Arial" w:cs="Arial"/>
                <w:strike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049C4" w:rsidRPr="00F049C4" w14:paraId="6FD5E1D6" w14:textId="77777777" w:rsidTr="00D569B7">
        <w:trPr>
          <w:trHeight w:val="301"/>
        </w:trPr>
        <w:tc>
          <w:tcPr>
            <w:tcW w:w="2694" w:type="dxa"/>
          </w:tcPr>
          <w:p w14:paraId="41430FE6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Zoom</w:t>
            </w:r>
          </w:p>
        </w:tc>
        <w:tc>
          <w:tcPr>
            <w:tcW w:w="7229" w:type="dxa"/>
          </w:tcPr>
          <w:p w14:paraId="44C5B5A2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Minimálne v rozsahu 25-400%, možnosť po 1%</w:t>
            </w:r>
          </w:p>
        </w:tc>
      </w:tr>
      <w:tr w:rsidR="00F049C4" w:rsidRPr="00F049C4" w14:paraId="75288C89" w14:textId="77777777" w:rsidTr="00D569B7">
        <w:trPr>
          <w:trHeight w:val="301"/>
        </w:trPr>
        <w:tc>
          <w:tcPr>
            <w:tcW w:w="2694" w:type="dxa"/>
          </w:tcPr>
          <w:p w14:paraId="7B45D4B6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Rozlíšenie</w:t>
            </w:r>
          </w:p>
        </w:tc>
        <w:tc>
          <w:tcPr>
            <w:tcW w:w="7229" w:type="dxa"/>
          </w:tcPr>
          <w:p w14:paraId="40FE41A1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Minimálne pri kopírovaní 600x600 dpi, min. pri tlači 1200x1200 dpi</w:t>
            </w:r>
          </w:p>
        </w:tc>
      </w:tr>
      <w:tr w:rsidR="00F049C4" w:rsidRPr="00F049C4" w14:paraId="258672C9" w14:textId="77777777" w:rsidTr="00D569B7">
        <w:trPr>
          <w:trHeight w:val="301"/>
        </w:trPr>
        <w:tc>
          <w:tcPr>
            <w:tcW w:w="2694" w:type="dxa"/>
          </w:tcPr>
          <w:p w14:paraId="2FA455D0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FF0000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Funkcionalita USB</w:t>
            </w:r>
          </w:p>
        </w:tc>
        <w:tc>
          <w:tcPr>
            <w:tcW w:w="7229" w:type="dxa"/>
          </w:tcPr>
          <w:p w14:paraId="4E7CD1B9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Priama tlač z USB, </w:t>
            </w:r>
            <w:proofErr w:type="spellStart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sken</w:t>
            </w:r>
            <w:proofErr w:type="spellEnd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na USB </w:t>
            </w:r>
          </w:p>
        </w:tc>
      </w:tr>
      <w:tr w:rsidR="00F049C4" w:rsidRPr="00F049C4" w14:paraId="77F7A7F1" w14:textId="77777777" w:rsidTr="00D569B7">
        <w:trPr>
          <w:trHeight w:val="301"/>
        </w:trPr>
        <w:tc>
          <w:tcPr>
            <w:tcW w:w="2694" w:type="dxa"/>
          </w:tcPr>
          <w:p w14:paraId="31EE54EC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Skenovanie</w:t>
            </w:r>
          </w:p>
        </w:tc>
        <w:tc>
          <w:tcPr>
            <w:tcW w:w="7229" w:type="dxa"/>
          </w:tcPr>
          <w:p w14:paraId="1F3CBBA7" w14:textId="51B6A185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FFFFFF" w:themeColor="background1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Obojstranné farebné skenovanie, rozlíšenie minimálne 600x600 dpi, rýchlosť minimálne 70 farebných </w:t>
            </w:r>
            <w:proofErr w:type="spellStart"/>
            <w:r w:rsidRPr="00522330">
              <w:rPr>
                <w:rFonts w:ascii="Arial" w:eastAsia="Calibri" w:hAnsi="Arial" w:cs="Arial"/>
                <w:sz w:val="22"/>
                <w:szCs w:val="22"/>
              </w:rPr>
              <w:t>skenov</w:t>
            </w:r>
            <w:proofErr w:type="spellEnd"/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/minútu jednostranne cez podávač dokumentov pri rozlíšení 300x300dpi, podporované formáty  PDF </w:t>
            </w:r>
            <w:r w:rsidRPr="00522330">
              <w:rPr>
                <w:rFonts w:ascii="Arial" w:eastAsia="Calibri" w:hAnsi="Arial" w:cs="Arial"/>
                <w:color w:val="FFFFFF" w:themeColor="background1"/>
                <w:sz w:val="22"/>
                <w:szCs w:val="22"/>
              </w:rPr>
              <w:t>(</w:t>
            </w: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JPG, TIFF, sieťové skenovanie, </w:t>
            </w:r>
            <w:r w:rsidRPr="00522330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>skenovanie do SMB/e-mail/FTP, šifrovanie</w:t>
            </w:r>
          </w:p>
        </w:tc>
      </w:tr>
      <w:tr w:rsidR="00F049C4" w:rsidRPr="00F049C4" w14:paraId="1AE82DE6" w14:textId="77777777" w:rsidTr="00D569B7">
        <w:trPr>
          <w:trHeight w:val="301"/>
        </w:trPr>
        <w:tc>
          <w:tcPr>
            <w:tcW w:w="2694" w:type="dxa"/>
          </w:tcPr>
          <w:p w14:paraId="72F2C42E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Rozhranie</w:t>
            </w:r>
          </w:p>
        </w:tc>
        <w:tc>
          <w:tcPr>
            <w:tcW w:w="7229" w:type="dxa"/>
          </w:tcPr>
          <w:p w14:paraId="665D0DD2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Min. USB 2.0, LAN – Ethernet 10/100/1000 </w:t>
            </w:r>
            <w:proofErr w:type="spellStart"/>
            <w:r w:rsidRPr="00522330">
              <w:rPr>
                <w:rFonts w:ascii="Arial" w:eastAsia="Calibri" w:hAnsi="Arial" w:cs="Arial"/>
                <w:sz w:val="22"/>
                <w:szCs w:val="22"/>
              </w:rPr>
              <w:t>baseT</w:t>
            </w:r>
            <w:proofErr w:type="spellEnd"/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, sieťový DHCP klient, WLAN – 802.11 b/g/n - </w:t>
            </w:r>
          </w:p>
        </w:tc>
      </w:tr>
      <w:tr w:rsidR="00F049C4" w:rsidRPr="00F049C4" w14:paraId="046606DB" w14:textId="77777777" w:rsidTr="00D569B7">
        <w:trPr>
          <w:trHeight w:val="301"/>
        </w:trPr>
        <w:tc>
          <w:tcPr>
            <w:tcW w:w="2694" w:type="dxa"/>
          </w:tcPr>
          <w:p w14:paraId="583586A7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Manažment a monitoring</w:t>
            </w:r>
          </w:p>
        </w:tc>
        <w:tc>
          <w:tcPr>
            <w:tcW w:w="7229" w:type="dxa"/>
          </w:tcPr>
          <w:p w14:paraId="57227AFF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Podpora monitorovania a ovládania zariadenia pomocou protokolu </w:t>
            </w: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SNMPv3.</w:t>
            </w:r>
          </w:p>
          <w:p w14:paraId="60D56279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Zabezpečenie vzdialenej správy prostredníctvom protokolu HTTPS (monitoring počítadiel, spotreby tonerov a chybových hlášok zariadenia).</w:t>
            </w:r>
          </w:p>
          <w:p w14:paraId="57EB9954" w14:textId="752FB3FD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Embedded</w:t>
            </w:r>
            <w:proofErr w:type="spellEnd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terminálu </w:t>
            </w:r>
          </w:p>
        </w:tc>
      </w:tr>
      <w:tr w:rsidR="00F049C4" w:rsidRPr="00F049C4" w14:paraId="1051B270" w14:textId="77777777" w:rsidTr="00D569B7">
        <w:trPr>
          <w:trHeight w:val="301"/>
        </w:trPr>
        <w:tc>
          <w:tcPr>
            <w:tcW w:w="2694" w:type="dxa"/>
          </w:tcPr>
          <w:p w14:paraId="5921C325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Ovládanie zariadenia</w:t>
            </w:r>
          </w:p>
        </w:tc>
        <w:tc>
          <w:tcPr>
            <w:tcW w:w="7229" w:type="dxa"/>
          </w:tcPr>
          <w:p w14:paraId="7F483622" w14:textId="51D5780F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v slovenskom jazyku</w:t>
            </w:r>
          </w:p>
        </w:tc>
      </w:tr>
      <w:tr w:rsidR="00F049C4" w:rsidRPr="00F049C4" w14:paraId="68098138" w14:textId="77777777" w:rsidTr="00D569B7">
        <w:trPr>
          <w:trHeight w:val="301"/>
        </w:trPr>
        <w:tc>
          <w:tcPr>
            <w:tcW w:w="2694" w:type="dxa"/>
          </w:tcPr>
          <w:p w14:paraId="29371E5F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Min. kompatibilita s OS</w:t>
            </w:r>
          </w:p>
        </w:tc>
        <w:tc>
          <w:tcPr>
            <w:tcW w:w="7229" w:type="dxa"/>
          </w:tcPr>
          <w:p w14:paraId="4294F861" w14:textId="0E6C21D8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Windows 11 ( 64 bit.) , </w:t>
            </w:r>
            <w:proofErr w:type="spellStart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macOS</w:t>
            </w:r>
            <w:proofErr w:type="spellEnd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Sequoia</w:t>
            </w:r>
            <w:proofErr w:type="spellEnd"/>
          </w:p>
        </w:tc>
      </w:tr>
      <w:tr w:rsidR="00F049C4" w:rsidRPr="00F049C4" w14:paraId="4C9BD248" w14:textId="77777777" w:rsidTr="00D569B7">
        <w:trPr>
          <w:trHeight w:val="301"/>
        </w:trPr>
        <w:tc>
          <w:tcPr>
            <w:tcW w:w="2694" w:type="dxa"/>
          </w:tcPr>
          <w:p w14:paraId="4FAF3555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Tlačové jazyky</w:t>
            </w:r>
          </w:p>
        </w:tc>
        <w:tc>
          <w:tcPr>
            <w:tcW w:w="7229" w:type="dxa"/>
          </w:tcPr>
          <w:p w14:paraId="43D20660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Minimálne: PCL6, , priama tlač PDF </w:t>
            </w:r>
          </w:p>
          <w:p w14:paraId="3671F39E" w14:textId="6B4B7BDF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Adobe PostScript3 voliteľné</w:t>
            </w:r>
          </w:p>
        </w:tc>
      </w:tr>
      <w:tr w:rsidR="00F049C4" w:rsidRPr="00F049C4" w14:paraId="18B7D5BE" w14:textId="77777777" w:rsidTr="00D569B7">
        <w:trPr>
          <w:trHeight w:val="301"/>
        </w:trPr>
        <w:tc>
          <w:tcPr>
            <w:tcW w:w="2694" w:type="dxa"/>
          </w:tcPr>
          <w:p w14:paraId="10DF04DA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Display</w:t>
            </w:r>
          </w:p>
        </w:tc>
        <w:tc>
          <w:tcPr>
            <w:tcW w:w="7229" w:type="dxa"/>
          </w:tcPr>
          <w:p w14:paraId="56C9D9DD" w14:textId="185A2A99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Ovládací dotykový displej s minimálnou veľkosťou 10 palcov s možnosťou prihlasovania sa obsluhy zariadenia</w:t>
            </w:r>
          </w:p>
        </w:tc>
      </w:tr>
      <w:tr w:rsidR="00F049C4" w:rsidRPr="00F049C4" w14:paraId="702B6541" w14:textId="77777777" w:rsidTr="00D569B7">
        <w:trPr>
          <w:trHeight w:val="301"/>
        </w:trPr>
        <w:tc>
          <w:tcPr>
            <w:tcW w:w="2694" w:type="dxa"/>
          </w:tcPr>
          <w:p w14:paraId="5F8FA76C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ID kódy / Čítačky kariet</w:t>
            </w:r>
          </w:p>
          <w:p w14:paraId="2516CC6D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76AD448A" w14:textId="475D207E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FFFFFF" w:themeColor="background1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Podpora tlače pomocou ID kódov, (zabudovaná), nutná kompatibilita so vstupovými kartami obstarávateľa</w:t>
            </w:r>
          </w:p>
        </w:tc>
      </w:tr>
      <w:tr w:rsidR="00F049C4" w:rsidRPr="00F049C4" w14:paraId="5DEB42D7" w14:textId="77777777" w:rsidTr="00D569B7">
        <w:trPr>
          <w:trHeight w:val="552"/>
        </w:trPr>
        <w:tc>
          <w:tcPr>
            <w:tcW w:w="2694" w:type="dxa"/>
          </w:tcPr>
          <w:p w14:paraId="4BD86A05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Kapacita tonerov</w:t>
            </w:r>
          </w:p>
        </w:tc>
        <w:tc>
          <w:tcPr>
            <w:tcW w:w="7229" w:type="dxa"/>
          </w:tcPr>
          <w:p w14:paraId="486821F3" w14:textId="77777777" w:rsidR="00F049C4" w:rsidRPr="00522330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 xml:space="preserve">(C,M,Y,K) na min. 20 000 strán pre každú farbu </w:t>
            </w:r>
          </w:p>
        </w:tc>
      </w:tr>
      <w:tr w:rsidR="00522330" w:rsidRPr="00F049C4" w14:paraId="5E908E5D" w14:textId="77777777" w:rsidTr="00D569B7">
        <w:trPr>
          <w:trHeight w:val="301"/>
        </w:trPr>
        <w:tc>
          <w:tcPr>
            <w:tcW w:w="2694" w:type="dxa"/>
          </w:tcPr>
          <w:p w14:paraId="4DD012DA" w14:textId="6E8740F8" w:rsidR="00522330" w:rsidRPr="00522330" w:rsidRDefault="00522330" w:rsidP="00522330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hAnsi="Arial" w:cs="Arial"/>
                <w:sz w:val="22"/>
                <w:szCs w:val="22"/>
              </w:rPr>
              <w:t>Súprava spotrebných materiálov</w:t>
            </w:r>
          </w:p>
        </w:tc>
        <w:tc>
          <w:tcPr>
            <w:tcW w:w="7229" w:type="dxa"/>
          </w:tcPr>
          <w:p w14:paraId="42700585" w14:textId="55D457CA" w:rsidR="00522330" w:rsidRPr="00522330" w:rsidRDefault="00522330" w:rsidP="00522330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522330">
              <w:rPr>
                <w:rFonts w:ascii="Arial" w:hAnsi="Arial" w:cs="Arial"/>
                <w:sz w:val="22"/>
                <w:szCs w:val="22"/>
              </w:rPr>
              <w:t>Kompletná súprava originálnych a plnohodnotných spotrebných materiálov podľa špecifikácie výrobcu zariadenia (tonery, valce, ...)</w:t>
            </w:r>
          </w:p>
        </w:tc>
      </w:tr>
      <w:tr w:rsidR="00F049C4" w:rsidRPr="00F049C4" w14:paraId="563A25D9" w14:textId="77777777" w:rsidTr="00D569B7">
        <w:trPr>
          <w:trHeight w:val="301"/>
        </w:trPr>
        <w:tc>
          <w:tcPr>
            <w:tcW w:w="2694" w:type="dxa"/>
          </w:tcPr>
          <w:p w14:paraId="25700A99" w14:textId="77777777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b/>
                <w:sz w:val="22"/>
                <w:szCs w:val="22"/>
              </w:rPr>
              <w:t>Ostatné</w:t>
            </w:r>
          </w:p>
        </w:tc>
        <w:tc>
          <w:tcPr>
            <w:tcW w:w="7229" w:type="dxa"/>
          </w:tcPr>
          <w:p w14:paraId="565356EA" w14:textId="51B4E8D0" w:rsidR="00F049C4" w:rsidRPr="00522330" w:rsidRDefault="00F049C4" w:rsidP="00F049C4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522330">
              <w:rPr>
                <w:rFonts w:ascii="Arial" w:eastAsia="Calibri" w:hAnsi="Arial" w:cs="Arial"/>
                <w:sz w:val="22"/>
                <w:szCs w:val="22"/>
              </w:rPr>
              <w:t>Doprava, inštalácia, zaškolenie obsluhy a zaškolenie technikov IT ohľadne používateľských nastavení v cene zariadenia</w:t>
            </w:r>
          </w:p>
        </w:tc>
      </w:tr>
    </w:tbl>
    <w:p w14:paraId="4E3C1611" w14:textId="77777777" w:rsidR="00F049C4" w:rsidRPr="00F049C4" w:rsidRDefault="00F049C4" w:rsidP="00AD4DE3">
      <w:pPr>
        <w:widowControl w:val="0"/>
        <w:spacing w:after="120"/>
        <w:jc w:val="both"/>
        <w:rPr>
          <w:rFonts w:asciiTheme="minorHAnsi" w:eastAsia="Arial Narrow" w:hAnsiTheme="minorHAnsi" w:cstheme="minorHAnsi"/>
          <w:b/>
          <w:sz w:val="22"/>
          <w:szCs w:val="22"/>
        </w:rPr>
      </w:pPr>
    </w:p>
    <w:p w14:paraId="0E73AAD3" w14:textId="77777777" w:rsidR="00B65FFF" w:rsidRPr="00360426" w:rsidRDefault="00F049C4" w:rsidP="00F049C4">
      <w:pPr>
        <w:pStyle w:val="ListParagraph"/>
        <w:keepNext/>
        <w:keepLines/>
        <w:numPr>
          <w:ilvl w:val="0"/>
          <w:numId w:val="31"/>
        </w:numPr>
        <w:spacing w:before="200" w:line="240" w:lineRule="auto"/>
        <w:rPr>
          <w:rFonts w:asciiTheme="minorHAnsi" w:eastAsia="Cambria" w:hAnsiTheme="minorHAnsi" w:cstheme="minorHAnsi"/>
          <w:b/>
          <w:sz w:val="24"/>
          <w:szCs w:val="24"/>
        </w:rPr>
      </w:pPr>
      <w:r w:rsidRPr="00360426">
        <w:rPr>
          <w:rFonts w:asciiTheme="minorHAnsi" w:eastAsia="Cambria" w:hAnsiTheme="minorHAnsi" w:cstheme="minorHAnsi"/>
          <w:b/>
          <w:sz w:val="24"/>
          <w:szCs w:val="24"/>
        </w:rPr>
        <w:t>Multifunkčné stolové zariadenie – farebná tlač do veľkosti papiera A4</w:t>
      </w:r>
    </w:p>
    <w:p w14:paraId="1122EE37" w14:textId="77777777" w:rsidR="00F049C4" w:rsidRPr="00F049C4" w:rsidRDefault="00F049C4" w:rsidP="00F049C4">
      <w:pPr>
        <w:rPr>
          <w:rFonts w:asciiTheme="minorHAnsi" w:eastAsia="Arial Narrow" w:hAnsiTheme="minorHAnsi" w:cstheme="minorHAnsi"/>
          <w:i/>
          <w:sz w:val="24"/>
          <w:szCs w:val="24"/>
        </w:rPr>
      </w:pPr>
    </w:p>
    <w:tbl>
      <w:tblPr>
        <w:tblStyle w:val="4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F049C4" w:rsidRPr="00F049C4" w14:paraId="09C0FFE6" w14:textId="77777777" w:rsidTr="00D569B7">
        <w:trPr>
          <w:trHeight w:val="318"/>
          <w:tblHeader/>
        </w:trPr>
        <w:tc>
          <w:tcPr>
            <w:tcW w:w="2694" w:type="dxa"/>
            <w:shd w:val="clear" w:color="auto" w:fill="CCFFCC"/>
            <w:vAlign w:val="center"/>
          </w:tcPr>
          <w:p w14:paraId="5505335B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7229" w:type="dxa"/>
            <w:shd w:val="clear" w:color="auto" w:fill="CCFFCC"/>
            <w:vAlign w:val="center"/>
          </w:tcPr>
          <w:p w14:paraId="439016A1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Hodnota</w:t>
            </w:r>
          </w:p>
        </w:tc>
      </w:tr>
      <w:tr w:rsidR="00F049C4" w:rsidRPr="00F049C4" w14:paraId="334B59B9" w14:textId="77777777" w:rsidTr="00D569B7">
        <w:trPr>
          <w:trHeight w:val="301"/>
        </w:trPr>
        <w:tc>
          <w:tcPr>
            <w:tcW w:w="2694" w:type="dxa"/>
          </w:tcPr>
          <w:p w14:paraId="4C25D320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Technológia tlače</w:t>
            </w:r>
          </w:p>
        </w:tc>
        <w:tc>
          <w:tcPr>
            <w:tcW w:w="7229" w:type="dxa"/>
          </w:tcPr>
          <w:p w14:paraId="622151C8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 xml:space="preserve">Farebná, laser </w:t>
            </w:r>
          </w:p>
        </w:tc>
      </w:tr>
      <w:tr w:rsidR="00F049C4" w:rsidRPr="00F049C4" w14:paraId="6C43581F" w14:textId="77777777" w:rsidTr="00D569B7">
        <w:trPr>
          <w:trHeight w:val="301"/>
        </w:trPr>
        <w:tc>
          <w:tcPr>
            <w:tcW w:w="2694" w:type="dxa"/>
          </w:tcPr>
          <w:p w14:paraId="6CBDCF8B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Prevedenie</w:t>
            </w:r>
          </w:p>
        </w:tc>
        <w:tc>
          <w:tcPr>
            <w:tcW w:w="7229" w:type="dxa"/>
          </w:tcPr>
          <w:p w14:paraId="48CFF052" w14:textId="489C11F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  <w:highlight w:val="yellow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>Stolové kompaktné zariadenie</w:t>
            </w:r>
          </w:p>
        </w:tc>
      </w:tr>
      <w:tr w:rsidR="00F049C4" w:rsidRPr="00F049C4" w14:paraId="4C6F31BA" w14:textId="77777777" w:rsidTr="00D569B7">
        <w:trPr>
          <w:trHeight w:val="301"/>
        </w:trPr>
        <w:tc>
          <w:tcPr>
            <w:tcW w:w="2694" w:type="dxa"/>
          </w:tcPr>
          <w:p w14:paraId="6E989166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Podávač dokumentov</w:t>
            </w:r>
          </w:p>
        </w:tc>
        <w:tc>
          <w:tcPr>
            <w:tcW w:w="7229" w:type="dxa"/>
          </w:tcPr>
          <w:p w14:paraId="6E0EE4DF" w14:textId="2890EFFF" w:rsidR="00F049C4" w:rsidRPr="00722FF1" w:rsidRDefault="000E5083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Na minimálne 40 listov (pri 80 g/m²)    </w:t>
            </w:r>
          </w:p>
        </w:tc>
      </w:tr>
      <w:tr w:rsidR="00F049C4" w:rsidRPr="00F049C4" w14:paraId="6F6F0BB8" w14:textId="77777777" w:rsidTr="00D569B7">
        <w:trPr>
          <w:trHeight w:val="301"/>
        </w:trPr>
        <w:tc>
          <w:tcPr>
            <w:tcW w:w="2694" w:type="dxa"/>
          </w:tcPr>
          <w:p w14:paraId="60D38A01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Zásobníky papiera vstupné</w:t>
            </w:r>
          </w:p>
          <w:p w14:paraId="2E62359C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08AF7512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</w:tcPr>
          <w:p w14:paraId="5FE1AB21" w14:textId="48228A8C" w:rsidR="00F049C4" w:rsidRPr="00722FF1" w:rsidRDefault="000E5083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Kazeta na minimálne 200 listov / A4, ručný podávač na minimálne 50 listov/A4 (pri 80 g/m²)</w:t>
            </w:r>
          </w:p>
        </w:tc>
      </w:tr>
      <w:tr w:rsidR="00F049C4" w:rsidRPr="00F049C4" w14:paraId="4F69DAA0" w14:textId="77777777" w:rsidTr="00D569B7">
        <w:trPr>
          <w:trHeight w:val="301"/>
        </w:trPr>
        <w:tc>
          <w:tcPr>
            <w:tcW w:w="2694" w:type="dxa"/>
          </w:tcPr>
          <w:p w14:paraId="12217FEB" w14:textId="4D36B572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 xml:space="preserve">Výstupná kapacita papiera samotného zariadenia </w:t>
            </w:r>
          </w:p>
        </w:tc>
        <w:tc>
          <w:tcPr>
            <w:tcW w:w="7229" w:type="dxa"/>
          </w:tcPr>
          <w:p w14:paraId="2A350768" w14:textId="3C24C7E2" w:rsidR="00F049C4" w:rsidRPr="00722FF1" w:rsidRDefault="000E5083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Minimálne 150 listov 80 g/m²</w:t>
            </w:r>
          </w:p>
        </w:tc>
      </w:tr>
      <w:tr w:rsidR="00F049C4" w:rsidRPr="00F049C4" w14:paraId="25535F49" w14:textId="77777777" w:rsidTr="00D569B7">
        <w:trPr>
          <w:trHeight w:val="301"/>
        </w:trPr>
        <w:tc>
          <w:tcPr>
            <w:tcW w:w="2694" w:type="dxa"/>
          </w:tcPr>
          <w:p w14:paraId="2B062528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Veľkosť papiera</w:t>
            </w:r>
          </w:p>
        </w:tc>
        <w:tc>
          <w:tcPr>
            <w:tcW w:w="7229" w:type="dxa"/>
          </w:tcPr>
          <w:p w14:paraId="25CC2FD2" w14:textId="4D805092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do A4</w:t>
            </w:r>
          </w:p>
        </w:tc>
      </w:tr>
      <w:tr w:rsidR="00492768" w:rsidRPr="00F049C4" w14:paraId="052BA1C2" w14:textId="77777777" w:rsidTr="00D569B7">
        <w:trPr>
          <w:trHeight w:val="301"/>
        </w:trPr>
        <w:tc>
          <w:tcPr>
            <w:tcW w:w="2694" w:type="dxa"/>
          </w:tcPr>
          <w:p w14:paraId="5EDE6AC4" w14:textId="5160D18D" w:rsidR="00492768" w:rsidRPr="00360426" w:rsidRDefault="00492768" w:rsidP="00492768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60426">
              <w:rPr>
                <w:rFonts w:ascii="Arial" w:hAnsi="Arial" w:cs="Arial"/>
                <w:sz w:val="22"/>
                <w:szCs w:val="22"/>
              </w:rPr>
              <w:t>Podporovaná veľkosť papiera</w:t>
            </w:r>
          </w:p>
        </w:tc>
        <w:tc>
          <w:tcPr>
            <w:tcW w:w="7229" w:type="dxa"/>
          </w:tcPr>
          <w:p w14:paraId="15B2BDE4" w14:textId="0A53EA77" w:rsidR="00492768" w:rsidRPr="00722FF1" w:rsidRDefault="00492768" w:rsidP="00492768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A4, A5, A6, obálky</w:t>
            </w:r>
          </w:p>
        </w:tc>
      </w:tr>
      <w:tr w:rsidR="00F049C4" w:rsidRPr="00F049C4" w14:paraId="1CC28D6E" w14:textId="77777777" w:rsidTr="00D569B7">
        <w:trPr>
          <w:trHeight w:val="301"/>
        </w:trPr>
        <w:tc>
          <w:tcPr>
            <w:tcW w:w="2694" w:type="dxa"/>
          </w:tcPr>
          <w:p w14:paraId="0A7B3EC0" w14:textId="77777777" w:rsidR="00F049C4" w:rsidRPr="00360426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60426">
              <w:rPr>
                <w:rFonts w:ascii="Arial" w:eastAsia="Calibri" w:hAnsi="Arial" w:cs="Arial"/>
                <w:b/>
                <w:sz w:val="22"/>
                <w:szCs w:val="22"/>
              </w:rPr>
              <w:t>Pamäť</w:t>
            </w:r>
          </w:p>
        </w:tc>
        <w:tc>
          <w:tcPr>
            <w:tcW w:w="7229" w:type="dxa"/>
          </w:tcPr>
          <w:p w14:paraId="35230D50" w14:textId="01B85A1B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Minimálne 4GB RAM + 64 GB pevná pamäť</w:t>
            </w:r>
          </w:p>
        </w:tc>
      </w:tr>
      <w:tr w:rsidR="00B65FFF" w:rsidRPr="00F049C4" w14:paraId="6DDC4D8D" w14:textId="77777777" w:rsidTr="00D569B7">
        <w:trPr>
          <w:trHeight w:val="301"/>
        </w:trPr>
        <w:tc>
          <w:tcPr>
            <w:tcW w:w="2694" w:type="dxa"/>
          </w:tcPr>
          <w:p w14:paraId="705A289A" w14:textId="39B84F7A" w:rsidR="00B65FFF" w:rsidRPr="00360426" w:rsidRDefault="00B65FFF" w:rsidP="00B65FFF">
            <w:pPr>
              <w:spacing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360426">
              <w:rPr>
                <w:rFonts w:ascii="Arial" w:hAnsi="Arial" w:cs="Arial"/>
                <w:b/>
                <w:bCs/>
                <w:sz w:val="22"/>
                <w:szCs w:val="22"/>
              </w:rPr>
              <w:t>Rozmery v mm</w:t>
            </w:r>
          </w:p>
        </w:tc>
        <w:tc>
          <w:tcPr>
            <w:tcW w:w="7229" w:type="dxa"/>
          </w:tcPr>
          <w:p w14:paraId="4DD48AC4" w14:textId="650376DE" w:rsidR="00B65FFF" w:rsidRPr="00722FF1" w:rsidRDefault="00B65FFF" w:rsidP="00B65FFF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Maximálne (Š x V x H) : 550 x 550 x 550 </w:t>
            </w:r>
          </w:p>
        </w:tc>
      </w:tr>
      <w:tr w:rsidR="00F049C4" w:rsidRPr="00F049C4" w14:paraId="68F52C6B" w14:textId="77777777" w:rsidTr="00D569B7">
        <w:trPr>
          <w:trHeight w:val="301"/>
        </w:trPr>
        <w:tc>
          <w:tcPr>
            <w:tcW w:w="2694" w:type="dxa"/>
          </w:tcPr>
          <w:p w14:paraId="6EB886DB" w14:textId="77777777" w:rsidR="00F049C4" w:rsidRPr="00360426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60426">
              <w:rPr>
                <w:rFonts w:ascii="Arial" w:eastAsia="Calibri" w:hAnsi="Arial" w:cs="Arial"/>
                <w:b/>
                <w:sz w:val="22"/>
                <w:szCs w:val="22"/>
              </w:rPr>
              <w:t>Podporovaná gramáž papiera</w:t>
            </w:r>
          </w:p>
        </w:tc>
        <w:tc>
          <w:tcPr>
            <w:tcW w:w="7229" w:type="dxa"/>
          </w:tcPr>
          <w:p w14:paraId="381A6DDB" w14:textId="48F1F570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 v rozsahu 65 – </w:t>
            </w:r>
            <w:r w:rsidR="00290511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160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g/m²  </w:t>
            </w:r>
          </w:p>
        </w:tc>
      </w:tr>
      <w:tr w:rsidR="00F049C4" w:rsidRPr="00F049C4" w14:paraId="091500B6" w14:textId="77777777" w:rsidTr="00D569B7">
        <w:trPr>
          <w:trHeight w:val="301"/>
        </w:trPr>
        <w:tc>
          <w:tcPr>
            <w:tcW w:w="2694" w:type="dxa"/>
          </w:tcPr>
          <w:p w14:paraId="20B5F81D" w14:textId="20F184C4" w:rsidR="00F049C4" w:rsidRPr="00360426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60426">
              <w:rPr>
                <w:rFonts w:ascii="Arial" w:eastAsia="Calibri" w:hAnsi="Arial" w:cs="Arial"/>
                <w:b/>
                <w:sz w:val="22"/>
                <w:szCs w:val="22"/>
              </w:rPr>
              <w:t>Rýchlosť tlače</w:t>
            </w:r>
            <w:r w:rsidR="00290511" w:rsidRPr="00360426">
              <w:rPr>
                <w:rFonts w:ascii="Arial" w:eastAsia="Calibri" w:hAnsi="Arial" w:cs="Arial"/>
                <w:b/>
                <w:sz w:val="22"/>
                <w:szCs w:val="22"/>
              </w:rPr>
              <w:t xml:space="preserve"> a kopírovania</w:t>
            </w:r>
          </w:p>
        </w:tc>
        <w:tc>
          <w:tcPr>
            <w:tcW w:w="7229" w:type="dxa"/>
          </w:tcPr>
          <w:p w14:paraId="7FFC31F2" w14:textId="30740588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Minimálne 25 strán za minútu čiernobielo aj  farebne pri formáte A4</w:t>
            </w:r>
          </w:p>
        </w:tc>
      </w:tr>
      <w:tr w:rsidR="00F049C4" w:rsidRPr="00F049C4" w14:paraId="2A6764C8" w14:textId="77777777" w:rsidTr="00D569B7">
        <w:trPr>
          <w:trHeight w:val="301"/>
        </w:trPr>
        <w:tc>
          <w:tcPr>
            <w:tcW w:w="2694" w:type="dxa"/>
          </w:tcPr>
          <w:p w14:paraId="05C8F9E6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Špecifikácia</w:t>
            </w:r>
          </w:p>
        </w:tc>
        <w:tc>
          <w:tcPr>
            <w:tcW w:w="7229" w:type="dxa"/>
          </w:tcPr>
          <w:p w14:paraId="0A278D60" w14:textId="1C8538C0" w:rsidR="00F049C4" w:rsidRPr="00722FF1" w:rsidRDefault="00A50DAF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Obojstranná tlač a kopírovanie, duplexná jednotka</w:t>
            </w:r>
          </w:p>
        </w:tc>
      </w:tr>
      <w:tr w:rsidR="00F049C4" w:rsidRPr="00F049C4" w14:paraId="2E9FB25A" w14:textId="77777777" w:rsidTr="00D569B7">
        <w:trPr>
          <w:trHeight w:val="301"/>
        </w:trPr>
        <w:tc>
          <w:tcPr>
            <w:tcW w:w="2694" w:type="dxa"/>
          </w:tcPr>
          <w:p w14:paraId="5B921C61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Doba zahriatia z úsporného režimu</w:t>
            </w:r>
          </w:p>
        </w:tc>
        <w:tc>
          <w:tcPr>
            <w:tcW w:w="7229" w:type="dxa"/>
          </w:tcPr>
          <w:p w14:paraId="0F579945" w14:textId="58C791D3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Do 35 sekúnd</w:t>
            </w:r>
          </w:p>
        </w:tc>
      </w:tr>
      <w:tr w:rsidR="00F049C4" w:rsidRPr="00F049C4" w14:paraId="33539436" w14:textId="77777777" w:rsidTr="00D569B7">
        <w:trPr>
          <w:trHeight w:val="301"/>
        </w:trPr>
        <w:tc>
          <w:tcPr>
            <w:tcW w:w="2694" w:type="dxa"/>
          </w:tcPr>
          <w:p w14:paraId="3F89E8B5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Rýchlosť vytlačenia prvej strany formátu A4</w:t>
            </w:r>
          </w:p>
        </w:tc>
        <w:tc>
          <w:tcPr>
            <w:tcW w:w="7229" w:type="dxa"/>
          </w:tcPr>
          <w:p w14:paraId="28B14292" w14:textId="635DF54D" w:rsidR="00F049C4" w:rsidRPr="00722FF1" w:rsidRDefault="00492768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Maximálne do 6 sekúnd čiernobielo a 8 sekúnd farebne</w:t>
            </w:r>
          </w:p>
        </w:tc>
      </w:tr>
      <w:tr w:rsidR="00F049C4" w:rsidRPr="00F049C4" w14:paraId="3F99F397" w14:textId="77777777" w:rsidTr="00D569B7">
        <w:trPr>
          <w:trHeight w:val="301"/>
        </w:trPr>
        <w:tc>
          <w:tcPr>
            <w:tcW w:w="2694" w:type="dxa"/>
          </w:tcPr>
          <w:p w14:paraId="2869A5CC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Nastavenie počtu kópii</w:t>
            </w:r>
          </w:p>
        </w:tc>
        <w:tc>
          <w:tcPr>
            <w:tcW w:w="7229" w:type="dxa"/>
          </w:tcPr>
          <w:p w14:paraId="780A5634" w14:textId="72471210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Minimálne v rozsahu 1 – 99</w:t>
            </w:r>
          </w:p>
        </w:tc>
      </w:tr>
      <w:tr w:rsidR="00F049C4" w:rsidRPr="00F049C4" w14:paraId="57843EE0" w14:textId="77777777" w:rsidTr="00D569B7">
        <w:trPr>
          <w:trHeight w:val="301"/>
        </w:trPr>
        <w:tc>
          <w:tcPr>
            <w:tcW w:w="2694" w:type="dxa"/>
          </w:tcPr>
          <w:p w14:paraId="1022B483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Zoom</w:t>
            </w:r>
          </w:p>
        </w:tc>
        <w:tc>
          <w:tcPr>
            <w:tcW w:w="7229" w:type="dxa"/>
          </w:tcPr>
          <w:p w14:paraId="1E73B21A" w14:textId="6A05EDFF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Minimálne v rozsahu 25– 400%, krok po 1%</w:t>
            </w:r>
          </w:p>
        </w:tc>
      </w:tr>
      <w:tr w:rsidR="00F049C4" w:rsidRPr="00F049C4" w14:paraId="6675FF42" w14:textId="77777777" w:rsidTr="00D569B7">
        <w:trPr>
          <w:trHeight w:val="301"/>
        </w:trPr>
        <w:tc>
          <w:tcPr>
            <w:tcW w:w="2694" w:type="dxa"/>
          </w:tcPr>
          <w:p w14:paraId="076CF065" w14:textId="4F7457CB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Minimálne r</w:t>
            </w:r>
            <w:r w:rsidR="00F049C4"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ozlíšenie</w:t>
            </w:r>
          </w:p>
        </w:tc>
        <w:tc>
          <w:tcPr>
            <w:tcW w:w="7229" w:type="dxa"/>
          </w:tcPr>
          <w:p w14:paraId="794EFE12" w14:textId="617721F4" w:rsidR="00F049C4" w:rsidRPr="00722FF1" w:rsidRDefault="00290511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Kopírovania 600x600 dpi, tlače 1200x1200 dpi</w:t>
            </w:r>
          </w:p>
        </w:tc>
      </w:tr>
      <w:tr w:rsidR="00F049C4" w:rsidRPr="00F049C4" w14:paraId="0F02860E" w14:textId="77777777" w:rsidTr="00D569B7">
        <w:trPr>
          <w:trHeight w:val="301"/>
        </w:trPr>
        <w:tc>
          <w:tcPr>
            <w:tcW w:w="2694" w:type="dxa"/>
          </w:tcPr>
          <w:p w14:paraId="4BBAA553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Skenovanie</w:t>
            </w:r>
          </w:p>
        </w:tc>
        <w:tc>
          <w:tcPr>
            <w:tcW w:w="7229" w:type="dxa"/>
          </w:tcPr>
          <w:p w14:paraId="52653080" w14:textId="1E68D7F4" w:rsidR="00F049C4" w:rsidRPr="00722FF1" w:rsidRDefault="00492768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Obojstranné farebné </w:t>
            </w:r>
            <w:r w:rsidR="00F049C4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skenovanie, </w:t>
            </w: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 600x600 dpi, podporované formáty PDF. JPG a TIFF, </w:t>
            </w:r>
            <w:r w:rsidR="00F049C4" w:rsidRPr="00722FF1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</w:rPr>
              <w:t>skenovanie do SMB/e-mail/FTP, šifrovanie</w:t>
            </w:r>
          </w:p>
        </w:tc>
      </w:tr>
      <w:tr w:rsidR="00492768" w:rsidRPr="00F049C4" w14:paraId="508C7EDD" w14:textId="77777777" w:rsidTr="00D569B7">
        <w:trPr>
          <w:trHeight w:val="301"/>
        </w:trPr>
        <w:tc>
          <w:tcPr>
            <w:tcW w:w="2694" w:type="dxa"/>
          </w:tcPr>
          <w:p w14:paraId="241B5CBF" w14:textId="54BA6495" w:rsidR="00492768" w:rsidRPr="00722FF1" w:rsidRDefault="00492768" w:rsidP="00492768">
            <w:pPr>
              <w:spacing w:line="24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Rýchlosť skenovania </w:t>
            </w:r>
          </w:p>
        </w:tc>
        <w:tc>
          <w:tcPr>
            <w:tcW w:w="7229" w:type="dxa"/>
          </w:tcPr>
          <w:p w14:paraId="48C1DEC8" w14:textId="0DB18ABD" w:rsidR="00492768" w:rsidRPr="00722FF1" w:rsidRDefault="00492768" w:rsidP="00492768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Minimálne 25 strán čiernobielo aj farebne za minútu</w:t>
            </w:r>
          </w:p>
        </w:tc>
      </w:tr>
      <w:tr w:rsidR="00F049C4" w:rsidRPr="00F049C4" w14:paraId="2E7FE268" w14:textId="77777777" w:rsidTr="00D569B7">
        <w:trPr>
          <w:trHeight w:val="301"/>
        </w:trPr>
        <w:tc>
          <w:tcPr>
            <w:tcW w:w="2694" w:type="dxa"/>
          </w:tcPr>
          <w:p w14:paraId="6EDD7B9C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Rozhranie</w:t>
            </w:r>
          </w:p>
        </w:tc>
        <w:tc>
          <w:tcPr>
            <w:tcW w:w="7229" w:type="dxa"/>
          </w:tcPr>
          <w:p w14:paraId="41DBF62D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 xml:space="preserve">Min. USB 2.0, LAN – Ethernet 10/100/1000 </w:t>
            </w:r>
            <w:proofErr w:type="spellStart"/>
            <w:r w:rsidRPr="00A1089B">
              <w:rPr>
                <w:rFonts w:ascii="Arial" w:eastAsia="Calibri" w:hAnsi="Arial" w:cs="Arial"/>
                <w:sz w:val="22"/>
                <w:szCs w:val="22"/>
              </w:rPr>
              <w:t>baseT</w:t>
            </w:r>
            <w:proofErr w:type="spellEnd"/>
            <w:r w:rsidRPr="00A1089B">
              <w:rPr>
                <w:rFonts w:ascii="Arial" w:eastAsia="Calibri" w:hAnsi="Arial" w:cs="Arial"/>
                <w:sz w:val="22"/>
                <w:szCs w:val="22"/>
              </w:rPr>
              <w:t xml:space="preserve">, sieťový DHCP klient, WLAN – 802.11 b/g/n - </w:t>
            </w:r>
          </w:p>
        </w:tc>
      </w:tr>
      <w:tr w:rsidR="00F049C4" w:rsidRPr="00F049C4" w14:paraId="2C0F8A09" w14:textId="77777777" w:rsidTr="00D569B7">
        <w:trPr>
          <w:trHeight w:val="301"/>
        </w:trPr>
        <w:tc>
          <w:tcPr>
            <w:tcW w:w="2694" w:type="dxa"/>
          </w:tcPr>
          <w:p w14:paraId="7B1D8340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Manažment a monitoring</w:t>
            </w:r>
          </w:p>
        </w:tc>
        <w:tc>
          <w:tcPr>
            <w:tcW w:w="7229" w:type="dxa"/>
          </w:tcPr>
          <w:p w14:paraId="3641156D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 xml:space="preserve">Podpora monitorovania a ovládania zariadenia pomocou protokolu </w:t>
            </w: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SNMPv3.</w:t>
            </w:r>
          </w:p>
          <w:p w14:paraId="79DFD514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Zabezpečenie vzdialenej správy prostredníctvom protokolu HTTPS (monitoring počítadiel, spotreby tonerov a chybových hlášok zariadenia).</w:t>
            </w:r>
          </w:p>
          <w:p w14:paraId="1AFE6258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Embedded</w:t>
            </w:r>
            <w:proofErr w:type="spellEnd"/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terminálu </w:t>
            </w:r>
          </w:p>
        </w:tc>
      </w:tr>
      <w:tr w:rsidR="00F049C4" w:rsidRPr="00F049C4" w14:paraId="338660F8" w14:textId="77777777" w:rsidTr="00D569B7">
        <w:trPr>
          <w:trHeight w:val="301"/>
        </w:trPr>
        <w:tc>
          <w:tcPr>
            <w:tcW w:w="2694" w:type="dxa"/>
          </w:tcPr>
          <w:p w14:paraId="6B2F3A5B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Ovládanie zariadenia</w:t>
            </w:r>
          </w:p>
        </w:tc>
        <w:tc>
          <w:tcPr>
            <w:tcW w:w="7229" w:type="dxa"/>
          </w:tcPr>
          <w:p w14:paraId="0DDEB304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>v slovenskom jazyku</w:t>
            </w:r>
          </w:p>
        </w:tc>
      </w:tr>
      <w:tr w:rsidR="00F049C4" w:rsidRPr="00F049C4" w14:paraId="5C675287" w14:textId="77777777" w:rsidTr="00D569B7">
        <w:trPr>
          <w:trHeight w:val="301"/>
        </w:trPr>
        <w:tc>
          <w:tcPr>
            <w:tcW w:w="2694" w:type="dxa"/>
          </w:tcPr>
          <w:p w14:paraId="4542CCA1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Min. kompatibilita s OS</w:t>
            </w:r>
          </w:p>
        </w:tc>
        <w:tc>
          <w:tcPr>
            <w:tcW w:w="7229" w:type="dxa"/>
          </w:tcPr>
          <w:p w14:paraId="2EB121B8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Windows 11 ( 64 bit.) , </w:t>
            </w:r>
            <w:proofErr w:type="spellStart"/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macOS</w:t>
            </w:r>
            <w:proofErr w:type="spellEnd"/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Sequoia</w:t>
            </w:r>
            <w:proofErr w:type="spellEnd"/>
          </w:p>
        </w:tc>
      </w:tr>
      <w:tr w:rsidR="00F049C4" w:rsidRPr="00F049C4" w14:paraId="2183218E" w14:textId="77777777" w:rsidTr="00D569B7">
        <w:trPr>
          <w:trHeight w:val="301"/>
        </w:trPr>
        <w:tc>
          <w:tcPr>
            <w:tcW w:w="2694" w:type="dxa"/>
          </w:tcPr>
          <w:p w14:paraId="02D5F836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Tlačové jazyky</w:t>
            </w:r>
          </w:p>
        </w:tc>
        <w:tc>
          <w:tcPr>
            <w:tcW w:w="7229" w:type="dxa"/>
          </w:tcPr>
          <w:p w14:paraId="659FEA0F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Minimálne: PCL6, , priama tlač PDF </w:t>
            </w:r>
          </w:p>
          <w:p w14:paraId="42E3355E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Adobe PostScript3 voliteľné</w:t>
            </w:r>
          </w:p>
        </w:tc>
      </w:tr>
      <w:tr w:rsidR="00F049C4" w:rsidRPr="00F049C4" w14:paraId="11214EC6" w14:textId="77777777" w:rsidTr="00D569B7">
        <w:trPr>
          <w:trHeight w:val="301"/>
        </w:trPr>
        <w:tc>
          <w:tcPr>
            <w:tcW w:w="2694" w:type="dxa"/>
          </w:tcPr>
          <w:p w14:paraId="3EAB0639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Display</w:t>
            </w:r>
          </w:p>
        </w:tc>
        <w:tc>
          <w:tcPr>
            <w:tcW w:w="7229" w:type="dxa"/>
          </w:tcPr>
          <w:p w14:paraId="421A970B" w14:textId="547EE52B" w:rsidR="00F049C4" w:rsidRPr="00722FF1" w:rsidRDefault="00492768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Ovládací, dotykový s minimálnou veľkosťou 7 palcov</w:t>
            </w:r>
          </w:p>
        </w:tc>
      </w:tr>
      <w:tr w:rsidR="00F049C4" w:rsidRPr="00F049C4" w14:paraId="32B41F01" w14:textId="77777777" w:rsidTr="00D569B7">
        <w:trPr>
          <w:trHeight w:val="301"/>
        </w:trPr>
        <w:tc>
          <w:tcPr>
            <w:tcW w:w="2694" w:type="dxa"/>
          </w:tcPr>
          <w:p w14:paraId="45D7CA3C" w14:textId="40BBD8F0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ID kódy / Čítačky kariet</w:t>
            </w:r>
            <w:r w:rsidR="00D57706"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2764481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</w:tcPr>
          <w:p w14:paraId="0E2EC123" w14:textId="1918E274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Podpora tlače pomocou ID kódov, (zabudovaná), nutná kompatibilita so vstupovými kartami obstarávateľa</w:t>
            </w:r>
            <w:r w:rsidR="003F1F8B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22FF1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, prípadne iná identifikácia používateľa pre účely </w:t>
            </w:r>
            <w:proofErr w:type="spellStart"/>
            <w:r w:rsidR="00722FF1"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reportingu</w:t>
            </w:r>
            <w:proofErr w:type="spellEnd"/>
          </w:p>
        </w:tc>
      </w:tr>
      <w:tr w:rsidR="00F049C4" w:rsidRPr="00F049C4" w14:paraId="4749E6C6" w14:textId="77777777" w:rsidTr="00D569B7">
        <w:trPr>
          <w:trHeight w:val="552"/>
        </w:trPr>
        <w:tc>
          <w:tcPr>
            <w:tcW w:w="2694" w:type="dxa"/>
          </w:tcPr>
          <w:p w14:paraId="43163830" w14:textId="77777777" w:rsidR="00F049C4" w:rsidRPr="00722FF1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  <w:t>Kapacita tonerov</w:t>
            </w:r>
          </w:p>
        </w:tc>
        <w:tc>
          <w:tcPr>
            <w:tcW w:w="7229" w:type="dxa"/>
          </w:tcPr>
          <w:p w14:paraId="46766693" w14:textId="18E50C16" w:rsidR="00F049C4" w:rsidRPr="00722FF1" w:rsidRDefault="003F1F8B" w:rsidP="00D569B7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Na minimálne 10 000 strán pri 5% pokrytí A4</w:t>
            </w:r>
          </w:p>
        </w:tc>
      </w:tr>
      <w:tr w:rsidR="00290511" w:rsidRPr="00F049C4" w14:paraId="1BE1EBB3" w14:textId="77777777" w:rsidTr="00D569B7">
        <w:trPr>
          <w:trHeight w:val="552"/>
        </w:trPr>
        <w:tc>
          <w:tcPr>
            <w:tcW w:w="2694" w:type="dxa"/>
          </w:tcPr>
          <w:p w14:paraId="1FF25954" w14:textId="3F7C8E67" w:rsidR="00290511" w:rsidRPr="00722FF1" w:rsidRDefault="00290511" w:rsidP="00290511">
            <w:pPr>
              <w:spacing w:line="240" w:lineRule="auto"/>
              <w:rPr>
                <w:rFonts w:ascii="Arial" w:eastAsia="Calibri" w:hAnsi="Arial" w:cs="Arial"/>
                <w:b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Súprava spotrebných materiálov</w:t>
            </w:r>
          </w:p>
        </w:tc>
        <w:tc>
          <w:tcPr>
            <w:tcW w:w="7229" w:type="dxa"/>
          </w:tcPr>
          <w:p w14:paraId="2F599CD2" w14:textId="286FEDCB" w:rsidR="00290511" w:rsidRPr="00722FF1" w:rsidRDefault="00290511" w:rsidP="00290511">
            <w:pPr>
              <w:spacing w:line="240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722FF1">
              <w:rPr>
                <w:rFonts w:ascii="Arial" w:hAnsi="Arial" w:cs="Arial"/>
                <w:color w:val="000000" w:themeColor="text1"/>
                <w:sz w:val="22"/>
                <w:szCs w:val="22"/>
              </w:rPr>
              <w:t>Kompletná súprava originálnych a plnohodnotných spotrebných materiálov podľa špecifikácie výrobcu zariadenia (tonery, valce, ...)</w:t>
            </w:r>
          </w:p>
        </w:tc>
      </w:tr>
      <w:tr w:rsidR="00F049C4" w:rsidRPr="00F049C4" w14:paraId="20F1F0E7" w14:textId="77777777" w:rsidTr="00D569B7">
        <w:trPr>
          <w:trHeight w:val="301"/>
        </w:trPr>
        <w:tc>
          <w:tcPr>
            <w:tcW w:w="2694" w:type="dxa"/>
          </w:tcPr>
          <w:p w14:paraId="79271DCE" w14:textId="77777777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b/>
                <w:sz w:val="22"/>
                <w:szCs w:val="22"/>
              </w:rPr>
              <w:t>Ostatné</w:t>
            </w:r>
          </w:p>
        </w:tc>
        <w:tc>
          <w:tcPr>
            <w:tcW w:w="7229" w:type="dxa"/>
          </w:tcPr>
          <w:p w14:paraId="6CAF6CE8" w14:textId="2C649579" w:rsidR="00F049C4" w:rsidRPr="00A1089B" w:rsidRDefault="00F049C4" w:rsidP="00D569B7">
            <w:pPr>
              <w:spacing w:line="240" w:lineRule="auto"/>
              <w:rPr>
                <w:rFonts w:ascii="Arial" w:eastAsia="Calibri" w:hAnsi="Arial" w:cs="Arial"/>
                <w:color w:val="0000FF"/>
                <w:sz w:val="22"/>
                <w:szCs w:val="22"/>
              </w:rPr>
            </w:pPr>
            <w:r w:rsidRPr="00A1089B">
              <w:rPr>
                <w:rFonts w:ascii="Arial" w:eastAsia="Calibri" w:hAnsi="Arial" w:cs="Arial"/>
                <w:sz w:val="22"/>
                <w:szCs w:val="22"/>
              </w:rPr>
              <w:t>Doprava, inštalácia, zaškolenie obsluhy a zaškolenie technikov IT ohľadne používateľských nastavení v cene zariadenia</w:t>
            </w:r>
          </w:p>
        </w:tc>
      </w:tr>
    </w:tbl>
    <w:p w14:paraId="04197B17" w14:textId="64C67FC4" w:rsidR="00AD4DE3" w:rsidRDefault="00AD4DE3" w:rsidP="00F049C4">
      <w:pPr>
        <w:rPr>
          <w:rFonts w:asciiTheme="minorHAnsi" w:eastAsia="Arial Narrow" w:hAnsiTheme="minorHAnsi" w:cstheme="minorHAnsi"/>
          <w:i/>
          <w:sz w:val="24"/>
          <w:szCs w:val="24"/>
        </w:rPr>
      </w:pPr>
    </w:p>
    <w:p w14:paraId="2E207F56" w14:textId="6AB43861" w:rsidR="00AD4DE3" w:rsidRDefault="00AD4DE3">
      <w:pPr>
        <w:spacing w:after="120" w:line="276" w:lineRule="auto"/>
        <w:rPr>
          <w:rFonts w:asciiTheme="minorHAnsi" w:eastAsia="Arial Narrow" w:hAnsiTheme="minorHAnsi" w:cstheme="minorHAnsi"/>
          <w:i/>
          <w:sz w:val="24"/>
          <w:szCs w:val="24"/>
        </w:rPr>
      </w:pPr>
      <w:r>
        <w:rPr>
          <w:rFonts w:asciiTheme="minorHAnsi" w:eastAsia="Arial Narrow" w:hAnsiTheme="minorHAnsi" w:cstheme="minorHAnsi"/>
          <w:i/>
          <w:sz w:val="24"/>
          <w:szCs w:val="24"/>
        </w:rPr>
        <w:br w:type="page"/>
      </w:r>
    </w:p>
    <w:p w14:paraId="2A3C4241" w14:textId="77777777" w:rsidR="00F049C4" w:rsidRPr="00F049C4" w:rsidRDefault="00F049C4" w:rsidP="00F049C4">
      <w:pPr>
        <w:rPr>
          <w:rFonts w:asciiTheme="minorHAnsi" w:eastAsia="Arial Narrow" w:hAnsiTheme="minorHAnsi" w:cstheme="minorHAnsi"/>
          <w:i/>
          <w:sz w:val="24"/>
          <w:szCs w:val="24"/>
        </w:rPr>
      </w:pPr>
    </w:p>
    <w:p w14:paraId="6093E34A" w14:textId="77777777" w:rsidR="00F049C4" w:rsidRPr="00E46BD2" w:rsidRDefault="00F049C4" w:rsidP="00F049C4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426" w:hanging="426"/>
        <w:jc w:val="both"/>
        <w:rPr>
          <w:rFonts w:asciiTheme="minorHAnsi" w:eastAsia="Arial Narrow" w:hAnsiTheme="minorHAnsi" w:cstheme="minorHAnsi"/>
          <w:b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b/>
          <w:color w:val="000000" w:themeColor="text1"/>
          <w:sz w:val="22"/>
          <w:szCs w:val="22"/>
        </w:rPr>
        <w:t>Podmienky pre inštaláciu a prevádzku multifunkčných zariadení</w:t>
      </w:r>
    </w:p>
    <w:p w14:paraId="24838818" w14:textId="77777777" w:rsidR="00F049C4" w:rsidRDefault="00F049C4" w:rsidP="00F049C4">
      <w:p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O inštalácii, odinštalácii, doprave, testovaní, premiestnení a uvedení multifunkčných zariadení do prevádzky bude vždy spísaný protokol v dvoch rovnopisoch, podpísaný oboma zmluvnými stranami, jeden pre Poskytovateľa a druhý pre Objednávateľa.</w:t>
      </w:r>
    </w:p>
    <w:p w14:paraId="433C35CF" w14:textId="77777777" w:rsidR="0058689D" w:rsidRPr="00E46BD2" w:rsidRDefault="0058689D" w:rsidP="00F049C4">
      <w:p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</w:p>
    <w:p w14:paraId="6508BE02" w14:textId="77777777" w:rsidR="00F049C4" w:rsidRPr="00E46BD2" w:rsidRDefault="00F049C4" w:rsidP="00F049C4">
      <w:p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Objednávateľ zabezpečí na vlastné náklady technické podmienky pre montáž a prevádzku multifunkčných zariadení, najmä:</w:t>
      </w:r>
    </w:p>
    <w:p w14:paraId="1B6E42E6" w14:textId="77777777" w:rsidR="00F049C4" w:rsidRPr="00E46BD2" w:rsidRDefault="00F049C4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Prístup do lokálnej siete LAN a na tlačové servery. Z bezpečnostných dôvodov budú všetky práce na systéme vykonávané na pridelenom zariadení v mieste plnenia alebo prostredníctvom VPN.</w:t>
      </w:r>
    </w:p>
    <w:p w14:paraId="700921CE" w14:textId="77777777" w:rsidR="00F049C4" w:rsidRPr="00E46BD2" w:rsidRDefault="00F049C4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Inštaláciu energetickej siete a LAN siete (1x elektrická zásuvka na 230V, zásuvka Ethernet RJ 45 alebo WIFI pripojenie)</w:t>
      </w:r>
    </w:p>
    <w:p w14:paraId="2962DB24" w14:textId="77777777" w:rsidR="00F049C4" w:rsidRPr="00E46BD2" w:rsidRDefault="00F049C4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Rezervovanie IP adries pre všetky multifunkčné zariadenia</w:t>
      </w:r>
    </w:p>
    <w:p w14:paraId="507DBEEE" w14:textId="77777777" w:rsidR="00F049C4" w:rsidRPr="00E46BD2" w:rsidRDefault="00F049C4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Prístup k centrálnemu zdroju dát pre identifikáciu používateľov</w:t>
      </w:r>
    </w:p>
    <w:p w14:paraId="03129BEA" w14:textId="2FEF97B0" w:rsidR="00F049C4" w:rsidRPr="00E46BD2" w:rsidRDefault="0058689D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Virtuálne </w:t>
      </w:r>
      <w:r w:rsidR="00AD4DE3"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On premise </w:t>
      </w:r>
      <w:r w:rsidR="00F049C4"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Servery pre správu tlačových služieb </w:t>
      </w:r>
      <w:r w:rsidR="003A24B3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budú </w:t>
      </w:r>
      <w:proofErr w:type="spellStart"/>
      <w:r w:rsidR="003A24B3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patchované</w:t>
      </w:r>
      <w:proofErr w:type="spellEnd"/>
      <w:r w:rsidR="003A24B3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zo strany dodávateľa, preferencia </w:t>
      </w:r>
      <w:proofErr w:type="spellStart"/>
      <w:r w:rsidR="003A24B3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cloud</w:t>
      </w:r>
      <w:proofErr w:type="spellEnd"/>
      <w:r w:rsidR="003A24B3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serverov.</w:t>
      </w:r>
    </w:p>
    <w:p w14:paraId="7BF3FF40" w14:textId="77777777" w:rsidR="00F049C4" w:rsidRDefault="00F049C4" w:rsidP="00F049C4">
      <w:pPr>
        <w:numPr>
          <w:ilvl w:val="0"/>
          <w:numId w:val="2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Nastavenie pravidiel na firewalloch</w:t>
      </w:r>
    </w:p>
    <w:p w14:paraId="4705DFB7" w14:textId="77777777" w:rsidR="0058689D" w:rsidRPr="00E46BD2" w:rsidRDefault="0058689D" w:rsidP="0058689D">
      <w:pPr>
        <w:ind w:left="720"/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</w:p>
    <w:p w14:paraId="5A9430A3" w14:textId="77777777" w:rsidR="00F049C4" w:rsidRDefault="00F049C4" w:rsidP="00F049C4">
      <w:p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Multifunkčné zariadenia a systém služby tlače budú inštalované až po pripravení podmienok pre inštaláciu zo strany Objednávateľa. </w:t>
      </w:r>
    </w:p>
    <w:p w14:paraId="6F91071C" w14:textId="77777777" w:rsidR="0058689D" w:rsidRDefault="0058689D" w:rsidP="00F049C4">
      <w:p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</w:p>
    <w:p w14:paraId="31ED0C3E" w14:textId="5222B3EB" w:rsidR="006A71A0" w:rsidRPr="0058689D" w:rsidRDefault="006A71A0" w:rsidP="006A71A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 w:hanging="426"/>
        <w:rPr>
          <w:rFonts w:asciiTheme="minorHAnsi" w:eastAsia="Arial Narrow" w:hAnsiTheme="minorHAnsi" w:cstheme="minorHAnsi"/>
          <w:bCs/>
          <w:color w:val="000000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bCs/>
          <w:color w:val="000000"/>
          <w:sz w:val="22"/>
          <w:szCs w:val="22"/>
        </w:rPr>
        <w:t>Architektúra systému služby tlače</w:t>
      </w:r>
    </w:p>
    <w:p w14:paraId="6DFB8215" w14:textId="77777777" w:rsidR="006A71A0" w:rsidRPr="0058689D" w:rsidRDefault="006A71A0" w:rsidP="0058689D">
      <w:pPr>
        <w:pStyle w:val="ListParagraph"/>
        <w:numPr>
          <w:ilvl w:val="0"/>
          <w:numId w:val="38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Systém služby tlače pozostáva z  tlačových serverov. </w:t>
      </w:r>
    </w:p>
    <w:p w14:paraId="0D594604" w14:textId="77777777" w:rsidR="0058689D" w:rsidRPr="0058689D" w:rsidRDefault="0058689D" w:rsidP="0058689D">
      <w:pPr>
        <w:pStyle w:val="ListParagraph"/>
        <w:numPr>
          <w:ilvl w:val="0"/>
          <w:numId w:val="38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Do systému služby tlače musí byť možné zapojiť multifunkčné zariadenia na všetkých lokalitách Objednávateľa.</w:t>
      </w:r>
    </w:p>
    <w:p w14:paraId="34DFB4C9" w14:textId="77777777" w:rsidR="0058689D" w:rsidRPr="0058689D" w:rsidRDefault="0058689D" w:rsidP="0058689D">
      <w:pPr>
        <w:pStyle w:val="ListParagraph"/>
        <w:numPr>
          <w:ilvl w:val="0"/>
          <w:numId w:val="38"/>
        </w:numPr>
        <w:jc w:val="both"/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V prípade výpadku tlačového servera zabezpečujúceho  tlačové úlohy je potrebné, aby ho nahradil záložný tlačový </w:t>
      </w:r>
      <w:proofErr w:type="spellStart"/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server.Nové</w:t>
      </w:r>
      <w:proofErr w:type="spellEnd"/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stroje budú kompatibilné s tlačovým systémom alebo vykonajú upgrade systému na vlastné náklady.</w:t>
      </w:r>
    </w:p>
    <w:p w14:paraId="32FC9B9A" w14:textId="0B44A656" w:rsidR="00722FF1" w:rsidRDefault="00722FF1">
      <w:pPr>
        <w:spacing w:after="120" w:line="276" w:lineRule="auto"/>
        <w:rPr>
          <w:rFonts w:asciiTheme="minorHAnsi" w:eastAsia="Arial Narrow" w:hAnsiTheme="minorHAnsi" w:cstheme="minorHAnsi"/>
          <w:color w:val="000000"/>
          <w:sz w:val="24"/>
          <w:szCs w:val="24"/>
        </w:rPr>
      </w:pPr>
      <w:r>
        <w:rPr>
          <w:rFonts w:asciiTheme="minorHAnsi" w:eastAsia="Arial Narrow" w:hAnsiTheme="minorHAnsi" w:cstheme="minorHAnsi"/>
          <w:color w:val="000000"/>
          <w:sz w:val="24"/>
          <w:szCs w:val="24"/>
        </w:rPr>
        <w:br w:type="page"/>
      </w:r>
    </w:p>
    <w:p w14:paraId="63ADE0BF" w14:textId="77777777" w:rsidR="00F049C4" w:rsidRPr="00F049C4" w:rsidRDefault="00F049C4" w:rsidP="00F049C4">
      <w:pPr>
        <w:spacing w:after="160"/>
        <w:rPr>
          <w:rFonts w:asciiTheme="minorHAnsi" w:eastAsia="Arial Narrow" w:hAnsiTheme="minorHAnsi" w:cstheme="minorHAnsi"/>
          <w:color w:val="000000"/>
          <w:sz w:val="24"/>
          <w:szCs w:val="24"/>
        </w:rPr>
      </w:pPr>
    </w:p>
    <w:p w14:paraId="1FEA3BF6" w14:textId="4AEBE105" w:rsidR="00F049C4" w:rsidRPr="00AD4DE3" w:rsidRDefault="00F049C4" w:rsidP="0058689D">
      <w:pPr>
        <w:spacing w:line="240" w:lineRule="auto"/>
        <w:ind w:left="425" w:hanging="425"/>
        <w:jc w:val="center"/>
        <w:rPr>
          <w:rFonts w:asciiTheme="minorHAnsi" w:eastAsia="Arial Narrow" w:hAnsiTheme="minorHAnsi" w:cstheme="minorHAnsi"/>
          <w:sz w:val="32"/>
          <w:szCs w:val="32"/>
        </w:rPr>
      </w:pPr>
      <w:r w:rsidRPr="00AD4DE3">
        <w:rPr>
          <w:rFonts w:asciiTheme="minorHAnsi" w:eastAsia="Arial Narrow" w:hAnsiTheme="minorHAnsi" w:cstheme="minorHAnsi"/>
          <w:sz w:val="32"/>
          <w:szCs w:val="32"/>
        </w:rPr>
        <w:t>Rozsah a špecifikácia služieb</w:t>
      </w:r>
    </w:p>
    <w:p w14:paraId="780B1E1C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5D8F1EE4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56A10172" w14:textId="77777777" w:rsidR="00F049C4" w:rsidRPr="00F049C4" w:rsidRDefault="00F049C4" w:rsidP="00F049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426" w:hanging="426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Logistika spotrebného materiálu</w:t>
      </w:r>
    </w:p>
    <w:p w14:paraId="10DE8F8B" w14:textId="77777777" w:rsidR="00AD4DE3" w:rsidRDefault="00AD4DE3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0940F42D" w14:textId="4283F9C0" w:rsidR="00AD4DE3" w:rsidRPr="0058689D" w:rsidRDefault="00AD4DE3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>Objednávateľ požaduje automatické priebežné a včasné dodávky všetkého spotrebného materiálu v potrebnom množstve pre všetky Poskytovateľom dodané multifunkčné zariadenia na zabezpečenie riadneho fungovania týchto zariadení.</w:t>
      </w:r>
    </w:p>
    <w:p w14:paraId="19B2BF7B" w14:textId="77777777" w:rsidR="00AD4DE3" w:rsidRPr="0058689D" w:rsidRDefault="00AD4DE3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 xml:space="preserve">Spotrebný materiál nebude Objednávateľ objednávať. </w:t>
      </w:r>
    </w:p>
    <w:p w14:paraId="391FCB3F" w14:textId="1BE4202B" w:rsidR="00AD4DE3" w:rsidRPr="0058689D" w:rsidRDefault="00AD4DE3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>Poskytovateľ zabezpečí nepretržitý vzdialený monitoring multifunkčných zariadení, ktorý bude priebežne vyhodnocovať stav všetkého spotrebného materiálu</w:t>
      </w:r>
    </w:p>
    <w:p w14:paraId="773B7E0B" w14:textId="17E5F711" w:rsidR="00AD4DE3" w:rsidRPr="0058689D" w:rsidRDefault="00AD4DE3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>Dodávka papiera ako spotrebného materiálu nie je jediná súčasťou tejto zmluvy, objednávateľ si papier objedná a doplní vo vlastnej réžii.</w:t>
      </w:r>
    </w:p>
    <w:p w14:paraId="6A0BA241" w14:textId="44D03E13" w:rsidR="00AD4DE3" w:rsidRPr="0058689D" w:rsidRDefault="00F049C4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>Spotrebný materiál musí byť dodávaný včas a nesmie spôsobiť obmedzenie tlačových služieb.</w:t>
      </w:r>
      <w:r w:rsidR="00AD4DE3" w:rsidRPr="0058689D">
        <w:rPr>
          <w:rFonts w:asciiTheme="minorHAnsi" w:eastAsia="Arial Narrow" w:hAnsiTheme="minorHAnsi" w:cstheme="minorHAnsi"/>
          <w:sz w:val="22"/>
          <w:szCs w:val="22"/>
        </w:rPr>
        <w:t xml:space="preserve"> V prípade omeškanie je </w:t>
      </w:r>
      <w:r w:rsidR="00721204" w:rsidRPr="0058689D">
        <w:rPr>
          <w:rFonts w:asciiTheme="minorHAnsi" w:eastAsia="Arial Narrow" w:hAnsiTheme="minorHAnsi" w:cstheme="minorHAnsi"/>
          <w:sz w:val="22"/>
          <w:szCs w:val="22"/>
        </w:rPr>
        <w:t>poskytovateľ</w:t>
      </w:r>
      <w:r w:rsidR="00AD4DE3" w:rsidRPr="0058689D">
        <w:rPr>
          <w:rFonts w:asciiTheme="minorHAnsi" w:eastAsia="Arial Narrow" w:hAnsiTheme="minorHAnsi" w:cstheme="minorHAnsi"/>
          <w:sz w:val="22"/>
          <w:szCs w:val="22"/>
        </w:rPr>
        <w:t xml:space="preserve"> povinný uhradiť pokutu vo výške 100 eur bez DPH za každý deň omeškania, za každé zariadenie.</w:t>
      </w:r>
    </w:p>
    <w:p w14:paraId="79C14C7A" w14:textId="359D2E72" w:rsidR="00F049C4" w:rsidRPr="0058689D" w:rsidRDefault="00F049C4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 xml:space="preserve">Dodávky spotrebného materiálu </w:t>
      </w:r>
      <w:r w:rsidR="00AD4DE3" w:rsidRPr="0058689D">
        <w:rPr>
          <w:rFonts w:asciiTheme="minorHAnsi" w:eastAsia="Arial Narrow" w:hAnsiTheme="minorHAnsi" w:cstheme="minorHAnsi"/>
          <w:sz w:val="22"/>
          <w:szCs w:val="22"/>
        </w:rPr>
        <w:t>musia</w:t>
      </w:r>
      <w:r w:rsidRPr="0058689D">
        <w:rPr>
          <w:rFonts w:asciiTheme="minorHAnsi" w:eastAsia="Arial Narrow" w:hAnsiTheme="minorHAnsi" w:cstheme="minorHAnsi"/>
          <w:sz w:val="22"/>
          <w:szCs w:val="22"/>
        </w:rPr>
        <w:t xml:space="preserve"> zodpovedať kvalite materiálu predpísaného výrobcom multifunkčných zariadení, používať sa bude výhradne originálny spotrebný materiál.</w:t>
      </w:r>
    </w:p>
    <w:p w14:paraId="1837A6A9" w14:textId="2B077752" w:rsidR="00F049C4" w:rsidRPr="0058689D" w:rsidRDefault="00F049C4" w:rsidP="0058689D">
      <w:pPr>
        <w:pStyle w:val="ListParagraph"/>
        <w:numPr>
          <w:ilvl w:val="0"/>
          <w:numId w:val="39"/>
        </w:num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sz w:val="22"/>
          <w:szCs w:val="22"/>
        </w:rPr>
        <w:t xml:space="preserve">Poskytovateľ zabezpečí na svoje náklady odvoz všetkého použitého spotrebného materiálu zo skladov Objednávateľa alebo od multifunkčných zariadení inštalovaných u Objednávateľa minimálne raz za </w:t>
      </w:r>
      <w:r w:rsidR="00E46BD2" w:rsidRPr="0058689D">
        <w:rPr>
          <w:rFonts w:asciiTheme="minorHAnsi" w:eastAsia="Arial Narrow" w:hAnsiTheme="minorHAnsi" w:cstheme="minorHAnsi"/>
          <w:sz w:val="22"/>
          <w:szCs w:val="22"/>
        </w:rPr>
        <w:t>2</w:t>
      </w:r>
      <w:r w:rsidRPr="0058689D">
        <w:rPr>
          <w:rFonts w:asciiTheme="minorHAnsi" w:eastAsia="Arial Narrow" w:hAnsiTheme="minorHAnsi" w:cstheme="minorHAnsi"/>
          <w:sz w:val="22"/>
          <w:szCs w:val="22"/>
        </w:rPr>
        <w:t xml:space="preserve"> mesiace a zabezpečí jeho ekologickú likvidáciu v súlade s platnou právnou úpravou.</w:t>
      </w:r>
    </w:p>
    <w:p w14:paraId="2A01515A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 </w:t>
      </w:r>
    </w:p>
    <w:p w14:paraId="0F9AA6C4" w14:textId="77777777" w:rsidR="00F049C4" w:rsidRPr="00F049C4" w:rsidRDefault="00F049C4" w:rsidP="00F049C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 w:cstheme="minorHAnsi"/>
          <w:b/>
          <w:color w:val="000000"/>
        </w:rPr>
      </w:pPr>
    </w:p>
    <w:p w14:paraId="3AFC621A" w14:textId="77777777" w:rsidR="00F049C4" w:rsidRPr="00F049C4" w:rsidRDefault="00F049C4" w:rsidP="00F049C4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426" w:hanging="426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Software</w:t>
      </w:r>
    </w:p>
    <w:p w14:paraId="7F4C626C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Poskytovateľ zabezpečí v rámci poskytovania služby tlače softwarové riešenie pre nepretržitý monitoring multifunkčných zariadení a pre správu tlačových služieb. Poskytovateľ bude poskytovať podporu </w:t>
      </w:r>
      <w:r w:rsidRPr="0058689D">
        <w:rPr>
          <w:rFonts w:asciiTheme="minorHAnsi" w:eastAsia="Arial Narrow" w:hAnsiTheme="minorHAnsi" w:cstheme="minorHAnsi"/>
          <w:bCs/>
          <w:color w:val="000000" w:themeColor="text1"/>
          <w:sz w:val="22"/>
          <w:szCs w:val="22"/>
        </w:rPr>
        <w:t>a aktualizácie</w:t>
      </w:r>
      <w:r w:rsidRPr="0058689D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  </w:t>
      </w: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dodaného softwaru. </w:t>
      </w:r>
    </w:p>
    <w:p w14:paraId="3068C76A" w14:textId="77777777" w:rsidR="00F049C4" w:rsidRPr="00F049C4" w:rsidRDefault="00F049C4" w:rsidP="00F049C4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</w:p>
    <w:p w14:paraId="3EB702DA" w14:textId="77777777" w:rsidR="00F049C4" w:rsidRPr="00F049C4" w:rsidRDefault="00F049C4" w:rsidP="00F049C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Theme="minorHAnsi" w:eastAsia="Arial Narrow" w:hAnsiTheme="minorHAnsi" w:cstheme="minorHAnsi"/>
          <w:b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color w:val="000000"/>
          <w:sz w:val="22"/>
          <w:szCs w:val="22"/>
        </w:rPr>
        <w:t>Software pre monitoring multifunkčných zariadení</w:t>
      </w:r>
    </w:p>
    <w:p w14:paraId="0DF53AC4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 xml:space="preserve">Poskytovateľ zabezpečí vzdialený monitoring multifunkčných zariadení, ktorý bude priebežne vyhodnocovať technický stav všetkých multifunkčných zariadení a vyhodnocovať stav spotrebného materiálu na všetkých multifunkčných zariadeniach. Vzdialený monitoring bude komunikovať </w:t>
      </w:r>
      <w:r w:rsidRPr="00722FF1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>prostredníctvom protokolov SNMP, HTTPS alebo pomocou e-mailu. Dáta vzdialeného monitoringu budú šifrované</w:t>
      </w:r>
      <w:r w:rsidRPr="00F049C4">
        <w:rPr>
          <w:rFonts w:asciiTheme="minorHAnsi" w:eastAsia="Arial Narrow" w:hAnsiTheme="minorHAnsi" w:cstheme="minorHAnsi"/>
          <w:color w:val="FF0000"/>
          <w:sz w:val="22"/>
          <w:szCs w:val="22"/>
        </w:rPr>
        <w:t xml:space="preserve">. </w:t>
      </w:r>
    </w:p>
    <w:p w14:paraId="13DC3551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</w:p>
    <w:p w14:paraId="01F61C2D" w14:textId="77777777" w:rsidR="00F049C4" w:rsidRPr="00F049C4" w:rsidRDefault="00F049C4" w:rsidP="00F049C4">
      <w:pPr>
        <w:rPr>
          <w:rFonts w:asciiTheme="minorHAnsi" w:eastAsia="Arial Narrow" w:hAnsiTheme="minorHAnsi" w:cstheme="minorHAnsi"/>
          <w:b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b/>
          <w:sz w:val="22"/>
          <w:szCs w:val="22"/>
        </w:rPr>
        <w:t>2.2   Software pre správu tlačových služieb</w:t>
      </w:r>
    </w:p>
    <w:p w14:paraId="59A3A338" w14:textId="5693CC6B" w:rsidR="00F049C4" w:rsidRPr="00F049C4" w:rsidRDefault="00E46BD2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Poskytovateľ</w:t>
      </w:r>
      <w:r w:rsidR="00F049C4" w:rsidRPr="00F049C4">
        <w:rPr>
          <w:rFonts w:asciiTheme="minorHAnsi" w:eastAsia="Arial Narrow" w:hAnsiTheme="minorHAnsi" w:cstheme="minorHAnsi"/>
          <w:sz w:val="22"/>
          <w:szCs w:val="22"/>
        </w:rPr>
        <w:t xml:space="preserve"> zabezpečí možnosť pripojenia všetkých dodaných multifunkčných zariadení do systému pre správu tlačových služieb. </w:t>
      </w:r>
    </w:p>
    <w:p w14:paraId="75B97003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Poskytovateľ zabezpečí komplexný systém pre správu tlačových služieb, ktorý umožní prevádzku zabezpečenej tlače v rozsahu:</w:t>
      </w:r>
    </w:p>
    <w:p w14:paraId="660B1DAC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Presná evidencia tlačových úloh, kópií a skenovania</w:t>
      </w:r>
    </w:p>
    <w:p w14:paraId="537E2F9E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Prehľad vyťaženia jednotlivých multifunkčných zariadení</w:t>
      </w:r>
    </w:p>
    <w:p w14:paraId="2AF59BF6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Identifikácia používateľov</w:t>
      </w:r>
    </w:p>
    <w:p w14:paraId="2B6D04DC" w14:textId="77777777" w:rsid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Vytlačenie úlohy na ktoromkoľvek multifunkčnom zariadení zahrnutom v systéme po identifikácii používateľa</w:t>
      </w:r>
    </w:p>
    <w:p w14:paraId="6BA6330F" w14:textId="03AB663F" w:rsidR="00E46BD2" w:rsidRPr="00F049C4" w:rsidRDefault="00E46BD2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lastRenderedPageBreak/>
        <w:t>Reportingovú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funkcionalitu škálovateľnú podľa potrieb objednávateľa (časový úsek, poruchovosť, typ zariadenia, odbory/oddelenia/útvary,</w:t>
      </w:r>
      <w:r w:rsidRPr="00E46BD2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poč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et</w:t>
      </w: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, farebnosť, veľkos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ť</w:t>
      </w: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tlačených strán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)</w:t>
      </w:r>
    </w:p>
    <w:p w14:paraId="10603342" w14:textId="46A8CB4B" w:rsidR="00F049C4" w:rsidRPr="00F049C4" w:rsidRDefault="00E46BD2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>
        <w:rPr>
          <w:rFonts w:asciiTheme="minorHAnsi" w:eastAsia="Arial Narrow" w:hAnsiTheme="minorHAnsi" w:cstheme="minorHAnsi"/>
          <w:sz w:val="22"/>
          <w:szCs w:val="22"/>
        </w:rPr>
        <w:t>Systém</w:t>
      </w:r>
      <w:r w:rsidR="00F049C4" w:rsidRPr="00F049C4">
        <w:rPr>
          <w:rFonts w:asciiTheme="minorHAnsi" w:eastAsia="Arial Narrow" w:hAnsiTheme="minorHAnsi" w:cstheme="minorHAnsi"/>
          <w:sz w:val="22"/>
          <w:szCs w:val="22"/>
        </w:rPr>
        <w:t xml:space="preserve"> pre správu tlačových služieb podporuje systém pre autentifikáciu používateľov, pre zabezpečenie evidencie a identifikácie tlačových úloh konkrétnych používateľov, pomocou:</w:t>
      </w:r>
    </w:p>
    <w:p w14:paraId="559B1B74" w14:textId="6199E170" w:rsidR="00F049C4" w:rsidRPr="006D4D8D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982F95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bezkontaktných čipových kariet </w:t>
      </w:r>
      <w:r w:rsidR="00E46BD2" w:rsidRPr="00982F95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momentálne používaných u objednávateľa </w:t>
      </w:r>
    </w:p>
    <w:p w14:paraId="3A791EFC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doménových účtov,</w:t>
      </w:r>
    </w:p>
    <w:p w14:paraId="53A68E53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prístupových kódov.</w:t>
      </w:r>
    </w:p>
    <w:p w14:paraId="37AEEBC2" w14:textId="77777777" w:rsidR="00F049C4" w:rsidRPr="00F049C4" w:rsidRDefault="00F049C4" w:rsidP="00F049C4">
      <w:pPr>
        <w:jc w:val="both"/>
        <w:rPr>
          <w:rFonts w:asciiTheme="minorHAnsi" w:eastAsia="Arial Narrow" w:hAnsiTheme="minorHAnsi" w:cstheme="minorHAnsi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sz w:val="22"/>
          <w:szCs w:val="22"/>
        </w:rPr>
        <w:t>Systém pre správu tlačových úloh spĺňa nasledujúce minimálne technické parametre:</w:t>
      </w:r>
    </w:p>
    <w:p w14:paraId="4C9730A4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je schopný zaznamenať 100% tlačových úloh, kópií a </w:t>
      </w:r>
      <w:proofErr w:type="spellStart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skenov</w:t>
      </w:r>
      <w:proofErr w:type="spellEnd"/>
    </w:p>
    <w:p w14:paraId="5F31E223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je schopný autorizovať používateľa v 100% realizovaných tlačových úloh, kópií a </w:t>
      </w:r>
      <w:proofErr w:type="spellStart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skenov</w:t>
      </w:r>
      <w:proofErr w:type="spellEnd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na multifunkčných zariadeniach</w:t>
      </w:r>
    </w:p>
    <w:p w14:paraId="17BD3B66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Autorizácia tlačových úloh prebieha na základe doménového prihlásenia na multifunkčnom zariadení, na ktorom bude tlač prebiehať</w:t>
      </w:r>
    </w:p>
    <w:p w14:paraId="519C73FF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akceptuje všetky tlačové a multifunkčné zariadenia pripojené cez sieťové rozhranie</w:t>
      </w:r>
    </w:p>
    <w:p w14:paraId="7A1AE376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umožňuje presne definovať skupinu používateľov, ktorí budú môcť využívať farebnú tlač a farebné kopírovanie</w:t>
      </w:r>
    </w:p>
    <w:p w14:paraId="7495204C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umožňuje plnú kontrolu nad farebnou tlačou a farebným kopírovaním</w:t>
      </w:r>
    </w:p>
    <w:p w14:paraId="1804FC52" w14:textId="77777777" w:rsidR="00F049C4" w:rsidRPr="00F049C4" w:rsidRDefault="00F049C4" w:rsidP="00F049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umožňuje centrálne nastavenie doby realizácie tlačovej úlohy (po tejto nastavenej dobe bude tlačová úloha vymazaná)</w:t>
      </w:r>
    </w:p>
    <w:p w14:paraId="1250A13F" w14:textId="77777777" w:rsidR="00F049C4" w:rsidRPr="00F049C4" w:rsidRDefault="00F049C4" w:rsidP="005868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spolupracuje s </w:t>
      </w:r>
      <w:proofErr w:type="spellStart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Active</w:t>
      </w:r>
      <w:proofErr w:type="spellEnd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Directory</w:t>
      </w:r>
      <w:proofErr w:type="spellEnd"/>
    </w:p>
    <w:p w14:paraId="3A469DFE" w14:textId="77777777" w:rsidR="00F049C4" w:rsidRPr="00F049C4" w:rsidRDefault="00F049C4" w:rsidP="005868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umožňuje riadené skenovanie do e-mailu alebo do priečinka</w:t>
      </w:r>
    </w:p>
    <w:p w14:paraId="4227E447" w14:textId="77777777" w:rsidR="00F049C4" w:rsidRDefault="00F049C4" w:rsidP="005868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Lokalizácia a dokumentácia systému je v slovenskom </w:t>
      </w:r>
      <w:r w:rsidRPr="00E46BD2">
        <w:rPr>
          <w:rFonts w:asciiTheme="minorHAnsi" w:eastAsia="Arial Narrow" w:hAnsiTheme="minorHAnsi" w:cstheme="minorHAnsi"/>
          <w:color w:val="000000" w:themeColor="text1"/>
          <w:sz w:val="22"/>
          <w:szCs w:val="22"/>
        </w:rPr>
        <w:t xml:space="preserve">alebo Českom </w:t>
      </w: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jazyku</w:t>
      </w:r>
    </w:p>
    <w:p w14:paraId="12450B51" w14:textId="09626CEC" w:rsidR="00E46BD2" w:rsidRPr="00F049C4" w:rsidRDefault="00E46BD2" w:rsidP="005868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Systém má slovenské a aj anglické menu – podľa preferencie používateľa</w:t>
      </w:r>
    </w:p>
    <w:p w14:paraId="0F6D4AD1" w14:textId="77777777" w:rsidR="00F049C4" w:rsidRPr="00F049C4" w:rsidRDefault="00F049C4" w:rsidP="005868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Systém umožňuje zaznamenať pri každom vytlačenom dokumente:</w:t>
      </w:r>
    </w:p>
    <w:p w14:paraId="6EDBF14A" w14:textId="77777777" w:rsidR="00F049C4" w:rsidRPr="00F049C4" w:rsidRDefault="00F049C4" w:rsidP="0058689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používateľa, ktorý tlačovú úlohu zadal</w:t>
      </w:r>
    </w:p>
    <w:p w14:paraId="06C49B06" w14:textId="77777777" w:rsidR="00F049C4" w:rsidRPr="00F049C4" w:rsidRDefault="00F049C4" w:rsidP="0058689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 presný čas, kedy bol dokument vytlačený</w:t>
      </w:r>
    </w:p>
    <w:p w14:paraId="3F7BE176" w14:textId="77777777" w:rsidR="00F049C4" w:rsidRPr="00F049C4" w:rsidRDefault="00F049C4" w:rsidP="0058689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aplikáciu, z ktorej bol dokument vytlačený</w:t>
      </w:r>
    </w:p>
    <w:p w14:paraId="0E85531F" w14:textId="77777777" w:rsidR="00F049C4" w:rsidRPr="00F049C4" w:rsidRDefault="00F049C4" w:rsidP="0058689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049C4">
        <w:rPr>
          <w:rFonts w:asciiTheme="minorHAnsi" w:eastAsia="Arial Narrow" w:hAnsiTheme="minorHAnsi" w:cstheme="minorHAnsi"/>
          <w:color w:val="000000"/>
          <w:sz w:val="22"/>
          <w:szCs w:val="22"/>
        </w:rPr>
        <w:t>rozsah dokumentu, počet strán, formát (A3/A4), spôsob tlače (čiernobielo/farebne)</w:t>
      </w:r>
    </w:p>
    <w:p w14:paraId="3926A179" w14:textId="77777777" w:rsidR="00F049C4" w:rsidRPr="00F049C4" w:rsidRDefault="00F049C4" w:rsidP="00F049C4">
      <w:pPr>
        <w:rPr>
          <w:rFonts w:asciiTheme="minorHAnsi" w:eastAsia="Arial Narrow" w:hAnsiTheme="minorHAnsi" w:cstheme="minorHAnsi"/>
          <w:b/>
          <w:sz w:val="22"/>
          <w:szCs w:val="22"/>
        </w:rPr>
      </w:pPr>
    </w:p>
    <w:p w14:paraId="12A372FD" w14:textId="790A8801" w:rsidR="00F049C4" w:rsidRPr="00721204" w:rsidRDefault="00F049C4" w:rsidP="00721204">
      <w:pPr>
        <w:pStyle w:val="ListParagraph"/>
        <w:numPr>
          <w:ilvl w:val="0"/>
          <w:numId w:val="26"/>
        </w:numPr>
        <w:spacing w:line="240" w:lineRule="auto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</w:rPr>
      </w:pPr>
      <w:r w:rsidRPr="00721204">
        <w:rPr>
          <w:rFonts w:asciiTheme="minorHAnsi" w:eastAsia="Arial Narrow" w:hAnsiTheme="minorHAnsi" w:cstheme="minorHAnsi"/>
          <w:b/>
          <w:bCs/>
          <w:sz w:val="22"/>
          <w:szCs w:val="22"/>
        </w:rPr>
        <w:t>Zoznam subdodávateľov</w:t>
      </w:r>
    </w:p>
    <w:p w14:paraId="5F39455F" w14:textId="77777777" w:rsidR="00F049C4" w:rsidRPr="00F049C4" w:rsidRDefault="00F049C4" w:rsidP="00F049C4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tbl>
      <w:tblPr>
        <w:tblStyle w:val="3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5"/>
        <w:gridCol w:w="1352"/>
        <w:gridCol w:w="1729"/>
        <w:gridCol w:w="2552"/>
        <w:gridCol w:w="2948"/>
      </w:tblGrid>
      <w:tr w:rsidR="00F049C4" w:rsidRPr="00F049C4" w14:paraId="0B081B5D" w14:textId="77777777" w:rsidTr="00D569B7">
        <w:trPr>
          <w:trHeight w:val="128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273656" w14:textId="77777777" w:rsidR="00F049C4" w:rsidRPr="00F049C4" w:rsidRDefault="00F049C4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</w:rPr>
            </w:pPr>
            <w:bookmarkStart w:id="0" w:name="_heading=h.enrlzytoj8ez" w:colFirst="0" w:colLast="0"/>
            <w:bookmarkEnd w:id="0"/>
            <w:r w:rsidRPr="00F049C4">
              <w:rPr>
                <w:rFonts w:asciiTheme="minorHAnsi" w:eastAsia="Arial Narrow" w:hAnsiTheme="minorHAnsi" w:cstheme="minorHAnsi"/>
                <w:b/>
              </w:rPr>
              <w:t>Por. č.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5C5F82" w14:textId="77777777" w:rsidR="00F049C4" w:rsidRPr="00F049C4" w:rsidRDefault="00F049C4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</w:rPr>
            </w:pPr>
            <w:r w:rsidRPr="00F049C4">
              <w:rPr>
                <w:rFonts w:asciiTheme="minorHAnsi" w:eastAsia="Arial Narrow" w:hAnsiTheme="minorHAnsi" w:cstheme="minorHAnsi"/>
                <w:b/>
              </w:rPr>
              <w:t xml:space="preserve">Hodnota plnenia vyjadrená v €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C89EAC" w14:textId="77777777" w:rsidR="00F049C4" w:rsidRPr="00F049C4" w:rsidRDefault="00F049C4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</w:rPr>
            </w:pPr>
            <w:r w:rsidRPr="00F049C4">
              <w:rPr>
                <w:rFonts w:asciiTheme="minorHAnsi" w:eastAsia="Arial Narrow" w:hAnsiTheme="minorHAnsi" w:cstheme="minorHAnsi"/>
                <w:b/>
              </w:rPr>
              <w:t>Predmet plnenia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7BF8EA" w14:textId="77777777" w:rsidR="00F049C4" w:rsidRPr="00F049C4" w:rsidRDefault="00F049C4" w:rsidP="00D569B7">
            <w:pPr>
              <w:spacing w:line="240" w:lineRule="auto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F049C4">
              <w:rPr>
                <w:rFonts w:asciiTheme="minorHAnsi" w:eastAsia="Arial Narrow" w:hAnsiTheme="minorHAnsi" w:cstheme="minorHAnsi"/>
                <w:b/>
              </w:rPr>
              <w:t>Identifikačné údaje subdodávateľa</w:t>
            </w:r>
          </w:p>
          <w:p w14:paraId="5A08FDFA" w14:textId="77777777" w:rsidR="00F049C4" w:rsidRPr="00F049C4" w:rsidRDefault="00F049C4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0438E9" w14:textId="77777777" w:rsidR="00F049C4" w:rsidRPr="00F049C4" w:rsidRDefault="00F049C4" w:rsidP="00D569B7">
            <w:pPr>
              <w:spacing w:line="240" w:lineRule="auto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F049C4">
              <w:rPr>
                <w:rFonts w:asciiTheme="minorHAnsi" w:eastAsia="Arial Narrow" w:hAnsiTheme="minorHAnsi" w:cstheme="minorHAnsi"/>
                <w:b/>
              </w:rPr>
              <w:t>Identifikačné údaje o osobe oprávnenej konať za subdodávateľa</w:t>
            </w:r>
          </w:p>
        </w:tc>
      </w:tr>
      <w:tr w:rsidR="00F049C4" w:rsidRPr="00F049C4" w14:paraId="3CF74E1D" w14:textId="77777777" w:rsidTr="00D569B7">
        <w:trPr>
          <w:trHeight w:val="21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74A8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41E0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F6FA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565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7835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9C4" w:rsidRPr="00F049C4" w14:paraId="20915A8C" w14:textId="77777777" w:rsidTr="00D569B7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8599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156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325E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2DD8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8E50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9C4" w:rsidRPr="00F049C4" w14:paraId="1E1A7166" w14:textId="77777777" w:rsidTr="00D569B7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B47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4207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1271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21E4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DB14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9C4" w:rsidRPr="00F049C4" w14:paraId="4C5D863D" w14:textId="77777777" w:rsidTr="00D569B7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1571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8385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3559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5B5E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FC4A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9C4" w:rsidRPr="00F049C4" w14:paraId="5DB899AB" w14:textId="77777777" w:rsidTr="00D569B7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A675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973E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CF6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6899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798A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9C4" w:rsidRPr="00F049C4" w14:paraId="35CA07B8" w14:textId="77777777" w:rsidTr="00D569B7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C9A" w14:textId="77777777" w:rsidR="00F049C4" w:rsidRPr="00F049C4" w:rsidRDefault="00F049C4" w:rsidP="00D569B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ED81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21F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BB4F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CB2" w14:textId="77777777" w:rsidR="00F049C4" w:rsidRPr="00F049C4" w:rsidRDefault="00F049C4" w:rsidP="00D569B7">
            <w:pPr>
              <w:spacing w:line="240" w:lineRule="auto"/>
              <w:ind w:left="28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296FA62" w14:textId="77777777" w:rsidR="00F049C4" w:rsidRPr="00F049C4" w:rsidRDefault="00F049C4" w:rsidP="00F049C4">
      <w:pPr>
        <w:spacing w:line="240" w:lineRule="auto"/>
        <w:rPr>
          <w:rFonts w:asciiTheme="minorHAnsi" w:hAnsiTheme="minorHAnsi" w:cstheme="minorHAnsi"/>
          <w:b/>
          <w:smallCaps/>
          <w:color w:val="000000"/>
          <w:sz w:val="24"/>
          <w:szCs w:val="24"/>
        </w:rPr>
      </w:pPr>
    </w:p>
    <w:p w14:paraId="44991151" w14:textId="77777777" w:rsidR="00F049C4" w:rsidRPr="0058689D" w:rsidRDefault="00F049C4" w:rsidP="00721204">
      <w:pPr>
        <w:spacing w:line="240" w:lineRule="auto"/>
        <w:rPr>
          <w:rFonts w:asciiTheme="minorHAnsi" w:hAnsiTheme="minorHAnsi" w:cstheme="minorHAnsi"/>
          <w:b/>
          <w:smallCaps/>
          <w:color w:val="000000"/>
          <w:sz w:val="22"/>
          <w:szCs w:val="22"/>
        </w:rPr>
      </w:pPr>
    </w:p>
    <w:p w14:paraId="786D2606" w14:textId="4B6FC117" w:rsidR="00721204" w:rsidRPr="00721204" w:rsidRDefault="00F049C4" w:rsidP="00721204">
      <w:pPr>
        <w:pStyle w:val="ListParagraph"/>
        <w:numPr>
          <w:ilvl w:val="0"/>
          <w:numId w:val="25"/>
        </w:numPr>
        <w:spacing w:after="160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</w:rPr>
      </w:pPr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</w:rPr>
        <w:t>Zoznam lokalít plnenia</w:t>
      </w:r>
    </w:p>
    <w:p w14:paraId="4D6DDDC5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ústredie,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I.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58689D">
        <w:rPr>
          <w:rFonts w:asciiTheme="minorHAnsi" w:hAnsiTheme="minorHAnsi" w:cstheme="minorHAnsi"/>
          <w:sz w:val="22"/>
          <w:szCs w:val="22"/>
        </w:rPr>
        <w:t>Karvaša</w:t>
      </w:r>
      <w:proofErr w:type="spellEnd"/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č.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1,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813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25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Bratislava,</w:t>
      </w:r>
    </w:p>
    <w:p w14:paraId="0AE1B992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0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pracovisko,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Cukrová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8,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811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08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Bratislava,</w:t>
      </w:r>
    </w:p>
    <w:p w14:paraId="1098C8D8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1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pracovisko,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58689D">
        <w:rPr>
          <w:rFonts w:asciiTheme="minorHAnsi" w:hAnsiTheme="minorHAnsi" w:cstheme="minorHAnsi"/>
          <w:sz w:val="22"/>
          <w:szCs w:val="22"/>
        </w:rPr>
        <w:t>Vazovova</w:t>
      </w:r>
      <w:proofErr w:type="spellEnd"/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2,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811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07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Bratislava,</w:t>
      </w:r>
    </w:p>
    <w:p w14:paraId="505DBFCA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0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expozitúra,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10,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975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77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Banská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Bystrica,</w:t>
      </w:r>
    </w:p>
    <w:p w14:paraId="37938080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3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expozitúra,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Slovenskej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jednoty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14,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041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41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Košice,</w:t>
      </w:r>
    </w:p>
    <w:p w14:paraId="30B5795B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0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lastRenderedPageBreak/>
        <w:t>Národná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expozitúra,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Antona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Bernoláka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74,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010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01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Žilina,</w:t>
      </w:r>
    </w:p>
    <w:p w14:paraId="3CFD5D25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0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expozitúra,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Dostojevského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4444/26,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058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02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Poprad,</w:t>
      </w:r>
    </w:p>
    <w:p w14:paraId="5EEB1A0C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1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expozitúra,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T.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G.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Masaryka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3,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940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62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Nové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Zámky,</w:t>
      </w:r>
    </w:p>
    <w:p w14:paraId="7C5334BE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before="20" w:line="240" w:lineRule="auto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VÚZ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Bystrina,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Nový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Smokovec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21,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062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01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Vysoké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Tatry,</w:t>
      </w:r>
    </w:p>
    <w:p w14:paraId="1F1B5CEE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1"/>
        </w:tabs>
        <w:autoSpaceDE w:val="0"/>
        <w:autoSpaceDN w:val="0"/>
        <w:spacing w:before="20"/>
        <w:ind w:left="428" w:right="1413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Múzeum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mincí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medailí,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administratívna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budova,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Štefánikovo nám. 11/21, 967 01 Kremnica.</w:t>
      </w:r>
    </w:p>
    <w:p w14:paraId="77C8CC55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line="269" w:lineRule="exact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Meštiansky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dom,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dlhodobá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výstava,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Štefánikovo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nám.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32/38,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967</w:t>
      </w:r>
    </w:p>
    <w:p w14:paraId="6D53C9B8" w14:textId="77777777" w:rsidR="006A71A0" w:rsidRPr="0058689D" w:rsidRDefault="006A71A0" w:rsidP="006A71A0">
      <w:pPr>
        <w:spacing w:before="21"/>
        <w:ind w:left="428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 xml:space="preserve">01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Kremnica;</w:t>
      </w:r>
    </w:p>
    <w:p w14:paraId="426E86F6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1"/>
        </w:tabs>
        <w:autoSpaceDE w:val="0"/>
        <w:autoSpaceDN w:val="0"/>
        <w:spacing w:before="21"/>
        <w:ind w:left="428" w:right="1145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Múzeum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mincí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a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medailí,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expozícia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Líce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a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rub</w:t>
      </w:r>
      <w:r w:rsidRPr="0058689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peňazí,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Štefánikovo námestie 10/19, 967 01 Kremnica;</w:t>
      </w:r>
    </w:p>
    <w:p w14:paraId="5B8556F8" w14:textId="77777777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line="269" w:lineRule="exact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Galéria,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výstavné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priestory,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Štefánikovo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námestie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33/40,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967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01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Kremnica;</w:t>
      </w:r>
    </w:p>
    <w:p w14:paraId="69528F7E" w14:textId="33122E42" w:rsidR="006A71A0" w:rsidRPr="0058689D" w:rsidRDefault="006A71A0" w:rsidP="006A71A0">
      <w:pPr>
        <w:pStyle w:val="ListParagraph"/>
        <w:widowControl w:val="0"/>
        <w:numPr>
          <w:ilvl w:val="0"/>
          <w:numId w:val="33"/>
        </w:numPr>
        <w:tabs>
          <w:tab w:val="left" w:pos="1420"/>
        </w:tabs>
        <w:autoSpaceDE w:val="0"/>
        <w:autoSpaceDN w:val="0"/>
        <w:spacing w:line="269" w:lineRule="exact"/>
        <w:ind w:left="427" w:hanging="427"/>
        <w:contextualSpacing w:val="0"/>
        <w:rPr>
          <w:rFonts w:asciiTheme="minorHAnsi" w:hAnsiTheme="minorHAnsi" w:cstheme="minorHAnsi"/>
          <w:sz w:val="22"/>
          <w:szCs w:val="22"/>
        </w:rPr>
      </w:pPr>
      <w:r w:rsidRPr="0058689D">
        <w:rPr>
          <w:rFonts w:asciiTheme="minorHAnsi" w:hAnsiTheme="minorHAnsi" w:cstheme="minorHAnsi"/>
          <w:sz w:val="22"/>
          <w:szCs w:val="22"/>
        </w:rPr>
        <w:t>Národná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banka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Slovenska,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Mestský</w:t>
      </w:r>
      <w:r w:rsidRPr="0058689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hrad,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Zámocké</w:t>
      </w:r>
      <w:r w:rsidRPr="0058689D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námestie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č.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568/1,</w:t>
      </w:r>
      <w:r w:rsidRPr="0058689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967</w:t>
      </w:r>
      <w:r w:rsidRPr="0058689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z w:val="22"/>
          <w:szCs w:val="22"/>
        </w:rPr>
        <w:t>01</w:t>
      </w:r>
      <w:r w:rsidRPr="0058689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8689D">
        <w:rPr>
          <w:rFonts w:asciiTheme="minorHAnsi" w:hAnsiTheme="minorHAnsi" w:cstheme="minorHAnsi"/>
          <w:spacing w:val="-2"/>
          <w:sz w:val="22"/>
          <w:szCs w:val="22"/>
        </w:rPr>
        <w:t>Kremnica;</w:t>
      </w:r>
    </w:p>
    <w:p w14:paraId="3077FC3F" w14:textId="77777777" w:rsidR="00F049C4" w:rsidRPr="0058689D" w:rsidRDefault="00F049C4" w:rsidP="006A71A0">
      <w:pP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14:paraId="0614C978" w14:textId="77777777" w:rsidR="00F049C4" w:rsidRPr="0058689D" w:rsidRDefault="00F049C4" w:rsidP="00F049C4">
      <w:pPr>
        <w:spacing w:line="240" w:lineRule="auto"/>
        <w:ind w:left="425" w:hanging="425"/>
        <w:jc w:val="right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14:paraId="6681A621" w14:textId="5A004169" w:rsidR="00722FF1" w:rsidRDefault="00F049C4" w:rsidP="00F049C4">
      <w:pP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58689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Objednávateľ si vyhradzuje právo zmeny miesta poskytovania služby uvedeného v tejto Prílohe so zreteľom na aktuálne potreby. Na zmenu </w:t>
      </w:r>
      <w:r w:rsidR="00E46BD2" w:rsidRPr="0058689D">
        <w:rPr>
          <w:rFonts w:asciiTheme="minorHAnsi" w:eastAsia="Arial Narrow" w:hAnsiTheme="minorHAnsi" w:cstheme="minorHAnsi"/>
          <w:color w:val="000000"/>
          <w:sz w:val="22"/>
          <w:szCs w:val="22"/>
        </w:rPr>
        <w:t>zoznam lokalít plnenia</w:t>
      </w:r>
      <w:r w:rsidR="006A71A0" w:rsidRPr="0058689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Pr="0058689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bude postačujúce zaslanie písomného oznámenia zo strany Objednávateľa Poskytovateľovi.</w:t>
      </w:r>
    </w:p>
    <w:p w14:paraId="56DA2EDD" w14:textId="77777777" w:rsidR="00722FF1" w:rsidRDefault="00722FF1">
      <w:pPr>
        <w:spacing w:after="120"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 w:type="page"/>
      </w:r>
    </w:p>
    <w:p w14:paraId="2785FB23" w14:textId="77777777" w:rsidR="00F049C4" w:rsidRPr="0058689D" w:rsidRDefault="00F049C4" w:rsidP="00F049C4">
      <w:pP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14:paraId="1DB8A2FE" w14:textId="77777777" w:rsidR="006A71A0" w:rsidRPr="0058689D" w:rsidRDefault="006A71A0" w:rsidP="00F049C4">
      <w:pP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tbl>
      <w:tblPr>
        <w:tblStyle w:val="3"/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74"/>
        <w:gridCol w:w="1276"/>
        <w:gridCol w:w="2551"/>
      </w:tblGrid>
      <w:tr w:rsidR="006A71A0" w:rsidRPr="00F049C4" w14:paraId="069B8F94" w14:textId="77777777" w:rsidTr="00721204">
        <w:trPr>
          <w:trHeight w:val="442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EE3690" w14:textId="30DC9FA2" w:rsidR="006A71A0" w:rsidRPr="00721204" w:rsidRDefault="006A71A0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</w:pPr>
            <w:r w:rsidRPr="00721204"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  <w:t>Typ zariadenia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B02301" w14:textId="4A94A49E" w:rsidR="006A71A0" w:rsidRPr="00721204" w:rsidRDefault="006A71A0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</w:pPr>
            <w:r w:rsidRPr="00721204"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  <w:t xml:space="preserve">Počet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3BBE66" w14:textId="0577CE84" w:rsidR="006A71A0" w:rsidRPr="00721204" w:rsidRDefault="006A71A0" w:rsidP="00D569B7">
            <w:pPr>
              <w:spacing w:line="240" w:lineRule="auto"/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</w:pPr>
            <w:r w:rsidRPr="00721204">
              <w:rPr>
                <w:rFonts w:asciiTheme="minorHAnsi" w:eastAsia="Arial Narrow" w:hAnsiTheme="minorHAnsi" w:cstheme="minorHAnsi"/>
                <w:b/>
                <w:sz w:val="22"/>
                <w:szCs w:val="22"/>
              </w:rPr>
              <w:t>Predbežná lokalita plnenia</w:t>
            </w:r>
          </w:p>
        </w:tc>
      </w:tr>
      <w:tr w:rsidR="006A71A0" w:rsidRPr="00F049C4" w14:paraId="4C2C0BA0" w14:textId="77777777" w:rsidTr="00721204">
        <w:trPr>
          <w:trHeight w:val="832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FD72B" w14:textId="7F68E08E" w:rsidR="006A71A0" w:rsidRPr="00721204" w:rsidRDefault="006A71A0" w:rsidP="00721204">
            <w:pPr>
              <w:pStyle w:val="ListParagraph"/>
              <w:keepNext/>
              <w:keepLines/>
              <w:numPr>
                <w:ilvl w:val="0"/>
                <w:numId w:val="36"/>
              </w:numPr>
              <w:spacing w:before="200" w:line="240" w:lineRule="auto"/>
              <w:jc w:val="center"/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>Multifunkčné zariadenie – samostatne stojace – farebná tlač do veľkosti papiera</w:t>
            </w:r>
            <w:r w:rsidR="00721204"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 xml:space="preserve">A3 bez </w:t>
            </w:r>
            <w:proofErr w:type="spellStart"/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>finišera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3B26" w14:textId="65A145BC" w:rsidR="006A71A0" w:rsidRPr="00721204" w:rsidRDefault="006A71A0" w:rsidP="00721204">
            <w:pPr>
              <w:spacing w:line="240" w:lineRule="auto"/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1949" w14:textId="241DDD17" w:rsidR="006A71A0" w:rsidRPr="00721204" w:rsidRDefault="006A71A0" w:rsidP="00721204">
            <w:pPr>
              <w:widowControl w:val="0"/>
              <w:tabs>
                <w:tab w:val="left" w:pos="142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Národná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banka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Slovenska,</w:t>
            </w:r>
            <w:r w:rsidRPr="0072120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ústredie,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Karvaša</w:t>
            </w:r>
            <w:proofErr w:type="spellEnd"/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č.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813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Bratislava</w:t>
            </w:r>
          </w:p>
        </w:tc>
      </w:tr>
      <w:tr w:rsidR="006A71A0" w:rsidRPr="00F049C4" w14:paraId="6E50FA4F" w14:textId="77777777" w:rsidTr="00721204">
        <w:trPr>
          <w:trHeight w:val="12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D25D" w14:textId="14938B44" w:rsidR="006A71A0" w:rsidRPr="00721204" w:rsidRDefault="006A71A0" w:rsidP="00721204">
            <w:pPr>
              <w:pStyle w:val="ListParagraph"/>
              <w:keepNext/>
              <w:keepLines/>
              <w:numPr>
                <w:ilvl w:val="0"/>
                <w:numId w:val="36"/>
              </w:numPr>
              <w:spacing w:before="200" w:line="240" w:lineRule="auto"/>
              <w:jc w:val="center"/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 xml:space="preserve">Multifunkčné zariadenie – samostatne stojace – farebná tlač do veľkosti papiera A3 s </w:t>
            </w:r>
            <w:proofErr w:type="spellStart"/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>finišerom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206F" w14:textId="39F7771C" w:rsidR="006A71A0" w:rsidRPr="00721204" w:rsidRDefault="006A71A0" w:rsidP="00721204">
            <w:pPr>
              <w:spacing w:line="240" w:lineRule="auto"/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63CAE" w14:textId="22BE950D" w:rsidR="006A71A0" w:rsidRPr="00721204" w:rsidRDefault="006A71A0" w:rsidP="00721204">
            <w:pPr>
              <w:widowControl w:val="0"/>
              <w:tabs>
                <w:tab w:val="left" w:pos="142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Národná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banka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Slovenska,</w:t>
            </w:r>
            <w:r w:rsidRPr="0072120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ústredie,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Karvaša</w:t>
            </w:r>
            <w:proofErr w:type="spellEnd"/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č.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813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Bratislava</w:t>
            </w:r>
          </w:p>
        </w:tc>
      </w:tr>
      <w:tr w:rsidR="006A71A0" w:rsidRPr="00F049C4" w14:paraId="5920400C" w14:textId="77777777" w:rsidTr="00721204">
        <w:trPr>
          <w:trHeight w:val="12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A156" w14:textId="4BFE4A9A" w:rsidR="006A71A0" w:rsidRPr="00721204" w:rsidRDefault="006A71A0" w:rsidP="00721204">
            <w:pPr>
              <w:pStyle w:val="ListParagraph"/>
              <w:keepNext/>
              <w:keepLines/>
              <w:numPr>
                <w:ilvl w:val="0"/>
                <w:numId w:val="36"/>
              </w:numPr>
              <w:spacing w:before="200" w:line="240" w:lineRule="auto"/>
              <w:jc w:val="center"/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 xml:space="preserve">Multifunkčné stolové zariadenie – farebná tlač do veľkosti papiera A4 bez </w:t>
            </w:r>
            <w:proofErr w:type="spellStart"/>
            <w:r w:rsidRPr="00721204">
              <w:rPr>
                <w:rFonts w:asciiTheme="minorHAnsi" w:eastAsia="Cambria" w:hAnsiTheme="minorHAnsi" w:cstheme="minorHAnsi"/>
                <w:bCs/>
                <w:color w:val="000000" w:themeColor="text1"/>
                <w:sz w:val="22"/>
                <w:szCs w:val="22"/>
              </w:rPr>
              <w:t>finišera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24CE" w14:textId="226F4F4A" w:rsidR="006A71A0" w:rsidRPr="00721204" w:rsidRDefault="00617842" w:rsidP="00721204">
            <w:pPr>
              <w:spacing w:line="240" w:lineRule="auto"/>
              <w:ind w:left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2FF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A52395" w:rsidRPr="00722FF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AE08" w14:textId="43107CCD" w:rsidR="006A71A0" w:rsidRPr="00721204" w:rsidRDefault="006A71A0" w:rsidP="00721204">
            <w:pPr>
              <w:widowControl w:val="0"/>
              <w:tabs>
                <w:tab w:val="left" w:pos="142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Národná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banka</w:t>
            </w:r>
            <w:r w:rsidRPr="00721204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Slovenska,</w:t>
            </w:r>
            <w:r w:rsidRPr="0072120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ústredie,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Karvaša</w:t>
            </w:r>
            <w:proofErr w:type="spellEnd"/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č.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Pr="00721204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813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  <w:r w:rsidRPr="0072120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721204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Bratislava</w:t>
            </w:r>
          </w:p>
        </w:tc>
      </w:tr>
    </w:tbl>
    <w:p w14:paraId="27E14958" w14:textId="77777777" w:rsidR="00F049C4" w:rsidRPr="00F049C4" w:rsidRDefault="00F049C4" w:rsidP="00F049C4">
      <w:pPr>
        <w:spacing w:line="240" w:lineRule="auto"/>
        <w:jc w:val="both"/>
        <w:rPr>
          <w:rFonts w:asciiTheme="minorHAnsi" w:eastAsia="Arial Narrow" w:hAnsiTheme="minorHAnsi" w:cstheme="minorHAnsi"/>
          <w:color w:val="000000"/>
          <w:sz w:val="24"/>
          <w:szCs w:val="24"/>
        </w:rPr>
      </w:pPr>
    </w:p>
    <w:p w14:paraId="0912A147" w14:textId="77777777" w:rsidR="00F049C4" w:rsidRPr="00721204" w:rsidRDefault="00F049C4" w:rsidP="00F049C4">
      <w:pPr>
        <w:spacing w:line="240" w:lineRule="auto"/>
        <w:ind w:left="425" w:hanging="425"/>
        <w:jc w:val="right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14:paraId="1F058AAC" w14:textId="24093439" w:rsidR="003A24B3" w:rsidRPr="00721204" w:rsidRDefault="003A24B3" w:rsidP="00721204">
      <w:pPr>
        <w:pStyle w:val="ListParagraph"/>
        <w:numPr>
          <w:ilvl w:val="0"/>
          <w:numId w:val="25"/>
        </w:numPr>
        <w:spacing w:line="240" w:lineRule="auto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 xml:space="preserve">Service Level </w:t>
      </w:r>
      <w:proofErr w:type="spellStart"/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Agreement</w:t>
      </w:r>
      <w:proofErr w:type="spellEnd"/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 xml:space="preserve"> (SLA)</w:t>
      </w:r>
    </w:p>
    <w:p w14:paraId="32A5A8C6" w14:textId="6BE92E46" w:rsidR="003A24B3" w:rsidRPr="003A24B3" w:rsidRDefault="003A24B3" w:rsidP="003A24B3">
      <w:pPr>
        <w:spacing w:line="240" w:lineRule="auto"/>
        <w:ind w:left="425" w:hanging="425"/>
        <w:jc w:val="right"/>
        <w:rPr>
          <w:rFonts w:asciiTheme="minorHAnsi" w:eastAsia="Arial Narrow" w:hAnsiTheme="minorHAnsi" w:cstheme="minorHAnsi"/>
          <w:b/>
          <w:bCs/>
          <w:color w:val="000000"/>
          <w:sz w:val="24"/>
          <w:szCs w:val="24"/>
          <w:lang w:val="sk-SK"/>
        </w:rPr>
      </w:pPr>
    </w:p>
    <w:tbl>
      <w:tblPr>
        <w:tblStyle w:val="PlainTable1"/>
        <w:tblW w:w="6023" w:type="pct"/>
        <w:tblInd w:w="-856" w:type="dxa"/>
        <w:tblLook w:val="04A0" w:firstRow="1" w:lastRow="0" w:firstColumn="1" w:lastColumn="0" w:noHBand="0" w:noVBand="1"/>
      </w:tblPr>
      <w:tblGrid>
        <w:gridCol w:w="1573"/>
        <w:gridCol w:w="1472"/>
        <w:gridCol w:w="1192"/>
        <w:gridCol w:w="1535"/>
        <w:gridCol w:w="992"/>
        <w:gridCol w:w="1312"/>
        <w:gridCol w:w="2840"/>
      </w:tblGrid>
      <w:tr w:rsidR="00721204" w:rsidRPr="003A24B3" w14:paraId="52F58A0B" w14:textId="77777777" w:rsidTr="00721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184887E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Typ incidentu</w:t>
            </w:r>
          </w:p>
        </w:tc>
        <w:tc>
          <w:tcPr>
            <w:tcW w:w="674" w:type="pct"/>
            <w:vAlign w:val="center"/>
            <w:hideMark/>
          </w:tcPr>
          <w:p w14:paraId="31935A54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Rozsah</w:t>
            </w:r>
          </w:p>
        </w:tc>
        <w:tc>
          <w:tcPr>
            <w:tcW w:w="546" w:type="pct"/>
            <w:vAlign w:val="center"/>
            <w:hideMark/>
          </w:tcPr>
          <w:p w14:paraId="7CFD0A13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Lokalita</w:t>
            </w:r>
          </w:p>
        </w:tc>
        <w:tc>
          <w:tcPr>
            <w:tcW w:w="703" w:type="pct"/>
            <w:vAlign w:val="center"/>
            <w:hideMark/>
          </w:tcPr>
          <w:p w14:paraId="127878A3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Detekcia</w:t>
            </w:r>
          </w:p>
        </w:tc>
        <w:tc>
          <w:tcPr>
            <w:tcW w:w="454" w:type="pct"/>
            <w:vAlign w:val="center"/>
            <w:hideMark/>
          </w:tcPr>
          <w:p w14:paraId="32B8B0E6" w14:textId="0A469A1D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Reakčný č</w:t>
            </w:r>
            <w:r w:rsidR="00721204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a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s</w:t>
            </w:r>
          </w:p>
        </w:tc>
        <w:tc>
          <w:tcPr>
            <w:tcW w:w="601" w:type="pct"/>
            <w:vAlign w:val="center"/>
            <w:hideMark/>
          </w:tcPr>
          <w:p w14:paraId="72673D6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Čas obnovy</w:t>
            </w:r>
          </w:p>
        </w:tc>
        <w:tc>
          <w:tcPr>
            <w:tcW w:w="1301" w:type="pct"/>
            <w:vAlign w:val="center"/>
            <w:hideMark/>
          </w:tcPr>
          <w:p w14:paraId="7DAC3837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Sankcia za nedodržanie SLA</w:t>
            </w:r>
          </w:p>
        </w:tc>
      </w:tr>
      <w:tr w:rsidR="00721204" w:rsidRPr="003A24B3" w14:paraId="1F73F907" w14:textId="77777777" w:rsidTr="00721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30BDAFC6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Kritický incident</w:t>
            </w:r>
          </w:p>
        </w:tc>
        <w:tc>
          <w:tcPr>
            <w:tcW w:w="674" w:type="pct"/>
            <w:vAlign w:val="center"/>
            <w:hideMark/>
          </w:tcPr>
          <w:p w14:paraId="780D085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1 zariadenie</w:t>
            </w:r>
          </w:p>
        </w:tc>
        <w:tc>
          <w:tcPr>
            <w:tcW w:w="546" w:type="pct"/>
            <w:vAlign w:val="center"/>
            <w:hideMark/>
          </w:tcPr>
          <w:p w14:paraId="27068B90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Bratislava</w:t>
            </w:r>
          </w:p>
        </w:tc>
        <w:tc>
          <w:tcPr>
            <w:tcW w:w="703" w:type="pct"/>
            <w:vAlign w:val="center"/>
            <w:hideMark/>
          </w:tcPr>
          <w:p w14:paraId="4124DA92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/ nahlásenie</w:t>
            </w:r>
          </w:p>
        </w:tc>
        <w:tc>
          <w:tcPr>
            <w:tcW w:w="454" w:type="pct"/>
            <w:vAlign w:val="center"/>
            <w:hideMark/>
          </w:tcPr>
          <w:p w14:paraId="3DE1E2EA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4 hod.</w:t>
            </w:r>
          </w:p>
        </w:tc>
        <w:tc>
          <w:tcPr>
            <w:tcW w:w="601" w:type="pct"/>
            <w:vAlign w:val="center"/>
            <w:hideMark/>
          </w:tcPr>
          <w:p w14:paraId="1DCAF69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24 hod.</w:t>
            </w:r>
          </w:p>
        </w:tc>
        <w:tc>
          <w:tcPr>
            <w:tcW w:w="1301" w:type="pct"/>
            <w:vAlign w:val="center"/>
            <w:hideMark/>
          </w:tcPr>
          <w:p w14:paraId="0E63A314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2 % z mesačného paušálu za každých začatých 12 hod. omeškania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10 %</w:t>
            </w:r>
          </w:p>
        </w:tc>
      </w:tr>
      <w:tr w:rsidR="00721204" w:rsidRPr="003A24B3" w14:paraId="323E33AD" w14:textId="77777777" w:rsidTr="0072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3F255550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674" w:type="pct"/>
            <w:vAlign w:val="center"/>
            <w:hideMark/>
          </w:tcPr>
          <w:p w14:paraId="1646BAC0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546" w:type="pct"/>
            <w:vAlign w:val="center"/>
            <w:hideMark/>
          </w:tcPr>
          <w:p w14:paraId="327725AD" w14:textId="34EA5928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Ostatné</w:t>
            </w:r>
            <w:r w:rsidR="00721204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mestá SR</w:t>
            </w:r>
          </w:p>
        </w:tc>
        <w:tc>
          <w:tcPr>
            <w:tcW w:w="703" w:type="pct"/>
            <w:vAlign w:val="center"/>
            <w:hideMark/>
          </w:tcPr>
          <w:p w14:paraId="1FED3418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/ nahlásenie</w:t>
            </w:r>
          </w:p>
        </w:tc>
        <w:tc>
          <w:tcPr>
            <w:tcW w:w="454" w:type="pct"/>
            <w:vAlign w:val="center"/>
            <w:hideMark/>
          </w:tcPr>
          <w:p w14:paraId="69F432D1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8 hod.</w:t>
            </w:r>
          </w:p>
        </w:tc>
        <w:tc>
          <w:tcPr>
            <w:tcW w:w="601" w:type="pct"/>
            <w:vAlign w:val="center"/>
            <w:hideMark/>
          </w:tcPr>
          <w:p w14:paraId="584E5B4F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48 hod.</w:t>
            </w:r>
          </w:p>
        </w:tc>
        <w:tc>
          <w:tcPr>
            <w:tcW w:w="1301" w:type="pct"/>
            <w:vAlign w:val="center"/>
            <w:hideMark/>
          </w:tcPr>
          <w:p w14:paraId="5111C84E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2 % za každých začatých 24 hod.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10 %</w:t>
            </w:r>
          </w:p>
        </w:tc>
      </w:tr>
      <w:tr w:rsidR="00721204" w:rsidRPr="003A24B3" w14:paraId="4D653EAE" w14:textId="77777777" w:rsidTr="00721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17513770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Vysoký incident</w:t>
            </w:r>
          </w:p>
        </w:tc>
        <w:tc>
          <w:tcPr>
            <w:tcW w:w="674" w:type="pct"/>
            <w:vAlign w:val="center"/>
            <w:hideMark/>
          </w:tcPr>
          <w:p w14:paraId="21C87105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1 zariadenie</w:t>
            </w:r>
          </w:p>
        </w:tc>
        <w:tc>
          <w:tcPr>
            <w:tcW w:w="546" w:type="pct"/>
            <w:vAlign w:val="center"/>
            <w:hideMark/>
          </w:tcPr>
          <w:p w14:paraId="21A4A289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Bratislava</w:t>
            </w:r>
          </w:p>
        </w:tc>
        <w:tc>
          <w:tcPr>
            <w:tcW w:w="703" w:type="pct"/>
            <w:vAlign w:val="center"/>
            <w:hideMark/>
          </w:tcPr>
          <w:p w14:paraId="43FC33D1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/ nahlásenie</w:t>
            </w:r>
          </w:p>
        </w:tc>
        <w:tc>
          <w:tcPr>
            <w:tcW w:w="454" w:type="pct"/>
            <w:vAlign w:val="center"/>
            <w:hideMark/>
          </w:tcPr>
          <w:p w14:paraId="3D5CAEC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8 hod.</w:t>
            </w:r>
          </w:p>
        </w:tc>
        <w:tc>
          <w:tcPr>
            <w:tcW w:w="601" w:type="pct"/>
            <w:vAlign w:val="center"/>
            <w:hideMark/>
          </w:tcPr>
          <w:p w14:paraId="27AA81B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48 hod.</w:t>
            </w:r>
          </w:p>
        </w:tc>
        <w:tc>
          <w:tcPr>
            <w:tcW w:w="1301" w:type="pct"/>
            <w:vAlign w:val="center"/>
            <w:hideMark/>
          </w:tcPr>
          <w:p w14:paraId="533FB08F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1 % za každých začatých 24 hod.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5 %</w:t>
            </w:r>
          </w:p>
        </w:tc>
      </w:tr>
      <w:tr w:rsidR="00721204" w:rsidRPr="003A24B3" w14:paraId="1E61DFDE" w14:textId="77777777" w:rsidTr="0072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40228628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674" w:type="pct"/>
            <w:vAlign w:val="center"/>
            <w:hideMark/>
          </w:tcPr>
          <w:p w14:paraId="07818A6C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546" w:type="pct"/>
            <w:vAlign w:val="center"/>
            <w:hideMark/>
          </w:tcPr>
          <w:p w14:paraId="0FA7F534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Ostatné mestá SR</w:t>
            </w:r>
          </w:p>
        </w:tc>
        <w:tc>
          <w:tcPr>
            <w:tcW w:w="703" w:type="pct"/>
            <w:vAlign w:val="center"/>
            <w:hideMark/>
          </w:tcPr>
          <w:p w14:paraId="3976868F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/ nahlásenie</w:t>
            </w:r>
          </w:p>
        </w:tc>
        <w:tc>
          <w:tcPr>
            <w:tcW w:w="454" w:type="pct"/>
            <w:vAlign w:val="center"/>
            <w:hideMark/>
          </w:tcPr>
          <w:p w14:paraId="1314FE68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16 hod.</w:t>
            </w:r>
          </w:p>
        </w:tc>
        <w:tc>
          <w:tcPr>
            <w:tcW w:w="601" w:type="pct"/>
            <w:vAlign w:val="center"/>
            <w:hideMark/>
          </w:tcPr>
          <w:p w14:paraId="2770A92F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3 PD</w:t>
            </w:r>
          </w:p>
        </w:tc>
        <w:tc>
          <w:tcPr>
            <w:tcW w:w="1301" w:type="pct"/>
            <w:vAlign w:val="center"/>
            <w:hideMark/>
          </w:tcPr>
          <w:p w14:paraId="28173BE7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1 % za každých začatých 24 hod.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5 %</w:t>
            </w:r>
          </w:p>
        </w:tc>
      </w:tr>
      <w:tr w:rsidR="00721204" w:rsidRPr="003A24B3" w14:paraId="1A62DEFB" w14:textId="77777777" w:rsidTr="00721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2BD5FE0C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Štandardný incident</w:t>
            </w:r>
          </w:p>
        </w:tc>
        <w:tc>
          <w:tcPr>
            <w:tcW w:w="674" w:type="pct"/>
            <w:vAlign w:val="center"/>
            <w:hideMark/>
          </w:tcPr>
          <w:p w14:paraId="4B7FE741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1 zariadenie</w:t>
            </w:r>
          </w:p>
        </w:tc>
        <w:tc>
          <w:tcPr>
            <w:tcW w:w="546" w:type="pct"/>
            <w:vAlign w:val="center"/>
            <w:hideMark/>
          </w:tcPr>
          <w:p w14:paraId="04D77AB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Všetky lokality</w:t>
            </w:r>
          </w:p>
        </w:tc>
        <w:tc>
          <w:tcPr>
            <w:tcW w:w="703" w:type="pct"/>
            <w:vAlign w:val="center"/>
            <w:hideMark/>
          </w:tcPr>
          <w:p w14:paraId="598C5B22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/ nahlásenie</w:t>
            </w:r>
          </w:p>
        </w:tc>
        <w:tc>
          <w:tcPr>
            <w:tcW w:w="454" w:type="pct"/>
            <w:vAlign w:val="center"/>
            <w:hideMark/>
          </w:tcPr>
          <w:p w14:paraId="78910336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24 / 48 hod.</w:t>
            </w:r>
          </w:p>
        </w:tc>
        <w:tc>
          <w:tcPr>
            <w:tcW w:w="601" w:type="pct"/>
            <w:vAlign w:val="center"/>
            <w:hideMark/>
          </w:tcPr>
          <w:p w14:paraId="6E3522FA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3 / 5 PD</w:t>
            </w:r>
          </w:p>
        </w:tc>
        <w:tc>
          <w:tcPr>
            <w:tcW w:w="1301" w:type="pct"/>
            <w:vAlign w:val="center"/>
            <w:hideMark/>
          </w:tcPr>
          <w:p w14:paraId="078BD479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0,5 % za každý začatý PD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3 %</w:t>
            </w:r>
          </w:p>
        </w:tc>
      </w:tr>
      <w:tr w:rsidR="00721204" w:rsidRPr="003A24B3" w14:paraId="0468E87B" w14:textId="77777777" w:rsidTr="0072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5E10FF6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Hromadný / systémový incident</w:t>
            </w:r>
          </w:p>
        </w:tc>
        <w:tc>
          <w:tcPr>
            <w:tcW w:w="674" w:type="pct"/>
            <w:vAlign w:val="center"/>
            <w:hideMark/>
          </w:tcPr>
          <w:p w14:paraId="4D23D3EF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≥ 30 % zariadení alebo centrálny systém</w:t>
            </w:r>
          </w:p>
        </w:tc>
        <w:tc>
          <w:tcPr>
            <w:tcW w:w="546" w:type="pct"/>
            <w:vAlign w:val="center"/>
            <w:hideMark/>
          </w:tcPr>
          <w:p w14:paraId="728661C5" w14:textId="49652349" w:rsidR="003A24B3" w:rsidRPr="003A24B3" w:rsidRDefault="00721204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Všetky lokality</w:t>
            </w:r>
          </w:p>
        </w:tc>
        <w:tc>
          <w:tcPr>
            <w:tcW w:w="703" w:type="pct"/>
            <w:vAlign w:val="center"/>
            <w:hideMark/>
          </w:tcPr>
          <w:p w14:paraId="2861BCA0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dodávateľa</w:t>
            </w:r>
          </w:p>
        </w:tc>
        <w:tc>
          <w:tcPr>
            <w:tcW w:w="454" w:type="pct"/>
            <w:vAlign w:val="center"/>
            <w:hideMark/>
          </w:tcPr>
          <w:p w14:paraId="488E1BE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2 hod.</w:t>
            </w:r>
          </w:p>
        </w:tc>
        <w:tc>
          <w:tcPr>
            <w:tcW w:w="601" w:type="pct"/>
            <w:vAlign w:val="center"/>
            <w:hideMark/>
          </w:tcPr>
          <w:p w14:paraId="0ED1DF64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do 12 hod.</w:t>
            </w:r>
          </w:p>
        </w:tc>
        <w:tc>
          <w:tcPr>
            <w:tcW w:w="1301" w:type="pct"/>
            <w:vAlign w:val="center"/>
            <w:hideMark/>
          </w:tcPr>
          <w:p w14:paraId="2473AAB7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5 % z mesačného paušálu za každých začatých 6 hod.</w:t>
            </w: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, max. 20 %</w:t>
            </w:r>
          </w:p>
        </w:tc>
      </w:tr>
      <w:tr w:rsidR="00721204" w:rsidRPr="003A24B3" w14:paraId="46E55F07" w14:textId="77777777" w:rsidTr="00721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05779EA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Spotrebný materiál</w:t>
            </w:r>
          </w:p>
        </w:tc>
        <w:tc>
          <w:tcPr>
            <w:tcW w:w="674" w:type="pct"/>
            <w:vAlign w:val="center"/>
            <w:hideMark/>
          </w:tcPr>
          <w:p w14:paraId="590EC6DC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Celá flotila</w:t>
            </w:r>
          </w:p>
        </w:tc>
        <w:tc>
          <w:tcPr>
            <w:tcW w:w="546" w:type="pct"/>
            <w:vAlign w:val="center"/>
            <w:hideMark/>
          </w:tcPr>
          <w:p w14:paraId="26EFBD5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Všetky lokality</w:t>
            </w:r>
          </w:p>
        </w:tc>
        <w:tc>
          <w:tcPr>
            <w:tcW w:w="703" w:type="pct"/>
            <w:vAlign w:val="center"/>
            <w:hideMark/>
          </w:tcPr>
          <w:p w14:paraId="564071A6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Monitoring dodávateľa</w:t>
            </w:r>
          </w:p>
        </w:tc>
        <w:tc>
          <w:tcPr>
            <w:tcW w:w="454" w:type="pct"/>
            <w:vAlign w:val="center"/>
            <w:hideMark/>
          </w:tcPr>
          <w:p w14:paraId="0154D77B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–</w:t>
            </w:r>
          </w:p>
        </w:tc>
        <w:tc>
          <w:tcPr>
            <w:tcW w:w="601" w:type="pct"/>
            <w:vAlign w:val="center"/>
            <w:hideMark/>
          </w:tcPr>
          <w:p w14:paraId="2EDB4BEC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bez výpadku</w:t>
            </w:r>
          </w:p>
        </w:tc>
        <w:tc>
          <w:tcPr>
            <w:tcW w:w="1301" w:type="pct"/>
            <w:vAlign w:val="center"/>
            <w:hideMark/>
          </w:tcPr>
          <w:p w14:paraId="2DFC6617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2 % za každý výpadok spôsobený nedodaním materiálu</w:t>
            </w:r>
          </w:p>
        </w:tc>
      </w:tr>
      <w:tr w:rsidR="00721204" w:rsidRPr="003A24B3" w14:paraId="52BCB3A6" w14:textId="77777777" w:rsidTr="0072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pct"/>
            <w:vAlign w:val="center"/>
            <w:hideMark/>
          </w:tcPr>
          <w:p w14:paraId="687B697E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Náhradné zariadenie</w:t>
            </w:r>
          </w:p>
        </w:tc>
        <w:tc>
          <w:tcPr>
            <w:tcW w:w="674" w:type="pct"/>
            <w:vAlign w:val="center"/>
            <w:hideMark/>
          </w:tcPr>
          <w:p w14:paraId="618AF61D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1 zariadenie</w:t>
            </w:r>
          </w:p>
        </w:tc>
        <w:tc>
          <w:tcPr>
            <w:tcW w:w="546" w:type="pct"/>
            <w:vAlign w:val="center"/>
            <w:hideMark/>
          </w:tcPr>
          <w:p w14:paraId="2B10B398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Všetky lokality</w:t>
            </w:r>
          </w:p>
        </w:tc>
        <w:tc>
          <w:tcPr>
            <w:tcW w:w="703" w:type="pct"/>
            <w:vAlign w:val="center"/>
            <w:hideMark/>
          </w:tcPr>
          <w:p w14:paraId="3AC687C4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–</w:t>
            </w:r>
          </w:p>
        </w:tc>
        <w:tc>
          <w:tcPr>
            <w:tcW w:w="454" w:type="pct"/>
            <w:vAlign w:val="center"/>
            <w:hideMark/>
          </w:tcPr>
          <w:p w14:paraId="6D5330DC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–</w:t>
            </w:r>
          </w:p>
        </w:tc>
        <w:tc>
          <w:tcPr>
            <w:tcW w:w="601" w:type="pct"/>
            <w:vAlign w:val="center"/>
            <w:hideMark/>
          </w:tcPr>
          <w:p w14:paraId="2B864CC7" w14:textId="27E8A0F2" w:rsidR="003A24B3" w:rsidRPr="003A24B3" w:rsidRDefault="00721204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  <w:t>Podľa času obnovy</w:t>
            </w:r>
          </w:p>
        </w:tc>
        <w:tc>
          <w:tcPr>
            <w:tcW w:w="1301" w:type="pct"/>
            <w:vAlign w:val="center"/>
            <w:hideMark/>
          </w:tcPr>
          <w:p w14:paraId="5A3C34A6" w14:textId="77777777" w:rsidR="003A24B3" w:rsidRPr="003A24B3" w:rsidRDefault="003A24B3" w:rsidP="00721204">
            <w:pPr>
              <w:spacing w:line="240" w:lineRule="auto"/>
              <w:ind w:left="425" w:hanging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  <w:lang w:val="sk-SK"/>
              </w:rPr>
            </w:pPr>
            <w:r w:rsidRPr="003A24B3">
              <w:rPr>
                <w:rFonts w:asciiTheme="minorHAnsi" w:eastAsia="Arial Narrow" w:hAnsiTheme="minorHAnsi" w:cstheme="minorHAnsi"/>
                <w:b/>
                <w:bCs/>
                <w:color w:val="000000"/>
                <w:sz w:val="18"/>
                <w:szCs w:val="18"/>
                <w:lang w:val="sk-SK"/>
              </w:rPr>
              <w:t>2 % za každý začatý deň oneskorenia</w:t>
            </w:r>
          </w:p>
        </w:tc>
      </w:tr>
    </w:tbl>
    <w:p w14:paraId="2C44BE00" w14:textId="4ED09A42" w:rsidR="003A24B3" w:rsidRPr="003A24B3" w:rsidRDefault="003A24B3" w:rsidP="003A24B3">
      <w:pPr>
        <w:spacing w:line="240" w:lineRule="auto"/>
        <w:ind w:left="425" w:hanging="425"/>
        <w:jc w:val="right"/>
        <w:rPr>
          <w:rFonts w:asciiTheme="minorHAnsi" w:eastAsia="Arial Narrow" w:hAnsiTheme="minorHAnsi" w:cstheme="minorHAnsi"/>
          <w:color w:val="000000"/>
          <w:sz w:val="24"/>
          <w:szCs w:val="24"/>
          <w:lang w:val="sk-SK"/>
        </w:rPr>
      </w:pPr>
    </w:p>
    <w:p w14:paraId="6439BF8B" w14:textId="77777777" w:rsidR="003A24B3" w:rsidRPr="003A24B3" w:rsidRDefault="003A24B3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Vysvetlenie sankcií</w:t>
      </w:r>
    </w:p>
    <w:p w14:paraId="16762485" w14:textId="77777777" w:rsidR="003A24B3" w:rsidRPr="003A24B3" w:rsidRDefault="003A24B3" w:rsidP="00721204">
      <w:pPr>
        <w:numPr>
          <w:ilvl w:val="0"/>
          <w:numId w:val="40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Sankcia sa uplatňuje </w:t>
      </w: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z mesačného paušálu za služby</w:t>
      </w: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 (nie z ceny zariadení).</w:t>
      </w:r>
    </w:p>
    <w:p w14:paraId="4D63C0CE" w14:textId="77777777" w:rsidR="003A24B3" w:rsidRPr="003A24B3" w:rsidRDefault="003A24B3" w:rsidP="00721204">
      <w:pPr>
        <w:numPr>
          <w:ilvl w:val="0"/>
          <w:numId w:val="40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Sankcie sa </w:t>
      </w: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sčítavajú</w:t>
      </w: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, maximálne však do výšky </w:t>
      </w: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30 % mesačného paušálu</w:t>
      </w: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 za príslušné obdobie.</w:t>
      </w:r>
    </w:p>
    <w:p w14:paraId="06E88B69" w14:textId="77777777" w:rsidR="003A24B3" w:rsidRPr="003A24B3" w:rsidRDefault="003A24B3" w:rsidP="00721204">
      <w:pPr>
        <w:numPr>
          <w:ilvl w:val="0"/>
          <w:numId w:val="40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Uplatnením sankcie </w:t>
      </w: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nie je dotknutý nárok na náhradu škody</w:t>
      </w: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.</w:t>
      </w:r>
    </w:p>
    <w:p w14:paraId="2238F631" w14:textId="3271A70C" w:rsidR="003A24B3" w:rsidRPr="003A24B3" w:rsidRDefault="003A24B3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</w:p>
    <w:p w14:paraId="7E496E5E" w14:textId="77777777" w:rsidR="003A24B3" w:rsidRPr="003A24B3" w:rsidRDefault="003A24B3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Opakované porušenie SLA</w:t>
      </w:r>
    </w:p>
    <w:p w14:paraId="621C11AB" w14:textId="77777777" w:rsidR="003A24B3" w:rsidRPr="003A24B3" w:rsidRDefault="003A24B3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Za opakované porušenie SLA sa považuje:</w:t>
      </w:r>
    </w:p>
    <w:p w14:paraId="69DEC155" w14:textId="77777777" w:rsidR="003A24B3" w:rsidRPr="003A24B3" w:rsidRDefault="003A24B3" w:rsidP="00721204">
      <w:pPr>
        <w:numPr>
          <w:ilvl w:val="0"/>
          <w:numId w:val="41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3 a viac kritických incidentov mimo SLA v jednom štvrťroku, alebo</w:t>
      </w:r>
    </w:p>
    <w:p w14:paraId="21ABCF85" w14:textId="77777777" w:rsidR="003A24B3" w:rsidRPr="003A24B3" w:rsidRDefault="003A24B3" w:rsidP="00721204">
      <w:pPr>
        <w:numPr>
          <w:ilvl w:val="0"/>
          <w:numId w:val="41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lastRenderedPageBreak/>
        <w:t>2 a viac hromadných incidentov v jednom kalendárnom roku.</w:t>
      </w:r>
    </w:p>
    <w:p w14:paraId="5744DB89" w14:textId="77777777" w:rsidR="003A24B3" w:rsidRDefault="003A24B3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Opakované porušenie SLA sa považuje za </w:t>
      </w:r>
      <w:r w:rsidRPr="003A24B3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podstatné porušenie zmluvy</w:t>
      </w:r>
      <w:r w:rsidRPr="003A24B3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.</w:t>
      </w:r>
    </w:p>
    <w:p w14:paraId="39A5D6C9" w14:textId="77777777" w:rsidR="00721204" w:rsidRDefault="00721204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</w:p>
    <w:p w14:paraId="1156FF13" w14:textId="77777777" w:rsidR="00721204" w:rsidRPr="00721204" w:rsidRDefault="00721204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Vylúčenie sankcií</w:t>
      </w:r>
    </w:p>
    <w:p w14:paraId="518448EE" w14:textId="77777777" w:rsidR="00721204" w:rsidRPr="00721204" w:rsidRDefault="00721204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 xml:space="preserve">Sankcie sa neuplatnia, ak dodávateľ </w:t>
      </w:r>
      <w:r w:rsidRPr="00721204">
        <w:rPr>
          <w:rFonts w:asciiTheme="minorHAnsi" w:eastAsia="Arial Narrow" w:hAnsiTheme="minorHAnsi" w:cstheme="minorHAnsi"/>
          <w:b/>
          <w:bCs/>
          <w:color w:val="000000"/>
          <w:sz w:val="22"/>
          <w:szCs w:val="22"/>
          <w:lang w:val="sk-SK"/>
        </w:rPr>
        <w:t>preukáže</w:t>
      </w:r>
      <w:r w:rsidRPr="00721204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, že:</w:t>
      </w:r>
    </w:p>
    <w:p w14:paraId="5AEEA1CF" w14:textId="77777777" w:rsidR="00721204" w:rsidRPr="00721204" w:rsidRDefault="00721204" w:rsidP="00721204">
      <w:pPr>
        <w:numPr>
          <w:ilvl w:val="0"/>
          <w:numId w:val="42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príčinou incidentu bola interná sieť objednávateľa,</w:t>
      </w:r>
    </w:p>
    <w:p w14:paraId="0FC269C1" w14:textId="77777777" w:rsidR="00721204" w:rsidRPr="00721204" w:rsidRDefault="00721204" w:rsidP="00721204">
      <w:pPr>
        <w:numPr>
          <w:ilvl w:val="0"/>
          <w:numId w:val="42"/>
        </w:numPr>
        <w:spacing w:line="240" w:lineRule="auto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alebo iný dôvod mimo rozsahu jeho zodpovednosti.</w:t>
      </w:r>
    </w:p>
    <w:p w14:paraId="305FC5A4" w14:textId="77777777" w:rsidR="00721204" w:rsidRPr="00721204" w:rsidRDefault="00721204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  <w:r w:rsidRPr="00721204"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  <w:t>Dôkazné bremeno nesie dodávateľ.</w:t>
      </w:r>
    </w:p>
    <w:p w14:paraId="34EFBD10" w14:textId="77777777" w:rsidR="00721204" w:rsidRPr="003A24B3" w:rsidRDefault="00721204" w:rsidP="00721204">
      <w:pPr>
        <w:spacing w:line="240" w:lineRule="auto"/>
        <w:ind w:left="425" w:hanging="425"/>
        <w:rPr>
          <w:rFonts w:asciiTheme="minorHAnsi" w:eastAsia="Arial Narrow" w:hAnsiTheme="minorHAnsi" w:cstheme="minorHAnsi"/>
          <w:color w:val="000000"/>
          <w:sz w:val="22"/>
          <w:szCs w:val="22"/>
          <w:lang w:val="sk-SK"/>
        </w:rPr>
      </w:pPr>
    </w:p>
    <w:p w14:paraId="00281D69" w14:textId="77777777" w:rsidR="003A24B3" w:rsidRPr="00F049C4" w:rsidRDefault="003A24B3" w:rsidP="00F049C4">
      <w:pPr>
        <w:spacing w:line="240" w:lineRule="auto"/>
        <w:ind w:left="425" w:hanging="425"/>
        <w:jc w:val="right"/>
        <w:rPr>
          <w:rFonts w:asciiTheme="minorHAnsi" w:eastAsia="Arial Narrow" w:hAnsiTheme="minorHAnsi" w:cstheme="minorHAnsi"/>
          <w:color w:val="000000"/>
          <w:sz w:val="24"/>
          <w:szCs w:val="24"/>
        </w:rPr>
      </w:pPr>
    </w:p>
    <w:sectPr w:rsidR="003A24B3" w:rsidRPr="00F049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F3F2" w14:textId="77777777" w:rsidR="00AD3F24" w:rsidRDefault="00AD3F24" w:rsidP="0009480D">
      <w:pPr>
        <w:spacing w:line="240" w:lineRule="auto"/>
      </w:pPr>
      <w:r>
        <w:separator/>
      </w:r>
    </w:p>
  </w:endnote>
  <w:endnote w:type="continuationSeparator" w:id="0">
    <w:p w14:paraId="761B997C" w14:textId="77777777" w:rsidR="00AD3F24" w:rsidRDefault="00AD3F24" w:rsidP="00094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tka Banner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CE-Roman">
    <w:panose1 w:val="00000000000000000000"/>
    <w:charset w:val="00"/>
    <w:family w:val="roman"/>
    <w:notTrueType/>
    <w:pitch w:val="default"/>
  </w:font>
  <w:font w:name="Polo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0693A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C5B7" w14:textId="77777777" w:rsidR="00AD3F24" w:rsidRDefault="00AD3F24" w:rsidP="0009480D">
      <w:pPr>
        <w:spacing w:line="240" w:lineRule="auto"/>
      </w:pPr>
      <w:r>
        <w:separator/>
      </w:r>
    </w:p>
  </w:footnote>
  <w:footnote w:type="continuationSeparator" w:id="0">
    <w:p w14:paraId="5882514E" w14:textId="77777777" w:rsidR="00AD3F24" w:rsidRDefault="00AD3F24" w:rsidP="000948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B31"/>
    <w:multiLevelType w:val="multilevel"/>
    <w:tmpl w:val="AAF8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24BDC"/>
    <w:multiLevelType w:val="hybridMultilevel"/>
    <w:tmpl w:val="9A28A158"/>
    <w:lvl w:ilvl="0" w:tplc="FFFFFFFF">
      <w:start w:val="1"/>
      <w:numFmt w:val="upperLetter"/>
      <w:lvlText w:val="%1)"/>
      <w:lvlJc w:val="left"/>
      <w:pPr>
        <w:ind w:left="7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2" w:hanging="360"/>
      </w:pPr>
    </w:lvl>
    <w:lvl w:ilvl="2" w:tplc="FFFFFFFF" w:tentative="1">
      <w:start w:val="1"/>
      <w:numFmt w:val="lowerRoman"/>
      <w:lvlText w:val="%3."/>
      <w:lvlJc w:val="right"/>
      <w:pPr>
        <w:ind w:left="2172" w:hanging="180"/>
      </w:pPr>
    </w:lvl>
    <w:lvl w:ilvl="3" w:tplc="FFFFFFFF" w:tentative="1">
      <w:start w:val="1"/>
      <w:numFmt w:val="decimal"/>
      <w:lvlText w:val="%4."/>
      <w:lvlJc w:val="left"/>
      <w:pPr>
        <w:ind w:left="2892" w:hanging="360"/>
      </w:pPr>
    </w:lvl>
    <w:lvl w:ilvl="4" w:tplc="FFFFFFFF" w:tentative="1">
      <w:start w:val="1"/>
      <w:numFmt w:val="lowerLetter"/>
      <w:lvlText w:val="%5."/>
      <w:lvlJc w:val="left"/>
      <w:pPr>
        <w:ind w:left="3612" w:hanging="360"/>
      </w:pPr>
    </w:lvl>
    <w:lvl w:ilvl="5" w:tplc="FFFFFFFF" w:tentative="1">
      <w:start w:val="1"/>
      <w:numFmt w:val="lowerRoman"/>
      <w:lvlText w:val="%6."/>
      <w:lvlJc w:val="right"/>
      <w:pPr>
        <w:ind w:left="4332" w:hanging="180"/>
      </w:pPr>
    </w:lvl>
    <w:lvl w:ilvl="6" w:tplc="FFFFFFFF" w:tentative="1">
      <w:start w:val="1"/>
      <w:numFmt w:val="decimal"/>
      <w:lvlText w:val="%7."/>
      <w:lvlJc w:val="left"/>
      <w:pPr>
        <w:ind w:left="5052" w:hanging="360"/>
      </w:pPr>
    </w:lvl>
    <w:lvl w:ilvl="7" w:tplc="FFFFFFFF" w:tentative="1">
      <w:start w:val="1"/>
      <w:numFmt w:val="lowerLetter"/>
      <w:lvlText w:val="%8."/>
      <w:lvlJc w:val="left"/>
      <w:pPr>
        <w:ind w:left="5772" w:hanging="360"/>
      </w:pPr>
    </w:lvl>
    <w:lvl w:ilvl="8" w:tplc="FFFFFFFF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 w15:restartNumberingAfterBreak="0">
    <w:nsid w:val="08B35F63"/>
    <w:multiLevelType w:val="hybridMultilevel"/>
    <w:tmpl w:val="3964031C"/>
    <w:lvl w:ilvl="0" w:tplc="9086060E">
      <w:numFmt w:val="bullet"/>
      <w:lvlText w:val=""/>
      <w:lvlJc w:val="left"/>
      <w:pPr>
        <w:ind w:left="142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30A040A">
      <w:numFmt w:val="bullet"/>
      <w:lvlText w:val="•"/>
      <w:lvlJc w:val="left"/>
      <w:pPr>
        <w:ind w:left="2397" w:hanging="428"/>
      </w:pPr>
      <w:rPr>
        <w:rFonts w:hint="default"/>
        <w:lang w:val="sk-SK" w:eastAsia="en-US" w:bidi="ar-SA"/>
      </w:rPr>
    </w:lvl>
    <w:lvl w:ilvl="2" w:tplc="6ACA6384">
      <w:numFmt w:val="bullet"/>
      <w:lvlText w:val="•"/>
      <w:lvlJc w:val="left"/>
      <w:pPr>
        <w:ind w:left="3375" w:hanging="428"/>
      </w:pPr>
      <w:rPr>
        <w:rFonts w:hint="default"/>
        <w:lang w:val="sk-SK" w:eastAsia="en-US" w:bidi="ar-SA"/>
      </w:rPr>
    </w:lvl>
    <w:lvl w:ilvl="3" w:tplc="17EE6552">
      <w:numFmt w:val="bullet"/>
      <w:lvlText w:val="•"/>
      <w:lvlJc w:val="left"/>
      <w:pPr>
        <w:ind w:left="4353" w:hanging="428"/>
      </w:pPr>
      <w:rPr>
        <w:rFonts w:hint="default"/>
        <w:lang w:val="sk-SK" w:eastAsia="en-US" w:bidi="ar-SA"/>
      </w:rPr>
    </w:lvl>
    <w:lvl w:ilvl="4" w:tplc="6700EA06">
      <w:numFmt w:val="bullet"/>
      <w:lvlText w:val="•"/>
      <w:lvlJc w:val="left"/>
      <w:pPr>
        <w:ind w:left="5331" w:hanging="428"/>
      </w:pPr>
      <w:rPr>
        <w:rFonts w:hint="default"/>
        <w:lang w:val="sk-SK" w:eastAsia="en-US" w:bidi="ar-SA"/>
      </w:rPr>
    </w:lvl>
    <w:lvl w:ilvl="5" w:tplc="86247626">
      <w:numFmt w:val="bullet"/>
      <w:lvlText w:val="•"/>
      <w:lvlJc w:val="left"/>
      <w:pPr>
        <w:ind w:left="6308" w:hanging="428"/>
      </w:pPr>
      <w:rPr>
        <w:rFonts w:hint="default"/>
        <w:lang w:val="sk-SK" w:eastAsia="en-US" w:bidi="ar-SA"/>
      </w:rPr>
    </w:lvl>
    <w:lvl w:ilvl="6" w:tplc="F38258D4">
      <w:numFmt w:val="bullet"/>
      <w:lvlText w:val="•"/>
      <w:lvlJc w:val="left"/>
      <w:pPr>
        <w:ind w:left="7286" w:hanging="428"/>
      </w:pPr>
      <w:rPr>
        <w:rFonts w:hint="default"/>
        <w:lang w:val="sk-SK" w:eastAsia="en-US" w:bidi="ar-SA"/>
      </w:rPr>
    </w:lvl>
    <w:lvl w:ilvl="7" w:tplc="3AA415FC">
      <w:numFmt w:val="bullet"/>
      <w:lvlText w:val="•"/>
      <w:lvlJc w:val="left"/>
      <w:pPr>
        <w:ind w:left="8264" w:hanging="428"/>
      </w:pPr>
      <w:rPr>
        <w:rFonts w:hint="default"/>
        <w:lang w:val="sk-SK" w:eastAsia="en-US" w:bidi="ar-SA"/>
      </w:rPr>
    </w:lvl>
    <w:lvl w:ilvl="8" w:tplc="C5EC6ABE">
      <w:numFmt w:val="bullet"/>
      <w:lvlText w:val="•"/>
      <w:lvlJc w:val="left"/>
      <w:pPr>
        <w:ind w:left="9242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08D74137"/>
    <w:multiLevelType w:val="multilevel"/>
    <w:tmpl w:val="36F6F7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lnok-Odrka2"/>
      <w:lvlText w:val="%3."/>
      <w:lvlJc w:val="right"/>
      <w:pPr>
        <w:ind w:left="2160" w:hanging="180"/>
      </w:pPr>
    </w:lvl>
    <w:lvl w:ilvl="3">
      <w:start w:val="1"/>
      <w:numFmt w:val="decimal"/>
      <w:pStyle w:val="lnok-Odrka3"/>
      <w:lvlText w:val="%4."/>
      <w:lvlJc w:val="left"/>
      <w:pPr>
        <w:ind w:left="2880" w:hanging="360"/>
      </w:pPr>
    </w:lvl>
    <w:lvl w:ilvl="4">
      <w:start w:val="1"/>
      <w:numFmt w:val="lowerLetter"/>
      <w:pStyle w:val="lnok-Odrka4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D191D"/>
    <w:multiLevelType w:val="multilevel"/>
    <w:tmpl w:val="37424B2C"/>
    <w:lvl w:ilvl="0">
      <w:start w:val="1"/>
      <w:numFmt w:val="decimal"/>
      <w:pStyle w:val="wazzatext"/>
      <w:lvlText w:val="%1."/>
      <w:lvlJc w:val="left"/>
      <w:pPr>
        <w:ind w:left="360" w:hanging="360"/>
      </w:pPr>
      <w:rPr>
        <w:rFonts w:ascii="Arial Narrow" w:eastAsia="Arial Narrow" w:hAnsi="Arial Narrow" w:cs="Arial Narrow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904A5"/>
    <w:multiLevelType w:val="hybridMultilevel"/>
    <w:tmpl w:val="9A28A158"/>
    <w:lvl w:ilvl="0" w:tplc="4DBEF0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25F30"/>
    <w:multiLevelType w:val="multilevel"/>
    <w:tmpl w:val="0F4060E2"/>
    <w:lvl w:ilvl="0">
      <w:start w:val="1"/>
      <w:numFmt w:val="lowerLetter"/>
      <w:pStyle w:val="ListContinue"/>
      <w:lvlText w:val="%1)"/>
      <w:lvlJc w:val="left"/>
      <w:pPr>
        <w:ind w:left="786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423147"/>
    <w:multiLevelType w:val="multilevel"/>
    <w:tmpl w:val="4360479C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13CBE"/>
    <w:multiLevelType w:val="multilevel"/>
    <w:tmpl w:val="FE606BF4"/>
    <w:lvl w:ilvl="0">
      <w:start w:val="1"/>
      <w:numFmt w:val="decimal"/>
      <w:pStyle w:val="Odrazka"/>
      <w:lvlText w:val="%1."/>
      <w:lvlJc w:val="left"/>
      <w:pPr>
        <w:ind w:left="1080" w:hanging="360"/>
      </w:pPr>
      <w:rPr>
        <w:rFonts w:ascii="Arial Narrow" w:eastAsia="Arial Narrow" w:hAnsi="Arial Narrow" w:cs="Arial Narrow"/>
        <w:sz w:val="21"/>
        <w:szCs w:val="2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D5023"/>
    <w:multiLevelType w:val="multilevel"/>
    <w:tmpl w:val="4E4E8B5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FBF24E6"/>
    <w:multiLevelType w:val="multilevel"/>
    <w:tmpl w:val="856AA0C0"/>
    <w:lvl w:ilvl="0">
      <w:start w:val="1"/>
      <w:numFmt w:val="decimal"/>
      <w:pStyle w:val="ZSENazovkapitoly"/>
      <w:lvlText w:val="3.%1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pStyle w:val="ZSEMedzititulok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D78"/>
    <w:multiLevelType w:val="hybridMultilevel"/>
    <w:tmpl w:val="13D40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309EA"/>
    <w:multiLevelType w:val="multilevel"/>
    <w:tmpl w:val="08120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3" w15:restartNumberingAfterBreak="0">
    <w:nsid w:val="3BEC1CBF"/>
    <w:multiLevelType w:val="multilevel"/>
    <w:tmpl w:val="237EE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335F4"/>
    <w:multiLevelType w:val="multilevel"/>
    <w:tmpl w:val="3604B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26FB4"/>
    <w:multiLevelType w:val="hybridMultilevel"/>
    <w:tmpl w:val="403CA5E8"/>
    <w:lvl w:ilvl="0" w:tplc="D00AB4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E5943"/>
    <w:multiLevelType w:val="multilevel"/>
    <w:tmpl w:val="6B32D11C"/>
    <w:lvl w:ilvl="0">
      <w:start w:val="1"/>
      <w:numFmt w:val="decimal"/>
      <w:pStyle w:val="Bullet"/>
      <w:lvlText w:val="%1."/>
      <w:lvlJc w:val="left"/>
      <w:pPr>
        <w:ind w:left="720" w:hanging="360"/>
      </w:pPr>
      <w:rPr>
        <w:rFonts w:ascii="Arial Narrow" w:eastAsia="Arial Narrow" w:hAnsi="Arial Narrow" w:cs="Arial Narrow"/>
        <w:b w:val="0"/>
        <w:color w:val="00000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C26B5"/>
    <w:multiLevelType w:val="multilevel"/>
    <w:tmpl w:val="30886152"/>
    <w:lvl w:ilvl="0">
      <w:start w:val="2"/>
      <w:numFmt w:val="bullet"/>
      <w:lvlText w:val="-"/>
      <w:lvlJc w:val="left"/>
      <w:pPr>
        <w:ind w:left="105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51F0AD7"/>
    <w:multiLevelType w:val="multilevel"/>
    <w:tmpl w:val="004EF0CC"/>
    <w:lvl w:ilvl="0">
      <w:start w:val="1"/>
      <w:numFmt w:val="decimal"/>
      <w:pStyle w:val="Zml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5465EF3"/>
    <w:multiLevelType w:val="multilevel"/>
    <w:tmpl w:val="BFC68444"/>
    <w:lvl w:ilvl="0">
      <w:start w:val="1"/>
      <w:numFmt w:val="lowerLetter"/>
      <w:lvlText w:val="%1)"/>
      <w:lvlJc w:val="left"/>
      <w:pPr>
        <w:ind w:left="1003" w:hanging="360"/>
      </w:pPr>
      <w:rPr>
        <w:rFonts w:ascii="Arial Narrow" w:eastAsia="Arial Narrow" w:hAnsi="Arial Narrow" w:cs="Arial Narrow"/>
        <w:sz w:val="24"/>
        <w:szCs w:val="24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Letter"/>
      <w:pStyle w:val="rob6"/>
      <w:lvlText w:val="%3)"/>
      <w:lvlJc w:val="left"/>
      <w:pPr>
        <w:ind w:left="785" w:hanging="360"/>
      </w:pPr>
    </w:lvl>
    <w:lvl w:ilvl="3">
      <w:start w:val="1"/>
      <w:numFmt w:val="lowerLetter"/>
      <w:lvlText w:val="%4)"/>
      <w:lvlJc w:val="left"/>
      <w:pPr>
        <w:ind w:left="2083" w:hanging="360"/>
      </w:pPr>
    </w:lvl>
    <w:lvl w:ilvl="4">
      <w:start w:val="1"/>
      <w:numFmt w:val="lowerLetter"/>
      <w:lvlText w:val="%5)"/>
      <w:lvlJc w:val="left"/>
      <w:pPr>
        <w:ind w:left="2443" w:hanging="360"/>
      </w:pPr>
    </w:lvl>
    <w:lvl w:ilvl="5">
      <w:start w:val="1"/>
      <w:numFmt w:val="lowerLetter"/>
      <w:lvlText w:val="%6)"/>
      <w:lvlJc w:val="left"/>
      <w:pPr>
        <w:ind w:left="2803" w:hanging="360"/>
      </w:pPr>
    </w:lvl>
    <w:lvl w:ilvl="6">
      <w:start w:val="1"/>
      <w:numFmt w:val="lowerLetter"/>
      <w:lvlText w:val="%7)"/>
      <w:lvlJc w:val="left"/>
      <w:pPr>
        <w:ind w:left="3163" w:hanging="360"/>
      </w:pPr>
    </w:lvl>
    <w:lvl w:ilvl="7">
      <w:start w:val="1"/>
      <w:numFmt w:val="lowerLetter"/>
      <w:lvlText w:val="%8)"/>
      <w:lvlJc w:val="left"/>
      <w:pPr>
        <w:ind w:left="3523" w:hanging="360"/>
      </w:pPr>
    </w:lvl>
    <w:lvl w:ilvl="8">
      <w:start w:val="1"/>
      <w:numFmt w:val="lowerLetter"/>
      <w:lvlText w:val="%9)"/>
      <w:lvlJc w:val="left"/>
      <w:pPr>
        <w:ind w:left="3883" w:hanging="360"/>
      </w:pPr>
    </w:lvl>
  </w:abstractNum>
  <w:abstractNum w:abstractNumId="20" w15:restartNumberingAfterBreak="0">
    <w:nsid w:val="45923A4A"/>
    <w:multiLevelType w:val="hybridMultilevel"/>
    <w:tmpl w:val="9A28A15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273B1"/>
    <w:multiLevelType w:val="multilevel"/>
    <w:tmpl w:val="5BDC625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b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Index2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E7758"/>
    <w:multiLevelType w:val="multilevel"/>
    <w:tmpl w:val="5A92E572"/>
    <w:lvl w:ilvl="0">
      <w:start w:val="1"/>
      <w:numFmt w:val="decimal"/>
      <w:pStyle w:val="lnok"/>
      <w:lvlText w:val="%1."/>
      <w:lvlJc w:val="left"/>
      <w:pPr>
        <w:ind w:left="720" w:hanging="360"/>
      </w:pPr>
      <w:rPr>
        <w:rFonts w:ascii="Arial Narrow" w:eastAsia="Arial Narrow" w:hAnsi="Arial Narrow" w:cs="Arial Narrow"/>
        <w:sz w:val="22"/>
        <w:szCs w:val="22"/>
      </w:rPr>
    </w:lvl>
    <w:lvl w:ilvl="1">
      <w:numFmt w:val="bullet"/>
      <w:pStyle w:val="lnok-Text1"/>
      <w:lvlText w:val="-"/>
      <w:lvlJc w:val="left"/>
      <w:pPr>
        <w:ind w:left="1440" w:hanging="360"/>
      </w:pPr>
      <w:rPr>
        <w:rFonts w:ascii="Arial Narrow" w:eastAsia="Arial Narrow" w:hAnsi="Arial Narrow" w:cs="Arial Narrow"/>
      </w:rPr>
    </w:lvl>
    <w:lvl w:ilvl="2">
      <w:start w:val="1"/>
      <w:numFmt w:val="lowerLetter"/>
      <w:pStyle w:val="lnok-Text2"/>
      <w:lvlText w:val="%3)"/>
      <w:lvlJc w:val="left"/>
      <w:pPr>
        <w:ind w:left="2160" w:hanging="180"/>
      </w:pPr>
    </w:lvl>
    <w:lvl w:ilvl="3">
      <w:start w:val="1"/>
      <w:numFmt w:val="upperLetter"/>
      <w:pStyle w:val="lnok-Text3"/>
      <w:lvlText w:val="(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66731"/>
    <w:multiLevelType w:val="multilevel"/>
    <w:tmpl w:val="414EA4A6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lowerLetter"/>
      <w:lvlText w:val=" %2)"/>
      <w:lvlJc w:val="left"/>
      <w:pPr>
        <w:ind w:left="1080" w:hanging="360"/>
      </w:p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69E2B77"/>
    <w:multiLevelType w:val="multilevel"/>
    <w:tmpl w:val="4922F01A"/>
    <w:lvl w:ilvl="0">
      <w:start w:val="1"/>
      <w:numFmt w:val="lowerLetter"/>
      <w:pStyle w:val="rob3"/>
      <w:lvlText w:val="%1)"/>
      <w:lvlJc w:val="left"/>
      <w:pPr>
        <w:ind w:left="720" w:hanging="360"/>
      </w:pPr>
      <w:rPr>
        <w:rFonts w:ascii="Arial Narrow" w:eastAsia="Arial Narrow" w:hAnsi="Arial Narrow" w:cs="Arial Narrow"/>
        <w:sz w:val="22"/>
        <w:szCs w:val="22"/>
      </w:rPr>
    </w:lvl>
    <w:lvl w:ilvl="1">
      <w:start w:val="1"/>
      <w:numFmt w:val="lowerLetter"/>
      <w:pStyle w:val="rob5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042EA"/>
    <w:multiLevelType w:val="multilevel"/>
    <w:tmpl w:val="B90C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F006CA"/>
    <w:multiLevelType w:val="multilevel"/>
    <w:tmpl w:val="3606E47A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b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54EB0"/>
    <w:multiLevelType w:val="multilevel"/>
    <w:tmpl w:val="ED66EDA8"/>
    <w:lvl w:ilvl="0">
      <w:start w:val="1"/>
      <w:numFmt w:val="decimal"/>
      <w:pStyle w:val="Podnadpis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23A64"/>
    <w:multiLevelType w:val="hybridMultilevel"/>
    <w:tmpl w:val="B8A89E0A"/>
    <w:lvl w:ilvl="0" w:tplc="D00AB4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0208B"/>
    <w:multiLevelType w:val="multilevel"/>
    <w:tmpl w:val="496079E0"/>
    <w:lvl w:ilvl="0">
      <w:start w:val="1"/>
      <w:numFmt w:val="lowerLetter"/>
      <w:pStyle w:val="tl6"/>
      <w:lvlText w:val="%1)"/>
      <w:lvlJc w:val="left"/>
      <w:pPr>
        <w:ind w:left="1287" w:hanging="360"/>
      </w:pPr>
      <w:rPr>
        <w:rFonts w:ascii="Arial Narrow" w:eastAsia="Arial Narrow" w:hAnsi="Arial Narrow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65C35F9"/>
    <w:multiLevelType w:val="hybridMultilevel"/>
    <w:tmpl w:val="9A28A15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A1B9E"/>
    <w:multiLevelType w:val="hybridMultilevel"/>
    <w:tmpl w:val="5454A2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43ACD"/>
    <w:multiLevelType w:val="multilevel"/>
    <w:tmpl w:val="1EC031AC"/>
    <w:lvl w:ilvl="0">
      <w:start w:val="1"/>
      <w:numFmt w:val="lowerLetter"/>
      <w:pStyle w:val="abullets"/>
      <w:lvlText w:val="%1)"/>
      <w:lvlJc w:val="left"/>
      <w:pPr>
        <w:ind w:left="567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33" w15:restartNumberingAfterBreak="0">
    <w:nsid w:val="74B93E6E"/>
    <w:multiLevelType w:val="multilevel"/>
    <w:tmpl w:val="69BCF1A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43A14"/>
    <w:multiLevelType w:val="multilevel"/>
    <w:tmpl w:val="96247B00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Arial Narrow" w:hAnsi="Arial Narrow" w:cs="Arial Narrow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Zoznam22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76CF8"/>
    <w:multiLevelType w:val="hybridMultilevel"/>
    <w:tmpl w:val="9A28A158"/>
    <w:lvl w:ilvl="0" w:tplc="FFFFFFFF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B4009C"/>
    <w:multiLevelType w:val="multilevel"/>
    <w:tmpl w:val="0518E8EC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656BD"/>
    <w:multiLevelType w:val="multilevel"/>
    <w:tmpl w:val="B10A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C26552"/>
    <w:multiLevelType w:val="multilevel"/>
    <w:tmpl w:val="79CE6E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pStyle w:val="tl7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650E3"/>
    <w:multiLevelType w:val="multilevel"/>
    <w:tmpl w:val="9CE0A7C2"/>
    <w:lvl w:ilvl="0">
      <w:start w:val="1"/>
      <w:numFmt w:val="decimal"/>
      <w:pStyle w:val="SPnadpis3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(%3)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15C8E"/>
    <w:multiLevelType w:val="multilevel"/>
    <w:tmpl w:val="1F8A3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1" w15:restartNumberingAfterBreak="0">
    <w:nsid w:val="7CB21C80"/>
    <w:multiLevelType w:val="multilevel"/>
    <w:tmpl w:val="B0482A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92812">
    <w:abstractNumId w:val="41"/>
  </w:num>
  <w:num w:numId="2" w16cid:durableId="151605378">
    <w:abstractNumId w:val="9"/>
  </w:num>
  <w:num w:numId="3" w16cid:durableId="1961453848">
    <w:abstractNumId w:val="39"/>
  </w:num>
  <w:num w:numId="4" w16cid:durableId="1965652505">
    <w:abstractNumId w:val="27"/>
  </w:num>
  <w:num w:numId="5" w16cid:durableId="963074967">
    <w:abstractNumId w:val="10"/>
  </w:num>
  <w:num w:numId="6" w16cid:durableId="1373765708">
    <w:abstractNumId w:val="21"/>
  </w:num>
  <w:num w:numId="7" w16cid:durableId="642806799">
    <w:abstractNumId w:val="4"/>
  </w:num>
  <w:num w:numId="8" w16cid:durableId="1893610825">
    <w:abstractNumId w:val="19"/>
  </w:num>
  <w:num w:numId="9" w16cid:durableId="1810629358">
    <w:abstractNumId w:val="24"/>
  </w:num>
  <w:num w:numId="10" w16cid:durableId="816805411">
    <w:abstractNumId w:val="6"/>
  </w:num>
  <w:num w:numId="11" w16cid:durableId="1485319989">
    <w:abstractNumId w:val="32"/>
  </w:num>
  <w:num w:numId="12" w16cid:durableId="1295867733">
    <w:abstractNumId w:val="34"/>
  </w:num>
  <w:num w:numId="13" w16cid:durableId="1257905821">
    <w:abstractNumId w:val="29"/>
  </w:num>
  <w:num w:numId="14" w16cid:durableId="1837651998">
    <w:abstractNumId w:val="38"/>
  </w:num>
  <w:num w:numId="15" w16cid:durableId="378823261">
    <w:abstractNumId w:val="22"/>
  </w:num>
  <w:num w:numId="16" w16cid:durableId="54402993">
    <w:abstractNumId w:val="3"/>
  </w:num>
  <w:num w:numId="17" w16cid:durableId="470633646">
    <w:abstractNumId w:val="16"/>
  </w:num>
  <w:num w:numId="18" w16cid:durableId="1789356526">
    <w:abstractNumId w:val="8"/>
  </w:num>
  <w:num w:numId="19" w16cid:durableId="39942855">
    <w:abstractNumId w:val="26"/>
  </w:num>
  <w:num w:numId="20" w16cid:durableId="2058511237">
    <w:abstractNumId w:val="36"/>
  </w:num>
  <w:num w:numId="21" w16cid:durableId="1065957952">
    <w:abstractNumId w:val="7"/>
  </w:num>
  <w:num w:numId="22" w16cid:durableId="650599066">
    <w:abstractNumId w:val="12"/>
  </w:num>
  <w:num w:numId="23" w16cid:durableId="556597772">
    <w:abstractNumId w:val="13"/>
  </w:num>
  <w:num w:numId="24" w16cid:durableId="413086933">
    <w:abstractNumId w:val="17"/>
  </w:num>
  <w:num w:numId="25" w16cid:durableId="2080209703">
    <w:abstractNumId w:val="14"/>
  </w:num>
  <w:num w:numId="26" w16cid:durableId="1443572455">
    <w:abstractNumId w:val="40"/>
  </w:num>
  <w:num w:numId="27" w16cid:durableId="1931233170">
    <w:abstractNumId w:val="33"/>
  </w:num>
  <w:num w:numId="28" w16cid:durableId="1117481651">
    <w:abstractNumId w:val="23"/>
  </w:num>
  <w:num w:numId="29" w16cid:durableId="628360332">
    <w:abstractNumId w:val="18"/>
  </w:num>
  <w:num w:numId="30" w16cid:durableId="1534491253">
    <w:abstractNumId w:val="11"/>
  </w:num>
  <w:num w:numId="31" w16cid:durableId="1588882433">
    <w:abstractNumId w:val="5"/>
  </w:num>
  <w:num w:numId="32" w16cid:durableId="1169252587">
    <w:abstractNumId w:val="35"/>
  </w:num>
  <w:num w:numId="33" w16cid:durableId="2141146515">
    <w:abstractNumId w:val="2"/>
  </w:num>
  <w:num w:numId="34" w16cid:durableId="1776634903">
    <w:abstractNumId w:val="1"/>
  </w:num>
  <w:num w:numId="35" w16cid:durableId="1369985423">
    <w:abstractNumId w:val="30"/>
  </w:num>
  <w:num w:numId="36" w16cid:durableId="1849100126">
    <w:abstractNumId w:val="20"/>
  </w:num>
  <w:num w:numId="37" w16cid:durableId="639580292">
    <w:abstractNumId w:val="31"/>
  </w:num>
  <w:num w:numId="38" w16cid:durableId="777990858">
    <w:abstractNumId w:val="15"/>
  </w:num>
  <w:num w:numId="39" w16cid:durableId="1837844763">
    <w:abstractNumId w:val="28"/>
  </w:num>
  <w:num w:numId="40" w16cid:durableId="153225932">
    <w:abstractNumId w:val="37"/>
  </w:num>
  <w:num w:numId="41" w16cid:durableId="512572358">
    <w:abstractNumId w:val="25"/>
  </w:num>
  <w:num w:numId="42" w16cid:durableId="61999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C4"/>
    <w:rsid w:val="000054D4"/>
    <w:rsid w:val="0003616A"/>
    <w:rsid w:val="0009480D"/>
    <w:rsid w:val="000A3B72"/>
    <w:rsid w:val="000E5083"/>
    <w:rsid w:val="00130860"/>
    <w:rsid w:val="001663B6"/>
    <w:rsid w:val="001A694C"/>
    <w:rsid w:val="001C4995"/>
    <w:rsid w:val="001D01FE"/>
    <w:rsid w:val="001D5F9F"/>
    <w:rsid w:val="00225679"/>
    <w:rsid w:val="00290511"/>
    <w:rsid w:val="0029109D"/>
    <w:rsid w:val="002B4CD0"/>
    <w:rsid w:val="00305046"/>
    <w:rsid w:val="00360426"/>
    <w:rsid w:val="003636B5"/>
    <w:rsid w:val="00386ACA"/>
    <w:rsid w:val="00392F01"/>
    <w:rsid w:val="003A24B3"/>
    <w:rsid w:val="003F1F8B"/>
    <w:rsid w:val="004100B0"/>
    <w:rsid w:val="00445B18"/>
    <w:rsid w:val="00492768"/>
    <w:rsid w:val="004B3BA2"/>
    <w:rsid w:val="004C59D9"/>
    <w:rsid w:val="004D7E2D"/>
    <w:rsid w:val="00522330"/>
    <w:rsid w:val="005316F2"/>
    <w:rsid w:val="00564381"/>
    <w:rsid w:val="0058689D"/>
    <w:rsid w:val="005939CC"/>
    <w:rsid w:val="005A1CD3"/>
    <w:rsid w:val="005D2111"/>
    <w:rsid w:val="005F4DB5"/>
    <w:rsid w:val="0061049A"/>
    <w:rsid w:val="00617842"/>
    <w:rsid w:val="00627FD4"/>
    <w:rsid w:val="006470E3"/>
    <w:rsid w:val="006A71A0"/>
    <w:rsid w:val="006D4D8D"/>
    <w:rsid w:val="007103C5"/>
    <w:rsid w:val="00721204"/>
    <w:rsid w:val="00722FF1"/>
    <w:rsid w:val="00757A81"/>
    <w:rsid w:val="007635A8"/>
    <w:rsid w:val="0077047F"/>
    <w:rsid w:val="00782367"/>
    <w:rsid w:val="00787300"/>
    <w:rsid w:val="00807F86"/>
    <w:rsid w:val="008640A5"/>
    <w:rsid w:val="008871E4"/>
    <w:rsid w:val="008A3760"/>
    <w:rsid w:val="008E7EAB"/>
    <w:rsid w:val="009657A4"/>
    <w:rsid w:val="00982F95"/>
    <w:rsid w:val="009841D6"/>
    <w:rsid w:val="009A6FA0"/>
    <w:rsid w:val="00A06172"/>
    <w:rsid w:val="00A1089B"/>
    <w:rsid w:val="00A32F2E"/>
    <w:rsid w:val="00A50DAF"/>
    <w:rsid w:val="00A52395"/>
    <w:rsid w:val="00A719D6"/>
    <w:rsid w:val="00A95238"/>
    <w:rsid w:val="00AD3F24"/>
    <w:rsid w:val="00AD4DE3"/>
    <w:rsid w:val="00B31C02"/>
    <w:rsid w:val="00B42F36"/>
    <w:rsid w:val="00B65FFF"/>
    <w:rsid w:val="00B665CA"/>
    <w:rsid w:val="00B93BD4"/>
    <w:rsid w:val="00BA4BE5"/>
    <w:rsid w:val="00BC447D"/>
    <w:rsid w:val="00BC62C4"/>
    <w:rsid w:val="00BD6001"/>
    <w:rsid w:val="00C35E8A"/>
    <w:rsid w:val="00CB7C08"/>
    <w:rsid w:val="00CF62CE"/>
    <w:rsid w:val="00D57706"/>
    <w:rsid w:val="00DE1E2B"/>
    <w:rsid w:val="00DE3731"/>
    <w:rsid w:val="00DE7FFB"/>
    <w:rsid w:val="00E234F0"/>
    <w:rsid w:val="00E42D76"/>
    <w:rsid w:val="00E46BD2"/>
    <w:rsid w:val="00E842FA"/>
    <w:rsid w:val="00EC1328"/>
    <w:rsid w:val="00F049C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45FA"/>
  <w15:chartTrackingRefBased/>
  <w15:docId w15:val="{C879FC19-B1B3-4395-8EDB-5C3F0784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</w:style>
  <w:style w:type="paragraph" w:styleId="Heading1">
    <w:name w:val="heading 1"/>
    <w:aliases w:val="Nadpis"/>
    <w:link w:val="Heading1Char"/>
    <w:uiPriority w:val="9"/>
    <w:qFormat/>
    <w:rsid w:val="000A3B72"/>
    <w:pPr>
      <w:keepNext/>
      <w:keepLines/>
      <w:spacing w:before="240"/>
      <w:outlineLvl w:val="0"/>
    </w:pPr>
    <w:rPr>
      <w:rFonts w:ascii="Sitka Banner" w:eastAsiaTheme="majorEastAsia" w:hAnsi="Sitka Banner" w:cstheme="majorBidi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F2E"/>
    <w:pPr>
      <w:keepNext/>
      <w:keepLines/>
      <w:spacing w:before="120" w:after="240"/>
      <w:outlineLvl w:val="1"/>
    </w:pPr>
    <w:rPr>
      <w:rFonts w:ascii="Sitka Banner" w:eastAsiaTheme="majorEastAsia" w:hAnsi="Sitka Banner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5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5274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B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5274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B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A3B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3B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3B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Char"/>
    <w:basedOn w:val="DefaultParagraphFont"/>
    <w:link w:val="Heading1"/>
    <w:uiPriority w:val="9"/>
    <w:rsid w:val="000A3B72"/>
    <w:rPr>
      <w:rFonts w:ascii="Sitka Banner" w:eastAsiaTheme="majorEastAsia" w:hAnsi="Sitka Banner" w:cstheme="majorBidi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2F2E"/>
    <w:rPr>
      <w:rFonts w:ascii="Sitka Banner" w:eastAsiaTheme="majorEastAsia" w:hAnsi="Sitka Banner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aliases w:val="Klasický text"/>
    <w:uiPriority w:val="1"/>
    <w:qFormat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A3B72"/>
    <w:rPr>
      <w:sz w:val="14"/>
    </w:rPr>
  </w:style>
  <w:style w:type="paragraph" w:customStyle="1" w:styleId="Poznamka">
    <w:name w:val="Poznamka"/>
    <w:link w:val="PoznamkaChar"/>
    <w:qFormat/>
    <w:rsid w:val="000A3B72"/>
    <w:rPr>
      <w:rFonts w:ascii="Arial" w:hAnsi="Arial"/>
      <w:sz w:val="14"/>
    </w:rPr>
  </w:style>
  <w:style w:type="character" w:customStyle="1" w:styleId="PatickaChar">
    <w:name w:val="Paticka Char"/>
    <w:basedOn w:val="FooterChar"/>
    <w:link w:val="Paticka"/>
    <w:rsid w:val="000A3B72"/>
    <w:rPr>
      <w:rFonts w:ascii="Arial" w:hAnsi="Arial"/>
      <w:sz w:val="14"/>
    </w:rPr>
  </w:style>
  <w:style w:type="character" w:customStyle="1" w:styleId="PoznamkaChar">
    <w:name w:val="Poznamka Char"/>
    <w:basedOn w:val="DefaultParagraphFont"/>
    <w:link w:val="Poznamka"/>
    <w:rsid w:val="000A3B72"/>
    <w:rPr>
      <w:rFonts w:ascii="Arial" w:hAnsi="Arial"/>
      <w:sz w:val="14"/>
    </w:rPr>
  </w:style>
  <w:style w:type="character" w:customStyle="1" w:styleId="Heading4Char">
    <w:name w:val="Heading 4 Char"/>
    <w:basedOn w:val="DefaultParagraphFont"/>
    <w:link w:val="Heading4"/>
    <w:rsid w:val="00B665CA"/>
    <w:rPr>
      <w:rFonts w:asciiTheme="minorHAnsi" w:eastAsiaTheme="majorEastAsia" w:hAnsiTheme="minorHAnsi" w:cstheme="majorBidi"/>
      <w:i/>
      <w:iCs/>
      <w:color w:val="152746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rsid w:val="000A3B72"/>
    <w:rPr>
      <w:rFonts w:asciiTheme="minorHAnsi" w:eastAsiaTheme="majorEastAsia" w:hAnsiTheme="minorHAnsi" w:cstheme="majorBidi"/>
      <w:color w:val="152746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rsid w:val="000A3B7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A3B7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A3B7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rsid w:val="000A3B7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66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66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5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665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5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5CA"/>
    <w:rPr>
      <w:i/>
      <w:iCs/>
      <w:color w:val="404040" w:themeColor="text1" w:themeTint="BF"/>
      <w:sz w:val="22"/>
    </w:rPr>
  </w:style>
  <w:style w:type="paragraph" w:styleId="ListParagraph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Nad"/>
    <w:basedOn w:val="Normal"/>
    <w:link w:val="ListParagraphChar1"/>
    <w:uiPriority w:val="1"/>
    <w:qFormat/>
    <w:rsid w:val="00B66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5CA"/>
    <w:rPr>
      <w:i/>
      <w:iCs/>
      <w:color w:val="15274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5CA"/>
    <w:pPr>
      <w:pBdr>
        <w:top w:val="single" w:sz="4" w:space="10" w:color="152746" w:themeColor="accent1" w:themeShade="BF"/>
        <w:bottom w:val="single" w:sz="4" w:space="10" w:color="152746" w:themeColor="accent1" w:themeShade="BF"/>
      </w:pBdr>
      <w:spacing w:before="360" w:after="360"/>
      <w:ind w:left="864" w:right="864"/>
      <w:jc w:val="center"/>
    </w:pPr>
    <w:rPr>
      <w:i/>
      <w:iCs/>
      <w:color w:val="15274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5CA"/>
    <w:rPr>
      <w:i/>
      <w:iCs/>
      <w:color w:val="152746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B665CA"/>
    <w:rPr>
      <w:b/>
      <w:bCs/>
      <w:smallCaps/>
      <w:color w:val="152746" w:themeColor="accent1" w:themeShade="BF"/>
      <w:spacing w:val="5"/>
    </w:rPr>
  </w:style>
  <w:style w:type="table" w:customStyle="1" w:styleId="TableNormal0">
    <w:name w:val="TableNormal"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1">
    <w:name w:val="List Paragraph Char1"/>
    <w:aliases w:val="Bullet Number Char,lp1 Char,lp11 Char,List Paragraph11 Char,Bullet 1 Char,Use Case List Paragraph Char,Medium List 2 - Accent 41 Char,body Char,Odrážky Char,Bulleted Text Char,Bullet List Char,ODRAZKY PRVA UROVEN Char,Odsek Char"/>
    <w:link w:val="ListParagraph"/>
    <w:uiPriority w:val="34"/>
    <w:qFormat/>
    <w:rsid w:val="00F049C4"/>
    <w:rPr>
      <w:rFonts w:ascii="Times New Roman" w:eastAsia="Times New Roman" w:hAnsi="Times New Roman" w:cs="Times New Roman"/>
      <w:lang w:val="sk" w:eastAsia="sk-SK"/>
    </w:rPr>
  </w:style>
  <w:style w:type="paragraph" w:styleId="CommentText">
    <w:name w:val="annotation text"/>
    <w:basedOn w:val="Normal"/>
    <w:link w:val="CommentTextChar"/>
    <w:uiPriority w:val="99"/>
    <w:qFormat/>
    <w:rsid w:val="00F049C4"/>
  </w:style>
  <w:style w:type="character" w:customStyle="1" w:styleId="CommentTextChar">
    <w:name w:val="Comment Text Char"/>
    <w:basedOn w:val="DefaultParagraphFont"/>
    <w:link w:val="CommentText"/>
    <w:uiPriority w:val="99"/>
    <w:rsid w:val="00F049C4"/>
    <w:rPr>
      <w:rFonts w:ascii="Times New Roman" w:eastAsia="Times New Roman" w:hAnsi="Times New Roman" w:cs="Times New Roman"/>
      <w:lang w:val="sk" w:eastAsia="sk-SK"/>
    </w:rPr>
  </w:style>
  <w:style w:type="paragraph" w:customStyle="1" w:styleId="Default">
    <w:name w:val="Default"/>
    <w:link w:val="DefaultChar"/>
    <w:qFormat/>
    <w:rsid w:val="00F04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" w:eastAsia="sk-SK"/>
    </w:rPr>
  </w:style>
  <w:style w:type="character" w:styleId="CommentReference">
    <w:name w:val="annotation reference"/>
    <w:basedOn w:val="DefaultParagraphFont"/>
    <w:uiPriority w:val="99"/>
    <w:unhideWhenUsed/>
    <w:rsid w:val="00F049C4"/>
    <w:rPr>
      <w:sz w:val="16"/>
      <w:szCs w:val="16"/>
    </w:rPr>
  </w:style>
  <w:style w:type="paragraph" w:customStyle="1" w:styleId="F2-ZkladnText">
    <w:name w:val="F2-ZákladnýText"/>
    <w:basedOn w:val="Normal"/>
    <w:rsid w:val="00F049C4"/>
    <w:pPr>
      <w:spacing w:line="240" w:lineRule="auto"/>
      <w:jc w:val="both"/>
    </w:pPr>
    <w:rPr>
      <w:sz w:val="24"/>
    </w:rPr>
  </w:style>
  <w:style w:type="character" w:customStyle="1" w:styleId="DefaultChar">
    <w:name w:val="Default Char"/>
    <w:basedOn w:val="DefaultParagraphFont"/>
    <w:link w:val="Default"/>
    <w:locked/>
    <w:rsid w:val="00F049C4"/>
    <w:rPr>
      <w:rFonts w:ascii="Times New Roman" w:eastAsia="Times New Roman" w:hAnsi="Times New Roman" w:cs="Times New Roman"/>
      <w:color w:val="000000"/>
      <w:sz w:val="24"/>
      <w:szCs w:val="24"/>
      <w:lang w:val="sk" w:eastAsia="sk-SK"/>
    </w:rPr>
  </w:style>
  <w:style w:type="paragraph" w:styleId="BalloonText">
    <w:name w:val="Balloon Text"/>
    <w:basedOn w:val="Normal"/>
    <w:link w:val="BalloonTextChar"/>
    <w:uiPriority w:val="99"/>
    <w:unhideWhenUsed/>
    <w:rsid w:val="00F049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49C4"/>
    <w:rPr>
      <w:rFonts w:ascii="Segoe UI" w:eastAsia="Times New Roman" w:hAnsi="Segoe UI" w:cs="Segoe UI"/>
      <w:sz w:val="18"/>
      <w:szCs w:val="18"/>
      <w:lang w:val="sk" w:eastAsia="sk-SK"/>
    </w:rPr>
  </w:style>
  <w:style w:type="character" w:customStyle="1" w:styleId="Heading1Char1">
    <w:name w:val="Heading 1 Char1"/>
    <w:rsid w:val="00F049C4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Hlavika1Hlavika1CharChar2CharCharChar1CharCharCharChar1CharCharCharChar2CharCharChar2CharCharChar3CharCharCharCharChar">
    <w:name w:val="Hlavička.1.Hlavička1.Char Char2.Char Char Char1.Char Char Char Char1.Char Char Char Char2.Char Char Char2.Char Char Char3.Char Char.Char Char Char"/>
    <w:basedOn w:val="Normal"/>
    <w:rsid w:val="00F049C4"/>
    <w:pPr>
      <w:tabs>
        <w:tab w:val="center" w:pos="4703"/>
        <w:tab w:val="right" w:pos="9406"/>
      </w:tabs>
    </w:pPr>
  </w:style>
  <w:style w:type="character" w:customStyle="1" w:styleId="HeaderChar1CharHlavika1CharCharChar2CharCharCharChar1CharCharCharCharChar1CharCharCharCharChar2CharCharCharChar2CharCharCharChar3CharCharCharChar4CharCharCharCharCharCharChar2">
    <w:name w:val="Header Char.1 Char.Hlavička1 Char.Char Char2 Char.Char Char Char1 Char.Char Char Char Char1 Char.Char Char Char Char2 Char.Char Char Char2 Char.Char Char Char3 Char.Char Char Char4.Char Char Char Char.Char Char Char2"/>
    <w:rsid w:val="00F049C4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F049C4"/>
    <w:rPr>
      <w:rFonts w:cs="Times New Roman"/>
      <w:color w:val="008080"/>
      <w:u w:val="single"/>
    </w:rPr>
  </w:style>
  <w:style w:type="character" w:customStyle="1" w:styleId="ListParagraphChar">
    <w:name w:val="List Paragraph Char"/>
    <w:aliases w:val="List Paragraph1 Char"/>
    <w:uiPriority w:val="34"/>
    <w:rsid w:val="00F049C4"/>
    <w:rPr>
      <w:rFonts w:ascii="Times New Roman" w:hAnsi="Times New Roman" w:cs="Times New Roman"/>
      <w:sz w:val="20"/>
      <w:szCs w:val="20"/>
    </w:rPr>
  </w:style>
  <w:style w:type="character" w:customStyle="1" w:styleId="OdkaznakomentrZnakapoznmky">
    <w:name w:val="Odkaz na komentár.Značka poznámky"/>
    <w:rsid w:val="00F049C4"/>
    <w:rPr>
      <w:rFonts w:cs="Times New Roman"/>
      <w:sz w:val="16"/>
      <w:szCs w:val="16"/>
    </w:rPr>
  </w:style>
  <w:style w:type="paragraph" w:customStyle="1" w:styleId="TextkomentraTextpoznmky">
    <w:name w:val="Text komentára.Text poznámky"/>
    <w:basedOn w:val="Normal"/>
    <w:rsid w:val="00F049C4"/>
  </w:style>
  <w:style w:type="character" w:customStyle="1" w:styleId="CommentTextCharTextpoznmkyChar">
    <w:name w:val="Comment Text Char.Text poznámky Char"/>
    <w:rsid w:val="00F049C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TextkomentraTextpoznmky"/>
    <w:next w:val="TextkomentraTextpoznmky"/>
    <w:link w:val="CommentSubjectChar"/>
    <w:uiPriority w:val="99"/>
    <w:rsid w:val="00F0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049C4"/>
    <w:rPr>
      <w:rFonts w:ascii="Times New Roman" w:eastAsia="Times New Roman" w:hAnsi="Times New Roman" w:cs="Times New Roman"/>
      <w:b/>
      <w:bCs/>
      <w:lang w:val="sk" w:eastAsia="sk-SK"/>
    </w:rPr>
  </w:style>
  <w:style w:type="paragraph" w:styleId="TOCHeading">
    <w:name w:val="TOC Heading"/>
    <w:basedOn w:val="Heading1"/>
    <w:next w:val="Normal"/>
    <w:uiPriority w:val="39"/>
    <w:qFormat/>
    <w:rsid w:val="00F049C4"/>
    <w:pPr>
      <w:spacing w:after="0" w:line="259" w:lineRule="auto"/>
      <w:outlineLvl w:val="9"/>
    </w:pPr>
    <w:rPr>
      <w:rFonts w:ascii="Calibri" w:eastAsia="Calibri" w:hAnsi="Calibri" w:cs="Calibri"/>
      <w:color w:val="008080"/>
      <w:lang w:val="sk" w:eastAsia="sk-SK"/>
    </w:rPr>
  </w:style>
  <w:style w:type="paragraph" w:styleId="TOC1">
    <w:name w:val="toc 1"/>
    <w:basedOn w:val="Normal"/>
    <w:next w:val="Normal"/>
    <w:autoRedefine/>
    <w:uiPriority w:val="39"/>
    <w:rsid w:val="00F049C4"/>
    <w:pPr>
      <w:spacing w:after="100" w:line="276" w:lineRule="auto"/>
      <w:jc w:val="both"/>
    </w:pPr>
    <w:rPr>
      <w:rFonts w:ascii="Calibri" w:hAnsi="Calibri" w:cs="Calibri"/>
      <w:sz w:val="18"/>
      <w:szCs w:val="18"/>
    </w:rPr>
  </w:style>
  <w:style w:type="paragraph" w:styleId="Revision">
    <w:name w:val="Revision"/>
    <w:hidden/>
    <w:uiPriority w:val="99"/>
    <w:rsid w:val="00F049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sk-SK"/>
    </w:rPr>
  </w:style>
  <w:style w:type="paragraph" w:customStyle="1" w:styleId="SPnadpis0">
    <w:name w:val="SP_nadpis0"/>
    <w:basedOn w:val="Normal"/>
    <w:rsid w:val="00F049C4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049C4"/>
    <w:pPr>
      <w:ind w:left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049C4"/>
    <w:rPr>
      <w:rFonts w:ascii="Times New Roman" w:eastAsia="Times New Roman" w:hAnsi="Times New Roman" w:cs="Times New Roman"/>
      <w:sz w:val="24"/>
      <w:szCs w:val="24"/>
      <w:lang w:val="sk" w:eastAsia="sk-SK"/>
    </w:rPr>
  </w:style>
  <w:style w:type="paragraph" w:customStyle="1" w:styleId="SPnadpis3">
    <w:name w:val="SP_nadpis3"/>
    <w:basedOn w:val="Normal"/>
    <w:rsid w:val="00F049C4"/>
    <w:pPr>
      <w:numPr>
        <w:numId w:val="3"/>
      </w:numPr>
      <w:spacing w:before="240"/>
      <w:jc w:val="both"/>
    </w:pPr>
    <w:rPr>
      <w:rFonts w:ascii="Arial" w:hAnsi="Arial" w:cs="Arial"/>
      <w:b/>
      <w:bCs/>
      <w:smallCaps/>
    </w:rPr>
  </w:style>
  <w:style w:type="character" w:customStyle="1" w:styleId="apple-converted-space">
    <w:name w:val="apple-converted-space"/>
    <w:rsid w:val="00F049C4"/>
    <w:rPr>
      <w:rFonts w:cs="Times New Roman"/>
    </w:rPr>
  </w:style>
  <w:style w:type="character" w:customStyle="1" w:styleId="FontStyle81">
    <w:name w:val="Font Style81"/>
    <w:rsid w:val="00F049C4"/>
    <w:rPr>
      <w:rFonts w:ascii="Arial Narrow" w:hAnsi="Arial Narrow" w:cs="Arial Narrow"/>
      <w:sz w:val="18"/>
      <w:szCs w:val="18"/>
    </w:rPr>
  </w:style>
  <w:style w:type="character" w:customStyle="1" w:styleId="FontStyle77">
    <w:name w:val="Font Style77"/>
    <w:rsid w:val="00F049C4"/>
    <w:rPr>
      <w:rFonts w:ascii="Arial Narrow" w:hAnsi="Arial Narrow" w:cs="Arial Narrow"/>
      <w:b/>
      <w:bCs/>
      <w:sz w:val="18"/>
      <w:szCs w:val="18"/>
    </w:rPr>
  </w:style>
  <w:style w:type="paragraph" w:styleId="NormalWeb">
    <w:name w:val="Normal (Web)"/>
    <w:basedOn w:val="Normal"/>
    <w:uiPriority w:val="99"/>
    <w:qFormat/>
    <w:rsid w:val="00F049C4"/>
    <w:pPr>
      <w:spacing w:before="100" w:after="100"/>
    </w:pPr>
    <w:rPr>
      <w:color w:val="000000"/>
      <w:sz w:val="24"/>
      <w:szCs w:val="24"/>
    </w:rPr>
  </w:style>
  <w:style w:type="paragraph" w:customStyle="1" w:styleId="BodyText22">
    <w:name w:val="Body Text 22"/>
    <w:basedOn w:val="Normal"/>
    <w:rsid w:val="00F049C4"/>
    <w:pPr>
      <w:tabs>
        <w:tab w:val="left" w:pos="900"/>
      </w:tabs>
      <w:ind w:left="900"/>
      <w:jc w:val="both"/>
    </w:pPr>
  </w:style>
  <w:style w:type="paragraph" w:customStyle="1" w:styleId="Style9">
    <w:name w:val="Style9"/>
    <w:basedOn w:val="Normal"/>
    <w:rsid w:val="00F049C4"/>
    <w:pPr>
      <w:widowControl w:val="0"/>
      <w:spacing w:line="1060" w:lineRule="exact"/>
      <w:ind w:firstLine="2220"/>
      <w:jc w:val="both"/>
    </w:pPr>
    <w:rPr>
      <w:sz w:val="24"/>
      <w:szCs w:val="24"/>
    </w:rPr>
  </w:style>
  <w:style w:type="character" w:customStyle="1" w:styleId="FontStyle15">
    <w:name w:val="Font Style15"/>
    <w:rsid w:val="00F049C4"/>
    <w:rPr>
      <w:rFonts w:ascii="Times New Roman" w:hAnsi="Times New Roman" w:cs="Times New Roman"/>
      <w:sz w:val="88"/>
      <w:szCs w:val="88"/>
    </w:rPr>
  </w:style>
  <w:style w:type="character" w:customStyle="1" w:styleId="FontStyle33">
    <w:name w:val="Font Style33"/>
    <w:rsid w:val="00F049C4"/>
    <w:rPr>
      <w:rFonts w:ascii="Bookman Old Style" w:hAnsi="Bookman Old Style" w:cs="Bookman Old Style"/>
      <w:sz w:val="12"/>
      <w:szCs w:val="12"/>
    </w:rPr>
  </w:style>
  <w:style w:type="paragraph" w:styleId="FootnoteText">
    <w:name w:val="footnote text"/>
    <w:aliases w:val="Char,Text poznámky pod čiarou 007,_Poznámka pod čiarou"/>
    <w:basedOn w:val="Normal"/>
    <w:link w:val="FootnoteTextChar"/>
    <w:uiPriority w:val="99"/>
    <w:rsid w:val="00F049C4"/>
  </w:style>
  <w:style w:type="character" w:customStyle="1" w:styleId="FootnoteTextChar">
    <w:name w:val="Footnote Text Char"/>
    <w:aliases w:val="Char Char,Text poznámky pod čiarou 007 Char,_Poznámka pod čiarou Char"/>
    <w:basedOn w:val="DefaultParagraphFont"/>
    <w:link w:val="FootnoteText"/>
    <w:uiPriority w:val="99"/>
    <w:qFormat/>
    <w:rsid w:val="00F049C4"/>
    <w:rPr>
      <w:rFonts w:ascii="Times New Roman" w:eastAsia="Times New Roman" w:hAnsi="Times New Roman" w:cs="Times New Roman"/>
      <w:lang w:val="sk" w:eastAsia="sk-SK"/>
    </w:rPr>
  </w:style>
  <w:style w:type="character" w:styleId="FootnoteReference">
    <w:name w:val="footnote reference"/>
    <w:uiPriority w:val="99"/>
    <w:rsid w:val="00F049C4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semiHidden/>
    <w:rsid w:val="00F049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049C4"/>
    <w:rPr>
      <w:rFonts w:ascii="Times New Roman" w:eastAsia="Times New Roman" w:hAnsi="Times New Roman" w:cs="Times New Roman"/>
      <w:lang w:val="sk" w:eastAsia="sk-SK"/>
    </w:rPr>
  </w:style>
  <w:style w:type="paragraph" w:customStyle="1" w:styleId="wazza03">
    <w:name w:val="wazza_03"/>
    <w:basedOn w:val="Normal"/>
    <w:rsid w:val="00F049C4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paragraph" w:customStyle="1" w:styleId="Odstavecseseznamem1">
    <w:name w:val="Odstavec se seznamem1"/>
    <w:basedOn w:val="Normal"/>
    <w:uiPriority w:val="34"/>
    <w:rsid w:val="00F049C4"/>
    <w:pPr>
      <w:tabs>
        <w:tab w:val="left" w:pos="708"/>
      </w:tabs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PlainText">
    <w:name w:val="Plain Text"/>
    <w:basedOn w:val="Normal"/>
    <w:link w:val="PlainTextChar"/>
    <w:semiHidden/>
    <w:rsid w:val="00F049C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049C4"/>
    <w:rPr>
      <w:rFonts w:ascii="Consolas" w:eastAsia="Times New Roman" w:hAnsi="Consolas" w:cs="Consolas"/>
      <w:sz w:val="21"/>
      <w:szCs w:val="21"/>
      <w:lang w:val="sk" w:eastAsia="sk-SK"/>
    </w:rPr>
  </w:style>
  <w:style w:type="paragraph" w:customStyle="1" w:styleId="Vchodzie">
    <w:name w:val="Východzie"/>
    <w:rsid w:val="00F04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OC3">
    <w:name w:val="toc 3"/>
    <w:basedOn w:val="Normal"/>
    <w:next w:val="Normal"/>
    <w:autoRedefine/>
    <w:uiPriority w:val="39"/>
    <w:rsid w:val="00F049C4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rsid w:val="00F049C4"/>
    <w:pPr>
      <w:spacing w:after="100"/>
      <w:ind w:left="200"/>
    </w:pPr>
  </w:style>
  <w:style w:type="character" w:customStyle="1" w:styleId="FontStyle19">
    <w:name w:val="Font Style19"/>
    <w:rsid w:val="00F049C4"/>
    <w:rPr>
      <w:rFonts w:ascii="Tahoma" w:hAnsi="Tahoma" w:cs="Tahoma"/>
      <w:sz w:val="18"/>
      <w:szCs w:val="18"/>
    </w:rPr>
  </w:style>
  <w:style w:type="paragraph" w:customStyle="1" w:styleId="Style7">
    <w:name w:val="Style7"/>
    <w:basedOn w:val="Normal"/>
    <w:rsid w:val="00F049C4"/>
    <w:pPr>
      <w:widowControl w:val="0"/>
      <w:spacing w:line="240" w:lineRule="exact"/>
    </w:pPr>
    <w:rPr>
      <w:rFonts w:ascii="Tahoma" w:hAnsi="Tahoma" w:cs="Tahoma"/>
      <w:sz w:val="24"/>
      <w:szCs w:val="24"/>
    </w:rPr>
  </w:style>
  <w:style w:type="paragraph" w:styleId="BodyText3">
    <w:name w:val="Body Text 3"/>
    <w:basedOn w:val="Normal"/>
    <w:link w:val="BodyText3Char"/>
    <w:semiHidden/>
    <w:rsid w:val="00F049C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049C4"/>
    <w:rPr>
      <w:rFonts w:ascii="Times New Roman" w:eastAsia="Times New Roman" w:hAnsi="Times New Roman" w:cs="Times New Roman"/>
      <w:sz w:val="16"/>
      <w:szCs w:val="16"/>
      <w:lang w:val="sk" w:eastAsia="sk-SK"/>
    </w:rPr>
  </w:style>
  <w:style w:type="paragraph" w:styleId="BodyText">
    <w:name w:val="Body Text"/>
    <w:aliases w:val="Obsah,basic text,basic text + Tučné,Doprava,Vlevo:  0&quot;,Před:  18 b. + Tučné,Dop..."/>
    <w:basedOn w:val="Normal"/>
    <w:link w:val="BodyTextChar"/>
    <w:uiPriority w:val="99"/>
    <w:qFormat/>
    <w:rsid w:val="00F049C4"/>
    <w:pPr>
      <w:spacing w:after="120"/>
    </w:pPr>
  </w:style>
  <w:style w:type="character" w:customStyle="1" w:styleId="BodyTextChar">
    <w:name w:val="Body Text Char"/>
    <w:aliases w:val="Obsah Char,basic text Char,basic text + Tučné Char,Doprava Char,Vlevo:  0&quot; Char,Před:  18 b. + Tučné Char,Dop... Char"/>
    <w:basedOn w:val="DefaultParagraphFont"/>
    <w:link w:val="BodyText"/>
    <w:uiPriority w:val="99"/>
    <w:rsid w:val="00F049C4"/>
    <w:rPr>
      <w:rFonts w:ascii="Times New Roman" w:eastAsia="Times New Roman" w:hAnsi="Times New Roman" w:cs="Times New Roman"/>
      <w:lang w:val="sk" w:eastAsia="sk-SK"/>
    </w:rPr>
  </w:style>
  <w:style w:type="character" w:styleId="PageNumber">
    <w:name w:val="page number"/>
    <w:semiHidden/>
    <w:rsid w:val="00F049C4"/>
    <w:rPr>
      <w:rFonts w:cs="Times New Roman"/>
    </w:rPr>
  </w:style>
  <w:style w:type="paragraph" w:styleId="BodyTextIndent3">
    <w:name w:val="Body Text Indent 3"/>
    <w:basedOn w:val="Normal"/>
    <w:link w:val="BodyTextIndent3Char"/>
    <w:semiHidden/>
    <w:rsid w:val="00F049C4"/>
    <w:pPr>
      <w:ind w:left="4860"/>
    </w:pPr>
    <w:rPr>
      <w:noProof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049C4"/>
    <w:rPr>
      <w:rFonts w:ascii="Times New Roman" w:eastAsia="Times New Roman" w:hAnsi="Times New Roman" w:cs="Times New Roman"/>
      <w:noProof/>
      <w:sz w:val="16"/>
      <w:szCs w:val="16"/>
      <w:lang w:val="en-US" w:eastAsia="sk-SK"/>
    </w:rPr>
  </w:style>
  <w:style w:type="character" w:styleId="HTMLTypewriter">
    <w:name w:val="HTML Typewriter"/>
    <w:rsid w:val="00F049C4"/>
    <w:rPr>
      <w:rFonts w:ascii="Courier New" w:hAnsi="Courier New" w:cs="Courier New"/>
      <w:sz w:val="20"/>
      <w:szCs w:val="20"/>
    </w:rPr>
  </w:style>
  <w:style w:type="paragraph" w:customStyle="1" w:styleId="Odsekzoznamu1">
    <w:name w:val="Odsek zoznamu1"/>
    <w:basedOn w:val="Normal"/>
    <w:rsid w:val="00F049C4"/>
    <w:pPr>
      <w:ind w:left="708"/>
    </w:pPr>
    <w:rPr>
      <w:rFonts w:ascii="Arial" w:hAnsi="Arial" w:cs="Arial"/>
      <w:noProof/>
      <w:sz w:val="22"/>
      <w:szCs w:val="22"/>
      <w:lang w:val="en-US"/>
    </w:rPr>
  </w:style>
  <w:style w:type="paragraph" w:customStyle="1" w:styleId="Podnadpis">
    <w:name w:val="Podnadpis"/>
    <w:basedOn w:val="Odsekzoznamu1"/>
    <w:rsid w:val="00F049C4"/>
    <w:pPr>
      <w:numPr>
        <w:numId w:val="4"/>
      </w:numPr>
      <w:spacing w:before="60" w:after="60"/>
    </w:pPr>
    <w:rPr>
      <w:b/>
      <w:bCs/>
      <w:noProof w:val="0"/>
      <w:lang w:val="sk-SK"/>
    </w:rPr>
  </w:style>
  <w:style w:type="paragraph" w:customStyle="1" w:styleId="SPnadpis2">
    <w:name w:val="SP_nadpis2"/>
    <w:basedOn w:val="Normal"/>
    <w:rsid w:val="00F049C4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FontStyle48">
    <w:name w:val="Font Style48"/>
    <w:rsid w:val="00F049C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F049C4"/>
    <w:rPr>
      <w:rFonts w:ascii="Times New Roman" w:hAnsi="Times New Roman" w:cs="Times New Roman"/>
      <w:b/>
      <w:bCs/>
      <w:sz w:val="20"/>
      <w:szCs w:val="20"/>
    </w:rPr>
  </w:style>
  <w:style w:type="paragraph" w:customStyle="1" w:styleId="wazzabeznytext">
    <w:name w:val="wazza_bezny text"/>
    <w:basedOn w:val="Normal"/>
    <w:rsid w:val="00F049C4"/>
    <w:pPr>
      <w:numPr>
        <w:ilvl w:val="1"/>
      </w:numPr>
      <w:tabs>
        <w:tab w:val="num" w:pos="576"/>
      </w:tabs>
      <w:spacing w:before="120"/>
      <w:ind w:left="576" w:hanging="576"/>
      <w:jc w:val="both"/>
    </w:pPr>
    <w:rPr>
      <w:rFonts w:ascii="Arial" w:hAnsi="Arial" w:cs="Arial"/>
    </w:rPr>
  </w:style>
  <w:style w:type="paragraph" w:customStyle="1" w:styleId="ZSEMedzititulok">
    <w:name w:val="ZSE Medzititulok"/>
    <w:basedOn w:val="Normal"/>
    <w:next w:val="ZSETelospravy"/>
    <w:rsid w:val="00F049C4"/>
    <w:pPr>
      <w:numPr>
        <w:ilvl w:val="1"/>
        <w:numId w:val="5"/>
      </w:numPr>
      <w:ind w:left="902" w:hanging="431"/>
      <w:outlineLvl w:val="1"/>
    </w:pPr>
    <w:rPr>
      <w:rFonts w:ascii="TimesCE-Roman" w:hAnsi="TimesCE-Roman" w:cs="TimesCE-Roman"/>
      <w:b/>
      <w:bCs/>
    </w:rPr>
  </w:style>
  <w:style w:type="paragraph" w:customStyle="1" w:styleId="ZSETelospravy">
    <w:name w:val="ZSE Telo spravy"/>
    <w:basedOn w:val="Normal"/>
    <w:next w:val="ZSEMedzititulok"/>
    <w:rsid w:val="00F049C4"/>
    <w:pPr>
      <w:spacing w:after="240"/>
    </w:pPr>
    <w:rPr>
      <w:rFonts w:ascii="TimesCE-Roman" w:hAnsi="TimesCE-Roman" w:cs="TimesCE-Roman"/>
    </w:rPr>
  </w:style>
  <w:style w:type="paragraph" w:customStyle="1" w:styleId="ZSENazovkapitoly">
    <w:name w:val="ZSE Nazov kapitoly"/>
    <w:basedOn w:val="Normal"/>
    <w:next w:val="ZSETelospravy"/>
    <w:rsid w:val="00F049C4"/>
    <w:pPr>
      <w:numPr>
        <w:numId w:val="5"/>
      </w:numPr>
      <w:spacing w:after="240"/>
      <w:ind w:left="470" w:hanging="357"/>
      <w:outlineLvl w:val="0"/>
    </w:pPr>
    <w:rPr>
      <w:rFonts w:ascii="TimesCE-Roman" w:hAnsi="TimesCE-Roman" w:cs="TimesCE-Roman"/>
      <w:color w:val="FF0000"/>
    </w:rPr>
  </w:style>
  <w:style w:type="paragraph" w:customStyle="1" w:styleId="ZSEfooter">
    <w:name w:val="ZSE footer"/>
    <w:basedOn w:val="Normal"/>
    <w:rsid w:val="00F049C4"/>
    <w:rPr>
      <w:rFonts w:ascii="Polo" w:hAnsi="Polo" w:cs="Polo"/>
      <w:noProof/>
      <w:sz w:val="17"/>
      <w:szCs w:val="17"/>
      <w:lang w:val="en-US"/>
    </w:rPr>
  </w:style>
  <w:style w:type="paragraph" w:customStyle="1" w:styleId="ZSEfooterfirma">
    <w:name w:val="ZSE footer firma"/>
    <w:basedOn w:val="ZSEfooter"/>
    <w:rsid w:val="00F049C4"/>
    <w:rPr>
      <w:b/>
      <w:bCs/>
    </w:rPr>
  </w:style>
  <w:style w:type="paragraph" w:customStyle="1" w:styleId="ZSENazovdokumentu">
    <w:name w:val="ZSE Nazov dokumentu"/>
    <w:basedOn w:val="Normal"/>
    <w:rsid w:val="00F049C4"/>
    <w:rPr>
      <w:rFonts w:ascii="TimesCE-Roman" w:hAnsi="TimesCE-Roman" w:cs="TimesCE-Roman"/>
      <w:b/>
      <w:bCs/>
      <w:color w:val="FF0000"/>
    </w:rPr>
  </w:style>
  <w:style w:type="paragraph" w:customStyle="1" w:styleId="ZSEfootenazovdokumentu">
    <w:name w:val="ZSE foote nazov dokumentu"/>
    <w:basedOn w:val="ZSENazovdokumentu"/>
    <w:rsid w:val="00F049C4"/>
    <w:rPr>
      <w:rFonts w:ascii="Polo" w:hAnsi="Polo" w:cs="Polo"/>
      <w:b w:val="0"/>
      <w:bCs w:val="0"/>
      <w:color w:val="auto"/>
      <w:sz w:val="17"/>
      <w:szCs w:val="17"/>
    </w:rPr>
  </w:style>
  <w:style w:type="character" w:customStyle="1" w:styleId="DocumentMapChar">
    <w:name w:val="Document Map Char"/>
    <w:rsid w:val="00F049C4"/>
    <w:rPr>
      <w:rFonts w:ascii="Tahoma" w:hAnsi="Tahoma" w:cs="Tahoma"/>
      <w:shd w:val="clear" w:color="auto" w:fill="000080"/>
    </w:rPr>
  </w:style>
  <w:style w:type="paragraph" w:styleId="DocumentMap">
    <w:name w:val="Document Map"/>
    <w:basedOn w:val="Normal"/>
    <w:link w:val="DocumentMapChar1"/>
    <w:semiHidden/>
    <w:rsid w:val="00F049C4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DocumentMapChar1">
    <w:name w:val="Document Map Char1"/>
    <w:basedOn w:val="DefaultParagraphFont"/>
    <w:link w:val="DocumentMap"/>
    <w:semiHidden/>
    <w:rsid w:val="00F049C4"/>
    <w:rPr>
      <w:rFonts w:ascii="Tahoma" w:eastAsia="Times New Roman" w:hAnsi="Tahoma" w:cs="Tahoma"/>
      <w:sz w:val="22"/>
      <w:szCs w:val="22"/>
      <w:shd w:val="clear" w:color="auto" w:fill="000080"/>
      <w:lang w:val="sk" w:eastAsia="sk-SK"/>
    </w:rPr>
  </w:style>
  <w:style w:type="character" w:customStyle="1" w:styleId="truktradokumentuChar1">
    <w:name w:val="Štruktúra dokumentu Char1"/>
    <w:rsid w:val="00F049C4"/>
    <w:rPr>
      <w:rFonts w:ascii="Segoe UI" w:hAnsi="Segoe UI" w:cs="Segoe UI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F049C4"/>
    <w:pPr>
      <w:spacing w:after="120"/>
      <w:ind w:left="283"/>
    </w:pPr>
    <w:rPr>
      <w:rFonts w:ascii="TimesCE-Roman" w:hAnsi="TimesCE-Roman" w:cs="TimesCE-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049C4"/>
    <w:rPr>
      <w:rFonts w:ascii="TimesCE-Roman" w:eastAsia="Times New Roman" w:hAnsi="TimesCE-Roman" w:cs="TimesCE-Roman"/>
      <w:lang w:val="sk" w:eastAsia="sk-SK"/>
    </w:rPr>
  </w:style>
  <w:style w:type="character" w:customStyle="1" w:styleId="DeltaViewInsertion">
    <w:name w:val="DeltaView Insertion"/>
    <w:rsid w:val="00F049C4"/>
    <w:rPr>
      <w:rFonts w:cs="Times New Roman"/>
      <w:color w:val="0000FF"/>
      <w:spacing w:val="0"/>
      <w:u w:val="double"/>
    </w:rPr>
  </w:style>
  <w:style w:type="character" w:customStyle="1" w:styleId="deltaviewinsertion0">
    <w:name w:val="deltaviewinsertion"/>
    <w:rsid w:val="00F049C4"/>
    <w:rPr>
      <w:rFonts w:cs="Times New Roman"/>
      <w:color w:val="0000FF"/>
      <w:spacing w:val="0"/>
      <w:u w:val="single"/>
    </w:rPr>
  </w:style>
  <w:style w:type="paragraph" w:customStyle="1" w:styleId="tlZarkazkladnhotextu3TimesNewRoman10ptPodaok">
    <w:name w:val="Štýl Zarážka základného textu 3 + Times New Roman 10 pt Podľa ok..."/>
    <w:basedOn w:val="BodyTextIndent3"/>
    <w:rsid w:val="00F049C4"/>
    <w:pPr>
      <w:spacing w:after="120"/>
      <w:ind w:left="357" w:hanging="357"/>
    </w:pPr>
    <w:rPr>
      <w:noProof w:val="0"/>
      <w:sz w:val="20"/>
      <w:szCs w:val="20"/>
      <w:lang w:val="sk-SK"/>
    </w:rPr>
  </w:style>
  <w:style w:type="paragraph" w:customStyle="1" w:styleId="tl1">
    <w:name w:val="Štýl1"/>
    <w:basedOn w:val="Normal"/>
    <w:qFormat/>
    <w:rsid w:val="00F049C4"/>
    <w:pPr>
      <w:spacing w:before="360" w:after="240"/>
      <w:ind w:left="681" w:hanging="284"/>
    </w:pPr>
    <w:rPr>
      <w:color w:val="000000"/>
    </w:rPr>
  </w:style>
  <w:style w:type="character" w:customStyle="1" w:styleId="tl1Char">
    <w:name w:val="Štýl1 Char"/>
    <w:rsid w:val="00F049C4"/>
    <w:rPr>
      <w:rFonts w:ascii="Times New Roman" w:hAnsi="Times New Roman" w:cs="Times New Roman"/>
      <w:color w:val="000000"/>
      <w:sz w:val="20"/>
      <w:szCs w:val="20"/>
    </w:rPr>
  </w:style>
  <w:style w:type="paragraph" w:customStyle="1" w:styleId="tl2">
    <w:name w:val="Štýl2"/>
    <w:basedOn w:val="Normal"/>
    <w:link w:val="tl2Char"/>
    <w:uiPriority w:val="1"/>
    <w:qFormat/>
    <w:rsid w:val="00F049C4"/>
    <w:pPr>
      <w:tabs>
        <w:tab w:val="left" w:pos="2160"/>
      </w:tabs>
    </w:pPr>
    <w:rPr>
      <w:b/>
      <w:bCs/>
      <w:color w:val="000000"/>
    </w:rPr>
  </w:style>
  <w:style w:type="character" w:customStyle="1" w:styleId="tl2Char">
    <w:name w:val="Štýl2 Char"/>
    <w:basedOn w:val="ListParagraphChar1"/>
    <w:link w:val="tl2"/>
    <w:uiPriority w:val="1"/>
    <w:rsid w:val="00F049C4"/>
    <w:rPr>
      <w:rFonts w:ascii="Times New Roman" w:eastAsia="Times New Roman" w:hAnsi="Times New Roman" w:cs="Times New Roman"/>
      <w:b/>
      <w:bCs/>
      <w:color w:val="000000"/>
      <w:lang w:val="sk" w:eastAsia="sk-SK"/>
    </w:rPr>
  </w:style>
  <w:style w:type="paragraph" w:customStyle="1" w:styleId="tl3">
    <w:name w:val="Štýl3"/>
    <w:basedOn w:val="tl1"/>
    <w:link w:val="tl3Char"/>
    <w:qFormat/>
    <w:rsid w:val="00F049C4"/>
    <w:pPr>
      <w:ind w:left="851"/>
    </w:pPr>
  </w:style>
  <w:style w:type="character" w:customStyle="1" w:styleId="tl3Char">
    <w:name w:val="Štýl3 Char"/>
    <w:basedOn w:val="ListParagraphChar1"/>
    <w:link w:val="tl3"/>
    <w:rsid w:val="00F049C4"/>
    <w:rPr>
      <w:rFonts w:ascii="Times New Roman" w:eastAsia="Times New Roman" w:hAnsi="Times New Roman" w:cs="Times New Roman"/>
      <w:color w:val="000000"/>
      <w:lang w:val="sk" w:eastAsia="sk-SK"/>
    </w:rPr>
  </w:style>
  <w:style w:type="paragraph" w:customStyle="1" w:styleId="tltl1VlastnfarbaRGB313033">
    <w:name w:val="Štýl Štýl1 + Vlastná farba(RGB(31.30.33))"/>
    <w:basedOn w:val="tl1"/>
    <w:rsid w:val="00F049C4"/>
  </w:style>
  <w:style w:type="paragraph" w:customStyle="1" w:styleId="tltl1Prvriadok0cm">
    <w:name w:val="Štýl Štýl1 + Prvý riadok:  0 cm"/>
    <w:basedOn w:val="tl1"/>
    <w:rsid w:val="00F049C4"/>
    <w:pPr>
      <w:ind w:firstLine="0"/>
    </w:pPr>
  </w:style>
  <w:style w:type="paragraph" w:customStyle="1" w:styleId="tlTimesNewRomaniernaPodaokraja">
    <w:name w:val="Štýl Times New Roman Čierna Podľa okraja"/>
    <w:basedOn w:val="Normal"/>
    <w:rsid w:val="00F049C4"/>
    <w:pPr>
      <w:jc w:val="both"/>
    </w:pPr>
    <w:rPr>
      <w:color w:val="000000"/>
    </w:rPr>
  </w:style>
  <w:style w:type="paragraph" w:customStyle="1" w:styleId="tl4">
    <w:name w:val="Štýl4"/>
    <w:basedOn w:val="tl1"/>
    <w:link w:val="tl4Char"/>
    <w:qFormat/>
    <w:rsid w:val="00F049C4"/>
    <w:pPr>
      <w:ind w:left="794" w:hanging="397"/>
    </w:pPr>
  </w:style>
  <w:style w:type="character" w:customStyle="1" w:styleId="tl4Char">
    <w:name w:val="Štýl4 Char"/>
    <w:basedOn w:val="BodyTextChar"/>
    <w:link w:val="tl4"/>
    <w:rsid w:val="00F049C4"/>
    <w:rPr>
      <w:rFonts w:ascii="Times New Roman" w:eastAsia="Times New Roman" w:hAnsi="Times New Roman" w:cs="Times New Roman"/>
      <w:color w:val="000000"/>
      <w:lang w:val="sk" w:eastAsia="sk-SK"/>
    </w:rPr>
  </w:style>
  <w:style w:type="character" w:customStyle="1" w:styleId="deltaviewdeletion">
    <w:name w:val="deltaviewdeletion"/>
    <w:rsid w:val="00F049C4"/>
    <w:rPr>
      <w:rFonts w:cs="Times New Roman"/>
      <w:strike/>
      <w:color w:val="FF0000"/>
      <w:spacing w:val="0"/>
    </w:rPr>
  </w:style>
  <w:style w:type="character" w:styleId="FollowedHyperlink">
    <w:name w:val="FollowedHyperlink"/>
    <w:uiPriority w:val="99"/>
    <w:semiHidden/>
    <w:rsid w:val="00F049C4"/>
    <w:rPr>
      <w:rFonts w:cs="Times New Roman"/>
      <w:color w:val="800080"/>
      <w:u w:val="single"/>
    </w:rPr>
  </w:style>
  <w:style w:type="paragraph" w:styleId="Index2">
    <w:name w:val="index 2"/>
    <w:basedOn w:val="Normal"/>
    <w:next w:val="Normal"/>
    <w:autoRedefine/>
    <w:semiHidden/>
    <w:rsid w:val="00F049C4"/>
    <w:pPr>
      <w:numPr>
        <w:ilvl w:val="2"/>
        <w:numId w:val="6"/>
      </w:numPr>
      <w:tabs>
        <w:tab w:val="left" w:pos="0"/>
        <w:tab w:val="num" w:pos="900"/>
      </w:tabs>
      <w:ind w:left="900" w:hanging="220"/>
      <w:jc w:val="both"/>
    </w:pPr>
    <w:rPr>
      <w:sz w:val="24"/>
      <w:szCs w:val="24"/>
    </w:rPr>
  </w:style>
  <w:style w:type="paragraph" w:styleId="Caption">
    <w:name w:val="caption"/>
    <w:aliases w:val="Caption_YMS"/>
    <w:basedOn w:val="Normal"/>
    <w:next w:val="Normal"/>
    <w:qFormat/>
    <w:rsid w:val="00F049C4"/>
    <w:pPr>
      <w:framePr w:w="2515" w:wrap="auto" w:vAnchor="page" w:hAnchor="page" w:x="2138" w:y="5738"/>
      <w:widowControl w:val="0"/>
      <w:spacing w:line="235" w:lineRule="exact"/>
      <w:jc w:val="both"/>
    </w:pPr>
    <w:rPr>
      <w:b/>
      <w:bCs/>
    </w:rPr>
  </w:style>
  <w:style w:type="character" w:customStyle="1" w:styleId="ra">
    <w:name w:val="ra"/>
    <w:rsid w:val="00F049C4"/>
    <w:rPr>
      <w:rFonts w:cs="Times New Roman"/>
    </w:rPr>
  </w:style>
  <w:style w:type="paragraph" w:customStyle="1" w:styleId="abc">
    <w:name w:val="a.b.c"/>
    <w:basedOn w:val="tltl1Vavo063cmOpakovanzarka063cm"/>
    <w:rsid w:val="00F049C4"/>
    <w:pPr>
      <w:ind w:left="1021" w:hanging="227"/>
    </w:pPr>
  </w:style>
  <w:style w:type="paragraph" w:customStyle="1" w:styleId="tltl1Vavo063cmOpakovanzarka063cm">
    <w:name w:val="Štýl Štýl1 + Vľavo:  063 cm Opakovaná zarážka:  063 cm"/>
    <w:basedOn w:val="tl1"/>
    <w:rsid w:val="00F049C4"/>
    <w:pPr>
      <w:ind w:left="799" w:hanging="442"/>
    </w:pPr>
  </w:style>
  <w:style w:type="character" w:customStyle="1" w:styleId="tltl1Vavo063cmOpakovanzarka063cmChar">
    <w:name w:val="Štýl Štýl1 + Vľavo:  063 cm Opakovaná zarážka:  063 cm Char"/>
    <w:rsid w:val="00F049C4"/>
    <w:rPr>
      <w:rFonts w:ascii="Times New Roman" w:hAnsi="Times New Roman" w:cs="Times New Roman"/>
      <w:color w:val="000000"/>
      <w:sz w:val="20"/>
      <w:szCs w:val="20"/>
    </w:rPr>
  </w:style>
  <w:style w:type="character" w:customStyle="1" w:styleId="tlTimesNewRomanierna">
    <w:name w:val="Štýl Times New Roman Čierna"/>
    <w:rsid w:val="00F049C4"/>
    <w:rPr>
      <w:rFonts w:ascii="Times New Roman" w:hAnsi="Times New Roman" w:cs="Times New Roman"/>
      <w:color w:val="000000"/>
    </w:rPr>
  </w:style>
  <w:style w:type="paragraph" w:customStyle="1" w:styleId="xl108">
    <w:name w:val="xl108"/>
    <w:basedOn w:val="Normal"/>
    <w:rsid w:val="00F049C4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al"/>
    <w:rsid w:val="00F049C4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rsid w:val="00F049C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al"/>
    <w:rsid w:val="00F049C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al"/>
    <w:rsid w:val="00F049C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al"/>
    <w:rsid w:val="00F049C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sz w:val="18"/>
      <w:szCs w:val="18"/>
    </w:rPr>
  </w:style>
  <w:style w:type="paragraph" w:customStyle="1" w:styleId="CCSnormlny">
    <w:name w:val="CCS_normálny"/>
    <w:basedOn w:val="Normal"/>
    <w:rsid w:val="00F049C4"/>
    <w:pPr>
      <w:numPr>
        <w:ilvl w:val="1"/>
      </w:numPr>
      <w:tabs>
        <w:tab w:val="num" w:pos="432"/>
      </w:tabs>
      <w:spacing w:before="240"/>
      <w:ind w:left="432" w:hanging="432"/>
      <w:jc w:val="both"/>
    </w:pPr>
    <w:rPr>
      <w:rFonts w:ascii="Arial" w:hAnsi="Arial" w:cs="Arial"/>
    </w:rPr>
  </w:style>
  <w:style w:type="character" w:customStyle="1" w:styleId="CCSnormlnyChar">
    <w:name w:val="CCS_normálny Char"/>
    <w:rsid w:val="00F049C4"/>
    <w:rPr>
      <w:rFonts w:ascii="Arial" w:hAnsi="Arial" w:cs="Arial"/>
      <w:sz w:val="20"/>
      <w:szCs w:val="20"/>
    </w:rPr>
  </w:style>
  <w:style w:type="character" w:customStyle="1" w:styleId="spanr">
    <w:name w:val="span_r"/>
    <w:rsid w:val="00F049C4"/>
    <w:rPr>
      <w:rFonts w:cs="Times New Roman"/>
    </w:rPr>
  </w:style>
  <w:style w:type="paragraph" w:customStyle="1" w:styleId="wazzatext">
    <w:name w:val="wazza_text"/>
    <w:basedOn w:val="Normal"/>
    <w:rsid w:val="00F049C4"/>
    <w:pPr>
      <w:numPr>
        <w:numId w:val="7"/>
      </w:numPr>
      <w:spacing w:before="120"/>
      <w:jc w:val="both"/>
    </w:pPr>
    <w:rPr>
      <w:rFonts w:ascii="Arial" w:hAnsi="Arial" w:cs="Arial"/>
    </w:rPr>
  </w:style>
  <w:style w:type="character" w:customStyle="1" w:styleId="NzovChar1">
    <w:name w:val="Názov Char1"/>
    <w:rsid w:val="00F049C4"/>
    <w:rPr>
      <w:rFonts w:ascii="Cambria" w:hAnsi="Cambria" w:cs="Cambria"/>
      <w:caps/>
      <w:noProof w:val="0"/>
      <w:color w:val="800000"/>
      <w:spacing w:val="50"/>
      <w:sz w:val="44"/>
      <w:szCs w:val="44"/>
      <w:lang w:val="en-US"/>
    </w:rPr>
  </w:style>
  <w:style w:type="character" w:customStyle="1" w:styleId="PodtitulChar1">
    <w:name w:val="Podtitul Char1"/>
    <w:rsid w:val="00F049C4"/>
    <w:rPr>
      <w:rFonts w:ascii="Cambria" w:hAnsi="Cambria" w:cs="Cambria"/>
      <w:caps/>
      <w:noProof w:val="0"/>
      <w:spacing w:val="20"/>
      <w:sz w:val="18"/>
      <w:szCs w:val="18"/>
      <w:lang w:val="en-US"/>
    </w:rPr>
  </w:style>
  <w:style w:type="character" w:styleId="Strong">
    <w:name w:val="Strong"/>
    <w:uiPriority w:val="22"/>
    <w:qFormat/>
    <w:rsid w:val="00F049C4"/>
    <w:rPr>
      <w:rFonts w:cs="Times New Roman"/>
      <w:b/>
      <w:bCs/>
      <w:color w:val="800000"/>
      <w:spacing w:val="5"/>
    </w:rPr>
  </w:style>
  <w:style w:type="character" w:styleId="Emphasis">
    <w:name w:val="Emphasis"/>
    <w:uiPriority w:val="20"/>
    <w:qFormat/>
    <w:rsid w:val="00F049C4"/>
    <w:rPr>
      <w:rFonts w:cs="Times New Roman"/>
      <w:caps/>
      <w:spacing w:val="5"/>
      <w:sz w:val="20"/>
      <w:szCs w:val="20"/>
    </w:rPr>
  </w:style>
  <w:style w:type="paragraph" w:customStyle="1" w:styleId="ListParagraph2">
    <w:name w:val="List Paragraph2"/>
    <w:basedOn w:val="Normal"/>
    <w:rsid w:val="00F049C4"/>
    <w:pPr>
      <w:suppressAutoHyphens/>
      <w:spacing w:line="360" w:lineRule="auto"/>
      <w:ind w:left="720" w:right="-57"/>
    </w:pPr>
    <w:rPr>
      <w:rFonts w:ascii="Cambria" w:hAnsi="Cambria" w:cs="Cambria"/>
      <w:sz w:val="22"/>
      <w:szCs w:val="22"/>
      <w:lang w:val="en-US"/>
    </w:rPr>
  </w:style>
  <w:style w:type="paragraph" w:styleId="Salutation">
    <w:name w:val="Salutation"/>
    <w:basedOn w:val="Normal"/>
    <w:next w:val="Normal"/>
    <w:link w:val="SalutationChar"/>
    <w:semiHidden/>
    <w:rsid w:val="00F049C4"/>
    <w:pPr>
      <w:spacing w:before="240" w:after="240" w:line="240" w:lineRule="atLeast"/>
    </w:pPr>
    <w:rPr>
      <w:rFonts w:ascii="Garamond" w:hAnsi="Garamond" w:cs="Garamond"/>
      <w:kern w:val="18"/>
    </w:rPr>
  </w:style>
  <w:style w:type="character" w:customStyle="1" w:styleId="SalutationChar">
    <w:name w:val="Salutation Char"/>
    <w:basedOn w:val="DefaultParagraphFont"/>
    <w:link w:val="Salutation"/>
    <w:semiHidden/>
    <w:rsid w:val="00F049C4"/>
    <w:rPr>
      <w:rFonts w:ascii="Garamond" w:eastAsia="Times New Roman" w:hAnsi="Garamond" w:cs="Garamond"/>
      <w:kern w:val="18"/>
      <w:lang w:val="sk" w:eastAsia="sk-SK"/>
    </w:rPr>
  </w:style>
  <w:style w:type="character" w:customStyle="1" w:styleId="pre">
    <w:name w:val="pre"/>
    <w:rsid w:val="00F049C4"/>
    <w:rPr>
      <w:rFonts w:cs="Times New Roman"/>
    </w:rPr>
  </w:style>
  <w:style w:type="paragraph" w:customStyle="1" w:styleId="rob4">
    <w:name w:val="rob4"/>
    <w:basedOn w:val="Heading5"/>
    <w:rsid w:val="00F049C4"/>
    <w:pPr>
      <w:keepLines w:val="0"/>
      <w:widowControl w:val="0"/>
      <w:spacing w:before="0" w:after="600" w:line="360" w:lineRule="atLeast"/>
      <w:jc w:val="right"/>
    </w:pPr>
    <w:rPr>
      <w:rFonts w:ascii="Arial" w:eastAsia="Calibri" w:hAnsi="Arial" w:cs="Arial"/>
      <w:b/>
      <w:color w:val="808080"/>
      <w:sz w:val="26"/>
      <w:szCs w:val="26"/>
    </w:rPr>
  </w:style>
  <w:style w:type="paragraph" w:customStyle="1" w:styleId="rob6">
    <w:name w:val="rob6"/>
    <w:basedOn w:val="Normal"/>
    <w:rsid w:val="00F049C4"/>
    <w:pPr>
      <w:widowControl w:val="0"/>
      <w:numPr>
        <w:ilvl w:val="2"/>
        <w:numId w:val="8"/>
      </w:numPr>
      <w:tabs>
        <w:tab w:val="left" w:pos="426"/>
        <w:tab w:val="num" w:pos="1080"/>
      </w:tabs>
      <w:spacing w:before="120" w:line="360" w:lineRule="atLeast"/>
      <w:ind w:left="1080"/>
      <w:outlineLvl w:val="8"/>
    </w:pPr>
    <w:rPr>
      <w:rFonts w:ascii="Arial" w:hAnsi="Arial" w:cs="Arial"/>
    </w:rPr>
  </w:style>
  <w:style w:type="paragraph" w:customStyle="1" w:styleId="rob3">
    <w:name w:val="rob3"/>
    <w:basedOn w:val="Heading9"/>
    <w:rsid w:val="00F049C4"/>
    <w:pPr>
      <w:keepNext w:val="0"/>
      <w:keepLines w:val="0"/>
      <w:widowControl w:val="0"/>
      <w:numPr>
        <w:numId w:val="9"/>
      </w:numPr>
      <w:spacing w:before="240" w:line="360" w:lineRule="atLeast"/>
      <w:jc w:val="both"/>
    </w:pPr>
    <w:rPr>
      <w:rFonts w:ascii="Arial" w:eastAsia="Times New Roman" w:hAnsi="Arial" w:cs="Arial"/>
      <w:b/>
      <w:bCs/>
      <w:smallCaps/>
      <w:color w:val="auto"/>
    </w:rPr>
  </w:style>
  <w:style w:type="paragraph" w:customStyle="1" w:styleId="rob5">
    <w:name w:val="rob5"/>
    <w:basedOn w:val="rob3"/>
    <w:autoRedefine/>
    <w:rsid w:val="00F049C4"/>
    <w:pPr>
      <w:numPr>
        <w:ilvl w:val="1"/>
      </w:numPr>
      <w:tabs>
        <w:tab w:val="left" w:pos="426"/>
      </w:tabs>
      <w:spacing w:before="120"/>
      <w:jc w:val="left"/>
    </w:pPr>
    <w:rPr>
      <w:b w:val="0"/>
      <w:bCs w:val="0"/>
      <w:smallCaps w:val="0"/>
    </w:rPr>
  </w:style>
  <w:style w:type="paragraph" w:customStyle="1" w:styleId="Odsekzoznamu2">
    <w:name w:val="Odsek zoznamu2"/>
    <w:basedOn w:val="Normal"/>
    <w:rsid w:val="00F049C4"/>
    <w:pPr>
      <w:suppressAutoHyphens/>
      <w:ind w:left="720"/>
    </w:pPr>
    <w:rPr>
      <w:kern w:val="1"/>
      <w:sz w:val="24"/>
      <w:szCs w:val="24"/>
    </w:rPr>
  </w:style>
  <w:style w:type="character" w:customStyle="1" w:styleId="bold">
    <w:name w:val="bold"/>
    <w:rsid w:val="00F049C4"/>
    <w:rPr>
      <w:rFonts w:cs="Times New Roman"/>
    </w:rPr>
  </w:style>
  <w:style w:type="paragraph" w:customStyle="1" w:styleId="font5">
    <w:name w:val="font5"/>
    <w:basedOn w:val="Normal"/>
    <w:rsid w:val="00F049C4"/>
    <w:pPr>
      <w:spacing w:before="100" w:after="100"/>
    </w:pPr>
    <w:rPr>
      <w:rFonts w:ascii="Arial" w:hAnsi="Arial" w:cs="Arial"/>
    </w:rPr>
  </w:style>
  <w:style w:type="paragraph" w:customStyle="1" w:styleId="xl78">
    <w:name w:val="xl78"/>
    <w:basedOn w:val="Normal"/>
    <w:rsid w:val="00F049C4"/>
    <w:pPr>
      <w:spacing w:before="100" w:after="100"/>
    </w:pPr>
    <w:rPr>
      <w:b/>
      <w:bCs/>
      <w:sz w:val="24"/>
      <w:szCs w:val="24"/>
    </w:rPr>
  </w:style>
  <w:style w:type="paragraph" w:customStyle="1" w:styleId="xl79">
    <w:name w:val="xl79"/>
    <w:basedOn w:val="Normal"/>
    <w:rsid w:val="00F049C4"/>
    <w:pPr>
      <w:spacing w:before="100" w:after="100"/>
    </w:pPr>
    <w:rPr>
      <w:rFonts w:ascii="Calibri" w:hAnsi="Calibri" w:cs="Calibri"/>
      <w:b/>
      <w:bCs/>
      <w:sz w:val="24"/>
      <w:szCs w:val="24"/>
    </w:rPr>
  </w:style>
  <w:style w:type="paragraph" w:customStyle="1" w:styleId="xl80">
    <w:name w:val="xl80"/>
    <w:basedOn w:val="Normal"/>
    <w:rsid w:val="00F049C4"/>
    <w:pPr>
      <w:spacing w:before="100" w:after="100"/>
      <w:jc w:val="center"/>
    </w:pPr>
    <w:rPr>
      <w:sz w:val="24"/>
      <w:szCs w:val="24"/>
    </w:rPr>
  </w:style>
  <w:style w:type="paragraph" w:customStyle="1" w:styleId="xl81">
    <w:name w:val="xl81"/>
    <w:basedOn w:val="Normal"/>
    <w:rsid w:val="00F049C4"/>
    <w:pPr>
      <w:spacing w:before="100" w:after="100"/>
    </w:pPr>
    <w:rPr>
      <w:sz w:val="24"/>
      <w:szCs w:val="24"/>
    </w:rPr>
  </w:style>
  <w:style w:type="paragraph" w:customStyle="1" w:styleId="xl82">
    <w:name w:val="xl82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3">
    <w:name w:val="xl83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4">
    <w:name w:val="xl84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85">
    <w:name w:val="xl85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6">
    <w:name w:val="xl86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8">
    <w:name w:val="xl88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9">
    <w:name w:val="xl89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0">
    <w:name w:val="xl90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2">
    <w:name w:val="xl92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93">
    <w:name w:val="xl93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4">
    <w:name w:val="xl94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5">
    <w:name w:val="xl95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6">
    <w:name w:val="xl96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97">
    <w:name w:val="xl97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98">
    <w:name w:val="xl98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99">
    <w:name w:val="xl99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0">
    <w:name w:val="xl100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2">
    <w:name w:val="xl102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3">
    <w:name w:val="xl103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5">
    <w:name w:val="xl105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106">
    <w:name w:val="xl106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107">
    <w:name w:val="xl107"/>
    <w:basedOn w:val="Normal"/>
    <w:rsid w:val="00F049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character" w:customStyle="1" w:styleId="Zkladntext2">
    <w:name w:val="Základní text (2)_"/>
    <w:rsid w:val="00F049C4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í text (2)"/>
    <w:basedOn w:val="Normal"/>
    <w:rsid w:val="00F049C4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paragraph" w:customStyle="1" w:styleId="Normln1">
    <w:name w:val="Normální1"/>
    <w:basedOn w:val="Normal"/>
    <w:rsid w:val="00F049C4"/>
    <w:pPr>
      <w:tabs>
        <w:tab w:val="left" w:pos="4860"/>
      </w:tabs>
      <w:spacing w:before="120"/>
    </w:pPr>
  </w:style>
  <w:style w:type="paragraph" w:customStyle="1" w:styleId="Standard">
    <w:name w:val="Standard"/>
    <w:rsid w:val="00F049C4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sk" w:eastAsia="sk-SK"/>
    </w:rPr>
  </w:style>
  <w:style w:type="paragraph" w:customStyle="1" w:styleId="ColorfulList-Accent11">
    <w:name w:val="Colorful List - Accent 11"/>
    <w:basedOn w:val="Normal"/>
    <w:rsid w:val="00F049C4"/>
    <w:pPr>
      <w:ind w:left="708"/>
    </w:pPr>
    <w:rPr>
      <w:sz w:val="24"/>
      <w:szCs w:val="24"/>
    </w:rPr>
  </w:style>
  <w:style w:type="paragraph" w:customStyle="1" w:styleId="Strednmrieka21">
    <w:name w:val="Stredná mriežka 21"/>
    <w:rsid w:val="00F049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" w:eastAsia="sk-SK"/>
    </w:rPr>
  </w:style>
  <w:style w:type="table" w:styleId="TableGrid">
    <w:name w:val="Table Grid"/>
    <w:aliases w:val="Deloitte table 3"/>
    <w:basedOn w:val="TableNormal"/>
    <w:uiPriority w:val="39"/>
    <w:rsid w:val="00F049C4"/>
    <w:pPr>
      <w:spacing w:after="0" w:line="240" w:lineRule="auto"/>
    </w:pPr>
    <w:rPr>
      <w:rFonts w:ascii="Calibri" w:eastAsia="Times New Roman" w:hAnsi="Calibri" w:cs="Times New Roman"/>
      <w:lang w:val="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Continue">
    <w:name w:val="List Continue"/>
    <w:basedOn w:val="Normal"/>
    <w:rsid w:val="00F049C4"/>
    <w:pPr>
      <w:keepLines/>
      <w:numPr>
        <w:numId w:val="10"/>
      </w:numPr>
      <w:tabs>
        <w:tab w:val="left" w:pos="340"/>
        <w:tab w:val="right" w:pos="9214"/>
      </w:tabs>
    </w:pPr>
    <w:rPr>
      <w:rFonts w:ascii="Arial" w:hAnsi="Arial"/>
      <w:sz w:val="22"/>
      <w:lang w:val="da-DK" w:eastAsia="en-US"/>
    </w:rPr>
  </w:style>
  <w:style w:type="character" w:customStyle="1" w:styleId="iadne">
    <w:name w:val="Žiadne"/>
    <w:rsid w:val="00F049C4"/>
  </w:style>
  <w:style w:type="character" w:customStyle="1" w:styleId="Hyperlink0">
    <w:name w:val="Hyperlink.0"/>
    <w:basedOn w:val="iadne"/>
    <w:rsid w:val="00F049C4"/>
    <w:rPr>
      <w:color w:val="0563C1"/>
      <w:u w:val="single" w:color="0563C1"/>
      <w:shd w:val="clear" w:color="auto" w:fill="FFFFFF"/>
    </w:rPr>
  </w:style>
  <w:style w:type="paragraph" w:customStyle="1" w:styleId="Underlined">
    <w:name w:val="Underlined"/>
    <w:basedOn w:val="Normal"/>
    <w:next w:val="Normal"/>
    <w:rsid w:val="00F049C4"/>
    <w:pPr>
      <w:keepNext/>
      <w:keepLines/>
      <w:overflowPunct w:val="0"/>
      <w:adjustRightInd w:val="0"/>
      <w:spacing w:before="120" w:after="240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abullets">
    <w:name w:val="a) bullets"/>
    <w:basedOn w:val="ListParagraph"/>
    <w:uiPriority w:val="99"/>
    <w:qFormat/>
    <w:rsid w:val="00F049C4"/>
    <w:pPr>
      <w:keepNext/>
      <w:widowControl w:val="0"/>
      <w:numPr>
        <w:numId w:val="11"/>
      </w:numPr>
      <w:tabs>
        <w:tab w:val="left" w:pos="1560"/>
      </w:tabs>
      <w:spacing w:before="40" w:after="40"/>
      <w:contextualSpacing w:val="0"/>
      <w:jc w:val="both"/>
    </w:pPr>
    <w:rPr>
      <w:sz w:val="24"/>
      <w:szCs w:val="24"/>
    </w:rPr>
  </w:style>
  <w:style w:type="character" w:customStyle="1" w:styleId="notranslate">
    <w:name w:val="notranslate"/>
    <w:basedOn w:val="DefaultParagraphFont"/>
    <w:rsid w:val="00F049C4"/>
  </w:style>
  <w:style w:type="paragraph" w:customStyle="1" w:styleId="Zoznam22">
    <w:name w:val="Zoznam 22"/>
    <w:basedOn w:val="Normal"/>
    <w:uiPriority w:val="99"/>
    <w:rsid w:val="00F049C4"/>
    <w:pPr>
      <w:numPr>
        <w:ilvl w:val="2"/>
        <w:numId w:val="12"/>
      </w:numPr>
      <w:tabs>
        <w:tab w:val="num" w:pos="851"/>
      </w:tabs>
      <w:ind w:left="851" w:hanging="567"/>
      <w:jc w:val="both"/>
    </w:pPr>
    <w:rPr>
      <w:rFonts w:ascii="Arial" w:hAnsi="Arial"/>
      <w:sz w:val="22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F049C4"/>
    <w:pPr>
      <w:spacing w:after="0" w:line="240" w:lineRule="auto"/>
    </w:pPr>
    <w:rPr>
      <w:rFonts w:ascii="Times New Roman" w:eastAsia="Times New Roman" w:hAnsi="Times New Roman" w:cs="Times New Roman"/>
      <w:lang w:val="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BodyText"/>
    <w:link w:val="nadpisChar"/>
    <w:uiPriority w:val="99"/>
    <w:rsid w:val="00F049C4"/>
    <w:pPr>
      <w:tabs>
        <w:tab w:val="num" w:pos="-180"/>
      </w:tabs>
      <w:spacing w:after="0"/>
      <w:ind w:left="360" w:hanging="360"/>
      <w:jc w:val="both"/>
    </w:pPr>
    <w:rPr>
      <w:noProof/>
      <w:sz w:val="24"/>
      <w:szCs w:val="24"/>
    </w:rPr>
  </w:style>
  <w:style w:type="character" w:customStyle="1" w:styleId="nadpisChar">
    <w:name w:val="nadpis Char"/>
    <w:basedOn w:val="DefaultParagraphFont"/>
    <w:link w:val="nadpis"/>
    <w:uiPriority w:val="99"/>
    <w:locked/>
    <w:rsid w:val="00F049C4"/>
    <w:rPr>
      <w:rFonts w:ascii="Times New Roman" w:eastAsia="Times New Roman" w:hAnsi="Times New Roman" w:cs="Times New Roman"/>
      <w:noProof/>
      <w:sz w:val="24"/>
      <w:szCs w:val="24"/>
      <w:lang w:val="sk" w:eastAsia="sk-SK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F049C4"/>
    <w:rPr>
      <w:color w:val="808080"/>
      <w:shd w:val="clear" w:color="auto" w:fill="E6E6E6"/>
    </w:rPr>
  </w:style>
  <w:style w:type="paragraph" w:customStyle="1" w:styleId="SSCnorm2">
    <w:name w:val="SSC_norm_2"/>
    <w:basedOn w:val="Normal"/>
    <w:rsid w:val="00F049C4"/>
    <w:pPr>
      <w:tabs>
        <w:tab w:val="num" w:pos="720"/>
      </w:tabs>
      <w:spacing w:before="240"/>
      <w:ind w:left="720" w:hanging="720"/>
      <w:jc w:val="both"/>
    </w:pPr>
    <w:rPr>
      <w:bCs/>
      <w:lang w:eastAsia="cs-CZ"/>
    </w:rPr>
  </w:style>
  <w:style w:type="character" w:customStyle="1" w:styleId="Zkladntext21">
    <w:name w:val="Základný text (2)"/>
    <w:basedOn w:val="DefaultParagraphFont"/>
    <w:rsid w:val="00F049C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fileinfo">
    <w:name w:val="fileinfo"/>
    <w:basedOn w:val="DefaultParagraphFont"/>
    <w:rsid w:val="00F049C4"/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F049C4"/>
    <w:rPr>
      <w:color w:val="808080"/>
      <w:shd w:val="clear" w:color="auto" w:fill="E6E6E6"/>
    </w:rPr>
  </w:style>
  <w:style w:type="table" w:customStyle="1" w:styleId="TableNormal1">
    <w:name w:val="Table Normal1"/>
    <w:uiPriority w:val="2"/>
    <w:semiHidden/>
    <w:unhideWhenUsed/>
    <w:qFormat/>
    <w:rsid w:val="00F049C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49C4"/>
    <w:pPr>
      <w:widowControl w:val="0"/>
      <w:spacing w:before="60"/>
      <w:ind w:left="69" w:right="62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F049C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text1">
    <w:name w:val="Basic_text_1"/>
    <w:basedOn w:val="Normal"/>
    <w:link w:val="Basictext1Char"/>
    <w:uiPriority w:val="1"/>
    <w:rsid w:val="00F049C4"/>
    <w:pPr>
      <w:spacing w:before="120"/>
      <w:ind w:left="425"/>
    </w:pPr>
    <w:rPr>
      <w:rFonts w:ascii="Calibri" w:hAnsi="Calibri"/>
      <w:color w:val="636368"/>
      <w:sz w:val="22"/>
      <w:szCs w:val="22"/>
    </w:rPr>
  </w:style>
  <w:style w:type="character" w:customStyle="1" w:styleId="Basictext1Char">
    <w:name w:val="Basic_text_1 Char"/>
    <w:basedOn w:val="DefaultParagraphFont"/>
    <w:link w:val="Basictext1"/>
    <w:uiPriority w:val="1"/>
    <w:rsid w:val="00F049C4"/>
    <w:rPr>
      <w:rFonts w:ascii="Calibri" w:eastAsia="Times New Roman" w:hAnsi="Calibri" w:cs="Times New Roman"/>
      <w:color w:val="636368"/>
      <w:sz w:val="22"/>
      <w:szCs w:val="22"/>
      <w:lang w:val="sk" w:eastAsia="sk-SK"/>
    </w:rPr>
  </w:style>
  <w:style w:type="character" w:styleId="SubtleEmphasis">
    <w:name w:val="Subtle Emphasis"/>
    <w:basedOn w:val="DefaultParagraphFont"/>
    <w:uiPriority w:val="19"/>
    <w:qFormat/>
    <w:rsid w:val="00F049C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049C4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F049C4"/>
    <w:rPr>
      <w:b w:val="0"/>
      <w:bCs w:val="0"/>
      <w:smallCaps/>
      <w:spacing w:val="5"/>
    </w:rPr>
  </w:style>
  <w:style w:type="paragraph" w:customStyle="1" w:styleId="Basictext4">
    <w:name w:val="Basic_text_4"/>
    <w:basedOn w:val="Normal"/>
    <w:link w:val="Basictext4Char"/>
    <w:uiPriority w:val="3"/>
    <w:qFormat/>
    <w:rsid w:val="00F049C4"/>
    <w:pPr>
      <w:tabs>
        <w:tab w:val="left" w:pos="2835"/>
      </w:tabs>
      <w:spacing w:before="120"/>
      <w:ind w:left="2835"/>
      <w:jc w:val="both"/>
      <w:outlineLvl w:val="3"/>
    </w:pPr>
    <w:rPr>
      <w:rFonts w:ascii="Calibri" w:hAnsi="Calibri"/>
      <w:color w:val="636368"/>
      <w:sz w:val="22"/>
      <w:szCs w:val="22"/>
    </w:rPr>
  </w:style>
  <w:style w:type="character" w:customStyle="1" w:styleId="Basictext4Char">
    <w:name w:val="Basic_text_4 Char"/>
    <w:basedOn w:val="DefaultParagraphFont"/>
    <w:link w:val="Basictext4"/>
    <w:uiPriority w:val="3"/>
    <w:rsid w:val="00F049C4"/>
    <w:rPr>
      <w:rFonts w:ascii="Calibri" w:eastAsia="Times New Roman" w:hAnsi="Calibri" w:cs="Times New Roman"/>
      <w:color w:val="636368"/>
      <w:sz w:val="22"/>
      <w:szCs w:val="22"/>
      <w:lang w:val="sk" w:eastAsia="sk-SK"/>
    </w:rPr>
  </w:style>
  <w:style w:type="paragraph" w:customStyle="1" w:styleId="Basictext3">
    <w:name w:val="Basic_text_3"/>
    <w:basedOn w:val="Normal"/>
    <w:link w:val="Basictext3Char"/>
    <w:uiPriority w:val="99"/>
    <w:qFormat/>
    <w:rsid w:val="00F049C4"/>
    <w:pPr>
      <w:adjustRightInd w:val="0"/>
      <w:spacing w:before="120"/>
      <w:ind w:left="1843"/>
      <w:jc w:val="both"/>
    </w:pPr>
    <w:rPr>
      <w:rFonts w:asciiTheme="minorHAnsi" w:hAnsiTheme="minorHAnsi"/>
      <w:color w:val="636368"/>
      <w:sz w:val="22"/>
      <w:szCs w:val="28"/>
    </w:rPr>
  </w:style>
  <w:style w:type="character" w:customStyle="1" w:styleId="Basictext3Char">
    <w:name w:val="Basic_text_3 Char"/>
    <w:basedOn w:val="DefaultParagraphFont"/>
    <w:link w:val="Basictext3"/>
    <w:uiPriority w:val="99"/>
    <w:rsid w:val="00F049C4"/>
    <w:rPr>
      <w:rFonts w:asciiTheme="minorHAnsi" w:eastAsia="Times New Roman" w:hAnsiTheme="minorHAnsi" w:cs="Times New Roman"/>
      <w:color w:val="636368"/>
      <w:sz w:val="22"/>
      <w:szCs w:val="28"/>
      <w:lang w:val="sk" w:eastAsia="sk-SK"/>
    </w:rPr>
  </w:style>
  <w:style w:type="paragraph" w:customStyle="1" w:styleId="Style2">
    <w:name w:val="Style2"/>
    <w:basedOn w:val="BodyText"/>
    <w:qFormat/>
    <w:rsid w:val="00F049C4"/>
    <w:pPr>
      <w:spacing w:before="120" w:after="0"/>
      <w:ind w:left="1134"/>
      <w:jc w:val="both"/>
    </w:pPr>
    <w:rPr>
      <w:rFonts w:asciiTheme="minorHAnsi" w:hAnsiTheme="minorHAnsi"/>
      <w:sz w:val="22"/>
      <w:lang w:val="x-none" w:eastAsia="cs-CZ"/>
    </w:rPr>
  </w:style>
  <w:style w:type="paragraph" w:customStyle="1" w:styleId="Style3">
    <w:name w:val="Style3"/>
    <w:basedOn w:val="Style2"/>
    <w:qFormat/>
    <w:rsid w:val="00F049C4"/>
    <w:pPr>
      <w:ind w:left="1701"/>
    </w:pPr>
  </w:style>
  <w:style w:type="paragraph" w:styleId="TOC4">
    <w:name w:val="toc 4"/>
    <w:basedOn w:val="Normal"/>
    <w:next w:val="Normal"/>
    <w:autoRedefine/>
    <w:uiPriority w:val="39"/>
    <w:unhideWhenUsed/>
    <w:rsid w:val="00F049C4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049C4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049C4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049C4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049C4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049C4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F049C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49C4"/>
    <w:rPr>
      <w:color w:val="605E5C"/>
      <w:shd w:val="clear" w:color="auto" w:fill="E1DFDD"/>
    </w:rPr>
  </w:style>
  <w:style w:type="paragraph" w:customStyle="1" w:styleId="tl5">
    <w:name w:val="Štýl5"/>
    <w:basedOn w:val="Normal"/>
    <w:link w:val="tl5Char"/>
    <w:qFormat/>
    <w:rsid w:val="00F049C4"/>
    <w:pPr>
      <w:tabs>
        <w:tab w:val="num" w:pos="432"/>
      </w:tabs>
      <w:spacing w:before="360" w:after="240"/>
      <w:ind w:left="425" w:hanging="425"/>
      <w:jc w:val="both"/>
    </w:pPr>
    <w:rPr>
      <w:b/>
      <w:smallCaps/>
      <w:sz w:val="24"/>
    </w:rPr>
  </w:style>
  <w:style w:type="character" w:customStyle="1" w:styleId="tl5Char">
    <w:name w:val="Štýl5 Char"/>
    <w:basedOn w:val="DefaultParagraphFont"/>
    <w:link w:val="tl5"/>
    <w:rsid w:val="00F049C4"/>
    <w:rPr>
      <w:rFonts w:ascii="Times New Roman" w:eastAsia="Times New Roman" w:hAnsi="Times New Roman" w:cs="Times New Roman"/>
      <w:b/>
      <w:smallCaps/>
      <w:sz w:val="24"/>
      <w:lang w:val="sk" w:eastAsia="sk-SK"/>
    </w:rPr>
  </w:style>
  <w:style w:type="paragraph" w:customStyle="1" w:styleId="tl6">
    <w:name w:val="Štýl6"/>
    <w:basedOn w:val="ListParagraph"/>
    <w:link w:val="tl6Char"/>
    <w:qFormat/>
    <w:rsid w:val="00F049C4"/>
    <w:pPr>
      <w:numPr>
        <w:numId w:val="13"/>
      </w:numPr>
      <w:spacing w:before="120" w:after="120"/>
      <w:ind w:left="567" w:hanging="567"/>
      <w:contextualSpacing w:val="0"/>
      <w:jc w:val="both"/>
    </w:pPr>
    <w:rPr>
      <w:b/>
      <w:smallCaps/>
      <w:sz w:val="24"/>
    </w:rPr>
  </w:style>
  <w:style w:type="character" w:customStyle="1" w:styleId="tl6Char">
    <w:name w:val="Štýl6 Char"/>
    <w:basedOn w:val="ListParagraphChar1"/>
    <w:link w:val="tl6"/>
    <w:rsid w:val="00F049C4"/>
    <w:rPr>
      <w:rFonts w:ascii="Times New Roman" w:eastAsia="Times New Roman" w:hAnsi="Times New Roman" w:cs="Times New Roman"/>
      <w:b/>
      <w:smallCaps/>
      <w:sz w:val="24"/>
      <w:lang w:val="sk" w:eastAsia="sk-SK"/>
    </w:rPr>
  </w:style>
  <w:style w:type="paragraph" w:customStyle="1" w:styleId="SubtitleYMS">
    <w:name w:val="Subtitle_YMS"/>
    <w:basedOn w:val="Normal"/>
    <w:link w:val="SubtitleYMSChar"/>
    <w:uiPriority w:val="13"/>
    <w:qFormat/>
    <w:rsid w:val="00F049C4"/>
    <w:pPr>
      <w:adjustRightInd w:val="0"/>
      <w:spacing w:before="120" w:line="240" w:lineRule="auto"/>
      <w:ind w:left="284"/>
    </w:pPr>
    <w:rPr>
      <w:rFonts w:asciiTheme="minorHAnsi" w:hAnsiTheme="minorHAnsi"/>
      <w:color w:val="277235"/>
      <w:sz w:val="32"/>
      <w:szCs w:val="24"/>
    </w:rPr>
  </w:style>
  <w:style w:type="character" w:customStyle="1" w:styleId="SubtitleYMSChar">
    <w:name w:val="Subtitle_YMS Char"/>
    <w:basedOn w:val="DefaultParagraphFont"/>
    <w:link w:val="SubtitleYMS"/>
    <w:uiPriority w:val="13"/>
    <w:rsid w:val="00F049C4"/>
    <w:rPr>
      <w:rFonts w:asciiTheme="minorHAnsi" w:eastAsia="Times New Roman" w:hAnsiTheme="minorHAnsi" w:cs="Times New Roman"/>
      <w:color w:val="277235"/>
      <w:sz w:val="32"/>
      <w:szCs w:val="24"/>
      <w:lang w:val="sk" w:eastAsia="sk-SK"/>
    </w:rPr>
  </w:style>
  <w:style w:type="paragraph" w:customStyle="1" w:styleId="tl7">
    <w:name w:val="Štýl7"/>
    <w:basedOn w:val="tl3"/>
    <w:link w:val="tl7Char"/>
    <w:qFormat/>
    <w:rsid w:val="00F049C4"/>
    <w:pPr>
      <w:widowControl w:val="0"/>
      <w:numPr>
        <w:ilvl w:val="1"/>
        <w:numId w:val="14"/>
      </w:numPr>
      <w:tabs>
        <w:tab w:val="left" w:pos="1295"/>
      </w:tabs>
      <w:ind w:left="426" w:right="113" w:hanging="426"/>
      <w:jc w:val="both"/>
    </w:pPr>
    <w:rPr>
      <w:sz w:val="24"/>
      <w:szCs w:val="24"/>
    </w:rPr>
  </w:style>
  <w:style w:type="character" w:customStyle="1" w:styleId="tl7Char">
    <w:name w:val="Štýl7 Char"/>
    <w:basedOn w:val="tl3Char"/>
    <w:link w:val="tl7"/>
    <w:rsid w:val="00F049C4"/>
    <w:rPr>
      <w:rFonts w:ascii="Times New Roman" w:eastAsia="Times New Roman" w:hAnsi="Times New Roman" w:cs="Times New Roman"/>
      <w:color w:val="000000"/>
      <w:sz w:val="24"/>
      <w:szCs w:val="24"/>
      <w:lang w:val="sk" w:eastAsia="sk-SK"/>
    </w:rPr>
  </w:style>
  <w:style w:type="character" w:customStyle="1" w:styleId="Nevyrieenzmienka3">
    <w:name w:val="Nevyriešená zmienka3"/>
    <w:basedOn w:val="DefaultParagraphFont"/>
    <w:uiPriority w:val="99"/>
    <w:semiHidden/>
    <w:unhideWhenUsed/>
    <w:rsid w:val="00F049C4"/>
    <w:rPr>
      <w:color w:val="605E5C"/>
      <w:shd w:val="clear" w:color="auto" w:fill="E1DFDD"/>
    </w:rPr>
  </w:style>
  <w:style w:type="paragraph" w:customStyle="1" w:styleId="lnok-Text1">
    <w:name w:val="Článok - Text 1"/>
    <w:basedOn w:val="ListParagraph"/>
    <w:rsid w:val="00F049C4"/>
    <w:pPr>
      <w:numPr>
        <w:ilvl w:val="1"/>
        <w:numId w:val="15"/>
      </w:numPr>
      <w:tabs>
        <w:tab w:val="num" w:pos="360"/>
      </w:tabs>
      <w:spacing w:before="60" w:after="60" w:line="276" w:lineRule="auto"/>
      <w:ind w:left="720" w:firstLine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nok">
    <w:name w:val="Článok"/>
    <w:next w:val="lnok-Text1"/>
    <w:rsid w:val="00F049C4"/>
    <w:pPr>
      <w:keepNext/>
      <w:numPr>
        <w:numId w:val="15"/>
      </w:numPr>
      <w:tabs>
        <w:tab w:val="left" w:pos="0"/>
      </w:tabs>
      <w:spacing w:before="360" w:line="240" w:lineRule="auto"/>
      <w:ind w:left="1276" w:hanging="1276"/>
      <w:outlineLvl w:val="0"/>
    </w:pPr>
    <w:rPr>
      <w:rFonts w:ascii="Times New Roman" w:eastAsia="Times New Roman" w:hAnsi="Times New Roman" w:cs="Arial"/>
      <w:b/>
      <w:bCs/>
      <w:sz w:val="24"/>
      <w:szCs w:val="26"/>
      <w:lang w:val="sk" w:eastAsia="cs-CZ"/>
    </w:rPr>
  </w:style>
  <w:style w:type="paragraph" w:customStyle="1" w:styleId="lnok-Text2">
    <w:name w:val="Článok - Text 2"/>
    <w:basedOn w:val="lnok-Text1"/>
    <w:rsid w:val="00F049C4"/>
    <w:pPr>
      <w:numPr>
        <w:ilvl w:val="2"/>
      </w:numPr>
      <w:tabs>
        <w:tab w:val="num" w:pos="360"/>
      </w:tabs>
      <w:spacing w:before="0" w:after="120"/>
      <w:ind w:left="720" w:firstLine="0"/>
    </w:pPr>
  </w:style>
  <w:style w:type="paragraph" w:customStyle="1" w:styleId="lnok-Text3">
    <w:name w:val="Článok - Text 3"/>
    <w:basedOn w:val="lnok-Text2"/>
    <w:rsid w:val="00F049C4"/>
    <w:pPr>
      <w:numPr>
        <w:ilvl w:val="3"/>
      </w:numPr>
      <w:tabs>
        <w:tab w:val="num" w:pos="360"/>
      </w:tabs>
    </w:pPr>
  </w:style>
  <w:style w:type="paragraph" w:customStyle="1" w:styleId="lnok-Odrka2">
    <w:name w:val="Článok - Odrážka 2"/>
    <w:basedOn w:val="lnok-Text2"/>
    <w:rsid w:val="00F049C4"/>
    <w:pPr>
      <w:numPr>
        <w:numId w:val="16"/>
      </w:numPr>
      <w:tabs>
        <w:tab w:val="num" w:pos="360"/>
      </w:tabs>
      <w:ind w:left="1276" w:hanging="425"/>
      <w:jc w:val="left"/>
    </w:pPr>
  </w:style>
  <w:style w:type="paragraph" w:customStyle="1" w:styleId="lnok-Odrka3">
    <w:name w:val="Článok - Odrážka 3"/>
    <w:basedOn w:val="lnok-Odrka2"/>
    <w:rsid w:val="00F049C4"/>
    <w:pPr>
      <w:numPr>
        <w:ilvl w:val="3"/>
      </w:numPr>
      <w:tabs>
        <w:tab w:val="num" w:pos="360"/>
      </w:tabs>
      <w:ind w:left="1418" w:hanging="284"/>
    </w:pPr>
    <w:rPr>
      <w:lang w:eastAsia="cs-CZ"/>
    </w:rPr>
  </w:style>
  <w:style w:type="paragraph" w:customStyle="1" w:styleId="lnok-Odrka4">
    <w:name w:val="Článok - Odrážka 4"/>
    <w:basedOn w:val="lnok-Odrka3"/>
    <w:rsid w:val="00F049C4"/>
    <w:pPr>
      <w:numPr>
        <w:ilvl w:val="4"/>
      </w:numPr>
      <w:tabs>
        <w:tab w:val="num" w:pos="360"/>
      </w:tabs>
      <w:ind w:hanging="389"/>
    </w:pPr>
  </w:style>
  <w:style w:type="character" w:customStyle="1" w:styleId="fontstyle01">
    <w:name w:val="fontstyle01"/>
    <w:basedOn w:val="DefaultParagraphFont"/>
    <w:rsid w:val="00F049C4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F049C4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F049C4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F049C4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F049C4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DefaultParagraphFont"/>
    <w:rsid w:val="00F049C4"/>
  </w:style>
  <w:style w:type="paragraph" w:customStyle="1" w:styleId="paragraph">
    <w:name w:val="paragraph"/>
    <w:basedOn w:val="Normal"/>
    <w:rsid w:val="00F049C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ulletChar">
    <w:name w:val="Bullet Char"/>
    <w:basedOn w:val="DefaultParagraphFont"/>
    <w:link w:val="Bullet"/>
    <w:locked/>
    <w:rsid w:val="00F049C4"/>
    <w:rPr>
      <w:rFonts w:ascii="Roboto Slab" w:hAnsi="Roboto Slab" w:cs="Times New Roman"/>
      <w:sz w:val="18"/>
    </w:rPr>
  </w:style>
  <w:style w:type="paragraph" w:customStyle="1" w:styleId="Bullet">
    <w:name w:val="Bullet"/>
    <w:basedOn w:val="ListParagraph"/>
    <w:link w:val="BulletChar"/>
    <w:rsid w:val="00F049C4"/>
    <w:pPr>
      <w:numPr>
        <w:numId w:val="17"/>
      </w:numPr>
      <w:spacing w:before="40" w:after="80" w:line="240" w:lineRule="auto"/>
      <w:contextualSpacing w:val="0"/>
      <w:jc w:val="both"/>
    </w:pPr>
    <w:rPr>
      <w:rFonts w:ascii="Roboto Slab" w:eastAsiaTheme="minorHAnsi" w:hAnsi="Roboto Slab"/>
      <w:sz w:val="18"/>
      <w:lang w:val="sk-SK" w:eastAsia="en-US"/>
    </w:rPr>
  </w:style>
  <w:style w:type="character" w:customStyle="1" w:styleId="inline-comment-marker">
    <w:name w:val="inline-comment-marker"/>
    <w:basedOn w:val="DefaultParagraphFont"/>
    <w:rsid w:val="00F049C4"/>
  </w:style>
  <w:style w:type="paragraph" w:customStyle="1" w:styleId="Odrazka">
    <w:name w:val="Odrazka"/>
    <w:link w:val="OdrazkaChar"/>
    <w:rsid w:val="00F049C4"/>
    <w:pPr>
      <w:numPr>
        <w:numId w:val="18"/>
      </w:numPr>
      <w:spacing w:after="0" w:line="259" w:lineRule="auto"/>
      <w:ind w:left="426" w:hanging="284"/>
    </w:pPr>
    <w:rPr>
      <w:rFonts w:ascii="Times New Roman" w:eastAsiaTheme="majorEastAsia" w:hAnsi="Times New Roman" w:cstheme="majorBidi"/>
      <w:color w:val="0067AC"/>
      <w:sz w:val="28"/>
      <w:szCs w:val="26"/>
      <w:lang w:val="sk" w:eastAsia="sk-SK"/>
    </w:rPr>
  </w:style>
  <w:style w:type="character" w:customStyle="1" w:styleId="OdrazkaChar">
    <w:name w:val="Odrazka Char"/>
    <w:basedOn w:val="Heading2Char"/>
    <w:link w:val="Odrazka"/>
    <w:rsid w:val="00F049C4"/>
    <w:rPr>
      <w:rFonts w:ascii="Times New Roman" w:eastAsiaTheme="majorEastAsia" w:hAnsi="Times New Roman" w:cstheme="majorBidi"/>
      <w:color w:val="0067AC"/>
      <w:sz w:val="28"/>
      <w:szCs w:val="26"/>
      <w:lang w:val="sk" w:eastAsia="sk-SK"/>
    </w:rPr>
  </w:style>
  <w:style w:type="paragraph" w:customStyle="1" w:styleId="title-doc-first">
    <w:name w:val="title-doc-first"/>
    <w:basedOn w:val="Normal"/>
    <w:rsid w:val="00F049C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ms-tablecell">
    <w:name w:val="ms-tablecell"/>
    <w:basedOn w:val="DefaultParagraphFont"/>
    <w:rsid w:val="00F049C4"/>
  </w:style>
  <w:style w:type="character" w:customStyle="1" w:styleId="Nevyrieenzmienka4">
    <w:name w:val="Nevyriešená zmienka4"/>
    <w:basedOn w:val="DefaultParagraphFont"/>
    <w:uiPriority w:val="99"/>
    <w:semiHidden/>
    <w:unhideWhenUsed/>
    <w:rsid w:val="00F049C4"/>
    <w:rPr>
      <w:color w:val="605E5C"/>
      <w:shd w:val="clear" w:color="auto" w:fill="E1DFDD"/>
    </w:rPr>
  </w:style>
  <w:style w:type="table" w:customStyle="1" w:styleId="Deloittetable31">
    <w:name w:val="Deloitte table 31"/>
    <w:basedOn w:val="TableNormal"/>
    <w:next w:val="TableGrid"/>
    <w:uiPriority w:val="59"/>
    <w:rsid w:val="00F049C4"/>
    <w:pPr>
      <w:spacing w:after="0" w:line="240" w:lineRule="auto"/>
      <w:jc w:val="center"/>
    </w:pPr>
    <w:rPr>
      <w:rFonts w:ascii="Times New Roman" w:eastAsia="Times New Roman" w:hAnsi="Times New Roman" w:cs="Times New Roman"/>
      <w:lang w:val="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F049C4"/>
  </w:style>
  <w:style w:type="paragraph" w:customStyle="1" w:styleId="Zmluva">
    <w:name w:val="Zmluva"/>
    <w:basedOn w:val="Normal"/>
    <w:rsid w:val="00F049C4"/>
    <w:pPr>
      <w:numPr>
        <w:numId w:val="29"/>
      </w:numPr>
      <w:suppressAutoHyphens/>
      <w:overflowPunct w:val="0"/>
      <w:spacing w:before="113" w:line="240" w:lineRule="auto"/>
      <w:textAlignment w:val="baseline"/>
    </w:pPr>
    <w:rPr>
      <w:lang w:eastAsia="ar-SA"/>
    </w:rPr>
  </w:style>
  <w:style w:type="paragraph" w:customStyle="1" w:styleId="msonormal0">
    <w:name w:val="msonormal"/>
    <w:basedOn w:val="Normal"/>
    <w:rsid w:val="00F049C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5">
    <w:name w:val="xl65"/>
    <w:basedOn w:val="Normal"/>
    <w:rsid w:val="00F049C4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67">
    <w:name w:val="xl67"/>
    <w:basedOn w:val="Normal"/>
    <w:rsid w:val="00F049C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color w:val="000000"/>
      <w:sz w:val="22"/>
      <w:szCs w:val="22"/>
    </w:rPr>
  </w:style>
  <w:style w:type="paragraph" w:customStyle="1" w:styleId="xl68">
    <w:name w:val="xl68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color w:val="000000"/>
      <w:sz w:val="22"/>
      <w:szCs w:val="22"/>
    </w:rPr>
  </w:style>
  <w:style w:type="paragraph" w:customStyle="1" w:styleId="xl69">
    <w:name w:val="xl69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sz w:val="22"/>
      <w:szCs w:val="22"/>
    </w:rPr>
  </w:style>
  <w:style w:type="paragraph" w:customStyle="1" w:styleId="xl72">
    <w:name w:val="xl72"/>
    <w:basedOn w:val="Normal"/>
    <w:rsid w:val="00F049C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b/>
      <w:bCs/>
      <w:color w:val="000000"/>
      <w:sz w:val="22"/>
      <w:szCs w:val="22"/>
    </w:rPr>
  </w:style>
  <w:style w:type="paragraph" w:customStyle="1" w:styleId="xl73">
    <w:name w:val="xl73"/>
    <w:basedOn w:val="Normal"/>
    <w:rsid w:val="00F049C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color w:val="FF0000"/>
      <w:sz w:val="22"/>
      <w:szCs w:val="22"/>
    </w:rPr>
  </w:style>
  <w:style w:type="paragraph" w:customStyle="1" w:styleId="xl74">
    <w:name w:val="xl74"/>
    <w:basedOn w:val="Normal"/>
    <w:rsid w:val="00F049C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5">
    <w:name w:val="xl75"/>
    <w:basedOn w:val="Normal"/>
    <w:rsid w:val="00F049C4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6">
    <w:name w:val="xl76"/>
    <w:basedOn w:val="Normal"/>
    <w:rsid w:val="00F049C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Normal"/>
    <w:rsid w:val="00F049C4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b/>
      <w:bCs/>
      <w:color w:val="000000"/>
      <w:sz w:val="22"/>
      <w:szCs w:val="22"/>
    </w:rPr>
  </w:style>
  <w:style w:type="table" w:customStyle="1" w:styleId="4">
    <w:name w:val="4"/>
    <w:basedOn w:val="TableNormal"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rsid w:val="00F049C4"/>
    <w:pPr>
      <w:spacing w:after="0" w:line="259" w:lineRule="auto"/>
    </w:pPr>
    <w:rPr>
      <w:rFonts w:ascii="Times New Roman" w:eastAsia="Times New Roman" w:hAnsi="Times New Roman" w:cs="Times New Roman"/>
      <w:lang w:val="sk" w:eastAsia="sk-SK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PlainTable2">
    <w:name w:val="Plain Table 2"/>
    <w:basedOn w:val="TableNormal"/>
    <w:uiPriority w:val="42"/>
    <w:rsid w:val="003A24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A24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BSriso">
  <a:themeElements>
    <a:clrScheme name="NBS basi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55E"/>
      </a:accent1>
      <a:accent2>
        <a:srgbClr val="0067AB"/>
      </a:accent2>
      <a:accent3>
        <a:srgbClr val="CCE1EE"/>
      </a:accent3>
      <a:accent4>
        <a:srgbClr val="A5835A"/>
      </a:accent4>
      <a:accent5>
        <a:srgbClr val="74253E"/>
      </a:accent5>
      <a:accent6>
        <a:srgbClr val="00594F"/>
      </a:accent6>
      <a:hlink>
        <a:srgbClr val="1C355E"/>
      </a:hlink>
      <a:folHlink>
        <a:srgbClr val="73253E"/>
      </a:folHlink>
    </a:clrScheme>
    <a:fontScheme name="NBSbasic">
      <a:majorFont>
        <a:latin typeface="Sitka Banner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2957</Words>
  <Characters>16858</Characters>
  <Application>Microsoft Office Word</Application>
  <DocSecurity>4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Mózová Jana</dc:creator>
  <cp:keywords/>
  <dc:description/>
  <cp:lastModifiedBy>Zubeková Anna</cp:lastModifiedBy>
  <cp:revision>2</cp:revision>
  <dcterms:created xsi:type="dcterms:W3CDTF">2026-02-10T07:56:00Z</dcterms:created>
  <dcterms:modified xsi:type="dcterms:W3CDTF">2026-02-10T07:56:00Z</dcterms:modified>
</cp:coreProperties>
</file>