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BD01" w14:textId="77777777" w:rsidR="00D70AC7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</w:t>
      </w:r>
    </w:p>
    <w:p w14:paraId="07A87EE8" w14:textId="77777777" w:rsidR="00422CDA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o udelenie </w:t>
      </w:r>
      <w:r w:rsidR="00E25BA6">
        <w:rPr>
          <w:rFonts w:ascii="Verdana" w:hAnsi="Verdana"/>
          <w:b/>
          <w:sz w:val="22"/>
          <w:szCs w:val="22"/>
          <w:lang w:val="sk-SK"/>
        </w:rPr>
        <w:t xml:space="preserve">predchádzajúceho </w:t>
      </w:r>
      <w:r w:rsidR="00E25BA6" w:rsidRPr="00B010DF">
        <w:rPr>
          <w:rFonts w:ascii="Verdana" w:hAnsi="Verdana"/>
          <w:b/>
          <w:sz w:val="22"/>
          <w:szCs w:val="22"/>
          <w:lang w:val="sk-SK"/>
        </w:rPr>
        <w:t>súhlasu</w:t>
      </w:r>
      <w:r w:rsidR="00D70AC7" w:rsidRPr="00B010DF">
        <w:rPr>
          <w:rFonts w:ascii="Verdana" w:hAnsi="Verdana"/>
          <w:b/>
          <w:sz w:val="22"/>
          <w:szCs w:val="22"/>
          <w:lang w:val="sk-SK"/>
        </w:rPr>
        <w:t xml:space="preserve"> na vrátenie povolenia na poskytovanie platobných služieb </w:t>
      </w:r>
    </w:p>
    <w:p w14:paraId="6D9C7773" w14:textId="781CE5CA" w:rsidR="00B10F68" w:rsidRPr="00B010DF" w:rsidRDefault="00D70AC7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B010DF"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269F5770" w14:textId="77777777" w:rsidR="00B10F68" w:rsidRPr="00B010DF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010DF" w:rsidDel="0077755E">
        <w:rPr>
          <w:b/>
          <w:sz w:val="32"/>
          <w:szCs w:val="32"/>
          <w:lang w:val="sk-SK"/>
        </w:rPr>
        <w:t xml:space="preserve"> </w:t>
      </w:r>
    </w:p>
    <w:p w14:paraId="49EA2374" w14:textId="3D6B4489" w:rsidR="00057D05" w:rsidRPr="000F6AF4" w:rsidRDefault="00D70AC7" w:rsidP="000F6AF4">
      <w:pPr>
        <w:jc w:val="center"/>
        <w:rPr>
          <w:rFonts w:asciiTheme="majorHAnsi" w:hAnsiTheme="majorHAnsi"/>
          <w:sz w:val="20"/>
          <w:lang w:val="sk-SK"/>
        </w:rPr>
      </w:pPr>
      <w:r w:rsidRPr="000F6AF4">
        <w:rPr>
          <w:rFonts w:asciiTheme="majorHAnsi" w:hAnsiTheme="majorHAnsi"/>
          <w:sz w:val="20"/>
          <w:lang w:val="sk-SK"/>
        </w:rPr>
        <w:t xml:space="preserve">podľa § 66 ods. 1 písm. d) </w:t>
      </w:r>
      <w:r w:rsidR="00057D05" w:rsidRPr="000F6AF4">
        <w:rPr>
          <w:rFonts w:asciiTheme="majorHAnsi" w:hAnsiTheme="majorHAnsi"/>
          <w:sz w:val="20"/>
          <w:lang w:val="sk-SK"/>
        </w:rPr>
        <w:t>zákon</w:t>
      </w:r>
      <w:r w:rsidRPr="000F6AF4">
        <w:rPr>
          <w:rFonts w:asciiTheme="majorHAnsi" w:hAnsiTheme="majorHAnsi"/>
          <w:sz w:val="20"/>
          <w:lang w:val="sk-SK"/>
        </w:rPr>
        <w:t>a</w:t>
      </w:r>
      <w:r w:rsidR="00057D05" w:rsidRPr="000F6AF4">
        <w:rPr>
          <w:rFonts w:asciiTheme="majorHAnsi" w:hAnsiTheme="majorHAnsi"/>
          <w:sz w:val="20"/>
          <w:lang w:val="sk-SK"/>
        </w:rPr>
        <w:t xml:space="preserve"> č. 492/2009 Z. z. o platobných službách a o zmene a doplnení niektorých zákonov v znení neskorších predpisov (ďalej len „</w:t>
      </w:r>
      <w:r w:rsidR="00E17BEC" w:rsidRPr="000F6AF4">
        <w:rPr>
          <w:rFonts w:asciiTheme="majorHAnsi" w:hAnsiTheme="majorHAnsi"/>
          <w:sz w:val="20"/>
          <w:lang w:val="sk-SK"/>
        </w:rPr>
        <w:t>ZoPS</w:t>
      </w:r>
      <w:r w:rsidR="00DD540C" w:rsidRPr="000F6AF4">
        <w:rPr>
          <w:rFonts w:asciiTheme="majorHAnsi" w:hAnsiTheme="majorHAnsi"/>
          <w:sz w:val="20"/>
          <w:lang w:val="sk-SK"/>
        </w:rPr>
        <w:t>“), v spojení</w:t>
      </w:r>
      <w:r w:rsidRPr="000F6AF4">
        <w:rPr>
          <w:rFonts w:asciiTheme="majorHAnsi" w:hAnsiTheme="majorHAnsi"/>
          <w:sz w:val="20"/>
          <w:lang w:val="sk-SK"/>
        </w:rPr>
        <w:t xml:space="preserve"> § 64 ods. 3 písm. a) </w:t>
      </w:r>
      <w:r w:rsidR="00E17BEC" w:rsidRPr="000F6AF4">
        <w:rPr>
          <w:rFonts w:asciiTheme="majorHAnsi" w:hAnsiTheme="majorHAnsi"/>
          <w:sz w:val="20"/>
          <w:lang w:val="sk-SK"/>
        </w:rPr>
        <w:t>ZoPS</w:t>
      </w:r>
      <w:r w:rsidRPr="000F6AF4">
        <w:rPr>
          <w:rFonts w:asciiTheme="majorHAnsi" w:hAnsiTheme="majorHAnsi"/>
          <w:sz w:val="20"/>
          <w:lang w:val="sk-SK"/>
        </w:rPr>
        <w:t>, § 16 ods. 3 zákona č. 747/2004 Z. z. o dohľade nad finančným trhom a o zmene a doplnení niektorých zákonov v znení neskorších predpisov</w:t>
      </w:r>
      <w:r w:rsidR="00DD540C" w:rsidRPr="000F6AF4">
        <w:rPr>
          <w:rFonts w:asciiTheme="majorHAnsi" w:hAnsiTheme="majorHAnsi"/>
          <w:sz w:val="20"/>
          <w:lang w:val="sk-SK"/>
        </w:rPr>
        <w:t xml:space="preserve"> (ďalej len „zákon o dohľade“)</w:t>
      </w:r>
    </w:p>
    <w:p w14:paraId="365EE2B9" w14:textId="4CA7881F" w:rsidR="00B10F68" w:rsidRDefault="00B10F68" w:rsidP="00AD2EC2">
      <w:pPr>
        <w:rPr>
          <w:rFonts w:asciiTheme="majorHAnsi" w:hAnsiTheme="majorHAnsi"/>
          <w:b/>
          <w:color w:val="FF0000"/>
          <w:sz w:val="20"/>
          <w:lang w:val="sk-SK"/>
        </w:rPr>
      </w:pPr>
    </w:p>
    <w:p w14:paraId="521DEC92" w14:textId="610978AD" w:rsidR="00101B42" w:rsidRDefault="00101B42" w:rsidP="00AD2EC2">
      <w:pPr>
        <w:rPr>
          <w:rFonts w:asciiTheme="majorHAnsi" w:hAnsiTheme="majorHAnsi"/>
          <w:b/>
          <w:color w:val="FF0000"/>
          <w:sz w:val="20"/>
          <w:lang w:val="sk-SK"/>
        </w:rPr>
      </w:pPr>
    </w:p>
    <w:p w14:paraId="4367644E" w14:textId="77777777" w:rsidR="00101B42" w:rsidRPr="00AE2709" w:rsidRDefault="00101B42" w:rsidP="00AD2EC2">
      <w:pPr>
        <w:rPr>
          <w:rFonts w:asciiTheme="majorHAnsi" w:hAnsiTheme="majorHAnsi"/>
          <w:b/>
          <w:color w:val="FF0000"/>
          <w:sz w:val="20"/>
          <w:lang w:val="sk-SK"/>
        </w:rPr>
      </w:pPr>
    </w:p>
    <w:p w14:paraId="5276BBDC" w14:textId="77777777" w:rsidR="00B010DF" w:rsidRPr="00691738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I.</w:t>
      </w:r>
    </w:p>
    <w:p w14:paraId="3011D046" w14:textId="77777777" w:rsidR="00B010DF" w:rsidRPr="00691738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ORGÁN DOHĽADU</w:t>
      </w:r>
    </w:p>
    <w:p w14:paraId="366FCFBE" w14:textId="77777777" w:rsidR="00B010DF" w:rsidRPr="00C6382C" w:rsidRDefault="00B010DF" w:rsidP="00B010DF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7A817C58" w14:textId="77777777" w:rsidR="00B010DF" w:rsidRPr="00EB380D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010DF" w:rsidRPr="00B44B3B" w14:paraId="79979708" w14:textId="77777777" w:rsidTr="00F417A8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548C3161" w14:textId="77777777" w:rsidR="00B010DF" w:rsidRPr="00EB380D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214F485B" w14:textId="77777777" w:rsidR="00B010DF" w:rsidRPr="00EB380D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010DF" w:rsidRPr="00B44B3B" w14:paraId="7E660E73" w14:textId="77777777" w:rsidTr="00F417A8">
        <w:tc>
          <w:tcPr>
            <w:tcW w:w="2661" w:type="dxa"/>
            <w:shd w:val="clear" w:color="auto" w:fill="DBE5F1" w:themeFill="accent1" w:themeFillTint="33"/>
          </w:tcPr>
          <w:p w14:paraId="478A1527" w14:textId="77777777" w:rsidR="00B010DF" w:rsidRPr="00EB380D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175A4DC4" w14:textId="77777777" w:rsidR="00B010DF" w:rsidRPr="00EB380D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B010DF" w:rsidRPr="00B44B3B" w14:paraId="49BFDD5F" w14:textId="77777777" w:rsidTr="00F417A8">
        <w:tc>
          <w:tcPr>
            <w:tcW w:w="2661" w:type="dxa"/>
            <w:shd w:val="clear" w:color="auto" w:fill="DBE5F1" w:themeFill="accent1" w:themeFillTint="33"/>
          </w:tcPr>
          <w:p w14:paraId="2C453F19" w14:textId="77777777" w:rsidR="00B010DF" w:rsidRPr="00EB380D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77927C84" w14:textId="77777777" w:rsidR="00B010DF" w:rsidRPr="00EB380D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609C6472" w14:textId="266F0087" w:rsidR="00B010DF" w:rsidRDefault="00B010DF" w:rsidP="00B010DF">
      <w:pPr>
        <w:jc w:val="center"/>
        <w:rPr>
          <w:lang w:val="sk-SK"/>
        </w:rPr>
      </w:pPr>
    </w:p>
    <w:p w14:paraId="0B740261" w14:textId="5F66D214" w:rsidR="00101B42" w:rsidRDefault="00101B42" w:rsidP="00B010DF">
      <w:pPr>
        <w:jc w:val="center"/>
        <w:rPr>
          <w:lang w:val="sk-SK"/>
        </w:rPr>
      </w:pPr>
    </w:p>
    <w:p w14:paraId="06963CCF" w14:textId="77777777" w:rsidR="00101B42" w:rsidRPr="00B44B3B" w:rsidRDefault="00101B42" w:rsidP="00B010DF">
      <w:pPr>
        <w:jc w:val="center"/>
        <w:rPr>
          <w:lang w:val="sk-SK"/>
        </w:rPr>
      </w:pPr>
    </w:p>
    <w:p w14:paraId="6AC64892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53DAFD1A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132CB639" w14:textId="77777777" w:rsidR="00B010DF" w:rsidRPr="00C6382C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</w:p>
    <w:p w14:paraId="35577223" w14:textId="77777777" w:rsidR="00B010DF" w:rsidRPr="00C71918" w:rsidRDefault="00B010DF" w:rsidP="00B010DF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76C282DA" w14:textId="77777777" w:rsidR="00B010DF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p w14:paraId="1F22D2BE" w14:textId="77777777" w:rsidR="00B010DF" w:rsidRPr="00C71918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B010DF" w:rsidRPr="00B44B3B" w14:paraId="377837E3" w14:textId="77777777" w:rsidTr="00F417A8">
        <w:tc>
          <w:tcPr>
            <w:tcW w:w="3970" w:type="dxa"/>
            <w:shd w:val="clear" w:color="auto" w:fill="DBE5F1" w:themeFill="accent1" w:themeFillTint="33"/>
          </w:tcPr>
          <w:p w14:paraId="15FB8C15" w14:textId="4CD10B77" w:rsidR="00B010DF" w:rsidRPr="00A925A1" w:rsidRDefault="006C4B91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6C4B91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6E39B8EC" w14:textId="77777777" w:rsidR="00B010DF" w:rsidRPr="00A925A1" w:rsidRDefault="00B010DF" w:rsidP="00F417A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A3551D" w14:paraId="4E805873" w14:textId="77777777" w:rsidTr="00F417A8">
        <w:tc>
          <w:tcPr>
            <w:tcW w:w="3970" w:type="dxa"/>
            <w:shd w:val="clear" w:color="auto" w:fill="DBE5F1" w:themeFill="accent1" w:themeFillTint="33"/>
          </w:tcPr>
          <w:p w14:paraId="1A04C693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4442B757" w14:textId="77777777" w:rsidR="00B010DF" w:rsidRPr="00A925A1" w:rsidRDefault="00B010DF" w:rsidP="00F417A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B44B3B" w14:paraId="021DFA41" w14:textId="77777777" w:rsidTr="00F417A8">
        <w:tc>
          <w:tcPr>
            <w:tcW w:w="3970" w:type="dxa"/>
            <w:shd w:val="clear" w:color="auto" w:fill="DBE5F1" w:themeFill="accent1" w:themeFillTint="33"/>
            <w:vAlign w:val="center"/>
          </w:tcPr>
          <w:p w14:paraId="2CCE176F" w14:textId="5F91F740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7965C720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095139B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B010DF" w:rsidRPr="00B44B3B" w14:paraId="413841B4" w14:textId="77777777" w:rsidTr="00F417A8">
        <w:tc>
          <w:tcPr>
            <w:tcW w:w="3970" w:type="dxa"/>
            <w:shd w:val="clear" w:color="auto" w:fill="DBE5F1" w:themeFill="accent1" w:themeFillTint="33"/>
            <w:vAlign w:val="center"/>
          </w:tcPr>
          <w:p w14:paraId="3715188E" w14:textId="77777777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3F5BD647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B44B3B" w14:paraId="54885630" w14:textId="77777777" w:rsidTr="00F417A8">
        <w:tc>
          <w:tcPr>
            <w:tcW w:w="3970" w:type="dxa"/>
            <w:shd w:val="clear" w:color="auto" w:fill="DBE5F1" w:themeFill="accent1" w:themeFillTint="33"/>
            <w:vAlign w:val="center"/>
          </w:tcPr>
          <w:p w14:paraId="263D5D0D" w14:textId="7E656F1E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6C4B91">
              <w:rPr>
                <w:rFonts w:asciiTheme="majorHAnsi" w:hAnsiTheme="majorHAnsi"/>
                <w:b/>
                <w:sz w:val="20"/>
                <w:lang w:val="sk-SK"/>
              </w:rPr>
              <w:t xml:space="preserve"> a e- mailová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1B277A37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B44B3B" w14:paraId="10E9C678" w14:textId="77777777" w:rsidTr="002B1435">
        <w:trPr>
          <w:trHeight w:val="374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D5F50D9" w14:textId="77777777" w:rsidR="00B010DF" w:rsidRPr="00CC0D26" w:rsidRDefault="00B010DF" w:rsidP="00F417A8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  <w:p w14:paraId="1CAD4D68" w14:textId="77777777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3F7F4794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B010DF" w:rsidRPr="00B44B3B" w14:paraId="7A103255" w14:textId="77777777" w:rsidTr="002B1435">
        <w:trPr>
          <w:trHeight w:val="310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736FAAEE" w14:textId="66D6AF9B" w:rsidR="00B010DF" w:rsidRPr="00CC0D26" w:rsidRDefault="006C4B91" w:rsidP="00F417A8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B010DF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1DFD554A" w14:textId="274ED844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1ABDAFDB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A67D58C" w14:textId="1B11D84A" w:rsidR="00B010DF" w:rsidRDefault="00B010DF" w:rsidP="00B010DF">
      <w:pPr>
        <w:rPr>
          <w:lang w:val="sk-SK"/>
        </w:rPr>
      </w:pPr>
    </w:p>
    <w:p w14:paraId="16A35BFD" w14:textId="140CA8DE" w:rsidR="00015F1F" w:rsidRDefault="00015F1F" w:rsidP="00B010DF">
      <w:pPr>
        <w:rPr>
          <w:lang w:val="sk-SK"/>
        </w:rPr>
      </w:pPr>
    </w:p>
    <w:p w14:paraId="44B709B7" w14:textId="3CFC8CBE" w:rsidR="00015F1F" w:rsidRDefault="00015F1F" w:rsidP="00B010DF">
      <w:pPr>
        <w:rPr>
          <w:lang w:val="sk-SK"/>
        </w:rPr>
      </w:pPr>
    </w:p>
    <w:p w14:paraId="3FB03801" w14:textId="6661562D" w:rsidR="00015F1F" w:rsidRDefault="00015F1F" w:rsidP="00B010DF">
      <w:pPr>
        <w:rPr>
          <w:lang w:val="sk-SK"/>
        </w:rPr>
      </w:pPr>
    </w:p>
    <w:p w14:paraId="3F33F80E" w14:textId="47C006A7" w:rsidR="00015F1F" w:rsidRDefault="00015F1F" w:rsidP="00B010DF">
      <w:pPr>
        <w:rPr>
          <w:lang w:val="sk-SK"/>
        </w:rPr>
      </w:pPr>
    </w:p>
    <w:p w14:paraId="2CCC1F24" w14:textId="2DD38631" w:rsidR="00015F1F" w:rsidRDefault="00015F1F" w:rsidP="00B010DF">
      <w:pPr>
        <w:rPr>
          <w:lang w:val="sk-SK"/>
        </w:rPr>
      </w:pPr>
    </w:p>
    <w:p w14:paraId="26CFBEAC" w14:textId="0AD2A128" w:rsidR="00015F1F" w:rsidRDefault="00015F1F" w:rsidP="00B010DF">
      <w:pPr>
        <w:rPr>
          <w:lang w:val="sk-SK"/>
        </w:rPr>
      </w:pPr>
    </w:p>
    <w:p w14:paraId="4D7D38BF" w14:textId="57F6E096" w:rsidR="00015F1F" w:rsidRDefault="00015F1F" w:rsidP="00B010DF">
      <w:pPr>
        <w:rPr>
          <w:lang w:val="sk-SK"/>
        </w:rPr>
      </w:pPr>
    </w:p>
    <w:p w14:paraId="3512B53B" w14:textId="29BF7100" w:rsidR="00015F1F" w:rsidRDefault="00015F1F" w:rsidP="00B010DF">
      <w:pPr>
        <w:rPr>
          <w:lang w:val="sk-SK"/>
        </w:rPr>
      </w:pPr>
    </w:p>
    <w:p w14:paraId="305EDB4D" w14:textId="420FEBB2" w:rsidR="00015F1F" w:rsidRDefault="00015F1F" w:rsidP="00B010DF">
      <w:pPr>
        <w:rPr>
          <w:lang w:val="sk-SK"/>
        </w:rPr>
      </w:pPr>
    </w:p>
    <w:p w14:paraId="77D1D384" w14:textId="47AC7693" w:rsidR="00015F1F" w:rsidRDefault="00015F1F" w:rsidP="00B010DF">
      <w:pPr>
        <w:rPr>
          <w:lang w:val="sk-SK"/>
        </w:rPr>
      </w:pPr>
    </w:p>
    <w:p w14:paraId="3E4DB68D" w14:textId="46610E32" w:rsidR="00015F1F" w:rsidRDefault="00015F1F" w:rsidP="00B010DF">
      <w:pPr>
        <w:rPr>
          <w:lang w:val="sk-SK"/>
        </w:rPr>
      </w:pPr>
    </w:p>
    <w:p w14:paraId="146A7F3D" w14:textId="54A0104A" w:rsidR="00015F1F" w:rsidRDefault="00015F1F" w:rsidP="00B010DF">
      <w:pPr>
        <w:rPr>
          <w:lang w:val="sk-SK"/>
        </w:rPr>
      </w:pPr>
    </w:p>
    <w:p w14:paraId="1B9DCB84" w14:textId="0F953842" w:rsidR="00015F1F" w:rsidRDefault="00015F1F" w:rsidP="00B010DF">
      <w:pPr>
        <w:rPr>
          <w:lang w:val="sk-SK"/>
        </w:rPr>
      </w:pPr>
    </w:p>
    <w:p w14:paraId="5C7840A3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0C5492D2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23914175" w14:textId="77777777" w:rsidR="00B010DF" w:rsidRDefault="00B010DF" w:rsidP="00B010DF">
      <w:pPr>
        <w:rPr>
          <w:lang w:val="sk-SK"/>
        </w:rPr>
      </w:pPr>
    </w:p>
    <w:p w14:paraId="6E29D4B6" w14:textId="4D456FBB" w:rsidR="00B010DF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</w:t>
      </w:r>
      <w:r>
        <w:rPr>
          <w:rFonts w:ascii="Verdana" w:hAnsi="Verdana"/>
          <w:b/>
          <w:sz w:val="16"/>
          <w:szCs w:val="16"/>
          <w:lang w:val="sk-SK"/>
        </w:rPr>
        <w:t xml:space="preserve"> vrátenie povolenia na poskytovanie platobných služieb podľa § 66 ods. 1 písm. d) </w:t>
      </w:r>
      <w:r w:rsidR="00E17BEC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v spojení s § 66 ods. 2 písm. d) </w:t>
      </w:r>
      <w:r w:rsidR="00E17BEC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je potrebné predložiť </w:t>
      </w:r>
    </w:p>
    <w:p w14:paraId="7A36E20A" w14:textId="77777777" w:rsidR="00D713D8" w:rsidRDefault="00D713D8" w:rsidP="00B010DF">
      <w:pPr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10A063FE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8A87C7" w14:textId="219A642F" w:rsidR="00A77185" w:rsidRDefault="00AD2EC2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hodnovern</w:t>
            </w:r>
            <w:r w:rsidR="00B010DF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doklad</w:t>
            </w:r>
            <w:r w:rsidR="00B010DF">
              <w:rPr>
                <w:rFonts w:asciiTheme="majorHAnsi" w:hAnsiTheme="majorHAnsi"/>
                <w:b/>
                <w:sz w:val="20"/>
                <w:lang w:val="sk-SK"/>
              </w:rPr>
              <w:t>y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zakladajúce vrátenie pov</w:t>
            </w:r>
            <w:r w:rsidR="001F2002">
              <w:rPr>
                <w:rFonts w:asciiTheme="majorHAnsi" w:hAnsiTheme="majorHAnsi"/>
                <w:b/>
                <w:sz w:val="20"/>
                <w:lang w:val="sk-SK"/>
              </w:rPr>
              <w:t>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lenia</w:t>
            </w:r>
            <w:r w:rsidR="00A03879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A03879" w:rsidRPr="00A03879">
              <w:rPr>
                <w:rFonts w:ascii="Cambria" w:hAnsi="Cambria"/>
                <w:bCs/>
                <w:sz w:val="20"/>
                <w:lang w:val="sk-SK"/>
              </w:rPr>
              <w:t>(</w:t>
            </w:r>
            <w:r w:rsidR="00A03879" w:rsidRPr="00B615A7">
              <w:rPr>
                <w:rFonts w:asciiTheme="majorHAnsi" w:hAnsiTheme="majorHAnsi"/>
                <w:bCs/>
                <w:sz w:val="20"/>
                <w:lang w:val="sk-SK"/>
              </w:rPr>
              <w:t>napr. harmonogram organizačných, právnych a finančných postupov, ktoré je potrebné vykonať v procese vrátenia povolenia, prehľadný zoznam záväzkov súvisiacich s poskytovaním platobných služieb-objemy a termíny ich splatnosti)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B7BC" w14:textId="0B58F763" w:rsidR="00A77185" w:rsidRPr="00A925A1" w:rsidRDefault="00A77185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A925A1" w14:paraId="0652E4B1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D954F2" w14:textId="551BC5B8" w:rsidR="00B010DF" w:rsidRDefault="00B010DF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010DF">
              <w:rPr>
                <w:rFonts w:asciiTheme="majorHAnsi" w:hAnsiTheme="majorHAnsi"/>
                <w:b/>
                <w:sz w:val="20"/>
                <w:lang w:val="sk-SK"/>
              </w:rPr>
              <w:t>písomné vyhlásenie platobnej inštitúcie preukazujúce, že do termínu podania vrátenia povolenia splní záväzky, ktoré má voči svojim používateľom platobných služieb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8979" w14:textId="77777777" w:rsidR="00B010DF" w:rsidRPr="00A925A1" w:rsidRDefault="00B010DF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428BFB1" w14:textId="26029427" w:rsidR="00EC7525" w:rsidRDefault="000B176D" w:rsidP="00B6462F">
      <w:pPr>
        <w:rPr>
          <w:b/>
          <w:vertAlign w:val="subscript"/>
          <w:lang w:val="sk-SK"/>
        </w:rPr>
      </w:pPr>
      <w:r w:rsidRPr="000B176D">
        <w:rPr>
          <w:rFonts w:asciiTheme="majorHAnsi" w:hAnsiTheme="majorHAnsi"/>
          <w:b/>
          <w:sz w:val="20"/>
          <w:vertAlign w:val="subscript"/>
          <w:lang w:val="sk-SK"/>
        </w:rPr>
        <w:t xml:space="preserve"> </w:t>
      </w:r>
    </w:p>
    <w:p w14:paraId="1D29ABF8" w14:textId="3FC36A9A" w:rsidR="00B010DF" w:rsidRDefault="00B010DF" w:rsidP="00B6462F">
      <w:pPr>
        <w:rPr>
          <w:b/>
          <w:vertAlign w:val="subscript"/>
          <w:lang w:val="sk-SK"/>
        </w:rPr>
      </w:pPr>
    </w:p>
    <w:p w14:paraId="46DD6DE9" w14:textId="37CE66ED" w:rsidR="00E03046" w:rsidRDefault="00E03046" w:rsidP="00B6462F">
      <w:pPr>
        <w:rPr>
          <w:b/>
          <w:vertAlign w:val="subscript"/>
          <w:lang w:val="sk-SK"/>
        </w:rPr>
      </w:pPr>
    </w:p>
    <w:p w14:paraId="044F5F6D" w14:textId="08158594" w:rsidR="00E03046" w:rsidRDefault="00E03046" w:rsidP="00B6462F">
      <w:pPr>
        <w:rPr>
          <w:b/>
          <w:vertAlign w:val="subscript"/>
          <w:lang w:val="sk-SK"/>
        </w:rPr>
      </w:pPr>
    </w:p>
    <w:p w14:paraId="3CB23EC1" w14:textId="34CAF8AD" w:rsidR="00E03046" w:rsidRDefault="00E03046" w:rsidP="00B6462F">
      <w:pPr>
        <w:rPr>
          <w:b/>
          <w:vertAlign w:val="subscript"/>
          <w:lang w:val="sk-SK"/>
        </w:rPr>
      </w:pPr>
    </w:p>
    <w:p w14:paraId="69B2C3EF" w14:textId="56493CA6" w:rsidR="00E03046" w:rsidRDefault="00E03046" w:rsidP="00B6462F">
      <w:pPr>
        <w:rPr>
          <w:b/>
          <w:vertAlign w:val="subscript"/>
          <w:lang w:val="sk-SK"/>
        </w:rPr>
      </w:pPr>
    </w:p>
    <w:p w14:paraId="52A895A7" w14:textId="13789C4C" w:rsidR="00E03046" w:rsidRDefault="00E03046" w:rsidP="00B6462F">
      <w:pPr>
        <w:rPr>
          <w:b/>
          <w:vertAlign w:val="subscript"/>
          <w:lang w:val="sk-SK"/>
        </w:rPr>
      </w:pPr>
    </w:p>
    <w:p w14:paraId="1510DB4A" w14:textId="54556C86" w:rsidR="00E03046" w:rsidRDefault="00E03046" w:rsidP="00B6462F">
      <w:pPr>
        <w:rPr>
          <w:b/>
          <w:vertAlign w:val="subscript"/>
          <w:lang w:val="sk-SK"/>
        </w:rPr>
      </w:pPr>
    </w:p>
    <w:p w14:paraId="6C3129D8" w14:textId="064E063F" w:rsidR="00E03046" w:rsidRDefault="00E03046" w:rsidP="00B6462F">
      <w:pPr>
        <w:rPr>
          <w:b/>
          <w:vertAlign w:val="subscript"/>
          <w:lang w:val="sk-SK"/>
        </w:rPr>
      </w:pPr>
    </w:p>
    <w:p w14:paraId="7A525FD9" w14:textId="1A76A3A9" w:rsidR="00E03046" w:rsidRDefault="00E03046" w:rsidP="00B6462F">
      <w:pPr>
        <w:rPr>
          <w:b/>
          <w:vertAlign w:val="subscript"/>
          <w:lang w:val="sk-SK"/>
        </w:rPr>
      </w:pPr>
    </w:p>
    <w:p w14:paraId="547139F9" w14:textId="3C065E6A" w:rsidR="00E03046" w:rsidRDefault="00E03046" w:rsidP="00B6462F">
      <w:pPr>
        <w:rPr>
          <w:b/>
          <w:vertAlign w:val="subscript"/>
          <w:lang w:val="sk-SK"/>
        </w:rPr>
      </w:pPr>
    </w:p>
    <w:p w14:paraId="5B60CB91" w14:textId="20A2F1B3" w:rsidR="00E03046" w:rsidRDefault="00E03046" w:rsidP="00B6462F">
      <w:pPr>
        <w:rPr>
          <w:b/>
          <w:vertAlign w:val="subscript"/>
          <w:lang w:val="sk-SK"/>
        </w:rPr>
      </w:pPr>
    </w:p>
    <w:p w14:paraId="261F282F" w14:textId="099EDD16" w:rsidR="00E03046" w:rsidRDefault="00E03046" w:rsidP="00B6462F">
      <w:pPr>
        <w:rPr>
          <w:b/>
          <w:vertAlign w:val="subscript"/>
          <w:lang w:val="sk-SK"/>
        </w:rPr>
      </w:pPr>
    </w:p>
    <w:p w14:paraId="2E9453DC" w14:textId="67E804C3" w:rsidR="00E03046" w:rsidRDefault="00E03046" w:rsidP="00B6462F">
      <w:pPr>
        <w:rPr>
          <w:b/>
          <w:vertAlign w:val="subscript"/>
          <w:lang w:val="sk-SK"/>
        </w:rPr>
      </w:pPr>
    </w:p>
    <w:p w14:paraId="4B0BA0C1" w14:textId="73C5D38F" w:rsidR="00E03046" w:rsidRDefault="00E03046" w:rsidP="00B6462F">
      <w:pPr>
        <w:rPr>
          <w:b/>
          <w:vertAlign w:val="subscript"/>
          <w:lang w:val="sk-SK"/>
        </w:rPr>
      </w:pPr>
    </w:p>
    <w:p w14:paraId="0752092B" w14:textId="3D0766F6" w:rsidR="00E03046" w:rsidRDefault="00E03046" w:rsidP="00B6462F">
      <w:pPr>
        <w:rPr>
          <w:b/>
          <w:vertAlign w:val="subscript"/>
          <w:lang w:val="sk-SK"/>
        </w:rPr>
      </w:pPr>
    </w:p>
    <w:p w14:paraId="6005B971" w14:textId="393D4DCD" w:rsidR="00E03046" w:rsidRDefault="00E03046" w:rsidP="00B6462F">
      <w:pPr>
        <w:rPr>
          <w:b/>
          <w:vertAlign w:val="subscript"/>
          <w:lang w:val="sk-SK"/>
        </w:rPr>
      </w:pPr>
    </w:p>
    <w:p w14:paraId="7FDE8D08" w14:textId="112A88B3" w:rsidR="00E03046" w:rsidRDefault="00E03046" w:rsidP="00B6462F">
      <w:pPr>
        <w:rPr>
          <w:b/>
          <w:vertAlign w:val="subscript"/>
          <w:lang w:val="sk-SK"/>
        </w:rPr>
      </w:pPr>
    </w:p>
    <w:p w14:paraId="27CAFE64" w14:textId="02FE171C" w:rsidR="00E03046" w:rsidRDefault="00E03046" w:rsidP="00B6462F">
      <w:pPr>
        <w:rPr>
          <w:b/>
          <w:vertAlign w:val="subscript"/>
          <w:lang w:val="sk-SK"/>
        </w:rPr>
      </w:pPr>
    </w:p>
    <w:p w14:paraId="68C9473D" w14:textId="531D38FB" w:rsidR="00E03046" w:rsidRDefault="00E03046" w:rsidP="00B6462F">
      <w:pPr>
        <w:rPr>
          <w:b/>
          <w:vertAlign w:val="subscript"/>
          <w:lang w:val="sk-SK"/>
        </w:rPr>
      </w:pPr>
    </w:p>
    <w:p w14:paraId="231FE521" w14:textId="166B6289" w:rsidR="00E03046" w:rsidRDefault="00E03046" w:rsidP="00B6462F">
      <w:pPr>
        <w:rPr>
          <w:b/>
          <w:vertAlign w:val="subscript"/>
          <w:lang w:val="sk-SK"/>
        </w:rPr>
      </w:pPr>
    </w:p>
    <w:p w14:paraId="30AFEA74" w14:textId="047F4738" w:rsidR="00E03046" w:rsidRDefault="00E03046" w:rsidP="00B6462F">
      <w:pPr>
        <w:rPr>
          <w:b/>
          <w:vertAlign w:val="subscript"/>
          <w:lang w:val="sk-SK"/>
        </w:rPr>
      </w:pPr>
    </w:p>
    <w:p w14:paraId="21DBD58F" w14:textId="4BFF45D0" w:rsidR="00E03046" w:rsidRDefault="00E03046" w:rsidP="00B6462F">
      <w:pPr>
        <w:rPr>
          <w:b/>
          <w:vertAlign w:val="subscript"/>
          <w:lang w:val="sk-SK"/>
        </w:rPr>
      </w:pPr>
    </w:p>
    <w:p w14:paraId="1B2611D5" w14:textId="2122073F" w:rsidR="00E03046" w:rsidRDefault="00E03046" w:rsidP="00B6462F">
      <w:pPr>
        <w:rPr>
          <w:b/>
          <w:vertAlign w:val="subscript"/>
          <w:lang w:val="sk-SK"/>
        </w:rPr>
      </w:pPr>
    </w:p>
    <w:p w14:paraId="317CB848" w14:textId="24BD988C" w:rsidR="00E03046" w:rsidRDefault="00E03046" w:rsidP="00B6462F">
      <w:pPr>
        <w:rPr>
          <w:b/>
          <w:vertAlign w:val="subscript"/>
          <w:lang w:val="sk-SK"/>
        </w:rPr>
      </w:pPr>
    </w:p>
    <w:p w14:paraId="18920189" w14:textId="5B11A4E2" w:rsidR="00E03046" w:rsidRDefault="00E03046" w:rsidP="00B6462F">
      <w:pPr>
        <w:rPr>
          <w:b/>
          <w:vertAlign w:val="subscript"/>
          <w:lang w:val="sk-SK"/>
        </w:rPr>
      </w:pPr>
    </w:p>
    <w:p w14:paraId="4EEF57DB" w14:textId="4436CF8C" w:rsidR="00E03046" w:rsidRDefault="00E03046" w:rsidP="00B6462F">
      <w:pPr>
        <w:rPr>
          <w:b/>
          <w:vertAlign w:val="subscript"/>
          <w:lang w:val="sk-SK"/>
        </w:rPr>
      </w:pPr>
    </w:p>
    <w:p w14:paraId="05C50920" w14:textId="5C3D2DF3" w:rsidR="00E03046" w:rsidRDefault="00E03046" w:rsidP="00B6462F">
      <w:pPr>
        <w:rPr>
          <w:b/>
          <w:vertAlign w:val="subscript"/>
          <w:lang w:val="sk-SK"/>
        </w:rPr>
      </w:pPr>
    </w:p>
    <w:p w14:paraId="321898D9" w14:textId="3723E1A1" w:rsidR="00E03046" w:rsidRDefault="00E03046" w:rsidP="00B6462F">
      <w:pPr>
        <w:rPr>
          <w:b/>
          <w:vertAlign w:val="subscript"/>
          <w:lang w:val="sk-SK"/>
        </w:rPr>
      </w:pPr>
    </w:p>
    <w:p w14:paraId="7693B227" w14:textId="34F6B21F" w:rsidR="00E03046" w:rsidRDefault="00E03046" w:rsidP="00B6462F">
      <w:pPr>
        <w:rPr>
          <w:b/>
          <w:vertAlign w:val="subscript"/>
          <w:lang w:val="sk-SK"/>
        </w:rPr>
      </w:pPr>
    </w:p>
    <w:p w14:paraId="771C23B4" w14:textId="54D38A40" w:rsidR="00E03046" w:rsidRDefault="00E03046" w:rsidP="00B6462F">
      <w:pPr>
        <w:rPr>
          <w:b/>
          <w:vertAlign w:val="subscript"/>
          <w:lang w:val="sk-SK"/>
        </w:rPr>
      </w:pPr>
    </w:p>
    <w:p w14:paraId="526B9423" w14:textId="7B5275E3" w:rsidR="00E03046" w:rsidRDefault="00E03046" w:rsidP="00B6462F">
      <w:pPr>
        <w:rPr>
          <w:b/>
          <w:vertAlign w:val="subscript"/>
          <w:lang w:val="sk-SK"/>
        </w:rPr>
      </w:pPr>
    </w:p>
    <w:p w14:paraId="25816CA5" w14:textId="12C9361C" w:rsidR="00E03046" w:rsidRDefault="00E03046" w:rsidP="00B6462F">
      <w:pPr>
        <w:rPr>
          <w:b/>
          <w:vertAlign w:val="subscript"/>
          <w:lang w:val="sk-SK"/>
        </w:rPr>
      </w:pPr>
    </w:p>
    <w:p w14:paraId="4C2D8F43" w14:textId="2AF10D46" w:rsidR="00E03046" w:rsidRDefault="00E03046" w:rsidP="00B6462F">
      <w:pPr>
        <w:rPr>
          <w:b/>
          <w:vertAlign w:val="subscript"/>
          <w:lang w:val="sk-SK"/>
        </w:rPr>
      </w:pPr>
    </w:p>
    <w:p w14:paraId="7C96F97D" w14:textId="041BF70D" w:rsidR="00E03046" w:rsidRDefault="00E03046" w:rsidP="00B6462F">
      <w:pPr>
        <w:rPr>
          <w:b/>
          <w:vertAlign w:val="subscript"/>
          <w:lang w:val="sk-SK"/>
        </w:rPr>
      </w:pPr>
    </w:p>
    <w:p w14:paraId="3FE16DA3" w14:textId="4E08FB41" w:rsidR="00E03046" w:rsidRDefault="00E03046" w:rsidP="00B6462F">
      <w:pPr>
        <w:rPr>
          <w:b/>
          <w:vertAlign w:val="subscript"/>
          <w:lang w:val="sk-SK"/>
        </w:rPr>
      </w:pPr>
    </w:p>
    <w:p w14:paraId="04DAA01D" w14:textId="77777777" w:rsidR="00B010DF" w:rsidRPr="00DD540C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bookmarkStart w:id="1" w:name="_Hlk137033627"/>
      <w:r w:rsidRPr="00DD540C">
        <w:rPr>
          <w:rFonts w:ascii="Verdana" w:hAnsi="Verdana"/>
          <w:b/>
          <w:sz w:val="20"/>
          <w:lang w:val="sk-SK"/>
        </w:rPr>
        <w:t>IV.</w:t>
      </w:r>
    </w:p>
    <w:p w14:paraId="523D1994" w14:textId="77777777" w:rsidR="00B010DF" w:rsidRPr="00DD540C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0D0B2094" w14:textId="77777777" w:rsidR="00B010DF" w:rsidRPr="00B44B3B" w:rsidRDefault="00B010DF" w:rsidP="00B010DF">
      <w:pPr>
        <w:rPr>
          <w:u w:val="single"/>
          <w:lang w:val="sk-SK"/>
        </w:rPr>
      </w:pPr>
    </w:p>
    <w:p w14:paraId="7EED911F" w14:textId="77777777" w:rsidR="00B010DF" w:rsidRDefault="00B010DF" w:rsidP="00B010DF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7AE55DC6" w14:textId="4BFA67C5" w:rsidR="00B010DF" w:rsidRPr="007441C5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B010DF" w:rsidRPr="00B44B3B" w14:paraId="3FBCD232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4B7D86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5C9E" w14:textId="77777777" w:rsidR="00B010DF" w:rsidRPr="003754A3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B44B3B" w14:paraId="5BB67A5F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D895DD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26FD" w14:textId="77777777" w:rsidR="00B010DF" w:rsidRPr="003754A3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B44B3B" w14:paraId="5EDA5516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816CC7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AEBD" w14:textId="77777777" w:rsidR="00B010DF" w:rsidRPr="003754A3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F4B5F" w:rsidRPr="00B44B3B" w14:paraId="6CFA1050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3EF555" w14:textId="26766F4E" w:rsidR="00DF4B5F" w:rsidRPr="00651E16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78FF2852" w14:textId="3C56A7C1" w:rsidR="00DF4B5F" w:rsidRPr="003754A3" w:rsidRDefault="00DF4B5F" w:rsidP="00DF4B5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D13D" w14:textId="77777777" w:rsidR="00DF4B5F" w:rsidRPr="003754A3" w:rsidRDefault="00DF4B5F" w:rsidP="00DF4B5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F4B5F" w:rsidRPr="00B44B3B" w14:paraId="40642157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D8FD97" w14:textId="27EF91B4" w:rsidR="00DF4B5F" w:rsidRPr="00651E16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57853CE1" w14:textId="77777777" w:rsidR="00DF4B5F" w:rsidRPr="009A32C4" w:rsidRDefault="00DF4B5F" w:rsidP="00DF4B5F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050B058" w14:textId="2D7D7854" w:rsidR="00DF4B5F" w:rsidRPr="003754A3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ED5F" w14:textId="77777777" w:rsidR="00DF4B5F" w:rsidRPr="003754A3" w:rsidRDefault="00DF4B5F" w:rsidP="00DF4B5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A03879" w:rsidRPr="00B44B3B" w14:paraId="1E5B04A3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45931D" w14:textId="3442A902" w:rsidR="00A03879" w:rsidRPr="003754A3" w:rsidRDefault="00DF4B5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9C38" w14:textId="77777777" w:rsidR="00A03879" w:rsidRPr="003754A3" w:rsidRDefault="00A03879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5C5FD98D" w14:textId="70B8C6A6" w:rsidR="00B010DF" w:rsidRDefault="00B010DF" w:rsidP="00B010DF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C2EA996" w14:textId="77777777" w:rsidR="00B010DF" w:rsidRPr="00E55C89" w:rsidRDefault="00B010DF" w:rsidP="00B010DF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052CC3E6" w14:textId="1CA87466" w:rsidR="00B010DF" w:rsidRPr="005564D0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B010DF" w:rsidRPr="00E55C89" w14:paraId="6EEE6ED9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1641151" w14:textId="77777777" w:rsidR="00B010DF" w:rsidRPr="00E55C89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6F92433" w14:textId="77777777" w:rsidR="00B010DF" w:rsidRPr="00E55C89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E55C89" w14:paraId="535D0753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C1F6F1F" w14:textId="4BEA05F6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6C4B91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CF6CE80" w14:textId="77777777" w:rsidR="00B010DF" w:rsidRPr="00E55C89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E55C89" w14:paraId="4302BDFE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2EEDAB0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0485C1F" w14:textId="77777777" w:rsidR="00B010DF" w:rsidRPr="00E55C89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F4B5F" w:rsidRPr="00E55C89" w14:paraId="29E1890B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E771109" w14:textId="11FBE214" w:rsidR="00DF4B5F" w:rsidRPr="00651E16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5B3FA3F8" w14:textId="48D5588A" w:rsidR="00DF4B5F" w:rsidRPr="003754A3" w:rsidRDefault="00DF4B5F" w:rsidP="00DF4B5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382541C" w14:textId="77777777" w:rsidR="00DF4B5F" w:rsidRPr="00E55C89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DF4B5F" w:rsidRPr="00E55C89" w14:paraId="03D740CE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F6657AB" w14:textId="6AD79FA7" w:rsidR="00DF4B5F" w:rsidRPr="00651E16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043E114B" w14:textId="77777777" w:rsidR="00DF4B5F" w:rsidRPr="009A32C4" w:rsidRDefault="00DF4B5F" w:rsidP="00DF4B5F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C5340CA" w14:textId="5C2A1960" w:rsidR="00DF4B5F" w:rsidRPr="003754A3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30E95E66" w14:textId="77777777" w:rsidR="00DF4B5F" w:rsidRPr="005564D0" w:rsidRDefault="00DF4B5F" w:rsidP="00DF4B5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A03879" w:rsidRPr="00E55C89" w14:paraId="28209DAA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52B5EAC" w14:textId="6B811321" w:rsidR="00A03879" w:rsidRPr="003754A3" w:rsidRDefault="00DF4B5F" w:rsidP="00DF4B5F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2BDBBE4F" w14:textId="77777777" w:rsidR="00A03879" w:rsidRPr="005564D0" w:rsidRDefault="00A03879" w:rsidP="00F417A8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bookmarkEnd w:id="1"/>
    </w:tbl>
    <w:p w14:paraId="73DDD8D4" w14:textId="27824304" w:rsidR="00B010DF" w:rsidRDefault="00B010DF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B51BEC1" w14:textId="78B987D6" w:rsidR="00A03879" w:rsidRDefault="00A03879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F7C4FC9" w14:textId="7EC1D75F" w:rsidR="00A03879" w:rsidRDefault="00A03879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D7054DD" w14:textId="09749E25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9E3AEA8" w14:textId="0EB04C3C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C694E2D" w14:textId="0EE8C68E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315DD87" w14:textId="48E03066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BADA746" w14:textId="2FF709B0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33B75F0" w14:textId="0B28393B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1283306" w14:textId="1E3A3590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A259A9F" w14:textId="4FA9A046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9768774" w14:textId="133747CF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ACA7B6F" w14:textId="6D14BE2E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FD0D5EF" w14:textId="19AC08F8" w:rsidR="00651E16" w:rsidRDefault="00651E16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7E0CF15" w14:textId="0675534A" w:rsidR="00651E16" w:rsidRDefault="00651E16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E08FEB2" w14:textId="1A1FD114" w:rsidR="00651E16" w:rsidRDefault="00651E16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1A49AA5" w14:textId="32CD967E" w:rsidR="00651E16" w:rsidRDefault="00651E16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4131E7E" w14:textId="77777777" w:rsidR="00651E16" w:rsidRDefault="00651E16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EDE28BB" w14:textId="3BCD7FAD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5A7DF58" w14:textId="77777777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0D42D7C" w14:textId="77777777" w:rsidR="00B010DF" w:rsidRDefault="00B010DF" w:rsidP="00B010DF">
      <w:pPr>
        <w:rPr>
          <w:lang w:val="sk-SK"/>
        </w:rPr>
      </w:pPr>
    </w:p>
    <w:p w14:paraId="06E1BA41" w14:textId="18C59CF9" w:rsidR="00B010DF" w:rsidRPr="003062C2" w:rsidRDefault="00B010DF" w:rsidP="00B010DF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2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</w:t>
      </w:r>
      <w:r w:rsidR="00E17BEC">
        <w:rPr>
          <w:rFonts w:ascii="Verdana" w:hAnsi="Verdana"/>
          <w:b/>
          <w:sz w:val="18"/>
          <w:szCs w:val="18"/>
          <w:lang w:val="sk-SK"/>
        </w:rPr>
        <w:t>vyhlásenie</w:t>
      </w:r>
      <w:r>
        <w:rPr>
          <w:rFonts w:ascii="Verdana" w:hAnsi="Verdana"/>
          <w:b/>
          <w:sz w:val="18"/>
          <w:szCs w:val="18"/>
          <w:lang w:val="sk-SK"/>
        </w:rPr>
        <w:t xml:space="preserve">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1CB2F8AD" w14:textId="77777777" w:rsidR="00B010DF" w:rsidRPr="00B44B3B" w:rsidRDefault="00B010DF" w:rsidP="00B010DF">
      <w:pPr>
        <w:jc w:val="center"/>
        <w:rPr>
          <w:sz w:val="20"/>
          <w:lang w:val="sk-SK"/>
        </w:rPr>
      </w:pPr>
    </w:p>
    <w:p w14:paraId="18FACD02" w14:textId="77777777" w:rsidR="00B010DF" w:rsidRPr="00B44B3B" w:rsidRDefault="00B010DF" w:rsidP="00B010DF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68977621" w14:textId="77777777" w:rsidR="00B010DF" w:rsidRDefault="00B010DF" w:rsidP="00B010DF">
      <w:pPr>
        <w:rPr>
          <w:b/>
          <w:bCs/>
          <w:lang w:val="sk-SK"/>
        </w:rPr>
      </w:pPr>
    </w:p>
    <w:p w14:paraId="159BB6DE" w14:textId="77777777" w:rsidR="00B010DF" w:rsidRPr="007441C5" w:rsidRDefault="00B010DF" w:rsidP="00B010DF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B010DF" w:rsidRPr="007441C5" w14:paraId="2213A394" w14:textId="77777777" w:rsidTr="00F417A8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11C32530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0676614E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67FB007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0A2FB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C957FE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178D4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0BC5106C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10DF" w:rsidRPr="007441C5" w14:paraId="4694351E" w14:textId="77777777" w:rsidTr="00F417A8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771BE9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6ADDD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F8A033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67EBF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95B65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010DF" w14:paraId="18D675F2" w14:textId="77777777" w:rsidTr="00F417A8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2"/>
          <w:p w14:paraId="10C97C32" w14:textId="6D7C4937" w:rsidR="00B010DF" w:rsidRPr="00C93549" w:rsidRDefault="00B010DF" w:rsidP="00F417A8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</w:t>
            </w:r>
            <w:r w:rsidR="00B615A7">
              <w:rPr>
                <w:rFonts w:asciiTheme="majorHAnsi" w:hAnsiTheme="majorHAnsi"/>
                <w:sz w:val="20"/>
              </w:rPr>
              <w:t>e</w:t>
            </w:r>
            <w:r>
              <w:rPr>
                <w:rFonts w:asciiTheme="majorHAnsi" w:hAnsiTheme="majorHAnsi"/>
                <w:sz w:val="20"/>
              </w:rPr>
              <w:t xml:space="preserve"> osvedčen</w:t>
            </w:r>
            <w:r w:rsidR="00B615A7">
              <w:rPr>
                <w:rFonts w:asciiTheme="majorHAnsi" w:hAnsiTheme="majorHAnsi"/>
                <w:sz w:val="20"/>
              </w:rPr>
              <w:t>ý</w:t>
            </w:r>
            <w:r>
              <w:rPr>
                <w:rFonts w:asciiTheme="majorHAnsi" w:hAnsiTheme="majorHAnsi"/>
                <w:sz w:val="20"/>
              </w:rPr>
              <w:t>m podpis</w:t>
            </w:r>
            <w:r w:rsidR="00B615A7">
              <w:rPr>
                <w:rFonts w:asciiTheme="majorHAnsi" w:hAnsiTheme="majorHAnsi"/>
                <w:sz w:val="20"/>
              </w:rPr>
              <w:t>om</w:t>
            </w:r>
          </w:p>
          <w:p w14:paraId="1CAE5099" w14:textId="77777777" w:rsidR="00B010DF" w:rsidRDefault="00B010DF" w:rsidP="00F417A8"/>
          <w:p w14:paraId="6656CD87" w14:textId="77777777" w:rsidR="00B010DF" w:rsidRDefault="00B010DF" w:rsidP="00F417A8"/>
          <w:p w14:paraId="2B17ACFB" w14:textId="77777777" w:rsidR="00B010DF" w:rsidRDefault="00B010DF" w:rsidP="00F417A8"/>
          <w:p w14:paraId="4653D31A" w14:textId="77777777" w:rsidR="00B010DF" w:rsidRDefault="00B010DF" w:rsidP="00F417A8"/>
        </w:tc>
      </w:tr>
    </w:tbl>
    <w:p w14:paraId="76779529" w14:textId="77777777" w:rsidR="00B010DF" w:rsidRDefault="00B010DF" w:rsidP="00B010DF">
      <w:pPr>
        <w:rPr>
          <w:rFonts w:ascii="Verdana" w:hAnsi="Verdana"/>
          <w:b/>
          <w:sz w:val="20"/>
          <w:lang w:val="sk-SK"/>
        </w:rPr>
      </w:pPr>
    </w:p>
    <w:p w14:paraId="64A23456" w14:textId="77777777" w:rsidR="00B010DF" w:rsidRDefault="00B010DF" w:rsidP="00B010DF">
      <w:pPr>
        <w:rPr>
          <w:rFonts w:ascii="Verdana" w:hAnsi="Verdana"/>
          <w:b/>
          <w:sz w:val="20"/>
          <w:lang w:val="sk-SK"/>
        </w:rPr>
      </w:pPr>
    </w:p>
    <w:p w14:paraId="3DBEBD8E" w14:textId="77777777" w:rsidR="00B010DF" w:rsidRDefault="00B010DF" w:rsidP="00B010DF">
      <w:pPr>
        <w:rPr>
          <w:rFonts w:ascii="Verdana" w:hAnsi="Verdana"/>
          <w:b/>
          <w:sz w:val="20"/>
          <w:lang w:val="sk-SK"/>
        </w:rPr>
      </w:pPr>
    </w:p>
    <w:p w14:paraId="219F77BB" w14:textId="77777777" w:rsidR="00B010DF" w:rsidRPr="00B6462F" w:rsidRDefault="00B010DF" w:rsidP="00B6462F">
      <w:pPr>
        <w:rPr>
          <w:b/>
          <w:lang w:val="sk-SK"/>
        </w:rPr>
      </w:pPr>
    </w:p>
    <w:sectPr w:rsidR="00B010DF" w:rsidRPr="00B6462F" w:rsidSect="00B10F6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6527" w14:textId="77777777" w:rsidR="0057379A" w:rsidRDefault="0057379A" w:rsidP="00B10F68">
      <w:r>
        <w:separator/>
      </w:r>
    </w:p>
  </w:endnote>
  <w:endnote w:type="continuationSeparator" w:id="0">
    <w:p w14:paraId="2F3ED524" w14:textId="77777777" w:rsidR="0057379A" w:rsidRDefault="0057379A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74DEAB24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5887BB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B65B" w14:textId="77777777" w:rsidR="0057379A" w:rsidRDefault="0057379A" w:rsidP="00B10F68">
      <w:r>
        <w:separator/>
      </w:r>
    </w:p>
  </w:footnote>
  <w:footnote w:type="continuationSeparator" w:id="0">
    <w:p w14:paraId="52636F12" w14:textId="77777777" w:rsidR="0057379A" w:rsidRDefault="0057379A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2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564236">
    <w:abstractNumId w:val="1"/>
  </w:num>
  <w:num w:numId="3" w16cid:durableId="1826772861">
    <w:abstractNumId w:val="14"/>
  </w:num>
  <w:num w:numId="4" w16cid:durableId="2002269216">
    <w:abstractNumId w:val="4"/>
  </w:num>
  <w:num w:numId="5" w16cid:durableId="832064253">
    <w:abstractNumId w:val="16"/>
  </w:num>
  <w:num w:numId="6" w16cid:durableId="2010212515">
    <w:abstractNumId w:val="13"/>
  </w:num>
  <w:num w:numId="7" w16cid:durableId="1228612077">
    <w:abstractNumId w:val="12"/>
  </w:num>
  <w:num w:numId="8" w16cid:durableId="1599365306">
    <w:abstractNumId w:val="0"/>
  </w:num>
  <w:num w:numId="9" w16cid:durableId="121270954">
    <w:abstractNumId w:val="6"/>
  </w:num>
  <w:num w:numId="10" w16cid:durableId="3942618">
    <w:abstractNumId w:val="7"/>
  </w:num>
  <w:num w:numId="11" w16cid:durableId="1785342065">
    <w:abstractNumId w:val="5"/>
  </w:num>
  <w:num w:numId="12" w16cid:durableId="396977384">
    <w:abstractNumId w:val="3"/>
  </w:num>
  <w:num w:numId="13" w16cid:durableId="1529443228">
    <w:abstractNumId w:val="10"/>
  </w:num>
  <w:num w:numId="14" w16cid:durableId="128548668">
    <w:abstractNumId w:val="9"/>
  </w:num>
  <w:num w:numId="15" w16cid:durableId="1107120613">
    <w:abstractNumId w:val="8"/>
  </w:num>
  <w:num w:numId="16" w16cid:durableId="170728541">
    <w:abstractNumId w:val="2"/>
  </w:num>
  <w:num w:numId="17" w16cid:durableId="23092601">
    <w:abstractNumId w:val="15"/>
  </w:num>
  <w:num w:numId="18" w16cid:durableId="604994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F68"/>
    <w:rsid w:val="000112AA"/>
    <w:rsid w:val="0001160C"/>
    <w:rsid w:val="000138D2"/>
    <w:rsid w:val="00015F1F"/>
    <w:rsid w:val="000219B6"/>
    <w:rsid w:val="00057D05"/>
    <w:rsid w:val="00063642"/>
    <w:rsid w:val="000663EF"/>
    <w:rsid w:val="00080DBC"/>
    <w:rsid w:val="000B176D"/>
    <w:rsid w:val="000B531A"/>
    <w:rsid w:val="000B632A"/>
    <w:rsid w:val="000D04D0"/>
    <w:rsid w:val="000F6AF4"/>
    <w:rsid w:val="00101B42"/>
    <w:rsid w:val="00120781"/>
    <w:rsid w:val="00120AE0"/>
    <w:rsid w:val="00121ABF"/>
    <w:rsid w:val="00140A98"/>
    <w:rsid w:val="00181267"/>
    <w:rsid w:val="00193060"/>
    <w:rsid w:val="0019436A"/>
    <w:rsid w:val="001A7454"/>
    <w:rsid w:val="001B5FF6"/>
    <w:rsid w:val="001F2002"/>
    <w:rsid w:val="002027DA"/>
    <w:rsid w:val="00215CB3"/>
    <w:rsid w:val="00255E02"/>
    <w:rsid w:val="00290288"/>
    <w:rsid w:val="002B1435"/>
    <w:rsid w:val="002B6FA9"/>
    <w:rsid w:val="002B77FD"/>
    <w:rsid w:val="002C137B"/>
    <w:rsid w:val="002C1661"/>
    <w:rsid w:val="002E30E9"/>
    <w:rsid w:val="00300797"/>
    <w:rsid w:val="003062C2"/>
    <w:rsid w:val="00327CD7"/>
    <w:rsid w:val="003325A0"/>
    <w:rsid w:val="00346945"/>
    <w:rsid w:val="00351D9D"/>
    <w:rsid w:val="003754A3"/>
    <w:rsid w:val="00385321"/>
    <w:rsid w:val="00396036"/>
    <w:rsid w:val="003A0175"/>
    <w:rsid w:val="003B0271"/>
    <w:rsid w:val="003B783D"/>
    <w:rsid w:val="003D02B8"/>
    <w:rsid w:val="003D44F2"/>
    <w:rsid w:val="003D5F55"/>
    <w:rsid w:val="00417E15"/>
    <w:rsid w:val="00422CDA"/>
    <w:rsid w:val="004724DB"/>
    <w:rsid w:val="004B06C9"/>
    <w:rsid w:val="004B3D50"/>
    <w:rsid w:val="004C4BE5"/>
    <w:rsid w:val="004C51EB"/>
    <w:rsid w:val="004F7700"/>
    <w:rsid w:val="00517740"/>
    <w:rsid w:val="00530A01"/>
    <w:rsid w:val="0053231D"/>
    <w:rsid w:val="005469F2"/>
    <w:rsid w:val="005564D0"/>
    <w:rsid w:val="005600D0"/>
    <w:rsid w:val="005655D8"/>
    <w:rsid w:val="0057379A"/>
    <w:rsid w:val="005843D3"/>
    <w:rsid w:val="005A4650"/>
    <w:rsid w:val="005A5E85"/>
    <w:rsid w:val="005B24F3"/>
    <w:rsid w:val="005B5E74"/>
    <w:rsid w:val="005C6AC2"/>
    <w:rsid w:val="005F1402"/>
    <w:rsid w:val="00602183"/>
    <w:rsid w:val="006172A1"/>
    <w:rsid w:val="006431AD"/>
    <w:rsid w:val="00651E16"/>
    <w:rsid w:val="00674305"/>
    <w:rsid w:val="00674E86"/>
    <w:rsid w:val="00680F4F"/>
    <w:rsid w:val="00684FE6"/>
    <w:rsid w:val="00685709"/>
    <w:rsid w:val="006C4B91"/>
    <w:rsid w:val="006D5344"/>
    <w:rsid w:val="00705D9A"/>
    <w:rsid w:val="0074006F"/>
    <w:rsid w:val="007441C5"/>
    <w:rsid w:val="00786824"/>
    <w:rsid w:val="007C5D7A"/>
    <w:rsid w:val="00804B15"/>
    <w:rsid w:val="00816625"/>
    <w:rsid w:val="00824CE2"/>
    <w:rsid w:val="008A4B21"/>
    <w:rsid w:val="008D0B8D"/>
    <w:rsid w:val="009115B8"/>
    <w:rsid w:val="009140B3"/>
    <w:rsid w:val="00937694"/>
    <w:rsid w:val="009556A1"/>
    <w:rsid w:val="00961848"/>
    <w:rsid w:val="0096194F"/>
    <w:rsid w:val="00964D6D"/>
    <w:rsid w:val="009759FD"/>
    <w:rsid w:val="009A377B"/>
    <w:rsid w:val="009E1859"/>
    <w:rsid w:val="009E4722"/>
    <w:rsid w:val="00A03879"/>
    <w:rsid w:val="00A06C2D"/>
    <w:rsid w:val="00A2444C"/>
    <w:rsid w:val="00A3551D"/>
    <w:rsid w:val="00A54C30"/>
    <w:rsid w:val="00A72042"/>
    <w:rsid w:val="00A77185"/>
    <w:rsid w:val="00A77862"/>
    <w:rsid w:val="00A925A1"/>
    <w:rsid w:val="00A9662C"/>
    <w:rsid w:val="00AA2B9C"/>
    <w:rsid w:val="00AA5501"/>
    <w:rsid w:val="00AB4D0E"/>
    <w:rsid w:val="00AD2EC2"/>
    <w:rsid w:val="00AE2709"/>
    <w:rsid w:val="00B010DF"/>
    <w:rsid w:val="00B02DEE"/>
    <w:rsid w:val="00B10F68"/>
    <w:rsid w:val="00B44B3B"/>
    <w:rsid w:val="00B615A7"/>
    <w:rsid w:val="00B6462F"/>
    <w:rsid w:val="00B86B65"/>
    <w:rsid w:val="00B93239"/>
    <w:rsid w:val="00BA49DC"/>
    <w:rsid w:val="00BC4973"/>
    <w:rsid w:val="00BD77CC"/>
    <w:rsid w:val="00C06C3B"/>
    <w:rsid w:val="00C10936"/>
    <w:rsid w:val="00C10BB2"/>
    <w:rsid w:val="00C17A69"/>
    <w:rsid w:val="00C373E9"/>
    <w:rsid w:val="00C5682A"/>
    <w:rsid w:val="00C6382C"/>
    <w:rsid w:val="00C63E37"/>
    <w:rsid w:val="00C64674"/>
    <w:rsid w:val="00C71918"/>
    <w:rsid w:val="00C85305"/>
    <w:rsid w:val="00CA1119"/>
    <w:rsid w:val="00CB6E2A"/>
    <w:rsid w:val="00CC0D26"/>
    <w:rsid w:val="00CC30E4"/>
    <w:rsid w:val="00CD227C"/>
    <w:rsid w:val="00CF1691"/>
    <w:rsid w:val="00CF6CE8"/>
    <w:rsid w:val="00D04179"/>
    <w:rsid w:val="00D16496"/>
    <w:rsid w:val="00D2715E"/>
    <w:rsid w:val="00D27B13"/>
    <w:rsid w:val="00D45006"/>
    <w:rsid w:val="00D45167"/>
    <w:rsid w:val="00D70AC7"/>
    <w:rsid w:val="00D713D8"/>
    <w:rsid w:val="00D73448"/>
    <w:rsid w:val="00D84A70"/>
    <w:rsid w:val="00D95477"/>
    <w:rsid w:val="00DB4D9B"/>
    <w:rsid w:val="00DB6724"/>
    <w:rsid w:val="00DD540C"/>
    <w:rsid w:val="00DF24F6"/>
    <w:rsid w:val="00DF4B5F"/>
    <w:rsid w:val="00E03046"/>
    <w:rsid w:val="00E04F81"/>
    <w:rsid w:val="00E122F7"/>
    <w:rsid w:val="00E17BEC"/>
    <w:rsid w:val="00E25BA6"/>
    <w:rsid w:val="00E30096"/>
    <w:rsid w:val="00E345DF"/>
    <w:rsid w:val="00E55C89"/>
    <w:rsid w:val="00E7202C"/>
    <w:rsid w:val="00E734C8"/>
    <w:rsid w:val="00E9013E"/>
    <w:rsid w:val="00EB380D"/>
    <w:rsid w:val="00EC7525"/>
    <w:rsid w:val="00EE651A"/>
    <w:rsid w:val="00EF2EF3"/>
    <w:rsid w:val="00F04F06"/>
    <w:rsid w:val="00F417A8"/>
    <w:rsid w:val="00F42788"/>
    <w:rsid w:val="00F66B08"/>
    <w:rsid w:val="00FD2762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48A8"/>
  <w15:docId w15:val="{4969CC8B-D79E-4634-8EC5-2792BBA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0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A823-C589-4086-8E39-4D23495E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10</cp:revision>
  <dcterms:created xsi:type="dcterms:W3CDTF">2023-06-07T07:54:00Z</dcterms:created>
  <dcterms:modified xsi:type="dcterms:W3CDTF">2023-07-03T02:20:00Z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