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0B06" w14:textId="576D5E63" w:rsidR="00932EFE" w:rsidRPr="00932EFE" w:rsidRDefault="00932EFE" w:rsidP="00900987">
      <w:pPr>
        <w:spacing w:after="0" w:line="240" w:lineRule="auto"/>
        <w:jc w:val="both"/>
      </w:pPr>
      <w:bookmarkStart w:id="0" w:name="_Hlk154734456"/>
      <w:r w:rsidRPr="00932EFE">
        <w:t>Reklasifikácia v 01/2024:</w:t>
      </w:r>
    </w:p>
    <w:p w14:paraId="49AA9CFB" w14:textId="71179E49" w:rsidR="00932EFE" w:rsidRPr="003B7D9D" w:rsidRDefault="00932EFE" w:rsidP="00932EFE">
      <w:pPr>
        <w:pStyle w:val="ListParagraph"/>
        <w:numPr>
          <w:ilvl w:val="0"/>
          <w:numId w:val="1"/>
        </w:numPr>
        <w:spacing w:after="0" w:line="240" w:lineRule="auto"/>
        <w:rPr>
          <w:strike/>
        </w:rPr>
      </w:pPr>
      <w:r w:rsidRPr="003B7D9D">
        <w:t xml:space="preserve">zmena v klasifikácii </w:t>
      </w:r>
      <w:r>
        <w:t>úverov pre bytové domy</w:t>
      </w:r>
      <w:r w:rsidR="00812B13">
        <w:t xml:space="preserve"> zastúpené správcom</w:t>
      </w:r>
    </w:p>
    <w:p w14:paraId="3155128A" w14:textId="77777777" w:rsidR="00932EFE" w:rsidRPr="003B7D9D" w:rsidRDefault="00932EFE" w:rsidP="00932EFE">
      <w:pPr>
        <w:pStyle w:val="ListParagraph"/>
        <w:numPr>
          <w:ilvl w:val="0"/>
          <w:numId w:val="1"/>
        </w:numPr>
        <w:spacing w:after="0" w:line="240" w:lineRule="auto"/>
      </w:pPr>
      <w:r w:rsidRPr="003B7D9D">
        <w:t>presun medzi sektormi</w:t>
      </w:r>
    </w:p>
    <w:p w14:paraId="16E62116" w14:textId="77777777" w:rsidR="00932EFE" w:rsidRDefault="00932EFE" w:rsidP="00900987">
      <w:pPr>
        <w:spacing w:after="0" w:line="240" w:lineRule="auto"/>
        <w:jc w:val="both"/>
        <w:rPr>
          <w:b/>
          <w:bCs/>
        </w:rPr>
      </w:pPr>
    </w:p>
    <w:p w14:paraId="2D6B5D44" w14:textId="77777777" w:rsidR="00932EFE" w:rsidRDefault="00932EFE" w:rsidP="00900987">
      <w:pPr>
        <w:spacing w:after="0" w:line="240" w:lineRule="auto"/>
        <w:jc w:val="both"/>
        <w:rPr>
          <w:b/>
          <w:bCs/>
        </w:rPr>
      </w:pPr>
    </w:p>
    <w:p w14:paraId="4B960AE2" w14:textId="2A0C51FD" w:rsidR="00900987" w:rsidRPr="00900987" w:rsidRDefault="003B5A14" w:rsidP="00900987">
      <w:pPr>
        <w:spacing w:after="0" w:line="240" w:lineRule="auto"/>
        <w:jc w:val="both"/>
      </w:pPr>
      <w:r>
        <w:rPr>
          <w:b/>
          <w:bCs/>
        </w:rPr>
        <w:t>Medzimesačná z</w:t>
      </w:r>
      <w:r w:rsidR="00900987" w:rsidRPr="00900987">
        <w:rPr>
          <w:b/>
          <w:bCs/>
        </w:rPr>
        <w:t>mena</w:t>
      </w:r>
      <w:r w:rsidR="00812B13">
        <w:rPr>
          <w:b/>
          <w:bCs/>
        </w:rPr>
        <w:t xml:space="preserve"> objemu úverov pri sektore S.15</w:t>
      </w:r>
      <w:r w:rsidR="00900987" w:rsidRPr="00900987">
        <w:rPr>
          <w:b/>
          <w:bCs/>
        </w:rPr>
        <w:t xml:space="preserve"> </w:t>
      </w:r>
      <w:r w:rsidR="00091B3C">
        <w:rPr>
          <w:b/>
          <w:bCs/>
        </w:rPr>
        <w:t xml:space="preserve">Neziskové inštitúcie slúžiace domácnostiam </w:t>
      </w:r>
      <w:r w:rsidR="00900987" w:rsidRPr="00900987">
        <w:rPr>
          <w:b/>
          <w:bCs/>
        </w:rPr>
        <w:t>nenastala reálnou transakciou</w:t>
      </w:r>
      <w:r w:rsidR="00900987" w:rsidRPr="00900987">
        <w:t>, ale</w:t>
      </w:r>
      <w:r w:rsidR="00812B13">
        <w:t xml:space="preserve"> bola ovplyvnená</w:t>
      </w:r>
      <w:r w:rsidR="00900987" w:rsidRPr="00900987">
        <w:t xml:space="preserve"> úpravou doterajšej klasifikácie údajov, a to úpravou protistrany klientov</w:t>
      </w:r>
      <w:r w:rsidR="00812B13">
        <w:t xml:space="preserve"> pri úveroch poskytnutých bytovým domom zastúpených správcom.</w:t>
      </w:r>
    </w:p>
    <w:p w14:paraId="562C561E" w14:textId="77777777" w:rsidR="00900987" w:rsidRPr="00900987" w:rsidRDefault="00900987" w:rsidP="00900987">
      <w:pPr>
        <w:spacing w:after="0" w:line="240" w:lineRule="auto"/>
        <w:jc w:val="both"/>
      </w:pPr>
    </w:p>
    <w:bookmarkEnd w:id="0"/>
    <w:p w14:paraId="466CA1E1" w14:textId="77777777" w:rsidR="00900987" w:rsidRDefault="00900987"/>
    <w:sectPr w:rsidR="0090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091B3C"/>
    <w:rsid w:val="003B5A14"/>
    <w:rsid w:val="00812B13"/>
    <w:rsid w:val="00900987"/>
    <w:rsid w:val="00932EFE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FE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6</cp:revision>
  <dcterms:created xsi:type="dcterms:W3CDTF">2024-02-28T11:21:00Z</dcterms:created>
  <dcterms:modified xsi:type="dcterms:W3CDTF">2024-02-28T11:46:00Z</dcterms:modified>
</cp:coreProperties>
</file>