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48C5" w14:textId="572D333E" w:rsidR="00056B05" w:rsidRPr="00697F74" w:rsidRDefault="00DA589F" w:rsidP="00056B05">
      <w:pPr>
        <w:pStyle w:val="Title"/>
        <w:widowControl w:val="0"/>
        <w:jc w:val="center"/>
        <w:rPr>
          <w:bCs/>
        </w:rPr>
      </w:pPr>
      <w:r>
        <w:rPr>
          <w:rFonts w:ascii="Calibri" w:hAnsi="Calibri" w:cs="Calibri"/>
          <w:sz w:val="36"/>
        </w:rPr>
        <w:t>SIEM</w:t>
      </w:r>
      <w:r w:rsidR="00056B05" w:rsidRPr="00056B05">
        <w:rPr>
          <w:rFonts w:ascii="Calibri" w:hAnsi="Calibri" w:cs="Calibri"/>
          <w:sz w:val="36"/>
        </w:rPr>
        <w:t> NBS</w:t>
      </w:r>
    </w:p>
    <w:p w14:paraId="59D99C02" w14:textId="77777777" w:rsidR="00056B05" w:rsidRPr="00697F74" w:rsidRDefault="00056B05" w:rsidP="00056B05"/>
    <w:p w14:paraId="0C42EEE4" w14:textId="164E3ED4" w:rsidR="00056B05" w:rsidRPr="00AD3C02" w:rsidRDefault="00056B05" w:rsidP="00056B05">
      <w:pPr>
        <w:jc w:val="both"/>
      </w:pPr>
      <w:r>
        <w:t>zastrešuje a prevádzkuje oddelenie informačnej bezpečnosti (OIB) pomocou monitoringu bezpečnosti informačných technológií (IS MBIT).</w:t>
      </w:r>
    </w:p>
    <w:p w14:paraId="7ED36575" w14:textId="10FF39AA" w:rsidR="00056B05" w:rsidRPr="00DB331C" w:rsidRDefault="00056B05" w:rsidP="00056B05">
      <w:pPr>
        <w:pStyle w:val="Heading2"/>
      </w:pPr>
      <w:r>
        <w:t>Cie</w:t>
      </w:r>
      <w:r w:rsidR="00734780">
        <w:t>le</w:t>
      </w:r>
      <w:r>
        <w:t xml:space="preserve"> </w:t>
      </w:r>
      <w:r w:rsidRPr="00DB331C">
        <w:t>SIEM</w:t>
      </w:r>
      <w:r>
        <w:t>u</w:t>
      </w:r>
      <w:r w:rsidR="00734780">
        <w:t>:</w:t>
      </w:r>
    </w:p>
    <w:p w14:paraId="0EE84865" w14:textId="488B1244" w:rsidR="00056B05" w:rsidRPr="00DB331C" w:rsidRDefault="00056B05" w:rsidP="00056B05">
      <w:pPr>
        <w:pStyle w:val="ListParagraph"/>
        <w:numPr>
          <w:ilvl w:val="0"/>
          <w:numId w:val="29"/>
        </w:numPr>
        <w:spacing w:after="200"/>
        <w:jc w:val="both"/>
        <w:rPr>
          <w:lang w:val="cs-CZ" w:eastAsia="cs-CZ"/>
        </w:rPr>
      </w:pPr>
      <w:r w:rsidRPr="00DB331C">
        <w:rPr>
          <w:lang w:val="cs-CZ" w:eastAsia="cs-CZ"/>
        </w:rPr>
        <w:t>Detekcia útokov</w:t>
      </w:r>
      <w:r>
        <w:rPr>
          <w:lang w:val="cs-CZ" w:eastAsia="cs-CZ"/>
        </w:rPr>
        <w:t xml:space="preserve"> a podozrivých (neobvyklých) aktivít v IT</w:t>
      </w:r>
      <w:r w:rsidR="00C843EB">
        <w:rPr>
          <w:lang w:val="cs-CZ" w:eastAsia="cs-CZ"/>
        </w:rPr>
        <w:t xml:space="preserve"> prostredí NBS</w:t>
      </w:r>
    </w:p>
    <w:p w14:paraId="002E0D28" w14:textId="5BB67639" w:rsidR="00056B05" w:rsidRPr="00DB331C" w:rsidRDefault="00056B05" w:rsidP="00056B05">
      <w:pPr>
        <w:pStyle w:val="ListParagraph"/>
        <w:numPr>
          <w:ilvl w:val="0"/>
          <w:numId w:val="29"/>
        </w:numPr>
        <w:spacing w:after="200"/>
        <w:jc w:val="both"/>
        <w:rPr>
          <w:lang w:val="cs-CZ" w:eastAsia="cs-CZ"/>
        </w:rPr>
      </w:pPr>
      <w:r w:rsidRPr="00DB331C">
        <w:rPr>
          <w:lang w:val="cs-CZ" w:eastAsia="cs-CZ"/>
        </w:rPr>
        <w:t>Pružn</w:t>
      </w:r>
      <w:r w:rsidR="00734780">
        <w:rPr>
          <w:lang w:val="cs-CZ" w:eastAsia="cs-CZ"/>
        </w:rPr>
        <w:t>á</w:t>
      </w:r>
      <w:r w:rsidRPr="00DB331C">
        <w:rPr>
          <w:lang w:val="cs-CZ" w:eastAsia="cs-CZ"/>
        </w:rPr>
        <w:t xml:space="preserve"> a rýchl</w:t>
      </w:r>
      <w:r w:rsidR="00734780">
        <w:rPr>
          <w:lang w:val="cs-CZ" w:eastAsia="cs-CZ"/>
        </w:rPr>
        <w:t>a</w:t>
      </w:r>
      <w:r w:rsidRPr="00DB331C">
        <w:rPr>
          <w:lang w:val="cs-CZ" w:eastAsia="cs-CZ"/>
        </w:rPr>
        <w:t xml:space="preserve"> reakcia na </w:t>
      </w:r>
      <w:r w:rsidR="00C843EB">
        <w:rPr>
          <w:lang w:val="cs-CZ" w:eastAsia="cs-CZ"/>
        </w:rPr>
        <w:t>podozrivé udalosti a bezpečnostné incidenty</w:t>
      </w:r>
    </w:p>
    <w:p w14:paraId="01BB6F6F" w14:textId="77777777" w:rsidR="00056B05" w:rsidRDefault="00056B05" w:rsidP="00056B05">
      <w:pPr>
        <w:pStyle w:val="ListParagraph"/>
        <w:numPr>
          <w:ilvl w:val="0"/>
          <w:numId w:val="29"/>
        </w:numPr>
        <w:spacing w:after="200"/>
        <w:jc w:val="both"/>
        <w:rPr>
          <w:lang w:val="cs-CZ" w:eastAsia="cs-CZ"/>
        </w:rPr>
      </w:pPr>
      <w:r>
        <w:rPr>
          <w:lang w:val="cs-CZ" w:eastAsia="cs-CZ"/>
        </w:rPr>
        <w:t>Identifikácia potenciálnych hrozieb a návrh prevenčných opatrení</w:t>
      </w:r>
    </w:p>
    <w:p w14:paraId="0EAE95C6" w14:textId="7594FC77" w:rsidR="00056B05" w:rsidRPr="00DB331C" w:rsidRDefault="00056B05" w:rsidP="00056B05">
      <w:pPr>
        <w:pStyle w:val="ListParagraph"/>
        <w:numPr>
          <w:ilvl w:val="0"/>
          <w:numId w:val="29"/>
        </w:numPr>
        <w:spacing w:after="200"/>
        <w:jc w:val="both"/>
        <w:rPr>
          <w:lang w:val="cs-CZ" w:eastAsia="cs-CZ"/>
        </w:rPr>
      </w:pPr>
      <w:r>
        <w:rPr>
          <w:lang w:val="cs-CZ" w:eastAsia="cs-CZ"/>
        </w:rPr>
        <w:t>Odhaľovanie anomálií</w:t>
      </w:r>
    </w:p>
    <w:p w14:paraId="5AB4815E" w14:textId="77777777" w:rsidR="00056B05" w:rsidRDefault="00056B05" w:rsidP="00056B05">
      <w:pPr>
        <w:pStyle w:val="Heading2"/>
      </w:pPr>
      <w:r>
        <w:t>Funkcie SIEMu:</w:t>
      </w:r>
    </w:p>
    <w:p w14:paraId="59D3D2CB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>Zber dát a udalostí – log záznamy z OS, systémov, databáz, aplikácií a sieťových zariadení</w:t>
      </w:r>
    </w:p>
    <w:p w14:paraId="2E4A9D99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>Normalizácia dát – zjednotenie rôznych formátov z heterogénnych zdrojov</w:t>
      </w:r>
    </w:p>
    <w:p w14:paraId="7F8CC6FA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>Korelácia – definovanie vzťahov medzi generovanými udalosťami</w:t>
      </w:r>
    </w:p>
    <w:p w14:paraId="56BA6133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>Log management – uloženie log záznamov a ich indexácia</w:t>
      </w:r>
    </w:p>
    <w:p w14:paraId="472FCF72" w14:textId="01E24672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 xml:space="preserve">Archivácia </w:t>
      </w:r>
      <w:r w:rsidRPr="008779A9">
        <w:t>historických d</w:t>
      </w:r>
      <w:r>
        <w:t>át (logov</w:t>
      </w:r>
      <w:r w:rsidRPr="008779A9">
        <w:t>)</w:t>
      </w:r>
      <w:r>
        <w:t xml:space="preserve"> </w:t>
      </w:r>
    </w:p>
    <w:p w14:paraId="1036342A" w14:textId="77777777" w:rsidR="00056B05" w:rsidRPr="008779A9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 w:rsidRPr="008779A9">
        <w:t>Alerting a noti</w:t>
      </w:r>
      <w:r>
        <w:t>fi</w:t>
      </w:r>
      <w:r w:rsidRPr="008779A9">
        <w:t xml:space="preserve">kácia </w:t>
      </w:r>
      <w:r>
        <w:t>–</w:t>
      </w:r>
      <w:r w:rsidRPr="008779A9">
        <w:t xml:space="preserve"> </w:t>
      </w:r>
      <w:r>
        <w:t>automatické generovanie alertov s notifikáciu</w:t>
      </w:r>
    </w:p>
    <w:p w14:paraId="0A7BEA61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 xml:space="preserve">Informačné panely </w:t>
      </w:r>
      <w:r w:rsidRPr="00CD3E55">
        <w:t>(dashboards)</w:t>
      </w:r>
      <w:r>
        <w:t xml:space="preserve"> - prehľadové zostavy a analytické nástroje </w:t>
      </w:r>
    </w:p>
    <w:p w14:paraId="4EDB4AC7" w14:textId="77777777" w:rsidR="00056B05" w:rsidRDefault="00056B05" w:rsidP="00056B05">
      <w:pPr>
        <w:pStyle w:val="ListParagraph"/>
        <w:numPr>
          <w:ilvl w:val="0"/>
          <w:numId w:val="30"/>
        </w:numPr>
        <w:spacing w:after="200"/>
        <w:jc w:val="both"/>
      </w:pPr>
      <w:r>
        <w:t>Reporting – súhrnné reporty</w:t>
      </w:r>
    </w:p>
    <w:p w14:paraId="54BCD5F9" w14:textId="6B69A5F8" w:rsidR="00056B05" w:rsidRDefault="00056B05" w:rsidP="00D125CF"/>
    <w:p w14:paraId="69620A21" w14:textId="30C77BA5" w:rsidR="00DA589F" w:rsidRPr="00910B39" w:rsidRDefault="00DA589F" w:rsidP="00DA589F">
      <w:pPr>
        <w:spacing w:after="0"/>
        <w:rPr>
          <w:b/>
        </w:rPr>
      </w:pPr>
      <w:r w:rsidRPr="00910B39">
        <w:rPr>
          <w:b/>
        </w:rPr>
        <w:t>Súčasný stav</w:t>
      </w:r>
      <w:r w:rsidR="00760C39">
        <w:rPr>
          <w:b/>
        </w:rPr>
        <w:t>:</w:t>
      </w:r>
    </w:p>
    <w:p w14:paraId="214F30A5" w14:textId="171539EC" w:rsidR="00DA589F" w:rsidRDefault="00DA589F" w:rsidP="00734780">
      <w:pPr>
        <w:spacing w:after="0"/>
      </w:pPr>
      <w:r>
        <w:t xml:space="preserve">NBS prevádzkuje približne 100 informačných systémov </w:t>
      </w:r>
      <w:r w:rsidRPr="0052795D">
        <w:t xml:space="preserve">(ďalej len „IS), </w:t>
      </w:r>
      <w:r>
        <w:t>ktorými podporuje svoju činnosť v rámci banky</w:t>
      </w:r>
      <w:r w:rsidR="00C843EB">
        <w:t>.</w:t>
      </w:r>
      <w:r>
        <w:t xml:space="preserve"> Správne fungovanie IS podporuje IT infraštruktúra (odhadom viac ako tisíc IT infraštruktúrnych zariadení a systémov) ku ktorým pristupujú používatelia z viac ako 2 tisíc koncových zariadení</w:t>
      </w:r>
      <w:r w:rsidR="00C843EB">
        <w:t xml:space="preserve">. SIEM </w:t>
      </w:r>
      <w:r>
        <w:t>aktívne m</w:t>
      </w:r>
      <w:r w:rsidRPr="0005530C">
        <w:t>onitor</w:t>
      </w:r>
      <w:r w:rsidR="00734780">
        <w:t>uje</w:t>
      </w:r>
      <w:r w:rsidRPr="0005530C">
        <w:t xml:space="preserve"> </w:t>
      </w:r>
      <w:r w:rsidR="00C843EB">
        <w:t xml:space="preserve">kybernetickú </w:t>
      </w:r>
      <w:r w:rsidRPr="0005530C">
        <w:t>bezpečnos</w:t>
      </w:r>
      <w:r w:rsidR="00734780">
        <w:t>ť</w:t>
      </w:r>
      <w:r w:rsidRPr="0005530C">
        <w:t xml:space="preserve"> </w:t>
      </w:r>
      <w:r w:rsidR="00734780">
        <w:t xml:space="preserve">informačných systémov </w:t>
      </w:r>
      <w:r>
        <w:t xml:space="preserve">a </w:t>
      </w:r>
      <w:r w:rsidRPr="0005530C">
        <w:t>IT</w:t>
      </w:r>
      <w:r>
        <w:t xml:space="preserve"> infraštruktúry vrátane</w:t>
      </w:r>
      <w:r w:rsidRPr="00BC065F">
        <w:t xml:space="preserve"> identifikáci</w:t>
      </w:r>
      <w:r>
        <w:t>e</w:t>
      </w:r>
      <w:r w:rsidRPr="00BC065F">
        <w:t xml:space="preserve"> a vyhodnocovani</w:t>
      </w:r>
      <w:r>
        <w:t>a</w:t>
      </w:r>
      <w:r w:rsidRPr="00BC065F">
        <w:t xml:space="preserve"> udalostí z pohľadu </w:t>
      </w:r>
      <w:r>
        <w:t xml:space="preserve">kybernetickej </w:t>
      </w:r>
      <w:r w:rsidRPr="00BC065F">
        <w:t>bezpečnosti</w:t>
      </w:r>
      <w:r w:rsidR="00760C39">
        <w:t>.</w:t>
      </w:r>
      <w:r w:rsidRPr="00BC065F">
        <w:t xml:space="preserve"> </w:t>
      </w:r>
    </w:p>
    <w:p w14:paraId="128219CD" w14:textId="5FE5892C" w:rsidR="00DA589F" w:rsidRDefault="00DA589F" w:rsidP="00F176EA">
      <w:pPr>
        <w:spacing w:after="0"/>
      </w:pPr>
    </w:p>
    <w:p w14:paraId="14CE55CC" w14:textId="5B0CF137" w:rsidR="00110B02" w:rsidRDefault="00F176EA" w:rsidP="00110B02">
      <w:pPr>
        <w:spacing w:after="0"/>
      </w:pPr>
      <w:r w:rsidRPr="00110B02">
        <w:t>Na monitorovanie bezpečnosti IT sa využíva</w:t>
      </w:r>
      <w:r w:rsidR="00110B02" w:rsidRPr="00110B02">
        <w:t>jú</w:t>
      </w:r>
      <w:r w:rsidR="009A3652" w:rsidRPr="00110B02">
        <w:t xml:space="preserve"> </w:t>
      </w:r>
      <w:r w:rsidR="00182D43">
        <w:t xml:space="preserve">SIEM </w:t>
      </w:r>
      <w:r w:rsidR="00110B02" w:rsidRPr="00110B02">
        <w:t>technológie LogRhythm</w:t>
      </w:r>
      <w:r w:rsidR="00C843EB">
        <w:t xml:space="preserve">, Netmon </w:t>
      </w:r>
      <w:r w:rsidR="00110B02" w:rsidRPr="00110B02">
        <w:t>a</w:t>
      </w:r>
      <w:r w:rsidR="00C843EB">
        <w:t> </w:t>
      </w:r>
      <w:r w:rsidR="00110B02" w:rsidRPr="00110B02">
        <w:t xml:space="preserve">Flowmon. </w:t>
      </w:r>
      <w:r w:rsidR="009A3652" w:rsidRPr="00110B02">
        <w:t xml:space="preserve">SIEM infraštruktúra </w:t>
      </w:r>
      <w:r w:rsidR="00110B02">
        <w:t>priebežn</w:t>
      </w:r>
      <w:r w:rsidR="00182D43">
        <w:t>e</w:t>
      </w:r>
      <w:r w:rsidR="00110B02">
        <w:t xml:space="preserve"> zb</w:t>
      </w:r>
      <w:r w:rsidR="00182D43">
        <w:t>iera</w:t>
      </w:r>
      <w:r w:rsidR="00110B02">
        <w:t xml:space="preserve"> a vyhodnoc</w:t>
      </w:r>
      <w:r w:rsidR="00760C39">
        <w:t>uje</w:t>
      </w:r>
      <w:r w:rsidR="00110B02">
        <w:t xml:space="preserve"> udalost</w:t>
      </w:r>
      <w:r w:rsidR="00760C39">
        <w:t>i</w:t>
      </w:r>
      <w:r w:rsidR="00110B02">
        <w:t xml:space="preserve"> z viac ako 3000 zdrojov</w:t>
      </w:r>
      <w:r w:rsidR="00C843EB">
        <w:t xml:space="preserve"> IT infraštruktúry</w:t>
      </w:r>
      <w:r w:rsidR="00182D43">
        <w:t>.</w:t>
      </w:r>
    </w:p>
    <w:p w14:paraId="3095F7FD" w14:textId="77777777" w:rsidR="00110B02" w:rsidRPr="00F176EA" w:rsidRDefault="00110B02" w:rsidP="00F176EA">
      <w:pPr>
        <w:spacing w:after="0"/>
      </w:pPr>
    </w:p>
    <w:p w14:paraId="591D317B" w14:textId="77777777" w:rsidR="00F176EA" w:rsidRPr="00F176EA" w:rsidRDefault="00F176EA" w:rsidP="00F176EA">
      <w:pPr>
        <w:spacing w:after="0"/>
      </w:pPr>
      <w:r w:rsidRPr="00F176EA">
        <w:t xml:space="preserve">Zbierajú sa nasledujúce údaje: </w:t>
      </w:r>
    </w:p>
    <w:p w14:paraId="50002302" w14:textId="77777777" w:rsidR="00F176EA" w:rsidRPr="00F176EA" w:rsidRDefault="00F176EA" w:rsidP="00F176EA">
      <w:pPr>
        <w:pStyle w:val="ListParagraph"/>
        <w:numPr>
          <w:ilvl w:val="0"/>
          <w:numId w:val="31"/>
        </w:numPr>
        <w:spacing w:after="0"/>
      </w:pPr>
      <w:r w:rsidRPr="00F176EA">
        <w:t>z prevádzky na sieťovej vrstve (toky údajov) v internej sieti a smerujúcej z/do internetu</w:t>
      </w:r>
    </w:p>
    <w:p w14:paraId="304BF013" w14:textId="77777777" w:rsidR="00F176EA" w:rsidRPr="00F176EA" w:rsidRDefault="00F176EA" w:rsidP="00F176EA">
      <w:pPr>
        <w:pStyle w:val="ListParagraph"/>
        <w:numPr>
          <w:ilvl w:val="0"/>
          <w:numId w:val="31"/>
        </w:numPr>
        <w:spacing w:after="0"/>
      </w:pPr>
      <w:r w:rsidRPr="00F176EA">
        <w:t xml:space="preserve">z IT infraštruktúry (systémové logy, aplikačné logy, databázové logy, logy zo sieťových zariadení) </w:t>
      </w:r>
    </w:p>
    <w:p w14:paraId="6C45D567" w14:textId="77777777" w:rsidR="00F176EA" w:rsidRPr="00F176EA" w:rsidRDefault="00F176EA" w:rsidP="00F176EA">
      <w:pPr>
        <w:pStyle w:val="ListParagraph"/>
        <w:numPr>
          <w:ilvl w:val="0"/>
          <w:numId w:val="31"/>
        </w:numPr>
        <w:spacing w:after="0"/>
      </w:pPr>
      <w:r w:rsidRPr="00F176EA">
        <w:t>zo systémov zabezpečujúcich ochranu elektronickej pošty</w:t>
      </w:r>
    </w:p>
    <w:p w14:paraId="4E18BBB7" w14:textId="77777777" w:rsidR="00F176EA" w:rsidRPr="00F176EA" w:rsidRDefault="00F176EA" w:rsidP="00F176EA">
      <w:pPr>
        <w:pStyle w:val="ListParagraph"/>
        <w:numPr>
          <w:ilvl w:val="0"/>
          <w:numId w:val="31"/>
        </w:numPr>
        <w:spacing w:after="0"/>
      </w:pPr>
      <w:r w:rsidRPr="00F176EA">
        <w:t>zo systémov zabezpečujúcich ochranu koncových zariadení</w:t>
      </w:r>
    </w:p>
    <w:p w14:paraId="25E63984" w14:textId="77777777" w:rsidR="00F176EA" w:rsidRPr="00F176EA" w:rsidRDefault="00F176EA" w:rsidP="00F176EA">
      <w:pPr>
        <w:pStyle w:val="ListParagraph"/>
        <w:numPr>
          <w:ilvl w:val="0"/>
          <w:numId w:val="31"/>
        </w:numPr>
        <w:spacing w:after="0"/>
      </w:pPr>
      <w:r w:rsidRPr="00F176EA">
        <w:t>zo systémov zabezpečujúcich ochranu na perimetri siete</w:t>
      </w:r>
    </w:p>
    <w:p w14:paraId="62D86EA0" w14:textId="2418CEFC" w:rsidR="00F176EA" w:rsidRPr="00F176EA" w:rsidRDefault="00F176EA" w:rsidP="00F176EA">
      <w:pPr>
        <w:spacing w:after="0"/>
      </w:pPr>
    </w:p>
    <w:p w14:paraId="5FF31165" w14:textId="0B3440BC" w:rsidR="00760C39" w:rsidRPr="00F176EA" w:rsidRDefault="00760C39" w:rsidP="00760C39">
      <w:pPr>
        <w:spacing w:after="0"/>
      </w:pPr>
      <w:r w:rsidRPr="00F176EA">
        <w:t xml:space="preserve">Uvedené zdroje logov generujú približne </w:t>
      </w:r>
      <w:r>
        <w:t>10</w:t>
      </w:r>
      <w:r w:rsidRPr="00F176EA">
        <w:t xml:space="preserve">00 miliónov udalostí za týždeň, čo je približne </w:t>
      </w:r>
      <w:r>
        <w:t>143</w:t>
      </w:r>
      <w:r w:rsidRPr="00F176EA">
        <w:t xml:space="preserve"> miliónov udalostí za jeden deň a viac ako </w:t>
      </w:r>
      <w:r>
        <w:t xml:space="preserve">1600 </w:t>
      </w:r>
      <w:r w:rsidRPr="00F176EA">
        <w:t xml:space="preserve">udalostí za sekundu. </w:t>
      </w:r>
    </w:p>
    <w:p w14:paraId="29FA7EDA" w14:textId="39C7B9D1" w:rsidR="00DA589F" w:rsidRDefault="00DA589F" w:rsidP="00DA589F">
      <w:pPr>
        <w:jc w:val="both"/>
        <w:rPr>
          <w:rFonts w:ascii="Cambria" w:eastAsiaTheme="majorEastAsia" w:hAnsi="Cambria" w:cs="Calibri"/>
          <w:spacing w:val="-10"/>
          <w:kern w:val="28"/>
          <w:szCs w:val="22"/>
        </w:rPr>
      </w:pPr>
    </w:p>
    <w:p w14:paraId="44946EFA" w14:textId="77777777" w:rsidR="006E4148" w:rsidRDefault="006E4148" w:rsidP="00697F74">
      <w:pPr>
        <w:spacing w:after="0"/>
      </w:pPr>
    </w:p>
    <w:p w14:paraId="10FA6064" w14:textId="45E6CFBC" w:rsidR="006E4148" w:rsidRPr="00220571" w:rsidRDefault="006E4148" w:rsidP="006E4148">
      <w:pPr>
        <w:spacing w:after="0"/>
        <w:rPr>
          <w:b/>
        </w:rPr>
      </w:pPr>
      <w:r w:rsidRPr="00220571">
        <w:rPr>
          <w:b/>
        </w:rPr>
        <w:lastRenderedPageBreak/>
        <w:t>Technické parametre SIEMu a poskytovan</w:t>
      </w:r>
      <w:r w:rsidR="00757D18">
        <w:rPr>
          <w:b/>
        </w:rPr>
        <w:t>é</w:t>
      </w:r>
      <w:r w:rsidRPr="00220571">
        <w:rPr>
          <w:b/>
        </w:rPr>
        <w:t xml:space="preserve"> služb</w:t>
      </w:r>
      <w:r w:rsidR="00757D18">
        <w:rPr>
          <w:b/>
        </w:rPr>
        <w:t>y</w:t>
      </w:r>
      <w:r w:rsidRPr="00220571">
        <w:rPr>
          <w:b/>
        </w:rPr>
        <w:t xml:space="preserve">: </w:t>
      </w:r>
    </w:p>
    <w:p w14:paraId="705093FF" w14:textId="2DD4E2C8" w:rsidR="006E4148" w:rsidRPr="007B3EF0" w:rsidRDefault="006E4148" w:rsidP="006E4148">
      <w:pPr>
        <w:pStyle w:val="ListParagraph"/>
        <w:numPr>
          <w:ilvl w:val="0"/>
          <w:numId w:val="27"/>
        </w:numPr>
        <w:spacing w:after="0"/>
      </w:pPr>
      <w:r w:rsidRPr="007B3EF0">
        <w:t>11 fyzických zariadení (</w:t>
      </w:r>
      <w:r>
        <w:t xml:space="preserve">technológie </w:t>
      </w:r>
      <w:r w:rsidRPr="007B3EF0">
        <w:t>LogRhyhm</w:t>
      </w:r>
      <w:r w:rsidR="00220571">
        <w:t>, Netmon</w:t>
      </w:r>
      <w:r w:rsidRPr="007B3EF0">
        <w:t xml:space="preserve"> a Flowmon)</w:t>
      </w:r>
      <w:r w:rsidR="00220571">
        <w:t xml:space="preserve"> </w:t>
      </w:r>
      <w:r w:rsidR="00220571" w:rsidRPr="00110B02">
        <w:t>umiestnených v dvoch lokalitách</w:t>
      </w:r>
    </w:p>
    <w:p w14:paraId="5E4A9C44" w14:textId="7A0F82AA" w:rsidR="006E4148" w:rsidRPr="007B3EF0" w:rsidRDefault="006E4148" w:rsidP="006E4148">
      <w:pPr>
        <w:pStyle w:val="ListParagraph"/>
        <w:numPr>
          <w:ilvl w:val="0"/>
          <w:numId w:val="27"/>
        </w:numPr>
        <w:spacing w:after="0"/>
      </w:pPr>
      <w:r>
        <w:t>4</w:t>
      </w:r>
      <w:r w:rsidR="0078353E">
        <w:t>20</w:t>
      </w:r>
      <w:r w:rsidRPr="007B3EF0">
        <w:t xml:space="preserve"> licencií </w:t>
      </w:r>
      <w:r>
        <w:t>(</w:t>
      </w:r>
      <w:r w:rsidRPr="007B3EF0">
        <w:t>agentov</w:t>
      </w:r>
      <w:r>
        <w:t>)</w:t>
      </w:r>
      <w:r w:rsidRPr="007B3EF0">
        <w:t xml:space="preserve"> pre monitorovan</w:t>
      </w:r>
      <w:r>
        <w:t>ie serverov</w:t>
      </w:r>
    </w:p>
    <w:p w14:paraId="4031768B" w14:textId="77777777" w:rsidR="006E4148" w:rsidRDefault="006E4148" w:rsidP="006E4148">
      <w:pPr>
        <w:pStyle w:val="ListParagraph"/>
        <w:numPr>
          <w:ilvl w:val="0"/>
          <w:numId w:val="27"/>
        </w:numPr>
        <w:spacing w:after="0"/>
      </w:pPr>
      <w:bookmarkStart w:id="0" w:name="_Hlk11752207"/>
      <w:r>
        <w:t>Vysoká dostupnosť SIEM riešenia (možnosť prevádzky na záložnom pracovisku)</w:t>
      </w:r>
    </w:p>
    <w:bookmarkEnd w:id="0"/>
    <w:p w14:paraId="6C59C2B0" w14:textId="29379BB6" w:rsidR="006E4148" w:rsidRDefault="00220571" w:rsidP="006E4148">
      <w:pPr>
        <w:pStyle w:val="ListParagraph"/>
        <w:numPr>
          <w:ilvl w:val="0"/>
          <w:numId w:val="27"/>
        </w:numPr>
        <w:spacing w:after="0"/>
      </w:pPr>
      <w:r>
        <w:t>M</w:t>
      </w:r>
      <w:r w:rsidR="006E4148">
        <w:t xml:space="preserve">onitoring </w:t>
      </w:r>
      <w:r>
        <w:t xml:space="preserve">tokov v sieti </w:t>
      </w:r>
      <w:r w:rsidR="006E4148">
        <w:t>až po hranicu perimetra</w:t>
      </w:r>
    </w:p>
    <w:p w14:paraId="4A8EBA5F" w14:textId="1C3D1B76" w:rsidR="006E4148" w:rsidRDefault="00220571" w:rsidP="006E4148">
      <w:pPr>
        <w:pStyle w:val="ListParagraph"/>
        <w:numPr>
          <w:ilvl w:val="0"/>
          <w:numId w:val="27"/>
        </w:numPr>
        <w:spacing w:after="0"/>
      </w:pPr>
      <w:r>
        <w:t xml:space="preserve">Monitoring </w:t>
      </w:r>
      <w:r w:rsidR="006E4148">
        <w:t>tokov v sieti na úrovni aplikácií smerujúcich na internet</w:t>
      </w:r>
    </w:p>
    <w:p w14:paraId="60909FA8" w14:textId="074ACEB9" w:rsidR="006E4148" w:rsidRDefault="00220571" w:rsidP="006E4148">
      <w:pPr>
        <w:pStyle w:val="ListParagraph"/>
        <w:numPr>
          <w:ilvl w:val="0"/>
          <w:numId w:val="27"/>
        </w:numPr>
        <w:spacing w:after="0"/>
      </w:pPr>
      <w:r>
        <w:t xml:space="preserve">Zber </w:t>
      </w:r>
      <w:r w:rsidR="006E4148">
        <w:t xml:space="preserve">logov </w:t>
      </w:r>
      <w:r>
        <w:t xml:space="preserve">zo </w:t>
      </w:r>
      <w:r w:rsidR="006E4148">
        <w:t>systémov IT infraštruktúry</w:t>
      </w:r>
    </w:p>
    <w:p w14:paraId="2749E55F" w14:textId="77777777" w:rsidR="006E4148" w:rsidRDefault="006E4148" w:rsidP="006E4148">
      <w:pPr>
        <w:pStyle w:val="ListParagraph"/>
        <w:numPr>
          <w:ilvl w:val="0"/>
          <w:numId w:val="27"/>
        </w:numPr>
        <w:spacing w:after="0"/>
      </w:pPr>
      <w:r>
        <w:t>Vyhodnocovanie udalostí v reálnom čase</w:t>
      </w:r>
    </w:p>
    <w:p w14:paraId="58F13238" w14:textId="034D7AF2" w:rsidR="006E4148" w:rsidRDefault="006E4148" w:rsidP="006E4148">
      <w:pPr>
        <w:pStyle w:val="ListParagraph"/>
        <w:numPr>
          <w:ilvl w:val="0"/>
          <w:numId w:val="27"/>
        </w:numPr>
        <w:spacing w:after="0"/>
      </w:pPr>
      <w:r>
        <w:t>Archivácia logov</w:t>
      </w:r>
    </w:p>
    <w:p w14:paraId="23D83F9C" w14:textId="77777777" w:rsidR="00757D18" w:rsidRDefault="00757D18" w:rsidP="00757D18">
      <w:pPr>
        <w:pStyle w:val="ListParagraph"/>
        <w:numPr>
          <w:ilvl w:val="0"/>
          <w:numId w:val="27"/>
        </w:numPr>
        <w:spacing w:after="0"/>
      </w:pPr>
      <w:r>
        <w:t>S</w:t>
      </w:r>
      <w:r w:rsidRPr="007B3EF0">
        <w:t>ervisné služby</w:t>
      </w:r>
      <w:r>
        <w:t xml:space="preserve"> dodávateľa a výrobcu</w:t>
      </w:r>
    </w:p>
    <w:p w14:paraId="3A0CFBDE" w14:textId="77777777" w:rsidR="00757D18" w:rsidRPr="00D33E73" w:rsidRDefault="00757D18" w:rsidP="00757D18">
      <w:pPr>
        <w:pStyle w:val="ListParagraph"/>
        <w:numPr>
          <w:ilvl w:val="1"/>
          <w:numId w:val="27"/>
        </w:numPr>
        <w:spacing w:after="0"/>
      </w:pPr>
      <w:r w:rsidRPr="00D33E73">
        <w:t>Podpora</w:t>
      </w:r>
    </w:p>
    <w:p w14:paraId="1F275655" w14:textId="77777777" w:rsidR="00757D18" w:rsidRPr="00D33E73" w:rsidRDefault="00757D18" w:rsidP="00757D18">
      <w:pPr>
        <w:pStyle w:val="ListParagraph"/>
        <w:numPr>
          <w:ilvl w:val="1"/>
          <w:numId w:val="27"/>
        </w:numPr>
        <w:spacing w:after="0"/>
      </w:pPr>
      <w:r w:rsidRPr="00D33E73">
        <w:t>Údržba</w:t>
      </w:r>
    </w:p>
    <w:p w14:paraId="4327B6D2" w14:textId="77777777" w:rsidR="00757D18" w:rsidRPr="00D33E73" w:rsidRDefault="00757D18" w:rsidP="00757D18">
      <w:pPr>
        <w:pStyle w:val="ListParagraph"/>
        <w:numPr>
          <w:ilvl w:val="1"/>
          <w:numId w:val="27"/>
        </w:numPr>
        <w:spacing w:after="0"/>
      </w:pPr>
      <w:r w:rsidRPr="00D33E73">
        <w:t>Konzultácie</w:t>
      </w:r>
    </w:p>
    <w:p w14:paraId="659D7C1D" w14:textId="77777777" w:rsidR="00757D18" w:rsidRPr="00D33E73" w:rsidRDefault="00757D18" w:rsidP="00757D18">
      <w:pPr>
        <w:pStyle w:val="ListParagraph"/>
        <w:numPr>
          <w:ilvl w:val="1"/>
          <w:numId w:val="27"/>
        </w:numPr>
        <w:spacing w:after="0"/>
      </w:pPr>
      <w:r w:rsidRPr="00D33E73">
        <w:t>Školenie</w:t>
      </w:r>
    </w:p>
    <w:p w14:paraId="65AF5EF7" w14:textId="77777777" w:rsidR="00757D18" w:rsidRPr="00D33E73" w:rsidRDefault="00757D18" w:rsidP="00757D18">
      <w:pPr>
        <w:pStyle w:val="ListParagraph"/>
        <w:numPr>
          <w:ilvl w:val="1"/>
          <w:numId w:val="27"/>
        </w:numPr>
        <w:spacing w:after="0"/>
      </w:pPr>
      <w:r w:rsidRPr="00D33E73">
        <w:t>Implementácia</w:t>
      </w:r>
    </w:p>
    <w:p w14:paraId="3FD2336C" w14:textId="77777777" w:rsidR="00757D18" w:rsidRPr="00D33E73" w:rsidRDefault="00757D18" w:rsidP="00757D18">
      <w:pPr>
        <w:pStyle w:val="ListParagraph"/>
        <w:numPr>
          <w:ilvl w:val="0"/>
          <w:numId w:val="27"/>
        </w:numPr>
        <w:spacing w:after="0"/>
      </w:pPr>
      <w:r>
        <w:t>Služba s</w:t>
      </w:r>
      <w:r w:rsidRPr="00D33E73">
        <w:t>ledovani</w:t>
      </w:r>
      <w:r>
        <w:t>a</w:t>
      </w:r>
      <w:r w:rsidRPr="00D33E73">
        <w:t xml:space="preserve"> </w:t>
      </w:r>
      <w:r>
        <w:t xml:space="preserve">aktuálnych </w:t>
      </w:r>
      <w:r w:rsidRPr="00D33E73">
        <w:t>IT hrozieb a zraniteľností</w:t>
      </w:r>
    </w:p>
    <w:p w14:paraId="13DB224B" w14:textId="77777777" w:rsidR="00757D18" w:rsidRDefault="00757D18" w:rsidP="00757D18">
      <w:pPr>
        <w:pStyle w:val="ListParagraph"/>
        <w:numPr>
          <w:ilvl w:val="0"/>
          <w:numId w:val="27"/>
        </w:numPr>
        <w:spacing w:after="0"/>
      </w:pPr>
      <w:r>
        <w:t>P</w:t>
      </w:r>
      <w:r w:rsidRPr="00D33E73">
        <w:t xml:space="preserve">odpora </w:t>
      </w:r>
      <w:r>
        <w:t xml:space="preserve">poskytovaných služieb </w:t>
      </w:r>
      <w:r w:rsidRPr="00D33E73">
        <w:t>výrobcu a dodávateľa do 31.8.2025</w:t>
      </w:r>
    </w:p>
    <w:p w14:paraId="4E724831" w14:textId="77777777" w:rsidR="00757D18" w:rsidRDefault="00757D18" w:rsidP="00757D18">
      <w:pPr>
        <w:pStyle w:val="ListParagraph"/>
        <w:spacing w:after="0"/>
      </w:pPr>
    </w:p>
    <w:p w14:paraId="7AA62E5C" w14:textId="0D723A73" w:rsidR="00697F74" w:rsidRDefault="00F176EA" w:rsidP="00697F74">
      <w:pPr>
        <w:spacing w:after="0"/>
      </w:pPr>
      <w:r w:rsidRPr="00F176EA">
        <w:t xml:space="preserve">V roku 2020 bol úspešne zrealizovaný </w:t>
      </w:r>
      <w:r w:rsidR="00C843EB">
        <w:t xml:space="preserve">upgrade SIEMu. </w:t>
      </w:r>
      <w:r w:rsidR="006F573C">
        <w:t xml:space="preserve">Súčasťou ugrade SIEMu </w:t>
      </w:r>
      <w:r w:rsidRPr="00F176EA">
        <w:t>bola optimaliz</w:t>
      </w:r>
      <w:r w:rsidR="006F573C">
        <w:t xml:space="preserve">ácia </w:t>
      </w:r>
      <w:r w:rsidRPr="00F176EA">
        <w:t>architektúr</w:t>
      </w:r>
      <w:r w:rsidR="006F573C">
        <w:t xml:space="preserve">y, </w:t>
      </w:r>
      <w:r w:rsidR="00697F74" w:rsidRPr="0079405C">
        <w:t xml:space="preserve">predĺženie podpory komponentov </w:t>
      </w:r>
      <w:r w:rsidR="006F573C">
        <w:t>a poskytovanie servisných a podporných služieb</w:t>
      </w:r>
      <w:r w:rsidR="00697F74" w:rsidRPr="0079405C">
        <w:t xml:space="preserve">. </w:t>
      </w:r>
    </w:p>
    <w:p w14:paraId="739C056F" w14:textId="77777777" w:rsidR="006E4148" w:rsidRDefault="006E4148" w:rsidP="00697F74">
      <w:pPr>
        <w:spacing w:after="0"/>
        <w:rPr>
          <w:bCs/>
        </w:rPr>
      </w:pPr>
    </w:p>
    <w:p w14:paraId="716CBE72" w14:textId="1155CAA9" w:rsidR="003D6C85" w:rsidRDefault="003D6C85" w:rsidP="003D6C85">
      <w:pPr>
        <w:pStyle w:val="ListParagraph"/>
        <w:spacing w:after="0"/>
      </w:pPr>
    </w:p>
    <w:sectPr w:rsidR="003D6C85" w:rsidSect="00C8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492B" w14:textId="77777777" w:rsidR="001E5216" w:rsidRDefault="001E5216" w:rsidP="0009480D">
      <w:pPr>
        <w:spacing w:after="0" w:line="240" w:lineRule="auto"/>
      </w:pPr>
      <w:r>
        <w:separator/>
      </w:r>
    </w:p>
  </w:endnote>
  <w:endnote w:type="continuationSeparator" w:id="0">
    <w:p w14:paraId="4206E61F" w14:textId="77777777" w:rsidR="001E5216" w:rsidRDefault="001E521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BBD1" w14:textId="77777777" w:rsidR="001E5216" w:rsidRDefault="001E5216" w:rsidP="0009480D">
      <w:pPr>
        <w:spacing w:after="0" w:line="240" w:lineRule="auto"/>
      </w:pPr>
      <w:r>
        <w:separator/>
      </w:r>
    </w:p>
  </w:footnote>
  <w:footnote w:type="continuationSeparator" w:id="0">
    <w:p w14:paraId="28FA0987" w14:textId="77777777" w:rsidR="001E5216" w:rsidRDefault="001E5216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0B9"/>
    <w:multiLevelType w:val="hybridMultilevel"/>
    <w:tmpl w:val="B3347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4BCE"/>
    <w:multiLevelType w:val="hybridMultilevel"/>
    <w:tmpl w:val="EB06DEB2"/>
    <w:lvl w:ilvl="0" w:tplc="E3386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4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86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2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A1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20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C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63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C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11591"/>
    <w:multiLevelType w:val="hybridMultilevel"/>
    <w:tmpl w:val="09B0E83C"/>
    <w:lvl w:ilvl="0" w:tplc="D77C3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2CE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A1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E7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47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ED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6F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68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0589A"/>
    <w:multiLevelType w:val="hybridMultilevel"/>
    <w:tmpl w:val="B18E298A"/>
    <w:lvl w:ilvl="0" w:tplc="E7844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A3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03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4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C1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66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4D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C2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0F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A5DB4"/>
    <w:multiLevelType w:val="hybridMultilevel"/>
    <w:tmpl w:val="2C6A362A"/>
    <w:lvl w:ilvl="0" w:tplc="549A1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C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0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4A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7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26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0E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E6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B7E5D"/>
    <w:multiLevelType w:val="hybridMultilevel"/>
    <w:tmpl w:val="FBB6F7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00E95"/>
    <w:multiLevelType w:val="hybridMultilevel"/>
    <w:tmpl w:val="547203AE"/>
    <w:lvl w:ilvl="0" w:tplc="9146B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EA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0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C9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AF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2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03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E9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868BD"/>
    <w:multiLevelType w:val="hybridMultilevel"/>
    <w:tmpl w:val="C58E4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4A34"/>
    <w:multiLevelType w:val="hybridMultilevel"/>
    <w:tmpl w:val="FDFEC01C"/>
    <w:lvl w:ilvl="0" w:tplc="82B622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0263AE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49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0B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26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04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C1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EF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E6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C3228"/>
    <w:multiLevelType w:val="hybridMultilevel"/>
    <w:tmpl w:val="B9A80018"/>
    <w:lvl w:ilvl="0" w:tplc="0B8AF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C0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A8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C1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4D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4E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4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A4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FC5029"/>
    <w:multiLevelType w:val="multilevel"/>
    <w:tmpl w:val="ADB821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ind w:left="12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3F87AC6"/>
    <w:multiLevelType w:val="hybridMultilevel"/>
    <w:tmpl w:val="B48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27F3D"/>
    <w:multiLevelType w:val="hybridMultilevel"/>
    <w:tmpl w:val="2AA2E99E"/>
    <w:lvl w:ilvl="0" w:tplc="F83C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6B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E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CE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E8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6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8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6D3413"/>
    <w:multiLevelType w:val="hybridMultilevel"/>
    <w:tmpl w:val="0F94E84E"/>
    <w:lvl w:ilvl="0" w:tplc="75EC8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CC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EE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41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F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C5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EA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23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9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B4871"/>
    <w:multiLevelType w:val="hybridMultilevel"/>
    <w:tmpl w:val="952097AE"/>
    <w:lvl w:ilvl="0" w:tplc="7E644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87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C6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E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62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8B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A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6A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2B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3B7903"/>
    <w:multiLevelType w:val="hybridMultilevel"/>
    <w:tmpl w:val="52EEC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C58A2"/>
    <w:multiLevelType w:val="hybridMultilevel"/>
    <w:tmpl w:val="F208C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C0F93"/>
    <w:multiLevelType w:val="hybridMultilevel"/>
    <w:tmpl w:val="7D000EFC"/>
    <w:lvl w:ilvl="0" w:tplc="29841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64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FE6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468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AE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C6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2E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4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8B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97A2F"/>
    <w:multiLevelType w:val="hybridMultilevel"/>
    <w:tmpl w:val="803870D2"/>
    <w:lvl w:ilvl="0" w:tplc="90885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43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64B8A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A0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6D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87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C4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E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C0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F93CC6"/>
    <w:multiLevelType w:val="hybridMultilevel"/>
    <w:tmpl w:val="9126C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11644"/>
    <w:multiLevelType w:val="multilevel"/>
    <w:tmpl w:val="B2E0C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11E90"/>
    <w:multiLevelType w:val="hybridMultilevel"/>
    <w:tmpl w:val="76643DF4"/>
    <w:lvl w:ilvl="0" w:tplc="12327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85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0D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9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0B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E2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61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E5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4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D6719C"/>
    <w:multiLevelType w:val="hybridMultilevel"/>
    <w:tmpl w:val="82209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5037E"/>
    <w:multiLevelType w:val="hybridMultilevel"/>
    <w:tmpl w:val="6A64D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D064A"/>
    <w:multiLevelType w:val="hybridMultilevel"/>
    <w:tmpl w:val="EBA47B2E"/>
    <w:lvl w:ilvl="0" w:tplc="FA264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4C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E9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CC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41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E4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A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41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E5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E34FE4"/>
    <w:multiLevelType w:val="hybridMultilevel"/>
    <w:tmpl w:val="60BEC6C4"/>
    <w:lvl w:ilvl="0" w:tplc="EC869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0824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09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1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81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0A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E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E4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4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592D84"/>
    <w:multiLevelType w:val="hybridMultilevel"/>
    <w:tmpl w:val="DB76E8E0"/>
    <w:lvl w:ilvl="0" w:tplc="041B0015">
      <w:start w:val="1"/>
      <w:numFmt w:val="upp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E51B2D"/>
    <w:multiLevelType w:val="hybridMultilevel"/>
    <w:tmpl w:val="7396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44D8F"/>
    <w:multiLevelType w:val="hybridMultilevel"/>
    <w:tmpl w:val="75FE3000"/>
    <w:lvl w:ilvl="0" w:tplc="BA2A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C041C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A6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A5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AB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4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4E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CF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A8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952400"/>
    <w:multiLevelType w:val="hybridMultilevel"/>
    <w:tmpl w:val="9C74A56A"/>
    <w:lvl w:ilvl="0" w:tplc="43C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024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67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E3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CB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E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27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06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29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EF7722"/>
    <w:multiLevelType w:val="hybridMultilevel"/>
    <w:tmpl w:val="2E1A28CC"/>
    <w:lvl w:ilvl="0" w:tplc="85627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48B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D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00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45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E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C7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3"/>
  </w:num>
  <w:num w:numId="5">
    <w:abstractNumId w:val="15"/>
  </w:num>
  <w:num w:numId="6">
    <w:abstractNumId w:val="13"/>
  </w:num>
  <w:num w:numId="7">
    <w:abstractNumId w:val="29"/>
  </w:num>
  <w:num w:numId="8">
    <w:abstractNumId w:val="17"/>
  </w:num>
  <w:num w:numId="9">
    <w:abstractNumId w:val="9"/>
  </w:num>
  <w:num w:numId="10">
    <w:abstractNumId w:val="30"/>
  </w:num>
  <w:num w:numId="11">
    <w:abstractNumId w:val="8"/>
  </w:num>
  <w:num w:numId="12">
    <w:abstractNumId w:val="6"/>
  </w:num>
  <w:num w:numId="13">
    <w:abstractNumId w:val="12"/>
  </w:num>
  <w:num w:numId="14">
    <w:abstractNumId w:val="24"/>
  </w:num>
  <w:num w:numId="15">
    <w:abstractNumId w:val="18"/>
  </w:num>
  <w:num w:numId="16">
    <w:abstractNumId w:val="1"/>
  </w:num>
  <w:num w:numId="17">
    <w:abstractNumId w:val="25"/>
  </w:num>
  <w:num w:numId="18">
    <w:abstractNumId w:val="21"/>
  </w:num>
  <w:num w:numId="19">
    <w:abstractNumId w:val="28"/>
  </w:num>
  <w:num w:numId="20">
    <w:abstractNumId w:val="4"/>
  </w:num>
  <w:num w:numId="21">
    <w:abstractNumId w:val="14"/>
  </w:num>
  <w:num w:numId="22">
    <w:abstractNumId w:val="26"/>
  </w:num>
  <w:num w:numId="23">
    <w:abstractNumId w:val="5"/>
  </w:num>
  <w:num w:numId="24">
    <w:abstractNumId w:val="11"/>
  </w:num>
  <w:num w:numId="25">
    <w:abstractNumId w:val="20"/>
  </w:num>
  <w:num w:numId="26">
    <w:abstractNumId w:val="27"/>
  </w:num>
  <w:num w:numId="27">
    <w:abstractNumId w:val="19"/>
  </w:num>
  <w:num w:numId="28">
    <w:abstractNumId w:val="0"/>
  </w:num>
  <w:num w:numId="29">
    <w:abstractNumId w:val="16"/>
  </w:num>
  <w:num w:numId="30">
    <w:abstractNumId w:val="22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0D"/>
    <w:rsid w:val="000024FC"/>
    <w:rsid w:val="0000540A"/>
    <w:rsid w:val="000058BD"/>
    <w:rsid w:val="00006A69"/>
    <w:rsid w:val="00014126"/>
    <w:rsid w:val="00014C35"/>
    <w:rsid w:val="0001544D"/>
    <w:rsid w:val="00016769"/>
    <w:rsid w:val="000254BA"/>
    <w:rsid w:val="000335D7"/>
    <w:rsid w:val="0003380C"/>
    <w:rsid w:val="00042939"/>
    <w:rsid w:val="0005555B"/>
    <w:rsid w:val="00056B05"/>
    <w:rsid w:val="00057118"/>
    <w:rsid w:val="0006315C"/>
    <w:rsid w:val="00065B6D"/>
    <w:rsid w:val="00074218"/>
    <w:rsid w:val="00080D3B"/>
    <w:rsid w:val="000829EF"/>
    <w:rsid w:val="0009480D"/>
    <w:rsid w:val="00094E33"/>
    <w:rsid w:val="00094F4E"/>
    <w:rsid w:val="00096A45"/>
    <w:rsid w:val="000A1AFE"/>
    <w:rsid w:val="000A366F"/>
    <w:rsid w:val="000A66F2"/>
    <w:rsid w:val="000B3211"/>
    <w:rsid w:val="000C123B"/>
    <w:rsid w:val="000C1F66"/>
    <w:rsid w:val="000D23DB"/>
    <w:rsid w:val="000D258D"/>
    <w:rsid w:val="000D2FD8"/>
    <w:rsid w:val="000D5349"/>
    <w:rsid w:val="000E01CE"/>
    <w:rsid w:val="000E5B88"/>
    <w:rsid w:val="000F7424"/>
    <w:rsid w:val="00110B02"/>
    <w:rsid w:val="00121714"/>
    <w:rsid w:val="00130860"/>
    <w:rsid w:val="00130BAB"/>
    <w:rsid w:val="00136B99"/>
    <w:rsid w:val="001372CD"/>
    <w:rsid w:val="001410B5"/>
    <w:rsid w:val="00155BCB"/>
    <w:rsid w:val="00162C32"/>
    <w:rsid w:val="001663B6"/>
    <w:rsid w:val="00172F3D"/>
    <w:rsid w:val="00173AF8"/>
    <w:rsid w:val="00176114"/>
    <w:rsid w:val="0018019A"/>
    <w:rsid w:val="00182D43"/>
    <w:rsid w:val="00184A47"/>
    <w:rsid w:val="00184BFC"/>
    <w:rsid w:val="00195E15"/>
    <w:rsid w:val="001A42C8"/>
    <w:rsid w:val="001A6071"/>
    <w:rsid w:val="001A694C"/>
    <w:rsid w:val="001A6E6C"/>
    <w:rsid w:val="001B0EF8"/>
    <w:rsid w:val="001B306C"/>
    <w:rsid w:val="001B37CC"/>
    <w:rsid w:val="001B3C5B"/>
    <w:rsid w:val="001C08FB"/>
    <w:rsid w:val="001C492E"/>
    <w:rsid w:val="001D01FE"/>
    <w:rsid w:val="001D1B45"/>
    <w:rsid w:val="001D5F9F"/>
    <w:rsid w:val="001E5216"/>
    <w:rsid w:val="001F1F7A"/>
    <w:rsid w:val="001F291D"/>
    <w:rsid w:val="001F2938"/>
    <w:rsid w:val="00203E9F"/>
    <w:rsid w:val="0021042D"/>
    <w:rsid w:val="00214E2D"/>
    <w:rsid w:val="002158A4"/>
    <w:rsid w:val="00220571"/>
    <w:rsid w:val="002227E6"/>
    <w:rsid w:val="00225679"/>
    <w:rsid w:val="00230F66"/>
    <w:rsid w:val="0023161F"/>
    <w:rsid w:val="00243D42"/>
    <w:rsid w:val="002461F8"/>
    <w:rsid w:val="00251028"/>
    <w:rsid w:val="002523CE"/>
    <w:rsid w:val="00254D09"/>
    <w:rsid w:val="00255F1D"/>
    <w:rsid w:val="00263C12"/>
    <w:rsid w:val="00265F1F"/>
    <w:rsid w:val="00267152"/>
    <w:rsid w:val="00277EF5"/>
    <w:rsid w:val="00291FE0"/>
    <w:rsid w:val="00295581"/>
    <w:rsid w:val="00297EA8"/>
    <w:rsid w:val="002A3A1C"/>
    <w:rsid w:val="002A6456"/>
    <w:rsid w:val="002A7A2D"/>
    <w:rsid w:val="002A7F12"/>
    <w:rsid w:val="002B4CD0"/>
    <w:rsid w:val="002E2738"/>
    <w:rsid w:val="002E600D"/>
    <w:rsid w:val="002F677F"/>
    <w:rsid w:val="003026EF"/>
    <w:rsid w:val="003034E9"/>
    <w:rsid w:val="003075C7"/>
    <w:rsid w:val="00307B98"/>
    <w:rsid w:val="003203CC"/>
    <w:rsid w:val="00340440"/>
    <w:rsid w:val="003502B9"/>
    <w:rsid w:val="00350E56"/>
    <w:rsid w:val="0035357A"/>
    <w:rsid w:val="00354876"/>
    <w:rsid w:val="003573A5"/>
    <w:rsid w:val="003636B5"/>
    <w:rsid w:val="0036418A"/>
    <w:rsid w:val="00366370"/>
    <w:rsid w:val="00372023"/>
    <w:rsid w:val="0037251C"/>
    <w:rsid w:val="003860E7"/>
    <w:rsid w:val="00390F83"/>
    <w:rsid w:val="00392E0F"/>
    <w:rsid w:val="00392F01"/>
    <w:rsid w:val="00394062"/>
    <w:rsid w:val="003A62B6"/>
    <w:rsid w:val="003B204E"/>
    <w:rsid w:val="003B723E"/>
    <w:rsid w:val="003C66C5"/>
    <w:rsid w:val="003D6C85"/>
    <w:rsid w:val="003D72F9"/>
    <w:rsid w:val="003E74CA"/>
    <w:rsid w:val="003E7BA4"/>
    <w:rsid w:val="00405DD8"/>
    <w:rsid w:val="004100B0"/>
    <w:rsid w:val="00423BA8"/>
    <w:rsid w:val="00441311"/>
    <w:rsid w:val="00445AB0"/>
    <w:rsid w:val="00445B18"/>
    <w:rsid w:val="00452CC1"/>
    <w:rsid w:val="00462043"/>
    <w:rsid w:val="00486D23"/>
    <w:rsid w:val="00493507"/>
    <w:rsid w:val="004953A9"/>
    <w:rsid w:val="00496AA0"/>
    <w:rsid w:val="004A4ECF"/>
    <w:rsid w:val="004A55F3"/>
    <w:rsid w:val="004B3968"/>
    <w:rsid w:val="004B6F1D"/>
    <w:rsid w:val="004D7E2D"/>
    <w:rsid w:val="004E2393"/>
    <w:rsid w:val="004F0172"/>
    <w:rsid w:val="004F11EF"/>
    <w:rsid w:val="004F513F"/>
    <w:rsid w:val="00504092"/>
    <w:rsid w:val="00521545"/>
    <w:rsid w:val="005316F2"/>
    <w:rsid w:val="00535583"/>
    <w:rsid w:val="00543959"/>
    <w:rsid w:val="00546B87"/>
    <w:rsid w:val="00550B36"/>
    <w:rsid w:val="00553FAD"/>
    <w:rsid w:val="00564381"/>
    <w:rsid w:val="00567F0D"/>
    <w:rsid w:val="00570959"/>
    <w:rsid w:val="0058306D"/>
    <w:rsid w:val="00584853"/>
    <w:rsid w:val="00586AD1"/>
    <w:rsid w:val="005939CC"/>
    <w:rsid w:val="005A1CD3"/>
    <w:rsid w:val="005A603C"/>
    <w:rsid w:val="005A6286"/>
    <w:rsid w:val="005B0529"/>
    <w:rsid w:val="005B556C"/>
    <w:rsid w:val="005B7596"/>
    <w:rsid w:val="005C704B"/>
    <w:rsid w:val="005D3A78"/>
    <w:rsid w:val="005F575F"/>
    <w:rsid w:val="00604C24"/>
    <w:rsid w:val="0061061E"/>
    <w:rsid w:val="00610E16"/>
    <w:rsid w:val="0062073B"/>
    <w:rsid w:val="00622985"/>
    <w:rsid w:val="00631643"/>
    <w:rsid w:val="00643826"/>
    <w:rsid w:val="006470E3"/>
    <w:rsid w:val="0065562F"/>
    <w:rsid w:val="006570BA"/>
    <w:rsid w:val="00660710"/>
    <w:rsid w:val="006720C9"/>
    <w:rsid w:val="00674AFA"/>
    <w:rsid w:val="00680BA9"/>
    <w:rsid w:val="00681604"/>
    <w:rsid w:val="0068700E"/>
    <w:rsid w:val="0068783A"/>
    <w:rsid w:val="00690F7C"/>
    <w:rsid w:val="00697F74"/>
    <w:rsid w:val="006A0986"/>
    <w:rsid w:val="006A1180"/>
    <w:rsid w:val="006B0991"/>
    <w:rsid w:val="006D1871"/>
    <w:rsid w:val="006D1F86"/>
    <w:rsid w:val="006D219C"/>
    <w:rsid w:val="006E4148"/>
    <w:rsid w:val="006E5885"/>
    <w:rsid w:val="006E5E42"/>
    <w:rsid w:val="006E76CA"/>
    <w:rsid w:val="006F5048"/>
    <w:rsid w:val="006F573C"/>
    <w:rsid w:val="006F6E5C"/>
    <w:rsid w:val="007050ED"/>
    <w:rsid w:val="007102FF"/>
    <w:rsid w:val="007140A7"/>
    <w:rsid w:val="00714868"/>
    <w:rsid w:val="00724C24"/>
    <w:rsid w:val="007259CC"/>
    <w:rsid w:val="007320AD"/>
    <w:rsid w:val="00734780"/>
    <w:rsid w:val="00741C44"/>
    <w:rsid w:val="00741D9F"/>
    <w:rsid w:val="00746C0D"/>
    <w:rsid w:val="00750ECD"/>
    <w:rsid w:val="00754445"/>
    <w:rsid w:val="00757D18"/>
    <w:rsid w:val="00757D76"/>
    <w:rsid w:val="00760C39"/>
    <w:rsid w:val="00765789"/>
    <w:rsid w:val="007774C1"/>
    <w:rsid w:val="00780377"/>
    <w:rsid w:val="00782367"/>
    <w:rsid w:val="0078353E"/>
    <w:rsid w:val="00783F78"/>
    <w:rsid w:val="00787300"/>
    <w:rsid w:val="00787BC0"/>
    <w:rsid w:val="00796783"/>
    <w:rsid w:val="00797636"/>
    <w:rsid w:val="007A0922"/>
    <w:rsid w:val="007A30E2"/>
    <w:rsid w:val="007A71F5"/>
    <w:rsid w:val="007B03B9"/>
    <w:rsid w:val="007B1F9C"/>
    <w:rsid w:val="007B2C6B"/>
    <w:rsid w:val="007B4A83"/>
    <w:rsid w:val="007B7ECF"/>
    <w:rsid w:val="007B7EEF"/>
    <w:rsid w:val="007C1639"/>
    <w:rsid w:val="007C217F"/>
    <w:rsid w:val="007C2447"/>
    <w:rsid w:val="007C3A2A"/>
    <w:rsid w:val="007C7E0A"/>
    <w:rsid w:val="007D68D5"/>
    <w:rsid w:val="007D692C"/>
    <w:rsid w:val="007F4071"/>
    <w:rsid w:val="008007AB"/>
    <w:rsid w:val="0080179C"/>
    <w:rsid w:val="00805945"/>
    <w:rsid w:val="00813A6E"/>
    <w:rsid w:val="008151AB"/>
    <w:rsid w:val="00831693"/>
    <w:rsid w:val="0083227B"/>
    <w:rsid w:val="00835B48"/>
    <w:rsid w:val="00837330"/>
    <w:rsid w:val="0084250C"/>
    <w:rsid w:val="0084260F"/>
    <w:rsid w:val="00846330"/>
    <w:rsid w:val="0085314A"/>
    <w:rsid w:val="00866BF6"/>
    <w:rsid w:val="00867B9C"/>
    <w:rsid w:val="008869F4"/>
    <w:rsid w:val="008A562B"/>
    <w:rsid w:val="008B233D"/>
    <w:rsid w:val="008F680E"/>
    <w:rsid w:val="00903A47"/>
    <w:rsid w:val="009053D3"/>
    <w:rsid w:val="0091793D"/>
    <w:rsid w:val="00926288"/>
    <w:rsid w:val="009405BB"/>
    <w:rsid w:val="009549DB"/>
    <w:rsid w:val="00961906"/>
    <w:rsid w:val="0096541D"/>
    <w:rsid w:val="00972C83"/>
    <w:rsid w:val="00972CF2"/>
    <w:rsid w:val="009831DE"/>
    <w:rsid w:val="009841D6"/>
    <w:rsid w:val="0099051D"/>
    <w:rsid w:val="009945D5"/>
    <w:rsid w:val="00994FD7"/>
    <w:rsid w:val="0099740F"/>
    <w:rsid w:val="009A3652"/>
    <w:rsid w:val="009A6FA0"/>
    <w:rsid w:val="009B0EAA"/>
    <w:rsid w:val="009C23F7"/>
    <w:rsid w:val="009D1513"/>
    <w:rsid w:val="009E3CA0"/>
    <w:rsid w:val="009E3F88"/>
    <w:rsid w:val="009F2264"/>
    <w:rsid w:val="009F4A55"/>
    <w:rsid w:val="009F6FFB"/>
    <w:rsid w:val="009F755C"/>
    <w:rsid w:val="00A06B43"/>
    <w:rsid w:val="00A202CB"/>
    <w:rsid w:val="00A21F4A"/>
    <w:rsid w:val="00A22435"/>
    <w:rsid w:val="00A264AB"/>
    <w:rsid w:val="00A35DE1"/>
    <w:rsid w:val="00A40A4F"/>
    <w:rsid w:val="00A46B2D"/>
    <w:rsid w:val="00A5596C"/>
    <w:rsid w:val="00A616CB"/>
    <w:rsid w:val="00A62FF5"/>
    <w:rsid w:val="00A64441"/>
    <w:rsid w:val="00A6796C"/>
    <w:rsid w:val="00A719D6"/>
    <w:rsid w:val="00A82646"/>
    <w:rsid w:val="00A85B10"/>
    <w:rsid w:val="00A86B4F"/>
    <w:rsid w:val="00A87992"/>
    <w:rsid w:val="00A9355B"/>
    <w:rsid w:val="00A93BA6"/>
    <w:rsid w:val="00A940A3"/>
    <w:rsid w:val="00A94D65"/>
    <w:rsid w:val="00A9583A"/>
    <w:rsid w:val="00A963D0"/>
    <w:rsid w:val="00AB4398"/>
    <w:rsid w:val="00AB78DD"/>
    <w:rsid w:val="00AC1E19"/>
    <w:rsid w:val="00AC5134"/>
    <w:rsid w:val="00AC6B53"/>
    <w:rsid w:val="00AE7B05"/>
    <w:rsid w:val="00AE7B48"/>
    <w:rsid w:val="00B0067F"/>
    <w:rsid w:val="00B0402E"/>
    <w:rsid w:val="00B20D6E"/>
    <w:rsid w:val="00B31C02"/>
    <w:rsid w:val="00B3330A"/>
    <w:rsid w:val="00B3427F"/>
    <w:rsid w:val="00B42F36"/>
    <w:rsid w:val="00B665D8"/>
    <w:rsid w:val="00B66C76"/>
    <w:rsid w:val="00B71BDE"/>
    <w:rsid w:val="00B758F8"/>
    <w:rsid w:val="00B85D2E"/>
    <w:rsid w:val="00B869F3"/>
    <w:rsid w:val="00B87E6B"/>
    <w:rsid w:val="00B87FC8"/>
    <w:rsid w:val="00B91FFE"/>
    <w:rsid w:val="00B93D74"/>
    <w:rsid w:val="00BA23E8"/>
    <w:rsid w:val="00BA40B5"/>
    <w:rsid w:val="00BA4BE5"/>
    <w:rsid w:val="00BA634F"/>
    <w:rsid w:val="00BA675A"/>
    <w:rsid w:val="00BA79E2"/>
    <w:rsid w:val="00BA7D05"/>
    <w:rsid w:val="00BB42B8"/>
    <w:rsid w:val="00BC3829"/>
    <w:rsid w:val="00BC43F9"/>
    <w:rsid w:val="00BD0907"/>
    <w:rsid w:val="00BE7FD7"/>
    <w:rsid w:val="00BF4384"/>
    <w:rsid w:val="00C04050"/>
    <w:rsid w:val="00C112C3"/>
    <w:rsid w:val="00C24970"/>
    <w:rsid w:val="00C270CC"/>
    <w:rsid w:val="00C30A0C"/>
    <w:rsid w:val="00C35E8A"/>
    <w:rsid w:val="00C377DD"/>
    <w:rsid w:val="00C42354"/>
    <w:rsid w:val="00C44135"/>
    <w:rsid w:val="00C50180"/>
    <w:rsid w:val="00C55A58"/>
    <w:rsid w:val="00C56C6C"/>
    <w:rsid w:val="00C658A5"/>
    <w:rsid w:val="00C65E8C"/>
    <w:rsid w:val="00C65FB7"/>
    <w:rsid w:val="00C76AD1"/>
    <w:rsid w:val="00C840B7"/>
    <w:rsid w:val="00C843EB"/>
    <w:rsid w:val="00C857F6"/>
    <w:rsid w:val="00C902E8"/>
    <w:rsid w:val="00C960FD"/>
    <w:rsid w:val="00CB3AE2"/>
    <w:rsid w:val="00CB7C08"/>
    <w:rsid w:val="00CC551D"/>
    <w:rsid w:val="00CE7F0D"/>
    <w:rsid w:val="00CF4E50"/>
    <w:rsid w:val="00CF786C"/>
    <w:rsid w:val="00D040E6"/>
    <w:rsid w:val="00D11C1C"/>
    <w:rsid w:val="00D11D4F"/>
    <w:rsid w:val="00D125CF"/>
    <w:rsid w:val="00D1307C"/>
    <w:rsid w:val="00D3076D"/>
    <w:rsid w:val="00D3130A"/>
    <w:rsid w:val="00D355E1"/>
    <w:rsid w:val="00D44613"/>
    <w:rsid w:val="00D45CC1"/>
    <w:rsid w:val="00D50A5A"/>
    <w:rsid w:val="00D53A99"/>
    <w:rsid w:val="00D558A0"/>
    <w:rsid w:val="00D579F7"/>
    <w:rsid w:val="00D57C35"/>
    <w:rsid w:val="00D617C1"/>
    <w:rsid w:val="00D645BC"/>
    <w:rsid w:val="00D75AF2"/>
    <w:rsid w:val="00D86A9D"/>
    <w:rsid w:val="00D90E06"/>
    <w:rsid w:val="00DA589F"/>
    <w:rsid w:val="00DA72F0"/>
    <w:rsid w:val="00DB2F90"/>
    <w:rsid w:val="00DB5916"/>
    <w:rsid w:val="00DB757E"/>
    <w:rsid w:val="00DD21A2"/>
    <w:rsid w:val="00DD5FB0"/>
    <w:rsid w:val="00DE0EB3"/>
    <w:rsid w:val="00DF12B2"/>
    <w:rsid w:val="00DF4388"/>
    <w:rsid w:val="00E041A0"/>
    <w:rsid w:val="00E0658D"/>
    <w:rsid w:val="00E16404"/>
    <w:rsid w:val="00E24656"/>
    <w:rsid w:val="00E37B43"/>
    <w:rsid w:val="00E37EBA"/>
    <w:rsid w:val="00E433FA"/>
    <w:rsid w:val="00E641FA"/>
    <w:rsid w:val="00E776FB"/>
    <w:rsid w:val="00E854A9"/>
    <w:rsid w:val="00E86715"/>
    <w:rsid w:val="00E93C06"/>
    <w:rsid w:val="00EA053C"/>
    <w:rsid w:val="00EA0E41"/>
    <w:rsid w:val="00EA32B8"/>
    <w:rsid w:val="00EB1571"/>
    <w:rsid w:val="00EB37D8"/>
    <w:rsid w:val="00EE4460"/>
    <w:rsid w:val="00EE45A1"/>
    <w:rsid w:val="00EF64B4"/>
    <w:rsid w:val="00F03389"/>
    <w:rsid w:val="00F03C46"/>
    <w:rsid w:val="00F1007C"/>
    <w:rsid w:val="00F176EA"/>
    <w:rsid w:val="00F24566"/>
    <w:rsid w:val="00F35963"/>
    <w:rsid w:val="00F42C99"/>
    <w:rsid w:val="00F4733C"/>
    <w:rsid w:val="00F616EB"/>
    <w:rsid w:val="00F660A7"/>
    <w:rsid w:val="00F76568"/>
    <w:rsid w:val="00F774F3"/>
    <w:rsid w:val="00F811CF"/>
    <w:rsid w:val="00F85CF5"/>
    <w:rsid w:val="00F862E9"/>
    <w:rsid w:val="00F86C71"/>
    <w:rsid w:val="00F90734"/>
    <w:rsid w:val="00F91440"/>
    <w:rsid w:val="00F9163B"/>
    <w:rsid w:val="00F92A57"/>
    <w:rsid w:val="00F92D55"/>
    <w:rsid w:val="00F94427"/>
    <w:rsid w:val="00F948F5"/>
    <w:rsid w:val="00F964E8"/>
    <w:rsid w:val="00F96746"/>
    <w:rsid w:val="00FA310D"/>
    <w:rsid w:val="00FA3AB2"/>
    <w:rsid w:val="00FA51D0"/>
    <w:rsid w:val="00FB48A8"/>
    <w:rsid w:val="00FB6F6A"/>
    <w:rsid w:val="00FC16AD"/>
    <w:rsid w:val="00FC33ED"/>
    <w:rsid w:val="00FC5375"/>
    <w:rsid w:val="00FC69D1"/>
    <w:rsid w:val="00FE29B3"/>
    <w:rsid w:val="00FF04B5"/>
    <w:rsid w:val="00FF3FFC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16637"/>
  <w15:chartTrackingRefBased/>
  <w15:docId w15:val="{1B7BA314-9AF0-4AFC-B6C1-2A227A07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6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786C"/>
    <w:pPr>
      <w:keepNext/>
      <w:keepLines/>
      <w:numPr>
        <w:numId w:val="1"/>
      </w:numPr>
      <w:spacing w:before="240" w:line="240" w:lineRule="auto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7F74"/>
    <w:pPr>
      <w:spacing w:before="120" w:after="0" w:line="240" w:lineRule="auto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4092"/>
    <w:pPr>
      <w:numPr>
        <w:ilvl w:val="2"/>
        <w:numId w:val="1"/>
      </w:numPr>
      <w:tabs>
        <w:tab w:val="left" w:pos="1134"/>
      </w:tabs>
      <w:spacing w:before="120" w:after="0" w:line="240" w:lineRule="auto"/>
      <w:jc w:val="both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A62B6"/>
    <w:pPr>
      <w:numPr>
        <w:ilvl w:val="3"/>
        <w:numId w:val="1"/>
      </w:numPr>
      <w:spacing w:before="120" w:after="0" w:line="240" w:lineRule="auto"/>
      <w:ind w:left="2410" w:hanging="862"/>
      <w:jc w:val="both"/>
      <w:outlineLvl w:val="3"/>
    </w:pPr>
    <w:rPr>
      <w:rFonts w:eastAsiaTheme="majorEastAsia" w:cstheme="majorBidi"/>
      <w:iCs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3161F"/>
    <w:pPr>
      <w:keepNext/>
      <w:keepLines/>
      <w:numPr>
        <w:ilvl w:val="4"/>
        <w:numId w:val="1"/>
      </w:numPr>
      <w:spacing w:before="120" w:after="0" w:line="240" w:lineRule="auto"/>
      <w:ind w:left="1463" w:hanging="1009"/>
      <w:jc w:val="both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31693"/>
    <w:pPr>
      <w:keepNext/>
      <w:keepLines/>
      <w:numPr>
        <w:ilvl w:val="5"/>
        <w:numId w:val="1"/>
      </w:numPr>
      <w:spacing w:before="120" w:after="0" w:line="240" w:lineRule="auto"/>
      <w:ind w:left="1718" w:hanging="1151"/>
      <w:jc w:val="both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23161F"/>
    <w:pPr>
      <w:keepNext/>
      <w:keepLines/>
      <w:numPr>
        <w:ilvl w:val="6"/>
        <w:numId w:val="1"/>
      </w:numPr>
      <w:spacing w:before="120" w:after="0" w:line="240" w:lineRule="auto"/>
      <w:ind w:left="1978" w:hanging="1298"/>
      <w:jc w:val="both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23161F"/>
    <w:pPr>
      <w:keepNext/>
      <w:keepLines/>
      <w:numPr>
        <w:ilvl w:val="7"/>
        <w:numId w:val="1"/>
      </w:numPr>
      <w:spacing w:before="120" w:after="0" w:line="240" w:lineRule="auto"/>
      <w:ind w:left="223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23161F"/>
    <w:pPr>
      <w:keepNext/>
      <w:keepLines/>
      <w:numPr>
        <w:ilvl w:val="8"/>
        <w:numId w:val="1"/>
      </w:numPr>
      <w:spacing w:before="120" w:after="0" w:line="240" w:lineRule="auto"/>
      <w:ind w:left="2489" w:hanging="1582"/>
      <w:jc w:val="both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86C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7F74"/>
    <w:rPr>
      <w:rFonts w:ascii="Calibri" w:eastAsiaTheme="majorEastAsia" w:hAnsi="Calibri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092"/>
    <w:rPr>
      <w:rFonts w:ascii="Calibri" w:eastAsiaTheme="majorEastAsia" w:hAnsi="Calibri" w:cstheme="majorBidi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rsid w:val="003A62B6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3161F"/>
    <w:rPr>
      <w:rFonts w:ascii="Calibri" w:eastAsiaTheme="majorEastAsia" w:hAnsi="Calibri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31693"/>
    <w:rPr>
      <w:rFonts w:ascii="Calibri" w:eastAsiaTheme="majorEastAsia" w:hAnsi="Calibri" w:cstheme="majorBidi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161F"/>
    <w:rPr>
      <w:rFonts w:asciiTheme="majorHAnsi" w:eastAsiaTheme="majorEastAsia" w:hAnsiTheme="majorHAnsi" w:cstheme="majorBidi"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16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1F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87E6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E6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4413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5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51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51D"/>
    <w:rPr>
      <w:rFonts w:ascii="Calibri" w:hAnsi="Calibri"/>
      <w:b/>
      <w:bCs/>
    </w:rPr>
  </w:style>
  <w:style w:type="table" w:styleId="TableGrid">
    <w:name w:val="Table Grid"/>
    <w:basedOn w:val="TableNormal"/>
    <w:uiPriority w:val="39"/>
    <w:rsid w:val="00F8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"/>
    <w:basedOn w:val="DefaultParagraphFont"/>
    <w:link w:val="ListParagraph"/>
    <w:locked/>
    <w:rsid w:val="00697F74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63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0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9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6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6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1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8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6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3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94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3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59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55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792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876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2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4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8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9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3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0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5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80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28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7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5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63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29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15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1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0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8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066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580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555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010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82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92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430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142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829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6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5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A332-D37B-4F2B-B677-94734666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5</cp:revision>
  <dcterms:created xsi:type="dcterms:W3CDTF">2022-04-19T07:11:00Z</dcterms:created>
  <dcterms:modified xsi:type="dcterms:W3CDTF">2022-04-25T13:45:00Z</dcterms:modified>
</cp:coreProperties>
</file>