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88FEC" w14:textId="1BE49446" w:rsidR="00C00568" w:rsidRPr="00822F69" w:rsidRDefault="30975F72" w:rsidP="0009462E">
      <w:pPr>
        <w:pStyle w:val="Nzov"/>
        <w:jc w:val="center"/>
        <w:rPr>
          <w:rFonts w:asciiTheme="minorHAnsi" w:hAnsiTheme="minorHAnsi" w:cstheme="minorHAnsi"/>
        </w:rPr>
      </w:pPr>
      <w:r w:rsidRPr="00822F69">
        <w:rPr>
          <w:rFonts w:asciiTheme="minorHAnsi" w:hAnsiTheme="minorHAnsi" w:cstheme="minorHAnsi"/>
          <w:noProof/>
        </w:rPr>
        <w:drawing>
          <wp:inline distT="0" distB="0" distL="0" distR="0" wp14:anchorId="2B1905D7" wp14:editId="0C5428F7">
            <wp:extent cx="2512679" cy="1059940"/>
            <wp:effectExtent l="0" t="0" r="2540" b="6985"/>
            <wp:docPr id="6" name="Obrázok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1A3E26AB" w14:textId="77777777" w:rsidR="00C00568" w:rsidRPr="00822F69" w:rsidRDefault="00C00568" w:rsidP="0009462E">
      <w:pPr>
        <w:pStyle w:val="Nzov"/>
        <w:jc w:val="center"/>
        <w:rPr>
          <w:rFonts w:asciiTheme="minorHAnsi" w:hAnsiTheme="minorHAnsi" w:cstheme="minorHAnsi"/>
        </w:rPr>
      </w:pPr>
    </w:p>
    <w:p w14:paraId="1D5286F3" w14:textId="77777777" w:rsidR="00617D43" w:rsidRPr="00822F69" w:rsidRDefault="00617D43" w:rsidP="00617D43">
      <w:pPr>
        <w:rPr>
          <w:rFonts w:cstheme="minorHAnsi"/>
        </w:rPr>
      </w:pPr>
    </w:p>
    <w:p w14:paraId="001072B0" w14:textId="77777777" w:rsidR="00C00568" w:rsidRPr="00822F69" w:rsidRDefault="00C00568" w:rsidP="0009462E">
      <w:pPr>
        <w:pStyle w:val="Nzov"/>
        <w:jc w:val="center"/>
        <w:rPr>
          <w:rFonts w:asciiTheme="minorHAnsi" w:hAnsiTheme="minorHAnsi" w:cstheme="minorHAnsi"/>
        </w:rPr>
      </w:pPr>
    </w:p>
    <w:p w14:paraId="2AF99B8E" w14:textId="77777777" w:rsidR="00617D43" w:rsidRPr="00822F69" w:rsidRDefault="00617D43" w:rsidP="00617D43">
      <w:pPr>
        <w:rPr>
          <w:rFonts w:cstheme="minorHAnsi"/>
        </w:rPr>
      </w:pPr>
    </w:p>
    <w:p w14:paraId="368B67DB" w14:textId="610177CE" w:rsidR="0009462E" w:rsidRPr="00603DCA" w:rsidRDefault="00F80EEB" w:rsidP="0009462E">
      <w:pPr>
        <w:jc w:val="center"/>
        <w:rPr>
          <w:rFonts w:cstheme="minorHAnsi"/>
          <w:b/>
          <w:bCs/>
        </w:rPr>
      </w:pPr>
      <w:r>
        <w:rPr>
          <w:rFonts w:eastAsiaTheme="majorEastAsia" w:cstheme="minorHAnsi"/>
          <w:spacing w:val="-10"/>
          <w:kern w:val="28"/>
          <w:sz w:val="56"/>
          <w:szCs w:val="56"/>
        </w:rPr>
        <w:t>Predbežné trhové konanie</w:t>
      </w:r>
      <w:r w:rsidR="00603DCA">
        <w:rPr>
          <w:rFonts w:eastAsiaTheme="majorEastAsia" w:cstheme="minorHAnsi"/>
          <w:spacing w:val="-10"/>
          <w:kern w:val="28"/>
          <w:sz w:val="56"/>
          <w:szCs w:val="56"/>
        </w:rPr>
        <w:t xml:space="preserve"> pre projekt</w:t>
      </w:r>
      <w:r w:rsidR="00510FD7">
        <w:rPr>
          <w:rFonts w:eastAsiaTheme="majorEastAsia" w:cstheme="minorHAnsi"/>
          <w:spacing w:val="-10"/>
          <w:kern w:val="28"/>
          <w:sz w:val="56"/>
          <w:szCs w:val="56"/>
        </w:rPr>
        <w:br/>
      </w:r>
      <w:r w:rsidR="00574C60">
        <w:rPr>
          <w:rFonts w:eastAsiaTheme="majorEastAsia" w:cstheme="minorHAnsi"/>
          <w:b/>
          <w:bCs/>
          <w:spacing w:val="-10"/>
          <w:kern w:val="28"/>
          <w:sz w:val="56"/>
          <w:szCs w:val="56"/>
        </w:rPr>
        <w:t>Digitalizácia dokumentov - DMS</w:t>
      </w:r>
    </w:p>
    <w:p w14:paraId="1D1C0CE2" w14:textId="77777777" w:rsidR="0009462E" w:rsidRPr="00822F69" w:rsidRDefault="0009462E" w:rsidP="0009462E">
      <w:pPr>
        <w:jc w:val="center"/>
        <w:rPr>
          <w:rFonts w:cstheme="minorHAnsi"/>
          <w:b/>
          <w:sz w:val="32"/>
          <w:szCs w:val="32"/>
        </w:rPr>
      </w:pPr>
    </w:p>
    <w:p w14:paraId="58270926" w14:textId="3FBCA660" w:rsidR="0009462E" w:rsidRPr="00822F69" w:rsidRDefault="00D70B97" w:rsidP="0009462E">
      <w:pPr>
        <w:jc w:val="center"/>
        <w:rPr>
          <w:rFonts w:cstheme="minorHAnsi"/>
          <w:b/>
          <w:sz w:val="32"/>
          <w:szCs w:val="32"/>
        </w:rPr>
      </w:pPr>
      <w:r>
        <w:rPr>
          <w:rFonts w:cstheme="minorHAnsi"/>
          <w:b/>
          <w:sz w:val="32"/>
          <w:szCs w:val="32"/>
        </w:rPr>
        <w:t>Opis predmetu zákazky</w:t>
      </w:r>
    </w:p>
    <w:p w14:paraId="6C96E8D8" w14:textId="77777777" w:rsidR="0009462E" w:rsidRPr="00822F69" w:rsidRDefault="0009462E" w:rsidP="0009462E">
      <w:pPr>
        <w:jc w:val="center"/>
        <w:rPr>
          <w:rFonts w:cstheme="minorHAnsi"/>
          <w:b/>
          <w:sz w:val="32"/>
          <w:szCs w:val="32"/>
        </w:rPr>
      </w:pPr>
    </w:p>
    <w:p w14:paraId="746F91D7" w14:textId="77777777" w:rsidR="0009462E" w:rsidRPr="00822F69" w:rsidRDefault="0009462E" w:rsidP="0009462E">
      <w:pPr>
        <w:jc w:val="center"/>
        <w:rPr>
          <w:rFonts w:cstheme="minorHAnsi"/>
          <w:b/>
          <w:sz w:val="32"/>
          <w:szCs w:val="32"/>
        </w:rPr>
      </w:pPr>
    </w:p>
    <w:p w14:paraId="773ACA2E" w14:textId="77777777" w:rsidR="0009462E" w:rsidRPr="00822F69" w:rsidRDefault="0009462E" w:rsidP="0009462E">
      <w:pPr>
        <w:jc w:val="center"/>
        <w:rPr>
          <w:rFonts w:cstheme="minorHAnsi"/>
          <w:b/>
          <w:sz w:val="32"/>
          <w:szCs w:val="32"/>
        </w:rPr>
      </w:pPr>
    </w:p>
    <w:p w14:paraId="256B4844" w14:textId="77777777" w:rsidR="0009462E" w:rsidRPr="00822F69" w:rsidRDefault="0009462E" w:rsidP="0009462E">
      <w:pPr>
        <w:jc w:val="center"/>
        <w:rPr>
          <w:rFonts w:cstheme="minorHAnsi"/>
          <w:b/>
          <w:sz w:val="32"/>
          <w:szCs w:val="32"/>
        </w:rPr>
      </w:pPr>
    </w:p>
    <w:p w14:paraId="1FC00E6E" w14:textId="77777777" w:rsidR="0009462E" w:rsidRPr="00822F69" w:rsidRDefault="0009462E" w:rsidP="0009462E">
      <w:pPr>
        <w:jc w:val="center"/>
        <w:rPr>
          <w:rFonts w:cstheme="minorHAnsi"/>
          <w:b/>
          <w:sz w:val="32"/>
          <w:szCs w:val="32"/>
        </w:rPr>
      </w:pPr>
    </w:p>
    <w:p w14:paraId="25F64E81" w14:textId="77777777" w:rsidR="0009462E" w:rsidRPr="00822F69" w:rsidRDefault="0009462E" w:rsidP="0009462E">
      <w:pPr>
        <w:jc w:val="center"/>
        <w:rPr>
          <w:rFonts w:cstheme="minorHAnsi"/>
          <w:b/>
          <w:sz w:val="32"/>
          <w:szCs w:val="32"/>
        </w:rPr>
      </w:pPr>
    </w:p>
    <w:p w14:paraId="752E7BB5" w14:textId="77777777" w:rsidR="0009462E" w:rsidRPr="00822F69" w:rsidRDefault="0009462E" w:rsidP="0009462E">
      <w:pPr>
        <w:jc w:val="center"/>
        <w:rPr>
          <w:rFonts w:cstheme="minorHAnsi"/>
          <w:b/>
          <w:sz w:val="32"/>
          <w:szCs w:val="32"/>
        </w:rPr>
      </w:pPr>
    </w:p>
    <w:p w14:paraId="3C5E9A87" w14:textId="77777777" w:rsidR="0009462E" w:rsidRPr="00822F69" w:rsidRDefault="0009462E" w:rsidP="0009462E">
      <w:pPr>
        <w:jc w:val="center"/>
        <w:rPr>
          <w:rFonts w:cstheme="minorHAnsi"/>
          <w:b/>
          <w:sz w:val="32"/>
          <w:szCs w:val="32"/>
        </w:rPr>
      </w:pPr>
    </w:p>
    <w:p w14:paraId="145AF128" w14:textId="77777777" w:rsidR="0009462E" w:rsidRPr="00822F69" w:rsidRDefault="0009462E" w:rsidP="0009462E">
      <w:pPr>
        <w:jc w:val="center"/>
        <w:rPr>
          <w:rFonts w:cstheme="minorHAnsi"/>
          <w:b/>
          <w:sz w:val="32"/>
          <w:szCs w:val="32"/>
        </w:rPr>
      </w:pPr>
    </w:p>
    <w:p w14:paraId="5F82F7B9" w14:textId="77777777" w:rsidR="0009462E" w:rsidRPr="00822F69" w:rsidRDefault="0009462E" w:rsidP="0009462E">
      <w:pPr>
        <w:jc w:val="center"/>
        <w:rPr>
          <w:rFonts w:cstheme="minorHAnsi"/>
          <w:b/>
          <w:sz w:val="32"/>
          <w:szCs w:val="32"/>
        </w:rPr>
      </w:pPr>
    </w:p>
    <w:p w14:paraId="3E666F9D" w14:textId="48FE750F" w:rsidR="0009462E" w:rsidRDefault="00574C60" w:rsidP="0009462E">
      <w:pPr>
        <w:jc w:val="center"/>
        <w:rPr>
          <w:rFonts w:cstheme="minorHAnsi"/>
          <w:sz w:val="32"/>
          <w:szCs w:val="32"/>
        </w:rPr>
      </w:pPr>
      <w:r>
        <w:rPr>
          <w:rFonts w:cstheme="minorHAnsi"/>
          <w:sz w:val="32"/>
          <w:szCs w:val="32"/>
        </w:rPr>
        <w:t>Apríl</w:t>
      </w:r>
      <w:r w:rsidR="00EE4BF3">
        <w:rPr>
          <w:rFonts w:cstheme="minorHAnsi"/>
          <w:sz w:val="32"/>
          <w:szCs w:val="32"/>
        </w:rPr>
        <w:t xml:space="preserve"> </w:t>
      </w:r>
      <w:r w:rsidR="0009462E" w:rsidRPr="00822F69">
        <w:rPr>
          <w:rFonts w:cstheme="minorHAnsi"/>
          <w:sz w:val="32"/>
          <w:szCs w:val="32"/>
        </w:rPr>
        <w:t>20</w:t>
      </w:r>
      <w:r w:rsidR="00D96D33" w:rsidRPr="00822F69">
        <w:rPr>
          <w:rFonts w:cstheme="minorHAnsi"/>
          <w:sz w:val="32"/>
          <w:szCs w:val="32"/>
        </w:rPr>
        <w:t>2</w:t>
      </w:r>
      <w:r w:rsidR="00050C5B">
        <w:rPr>
          <w:rFonts w:cstheme="minorHAnsi"/>
          <w:sz w:val="32"/>
          <w:szCs w:val="32"/>
        </w:rPr>
        <w:t>2</w:t>
      </w:r>
    </w:p>
    <w:p w14:paraId="4DA9C0F1" w14:textId="77777777" w:rsidR="00F72AF1" w:rsidRPr="00822F69" w:rsidRDefault="00F72AF1" w:rsidP="00F72AF1">
      <w:pPr>
        <w:rPr>
          <w:rFonts w:cstheme="minorHAnsi"/>
          <w:b/>
        </w:rPr>
      </w:pPr>
    </w:p>
    <w:p w14:paraId="5D5AC762" w14:textId="77777777" w:rsidR="00F72AF1" w:rsidRPr="00822F69" w:rsidRDefault="00F72AF1" w:rsidP="00F72AF1">
      <w:pPr>
        <w:rPr>
          <w:rFonts w:cstheme="minorHAnsi"/>
        </w:rPr>
      </w:pPr>
    </w:p>
    <w:sdt>
      <w:sdtPr>
        <w:id w:val="-264614268"/>
        <w:docPartObj>
          <w:docPartGallery w:val="Table of Contents"/>
          <w:docPartUnique/>
        </w:docPartObj>
      </w:sdtPr>
      <w:sdtEndPr>
        <w:rPr>
          <w:b/>
          <w:bCs/>
          <w:noProof/>
        </w:rPr>
      </w:sdtEndPr>
      <w:sdtContent>
        <w:p w14:paraId="1366FF39" w14:textId="4B2D51E1" w:rsidR="00106AB6" w:rsidRDefault="00375A5E">
          <w:pPr>
            <w:pStyle w:val="Obsah1"/>
            <w:tabs>
              <w:tab w:val="left" w:pos="440"/>
              <w:tab w:val="right" w:leader="dot" w:pos="8487"/>
            </w:tabs>
            <w:rPr>
              <w:rFonts w:eastAsiaTheme="minorEastAsia"/>
              <w:noProof/>
              <w:lang w:val="en-US"/>
            </w:rPr>
          </w:pPr>
          <w:r>
            <w:fldChar w:fldCharType="begin"/>
          </w:r>
          <w:r>
            <w:instrText xml:space="preserve"> TOC \o "1-3" \h \z \u </w:instrText>
          </w:r>
          <w:r>
            <w:fldChar w:fldCharType="separate"/>
          </w:r>
          <w:hyperlink w:anchor="_Toc107393366" w:history="1">
            <w:r w:rsidR="00106AB6" w:rsidRPr="00C70CA7">
              <w:rPr>
                <w:rStyle w:val="Hypertextovprepojenie"/>
                <w:noProof/>
              </w:rPr>
              <w:t>2</w:t>
            </w:r>
            <w:r w:rsidR="00106AB6">
              <w:rPr>
                <w:rFonts w:eastAsiaTheme="minorEastAsia"/>
                <w:noProof/>
                <w:lang w:val="en-US"/>
              </w:rPr>
              <w:tab/>
            </w:r>
            <w:r w:rsidR="00106AB6" w:rsidRPr="00C70CA7">
              <w:rPr>
                <w:rStyle w:val="Hypertextovprepojenie"/>
                <w:noProof/>
              </w:rPr>
              <w:t>Referencie</w:t>
            </w:r>
            <w:r w:rsidR="00106AB6">
              <w:rPr>
                <w:noProof/>
                <w:webHidden/>
              </w:rPr>
              <w:tab/>
            </w:r>
            <w:r w:rsidR="00106AB6">
              <w:rPr>
                <w:noProof/>
                <w:webHidden/>
              </w:rPr>
              <w:fldChar w:fldCharType="begin"/>
            </w:r>
            <w:r w:rsidR="00106AB6">
              <w:rPr>
                <w:noProof/>
                <w:webHidden/>
              </w:rPr>
              <w:instrText xml:space="preserve"> PAGEREF _Toc107393366 \h </w:instrText>
            </w:r>
            <w:r w:rsidR="00106AB6">
              <w:rPr>
                <w:noProof/>
                <w:webHidden/>
              </w:rPr>
            </w:r>
            <w:r w:rsidR="00106AB6">
              <w:rPr>
                <w:noProof/>
                <w:webHidden/>
              </w:rPr>
              <w:fldChar w:fldCharType="separate"/>
            </w:r>
            <w:r w:rsidR="00106AB6">
              <w:rPr>
                <w:noProof/>
                <w:webHidden/>
              </w:rPr>
              <w:t>4</w:t>
            </w:r>
            <w:r w:rsidR="00106AB6">
              <w:rPr>
                <w:noProof/>
                <w:webHidden/>
              </w:rPr>
              <w:fldChar w:fldCharType="end"/>
            </w:r>
          </w:hyperlink>
        </w:p>
        <w:p w14:paraId="7159F33D" w14:textId="03DF2EEB" w:rsidR="00106AB6" w:rsidRDefault="00961369">
          <w:pPr>
            <w:pStyle w:val="Obsah2"/>
            <w:tabs>
              <w:tab w:val="left" w:pos="880"/>
              <w:tab w:val="right" w:leader="dot" w:pos="8487"/>
            </w:tabs>
            <w:rPr>
              <w:rFonts w:eastAsiaTheme="minorEastAsia"/>
              <w:noProof/>
              <w:lang w:val="en-US"/>
            </w:rPr>
          </w:pPr>
          <w:hyperlink w:anchor="_Toc107393367" w:history="1">
            <w:r w:rsidR="00106AB6" w:rsidRPr="00C70CA7">
              <w:rPr>
                <w:rStyle w:val="Hypertextovprepojenie"/>
                <w:noProof/>
              </w:rPr>
              <w:t>2.1</w:t>
            </w:r>
            <w:r w:rsidR="00106AB6">
              <w:rPr>
                <w:rFonts w:eastAsiaTheme="minorEastAsia"/>
                <w:noProof/>
                <w:lang w:val="en-US"/>
              </w:rPr>
              <w:tab/>
            </w:r>
            <w:r w:rsidR="00106AB6" w:rsidRPr="00C70CA7">
              <w:rPr>
                <w:rStyle w:val="Hypertextovprepojenie"/>
                <w:noProof/>
              </w:rPr>
              <w:t>Zoznam použitých skratiek a pojmov</w:t>
            </w:r>
            <w:r w:rsidR="00106AB6">
              <w:rPr>
                <w:noProof/>
                <w:webHidden/>
              </w:rPr>
              <w:tab/>
            </w:r>
            <w:r w:rsidR="00106AB6">
              <w:rPr>
                <w:noProof/>
                <w:webHidden/>
              </w:rPr>
              <w:fldChar w:fldCharType="begin"/>
            </w:r>
            <w:r w:rsidR="00106AB6">
              <w:rPr>
                <w:noProof/>
                <w:webHidden/>
              </w:rPr>
              <w:instrText xml:space="preserve"> PAGEREF _Toc107393367 \h </w:instrText>
            </w:r>
            <w:r w:rsidR="00106AB6">
              <w:rPr>
                <w:noProof/>
                <w:webHidden/>
              </w:rPr>
            </w:r>
            <w:r w:rsidR="00106AB6">
              <w:rPr>
                <w:noProof/>
                <w:webHidden/>
              </w:rPr>
              <w:fldChar w:fldCharType="separate"/>
            </w:r>
            <w:r w:rsidR="00106AB6">
              <w:rPr>
                <w:noProof/>
                <w:webHidden/>
              </w:rPr>
              <w:t>4</w:t>
            </w:r>
            <w:r w:rsidR="00106AB6">
              <w:rPr>
                <w:noProof/>
                <w:webHidden/>
              </w:rPr>
              <w:fldChar w:fldCharType="end"/>
            </w:r>
          </w:hyperlink>
        </w:p>
        <w:p w14:paraId="22D55A95" w14:textId="6EC92DCA" w:rsidR="00106AB6" w:rsidRDefault="00961369">
          <w:pPr>
            <w:pStyle w:val="Obsah2"/>
            <w:tabs>
              <w:tab w:val="left" w:pos="880"/>
              <w:tab w:val="right" w:leader="dot" w:pos="8487"/>
            </w:tabs>
            <w:rPr>
              <w:rFonts w:eastAsiaTheme="minorEastAsia"/>
              <w:noProof/>
              <w:lang w:val="en-US"/>
            </w:rPr>
          </w:pPr>
          <w:hyperlink w:anchor="_Toc107393368" w:history="1">
            <w:r w:rsidR="00106AB6" w:rsidRPr="00C70CA7">
              <w:rPr>
                <w:rStyle w:val="Hypertextovprepojenie"/>
                <w:noProof/>
              </w:rPr>
              <w:t>2.2</w:t>
            </w:r>
            <w:r w:rsidR="00106AB6">
              <w:rPr>
                <w:rFonts w:eastAsiaTheme="minorEastAsia"/>
                <w:noProof/>
                <w:lang w:val="en-US"/>
              </w:rPr>
              <w:tab/>
            </w:r>
            <w:r w:rsidR="00106AB6" w:rsidRPr="00C70CA7">
              <w:rPr>
                <w:rStyle w:val="Hypertextovprepojenie"/>
                <w:noProof/>
              </w:rPr>
              <w:t>Používané skratky odborov NBS</w:t>
            </w:r>
            <w:r w:rsidR="00106AB6">
              <w:rPr>
                <w:noProof/>
                <w:webHidden/>
              </w:rPr>
              <w:tab/>
            </w:r>
            <w:r w:rsidR="00106AB6">
              <w:rPr>
                <w:noProof/>
                <w:webHidden/>
              </w:rPr>
              <w:fldChar w:fldCharType="begin"/>
            </w:r>
            <w:r w:rsidR="00106AB6">
              <w:rPr>
                <w:noProof/>
                <w:webHidden/>
              </w:rPr>
              <w:instrText xml:space="preserve"> PAGEREF _Toc107393368 \h </w:instrText>
            </w:r>
            <w:r w:rsidR="00106AB6">
              <w:rPr>
                <w:noProof/>
                <w:webHidden/>
              </w:rPr>
            </w:r>
            <w:r w:rsidR="00106AB6">
              <w:rPr>
                <w:noProof/>
                <w:webHidden/>
              </w:rPr>
              <w:fldChar w:fldCharType="separate"/>
            </w:r>
            <w:r w:rsidR="00106AB6">
              <w:rPr>
                <w:noProof/>
                <w:webHidden/>
              </w:rPr>
              <w:t>7</w:t>
            </w:r>
            <w:r w:rsidR="00106AB6">
              <w:rPr>
                <w:noProof/>
                <w:webHidden/>
              </w:rPr>
              <w:fldChar w:fldCharType="end"/>
            </w:r>
          </w:hyperlink>
        </w:p>
        <w:p w14:paraId="6E00BD80" w14:textId="6D54EE12" w:rsidR="00106AB6" w:rsidRDefault="00961369">
          <w:pPr>
            <w:pStyle w:val="Obsah1"/>
            <w:tabs>
              <w:tab w:val="left" w:pos="440"/>
              <w:tab w:val="right" w:leader="dot" w:pos="8487"/>
            </w:tabs>
            <w:rPr>
              <w:rFonts w:eastAsiaTheme="minorEastAsia"/>
              <w:noProof/>
              <w:lang w:val="en-US"/>
            </w:rPr>
          </w:pPr>
          <w:hyperlink w:anchor="_Toc107393369" w:history="1">
            <w:r w:rsidR="00106AB6" w:rsidRPr="00C70CA7">
              <w:rPr>
                <w:rStyle w:val="Hypertextovprepojenie"/>
                <w:noProof/>
              </w:rPr>
              <w:t>3</w:t>
            </w:r>
            <w:r w:rsidR="00106AB6">
              <w:rPr>
                <w:rFonts w:eastAsiaTheme="minorEastAsia"/>
                <w:noProof/>
                <w:lang w:val="en-US"/>
              </w:rPr>
              <w:tab/>
            </w:r>
            <w:r w:rsidR="00106AB6" w:rsidRPr="00C70CA7">
              <w:rPr>
                <w:rStyle w:val="Hypertextovprepojenie"/>
                <w:noProof/>
              </w:rPr>
              <w:t>Predment VO</w:t>
            </w:r>
            <w:r w:rsidR="00106AB6">
              <w:rPr>
                <w:noProof/>
                <w:webHidden/>
              </w:rPr>
              <w:tab/>
            </w:r>
            <w:r w:rsidR="00106AB6">
              <w:rPr>
                <w:noProof/>
                <w:webHidden/>
              </w:rPr>
              <w:fldChar w:fldCharType="begin"/>
            </w:r>
            <w:r w:rsidR="00106AB6">
              <w:rPr>
                <w:noProof/>
                <w:webHidden/>
              </w:rPr>
              <w:instrText xml:space="preserve"> PAGEREF _Toc107393369 \h </w:instrText>
            </w:r>
            <w:r w:rsidR="00106AB6">
              <w:rPr>
                <w:noProof/>
                <w:webHidden/>
              </w:rPr>
            </w:r>
            <w:r w:rsidR="00106AB6">
              <w:rPr>
                <w:noProof/>
                <w:webHidden/>
              </w:rPr>
              <w:fldChar w:fldCharType="separate"/>
            </w:r>
            <w:r w:rsidR="00106AB6">
              <w:rPr>
                <w:noProof/>
                <w:webHidden/>
              </w:rPr>
              <w:t>8</w:t>
            </w:r>
            <w:r w:rsidR="00106AB6">
              <w:rPr>
                <w:noProof/>
                <w:webHidden/>
              </w:rPr>
              <w:fldChar w:fldCharType="end"/>
            </w:r>
          </w:hyperlink>
        </w:p>
        <w:p w14:paraId="2D72BA42" w14:textId="2ACDF4F2" w:rsidR="00106AB6" w:rsidRDefault="00961369">
          <w:pPr>
            <w:pStyle w:val="Obsah2"/>
            <w:tabs>
              <w:tab w:val="left" w:pos="880"/>
              <w:tab w:val="right" w:leader="dot" w:pos="8487"/>
            </w:tabs>
            <w:rPr>
              <w:rFonts w:eastAsiaTheme="minorEastAsia"/>
              <w:noProof/>
              <w:lang w:val="en-US"/>
            </w:rPr>
          </w:pPr>
          <w:hyperlink w:anchor="_Toc107393370" w:history="1">
            <w:r w:rsidR="00106AB6" w:rsidRPr="00C70CA7">
              <w:rPr>
                <w:rStyle w:val="Hypertextovprepojenie"/>
                <w:noProof/>
              </w:rPr>
              <w:t>3.1</w:t>
            </w:r>
            <w:r w:rsidR="00106AB6">
              <w:rPr>
                <w:rFonts w:eastAsiaTheme="minorEastAsia"/>
                <w:noProof/>
                <w:lang w:val="en-US"/>
              </w:rPr>
              <w:tab/>
            </w:r>
            <w:r w:rsidR="00106AB6" w:rsidRPr="00C70CA7">
              <w:rPr>
                <w:rStyle w:val="Hypertextovprepojenie"/>
                <w:noProof/>
              </w:rPr>
              <w:t>Úvod</w:t>
            </w:r>
            <w:r w:rsidR="00106AB6">
              <w:rPr>
                <w:noProof/>
                <w:webHidden/>
              </w:rPr>
              <w:tab/>
            </w:r>
            <w:r w:rsidR="00106AB6">
              <w:rPr>
                <w:noProof/>
                <w:webHidden/>
              </w:rPr>
              <w:fldChar w:fldCharType="begin"/>
            </w:r>
            <w:r w:rsidR="00106AB6">
              <w:rPr>
                <w:noProof/>
                <w:webHidden/>
              </w:rPr>
              <w:instrText xml:space="preserve"> PAGEREF _Toc107393370 \h </w:instrText>
            </w:r>
            <w:r w:rsidR="00106AB6">
              <w:rPr>
                <w:noProof/>
                <w:webHidden/>
              </w:rPr>
            </w:r>
            <w:r w:rsidR="00106AB6">
              <w:rPr>
                <w:noProof/>
                <w:webHidden/>
              </w:rPr>
              <w:fldChar w:fldCharType="separate"/>
            </w:r>
            <w:r w:rsidR="00106AB6">
              <w:rPr>
                <w:noProof/>
                <w:webHidden/>
              </w:rPr>
              <w:t>8</w:t>
            </w:r>
            <w:r w:rsidR="00106AB6">
              <w:rPr>
                <w:noProof/>
                <w:webHidden/>
              </w:rPr>
              <w:fldChar w:fldCharType="end"/>
            </w:r>
          </w:hyperlink>
        </w:p>
        <w:p w14:paraId="2560390A" w14:textId="5B8EB627" w:rsidR="00106AB6" w:rsidRDefault="00961369">
          <w:pPr>
            <w:pStyle w:val="Obsah2"/>
            <w:tabs>
              <w:tab w:val="right" w:leader="dot" w:pos="8487"/>
            </w:tabs>
            <w:rPr>
              <w:rFonts w:eastAsiaTheme="minorEastAsia"/>
              <w:noProof/>
              <w:lang w:val="en-US"/>
            </w:rPr>
          </w:pPr>
          <w:hyperlink w:anchor="_Toc107393371" w:history="1">
            <w:r w:rsidR="00106AB6" w:rsidRPr="00C70CA7">
              <w:rPr>
                <w:rStyle w:val="Hypertextovprepojenie"/>
                <w:noProof/>
              </w:rPr>
              <w:t>Projekt DMS patrí medzi digitalizačné projekty schválené Bankovou radou v apríli 2021.</w:t>
            </w:r>
            <w:r w:rsidR="00106AB6">
              <w:rPr>
                <w:noProof/>
                <w:webHidden/>
              </w:rPr>
              <w:tab/>
            </w:r>
            <w:r w:rsidR="00106AB6">
              <w:rPr>
                <w:noProof/>
                <w:webHidden/>
              </w:rPr>
              <w:fldChar w:fldCharType="begin"/>
            </w:r>
            <w:r w:rsidR="00106AB6">
              <w:rPr>
                <w:noProof/>
                <w:webHidden/>
              </w:rPr>
              <w:instrText xml:space="preserve"> PAGEREF _Toc107393371 \h </w:instrText>
            </w:r>
            <w:r w:rsidR="00106AB6">
              <w:rPr>
                <w:noProof/>
                <w:webHidden/>
              </w:rPr>
            </w:r>
            <w:r w:rsidR="00106AB6">
              <w:rPr>
                <w:noProof/>
                <w:webHidden/>
              </w:rPr>
              <w:fldChar w:fldCharType="separate"/>
            </w:r>
            <w:r w:rsidR="00106AB6">
              <w:rPr>
                <w:noProof/>
                <w:webHidden/>
              </w:rPr>
              <w:t>8</w:t>
            </w:r>
            <w:r w:rsidR="00106AB6">
              <w:rPr>
                <w:noProof/>
                <w:webHidden/>
              </w:rPr>
              <w:fldChar w:fldCharType="end"/>
            </w:r>
          </w:hyperlink>
        </w:p>
        <w:p w14:paraId="7778FDE9" w14:textId="40C567FA" w:rsidR="00106AB6" w:rsidRDefault="00961369">
          <w:pPr>
            <w:pStyle w:val="Obsah2"/>
            <w:tabs>
              <w:tab w:val="left" w:pos="880"/>
              <w:tab w:val="right" w:leader="dot" w:pos="8487"/>
            </w:tabs>
            <w:rPr>
              <w:rFonts w:eastAsiaTheme="minorEastAsia"/>
              <w:noProof/>
              <w:lang w:val="en-US"/>
            </w:rPr>
          </w:pPr>
          <w:hyperlink w:anchor="_Toc107393372" w:history="1">
            <w:r w:rsidR="00106AB6" w:rsidRPr="00C70CA7">
              <w:rPr>
                <w:rStyle w:val="Hypertextovprepojenie"/>
                <w:noProof/>
              </w:rPr>
              <w:t>3.2</w:t>
            </w:r>
            <w:r w:rsidR="00106AB6">
              <w:rPr>
                <w:rFonts w:eastAsiaTheme="minorEastAsia"/>
                <w:noProof/>
                <w:lang w:val="en-US"/>
              </w:rPr>
              <w:tab/>
            </w:r>
            <w:r w:rsidR="00106AB6" w:rsidRPr="00C70CA7">
              <w:rPr>
                <w:rStyle w:val="Hypertextovprepojenie"/>
                <w:noProof/>
              </w:rPr>
              <w:t>Rozsah dodávky</w:t>
            </w:r>
            <w:r w:rsidR="00106AB6">
              <w:rPr>
                <w:noProof/>
                <w:webHidden/>
              </w:rPr>
              <w:tab/>
            </w:r>
            <w:r w:rsidR="00106AB6">
              <w:rPr>
                <w:noProof/>
                <w:webHidden/>
              </w:rPr>
              <w:fldChar w:fldCharType="begin"/>
            </w:r>
            <w:r w:rsidR="00106AB6">
              <w:rPr>
                <w:noProof/>
                <w:webHidden/>
              </w:rPr>
              <w:instrText xml:space="preserve"> PAGEREF _Toc107393372 \h </w:instrText>
            </w:r>
            <w:r w:rsidR="00106AB6">
              <w:rPr>
                <w:noProof/>
                <w:webHidden/>
              </w:rPr>
            </w:r>
            <w:r w:rsidR="00106AB6">
              <w:rPr>
                <w:noProof/>
                <w:webHidden/>
              </w:rPr>
              <w:fldChar w:fldCharType="separate"/>
            </w:r>
            <w:r w:rsidR="00106AB6">
              <w:rPr>
                <w:noProof/>
                <w:webHidden/>
              </w:rPr>
              <w:t>8</w:t>
            </w:r>
            <w:r w:rsidR="00106AB6">
              <w:rPr>
                <w:noProof/>
                <w:webHidden/>
              </w:rPr>
              <w:fldChar w:fldCharType="end"/>
            </w:r>
          </w:hyperlink>
        </w:p>
        <w:p w14:paraId="77B1C635" w14:textId="5D6CC82A" w:rsidR="00106AB6" w:rsidRDefault="00961369">
          <w:pPr>
            <w:pStyle w:val="Obsah1"/>
            <w:tabs>
              <w:tab w:val="left" w:pos="440"/>
              <w:tab w:val="right" w:leader="dot" w:pos="8487"/>
            </w:tabs>
            <w:rPr>
              <w:rFonts w:eastAsiaTheme="minorEastAsia"/>
              <w:noProof/>
              <w:lang w:val="en-US"/>
            </w:rPr>
          </w:pPr>
          <w:hyperlink w:anchor="_Toc107393373" w:history="1">
            <w:r w:rsidR="00106AB6" w:rsidRPr="00C70CA7">
              <w:rPr>
                <w:rStyle w:val="Hypertextovprepojenie"/>
                <w:noProof/>
              </w:rPr>
              <w:t>4</w:t>
            </w:r>
            <w:r w:rsidR="00106AB6">
              <w:rPr>
                <w:rFonts w:eastAsiaTheme="minorEastAsia"/>
                <w:noProof/>
                <w:lang w:val="en-US"/>
              </w:rPr>
              <w:tab/>
            </w:r>
            <w:r w:rsidR="00106AB6" w:rsidRPr="00C70CA7">
              <w:rPr>
                <w:rStyle w:val="Hypertextovprepojenie"/>
                <w:noProof/>
              </w:rPr>
              <w:t>Požiadavky na riešenie IS DMS</w:t>
            </w:r>
            <w:r w:rsidR="00106AB6">
              <w:rPr>
                <w:noProof/>
                <w:webHidden/>
              </w:rPr>
              <w:tab/>
            </w:r>
            <w:r w:rsidR="00106AB6">
              <w:rPr>
                <w:noProof/>
                <w:webHidden/>
              </w:rPr>
              <w:fldChar w:fldCharType="begin"/>
            </w:r>
            <w:r w:rsidR="00106AB6">
              <w:rPr>
                <w:noProof/>
                <w:webHidden/>
              </w:rPr>
              <w:instrText xml:space="preserve"> PAGEREF _Toc107393373 \h </w:instrText>
            </w:r>
            <w:r w:rsidR="00106AB6">
              <w:rPr>
                <w:noProof/>
                <w:webHidden/>
              </w:rPr>
            </w:r>
            <w:r w:rsidR="00106AB6">
              <w:rPr>
                <w:noProof/>
                <w:webHidden/>
              </w:rPr>
              <w:fldChar w:fldCharType="separate"/>
            </w:r>
            <w:r w:rsidR="00106AB6">
              <w:rPr>
                <w:noProof/>
                <w:webHidden/>
              </w:rPr>
              <w:t>9</w:t>
            </w:r>
            <w:r w:rsidR="00106AB6">
              <w:rPr>
                <w:noProof/>
                <w:webHidden/>
              </w:rPr>
              <w:fldChar w:fldCharType="end"/>
            </w:r>
          </w:hyperlink>
        </w:p>
        <w:p w14:paraId="7A0DD51D" w14:textId="1F05EC84" w:rsidR="00106AB6" w:rsidRDefault="00961369">
          <w:pPr>
            <w:pStyle w:val="Obsah2"/>
            <w:tabs>
              <w:tab w:val="left" w:pos="880"/>
              <w:tab w:val="right" w:leader="dot" w:pos="8487"/>
            </w:tabs>
            <w:rPr>
              <w:rFonts w:eastAsiaTheme="minorEastAsia"/>
              <w:noProof/>
              <w:lang w:val="en-US"/>
            </w:rPr>
          </w:pPr>
          <w:hyperlink w:anchor="_Toc107393374" w:history="1">
            <w:r w:rsidR="00106AB6" w:rsidRPr="00C70CA7">
              <w:rPr>
                <w:rStyle w:val="Hypertextovprepojenie"/>
                <w:noProof/>
              </w:rPr>
              <w:t>4.1</w:t>
            </w:r>
            <w:r w:rsidR="00106AB6">
              <w:rPr>
                <w:rFonts w:eastAsiaTheme="minorEastAsia"/>
                <w:noProof/>
                <w:lang w:val="en-US"/>
              </w:rPr>
              <w:tab/>
            </w:r>
            <w:r w:rsidR="00106AB6" w:rsidRPr="00C70CA7">
              <w:rPr>
                <w:rStyle w:val="Hypertextovprepojenie"/>
                <w:noProof/>
              </w:rPr>
              <w:t>Súčasné produkčné prostredie</w:t>
            </w:r>
            <w:r w:rsidR="00106AB6">
              <w:rPr>
                <w:noProof/>
                <w:webHidden/>
              </w:rPr>
              <w:tab/>
            </w:r>
            <w:r w:rsidR="00106AB6">
              <w:rPr>
                <w:noProof/>
                <w:webHidden/>
              </w:rPr>
              <w:fldChar w:fldCharType="begin"/>
            </w:r>
            <w:r w:rsidR="00106AB6">
              <w:rPr>
                <w:noProof/>
                <w:webHidden/>
              </w:rPr>
              <w:instrText xml:space="preserve"> PAGEREF _Toc107393374 \h </w:instrText>
            </w:r>
            <w:r w:rsidR="00106AB6">
              <w:rPr>
                <w:noProof/>
                <w:webHidden/>
              </w:rPr>
            </w:r>
            <w:r w:rsidR="00106AB6">
              <w:rPr>
                <w:noProof/>
                <w:webHidden/>
              </w:rPr>
              <w:fldChar w:fldCharType="separate"/>
            </w:r>
            <w:r w:rsidR="00106AB6">
              <w:rPr>
                <w:noProof/>
                <w:webHidden/>
              </w:rPr>
              <w:t>9</w:t>
            </w:r>
            <w:r w:rsidR="00106AB6">
              <w:rPr>
                <w:noProof/>
                <w:webHidden/>
              </w:rPr>
              <w:fldChar w:fldCharType="end"/>
            </w:r>
          </w:hyperlink>
        </w:p>
        <w:p w14:paraId="7FB5AF18" w14:textId="6522025B" w:rsidR="00106AB6" w:rsidRDefault="00961369">
          <w:pPr>
            <w:pStyle w:val="Obsah2"/>
            <w:tabs>
              <w:tab w:val="left" w:pos="880"/>
              <w:tab w:val="right" w:leader="dot" w:pos="8487"/>
            </w:tabs>
            <w:rPr>
              <w:rFonts w:eastAsiaTheme="minorEastAsia"/>
              <w:noProof/>
              <w:lang w:val="en-US"/>
            </w:rPr>
          </w:pPr>
          <w:hyperlink w:anchor="_Toc107393375" w:history="1">
            <w:r w:rsidR="00106AB6" w:rsidRPr="00C70CA7">
              <w:rPr>
                <w:rStyle w:val="Hypertextovprepojenie"/>
                <w:noProof/>
              </w:rPr>
              <w:t>4.2</w:t>
            </w:r>
            <w:r w:rsidR="00106AB6">
              <w:rPr>
                <w:rFonts w:eastAsiaTheme="minorEastAsia"/>
                <w:noProof/>
                <w:lang w:val="en-US"/>
              </w:rPr>
              <w:tab/>
            </w:r>
            <w:r w:rsidR="00106AB6" w:rsidRPr="00C70CA7">
              <w:rPr>
                <w:rStyle w:val="Hypertextovprepojenie"/>
                <w:noProof/>
              </w:rPr>
              <w:t>Testovacie prostredie</w:t>
            </w:r>
            <w:r w:rsidR="00106AB6">
              <w:rPr>
                <w:noProof/>
                <w:webHidden/>
              </w:rPr>
              <w:tab/>
            </w:r>
            <w:r w:rsidR="00106AB6">
              <w:rPr>
                <w:noProof/>
                <w:webHidden/>
              </w:rPr>
              <w:fldChar w:fldCharType="begin"/>
            </w:r>
            <w:r w:rsidR="00106AB6">
              <w:rPr>
                <w:noProof/>
                <w:webHidden/>
              </w:rPr>
              <w:instrText xml:space="preserve"> PAGEREF _Toc107393375 \h </w:instrText>
            </w:r>
            <w:r w:rsidR="00106AB6">
              <w:rPr>
                <w:noProof/>
                <w:webHidden/>
              </w:rPr>
            </w:r>
            <w:r w:rsidR="00106AB6">
              <w:rPr>
                <w:noProof/>
                <w:webHidden/>
              </w:rPr>
              <w:fldChar w:fldCharType="separate"/>
            </w:r>
            <w:r w:rsidR="00106AB6">
              <w:rPr>
                <w:noProof/>
                <w:webHidden/>
              </w:rPr>
              <w:t>12</w:t>
            </w:r>
            <w:r w:rsidR="00106AB6">
              <w:rPr>
                <w:noProof/>
                <w:webHidden/>
              </w:rPr>
              <w:fldChar w:fldCharType="end"/>
            </w:r>
          </w:hyperlink>
        </w:p>
        <w:p w14:paraId="780B2BC5" w14:textId="698AE0CB" w:rsidR="00106AB6" w:rsidRDefault="00961369">
          <w:pPr>
            <w:pStyle w:val="Obsah2"/>
            <w:tabs>
              <w:tab w:val="left" w:pos="880"/>
              <w:tab w:val="right" w:leader="dot" w:pos="8487"/>
            </w:tabs>
            <w:rPr>
              <w:rFonts w:eastAsiaTheme="minorEastAsia"/>
              <w:noProof/>
              <w:lang w:val="en-US"/>
            </w:rPr>
          </w:pPr>
          <w:hyperlink w:anchor="_Toc107393376" w:history="1">
            <w:r w:rsidR="00106AB6" w:rsidRPr="00C70CA7">
              <w:rPr>
                <w:rStyle w:val="Hypertextovprepojenie"/>
                <w:noProof/>
              </w:rPr>
              <w:t>4.3</w:t>
            </w:r>
            <w:r w:rsidR="00106AB6">
              <w:rPr>
                <w:rFonts w:eastAsiaTheme="minorEastAsia"/>
                <w:noProof/>
                <w:lang w:val="en-US"/>
              </w:rPr>
              <w:tab/>
            </w:r>
            <w:r w:rsidR="00106AB6" w:rsidRPr="00C70CA7">
              <w:rPr>
                <w:rStyle w:val="Hypertextovprepojenie"/>
                <w:noProof/>
              </w:rPr>
              <w:t>Súčasný stav správy dokumentov</w:t>
            </w:r>
            <w:r w:rsidR="00106AB6">
              <w:rPr>
                <w:noProof/>
                <w:webHidden/>
              </w:rPr>
              <w:tab/>
            </w:r>
            <w:r w:rsidR="00106AB6">
              <w:rPr>
                <w:noProof/>
                <w:webHidden/>
              </w:rPr>
              <w:fldChar w:fldCharType="begin"/>
            </w:r>
            <w:r w:rsidR="00106AB6">
              <w:rPr>
                <w:noProof/>
                <w:webHidden/>
              </w:rPr>
              <w:instrText xml:space="preserve"> PAGEREF _Toc107393376 \h </w:instrText>
            </w:r>
            <w:r w:rsidR="00106AB6">
              <w:rPr>
                <w:noProof/>
                <w:webHidden/>
              </w:rPr>
            </w:r>
            <w:r w:rsidR="00106AB6">
              <w:rPr>
                <w:noProof/>
                <w:webHidden/>
              </w:rPr>
              <w:fldChar w:fldCharType="separate"/>
            </w:r>
            <w:r w:rsidR="00106AB6">
              <w:rPr>
                <w:noProof/>
                <w:webHidden/>
              </w:rPr>
              <w:t>13</w:t>
            </w:r>
            <w:r w:rsidR="00106AB6">
              <w:rPr>
                <w:noProof/>
                <w:webHidden/>
              </w:rPr>
              <w:fldChar w:fldCharType="end"/>
            </w:r>
          </w:hyperlink>
        </w:p>
        <w:p w14:paraId="5F9B0EBD" w14:textId="7D4A7CEE" w:rsidR="00106AB6" w:rsidRDefault="00961369">
          <w:pPr>
            <w:pStyle w:val="Obsah2"/>
            <w:tabs>
              <w:tab w:val="left" w:pos="880"/>
              <w:tab w:val="right" w:leader="dot" w:pos="8487"/>
            </w:tabs>
            <w:rPr>
              <w:rFonts w:eastAsiaTheme="minorEastAsia"/>
              <w:noProof/>
              <w:lang w:val="en-US"/>
            </w:rPr>
          </w:pPr>
          <w:hyperlink w:anchor="_Toc107393377" w:history="1">
            <w:r w:rsidR="00106AB6" w:rsidRPr="00C70CA7">
              <w:rPr>
                <w:rStyle w:val="Hypertextovprepojenie"/>
                <w:noProof/>
              </w:rPr>
              <w:t>4.4</w:t>
            </w:r>
            <w:r w:rsidR="00106AB6">
              <w:rPr>
                <w:rFonts w:eastAsiaTheme="minorEastAsia"/>
                <w:noProof/>
                <w:lang w:val="en-US"/>
              </w:rPr>
              <w:tab/>
            </w:r>
            <w:r w:rsidR="00106AB6" w:rsidRPr="00C70CA7">
              <w:rPr>
                <w:rStyle w:val="Hypertextovprepojenie"/>
                <w:noProof/>
              </w:rPr>
              <w:t>Požadovaná cieľová architektúra</w:t>
            </w:r>
            <w:r w:rsidR="00106AB6">
              <w:rPr>
                <w:noProof/>
                <w:webHidden/>
              </w:rPr>
              <w:tab/>
            </w:r>
            <w:r w:rsidR="00106AB6">
              <w:rPr>
                <w:noProof/>
                <w:webHidden/>
              </w:rPr>
              <w:fldChar w:fldCharType="begin"/>
            </w:r>
            <w:r w:rsidR="00106AB6">
              <w:rPr>
                <w:noProof/>
                <w:webHidden/>
              </w:rPr>
              <w:instrText xml:space="preserve"> PAGEREF _Toc107393377 \h </w:instrText>
            </w:r>
            <w:r w:rsidR="00106AB6">
              <w:rPr>
                <w:noProof/>
                <w:webHidden/>
              </w:rPr>
            </w:r>
            <w:r w:rsidR="00106AB6">
              <w:rPr>
                <w:noProof/>
                <w:webHidden/>
              </w:rPr>
              <w:fldChar w:fldCharType="separate"/>
            </w:r>
            <w:r w:rsidR="00106AB6">
              <w:rPr>
                <w:noProof/>
                <w:webHidden/>
              </w:rPr>
              <w:t>20</w:t>
            </w:r>
            <w:r w:rsidR="00106AB6">
              <w:rPr>
                <w:noProof/>
                <w:webHidden/>
              </w:rPr>
              <w:fldChar w:fldCharType="end"/>
            </w:r>
          </w:hyperlink>
        </w:p>
        <w:p w14:paraId="5A915155" w14:textId="3771E89F" w:rsidR="00106AB6" w:rsidRDefault="00961369">
          <w:pPr>
            <w:pStyle w:val="Obsah3"/>
            <w:tabs>
              <w:tab w:val="left" w:pos="1320"/>
              <w:tab w:val="right" w:leader="dot" w:pos="8487"/>
            </w:tabs>
            <w:rPr>
              <w:rFonts w:eastAsiaTheme="minorEastAsia"/>
              <w:noProof/>
              <w:lang w:val="en-US"/>
            </w:rPr>
          </w:pPr>
          <w:hyperlink w:anchor="_Toc107393378" w:history="1">
            <w:r w:rsidR="00106AB6" w:rsidRPr="00C70CA7">
              <w:rPr>
                <w:rStyle w:val="Hypertextovprepojenie"/>
                <w:noProof/>
              </w:rPr>
              <w:t>4.4.1</w:t>
            </w:r>
            <w:r w:rsidR="00106AB6">
              <w:rPr>
                <w:rFonts w:eastAsiaTheme="minorEastAsia"/>
                <w:noProof/>
                <w:lang w:val="en-US"/>
              </w:rPr>
              <w:tab/>
            </w:r>
            <w:r w:rsidR="00106AB6" w:rsidRPr="00C70CA7">
              <w:rPr>
                <w:rStyle w:val="Hypertextovprepojenie"/>
                <w:noProof/>
              </w:rPr>
              <w:t>Logická architektúra</w:t>
            </w:r>
            <w:r w:rsidR="00106AB6">
              <w:rPr>
                <w:noProof/>
                <w:webHidden/>
              </w:rPr>
              <w:tab/>
            </w:r>
            <w:r w:rsidR="00106AB6">
              <w:rPr>
                <w:noProof/>
                <w:webHidden/>
              </w:rPr>
              <w:fldChar w:fldCharType="begin"/>
            </w:r>
            <w:r w:rsidR="00106AB6">
              <w:rPr>
                <w:noProof/>
                <w:webHidden/>
              </w:rPr>
              <w:instrText xml:space="preserve"> PAGEREF _Toc107393378 \h </w:instrText>
            </w:r>
            <w:r w:rsidR="00106AB6">
              <w:rPr>
                <w:noProof/>
                <w:webHidden/>
              </w:rPr>
            </w:r>
            <w:r w:rsidR="00106AB6">
              <w:rPr>
                <w:noProof/>
                <w:webHidden/>
              </w:rPr>
              <w:fldChar w:fldCharType="separate"/>
            </w:r>
            <w:r w:rsidR="00106AB6">
              <w:rPr>
                <w:noProof/>
                <w:webHidden/>
              </w:rPr>
              <w:t>22</w:t>
            </w:r>
            <w:r w:rsidR="00106AB6">
              <w:rPr>
                <w:noProof/>
                <w:webHidden/>
              </w:rPr>
              <w:fldChar w:fldCharType="end"/>
            </w:r>
          </w:hyperlink>
        </w:p>
        <w:p w14:paraId="13EA2091" w14:textId="24E06539" w:rsidR="00106AB6" w:rsidRDefault="00961369">
          <w:pPr>
            <w:pStyle w:val="Obsah3"/>
            <w:tabs>
              <w:tab w:val="left" w:pos="1320"/>
              <w:tab w:val="right" w:leader="dot" w:pos="8487"/>
            </w:tabs>
            <w:rPr>
              <w:rFonts w:eastAsiaTheme="minorEastAsia"/>
              <w:noProof/>
              <w:lang w:val="en-US"/>
            </w:rPr>
          </w:pPr>
          <w:hyperlink w:anchor="_Toc107393379" w:history="1">
            <w:r w:rsidR="00106AB6" w:rsidRPr="00C70CA7">
              <w:rPr>
                <w:rStyle w:val="Hypertextovprepojenie"/>
                <w:noProof/>
              </w:rPr>
              <w:t>4.4.2</w:t>
            </w:r>
            <w:r w:rsidR="00106AB6">
              <w:rPr>
                <w:rFonts w:eastAsiaTheme="minorEastAsia"/>
                <w:noProof/>
                <w:lang w:val="en-US"/>
              </w:rPr>
              <w:tab/>
            </w:r>
            <w:r w:rsidR="00106AB6" w:rsidRPr="00C70CA7">
              <w:rPr>
                <w:rStyle w:val="Hypertextovprepojenie"/>
                <w:noProof/>
              </w:rPr>
              <w:t>Aplikačná architektúra</w:t>
            </w:r>
            <w:r w:rsidR="00106AB6">
              <w:rPr>
                <w:noProof/>
                <w:webHidden/>
              </w:rPr>
              <w:tab/>
            </w:r>
            <w:r w:rsidR="00106AB6">
              <w:rPr>
                <w:noProof/>
                <w:webHidden/>
              </w:rPr>
              <w:fldChar w:fldCharType="begin"/>
            </w:r>
            <w:r w:rsidR="00106AB6">
              <w:rPr>
                <w:noProof/>
                <w:webHidden/>
              </w:rPr>
              <w:instrText xml:space="preserve"> PAGEREF _Toc107393379 \h </w:instrText>
            </w:r>
            <w:r w:rsidR="00106AB6">
              <w:rPr>
                <w:noProof/>
                <w:webHidden/>
              </w:rPr>
            </w:r>
            <w:r w:rsidR="00106AB6">
              <w:rPr>
                <w:noProof/>
                <w:webHidden/>
              </w:rPr>
              <w:fldChar w:fldCharType="separate"/>
            </w:r>
            <w:r w:rsidR="00106AB6">
              <w:rPr>
                <w:noProof/>
                <w:webHidden/>
              </w:rPr>
              <w:t>24</w:t>
            </w:r>
            <w:r w:rsidR="00106AB6">
              <w:rPr>
                <w:noProof/>
                <w:webHidden/>
              </w:rPr>
              <w:fldChar w:fldCharType="end"/>
            </w:r>
          </w:hyperlink>
        </w:p>
        <w:p w14:paraId="17F029BA" w14:textId="66C3B639" w:rsidR="00106AB6" w:rsidRDefault="00961369">
          <w:pPr>
            <w:pStyle w:val="Obsah3"/>
            <w:tabs>
              <w:tab w:val="left" w:pos="1320"/>
              <w:tab w:val="right" w:leader="dot" w:pos="8487"/>
            </w:tabs>
            <w:rPr>
              <w:rFonts w:eastAsiaTheme="minorEastAsia"/>
              <w:noProof/>
              <w:lang w:val="en-US"/>
            </w:rPr>
          </w:pPr>
          <w:hyperlink w:anchor="_Toc107393380" w:history="1">
            <w:r w:rsidR="00106AB6" w:rsidRPr="00C70CA7">
              <w:rPr>
                <w:rStyle w:val="Hypertextovprepojenie"/>
                <w:noProof/>
              </w:rPr>
              <w:t>4.4.3</w:t>
            </w:r>
            <w:r w:rsidR="00106AB6">
              <w:rPr>
                <w:rFonts w:eastAsiaTheme="minorEastAsia"/>
                <w:noProof/>
                <w:lang w:val="en-US"/>
              </w:rPr>
              <w:tab/>
            </w:r>
            <w:r w:rsidR="00106AB6" w:rsidRPr="00C70CA7">
              <w:rPr>
                <w:rStyle w:val="Hypertextovprepojenie"/>
                <w:b/>
                <w:strike/>
                <w:noProof/>
              </w:rPr>
              <w:t>Fyzická</w:t>
            </w:r>
            <w:r w:rsidR="00106AB6" w:rsidRPr="00C70CA7">
              <w:rPr>
                <w:rStyle w:val="Hypertextovprepojenie"/>
                <w:b/>
                <w:noProof/>
              </w:rPr>
              <w:t xml:space="preserve"> </w:t>
            </w:r>
            <w:r w:rsidR="00106AB6" w:rsidRPr="00C70CA7">
              <w:rPr>
                <w:rStyle w:val="Hypertextovprepojenie"/>
                <w:b/>
                <w:bCs/>
                <w:noProof/>
              </w:rPr>
              <w:t xml:space="preserve">( logická úroveň ) </w:t>
            </w:r>
            <w:r w:rsidR="00106AB6" w:rsidRPr="00C70CA7">
              <w:rPr>
                <w:rStyle w:val="Hypertextovprepojenie"/>
                <w:b/>
                <w:noProof/>
              </w:rPr>
              <w:t>architektúra</w:t>
            </w:r>
            <w:r w:rsidR="00106AB6">
              <w:rPr>
                <w:noProof/>
                <w:webHidden/>
              </w:rPr>
              <w:tab/>
            </w:r>
            <w:r w:rsidR="00106AB6">
              <w:rPr>
                <w:noProof/>
                <w:webHidden/>
              </w:rPr>
              <w:fldChar w:fldCharType="begin"/>
            </w:r>
            <w:r w:rsidR="00106AB6">
              <w:rPr>
                <w:noProof/>
                <w:webHidden/>
              </w:rPr>
              <w:instrText xml:space="preserve"> PAGEREF _Toc107393380 \h </w:instrText>
            </w:r>
            <w:r w:rsidR="00106AB6">
              <w:rPr>
                <w:noProof/>
                <w:webHidden/>
              </w:rPr>
            </w:r>
            <w:r w:rsidR="00106AB6">
              <w:rPr>
                <w:noProof/>
                <w:webHidden/>
              </w:rPr>
              <w:fldChar w:fldCharType="separate"/>
            </w:r>
            <w:r w:rsidR="00106AB6">
              <w:rPr>
                <w:noProof/>
                <w:webHidden/>
              </w:rPr>
              <w:t>25</w:t>
            </w:r>
            <w:r w:rsidR="00106AB6">
              <w:rPr>
                <w:noProof/>
                <w:webHidden/>
              </w:rPr>
              <w:fldChar w:fldCharType="end"/>
            </w:r>
          </w:hyperlink>
        </w:p>
        <w:p w14:paraId="737D903F" w14:textId="7655D6B7" w:rsidR="00106AB6" w:rsidRDefault="00961369">
          <w:pPr>
            <w:pStyle w:val="Obsah3"/>
            <w:tabs>
              <w:tab w:val="left" w:pos="1320"/>
              <w:tab w:val="right" w:leader="dot" w:pos="8487"/>
            </w:tabs>
            <w:rPr>
              <w:rFonts w:eastAsiaTheme="minorEastAsia"/>
              <w:noProof/>
              <w:lang w:val="en-US"/>
            </w:rPr>
          </w:pPr>
          <w:hyperlink w:anchor="_Toc107393381" w:history="1">
            <w:r w:rsidR="00106AB6" w:rsidRPr="00C70CA7">
              <w:rPr>
                <w:rStyle w:val="Hypertextovprepojenie"/>
                <w:noProof/>
              </w:rPr>
              <w:t>4.4.4</w:t>
            </w:r>
            <w:r w:rsidR="00106AB6">
              <w:rPr>
                <w:rFonts w:eastAsiaTheme="minorEastAsia"/>
                <w:noProof/>
                <w:lang w:val="en-US"/>
              </w:rPr>
              <w:tab/>
            </w:r>
            <w:r w:rsidR="00106AB6" w:rsidRPr="00C70CA7">
              <w:rPr>
                <w:rStyle w:val="Hypertextovprepojenie"/>
                <w:noProof/>
              </w:rPr>
              <w:t>Kapacitný plán</w:t>
            </w:r>
            <w:r w:rsidR="00106AB6">
              <w:rPr>
                <w:noProof/>
                <w:webHidden/>
              </w:rPr>
              <w:tab/>
            </w:r>
            <w:r w:rsidR="00106AB6">
              <w:rPr>
                <w:noProof/>
                <w:webHidden/>
              </w:rPr>
              <w:fldChar w:fldCharType="begin"/>
            </w:r>
            <w:r w:rsidR="00106AB6">
              <w:rPr>
                <w:noProof/>
                <w:webHidden/>
              </w:rPr>
              <w:instrText xml:space="preserve"> PAGEREF _Toc107393381 \h </w:instrText>
            </w:r>
            <w:r w:rsidR="00106AB6">
              <w:rPr>
                <w:noProof/>
                <w:webHidden/>
              </w:rPr>
            </w:r>
            <w:r w:rsidR="00106AB6">
              <w:rPr>
                <w:noProof/>
                <w:webHidden/>
              </w:rPr>
              <w:fldChar w:fldCharType="separate"/>
            </w:r>
            <w:r w:rsidR="00106AB6">
              <w:rPr>
                <w:noProof/>
                <w:webHidden/>
              </w:rPr>
              <w:t>25</w:t>
            </w:r>
            <w:r w:rsidR="00106AB6">
              <w:rPr>
                <w:noProof/>
                <w:webHidden/>
              </w:rPr>
              <w:fldChar w:fldCharType="end"/>
            </w:r>
          </w:hyperlink>
        </w:p>
        <w:p w14:paraId="3313AC43" w14:textId="49072623" w:rsidR="00106AB6" w:rsidRDefault="00961369">
          <w:pPr>
            <w:pStyle w:val="Obsah3"/>
            <w:tabs>
              <w:tab w:val="left" w:pos="1320"/>
              <w:tab w:val="right" w:leader="dot" w:pos="8487"/>
            </w:tabs>
            <w:rPr>
              <w:rFonts w:eastAsiaTheme="minorEastAsia"/>
              <w:noProof/>
              <w:lang w:val="en-US"/>
            </w:rPr>
          </w:pPr>
          <w:hyperlink w:anchor="_Toc107393382" w:history="1">
            <w:r w:rsidR="00106AB6" w:rsidRPr="00C70CA7">
              <w:rPr>
                <w:rStyle w:val="Hypertextovprepojenie"/>
                <w:noProof/>
              </w:rPr>
              <w:t>4.4.5</w:t>
            </w:r>
            <w:r w:rsidR="00106AB6">
              <w:rPr>
                <w:rFonts w:eastAsiaTheme="minorEastAsia"/>
                <w:noProof/>
                <w:lang w:val="en-US"/>
              </w:rPr>
              <w:tab/>
            </w:r>
            <w:r w:rsidR="00106AB6" w:rsidRPr="00C70CA7">
              <w:rPr>
                <w:rStyle w:val="Hypertextovprepojenie"/>
                <w:noProof/>
              </w:rPr>
              <w:t>Ďalšie funkčné a nefunkčné požiadavky</w:t>
            </w:r>
            <w:r w:rsidR="00106AB6">
              <w:rPr>
                <w:noProof/>
                <w:webHidden/>
              </w:rPr>
              <w:tab/>
            </w:r>
            <w:r w:rsidR="00106AB6">
              <w:rPr>
                <w:noProof/>
                <w:webHidden/>
              </w:rPr>
              <w:fldChar w:fldCharType="begin"/>
            </w:r>
            <w:r w:rsidR="00106AB6">
              <w:rPr>
                <w:noProof/>
                <w:webHidden/>
              </w:rPr>
              <w:instrText xml:space="preserve"> PAGEREF _Toc107393382 \h </w:instrText>
            </w:r>
            <w:r w:rsidR="00106AB6">
              <w:rPr>
                <w:noProof/>
                <w:webHidden/>
              </w:rPr>
            </w:r>
            <w:r w:rsidR="00106AB6">
              <w:rPr>
                <w:noProof/>
                <w:webHidden/>
              </w:rPr>
              <w:fldChar w:fldCharType="separate"/>
            </w:r>
            <w:r w:rsidR="00106AB6">
              <w:rPr>
                <w:noProof/>
                <w:webHidden/>
              </w:rPr>
              <w:t>27</w:t>
            </w:r>
            <w:r w:rsidR="00106AB6">
              <w:rPr>
                <w:noProof/>
                <w:webHidden/>
              </w:rPr>
              <w:fldChar w:fldCharType="end"/>
            </w:r>
          </w:hyperlink>
        </w:p>
        <w:p w14:paraId="14C4450F" w14:textId="4AA32185" w:rsidR="00106AB6" w:rsidRDefault="00961369">
          <w:pPr>
            <w:pStyle w:val="Obsah2"/>
            <w:tabs>
              <w:tab w:val="left" w:pos="880"/>
              <w:tab w:val="right" w:leader="dot" w:pos="8487"/>
            </w:tabs>
            <w:rPr>
              <w:rFonts w:eastAsiaTheme="minorEastAsia"/>
              <w:noProof/>
              <w:lang w:val="en-US"/>
            </w:rPr>
          </w:pPr>
          <w:hyperlink w:anchor="_Toc107393383" w:history="1">
            <w:r w:rsidR="00106AB6" w:rsidRPr="00C70CA7">
              <w:rPr>
                <w:rStyle w:val="Hypertextovprepojenie"/>
                <w:noProof/>
              </w:rPr>
              <w:t>4.5</w:t>
            </w:r>
            <w:r w:rsidR="00106AB6">
              <w:rPr>
                <w:rFonts w:eastAsiaTheme="minorEastAsia"/>
                <w:noProof/>
                <w:lang w:val="en-US"/>
              </w:rPr>
              <w:tab/>
            </w:r>
            <w:r w:rsidR="00106AB6" w:rsidRPr="00C70CA7">
              <w:rPr>
                <w:rStyle w:val="Hypertextovprepojenie"/>
                <w:noProof/>
              </w:rPr>
              <w:t>Všeobecné požiadavky</w:t>
            </w:r>
            <w:r w:rsidR="00106AB6">
              <w:rPr>
                <w:noProof/>
                <w:webHidden/>
              </w:rPr>
              <w:tab/>
            </w:r>
            <w:r w:rsidR="00106AB6">
              <w:rPr>
                <w:noProof/>
                <w:webHidden/>
              </w:rPr>
              <w:fldChar w:fldCharType="begin"/>
            </w:r>
            <w:r w:rsidR="00106AB6">
              <w:rPr>
                <w:noProof/>
                <w:webHidden/>
              </w:rPr>
              <w:instrText xml:space="preserve"> PAGEREF _Toc107393383 \h </w:instrText>
            </w:r>
            <w:r w:rsidR="00106AB6">
              <w:rPr>
                <w:noProof/>
                <w:webHidden/>
              </w:rPr>
            </w:r>
            <w:r w:rsidR="00106AB6">
              <w:rPr>
                <w:noProof/>
                <w:webHidden/>
              </w:rPr>
              <w:fldChar w:fldCharType="separate"/>
            </w:r>
            <w:r w:rsidR="00106AB6">
              <w:rPr>
                <w:noProof/>
                <w:webHidden/>
              </w:rPr>
              <w:t>27</w:t>
            </w:r>
            <w:r w:rsidR="00106AB6">
              <w:rPr>
                <w:noProof/>
                <w:webHidden/>
              </w:rPr>
              <w:fldChar w:fldCharType="end"/>
            </w:r>
          </w:hyperlink>
        </w:p>
        <w:p w14:paraId="489A0533" w14:textId="00869143" w:rsidR="00106AB6" w:rsidRDefault="00961369">
          <w:pPr>
            <w:pStyle w:val="Obsah2"/>
            <w:tabs>
              <w:tab w:val="left" w:pos="880"/>
              <w:tab w:val="right" w:leader="dot" w:pos="8487"/>
            </w:tabs>
            <w:rPr>
              <w:rFonts w:eastAsiaTheme="minorEastAsia"/>
              <w:noProof/>
              <w:lang w:val="en-US"/>
            </w:rPr>
          </w:pPr>
          <w:hyperlink w:anchor="_Toc107393384" w:history="1">
            <w:r w:rsidR="00106AB6" w:rsidRPr="00C70CA7">
              <w:rPr>
                <w:rStyle w:val="Hypertextovprepojenie"/>
                <w:noProof/>
              </w:rPr>
              <w:t>4.6</w:t>
            </w:r>
            <w:r w:rsidR="00106AB6">
              <w:rPr>
                <w:rFonts w:eastAsiaTheme="minorEastAsia"/>
                <w:noProof/>
                <w:lang w:val="en-US"/>
              </w:rPr>
              <w:tab/>
            </w:r>
            <w:r w:rsidR="00106AB6" w:rsidRPr="00C70CA7">
              <w:rPr>
                <w:rStyle w:val="Hypertextovprepojenie"/>
                <w:noProof/>
              </w:rPr>
              <w:t>Bezpečnostné požiadavky</w:t>
            </w:r>
            <w:r w:rsidR="00106AB6">
              <w:rPr>
                <w:noProof/>
                <w:webHidden/>
              </w:rPr>
              <w:tab/>
            </w:r>
            <w:r w:rsidR="00106AB6">
              <w:rPr>
                <w:noProof/>
                <w:webHidden/>
              </w:rPr>
              <w:fldChar w:fldCharType="begin"/>
            </w:r>
            <w:r w:rsidR="00106AB6">
              <w:rPr>
                <w:noProof/>
                <w:webHidden/>
              </w:rPr>
              <w:instrText xml:space="preserve"> PAGEREF _Toc107393384 \h </w:instrText>
            </w:r>
            <w:r w:rsidR="00106AB6">
              <w:rPr>
                <w:noProof/>
                <w:webHidden/>
              </w:rPr>
            </w:r>
            <w:r w:rsidR="00106AB6">
              <w:rPr>
                <w:noProof/>
                <w:webHidden/>
              </w:rPr>
              <w:fldChar w:fldCharType="separate"/>
            </w:r>
            <w:r w:rsidR="00106AB6">
              <w:rPr>
                <w:noProof/>
                <w:webHidden/>
              </w:rPr>
              <w:t>55</w:t>
            </w:r>
            <w:r w:rsidR="00106AB6">
              <w:rPr>
                <w:noProof/>
                <w:webHidden/>
              </w:rPr>
              <w:fldChar w:fldCharType="end"/>
            </w:r>
          </w:hyperlink>
        </w:p>
        <w:p w14:paraId="57C64A92" w14:textId="105FC345" w:rsidR="00106AB6" w:rsidRDefault="00961369">
          <w:pPr>
            <w:pStyle w:val="Obsah2"/>
            <w:tabs>
              <w:tab w:val="left" w:pos="880"/>
              <w:tab w:val="right" w:leader="dot" w:pos="8487"/>
            </w:tabs>
            <w:rPr>
              <w:rFonts w:eastAsiaTheme="minorEastAsia"/>
              <w:noProof/>
              <w:lang w:val="en-US"/>
            </w:rPr>
          </w:pPr>
          <w:hyperlink w:anchor="_Toc107393385" w:history="1">
            <w:r w:rsidR="00106AB6" w:rsidRPr="00C70CA7">
              <w:rPr>
                <w:rStyle w:val="Hypertextovprepojenie"/>
                <w:noProof/>
              </w:rPr>
              <w:t>4.7</w:t>
            </w:r>
            <w:r w:rsidR="00106AB6">
              <w:rPr>
                <w:rFonts w:eastAsiaTheme="minorEastAsia"/>
                <w:noProof/>
                <w:lang w:val="en-US"/>
              </w:rPr>
              <w:tab/>
            </w:r>
            <w:r w:rsidR="00106AB6" w:rsidRPr="00C70CA7">
              <w:rPr>
                <w:rStyle w:val="Hypertextovprepojenie"/>
                <w:noProof/>
              </w:rPr>
              <w:t>Legislatívne požiadavky</w:t>
            </w:r>
            <w:r w:rsidR="00106AB6">
              <w:rPr>
                <w:noProof/>
                <w:webHidden/>
              </w:rPr>
              <w:tab/>
            </w:r>
            <w:r w:rsidR="00106AB6">
              <w:rPr>
                <w:noProof/>
                <w:webHidden/>
              </w:rPr>
              <w:fldChar w:fldCharType="begin"/>
            </w:r>
            <w:r w:rsidR="00106AB6">
              <w:rPr>
                <w:noProof/>
                <w:webHidden/>
              </w:rPr>
              <w:instrText xml:space="preserve"> PAGEREF _Toc107393385 \h </w:instrText>
            </w:r>
            <w:r w:rsidR="00106AB6">
              <w:rPr>
                <w:noProof/>
                <w:webHidden/>
              </w:rPr>
            </w:r>
            <w:r w:rsidR="00106AB6">
              <w:rPr>
                <w:noProof/>
                <w:webHidden/>
              </w:rPr>
              <w:fldChar w:fldCharType="separate"/>
            </w:r>
            <w:r w:rsidR="00106AB6">
              <w:rPr>
                <w:noProof/>
                <w:webHidden/>
              </w:rPr>
              <w:t>66</w:t>
            </w:r>
            <w:r w:rsidR="00106AB6">
              <w:rPr>
                <w:noProof/>
                <w:webHidden/>
              </w:rPr>
              <w:fldChar w:fldCharType="end"/>
            </w:r>
          </w:hyperlink>
        </w:p>
        <w:p w14:paraId="6D27A318" w14:textId="5137AC78" w:rsidR="00106AB6" w:rsidRDefault="00961369">
          <w:pPr>
            <w:pStyle w:val="Obsah2"/>
            <w:tabs>
              <w:tab w:val="left" w:pos="880"/>
              <w:tab w:val="right" w:leader="dot" w:pos="8487"/>
            </w:tabs>
            <w:rPr>
              <w:rFonts w:eastAsiaTheme="minorEastAsia"/>
              <w:noProof/>
              <w:lang w:val="en-US"/>
            </w:rPr>
          </w:pPr>
          <w:hyperlink w:anchor="_Toc107393386" w:history="1">
            <w:r w:rsidR="00106AB6" w:rsidRPr="00C70CA7">
              <w:rPr>
                <w:rStyle w:val="Hypertextovprepojenie"/>
                <w:noProof/>
              </w:rPr>
              <w:t>4.8</w:t>
            </w:r>
            <w:r w:rsidR="00106AB6">
              <w:rPr>
                <w:rFonts w:eastAsiaTheme="minorEastAsia"/>
                <w:noProof/>
                <w:lang w:val="en-US"/>
              </w:rPr>
              <w:tab/>
            </w:r>
            <w:r w:rsidR="00106AB6" w:rsidRPr="00C70CA7">
              <w:rPr>
                <w:rStyle w:val="Hypertextovprepojenie"/>
                <w:noProof/>
              </w:rPr>
              <w:t>Technické požiadavky</w:t>
            </w:r>
            <w:r w:rsidR="00106AB6">
              <w:rPr>
                <w:noProof/>
                <w:webHidden/>
              </w:rPr>
              <w:tab/>
            </w:r>
            <w:r w:rsidR="00106AB6">
              <w:rPr>
                <w:noProof/>
                <w:webHidden/>
              </w:rPr>
              <w:fldChar w:fldCharType="begin"/>
            </w:r>
            <w:r w:rsidR="00106AB6">
              <w:rPr>
                <w:noProof/>
                <w:webHidden/>
              </w:rPr>
              <w:instrText xml:space="preserve"> PAGEREF _Toc107393386 \h </w:instrText>
            </w:r>
            <w:r w:rsidR="00106AB6">
              <w:rPr>
                <w:noProof/>
                <w:webHidden/>
              </w:rPr>
            </w:r>
            <w:r w:rsidR="00106AB6">
              <w:rPr>
                <w:noProof/>
                <w:webHidden/>
              </w:rPr>
              <w:fldChar w:fldCharType="separate"/>
            </w:r>
            <w:r w:rsidR="00106AB6">
              <w:rPr>
                <w:noProof/>
                <w:webHidden/>
              </w:rPr>
              <w:t>68</w:t>
            </w:r>
            <w:r w:rsidR="00106AB6">
              <w:rPr>
                <w:noProof/>
                <w:webHidden/>
              </w:rPr>
              <w:fldChar w:fldCharType="end"/>
            </w:r>
          </w:hyperlink>
        </w:p>
        <w:p w14:paraId="24A8CAAE" w14:textId="7CDA8346" w:rsidR="00106AB6" w:rsidRDefault="00961369">
          <w:pPr>
            <w:pStyle w:val="Obsah2"/>
            <w:tabs>
              <w:tab w:val="left" w:pos="880"/>
              <w:tab w:val="right" w:leader="dot" w:pos="8487"/>
            </w:tabs>
            <w:rPr>
              <w:rFonts w:eastAsiaTheme="minorEastAsia"/>
              <w:noProof/>
              <w:lang w:val="en-US"/>
            </w:rPr>
          </w:pPr>
          <w:hyperlink w:anchor="_Toc107393387" w:history="1">
            <w:r w:rsidR="00106AB6" w:rsidRPr="00C70CA7">
              <w:rPr>
                <w:rStyle w:val="Hypertextovprepojenie"/>
                <w:noProof/>
              </w:rPr>
              <w:t>4.9</w:t>
            </w:r>
            <w:r w:rsidR="00106AB6">
              <w:rPr>
                <w:rFonts w:eastAsiaTheme="minorEastAsia"/>
                <w:noProof/>
                <w:lang w:val="en-US"/>
              </w:rPr>
              <w:tab/>
            </w:r>
            <w:r w:rsidR="00106AB6" w:rsidRPr="00C70CA7">
              <w:rPr>
                <w:rStyle w:val="Hypertextovprepojenie"/>
                <w:noProof/>
              </w:rPr>
              <w:t>Business požiadavky</w:t>
            </w:r>
            <w:r w:rsidR="00106AB6">
              <w:rPr>
                <w:noProof/>
                <w:webHidden/>
              </w:rPr>
              <w:tab/>
            </w:r>
            <w:r w:rsidR="00106AB6">
              <w:rPr>
                <w:noProof/>
                <w:webHidden/>
              </w:rPr>
              <w:fldChar w:fldCharType="begin"/>
            </w:r>
            <w:r w:rsidR="00106AB6">
              <w:rPr>
                <w:noProof/>
                <w:webHidden/>
              </w:rPr>
              <w:instrText xml:space="preserve"> PAGEREF _Toc107393387 \h </w:instrText>
            </w:r>
            <w:r w:rsidR="00106AB6">
              <w:rPr>
                <w:noProof/>
                <w:webHidden/>
              </w:rPr>
            </w:r>
            <w:r w:rsidR="00106AB6">
              <w:rPr>
                <w:noProof/>
                <w:webHidden/>
              </w:rPr>
              <w:fldChar w:fldCharType="separate"/>
            </w:r>
            <w:r w:rsidR="00106AB6">
              <w:rPr>
                <w:noProof/>
                <w:webHidden/>
              </w:rPr>
              <w:t>68</w:t>
            </w:r>
            <w:r w:rsidR="00106AB6">
              <w:rPr>
                <w:noProof/>
                <w:webHidden/>
              </w:rPr>
              <w:fldChar w:fldCharType="end"/>
            </w:r>
          </w:hyperlink>
        </w:p>
        <w:p w14:paraId="7A742B88" w14:textId="5A5CEC26" w:rsidR="00106AB6" w:rsidRDefault="00961369">
          <w:pPr>
            <w:pStyle w:val="Obsah2"/>
            <w:tabs>
              <w:tab w:val="left" w:pos="880"/>
              <w:tab w:val="right" w:leader="dot" w:pos="8487"/>
            </w:tabs>
            <w:rPr>
              <w:rFonts w:eastAsiaTheme="minorEastAsia"/>
              <w:noProof/>
              <w:lang w:val="en-US"/>
            </w:rPr>
          </w:pPr>
          <w:hyperlink w:anchor="_Toc107393388" w:history="1">
            <w:r w:rsidR="00106AB6" w:rsidRPr="00C70CA7">
              <w:rPr>
                <w:rStyle w:val="Hypertextovprepojenie"/>
                <w:noProof/>
              </w:rPr>
              <w:t>4.10</w:t>
            </w:r>
            <w:r w:rsidR="00106AB6">
              <w:rPr>
                <w:rFonts w:eastAsiaTheme="minorEastAsia"/>
                <w:noProof/>
                <w:lang w:val="en-US"/>
              </w:rPr>
              <w:tab/>
            </w:r>
            <w:r w:rsidR="00106AB6" w:rsidRPr="00C70CA7">
              <w:rPr>
                <w:rStyle w:val="Hypertextovprepojenie"/>
                <w:noProof/>
              </w:rPr>
              <w:t>Požiadavky na integráciu</w:t>
            </w:r>
            <w:r w:rsidR="00106AB6">
              <w:rPr>
                <w:noProof/>
                <w:webHidden/>
              </w:rPr>
              <w:tab/>
            </w:r>
            <w:r w:rsidR="00106AB6">
              <w:rPr>
                <w:noProof/>
                <w:webHidden/>
              </w:rPr>
              <w:fldChar w:fldCharType="begin"/>
            </w:r>
            <w:r w:rsidR="00106AB6">
              <w:rPr>
                <w:noProof/>
                <w:webHidden/>
              </w:rPr>
              <w:instrText xml:space="preserve"> PAGEREF _Toc107393388 \h </w:instrText>
            </w:r>
            <w:r w:rsidR="00106AB6">
              <w:rPr>
                <w:noProof/>
                <w:webHidden/>
              </w:rPr>
            </w:r>
            <w:r w:rsidR="00106AB6">
              <w:rPr>
                <w:noProof/>
                <w:webHidden/>
              </w:rPr>
              <w:fldChar w:fldCharType="separate"/>
            </w:r>
            <w:r w:rsidR="00106AB6">
              <w:rPr>
                <w:noProof/>
                <w:webHidden/>
              </w:rPr>
              <w:t>72</w:t>
            </w:r>
            <w:r w:rsidR="00106AB6">
              <w:rPr>
                <w:noProof/>
                <w:webHidden/>
              </w:rPr>
              <w:fldChar w:fldCharType="end"/>
            </w:r>
          </w:hyperlink>
        </w:p>
        <w:p w14:paraId="55B6F4B2" w14:textId="588323AF" w:rsidR="00106AB6" w:rsidRDefault="00961369">
          <w:pPr>
            <w:pStyle w:val="Obsah2"/>
            <w:tabs>
              <w:tab w:val="left" w:pos="880"/>
              <w:tab w:val="right" w:leader="dot" w:pos="8487"/>
            </w:tabs>
            <w:rPr>
              <w:rFonts w:eastAsiaTheme="minorEastAsia"/>
              <w:noProof/>
              <w:lang w:val="en-US"/>
            </w:rPr>
          </w:pPr>
          <w:hyperlink w:anchor="_Toc107393389" w:history="1">
            <w:r w:rsidR="00106AB6" w:rsidRPr="00C70CA7">
              <w:rPr>
                <w:rStyle w:val="Hypertextovprepojenie"/>
                <w:noProof/>
              </w:rPr>
              <w:t>4.11</w:t>
            </w:r>
            <w:r w:rsidR="00106AB6">
              <w:rPr>
                <w:rFonts w:eastAsiaTheme="minorEastAsia"/>
                <w:noProof/>
                <w:lang w:val="en-US"/>
              </w:rPr>
              <w:tab/>
            </w:r>
            <w:r w:rsidR="00106AB6" w:rsidRPr="00C70CA7">
              <w:rPr>
                <w:rStyle w:val="Hypertextovprepojenie"/>
                <w:noProof/>
              </w:rPr>
              <w:t>Požiadavky na organizáciu a výstupy projektu</w:t>
            </w:r>
            <w:r w:rsidR="00106AB6">
              <w:rPr>
                <w:noProof/>
                <w:webHidden/>
              </w:rPr>
              <w:tab/>
            </w:r>
            <w:r w:rsidR="00106AB6">
              <w:rPr>
                <w:noProof/>
                <w:webHidden/>
              </w:rPr>
              <w:fldChar w:fldCharType="begin"/>
            </w:r>
            <w:r w:rsidR="00106AB6">
              <w:rPr>
                <w:noProof/>
                <w:webHidden/>
              </w:rPr>
              <w:instrText xml:space="preserve"> PAGEREF _Toc107393389 \h </w:instrText>
            </w:r>
            <w:r w:rsidR="00106AB6">
              <w:rPr>
                <w:noProof/>
                <w:webHidden/>
              </w:rPr>
            </w:r>
            <w:r w:rsidR="00106AB6">
              <w:rPr>
                <w:noProof/>
                <w:webHidden/>
              </w:rPr>
              <w:fldChar w:fldCharType="separate"/>
            </w:r>
            <w:r w:rsidR="00106AB6">
              <w:rPr>
                <w:noProof/>
                <w:webHidden/>
              </w:rPr>
              <w:t>76</w:t>
            </w:r>
            <w:r w:rsidR="00106AB6">
              <w:rPr>
                <w:noProof/>
                <w:webHidden/>
              </w:rPr>
              <w:fldChar w:fldCharType="end"/>
            </w:r>
          </w:hyperlink>
        </w:p>
        <w:p w14:paraId="66D626E8" w14:textId="1516214C" w:rsidR="00106AB6" w:rsidRDefault="00961369">
          <w:pPr>
            <w:pStyle w:val="Obsah3"/>
            <w:tabs>
              <w:tab w:val="left" w:pos="1320"/>
              <w:tab w:val="right" w:leader="dot" w:pos="8487"/>
            </w:tabs>
            <w:rPr>
              <w:rFonts w:eastAsiaTheme="minorEastAsia"/>
              <w:noProof/>
              <w:lang w:val="en-US"/>
            </w:rPr>
          </w:pPr>
          <w:hyperlink w:anchor="_Toc107393390" w:history="1">
            <w:r w:rsidR="00106AB6" w:rsidRPr="00C70CA7">
              <w:rPr>
                <w:rStyle w:val="Hypertextovprepojenie"/>
                <w:noProof/>
              </w:rPr>
              <w:t>4.11.1</w:t>
            </w:r>
            <w:r w:rsidR="00106AB6">
              <w:rPr>
                <w:rFonts w:eastAsiaTheme="minorEastAsia"/>
                <w:noProof/>
                <w:lang w:val="en-US"/>
              </w:rPr>
              <w:tab/>
            </w:r>
            <w:r w:rsidR="00106AB6" w:rsidRPr="00C70CA7">
              <w:rPr>
                <w:rStyle w:val="Hypertextovprepojenie"/>
                <w:noProof/>
              </w:rPr>
              <w:t>Projektové riadenie</w:t>
            </w:r>
            <w:r w:rsidR="00106AB6">
              <w:rPr>
                <w:noProof/>
                <w:webHidden/>
              </w:rPr>
              <w:tab/>
            </w:r>
            <w:r w:rsidR="00106AB6">
              <w:rPr>
                <w:noProof/>
                <w:webHidden/>
              </w:rPr>
              <w:fldChar w:fldCharType="begin"/>
            </w:r>
            <w:r w:rsidR="00106AB6">
              <w:rPr>
                <w:noProof/>
                <w:webHidden/>
              </w:rPr>
              <w:instrText xml:space="preserve"> PAGEREF _Toc107393390 \h </w:instrText>
            </w:r>
            <w:r w:rsidR="00106AB6">
              <w:rPr>
                <w:noProof/>
                <w:webHidden/>
              </w:rPr>
            </w:r>
            <w:r w:rsidR="00106AB6">
              <w:rPr>
                <w:noProof/>
                <w:webHidden/>
              </w:rPr>
              <w:fldChar w:fldCharType="separate"/>
            </w:r>
            <w:r w:rsidR="00106AB6">
              <w:rPr>
                <w:noProof/>
                <w:webHidden/>
              </w:rPr>
              <w:t>76</w:t>
            </w:r>
            <w:r w:rsidR="00106AB6">
              <w:rPr>
                <w:noProof/>
                <w:webHidden/>
              </w:rPr>
              <w:fldChar w:fldCharType="end"/>
            </w:r>
          </w:hyperlink>
        </w:p>
        <w:p w14:paraId="409F6EBE" w14:textId="7ADE193F" w:rsidR="00106AB6" w:rsidRDefault="00961369">
          <w:pPr>
            <w:pStyle w:val="Obsah3"/>
            <w:tabs>
              <w:tab w:val="left" w:pos="1320"/>
              <w:tab w:val="right" w:leader="dot" w:pos="8487"/>
            </w:tabs>
            <w:rPr>
              <w:rFonts w:eastAsiaTheme="minorEastAsia"/>
              <w:noProof/>
              <w:lang w:val="en-US"/>
            </w:rPr>
          </w:pPr>
          <w:hyperlink w:anchor="_Toc107393391" w:history="1">
            <w:r w:rsidR="00106AB6" w:rsidRPr="00C70CA7">
              <w:rPr>
                <w:rStyle w:val="Hypertextovprepojenie"/>
                <w:noProof/>
              </w:rPr>
              <w:t>4.11.2</w:t>
            </w:r>
            <w:r w:rsidR="00106AB6">
              <w:rPr>
                <w:rFonts w:eastAsiaTheme="minorEastAsia"/>
                <w:noProof/>
                <w:lang w:val="en-US"/>
              </w:rPr>
              <w:tab/>
            </w:r>
            <w:r w:rsidR="00106AB6" w:rsidRPr="00C70CA7">
              <w:rPr>
                <w:rStyle w:val="Hypertextovprepojenie"/>
                <w:noProof/>
              </w:rPr>
              <w:t>Zabezpečenie kvality projektu</w:t>
            </w:r>
            <w:r w:rsidR="00106AB6">
              <w:rPr>
                <w:noProof/>
                <w:webHidden/>
              </w:rPr>
              <w:tab/>
            </w:r>
            <w:r w:rsidR="00106AB6">
              <w:rPr>
                <w:noProof/>
                <w:webHidden/>
              </w:rPr>
              <w:fldChar w:fldCharType="begin"/>
            </w:r>
            <w:r w:rsidR="00106AB6">
              <w:rPr>
                <w:noProof/>
                <w:webHidden/>
              </w:rPr>
              <w:instrText xml:space="preserve"> PAGEREF _Toc107393391 \h </w:instrText>
            </w:r>
            <w:r w:rsidR="00106AB6">
              <w:rPr>
                <w:noProof/>
                <w:webHidden/>
              </w:rPr>
            </w:r>
            <w:r w:rsidR="00106AB6">
              <w:rPr>
                <w:noProof/>
                <w:webHidden/>
              </w:rPr>
              <w:fldChar w:fldCharType="separate"/>
            </w:r>
            <w:r w:rsidR="00106AB6">
              <w:rPr>
                <w:noProof/>
                <w:webHidden/>
              </w:rPr>
              <w:t>76</w:t>
            </w:r>
            <w:r w:rsidR="00106AB6">
              <w:rPr>
                <w:noProof/>
                <w:webHidden/>
              </w:rPr>
              <w:fldChar w:fldCharType="end"/>
            </w:r>
          </w:hyperlink>
        </w:p>
        <w:p w14:paraId="3F684E68" w14:textId="12E10FB7" w:rsidR="00106AB6" w:rsidRDefault="00961369">
          <w:pPr>
            <w:pStyle w:val="Obsah3"/>
            <w:tabs>
              <w:tab w:val="left" w:pos="1320"/>
              <w:tab w:val="right" w:leader="dot" w:pos="8487"/>
            </w:tabs>
            <w:rPr>
              <w:rFonts w:eastAsiaTheme="minorEastAsia"/>
              <w:noProof/>
              <w:lang w:val="en-US"/>
            </w:rPr>
          </w:pPr>
          <w:hyperlink w:anchor="_Toc107393392" w:history="1">
            <w:r w:rsidR="00106AB6" w:rsidRPr="00C70CA7">
              <w:rPr>
                <w:rStyle w:val="Hypertextovprepojenie"/>
                <w:noProof/>
              </w:rPr>
              <w:t>4.11.3</w:t>
            </w:r>
            <w:r w:rsidR="00106AB6">
              <w:rPr>
                <w:rFonts w:eastAsiaTheme="minorEastAsia"/>
                <w:noProof/>
                <w:lang w:val="en-US"/>
              </w:rPr>
              <w:tab/>
            </w:r>
            <w:r w:rsidR="00106AB6" w:rsidRPr="00C70CA7">
              <w:rPr>
                <w:rStyle w:val="Hypertextovprepojenie"/>
                <w:noProof/>
              </w:rPr>
              <w:t>Prístup k projektu a RACI matica</w:t>
            </w:r>
            <w:r w:rsidR="00106AB6">
              <w:rPr>
                <w:noProof/>
                <w:webHidden/>
              </w:rPr>
              <w:tab/>
            </w:r>
            <w:r w:rsidR="00106AB6">
              <w:rPr>
                <w:noProof/>
                <w:webHidden/>
              </w:rPr>
              <w:fldChar w:fldCharType="begin"/>
            </w:r>
            <w:r w:rsidR="00106AB6">
              <w:rPr>
                <w:noProof/>
                <w:webHidden/>
              </w:rPr>
              <w:instrText xml:space="preserve"> PAGEREF _Toc107393392 \h </w:instrText>
            </w:r>
            <w:r w:rsidR="00106AB6">
              <w:rPr>
                <w:noProof/>
                <w:webHidden/>
              </w:rPr>
            </w:r>
            <w:r w:rsidR="00106AB6">
              <w:rPr>
                <w:noProof/>
                <w:webHidden/>
              </w:rPr>
              <w:fldChar w:fldCharType="separate"/>
            </w:r>
            <w:r w:rsidR="00106AB6">
              <w:rPr>
                <w:noProof/>
                <w:webHidden/>
              </w:rPr>
              <w:t>76</w:t>
            </w:r>
            <w:r w:rsidR="00106AB6">
              <w:rPr>
                <w:noProof/>
                <w:webHidden/>
              </w:rPr>
              <w:fldChar w:fldCharType="end"/>
            </w:r>
          </w:hyperlink>
        </w:p>
        <w:p w14:paraId="1F94CE64" w14:textId="4A6325FD" w:rsidR="00106AB6" w:rsidRDefault="00961369">
          <w:pPr>
            <w:pStyle w:val="Obsah3"/>
            <w:tabs>
              <w:tab w:val="left" w:pos="1320"/>
              <w:tab w:val="right" w:leader="dot" w:pos="8487"/>
            </w:tabs>
            <w:rPr>
              <w:rFonts w:eastAsiaTheme="minorEastAsia"/>
              <w:noProof/>
              <w:lang w:val="en-US"/>
            </w:rPr>
          </w:pPr>
          <w:hyperlink w:anchor="_Toc107393393" w:history="1">
            <w:r w:rsidR="00106AB6" w:rsidRPr="00C70CA7">
              <w:rPr>
                <w:rStyle w:val="Hypertextovprepojenie"/>
                <w:noProof/>
              </w:rPr>
              <w:t>4.11.4</w:t>
            </w:r>
            <w:r w:rsidR="00106AB6">
              <w:rPr>
                <w:rFonts w:eastAsiaTheme="minorEastAsia"/>
                <w:noProof/>
                <w:lang w:val="en-US"/>
              </w:rPr>
              <w:tab/>
            </w:r>
            <w:r w:rsidR="00106AB6" w:rsidRPr="00C70CA7">
              <w:rPr>
                <w:rStyle w:val="Hypertextovprepojenie"/>
                <w:noProof/>
              </w:rPr>
              <w:t>Riadenie komunikácie</w:t>
            </w:r>
            <w:r w:rsidR="00106AB6">
              <w:rPr>
                <w:noProof/>
                <w:webHidden/>
              </w:rPr>
              <w:tab/>
            </w:r>
            <w:r w:rsidR="00106AB6">
              <w:rPr>
                <w:noProof/>
                <w:webHidden/>
              </w:rPr>
              <w:fldChar w:fldCharType="begin"/>
            </w:r>
            <w:r w:rsidR="00106AB6">
              <w:rPr>
                <w:noProof/>
                <w:webHidden/>
              </w:rPr>
              <w:instrText xml:space="preserve"> PAGEREF _Toc107393393 \h </w:instrText>
            </w:r>
            <w:r w:rsidR="00106AB6">
              <w:rPr>
                <w:noProof/>
                <w:webHidden/>
              </w:rPr>
            </w:r>
            <w:r w:rsidR="00106AB6">
              <w:rPr>
                <w:noProof/>
                <w:webHidden/>
              </w:rPr>
              <w:fldChar w:fldCharType="separate"/>
            </w:r>
            <w:r w:rsidR="00106AB6">
              <w:rPr>
                <w:noProof/>
                <w:webHidden/>
              </w:rPr>
              <w:t>78</w:t>
            </w:r>
            <w:r w:rsidR="00106AB6">
              <w:rPr>
                <w:noProof/>
                <w:webHidden/>
              </w:rPr>
              <w:fldChar w:fldCharType="end"/>
            </w:r>
          </w:hyperlink>
        </w:p>
        <w:p w14:paraId="2ABE874E" w14:textId="46C89739" w:rsidR="00106AB6" w:rsidRDefault="00961369">
          <w:pPr>
            <w:pStyle w:val="Obsah3"/>
            <w:tabs>
              <w:tab w:val="left" w:pos="1320"/>
              <w:tab w:val="right" w:leader="dot" w:pos="8487"/>
            </w:tabs>
            <w:rPr>
              <w:rFonts w:eastAsiaTheme="minorEastAsia"/>
              <w:noProof/>
              <w:lang w:val="en-US"/>
            </w:rPr>
          </w:pPr>
          <w:hyperlink w:anchor="_Toc107393394" w:history="1">
            <w:r w:rsidR="00106AB6" w:rsidRPr="00C70CA7">
              <w:rPr>
                <w:rStyle w:val="Hypertextovprepojenie"/>
                <w:noProof/>
              </w:rPr>
              <w:t>4.11.5</w:t>
            </w:r>
            <w:r w:rsidR="00106AB6">
              <w:rPr>
                <w:rFonts w:eastAsiaTheme="minorEastAsia"/>
                <w:noProof/>
                <w:lang w:val="en-US"/>
              </w:rPr>
              <w:tab/>
            </w:r>
            <w:r w:rsidR="00106AB6" w:rsidRPr="00C70CA7">
              <w:rPr>
                <w:rStyle w:val="Hypertextovprepojenie"/>
                <w:noProof/>
              </w:rPr>
              <w:t>Projektový plán</w:t>
            </w:r>
            <w:r w:rsidR="00106AB6">
              <w:rPr>
                <w:noProof/>
                <w:webHidden/>
              </w:rPr>
              <w:tab/>
            </w:r>
            <w:r w:rsidR="00106AB6">
              <w:rPr>
                <w:noProof/>
                <w:webHidden/>
              </w:rPr>
              <w:fldChar w:fldCharType="begin"/>
            </w:r>
            <w:r w:rsidR="00106AB6">
              <w:rPr>
                <w:noProof/>
                <w:webHidden/>
              </w:rPr>
              <w:instrText xml:space="preserve"> PAGEREF _Toc107393394 \h </w:instrText>
            </w:r>
            <w:r w:rsidR="00106AB6">
              <w:rPr>
                <w:noProof/>
                <w:webHidden/>
              </w:rPr>
            </w:r>
            <w:r w:rsidR="00106AB6">
              <w:rPr>
                <w:noProof/>
                <w:webHidden/>
              </w:rPr>
              <w:fldChar w:fldCharType="separate"/>
            </w:r>
            <w:r w:rsidR="00106AB6">
              <w:rPr>
                <w:noProof/>
                <w:webHidden/>
              </w:rPr>
              <w:t>78</w:t>
            </w:r>
            <w:r w:rsidR="00106AB6">
              <w:rPr>
                <w:noProof/>
                <w:webHidden/>
              </w:rPr>
              <w:fldChar w:fldCharType="end"/>
            </w:r>
          </w:hyperlink>
        </w:p>
        <w:p w14:paraId="6A597EEB" w14:textId="29B6FE6A" w:rsidR="00106AB6" w:rsidRDefault="00961369">
          <w:pPr>
            <w:pStyle w:val="Obsah3"/>
            <w:tabs>
              <w:tab w:val="left" w:pos="1320"/>
              <w:tab w:val="right" w:leader="dot" w:pos="8487"/>
            </w:tabs>
            <w:rPr>
              <w:rFonts w:eastAsiaTheme="minorEastAsia"/>
              <w:noProof/>
              <w:lang w:val="en-US"/>
            </w:rPr>
          </w:pPr>
          <w:hyperlink w:anchor="_Toc107393395" w:history="1">
            <w:r w:rsidR="00106AB6" w:rsidRPr="00C70CA7">
              <w:rPr>
                <w:rStyle w:val="Hypertextovprepojenie"/>
                <w:noProof/>
              </w:rPr>
              <w:t>4.11.6</w:t>
            </w:r>
            <w:r w:rsidR="00106AB6">
              <w:rPr>
                <w:rFonts w:eastAsiaTheme="minorEastAsia"/>
                <w:noProof/>
                <w:lang w:val="en-US"/>
              </w:rPr>
              <w:tab/>
            </w:r>
            <w:r w:rsidR="00106AB6" w:rsidRPr="00C70CA7">
              <w:rPr>
                <w:rStyle w:val="Hypertextovprepojenie"/>
                <w:noProof/>
              </w:rPr>
              <w:t>Požadované výstupy projektu (tabulka po fazach)</w:t>
            </w:r>
            <w:r w:rsidR="00106AB6">
              <w:rPr>
                <w:noProof/>
                <w:webHidden/>
              </w:rPr>
              <w:tab/>
            </w:r>
            <w:r w:rsidR="00106AB6">
              <w:rPr>
                <w:noProof/>
                <w:webHidden/>
              </w:rPr>
              <w:fldChar w:fldCharType="begin"/>
            </w:r>
            <w:r w:rsidR="00106AB6">
              <w:rPr>
                <w:noProof/>
                <w:webHidden/>
              </w:rPr>
              <w:instrText xml:space="preserve"> PAGEREF _Toc107393395 \h </w:instrText>
            </w:r>
            <w:r w:rsidR="00106AB6">
              <w:rPr>
                <w:noProof/>
                <w:webHidden/>
              </w:rPr>
            </w:r>
            <w:r w:rsidR="00106AB6">
              <w:rPr>
                <w:noProof/>
                <w:webHidden/>
              </w:rPr>
              <w:fldChar w:fldCharType="separate"/>
            </w:r>
            <w:r w:rsidR="00106AB6">
              <w:rPr>
                <w:noProof/>
                <w:webHidden/>
              </w:rPr>
              <w:t>79</w:t>
            </w:r>
            <w:r w:rsidR="00106AB6">
              <w:rPr>
                <w:noProof/>
                <w:webHidden/>
              </w:rPr>
              <w:fldChar w:fldCharType="end"/>
            </w:r>
          </w:hyperlink>
        </w:p>
        <w:p w14:paraId="0666F76F" w14:textId="5828645A" w:rsidR="00106AB6" w:rsidRDefault="00961369">
          <w:pPr>
            <w:pStyle w:val="Obsah3"/>
            <w:tabs>
              <w:tab w:val="left" w:pos="1320"/>
              <w:tab w:val="right" w:leader="dot" w:pos="8487"/>
            </w:tabs>
            <w:rPr>
              <w:rFonts w:eastAsiaTheme="minorEastAsia"/>
              <w:noProof/>
              <w:lang w:val="en-US"/>
            </w:rPr>
          </w:pPr>
          <w:hyperlink w:anchor="_Toc107393396" w:history="1">
            <w:r w:rsidR="00106AB6" w:rsidRPr="00C70CA7">
              <w:rPr>
                <w:rStyle w:val="Hypertextovprepojenie"/>
                <w:noProof/>
              </w:rPr>
              <w:t>4.11.7</w:t>
            </w:r>
            <w:r w:rsidR="00106AB6">
              <w:rPr>
                <w:rFonts w:eastAsiaTheme="minorEastAsia"/>
                <w:noProof/>
                <w:lang w:val="en-US"/>
              </w:rPr>
              <w:tab/>
            </w:r>
            <w:r w:rsidR="00106AB6" w:rsidRPr="00C70CA7">
              <w:rPr>
                <w:rStyle w:val="Hypertextovprepojenie"/>
                <w:noProof/>
              </w:rPr>
              <w:t>Riziká projektu</w:t>
            </w:r>
            <w:r w:rsidR="00106AB6">
              <w:rPr>
                <w:noProof/>
                <w:webHidden/>
              </w:rPr>
              <w:tab/>
            </w:r>
            <w:r w:rsidR="00106AB6">
              <w:rPr>
                <w:noProof/>
                <w:webHidden/>
              </w:rPr>
              <w:fldChar w:fldCharType="begin"/>
            </w:r>
            <w:r w:rsidR="00106AB6">
              <w:rPr>
                <w:noProof/>
                <w:webHidden/>
              </w:rPr>
              <w:instrText xml:space="preserve"> PAGEREF _Toc107393396 \h </w:instrText>
            </w:r>
            <w:r w:rsidR="00106AB6">
              <w:rPr>
                <w:noProof/>
                <w:webHidden/>
              </w:rPr>
            </w:r>
            <w:r w:rsidR="00106AB6">
              <w:rPr>
                <w:noProof/>
                <w:webHidden/>
              </w:rPr>
              <w:fldChar w:fldCharType="separate"/>
            </w:r>
            <w:r w:rsidR="00106AB6">
              <w:rPr>
                <w:noProof/>
                <w:webHidden/>
              </w:rPr>
              <w:t>81</w:t>
            </w:r>
            <w:r w:rsidR="00106AB6">
              <w:rPr>
                <w:noProof/>
                <w:webHidden/>
              </w:rPr>
              <w:fldChar w:fldCharType="end"/>
            </w:r>
          </w:hyperlink>
        </w:p>
        <w:p w14:paraId="372F0CAE" w14:textId="62999854" w:rsidR="00106AB6" w:rsidRDefault="00961369">
          <w:pPr>
            <w:pStyle w:val="Obsah3"/>
            <w:tabs>
              <w:tab w:val="left" w:pos="1320"/>
              <w:tab w:val="right" w:leader="dot" w:pos="8487"/>
            </w:tabs>
            <w:rPr>
              <w:rFonts w:eastAsiaTheme="minorEastAsia"/>
              <w:noProof/>
              <w:lang w:val="en-US"/>
            </w:rPr>
          </w:pPr>
          <w:hyperlink w:anchor="_Toc107393397" w:history="1">
            <w:r w:rsidR="00106AB6" w:rsidRPr="00C70CA7">
              <w:rPr>
                <w:rStyle w:val="Hypertextovprepojenie"/>
                <w:noProof/>
              </w:rPr>
              <w:t>4.11.8</w:t>
            </w:r>
            <w:r w:rsidR="00106AB6">
              <w:rPr>
                <w:rFonts w:eastAsiaTheme="minorEastAsia"/>
                <w:noProof/>
                <w:lang w:val="en-US"/>
              </w:rPr>
              <w:tab/>
            </w:r>
            <w:r w:rsidR="00106AB6" w:rsidRPr="00C70CA7">
              <w:rPr>
                <w:rStyle w:val="Hypertextovprepojenie"/>
                <w:noProof/>
              </w:rPr>
              <w:t>Predpoklady projektu</w:t>
            </w:r>
            <w:r w:rsidR="00106AB6">
              <w:rPr>
                <w:noProof/>
                <w:webHidden/>
              </w:rPr>
              <w:tab/>
            </w:r>
            <w:r w:rsidR="00106AB6">
              <w:rPr>
                <w:noProof/>
                <w:webHidden/>
              </w:rPr>
              <w:fldChar w:fldCharType="begin"/>
            </w:r>
            <w:r w:rsidR="00106AB6">
              <w:rPr>
                <w:noProof/>
                <w:webHidden/>
              </w:rPr>
              <w:instrText xml:space="preserve"> PAGEREF _Toc107393397 \h </w:instrText>
            </w:r>
            <w:r w:rsidR="00106AB6">
              <w:rPr>
                <w:noProof/>
                <w:webHidden/>
              </w:rPr>
            </w:r>
            <w:r w:rsidR="00106AB6">
              <w:rPr>
                <w:noProof/>
                <w:webHidden/>
              </w:rPr>
              <w:fldChar w:fldCharType="separate"/>
            </w:r>
            <w:r w:rsidR="00106AB6">
              <w:rPr>
                <w:noProof/>
                <w:webHidden/>
              </w:rPr>
              <w:t>82</w:t>
            </w:r>
            <w:r w:rsidR="00106AB6">
              <w:rPr>
                <w:noProof/>
                <w:webHidden/>
              </w:rPr>
              <w:fldChar w:fldCharType="end"/>
            </w:r>
          </w:hyperlink>
        </w:p>
        <w:p w14:paraId="23064142" w14:textId="2B057B6D" w:rsidR="00106AB6" w:rsidRDefault="00961369">
          <w:pPr>
            <w:pStyle w:val="Obsah3"/>
            <w:tabs>
              <w:tab w:val="left" w:pos="1320"/>
              <w:tab w:val="right" w:leader="dot" w:pos="8487"/>
            </w:tabs>
            <w:rPr>
              <w:rFonts w:eastAsiaTheme="minorEastAsia"/>
              <w:noProof/>
              <w:lang w:val="en-US"/>
            </w:rPr>
          </w:pPr>
          <w:hyperlink w:anchor="_Toc107393398" w:history="1">
            <w:r w:rsidR="00106AB6" w:rsidRPr="00C70CA7">
              <w:rPr>
                <w:rStyle w:val="Hypertextovprepojenie"/>
                <w:noProof/>
              </w:rPr>
              <w:t>4.11.9</w:t>
            </w:r>
            <w:r w:rsidR="00106AB6">
              <w:rPr>
                <w:rFonts w:eastAsiaTheme="minorEastAsia"/>
                <w:noProof/>
                <w:lang w:val="en-US"/>
              </w:rPr>
              <w:tab/>
            </w:r>
            <w:r w:rsidR="00106AB6" w:rsidRPr="00C70CA7">
              <w:rPr>
                <w:rStyle w:val="Hypertextovprepojenie"/>
                <w:noProof/>
              </w:rPr>
              <w:t>Testovacia stratégia</w:t>
            </w:r>
            <w:r w:rsidR="00106AB6">
              <w:rPr>
                <w:noProof/>
                <w:webHidden/>
              </w:rPr>
              <w:tab/>
            </w:r>
            <w:r w:rsidR="00106AB6">
              <w:rPr>
                <w:noProof/>
                <w:webHidden/>
              </w:rPr>
              <w:fldChar w:fldCharType="begin"/>
            </w:r>
            <w:r w:rsidR="00106AB6">
              <w:rPr>
                <w:noProof/>
                <w:webHidden/>
              </w:rPr>
              <w:instrText xml:space="preserve"> PAGEREF _Toc107393398 \h </w:instrText>
            </w:r>
            <w:r w:rsidR="00106AB6">
              <w:rPr>
                <w:noProof/>
                <w:webHidden/>
              </w:rPr>
            </w:r>
            <w:r w:rsidR="00106AB6">
              <w:rPr>
                <w:noProof/>
                <w:webHidden/>
              </w:rPr>
              <w:fldChar w:fldCharType="separate"/>
            </w:r>
            <w:r w:rsidR="00106AB6">
              <w:rPr>
                <w:noProof/>
                <w:webHidden/>
              </w:rPr>
              <w:t>83</w:t>
            </w:r>
            <w:r w:rsidR="00106AB6">
              <w:rPr>
                <w:noProof/>
                <w:webHidden/>
              </w:rPr>
              <w:fldChar w:fldCharType="end"/>
            </w:r>
          </w:hyperlink>
        </w:p>
        <w:p w14:paraId="420256D8" w14:textId="30B5EB6E" w:rsidR="00106AB6" w:rsidRDefault="00961369">
          <w:pPr>
            <w:pStyle w:val="Obsah3"/>
            <w:tabs>
              <w:tab w:val="left" w:pos="1540"/>
              <w:tab w:val="right" w:leader="dot" w:pos="8487"/>
            </w:tabs>
            <w:rPr>
              <w:rFonts w:eastAsiaTheme="minorEastAsia"/>
              <w:noProof/>
              <w:lang w:val="en-US"/>
            </w:rPr>
          </w:pPr>
          <w:hyperlink w:anchor="_Toc107393399" w:history="1">
            <w:r w:rsidR="00106AB6" w:rsidRPr="00C70CA7">
              <w:rPr>
                <w:rStyle w:val="Hypertextovprepojenie"/>
                <w:noProof/>
              </w:rPr>
              <w:t>4.11.10</w:t>
            </w:r>
            <w:r w:rsidR="00106AB6">
              <w:rPr>
                <w:rFonts w:eastAsiaTheme="minorEastAsia"/>
                <w:noProof/>
                <w:lang w:val="en-US"/>
              </w:rPr>
              <w:tab/>
            </w:r>
            <w:r w:rsidR="00106AB6" w:rsidRPr="00C70CA7">
              <w:rPr>
                <w:rStyle w:val="Hypertextovprepojenie"/>
                <w:noProof/>
              </w:rPr>
              <w:t>Školenia a transfer know-how</w:t>
            </w:r>
            <w:r w:rsidR="00106AB6">
              <w:rPr>
                <w:noProof/>
                <w:webHidden/>
              </w:rPr>
              <w:tab/>
            </w:r>
            <w:r w:rsidR="00106AB6">
              <w:rPr>
                <w:noProof/>
                <w:webHidden/>
              </w:rPr>
              <w:fldChar w:fldCharType="begin"/>
            </w:r>
            <w:r w:rsidR="00106AB6">
              <w:rPr>
                <w:noProof/>
                <w:webHidden/>
              </w:rPr>
              <w:instrText xml:space="preserve"> PAGEREF _Toc107393399 \h </w:instrText>
            </w:r>
            <w:r w:rsidR="00106AB6">
              <w:rPr>
                <w:noProof/>
                <w:webHidden/>
              </w:rPr>
            </w:r>
            <w:r w:rsidR="00106AB6">
              <w:rPr>
                <w:noProof/>
                <w:webHidden/>
              </w:rPr>
              <w:fldChar w:fldCharType="separate"/>
            </w:r>
            <w:r w:rsidR="00106AB6">
              <w:rPr>
                <w:noProof/>
                <w:webHidden/>
              </w:rPr>
              <w:t>84</w:t>
            </w:r>
            <w:r w:rsidR="00106AB6">
              <w:rPr>
                <w:noProof/>
                <w:webHidden/>
              </w:rPr>
              <w:fldChar w:fldCharType="end"/>
            </w:r>
          </w:hyperlink>
        </w:p>
        <w:p w14:paraId="6ECA7C73" w14:textId="310402AF" w:rsidR="00106AB6" w:rsidRDefault="00961369">
          <w:pPr>
            <w:pStyle w:val="Obsah1"/>
            <w:tabs>
              <w:tab w:val="left" w:pos="440"/>
              <w:tab w:val="right" w:leader="dot" w:pos="8487"/>
            </w:tabs>
            <w:rPr>
              <w:rFonts w:eastAsiaTheme="minorEastAsia"/>
              <w:noProof/>
              <w:lang w:val="en-US"/>
            </w:rPr>
          </w:pPr>
          <w:hyperlink w:anchor="_Toc107393400" w:history="1">
            <w:r w:rsidR="00106AB6" w:rsidRPr="00C70CA7">
              <w:rPr>
                <w:rStyle w:val="Hypertextovprepojenie"/>
                <w:noProof/>
              </w:rPr>
              <w:t>5</w:t>
            </w:r>
            <w:r w:rsidR="00106AB6">
              <w:rPr>
                <w:rFonts w:eastAsiaTheme="minorEastAsia"/>
                <w:noProof/>
                <w:lang w:val="en-US"/>
              </w:rPr>
              <w:tab/>
            </w:r>
            <w:r w:rsidR="00106AB6" w:rsidRPr="00C70CA7">
              <w:rPr>
                <w:rStyle w:val="Hypertextovprepojenie"/>
                <w:noProof/>
              </w:rPr>
              <w:t>Opis predmetu zákazky pre služby podpory prevádzky a rozvoja</w:t>
            </w:r>
            <w:r w:rsidR="00106AB6">
              <w:rPr>
                <w:noProof/>
                <w:webHidden/>
              </w:rPr>
              <w:tab/>
            </w:r>
            <w:r w:rsidR="00106AB6">
              <w:rPr>
                <w:noProof/>
                <w:webHidden/>
              </w:rPr>
              <w:fldChar w:fldCharType="begin"/>
            </w:r>
            <w:r w:rsidR="00106AB6">
              <w:rPr>
                <w:noProof/>
                <w:webHidden/>
              </w:rPr>
              <w:instrText xml:space="preserve"> PAGEREF _Toc107393400 \h </w:instrText>
            </w:r>
            <w:r w:rsidR="00106AB6">
              <w:rPr>
                <w:noProof/>
                <w:webHidden/>
              </w:rPr>
            </w:r>
            <w:r w:rsidR="00106AB6">
              <w:rPr>
                <w:noProof/>
                <w:webHidden/>
              </w:rPr>
              <w:fldChar w:fldCharType="separate"/>
            </w:r>
            <w:r w:rsidR="00106AB6">
              <w:rPr>
                <w:noProof/>
                <w:webHidden/>
              </w:rPr>
              <w:t>85</w:t>
            </w:r>
            <w:r w:rsidR="00106AB6">
              <w:rPr>
                <w:noProof/>
                <w:webHidden/>
              </w:rPr>
              <w:fldChar w:fldCharType="end"/>
            </w:r>
          </w:hyperlink>
        </w:p>
        <w:p w14:paraId="69153BC4" w14:textId="4EFCC34E" w:rsidR="00106AB6" w:rsidRDefault="00961369">
          <w:pPr>
            <w:pStyle w:val="Obsah2"/>
            <w:tabs>
              <w:tab w:val="left" w:pos="880"/>
              <w:tab w:val="right" w:leader="dot" w:pos="8487"/>
            </w:tabs>
            <w:rPr>
              <w:rFonts w:eastAsiaTheme="minorEastAsia"/>
              <w:noProof/>
              <w:lang w:val="en-US"/>
            </w:rPr>
          </w:pPr>
          <w:hyperlink w:anchor="_Toc107393401" w:history="1">
            <w:r w:rsidR="00106AB6" w:rsidRPr="00C70CA7">
              <w:rPr>
                <w:rStyle w:val="Hypertextovprepojenie"/>
                <w:noProof/>
              </w:rPr>
              <w:t>5.1</w:t>
            </w:r>
            <w:r w:rsidR="00106AB6">
              <w:rPr>
                <w:rFonts w:eastAsiaTheme="minorEastAsia"/>
                <w:noProof/>
                <w:lang w:val="en-US"/>
              </w:rPr>
              <w:tab/>
            </w:r>
            <w:r w:rsidR="00106AB6" w:rsidRPr="00C70CA7">
              <w:rPr>
                <w:rStyle w:val="Hypertextovprepojenie"/>
                <w:noProof/>
              </w:rPr>
              <w:t>Úvod</w:t>
            </w:r>
            <w:r w:rsidR="00106AB6">
              <w:rPr>
                <w:noProof/>
                <w:webHidden/>
              </w:rPr>
              <w:tab/>
            </w:r>
            <w:r w:rsidR="00106AB6">
              <w:rPr>
                <w:noProof/>
                <w:webHidden/>
              </w:rPr>
              <w:fldChar w:fldCharType="begin"/>
            </w:r>
            <w:r w:rsidR="00106AB6">
              <w:rPr>
                <w:noProof/>
                <w:webHidden/>
              </w:rPr>
              <w:instrText xml:space="preserve"> PAGEREF _Toc107393401 \h </w:instrText>
            </w:r>
            <w:r w:rsidR="00106AB6">
              <w:rPr>
                <w:noProof/>
                <w:webHidden/>
              </w:rPr>
            </w:r>
            <w:r w:rsidR="00106AB6">
              <w:rPr>
                <w:noProof/>
                <w:webHidden/>
              </w:rPr>
              <w:fldChar w:fldCharType="separate"/>
            </w:r>
            <w:r w:rsidR="00106AB6">
              <w:rPr>
                <w:noProof/>
                <w:webHidden/>
              </w:rPr>
              <w:t>85</w:t>
            </w:r>
            <w:r w:rsidR="00106AB6">
              <w:rPr>
                <w:noProof/>
                <w:webHidden/>
              </w:rPr>
              <w:fldChar w:fldCharType="end"/>
            </w:r>
          </w:hyperlink>
        </w:p>
        <w:p w14:paraId="6EA2AEEF" w14:textId="11791014" w:rsidR="00106AB6" w:rsidRDefault="00961369">
          <w:pPr>
            <w:pStyle w:val="Obsah2"/>
            <w:tabs>
              <w:tab w:val="left" w:pos="880"/>
              <w:tab w:val="right" w:leader="dot" w:pos="8487"/>
            </w:tabs>
            <w:rPr>
              <w:rFonts w:eastAsiaTheme="minorEastAsia"/>
              <w:noProof/>
              <w:lang w:val="en-US"/>
            </w:rPr>
          </w:pPr>
          <w:hyperlink w:anchor="_Toc107393402" w:history="1">
            <w:r w:rsidR="00106AB6" w:rsidRPr="00C70CA7">
              <w:rPr>
                <w:rStyle w:val="Hypertextovprepojenie"/>
                <w:noProof/>
              </w:rPr>
              <w:t>5.2</w:t>
            </w:r>
            <w:r w:rsidR="00106AB6">
              <w:rPr>
                <w:rFonts w:eastAsiaTheme="minorEastAsia"/>
                <w:noProof/>
                <w:lang w:val="en-US"/>
              </w:rPr>
              <w:tab/>
            </w:r>
            <w:r w:rsidR="00106AB6" w:rsidRPr="00C70CA7">
              <w:rPr>
                <w:rStyle w:val="Hypertextovprepojenie"/>
                <w:noProof/>
              </w:rPr>
              <w:t>Požiadavky na servisné služby pre IS DMS</w:t>
            </w:r>
            <w:r w:rsidR="00106AB6">
              <w:rPr>
                <w:noProof/>
                <w:webHidden/>
              </w:rPr>
              <w:tab/>
            </w:r>
            <w:r w:rsidR="00106AB6">
              <w:rPr>
                <w:noProof/>
                <w:webHidden/>
              </w:rPr>
              <w:fldChar w:fldCharType="begin"/>
            </w:r>
            <w:r w:rsidR="00106AB6">
              <w:rPr>
                <w:noProof/>
                <w:webHidden/>
              </w:rPr>
              <w:instrText xml:space="preserve"> PAGEREF _Toc107393402 \h </w:instrText>
            </w:r>
            <w:r w:rsidR="00106AB6">
              <w:rPr>
                <w:noProof/>
                <w:webHidden/>
              </w:rPr>
            </w:r>
            <w:r w:rsidR="00106AB6">
              <w:rPr>
                <w:noProof/>
                <w:webHidden/>
              </w:rPr>
              <w:fldChar w:fldCharType="separate"/>
            </w:r>
            <w:r w:rsidR="00106AB6">
              <w:rPr>
                <w:noProof/>
                <w:webHidden/>
              </w:rPr>
              <w:t>85</w:t>
            </w:r>
            <w:r w:rsidR="00106AB6">
              <w:rPr>
                <w:noProof/>
                <w:webHidden/>
              </w:rPr>
              <w:fldChar w:fldCharType="end"/>
            </w:r>
          </w:hyperlink>
        </w:p>
        <w:p w14:paraId="721DF3C4" w14:textId="214FCB4A" w:rsidR="00106AB6" w:rsidRDefault="00961369">
          <w:pPr>
            <w:pStyle w:val="Obsah3"/>
            <w:tabs>
              <w:tab w:val="left" w:pos="1320"/>
              <w:tab w:val="right" w:leader="dot" w:pos="8487"/>
            </w:tabs>
            <w:rPr>
              <w:rFonts w:eastAsiaTheme="minorEastAsia"/>
              <w:noProof/>
              <w:lang w:val="en-US"/>
            </w:rPr>
          </w:pPr>
          <w:hyperlink w:anchor="_Toc107393403" w:history="1">
            <w:r w:rsidR="00106AB6" w:rsidRPr="00C70CA7">
              <w:rPr>
                <w:rStyle w:val="Hypertextovprepojenie"/>
                <w:noProof/>
              </w:rPr>
              <w:t>5.2.1</w:t>
            </w:r>
            <w:r w:rsidR="00106AB6">
              <w:rPr>
                <w:rFonts w:eastAsiaTheme="minorEastAsia"/>
                <w:noProof/>
                <w:lang w:val="en-US"/>
              </w:rPr>
              <w:tab/>
            </w:r>
            <w:r w:rsidR="00106AB6" w:rsidRPr="00C70CA7">
              <w:rPr>
                <w:rStyle w:val="Hypertextovprepojenie"/>
                <w:noProof/>
              </w:rPr>
              <w:t>Zoznam činností vykonávaných v rámci servisných služieb</w:t>
            </w:r>
            <w:r w:rsidR="00106AB6">
              <w:rPr>
                <w:noProof/>
                <w:webHidden/>
              </w:rPr>
              <w:tab/>
            </w:r>
            <w:r w:rsidR="00106AB6">
              <w:rPr>
                <w:noProof/>
                <w:webHidden/>
              </w:rPr>
              <w:fldChar w:fldCharType="begin"/>
            </w:r>
            <w:r w:rsidR="00106AB6">
              <w:rPr>
                <w:noProof/>
                <w:webHidden/>
              </w:rPr>
              <w:instrText xml:space="preserve"> PAGEREF _Toc107393403 \h </w:instrText>
            </w:r>
            <w:r w:rsidR="00106AB6">
              <w:rPr>
                <w:noProof/>
                <w:webHidden/>
              </w:rPr>
            </w:r>
            <w:r w:rsidR="00106AB6">
              <w:rPr>
                <w:noProof/>
                <w:webHidden/>
              </w:rPr>
              <w:fldChar w:fldCharType="separate"/>
            </w:r>
            <w:r w:rsidR="00106AB6">
              <w:rPr>
                <w:noProof/>
                <w:webHidden/>
              </w:rPr>
              <w:t>85</w:t>
            </w:r>
            <w:r w:rsidR="00106AB6">
              <w:rPr>
                <w:noProof/>
                <w:webHidden/>
              </w:rPr>
              <w:fldChar w:fldCharType="end"/>
            </w:r>
          </w:hyperlink>
        </w:p>
        <w:p w14:paraId="021DAA9B" w14:textId="231E1712" w:rsidR="00106AB6" w:rsidRDefault="00961369">
          <w:pPr>
            <w:pStyle w:val="Obsah3"/>
            <w:tabs>
              <w:tab w:val="left" w:pos="1320"/>
              <w:tab w:val="right" w:leader="dot" w:pos="8487"/>
            </w:tabs>
            <w:rPr>
              <w:rFonts w:eastAsiaTheme="minorEastAsia"/>
              <w:noProof/>
              <w:lang w:val="en-US"/>
            </w:rPr>
          </w:pPr>
          <w:hyperlink w:anchor="_Toc107393404" w:history="1">
            <w:r w:rsidR="00106AB6" w:rsidRPr="00C70CA7">
              <w:rPr>
                <w:rStyle w:val="Hypertextovprepojenie"/>
                <w:noProof/>
              </w:rPr>
              <w:t>5.2.2</w:t>
            </w:r>
            <w:r w:rsidR="00106AB6">
              <w:rPr>
                <w:rFonts w:eastAsiaTheme="minorEastAsia"/>
                <w:noProof/>
                <w:lang w:val="en-US"/>
              </w:rPr>
              <w:tab/>
            </w:r>
            <w:r w:rsidR="00106AB6" w:rsidRPr="00C70CA7">
              <w:rPr>
                <w:rStyle w:val="Hypertextovprepojenie"/>
                <w:noProof/>
              </w:rPr>
              <w:t>Požiadavky na servisné služby</w:t>
            </w:r>
            <w:r w:rsidR="00106AB6">
              <w:rPr>
                <w:noProof/>
                <w:webHidden/>
              </w:rPr>
              <w:tab/>
            </w:r>
            <w:r w:rsidR="00106AB6">
              <w:rPr>
                <w:noProof/>
                <w:webHidden/>
              </w:rPr>
              <w:fldChar w:fldCharType="begin"/>
            </w:r>
            <w:r w:rsidR="00106AB6">
              <w:rPr>
                <w:noProof/>
                <w:webHidden/>
              </w:rPr>
              <w:instrText xml:space="preserve"> PAGEREF _Toc107393404 \h </w:instrText>
            </w:r>
            <w:r w:rsidR="00106AB6">
              <w:rPr>
                <w:noProof/>
                <w:webHidden/>
              </w:rPr>
            </w:r>
            <w:r w:rsidR="00106AB6">
              <w:rPr>
                <w:noProof/>
                <w:webHidden/>
              </w:rPr>
              <w:fldChar w:fldCharType="separate"/>
            </w:r>
            <w:r w:rsidR="00106AB6">
              <w:rPr>
                <w:noProof/>
                <w:webHidden/>
              </w:rPr>
              <w:t>85</w:t>
            </w:r>
            <w:r w:rsidR="00106AB6">
              <w:rPr>
                <w:noProof/>
                <w:webHidden/>
              </w:rPr>
              <w:fldChar w:fldCharType="end"/>
            </w:r>
          </w:hyperlink>
        </w:p>
        <w:p w14:paraId="4726AE49" w14:textId="4AC63F62" w:rsidR="00106AB6" w:rsidRDefault="00961369">
          <w:pPr>
            <w:pStyle w:val="Obsah3"/>
            <w:tabs>
              <w:tab w:val="left" w:pos="1320"/>
              <w:tab w:val="right" w:leader="dot" w:pos="8487"/>
            </w:tabs>
            <w:rPr>
              <w:rFonts w:eastAsiaTheme="minorEastAsia"/>
              <w:noProof/>
              <w:lang w:val="en-US"/>
            </w:rPr>
          </w:pPr>
          <w:hyperlink w:anchor="_Toc107393405" w:history="1">
            <w:r w:rsidR="00106AB6" w:rsidRPr="00C70CA7">
              <w:rPr>
                <w:rStyle w:val="Hypertextovprepojenie"/>
                <w:noProof/>
              </w:rPr>
              <w:t>5.2.3</w:t>
            </w:r>
            <w:r w:rsidR="00106AB6">
              <w:rPr>
                <w:rFonts w:eastAsiaTheme="minorEastAsia"/>
                <w:noProof/>
                <w:lang w:val="en-US"/>
              </w:rPr>
              <w:tab/>
            </w:r>
            <w:r w:rsidR="00106AB6" w:rsidRPr="00C70CA7">
              <w:rPr>
                <w:rStyle w:val="Hypertextovprepojenie"/>
                <w:noProof/>
              </w:rPr>
              <w:t>Doba trvania servisnej služby</w:t>
            </w:r>
            <w:r w:rsidR="00106AB6">
              <w:rPr>
                <w:noProof/>
                <w:webHidden/>
              </w:rPr>
              <w:tab/>
            </w:r>
            <w:r w:rsidR="00106AB6">
              <w:rPr>
                <w:noProof/>
                <w:webHidden/>
              </w:rPr>
              <w:fldChar w:fldCharType="begin"/>
            </w:r>
            <w:r w:rsidR="00106AB6">
              <w:rPr>
                <w:noProof/>
                <w:webHidden/>
              </w:rPr>
              <w:instrText xml:space="preserve"> PAGEREF _Toc107393405 \h </w:instrText>
            </w:r>
            <w:r w:rsidR="00106AB6">
              <w:rPr>
                <w:noProof/>
                <w:webHidden/>
              </w:rPr>
            </w:r>
            <w:r w:rsidR="00106AB6">
              <w:rPr>
                <w:noProof/>
                <w:webHidden/>
              </w:rPr>
              <w:fldChar w:fldCharType="separate"/>
            </w:r>
            <w:r w:rsidR="00106AB6">
              <w:rPr>
                <w:noProof/>
                <w:webHidden/>
              </w:rPr>
              <w:t>91</w:t>
            </w:r>
            <w:r w:rsidR="00106AB6">
              <w:rPr>
                <w:noProof/>
                <w:webHidden/>
              </w:rPr>
              <w:fldChar w:fldCharType="end"/>
            </w:r>
          </w:hyperlink>
        </w:p>
        <w:p w14:paraId="31F90648" w14:textId="59A8161A" w:rsidR="00106AB6" w:rsidRDefault="00961369">
          <w:pPr>
            <w:pStyle w:val="Obsah3"/>
            <w:tabs>
              <w:tab w:val="left" w:pos="1320"/>
              <w:tab w:val="right" w:leader="dot" w:pos="8487"/>
            </w:tabs>
            <w:rPr>
              <w:rFonts w:eastAsiaTheme="minorEastAsia"/>
              <w:noProof/>
              <w:lang w:val="en-US"/>
            </w:rPr>
          </w:pPr>
          <w:hyperlink w:anchor="_Toc107393406" w:history="1">
            <w:r w:rsidR="00106AB6" w:rsidRPr="00C70CA7">
              <w:rPr>
                <w:rStyle w:val="Hypertextovprepojenie"/>
                <w:noProof/>
              </w:rPr>
              <w:t>5.2.4</w:t>
            </w:r>
            <w:r w:rsidR="00106AB6">
              <w:rPr>
                <w:rFonts w:eastAsiaTheme="minorEastAsia"/>
                <w:noProof/>
                <w:lang w:val="en-US"/>
              </w:rPr>
              <w:tab/>
            </w:r>
            <w:r w:rsidR="00106AB6" w:rsidRPr="00C70CA7">
              <w:rPr>
                <w:rStyle w:val="Hypertextovprepojenie"/>
                <w:noProof/>
              </w:rPr>
              <w:t>Audit, kľúčový experti</w:t>
            </w:r>
            <w:r w:rsidR="00106AB6">
              <w:rPr>
                <w:noProof/>
                <w:webHidden/>
              </w:rPr>
              <w:tab/>
            </w:r>
            <w:r w:rsidR="00106AB6">
              <w:rPr>
                <w:noProof/>
                <w:webHidden/>
              </w:rPr>
              <w:fldChar w:fldCharType="begin"/>
            </w:r>
            <w:r w:rsidR="00106AB6">
              <w:rPr>
                <w:noProof/>
                <w:webHidden/>
              </w:rPr>
              <w:instrText xml:space="preserve"> PAGEREF _Toc107393406 \h </w:instrText>
            </w:r>
            <w:r w:rsidR="00106AB6">
              <w:rPr>
                <w:noProof/>
                <w:webHidden/>
              </w:rPr>
            </w:r>
            <w:r w:rsidR="00106AB6">
              <w:rPr>
                <w:noProof/>
                <w:webHidden/>
              </w:rPr>
              <w:fldChar w:fldCharType="separate"/>
            </w:r>
            <w:r w:rsidR="00106AB6">
              <w:rPr>
                <w:noProof/>
                <w:webHidden/>
              </w:rPr>
              <w:t>91</w:t>
            </w:r>
            <w:r w:rsidR="00106AB6">
              <w:rPr>
                <w:noProof/>
                <w:webHidden/>
              </w:rPr>
              <w:fldChar w:fldCharType="end"/>
            </w:r>
          </w:hyperlink>
        </w:p>
        <w:p w14:paraId="3972C7E1" w14:textId="6D45D64F" w:rsidR="00106AB6" w:rsidRDefault="00961369">
          <w:pPr>
            <w:pStyle w:val="Obsah1"/>
            <w:tabs>
              <w:tab w:val="left" w:pos="440"/>
              <w:tab w:val="right" w:leader="dot" w:pos="8487"/>
            </w:tabs>
            <w:rPr>
              <w:rFonts w:eastAsiaTheme="minorEastAsia"/>
              <w:noProof/>
              <w:lang w:val="en-US"/>
            </w:rPr>
          </w:pPr>
          <w:hyperlink w:anchor="_Toc107393407" w:history="1">
            <w:r w:rsidR="00106AB6" w:rsidRPr="00C70CA7">
              <w:rPr>
                <w:rStyle w:val="Hypertextovprepojenie"/>
                <w:noProof/>
              </w:rPr>
              <w:t>6</w:t>
            </w:r>
            <w:r w:rsidR="00106AB6">
              <w:rPr>
                <w:rFonts w:eastAsiaTheme="minorEastAsia"/>
                <w:noProof/>
                <w:lang w:val="en-US"/>
              </w:rPr>
              <w:tab/>
            </w:r>
            <w:r w:rsidR="00106AB6" w:rsidRPr="00C70CA7">
              <w:rPr>
                <w:rStyle w:val="Hypertextovprepojenie"/>
                <w:noProof/>
              </w:rPr>
              <w:t>Prílohy</w:t>
            </w:r>
            <w:r w:rsidR="00106AB6">
              <w:rPr>
                <w:noProof/>
                <w:webHidden/>
              </w:rPr>
              <w:tab/>
            </w:r>
            <w:r w:rsidR="00106AB6">
              <w:rPr>
                <w:noProof/>
                <w:webHidden/>
              </w:rPr>
              <w:fldChar w:fldCharType="begin"/>
            </w:r>
            <w:r w:rsidR="00106AB6">
              <w:rPr>
                <w:noProof/>
                <w:webHidden/>
              </w:rPr>
              <w:instrText xml:space="preserve"> PAGEREF _Toc107393407 \h </w:instrText>
            </w:r>
            <w:r w:rsidR="00106AB6">
              <w:rPr>
                <w:noProof/>
                <w:webHidden/>
              </w:rPr>
            </w:r>
            <w:r w:rsidR="00106AB6">
              <w:rPr>
                <w:noProof/>
                <w:webHidden/>
              </w:rPr>
              <w:fldChar w:fldCharType="separate"/>
            </w:r>
            <w:r w:rsidR="00106AB6">
              <w:rPr>
                <w:noProof/>
                <w:webHidden/>
              </w:rPr>
              <w:t>92</w:t>
            </w:r>
            <w:r w:rsidR="00106AB6">
              <w:rPr>
                <w:noProof/>
                <w:webHidden/>
              </w:rPr>
              <w:fldChar w:fldCharType="end"/>
            </w:r>
          </w:hyperlink>
        </w:p>
        <w:p w14:paraId="036AE6C6" w14:textId="394E505C" w:rsidR="00106AB6" w:rsidRDefault="00961369">
          <w:pPr>
            <w:pStyle w:val="Obsah2"/>
            <w:tabs>
              <w:tab w:val="right" w:leader="dot" w:pos="8487"/>
            </w:tabs>
            <w:rPr>
              <w:rFonts w:eastAsiaTheme="minorEastAsia"/>
              <w:noProof/>
              <w:lang w:val="en-US"/>
            </w:rPr>
          </w:pPr>
          <w:hyperlink w:anchor="_Toc107393408" w:history="1">
            <w:r w:rsidR="00106AB6" w:rsidRPr="00C70CA7">
              <w:rPr>
                <w:rStyle w:val="Hypertextovprepojenie"/>
                <w:noProof/>
              </w:rPr>
              <w:t>C – Metodika pre projektové riadenie - Príloha č. 1 k pracovnému predpisu č. 20/2020</w:t>
            </w:r>
            <w:r w:rsidR="00106AB6">
              <w:rPr>
                <w:noProof/>
                <w:webHidden/>
              </w:rPr>
              <w:tab/>
            </w:r>
            <w:r w:rsidR="00106AB6">
              <w:rPr>
                <w:noProof/>
                <w:webHidden/>
              </w:rPr>
              <w:fldChar w:fldCharType="begin"/>
            </w:r>
            <w:r w:rsidR="00106AB6">
              <w:rPr>
                <w:noProof/>
                <w:webHidden/>
              </w:rPr>
              <w:instrText xml:space="preserve"> PAGEREF _Toc107393408 \h </w:instrText>
            </w:r>
            <w:r w:rsidR="00106AB6">
              <w:rPr>
                <w:noProof/>
                <w:webHidden/>
              </w:rPr>
            </w:r>
            <w:r w:rsidR="00106AB6">
              <w:rPr>
                <w:noProof/>
                <w:webHidden/>
              </w:rPr>
              <w:fldChar w:fldCharType="separate"/>
            </w:r>
            <w:r w:rsidR="00106AB6">
              <w:rPr>
                <w:noProof/>
                <w:webHidden/>
              </w:rPr>
              <w:t>92</w:t>
            </w:r>
            <w:r w:rsidR="00106AB6">
              <w:rPr>
                <w:noProof/>
                <w:webHidden/>
              </w:rPr>
              <w:fldChar w:fldCharType="end"/>
            </w:r>
          </w:hyperlink>
        </w:p>
        <w:p w14:paraId="3723D9DA" w14:textId="5566FADF" w:rsidR="00106AB6" w:rsidRDefault="00961369">
          <w:pPr>
            <w:pStyle w:val="Obsah2"/>
            <w:tabs>
              <w:tab w:val="right" w:leader="dot" w:pos="8487"/>
            </w:tabs>
            <w:rPr>
              <w:rFonts w:eastAsiaTheme="minorEastAsia"/>
              <w:noProof/>
              <w:lang w:val="en-US"/>
            </w:rPr>
          </w:pPr>
          <w:hyperlink w:anchor="_Toc107393409" w:history="1">
            <w:r w:rsidR="00106AB6" w:rsidRPr="00C70CA7">
              <w:rPr>
                <w:rStyle w:val="Hypertextovprepojenie"/>
                <w:noProof/>
              </w:rPr>
              <w:t>D – Komunikačný plán</w:t>
            </w:r>
            <w:r w:rsidR="00106AB6">
              <w:rPr>
                <w:noProof/>
                <w:webHidden/>
              </w:rPr>
              <w:tab/>
            </w:r>
            <w:r w:rsidR="00106AB6">
              <w:rPr>
                <w:noProof/>
                <w:webHidden/>
              </w:rPr>
              <w:fldChar w:fldCharType="begin"/>
            </w:r>
            <w:r w:rsidR="00106AB6">
              <w:rPr>
                <w:noProof/>
                <w:webHidden/>
              </w:rPr>
              <w:instrText xml:space="preserve"> PAGEREF _Toc107393409 \h </w:instrText>
            </w:r>
            <w:r w:rsidR="00106AB6">
              <w:rPr>
                <w:noProof/>
                <w:webHidden/>
              </w:rPr>
            </w:r>
            <w:r w:rsidR="00106AB6">
              <w:rPr>
                <w:noProof/>
                <w:webHidden/>
              </w:rPr>
              <w:fldChar w:fldCharType="separate"/>
            </w:r>
            <w:r w:rsidR="00106AB6">
              <w:rPr>
                <w:noProof/>
                <w:webHidden/>
              </w:rPr>
              <w:t>92</w:t>
            </w:r>
            <w:r w:rsidR="00106AB6">
              <w:rPr>
                <w:noProof/>
                <w:webHidden/>
              </w:rPr>
              <w:fldChar w:fldCharType="end"/>
            </w:r>
          </w:hyperlink>
        </w:p>
        <w:p w14:paraId="75694234" w14:textId="02AED64C" w:rsidR="00106AB6" w:rsidRDefault="00961369">
          <w:pPr>
            <w:pStyle w:val="Obsah2"/>
            <w:tabs>
              <w:tab w:val="right" w:leader="dot" w:pos="8487"/>
            </w:tabs>
            <w:rPr>
              <w:rFonts w:eastAsiaTheme="minorEastAsia"/>
              <w:noProof/>
              <w:lang w:val="en-US"/>
            </w:rPr>
          </w:pPr>
          <w:hyperlink w:anchor="_Toc107393410" w:history="1">
            <w:r w:rsidR="00106AB6" w:rsidRPr="00C70CA7">
              <w:rPr>
                <w:rStyle w:val="Hypertextovprepojenie"/>
                <w:noProof/>
              </w:rPr>
              <w:t>E  – RACI matica projektových aktivít</w:t>
            </w:r>
            <w:r w:rsidR="00106AB6">
              <w:rPr>
                <w:noProof/>
                <w:webHidden/>
              </w:rPr>
              <w:tab/>
            </w:r>
            <w:r w:rsidR="00106AB6">
              <w:rPr>
                <w:noProof/>
                <w:webHidden/>
              </w:rPr>
              <w:fldChar w:fldCharType="begin"/>
            </w:r>
            <w:r w:rsidR="00106AB6">
              <w:rPr>
                <w:noProof/>
                <w:webHidden/>
              </w:rPr>
              <w:instrText xml:space="preserve"> PAGEREF _Toc107393410 \h </w:instrText>
            </w:r>
            <w:r w:rsidR="00106AB6">
              <w:rPr>
                <w:noProof/>
                <w:webHidden/>
              </w:rPr>
            </w:r>
            <w:r w:rsidR="00106AB6">
              <w:rPr>
                <w:noProof/>
                <w:webHidden/>
              </w:rPr>
              <w:fldChar w:fldCharType="separate"/>
            </w:r>
            <w:r w:rsidR="00106AB6">
              <w:rPr>
                <w:noProof/>
                <w:webHidden/>
              </w:rPr>
              <w:t>92</w:t>
            </w:r>
            <w:r w:rsidR="00106AB6">
              <w:rPr>
                <w:noProof/>
                <w:webHidden/>
              </w:rPr>
              <w:fldChar w:fldCharType="end"/>
            </w:r>
          </w:hyperlink>
        </w:p>
        <w:p w14:paraId="7907025D" w14:textId="621DC611" w:rsidR="00375A5E" w:rsidRDefault="00375A5E">
          <w:r>
            <w:rPr>
              <w:b/>
              <w:bCs/>
              <w:noProof/>
            </w:rPr>
            <w:fldChar w:fldCharType="end"/>
          </w:r>
        </w:p>
      </w:sdtContent>
    </w:sdt>
    <w:p w14:paraId="62DEB2B3" w14:textId="0CDD2751" w:rsidR="0009462E" w:rsidRPr="00822F69" w:rsidRDefault="0009462E" w:rsidP="74D2C81D"/>
    <w:p w14:paraId="6E5F3FBF" w14:textId="4B94B92C" w:rsidR="00202C02" w:rsidRPr="00822F69" w:rsidRDefault="00202C02" w:rsidP="001A0ACB">
      <w:pPr>
        <w:pStyle w:val="Nadpis1"/>
      </w:pPr>
      <w:bookmarkStart w:id="0" w:name="_Toc107393366"/>
      <w:bookmarkStart w:id="1" w:name="_Toc37251675"/>
      <w:r>
        <w:lastRenderedPageBreak/>
        <w:t>Referencie</w:t>
      </w:r>
      <w:bookmarkEnd w:id="0"/>
    </w:p>
    <w:p w14:paraId="03783608" w14:textId="58BD89D3" w:rsidR="00293089" w:rsidRPr="00106AB6" w:rsidRDefault="57FBE442" w:rsidP="00106AB6">
      <w:pPr>
        <w:pStyle w:val="Nadpis2"/>
      </w:pPr>
      <w:bookmarkStart w:id="2" w:name="_Toc107393367"/>
      <w:r>
        <w:t>Zoznam použitých skratiek a</w:t>
      </w:r>
      <w:r w:rsidR="00293089">
        <w:t> </w:t>
      </w:r>
      <w:r>
        <w:t>pojmov</w:t>
      </w:r>
      <w:bookmarkEnd w:id="1"/>
      <w:bookmarkEnd w:id="2"/>
    </w:p>
    <w:tbl>
      <w:tblPr>
        <w:tblStyle w:val="TableGrid1"/>
        <w:tblW w:w="8642" w:type="dxa"/>
        <w:tblLayout w:type="fixed"/>
        <w:tblLook w:val="0400" w:firstRow="0" w:lastRow="0" w:firstColumn="0" w:lastColumn="0" w:noHBand="0" w:noVBand="1"/>
      </w:tblPr>
      <w:tblGrid>
        <w:gridCol w:w="2122"/>
        <w:gridCol w:w="6520"/>
      </w:tblGrid>
      <w:tr w:rsidR="00293089" w:rsidRPr="00293089" w14:paraId="28F84AF8" w14:textId="77777777" w:rsidTr="007602D1">
        <w:trPr>
          <w:trHeight w:val="90"/>
        </w:trPr>
        <w:tc>
          <w:tcPr>
            <w:tcW w:w="2122" w:type="dxa"/>
            <w:shd w:val="clear" w:color="auto" w:fill="1F3864" w:themeFill="accent1" w:themeFillShade="80"/>
          </w:tcPr>
          <w:p w14:paraId="35BD940B" w14:textId="77777777" w:rsidR="00293089" w:rsidRPr="00293089" w:rsidRDefault="00293089" w:rsidP="00293089">
            <w:pPr>
              <w:jc w:val="left"/>
              <w:rPr>
                <w:b/>
                <w:noProof/>
                <w:color w:val="FFFFFF"/>
              </w:rPr>
            </w:pPr>
            <w:r w:rsidRPr="00293089">
              <w:rPr>
                <w:b/>
                <w:noProof/>
                <w:color w:val="FFFFFF"/>
              </w:rPr>
              <w:t>Skratka / Pojem</w:t>
            </w:r>
          </w:p>
        </w:tc>
        <w:tc>
          <w:tcPr>
            <w:tcW w:w="6520" w:type="dxa"/>
            <w:shd w:val="clear" w:color="auto" w:fill="1F3864" w:themeFill="accent1" w:themeFillShade="80"/>
          </w:tcPr>
          <w:p w14:paraId="44E53A3F" w14:textId="77777777" w:rsidR="00293089" w:rsidRPr="00293089" w:rsidRDefault="00293089" w:rsidP="00293089">
            <w:pPr>
              <w:jc w:val="left"/>
              <w:rPr>
                <w:b/>
                <w:noProof/>
                <w:color w:val="FFFFFF"/>
              </w:rPr>
            </w:pPr>
            <w:r w:rsidRPr="00293089">
              <w:rPr>
                <w:b/>
                <w:noProof/>
                <w:color w:val="FFFFFF"/>
              </w:rPr>
              <w:t>Vysvetlenie</w:t>
            </w:r>
          </w:p>
        </w:tc>
      </w:tr>
      <w:tr w:rsidR="00293089" w:rsidRPr="00293089" w14:paraId="43201B2D" w14:textId="77777777" w:rsidTr="007602D1">
        <w:tc>
          <w:tcPr>
            <w:tcW w:w="2122" w:type="dxa"/>
          </w:tcPr>
          <w:p w14:paraId="5860DBE4" w14:textId="77777777" w:rsidR="00293089" w:rsidRPr="00293089" w:rsidRDefault="00293089" w:rsidP="00293089">
            <w:pPr>
              <w:jc w:val="left"/>
              <w:rPr>
                <w:noProof/>
              </w:rPr>
            </w:pPr>
            <w:r w:rsidRPr="00293089">
              <w:rPr>
                <w:noProof/>
                <w:color w:val="000000"/>
              </w:rPr>
              <w:t>Agenda</w:t>
            </w:r>
          </w:p>
        </w:tc>
        <w:tc>
          <w:tcPr>
            <w:tcW w:w="6520" w:type="dxa"/>
          </w:tcPr>
          <w:p w14:paraId="16E0A4D4" w14:textId="77777777" w:rsidR="00293089" w:rsidRPr="00293089" w:rsidRDefault="00293089" w:rsidP="00293089">
            <w:pPr>
              <w:jc w:val="left"/>
              <w:rPr>
                <w:noProof/>
                <w:color w:val="000000"/>
              </w:rPr>
            </w:pPr>
            <w:r w:rsidRPr="00293089">
              <w:rPr>
                <w:noProof/>
                <w:color w:val="000000"/>
              </w:rPr>
              <w:t>Agenda je definovaná v rámci tohto dokumentu ako súhrn prác v zodpovednosti odborného útvaru NBS. V užšom zmysle registratúry je agenda súbor procesov smerujúcich k spracovaniu konkrétneho úradného konania, ktoré je nutné vykonať kontinuálnym spôsobom spravidla ustanoveným osobitným predpisom. (podľa Výnosu MV SR č. 525/2011 o štandardoch pre elektronické informačné systémy na správu registratúry)</w:t>
            </w:r>
          </w:p>
        </w:tc>
      </w:tr>
      <w:tr w:rsidR="00293089" w:rsidRPr="00293089" w14:paraId="69D751CD" w14:textId="77777777" w:rsidTr="007602D1">
        <w:tc>
          <w:tcPr>
            <w:tcW w:w="2122" w:type="dxa"/>
          </w:tcPr>
          <w:p w14:paraId="41BF7619" w14:textId="77777777" w:rsidR="00293089" w:rsidRPr="00293089" w:rsidRDefault="00293089" w:rsidP="00293089">
            <w:pPr>
              <w:jc w:val="left"/>
              <w:rPr>
                <w:noProof/>
              </w:rPr>
            </w:pPr>
            <w:r w:rsidRPr="00293089">
              <w:rPr>
                <w:noProof/>
                <w:color w:val="000000"/>
              </w:rPr>
              <w:t>Agendový systém</w:t>
            </w:r>
          </w:p>
        </w:tc>
        <w:tc>
          <w:tcPr>
            <w:tcW w:w="6520" w:type="dxa"/>
          </w:tcPr>
          <w:p w14:paraId="6922745F" w14:textId="77777777" w:rsidR="00293089" w:rsidRPr="00293089" w:rsidRDefault="00293089" w:rsidP="00293089">
            <w:pPr>
              <w:jc w:val="left"/>
              <w:rPr>
                <w:noProof/>
                <w:color w:val="000000"/>
              </w:rPr>
            </w:pPr>
            <w:r w:rsidRPr="00293089">
              <w:rPr>
                <w:noProof/>
                <w:color w:val="000000"/>
              </w:rPr>
              <w:t>Za agendový informačný systém je pre účely tohto dokumentu považovaný každý informačný systém, ktorý je používaný v NBS pre podporu spracovania agendy útvarmi NBS.</w:t>
            </w:r>
          </w:p>
        </w:tc>
      </w:tr>
      <w:tr w:rsidR="00293089" w:rsidRPr="00293089" w14:paraId="6573BED2" w14:textId="77777777" w:rsidTr="007602D1">
        <w:tc>
          <w:tcPr>
            <w:tcW w:w="2122" w:type="dxa"/>
          </w:tcPr>
          <w:p w14:paraId="046A17E4" w14:textId="77777777" w:rsidR="00293089" w:rsidRPr="00293089" w:rsidRDefault="00293089" w:rsidP="00293089">
            <w:pPr>
              <w:jc w:val="left"/>
              <w:rPr>
                <w:noProof/>
                <w:color w:val="000000"/>
              </w:rPr>
            </w:pPr>
            <w:r w:rsidRPr="00293089">
              <w:rPr>
                <w:noProof/>
                <w:color w:val="000000"/>
              </w:rPr>
              <w:t>ASDR</w:t>
            </w:r>
          </w:p>
        </w:tc>
        <w:tc>
          <w:tcPr>
            <w:tcW w:w="6520" w:type="dxa"/>
          </w:tcPr>
          <w:p w14:paraId="75234750" w14:textId="77777777" w:rsidR="00293089" w:rsidRPr="00293089" w:rsidRDefault="00293089" w:rsidP="00293089">
            <w:pPr>
              <w:jc w:val="left"/>
              <w:rPr>
                <w:noProof/>
                <w:color w:val="000000"/>
              </w:rPr>
            </w:pPr>
            <w:r w:rsidRPr="00293089">
              <w:rPr>
                <w:noProof/>
                <w:color w:val="000000"/>
              </w:rPr>
              <w:t>Agendový systém dohľadu a regulácie</w:t>
            </w:r>
          </w:p>
        </w:tc>
      </w:tr>
      <w:tr w:rsidR="00293089" w:rsidRPr="00293089" w14:paraId="54A83545" w14:textId="77777777" w:rsidTr="007602D1">
        <w:tc>
          <w:tcPr>
            <w:tcW w:w="2122" w:type="dxa"/>
          </w:tcPr>
          <w:p w14:paraId="246C7ABF" w14:textId="77777777" w:rsidR="00293089" w:rsidRPr="00293089" w:rsidRDefault="00293089" w:rsidP="00293089">
            <w:pPr>
              <w:jc w:val="left"/>
              <w:rPr>
                <w:noProof/>
              </w:rPr>
            </w:pPr>
            <w:r w:rsidRPr="00293089">
              <w:rPr>
                <w:noProof/>
                <w:color w:val="000000"/>
              </w:rPr>
              <w:t>DMS</w:t>
            </w:r>
          </w:p>
        </w:tc>
        <w:tc>
          <w:tcPr>
            <w:tcW w:w="6520" w:type="dxa"/>
          </w:tcPr>
          <w:p w14:paraId="70ADBFE9" w14:textId="77777777" w:rsidR="00293089" w:rsidRPr="00293089" w:rsidRDefault="00293089" w:rsidP="00293089">
            <w:pPr>
              <w:jc w:val="left"/>
              <w:rPr>
                <w:noProof/>
              </w:rPr>
            </w:pPr>
            <w:r w:rsidRPr="00293089">
              <w:rPr>
                <w:noProof/>
                <w:color w:val="000000"/>
              </w:rPr>
              <w:t>Systém pre správu dokumentov</w:t>
            </w:r>
          </w:p>
        </w:tc>
      </w:tr>
      <w:tr w:rsidR="00293089" w:rsidRPr="00293089" w14:paraId="04A2F03A" w14:textId="77777777" w:rsidTr="007602D1">
        <w:tc>
          <w:tcPr>
            <w:tcW w:w="2122" w:type="dxa"/>
          </w:tcPr>
          <w:p w14:paraId="541079FF" w14:textId="77777777" w:rsidR="00293089" w:rsidRPr="00293089" w:rsidRDefault="00293089" w:rsidP="00293089">
            <w:pPr>
              <w:jc w:val="left"/>
              <w:rPr>
                <w:noProof/>
              </w:rPr>
            </w:pPr>
            <w:r w:rsidRPr="00293089">
              <w:rPr>
                <w:noProof/>
                <w:color w:val="000000"/>
              </w:rPr>
              <w:t>Dokument</w:t>
            </w:r>
          </w:p>
        </w:tc>
        <w:tc>
          <w:tcPr>
            <w:tcW w:w="6520" w:type="dxa"/>
          </w:tcPr>
          <w:p w14:paraId="172514FD" w14:textId="77777777" w:rsidR="00293089" w:rsidRPr="00293089" w:rsidRDefault="00293089" w:rsidP="00293089">
            <w:pPr>
              <w:jc w:val="left"/>
              <w:rPr>
                <w:noProof/>
              </w:rPr>
            </w:pPr>
            <w:r w:rsidRPr="00293089">
              <w:rPr>
                <w:noProof/>
                <w:color w:val="000000"/>
              </w:rPr>
              <w:t>Dokument je zaznamenaná informácia, alebo materiálny objekt, ktorý môže byť považovaný ako prvok v procese dokumentácie (ISO 5127)</w:t>
            </w:r>
          </w:p>
        </w:tc>
      </w:tr>
      <w:tr w:rsidR="00293089" w:rsidRPr="00293089" w14:paraId="231002C2" w14:textId="77777777" w:rsidTr="007602D1">
        <w:tc>
          <w:tcPr>
            <w:tcW w:w="2122" w:type="dxa"/>
          </w:tcPr>
          <w:p w14:paraId="79E68B07" w14:textId="77777777" w:rsidR="00293089" w:rsidRPr="00293089" w:rsidRDefault="00293089" w:rsidP="00293089">
            <w:pPr>
              <w:jc w:val="left"/>
              <w:rPr>
                <w:noProof/>
              </w:rPr>
            </w:pPr>
            <w:r w:rsidRPr="00293089">
              <w:rPr>
                <w:noProof/>
                <w:color w:val="000000"/>
              </w:rPr>
              <w:t>Dokumentový typ</w:t>
            </w:r>
          </w:p>
        </w:tc>
        <w:tc>
          <w:tcPr>
            <w:tcW w:w="6520" w:type="dxa"/>
          </w:tcPr>
          <w:p w14:paraId="1C7080F5" w14:textId="77777777" w:rsidR="00293089" w:rsidRPr="00293089" w:rsidRDefault="00293089" w:rsidP="00293089">
            <w:pPr>
              <w:jc w:val="left"/>
              <w:rPr>
                <w:noProof/>
              </w:rPr>
            </w:pPr>
            <w:r w:rsidRPr="00293089">
              <w:rPr>
                <w:noProof/>
                <w:color w:val="000000"/>
              </w:rPr>
              <w:t>Zovšeobecňujúci názov dokumentu, ktorý je možné použiť aj pre dokumenty s rovnakými vlastnosťami. Je využívaný z dôvodu zníženia zložitosti.</w:t>
            </w:r>
          </w:p>
        </w:tc>
      </w:tr>
      <w:tr w:rsidR="00293089" w:rsidRPr="00293089" w14:paraId="28A369B3" w14:textId="77777777" w:rsidTr="007602D1">
        <w:tc>
          <w:tcPr>
            <w:tcW w:w="2122" w:type="dxa"/>
          </w:tcPr>
          <w:p w14:paraId="38469874" w14:textId="77777777" w:rsidR="00293089" w:rsidRPr="00293089" w:rsidRDefault="00293089" w:rsidP="00293089">
            <w:pPr>
              <w:jc w:val="left"/>
              <w:rPr>
                <w:noProof/>
                <w:color w:val="000000"/>
              </w:rPr>
            </w:pPr>
            <w:r w:rsidRPr="00293089">
              <w:rPr>
                <w:noProof/>
                <w:color w:val="000000"/>
              </w:rPr>
              <w:t>E2E</w:t>
            </w:r>
          </w:p>
        </w:tc>
        <w:tc>
          <w:tcPr>
            <w:tcW w:w="6520" w:type="dxa"/>
          </w:tcPr>
          <w:p w14:paraId="07537B07" w14:textId="77777777" w:rsidR="00293089" w:rsidRPr="00293089" w:rsidRDefault="00293089" w:rsidP="00293089">
            <w:pPr>
              <w:jc w:val="left"/>
              <w:rPr>
                <w:noProof/>
                <w:color w:val="000000"/>
              </w:rPr>
            </w:pPr>
            <w:r w:rsidRPr="00293089">
              <w:rPr>
                <w:noProof/>
                <w:color w:val="000000"/>
              </w:rPr>
              <w:t>Prepojenie celého procesu t.j. „jedného konca s druhým“. (angl. end-to-end)</w:t>
            </w:r>
          </w:p>
        </w:tc>
      </w:tr>
      <w:tr w:rsidR="00293089" w:rsidRPr="00293089" w14:paraId="230F104E" w14:textId="77777777" w:rsidTr="007602D1">
        <w:tc>
          <w:tcPr>
            <w:tcW w:w="2122" w:type="dxa"/>
          </w:tcPr>
          <w:p w14:paraId="201ACDAC" w14:textId="77777777" w:rsidR="00293089" w:rsidRPr="00293089" w:rsidRDefault="00293089" w:rsidP="00293089">
            <w:pPr>
              <w:jc w:val="left"/>
              <w:rPr>
                <w:noProof/>
              </w:rPr>
            </w:pPr>
            <w:r w:rsidRPr="00293089">
              <w:rPr>
                <w:noProof/>
                <w:color w:val="000000"/>
              </w:rPr>
              <w:t>ECB</w:t>
            </w:r>
          </w:p>
        </w:tc>
        <w:tc>
          <w:tcPr>
            <w:tcW w:w="6520" w:type="dxa"/>
          </w:tcPr>
          <w:p w14:paraId="3F510A90" w14:textId="77777777" w:rsidR="00293089" w:rsidRPr="00293089" w:rsidRDefault="00293089" w:rsidP="00293089">
            <w:pPr>
              <w:jc w:val="left"/>
              <w:rPr>
                <w:noProof/>
              </w:rPr>
            </w:pPr>
            <w:r w:rsidRPr="00293089">
              <w:rPr>
                <w:noProof/>
                <w:color w:val="000000"/>
              </w:rPr>
              <w:t>Európska centrálna banka</w:t>
            </w:r>
          </w:p>
        </w:tc>
      </w:tr>
      <w:tr w:rsidR="00293089" w:rsidRPr="00293089" w14:paraId="1CC1DE47" w14:textId="77777777" w:rsidTr="007602D1">
        <w:tc>
          <w:tcPr>
            <w:tcW w:w="2122" w:type="dxa"/>
          </w:tcPr>
          <w:p w14:paraId="13F13996" w14:textId="77777777" w:rsidR="00293089" w:rsidRPr="00293089" w:rsidRDefault="00293089" w:rsidP="00293089">
            <w:pPr>
              <w:jc w:val="left"/>
              <w:rPr>
                <w:noProof/>
              </w:rPr>
            </w:pPr>
            <w:r w:rsidRPr="00293089">
              <w:rPr>
                <w:noProof/>
                <w:color w:val="000000"/>
              </w:rPr>
              <w:t>Elektronický dokument</w:t>
            </w:r>
          </w:p>
        </w:tc>
        <w:tc>
          <w:tcPr>
            <w:tcW w:w="6520" w:type="dxa"/>
          </w:tcPr>
          <w:p w14:paraId="283ADA47" w14:textId="77777777" w:rsidR="00293089" w:rsidRPr="00293089" w:rsidRDefault="00293089" w:rsidP="00293089">
            <w:pPr>
              <w:jc w:val="left"/>
              <w:rPr>
                <w:noProof/>
                <w:color w:val="000000"/>
              </w:rPr>
            </w:pPr>
            <w:r w:rsidRPr="00293089">
              <w:rPr>
                <w:noProof/>
                <w:color w:val="000000"/>
              </w:rPr>
              <w:t>Elektronickým dokumentom je číselne kódovaná ľubovoľná neprázdna postupnosť znakov zaznamenaných pomocou elektrických, elektromagnetických, optických alebo iných fyzikálnych veličín alebo signálov prenášaných alebo spracovávaných pomocou informačno-komunikačných technológií, ktorej interpretáciou na základe formátu elektronického dokumentu možno dosiahnuť vizuálnu podobu zrozumiteľnú pre človeka.</w:t>
            </w:r>
          </w:p>
          <w:p w14:paraId="74D4A4C4" w14:textId="77777777" w:rsidR="00293089" w:rsidRPr="00293089" w:rsidRDefault="00293089" w:rsidP="00293089">
            <w:pPr>
              <w:jc w:val="left"/>
              <w:rPr>
                <w:noProof/>
              </w:rPr>
            </w:pPr>
            <w:r w:rsidRPr="00293089">
              <w:rPr>
                <w:noProof/>
                <w:color w:val="000000"/>
              </w:rPr>
              <w:t>(podľa definície, § 3, zákona 305/2013 Z. z. o e-Governmente, pozri: Dokument)</w:t>
            </w:r>
          </w:p>
        </w:tc>
      </w:tr>
      <w:tr w:rsidR="00293089" w:rsidRPr="00293089" w14:paraId="554722C4" w14:textId="77777777" w:rsidTr="007602D1">
        <w:tc>
          <w:tcPr>
            <w:tcW w:w="2122" w:type="dxa"/>
          </w:tcPr>
          <w:p w14:paraId="547912FF" w14:textId="77777777" w:rsidR="00293089" w:rsidRPr="00293089" w:rsidRDefault="00293089" w:rsidP="00293089">
            <w:pPr>
              <w:pBdr>
                <w:top w:val="nil"/>
                <w:left w:val="nil"/>
                <w:bottom w:val="nil"/>
                <w:right w:val="nil"/>
                <w:between w:val="nil"/>
              </w:pBdr>
              <w:jc w:val="left"/>
              <w:rPr>
                <w:noProof/>
              </w:rPr>
            </w:pPr>
            <w:r w:rsidRPr="00293089">
              <w:rPr>
                <w:noProof/>
                <w:color w:val="000000"/>
              </w:rPr>
              <w:t>Elektronický formulár</w:t>
            </w:r>
          </w:p>
        </w:tc>
        <w:tc>
          <w:tcPr>
            <w:tcW w:w="6520" w:type="dxa"/>
          </w:tcPr>
          <w:p w14:paraId="43DAAC3C" w14:textId="77777777" w:rsidR="00293089" w:rsidRPr="00293089" w:rsidRDefault="00293089" w:rsidP="00293089">
            <w:pPr>
              <w:pBdr>
                <w:top w:val="nil"/>
                <w:left w:val="nil"/>
                <w:bottom w:val="nil"/>
                <w:right w:val="nil"/>
                <w:between w:val="nil"/>
              </w:pBdr>
              <w:jc w:val="left"/>
              <w:rPr>
                <w:noProof/>
              </w:rPr>
            </w:pPr>
            <w:r w:rsidRPr="00293089">
              <w:rPr>
                <w:noProof/>
              </w:rPr>
              <w:t xml:space="preserve">Elektronický formulár je tvorený: </w:t>
            </w:r>
          </w:p>
          <w:p w14:paraId="370E4D58" w14:textId="77777777" w:rsidR="00293089" w:rsidRPr="00293089" w:rsidRDefault="00293089" w:rsidP="00293089">
            <w:pPr>
              <w:pBdr>
                <w:top w:val="nil"/>
                <w:left w:val="nil"/>
                <w:bottom w:val="nil"/>
                <w:right w:val="nil"/>
                <w:between w:val="nil"/>
              </w:pBdr>
              <w:jc w:val="left"/>
              <w:rPr>
                <w:noProof/>
              </w:rPr>
            </w:pPr>
            <w:r w:rsidRPr="00293089">
              <w:rPr>
                <w:noProof/>
              </w:rPr>
              <w:t xml:space="preserve">a) identifikačnými údajmi, </w:t>
            </w:r>
          </w:p>
          <w:p w14:paraId="3AB9F0C0" w14:textId="77777777" w:rsidR="00293089" w:rsidRPr="00293089" w:rsidRDefault="00293089" w:rsidP="00293089">
            <w:pPr>
              <w:pBdr>
                <w:top w:val="nil"/>
                <w:left w:val="nil"/>
                <w:bottom w:val="nil"/>
                <w:right w:val="nil"/>
                <w:between w:val="nil"/>
              </w:pBdr>
              <w:jc w:val="left"/>
              <w:rPr>
                <w:noProof/>
              </w:rPr>
            </w:pPr>
            <w:r w:rsidRPr="00293089">
              <w:rPr>
                <w:noProof/>
              </w:rPr>
              <w:t xml:space="preserve">b) dátovou štruktúrou bez vyplnených údajov, pričom dátovú štruktúru tvoria dátové prvky, </w:t>
            </w:r>
          </w:p>
          <w:p w14:paraId="0A55D00B" w14:textId="77777777" w:rsidR="00293089" w:rsidRPr="00293089" w:rsidRDefault="00293089" w:rsidP="00293089">
            <w:pPr>
              <w:pBdr>
                <w:top w:val="nil"/>
                <w:left w:val="nil"/>
                <w:bottom w:val="nil"/>
                <w:right w:val="nil"/>
                <w:between w:val="nil"/>
              </w:pBdr>
              <w:jc w:val="left"/>
              <w:rPr>
                <w:noProof/>
              </w:rPr>
            </w:pPr>
            <w:r w:rsidRPr="00293089">
              <w:rPr>
                <w:noProof/>
              </w:rPr>
              <w:t>c) pravidlami na jeho vypĺňanie a prezentáciu.</w:t>
            </w:r>
          </w:p>
          <w:p w14:paraId="191AE4C1" w14:textId="77777777" w:rsidR="00293089" w:rsidRPr="00293089" w:rsidRDefault="00293089" w:rsidP="00293089">
            <w:pPr>
              <w:pBdr>
                <w:top w:val="nil"/>
                <w:left w:val="nil"/>
                <w:bottom w:val="nil"/>
                <w:right w:val="nil"/>
                <w:between w:val="nil"/>
              </w:pBdr>
              <w:jc w:val="left"/>
              <w:rPr>
                <w:noProof/>
                <w:color w:val="000000"/>
              </w:rPr>
            </w:pPr>
          </w:p>
          <w:p w14:paraId="37C680C7" w14:textId="77777777" w:rsidR="00293089" w:rsidRPr="00293089" w:rsidRDefault="00293089" w:rsidP="00293089">
            <w:pPr>
              <w:pBdr>
                <w:top w:val="nil"/>
                <w:left w:val="nil"/>
                <w:bottom w:val="nil"/>
                <w:right w:val="nil"/>
                <w:between w:val="nil"/>
              </w:pBdr>
              <w:jc w:val="left"/>
              <w:rPr>
                <w:noProof/>
                <w:color w:val="000000"/>
              </w:rPr>
            </w:pPr>
            <w:r w:rsidRPr="00293089">
              <w:rPr>
                <w:noProof/>
                <w:color w:val="000000"/>
              </w:rPr>
              <w:t>(podľa definície, Príloha č. 1 k vyhláške č. 78/2020</w:t>
            </w:r>
            <w:r w:rsidRPr="00293089">
              <w:rPr>
                <w:noProof/>
              </w:rPr>
              <w:t xml:space="preserve"> </w:t>
            </w:r>
            <w:r w:rsidRPr="00293089">
              <w:rPr>
                <w:noProof/>
                <w:color w:val="000000"/>
              </w:rPr>
              <w:t xml:space="preserve">o štandardoch pre informačné technológie verejnej správy, pozri: Formulár) </w:t>
            </w:r>
          </w:p>
        </w:tc>
      </w:tr>
      <w:tr w:rsidR="00293089" w:rsidRPr="00293089" w14:paraId="76CE7EEA" w14:textId="77777777" w:rsidTr="007602D1">
        <w:tc>
          <w:tcPr>
            <w:tcW w:w="2122" w:type="dxa"/>
          </w:tcPr>
          <w:p w14:paraId="250D9631" w14:textId="77777777" w:rsidR="00293089" w:rsidRPr="00293089" w:rsidRDefault="00293089" w:rsidP="00293089">
            <w:pPr>
              <w:pBdr>
                <w:top w:val="nil"/>
                <w:left w:val="nil"/>
                <w:bottom w:val="nil"/>
                <w:right w:val="nil"/>
                <w:between w:val="nil"/>
              </w:pBdr>
              <w:jc w:val="left"/>
              <w:rPr>
                <w:noProof/>
              </w:rPr>
            </w:pPr>
            <w:r w:rsidRPr="00293089">
              <w:rPr>
                <w:noProof/>
                <w:color w:val="000000"/>
              </w:rPr>
              <w:t>EÚ</w:t>
            </w:r>
          </w:p>
        </w:tc>
        <w:tc>
          <w:tcPr>
            <w:tcW w:w="6520" w:type="dxa"/>
          </w:tcPr>
          <w:p w14:paraId="1547993D" w14:textId="77777777" w:rsidR="00293089" w:rsidRPr="00293089" w:rsidRDefault="00293089" w:rsidP="00293089">
            <w:pPr>
              <w:pBdr>
                <w:top w:val="nil"/>
                <w:left w:val="nil"/>
                <w:bottom w:val="nil"/>
                <w:right w:val="nil"/>
                <w:between w:val="nil"/>
              </w:pBdr>
              <w:jc w:val="left"/>
              <w:rPr>
                <w:noProof/>
              </w:rPr>
            </w:pPr>
            <w:r w:rsidRPr="00293089">
              <w:rPr>
                <w:noProof/>
                <w:color w:val="000000"/>
              </w:rPr>
              <w:t>Európska únia</w:t>
            </w:r>
          </w:p>
        </w:tc>
      </w:tr>
      <w:tr w:rsidR="00293089" w:rsidRPr="00293089" w14:paraId="402FE413" w14:textId="77777777" w:rsidTr="007602D1">
        <w:tc>
          <w:tcPr>
            <w:tcW w:w="2122" w:type="dxa"/>
          </w:tcPr>
          <w:p w14:paraId="6AE7DB54" w14:textId="77777777" w:rsidR="00293089" w:rsidRPr="00293089" w:rsidRDefault="00293089" w:rsidP="00293089">
            <w:pPr>
              <w:jc w:val="left"/>
              <w:rPr>
                <w:noProof/>
                <w:color w:val="000000"/>
              </w:rPr>
            </w:pPr>
            <w:r w:rsidRPr="00293089">
              <w:rPr>
                <w:noProof/>
                <w:color w:val="000000"/>
              </w:rPr>
              <w:t>ESB</w:t>
            </w:r>
          </w:p>
        </w:tc>
        <w:tc>
          <w:tcPr>
            <w:tcW w:w="6520" w:type="dxa"/>
          </w:tcPr>
          <w:p w14:paraId="5BD61D53" w14:textId="77777777" w:rsidR="00293089" w:rsidRPr="00293089" w:rsidRDefault="00293089" w:rsidP="00293089">
            <w:pPr>
              <w:jc w:val="left"/>
              <w:rPr>
                <w:noProof/>
                <w:color w:val="000000"/>
              </w:rPr>
            </w:pPr>
            <w:r w:rsidRPr="00293089">
              <w:rPr>
                <w:noProof/>
                <w:color w:val="000000"/>
              </w:rPr>
              <w:t>Enterprise service bus – informačný systém pre integráciu služieb pomocou tzv. zbernice</w:t>
            </w:r>
          </w:p>
        </w:tc>
      </w:tr>
      <w:tr w:rsidR="00293089" w:rsidRPr="00293089" w14:paraId="66EEE0B5" w14:textId="77777777" w:rsidTr="007602D1">
        <w:tc>
          <w:tcPr>
            <w:tcW w:w="2122" w:type="dxa"/>
          </w:tcPr>
          <w:p w14:paraId="084D8E76" w14:textId="77777777" w:rsidR="00293089" w:rsidRPr="00293089" w:rsidRDefault="00293089" w:rsidP="00293089">
            <w:pPr>
              <w:jc w:val="left"/>
              <w:rPr>
                <w:noProof/>
              </w:rPr>
            </w:pPr>
            <w:r w:rsidRPr="00293089">
              <w:rPr>
                <w:noProof/>
                <w:color w:val="000000"/>
              </w:rPr>
              <w:t>Formulár</w:t>
            </w:r>
          </w:p>
        </w:tc>
        <w:tc>
          <w:tcPr>
            <w:tcW w:w="6520" w:type="dxa"/>
          </w:tcPr>
          <w:p w14:paraId="225F0B60" w14:textId="77777777" w:rsidR="00293089" w:rsidRPr="00293089" w:rsidRDefault="00293089" w:rsidP="00293089">
            <w:pPr>
              <w:jc w:val="left"/>
              <w:rPr>
                <w:noProof/>
                <w:color w:val="000000"/>
              </w:rPr>
            </w:pPr>
            <w:r w:rsidRPr="00293089">
              <w:rPr>
                <w:noProof/>
                <w:color w:val="000000"/>
              </w:rPr>
              <w:t>Formulár je:</w:t>
            </w:r>
          </w:p>
          <w:p w14:paraId="334438CB" w14:textId="77777777" w:rsidR="00293089" w:rsidRPr="00293089" w:rsidRDefault="00293089" w:rsidP="008A35EB">
            <w:pPr>
              <w:numPr>
                <w:ilvl w:val="0"/>
                <w:numId w:val="64"/>
              </w:numPr>
              <w:contextualSpacing/>
              <w:jc w:val="left"/>
              <w:rPr>
                <w:noProof/>
                <w:color w:val="000000"/>
              </w:rPr>
            </w:pPr>
            <w:r w:rsidRPr="00293089">
              <w:rPr>
                <w:noProof/>
                <w:color w:val="000000"/>
              </w:rPr>
              <w:t>tlačivo v listinnej podobe,</w:t>
            </w:r>
          </w:p>
          <w:p w14:paraId="5B439232" w14:textId="77777777" w:rsidR="00293089" w:rsidRPr="00293089" w:rsidRDefault="00293089" w:rsidP="008A35EB">
            <w:pPr>
              <w:numPr>
                <w:ilvl w:val="0"/>
                <w:numId w:val="64"/>
              </w:numPr>
              <w:contextualSpacing/>
              <w:jc w:val="left"/>
              <w:rPr>
                <w:noProof/>
                <w:color w:val="000000"/>
              </w:rPr>
            </w:pPr>
            <w:r w:rsidRPr="00293089">
              <w:rPr>
                <w:noProof/>
                <w:color w:val="000000"/>
              </w:rPr>
              <w:lastRenderedPageBreak/>
              <w:t>textový súbor podľa § 19 Vyhlášky č. 78/2020, ktorý umožňuje zverejnenie listinného tlačiva v elektronickej podobe a jeho následné vytlačenie alebo,</w:t>
            </w:r>
          </w:p>
          <w:p w14:paraId="4A4C68D2" w14:textId="77777777" w:rsidR="00293089" w:rsidRPr="00293089" w:rsidRDefault="00293089" w:rsidP="008A35EB">
            <w:pPr>
              <w:numPr>
                <w:ilvl w:val="0"/>
                <w:numId w:val="64"/>
              </w:numPr>
              <w:contextualSpacing/>
              <w:jc w:val="left"/>
              <w:rPr>
                <w:noProof/>
                <w:color w:val="000000"/>
              </w:rPr>
            </w:pPr>
            <w:r w:rsidRPr="00293089">
              <w:rPr>
                <w:noProof/>
                <w:color w:val="000000"/>
              </w:rPr>
              <w:t>štruktúrovaný elektronický dokument, ktorý nespĺňa všetky vlastnosti pre elektronický formulár.</w:t>
            </w:r>
          </w:p>
          <w:p w14:paraId="705E2644" w14:textId="77777777" w:rsidR="00293089" w:rsidRPr="00293089" w:rsidRDefault="00293089" w:rsidP="00293089">
            <w:pPr>
              <w:jc w:val="left"/>
              <w:rPr>
                <w:noProof/>
              </w:rPr>
            </w:pPr>
            <w:r w:rsidRPr="00293089">
              <w:rPr>
                <w:noProof/>
                <w:color w:val="000000"/>
              </w:rPr>
              <w:t>(podľa definície, Príloha č. 1 k vyhláške č. 78/2020</w:t>
            </w:r>
            <w:r w:rsidRPr="00293089">
              <w:rPr>
                <w:noProof/>
              </w:rPr>
              <w:t xml:space="preserve"> </w:t>
            </w:r>
            <w:r w:rsidRPr="00293089">
              <w:rPr>
                <w:noProof/>
                <w:color w:val="000000"/>
              </w:rPr>
              <w:t>o štandardoch pre informačné technológie verejnej správy, pozri: Elektronický formulár)</w:t>
            </w:r>
          </w:p>
        </w:tc>
      </w:tr>
      <w:tr w:rsidR="00293089" w:rsidRPr="00293089" w14:paraId="58133491" w14:textId="77777777" w:rsidTr="007602D1">
        <w:tc>
          <w:tcPr>
            <w:tcW w:w="2122" w:type="dxa"/>
          </w:tcPr>
          <w:p w14:paraId="752F7012" w14:textId="77777777" w:rsidR="00293089" w:rsidRPr="00293089" w:rsidRDefault="00293089" w:rsidP="00293089">
            <w:pPr>
              <w:jc w:val="left"/>
              <w:rPr>
                <w:noProof/>
                <w:color w:val="000000"/>
              </w:rPr>
            </w:pPr>
            <w:r w:rsidRPr="00293089">
              <w:rPr>
                <w:noProof/>
                <w:color w:val="000000"/>
              </w:rPr>
              <w:lastRenderedPageBreak/>
              <w:t>IAM</w:t>
            </w:r>
          </w:p>
        </w:tc>
        <w:tc>
          <w:tcPr>
            <w:tcW w:w="6520" w:type="dxa"/>
          </w:tcPr>
          <w:p w14:paraId="37EB4718" w14:textId="77777777" w:rsidR="00293089" w:rsidRPr="00293089" w:rsidRDefault="00293089" w:rsidP="00293089">
            <w:pPr>
              <w:jc w:val="left"/>
              <w:rPr>
                <w:noProof/>
                <w:color w:val="000000"/>
              </w:rPr>
            </w:pPr>
            <w:r w:rsidRPr="00293089">
              <w:rPr>
                <w:noProof/>
                <w:color w:val="000000"/>
              </w:rPr>
              <w:t>Informačný systém pre centrálnu správu identít a prístupov používateľov (angl. Identity access management).</w:t>
            </w:r>
          </w:p>
        </w:tc>
      </w:tr>
      <w:tr w:rsidR="00293089" w:rsidRPr="00293089" w14:paraId="7BBC8F22" w14:textId="77777777" w:rsidTr="007602D1">
        <w:tc>
          <w:tcPr>
            <w:tcW w:w="2122" w:type="dxa"/>
          </w:tcPr>
          <w:p w14:paraId="73D47823" w14:textId="77777777" w:rsidR="00293089" w:rsidRPr="00293089" w:rsidRDefault="00293089" w:rsidP="00293089">
            <w:pPr>
              <w:jc w:val="left"/>
              <w:rPr>
                <w:noProof/>
                <w:color w:val="000000"/>
              </w:rPr>
            </w:pPr>
            <w:r w:rsidRPr="00293089">
              <w:rPr>
                <w:noProof/>
                <w:color w:val="000000"/>
              </w:rPr>
              <w:t>IS eOffice</w:t>
            </w:r>
          </w:p>
        </w:tc>
        <w:tc>
          <w:tcPr>
            <w:tcW w:w="6520" w:type="dxa"/>
          </w:tcPr>
          <w:p w14:paraId="3911D246" w14:textId="77777777" w:rsidR="00293089" w:rsidRPr="00293089" w:rsidRDefault="00293089" w:rsidP="00293089">
            <w:pPr>
              <w:jc w:val="left"/>
              <w:rPr>
                <w:noProof/>
                <w:color w:val="000000"/>
              </w:rPr>
            </w:pPr>
            <w:r w:rsidRPr="00293089">
              <w:rPr>
                <w:noProof/>
                <w:color w:val="000000"/>
              </w:rPr>
              <w:t>Názov informačného systému registratúry, ktorý je používaný v podmienkach NBS.</w:t>
            </w:r>
          </w:p>
        </w:tc>
      </w:tr>
      <w:tr w:rsidR="00293089" w:rsidRPr="00293089" w14:paraId="094B23BD" w14:textId="77777777" w:rsidTr="007602D1">
        <w:tc>
          <w:tcPr>
            <w:tcW w:w="2122" w:type="dxa"/>
          </w:tcPr>
          <w:p w14:paraId="0BCC050A" w14:textId="77777777" w:rsidR="00293089" w:rsidRPr="00293089" w:rsidRDefault="00293089" w:rsidP="00293089">
            <w:pPr>
              <w:jc w:val="left"/>
              <w:rPr>
                <w:noProof/>
              </w:rPr>
            </w:pPr>
            <w:r w:rsidRPr="00293089">
              <w:rPr>
                <w:noProof/>
                <w:color w:val="000000"/>
              </w:rPr>
              <w:t xml:space="preserve">IS registratúry </w:t>
            </w:r>
          </w:p>
        </w:tc>
        <w:tc>
          <w:tcPr>
            <w:tcW w:w="6520" w:type="dxa"/>
          </w:tcPr>
          <w:p w14:paraId="2CEA0383" w14:textId="77777777" w:rsidR="00293089" w:rsidRPr="00293089" w:rsidRDefault="00293089" w:rsidP="00293089">
            <w:pPr>
              <w:jc w:val="left"/>
              <w:rPr>
                <w:noProof/>
                <w:color w:val="000000"/>
              </w:rPr>
            </w:pPr>
            <w:r w:rsidRPr="00293089">
              <w:rPr>
                <w:noProof/>
                <w:color w:val="000000"/>
              </w:rPr>
              <w:t>Informačný (elektronický) systém správy registratúry je informačný systém určený na uloženie a správu elektronických registratúrnych záznamov; jeho integrálnou súčasťou je aj počítačová aplikácia zabezpečujúca pracovné procesy súvisiace so správou registratúry. (podľa Výnosu MV SR č. 525/2011 o štandardoch pre elektronické informačné systémy na správu registratúry).</w:t>
            </w:r>
          </w:p>
          <w:p w14:paraId="289578E1" w14:textId="77777777" w:rsidR="00293089" w:rsidRPr="00293089" w:rsidRDefault="00293089" w:rsidP="00293089">
            <w:pPr>
              <w:jc w:val="left"/>
              <w:rPr>
                <w:noProof/>
                <w:color w:val="000000"/>
              </w:rPr>
            </w:pPr>
            <w:r w:rsidRPr="00293089">
              <w:rPr>
                <w:noProof/>
                <w:color w:val="000000"/>
              </w:rPr>
              <w:t>Ako IS registratúry v podmienkach NBS používaný IS eOffice</w:t>
            </w:r>
          </w:p>
        </w:tc>
      </w:tr>
      <w:tr w:rsidR="00293089" w:rsidRPr="00293089" w14:paraId="70DC3BAC" w14:textId="77777777" w:rsidTr="007602D1">
        <w:tc>
          <w:tcPr>
            <w:tcW w:w="2122" w:type="dxa"/>
          </w:tcPr>
          <w:p w14:paraId="22A6AE87" w14:textId="77777777" w:rsidR="00293089" w:rsidRPr="00293089" w:rsidRDefault="00293089" w:rsidP="00293089">
            <w:pPr>
              <w:jc w:val="left"/>
              <w:rPr>
                <w:noProof/>
                <w:color w:val="000000"/>
              </w:rPr>
            </w:pPr>
            <w:r w:rsidRPr="00293089">
              <w:rPr>
                <w:noProof/>
                <w:color w:val="000000"/>
              </w:rPr>
              <w:t>KEP</w:t>
            </w:r>
          </w:p>
        </w:tc>
        <w:tc>
          <w:tcPr>
            <w:tcW w:w="6520" w:type="dxa"/>
          </w:tcPr>
          <w:p w14:paraId="6F82329A" w14:textId="77777777" w:rsidR="00293089" w:rsidRPr="00293089" w:rsidRDefault="00293089" w:rsidP="00293089">
            <w:pPr>
              <w:jc w:val="left"/>
              <w:rPr>
                <w:noProof/>
                <w:color w:val="000000"/>
              </w:rPr>
            </w:pPr>
            <w:r w:rsidRPr="00293089">
              <w:rPr>
                <w:noProof/>
                <w:color w:val="000000"/>
              </w:rPr>
              <w:t>Kvalifikovaný elektronický podpis alebo pečať</w:t>
            </w:r>
          </w:p>
        </w:tc>
      </w:tr>
      <w:tr w:rsidR="00293089" w:rsidRPr="00293089" w14:paraId="0C137F4E" w14:textId="77777777" w:rsidTr="007602D1">
        <w:tc>
          <w:tcPr>
            <w:tcW w:w="2122" w:type="dxa"/>
          </w:tcPr>
          <w:p w14:paraId="4BEA2DE5" w14:textId="77777777" w:rsidR="00293089" w:rsidRPr="00293089" w:rsidRDefault="00293089" w:rsidP="00293089">
            <w:pPr>
              <w:jc w:val="left"/>
              <w:rPr>
                <w:noProof/>
              </w:rPr>
            </w:pPr>
            <w:r w:rsidRPr="00293089">
              <w:rPr>
                <w:noProof/>
                <w:color w:val="000000"/>
              </w:rPr>
              <w:t>KPI</w:t>
            </w:r>
          </w:p>
        </w:tc>
        <w:tc>
          <w:tcPr>
            <w:tcW w:w="6520" w:type="dxa"/>
          </w:tcPr>
          <w:p w14:paraId="71EF8022" w14:textId="77777777" w:rsidR="00293089" w:rsidRPr="00293089" w:rsidRDefault="00293089" w:rsidP="00293089">
            <w:pPr>
              <w:jc w:val="left"/>
              <w:rPr>
                <w:noProof/>
                <w:highlight w:val="white"/>
              </w:rPr>
            </w:pPr>
            <w:r w:rsidRPr="00293089">
              <w:rPr>
                <w:noProof/>
                <w:color w:val="000000"/>
              </w:rPr>
              <w:t>Merateľný ukazovateľ výkonnosti</w:t>
            </w:r>
          </w:p>
        </w:tc>
      </w:tr>
      <w:tr w:rsidR="00293089" w:rsidRPr="00293089" w14:paraId="6CB013BB" w14:textId="77777777" w:rsidTr="007602D1">
        <w:tc>
          <w:tcPr>
            <w:tcW w:w="2122" w:type="dxa"/>
          </w:tcPr>
          <w:p w14:paraId="63079CFD" w14:textId="77777777" w:rsidR="00293089" w:rsidRPr="00293089" w:rsidRDefault="00293089" w:rsidP="00293089">
            <w:pPr>
              <w:jc w:val="left"/>
              <w:rPr>
                <w:noProof/>
              </w:rPr>
            </w:pPr>
            <w:r w:rsidRPr="00293089">
              <w:rPr>
                <w:noProof/>
                <w:color w:val="000000"/>
              </w:rPr>
              <w:t>Metadáta</w:t>
            </w:r>
          </w:p>
        </w:tc>
        <w:tc>
          <w:tcPr>
            <w:tcW w:w="6520" w:type="dxa"/>
          </w:tcPr>
          <w:p w14:paraId="361E84F4" w14:textId="77777777" w:rsidR="00293089" w:rsidRPr="00293089" w:rsidRDefault="00293089" w:rsidP="00293089">
            <w:pPr>
              <w:jc w:val="left"/>
              <w:rPr>
                <w:noProof/>
                <w:color w:val="000000"/>
              </w:rPr>
            </w:pPr>
            <w:r w:rsidRPr="00293089">
              <w:rPr>
                <w:noProof/>
                <w:color w:val="000000"/>
              </w:rPr>
              <w:t>Štruktúrované dáta, ktoré sú nositeľmi informácii o primárnych dátach</w:t>
            </w:r>
            <w:r w:rsidRPr="00293089">
              <w:rPr>
                <w:noProof/>
                <w:color w:val="000000"/>
                <w:vertAlign w:val="superscript"/>
              </w:rPr>
              <w:footnoteReference w:id="2"/>
            </w:r>
            <w:r w:rsidRPr="00293089">
              <w:rPr>
                <w:noProof/>
                <w:color w:val="000000"/>
              </w:rPr>
              <w:t>.</w:t>
            </w:r>
            <w:r w:rsidRPr="00293089" w:rsidDel="00F97900">
              <w:rPr>
                <w:noProof/>
                <w:color w:val="000000"/>
              </w:rPr>
              <w:t xml:space="preserve"> </w:t>
            </w:r>
          </w:p>
          <w:p w14:paraId="4BDF65D2" w14:textId="77777777" w:rsidR="00293089" w:rsidRPr="00293089" w:rsidRDefault="00293089" w:rsidP="00293089">
            <w:pPr>
              <w:jc w:val="left"/>
              <w:rPr>
                <w:noProof/>
                <w:color w:val="000000"/>
              </w:rPr>
            </w:pPr>
          </w:p>
          <w:p w14:paraId="545219AE" w14:textId="77777777" w:rsidR="00293089" w:rsidRPr="00293089" w:rsidRDefault="00293089" w:rsidP="00293089">
            <w:pPr>
              <w:jc w:val="left"/>
              <w:rPr>
                <w:noProof/>
                <w:color w:val="000000"/>
              </w:rPr>
            </w:pPr>
            <w:r w:rsidRPr="00293089">
              <w:rPr>
                <w:noProof/>
                <w:color w:val="000000"/>
              </w:rPr>
              <w:t>Metadáta ako entity registratúry sú dáta opisujúce kontext, obsah a štruktúru entity registratúry a ich správu v priebehu času, (podľa Výnosu MV SR č. 525/2011 o štandardoch pre elektronické informačné systémy na správu registratúry)</w:t>
            </w:r>
          </w:p>
        </w:tc>
      </w:tr>
      <w:tr w:rsidR="00293089" w:rsidRPr="00293089" w14:paraId="25CC952D" w14:textId="77777777" w:rsidTr="007602D1">
        <w:tc>
          <w:tcPr>
            <w:tcW w:w="2122" w:type="dxa"/>
          </w:tcPr>
          <w:p w14:paraId="39F1DFE0" w14:textId="77777777" w:rsidR="00293089" w:rsidRPr="00293089" w:rsidRDefault="00293089" w:rsidP="00293089">
            <w:pPr>
              <w:jc w:val="left"/>
              <w:rPr>
                <w:noProof/>
                <w:color w:val="000000"/>
              </w:rPr>
            </w:pPr>
            <w:r w:rsidRPr="00293089">
              <w:rPr>
                <w:noProof/>
                <w:color w:val="000000"/>
              </w:rPr>
              <w:t>MV SR</w:t>
            </w:r>
          </w:p>
        </w:tc>
        <w:tc>
          <w:tcPr>
            <w:tcW w:w="6520" w:type="dxa"/>
          </w:tcPr>
          <w:p w14:paraId="0F26606E" w14:textId="77777777" w:rsidR="00293089" w:rsidRPr="00293089" w:rsidRDefault="00293089" w:rsidP="00293089">
            <w:pPr>
              <w:jc w:val="left"/>
              <w:rPr>
                <w:noProof/>
                <w:color w:val="000000"/>
              </w:rPr>
            </w:pPr>
            <w:r w:rsidRPr="00293089">
              <w:rPr>
                <w:noProof/>
                <w:color w:val="000000"/>
              </w:rPr>
              <w:t>Ministerstvo vnútra Slovenskej republiky</w:t>
            </w:r>
          </w:p>
          <w:p w14:paraId="4E4E1D73" w14:textId="77777777" w:rsidR="00293089" w:rsidRPr="00293089" w:rsidRDefault="00293089" w:rsidP="00293089">
            <w:pPr>
              <w:jc w:val="left"/>
              <w:rPr>
                <w:noProof/>
                <w:color w:val="000000"/>
              </w:rPr>
            </w:pPr>
          </w:p>
        </w:tc>
      </w:tr>
      <w:tr w:rsidR="00293089" w:rsidRPr="00293089" w14:paraId="73C24B22" w14:textId="77777777" w:rsidTr="007602D1">
        <w:tc>
          <w:tcPr>
            <w:tcW w:w="2122" w:type="dxa"/>
          </w:tcPr>
          <w:p w14:paraId="3483B55E" w14:textId="77777777" w:rsidR="00293089" w:rsidRPr="00293089" w:rsidRDefault="00293089" w:rsidP="00293089">
            <w:pPr>
              <w:jc w:val="left"/>
              <w:rPr>
                <w:noProof/>
              </w:rPr>
            </w:pPr>
            <w:r w:rsidRPr="00293089">
              <w:rPr>
                <w:noProof/>
                <w:color w:val="000000"/>
              </w:rPr>
              <w:t>NBS</w:t>
            </w:r>
          </w:p>
        </w:tc>
        <w:tc>
          <w:tcPr>
            <w:tcW w:w="6520" w:type="dxa"/>
          </w:tcPr>
          <w:p w14:paraId="3BD19EB5" w14:textId="77777777" w:rsidR="00293089" w:rsidRPr="00293089" w:rsidRDefault="00293089" w:rsidP="00293089">
            <w:pPr>
              <w:jc w:val="left"/>
              <w:rPr>
                <w:noProof/>
              </w:rPr>
            </w:pPr>
            <w:r w:rsidRPr="00293089">
              <w:rPr>
                <w:noProof/>
                <w:color w:val="000000"/>
              </w:rPr>
              <w:t>Národná banka Slovenska</w:t>
            </w:r>
          </w:p>
        </w:tc>
      </w:tr>
      <w:tr w:rsidR="00293089" w:rsidRPr="00293089" w14:paraId="59913228" w14:textId="77777777" w:rsidTr="007602D1">
        <w:tc>
          <w:tcPr>
            <w:tcW w:w="2122" w:type="dxa"/>
          </w:tcPr>
          <w:p w14:paraId="7FC95F31" w14:textId="77777777" w:rsidR="00293089" w:rsidRPr="00293089" w:rsidRDefault="00293089" w:rsidP="00293089">
            <w:pPr>
              <w:jc w:val="left"/>
              <w:rPr>
                <w:noProof/>
              </w:rPr>
            </w:pPr>
            <w:r w:rsidRPr="00293089">
              <w:rPr>
                <w:noProof/>
                <w:color w:val="000000"/>
              </w:rPr>
              <w:t>Proces</w:t>
            </w:r>
          </w:p>
        </w:tc>
        <w:tc>
          <w:tcPr>
            <w:tcW w:w="6520" w:type="dxa"/>
          </w:tcPr>
          <w:p w14:paraId="6B55E724" w14:textId="77777777" w:rsidR="00293089" w:rsidRPr="00293089" w:rsidRDefault="00293089" w:rsidP="00293089">
            <w:pPr>
              <w:jc w:val="left"/>
              <w:rPr>
                <w:noProof/>
              </w:rPr>
            </w:pPr>
            <w:r w:rsidRPr="00293089">
              <w:rPr>
                <w:noProof/>
                <w:color w:val="000000"/>
              </w:rPr>
              <w:t>Proces je súbor súvisiacich úloh, ktorého výsledkom je výstup alebo služba.</w:t>
            </w:r>
          </w:p>
        </w:tc>
      </w:tr>
      <w:tr w:rsidR="00293089" w:rsidRPr="00293089" w14:paraId="68848562" w14:textId="77777777" w:rsidTr="007602D1">
        <w:tc>
          <w:tcPr>
            <w:tcW w:w="2122" w:type="dxa"/>
          </w:tcPr>
          <w:p w14:paraId="323E1FE5" w14:textId="77777777" w:rsidR="00293089" w:rsidRPr="00293089" w:rsidRDefault="00293089" w:rsidP="00293089">
            <w:pPr>
              <w:jc w:val="left"/>
              <w:rPr>
                <w:noProof/>
              </w:rPr>
            </w:pPr>
            <w:r w:rsidRPr="00293089">
              <w:rPr>
                <w:noProof/>
                <w:color w:val="000000"/>
              </w:rPr>
              <w:t>Registratúra</w:t>
            </w:r>
          </w:p>
        </w:tc>
        <w:tc>
          <w:tcPr>
            <w:tcW w:w="6520" w:type="dxa"/>
          </w:tcPr>
          <w:p w14:paraId="145A553B" w14:textId="77777777" w:rsidR="00293089" w:rsidRPr="00293089" w:rsidRDefault="00293089" w:rsidP="00293089">
            <w:pPr>
              <w:jc w:val="left"/>
              <w:rPr>
                <w:noProof/>
              </w:rPr>
            </w:pPr>
            <w:r w:rsidRPr="00293089">
              <w:rPr>
                <w:noProof/>
                <w:color w:val="000000"/>
                <w:highlight w:val="white"/>
              </w:rPr>
              <w:t>Súbor všetkých registratúrnych záznamov evidovaných pôvodcom registratúry. Správa registratúry je zabezpečovanie evidovania, tvorby, ukladania, ochrany registratúrnych záznamov, prístupu k nim a zabezpečovanie ich vyraďovania.</w:t>
            </w:r>
          </w:p>
        </w:tc>
      </w:tr>
      <w:tr w:rsidR="00293089" w:rsidRPr="00293089" w14:paraId="1376E418" w14:textId="77777777" w:rsidTr="007602D1">
        <w:tc>
          <w:tcPr>
            <w:tcW w:w="2122" w:type="dxa"/>
          </w:tcPr>
          <w:p w14:paraId="3EFDEF59" w14:textId="77777777" w:rsidR="00293089" w:rsidRPr="00293089" w:rsidRDefault="00293089" w:rsidP="00293089">
            <w:pPr>
              <w:jc w:val="left"/>
              <w:rPr>
                <w:noProof/>
              </w:rPr>
            </w:pPr>
            <w:r w:rsidRPr="00293089">
              <w:rPr>
                <w:noProof/>
                <w:color w:val="000000"/>
                <w:highlight w:val="white"/>
              </w:rPr>
              <w:t>Registratúrny záznam</w:t>
            </w:r>
          </w:p>
        </w:tc>
        <w:tc>
          <w:tcPr>
            <w:tcW w:w="6520" w:type="dxa"/>
          </w:tcPr>
          <w:p w14:paraId="2ED3EEA4" w14:textId="77777777" w:rsidR="00293089" w:rsidRPr="00293089" w:rsidRDefault="00293089" w:rsidP="00293089">
            <w:pPr>
              <w:jc w:val="left"/>
              <w:rPr>
                <w:noProof/>
              </w:rPr>
            </w:pPr>
            <w:r w:rsidRPr="00293089">
              <w:rPr>
                <w:noProof/>
                <w:color w:val="000000"/>
                <w:highlight w:val="white"/>
              </w:rPr>
              <w:t>Registratúrny záznam je informácia evidovaná pôvodcom registratúry</w:t>
            </w:r>
          </w:p>
        </w:tc>
      </w:tr>
      <w:tr w:rsidR="00293089" w:rsidRPr="00293089" w14:paraId="2C0B1684" w14:textId="77777777" w:rsidTr="007602D1">
        <w:tc>
          <w:tcPr>
            <w:tcW w:w="2122" w:type="dxa"/>
          </w:tcPr>
          <w:p w14:paraId="53193061" w14:textId="77777777" w:rsidR="00293089" w:rsidRPr="00293089" w:rsidRDefault="00293089" w:rsidP="00293089">
            <w:pPr>
              <w:jc w:val="left"/>
              <w:rPr>
                <w:noProof/>
              </w:rPr>
            </w:pPr>
            <w:r w:rsidRPr="00293089">
              <w:rPr>
                <w:noProof/>
                <w:color w:val="000000"/>
              </w:rPr>
              <w:t>SharePoint-DMS</w:t>
            </w:r>
          </w:p>
        </w:tc>
        <w:tc>
          <w:tcPr>
            <w:tcW w:w="6520" w:type="dxa"/>
          </w:tcPr>
          <w:p w14:paraId="0861D3E8" w14:textId="77777777" w:rsidR="00293089" w:rsidRPr="00293089" w:rsidRDefault="00293089" w:rsidP="00293089">
            <w:pPr>
              <w:jc w:val="left"/>
              <w:rPr>
                <w:noProof/>
              </w:rPr>
            </w:pPr>
            <w:r w:rsidRPr="00293089">
              <w:rPr>
                <w:noProof/>
                <w:color w:val="000000"/>
              </w:rPr>
              <w:t>Informačný systém pre správu obsahu a dokumentov registratúry v súčasnosti využívaný NBS</w:t>
            </w:r>
          </w:p>
        </w:tc>
      </w:tr>
      <w:tr w:rsidR="00293089" w:rsidRPr="00293089" w14:paraId="6987EF15" w14:textId="77777777" w:rsidTr="007602D1">
        <w:tc>
          <w:tcPr>
            <w:tcW w:w="2122" w:type="dxa"/>
          </w:tcPr>
          <w:p w14:paraId="406B9860" w14:textId="77777777" w:rsidR="00293089" w:rsidRPr="00293089" w:rsidRDefault="00293089" w:rsidP="00293089">
            <w:pPr>
              <w:jc w:val="left"/>
              <w:rPr>
                <w:noProof/>
              </w:rPr>
            </w:pPr>
            <w:r w:rsidRPr="00293089">
              <w:rPr>
                <w:noProof/>
                <w:color w:val="000000"/>
              </w:rPr>
              <w:t>Spis</w:t>
            </w:r>
          </w:p>
        </w:tc>
        <w:tc>
          <w:tcPr>
            <w:tcW w:w="6520" w:type="dxa"/>
          </w:tcPr>
          <w:p w14:paraId="7AC16D38" w14:textId="77777777" w:rsidR="00293089" w:rsidRPr="00293089" w:rsidRDefault="00293089" w:rsidP="00293089">
            <w:pPr>
              <w:jc w:val="left"/>
              <w:rPr>
                <w:noProof/>
              </w:rPr>
            </w:pPr>
            <w:r w:rsidRPr="00293089">
              <w:rPr>
                <w:noProof/>
                <w:color w:val="000000"/>
              </w:rPr>
              <w:t>Spis je súbor registratúrnych záznamov, ktoré vznikli pri vybavovaní jednej veci a spoločnosť ich zaevidovala v registratúrnom denníku (podľa Zákona č. 395/2002 Z. z. o archívoch a registratúrach a o doplnení niektorých zákonov)</w:t>
            </w:r>
          </w:p>
        </w:tc>
      </w:tr>
      <w:tr w:rsidR="00293089" w:rsidRPr="00293089" w14:paraId="0E52EBFC" w14:textId="77777777" w:rsidTr="007602D1">
        <w:tc>
          <w:tcPr>
            <w:tcW w:w="2122" w:type="dxa"/>
          </w:tcPr>
          <w:p w14:paraId="1EEBEEA5" w14:textId="77777777" w:rsidR="00293089" w:rsidRPr="00293089" w:rsidRDefault="00293089" w:rsidP="00293089">
            <w:pPr>
              <w:jc w:val="left"/>
              <w:rPr>
                <w:noProof/>
                <w:color w:val="000000"/>
              </w:rPr>
            </w:pPr>
            <w:r w:rsidRPr="00293089">
              <w:rPr>
                <w:noProof/>
                <w:color w:val="000000"/>
              </w:rPr>
              <w:t>SSM</w:t>
            </w:r>
          </w:p>
        </w:tc>
        <w:tc>
          <w:tcPr>
            <w:tcW w:w="6520" w:type="dxa"/>
          </w:tcPr>
          <w:p w14:paraId="5C2EE6A3" w14:textId="77777777" w:rsidR="00293089" w:rsidRPr="00293089" w:rsidRDefault="00293089" w:rsidP="00293089">
            <w:pPr>
              <w:jc w:val="left"/>
              <w:rPr>
                <w:noProof/>
                <w:color w:val="000000"/>
              </w:rPr>
            </w:pPr>
            <w:r w:rsidRPr="00293089">
              <w:rPr>
                <w:noProof/>
                <w:color w:val="000000"/>
              </w:rPr>
              <w:t>Jednotný mechanizmus dohľadu (Single Supervisory Mechanism)</w:t>
            </w:r>
          </w:p>
        </w:tc>
      </w:tr>
      <w:tr w:rsidR="00293089" w:rsidRPr="00293089" w14:paraId="080032ED" w14:textId="77777777" w:rsidTr="007602D1">
        <w:tc>
          <w:tcPr>
            <w:tcW w:w="2122" w:type="dxa"/>
          </w:tcPr>
          <w:p w14:paraId="1E33E430" w14:textId="77777777" w:rsidR="00293089" w:rsidRPr="00293089" w:rsidRDefault="00293089" w:rsidP="00293089">
            <w:pPr>
              <w:jc w:val="left"/>
              <w:rPr>
                <w:noProof/>
              </w:rPr>
            </w:pPr>
            <w:r w:rsidRPr="00293089">
              <w:rPr>
                <w:noProof/>
                <w:color w:val="000000"/>
              </w:rPr>
              <w:lastRenderedPageBreak/>
              <w:t xml:space="preserve">Šablóna dokumentu </w:t>
            </w:r>
          </w:p>
        </w:tc>
        <w:tc>
          <w:tcPr>
            <w:tcW w:w="6520" w:type="dxa"/>
          </w:tcPr>
          <w:p w14:paraId="47C5BD69" w14:textId="77777777" w:rsidR="00293089" w:rsidRPr="00293089" w:rsidRDefault="00293089" w:rsidP="00293089">
            <w:pPr>
              <w:jc w:val="left"/>
              <w:rPr>
                <w:noProof/>
              </w:rPr>
            </w:pPr>
            <w:r w:rsidRPr="00293089">
              <w:rPr>
                <w:noProof/>
                <w:color w:val="000000"/>
              </w:rPr>
              <w:t>Šablóna (angl. template) dokumentový typ, ktorý je možný použiť ako predlohu pre tvorbu iných dokumentov. Šablóna môže obsahovať napr. vzory tabuliek, do ktorých sa vypĺňajú údaje (napr. žiadosť)</w:t>
            </w:r>
          </w:p>
        </w:tc>
      </w:tr>
      <w:tr w:rsidR="00293089" w:rsidRPr="00293089" w14:paraId="5618E5E0" w14:textId="77777777" w:rsidTr="007602D1">
        <w:tc>
          <w:tcPr>
            <w:tcW w:w="2122" w:type="dxa"/>
          </w:tcPr>
          <w:p w14:paraId="0AAE500B" w14:textId="77777777" w:rsidR="00293089" w:rsidRPr="00293089" w:rsidRDefault="00293089" w:rsidP="00293089">
            <w:pPr>
              <w:jc w:val="left"/>
              <w:rPr>
                <w:noProof/>
                <w:color w:val="000000"/>
              </w:rPr>
            </w:pPr>
            <w:r w:rsidRPr="00293089">
              <w:rPr>
                <w:noProof/>
                <w:color w:val="000000"/>
              </w:rPr>
              <w:t>Šablóna záznamu (eOffice)</w:t>
            </w:r>
          </w:p>
        </w:tc>
        <w:tc>
          <w:tcPr>
            <w:tcW w:w="6520" w:type="dxa"/>
          </w:tcPr>
          <w:p w14:paraId="5C417456" w14:textId="77777777" w:rsidR="00293089" w:rsidRPr="00293089" w:rsidRDefault="00293089" w:rsidP="00293089">
            <w:pPr>
              <w:jc w:val="left"/>
              <w:rPr>
                <w:noProof/>
                <w:color w:val="000000"/>
              </w:rPr>
            </w:pPr>
            <w:r w:rsidRPr="00293089">
              <w:rPr>
                <w:noProof/>
                <w:color w:val="000000"/>
              </w:rPr>
              <w:t xml:space="preserve">Šablóny záznamov umožňujú prostredníctvom vlastných atribútov v systéme IS registratúry (eOffice) rozšíriť základnú skupinu dátových polí záznamu o vlastné (používateľom definované) dátové polia ako aj </w:t>
            </w:r>
            <w:r w:rsidRPr="00293089">
              <w:rPr>
                <w:noProof/>
              </w:rPr>
              <w:t>definovať schvaľovacie procesy, základný workflow dokumentu, zdieľanie podľa preddefinovaných skupín</w:t>
            </w:r>
          </w:p>
        </w:tc>
      </w:tr>
      <w:tr w:rsidR="00293089" w:rsidRPr="00293089" w14:paraId="47E515FD" w14:textId="77777777" w:rsidTr="007602D1">
        <w:tc>
          <w:tcPr>
            <w:tcW w:w="2122" w:type="dxa"/>
          </w:tcPr>
          <w:p w14:paraId="1437AC07" w14:textId="77777777" w:rsidR="00293089" w:rsidRPr="00293089" w:rsidRDefault="00293089" w:rsidP="00293089">
            <w:pPr>
              <w:jc w:val="left"/>
              <w:rPr>
                <w:noProof/>
              </w:rPr>
            </w:pPr>
            <w:r w:rsidRPr="00293089">
              <w:rPr>
                <w:noProof/>
                <w:color w:val="000000"/>
              </w:rPr>
              <w:t>ÚPVS</w:t>
            </w:r>
          </w:p>
        </w:tc>
        <w:tc>
          <w:tcPr>
            <w:tcW w:w="6520" w:type="dxa"/>
          </w:tcPr>
          <w:p w14:paraId="36CF405E" w14:textId="77777777" w:rsidR="00293089" w:rsidRPr="00293089" w:rsidRDefault="00293089" w:rsidP="00293089">
            <w:pPr>
              <w:jc w:val="left"/>
              <w:rPr>
                <w:noProof/>
              </w:rPr>
            </w:pPr>
            <w:r w:rsidRPr="00293089">
              <w:rPr>
                <w:noProof/>
                <w:color w:val="000000"/>
              </w:rPr>
              <w:t>Ústredný portál verejnej správy SR, tiež Portál Slovensko.sk</w:t>
            </w:r>
          </w:p>
        </w:tc>
      </w:tr>
      <w:tr w:rsidR="00293089" w:rsidRPr="00293089" w14:paraId="3C3B1D2F" w14:textId="77777777" w:rsidTr="007602D1">
        <w:tc>
          <w:tcPr>
            <w:tcW w:w="2122" w:type="dxa"/>
          </w:tcPr>
          <w:p w14:paraId="3A895B75" w14:textId="77777777" w:rsidR="00293089" w:rsidRPr="00293089" w:rsidRDefault="00293089" w:rsidP="00293089">
            <w:pPr>
              <w:jc w:val="left"/>
              <w:rPr>
                <w:noProof/>
              </w:rPr>
            </w:pPr>
            <w:r w:rsidRPr="00293089">
              <w:rPr>
                <w:noProof/>
                <w:color w:val="000000"/>
              </w:rPr>
              <w:t>Workflow</w:t>
            </w:r>
          </w:p>
        </w:tc>
        <w:tc>
          <w:tcPr>
            <w:tcW w:w="6520" w:type="dxa"/>
          </w:tcPr>
          <w:p w14:paraId="42867B75" w14:textId="77777777" w:rsidR="00293089" w:rsidRPr="00293089" w:rsidRDefault="00293089" w:rsidP="00293089">
            <w:pPr>
              <w:jc w:val="left"/>
              <w:rPr>
                <w:noProof/>
              </w:rPr>
            </w:pPr>
            <w:r w:rsidRPr="00293089">
              <w:rPr>
                <w:noProof/>
                <w:color w:val="000000"/>
              </w:rPr>
              <w:t>Workflow resp. pracovný tok: technologické (elektronické) zabezpečenie vykonania procesu alebo jeho časti v informačnom systéme.</w:t>
            </w:r>
          </w:p>
        </w:tc>
      </w:tr>
      <w:tr w:rsidR="00293089" w:rsidRPr="00293089" w14:paraId="1D82D25C" w14:textId="77777777" w:rsidTr="007602D1">
        <w:tc>
          <w:tcPr>
            <w:tcW w:w="2122" w:type="dxa"/>
          </w:tcPr>
          <w:p w14:paraId="42DB5A35" w14:textId="77777777" w:rsidR="00293089" w:rsidRPr="00293089" w:rsidRDefault="00293089" w:rsidP="00293089">
            <w:pPr>
              <w:jc w:val="left"/>
              <w:rPr>
                <w:noProof/>
              </w:rPr>
            </w:pPr>
            <w:r w:rsidRPr="00293089">
              <w:rPr>
                <w:noProof/>
                <w:color w:val="000000"/>
              </w:rPr>
              <w:t>Záznam</w:t>
            </w:r>
          </w:p>
        </w:tc>
        <w:tc>
          <w:tcPr>
            <w:tcW w:w="6520" w:type="dxa"/>
          </w:tcPr>
          <w:p w14:paraId="74207DB1" w14:textId="77777777" w:rsidR="00293089" w:rsidRPr="00293089" w:rsidRDefault="00293089" w:rsidP="00293089">
            <w:pPr>
              <w:jc w:val="left"/>
              <w:rPr>
                <w:noProof/>
              </w:rPr>
            </w:pPr>
            <w:r w:rsidRPr="00293089">
              <w:rPr>
                <w:noProof/>
                <w:color w:val="000000"/>
              </w:rPr>
              <w:t>Záznam je písomná, obrazová, zvuková a iným spôsobom zaznamenaná informácia, ktorá pochádza z činnosti spoločnosti alebo bola spoločnosti doručená.</w:t>
            </w:r>
          </w:p>
        </w:tc>
      </w:tr>
      <w:tr w:rsidR="00293089" w:rsidRPr="00293089" w14:paraId="01C2A607" w14:textId="77777777" w:rsidTr="007602D1">
        <w:tc>
          <w:tcPr>
            <w:tcW w:w="2122" w:type="dxa"/>
          </w:tcPr>
          <w:p w14:paraId="3ECCCBFE" w14:textId="77777777" w:rsidR="00293089" w:rsidRPr="00293089" w:rsidRDefault="00293089" w:rsidP="00293089">
            <w:pPr>
              <w:jc w:val="left"/>
              <w:rPr>
                <w:noProof/>
                <w:color w:val="000000"/>
              </w:rPr>
            </w:pPr>
            <w:r w:rsidRPr="00293089">
              <w:rPr>
                <w:noProof/>
                <w:color w:val="000000"/>
              </w:rPr>
              <w:t>Životný cyklus dokumentu</w:t>
            </w:r>
          </w:p>
        </w:tc>
        <w:tc>
          <w:tcPr>
            <w:tcW w:w="6520" w:type="dxa"/>
          </w:tcPr>
          <w:p w14:paraId="51BAAE6E" w14:textId="77777777" w:rsidR="00293089" w:rsidRPr="00293089" w:rsidRDefault="00293089" w:rsidP="00293089">
            <w:pPr>
              <w:jc w:val="left"/>
              <w:rPr>
                <w:noProof/>
                <w:color w:val="000000"/>
              </w:rPr>
            </w:pPr>
            <w:r w:rsidRPr="00293089">
              <w:rPr>
                <w:noProof/>
                <w:color w:val="000000"/>
              </w:rPr>
              <w:t>V tomto dokumente sa životným cyklom dokumentu rozumie súbor stavov, v ktorých sa dokument môže spracovávať od doručenia alebo vzniku dokumentu (napr. vytvorenie), evidenciu dokumentu, cez jeho distribúciu, spracovanie, schválenie, vybavenie, vyradenie, archiváciu alebo zničenie.</w:t>
            </w:r>
          </w:p>
        </w:tc>
      </w:tr>
    </w:tbl>
    <w:p w14:paraId="23681BE2" w14:textId="77777777" w:rsidR="00293089" w:rsidRPr="00293089" w:rsidRDefault="00293089" w:rsidP="00293089">
      <w:pPr>
        <w:rPr>
          <w:rFonts w:ascii="Calibri" w:eastAsiaTheme="majorEastAsia" w:hAnsi="Calibri" w:cstheme="minorHAnsi"/>
          <w:noProof/>
          <w:color w:val="2F5496" w:themeColor="accent1" w:themeShade="BF"/>
          <w:sz w:val="32"/>
          <w:szCs w:val="32"/>
          <w:lang w:eastAsia="sk-SK"/>
        </w:rPr>
      </w:pPr>
      <w:r w:rsidRPr="00293089">
        <w:rPr>
          <w:rFonts w:ascii="Calibri" w:eastAsia="Calibri" w:hAnsi="Calibri" w:cs="Calibri"/>
          <w:noProof/>
          <w:lang w:eastAsia="sk-SK"/>
        </w:rPr>
        <w:br w:type="page"/>
      </w:r>
    </w:p>
    <w:p w14:paraId="2C04512F" w14:textId="77777777" w:rsidR="00202C02" w:rsidRPr="00822F69" w:rsidRDefault="00202C02" w:rsidP="00603DCA">
      <w:pPr>
        <w:pStyle w:val="Nadpis2"/>
      </w:pPr>
      <w:bookmarkStart w:id="3" w:name="_Toc107393368"/>
      <w:r>
        <w:lastRenderedPageBreak/>
        <w:t>Používané skratky odborov NBS</w:t>
      </w:r>
      <w:bookmarkEnd w:id="3"/>
    </w:p>
    <w:tbl>
      <w:tblPr>
        <w:tblStyle w:val="Mriekatabuky"/>
        <w:tblW w:w="8642" w:type="dxa"/>
        <w:jc w:val="center"/>
        <w:tblLook w:val="04A0" w:firstRow="1" w:lastRow="0" w:firstColumn="1" w:lastColumn="0" w:noHBand="0" w:noVBand="1"/>
      </w:tblPr>
      <w:tblGrid>
        <w:gridCol w:w="2122"/>
        <w:gridCol w:w="6520"/>
      </w:tblGrid>
      <w:tr w:rsidR="008E2E23" w:rsidRPr="00542EA9" w14:paraId="0F2285ED" w14:textId="77777777" w:rsidTr="008E2E23">
        <w:trPr>
          <w:tblHeader/>
          <w:jc w:val="center"/>
        </w:trPr>
        <w:tc>
          <w:tcPr>
            <w:tcW w:w="2122" w:type="dxa"/>
            <w:shd w:val="clear" w:color="auto" w:fill="1F3864" w:themeFill="accent1" w:themeFillShade="80"/>
          </w:tcPr>
          <w:p w14:paraId="17FE9C44" w14:textId="58BB950C" w:rsidR="008E2E23" w:rsidRPr="00822F69" w:rsidRDefault="008E2E23" w:rsidP="008B1BC4">
            <w:pPr>
              <w:rPr>
                <w:rFonts w:cstheme="minorHAnsi"/>
                <w:b/>
              </w:rPr>
            </w:pPr>
            <w:r w:rsidRPr="00822F69">
              <w:rPr>
                <w:rFonts w:cstheme="minorHAnsi"/>
                <w:b/>
              </w:rPr>
              <w:t>Skratka odboru</w:t>
            </w:r>
          </w:p>
        </w:tc>
        <w:tc>
          <w:tcPr>
            <w:tcW w:w="6520" w:type="dxa"/>
            <w:shd w:val="clear" w:color="auto" w:fill="1F3864" w:themeFill="accent1" w:themeFillShade="80"/>
          </w:tcPr>
          <w:p w14:paraId="1DBDA2FD" w14:textId="16D6F9F2" w:rsidR="008E2E23" w:rsidRPr="00822F69" w:rsidRDefault="008E2E23" w:rsidP="008B1BC4">
            <w:pPr>
              <w:rPr>
                <w:rFonts w:cstheme="minorHAnsi"/>
                <w:b/>
              </w:rPr>
            </w:pPr>
            <w:r w:rsidRPr="00822F69">
              <w:rPr>
                <w:rFonts w:cstheme="minorHAnsi"/>
                <w:b/>
              </w:rPr>
              <w:t>Názov odboru</w:t>
            </w:r>
          </w:p>
        </w:tc>
      </w:tr>
      <w:tr w:rsidR="00B875EA" w:rsidRPr="00542EA9" w14:paraId="3AC4D85A" w14:textId="77777777" w:rsidTr="00B875EA">
        <w:tblPrEx>
          <w:jc w:val="left"/>
        </w:tblPrEx>
        <w:trPr>
          <w:trHeight w:val="300"/>
        </w:trPr>
        <w:tc>
          <w:tcPr>
            <w:tcW w:w="2122" w:type="dxa"/>
            <w:noWrap/>
            <w:hideMark/>
          </w:tcPr>
          <w:p w14:paraId="01E2872B" w14:textId="77777777" w:rsidR="00B875EA" w:rsidRPr="00822F69" w:rsidRDefault="00B875EA" w:rsidP="00B875EA">
            <w:pPr>
              <w:rPr>
                <w:rFonts w:eastAsia="PMingLiU" w:cstheme="minorHAnsi"/>
                <w:color w:val="000000"/>
              </w:rPr>
            </w:pPr>
            <w:r w:rsidRPr="00822F69">
              <w:rPr>
                <w:rFonts w:eastAsia="PMingLiU" w:cstheme="minorHAnsi"/>
                <w:color w:val="000000"/>
              </w:rPr>
              <w:t>OBO</w:t>
            </w:r>
          </w:p>
        </w:tc>
        <w:tc>
          <w:tcPr>
            <w:tcW w:w="6520" w:type="dxa"/>
            <w:hideMark/>
          </w:tcPr>
          <w:p w14:paraId="6A6834F7" w14:textId="417CEC92" w:rsidR="00B875EA" w:rsidRPr="00822F69" w:rsidRDefault="00B875EA" w:rsidP="00B875EA">
            <w:pPr>
              <w:rPr>
                <w:rFonts w:eastAsia="PMingLiU" w:cstheme="minorHAnsi"/>
                <w:color w:val="000000"/>
              </w:rPr>
            </w:pPr>
            <w:r w:rsidRPr="00822F69">
              <w:rPr>
                <w:rFonts w:eastAsia="Arial" w:cstheme="minorHAnsi"/>
                <w:color w:val="000000"/>
              </w:rPr>
              <w:t xml:space="preserve">Odbor </w:t>
            </w:r>
            <w:r w:rsidR="000D15CE">
              <w:rPr>
                <w:rFonts w:eastAsia="Arial" w:cstheme="minorHAnsi"/>
                <w:color w:val="000000"/>
              </w:rPr>
              <w:t>b</w:t>
            </w:r>
            <w:r w:rsidRPr="00822F69">
              <w:rPr>
                <w:rFonts w:eastAsia="Arial" w:cstheme="minorHAnsi"/>
                <w:color w:val="000000"/>
              </w:rPr>
              <w:t xml:space="preserve">ankových </w:t>
            </w:r>
            <w:r w:rsidR="000D15CE">
              <w:rPr>
                <w:rFonts w:eastAsia="Arial" w:cstheme="minorHAnsi"/>
                <w:color w:val="000000"/>
              </w:rPr>
              <w:t>o</w:t>
            </w:r>
            <w:r w:rsidRPr="00822F69">
              <w:rPr>
                <w:rFonts w:eastAsia="Arial" w:cstheme="minorHAnsi"/>
                <w:color w:val="000000"/>
              </w:rPr>
              <w:t>bchodov</w:t>
            </w:r>
          </w:p>
        </w:tc>
      </w:tr>
      <w:tr w:rsidR="00B875EA" w:rsidRPr="00542EA9" w14:paraId="3FA54D87" w14:textId="77777777" w:rsidTr="00B875EA">
        <w:tblPrEx>
          <w:jc w:val="left"/>
        </w:tblPrEx>
        <w:trPr>
          <w:trHeight w:val="300"/>
        </w:trPr>
        <w:tc>
          <w:tcPr>
            <w:tcW w:w="2122" w:type="dxa"/>
            <w:noWrap/>
            <w:hideMark/>
          </w:tcPr>
          <w:p w14:paraId="2CACBF66" w14:textId="77777777" w:rsidR="00B875EA" w:rsidRPr="00822F69" w:rsidRDefault="00B875EA" w:rsidP="00B875EA">
            <w:pPr>
              <w:rPr>
                <w:rFonts w:eastAsia="PMingLiU" w:cstheme="minorHAnsi"/>
                <w:color w:val="000000"/>
              </w:rPr>
            </w:pPr>
            <w:r w:rsidRPr="00822F69">
              <w:rPr>
                <w:rFonts w:eastAsia="PMingLiU" w:cstheme="minorHAnsi"/>
                <w:color w:val="000000"/>
              </w:rPr>
              <w:t>ODB</w:t>
            </w:r>
          </w:p>
        </w:tc>
        <w:tc>
          <w:tcPr>
            <w:tcW w:w="6520" w:type="dxa"/>
            <w:hideMark/>
          </w:tcPr>
          <w:p w14:paraId="7A378990" w14:textId="709B6C97" w:rsidR="00B875EA" w:rsidRPr="00822F69" w:rsidRDefault="00B875EA" w:rsidP="00B875EA">
            <w:pPr>
              <w:rPr>
                <w:rFonts w:eastAsia="PMingLiU" w:cstheme="minorHAnsi"/>
                <w:color w:val="000000"/>
              </w:rPr>
            </w:pPr>
            <w:r w:rsidRPr="00822F69">
              <w:rPr>
                <w:rFonts w:eastAsia="Arial" w:cstheme="minorHAnsi"/>
                <w:color w:val="000000"/>
              </w:rPr>
              <w:t xml:space="preserve">Odbor </w:t>
            </w:r>
            <w:r w:rsidR="000D15CE">
              <w:rPr>
                <w:rFonts w:eastAsia="Arial" w:cstheme="minorHAnsi"/>
                <w:color w:val="000000"/>
              </w:rPr>
              <w:t>d</w:t>
            </w:r>
            <w:r w:rsidRPr="00822F69">
              <w:rPr>
                <w:rFonts w:eastAsia="Arial" w:cstheme="minorHAnsi"/>
                <w:color w:val="000000"/>
              </w:rPr>
              <w:t xml:space="preserve">ohľadu </w:t>
            </w:r>
            <w:r w:rsidR="00CC7DAD" w:rsidRPr="00822F69">
              <w:rPr>
                <w:rFonts w:eastAsia="Arial" w:cstheme="minorHAnsi"/>
                <w:color w:val="000000"/>
              </w:rPr>
              <w:t>n</w:t>
            </w:r>
            <w:r w:rsidR="00E04682" w:rsidRPr="00822F69">
              <w:rPr>
                <w:rFonts w:eastAsia="Arial" w:cstheme="minorHAnsi"/>
                <w:color w:val="000000"/>
              </w:rPr>
              <w:t>ad</w:t>
            </w:r>
            <w:r w:rsidRPr="00822F69">
              <w:rPr>
                <w:rFonts w:eastAsia="Arial" w:cstheme="minorHAnsi"/>
                <w:color w:val="000000"/>
              </w:rPr>
              <w:t xml:space="preserve"> </w:t>
            </w:r>
            <w:r w:rsidR="000D15CE">
              <w:rPr>
                <w:rFonts w:eastAsia="Arial" w:cstheme="minorHAnsi"/>
                <w:color w:val="000000"/>
              </w:rPr>
              <w:t>b</w:t>
            </w:r>
            <w:r w:rsidRPr="00822F69">
              <w:rPr>
                <w:rFonts w:eastAsia="Arial" w:cstheme="minorHAnsi"/>
                <w:color w:val="000000"/>
              </w:rPr>
              <w:t>ankovníctvom</w:t>
            </w:r>
          </w:p>
        </w:tc>
      </w:tr>
      <w:tr w:rsidR="00B875EA" w:rsidRPr="00542EA9" w14:paraId="18B764A1" w14:textId="77777777" w:rsidTr="00B875EA">
        <w:tblPrEx>
          <w:jc w:val="left"/>
        </w:tblPrEx>
        <w:trPr>
          <w:trHeight w:val="300"/>
        </w:trPr>
        <w:tc>
          <w:tcPr>
            <w:tcW w:w="2122" w:type="dxa"/>
            <w:noWrap/>
            <w:hideMark/>
          </w:tcPr>
          <w:p w14:paraId="439C0364" w14:textId="77777777" w:rsidR="00B875EA" w:rsidRPr="00822F69" w:rsidRDefault="00B875EA" w:rsidP="00B875EA">
            <w:pPr>
              <w:rPr>
                <w:rFonts w:eastAsia="PMingLiU" w:cstheme="minorHAnsi"/>
                <w:color w:val="000000"/>
              </w:rPr>
            </w:pPr>
            <w:r w:rsidRPr="00822F69">
              <w:rPr>
                <w:rFonts w:eastAsia="PMingLiU" w:cstheme="minorHAnsi"/>
                <w:color w:val="000000"/>
              </w:rPr>
              <w:t xml:space="preserve">ODK </w:t>
            </w:r>
          </w:p>
        </w:tc>
        <w:tc>
          <w:tcPr>
            <w:tcW w:w="6520" w:type="dxa"/>
            <w:hideMark/>
          </w:tcPr>
          <w:p w14:paraId="533AFAE1" w14:textId="232C6B66" w:rsidR="00B875EA" w:rsidRPr="00822F69" w:rsidRDefault="00B875EA" w:rsidP="00B875EA">
            <w:pPr>
              <w:rPr>
                <w:rFonts w:eastAsia="PMingLiU" w:cstheme="minorHAnsi"/>
                <w:color w:val="000000"/>
              </w:rPr>
            </w:pPr>
            <w:r w:rsidRPr="00822F69">
              <w:rPr>
                <w:rFonts w:eastAsia="Arial" w:cstheme="minorHAnsi"/>
                <w:color w:val="000000"/>
              </w:rPr>
              <w:t xml:space="preserve">Odbor </w:t>
            </w:r>
            <w:r w:rsidR="000D15CE">
              <w:rPr>
                <w:rFonts w:eastAsia="Arial" w:cstheme="minorHAnsi"/>
                <w:color w:val="000000"/>
              </w:rPr>
              <w:t>d</w:t>
            </w:r>
            <w:r w:rsidR="00E04682" w:rsidRPr="00822F69">
              <w:rPr>
                <w:rFonts w:eastAsia="Arial" w:cstheme="minorHAnsi"/>
                <w:color w:val="000000"/>
              </w:rPr>
              <w:t xml:space="preserve">ohľadu </w:t>
            </w:r>
            <w:r w:rsidR="00CC7DAD" w:rsidRPr="00822F69">
              <w:rPr>
                <w:rFonts w:eastAsia="Arial" w:cstheme="minorHAnsi"/>
                <w:color w:val="000000"/>
              </w:rPr>
              <w:t>n</w:t>
            </w:r>
            <w:r w:rsidR="00E04682" w:rsidRPr="00822F69">
              <w:rPr>
                <w:rFonts w:eastAsia="Arial" w:cstheme="minorHAnsi"/>
                <w:color w:val="000000"/>
              </w:rPr>
              <w:t xml:space="preserve">ad </w:t>
            </w:r>
            <w:r w:rsidR="000D15CE">
              <w:rPr>
                <w:rFonts w:eastAsia="Arial" w:cstheme="minorHAnsi"/>
                <w:color w:val="000000"/>
              </w:rPr>
              <w:t>k</w:t>
            </w:r>
            <w:r w:rsidR="00E04682" w:rsidRPr="00822F69">
              <w:rPr>
                <w:rFonts w:eastAsia="Arial" w:cstheme="minorHAnsi"/>
                <w:color w:val="000000"/>
              </w:rPr>
              <w:t xml:space="preserve">apitálovým </w:t>
            </w:r>
            <w:r w:rsidR="000D15CE">
              <w:rPr>
                <w:rFonts w:eastAsia="Arial" w:cstheme="minorHAnsi"/>
                <w:color w:val="000000"/>
              </w:rPr>
              <w:t>t</w:t>
            </w:r>
            <w:r w:rsidR="00E04682" w:rsidRPr="00822F69">
              <w:rPr>
                <w:rFonts w:eastAsia="Arial" w:cstheme="minorHAnsi"/>
                <w:color w:val="000000"/>
              </w:rPr>
              <w:t>rhom</w:t>
            </w:r>
          </w:p>
        </w:tc>
      </w:tr>
      <w:tr w:rsidR="00B875EA" w:rsidRPr="00542EA9" w14:paraId="48B63054" w14:textId="77777777" w:rsidTr="00B875EA">
        <w:tblPrEx>
          <w:jc w:val="left"/>
        </w:tblPrEx>
        <w:trPr>
          <w:trHeight w:val="300"/>
        </w:trPr>
        <w:tc>
          <w:tcPr>
            <w:tcW w:w="2122" w:type="dxa"/>
            <w:noWrap/>
            <w:hideMark/>
          </w:tcPr>
          <w:p w14:paraId="4E9C34A0" w14:textId="77777777" w:rsidR="00B875EA" w:rsidRPr="00822F69" w:rsidRDefault="00B875EA" w:rsidP="00B875EA">
            <w:pPr>
              <w:rPr>
                <w:rFonts w:eastAsia="PMingLiU" w:cstheme="minorHAnsi"/>
                <w:color w:val="000000"/>
              </w:rPr>
            </w:pPr>
            <w:r w:rsidRPr="00822F69">
              <w:rPr>
                <w:rFonts w:eastAsia="PMingLiU" w:cstheme="minorHAnsi"/>
                <w:color w:val="000000"/>
              </w:rPr>
              <w:t>OEM</w:t>
            </w:r>
          </w:p>
        </w:tc>
        <w:tc>
          <w:tcPr>
            <w:tcW w:w="6520" w:type="dxa"/>
            <w:hideMark/>
          </w:tcPr>
          <w:p w14:paraId="599BCA8C" w14:textId="2063E4EA" w:rsidR="00B875EA" w:rsidRPr="00822F69" w:rsidRDefault="00B875EA" w:rsidP="00B875EA">
            <w:pPr>
              <w:rPr>
                <w:rFonts w:eastAsia="PMingLiU" w:cstheme="minorHAnsi"/>
                <w:color w:val="000000"/>
              </w:rPr>
            </w:pPr>
            <w:r w:rsidRPr="00822F69">
              <w:rPr>
                <w:rFonts w:eastAsia="Arial" w:cstheme="minorHAnsi"/>
                <w:color w:val="000000"/>
              </w:rPr>
              <w:t xml:space="preserve">Odbor </w:t>
            </w:r>
            <w:r w:rsidR="000D15CE">
              <w:rPr>
                <w:rFonts w:eastAsia="Arial" w:cstheme="minorHAnsi"/>
                <w:color w:val="000000"/>
              </w:rPr>
              <w:t>e</w:t>
            </w:r>
            <w:r w:rsidRPr="00822F69">
              <w:rPr>
                <w:rFonts w:eastAsia="Arial" w:cstheme="minorHAnsi"/>
                <w:color w:val="000000"/>
              </w:rPr>
              <w:t xml:space="preserve">konomických </w:t>
            </w:r>
            <w:r w:rsidR="000D15CE">
              <w:rPr>
                <w:rFonts w:eastAsia="Arial" w:cstheme="minorHAnsi"/>
                <w:color w:val="000000"/>
              </w:rPr>
              <w:t>a m</w:t>
            </w:r>
            <w:r w:rsidRPr="00822F69">
              <w:rPr>
                <w:rFonts w:eastAsia="Arial" w:cstheme="minorHAnsi"/>
                <w:color w:val="000000"/>
              </w:rPr>
              <w:t>enových</w:t>
            </w:r>
            <w:r w:rsidR="000D15CE">
              <w:rPr>
                <w:rFonts w:eastAsia="Arial" w:cstheme="minorHAnsi"/>
                <w:color w:val="000000"/>
              </w:rPr>
              <w:t xml:space="preserve"> a</w:t>
            </w:r>
            <w:r w:rsidRPr="00822F69">
              <w:rPr>
                <w:rFonts w:eastAsia="Arial" w:cstheme="minorHAnsi"/>
                <w:color w:val="000000"/>
              </w:rPr>
              <w:t>nalýz</w:t>
            </w:r>
          </w:p>
        </w:tc>
      </w:tr>
      <w:tr w:rsidR="00B875EA" w:rsidRPr="00542EA9" w14:paraId="7DAA83DC" w14:textId="77777777" w:rsidTr="00B875EA">
        <w:tblPrEx>
          <w:jc w:val="left"/>
        </w:tblPrEx>
        <w:trPr>
          <w:trHeight w:val="300"/>
        </w:trPr>
        <w:tc>
          <w:tcPr>
            <w:tcW w:w="2122" w:type="dxa"/>
            <w:noWrap/>
            <w:hideMark/>
          </w:tcPr>
          <w:p w14:paraId="1068EDB2" w14:textId="77777777" w:rsidR="00B875EA" w:rsidRPr="00822F69" w:rsidRDefault="00B875EA" w:rsidP="00B875EA">
            <w:pPr>
              <w:rPr>
                <w:rFonts w:eastAsia="PMingLiU" w:cstheme="minorHAnsi"/>
                <w:color w:val="000000"/>
              </w:rPr>
            </w:pPr>
            <w:r w:rsidRPr="00822F69">
              <w:rPr>
                <w:rFonts w:eastAsia="PMingLiU" w:cstheme="minorHAnsi"/>
                <w:color w:val="000000"/>
              </w:rPr>
              <w:t>OFI</w:t>
            </w:r>
          </w:p>
        </w:tc>
        <w:tc>
          <w:tcPr>
            <w:tcW w:w="6520" w:type="dxa"/>
            <w:hideMark/>
          </w:tcPr>
          <w:p w14:paraId="24737DB6" w14:textId="2E2B4435" w:rsidR="00B875EA" w:rsidRPr="00822F69" w:rsidRDefault="00B875EA" w:rsidP="00B875EA">
            <w:pPr>
              <w:rPr>
                <w:rFonts w:eastAsia="PMingLiU" w:cstheme="minorHAnsi"/>
                <w:color w:val="000000"/>
              </w:rPr>
            </w:pPr>
            <w:r w:rsidRPr="00822F69">
              <w:rPr>
                <w:rFonts w:eastAsia="Arial" w:cstheme="minorHAnsi"/>
                <w:color w:val="000000"/>
              </w:rPr>
              <w:t xml:space="preserve">Odbor </w:t>
            </w:r>
            <w:r w:rsidR="000D15CE">
              <w:rPr>
                <w:rFonts w:eastAsia="Arial" w:cstheme="minorHAnsi"/>
                <w:color w:val="000000"/>
              </w:rPr>
              <w:t>f</w:t>
            </w:r>
            <w:r w:rsidR="00E04682" w:rsidRPr="00822F69">
              <w:rPr>
                <w:rFonts w:eastAsia="Arial" w:cstheme="minorHAnsi"/>
                <w:color w:val="000000"/>
              </w:rPr>
              <w:t xml:space="preserve">inančných </w:t>
            </w:r>
            <w:r w:rsidR="000D15CE">
              <w:rPr>
                <w:rFonts w:eastAsia="Arial" w:cstheme="minorHAnsi"/>
                <w:color w:val="000000"/>
              </w:rPr>
              <w:t>t</w:t>
            </w:r>
            <w:r w:rsidR="00E04682" w:rsidRPr="00822F69">
              <w:rPr>
                <w:rFonts w:eastAsia="Arial" w:cstheme="minorHAnsi"/>
                <w:color w:val="000000"/>
              </w:rPr>
              <w:t xml:space="preserve">echnológií a </w:t>
            </w:r>
            <w:r w:rsidR="000D15CE">
              <w:rPr>
                <w:rFonts w:eastAsia="Arial" w:cstheme="minorHAnsi"/>
                <w:color w:val="000000"/>
              </w:rPr>
              <w:t>i</w:t>
            </w:r>
            <w:r w:rsidR="00E04682" w:rsidRPr="00822F69">
              <w:rPr>
                <w:rFonts w:eastAsia="Arial" w:cstheme="minorHAnsi"/>
                <w:color w:val="000000"/>
              </w:rPr>
              <w:t>novácií</w:t>
            </w:r>
          </w:p>
        </w:tc>
      </w:tr>
      <w:tr w:rsidR="00B875EA" w:rsidRPr="00542EA9" w14:paraId="0330C258" w14:textId="77777777" w:rsidTr="00B875EA">
        <w:tblPrEx>
          <w:jc w:val="left"/>
        </w:tblPrEx>
        <w:trPr>
          <w:trHeight w:val="300"/>
        </w:trPr>
        <w:tc>
          <w:tcPr>
            <w:tcW w:w="2122" w:type="dxa"/>
            <w:noWrap/>
            <w:hideMark/>
          </w:tcPr>
          <w:p w14:paraId="11917979" w14:textId="77777777" w:rsidR="00B875EA" w:rsidRPr="00822F69" w:rsidRDefault="00B875EA" w:rsidP="00B875EA">
            <w:pPr>
              <w:rPr>
                <w:rFonts w:eastAsia="PMingLiU" w:cstheme="minorHAnsi"/>
                <w:color w:val="000000"/>
              </w:rPr>
            </w:pPr>
            <w:r w:rsidRPr="00822F69">
              <w:rPr>
                <w:rFonts w:eastAsia="PMingLiU" w:cstheme="minorHAnsi"/>
                <w:color w:val="000000"/>
              </w:rPr>
              <w:t>OFR</w:t>
            </w:r>
          </w:p>
        </w:tc>
        <w:tc>
          <w:tcPr>
            <w:tcW w:w="6520" w:type="dxa"/>
            <w:hideMark/>
          </w:tcPr>
          <w:p w14:paraId="14EDD5D3" w14:textId="1BF26E18" w:rsidR="00B875EA" w:rsidRPr="00822F69" w:rsidRDefault="00B875EA" w:rsidP="00B875EA">
            <w:pPr>
              <w:rPr>
                <w:rFonts w:eastAsia="PMingLiU" w:cstheme="minorHAnsi"/>
                <w:color w:val="000000"/>
              </w:rPr>
            </w:pPr>
            <w:r w:rsidRPr="00822F69">
              <w:rPr>
                <w:rFonts w:eastAsia="Arial" w:cstheme="minorHAnsi"/>
                <w:color w:val="000000"/>
              </w:rPr>
              <w:t xml:space="preserve">Odbor </w:t>
            </w:r>
            <w:r w:rsidR="000D15CE">
              <w:rPr>
                <w:rFonts w:eastAsia="Arial" w:cstheme="minorHAnsi"/>
                <w:color w:val="000000"/>
              </w:rPr>
              <w:t>f</w:t>
            </w:r>
            <w:r w:rsidR="00DE5CBA" w:rsidRPr="00822F69">
              <w:rPr>
                <w:rFonts w:eastAsia="Arial" w:cstheme="minorHAnsi"/>
                <w:color w:val="000000"/>
              </w:rPr>
              <w:t>inančného</w:t>
            </w:r>
            <w:r w:rsidRPr="00822F69">
              <w:rPr>
                <w:rFonts w:eastAsia="Arial" w:cstheme="minorHAnsi"/>
                <w:color w:val="000000"/>
              </w:rPr>
              <w:t xml:space="preserve"> </w:t>
            </w:r>
            <w:r w:rsidR="000D15CE">
              <w:rPr>
                <w:rFonts w:eastAsia="Arial" w:cstheme="minorHAnsi"/>
                <w:color w:val="000000"/>
              </w:rPr>
              <w:t>r</w:t>
            </w:r>
            <w:r w:rsidRPr="00822F69">
              <w:rPr>
                <w:rFonts w:eastAsia="Arial" w:cstheme="minorHAnsi"/>
                <w:color w:val="000000"/>
              </w:rPr>
              <w:t>iadenia</w:t>
            </w:r>
          </w:p>
        </w:tc>
      </w:tr>
      <w:tr w:rsidR="00B875EA" w:rsidRPr="00542EA9" w14:paraId="3FC93367" w14:textId="77777777" w:rsidTr="00B875EA">
        <w:tblPrEx>
          <w:jc w:val="left"/>
        </w:tblPrEx>
        <w:trPr>
          <w:trHeight w:val="300"/>
        </w:trPr>
        <w:tc>
          <w:tcPr>
            <w:tcW w:w="2122" w:type="dxa"/>
            <w:noWrap/>
            <w:hideMark/>
          </w:tcPr>
          <w:p w14:paraId="009C5069" w14:textId="77777777" w:rsidR="00B875EA" w:rsidRPr="00822F69" w:rsidRDefault="00B875EA" w:rsidP="0AD49858">
            <w:pPr>
              <w:spacing w:line="259" w:lineRule="auto"/>
              <w:rPr>
                <w:rFonts w:eastAsia="Arial"/>
                <w:color w:val="000000" w:themeColor="text1"/>
              </w:rPr>
            </w:pPr>
            <w:r w:rsidRPr="0AD49858">
              <w:rPr>
                <w:rFonts w:eastAsia="Arial"/>
                <w:color w:val="000000" w:themeColor="text1"/>
              </w:rPr>
              <w:t>OFS</w:t>
            </w:r>
          </w:p>
        </w:tc>
        <w:tc>
          <w:tcPr>
            <w:tcW w:w="6520" w:type="dxa"/>
            <w:hideMark/>
          </w:tcPr>
          <w:p w14:paraId="07C58698" w14:textId="497CD78A" w:rsidR="00B875EA" w:rsidRPr="00822F69" w:rsidRDefault="00DE5CBA" w:rsidP="0AD49858">
            <w:pPr>
              <w:spacing w:line="259" w:lineRule="auto"/>
              <w:rPr>
                <w:rFonts w:eastAsia="Arial"/>
                <w:color w:val="000000" w:themeColor="text1"/>
              </w:rPr>
            </w:pPr>
            <w:r w:rsidRPr="0AD49858">
              <w:rPr>
                <w:rFonts w:eastAsia="Arial"/>
                <w:color w:val="000000" w:themeColor="text1"/>
              </w:rPr>
              <w:t>Úsek</w:t>
            </w:r>
            <w:r w:rsidR="00B875EA" w:rsidRPr="0AD49858">
              <w:rPr>
                <w:rFonts w:eastAsia="Arial"/>
                <w:color w:val="000000" w:themeColor="text1"/>
              </w:rPr>
              <w:t xml:space="preserve"> </w:t>
            </w:r>
            <w:r w:rsidR="000D15CE" w:rsidRPr="0AD49858">
              <w:rPr>
                <w:rFonts w:eastAsia="Arial"/>
                <w:color w:val="000000" w:themeColor="text1"/>
              </w:rPr>
              <w:t>d</w:t>
            </w:r>
            <w:r w:rsidR="00B875EA" w:rsidRPr="0AD49858">
              <w:rPr>
                <w:rFonts w:eastAsia="Arial"/>
                <w:color w:val="000000" w:themeColor="text1"/>
              </w:rPr>
              <w:t xml:space="preserve">ohľadu </w:t>
            </w:r>
            <w:r w:rsidR="00E04682" w:rsidRPr="0AD49858">
              <w:rPr>
                <w:rFonts w:eastAsia="Arial"/>
                <w:color w:val="000000" w:themeColor="text1"/>
              </w:rPr>
              <w:t>a</w:t>
            </w:r>
            <w:r w:rsidR="00B875EA" w:rsidRPr="0AD49858">
              <w:rPr>
                <w:rFonts w:eastAsia="Arial"/>
                <w:color w:val="000000" w:themeColor="text1"/>
              </w:rPr>
              <w:t xml:space="preserve"> </w:t>
            </w:r>
            <w:r w:rsidR="000D15CE" w:rsidRPr="0AD49858">
              <w:rPr>
                <w:rFonts w:eastAsia="Arial"/>
                <w:color w:val="000000" w:themeColor="text1"/>
              </w:rPr>
              <w:t>o</w:t>
            </w:r>
            <w:r w:rsidR="00B875EA" w:rsidRPr="0AD49858">
              <w:rPr>
                <w:rFonts w:eastAsia="Arial"/>
                <w:color w:val="000000" w:themeColor="text1"/>
              </w:rPr>
              <w:t xml:space="preserve">chrany </w:t>
            </w:r>
            <w:r w:rsidR="000D15CE" w:rsidRPr="0AD49858">
              <w:rPr>
                <w:rFonts w:eastAsia="Arial"/>
                <w:color w:val="000000" w:themeColor="text1"/>
              </w:rPr>
              <w:t>f</w:t>
            </w:r>
            <w:r w:rsidR="00B875EA" w:rsidRPr="0AD49858">
              <w:rPr>
                <w:rFonts w:eastAsia="Arial"/>
                <w:color w:val="000000" w:themeColor="text1"/>
              </w:rPr>
              <w:t xml:space="preserve">inančného </w:t>
            </w:r>
            <w:r w:rsidR="000D15CE" w:rsidRPr="0AD49858">
              <w:rPr>
                <w:rFonts w:eastAsia="Arial"/>
                <w:color w:val="000000" w:themeColor="text1"/>
              </w:rPr>
              <w:t>s</w:t>
            </w:r>
            <w:r w:rsidR="00B875EA" w:rsidRPr="0AD49858">
              <w:rPr>
                <w:rFonts w:eastAsia="Arial"/>
                <w:color w:val="000000" w:themeColor="text1"/>
              </w:rPr>
              <w:t>potrebiteľa</w:t>
            </w:r>
          </w:p>
        </w:tc>
      </w:tr>
      <w:tr w:rsidR="00B875EA" w:rsidRPr="00542EA9" w14:paraId="76B4BF6D" w14:textId="77777777" w:rsidTr="00B875EA">
        <w:tblPrEx>
          <w:jc w:val="left"/>
        </w:tblPrEx>
        <w:trPr>
          <w:trHeight w:val="300"/>
        </w:trPr>
        <w:tc>
          <w:tcPr>
            <w:tcW w:w="2122" w:type="dxa"/>
            <w:noWrap/>
            <w:hideMark/>
          </w:tcPr>
          <w:p w14:paraId="24C5DA5B" w14:textId="77777777" w:rsidR="00B875EA" w:rsidRPr="00822F69" w:rsidRDefault="00B875EA" w:rsidP="00B875EA">
            <w:pPr>
              <w:rPr>
                <w:rFonts w:eastAsia="PMingLiU" w:cstheme="minorHAnsi"/>
                <w:color w:val="000000"/>
              </w:rPr>
            </w:pPr>
            <w:r w:rsidRPr="00822F69">
              <w:rPr>
                <w:rFonts w:eastAsia="PMingLiU" w:cstheme="minorHAnsi"/>
                <w:color w:val="000000"/>
              </w:rPr>
              <w:t>OIA</w:t>
            </w:r>
          </w:p>
        </w:tc>
        <w:tc>
          <w:tcPr>
            <w:tcW w:w="6520" w:type="dxa"/>
            <w:hideMark/>
          </w:tcPr>
          <w:p w14:paraId="55569C3D" w14:textId="160E8DF8" w:rsidR="00B875EA" w:rsidRPr="00822F69" w:rsidRDefault="00B875EA" w:rsidP="00B875EA">
            <w:pPr>
              <w:rPr>
                <w:rFonts w:eastAsia="PMingLiU" w:cstheme="minorHAnsi"/>
                <w:color w:val="000000"/>
              </w:rPr>
            </w:pPr>
            <w:r w:rsidRPr="00822F69">
              <w:rPr>
                <w:rFonts w:eastAsia="Arial" w:cstheme="minorHAnsi"/>
                <w:color w:val="000000"/>
              </w:rPr>
              <w:t xml:space="preserve">Odbor </w:t>
            </w:r>
            <w:r w:rsidR="000D15CE">
              <w:rPr>
                <w:rFonts w:eastAsia="Arial" w:cstheme="minorHAnsi"/>
                <w:color w:val="000000"/>
              </w:rPr>
              <w:t>i</w:t>
            </w:r>
            <w:r w:rsidRPr="00822F69">
              <w:rPr>
                <w:rFonts w:eastAsia="Arial" w:cstheme="minorHAnsi"/>
                <w:color w:val="000000"/>
              </w:rPr>
              <w:t xml:space="preserve">nterného </w:t>
            </w:r>
            <w:r w:rsidR="000D15CE">
              <w:rPr>
                <w:rFonts w:eastAsia="Arial" w:cstheme="minorHAnsi"/>
                <w:color w:val="000000"/>
              </w:rPr>
              <w:t>a</w:t>
            </w:r>
            <w:r w:rsidR="00E04682" w:rsidRPr="00822F69">
              <w:rPr>
                <w:rFonts w:eastAsia="Arial" w:cstheme="minorHAnsi"/>
                <w:color w:val="000000"/>
              </w:rPr>
              <w:t>uditu</w:t>
            </w:r>
          </w:p>
        </w:tc>
      </w:tr>
      <w:tr w:rsidR="00B875EA" w:rsidRPr="00542EA9" w14:paraId="19C62798" w14:textId="77777777" w:rsidTr="0013238F">
        <w:tblPrEx>
          <w:jc w:val="left"/>
        </w:tblPrEx>
        <w:trPr>
          <w:trHeight w:val="231"/>
        </w:trPr>
        <w:tc>
          <w:tcPr>
            <w:tcW w:w="2122" w:type="dxa"/>
            <w:noWrap/>
            <w:hideMark/>
          </w:tcPr>
          <w:p w14:paraId="0F20AEB0" w14:textId="77777777" w:rsidR="00B875EA" w:rsidRPr="00822F69" w:rsidRDefault="00B875EA" w:rsidP="00B875EA">
            <w:pPr>
              <w:rPr>
                <w:rFonts w:eastAsia="PMingLiU" w:cstheme="minorHAnsi"/>
                <w:color w:val="000000"/>
              </w:rPr>
            </w:pPr>
            <w:r w:rsidRPr="00822F69">
              <w:rPr>
                <w:rFonts w:eastAsia="PMingLiU" w:cstheme="minorHAnsi"/>
                <w:color w:val="000000"/>
              </w:rPr>
              <w:t>OIT</w:t>
            </w:r>
          </w:p>
        </w:tc>
        <w:tc>
          <w:tcPr>
            <w:tcW w:w="6520" w:type="dxa"/>
            <w:hideMark/>
          </w:tcPr>
          <w:p w14:paraId="73DA539A" w14:textId="2F69FAAF" w:rsidR="00B875EA" w:rsidRPr="00822F69" w:rsidRDefault="00B875EA" w:rsidP="00B875EA">
            <w:pPr>
              <w:rPr>
                <w:rFonts w:eastAsia="PMingLiU" w:cstheme="minorHAnsi"/>
                <w:color w:val="000000"/>
              </w:rPr>
            </w:pPr>
            <w:r w:rsidRPr="00822F69">
              <w:rPr>
                <w:rFonts w:eastAsia="Arial" w:cstheme="minorHAnsi"/>
                <w:color w:val="000000"/>
              </w:rPr>
              <w:t xml:space="preserve">Odbor </w:t>
            </w:r>
            <w:r w:rsidR="000D15CE">
              <w:rPr>
                <w:rFonts w:eastAsia="Arial" w:cstheme="minorHAnsi"/>
                <w:color w:val="000000"/>
              </w:rPr>
              <w:t>i</w:t>
            </w:r>
            <w:r w:rsidR="00E04682" w:rsidRPr="00822F69">
              <w:rPr>
                <w:rFonts w:eastAsia="Arial" w:cstheme="minorHAnsi"/>
                <w:color w:val="000000"/>
              </w:rPr>
              <w:t>nformačných</w:t>
            </w:r>
            <w:r w:rsidR="000D15CE">
              <w:rPr>
                <w:rFonts w:eastAsia="Arial" w:cstheme="minorHAnsi"/>
                <w:color w:val="000000"/>
              </w:rPr>
              <w:t xml:space="preserve"> t</w:t>
            </w:r>
            <w:r w:rsidR="00E04682" w:rsidRPr="00822F69">
              <w:rPr>
                <w:rFonts w:eastAsia="Arial" w:cstheme="minorHAnsi"/>
                <w:color w:val="000000"/>
              </w:rPr>
              <w:t>echnológií</w:t>
            </w:r>
          </w:p>
        </w:tc>
      </w:tr>
      <w:tr w:rsidR="00B875EA" w:rsidRPr="00542EA9" w14:paraId="3D532234" w14:textId="77777777" w:rsidTr="00F906F4">
        <w:tblPrEx>
          <w:jc w:val="left"/>
        </w:tblPrEx>
        <w:trPr>
          <w:trHeight w:val="211"/>
        </w:trPr>
        <w:tc>
          <w:tcPr>
            <w:tcW w:w="2122" w:type="dxa"/>
            <w:noWrap/>
            <w:hideMark/>
          </w:tcPr>
          <w:p w14:paraId="61E9B461" w14:textId="77777777" w:rsidR="00B875EA" w:rsidRPr="00822F69" w:rsidRDefault="00B875EA" w:rsidP="00B875EA">
            <w:pPr>
              <w:rPr>
                <w:rFonts w:eastAsia="PMingLiU" w:cstheme="minorHAnsi"/>
                <w:color w:val="000000"/>
              </w:rPr>
            </w:pPr>
            <w:r w:rsidRPr="00822F69">
              <w:rPr>
                <w:rFonts w:eastAsia="PMingLiU" w:cstheme="minorHAnsi"/>
                <w:color w:val="000000"/>
              </w:rPr>
              <w:t>OPD</w:t>
            </w:r>
          </w:p>
        </w:tc>
        <w:tc>
          <w:tcPr>
            <w:tcW w:w="6520" w:type="dxa"/>
            <w:hideMark/>
          </w:tcPr>
          <w:p w14:paraId="5DB9D5FD" w14:textId="59BC6B74" w:rsidR="00B875EA" w:rsidRPr="00822F69" w:rsidRDefault="00B875EA" w:rsidP="00B875EA">
            <w:pPr>
              <w:rPr>
                <w:rFonts w:eastAsia="PMingLiU"/>
                <w:color w:val="000000"/>
              </w:rPr>
            </w:pPr>
            <w:r w:rsidRPr="7BB26956">
              <w:rPr>
                <w:rFonts w:eastAsia="Arial"/>
                <w:color w:val="000000" w:themeColor="text1"/>
              </w:rPr>
              <w:t xml:space="preserve">Odbor </w:t>
            </w:r>
            <w:r w:rsidR="000D15CE" w:rsidRPr="7BB26956">
              <w:rPr>
                <w:rFonts w:eastAsia="Arial"/>
                <w:color w:val="000000" w:themeColor="text1"/>
              </w:rPr>
              <w:t>d</w:t>
            </w:r>
            <w:r w:rsidRPr="7BB26956">
              <w:rPr>
                <w:rFonts w:eastAsia="Arial"/>
                <w:color w:val="000000" w:themeColor="text1"/>
              </w:rPr>
              <w:t xml:space="preserve">ohľadu </w:t>
            </w:r>
            <w:r w:rsidR="00E04682" w:rsidRPr="7BB26956">
              <w:rPr>
                <w:rFonts w:eastAsia="Arial"/>
                <w:color w:val="000000" w:themeColor="text1"/>
              </w:rPr>
              <w:t>nad</w:t>
            </w:r>
            <w:r w:rsidRPr="7BB26956">
              <w:rPr>
                <w:rFonts w:eastAsia="Arial"/>
                <w:color w:val="000000" w:themeColor="text1"/>
              </w:rPr>
              <w:t xml:space="preserve"> </w:t>
            </w:r>
            <w:r w:rsidR="000D15CE" w:rsidRPr="7BB26956">
              <w:rPr>
                <w:rFonts w:eastAsia="Arial"/>
                <w:color w:val="000000" w:themeColor="text1"/>
              </w:rPr>
              <w:t>p</w:t>
            </w:r>
            <w:r w:rsidRPr="7BB26956">
              <w:rPr>
                <w:rFonts w:eastAsia="Arial"/>
                <w:color w:val="000000" w:themeColor="text1"/>
              </w:rPr>
              <w:t xml:space="preserve">oisťovníctvom </w:t>
            </w:r>
            <w:r w:rsidR="00E04682" w:rsidRPr="7BB26956">
              <w:rPr>
                <w:rFonts w:eastAsia="Arial"/>
                <w:color w:val="000000" w:themeColor="text1"/>
              </w:rPr>
              <w:t>a</w:t>
            </w:r>
            <w:r w:rsidRPr="7BB26956">
              <w:rPr>
                <w:rFonts w:eastAsia="Arial"/>
                <w:color w:val="000000" w:themeColor="text1"/>
              </w:rPr>
              <w:t xml:space="preserve"> </w:t>
            </w:r>
            <w:r w:rsidR="000D15CE" w:rsidRPr="7BB26956">
              <w:rPr>
                <w:rFonts w:eastAsia="Arial"/>
                <w:color w:val="000000" w:themeColor="text1"/>
              </w:rPr>
              <w:t>d</w:t>
            </w:r>
            <w:r w:rsidRPr="7BB26956">
              <w:rPr>
                <w:rFonts w:eastAsia="Arial"/>
                <w:color w:val="000000" w:themeColor="text1"/>
              </w:rPr>
              <w:t xml:space="preserve">ôchodkovým </w:t>
            </w:r>
            <w:r w:rsidR="000D15CE" w:rsidRPr="7BB26956">
              <w:rPr>
                <w:rFonts w:eastAsia="Arial"/>
                <w:color w:val="000000" w:themeColor="text1"/>
              </w:rPr>
              <w:t>s</w:t>
            </w:r>
            <w:r w:rsidRPr="7BB26956">
              <w:rPr>
                <w:rFonts w:eastAsia="Arial"/>
                <w:color w:val="000000" w:themeColor="text1"/>
              </w:rPr>
              <w:t>porením</w:t>
            </w:r>
          </w:p>
        </w:tc>
      </w:tr>
      <w:tr w:rsidR="00B875EA" w:rsidRPr="00542EA9" w14:paraId="57A04C74" w14:textId="77777777" w:rsidTr="00B875EA">
        <w:tblPrEx>
          <w:jc w:val="left"/>
        </w:tblPrEx>
        <w:trPr>
          <w:trHeight w:val="300"/>
        </w:trPr>
        <w:tc>
          <w:tcPr>
            <w:tcW w:w="2122" w:type="dxa"/>
            <w:noWrap/>
            <w:hideMark/>
          </w:tcPr>
          <w:p w14:paraId="3953EFD2" w14:textId="77777777" w:rsidR="00B875EA" w:rsidRPr="00822F69" w:rsidRDefault="00B875EA" w:rsidP="00B875EA">
            <w:pPr>
              <w:rPr>
                <w:rFonts w:eastAsia="PMingLiU" w:cstheme="minorHAnsi"/>
                <w:color w:val="000000"/>
              </w:rPr>
            </w:pPr>
            <w:r w:rsidRPr="00822F69">
              <w:rPr>
                <w:rFonts w:eastAsia="PMingLiU" w:cstheme="minorHAnsi"/>
                <w:color w:val="000000"/>
              </w:rPr>
              <w:t>OPH</w:t>
            </w:r>
          </w:p>
        </w:tc>
        <w:tc>
          <w:tcPr>
            <w:tcW w:w="6520" w:type="dxa"/>
            <w:hideMark/>
          </w:tcPr>
          <w:p w14:paraId="64241757" w14:textId="21A22E82" w:rsidR="00B875EA" w:rsidRPr="00822F69" w:rsidRDefault="00B875EA" w:rsidP="00B875EA">
            <w:pPr>
              <w:rPr>
                <w:rFonts w:eastAsia="PMingLiU" w:cstheme="minorHAnsi"/>
                <w:color w:val="000000"/>
              </w:rPr>
            </w:pPr>
            <w:r w:rsidRPr="00822F69">
              <w:rPr>
                <w:rFonts w:eastAsia="Arial" w:cstheme="minorHAnsi"/>
                <w:color w:val="000000"/>
              </w:rPr>
              <w:t xml:space="preserve">Odbor </w:t>
            </w:r>
            <w:r w:rsidR="000D15CE">
              <w:rPr>
                <w:rFonts w:eastAsia="Arial" w:cstheme="minorHAnsi"/>
                <w:color w:val="000000"/>
              </w:rPr>
              <w:t>r</w:t>
            </w:r>
            <w:r w:rsidRPr="00822F69">
              <w:rPr>
                <w:rFonts w:eastAsia="Arial" w:cstheme="minorHAnsi"/>
                <w:color w:val="000000"/>
              </w:rPr>
              <w:t xml:space="preserve">iadenia </w:t>
            </w:r>
            <w:r w:rsidR="000D15CE">
              <w:rPr>
                <w:rFonts w:eastAsia="Arial" w:cstheme="minorHAnsi"/>
                <w:color w:val="000000"/>
              </w:rPr>
              <w:t>p</w:t>
            </w:r>
            <w:r w:rsidRPr="00822F69">
              <w:rPr>
                <w:rFonts w:eastAsia="Arial" w:cstheme="minorHAnsi"/>
                <w:color w:val="000000"/>
              </w:rPr>
              <w:t xml:space="preserve">eňažnej </w:t>
            </w:r>
            <w:r w:rsidR="000D15CE">
              <w:rPr>
                <w:rFonts w:eastAsia="Arial" w:cstheme="minorHAnsi"/>
                <w:color w:val="000000"/>
              </w:rPr>
              <w:t>h</w:t>
            </w:r>
            <w:r w:rsidRPr="00822F69">
              <w:rPr>
                <w:rFonts w:eastAsia="Arial" w:cstheme="minorHAnsi"/>
                <w:color w:val="000000"/>
              </w:rPr>
              <w:t>otovosti</w:t>
            </w:r>
          </w:p>
        </w:tc>
      </w:tr>
      <w:tr w:rsidR="00B875EA" w:rsidRPr="00542EA9" w14:paraId="75CC19BE" w14:textId="77777777" w:rsidTr="00B875EA">
        <w:tblPrEx>
          <w:jc w:val="left"/>
        </w:tblPrEx>
        <w:trPr>
          <w:trHeight w:val="300"/>
        </w:trPr>
        <w:tc>
          <w:tcPr>
            <w:tcW w:w="2122" w:type="dxa"/>
            <w:noWrap/>
            <w:hideMark/>
          </w:tcPr>
          <w:p w14:paraId="3BA1F4E7" w14:textId="77777777" w:rsidR="00B875EA" w:rsidRPr="00822F69" w:rsidRDefault="00B875EA" w:rsidP="00B875EA">
            <w:pPr>
              <w:rPr>
                <w:rFonts w:eastAsia="PMingLiU" w:cstheme="minorHAnsi"/>
                <w:color w:val="000000"/>
              </w:rPr>
            </w:pPr>
            <w:r w:rsidRPr="00822F69">
              <w:rPr>
                <w:rFonts w:eastAsia="PMingLiU" w:cstheme="minorHAnsi"/>
                <w:color w:val="000000"/>
              </w:rPr>
              <w:t>OPM</w:t>
            </w:r>
          </w:p>
        </w:tc>
        <w:tc>
          <w:tcPr>
            <w:tcW w:w="6520" w:type="dxa"/>
            <w:hideMark/>
          </w:tcPr>
          <w:p w14:paraId="4F3D17EF" w14:textId="435E180A" w:rsidR="00B875EA" w:rsidRPr="00822F69" w:rsidRDefault="00B875EA" w:rsidP="00B875EA">
            <w:pPr>
              <w:rPr>
                <w:rFonts w:eastAsia="PMingLiU" w:cstheme="minorHAnsi"/>
                <w:color w:val="000000"/>
              </w:rPr>
            </w:pPr>
            <w:r w:rsidRPr="00822F69">
              <w:rPr>
                <w:rFonts w:eastAsia="Arial" w:cstheme="minorHAnsi"/>
                <w:color w:val="000000"/>
              </w:rPr>
              <w:t xml:space="preserve">Odbor </w:t>
            </w:r>
            <w:r w:rsidR="000D15CE">
              <w:rPr>
                <w:rFonts w:eastAsia="Arial" w:cstheme="minorHAnsi"/>
                <w:color w:val="000000"/>
              </w:rPr>
              <w:t>f</w:t>
            </w:r>
            <w:r w:rsidRPr="00822F69">
              <w:rPr>
                <w:rFonts w:eastAsia="Arial" w:cstheme="minorHAnsi"/>
                <w:color w:val="000000"/>
              </w:rPr>
              <w:t xml:space="preserve">inančnej </w:t>
            </w:r>
            <w:r w:rsidR="000D15CE">
              <w:rPr>
                <w:rFonts w:eastAsia="Arial" w:cstheme="minorHAnsi"/>
                <w:color w:val="000000"/>
              </w:rPr>
              <w:t>s</w:t>
            </w:r>
            <w:r w:rsidRPr="00822F69">
              <w:rPr>
                <w:rFonts w:eastAsia="Arial" w:cstheme="minorHAnsi"/>
                <w:color w:val="000000"/>
              </w:rPr>
              <w:t>tability</w:t>
            </w:r>
          </w:p>
        </w:tc>
      </w:tr>
      <w:tr w:rsidR="00B875EA" w:rsidRPr="00542EA9" w14:paraId="1E9DDE01" w14:textId="77777777" w:rsidTr="00B875EA">
        <w:tblPrEx>
          <w:jc w:val="left"/>
        </w:tblPrEx>
        <w:trPr>
          <w:trHeight w:val="300"/>
        </w:trPr>
        <w:tc>
          <w:tcPr>
            <w:tcW w:w="2122" w:type="dxa"/>
            <w:noWrap/>
            <w:hideMark/>
          </w:tcPr>
          <w:p w14:paraId="320479C6" w14:textId="77777777" w:rsidR="00B875EA" w:rsidRPr="00822F69" w:rsidRDefault="00B875EA" w:rsidP="00B875EA">
            <w:pPr>
              <w:rPr>
                <w:rFonts w:eastAsia="PMingLiU" w:cstheme="minorHAnsi"/>
                <w:color w:val="000000"/>
              </w:rPr>
            </w:pPr>
            <w:r w:rsidRPr="00822F69">
              <w:rPr>
                <w:rFonts w:eastAsia="PMingLiU" w:cstheme="minorHAnsi"/>
                <w:color w:val="000000"/>
              </w:rPr>
              <w:t>OPS</w:t>
            </w:r>
          </w:p>
        </w:tc>
        <w:tc>
          <w:tcPr>
            <w:tcW w:w="6520" w:type="dxa"/>
            <w:hideMark/>
          </w:tcPr>
          <w:p w14:paraId="70C05C32" w14:textId="3614194E" w:rsidR="00B875EA" w:rsidRPr="00822F69" w:rsidRDefault="00B875EA" w:rsidP="00B875EA">
            <w:pPr>
              <w:rPr>
                <w:rFonts w:eastAsia="PMingLiU" w:cstheme="minorHAnsi"/>
                <w:color w:val="000000"/>
              </w:rPr>
            </w:pPr>
            <w:r w:rsidRPr="00822F69">
              <w:rPr>
                <w:rFonts w:eastAsia="Arial" w:cstheme="minorHAnsi"/>
                <w:color w:val="000000"/>
              </w:rPr>
              <w:t xml:space="preserve">Odbor </w:t>
            </w:r>
            <w:r w:rsidR="000D15CE">
              <w:rPr>
                <w:rFonts w:eastAsia="Arial" w:cstheme="minorHAnsi"/>
                <w:color w:val="000000"/>
              </w:rPr>
              <w:t>p</w:t>
            </w:r>
            <w:r w:rsidRPr="00822F69">
              <w:rPr>
                <w:rFonts w:eastAsia="Arial" w:cstheme="minorHAnsi"/>
                <w:color w:val="000000"/>
              </w:rPr>
              <w:t xml:space="preserve">latobných </w:t>
            </w:r>
            <w:r w:rsidR="000D15CE">
              <w:rPr>
                <w:rFonts w:eastAsia="Arial" w:cstheme="minorHAnsi"/>
                <w:color w:val="000000"/>
              </w:rPr>
              <w:t>s</w:t>
            </w:r>
            <w:r w:rsidRPr="00822F69">
              <w:rPr>
                <w:rFonts w:eastAsia="Arial" w:cstheme="minorHAnsi"/>
                <w:color w:val="000000"/>
              </w:rPr>
              <w:t>ystémov</w:t>
            </w:r>
          </w:p>
        </w:tc>
      </w:tr>
      <w:tr w:rsidR="00B875EA" w:rsidRPr="00542EA9" w14:paraId="1E3361C3" w14:textId="77777777" w:rsidTr="00B875EA">
        <w:tblPrEx>
          <w:jc w:val="left"/>
        </w:tblPrEx>
        <w:trPr>
          <w:trHeight w:val="300"/>
        </w:trPr>
        <w:tc>
          <w:tcPr>
            <w:tcW w:w="2122" w:type="dxa"/>
            <w:noWrap/>
            <w:hideMark/>
          </w:tcPr>
          <w:p w14:paraId="295A9F50" w14:textId="77777777" w:rsidR="00B875EA" w:rsidRPr="00822F69" w:rsidRDefault="00B875EA" w:rsidP="00B875EA">
            <w:pPr>
              <w:rPr>
                <w:rFonts w:eastAsia="PMingLiU" w:cstheme="minorHAnsi"/>
                <w:color w:val="000000"/>
              </w:rPr>
            </w:pPr>
            <w:r w:rsidRPr="00822F69">
              <w:rPr>
                <w:rFonts w:eastAsia="PMingLiU" w:cstheme="minorHAnsi"/>
                <w:color w:val="000000"/>
              </w:rPr>
              <w:t>ORR</w:t>
            </w:r>
          </w:p>
        </w:tc>
        <w:tc>
          <w:tcPr>
            <w:tcW w:w="6520" w:type="dxa"/>
            <w:hideMark/>
          </w:tcPr>
          <w:p w14:paraId="149E7677" w14:textId="12E3AC2B" w:rsidR="00B875EA" w:rsidRPr="00822F69" w:rsidRDefault="00B875EA" w:rsidP="00B875EA">
            <w:pPr>
              <w:rPr>
                <w:rFonts w:eastAsia="PMingLiU" w:cstheme="minorHAnsi"/>
                <w:color w:val="000000"/>
              </w:rPr>
            </w:pPr>
            <w:r w:rsidRPr="00822F69">
              <w:rPr>
                <w:rFonts w:eastAsia="PMingLiU" w:cstheme="minorHAnsi"/>
                <w:color w:val="000000"/>
              </w:rPr>
              <w:t xml:space="preserve">Odbor </w:t>
            </w:r>
            <w:r w:rsidR="0013238F">
              <w:rPr>
                <w:rFonts w:eastAsia="PMingLiU" w:cstheme="minorHAnsi"/>
                <w:color w:val="000000"/>
              </w:rPr>
              <w:t>r</w:t>
            </w:r>
            <w:r w:rsidR="00E04682" w:rsidRPr="00822F69">
              <w:rPr>
                <w:rFonts w:eastAsia="PMingLiU" w:cstheme="minorHAnsi"/>
                <w:color w:val="000000"/>
              </w:rPr>
              <w:t xml:space="preserve">iadenia </w:t>
            </w:r>
            <w:r w:rsidR="0013238F">
              <w:rPr>
                <w:rFonts w:eastAsia="PMingLiU" w:cstheme="minorHAnsi"/>
                <w:color w:val="000000"/>
              </w:rPr>
              <w:t>r</w:t>
            </w:r>
            <w:r w:rsidR="00E04682" w:rsidRPr="00822F69">
              <w:rPr>
                <w:rFonts w:eastAsia="PMingLiU" w:cstheme="minorHAnsi"/>
                <w:color w:val="000000"/>
              </w:rPr>
              <w:t>izika</w:t>
            </w:r>
          </w:p>
        </w:tc>
      </w:tr>
      <w:tr w:rsidR="00B875EA" w:rsidRPr="00542EA9" w14:paraId="5EEDF7C0" w14:textId="77777777" w:rsidTr="00B875EA">
        <w:tblPrEx>
          <w:jc w:val="left"/>
        </w:tblPrEx>
        <w:trPr>
          <w:trHeight w:val="300"/>
        </w:trPr>
        <w:tc>
          <w:tcPr>
            <w:tcW w:w="2122" w:type="dxa"/>
            <w:noWrap/>
            <w:hideMark/>
          </w:tcPr>
          <w:p w14:paraId="343A47F6" w14:textId="77777777" w:rsidR="00B875EA" w:rsidRPr="00822F69" w:rsidRDefault="00B875EA" w:rsidP="00B875EA">
            <w:pPr>
              <w:rPr>
                <w:rFonts w:eastAsia="PMingLiU" w:cstheme="minorHAnsi"/>
                <w:color w:val="000000"/>
              </w:rPr>
            </w:pPr>
            <w:r w:rsidRPr="00822F69">
              <w:rPr>
                <w:rFonts w:eastAsia="PMingLiU" w:cstheme="minorHAnsi"/>
                <w:color w:val="000000"/>
              </w:rPr>
              <w:t>OST</w:t>
            </w:r>
          </w:p>
        </w:tc>
        <w:tc>
          <w:tcPr>
            <w:tcW w:w="6520" w:type="dxa"/>
            <w:hideMark/>
          </w:tcPr>
          <w:p w14:paraId="3AE78534" w14:textId="08EA7A9E" w:rsidR="00B875EA" w:rsidRPr="00822F69" w:rsidRDefault="00B875EA" w:rsidP="00B875EA">
            <w:pPr>
              <w:rPr>
                <w:rFonts w:eastAsia="PMingLiU"/>
                <w:color w:val="000000"/>
              </w:rPr>
            </w:pPr>
            <w:r w:rsidRPr="0AD49858">
              <w:rPr>
                <w:rFonts w:eastAsia="PMingLiU"/>
                <w:color w:val="000000" w:themeColor="text1"/>
              </w:rPr>
              <w:t xml:space="preserve">Odbor </w:t>
            </w:r>
            <w:r w:rsidR="0013238F" w:rsidRPr="0AD49858">
              <w:rPr>
                <w:rFonts w:eastAsia="PMingLiU"/>
                <w:color w:val="000000" w:themeColor="text1"/>
              </w:rPr>
              <w:t>š</w:t>
            </w:r>
            <w:r w:rsidR="00E04682" w:rsidRPr="0AD49858">
              <w:rPr>
                <w:rFonts w:eastAsia="PMingLiU"/>
                <w:color w:val="000000" w:themeColor="text1"/>
              </w:rPr>
              <w:t>tatistiky</w:t>
            </w:r>
          </w:p>
        </w:tc>
      </w:tr>
      <w:tr w:rsidR="00B875EA" w:rsidRPr="00542EA9" w14:paraId="3EFA95BA" w14:textId="77777777" w:rsidTr="00B875EA">
        <w:tblPrEx>
          <w:jc w:val="left"/>
        </w:tblPrEx>
        <w:trPr>
          <w:trHeight w:val="300"/>
        </w:trPr>
        <w:tc>
          <w:tcPr>
            <w:tcW w:w="2122" w:type="dxa"/>
            <w:noWrap/>
            <w:hideMark/>
          </w:tcPr>
          <w:p w14:paraId="6A46751D" w14:textId="77777777" w:rsidR="00B875EA" w:rsidRPr="00822F69" w:rsidRDefault="00B875EA" w:rsidP="00B875EA">
            <w:pPr>
              <w:rPr>
                <w:rFonts w:eastAsia="PMingLiU" w:cstheme="minorHAnsi"/>
                <w:color w:val="000000"/>
              </w:rPr>
            </w:pPr>
            <w:r w:rsidRPr="00822F69">
              <w:rPr>
                <w:rFonts w:eastAsia="PMingLiU" w:cstheme="minorHAnsi"/>
                <w:color w:val="000000"/>
              </w:rPr>
              <w:t>OVM</w:t>
            </w:r>
          </w:p>
        </w:tc>
        <w:tc>
          <w:tcPr>
            <w:tcW w:w="6520" w:type="dxa"/>
            <w:hideMark/>
          </w:tcPr>
          <w:p w14:paraId="2C07B6BF" w14:textId="0055471A" w:rsidR="00B875EA" w:rsidRPr="00822F69" w:rsidRDefault="00B875EA" w:rsidP="00B875EA">
            <w:pPr>
              <w:rPr>
                <w:rFonts w:eastAsia="PMingLiU"/>
                <w:color w:val="000000"/>
              </w:rPr>
            </w:pPr>
            <w:r w:rsidRPr="0AD49858">
              <w:rPr>
                <w:rFonts w:eastAsia="PMingLiU"/>
                <w:color w:val="000000" w:themeColor="text1"/>
              </w:rPr>
              <w:t xml:space="preserve">Odbor </w:t>
            </w:r>
            <w:r w:rsidR="0013238F" w:rsidRPr="0AD49858">
              <w:rPr>
                <w:rFonts w:eastAsia="PMingLiU"/>
                <w:color w:val="000000" w:themeColor="text1"/>
              </w:rPr>
              <w:t>v</w:t>
            </w:r>
            <w:r w:rsidRPr="0AD49858">
              <w:rPr>
                <w:rFonts w:eastAsia="PMingLiU"/>
                <w:color w:val="000000" w:themeColor="text1"/>
              </w:rPr>
              <w:t>ýskumu</w:t>
            </w:r>
          </w:p>
        </w:tc>
      </w:tr>
      <w:tr w:rsidR="00B875EA" w:rsidRPr="00542EA9" w14:paraId="720F3BAD" w14:textId="77777777" w:rsidTr="00B875EA">
        <w:tblPrEx>
          <w:jc w:val="left"/>
        </w:tblPrEx>
        <w:trPr>
          <w:trHeight w:val="288"/>
        </w:trPr>
        <w:tc>
          <w:tcPr>
            <w:tcW w:w="2122" w:type="dxa"/>
            <w:noWrap/>
            <w:hideMark/>
          </w:tcPr>
          <w:p w14:paraId="2E4EE054" w14:textId="77777777" w:rsidR="00B875EA" w:rsidRPr="00822F69" w:rsidRDefault="00B875EA" w:rsidP="00B875EA">
            <w:pPr>
              <w:rPr>
                <w:rFonts w:eastAsia="PMingLiU" w:cstheme="minorHAnsi"/>
                <w:color w:val="000000"/>
              </w:rPr>
            </w:pPr>
            <w:r w:rsidRPr="00822F69">
              <w:rPr>
                <w:rFonts w:eastAsia="PMingLiU" w:cstheme="minorHAnsi"/>
                <w:color w:val="000000"/>
              </w:rPr>
              <w:t>OVO</w:t>
            </w:r>
          </w:p>
        </w:tc>
        <w:tc>
          <w:tcPr>
            <w:tcW w:w="6520" w:type="dxa"/>
            <w:hideMark/>
          </w:tcPr>
          <w:p w14:paraId="2300D59A" w14:textId="7045332C" w:rsidR="00B875EA" w:rsidRPr="00822F69" w:rsidRDefault="00B875EA" w:rsidP="00B875EA">
            <w:pPr>
              <w:rPr>
                <w:rFonts w:eastAsia="PMingLiU" w:cstheme="minorHAnsi"/>
                <w:color w:val="000000"/>
              </w:rPr>
            </w:pPr>
            <w:r w:rsidRPr="00822F69">
              <w:rPr>
                <w:rFonts w:eastAsia="PMingLiU" w:cstheme="minorHAnsi"/>
                <w:color w:val="000000"/>
              </w:rPr>
              <w:t xml:space="preserve">Odbor </w:t>
            </w:r>
            <w:r w:rsidR="0013238F">
              <w:rPr>
                <w:rFonts w:eastAsia="PMingLiU" w:cstheme="minorHAnsi"/>
                <w:color w:val="000000"/>
              </w:rPr>
              <w:t>v</w:t>
            </w:r>
            <w:r w:rsidRPr="00822F69">
              <w:rPr>
                <w:rFonts w:eastAsia="PMingLiU" w:cstheme="minorHAnsi"/>
                <w:color w:val="000000"/>
              </w:rPr>
              <w:t xml:space="preserve">ysporiadania </w:t>
            </w:r>
            <w:r w:rsidR="0013238F">
              <w:rPr>
                <w:rFonts w:eastAsia="PMingLiU" w:cstheme="minorHAnsi"/>
                <w:color w:val="000000"/>
              </w:rPr>
              <w:t>b</w:t>
            </w:r>
            <w:r w:rsidRPr="00822F69">
              <w:rPr>
                <w:rFonts w:eastAsia="PMingLiU" w:cstheme="minorHAnsi"/>
                <w:color w:val="000000"/>
              </w:rPr>
              <w:t xml:space="preserve">ankových </w:t>
            </w:r>
            <w:r w:rsidR="0013238F">
              <w:rPr>
                <w:rFonts w:eastAsia="PMingLiU" w:cstheme="minorHAnsi"/>
                <w:color w:val="000000"/>
              </w:rPr>
              <w:t>o</w:t>
            </w:r>
            <w:r w:rsidRPr="00822F69">
              <w:rPr>
                <w:rFonts w:eastAsia="PMingLiU" w:cstheme="minorHAnsi"/>
                <w:color w:val="000000"/>
              </w:rPr>
              <w:t>bchodov</w:t>
            </w:r>
          </w:p>
        </w:tc>
      </w:tr>
    </w:tbl>
    <w:p w14:paraId="6B8CA527" w14:textId="275A74E3" w:rsidR="00560613" w:rsidRDefault="00560613" w:rsidP="00E970A2">
      <w:pPr>
        <w:pStyle w:val="Zoznamobrzkov"/>
        <w:tabs>
          <w:tab w:val="right" w:leader="dot" w:pos="8487"/>
        </w:tabs>
        <w:rPr>
          <w:rFonts w:cstheme="minorHAnsi"/>
        </w:rPr>
      </w:pPr>
    </w:p>
    <w:p w14:paraId="23F99332" w14:textId="7E6471D2" w:rsidR="00603DCA" w:rsidRDefault="1547687E" w:rsidP="00603DCA">
      <w:pPr>
        <w:pStyle w:val="Nadpis1"/>
      </w:pPr>
      <w:bookmarkStart w:id="4" w:name="_Toc107393369"/>
      <w:proofErr w:type="spellStart"/>
      <w:r>
        <w:lastRenderedPageBreak/>
        <w:t>Predment</w:t>
      </w:r>
      <w:proofErr w:type="spellEnd"/>
      <w:r>
        <w:t xml:space="preserve"> VO</w:t>
      </w:r>
      <w:bookmarkEnd w:id="4"/>
      <w:r>
        <w:t xml:space="preserve"> </w:t>
      </w:r>
    </w:p>
    <w:p w14:paraId="7F2E6257" w14:textId="7C594143" w:rsidR="005164C1" w:rsidRDefault="009B029A" w:rsidP="005164C1">
      <w:pPr>
        <w:pStyle w:val="Nadpis2"/>
      </w:pPr>
      <w:bookmarkStart w:id="5" w:name="_Toc107393370"/>
      <w:r>
        <w:t>Úvod</w:t>
      </w:r>
      <w:bookmarkEnd w:id="5"/>
    </w:p>
    <w:p w14:paraId="7070E24B" w14:textId="5442E9EA" w:rsidR="0040672A" w:rsidRDefault="0040672A" w:rsidP="00106AB6">
      <w:bookmarkStart w:id="6" w:name="_Toc107393371"/>
      <w:r w:rsidRPr="0040672A">
        <w:t xml:space="preserve">Projekt DMS patrí medzi </w:t>
      </w:r>
      <w:proofErr w:type="spellStart"/>
      <w:r w:rsidRPr="0040672A">
        <w:t>digitalizačné</w:t>
      </w:r>
      <w:proofErr w:type="spellEnd"/>
      <w:r w:rsidRPr="0040672A">
        <w:t xml:space="preserve"> projekty schválené Bankovou radou v apríli 2021</w:t>
      </w:r>
      <w:r>
        <w:t>.</w:t>
      </w:r>
      <w:bookmarkEnd w:id="6"/>
    </w:p>
    <w:p w14:paraId="6141502F" w14:textId="267496A9" w:rsidR="0040672A" w:rsidRPr="0040672A" w:rsidRDefault="0040672A" w:rsidP="00106AB6">
      <w:r w:rsidRPr="0040672A">
        <w:t xml:space="preserve">Projekt realizuje implementáciu procesov a nástrojov pre zabezpečenie kompletného cyklu manažmentu digitalizovaných dokumentov. V súčasnosti je v NBS pokrytá správa regulovaných dokumentov, avšak časť životného cyklu dokumentov zostáva nepokrytá. </w:t>
      </w:r>
    </w:p>
    <w:p w14:paraId="21ADF7FD" w14:textId="77777777" w:rsidR="0040672A" w:rsidRPr="0040672A" w:rsidRDefault="0040672A" w:rsidP="00106AB6">
      <w:r w:rsidRPr="0040672A">
        <w:t>Napr.: tvorba dokumentu vo fáze konceptu,  pripomienkovanie, zdieľanie dokumentov medzi  pracovníkmi, vyhľadávanie a filtrovanie, atď.</w:t>
      </w:r>
    </w:p>
    <w:p w14:paraId="2B17901F" w14:textId="77777777" w:rsidR="0040672A" w:rsidRPr="0040672A" w:rsidRDefault="0040672A" w:rsidP="0040672A">
      <w:r w:rsidRPr="0040672A">
        <w:t>Hlavné ciele:</w:t>
      </w:r>
    </w:p>
    <w:p w14:paraId="4200AC7C" w14:textId="4DDC11A5" w:rsidR="0040672A" w:rsidRPr="0040672A" w:rsidRDefault="00271B87" w:rsidP="008A35EB">
      <w:pPr>
        <w:pStyle w:val="Odsekzoznamu"/>
        <w:numPr>
          <w:ilvl w:val="0"/>
          <w:numId w:val="65"/>
        </w:numPr>
      </w:pPr>
      <w:r>
        <w:t>Z</w:t>
      </w:r>
      <w:r w:rsidR="0040672A" w:rsidRPr="0040672A">
        <w:t>abezpečenie celého životného cyklu dokumentov</w:t>
      </w:r>
    </w:p>
    <w:p w14:paraId="2EE5E5DE" w14:textId="77777777" w:rsidR="0040672A" w:rsidRPr="0040672A" w:rsidRDefault="0040672A" w:rsidP="008A35EB">
      <w:pPr>
        <w:pStyle w:val="Odsekzoznamu"/>
        <w:numPr>
          <w:ilvl w:val="0"/>
          <w:numId w:val="65"/>
        </w:numPr>
      </w:pPr>
      <w:r w:rsidRPr="0040672A">
        <w:t xml:space="preserve">Vytvoriť generické typy dokumentov a </w:t>
      </w:r>
      <w:proofErr w:type="spellStart"/>
      <w:r w:rsidRPr="0040672A">
        <w:t>workflow</w:t>
      </w:r>
      <w:proofErr w:type="spellEnd"/>
    </w:p>
    <w:p w14:paraId="44B040CD" w14:textId="052899C0" w:rsidR="0040672A" w:rsidRPr="0040672A" w:rsidRDefault="0040672A" w:rsidP="008A35EB">
      <w:pPr>
        <w:pStyle w:val="Odsekzoznamu"/>
        <w:numPr>
          <w:ilvl w:val="0"/>
          <w:numId w:val="65"/>
        </w:numPr>
      </w:pPr>
      <w:r w:rsidRPr="0040672A">
        <w:t xml:space="preserve">Poskytnúť rozhrania pre iné IS, napr. </w:t>
      </w:r>
      <w:r w:rsidR="00271B87">
        <w:t>Agendové systémy regul</w:t>
      </w:r>
      <w:r w:rsidR="006F4584">
        <w:t>á</w:t>
      </w:r>
      <w:r w:rsidR="00271B87">
        <w:t>cie a dohľadu</w:t>
      </w:r>
    </w:p>
    <w:p w14:paraId="38B2D96E" w14:textId="77777777" w:rsidR="0040672A" w:rsidRPr="0040672A" w:rsidRDefault="0040672A" w:rsidP="008A35EB">
      <w:pPr>
        <w:pStyle w:val="Odsekzoznamu"/>
        <w:numPr>
          <w:ilvl w:val="0"/>
          <w:numId w:val="65"/>
        </w:numPr>
      </w:pPr>
      <w:r w:rsidRPr="0040672A">
        <w:t>Zvýšiť presnosť prideľovania dokumentov</w:t>
      </w:r>
    </w:p>
    <w:p w14:paraId="404C2C73" w14:textId="71E24644" w:rsidR="0040672A" w:rsidRPr="0040672A" w:rsidRDefault="006F4584" w:rsidP="008A35EB">
      <w:pPr>
        <w:pStyle w:val="Odsekzoznamu"/>
        <w:numPr>
          <w:ilvl w:val="0"/>
          <w:numId w:val="65"/>
        </w:numPr>
      </w:pPr>
      <w:r>
        <w:t>P</w:t>
      </w:r>
      <w:r w:rsidR="0040672A" w:rsidRPr="0040672A">
        <w:t>odporiť distribúciu</w:t>
      </w:r>
      <w:r>
        <w:t xml:space="preserve"> dokumentov v digitálnej forme</w:t>
      </w:r>
    </w:p>
    <w:p w14:paraId="3BF77266" w14:textId="77777777" w:rsidR="00AE5E18" w:rsidRDefault="00AE5E18" w:rsidP="00AE5E18">
      <w:pPr>
        <w:pStyle w:val="Odsekzoznamu"/>
        <w:numPr>
          <w:ilvl w:val="0"/>
          <w:numId w:val="0"/>
        </w:numPr>
        <w:ind w:left="720"/>
      </w:pPr>
    </w:p>
    <w:p w14:paraId="5B154C0C" w14:textId="3BD4178E" w:rsidR="00AE5E18" w:rsidRDefault="00AE5E18" w:rsidP="00AE5E18">
      <w:pPr>
        <w:pStyle w:val="Odsekzoznamu"/>
        <w:numPr>
          <w:ilvl w:val="0"/>
          <w:numId w:val="0"/>
        </w:numPr>
      </w:pPr>
      <w:r>
        <w:t>Tento dokument v</w:t>
      </w:r>
      <w:r w:rsidR="00AD54DC">
        <w:t>y</w:t>
      </w:r>
      <w:r>
        <w:t>ch</w:t>
      </w:r>
      <w:r w:rsidR="007C2A92">
        <w:t>ádza</w:t>
      </w:r>
      <w:r w:rsidR="00AD54DC">
        <w:t xml:space="preserve"> a nadväzuje na</w:t>
      </w:r>
      <w:r w:rsidR="007C2A92">
        <w:t> </w:t>
      </w:r>
      <w:r w:rsidR="00F1067C">
        <w:t xml:space="preserve">vypracovanú </w:t>
      </w:r>
      <w:r w:rsidR="007C2A92">
        <w:t>štúdi</w:t>
      </w:r>
      <w:r w:rsidR="00AD54DC">
        <w:t>u</w:t>
      </w:r>
      <w:r w:rsidR="007C2A92">
        <w:t xml:space="preserve"> uskutočniteľnosti digitalizácie dokumentov DM</w:t>
      </w:r>
      <w:r w:rsidR="00E067A8">
        <w:t>S,</w:t>
      </w:r>
      <w:r w:rsidR="00F1067C">
        <w:t xml:space="preserve"> v ktorej boli vypracované témy:</w:t>
      </w:r>
    </w:p>
    <w:p w14:paraId="24B414FE" w14:textId="5EB5D857" w:rsidR="00E067A8" w:rsidRPr="00E067A8" w:rsidRDefault="00E067A8" w:rsidP="008A35EB">
      <w:pPr>
        <w:pStyle w:val="Odsekzoznamu"/>
        <w:numPr>
          <w:ilvl w:val="0"/>
          <w:numId w:val="66"/>
        </w:numPr>
      </w:pPr>
      <w:r w:rsidRPr="00E067A8">
        <w:t xml:space="preserve">Analýza súčasného stavu </w:t>
      </w:r>
    </w:p>
    <w:p w14:paraId="2B960A13" w14:textId="147DE7A9" w:rsidR="00E067A8" w:rsidRPr="00E067A8" w:rsidRDefault="00E067A8" w:rsidP="008A35EB">
      <w:pPr>
        <w:pStyle w:val="Odsekzoznamu"/>
        <w:numPr>
          <w:ilvl w:val="0"/>
          <w:numId w:val="66"/>
        </w:numPr>
      </w:pPr>
      <w:r w:rsidRPr="00E067A8">
        <w:t>Dátová stratégia</w:t>
      </w:r>
    </w:p>
    <w:p w14:paraId="360D3E6A" w14:textId="02B79920" w:rsidR="00E067A8" w:rsidRPr="00E067A8" w:rsidRDefault="00E067A8" w:rsidP="008A35EB">
      <w:pPr>
        <w:pStyle w:val="Odsekzoznamu"/>
        <w:numPr>
          <w:ilvl w:val="0"/>
          <w:numId w:val="66"/>
        </w:numPr>
      </w:pPr>
      <w:r w:rsidRPr="00E067A8">
        <w:t>Návrh odporúčaného procesného TO-BE modelu</w:t>
      </w:r>
    </w:p>
    <w:p w14:paraId="509FE50D" w14:textId="1AD46D68" w:rsidR="0014689B" w:rsidRDefault="00E067A8" w:rsidP="008A35EB">
      <w:pPr>
        <w:pStyle w:val="Odsekzoznamu"/>
        <w:numPr>
          <w:ilvl w:val="0"/>
          <w:numId w:val="66"/>
        </w:numPr>
      </w:pPr>
      <w:r>
        <w:t>CBA analýza</w:t>
      </w:r>
    </w:p>
    <w:p w14:paraId="1BE268DC" w14:textId="02A00FEE" w:rsidR="00806A78" w:rsidRDefault="00FA4761" w:rsidP="002530A2">
      <w:r>
        <w:t>Samotná štúdia</w:t>
      </w:r>
      <w:r w:rsidR="00492C1E">
        <w:t xml:space="preserve"> </w:t>
      </w:r>
      <w:r w:rsidR="00666396">
        <w:t>navrhuje</w:t>
      </w:r>
      <w:r>
        <w:t xml:space="preserve"> a odporúča</w:t>
      </w:r>
      <w:r w:rsidR="00666396">
        <w:t xml:space="preserve"> riešenie DMS</w:t>
      </w:r>
      <w:r w:rsidR="008A35EB">
        <w:t xml:space="preserve"> súčasným</w:t>
      </w:r>
      <w:r w:rsidR="00806A78">
        <w:t>:</w:t>
      </w:r>
    </w:p>
    <w:p w14:paraId="618997B9" w14:textId="12452B70" w:rsidR="002530A2" w:rsidRDefault="008A35EB" w:rsidP="008A35EB">
      <w:pPr>
        <w:pStyle w:val="Odsekzoznamu"/>
        <w:numPr>
          <w:ilvl w:val="0"/>
          <w:numId w:val="71"/>
        </w:numPr>
      </w:pPr>
      <w:r>
        <w:t>rozšírením</w:t>
      </w:r>
      <w:r w:rsidR="00666396">
        <w:t xml:space="preserve"> existujúcej platformy</w:t>
      </w:r>
      <w:r w:rsidR="00806A78">
        <w:t xml:space="preserve"> </w:t>
      </w:r>
      <w:proofErr w:type="spellStart"/>
      <w:r w:rsidR="00FA4761">
        <w:t>S</w:t>
      </w:r>
      <w:r w:rsidR="00806A78">
        <w:t>harepoint</w:t>
      </w:r>
      <w:proofErr w:type="spellEnd"/>
      <w:r w:rsidR="00806A78">
        <w:t xml:space="preserve"> </w:t>
      </w:r>
    </w:p>
    <w:p w14:paraId="5521A96A" w14:textId="5F4C7D71" w:rsidR="00806A78" w:rsidRDefault="00FA4761" w:rsidP="008A35EB">
      <w:pPr>
        <w:pStyle w:val="Odsekzoznamu"/>
        <w:numPr>
          <w:ilvl w:val="0"/>
          <w:numId w:val="71"/>
        </w:numPr>
      </w:pPr>
      <w:r>
        <w:t>rozšírením</w:t>
      </w:r>
      <w:r w:rsidR="00806A78">
        <w:t xml:space="preserve"> existujúcej registratúry (IS </w:t>
      </w:r>
      <w:proofErr w:type="spellStart"/>
      <w:r w:rsidR="00806A78">
        <w:t>eOffice</w:t>
      </w:r>
      <w:proofErr w:type="spellEnd"/>
      <w:r w:rsidR="00806A78">
        <w:t>)</w:t>
      </w:r>
    </w:p>
    <w:p w14:paraId="6D31F043" w14:textId="402751AB" w:rsidR="00806A78" w:rsidRDefault="00806A78" w:rsidP="00806A78">
      <w:r>
        <w:t>T</w:t>
      </w:r>
      <w:r w:rsidR="00A94E91">
        <w:t>ento opis predmetu zákazky sa venuje, časti 1. pričom sa požaduje úzka koordinácia medzi projektami a</w:t>
      </w:r>
      <w:r w:rsidR="008242DB">
        <w:t xml:space="preserve"> zároveň aj ich požadovaná integrácia, ktorá </w:t>
      </w:r>
      <w:r w:rsidR="006C3B6C">
        <w:t>je</w:t>
      </w:r>
      <w:r w:rsidR="008242DB">
        <w:t xml:space="preserve"> popísaná nižšie.</w:t>
      </w:r>
    </w:p>
    <w:p w14:paraId="7013C623" w14:textId="77777777" w:rsidR="00835016" w:rsidRPr="0040672A" w:rsidRDefault="00835016" w:rsidP="00F80EEB">
      <w:pPr>
        <w:pStyle w:val="Odsekzoznamu"/>
        <w:numPr>
          <w:ilvl w:val="0"/>
          <w:numId w:val="0"/>
        </w:numPr>
        <w:ind w:left="720"/>
      </w:pPr>
    </w:p>
    <w:p w14:paraId="0FD1DC09" w14:textId="27BD5538" w:rsidR="0009462E" w:rsidRDefault="647C0AB4" w:rsidP="009B029A">
      <w:pPr>
        <w:pStyle w:val="Nadpis2"/>
      </w:pPr>
      <w:bookmarkStart w:id="7" w:name="_Toc107393372"/>
      <w:r>
        <w:t>Rozsah dodávky</w:t>
      </w:r>
      <w:bookmarkEnd w:id="7"/>
    </w:p>
    <w:p w14:paraId="567ECC8C" w14:textId="6BBCFF48" w:rsidR="0006394C" w:rsidRDefault="0060767F" w:rsidP="0060767F">
      <w:r w:rsidRPr="0060767F">
        <w:t>Súčasťou dodávky uchádzača sú nasledovné komponenty:</w:t>
      </w:r>
    </w:p>
    <w:p w14:paraId="14ABED1E" w14:textId="77777777" w:rsidR="007E3AC1" w:rsidRDefault="007E3AC1" w:rsidP="008A35EB">
      <w:pPr>
        <w:pStyle w:val="Odsekzoznamu"/>
        <w:numPr>
          <w:ilvl w:val="0"/>
          <w:numId w:val="3"/>
        </w:numPr>
        <w:rPr>
          <w:rFonts w:eastAsiaTheme="minorEastAsia"/>
        </w:rPr>
      </w:pPr>
      <w:r w:rsidRPr="7E2F2BB4">
        <w:rPr>
          <w:rFonts w:eastAsiaTheme="minorEastAsia"/>
        </w:rPr>
        <w:t>Projektové riadenie zastrešujúce dodanie predmetu zákazky</w:t>
      </w:r>
    </w:p>
    <w:p w14:paraId="04987802" w14:textId="0D198BA4" w:rsidR="007E3AC1" w:rsidRDefault="007E3AC1" w:rsidP="008A35EB">
      <w:pPr>
        <w:pStyle w:val="Odsekzoznamu"/>
        <w:numPr>
          <w:ilvl w:val="0"/>
          <w:numId w:val="3"/>
        </w:numPr>
        <w:rPr>
          <w:rFonts w:eastAsiaTheme="minorEastAsia"/>
        </w:rPr>
      </w:pPr>
      <w:r>
        <w:rPr>
          <w:rFonts w:eastAsiaTheme="minorEastAsia"/>
        </w:rPr>
        <w:t>Projektový plán realizácie produktov projektu</w:t>
      </w:r>
    </w:p>
    <w:p w14:paraId="06B50C63" w14:textId="21AD4F04" w:rsidR="00033B1A" w:rsidRDefault="00033B1A" w:rsidP="008A35EB">
      <w:pPr>
        <w:pStyle w:val="Odsekzoznamu"/>
        <w:numPr>
          <w:ilvl w:val="0"/>
          <w:numId w:val="3"/>
        </w:numPr>
        <w:rPr>
          <w:rFonts w:eastAsiaTheme="minorEastAsia"/>
        </w:rPr>
      </w:pPr>
      <w:r>
        <w:rPr>
          <w:rFonts w:eastAsiaTheme="minorEastAsia"/>
        </w:rPr>
        <w:t xml:space="preserve">Dodanie </w:t>
      </w:r>
      <w:r w:rsidR="000E1A65">
        <w:rPr>
          <w:rFonts w:eastAsiaTheme="minorEastAsia"/>
        </w:rPr>
        <w:t xml:space="preserve">SW </w:t>
      </w:r>
      <w:r>
        <w:rPr>
          <w:rFonts w:eastAsiaTheme="minorEastAsia"/>
        </w:rPr>
        <w:t>diela</w:t>
      </w:r>
      <w:r w:rsidR="00625EB9">
        <w:rPr>
          <w:rFonts w:eastAsiaTheme="minorEastAsia"/>
        </w:rPr>
        <w:t xml:space="preserve"> a licencií</w:t>
      </w:r>
      <w:r>
        <w:rPr>
          <w:rFonts w:eastAsiaTheme="minorEastAsia"/>
        </w:rPr>
        <w:t xml:space="preserve"> na základe </w:t>
      </w:r>
      <w:r w:rsidR="001D547C">
        <w:rPr>
          <w:rFonts w:eastAsiaTheme="minorEastAsia"/>
        </w:rPr>
        <w:t>požiadav</w:t>
      </w:r>
      <w:r w:rsidR="007E3AC1">
        <w:rPr>
          <w:rFonts w:eastAsiaTheme="minorEastAsia"/>
        </w:rPr>
        <w:t>iek</w:t>
      </w:r>
      <w:r w:rsidR="001D547C">
        <w:rPr>
          <w:rFonts w:eastAsiaTheme="minorEastAsia"/>
        </w:rPr>
        <w:t xml:space="preserve"> (kapitola 4)</w:t>
      </w:r>
    </w:p>
    <w:p w14:paraId="66422A6C" w14:textId="4A5A3BD3" w:rsidR="00537E09" w:rsidRDefault="00537E09" w:rsidP="008A35EB">
      <w:pPr>
        <w:pStyle w:val="Odsekzoznamu"/>
        <w:numPr>
          <w:ilvl w:val="0"/>
          <w:numId w:val="3"/>
        </w:numPr>
        <w:rPr>
          <w:rFonts w:eastAsiaTheme="minorEastAsia"/>
        </w:rPr>
      </w:pPr>
      <w:r>
        <w:rPr>
          <w:rFonts w:eastAsiaTheme="minorEastAsia"/>
        </w:rPr>
        <w:t>Migrácia a integrácia na iné IS</w:t>
      </w:r>
    </w:p>
    <w:p w14:paraId="58EAD202" w14:textId="174F8F60" w:rsidR="00F61354" w:rsidRPr="00F80EEB" w:rsidRDefault="00F61354" w:rsidP="008A35EB">
      <w:pPr>
        <w:pStyle w:val="Odsekzoznamu"/>
        <w:numPr>
          <w:ilvl w:val="0"/>
          <w:numId w:val="3"/>
        </w:numPr>
        <w:rPr>
          <w:rFonts w:eastAsiaTheme="minorEastAsia"/>
        </w:rPr>
      </w:pPr>
      <w:r>
        <w:rPr>
          <w:rFonts w:eastAsiaTheme="minorEastAsia"/>
        </w:rPr>
        <w:t>Dodanie</w:t>
      </w:r>
      <w:r w:rsidR="00FD119C">
        <w:rPr>
          <w:rFonts w:eastAsiaTheme="minorEastAsia"/>
        </w:rPr>
        <w:t xml:space="preserve"> HW</w:t>
      </w:r>
      <w:r w:rsidR="000E1A65">
        <w:rPr>
          <w:rFonts w:eastAsiaTheme="minorEastAsia"/>
        </w:rPr>
        <w:t xml:space="preserve"> a licenčných</w:t>
      </w:r>
      <w:r w:rsidR="00FD119C">
        <w:rPr>
          <w:rFonts w:eastAsiaTheme="minorEastAsia"/>
        </w:rPr>
        <w:t xml:space="preserve"> </w:t>
      </w:r>
      <w:r w:rsidR="00F80CEE">
        <w:rPr>
          <w:rFonts w:eastAsiaTheme="minorEastAsia"/>
        </w:rPr>
        <w:t>k</w:t>
      </w:r>
      <w:r w:rsidR="00FD119C">
        <w:rPr>
          <w:rFonts w:eastAsiaTheme="minorEastAsia"/>
        </w:rPr>
        <w:t>omponentov na základe požiadaviek</w:t>
      </w:r>
      <w:r w:rsidR="00F80CEE">
        <w:rPr>
          <w:rFonts w:eastAsiaTheme="minorEastAsia"/>
        </w:rPr>
        <w:t xml:space="preserve"> (kapitola 4), na základe </w:t>
      </w:r>
      <w:r w:rsidR="00214085">
        <w:rPr>
          <w:rFonts w:eastAsiaTheme="minorEastAsia"/>
        </w:rPr>
        <w:t>dodatočnej objednávky. Túto časť si objednáv</w:t>
      </w:r>
      <w:r w:rsidR="00BC3EA7">
        <w:rPr>
          <w:rFonts w:eastAsiaTheme="minorEastAsia"/>
        </w:rPr>
        <w:t>a</w:t>
      </w:r>
      <w:r w:rsidR="00214085">
        <w:rPr>
          <w:rFonts w:eastAsiaTheme="minorEastAsia"/>
        </w:rPr>
        <w:t>teľ nemusí uplatniť.</w:t>
      </w:r>
    </w:p>
    <w:p w14:paraId="564CE711" w14:textId="00DBFF48" w:rsidR="0002394E" w:rsidRDefault="0002394E" w:rsidP="008A35EB">
      <w:pPr>
        <w:pStyle w:val="Odsekzoznamu"/>
        <w:numPr>
          <w:ilvl w:val="0"/>
          <w:numId w:val="3"/>
        </w:numPr>
        <w:rPr>
          <w:rFonts w:eastAsiaTheme="minorEastAsia"/>
        </w:rPr>
      </w:pPr>
      <w:r>
        <w:rPr>
          <w:rFonts w:eastAsiaTheme="minorEastAsia"/>
        </w:rPr>
        <w:t>Manažérske produkty a dokumentácie (kapitola 4.8.6)</w:t>
      </w:r>
    </w:p>
    <w:p w14:paraId="2E31A45E" w14:textId="3DC22899" w:rsidR="0002394E" w:rsidRDefault="0002394E" w:rsidP="008A35EB">
      <w:pPr>
        <w:pStyle w:val="Odsekzoznamu"/>
        <w:numPr>
          <w:ilvl w:val="0"/>
          <w:numId w:val="3"/>
        </w:numPr>
        <w:rPr>
          <w:rFonts w:eastAsiaTheme="minorEastAsia"/>
        </w:rPr>
      </w:pPr>
      <w:r>
        <w:rPr>
          <w:rFonts w:eastAsiaTheme="minorEastAsia"/>
        </w:rPr>
        <w:t>Školenie</w:t>
      </w:r>
    </w:p>
    <w:p w14:paraId="1ADBF34A" w14:textId="4FC781EB" w:rsidR="00D459EF" w:rsidRDefault="00D459EF" w:rsidP="008A35EB">
      <w:pPr>
        <w:pStyle w:val="Odsekzoznamu"/>
        <w:numPr>
          <w:ilvl w:val="0"/>
          <w:numId w:val="3"/>
        </w:numPr>
        <w:rPr>
          <w:rFonts w:eastAsiaTheme="minorEastAsia"/>
        </w:rPr>
      </w:pPr>
      <w:r>
        <w:rPr>
          <w:rFonts w:eastAsiaTheme="minorEastAsia"/>
        </w:rPr>
        <w:t>Testovanie</w:t>
      </w:r>
    </w:p>
    <w:p w14:paraId="662734C4" w14:textId="77777777" w:rsidR="00FE1018" w:rsidRDefault="00FE1018">
      <w:pPr>
        <w:rPr>
          <w:rFonts w:eastAsiaTheme="minorEastAsia"/>
        </w:rPr>
      </w:pPr>
    </w:p>
    <w:p w14:paraId="47ACE03D" w14:textId="3499D0B8" w:rsidR="00FE1018" w:rsidRPr="00F80EEB" w:rsidRDefault="00B74D25" w:rsidP="00F80EEB">
      <w:pPr>
        <w:rPr>
          <w:rFonts w:eastAsiaTheme="minorEastAsia"/>
        </w:rPr>
      </w:pPr>
      <w:r>
        <w:rPr>
          <w:rFonts w:eastAsiaTheme="minorEastAsia"/>
        </w:rPr>
        <w:t>Výstupy sú d</w:t>
      </w:r>
      <w:r w:rsidR="009D7FB6">
        <w:rPr>
          <w:rFonts w:eastAsiaTheme="minorEastAsia"/>
        </w:rPr>
        <w:t>eta</w:t>
      </w:r>
      <w:r w:rsidR="00BC3EA7">
        <w:rPr>
          <w:rFonts w:eastAsiaTheme="minorEastAsia"/>
        </w:rPr>
        <w:t>i</w:t>
      </w:r>
      <w:r w:rsidR="009D7FB6">
        <w:rPr>
          <w:rFonts w:eastAsiaTheme="minorEastAsia"/>
        </w:rPr>
        <w:t>lne popísané nižšie</w:t>
      </w:r>
      <w:r>
        <w:rPr>
          <w:rFonts w:eastAsiaTheme="minorEastAsia"/>
        </w:rPr>
        <w:t xml:space="preserve"> v nas</w:t>
      </w:r>
      <w:r w:rsidR="00BC3EA7">
        <w:rPr>
          <w:rFonts w:eastAsiaTheme="minorEastAsia"/>
        </w:rPr>
        <w:t>l</w:t>
      </w:r>
      <w:r>
        <w:rPr>
          <w:rFonts w:eastAsiaTheme="minorEastAsia"/>
        </w:rPr>
        <w:t>ed</w:t>
      </w:r>
      <w:r w:rsidR="0018642A">
        <w:rPr>
          <w:rFonts w:eastAsiaTheme="minorEastAsia"/>
        </w:rPr>
        <w:t>u</w:t>
      </w:r>
      <w:r>
        <w:rPr>
          <w:rFonts w:eastAsiaTheme="minorEastAsia"/>
        </w:rPr>
        <w:t>júcich kapitolách</w:t>
      </w:r>
      <w:r w:rsidR="009D7FB6">
        <w:rPr>
          <w:rFonts w:eastAsiaTheme="minorEastAsia"/>
        </w:rPr>
        <w:t>.</w:t>
      </w:r>
    </w:p>
    <w:p w14:paraId="5F2D24C3" w14:textId="2DE0A2A1" w:rsidR="00CE3E69" w:rsidRPr="002662F2" w:rsidRDefault="00EE745E" w:rsidP="00CE3E69">
      <w:pPr>
        <w:pStyle w:val="Nadpis1"/>
      </w:pPr>
      <w:bookmarkStart w:id="8" w:name="_Toc107393373"/>
      <w:r>
        <w:lastRenderedPageBreak/>
        <w:t xml:space="preserve">Požiadavky na riešenie </w:t>
      </w:r>
      <w:r w:rsidR="000F108F">
        <w:t>IS</w:t>
      </w:r>
      <w:r>
        <w:t xml:space="preserve"> </w:t>
      </w:r>
      <w:r w:rsidR="005068FC">
        <w:t>DMS</w:t>
      </w:r>
      <w:bookmarkEnd w:id="8"/>
    </w:p>
    <w:p w14:paraId="0E0AFFB8" w14:textId="77777777" w:rsidR="00C1484C" w:rsidRDefault="00C1484C" w:rsidP="00F80EEB">
      <w:pPr>
        <w:pStyle w:val="Odsekzoznamu"/>
        <w:numPr>
          <w:ilvl w:val="0"/>
          <w:numId w:val="0"/>
        </w:numPr>
        <w:spacing w:line="300" w:lineRule="exact"/>
        <w:ind w:left="720"/>
        <w:jc w:val="left"/>
        <w:rPr>
          <w:rFonts w:ascii="Calibri" w:eastAsia="Calibri" w:hAnsi="Calibri" w:cs="Calibri"/>
          <w:color w:val="000000" w:themeColor="text1"/>
          <w:sz w:val="24"/>
          <w:szCs w:val="24"/>
        </w:rPr>
      </w:pPr>
    </w:p>
    <w:p w14:paraId="2C88A60B" w14:textId="2625D309" w:rsidR="7323238D" w:rsidRDefault="7323238D" w:rsidP="0042653D">
      <w:pPr>
        <w:pStyle w:val="Nadpis2"/>
      </w:pPr>
      <w:bookmarkStart w:id="9" w:name="_Toc107393374"/>
      <w:r w:rsidRPr="7323238D">
        <w:t xml:space="preserve">Súčasné </w:t>
      </w:r>
      <w:r w:rsidR="00A82ED1">
        <w:t>p</w:t>
      </w:r>
      <w:r w:rsidRPr="7323238D">
        <w:t>rodukčné prostredie</w:t>
      </w:r>
      <w:bookmarkEnd w:id="9"/>
    </w:p>
    <w:p w14:paraId="2B77D97F" w14:textId="77777777" w:rsidR="00E51FD3" w:rsidRPr="00AE08E6" w:rsidRDefault="00E51FD3" w:rsidP="008A35EB">
      <w:pPr>
        <w:pStyle w:val="Odsekzoznamu"/>
        <w:numPr>
          <w:ilvl w:val="0"/>
          <w:numId w:val="62"/>
        </w:numPr>
      </w:pPr>
      <w:r>
        <w:t xml:space="preserve">Prostredie </w:t>
      </w:r>
      <w:proofErr w:type="spellStart"/>
      <w:r>
        <w:t>Sharpointu</w:t>
      </w:r>
      <w:proofErr w:type="spellEnd"/>
      <w:r>
        <w:t xml:space="preserve"> v NBS je vytvorené pre </w:t>
      </w:r>
      <w:r w:rsidRPr="00AE08E6">
        <w:t xml:space="preserve">ukladanie firemných dokumentov vrátane </w:t>
      </w:r>
      <w:proofErr w:type="spellStart"/>
      <w:r w:rsidRPr="00AE08E6">
        <w:t>verziono</w:t>
      </w:r>
      <w:r>
        <w:t>vania</w:t>
      </w:r>
      <w:proofErr w:type="spellEnd"/>
      <w:r w:rsidRPr="00AE08E6">
        <w:t xml:space="preserve"> alebo riadenia prístupu podľa používateľských oprávnení.</w:t>
      </w:r>
    </w:p>
    <w:p w14:paraId="2FDFA957" w14:textId="77777777" w:rsidR="00E51FD3" w:rsidRPr="00F80EEB" w:rsidRDefault="00E51FD3" w:rsidP="008A35EB">
      <w:pPr>
        <w:pStyle w:val="Odsekzoznamu"/>
        <w:numPr>
          <w:ilvl w:val="0"/>
          <w:numId w:val="62"/>
        </w:numPr>
      </w:pPr>
      <w:r w:rsidRPr="00F80EEB">
        <w:t>Pre všetky zdieľané úložiská dokumentov (všetkých typov) - systém zabezpečuje integráciu s nástrojmi MS Office</w:t>
      </w:r>
    </w:p>
    <w:p w14:paraId="445D89AF" w14:textId="32703E08" w:rsidR="00E51FD3" w:rsidRPr="00E51FD3" w:rsidRDefault="00E51FD3" w:rsidP="008A35EB">
      <w:pPr>
        <w:pStyle w:val="Odsekzoznamu"/>
        <w:numPr>
          <w:ilvl w:val="0"/>
          <w:numId w:val="62"/>
        </w:numPr>
      </w:pPr>
      <w:r w:rsidRPr="00F80EEB">
        <w:t xml:space="preserve">Používatelia majú prístupné používateľské rozhranie (pracovná plocha, navigácia a </w:t>
      </w:r>
      <w:proofErr w:type="spellStart"/>
      <w:r w:rsidRPr="00F80EEB">
        <w:t>vstupno</w:t>
      </w:r>
      <w:proofErr w:type="spellEnd"/>
      <w:r w:rsidRPr="00F80EEB">
        <w:t xml:space="preserve">/výstupné informácie) cez webový prehliadač ( Google Chrome , </w:t>
      </w:r>
      <w:proofErr w:type="spellStart"/>
      <w:r w:rsidRPr="00F80EEB">
        <w:t>Mozilla</w:t>
      </w:r>
      <w:proofErr w:type="spellEnd"/>
      <w:r w:rsidRPr="00F80EEB">
        <w:t xml:space="preserve"> Firefox, MS </w:t>
      </w:r>
      <w:proofErr w:type="spellStart"/>
      <w:r w:rsidRPr="00F80EEB">
        <w:t>Edge</w:t>
      </w:r>
      <w:proofErr w:type="spellEnd"/>
      <w:r w:rsidRPr="00F80EEB">
        <w:t>)</w:t>
      </w:r>
    </w:p>
    <w:p w14:paraId="38CCFFA3" w14:textId="0352DC44" w:rsidR="00E51FD3" w:rsidRPr="00E51FD3" w:rsidRDefault="00E220CF" w:rsidP="00F80EEB">
      <w:proofErr w:type="spellStart"/>
      <w:r>
        <w:t>Inraštruktúra</w:t>
      </w:r>
      <w:proofErr w:type="spellEnd"/>
      <w:r>
        <w:t>:</w:t>
      </w:r>
    </w:p>
    <w:p w14:paraId="60BA75CD" w14:textId="1F823294" w:rsidR="7323238D" w:rsidRDefault="7323238D" w:rsidP="008A35EB">
      <w:pPr>
        <w:pStyle w:val="Odsekzoznamu"/>
        <w:numPr>
          <w:ilvl w:val="0"/>
          <w:numId w:val="62"/>
        </w:numPr>
      </w:pPr>
      <w:r w:rsidRPr="7323238D">
        <w:t>5 serverov (SharePoint APP, SharePoint WFE1, SharePoint WFE2, OWA Server, SQL Server)</w:t>
      </w:r>
    </w:p>
    <w:p w14:paraId="3258A0B7" w14:textId="430F8D0B" w:rsidR="7323238D" w:rsidRDefault="7323238D" w:rsidP="008A35EB">
      <w:pPr>
        <w:pStyle w:val="Odsekzoznamu"/>
        <w:numPr>
          <w:ilvl w:val="0"/>
          <w:numId w:val="62"/>
        </w:numPr>
      </w:pPr>
      <w:r w:rsidRPr="7323238D">
        <w:t>3 licencie SharePoint Server (využitie v režime Enterprise)</w:t>
      </w:r>
    </w:p>
    <w:p w14:paraId="093959A6" w14:textId="291C70AD" w:rsidR="7323238D" w:rsidRPr="00F80EEB" w:rsidRDefault="7323238D" w:rsidP="008A35EB">
      <w:pPr>
        <w:pStyle w:val="Odsekzoznamu"/>
        <w:numPr>
          <w:ilvl w:val="0"/>
          <w:numId w:val="62"/>
        </w:numPr>
      </w:pPr>
      <w:r w:rsidRPr="00F80EEB">
        <w:t xml:space="preserve">1 licencia Office Web </w:t>
      </w:r>
      <w:proofErr w:type="spellStart"/>
      <w:r w:rsidRPr="00F80EEB">
        <w:t>Apps</w:t>
      </w:r>
      <w:proofErr w:type="spellEnd"/>
      <w:r w:rsidRPr="00F80EEB">
        <w:t xml:space="preserve"> Server SP1</w:t>
      </w:r>
    </w:p>
    <w:p w14:paraId="790D48E0" w14:textId="3656548C" w:rsidR="7323238D" w:rsidRPr="00F80EEB" w:rsidRDefault="7323238D" w:rsidP="008A35EB">
      <w:pPr>
        <w:pStyle w:val="Odsekzoznamu"/>
        <w:numPr>
          <w:ilvl w:val="0"/>
          <w:numId w:val="62"/>
        </w:numPr>
      </w:pPr>
      <w:r w:rsidRPr="00F80EEB">
        <w:t xml:space="preserve">Servery SharePoint APP, SharePoint WFE1, SharePoint WFE2, OWA Server sú inštalované ako virtuálne servery v prostredí </w:t>
      </w:r>
      <w:proofErr w:type="spellStart"/>
      <w:r w:rsidRPr="00F80EEB">
        <w:t>VMware</w:t>
      </w:r>
      <w:proofErr w:type="spellEnd"/>
      <w:r w:rsidRPr="00F80EEB">
        <w:t xml:space="preserve"> bez potreby dodatočného zakúpenia hardvéru.</w:t>
      </w:r>
    </w:p>
    <w:p w14:paraId="719FC927" w14:textId="5E659E75" w:rsidR="7323238D" w:rsidRDefault="7323238D" w:rsidP="008A35EB">
      <w:pPr>
        <w:pStyle w:val="Odsekzoznamu"/>
        <w:numPr>
          <w:ilvl w:val="0"/>
          <w:numId w:val="62"/>
        </w:numPr>
      </w:pPr>
      <w:r w:rsidRPr="00F80EEB">
        <w:t xml:space="preserve">SQL Server je dedikovaný a je zapojený v klastri skladajúceho sa z produkčného a záložného servera.  </w:t>
      </w:r>
    </w:p>
    <w:p w14:paraId="3D62BF4D" w14:textId="46718441" w:rsidR="7323238D" w:rsidRPr="00F80EEB" w:rsidRDefault="7323238D">
      <w:r w:rsidRPr="00F80EEB">
        <w:t>Konfigurácia serverov je  s nasledovnými parametrami prostredia:</w:t>
      </w:r>
    </w:p>
    <w:p w14:paraId="1B5623D3" w14:textId="726EC0E9" w:rsidR="7323238D" w:rsidRDefault="7323238D" w:rsidP="008A35EB">
      <w:pPr>
        <w:pStyle w:val="Odsekzoznamu"/>
        <w:numPr>
          <w:ilvl w:val="0"/>
          <w:numId w:val="62"/>
        </w:numPr>
      </w:pPr>
      <w:r w:rsidRPr="7323238D">
        <w:t xml:space="preserve">1100 všetkých používateľov </w:t>
      </w:r>
    </w:p>
    <w:p w14:paraId="5FE568D6" w14:textId="058D10CF" w:rsidR="7323238D" w:rsidRDefault="7323238D" w:rsidP="008A35EB">
      <w:pPr>
        <w:pStyle w:val="Odsekzoznamu"/>
        <w:numPr>
          <w:ilvl w:val="0"/>
          <w:numId w:val="62"/>
        </w:numPr>
      </w:pPr>
      <w:r w:rsidRPr="7323238D">
        <w:t>100 konkurenčne pristupujúcich (konkurenčné požiadavky na WFE v rámci jednej minúty) používateľov</w:t>
      </w:r>
    </w:p>
    <w:p w14:paraId="6B74A594" w14:textId="5FB879E2" w:rsidR="7323238D" w:rsidRDefault="7323238D">
      <w:r w:rsidRPr="7323238D">
        <w:rPr>
          <w:rFonts w:ascii="Times New Roman" w:eastAsia="Times New Roman" w:hAnsi="Times New Roman" w:cs="Times New Roman"/>
          <w:sz w:val="14"/>
          <w:szCs w:val="14"/>
        </w:rPr>
        <w:t xml:space="preserve"> </w:t>
      </w:r>
      <w:r w:rsidRPr="7323238D">
        <w:t>Špecifikácia serverov produkčného prostredia</w:t>
      </w:r>
    </w:p>
    <w:tbl>
      <w:tblPr>
        <w:tblStyle w:val="Mriekatabuky"/>
        <w:tblW w:w="0" w:type="auto"/>
        <w:tblLayout w:type="fixed"/>
        <w:tblLook w:val="04A0" w:firstRow="1" w:lastRow="0" w:firstColumn="1" w:lastColumn="0" w:noHBand="0" w:noVBand="1"/>
      </w:tblPr>
      <w:tblGrid>
        <w:gridCol w:w="1113"/>
        <w:gridCol w:w="1769"/>
        <w:gridCol w:w="1298"/>
        <w:gridCol w:w="1484"/>
        <w:gridCol w:w="1612"/>
        <w:gridCol w:w="1213"/>
      </w:tblGrid>
      <w:tr w:rsidR="7323238D" w14:paraId="6F3B5475" w14:textId="77777777" w:rsidTr="7323238D">
        <w:tc>
          <w:tcPr>
            <w:tcW w:w="1113" w:type="dxa"/>
            <w:tcBorders>
              <w:top w:val="single" w:sz="8" w:space="0" w:color="941A1D"/>
              <w:left w:val="single" w:sz="8" w:space="0" w:color="941A1D"/>
              <w:bottom w:val="single" w:sz="8" w:space="0" w:color="941A1D"/>
              <w:right w:val="single" w:sz="8" w:space="0" w:color="941A1D"/>
            </w:tcBorders>
            <w:shd w:val="clear" w:color="auto" w:fill="941A1D"/>
          </w:tcPr>
          <w:p w14:paraId="5B112852" w14:textId="156BEAE8"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Fyzický server číslo</w:t>
            </w:r>
          </w:p>
        </w:tc>
        <w:tc>
          <w:tcPr>
            <w:tcW w:w="1769" w:type="dxa"/>
            <w:tcBorders>
              <w:top w:val="single" w:sz="8" w:space="0" w:color="941A1D"/>
              <w:left w:val="single" w:sz="8" w:space="0" w:color="941A1D"/>
              <w:bottom w:val="single" w:sz="8" w:space="0" w:color="941A1D"/>
              <w:right w:val="single" w:sz="8" w:space="0" w:color="941A1D"/>
            </w:tcBorders>
            <w:shd w:val="clear" w:color="auto" w:fill="941A1D"/>
          </w:tcPr>
          <w:p w14:paraId="08DCDA6A" w14:textId="6338231A"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OS</w:t>
            </w:r>
          </w:p>
        </w:tc>
        <w:tc>
          <w:tcPr>
            <w:tcW w:w="1298" w:type="dxa"/>
            <w:tcBorders>
              <w:top w:val="single" w:sz="8" w:space="0" w:color="941A1D"/>
              <w:left w:val="single" w:sz="8" w:space="0" w:color="941A1D"/>
              <w:bottom w:val="single" w:sz="8" w:space="0" w:color="941A1D"/>
              <w:right w:val="single" w:sz="8" w:space="0" w:color="941A1D"/>
            </w:tcBorders>
            <w:shd w:val="clear" w:color="auto" w:fill="941A1D"/>
          </w:tcPr>
          <w:p w14:paraId="48AC09CA" w14:textId="78B503A1"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Názov</w:t>
            </w:r>
          </w:p>
        </w:tc>
        <w:tc>
          <w:tcPr>
            <w:tcW w:w="1484" w:type="dxa"/>
            <w:tcBorders>
              <w:top w:val="single" w:sz="8" w:space="0" w:color="941A1D"/>
              <w:left w:val="single" w:sz="8" w:space="0" w:color="941A1D"/>
              <w:bottom w:val="single" w:sz="8" w:space="0" w:color="941A1D"/>
              <w:right w:val="single" w:sz="8" w:space="0" w:color="941A1D"/>
            </w:tcBorders>
            <w:shd w:val="clear" w:color="auto" w:fill="941A1D"/>
          </w:tcPr>
          <w:p w14:paraId="1636BF95" w14:textId="090ACE1C"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Virtualizácia</w:t>
            </w:r>
          </w:p>
        </w:tc>
        <w:tc>
          <w:tcPr>
            <w:tcW w:w="1612" w:type="dxa"/>
            <w:tcBorders>
              <w:top w:val="single" w:sz="8" w:space="0" w:color="941A1D"/>
              <w:left w:val="single" w:sz="8" w:space="0" w:color="941A1D"/>
              <w:bottom w:val="single" w:sz="8" w:space="0" w:color="941A1D"/>
              <w:right w:val="single" w:sz="8" w:space="0" w:color="941A1D"/>
            </w:tcBorders>
            <w:shd w:val="clear" w:color="auto" w:fill="941A1D"/>
          </w:tcPr>
          <w:p w14:paraId="1624B3F8" w14:textId="71D100F6"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Hlavné roly a služby</w:t>
            </w:r>
          </w:p>
        </w:tc>
        <w:tc>
          <w:tcPr>
            <w:tcW w:w="1213" w:type="dxa"/>
            <w:tcBorders>
              <w:top w:val="single" w:sz="8" w:space="0" w:color="941A1D"/>
              <w:left w:val="single" w:sz="8" w:space="0" w:color="941A1D"/>
              <w:bottom w:val="single" w:sz="8" w:space="0" w:color="941A1D"/>
              <w:right w:val="single" w:sz="8" w:space="0" w:color="941A1D"/>
            </w:tcBorders>
            <w:shd w:val="clear" w:color="auto" w:fill="941A1D"/>
          </w:tcPr>
          <w:p w14:paraId="6033F6C2" w14:textId="20B737F7"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Počet</w:t>
            </w:r>
          </w:p>
        </w:tc>
      </w:tr>
      <w:tr w:rsidR="7323238D" w14:paraId="03ABE069" w14:textId="77777777" w:rsidTr="7323238D">
        <w:tc>
          <w:tcPr>
            <w:tcW w:w="1113" w:type="dxa"/>
            <w:tcBorders>
              <w:top w:val="single" w:sz="8" w:space="0" w:color="941A1D"/>
              <w:left w:val="single" w:sz="8" w:space="0" w:color="941A1D"/>
              <w:bottom w:val="single" w:sz="8" w:space="0" w:color="941A1D"/>
              <w:right w:val="single" w:sz="8" w:space="0" w:color="941A1D"/>
            </w:tcBorders>
            <w:shd w:val="clear" w:color="auto" w:fill="EAEAEA"/>
          </w:tcPr>
          <w:p w14:paraId="23610FD2" w14:textId="68EDB556" w:rsidR="7323238D" w:rsidRDefault="7323238D" w:rsidP="7323238D">
            <w:pPr>
              <w:jc w:val="left"/>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1.</w:t>
            </w:r>
          </w:p>
        </w:tc>
        <w:tc>
          <w:tcPr>
            <w:tcW w:w="1769" w:type="dxa"/>
            <w:tcBorders>
              <w:top w:val="single" w:sz="8" w:space="0" w:color="941A1D"/>
              <w:left w:val="single" w:sz="8" w:space="0" w:color="941A1D"/>
              <w:bottom w:val="single" w:sz="8" w:space="0" w:color="941A1D"/>
              <w:right w:val="single" w:sz="8" w:space="0" w:color="941A1D"/>
            </w:tcBorders>
            <w:shd w:val="clear" w:color="auto" w:fill="EAEAEA"/>
          </w:tcPr>
          <w:p w14:paraId="2A622ED1" w14:textId="3BB01B0E"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Windows 2016 Standard 64 bit</w:t>
            </w:r>
          </w:p>
        </w:tc>
        <w:tc>
          <w:tcPr>
            <w:tcW w:w="1298" w:type="dxa"/>
            <w:tcBorders>
              <w:top w:val="single" w:sz="8" w:space="0" w:color="941A1D"/>
              <w:left w:val="single" w:sz="8" w:space="0" w:color="941A1D"/>
              <w:bottom w:val="single" w:sz="8" w:space="0" w:color="941A1D"/>
              <w:right w:val="single" w:sz="8" w:space="0" w:color="941A1D"/>
            </w:tcBorders>
            <w:shd w:val="clear" w:color="auto" w:fill="EAEAEA"/>
          </w:tcPr>
          <w:p w14:paraId="1C6990A4" w14:textId="16634689"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SharePoint APP</w:t>
            </w:r>
          </w:p>
        </w:tc>
        <w:tc>
          <w:tcPr>
            <w:tcW w:w="1484" w:type="dxa"/>
            <w:tcBorders>
              <w:top w:val="single" w:sz="8" w:space="0" w:color="941A1D"/>
              <w:left w:val="single" w:sz="8" w:space="0" w:color="941A1D"/>
              <w:bottom w:val="single" w:sz="8" w:space="0" w:color="941A1D"/>
              <w:right w:val="single" w:sz="8" w:space="0" w:color="941A1D"/>
            </w:tcBorders>
            <w:shd w:val="clear" w:color="auto" w:fill="EAEAEA"/>
          </w:tcPr>
          <w:p w14:paraId="49402CBF" w14:textId="1855126D" w:rsidR="7323238D" w:rsidRDefault="7323238D" w:rsidP="00F80EEB">
            <w:pPr>
              <w:ind w:firstLine="1"/>
              <w:jc w:val="left"/>
              <w:rPr>
                <w:rFonts w:ascii="Calibri" w:eastAsia="Calibri" w:hAnsi="Calibri" w:cs="Calibri"/>
                <w:color w:val="000000" w:themeColor="text1"/>
                <w:sz w:val="24"/>
                <w:szCs w:val="24"/>
              </w:rPr>
            </w:pPr>
            <w:proofErr w:type="spellStart"/>
            <w:r w:rsidRPr="7323238D">
              <w:rPr>
                <w:rFonts w:ascii="Calibri" w:eastAsia="Calibri" w:hAnsi="Calibri" w:cs="Calibri"/>
                <w:color w:val="000000" w:themeColor="text1"/>
                <w:sz w:val="24"/>
                <w:szCs w:val="24"/>
              </w:rPr>
              <w:t>VMware</w:t>
            </w:r>
            <w:proofErr w:type="spellEnd"/>
          </w:p>
        </w:tc>
        <w:tc>
          <w:tcPr>
            <w:tcW w:w="1612" w:type="dxa"/>
            <w:tcBorders>
              <w:top w:val="single" w:sz="8" w:space="0" w:color="941A1D"/>
              <w:left w:val="single" w:sz="8" w:space="0" w:color="941A1D"/>
              <w:bottom w:val="single" w:sz="8" w:space="0" w:color="941A1D"/>
              <w:right w:val="single" w:sz="8" w:space="0" w:color="941A1D"/>
            </w:tcBorders>
            <w:shd w:val="clear" w:color="auto" w:fill="EAEAEA"/>
          </w:tcPr>
          <w:p w14:paraId="7071EB2C" w14:textId="0FA4D29D"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SharePoint 2019,  IIS 8.5, Backup Agent</w:t>
            </w:r>
          </w:p>
        </w:tc>
        <w:tc>
          <w:tcPr>
            <w:tcW w:w="1213" w:type="dxa"/>
            <w:tcBorders>
              <w:top w:val="single" w:sz="8" w:space="0" w:color="941A1D"/>
              <w:left w:val="single" w:sz="8" w:space="0" w:color="941A1D"/>
              <w:bottom w:val="single" w:sz="8" w:space="0" w:color="941A1D"/>
              <w:right w:val="single" w:sz="8" w:space="0" w:color="941A1D"/>
            </w:tcBorders>
            <w:shd w:val="clear" w:color="auto" w:fill="EAEAEA"/>
          </w:tcPr>
          <w:p w14:paraId="32BE76FF" w14:textId="36FB40D9" w:rsidR="7323238D" w:rsidRDefault="7323238D" w:rsidP="7323238D">
            <w:pPr>
              <w:jc w:val="left"/>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1x</w:t>
            </w:r>
          </w:p>
        </w:tc>
      </w:tr>
      <w:tr w:rsidR="7323238D" w14:paraId="04B187D1" w14:textId="77777777" w:rsidTr="7323238D">
        <w:tc>
          <w:tcPr>
            <w:tcW w:w="1113" w:type="dxa"/>
            <w:tcBorders>
              <w:top w:val="single" w:sz="8" w:space="0" w:color="941A1D"/>
              <w:left w:val="single" w:sz="8" w:space="0" w:color="941A1D"/>
              <w:bottom w:val="single" w:sz="8" w:space="0" w:color="941A1D"/>
              <w:right w:val="single" w:sz="8" w:space="0" w:color="941A1D"/>
            </w:tcBorders>
          </w:tcPr>
          <w:p w14:paraId="58CF6672" w14:textId="59550C41" w:rsidR="7323238D" w:rsidRDefault="7323238D" w:rsidP="7323238D">
            <w:pPr>
              <w:jc w:val="left"/>
              <w:rPr>
                <w:rFonts w:ascii="Calibri" w:eastAsia="Calibri" w:hAnsi="Calibri" w:cs="Calibri"/>
                <w:b/>
                <w:bCs/>
                <w:sz w:val="24"/>
                <w:szCs w:val="24"/>
              </w:rPr>
            </w:pPr>
            <w:r w:rsidRPr="7323238D">
              <w:rPr>
                <w:rFonts w:ascii="Calibri" w:eastAsia="Calibri" w:hAnsi="Calibri" w:cs="Calibri"/>
                <w:b/>
                <w:bCs/>
                <w:sz w:val="24"/>
                <w:szCs w:val="24"/>
              </w:rPr>
              <w:t>1.</w:t>
            </w:r>
          </w:p>
        </w:tc>
        <w:tc>
          <w:tcPr>
            <w:tcW w:w="1769" w:type="dxa"/>
            <w:tcBorders>
              <w:top w:val="single" w:sz="8" w:space="0" w:color="941A1D"/>
              <w:left w:val="single" w:sz="8" w:space="0" w:color="941A1D"/>
              <w:bottom w:val="single" w:sz="8" w:space="0" w:color="941A1D"/>
              <w:right w:val="single" w:sz="8" w:space="0" w:color="941A1D"/>
            </w:tcBorders>
          </w:tcPr>
          <w:p w14:paraId="6A85E136" w14:textId="7A9810D3"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Windows 2016 Standard 64 bit</w:t>
            </w:r>
          </w:p>
        </w:tc>
        <w:tc>
          <w:tcPr>
            <w:tcW w:w="1298" w:type="dxa"/>
            <w:tcBorders>
              <w:top w:val="single" w:sz="8" w:space="0" w:color="941A1D"/>
              <w:left w:val="single" w:sz="8" w:space="0" w:color="941A1D"/>
              <w:bottom w:val="single" w:sz="8" w:space="0" w:color="941A1D"/>
              <w:right w:val="single" w:sz="8" w:space="0" w:color="941A1D"/>
            </w:tcBorders>
          </w:tcPr>
          <w:p w14:paraId="1368743B" w14:textId="14219419"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SharePoint WFE</w:t>
            </w:r>
          </w:p>
        </w:tc>
        <w:tc>
          <w:tcPr>
            <w:tcW w:w="1484" w:type="dxa"/>
            <w:tcBorders>
              <w:top w:val="single" w:sz="8" w:space="0" w:color="941A1D"/>
              <w:left w:val="single" w:sz="8" w:space="0" w:color="941A1D"/>
              <w:bottom w:val="single" w:sz="8" w:space="0" w:color="941A1D"/>
              <w:right w:val="single" w:sz="8" w:space="0" w:color="941A1D"/>
            </w:tcBorders>
          </w:tcPr>
          <w:p w14:paraId="63F27ACC" w14:textId="485A6EF9" w:rsidR="7323238D" w:rsidRDefault="7323238D" w:rsidP="00F80EEB">
            <w:pPr>
              <w:ind w:firstLine="1"/>
              <w:jc w:val="left"/>
              <w:rPr>
                <w:rFonts w:ascii="Calibri" w:eastAsia="Calibri" w:hAnsi="Calibri" w:cs="Calibri"/>
                <w:color w:val="000000" w:themeColor="text1"/>
                <w:sz w:val="24"/>
                <w:szCs w:val="24"/>
              </w:rPr>
            </w:pPr>
            <w:proofErr w:type="spellStart"/>
            <w:r w:rsidRPr="7323238D">
              <w:rPr>
                <w:rFonts w:ascii="Calibri" w:eastAsia="Calibri" w:hAnsi="Calibri" w:cs="Calibri"/>
                <w:color w:val="000000" w:themeColor="text1"/>
                <w:sz w:val="24"/>
                <w:szCs w:val="24"/>
              </w:rPr>
              <w:t>VMware</w:t>
            </w:r>
            <w:proofErr w:type="spellEnd"/>
          </w:p>
        </w:tc>
        <w:tc>
          <w:tcPr>
            <w:tcW w:w="1612" w:type="dxa"/>
            <w:tcBorders>
              <w:top w:val="single" w:sz="8" w:space="0" w:color="941A1D"/>
              <w:left w:val="single" w:sz="8" w:space="0" w:color="941A1D"/>
              <w:bottom w:val="single" w:sz="8" w:space="0" w:color="941A1D"/>
              <w:right w:val="single" w:sz="8" w:space="0" w:color="941A1D"/>
            </w:tcBorders>
          </w:tcPr>
          <w:p w14:paraId="76AC0621" w14:textId="13F35C0F"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 xml:space="preserve">SharePoint 2019,  IIS 8.5, </w:t>
            </w:r>
            <w:proofErr w:type="spellStart"/>
            <w:r w:rsidRPr="7323238D">
              <w:rPr>
                <w:rFonts w:ascii="Calibri" w:eastAsia="Calibri" w:hAnsi="Calibri" w:cs="Calibri"/>
                <w:color w:val="000000" w:themeColor="text1"/>
                <w:sz w:val="24"/>
                <w:szCs w:val="24"/>
              </w:rPr>
              <w:t>ForeFront</w:t>
            </w:r>
            <w:proofErr w:type="spellEnd"/>
          </w:p>
        </w:tc>
        <w:tc>
          <w:tcPr>
            <w:tcW w:w="1213" w:type="dxa"/>
            <w:tcBorders>
              <w:top w:val="single" w:sz="8" w:space="0" w:color="941A1D"/>
              <w:left w:val="single" w:sz="8" w:space="0" w:color="941A1D"/>
              <w:bottom w:val="single" w:sz="8" w:space="0" w:color="941A1D"/>
              <w:right w:val="single" w:sz="8" w:space="0" w:color="941A1D"/>
            </w:tcBorders>
          </w:tcPr>
          <w:p w14:paraId="14FAC702" w14:textId="243AFA07" w:rsidR="7323238D" w:rsidRDefault="7323238D" w:rsidP="7323238D">
            <w:pPr>
              <w:jc w:val="left"/>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2x</w:t>
            </w:r>
          </w:p>
        </w:tc>
      </w:tr>
      <w:tr w:rsidR="7323238D" w14:paraId="3F30FF70" w14:textId="77777777" w:rsidTr="7323238D">
        <w:tc>
          <w:tcPr>
            <w:tcW w:w="1113" w:type="dxa"/>
            <w:tcBorders>
              <w:top w:val="single" w:sz="8" w:space="0" w:color="941A1D"/>
              <w:left w:val="single" w:sz="8" w:space="0" w:color="941A1D"/>
              <w:bottom w:val="single" w:sz="8" w:space="0" w:color="941A1D"/>
              <w:right w:val="single" w:sz="8" w:space="0" w:color="941A1D"/>
            </w:tcBorders>
            <w:shd w:val="clear" w:color="auto" w:fill="EAEAEA"/>
          </w:tcPr>
          <w:p w14:paraId="31A9CC57" w14:textId="2BC6C826" w:rsidR="7323238D" w:rsidRDefault="7323238D" w:rsidP="7323238D">
            <w:pPr>
              <w:jc w:val="left"/>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1.</w:t>
            </w:r>
          </w:p>
        </w:tc>
        <w:tc>
          <w:tcPr>
            <w:tcW w:w="1769" w:type="dxa"/>
            <w:tcBorders>
              <w:top w:val="single" w:sz="8" w:space="0" w:color="941A1D"/>
              <w:left w:val="single" w:sz="8" w:space="0" w:color="941A1D"/>
              <w:bottom w:val="single" w:sz="8" w:space="0" w:color="941A1D"/>
              <w:right w:val="single" w:sz="8" w:space="0" w:color="941A1D"/>
            </w:tcBorders>
            <w:shd w:val="clear" w:color="auto" w:fill="EAEAEA"/>
          </w:tcPr>
          <w:p w14:paraId="12665A97" w14:textId="64DB55A5"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Windows 2016 Standard 64 bit</w:t>
            </w:r>
          </w:p>
        </w:tc>
        <w:tc>
          <w:tcPr>
            <w:tcW w:w="1298" w:type="dxa"/>
            <w:tcBorders>
              <w:top w:val="single" w:sz="8" w:space="0" w:color="941A1D"/>
              <w:left w:val="single" w:sz="8" w:space="0" w:color="941A1D"/>
              <w:bottom w:val="single" w:sz="8" w:space="0" w:color="941A1D"/>
              <w:right w:val="single" w:sz="8" w:space="0" w:color="941A1D"/>
            </w:tcBorders>
            <w:shd w:val="clear" w:color="auto" w:fill="EAEAEA"/>
          </w:tcPr>
          <w:p w14:paraId="268C9D76" w14:textId="0EA014B0"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OWA Server</w:t>
            </w:r>
          </w:p>
        </w:tc>
        <w:tc>
          <w:tcPr>
            <w:tcW w:w="1484" w:type="dxa"/>
            <w:tcBorders>
              <w:top w:val="single" w:sz="8" w:space="0" w:color="941A1D"/>
              <w:left w:val="single" w:sz="8" w:space="0" w:color="941A1D"/>
              <w:bottom w:val="single" w:sz="8" w:space="0" w:color="941A1D"/>
              <w:right w:val="single" w:sz="8" w:space="0" w:color="941A1D"/>
            </w:tcBorders>
            <w:shd w:val="clear" w:color="auto" w:fill="EAEAEA"/>
          </w:tcPr>
          <w:p w14:paraId="17FB0243" w14:textId="7BB5BE32" w:rsidR="7323238D" w:rsidRDefault="7323238D" w:rsidP="00F80EEB">
            <w:pPr>
              <w:ind w:firstLine="1"/>
              <w:jc w:val="left"/>
              <w:rPr>
                <w:rFonts w:ascii="Calibri" w:eastAsia="Calibri" w:hAnsi="Calibri" w:cs="Calibri"/>
                <w:color w:val="000000" w:themeColor="text1"/>
                <w:sz w:val="24"/>
                <w:szCs w:val="24"/>
              </w:rPr>
            </w:pPr>
            <w:proofErr w:type="spellStart"/>
            <w:r w:rsidRPr="7323238D">
              <w:rPr>
                <w:rFonts w:ascii="Calibri" w:eastAsia="Calibri" w:hAnsi="Calibri" w:cs="Calibri"/>
                <w:color w:val="000000" w:themeColor="text1"/>
                <w:sz w:val="24"/>
                <w:szCs w:val="24"/>
              </w:rPr>
              <w:t>VMware</w:t>
            </w:r>
            <w:proofErr w:type="spellEnd"/>
          </w:p>
        </w:tc>
        <w:tc>
          <w:tcPr>
            <w:tcW w:w="1612" w:type="dxa"/>
            <w:tcBorders>
              <w:top w:val="single" w:sz="8" w:space="0" w:color="941A1D"/>
              <w:left w:val="single" w:sz="8" w:space="0" w:color="941A1D"/>
              <w:bottom w:val="single" w:sz="8" w:space="0" w:color="941A1D"/>
              <w:right w:val="single" w:sz="8" w:space="0" w:color="941A1D"/>
            </w:tcBorders>
            <w:shd w:val="clear" w:color="auto" w:fill="EAEAEA"/>
          </w:tcPr>
          <w:p w14:paraId="287D02B3" w14:textId="4DA53322"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OWA server, IIS 8.5</w:t>
            </w:r>
          </w:p>
        </w:tc>
        <w:tc>
          <w:tcPr>
            <w:tcW w:w="1213" w:type="dxa"/>
            <w:tcBorders>
              <w:top w:val="single" w:sz="8" w:space="0" w:color="941A1D"/>
              <w:left w:val="single" w:sz="8" w:space="0" w:color="941A1D"/>
              <w:bottom w:val="single" w:sz="8" w:space="0" w:color="941A1D"/>
              <w:right w:val="single" w:sz="8" w:space="0" w:color="941A1D"/>
            </w:tcBorders>
            <w:shd w:val="clear" w:color="auto" w:fill="EAEAEA"/>
          </w:tcPr>
          <w:p w14:paraId="6831C553" w14:textId="15DDABB6" w:rsidR="7323238D" w:rsidRDefault="7323238D" w:rsidP="7323238D">
            <w:pPr>
              <w:jc w:val="left"/>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1x</w:t>
            </w:r>
          </w:p>
        </w:tc>
      </w:tr>
      <w:tr w:rsidR="7323238D" w14:paraId="76D33F9A" w14:textId="77777777" w:rsidTr="7323238D">
        <w:tc>
          <w:tcPr>
            <w:tcW w:w="1113" w:type="dxa"/>
            <w:tcBorders>
              <w:top w:val="single" w:sz="8" w:space="0" w:color="941A1D"/>
              <w:left w:val="single" w:sz="8" w:space="0" w:color="941A1D"/>
              <w:bottom w:val="single" w:sz="8" w:space="0" w:color="941A1D"/>
              <w:right w:val="single" w:sz="8" w:space="0" w:color="941A1D"/>
            </w:tcBorders>
          </w:tcPr>
          <w:p w14:paraId="7221FA81" w14:textId="5FB39B4C" w:rsidR="7323238D" w:rsidRDefault="7323238D" w:rsidP="7323238D">
            <w:pPr>
              <w:jc w:val="left"/>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2.</w:t>
            </w:r>
          </w:p>
        </w:tc>
        <w:tc>
          <w:tcPr>
            <w:tcW w:w="1769" w:type="dxa"/>
            <w:tcBorders>
              <w:top w:val="single" w:sz="8" w:space="0" w:color="941A1D"/>
              <w:left w:val="single" w:sz="8" w:space="0" w:color="941A1D"/>
              <w:bottom w:val="single" w:sz="8" w:space="0" w:color="941A1D"/>
              <w:right w:val="single" w:sz="8" w:space="0" w:color="941A1D"/>
            </w:tcBorders>
          </w:tcPr>
          <w:p w14:paraId="5DC796F8" w14:textId="7E0F2805"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Windows 2016 Standard 64 bit</w:t>
            </w:r>
          </w:p>
        </w:tc>
        <w:tc>
          <w:tcPr>
            <w:tcW w:w="1298" w:type="dxa"/>
            <w:tcBorders>
              <w:top w:val="single" w:sz="8" w:space="0" w:color="941A1D"/>
              <w:left w:val="single" w:sz="8" w:space="0" w:color="941A1D"/>
              <w:bottom w:val="single" w:sz="8" w:space="0" w:color="941A1D"/>
              <w:right w:val="single" w:sz="8" w:space="0" w:color="941A1D"/>
            </w:tcBorders>
          </w:tcPr>
          <w:p w14:paraId="537C92B6" w14:textId="6E0D64F9"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SQL Server</w:t>
            </w:r>
          </w:p>
        </w:tc>
        <w:tc>
          <w:tcPr>
            <w:tcW w:w="1484" w:type="dxa"/>
            <w:tcBorders>
              <w:top w:val="single" w:sz="8" w:space="0" w:color="941A1D"/>
              <w:left w:val="single" w:sz="8" w:space="0" w:color="941A1D"/>
              <w:bottom w:val="single" w:sz="8" w:space="0" w:color="941A1D"/>
              <w:right w:val="single" w:sz="8" w:space="0" w:color="941A1D"/>
            </w:tcBorders>
          </w:tcPr>
          <w:p w14:paraId="4769573C" w14:textId="0352A58A"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v správe NBS</w:t>
            </w:r>
          </w:p>
        </w:tc>
        <w:tc>
          <w:tcPr>
            <w:tcW w:w="1612" w:type="dxa"/>
            <w:tcBorders>
              <w:top w:val="single" w:sz="8" w:space="0" w:color="941A1D"/>
              <w:left w:val="single" w:sz="8" w:space="0" w:color="941A1D"/>
              <w:bottom w:val="single" w:sz="8" w:space="0" w:color="941A1D"/>
              <w:right w:val="single" w:sz="8" w:space="0" w:color="941A1D"/>
            </w:tcBorders>
          </w:tcPr>
          <w:p w14:paraId="0FD9F639" w14:textId="63E7525B" w:rsidR="7323238D" w:rsidRDefault="7323238D" w:rsidP="7323238D">
            <w:pPr>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Minimum SQL Server 2016 Standard</w:t>
            </w:r>
          </w:p>
        </w:tc>
        <w:tc>
          <w:tcPr>
            <w:tcW w:w="1213" w:type="dxa"/>
            <w:tcBorders>
              <w:top w:val="single" w:sz="8" w:space="0" w:color="941A1D"/>
              <w:left w:val="single" w:sz="8" w:space="0" w:color="941A1D"/>
              <w:bottom w:val="single" w:sz="8" w:space="0" w:color="941A1D"/>
              <w:right w:val="single" w:sz="8" w:space="0" w:color="941A1D"/>
            </w:tcBorders>
          </w:tcPr>
          <w:p w14:paraId="7A1B1094" w14:textId="14550524" w:rsidR="7323238D" w:rsidRDefault="7323238D" w:rsidP="7323238D">
            <w:pPr>
              <w:jc w:val="left"/>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1x</w:t>
            </w:r>
          </w:p>
        </w:tc>
      </w:tr>
    </w:tbl>
    <w:p w14:paraId="1A3F8975" w14:textId="11074697" w:rsidR="7323238D" w:rsidRDefault="7323238D" w:rsidP="00F80EEB">
      <w:pPr>
        <w:pStyle w:val="Odsekzoznamu"/>
        <w:numPr>
          <w:ilvl w:val="0"/>
          <w:numId w:val="0"/>
        </w:numPr>
        <w:ind w:left="720"/>
        <w:rPr>
          <w:rFonts w:ascii="Calibri" w:eastAsia="Calibri" w:hAnsi="Calibri" w:cs="Calibri"/>
          <w:sz w:val="24"/>
          <w:szCs w:val="24"/>
        </w:rPr>
      </w:pPr>
    </w:p>
    <w:p w14:paraId="4E131583" w14:textId="7C3EA9E1" w:rsidR="7323238D" w:rsidRDefault="7323238D" w:rsidP="00F80EEB">
      <w:r w:rsidRPr="7323238D">
        <w:lastRenderedPageBreak/>
        <w:t>Konfigurácia SQL Servera</w:t>
      </w:r>
    </w:p>
    <w:tbl>
      <w:tblPr>
        <w:tblStyle w:val="Mriekatabuky"/>
        <w:tblW w:w="0" w:type="auto"/>
        <w:tblLayout w:type="fixed"/>
        <w:tblLook w:val="04A0" w:firstRow="1" w:lastRow="0" w:firstColumn="1" w:lastColumn="0" w:noHBand="0" w:noVBand="1"/>
      </w:tblPr>
      <w:tblGrid>
        <w:gridCol w:w="3639"/>
        <w:gridCol w:w="4851"/>
      </w:tblGrid>
      <w:tr w:rsidR="7323238D" w14:paraId="6ECE987B" w14:textId="77777777" w:rsidTr="7323238D">
        <w:trPr>
          <w:trHeight w:val="300"/>
        </w:trPr>
        <w:tc>
          <w:tcPr>
            <w:tcW w:w="3639" w:type="dxa"/>
            <w:tcBorders>
              <w:top w:val="single" w:sz="8" w:space="0" w:color="941A1D"/>
              <w:left w:val="single" w:sz="8" w:space="0" w:color="941A1D"/>
              <w:bottom w:val="single" w:sz="8" w:space="0" w:color="941A1D"/>
              <w:right w:val="single" w:sz="8" w:space="0" w:color="941A1D"/>
            </w:tcBorders>
            <w:shd w:val="clear" w:color="auto" w:fill="941A1D"/>
          </w:tcPr>
          <w:p w14:paraId="1B9B7E3B" w14:textId="32D6B987"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Vlastnosť</w:t>
            </w:r>
          </w:p>
        </w:tc>
        <w:tc>
          <w:tcPr>
            <w:tcW w:w="4851" w:type="dxa"/>
            <w:tcBorders>
              <w:top w:val="single" w:sz="8" w:space="0" w:color="941A1D"/>
              <w:left w:val="single" w:sz="8" w:space="0" w:color="941A1D"/>
              <w:bottom w:val="single" w:sz="8" w:space="0" w:color="941A1D"/>
              <w:right w:val="single" w:sz="8" w:space="0" w:color="941A1D"/>
            </w:tcBorders>
            <w:shd w:val="clear" w:color="auto" w:fill="941A1D"/>
          </w:tcPr>
          <w:p w14:paraId="3967658B" w14:textId="085606A0"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Hodnota</w:t>
            </w:r>
          </w:p>
        </w:tc>
      </w:tr>
      <w:tr w:rsidR="7323238D" w14:paraId="2EB23B5A" w14:textId="77777777" w:rsidTr="7323238D">
        <w:trPr>
          <w:trHeight w:val="300"/>
        </w:trPr>
        <w:tc>
          <w:tcPr>
            <w:tcW w:w="3639" w:type="dxa"/>
            <w:tcBorders>
              <w:top w:val="single" w:sz="8" w:space="0" w:color="941A1D"/>
              <w:left w:val="single" w:sz="8" w:space="0" w:color="941A1D"/>
              <w:bottom w:val="single" w:sz="8" w:space="0" w:color="941A1D"/>
              <w:right w:val="single" w:sz="8" w:space="0" w:color="941A1D"/>
            </w:tcBorders>
            <w:shd w:val="clear" w:color="auto" w:fill="EAEAEA"/>
          </w:tcPr>
          <w:p w14:paraId="3A1A0DA5" w14:textId="4208AA43"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Krátky popis</w:t>
            </w:r>
          </w:p>
        </w:tc>
        <w:tc>
          <w:tcPr>
            <w:tcW w:w="4851" w:type="dxa"/>
            <w:tcBorders>
              <w:top w:val="single" w:sz="8" w:space="0" w:color="941A1D"/>
              <w:left w:val="single" w:sz="8" w:space="0" w:color="941A1D"/>
              <w:bottom w:val="single" w:sz="8" w:space="0" w:color="941A1D"/>
              <w:right w:val="single" w:sz="8" w:space="0" w:color="941A1D"/>
            </w:tcBorders>
            <w:shd w:val="clear" w:color="auto" w:fill="EAEAEA"/>
          </w:tcPr>
          <w:p w14:paraId="37E18E0C" w14:textId="5C4F64FA"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SQL Server</w:t>
            </w:r>
          </w:p>
        </w:tc>
      </w:tr>
      <w:tr w:rsidR="7323238D" w14:paraId="3BD191F7" w14:textId="77777777" w:rsidTr="7323238D">
        <w:trPr>
          <w:trHeight w:val="300"/>
        </w:trPr>
        <w:tc>
          <w:tcPr>
            <w:tcW w:w="3639" w:type="dxa"/>
            <w:tcBorders>
              <w:top w:val="single" w:sz="8" w:space="0" w:color="941A1D"/>
              <w:left w:val="single" w:sz="8" w:space="0" w:color="941A1D"/>
              <w:bottom w:val="single" w:sz="8" w:space="0" w:color="941A1D"/>
              <w:right w:val="single" w:sz="8" w:space="0" w:color="941A1D"/>
            </w:tcBorders>
          </w:tcPr>
          <w:p w14:paraId="2911B0DA" w14:textId="6765AFE1"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Počet logických procesorov</w:t>
            </w:r>
          </w:p>
        </w:tc>
        <w:tc>
          <w:tcPr>
            <w:tcW w:w="4851" w:type="dxa"/>
            <w:tcBorders>
              <w:top w:val="single" w:sz="8" w:space="0" w:color="941A1D"/>
              <w:left w:val="single" w:sz="8" w:space="0" w:color="941A1D"/>
              <w:bottom w:val="single" w:sz="8" w:space="0" w:color="941A1D"/>
              <w:right w:val="single" w:sz="8" w:space="0" w:color="941A1D"/>
            </w:tcBorders>
          </w:tcPr>
          <w:p w14:paraId="2BA38170" w14:textId="2B173919"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4</w:t>
            </w:r>
          </w:p>
        </w:tc>
      </w:tr>
      <w:tr w:rsidR="7323238D" w14:paraId="4B556EBC" w14:textId="77777777" w:rsidTr="7323238D">
        <w:trPr>
          <w:trHeight w:val="300"/>
        </w:trPr>
        <w:tc>
          <w:tcPr>
            <w:tcW w:w="3639" w:type="dxa"/>
            <w:tcBorders>
              <w:top w:val="single" w:sz="8" w:space="0" w:color="941A1D"/>
              <w:left w:val="single" w:sz="8" w:space="0" w:color="941A1D"/>
              <w:bottom w:val="single" w:sz="8" w:space="0" w:color="941A1D"/>
              <w:right w:val="single" w:sz="8" w:space="0" w:color="941A1D"/>
            </w:tcBorders>
            <w:shd w:val="clear" w:color="auto" w:fill="EAEAEA"/>
          </w:tcPr>
          <w:p w14:paraId="18C1FE27" w14:textId="2032CE77"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Odporúčaná veľkosť RAM (GB)</w:t>
            </w:r>
          </w:p>
        </w:tc>
        <w:tc>
          <w:tcPr>
            <w:tcW w:w="4851" w:type="dxa"/>
            <w:tcBorders>
              <w:top w:val="single" w:sz="8" w:space="0" w:color="941A1D"/>
              <w:left w:val="single" w:sz="8" w:space="0" w:color="941A1D"/>
              <w:bottom w:val="single" w:sz="8" w:space="0" w:color="941A1D"/>
              <w:right w:val="single" w:sz="8" w:space="0" w:color="941A1D"/>
            </w:tcBorders>
            <w:shd w:val="clear" w:color="auto" w:fill="EAEAEA"/>
          </w:tcPr>
          <w:p w14:paraId="58A55CBA" w14:textId="2AFCB787"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32</w:t>
            </w:r>
          </w:p>
        </w:tc>
      </w:tr>
      <w:tr w:rsidR="7323238D" w14:paraId="40717062" w14:textId="77777777" w:rsidTr="7323238D">
        <w:trPr>
          <w:trHeight w:val="300"/>
        </w:trPr>
        <w:tc>
          <w:tcPr>
            <w:tcW w:w="3639" w:type="dxa"/>
            <w:tcBorders>
              <w:top w:val="single" w:sz="8" w:space="0" w:color="941A1D"/>
              <w:left w:val="single" w:sz="8" w:space="0" w:color="941A1D"/>
              <w:bottom w:val="single" w:sz="8" w:space="0" w:color="941A1D"/>
              <w:right w:val="single" w:sz="8" w:space="0" w:color="941A1D"/>
            </w:tcBorders>
          </w:tcPr>
          <w:p w14:paraId="124E5FA2" w14:textId="795F3B38"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Odporúčané IOPS</w:t>
            </w:r>
          </w:p>
        </w:tc>
        <w:tc>
          <w:tcPr>
            <w:tcW w:w="4851" w:type="dxa"/>
            <w:tcBorders>
              <w:top w:val="single" w:sz="8" w:space="0" w:color="941A1D"/>
              <w:left w:val="single" w:sz="8" w:space="0" w:color="941A1D"/>
              <w:bottom w:val="single" w:sz="8" w:space="0" w:color="941A1D"/>
              <w:right w:val="single" w:sz="8" w:space="0" w:color="941A1D"/>
            </w:tcBorders>
          </w:tcPr>
          <w:p w14:paraId="0F337F13" w14:textId="155958A2" w:rsidR="7323238D" w:rsidRDefault="7323238D">
            <w:pPr>
              <w:rPr>
                <w:rFonts w:ascii="Calibri" w:eastAsia="Calibri" w:hAnsi="Calibri" w:cs="Calibri"/>
                <w:sz w:val="24"/>
                <w:szCs w:val="24"/>
              </w:rPr>
            </w:pPr>
            <w:r w:rsidRPr="7323238D">
              <w:rPr>
                <w:rFonts w:ascii="Calibri" w:eastAsia="Calibri" w:hAnsi="Calibri" w:cs="Calibri"/>
                <w:sz w:val="24"/>
                <w:szCs w:val="24"/>
              </w:rPr>
              <w:t>0.05 IOPS/GB - 0.5 IOPS/GB</w:t>
            </w:r>
          </w:p>
        </w:tc>
      </w:tr>
      <w:tr w:rsidR="7323238D" w14:paraId="3A30BB62" w14:textId="77777777" w:rsidTr="7323238D">
        <w:trPr>
          <w:trHeight w:val="300"/>
        </w:trPr>
        <w:tc>
          <w:tcPr>
            <w:tcW w:w="3639" w:type="dxa"/>
            <w:tcBorders>
              <w:top w:val="single" w:sz="8" w:space="0" w:color="941A1D"/>
              <w:left w:val="single" w:sz="8" w:space="0" w:color="941A1D"/>
              <w:bottom w:val="single" w:sz="8" w:space="0" w:color="941A1D"/>
              <w:right w:val="single" w:sz="8" w:space="0" w:color="941A1D"/>
            </w:tcBorders>
            <w:shd w:val="clear" w:color="auto" w:fill="EAEAEA"/>
          </w:tcPr>
          <w:p w14:paraId="6A852878" w14:textId="22887B85"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Minimálna verzia servera</w:t>
            </w:r>
          </w:p>
        </w:tc>
        <w:tc>
          <w:tcPr>
            <w:tcW w:w="4851" w:type="dxa"/>
            <w:tcBorders>
              <w:top w:val="single" w:sz="8" w:space="0" w:color="941A1D"/>
              <w:left w:val="single" w:sz="8" w:space="0" w:color="941A1D"/>
              <w:bottom w:val="single" w:sz="8" w:space="0" w:color="941A1D"/>
              <w:right w:val="single" w:sz="8" w:space="0" w:color="941A1D"/>
            </w:tcBorders>
            <w:shd w:val="clear" w:color="auto" w:fill="EAEAEA"/>
          </w:tcPr>
          <w:p w14:paraId="369D8278" w14:textId="0DD349EB"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SQL Server 2016 Standard</w:t>
            </w:r>
          </w:p>
        </w:tc>
      </w:tr>
      <w:tr w:rsidR="7323238D" w14:paraId="4FF11D6B" w14:textId="77777777" w:rsidTr="7323238D">
        <w:trPr>
          <w:trHeight w:val="300"/>
        </w:trPr>
        <w:tc>
          <w:tcPr>
            <w:tcW w:w="3639" w:type="dxa"/>
            <w:tcBorders>
              <w:top w:val="single" w:sz="8" w:space="0" w:color="941A1D"/>
              <w:left w:val="single" w:sz="8" w:space="0" w:color="941A1D"/>
              <w:bottom w:val="single" w:sz="8" w:space="0" w:color="941A1D"/>
              <w:right w:val="single" w:sz="8" w:space="0" w:color="941A1D"/>
            </w:tcBorders>
          </w:tcPr>
          <w:p w14:paraId="39DF0EC3" w14:textId="6288BAC3" w:rsidR="7323238D" w:rsidRDefault="7323238D">
            <w:pPr>
              <w:rPr>
                <w:rFonts w:ascii="Calibri" w:eastAsia="Calibri" w:hAnsi="Calibri" w:cs="Calibri"/>
                <w:b/>
                <w:bCs/>
                <w:color w:val="000000" w:themeColor="text1"/>
                <w:sz w:val="24"/>
                <w:szCs w:val="24"/>
              </w:rPr>
            </w:pPr>
            <w:proofErr w:type="spellStart"/>
            <w:r w:rsidRPr="7323238D">
              <w:rPr>
                <w:rFonts w:ascii="Calibri" w:eastAsia="Calibri" w:hAnsi="Calibri" w:cs="Calibri"/>
                <w:b/>
                <w:bCs/>
                <w:color w:val="000000" w:themeColor="text1"/>
                <w:sz w:val="24"/>
                <w:szCs w:val="24"/>
              </w:rPr>
              <w:t>Virtualizované</w:t>
            </w:r>
            <w:proofErr w:type="spellEnd"/>
          </w:p>
        </w:tc>
        <w:tc>
          <w:tcPr>
            <w:tcW w:w="4851" w:type="dxa"/>
            <w:tcBorders>
              <w:top w:val="single" w:sz="8" w:space="0" w:color="941A1D"/>
              <w:left w:val="single" w:sz="8" w:space="0" w:color="941A1D"/>
              <w:bottom w:val="single" w:sz="8" w:space="0" w:color="941A1D"/>
              <w:right w:val="single" w:sz="8" w:space="0" w:color="941A1D"/>
            </w:tcBorders>
          </w:tcPr>
          <w:p w14:paraId="1D4CB7DF" w14:textId="35D32FF3"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V správe NBS</w:t>
            </w:r>
          </w:p>
        </w:tc>
      </w:tr>
    </w:tbl>
    <w:p w14:paraId="70F9C2D3" w14:textId="5F2BD510" w:rsidR="7323238D" w:rsidRDefault="7323238D" w:rsidP="00F80EEB">
      <w:pPr>
        <w:pStyle w:val="Odsekzoznamu"/>
        <w:numPr>
          <w:ilvl w:val="0"/>
          <w:numId w:val="0"/>
        </w:numPr>
        <w:ind w:left="720"/>
        <w:jc w:val="left"/>
        <w:rPr>
          <w:rFonts w:ascii="Calibri" w:eastAsia="Calibri" w:hAnsi="Calibri" w:cs="Calibri"/>
          <w:sz w:val="24"/>
          <w:szCs w:val="24"/>
        </w:rPr>
      </w:pPr>
    </w:p>
    <w:p w14:paraId="7CBE4435" w14:textId="66B8DF9A" w:rsidR="7323238D" w:rsidRDefault="7323238D" w:rsidP="00F80EEB">
      <w:r w:rsidRPr="7323238D">
        <w:t>Konfigurácia APP Servera</w:t>
      </w:r>
    </w:p>
    <w:tbl>
      <w:tblPr>
        <w:tblStyle w:val="Mriekatabuky"/>
        <w:tblW w:w="0" w:type="auto"/>
        <w:tblLayout w:type="fixed"/>
        <w:tblLook w:val="04A0" w:firstRow="1" w:lastRow="0" w:firstColumn="1" w:lastColumn="0" w:noHBand="0" w:noVBand="1"/>
      </w:tblPr>
      <w:tblGrid>
        <w:gridCol w:w="3353"/>
        <w:gridCol w:w="5137"/>
      </w:tblGrid>
      <w:tr w:rsidR="7323238D" w14:paraId="39EBE56E"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941A1D"/>
          </w:tcPr>
          <w:p w14:paraId="290445D2" w14:textId="0A1A6BE8"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Vlastnosť</w:t>
            </w:r>
          </w:p>
        </w:tc>
        <w:tc>
          <w:tcPr>
            <w:tcW w:w="5137" w:type="dxa"/>
            <w:tcBorders>
              <w:top w:val="single" w:sz="8" w:space="0" w:color="941A1D"/>
              <w:left w:val="single" w:sz="8" w:space="0" w:color="941A1D"/>
              <w:bottom w:val="single" w:sz="8" w:space="0" w:color="941A1D"/>
              <w:right w:val="single" w:sz="8" w:space="0" w:color="941A1D"/>
            </w:tcBorders>
            <w:shd w:val="clear" w:color="auto" w:fill="941A1D"/>
          </w:tcPr>
          <w:p w14:paraId="0E343359" w14:textId="68602D08"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Hodnota</w:t>
            </w:r>
          </w:p>
        </w:tc>
      </w:tr>
      <w:tr w:rsidR="7323238D" w14:paraId="298D133C"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0496ED92" w14:textId="59BC4A41"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Názov servera</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47549BB1" w14:textId="686C9006"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SP19ProdAPP (presný názov môže byť upravený tak aby rešpektoval súčasné zásady NBS)</w:t>
            </w:r>
          </w:p>
        </w:tc>
      </w:tr>
      <w:tr w:rsidR="7323238D" w14:paraId="2A229A75"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293EB569" w14:textId="04C95C73"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Doména</w:t>
            </w:r>
          </w:p>
        </w:tc>
        <w:tc>
          <w:tcPr>
            <w:tcW w:w="5137" w:type="dxa"/>
            <w:tcBorders>
              <w:top w:val="single" w:sz="8" w:space="0" w:color="941A1D"/>
              <w:left w:val="single" w:sz="8" w:space="0" w:color="941A1D"/>
              <w:bottom w:val="single" w:sz="8" w:space="0" w:color="941A1D"/>
              <w:right w:val="single" w:sz="8" w:space="0" w:color="941A1D"/>
            </w:tcBorders>
          </w:tcPr>
          <w:p w14:paraId="5C6F86D6" w14:textId="499FD8F4" w:rsidR="7323238D" w:rsidRDefault="7323238D">
            <w:pPr>
              <w:rPr>
                <w:rFonts w:ascii="Calibri" w:eastAsia="Calibri" w:hAnsi="Calibri" w:cs="Calibri"/>
                <w:color w:val="000000" w:themeColor="text1"/>
                <w:sz w:val="24"/>
                <w:szCs w:val="24"/>
              </w:rPr>
            </w:pPr>
            <w:proofErr w:type="spellStart"/>
            <w:r w:rsidRPr="7323238D">
              <w:rPr>
                <w:rFonts w:ascii="Calibri" w:eastAsia="Calibri" w:hAnsi="Calibri" w:cs="Calibri"/>
                <w:color w:val="000000" w:themeColor="text1"/>
                <w:sz w:val="24"/>
                <w:szCs w:val="24"/>
              </w:rPr>
              <w:t>nbs</w:t>
            </w:r>
            <w:proofErr w:type="spellEnd"/>
          </w:p>
        </w:tc>
      </w:tr>
      <w:tr w:rsidR="7323238D" w14:paraId="29E03F55"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313C1D84" w14:textId="545FCF01"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 xml:space="preserve">Názov servera vo </w:t>
            </w:r>
            <w:proofErr w:type="spellStart"/>
            <w:r w:rsidRPr="7323238D">
              <w:rPr>
                <w:rFonts w:ascii="Calibri" w:eastAsia="Calibri" w:hAnsi="Calibri" w:cs="Calibri"/>
                <w:b/>
                <w:bCs/>
                <w:color w:val="000000" w:themeColor="text1"/>
                <w:sz w:val="24"/>
                <w:szCs w:val="24"/>
              </w:rPr>
              <w:t>VMware</w:t>
            </w:r>
            <w:proofErr w:type="spellEnd"/>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5551A0C6" w14:textId="5F07C102"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intranet-sps-3</w:t>
            </w:r>
          </w:p>
        </w:tc>
      </w:tr>
      <w:tr w:rsidR="7323238D" w14:paraId="1BC5A230"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58EB61B4" w14:textId="4A0DFE62"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IP</w:t>
            </w:r>
          </w:p>
        </w:tc>
        <w:tc>
          <w:tcPr>
            <w:tcW w:w="5137" w:type="dxa"/>
            <w:tcBorders>
              <w:top w:val="single" w:sz="8" w:space="0" w:color="941A1D"/>
              <w:left w:val="single" w:sz="8" w:space="0" w:color="941A1D"/>
              <w:bottom w:val="single" w:sz="8" w:space="0" w:color="941A1D"/>
              <w:right w:val="single" w:sz="8" w:space="0" w:color="941A1D"/>
            </w:tcBorders>
          </w:tcPr>
          <w:p w14:paraId="2DFA580C" w14:textId="40466239"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Bude definované v súčinnosti s NBS</w:t>
            </w:r>
          </w:p>
        </w:tc>
      </w:tr>
      <w:tr w:rsidR="7323238D" w14:paraId="23D59D24"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27097CCB" w14:textId="1C8C6D17"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Krátky popis</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13A698A1" w14:textId="6B084DC8"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SharePoint Application Server</w:t>
            </w:r>
          </w:p>
        </w:tc>
      </w:tr>
      <w:tr w:rsidR="7323238D" w14:paraId="56C98BDE"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0BE772ED" w14:textId="3D940845"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Počet logických procesorov</w:t>
            </w:r>
          </w:p>
        </w:tc>
        <w:tc>
          <w:tcPr>
            <w:tcW w:w="5137" w:type="dxa"/>
            <w:tcBorders>
              <w:top w:val="single" w:sz="8" w:space="0" w:color="941A1D"/>
              <w:left w:val="single" w:sz="8" w:space="0" w:color="941A1D"/>
              <w:bottom w:val="single" w:sz="8" w:space="0" w:color="941A1D"/>
              <w:right w:val="single" w:sz="8" w:space="0" w:color="941A1D"/>
            </w:tcBorders>
          </w:tcPr>
          <w:p w14:paraId="5A087ECB" w14:textId="4CBF0993"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8</w:t>
            </w:r>
          </w:p>
        </w:tc>
      </w:tr>
      <w:tr w:rsidR="7323238D" w14:paraId="0A2735FF"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4A10E49F" w14:textId="259263B1"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Odporúčaná veľkosť RAM (GB)</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084291B6" w14:textId="5D9E789E"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16</w:t>
            </w:r>
          </w:p>
        </w:tc>
      </w:tr>
      <w:tr w:rsidR="7323238D" w14:paraId="4207723E"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248C259D" w14:textId="309D8F93"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Spustené SP služby</w:t>
            </w:r>
          </w:p>
        </w:tc>
        <w:tc>
          <w:tcPr>
            <w:tcW w:w="5137" w:type="dxa"/>
            <w:tcBorders>
              <w:top w:val="single" w:sz="8" w:space="0" w:color="941A1D"/>
              <w:left w:val="single" w:sz="8" w:space="0" w:color="941A1D"/>
              <w:bottom w:val="single" w:sz="8" w:space="0" w:color="941A1D"/>
              <w:right w:val="single" w:sz="8" w:space="0" w:color="941A1D"/>
            </w:tcBorders>
          </w:tcPr>
          <w:p w14:paraId="4BDCE6DC" w14:textId="4013B748" w:rsidR="7323238D" w:rsidRDefault="7323238D" w:rsidP="008A35EB">
            <w:pPr>
              <w:pStyle w:val="Odsekzoznamu"/>
              <w:numPr>
                <w:ilvl w:val="0"/>
                <w:numId w:val="61"/>
              </w:numPr>
              <w:rPr>
                <w:color w:val="000000" w:themeColor="text1"/>
              </w:rPr>
            </w:pPr>
            <w:proofErr w:type="spellStart"/>
            <w:r w:rsidRPr="7323238D">
              <w:rPr>
                <w:color w:val="000000" w:themeColor="text1"/>
              </w:rPr>
              <w:t>Central</w:t>
            </w:r>
            <w:proofErr w:type="spellEnd"/>
            <w:r w:rsidRPr="7323238D">
              <w:rPr>
                <w:color w:val="000000" w:themeColor="text1"/>
              </w:rPr>
              <w:t xml:space="preserve"> </w:t>
            </w:r>
            <w:proofErr w:type="spellStart"/>
            <w:r w:rsidRPr="7323238D">
              <w:rPr>
                <w:color w:val="000000" w:themeColor="text1"/>
              </w:rPr>
              <w:t>Administration</w:t>
            </w:r>
            <w:proofErr w:type="spellEnd"/>
          </w:p>
          <w:p w14:paraId="0A7F4545" w14:textId="7CB8584F" w:rsidR="7323238D" w:rsidRDefault="7323238D" w:rsidP="008A35EB">
            <w:pPr>
              <w:pStyle w:val="Odsekzoznamu"/>
              <w:numPr>
                <w:ilvl w:val="0"/>
                <w:numId w:val="61"/>
              </w:numPr>
              <w:rPr>
                <w:color w:val="000000" w:themeColor="text1"/>
              </w:rPr>
            </w:pPr>
            <w:proofErr w:type="spellStart"/>
            <w:r w:rsidRPr="7323238D">
              <w:rPr>
                <w:color w:val="000000" w:themeColor="text1"/>
              </w:rPr>
              <w:t>Claims</w:t>
            </w:r>
            <w:proofErr w:type="spellEnd"/>
            <w:r w:rsidRPr="7323238D">
              <w:rPr>
                <w:color w:val="000000" w:themeColor="text1"/>
              </w:rPr>
              <w:t xml:space="preserve"> to Windows Token Service</w:t>
            </w:r>
          </w:p>
          <w:p w14:paraId="1C9447DA" w14:textId="6D0204D4" w:rsidR="7323238D" w:rsidRDefault="7323238D" w:rsidP="008A35EB">
            <w:pPr>
              <w:pStyle w:val="Odsekzoznamu"/>
              <w:numPr>
                <w:ilvl w:val="0"/>
                <w:numId w:val="61"/>
              </w:numPr>
              <w:rPr>
                <w:color w:val="000000" w:themeColor="text1"/>
              </w:rPr>
            </w:pPr>
            <w:proofErr w:type="spellStart"/>
            <w:r w:rsidRPr="7323238D">
              <w:rPr>
                <w:color w:val="000000" w:themeColor="text1"/>
              </w:rPr>
              <w:t>Distributed</w:t>
            </w:r>
            <w:proofErr w:type="spellEnd"/>
            <w:r w:rsidRPr="7323238D">
              <w:rPr>
                <w:color w:val="000000" w:themeColor="text1"/>
              </w:rPr>
              <w:t xml:space="preserve"> Cache</w:t>
            </w:r>
          </w:p>
          <w:p w14:paraId="6617BCB0" w14:textId="5F9D4B4A" w:rsidR="7323238D" w:rsidRDefault="7323238D" w:rsidP="008A35EB">
            <w:pPr>
              <w:pStyle w:val="Odsekzoznamu"/>
              <w:numPr>
                <w:ilvl w:val="0"/>
                <w:numId w:val="61"/>
              </w:numPr>
              <w:rPr>
                <w:color w:val="000000" w:themeColor="text1"/>
              </w:rPr>
            </w:pPr>
            <w:proofErr w:type="spellStart"/>
            <w:r w:rsidRPr="7323238D">
              <w:rPr>
                <w:color w:val="000000" w:themeColor="text1"/>
              </w:rPr>
              <w:t>Managed</w:t>
            </w:r>
            <w:proofErr w:type="spellEnd"/>
            <w:r w:rsidRPr="7323238D">
              <w:rPr>
                <w:color w:val="000000" w:themeColor="text1"/>
              </w:rPr>
              <w:t xml:space="preserve"> </w:t>
            </w:r>
            <w:proofErr w:type="spellStart"/>
            <w:r w:rsidRPr="7323238D">
              <w:rPr>
                <w:color w:val="000000" w:themeColor="text1"/>
              </w:rPr>
              <w:t>Metadata</w:t>
            </w:r>
            <w:proofErr w:type="spellEnd"/>
            <w:r w:rsidRPr="7323238D">
              <w:rPr>
                <w:color w:val="000000" w:themeColor="text1"/>
              </w:rPr>
              <w:t xml:space="preserve"> Web Service</w:t>
            </w:r>
          </w:p>
          <w:p w14:paraId="411F06A7" w14:textId="5427B4B4" w:rsidR="7323238D" w:rsidRDefault="7323238D" w:rsidP="008A35EB">
            <w:pPr>
              <w:pStyle w:val="Odsekzoznamu"/>
              <w:numPr>
                <w:ilvl w:val="0"/>
                <w:numId w:val="61"/>
              </w:numPr>
              <w:rPr>
                <w:color w:val="000000" w:themeColor="text1"/>
              </w:rPr>
            </w:pPr>
            <w:proofErr w:type="spellStart"/>
            <w:r w:rsidRPr="7323238D">
              <w:rPr>
                <w:color w:val="000000" w:themeColor="text1"/>
              </w:rPr>
              <w:t>Search</w:t>
            </w:r>
            <w:proofErr w:type="spellEnd"/>
            <w:r w:rsidRPr="7323238D">
              <w:rPr>
                <w:color w:val="000000" w:themeColor="text1"/>
              </w:rPr>
              <w:t xml:space="preserve"> </w:t>
            </w:r>
            <w:proofErr w:type="spellStart"/>
            <w:r w:rsidRPr="7323238D">
              <w:rPr>
                <w:color w:val="000000" w:themeColor="text1"/>
              </w:rPr>
              <w:t>Host</w:t>
            </w:r>
            <w:proofErr w:type="spellEnd"/>
            <w:r w:rsidRPr="7323238D">
              <w:rPr>
                <w:color w:val="000000" w:themeColor="text1"/>
              </w:rPr>
              <w:t xml:space="preserve"> </w:t>
            </w:r>
            <w:proofErr w:type="spellStart"/>
            <w:r w:rsidRPr="7323238D">
              <w:rPr>
                <w:color w:val="000000" w:themeColor="text1"/>
              </w:rPr>
              <w:t>Controller</w:t>
            </w:r>
            <w:proofErr w:type="spellEnd"/>
            <w:r w:rsidRPr="7323238D">
              <w:rPr>
                <w:color w:val="000000" w:themeColor="text1"/>
              </w:rPr>
              <w:t xml:space="preserve"> Service</w:t>
            </w:r>
          </w:p>
          <w:p w14:paraId="6DD288E0" w14:textId="236FB944" w:rsidR="7323238D" w:rsidRDefault="7323238D" w:rsidP="008A35EB">
            <w:pPr>
              <w:pStyle w:val="Odsekzoznamu"/>
              <w:numPr>
                <w:ilvl w:val="0"/>
                <w:numId w:val="61"/>
              </w:numPr>
              <w:rPr>
                <w:color w:val="000000" w:themeColor="text1"/>
              </w:rPr>
            </w:pPr>
            <w:proofErr w:type="spellStart"/>
            <w:r w:rsidRPr="7323238D">
              <w:rPr>
                <w:color w:val="000000" w:themeColor="text1"/>
              </w:rPr>
              <w:t>Search</w:t>
            </w:r>
            <w:proofErr w:type="spellEnd"/>
            <w:r w:rsidRPr="7323238D">
              <w:rPr>
                <w:color w:val="000000" w:themeColor="text1"/>
              </w:rPr>
              <w:t xml:space="preserve"> </w:t>
            </w:r>
            <w:proofErr w:type="spellStart"/>
            <w:r w:rsidRPr="7323238D">
              <w:rPr>
                <w:color w:val="000000" w:themeColor="text1"/>
              </w:rPr>
              <w:t>Query</w:t>
            </w:r>
            <w:proofErr w:type="spellEnd"/>
            <w:r w:rsidRPr="7323238D">
              <w:rPr>
                <w:color w:val="000000" w:themeColor="text1"/>
              </w:rPr>
              <w:t xml:space="preserve"> and Site </w:t>
            </w:r>
            <w:proofErr w:type="spellStart"/>
            <w:r w:rsidRPr="7323238D">
              <w:rPr>
                <w:color w:val="000000" w:themeColor="text1"/>
              </w:rPr>
              <w:t>Settings</w:t>
            </w:r>
            <w:proofErr w:type="spellEnd"/>
            <w:r w:rsidRPr="7323238D">
              <w:rPr>
                <w:color w:val="000000" w:themeColor="text1"/>
              </w:rPr>
              <w:t xml:space="preserve"> Service</w:t>
            </w:r>
          </w:p>
          <w:p w14:paraId="7D70FEB2" w14:textId="54EB2B70" w:rsidR="7323238D" w:rsidRDefault="7323238D" w:rsidP="008A35EB">
            <w:pPr>
              <w:pStyle w:val="Odsekzoznamu"/>
              <w:numPr>
                <w:ilvl w:val="0"/>
                <w:numId w:val="61"/>
              </w:numPr>
              <w:rPr>
                <w:color w:val="000000" w:themeColor="text1"/>
              </w:rPr>
            </w:pPr>
            <w:r w:rsidRPr="7323238D">
              <w:rPr>
                <w:color w:val="000000" w:themeColor="text1"/>
              </w:rPr>
              <w:t xml:space="preserve">SharePoint Server </w:t>
            </w:r>
            <w:proofErr w:type="spellStart"/>
            <w:r w:rsidRPr="7323238D">
              <w:rPr>
                <w:color w:val="000000" w:themeColor="text1"/>
              </w:rPr>
              <w:t>Search</w:t>
            </w:r>
            <w:proofErr w:type="spellEnd"/>
          </w:p>
          <w:p w14:paraId="4EDBFA91" w14:textId="751C245C" w:rsidR="7323238D" w:rsidRDefault="7323238D" w:rsidP="008A35EB">
            <w:pPr>
              <w:pStyle w:val="Odsekzoznamu"/>
              <w:numPr>
                <w:ilvl w:val="0"/>
                <w:numId w:val="61"/>
              </w:numPr>
              <w:rPr>
                <w:color w:val="000000" w:themeColor="text1"/>
              </w:rPr>
            </w:pPr>
            <w:r w:rsidRPr="7323238D">
              <w:rPr>
                <w:color w:val="000000" w:themeColor="text1"/>
              </w:rPr>
              <w:t>User Profile Service</w:t>
            </w:r>
          </w:p>
          <w:p w14:paraId="0CBF1E77" w14:textId="7BA8BCA0" w:rsidR="7323238D" w:rsidRDefault="7323238D" w:rsidP="008A35EB">
            <w:pPr>
              <w:pStyle w:val="Odsekzoznamu"/>
              <w:numPr>
                <w:ilvl w:val="0"/>
                <w:numId w:val="61"/>
              </w:numPr>
              <w:rPr>
                <w:color w:val="000000" w:themeColor="text1"/>
              </w:rPr>
            </w:pPr>
            <w:proofErr w:type="spellStart"/>
            <w:r w:rsidRPr="7323238D">
              <w:rPr>
                <w:color w:val="000000" w:themeColor="text1"/>
              </w:rPr>
              <w:t>Work</w:t>
            </w:r>
            <w:proofErr w:type="spellEnd"/>
            <w:r w:rsidRPr="7323238D">
              <w:rPr>
                <w:color w:val="000000" w:themeColor="text1"/>
              </w:rPr>
              <w:t xml:space="preserve"> Management Service</w:t>
            </w:r>
          </w:p>
        </w:tc>
      </w:tr>
      <w:tr w:rsidR="7323238D" w14:paraId="10E5C6B2"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3AA13517" w14:textId="3313538B"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Odporúčané typy serverov</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2C71C7FE" w14:textId="08BC3428"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SharePoint 2019 Enterprise</w:t>
            </w:r>
          </w:p>
        </w:tc>
      </w:tr>
      <w:tr w:rsidR="7323238D" w14:paraId="6C293C7D"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06E00745" w14:textId="3B7DAF28" w:rsidR="7323238D" w:rsidRDefault="7323238D">
            <w:pPr>
              <w:rPr>
                <w:rFonts w:ascii="Calibri" w:eastAsia="Calibri" w:hAnsi="Calibri" w:cs="Calibri"/>
                <w:b/>
                <w:bCs/>
                <w:color w:val="000000" w:themeColor="text1"/>
                <w:sz w:val="24"/>
                <w:szCs w:val="24"/>
              </w:rPr>
            </w:pPr>
            <w:proofErr w:type="spellStart"/>
            <w:r w:rsidRPr="7323238D">
              <w:rPr>
                <w:rFonts w:ascii="Calibri" w:eastAsia="Calibri" w:hAnsi="Calibri" w:cs="Calibri"/>
                <w:b/>
                <w:bCs/>
                <w:color w:val="000000" w:themeColor="text1"/>
                <w:sz w:val="24"/>
                <w:szCs w:val="24"/>
              </w:rPr>
              <w:t>Virtualizované</w:t>
            </w:r>
            <w:proofErr w:type="spellEnd"/>
          </w:p>
        </w:tc>
        <w:tc>
          <w:tcPr>
            <w:tcW w:w="5137" w:type="dxa"/>
            <w:tcBorders>
              <w:top w:val="single" w:sz="8" w:space="0" w:color="941A1D"/>
              <w:left w:val="single" w:sz="8" w:space="0" w:color="941A1D"/>
              <w:bottom w:val="single" w:sz="8" w:space="0" w:color="941A1D"/>
              <w:right w:val="single" w:sz="8" w:space="0" w:color="941A1D"/>
            </w:tcBorders>
          </w:tcPr>
          <w:p w14:paraId="3FCA043B" w14:textId="266065D6"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Áno</w:t>
            </w:r>
          </w:p>
        </w:tc>
      </w:tr>
    </w:tbl>
    <w:p w14:paraId="5688088D" w14:textId="77777777" w:rsidR="00CA61C7" w:rsidRDefault="7323238D">
      <w:pPr>
        <w:rPr>
          <w:rFonts w:ascii="Times New Roman" w:eastAsia="Times New Roman" w:hAnsi="Times New Roman" w:cs="Times New Roman"/>
          <w:sz w:val="14"/>
          <w:szCs w:val="14"/>
        </w:rPr>
      </w:pPr>
      <w:r w:rsidRPr="7323238D">
        <w:rPr>
          <w:rFonts w:ascii="Times New Roman" w:eastAsia="Times New Roman" w:hAnsi="Times New Roman" w:cs="Times New Roman"/>
          <w:sz w:val="14"/>
          <w:szCs w:val="14"/>
        </w:rPr>
        <w:t xml:space="preserve"> </w:t>
      </w:r>
    </w:p>
    <w:p w14:paraId="7886B93A" w14:textId="4FD5C233" w:rsidR="7323238D" w:rsidRDefault="7323238D">
      <w:pPr>
        <w:rPr>
          <w:rFonts w:ascii="Calibri" w:eastAsia="Calibri" w:hAnsi="Calibri" w:cs="Calibri"/>
          <w:sz w:val="30"/>
          <w:szCs w:val="30"/>
        </w:rPr>
      </w:pPr>
      <w:r w:rsidRPr="7323238D">
        <w:rPr>
          <w:rFonts w:ascii="Times New Roman" w:eastAsia="Times New Roman" w:hAnsi="Times New Roman" w:cs="Times New Roman"/>
          <w:sz w:val="14"/>
          <w:szCs w:val="14"/>
        </w:rPr>
        <w:t xml:space="preserve"> </w:t>
      </w:r>
      <w:r w:rsidRPr="00F80EEB">
        <w:t>Konfigurácia WFE1 Servera</w:t>
      </w:r>
    </w:p>
    <w:tbl>
      <w:tblPr>
        <w:tblStyle w:val="Mriekatabuky"/>
        <w:tblW w:w="0" w:type="auto"/>
        <w:tblLayout w:type="fixed"/>
        <w:tblLook w:val="04A0" w:firstRow="1" w:lastRow="0" w:firstColumn="1" w:lastColumn="0" w:noHBand="0" w:noVBand="1"/>
      </w:tblPr>
      <w:tblGrid>
        <w:gridCol w:w="3353"/>
        <w:gridCol w:w="5137"/>
      </w:tblGrid>
      <w:tr w:rsidR="7323238D" w14:paraId="32FC8FBC"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941A1D"/>
          </w:tcPr>
          <w:p w14:paraId="611294C8" w14:textId="646F53BD"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Vlastnosť</w:t>
            </w:r>
          </w:p>
        </w:tc>
        <w:tc>
          <w:tcPr>
            <w:tcW w:w="5137" w:type="dxa"/>
            <w:tcBorders>
              <w:top w:val="single" w:sz="8" w:space="0" w:color="941A1D"/>
              <w:left w:val="single" w:sz="8" w:space="0" w:color="941A1D"/>
              <w:bottom w:val="single" w:sz="8" w:space="0" w:color="941A1D"/>
              <w:right w:val="single" w:sz="8" w:space="0" w:color="941A1D"/>
            </w:tcBorders>
            <w:shd w:val="clear" w:color="auto" w:fill="941A1D"/>
          </w:tcPr>
          <w:p w14:paraId="6DD7FEBC" w14:textId="13E6C927"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Hodnota</w:t>
            </w:r>
          </w:p>
        </w:tc>
      </w:tr>
      <w:tr w:rsidR="7323238D" w14:paraId="1FCCADE5"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27AE54D5" w14:textId="3EDDD410"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Názov servera</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5251D2BF" w14:textId="0D072412"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SP16ProdWFE1 (presný názov môže byť upravený tak aby rešpektoval súčasné zásady NBS)</w:t>
            </w:r>
          </w:p>
        </w:tc>
      </w:tr>
      <w:tr w:rsidR="7323238D" w14:paraId="2655F117"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6D1E2A83" w14:textId="73480D40"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Doména</w:t>
            </w:r>
          </w:p>
        </w:tc>
        <w:tc>
          <w:tcPr>
            <w:tcW w:w="5137" w:type="dxa"/>
            <w:tcBorders>
              <w:top w:val="single" w:sz="8" w:space="0" w:color="941A1D"/>
              <w:left w:val="single" w:sz="8" w:space="0" w:color="941A1D"/>
              <w:bottom w:val="single" w:sz="8" w:space="0" w:color="941A1D"/>
              <w:right w:val="single" w:sz="8" w:space="0" w:color="941A1D"/>
            </w:tcBorders>
          </w:tcPr>
          <w:p w14:paraId="5CAA630F" w14:textId="338486E5" w:rsidR="7323238D" w:rsidRDefault="7323238D">
            <w:pPr>
              <w:rPr>
                <w:rFonts w:ascii="Calibri" w:eastAsia="Calibri" w:hAnsi="Calibri" w:cs="Calibri"/>
                <w:color w:val="000000" w:themeColor="text1"/>
                <w:sz w:val="24"/>
                <w:szCs w:val="24"/>
              </w:rPr>
            </w:pPr>
            <w:proofErr w:type="spellStart"/>
            <w:r w:rsidRPr="7323238D">
              <w:rPr>
                <w:rFonts w:ascii="Calibri" w:eastAsia="Calibri" w:hAnsi="Calibri" w:cs="Calibri"/>
                <w:color w:val="000000" w:themeColor="text1"/>
                <w:sz w:val="24"/>
                <w:szCs w:val="24"/>
              </w:rPr>
              <w:t>nbs</w:t>
            </w:r>
            <w:proofErr w:type="spellEnd"/>
          </w:p>
        </w:tc>
      </w:tr>
      <w:tr w:rsidR="7323238D" w14:paraId="4CAAEAEA"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7FF9ACD7" w14:textId="1E695860"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 xml:space="preserve">Názov servera vo </w:t>
            </w:r>
            <w:proofErr w:type="spellStart"/>
            <w:r w:rsidRPr="7323238D">
              <w:rPr>
                <w:rFonts w:ascii="Calibri" w:eastAsia="Calibri" w:hAnsi="Calibri" w:cs="Calibri"/>
                <w:b/>
                <w:bCs/>
                <w:color w:val="000000" w:themeColor="text1"/>
                <w:sz w:val="24"/>
                <w:szCs w:val="24"/>
              </w:rPr>
              <w:t>VMware</w:t>
            </w:r>
            <w:proofErr w:type="spellEnd"/>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40D919EF" w14:textId="455B4FDA"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intranet-sps-1</w:t>
            </w:r>
          </w:p>
        </w:tc>
      </w:tr>
      <w:tr w:rsidR="7323238D" w14:paraId="0BD318C3"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22AF3EF4" w14:textId="285D7C1D"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IP</w:t>
            </w:r>
          </w:p>
        </w:tc>
        <w:tc>
          <w:tcPr>
            <w:tcW w:w="5137" w:type="dxa"/>
            <w:tcBorders>
              <w:top w:val="single" w:sz="8" w:space="0" w:color="941A1D"/>
              <w:left w:val="single" w:sz="8" w:space="0" w:color="941A1D"/>
              <w:bottom w:val="single" w:sz="8" w:space="0" w:color="941A1D"/>
              <w:right w:val="single" w:sz="8" w:space="0" w:color="941A1D"/>
            </w:tcBorders>
          </w:tcPr>
          <w:p w14:paraId="67944372" w14:textId="7678AF57"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Bude definované v súčinnosti s NBS</w:t>
            </w:r>
          </w:p>
        </w:tc>
      </w:tr>
      <w:tr w:rsidR="7323238D" w14:paraId="03F42B8A"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27F9EAD0" w14:textId="53357814"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Krátky popis</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04569EB6" w14:textId="546488F4"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SharePoint Web Front End 1</w:t>
            </w:r>
          </w:p>
        </w:tc>
      </w:tr>
      <w:tr w:rsidR="7323238D" w14:paraId="3EBB086D"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309D7BD9" w14:textId="4418EC12"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Počet logických procesorov</w:t>
            </w:r>
          </w:p>
        </w:tc>
        <w:tc>
          <w:tcPr>
            <w:tcW w:w="5137" w:type="dxa"/>
            <w:tcBorders>
              <w:top w:val="single" w:sz="8" w:space="0" w:color="941A1D"/>
              <w:left w:val="single" w:sz="8" w:space="0" w:color="941A1D"/>
              <w:bottom w:val="single" w:sz="8" w:space="0" w:color="941A1D"/>
              <w:right w:val="single" w:sz="8" w:space="0" w:color="941A1D"/>
            </w:tcBorders>
          </w:tcPr>
          <w:p w14:paraId="169236B2" w14:textId="22B39651"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8</w:t>
            </w:r>
          </w:p>
        </w:tc>
      </w:tr>
      <w:tr w:rsidR="7323238D" w14:paraId="0AFA4A70"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1C86716F" w14:textId="518FFE8D"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Odporúčaná veľkosť RAM (GB)</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7545BEBE" w14:textId="7C959721"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24</w:t>
            </w:r>
          </w:p>
        </w:tc>
      </w:tr>
      <w:tr w:rsidR="7323238D" w14:paraId="01A7916C"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6E79EE42" w14:textId="7ABF8A4F"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lastRenderedPageBreak/>
              <w:t>Spustené SP služby</w:t>
            </w:r>
          </w:p>
        </w:tc>
        <w:tc>
          <w:tcPr>
            <w:tcW w:w="5137" w:type="dxa"/>
            <w:tcBorders>
              <w:top w:val="single" w:sz="8" w:space="0" w:color="941A1D"/>
              <w:left w:val="single" w:sz="8" w:space="0" w:color="941A1D"/>
              <w:bottom w:val="single" w:sz="8" w:space="0" w:color="941A1D"/>
              <w:right w:val="single" w:sz="8" w:space="0" w:color="941A1D"/>
            </w:tcBorders>
          </w:tcPr>
          <w:p w14:paraId="52380EFC" w14:textId="442105EF" w:rsidR="7323238D" w:rsidRDefault="7323238D" w:rsidP="008A35EB">
            <w:pPr>
              <w:pStyle w:val="Odsekzoznamu"/>
              <w:numPr>
                <w:ilvl w:val="0"/>
                <w:numId w:val="61"/>
              </w:numPr>
              <w:rPr>
                <w:color w:val="000000" w:themeColor="text1"/>
              </w:rPr>
            </w:pPr>
            <w:proofErr w:type="spellStart"/>
            <w:r w:rsidRPr="7323238D">
              <w:rPr>
                <w:color w:val="000000" w:themeColor="text1"/>
              </w:rPr>
              <w:t>Central</w:t>
            </w:r>
            <w:proofErr w:type="spellEnd"/>
            <w:r w:rsidRPr="7323238D">
              <w:rPr>
                <w:color w:val="000000" w:themeColor="text1"/>
              </w:rPr>
              <w:t xml:space="preserve"> </w:t>
            </w:r>
            <w:proofErr w:type="spellStart"/>
            <w:r w:rsidRPr="7323238D">
              <w:rPr>
                <w:color w:val="000000" w:themeColor="text1"/>
              </w:rPr>
              <w:t>Administration</w:t>
            </w:r>
            <w:proofErr w:type="spellEnd"/>
          </w:p>
          <w:p w14:paraId="5AAB5D24" w14:textId="3B103D12" w:rsidR="7323238D" w:rsidRDefault="7323238D" w:rsidP="008A35EB">
            <w:pPr>
              <w:pStyle w:val="Odsekzoznamu"/>
              <w:numPr>
                <w:ilvl w:val="0"/>
                <w:numId w:val="61"/>
              </w:numPr>
              <w:rPr>
                <w:color w:val="000000" w:themeColor="text1"/>
              </w:rPr>
            </w:pPr>
            <w:proofErr w:type="spellStart"/>
            <w:r w:rsidRPr="7323238D">
              <w:rPr>
                <w:color w:val="000000" w:themeColor="text1"/>
              </w:rPr>
              <w:t>Claims</w:t>
            </w:r>
            <w:proofErr w:type="spellEnd"/>
            <w:r w:rsidRPr="7323238D">
              <w:rPr>
                <w:color w:val="000000" w:themeColor="text1"/>
              </w:rPr>
              <w:t xml:space="preserve"> to Windows Token Service</w:t>
            </w:r>
          </w:p>
          <w:p w14:paraId="1A1BB199" w14:textId="4794416E" w:rsidR="7323238D" w:rsidRDefault="7323238D" w:rsidP="008A35EB">
            <w:pPr>
              <w:pStyle w:val="Odsekzoznamu"/>
              <w:numPr>
                <w:ilvl w:val="0"/>
                <w:numId w:val="61"/>
              </w:numPr>
              <w:rPr>
                <w:color w:val="000000" w:themeColor="text1"/>
              </w:rPr>
            </w:pPr>
            <w:proofErr w:type="spellStart"/>
            <w:r w:rsidRPr="7323238D">
              <w:rPr>
                <w:color w:val="000000" w:themeColor="text1"/>
              </w:rPr>
              <w:t>Distributed</w:t>
            </w:r>
            <w:proofErr w:type="spellEnd"/>
            <w:r w:rsidRPr="7323238D">
              <w:rPr>
                <w:color w:val="000000" w:themeColor="text1"/>
              </w:rPr>
              <w:t xml:space="preserve"> Cache</w:t>
            </w:r>
          </w:p>
          <w:p w14:paraId="742C45A7" w14:textId="2E44D8EA" w:rsidR="7323238D" w:rsidRDefault="7323238D" w:rsidP="008A35EB">
            <w:pPr>
              <w:pStyle w:val="Odsekzoznamu"/>
              <w:numPr>
                <w:ilvl w:val="0"/>
                <w:numId w:val="61"/>
              </w:numPr>
              <w:rPr>
                <w:color w:val="000000" w:themeColor="text1"/>
              </w:rPr>
            </w:pPr>
            <w:proofErr w:type="spellStart"/>
            <w:r w:rsidRPr="7323238D">
              <w:rPr>
                <w:color w:val="000000" w:themeColor="text1"/>
              </w:rPr>
              <w:t>Managed</w:t>
            </w:r>
            <w:proofErr w:type="spellEnd"/>
            <w:r w:rsidRPr="7323238D">
              <w:rPr>
                <w:color w:val="000000" w:themeColor="text1"/>
              </w:rPr>
              <w:t xml:space="preserve"> </w:t>
            </w:r>
            <w:proofErr w:type="spellStart"/>
            <w:r w:rsidRPr="7323238D">
              <w:rPr>
                <w:color w:val="000000" w:themeColor="text1"/>
              </w:rPr>
              <w:t>Metadata</w:t>
            </w:r>
            <w:proofErr w:type="spellEnd"/>
            <w:r w:rsidRPr="7323238D">
              <w:rPr>
                <w:color w:val="000000" w:themeColor="text1"/>
              </w:rPr>
              <w:t xml:space="preserve"> Web Service</w:t>
            </w:r>
          </w:p>
          <w:p w14:paraId="02737267" w14:textId="2F0323A1" w:rsidR="7323238D" w:rsidRDefault="7323238D" w:rsidP="008A35EB">
            <w:pPr>
              <w:pStyle w:val="Odsekzoznamu"/>
              <w:numPr>
                <w:ilvl w:val="0"/>
                <w:numId w:val="61"/>
              </w:numPr>
              <w:rPr>
                <w:color w:val="000000" w:themeColor="text1"/>
              </w:rPr>
            </w:pPr>
            <w:r w:rsidRPr="7323238D">
              <w:rPr>
                <w:color w:val="000000" w:themeColor="text1"/>
              </w:rPr>
              <w:t xml:space="preserve">Microsoft SharePoint </w:t>
            </w:r>
            <w:proofErr w:type="spellStart"/>
            <w:r w:rsidRPr="7323238D">
              <w:rPr>
                <w:color w:val="000000" w:themeColor="text1"/>
              </w:rPr>
              <w:t>Foundation</w:t>
            </w:r>
            <w:proofErr w:type="spellEnd"/>
            <w:r w:rsidRPr="7323238D">
              <w:rPr>
                <w:color w:val="000000" w:themeColor="text1"/>
              </w:rPr>
              <w:t xml:space="preserve"> Web Application</w:t>
            </w:r>
          </w:p>
          <w:p w14:paraId="5385AACA" w14:textId="15074F1B" w:rsidR="7323238D" w:rsidRDefault="7323238D" w:rsidP="008A35EB">
            <w:pPr>
              <w:pStyle w:val="Odsekzoznamu"/>
              <w:numPr>
                <w:ilvl w:val="0"/>
                <w:numId w:val="61"/>
              </w:numPr>
              <w:rPr>
                <w:color w:val="000000" w:themeColor="text1"/>
              </w:rPr>
            </w:pPr>
            <w:r w:rsidRPr="7323238D">
              <w:rPr>
                <w:color w:val="000000" w:themeColor="text1"/>
              </w:rPr>
              <w:t xml:space="preserve">Microsoft SharePoint </w:t>
            </w:r>
            <w:proofErr w:type="spellStart"/>
            <w:r w:rsidRPr="7323238D">
              <w:rPr>
                <w:color w:val="000000" w:themeColor="text1"/>
              </w:rPr>
              <w:t>Foundation</w:t>
            </w:r>
            <w:proofErr w:type="spellEnd"/>
            <w:r w:rsidRPr="7323238D">
              <w:rPr>
                <w:color w:val="000000" w:themeColor="text1"/>
              </w:rPr>
              <w:t xml:space="preserve"> </w:t>
            </w:r>
            <w:proofErr w:type="spellStart"/>
            <w:r w:rsidRPr="7323238D">
              <w:rPr>
                <w:color w:val="000000" w:themeColor="text1"/>
              </w:rPr>
              <w:t>Workflow</w:t>
            </w:r>
            <w:proofErr w:type="spellEnd"/>
            <w:r w:rsidRPr="7323238D">
              <w:rPr>
                <w:color w:val="000000" w:themeColor="text1"/>
              </w:rPr>
              <w:t xml:space="preserve"> </w:t>
            </w:r>
            <w:proofErr w:type="spellStart"/>
            <w:r w:rsidRPr="7323238D">
              <w:rPr>
                <w:color w:val="000000" w:themeColor="text1"/>
              </w:rPr>
              <w:t>Timer</w:t>
            </w:r>
            <w:proofErr w:type="spellEnd"/>
            <w:r w:rsidRPr="7323238D">
              <w:rPr>
                <w:color w:val="000000" w:themeColor="text1"/>
              </w:rPr>
              <w:t xml:space="preserve"> Service</w:t>
            </w:r>
          </w:p>
          <w:p w14:paraId="04405371" w14:textId="68CF7855" w:rsidR="7323238D" w:rsidRDefault="7323238D" w:rsidP="008A35EB">
            <w:pPr>
              <w:pStyle w:val="Odsekzoznamu"/>
              <w:numPr>
                <w:ilvl w:val="0"/>
                <w:numId w:val="61"/>
              </w:numPr>
              <w:rPr>
                <w:color w:val="000000" w:themeColor="text1"/>
              </w:rPr>
            </w:pPr>
            <w:proofErr w:type="spellStart"/>
            <w:r w:rsidRPr="7323238D">
              <w:rPr>
                <w:color w:val="000000" w:themeColor="text1"/>
              </w:rPr>
              <w:t>Search</w:t>
            </w:r>
            <w:proofErr w:type="spellEnd"/>
            <w:r w:rsidRPr="7323238D">
              <w:rPr>
                <w:color w:val="000000" w:themeColor="text1"/>
              </w:rPr>
              <w:t xml:space="preserve"> </w:t>
            </w:r>
            <w:proofErr w:type="spellStart"/>
            <w:r w:rsidRPr="7323238D">
              <w:rPr>
                <w:color w:val="000000" w:themeColor="text1"/>
              </w:rPr>
              <w:t>Host</w:t>
            </w:r>
            <w:proofErr w:type="spellEnd"/>
            <w:r w:rsidRPr="7323238D">
              <w:rPr>
                <w:color w:val="000000" w:themeColor="text1"/>
              </w:rPr>
              <w:t xml:space="preserve"> </w:t>
            </w:r>
            <w:proofErr w:type="spellStart"/>
            <w:r w:rsidRPr="7323238D">
              <w:rPr>
                <w:color w:val="000000" w:themeColor="text1"/>
              </w:rPr>
              <w:t>Controller</w:t>
            </w:r>
            <w:proofErr w:type="spellEnd"/>
            <w:r w:rsidRPr="7323238D">
              <w:rPr>
                <w:color w:val="000000" w:themeColor="text1"/>
              </w:rPr>
              <w:t xml:space="preserve"> Service</w:t>
            </w:r>
          </w:p>
          <w:p w14:paraId="22140475" w14:textId="14249015" w:rsidR="7323238D" w:rsidRDefault="7323238D" w:rsidP="008A35EB">
            <w:pPr>
              <w:pStyle w:val="Odsekzoznamu"/>
              <w:numPr>
                <w:ilvl w:val="0"/>
                <w:numId w:val="61"/>
              </w:numPr>
              <w:rPr>
                <w:color w:val="000000" w:themeColor="text1"/>
              </w:rPr>
            </w:pPr>
            <w:proofErr w:type="spellStart"/>
            <w:r w:rsidRPr="7323238D">
              <w:rPr>
                <w:color w:val="000000" w:themeColor="text1"/>
              </w:rPr>
              <w:t>Search</w:t>
            </w:r>
            <w:proofErr w:type="spellEnd"/>
            <w:r w:rsidRPr="7323238D">
              <w:rPr>
                <w:color w:val="000000" w:themeColor="text1"/>
              </w:rPr>
              <w:t xml:space="preserve"> </w:t>
            </w:r>
            <w:proofErr w:type="spellStart"/>
            <w:r w:rsidRPr="7323238D">
              <w:rPr>
                <w:color w:val="000000" w:themeColor="text1"/>
              </w:rPr>
              <w:t>Query</w:t>
            </w:r>
            <w:proofErr w:type="spellEnd"/>
            <w:r w:rsidRPr="7323238D">
              <w:rPr>
                <w:color w:val="000000" w:themeColor="text1"/>
              </w:rPr>
              <w:t xml:space="preserve"> and Site </w:t>
            </w:r>
            <w:proofErr w:type="spellStart"/>
            <w:r w:rsidRPr="7323238D">
              <w:rPr>
                <w:color w:val="000000" w:themeColor="text1"/>
              </w:rPr>
              <w:t>Settings</w:t>
            </w:r>
            <w:proofErr w:type="spellEnd"/>
            <w:r w:rsidRPr="7323238D">
              <w:rPr>
                <w:color w:val="000000" w:themeColor="text1"/>
              </w:rPr>
              <w:t xml:space="preserve"> Service</w:t>
            </w:r>
          </w:p>
          <w:p w14:paraId="5FC42EE6" w14:textId="1C092907" w:rsidR="7323238D" w:rsidRDefault="7323238D" w:rsidP="008A35EB">
            <w:pPr>
              <w:pStyle w:val="Odsekzoznamu"/>
              <w:numPr>
                <w:ilvl w:val="0"/>
                <w:numId w:val="61"/>
              </w:numPr>
              <w:rPr>
                <w:color w:val="000000" w:themeColor="text1"/>
              </w:rPr>
            </w:pPr>
            <w:r w:rsidRPr="7323238D">
              <w:rPr>
                <w:color w:val="000000" w:themeColor="text1"/>
              </w:rPr>
              <w:t xml:space="preserve">SharePoint Server </w:t>
            </w:r>
            <w:proofErr w:type="spellStart"/>
            <w:r w:rsidRPr="7323238D">
              <w:rPr>
                <w:color w:val="000000" w:themeColor="text1"/>
              </w:rPr>
              <w:t>Search</w:t>
            </w:r>
            <w:proofErr w:type="spellEnd"/>
          </w:p>
          <w:p w14:paraId="7382B494" w14:textId="0807440D" w:rsidR="7323238D" w:rsidRDefault="7323238D" w:rsidP="008A35EB">
            <w:pPr>
              <w:pStyle w:val="Odsekzoznamu"/>
              <w:numPr>
                <w:ilvl w:val="0"/>
                <w:numId w:val="61"/>
              </w:numPr>
              <w:rPr>
                <w:color w:val="000000" w:themeColor="text1"/>
              </w:rPr>
            </w:pPr>
            <w:r w:rsidRPr="7323238D">
              <w:rPr>
                <w:color w:val="000000" w:themeColor="text1"/>
              </w:rPr>
              <w:t>User Profile Service</w:t>
            </w:r>
          </w:p>
          <w:p w14:paraId="219292B9" w14:textId="14750E21" w:rsidR="7323238D" w:rsidRDefault="7323238D" w:rsidP="008A35EB">
            <w:pPr>
              <w:pStyle w:val="Odsekzoznamu"/>
              <w:numPr>
                <w:ilvl w:val="0"/>
                <w:numId w:val="61"/>
              </w:numPr>
              <w:rPr>
                <w:color w:val="000000" w:themeColor="text1"/>
              </w:rPr>
            </w:pPr>
            <w:r w:rsidRPr="7323238D">
              <w:rPr>
                <w:color w:val="000000" w:themeColor="text1"/>
              </w:rPr>
              <w:t xml:space="preserve">User Profile </w:t>
            </w:r>
            <w:proofErr w:type="spellStart"/>
            <w:r w:rsidRPr="7323238D">
              <w:rPr>
                <w:color w:val="000000" w:themeColor="text1"/>
              </w:rPr>
              <w:t>Synchronization</w:t>
            </w:r>
            <w:proofErr w:type="spellEnd"/>
            <w:r w:rsidRPr="7323238D">
              <w:rPr>
                <w:color w:val="000000" w:themeColor="text1"/>
              </w:rPr>
              <w:t xml:space="preserve"> Service</w:t>
            </w:r>
          </w:p>
          <w:p w14:paraId="4AD57F23" w14:textId="41758A4D" w:rsidR="7323238D" w:rsidRDefault="7323238D" w:rsidP="008A35EB">
            <w:pPr>
              <w:pStyle w:val="Odsekzoznamu"/>
              <w:numPr>
                <w:ilvl w:val="0"/>
                <w:numId w:val="61"/>
              </w:numPr>
              <w:rPr>
                <w:color w:val="000000" w:themeColor="text1"/>
              </w:rPr>
            </w:pPr>
            <w:proofErr w:type="spellStart"/>
            <w:r w:rsidRPr="7323238D">
              <w:rPr>
                <w:color w:val="000000" w:themeColor="text1"/>
              </w:rPr>
              <w:t>Work</w:t>
            </w:r>
            <w:proofErr w:type="spellEnd"/>
            <w:r w:rsidRPr="7323238D">
              <w:rPr>
                <w:color w:val="000000" w:themeColor="text1"/>
              </w:rPr>
              <w:t xml:space="preserve"> Management Service</w:t>
            </w:r>
          </w:p>
        </w:tc>
      </w:tr>
      <w:tr w:rsidR="7323238D" w14:paraId="38B21868"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57609EFD" w14:textId="2E5DEADD"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Odporúčané typy serverov</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189A763B" w14:textId="4E5D68BB"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SharePoint 2019 Enterprise</w:t>
            </w:r>
          </w:p>
        </w:tc>
      </w:tr>
      <w:tr w:rsidR="7323238D" w14:paraId="26A01B40"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47C04EC6" w14:textId="02917FFC" w:rsidR="7323238D" w:rsidRDefault="7323238D">
            <w:pPr>
              <w:rPr>
                <w:rFonts w:ascii="Calibri" w:eastAsia="Calibri" w:hAnsi="Calibri" w:cs="Calibri"/>
                <w:b/>
                <w:bCs/>
                <w:color w:val="000000" w:themeColor="text1"/>
                <w:sz w:val="24"/>
                <w:szCs w:val="24"/>
              </w:rPr>
            </w:pPr>
            <w:proofErr w:type="spellStart"/>
            <w:r w:rsidRPr="7323238D">
              <w:rPr>
                <w:rFonts w:ascii="Calibri" w:eastAsia="Calibri" w:hAnsi="Calibri" w:cs="Calibri"/>
                <w:b/>
                <w:bCs/>
                <w:color w:val="000000" w:themeColor="text1"/>
                <w:sz w:val="24"/>
                <w:szCs w:val="24"/>
              </w:rPr>
              <w:t>Virtualizované</w:t>
            </w:r>
            <w:proofErr w:type="spellEnd"/>
          </w:p>
        </w:tc>
        <w:tc>
          <w:tcPr>
            <w:tcW w:w="5137" w:type="dxa"/>
            <w:tcBorders>
              <w:top w:val="single" w:sz="8" w:space="0" w:color="941A1D"/>
              <w:left w:val="single" w:sz="8" w:space="0" w:color="941A1D"/>
              <w:bottom w:val="single" w:sz="8" w:space="0" w:color="941A1D"/>
              <w:right w:val="single" w:sz="8" w:space="0" w:color="941A1D"/>
            </w:tcBorders>
          </w:tcPr>
          <w:p w14:paraId="622DBB10" w14:textId="200DE377"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Áno</w:t>
            </w:r>
          </w:p>
        </w:tc>
      </w:tr>
    </w:tbl>
    <w:p w14:paraId="587F4D10" w14:textId="77777777" w:rsidR="00CA61C7" w:rsidRDefault="7323238D" w:rsidP="00391F37">
      <w:pPr>
        <w:rPr>
          <w:rFonts w:ascii="Times New Roman" w:eastAsia="Times New Roman" w:hAnsi="Times New Roman" w:cs="Times New Roman"/>
          <w:sz w:val="14"/>
          <w:szCs w:val="14"/>
        </w:rPr>
      </w:pPr>
      <w:r w:rsidRPr="7323238D">
        <w:rPr>
          <w:rFonts w:ascii="Times New Roman" w:eastAsia="Times New Roman" w:hAnsi="Times New Roman" w:cs="Times New Roman"/>
          <w:sz w:val="14"/>
          <w:szCs w:val="14"/>
        </w:rPr>
        <w:t xml:space="preserve">  </w:t>
      </w:r>
    </w:p>
    <w:p w14:paraId="17975173" w14:textId="2F99A838" w:rsidR="7323238D" w:rsidRDefault="7323238D" w:rsidP="00F80EEB">
      <w:r w:rsidRPr="7323238D">
        <w:rPr>
          <w:rFonts w:ascii="Times New Roman" w:eastAsia="Times New Roman" w:hAnsi="Times New Roman" w:cs="Times New Roman"/>
          <w:sz w:val="14"/>
          <w:szCs w:val="14"/>
        </w:rPr>
        <w:t xml:space="preserve"> </w:t>
      </w:r>
      <w:r w:rsidRPr="7323238D">
        <w:t>Konfigurácia WFE2 Servera</w:t>
      </w:r>
    </w:p>
    <w:tbl>
      <w:tblPr>
        <w:tblStyle w:val="Mriekatabuky"/>
        <w:tblW w:w="0" w:type="auto"/>
        <w:tblLayout w:type="fixed"/>
        <w:tblLook w:val="04A0" w:firstRow="1" w:lastRow="0" w:firstColumn="1" w:lastColumn="0" w:noHBand="0" w:noVBand="1"/>
      </w:tblPr>
      <w:tblGrid>
        <w:gridCol w:w="3353"/>
        <w:gridCol w:w="5137"/>
      </w:tblGrid>
      <w:tr w:rsidR="7323238D" w14:paraId="199D61EA"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941A1D"/>
          </w:tcPr>
          <w:p w14:paraId="16497CD8" w14:textId="09E0FA3D"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Vlastnosť</w:t>
            </w:r>
          </w:p>
        </w:tc>
        <w:tc>
          <w:tcPr>
            <w:tcW w:w="5137" w:type="dxa"/>
            <w:tcBorders>
              <w:top w:val="single" w:sz="8" w:space="0" w:color="941A1D"/>
              <w:left w:val="single" w:sz="8" w:space="0" w:color="941A1D"/>
              <w:bottom w:val="single" w:sz="8" w:space="0" w:color="941A1D"/>
              <w:right w:val="single" w:sz="8" w:space="0" w:color="941A1D"/>
            </w:tcBorders>
            <w:shd w:val="clear" w:color="auto" w:fill="941A1D"/>
          </w:tcPr>
          <w:p w14:paraId="36C5D183" w14:textId="2D899E52"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Hodnota</w:t>
            </w:r>
          </w:p>
        </w:tc>
      </w:tr>
      <w:tr w:rsidR="7323238D" w14:paraId="0CABE38C"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22715C77" w14:textId="637F4180"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Názov servera</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07969463" w14:textId="51605282"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SP16ProdWFE2 (presný názov môže byť upravený tak aby rešpektoval súčasné zásady NBS)</w:t>
            </w:r>
          </w:p>
        </w:tc>
      </w:tr>
      <w:tr w:rsidR="7323238D" w14:paraId="5AD3CDA0"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2C1817A8" w14:textId="3C4DF436"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Doména</w:t>
            </w:r>
          </w:p>
        </w:tc>
        <w:tc>
          <w:tcPr>
            <w:tcW w:w="5137" w:type="dxa"/>
            <w:tcBorders>
              <w:top w:val="single" w:sz="8" w:space="0" w:color="941A1D"/>
              <w:left w:val="single" w:sz="8" w:space="0" w:color="941A1D"/>
              <w:bottom w:val="single" w:sz="8" w:space="0" w:color="941A1D"/>
              <w:right w:val="single" w:sz="8" w:space="0" w:color="941A1D"/>
            </w:tcBorders>
          </w:tcPr>
          <w:p w14:paraId="2C7AC28D" w14:textId="0B94367B" w:rsidR="7323238D" w:rsidRDefault="7323238D">
            <w:pPr>
              <w:rPr>
                <w:rFonts w:ascii="Calibri" w:eastAsia="Calibri" w:hAnsi="Calibri" w:cs="Calibri"/>
                <w:color w:val="000000" w:themeColor="text1"/>
                <w:sz w:val="24"/>
                <w:szCs w:val="24"/>
              </w:rPr>
            </w:pPr>
            <w:proofErr w:type="spellStart"/>
            <w:r w:rsidRPr="7323238D">
              <w:rPr>
                <w:rFonts w:ascii="Calibri" w:eastAsia="Calibri" w:hAnsi="Calibri" w:cs="Calibri"/>
                <w:color w:val="000000" w:themeColor="text1"/>
                <w:sz w:val="24"/>
                <w:szCs w:val="24"/>
              </w:rPr>
              <w:t>nbs</w:t>
            </w:r>
            <w:proofErr w:type="spellEnd"/>
          </w:p>
        </w:tc>
      </w:tr>
      <w:tr w:rsidR="7323238D" w14:paraId="0BC299BC"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05F12F20" w14:textId="6C0BA37C"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 xml:space="preserve">Názov servera vo </w:t>
            </w:r>
            <w:proofErr w:type="spellStart"/>
            <w:r w:rsidRPr="7323238D">
              <w:rPr>
                <w:rFonts w:ascii="Calibri" w:eastAsia="Calibri" w:hAnsi="Calibri" w:cs="Calibri"/>
                <w:b/>
                <w:bCs/>
                <w:color w:val="000000" w:themeColor="text1"/>
                <w:sz w:val="24"/>
                <w:szCs w:val="24"/>
              </w:rPr>
              <w:t>VMware</w:t>
            </w:r>
            <w:proofErr w:type="spellEnd"/>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2280C40E" w14:textId="46877C4B"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intranet-sps-2</w:t>
            </w:r>
          </w:p>
        </w:tc>
      </w:tr>
      <w:tr w:rsidR="7323238D" w14:paraId="322BDDC7"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52ECC6E7" w14:textId="3CFDA1EF"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IP</w:t>
            </w:r>
          </w:p>
        </w:tc>
        <w:tc>
          <w:tcPr>
            <w:tcW w:w="5137" w:type="dxa"/>
            <w:tcBorders>
              <w:top w:val="single" w:sz="8" w:space="0" w:color="941A1D"/>
              <w:left w:val="single" w:sz="8" w:space="0" w:color="941A1D"/>
              <w:bottom w:val="single" w:sz="8" w:space="0" w:color="941A1D"/>
              <w:right w:val="single" w:sz="8" w:space="0" w:color="941A1D"/>
            </w:tcBorders>
          </w:tcPr>
          <w:p w14:paraId="6EFD775D" w14:textId="322E1380"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Bude definované v súčinnosti s NBS</w:t>
            </w:r>
          </w:p>
        </w:tc>
      </w:tr>
      <w:tr w:rsidR="7323238D" w14:paraId="76869F9E"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6CE9AFEF" w14:textId="0225F334"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Krátky popis</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0E67E0F0" w14:textId="544024C9"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SharePoint Web Front End 2</w:t>
            </w:r>
          </w:p>
        </w:tc>
      </w:tr>
      <w:tr w:rsidR="7323238D" w14:paraId="7A4FD17D"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4F267BA5" w14:textId="6BB3E88B"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Počet logických procesorov</w:t>
            </w:r>
          </w:p>
        </w:tc>
        <w:tc>
          <w:tcPr>
            <w:tcW w:w="5137" w:type="dxa"/>
            <w:tcBorders>
              <w:top w:val="single" w:sz="8" w:space="0" w:color="941A1D"/>
              <w:left w:val="single" w:sz="8" w:space="0" w:color="941A1D"/>
              <w:bottom w:val="single" w:sz="8" w:space="0" w:color="941A1D"/>
              <w:right w:val="single" w:sz="8" w:space="0" w:color="941A1D"/>
            </w:tcBorders>
          </w:tcPr>
          <w:p w14:paraId="55C2A96C" w14:textId="48920200"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8</w:t>
            </w:r>
          </w:p>
        </w:tc>
      </w:tr>
      <w:tr w:rsidR="7323238D" w14:paraId="48EA8288"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62BE3420" w14:textId="37A84856"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Odporúčaná veľkosť RAM (GB)</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6A0E985F" w14:textId="40D75448"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24</w:t>
            </w:r>
          </w:p>
        </w:tc>
      </w:tr>
      <w:tr w:rsidR="7323238D" w14:paraId="5C844CDC"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64CAE29A" w14:textId="758D0419"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Spustené SP služby</w:t>
            </w:r>
          </w:p>
        </w:tc>
        <w:tc>
          <w:tcPr>
            <w:tcW w:w="5137" w:type="dxa"/>
            <w:tcBorders>
              <w:top w:val="single" w:sz="8" w:space="0" w:color="941A1D"/>
              <w:left w:val="single" w:sz="8" w:space="0" w:color="941A1D"/>
              <w:bottom w:val="single" w:sz="8" w:space="0" w:color="941A1D"/>
              <w:right w:val="single" w:sz="8" w:space="0" w:color="941A1D"/>
            </w:tcBorders>
          </w:tcPr>
          <w:p w14:paraId="33931968" w14:textId="5A166FA9" w:rsidR="7323238D" w:rsidRDefault="7323238D" w:rsidP="008A35EB">
            <w:pPr>
              <w:pStyle w:val="Odsekzoznamu"/>
              <w:numPr>
                <w:ilvl w:val="0"/>
                <w:numId w:val="61"/>
              </w:numPr>
              <w:rPr>
                <w:color w:val="000000" w:themeColor="text1"/>
              </w:rPr>
            </w:pPr>
            <w:proofErr w:type="spellStart"/>
            <w:r w:rsidRPr="7323238D">
              <w:rPr>
                <w:color w:val="000000" w:themeColor="text1"/>
              </w:rPr>
              <w:t>Central</w:t>
            </w:r>
            <w:proofErr w:type="spellEnd"/>
            <w:r w:rsidRPr="7323238D">
              <w:rPr>
                <w:color w:val="000000" w:themeColor="text1"/>
              </w:rPr>
              <w:t xml:space="preserve"> </w:t>
            </w:r>
            <w:proofErr w:type="spellStart"/>
            <w:r w:rsidRPr="7323238D">
              <w:rPr>
                <w:color w:val="000000" w:themeColor="text1"/>
              </w:rPr>
              <w:t>Administration</w:t>
            </w:r>
            <w:proofErr w:type="spellEnd"/>
          </w:p>
          <w:p w14:paraId="6758E17D" w14:textId="6B05BA66" w:rsidR="7323238D" w:rsidRDefault="7323238D" w:rsidP="008A35EB">
            <w:pPr>
              <w:pStyle w:val="Odsekzoznamu"/>
              <w:numPr>
                <w:ilvl w:val="0"/>
                <w:numId w:val="61"/>
              </w:numPr>
              <w:rPr>
                <w:color w:val="000000" w:themeColor="text1"/>
              </w:rPr>
            </w:pPr>
            <w:proofErr w:type="spellStart"/>
            <w:r w:rsidRPr="7323238D">
              <w:rPr>
                <w:color w:val="000000" w:themeColor="text1"/>
              </w:rPr>
              <w:t>Claims</w:t>
            </w:r>
            <w:proofErr w:type="spellEnd"/>
            <w:r w:rsidRPr="7323238D">
              <w:rPr>
                <w:color w:val="000000" w:themeColor="text1"/>
              </w:rPr>
              <w:t xml:space="preserve"> to Windows Token Service</w:t>
            </w:r>
          </w:p>
          <w:p w14:paraId="0B74AFB3" w14:textId="38B6FBB5" w:rsidR="7323238D" w:rsidRDefault="7323238D" w:rsidP="008A35EB">
            <w:pPr>
              <w:pStyle w:val="Odsekzoznamu"/>
              <w:numPr>
                <w:ilvl w:val="0"/>
                <w:numId w:val="61"/>
              </w:numPr>
              <w:rPr>
                <w:color w:val="000000" w:themeColor="text1"/>
              </w:rPr>
            </w:pPr>
            <w:proofErr w:type="spellStart"/>
            <w:r w:rsidRPr="7323238D">
              <w:rPr>
                <w:color w:val="000000" w:themeColor="text1"/>
              </w:rPr>
              <w:t>Distributed</w:t>
            </w:r>
            <w:proofErr w:type="spellEnd"/>
            <w:r w:rsidRPr="7323238D">
              <w:rPr>
                <w:color w:val="000000" w:themeColor="text1"/>
              </w:rPr>
              <w:t xml:space="preserve"> Cache</w:t>
            </w:r>
          </w:p>
          <w:p w14:paraId="69058C0C" w14:textId="68A8937A" w:rsidR="7323238D" w:rsidRDefault="7323238D" w:rsidP="008A35EB">
            <w:pPr>
              <w:pStyle w:val="Odsekzoznamu"/>
              <w:numPr>
                <w:ilvl w:val="0"/>
                <w:numId w:val="61"/>
              </w:numPr>
              <w:rPr>
                <w:color w:val="000000" w:themeColor="text1"/>
              </w:rPr>
            </w:pPr>
            <w:proofErr w:type="spellStart"/>
            <w:r w:rsidRPr="7323238D">
              <w:rPr>
                <w:color w:val="000000" w:themeColor="text1"/>
              </w:rPr>
              <w:t>Managed</w:t>
            </w:r>
            <w:proofErr w:type="spellEnd"/>
            <w:r w:rsidRPr="7323238D">
              <w:rPr>
                <w:color w:val="000000" w:themeColor="text1"/>
              </w:rPr>
              <w:t xml:space="preserve"> </w:t>
            </w:r>
            <w:proofErr w:type="spellStart"/>
            <w:r w:rsidRPr="7323238D">
              <w:rPr>
                <w:color w:val="000000" w:themeColor="text1"/>
              </w:rPr>
              <w:t>Metadata</w:t>
            </w:r>
            <w:proofErr w:type="spellEnd"/>
            <w:r w:rsidRPr="7323238D">
              <w:rPr>
                <w:color w:val="000000" w:themeColor="text1"/>
              </w:rPr>
              <w:t xml:space="preserve"> Web Service</w:t>
            </w:r>
          </w:p>
          <w:p w14:paraId="08B9E1AB" w14:textId="2815EA98" w:rsidR="7323238D" w:rsidRDefault="7323238D" w:rsidP="008A35EB">
            <w:pPr>
              <w:pStyle w:val="Odsekzoznamu"/>
              <w:numPr>
                <w:ilvl w:val="0"/>
                <w:numId w:val="61"/>
              </w:numPr>
              <w:rPr>
                <w:color w:val="000000" w:themeColor="text1"/>
              </w:rPr>
            </w:pPr>
            <w:r w:rsidRPr="7323238D">
              <w:rPr>
                <w:color w:val="000000" w:themeColor="text1"/>
              </w:rPr>
              <w:t xml:space="preserve">Microsoft SharePoint </w:t>
            </w:r>
            <w:proofErr w:type="spellStart"/>
            <w:r w:rsidRPr="7323238D">
              <w:rPr>
                <w:color w:val="000000" w:themeColor="text1"/>
              </w:rPr>
              <w:t>Foundation</w:t>
            </w:r>
            <w:proofErr w:type="spellEnd"/>
            <w:r w:rsidRPr="7323238D">
              <w:rPr>
                <w:color w:val="000000" w:themeColor="text1"/>
              </w:rPr>
              <w:t xml:space="preserve"> Web Application</w:t>
            </w:r>
          </w:p>
          <w:p w14:paraId="4D5D7156" w14:textId="45043CB1" w:rsidR="7323238D" w:rsidRDefault="7323238D" w:rsidP="008A35EB">
            <w:pPr>
              <w:pStyle w:val="Odsekzoznamu"/>
              <w:numPr>
                <w:ilvl w:val="0"/>
                <w:numId w:val="61"/>
              </w:numPr>
              <w:rPr>
                <w:color w:val="000000" w:themeColor="text1"/>
              </w:rPr>
            </w:pPr>
            <w:r w:rsidRPr="7323238D">
              <w:rPr>
                <w:color w:val="000000" w:themeColor="text1"/>
              </w:rPr>
              <w:t xml:space="preserve">Microsoft SharePoint </w:t>
            </w:r>
            <w:proofErr w:type="spellStart"/>
            <w:r w:rsidRPr="7323238D">
              <w:rPr>
                <w:color w:val="000000" w:themeColor="text1"/>
              </w:rPr>
              <w:t>Foundation</w:t>
            </w:r>
            <w:proofErr w:type="spellEnd"/>
            <w:r w:rsidRPr="7323238D">
              <w:rPr>
                <w:color w:val="000000" w:themeColor="text1"/>
              </w:rPr>
              <w:t xml:space="preserve"> </w:t>
            </w:r>
            <w:proofErr w:type="spellStart"/>
            <w:r w:rsidRPr="7323238D">
              <w:rPr>
                <w:color w:val="000000" w:themeColor="text1"/>
              </w:rPr>
              <w:t>Workflow</w:t>
            </w:r>
            <w:proofErr w:type="spellEnd"/>
            <w:r w:rsidRPr="7323238D">
              <w:rPr>
                <w:color w:val="000000" w:themeColor="text1"/>
              </w:rPr>
              <w:t xml:space="preserve"> </w:t>
            </w:r>
            <w:proofErr w:type="spellStart"/>
            <w:r w:rsidRPr="7323238D">
              <w:rPr>
                <w:color w:val="000000" w:themeColor="text1"/>
              </w:rPr>
              <w:t>Timer</w:t>
            </w:r>
            <w:proofErr w:type="spellEnd"/>
            <w:r w:rsidRPr="7323238D">
              <w:rPr>
                <w:color w:val="000000" w:themeColor="text1"/>
              </w:rPr>
              <w:t xml:space="preserve"> Service</w:t>
            </w:r>
          </w:p>
          <w:p w14:paraId="17696CBA" w14:textId="68457A79" w:rsidR="7323238D" w:rsidRDefault="7323238D" w:rsidP="008A35EB">
            <w:pPr>
              <w:pStyle w:val="Odsekzoznamu"/>
              <w:numPr>
                <w:ilvl w:val="0"/>
                <w:numId w:val="61"/>
              </w:numPr>
              <w:rPr>
                <w:color w:val="000000" w:themeColor="text1"/>
              </w:rPr>
            </w:pPr>
            <w:proofErr w:type="spellStart"/>
            <w:r w:rsidRPr="7323238D">
              <w:rPr>
                <w:color w:val="000000" w:themeColor="text1"/>
              </w:rPr>
              <w:t>Search</w:t>
            </w:r>
            <w:proofErr w:type="spellEnd"/>
            <w:r w:rsidRPr="7323238D">
              <w:rPr>
                <w:color w:val="000000" w:themeColor="text1"/>
              </w:rPr>
              <w:t xml:space="preserve"> </w:t>
            </w:r>
            <w:proofErr w:type="spellStart"/>
            <w:r w:rsidRPr="7323238D">
              <w:rPr>
                <w:color w:val="000000" w:themeColor="text1"/>
              </w:rPr>
              <w:t>Host</w:t>
            </w:r>
            <w:proofErr w:type="spellEnd"/>
            <w:r w:rsidRPr="7323238D">
              <w:rPr>
                <w:color w:val="000000" w:themeColor="text1"/>
              </w:rPr>
              <w:t xml:space="preserve"> </w:t>
            </w:r>
            <w:proofErr w:type="spellStart"/>
            <w:r w:rsidRPr="7323238D">
              <w:rPr>
                <w:color w:val="000000" w:themeColor="text1"/>
              </w:rPr>
              <w:t>Controller</w:t>
            </w:r>
            <w:proofErr w:type="spellEnd"/>
            <w:r w:rsidRPr="7323238D">
              <w:rPr>
                <w:color w:val="000000" w:themeColor="text1"/>
              </w:rPr>
              <w:t xml:space="preserve"> Service</w:t>
            </w:r>
          </w:p>
          <w:p w14:paraId="6C0D6D01" w14:textId="16D47A02" w:rsidR="7323238D" w:rsidRDefault="7323238D" w:rsidP="008A35EB">
            <w:pPr>
              <w:pStyle w:val="Odsekzoznamu"/>
              <w:numPr>
                <w:ilvl w:val="0"/>
                <w:numId w:val="61"/>
              </w:numPr>
              <w:rPr>
                <w:color w:val="000000" w:themeColor="text1"/>
              </w:rPr>
            </w:pPr>
            <w:proofErr w:type="spellStart"/>
            <w:r w:rsidRPr="7323238D">
              <w:rPr>
                <w:color w:val="000000" w:themeColor="text1"/>
              </w:rPr>
              <w:t>Search</w:t>
            </w:r>
            <w:proofErr w:type="spellEnd"/>
            <w:r w:rsidRPr="7323238D">
              <w:rPr>
                <w:color w:val="000000" w:themeColor="text1"/>
              </w:rPr>
              <w:t xml:space="preserve"> </w:t>
            </w:r>
            <w:proofErr w:type="spellStart"/>
            <w:r w:rsidRPr="7323238D">
              <w:rPr>
                <w:color w:val="000000" w:themeColor="text1"/>
              </w:rPr>
              <w:t>Query</w:t>
            </w:r>
            <w:proofErr w:type="spellEnd"/>
            <w:r w:rsidRPr="7323238D">
              <w:rPr>
                <w:color w:val="000000" w:themeColor="text1"/>
              </w:rPr>
              <w:t xml:space="preserve"> and Site </w:t>
            </w:r>
            <w:proofErr w:type="spellStart"/>
            <w:r w:rsidRPr="7323238D">
              <w:rPr>
                <w:color w:val="000000" w:themeColor="text1"/>
              </w:rPr>
              <w:t>Settings</w:t>
            </w:r>
            <w:proofErr w:type="spellEnd"/>
            <w:r w:rsidRPr="7323238D">
              <w:rPr>
                <w:color w:val="000000" w:themeColor="text1"/>
              </w:rPr>
              <w:t xml:space="preserve"> Service</w:t>
            </w:r>
          </w:p>
          <w:p w14:paraId="3C89E970" w14:textId="1A28E3B8" w:rsidR="7323238D" w:rsidRDefault="7323238D" w:rsidP="008A35EB">
            <w:pPr>
              <w:pStyle w:val="Odsekzoznamu"/>
              <w:numPr>
                <w:ilvl w:val="0"/>
                <w:numId w:val="61"/>
              </w:numPr>
              <w:rPr>
                <w:color w:val="000000" w:themeColor="text1"/>
              </w:rPr>
            </w:pPr>
            <w:r w:rsidRPr="7323238D">
              <w:rPr>
                <w:color w:val="000000" w:themeColor="text1"/>
              </w:rPr>
              <w:t xml:space="preserve">SharePoint Server </w:t>
            </w:r>
            <w:proofErr w:type="spellStart"/>
            <w:r w:rsidRPr="7323238D">
              <w:rPr>
                <w:color w:val="000000" w:themeColor="text1"/>
              </w:rPr>
              <w:t>Search</w:t>
            </w:r>
            <w:proofErr w:type="spellEnd"/>
          </w:p>
          <w:p w14:paraId="4B5F1D32" w14:textId="79EDC97B" w:rsidR="7323238D" w:rsidRDefault="7323238D" w:rsidP="008A35EB">
            <w:pPr>
              <w:pStyle w:val="Odsekzoznamu"/>
              <w:numPr>
                <w:ilvl w:val="0"/>
                <w:numId w:val="61"/>
              </w:numPr>
              <w:rPr>
                <w:color w:val="000000" w:themeColor="text1"/>
              </w:rPr>
            </w:pPr>
            <w:r w:rsidRPr="7323238D">
              <w:rPr>
                <w:color w:val="000000" w:themeColor="text1"/>
              </w:rPr>
              <w:t>User Profile Service</w:t>
            </w:r>
          </w:p>
          <w:p w14:paraId="082516EE" w14:textId="2A39416A" w:rsidR="7323238D" w:rsidRDefault="7323238D" w:rsidP="008A35EB">
            <w:pPr>
              <w:pStyle w:val="Odsekzoznamu"/>
              <w:numPr>
                <w:ilvl w:val="0"/>
                <w:numId w:val="61"/>
              </w:numPr>
              <w:rPr>
                <w:color w:val="000000" w:themeColor="text1"/>
              </w:rPr>
            </w:pPr>
            <w:proofErr w:type="spellStart"/>
            <w:r w:rsidRPr="7323238D">
              <w:rPr>
                <w:color w:val="000000" w:themeColor="text1"/>
              </w:rPr>
              <w:t>Work</w:t>
            </w:r>
            <w:proofErr w:type="spellEnd"/>
            <w:r w:rsidRPr="7323238D">
              <w:rPr>
                <w:color w:val="000000" w:themeColor="text1"/>
              </w:rPr>
              <w:t xml:space="preserve"> Management Service</w:t>
            </w:r>
          </w:p>
        </w:tc>
      </w:tr>
      <w:tr w:rsidR="7323238D" w14:paraId="57457C86"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215F11C9" w14:textId="221F8339"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Odporúčané typy serverov</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4139DC3C" w14:textId="299602EF"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SharePoint 2019 Enterprise</w:t>
            </w:r>
          </w:p>
        </w:tc>
      </w:tr>
      <w:tr w:rsidR="7323238D" w14:paraId="3272EF74"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724C8A3C" w14:textId="1CA95CD9" w:rsidR="7323238D" w:rsidRDefault="7323238D">
            <w:pPr>
              <w:rPr>
                <w:rFonts w:ascii="Calibri" w:eastAsia="Calibri" w:hAnsi="Calibri" w:cs="Calibri"/>
                <w:b/>
                <w:bCs/>
                <w:color w:val="000000" w:themeColor="text1"/>
                <w:sz w:val="24"/>
                <w:szCs w:val="24"/>
              </w:rPr>
            </w:pPr>
            <w:proofErr w:type="spellStart"/>
            <w:r w:rsidRPr="7323238D">
              <w:rPr>
                <w:rFonts w:ascii="Calibri" w:eastAsia="Calibri" w:hAnsi="Calibri" w:cs="Calibri"/>
                <w:b/>
                <w:bCs/>
                <w:color w:val="000000" w:themeColor="text1"/>
                <w:sz w:val="24"/>
                <w:szCs w:val="24"/>
              </w:rPr>
              <w:t>Virtualizované</w:t>
            </w:r>
            <w:proofErr w:type="spellEnd"/>
          </w:p>
        </w:tc>
        <w:tc>
          <w:tcPr>
            <w:tcW w:w="5137" w:type="dxa"/>
            <w:tcBorders>
              <w:top w:val="single" w:sz="8" w:space="0" w:color="941A1D"/>
              <w:left w:val="single" w:sz="8" w:space="0" w:color="941A1D"/>
              <w:bottom w:val="single" w:sz="8" w:space="0" w:color="941A1D"/>
              <w:right w:val="single" w:sz="8" w:space="0" w:color="941A1D"/>
            </w:tcBorders>
          </w:tcPr>
          <w:p w14:paraId="2CCC4C19" w14:textId="15A0CA3B"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Áno</w:t>
            </w:r>
          </w:p>
        </w:tc>
      </w:tr>
    </w:tbl>
    <w:p w14:paraId="1CB99D25" w14:textId="77777777" w:rsidR="00CA61C7" w:rsidRDefault="7323238D">
      <w:pPr>
        <w:rPr>
          <w:rFonts w:ascii="Times New Roman" w:eastAsia="Times New Roman" w:hAnsi="Times New Roman" w:cs="Times New Roman"/>
          <w:sz w:val="14"/>
          <w:szCs w:val="14"/>
        </w:rPr>
      </w:pPr>
      <w:r w:rsidRPr="7323238D">
        <w:rPr>
          <w:rFonts w:ascii="Times New Roman" w:eastAsia="Times New Roman" w:hAnsi="Times New Roman" w:cs="Times New Roman"/>
          <w:sz w:val="14"/>
          <w:szCs w:val="14"/>
        </w:rPr>
        <w:t xml:space="preserve"> </w:t>
      </w:r>
    </w:p>
    <w:p w14:paraId="5BEFB0E2" w14:textId="26BC313C" w:rsidR="7323238D" w:rsidRDefault="7323238D">
      <w:r w:rsidRPr="7323238D">
        <w:t>Konfigurácia OWA servera</w:t>
      </w:r>
    </w:p>
    <w:tbl>
      <w:tblPr>
        <w:tblStyle w:val="Mriekatabuky"/>
        <w:tblW w:w="0" w:type="auto"/>
        <w:tblLayout w:type="fixed"/>
        <w:tblLook w:val="04A0" w:firstRow="1" w:lastRow="0" w:firstColumn="1" w:lastColumn="0" w:noHBand="0" w:noVBand="1"/>
      </w:tblPr>
      <w:tblGrid>
        <w:gridCol w:w="3125"/>
        <w:gridCol w:w="5365"/>
      </w:tblGrid>
      <w:tr w:rsidR="7323238D" w14:paraId="247C5BCF" w14:textId="77777777" w:rsidTr="7323238D">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941A1D"/>
          </w:tcPr>
          <w:p w14:paraId="09B40E7D" w14:textId="488DFE41"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Vlastnosť</w:t>
            </w:r>
          </w:p>
        </w:tc>
        <w:tc>
          <w:tcPr>
            <w:tcW w:w="5365" w:type="dxa"/>
            <w:tcBorders>
              <w:top w:val="single" w:sz="8" w:space="0" w:color="941A1D"/>
              <w:left w:val="single" w:sz="8" w:space="0" w:color="941A1D"/>
              <w:bottom w:val="single" w:sz="8" w:space="0" w:color="941A1D"/>
              <w:right w:val="single" w:sz="8" w:space="0" w:color="941A1D"/>
            </w:tcBorders>
            <w:shd w:val="clear" w:color="auto" w:fill="941A1D"/>
          </w:tcPr>
          <w:p w14:paraId="6A0A197C" w14:textId="4949A34E"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Hodnota</w:t>
            </w:r>
          </w:p>
        </w:tc>
      </w:tr>
      <w:tr w:rsidR="7323238D" w14:paraId="01512684" w14:textId="77777777" w:rsidTr="7323238D">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EAEAEA"/>
          </w:tcPr>
          <w:p w14:paraId="2EC1CB24" w14:textId="139FBDD4"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lastRenderedPageBreak/>
              <w:t>Názov servera</w:t>
            </w:r>
          </w:p>
        </w:tc>
        <w:tc>
          <w:tcPr>
            <w:tcW w:w="5365" w:type="dxa"/>
            <w:tcBorders>
              <w:top w:val="single" w:sz="8" w:space="0" w:color="941A1D"/>
              <w:left w:val="single" w:sz="8" w:space="0" w:color="941A1D"/>
              <w:bottom w:val="single" w:sz="8" w:space="0" w:color="941A1D"/>
              <w:right w:val="single" w:sz="8" w:space="0" w:color="941A1D"/>
            </w:tcBorders>
            <w:shd w:val="clear" w:color="auto" w:fill="EAEAEA"/>
          </w:tcPr>
          <w:p w14:paraId="5CDB9419" w14:textId="2A2EC838" w:rsidR="7323238D" w:rsidRDefault="7323238D" w:rsidP="00F80EEB">
            <w:pPr>
              <w:ind w:left="5" w:hanging="5"/>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SP16ProdOWA (presný názov môže byť upravený tak, aby rešpektoval súčasné zásady NBS)</w:t>
            </w:r>
          </w:p>
        </w:tc>
      </w:tr>
      <w:tr w:rsidR="7323238D" w14:paraId="54F250E4" w14:textId="77777777" w:rsidTr="7323238D">
        <w:trPr>
          <w:trHeight w:val="300"/>
        </w:trPr>
        <w:tc>
          <w:tcPr>
            <w:tcW w:w="3125" w:type="dxa"/>
            <w:tcBorders>
              <w:top w:val="single" w:sz="8" w:space="0" w:color="941A1D"/>
              <w:left w:val="single" w:sz="8" w:space="0" w:color="941A1D"/>
              <w:bottom w:val="single" w:sz="8" w:space="0" w:color="941A1D"/>
              <w:right w:val="single" w:sz="8" w:space="0" w:color="941A1D"/>
            </w:tcBorders>
          </w:tcPr>
          <w:p w14:paraId="3BD3CF7D" w14:textId="790D0141"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Doména</w:t>
            </w:r>
          </w:p>
        </w:tc>
        <w:tc>
          <w:tcPr>
            <w:tcW w:w="5365" w:type="dxa"/>
            <w:tcBorders>
              <w:top w:val="single" w:sz="8" w:space="0" w:color="941A1D"/>
              <w:left w:val="single" w:sz="8" w:space="0" w:color="941A1D"/>
              <w:bottom w:val="single" w:sz="8" w:space="0" w:color="941A1D"/>
              <w:right w:val="single" w:sz="8" w:space="0" w:color="941A1D"/>
            </w:tcBorders>
          </w:tcPr>
          <w:p w14:paraId="1D4BE031" w14:textId="32C2F630" w:rsidR="7323238D" w:rsidRDefault="7323238D">
            <w:pPr>
              <w:rPr>
                <w:rFonts w:ascii="Calibri" w:eastAsia="Calibri" w:hAnsi="Calibri" w:cs="Calibri"/>
                <w:color w:val="000000" w:themeColor="text1"/>
                <w:sz w:val="24"/>
                <w:szCs w:val="24"/>
              </w:rPr>
            </w:pPr>
            <w:proofErr w:type="spellStart"/>
            <w:r w:rsidRPr="7323238D">
              <w:rPr>
                <w:rFonts w:ascii="Calibri" w:eastAsia="Calibri" w:hAnsi="Calibri" w:cs="Calibri"/>
                <w:color w:val="000000" w:themeColor="text1"/>
                <w:sz w:val="24"/>
                <w:szCs w:val="24"/>
              </w:rPr>
              <w:t>nbs</w:t>
            </w:r>
            <w:proofErr w:type="spellEnd"/>
          </w:p>
        </w:tc>
      </w:tr>
      <w:tr w:rsidR="7323238D" w14:paraId="4B1BD53D" w14:textId="77777777" w:rsidTr="7323238D">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EAEAEA"/>
          </w:tcPr>
          <w:p w14:paraId="262FE394" w14:textId="5BE4D0F5"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 xml:space="preserve">Názov servera vo </w:t>
            </w:r>
            <w:proofErr w:type="spellStart"/>
            <w:r w:rsidRPr="7323238D">
              <w:rPr>
                <w:rFonts w:ascii="Calibri" w:eastAsia="Calibri" w:hAnsi="Calibri" w:cs="Calibri"/>
                <w:b/>
                <w:bCs/>
                <w:color w:val="000000" w:themeColor="text1"/>
                <w:sz w:val="24"/>
                <w:szCs w:val="24"/>
              </w:rPr>
              <w:t>VMware</w:t>
            </w:r>
            <w:proofErr w:type="spellEnd"/>
          </w:p>
        </w:tc>
        <w:tc>
          <w:tcPr>
            <w:tcW w:w="5365" w:type="dxa"/>
            <w:tcBorders>
              <w:top w:val="single" w:sz="8" w:space="0" w:color="941A1D"/>
              <w:left w:val="single" w:sz="8" w:space="0" w:color="941A1D"/>
              <w:bottom w:val="single" w:sz="8" w:space="0" w:color="941A1D"/>
              <w:right w:val="single" w:sz="8" w:space="0" w:color="941A1D"/>
            </w:tcBorders>
            <w:shd w:val="clear" w:color="auto" w:fill="EAEAEA"/>
          </w:tcPr>
          <w:p w14:paraId="5E9A9DD8" w14:textId="177A37D7" w:rsidR="7323238D" w:rsidRDefault="7323238D">
            <w:pPr>
              <w:rPr>
                <w:rFonts w:ascii="Calibri" w:eastAsia="Calibri" w:hAnsi="Calibri" w:cs="Calibri"/>
                <w:color w:val="000000" w:themeColor="text1"/>
                <w:sz w:val="24"/>
                <w:szCs w:val="24"/>
              </w:rPr>
            </w:pPr>
            <w:proofErr w:type="spellStart"/>
            <w:r w:rsidRPr="7323238D">
              <w:rPr>
                <w:rFonts w:ascii="Calibri" w:eastAsia="Calibri" w:hAnsi="Calibri" w:cs="Calibri"/>
                <w:color w:val="000000" w:themeColor="text1"/>
                <w:sz w:val="24"/>
                <w:szCs w:val="24"/>
              </w:rPr>
              <w:t>officeonline</w:t>
            </w:r>
            <w:proofErr w:type="spellEnd"/>
          </w:p>
        </w:tc>
      </w:tr>
      <w:tr w:rsidR="7323238D" w14:paraId="191FE80E" w14:textId="77777777" w:rsidTr="7323238D">
        <w:trPr>
          <w:trHeight w:val="300"/>
        </w:trPr>
        <w:tc>
          <w:tcPr>
            <w:tcW w:w="3125" w:type="dxa"/>
            <w:tcBorders>
              <w:top w:val="single" w:sz="8" w:space="0" w:color="941A1D"/>
              <w:left w:val="single" w:sz="8" w:space="0" w:color="941A1D"/>
              <w:bottom w:val="single" w:sz="8" w:space="0" w:color="941A1D"/>
              <w:right w:val="single" w:sz="8" w:space="0" w:color="941A1D"/>
            </w:tcBorders>
          </w:tcPr>
          <w:p w14:paraId="6BE1D0C8" w14:textId="78A03A91"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IP</w:t>
            </w:r>
          </w:p>
        </w:tc>
        <w:tc>
          <w:tcPr>
            <w:tcW w:w="5365" w:type="dxa"/>
            <w:tcBorders>
              <w:top w:val="single" w:sz="8" w:space="0" w:color="941A1D"/>
              <w:left w:val="single" w:sz="8" w:space="0" w:color="941A1D"/>
              <w:bottom w:val="single" w:sz="8" w:space="0" w:color="941A1D"/>
              <w:right w:val="single" w:sz="8" w:space="0" w:color="941A1D"/>
            </w:tcBorders>
          </w:tcPr>
          <w:p w14:paraId="3DA9D3C3" w14:textId="5A59B240"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Bude definované v súčinnosti s NBS</w:t>
            </w:r>
          </w:p>
        </w:tc>
      </w:tr>
      <w:tr w:rsidR="7323238D" w14:paraId="04EA2FAE" w14:textId="77777777" w:rsidTr="7323238D">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EAEAEA"/>
          </w:tcPr>
          <w:p w14:paraId="5333A0AF" w14:textId="3E9964E1"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Krátky popis</w:t>
            </w:r>
          </w:p>
        </w:tc>
        <w:tc>
          <w:tcPr>
            <w:tcW w:w="5365" w:type="dxa"/>
            <w:tcBorders>
              <w:top w:val="single" w:sz="8" w:space="0" w:color="941A1D"/>
              <w:left w:val="single" w:sz="8" w:space="0" w:color="941A1D"/>
              <w:bottom w:val="single" w:sz="8" w:space="0" w:color="941A1D"/>
              <w:right w:val="single" w:sz="8" w:space="0" w:color="941A1D"/>
            </w:tcBorders>
            <w:shd w:val="clear" w:color="auto" w:fill="EAEAEA"/>
          </w:tcPr>
          <w:p w14:paraId="1391C927" w14:textId="5DF9345E"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 xml:space="preserve">Office Web </w:t>
            </w:r>
            <w:proofErr w:type="spellStart"/>
            <w:r w:rsidRPr="7323238D">
              <w:rPr>
                <w:rFonts w:ascii="Calibri" w:eastAsia="Calibri" w:hAnsi="Calibri" w:cs="Calibri"/>
                <w:color w:val="000000" w:themeColor="text1"/>
                <w:sz w:val="24"/>
                <w:szCs w:val="24"/>
              </w:rPr>
              <w:t>Apps</w:t>
            </w:r>
            <w:proofErr w:type="spellEnd"/>
            <w:r w:rsidRPr="7323238D">
              <w:rPr>
                <w:rFonts w:ascii="Calibri" w:eastAsia="Calibri" w:hAnsi="Calibri" w:cs="Calibri"/>
                <w:color w:val="000000" w:themeColor="text1"/>
                <w:sz w:val="24"/>
                <w:szCs w:val="24"/>
              </w:rPr>
              <w:t xml:space="preserve"> server</w:t>
            </w:r>
          </w:p>
        </w:tc>
      </w:tr>
      <w:tr w:rsidR="7323238D" w14:paraId="611BE3FA" w14:textId="77777777" w:rsidTr="7323238D">
        <w:trPr>
          <w:trHeight w:val="300"/>
        </w:trPr>
        <w:tc>
          <w:tcPr>
            <w:tcW w:w="3125" w:type="dxa"/>
            <w:tcBorders>
              <w:top w:val="single" w:sz="8" w:space="0" w:color="941A1D"/>
              <w:left w:val="single" w:sz="8" w:space="0" w:color="941A1D"/>
              <w:bottom w:val="single" w:sz="8" w:space="0" w:color="941A1D"/>
              <w:right w:val="single" w:sz="8" w:space="0" w:color="941A1D"/>
            </w:tcBorders>
          </w:tcPr>
          <w:p w14:paraId="6A8C04CF" w14:textId="4DC25587"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Počet logických procesorov</w:t>
            </w:r>
          </w:p>
        </w:tc>
        <w:tc>
          <w:tcPr>
            <w:tcW w:w="5365" w:type="dxa"/>
            <w:tcBorders>
              <w:top w:val="single" w:sz="8" w:space="0" w:color="941A1D"/>
              <w:left w:val="single" w:sz="8" w:space="0" w:color="941A1D"/>
              <w:bottom w:val="single" w:sz="8" w:space="0" w:color="941A1D"/>
              <w:right w:val="single" w:sz="8" w:space="0" w:color="941A1D"/>
            </w:tcBorders>
          </w:tcPr>
          <w:p w14:paraId="01FE3A28" w14:textId="3D8FB7F5"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4</w:t>
            </w:r>
          </w:p>
        </w:tc>
      </w:tr>
      <w:tr w:rsidR="7323238D" w14:paraId="0A9FBEDF" w14:textId="77777777" w:rsidTr="7323238D">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EAEAEA"/>
          </w:tcPr>
          <w:p w14:paraId="4032B271" w14:textId="78AA88BD"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Odporúčaná veľkosť RAM (GB)</w:t>
            </w:r>
          </w:p>
        </w:tc>
        <w:tc>
          <w:tcPr>
            <w:tcW w:w="5365" w:type="dxa"/>
            <w:tcBorders>
              <w:top w:val="single" w:sz="8" w:space="0" w:color="941A1D"/>
              <w:left w:val="single" w:sz="8" w:space="0" w:color="941A1D"/>
              <w:bottom w:val="single" w:sz="8" w:space="0" w:color="941A1D"/>
              <w:right w:val="single" w:sz="8" w:space="0" w:color="941A1D"/>
            </w:tcBorders>
            <w:shd w:val="clear" w:color="auto" w:fill="EAEAEA"/>
          </w:tcPr>
          <w:p w14:paraId="57F06865" w14:textId="634A60A7"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16</w:t>
            </w:r>
          </w:p>
        </w:tc>
      </w:tr>
      <w:tr w:rsidR="7323238D" w14:paraId="63E2CC11" w14:textId="77777777" w:rsidTr="7323238D">
        <w:trPr>
          <w:trHeight w:val="255"/>
        </w:trPr>
        <w:tc>
          <w:tcPr>
            <w:tcW w:w="3125" w:type="dxa"/>
            <w:tcBorders>
              <w:top w:val="single" w:sz="8" w:space="0" w:color="941A1D"/>
              <w:left w:val="single" w:sz="8" w:space="0" w:color="941A1D"/>
              <w:bottom w:val="single" w:sz="8" w:space="0" w:color="941A1D"/>
              <w:right w:val="single" w:sz="8" w:space="0" w:color="941A1D"/>
            </w:tcBorders>
          </w:tcPr>
          <w:p w14:paraId="78A25518" w14:textId="1670C9BF"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Konfigurované služby</w:t>
            </w:r>
          </w:p>
        </w:tc>
        <w:tc>
          <w:tcPr>
            <w:tcW w:w="5365" w:type="dxa"/>
            <w:tcBorders>
              <w:top w:val="single" w:sz="8" w:space="0" w:color="941A1D"/>
              <w:left w:val="single" w:sz="8" w:space="0" w:color="941A1D"/>
              <w:bottom w:val="single" w:sz="8" w:space="0" w:color="941A1D"/>
              <w:right w:val="single" w:sz="8" w:space="0" w:color="941A1D"/>
            </w:tcBorders>
          </w:tcPr>
          <w:p w14:paraId="25E1E25D" w14:textId="76B3954A"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IIS 8.5, OWA server</w:t>
            </w:r>
          </w:p>
        </w:tc>
      </w:tr>
      <w:tr w:rsidR="7323238D" w14:paraId="5B80E166" w14:textId="77777777" w:rsidTr="7323238D">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EAEAEA"/>
          </w:tcPr>
          <w:p w14:paraId="4F3CE4A2" w14:textId="43BF1D37"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Typ autentifikácie</w:t>
            </w:r>
          </w:p>
        </w:tc>
        <w:tc>
          <w:tcPr>
            <w:tcW w:w="5365" w:type="dxa"/>
            <w:tcBorders>
              <w:top w:val="single" w:sz="8" w:space="0" w:color="941A1D"/>
              <w:left w:val="single" w:sz="8" w:space="0" w:color="941A1D"/>
              <w:bottom w:val="single" w:sz="8" w:space="0" w:color="941A1D"/>
              <w:right w:val="single" w:sz="8" w:space="0" w:color="941A1D"/>
            </w:tcBorders>
            <w:shd w:val="clear" w:color="auto" w:fill="EAEAEA"/>
          </w:tcPr>
          <w:p w14:paraId="3F4152FE" w14:textId="0396CD5A" w:rsidR="7323238D" w:rsidRDefault="7323238D">
            <w:pPr>
              <w:rPr>
                <w:rFonts w:ascii="Calibri" w:eastAsia="Calibri" w:hAnsi="Calibri" w:cs="Calibri"/>
                <w:color w:val="000000" w:themeColor="text1"/>
                <w:sz w:val="24"/>
                <w:szCs w:val="24"/>
              </w:rPr>
            </w:pPr>
            <w:proofErr w:type="spellStart"/>
            <w:r w:rsidRPr="7323238D">
              <w:rPr>
                <w:rFonts w:ascii="Calibri" w:eastAsia="Calibri" w:hAnsi="Calibri" w:cs="Calibri"/>
                <w:color w:val="000000" w:themeColor="text1"/>
                <w:sz w:val="24"/>
                <w:szCs w:val="24"/>
              </w:rPr>
              <w:t>Kerberos</w:t>
            </w:r>
            <w:proofErr w:type="spellEnd"/>
          </w:p>
        </w:tc>
      </w:tr>
      <w:tr w:rsidR="7323238D" w14:paraId="23FF9A37" w14:textId="77777777" w:rsidTr="7323238D">
        <w:trPr>
          <w:trHeight w:val="300"/>
        </w:trPr>
        <w:tc>
          <w:tcPr>
            <w:tcW w:w="3125" w:type="dxa"/>
            <w:tcBorders>
              <w:top w:val="single" w:sz="8" w:space="0" w:color="941A1D"/>
              <w:left w:val="single" w:sz="8" w:space="0" w:color="941A1D"/>
              <w:bottom w:val="single" w:sz="8" w:space="0" w:color="941A1D"/>
              <w:right w:val="single" w:sz="8" w:space="0" w:color="941A1D"/>
            </w:tcBorders>
          </w:tcPr>
          <w:p w14:paraId="6ECC4DF4" w14:textId="19B73FB5"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Typ konfigurácie</w:t>
            </w:r>
          </w:p>
        </w:tc>
        <w:tc>
          <w:tcPr>
            <w:tcW w:w="5365" w:type="dxa"/>
            <w:tcBorders>
              <w:top w:val="single" w:sz="8" w:space="0" w:color="941A1D"/>
              <w:left w:val="single" w:sz="8" w:space="0" w:color="941A1D"/>
              <w:bottom w:val="single" w:sz="8" w:space="0" w:color="941A1D"/>
              <w:right w:val="single" w:sz="8" w:space="0" w:color="941A1D"/>
            </w:tcBorders>
          </w:tcPr>
          <w:p w14:paraId="75C3444F" w14:textId="670AB569"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Štandardná</w:t>
            </w:r>
          </w:p>
        </w:tc>
      </w:tr>
      <w:tr w:rsidR="7323238D" w14:paraId="6E69212C" w14:textId="77777777" w:rsidTr="7323238D">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EAEAEA"/>
          </w:tcPr>
          <w:p w14:paraId="218813DA" w14:textId="16B7C9E9" w:rsidR="7323238D" w:rsidRDefault="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Odporúčaná verzia servera</w:t>
            </w:r>
          </w:p>
        </w:tc>
        <w:tc>
          <w:tcPr>
            <w:tcW w:w="5365" w:type="dxa"/>
            <w:tcBorders>
              <w:top w:val="single" w:sz="8" w:space="0" w:color="941A1D"/>
              <w:left w:val="single" w:sz="8" w:space="0" w:color="941A1D"/>
              <w:bottom w:val="single" w:sz="8" w:space="0" w:color="941A1D"/>
              <w:right w:val="single" w:sz="8" w:space="0" w:color="941A1D"/>
            </w:tcBorders>
            <w:shd w:val="clear" w:color="auto" w:fill="EAEAEA"/>
          </w:tcPr>
          <w:p w14:paraId="7C2457F6" w14:textId="419BC4E5" w:rsidR="7323238D" w:rsidRDefault="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 xml:space="preserve">Office Web </w:t>
            </w:r>
            <w:proofErr w:type="spellStart"/>
            <w:r w:rsidRPr="7323238D">
              <w:rPr>
                <w:rFonts w:ascii="Calibri" w:eastAsia="Calibri" w:hAnsi="Calibri" w:cs="Calibri"/>
                <w:color w:val="000000" w:themeColor="text1"/>
                <w:sz w:val="24"/>
                <w:szCs w:val="24"/>
              </w:rPr>
              <w:t>Apps</w:t>
            </w:r>
            <w:proofErr w:type="spellEnd"/>
            <w:r w:rsidRPr="7323238D">
              <w:rPr>
                <w:rFonts w:ascii="Calibri" w:eastAsia="Calibri" w:hAnsi="Calibri" w:cs="Calibri"/>
                <w:color w:val="000000" w:themeColor="text1"/>
                <w:sz w:val="24"/>
                <w:szCs w:val="24"/>
              </w:rPr>
              <w:t xml:space="preserve"> (Office Online Server)</w:t>
            </w:r>
          </w:p>
        </w:tc>
      </w:tr>
      <w:tr w:rsidR="7323238D" w14:paraId="54F18633" w14:textId="77777777" w:rsidTr="7323238D">
        <w:trPr>
          <w:trHeight w:val="300"/>
        </w:trPr>
        <w:tc>
          <w:tcPr>
            <w:tcW w:w="3125" w:type="dxa"/>
            <w:tcBorders>
              <w:top w:val="single" w:sz="8" w:space="0" w:color="941A1D"/>
              <w:left w:val="single" w:sz="8" w:space="0" w:color="941A1D"/>
              <w:bottom w:val="single" w:sz="8" w:space="0" w:color="941A1D"/>
              <w:right w:val="single" w:sz="8" w:space="0" w:color="941A1D"/>
            </w:tcBorders>
          </w:tcPr>
          <w:p w14:paraId="1612EDCA" w14:textId="0762433A" w:rsidR="7323238D" w:rsidRDefault="7323238D" w:rsidP="7323238D">
            <w:pPr>
              <w:rPr>
                <w:rFonts w:ascii="Calibri" w:eastAsia="Calibri" w:hAnsi="Calibri" w:cs="Calibri"/>
                <w:b/>
                <w:bCs/>
                <w:color w:val="000000" w:themeColor="text1"/>
                <w:sz w:val="24"/>
                <w:szCs w:val="24"/>
              </w:rPr>
            </w:pPr>
            <w:proofErr w:type="spellStart"/>
            <w:r w:rsidRPr="7323238D">
              <w:rPr>
                <w:rFonts w:ascii="Calibri" w:eastAsia="Calibri" w:hAnsi="Calibri" w:cs="Calibri"/>
                <w:b/>
                <w:bCs/>
                <w:color w:val="000000" w:themeColor="text1"/>
                <w:sz w:val="24"/>
                <w:szCs w:val="24"/>
              </w:rPr>
              <w:t>Virtualizované</w:t>
            </w:r>
            <w:proofErr w:type="spellEnd"/>
          </w:p>
        </w:tc>
        <w:tc>
          <w:tcPr>
            <w:tcW w:w="5365" w:type="dxa"/>
            <w:tcBorders>
              <w:top w:val="single" w:sz="8" w:space="0" w:color="941A1D"/>
              <w:left w:val="single" w:sz="8" w:space="0" w:color="941A1D"/>
              <w:bottom w:val="single" w:sz="8" w:space="0" w:color="941A1D"/>
              <w:right w:val="single" w:sz="8" w:space="0" w:color="941A1D"/>
            </w:tcBorders>
          </w:tcPr>
          <w:p w14:paraId="05326F4E" w14:textId="6AD72E07" w:rsidR="7323238D" w:rsidRDefault="7323238D" w:rsidP="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Áno</w:t>
            </w:r>
          </w:p>
        </w:tc>
      </w:tr>
    </w:tbl>
    <w:p w14:paraId="4421393C" w14:textId="0DB40BE8" w:rsidR="7323238D" w:rsidRDefault="7323238D" w:rsidP="7323238D">
      <w:pPr>
        <w:rPr>
          <w:rFonts w:ascii="Calibri" w:eastAsia="Calibri" w:hAnsi="Calibri" w:cs="Calibri"/>
          <w:sz w:val="30"/>
          <w:szCs w:val="30"/>
        </w:rPr>
      </w:pPr>
    </w:p>
    <w:p w14:paraId="77431790" w14:textId="4392F700" w:rsidR="7323238D" w:rsidRPr="00F80EEB" w:rsidRDefault="7323238D" w:rsidP="00F80EEB">
      <w:pPr>
        <w:pStyle w:val="Nadpis2"/>
      </w:pPr>
      <w:bookmarkStart w:id="10" w:name="_Toc107393375"/>
      <w:r w:rsidRPr="00F80EEB">
        <w:t>Testovacie prostredie</w:t>
      </w:r>
      <w:bookmarkEnd w:id="10"/>
    </w:p>
    <w:p w14:paraId="09B44875" w14:textId="14290C67" w:rsidR="7323238D" w:rsidRDefault="7323238D" w:rsidP="008A35EB">
      <w:pPr>
        <w:pStyle w:val="Odsekzoznamu"/>
        <w:numPr>
          <w:ilvl w:val="0"/>
          <w:numId w:val="62"/>
        </w:numPr>
      </w:pPr>
      <w:r w:rsidRPr="7323238D">
        <w:t>2 servery WFE (SharePoint)</w:t>
      </w:r>
    </w:p>
    <w:p w14:paraId="20A8ECA5" w14:textId="14290C67" w:rsidR="7323238D" w:rsidRDefault="7323238D" w:rsidP="008A35EB">
      <w:pPr>
        <w:pStyle w:val="Odsekzoznamu"/>
        <w:numPr>
          <w:ilvl w:val="0"/>
          <w:numId w:val="62"/>
        </w:numPr>
      </w:pPr>
      <w:r w:rsidRPr="7323238D">
        <w:t xml:space="preserve">2 licencie SharePoint Server </w:t>
      </w:r>
    </w:p>
    <w:p w14:paraId="7AE9A778" w14:textId="426FC1F4" w:rsidR="7323238D" w:rsidRPr="00F80EEB" w:rsidRDefault="7323238D" w:rsidP="00F80EEB">
      <w:r w:rsidRPr="00F80EEB">
        <w:t>Špecifikácia serverov pre testovacie prostredie</w:t>
      </w:r>
    </w:p>
    <w:tbl>
      <w:tblPr>
        <w:tblStyle w:val="Mriekatabuky"/>
        <w:tblW w:w="0" w:type="auto"/>
        <w:tblLayout w:type="fixed"/>
        <w:tblLook w:val="04A0" w:firstRow="1" w:lastRow="0" w:firstColumn="1" w:lastColumn="0" w:noHBand="0" w:noVBand="1"/>
      </w:tblPr>
      <w:tblGrid>
        <w:gridCol w:w="1113"/>
        <w:gridCol w:w="1712"/>
        <w:gridCol w:w="1484"/>
        <w:gridCol w:w="1484"/>
        <w:gridCol w:w="1883"/>
        <w:gridCol w:w="813"/>
      </w:tblGrid>
      <w:tr w:rsidR="7323238D" w14:paraId="4CD2C100" w14:textId="77777777" w:rsidTr="7323238D">
        <w:tc>
          <w:tcPr>
            <w:tcW w:w="1113" w:type="dxa"/>
            <w:tcBorders>
              <w:top w:val="single" w:sz="8" w:space="0" w:color="941A1D"/>
              <w:left w:val="single" w:sz="8" w:space="0" w:color="941A1D"/>
              <w:bottom w:val="single" w:sz="8" w:space="0" w:color="941A1D"/>
              <w:right w:val="single" w:sz="8" w:space="0" w:color="941A1D"/>
            </w:tcBorders>
            <w:shd w:val="clear" w:color="auto" w:fill="941A1D"/>
          </w:tcPr>
          <w:p w14:paraId="3CE9E856" w14:textId="5EBC173F"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Fyzický server číslo</w:t>
            </w:r>
          </w:p>
        </w:tc>
        <w:tc>
          <w:tcPr>
            <w:tcW w:w="1712" w:type="dxa"/>
            <w:tcBorders>
              <w:top w:val="single" w:sz="8" w:space="0" w:color="941A1D"/>
              <w:left w:val="single" w:sz="8" w:space="0" w:color="941A1D"/>
              <w:bottom w:val="single" w:sz="8" w:space="0" w:color="941A1D"/>
              <w:right w:val="single" w:sz="8" w:space="0" w:color="941A1D"/>
            </w:tcBorders>
            <w:shd w:val="clear" w:color="auto" w:fill="941A1D"/>
          </w:tcPr>
          <w:p w14:paraId="6CF8269A" w14:textId="43560741"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OS</w:t>
            </w:r>
          </w:p>
        </w:tc>
        <w:tc>
          <w:tcPr>
            <w:tcW w:w="1484" w:type="dxa"/>
            <w:tcBorders>
              <w:top w:val="single" w:sz="8" w:space="0" w:color="941A1D"/>
              <w:left w:val="single" w:sz="8" w:space="0" w:color="941A1D"/>
              <w:bottom w:val="single" w:sz="8" w:space="0" w:color="941A1D"/>
              <w:right w:val="single" w:sz="8" w:space="0" w:color="941A1D"/>
            </w:tcBorders>
            <w:shd w:val="clear" w:color="auto" w:fill="941A1D"/>
          </w:tcPr>
          <w:p w14:paraId="26503A9E" w14:textId="0563D477"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Názov</w:t>
            </w:r>
          </w:p>
        </w:tc>
        <w:tc>
          <w:tcPr>
            <w:tcW w:w="1484" w:type="dxa"/>
            <w:tcBorders>
              <w:top w:val="single" w:sz="8" w:space="0" w:color="941A1D"/>
              <w:left w:val="single" w:sz="8" w:space="0" w:color="941A1D"/>
              <w:bottom w:val="single" w:sz="8" w:space="0" w:color="941A1D"/>
              <w:right w:val="single" w:sz="8" w:space="0" w:color="941A1D"/>
            </w:tcBorders>
            <w:shd w:val="clear" w:color="auto" w:fill="941A1D"/>
          </w:tcPr>
          <w:p w14:paraId="2F8A1CB3" w14:textId="42100286"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Virtualizácia</w:t>
            </w:r>
          </w:p>
        </w:tc>
        <w:tc>
          <w:tcPr>
            <w:tcW w:w="1883" w:type="dxa"/>
            <w:tcBorders>
              <w:top w:val="single" w:sz="8" w:space="0" w:color="941A1D"/>
              <w:left w:val="single" w:sz="8" w:space="0" w:color="941A1D"/>
              <w:bottom w:val="single" w:sz="8" w:space="0" w:color="941A1D"/>
              <w:right w:val="single" w:sz="8" w:space="0" w:color="941A1D"/>
            </w:tcBorders>
            <w:shd w:val="clear" w:color="auto" w:fill="941A1D"/>
          </w:tcPr>
          <w:p w14:paraId="7C951D4D" w14:textId="68EEA16B"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Hlavné roly a služby</w:t>
            </w:r>
          </w:p>
        </w:tc>
        <w:tc>
          <w:tcPr>
            <w:tcW w:w="813" w:type="dxa"/>
            <w:tcBorders>
              <w:top w:val="single" w:sz="8" w:space="0" w:color="941A1D"/>
              <w:left w:val="single" w:sz="8" w:space="0" w:color="941A1D"/>
              <w:bottom w:val="single" w:sz="8" w:space="0" w:color="941A1D"/>
              <w:right w:val="single" w:sz="8" w:space="0" w:color="941A1D"/>
            </w:tcBorders>
            <w:shd w:val="clear" w:color="auto" w:fill="941A1D"/>
          </w:tcPr>
          <w:p w14:paraId="384C6543" w14:textId="055951AA" w:rsidR="7323238D" w:rsidRDefault="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Počet</w:t>
            </w:r>
          </w:p>
        </w:tc>
      </w:tr>
      <w:tr w:rsidR="7323238D" w14:paraId="0586C184" w14:textId="77777777" w:rsidTr="7323238D">
        <w:tc>
          <w:tcPr>
            <w:tcW w:w="1113" w:type="dxa"/>
            <w:tcBorders>
              <w:top w:val="single" w:sz="8" w:space="0" w:color="941A1D"/>
              <w:left w:val="single" w:sz="8" w:space="0" w:color="941A1D"/>
              <w:bottom w:val="single" w:sz="8" w:space="0" w:color="941A1D"/>
              <w:right w:val="single" w:sz="8" w:space="0" w:color="941A1D"/>
            </w:tcBorders>
            <w:shd w:val="clear" w:color="auto" w:fill="EAEAEA"/>
          </w:tcPr>
          <w:p w14:paraId="235707D6" w14:textId="62E0E604" w:rsidR="7323238D" w:rsidRDefault="7323238D" w:rsidP="7323238D">
            <w:pPr>
              <w:jc w:val="left"/>
            </w:pPr>
            <w:r w:rsidRPr="7323238D">
              <w:rPr>
                <w:rFonts w:ascii="Calibri" w:eastAsia="Calibri" w:hAnsi="Calibri" w:cs="Calibri"/>
                <w:b/>
                <w:bCs/>
                <w:color w:val="000000" w:themeColor="text1"/>
                <w:sz w:val="24"/>
                <w:szCs w:val="24"/>
              </w:rPr>
              <w:t>1.</w:t>
            </w:r>
          </w:p>
        </w:tc>
        <w:tc>
          <w:tcPr>
            <w:tcW w:w="1712" w:type="dxa"/>
            <w:tcBorders>
              <w:top w:val="single" w:sz="8" w:space="0" w:color="941A1D"/>
              <w:left w:val="single" w:sz="8" w:space="0" w:color="941A1D"/>
              <w:bottom w:val="single" w:sz="8" w:space="0" w:color="941A1D"/>
              <w:right w:val="single" w:sz="8" w:space="0" w:color="941A1D"/>
            </w:tcBorders>
            <w:shd w:val="clear" w:color="auto" w:fill="EAEAEA"/>
          </w:tcPr>
          <w:p w14:paraId="677177A9" w14:textId="24EBCBF9"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Windows 2016 Standard 64 bit</w:t>
            </w:r>
          </w:p>
        </w:tc>
        <w:tc>
          <w:tcPr>
            <w:tcW w:w="1484" w:type="dxa"/>
            <w:tcBorders>
              <w:top w:val="single" w:sz="8" w:space="0" w:color="941A1D"/>
              <w:left w:val="single" w:sz="8" w:space="0" w:color="941A1D"/>
              <w:bottom w:val="single" w:sz="8" w:space="0" w:color="941A1D"/>
              <w:right w:val="single" w:sz="8" w:space="0" w:color="941A1D"/>
            </w:tcBorders>
            <w:shd w:val="clear" w:color="auto" w:fill="EAEAEA"/>
          </w:tcPr>
          <w:p w14:paraId="2FDCB823" w14:textId="7FE2F1D3"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 xml:space="preserve">SharePoint </w:t>
            </w:r>
          </w:p>
        </w:tc>
        <w:tc>
          <w:tcPr>
            <w:tcW w:w="1484" w:type="dxa"/>
            <w:tcBorders>
              <w:top w:val="single" w:sz="8" w:space="0" w:color="941A1D"/>
              <w:left w:val="single" w:sz="8" w:space="0" w:color="941A1D"/>
              <w:bottom w:val="single" w:sz="8" w:space="0" w:color="941A1D"/>
              <w:right w:val="single" w:sz="8" w:space="0" w:color="941A1D"/>
            </w:tcBorders>
            <w:shd w:val="clear" w:color="auto" w:fill="EAEAEA"/>
          </w:tcPr>
          <w:p w14:paraId="63439667" w14:textId="394A5E57" w:rsidR="7323238D" w:rsidRDefault="7323238D" w:rsidP="00F80EEB">
            <w:pPr>
              <w:ind w:firstLine="1"/>
              <w:jc w:val="left"/>
              <w:rPr>
                <w:rFonts w:ascii="Calibri" w:eastAsia="Calibri" w:hAnsi="Calibri" w:cs="Calibri"/>
                <w:color w:val="000000" w:themeColor="text1"/>
                <w:sz w:val="24"/>
                <w:szCs w:val="24"/>
              </w:rPr>
            </w:pPr>
            <w:proofErr w:type="spellStart"/>
            <w:r w:rsidRPr="7323238D">
              <w:rPr>
                <w:rFonts w:ascii="Calibri" w:eastAsia="Calibri" w:hAnsi="Calibri" w:cs="Calibri"/>
                <w:color w:val="000000" w:themeColor="text1"/>
                <w:sz w:val="24"/>
                <w:szCs w:val="24"/>
              </w:rPr>
              <w:t>VMware</w:t>
            </w:r>
            <w:proofErr w:type="spellEnd"/>
          </w:p>
        </w:tc>
        <w:tc>
          <w:tcPr>
            <w:tcW w:w="1883" w:type="dxa"/>
            <w:tcBorders>
              <w:top w:val="single" w:sz="8" w:space="0" w:color="941A1D"/>
              <w:left w:val="single" w:sz="8" w:space="0" w:color="941A1D"/>
              <w:bottom w:val="single" w:sz="8" w:space="0" w:color="941A1D"/>
              <w:right w:val="single" w:sz="8" w:space="0" w:color="941A1D"/>
            </w:tcBorders>
            <w:shd w:val="clear" w:color="auto" w:fill="EAEAEA"/>
          </w:tcPr>
          <w:p w14:paraId="5E5032BE" w14:textId="6700FF3B"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 xml:space="preserve">SharePoint 2019,  </w:t>
            </w:r>
          </w:p>
          <w:p w14:paraId="172FA4AF" w14:textId="766963A3"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 xml:space="preserve">IIS 8.5, </w:t>
            </w:r>
          </w:p>
          <w:p w14:paraId="3A22C50E" w14:textId="585B4328" w:rsidR="7323238D" w:rsidRDefault="7323238D" w:rsidP="00F80EEB">
            <w:pPr>
              <w:ind w:firstLine="1"/>
              <w:jc w:val="left"/>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Backup Agent,</w:t>
            </w:r>
          </w:p>
          <w:p w14:paraId="56A576F6" w14:textId="128146CD" w:rsidR="7323238D" w:rsidRDefault="7323238D" w:rsidP="00F80EEB">
            <w:pPr>
              <w:ind w:firstLine="1"/>
              <w:jc w:val="left"/>
              <w:rPr>
                <w:rFonts w:ascii="Calibri" w:eastAsia="Calibri" w:hAnsi="Calibri" w:cs="Calibri"/>
                <w:color w:val="000000" w:themeColor="text1"/>
                <w:sz w:val="24"/>
                <w:szCs w:val="24"/>
              </w:rPr>
            </w:pPr>
            <w:proofErr w:type="spellStart"/>
            <w:r w:rsidRPr="7323238D">
              <w:rPr>
                <w:rFonts w:ascii="Calibri" w:eastAsia="Calibri" w:hAnsi="Calibri" w:cs="Calibri"/>
                <w:color w:val="000000" w:themeColor="text1"/>
                <w:sz w:val="24"/>
                <w:szCs w:val="24"/>
              </w:rPr>
              <w:t>ForeFront</w:t>
            </w:r>
            <w:proofErr w:type="spellEnd"/>
          </w:p>
        </w:tc>
        <w:tc>
          <w:tcPr>
            <w:tcW w:w="813" w:type="dxa"/>
            <w:tcBorders>
              <w:top w:val="single" w:sz="8" w:space="0" w:color="941A1D"/>
              <w:left w:val="single" w:sz="8" w:space="0" w:color="941A1D"/>
              <w:bottom w:val="single" w:sz="8" w:space="0" w:color="941A1D"/>
              <w:right w:val="single" w:sz="8" w:space="0" w:color="941A1D"/>
            </w:tcBorders>
            <w:shd w:val="clear" w:color="auto" w:fill="EAEAEA"/>
          </w:tcPr>
          <w:p w14:paraId="4D1A5EE5" w14:textId="39181DCD" w:rsidR="7323238D" w:rsidRDefault="7323238D" w:rsidP="7323238D">
            <w:pPr>
              <w:jc w:val="left"/>
            </w:pPr>
            <w:r w:rsidRPr="7323238D">
              <w:rPr>
                <w:rFonts w:ascii="Calibri" w:eastAsia="Calibri" w:hAnsi="Calibri" w:cs="Calibri"/>
                <w:b/>
                <w:bCs/>
                <w:color w:val="000000" w:themeColor="text1"/>
                <w:sz w:val="24"/>
                <w:szCs w:val="24"/>
              </w:rPr>
              <w:t>2x</w:t>
            </w:r>
          </w:p>
        </w:tc>
      </w:tr>
    </w:tbl>
    <w:p w14:paraId="1E3D125C" w14:textId="0CEF3E53" w:rsidR="7323238D" w:rsidRDefault="7323238D" w:rsidP="00F80EEB"/>
    <w:p w14:paraId="19BF73F8" w14:textId="116CD107" w:rsidR="7323238D" w:rsidRDefault="7323238D" w:rsidP="00F80EEB">
      <w:r w:rsidRPr="7323238D">
        <w:rPr>
          <w:rFonts w:ascii="Times New Roman" w:eastAsia="Times New Roman" w:hAnsi="Times New Roman" w:cs="Times New Roman"/>
          <w:i/>
          <w:iCs/>
          <w:sz w:val="14"/>
          <w:szCs w:val="14"/>
        </w:rPr>
        <w:t xml:space="preserve">  </w:t>
      </w:r>
      <w:r w:rsidRPr="7323238D">
        <w:t>Konfigurácia SharePoint APP-WFE- Servera</w:t>
      </w:r>
    </w:p>
    <w:tbl>
      <w:tblPr>
        <w:tblStyle w:val="Mriekatabuky"/>
        <w:tblW w:w="0" w:type="auto"/>
        <w:tblLayout w:type="fixed"/>
        <w:tblLook w:val="04A0" w:firstRow="1" w:lastRow="0" w:firstColumn="1" w:lastColumn="0" w:noHBand="0" w:noVBand="1"/>
      </w:tblPr>
      <w:tblGrid>
        <w:gridCol w:w="3353"/>
        <w:gridCol w:w="5137"/>
      </w:tblGrid>
      <w:tr w:rsidR="7323238D" w14:paraId="521A083E"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941A1D"/>
          </w:tcPr>
          <w:p w14:paraId="797E6465" w14:textId="751909FB" w:rsidR="7323238D" w:rsidRDefault="7323238D" w:rsidP="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Vlastnosť</w:t>
            </w:r>
          </w:p>
        </w:tc>
        <w:tc>
          <w:tcPr>
            <w:tcW w:w="5137" w:type="dxa"/>
            <w:tcBorders>
              <w:top w:val="single" w:sz="8" w:space="0" w:color="941A1D"/>
              <w:left w:val="single" w:sz="8" w:space="0" w:color="941A1D"/>
              <w:bottom w:val="single" w:sz="8" w:space="0" w:color="941A1D"/>
              <w:right w:val="single" w:sz="8" w:space="0" w:color="941A1D"/>
            </w:tcBorders>
            <w:shd w:val="clear" w:color="auto" w:fill="941A1D"/>
          </w:tcPr>
          <w:p w14:paraId="06F0B280" w14:textId="0709F3FD" w:rsidR="7323238D" w:rsidRDefault="7323238D" w:rsidP="7323238D">
            <w:pPr>
              <w:rPr>
                <w:rFonts w:ascii="Calibri" w:eastAsia="Calibri" w:hAnsi="Calibri" w:cs="Calibri"/>
                <w:b/>
                <w:bCs/>
                <w:color w:val="FFFFFF" w:themeColor="background1"/>
                <w:sz w:val="24"/>
                <w:szCs w:val="24"/>
              </w:rPr>
            </w:pPr>
            <w:r w:rsidRPr="7323238D">
              <w:rPr>
                <w:rFonts w:ascii="Calibri" w:eastAsia="Calibri" w:hAnsi="Calibri" w:cs="Calibri"/>
                <w:b/>
                <w:bCs/>
                <w:color w:val="FFFFFF" w:themeColor="background1"/>
                <w:sz w:val="24"/>
                <w:szCs w:val="24"/>
              </w:rPr>
              <w:t>Hodnota</w:t>
            </w:r>
          </w:p>
        </w:tc>
      </w:tr>
      <w:tr w:rsidR="7323238D" w14:paraId="53C1B308"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3A2391BB" w14:textId="4B4AA06D" w:rsidR="7323238D" w:rsidRDefault="7323238D" w:rsidP="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Názov servera</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0EB382F0" w14:textId="0BA92E16" w:rsidR="7323238D" w:rsidRDefault="7323238D" w:rsidP="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SP16TestAPP-WFE (presný názov môže byť upravený tak, aby rešpektoval súčasné zásady NBS)</w:t>
            </w:r>
          </w:p>
        </w:tc>
      </w:tr>
      <w:tr w:rsidR="7323238D" w14:paraId="1E386340"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484C240E" w14:textId="0B6DCB2E" w:rsidR="7323238D" w:rsidRDefault="7323238D" w:rsidP="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Doména</w:t>
            </w:r>
          </w:p>
        </w:tc>
        <w:tc>
          <w:tcPr>
            <w:tcW w:w="5137" w:type="dxa"/>
            <w:tcBorders>
              <w:top w:val="single" w:sz="8" w:space="0" w:color="941A1D"/>
              <w:left w:val="single" w:sz="8" w:space="0" w:color="941A1D"/>
              <w:bottom w:val="single" w:sz="8" w:space="0" w:color="941A1D"/>
              <w:right w:val="single" w:sz="8" w:space="0" w:color="941A1D"/>
            </w:tcBorders>
          </w:tcPr>
          <w:p w14:paraId="6E870AC1" w14:textId="74143B13" w:rsidR="7323238D" w:rsidRDefault="7323238D" w:rsidP="7323238D">
            <w:pPr>
              <w:rPr>
                <w:rFonts w:ascii="Calibri" w:eastAsia="Calibri" w:hAnsi="Calibri" w:cs="Calibri"/>
                <w:color w:val="000000" w:themeColor="text1"/>
                <w:sz w:val="24"/>
                <w:szCs w:val="24"/>
              </w:rPr>
            </w:pPr>
            <w:proofErr w:type="spellStart"/>
            <w:r w:rsidRPr="7323238D">
              <w:rPr>
                <w:rFonts w:ascii="Calibri" w:eastAsia="Calibri" w:hAnsi="Calibri" w:cs="Calibri"/>
                <w:color w:val="000000" w:themeColor="text1"/>
                <w:sz w:val="24"/>
                <w:szCs w:val="24"/>
              </w:rPr>
              <w:t>nbs</w:t>
            </w:r>
            <w:proofErr w:type="spellEnd"/>
          </w:p>
        </w:tc>
      </w:tr>
      <w:tr w:rsidR="7323238D" w14:paraId="2C7893C3"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5944FC06" w14:textId="7F3E0A11" w:rsidR="7323238D" w:rsidRDefault="7323238D" w:rsidP="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 xml:space="preserve">Názov servera vo </w:t>
            </w:r>
            <w:proofErr w:type="spellStart"/>
            <w:r w:rsidRPr="7323238D">
              <w:rPr>
                <w:rFonts w:ascii="Calibri" w:eastAsia="Calibri" w:hAnsi="Calibri" w:cs="Calibri"/>
                <w:b/>
                <w:bCs/>
                <w:color w:val="000000" w:themeColor="text1"/>
                <w:sz w:val="24"/>
                <w:szCs w:val="24"/>
              </w:rPr>
              <w:t>VMware</w:t>
            </w:r>
            <w:proofErr w:type="spellEnd"/>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4DA1FFA2" w14:textId="5EB193D5" w:rsidR="7323238D" w:rsidRDefault="7323238D" w:rsidP="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int-shp19-test1 a int-shp19-test2</w:t>
            </w:r>
          </w:p>
        </w:tc>
      </w:tr>
      <w:tr w:rsidR="7323238D" w14:paraId="6FEB53BB"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0698BA1B" w14:textId="2831E7CA" w:rsidR="7323238D" w:rsidRDefault="7323238D" w:rsidP="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IP</w:t>
            </w:r>
          </w:p>
        </w:tc>
        <w:tc>
          <w:tcPr>
            <w:tcW w:w="5137" w:type="dxa"/>
            <w:tcBorders>
              <w:top w:val="single" w:sz="8" w:space="0" w:color="941A1D"/>
              <w:left w:val="single" w:sz="8" w:space="0" w:color="941A1D"/>
              <w:bottom w:val="single" w:sz="8" w:space="0" w:color="941A1D"/>
              <w:right w:val="single" w:sz="8" w:space="0" w:color="941A1D"/>
            </w:tcBorders>
          </w:tcPr>
          <w:p w14:paraId="29664D51" w14:textId="4AFA2B80" w:rsidR="7323238D" w:rsidRDefault="7323238D" w:rsidP="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Bude definované v súčinnosti s NBS</w:t>
            </w:r>
          </w:p>
        </w:tc>
      </w:tr>
      <w:tr w:rsidR="7323238D" w14:paraId="50B17E26"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2A8973A7" w14:textId="41CE6228" w:rsidR="7323238D" w:rsidRDefault="7323238D" w:rsidP="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Krátky popis</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4F66DD2D" w14:textId="14BD5E50" w:rsidR="7323238D" w:rsidRDefault="7323238D" w:rsidP="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SharePoint APP, Web - test</w:t>
            </w:r>
          </w:p>
        </w:tc>
      </w:tr>
      <w:tr w:rsidR="7323238D" w14:paraId="3BBC110A"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72F2EC86" w14:textId="2D54D4CA" w:rsidR="7323238D" w:rsidRDefault="7323238D" w:rsidP="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Počet logických procesorov</w:t>
            </w:r>
          </w:p>
        </w:tc>
        <w:tc>
          <w:tcPr>
            <w:tcW w:w="5137" w:type="dxa"/>
            <w:tcBorders>
              <w:top w:val="single" w:sz="8" w:space="0" w:color="941A1D"/>
              <w:left w:val="single" w:sz="8" w:space="0" w:color="941A1D"/>
              <w:bottom w:val="single" w:sz="8" w:space="0" w:color="941A1D"/>
              <w:right w:val="single" w:sz="8" w:space="0" w:color="941A1D"/>
            </w:tcBorders>
          </w:tcPr>
          <w:p w14:paraId="16682971" w14:textId="68CDAB7C" w:rsidR="7323238D" w:rsidRDefault="7323238D" w:rsidP="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4</w:t>
            </w:r>
          </w:p>
        </w:tc>
      </w:tr>
      <w:tr w:rsidR="7323238D" w14:paraId="01E92DD6"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3B288CDD" w14:textId="7A6C1101" w:rsidR="7323238D" w:rsidRDefault="7323238D" w:rsidP="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Odporúčaná veľkosť RAM (GB)</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73CAD50F" w14:textId="7CEB72D5" w:rsidR="7323238D" w:rsidRDefault="7323238D" w:rsidP="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16</w:t>
            </w:r>
          </w:p>
        </w:tc>
      </w:tr>
      <w:tr w:rsidR="7323238D" w14:paraId="6E49EDA8"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47522B43" w14:textId="2439FCA7" w:rsidR="7323238D" w:rsidRDefault="7323238D" w:rsidP="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Spustené SP služby</w:t>
            </w:r>
          </w:p>
        </w:tc>
        <w:tc>
          <w:tcPr>
            <w:tcW w:w="5137" w:type="dxa"/>
            <w:tcBorders>
              <w:top w:val="single" w:sz="8" w:space="0" w:color="941A1D"/>
              <w:left w:val="single" w:sz="8" w:space="0" w:color="941A1D"/>
              <w:bottom w:val="single" w:sz="8" w:space="0" w:color="941A1D"/>
              <w:right w:val="single" w:sz="8" w:space="0" w:color="941A1D"/>
            </w:tcBorders>
          </w:tcPr>
          <w:p w14:paraId="705F7AD2" w14:textId="09599597" w:rsidR="7323238D" w:rsidRDefault="7323238D" w:rsidP="008A35EB">
            <w:pPr>
              <w:pStyle w:val="Odsekzoznamu"/>
              <w:numPr>
                <w:ilvl w:val="0"/>
                <w:numId w:val="61"/>
              </w:numPr>
              <w:rPr>
                <w:color w:val="000000" w:themeColor="text1"/>
              </w:rPr>
            </w:pPr>
            <w:proofErr w:type="spellStart"/>
            <w:r w:rsidRPr="7323238D">
              <w:rPr>
                <w:color w:val="000000" w:themeColor="text1"/>
              </w:rPr>
              <w:t>Central</w:t>
            </w:r>
            <w:proofErr w:type="spellEnd"/>
            <w:r w:rsidRPr="7323238D">
              <w:rPr>
                <w:color w:val="000000" w:themeColor="text1"/>
              </w:rPr>
              <w:t xml:space="preserve"> </w:t>
            </w:r>
            <w:proofErr w:type="spellStart"/>
            <w:r w:rsidRPr="7323238D">
              <w:rPr>
                <w:color w:val="000000" w:themeColor="text1"/>
              </w:rPr>
              <w:t>Administration</w:t>
            </w:r>
            <w:proofErr w:type="spellEnd"/>
          </w:p>
          <w:p w14:paraId="41D18568" w14:textId="6DFA4A65" w:rsidR="7323238D" w:rsidRDefault="7323238D" w:rsidP="008A35EB">
            <w:pPr>
              <w:pStyle w:val="Odsekzoznamu"/>
              <w:numPr>
                <w:ilvl w:val="0"/>
                <w:numId w:val="61"/>
              </w:numPr>
              <w:rPr>
                <w:color w:val="000000" w:themeColor="text1"/>
              </w:rPr>
            </w:pPr>
            <w:proofErr w:type="spellStart"/>
            <w:r w:rsidRPr="7323238D">
              <w:rPr>
                <w:color w:val="000000" w:themeColor="text1"/>
              </w:rPr>
              <w:t>Claims</w:t>
            </w:r>
            <w:proofErr w:type="spellEnd"/>
            <w:r w:rsidRPr="7323238D">
              <w:rPr>
                <w:color w:val="000000" w:themeColor="text1"/>
              </w:rPr>
              <w:t xml:space="preserve"> to Windows Token Service</w:t>
            </w:r>
          </w:p>
          <w:p w14:paraId="2A4CB259" w14:textId="7433B99E" w:rsidR="7323238D" w:rsidRDefault="7323238D" w:rsidP="008A35EB">
            <w:pPr>
              <w:pStyle w:val="Odsekzoznamu"/>
              <w:numPr>
                <w:ilvl w:val="0"/>
                <w:numId w:val="61"/>
              </w:numPr>
              <w:rPr>
                <w:color w:val="000000" w:themeColor="text1"/>
              </w:rPr>
            </w:pPr>
            <w:proofErr w:type="spellStart"/>
            <w:r w:rsidRPr="7323238D">
              <w:rPr>
                <w:color w:val="000000" w:themeColor="text1"/>
              </w:rPr>
              <w:lastRenderedPageBreak/>
              <w:t>Distributed</w:t>
            </w:r>
            <w:proofErr w:type="spellEnd"/>
            <w:r w:rsidRPr="7323238D">
              <w:rPr>
                <w:color w:val="000000" w:themeColor="text1"/>
              </w:rPr>
              <w:t xml:space="preserve"> Cache</w:t>
            </w:r>
          </w:p>
          <w:p w14:paraId="1E33C78C" w14:textId="2E960C39" w:rsidR="7323238D" w:rsidRDefault="7323238D" w:rsidP="008A35EB">
            <w:pPr>
              <w:pStyle w:val="Odsekzoznamu"/>
              <w:numPr>
                <w:ilvl w:val="0"/>
                <w:numId w:val="61"/>
              </w:numPr>
              <w:rPr>
                <w:color w:val="000000" w:themeColor="text1"/>
              </w:rPr>
            </w:pPr>
            <w:proofErr w:type="spellStart"/>
            <w:r w:rsidRPr="7323238D">
              <w:rPr>
                <w:color w:val="000000" w:themeColor="text1"/>
              </w:rPr>
              <w:t>Managed</w:t>
            </w:r>
            <w:proofErr w:type="spellEnd"/>
            <w:r w:rsidRPr="7323238D">
              <w:rPr>
                <w:color w:val="000000" w:themeColor="text1"/>
              </w:rPr>
              <w:t xml:space="preserve"> </w:t>
            </w:r>
            <w:proofErr w:type="spellStart"/>
            <w:r w:rsidRPr="7323238D">
              <w:rPr>
                <w:color w:val="000000" w:themeColor="text1"/>
              </w:rPr>
              <w:t>Metadata</w:t>
            </w:r>
            <w:proofErr w:type="spellEnd"/>
            <w:r w:rsidRPr="7323238D">
              <w:rPr>
                <w:color w:val="000000" w:themeColor="text1"/>
              </w:rPr>
              <w:t xml:space="preserve"> Web Service</w:t>
            </w:r>
          </w:p>
          <w:p w14:paraId="0C19F4C1" w14:textId="63DBE1BA" w:rsidR="7323238D" w:rsidRDefault="7323238D" w:rsidP="008A35EB">
            <w:pPr>
              <w:pStyle w:val="Odsekzoznamu"/>
              <w:numPr>
                <w:ilvl w:val="0"/>
                <w:numId w:val="61"/>
              </w:numPr>
              <w:rPr>
                <w:color w:val="000000" w:themeColor="text1"/>
              </w:rPr>
            </w:pPr>
            <w:r w:rsidRPr="7323238D">
              <w:rPr>
                <w:color w:val="000000" w:themeColor="text1"/>
              </w:rPr>
              <w:t xml:space="preserve">Microsoft SharePoint </w:t>
            </w:r>
            <w:proofErr w:type="spellStart"/>
            <w:r w:rsidRPr="7323238D">
              <w:rPr>
                <w:color w:val="000000" w:themeColor="text1"/>
              </w:rPr>
              <w:t>Foundation</w:t>
            </w:r>
            <w:proofErr w:type="spellEnd"/>
            <w:r w:rsidRPr="7323238D">
              <w:rPr>
                <w:color w:val="000000" w:themeColor="text1"/>
              </w:rPr>
              <w:t xml:space="preserve"> Web Application</w:t>
            </w:r>
          </w:p>
          <w:p w14:paraId="19DCC07D" w14:textId="1EB32719" w:rsidR="7323238D" w:rsidRDefault="7323238D" w:rsidP="008A35EB">
            <w:pPr>
              <w:pStyle w:val="Odsekzoznamu"/>
              <w:numPr>
                <w:ilvl w:val="0"/>
                <w:numId w:val="61"/>
              </w:numPr>
              <w:rPr>
                <w:color w:val="000000" w:themeColor="text1"/>
              </w:rPr>
            </w:pPr>
            <w:r w:rsidRPr="7323238D">
              <w:rPr>
                <w:color w:val="000000" w:themeColor="text1"/>
              </w:rPr>
              <w:t xml:space="preserve">Microsoft SharePoint </w:t>
            </w:r>
            <w:proofErr w:type="spellStart"/>
            <w:r w:rsidRPr="7323238D">
              <w:rPr>
                <w:color w:val="000000" w:themeColor="text1"/>
              </w:rPr>
              <w:t>Foundation</w:t>
            </w:r>
            <w:proofErr w:type="spellEnd"/>
            <w:r w:rsidRPr="7323238D">
              <w:rPr>
                <w:color w:val="000000" w:themeColor="text1"/>
              </w:rPr>
              <w:t xml:space="preserve"> </w:t>
            </w:r>
            <w:proofErr w:type="spellStart"/>
            <w:r w:rsidRPr="7323238D">
              <w:rPr>
                <w:color w:val="000000" w:themeColor="text1"/>
              </w:rPr>
              <w:t>Workflow</w:t>
            </w:r>
            <w:proofErr w:type="spellEnd"/>
            <w:r w:rsidRPr="7323238D">
              <w:rPr>
                <w:color w:val="000000" w:themeColor="text1"/>
              </w:rPr>
              <w:t xml:space="preserve"> </w:t>
            </w:r>
            <w:proofErr w:type="spellStart"/>
            <w:r w:rsidRPr="7323238D">
              <w:rPr>
                <w:color w:val="000000" w:themeColor="text1"/>
              </w:rPr>
              <w:t>Timer</w:t>
            </w:r>
            <w:proofErr w:type="spellEnd"/>
            <w:r w:rsidRPr="7323238D">
              <w:rPr>
                <w:color w:val="000000" w:themeColor="text1"/>
              </w:rPr>
              <w:t xml:space="preserve"> Service</w:t>
            </w:r>
          </w:p>
          <w:p w14:paraId="29BEF6CC" w14:textId="68484B41" w:rsidR="7323238D" w:rsidRDefault="7323238D" w:rsidP="008A35EB">
            <w:pPr>
              <w:pStyle w:val="Odsekzoznamu"/>
              <w:numPr>
                <w:ilvl w:val="0"/>
                <w:numId w:val="61"/>
              </w:numPr>
              <w:rPr>
                <w:color w:val="000000" w:themeColor="text1"/>
              </w:rPr>
            </w:pPr>
            <w:proofErr w:type="spellStart"/>
            <w:r w:rsidRPr="7323238D">
              <w:rPr>
                <w:color w:val="000000" w:themeColor="text1"/>
              </w:rPr>
              <w:t>Search</w:t>
            </w:r>
            <w:proofErr w:type="spellEnd"/>
            <w:r w:rsidRPr="7323238D">
              <w:rPr>
                <w:color w:val="000000" w:themeColor="text1"/>
              </w:rPr>
              <w:t xml:space="preserve"> </w:t>
            </w:r>
            <w:proofErr w:type="spellStart"/>
            <w:r w:rsidRPr="7323238D">
              <w:rPr>
                <w:color w:val="000000" w:themeColor="text1"/>
              </w:rPr>
              <w:t>Host</w:t>
            </w:r>
            <w:proofErr w:type="spellEnd"/>
            <w:r w:rsidRPr="7323238D">
              <w:rPr>
                <w:color w:val="000000" w:themeColor="text1"/>
              </w:rPr>
              <w:t xml:space="preserve"> </w:t>
            </w:r>
            <w:proofErr w:type="spellStart"/>
            <w:r w:rsidRPr="7323238D">
              <w:rPr>
                <w:color w:val="000000" w:themeColor="text1"/>
              </w:rPr>
              <w:t>Controller</w:t>
            </w:r>
            <w:proofErr w:type="spellEnd"/>
            <w:r w:rsidRPr="7323238D">
              <w:rPr>
                <w:color w:val="000000" w:themeColor="text1"/>
              </w:rPr>
              <w:t xml:space="preserve"> Service</w:t>
            </w:r>
          </w:p>
          <w:p w14:paraId="4D917C3A" w14:textId="0EF95CF6" w:rsidR="7323238D" w:rsidRDefault="7323238D" w:rsidP="008A35EB">
            <w:pPr>
              <w:pStyle w:val="Odsekzoznamu"/>
              <w:numPr>
                <w:ilvl w:val="0"/>
                <w:numId w:val="61"/>
              </w:numPr>
              <w:rPr>
                <w:color w:val="000000" w:themeColor="text1"/>
              </w:rPr>
            </w:pPr>
            <w:proofErr w:type="spellStart"/>
            <w:r w:rsidRPr="7323238D">
              <w:rPr>
                <w:color w:val="000000" w:themeColor="text1"/>
              </w:rPr>
              <w:t>Search</w:t>
            </w:r>
            <w:proofErr w:type="spellEnd"/>
            <w:r w:rsidRPr="7323238D">
              <w:rPr>
                <w:color w:val="000000" w:themeColor="text1"/>
              </w:rPr>
              <w:t xml:space="preserve"> </w:t>
            </w:r>
            <w:proofErr w:type="spellStart"/>
            <w:r w:rsidRPr="7323238D">
              <w:rPr>
                <w:color w:val="000000" w:themeColor="text1"/>
              </w:rPr>
              <w:t>Query</w:t>
            </w:r>
            <w:proofErr w:type="spellEnd"/>
            <w:r w:rsidRPr="7323238D">
              <w:rPr>
                <w:color w:val="000000" w:themeColor="text1"/>
              </w:rPr>
              <w:t xml:space="preserve"> and Site </w:t>
            </w:r>
            <w:proofErr w:type="spellStart"/>
            <w:r w:rsidRPr="7323238D">
              <w:rPr>
                <w:color w:val="000000" w:themeColor="text1"/>
              </w:rPr>
              <w:t>Settings</w:t>
            </w:r>
            <w:proofErr w:type="spellEnd"/>
            <w:r w:rsidRPr="7323238D">
              <w:rPr>
                <w:color w:val="000000" w:themeColor="text1"/>
              </w:rPr>
              <w:t xml:space="preserve"> Service</w:t>
            </w:r>
          </w:p>
          <w:p w14:paraId="72A8F1E9" w14:textId="383EEB82" w:rsidR="7323238D" w:rsidRDefault="7323238D" w:rsidP="008A35EB">
            <w:pPr>
              <w:pStyle w:val="Odsekzoznamu"/>
              <w:numPr>
                <w:ilvl w:val="0"/>
                <w:numId w:val="61"/>
              </w:numPr>
              <w:rPr>
                <w:color w:val="000000" w:themeColor="text1"/>
              </w:rPr>
            </w:pPr>
            <w:r w:rsidRPr="7323238D">
              <w:rPr>
                <w:color w:val="000000" w:themeColor="text1"/>
              </w:rPr>
              <w:t xml:space="preserve">SharePoint Server </w:t>
            </w:r>
            <w:proofErr w:type="spellStart"/>
            <w:r w:rsidRPr="7323238D">
              <w:rPr>
                <w:color w:val="000000" w:themeColor="text1"/>
              </w:rPr>
              <w:t>Search</w:t>
            </w:r>
            <w:proofErr w:type="spellEnd"/>
          </w:p>
          <w:p w14:paraId="05E4C20F" w14:textId="4A76995E" w:rsidR="7323238D" w:rsidRDefault="7323238D" w:rsidP="008A35EB">
            <w:pPr>
              <w:pStyle w:val="Odsekzoznamu"/>
              <w:numPr>
                <w:ilvl w:val="0"/>
                <w:numId w:val="61"/>
              </w:numPr>
              <w:rPr>
                <w:color w:val="000000" w:themeColor="text1"/>
              </w:rPr>
            </w:pPr>
            <w:r w:rsidRPr="7323238D">
              <w:rPr>
                <w:color w:val="000000" w:themeColor="text1"/>
              </w:rPr>
              <w:t>User Profile Service</w:t>
            </w:r>
          </w:p>
          <w:p w14:paraId="280E4ED0" w14:textId="39F38216" w:rsidR="7323238D" w:rsidRDefault="7323238D" w:rsidP="008A35EB">
            <w:pPr>
              <w:pStyle w:val="Odsekzoznamu"/>
              <w:numPr>
                <w:ilvl w:val="0"/>
                <w:numId w:val="61"/>
              </w:numPr>
              <w:rPr>
                <w:color w:val="000000" w:themeColor="text1"/>
              </w:rPr>
            </w:pPr>
            <w:r w:rsidRPr="7323238D">
              <w:rPr>
                <w:color w:val="000000" w:themeColor="text1"/>
              </w:rPr>
              <w:t xml:space="preserve">User Profile </w:t>
            </w:r>
            <w:proofErr w:type="spellStart"/>
            <w:r w:rsidRPr="7323238D">
              <w:rPr>
                <w:color w:val="000000" w:themeColor="text1"/>
              </w:rPr>
              <w:t>Synchronization</w:t>
            </w:r>
            <w:proofErr w:type="spellEnd"/>
            <w:r w:rsidRPr="7323238D">
              <w:rPr>
                <w:color w:val="000000" w:themeColor="text1"/>
              </w:rPr>
              <w:t xml:space="preserve"> Service</w:t>
            </w:r>
          </w:p>
          <w:p w14:paraId="0766C779" w14:textId="13E7C37F" w:rsidR="7323238D" w:rsidRDefault="7323238D" w:rsidP="008A35EB">
            <w:pPr>
              <w:pStyle w:val="Odsekzoznamu"/>
              <w:numPr>
                <w:ilvl w:val="0"/>
                <w:numId w:val="61"/>
              </w:numPr>
              <w:rPr>
                <w:color w:val="000000" w:themeColor="text1"/>
              </w:rPr>
            </w:pPr>
            <w:proofErr w:type="spellStart"/>
            <w:r w:rsidRPr="7323238D">
              <w:rPr>
                <w:color w:val="000000" w:themeColor="text1"/>
              </w:rPr>
              <w:t>Work</w:t>
            </w:r>
            <w:proofErr w:type="spellEnd"/>
            <w:r w:rsidRPr="7323238D">
              <w:rPr>
                <w:color w:val="000000" w:themeColor="text1"/>
              </w:rPr>
              <w:t xml:space="preserve"> Management Service</w:t>
            </w:r>
          </w:p>
          <w:p w14:paraId="539A526B" w14:textId="00089053" w:rsidR="7323238D" w:rsidRDefault="7323238D" w:rsidP="008A35EB">
            <w:pPr>
              <w:pStyle w:val="Odsekzoznamu"/>
              <w:numPr>
                <w:ilvl w:val="0"/>
                <w:numId w:val="61"/>
              </w:numPr>
              <w:rPr>
                <w:color w:val="000000" w:themeColor="text1"/>
              </w:rPr>
            </w:pPr>
            <w:r w:rsidRPr="7323238D">
              <w:rPr>
                <w:color w:val="000000" w:themeColor="text1"/>
              </w:rPr>
              <w:t>IIS 8.5, OWA server</w:t>
            </w:r>
          </w:p>
        </w:tc>
      </w:tr>
      <w:tr w:rsidR="7323238D" w14:paraId="3B5FFCAA"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08680E94" w14:textId="0C270839" w:rsidR="7323238D" w:rsidRDefault="7323238D" w:rsidP="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lastRenderedPageBreak/>
              <w:t>Odporúčané typy serverov</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29F0552D" w14:textId="143CE530" w:rsidR="7323238D" w:rsidRDefault="7323238D" w:rsidP="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SharePoint 2019 Enterprise</w:t>
            </w:r>
          </w:p>
        </w:tc>
      </w:tr>
      <w:tr w:rsidR="7323238D" w14:paraId="7CA1C253"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150C77F7" w14:textId="5BC42AA4" w:rsidR="7323238D" w:rsidRDefault="7323238D" w:rsidP="7323238D">
            <w:pPr>
              <w:rPr>
                <w:rFonts w:ascii="Calibri" w:eastAsia="Calibri" w:hAnsi="Calibri" w:cs="Calibri"/>
                <w:b/>
                <w:bCs/>
                <w:color w:val="000000" w:themeColor="text1"/>
                <w:sz w:val="24"/>
                <w:szCs w:val="24"/>
              </w:rPr>
            </w:pPr>
            <w:proofErr w:type="spellStart"/>
            <w:r w:rsidRPr="7323238D">
              <w:rPr>
                <w:rFonts w:ascii="Calibri" w:eastAsia="Calibri" w:hAnsi="Calibri" w:cs="Calibri"/>
                <w:b/>
                <w:bCs/>
                <w:color w:val="000000" w:themeColor="text1"/>
                <w:sz w:val="24"/>
                <w:szCs w:val="24"/>
              </w:rPr>
              <w:t>Virtualizované</w:t>
            </w:r>
            <w:proofErr w:type="spellEnd"/>
          </w:p>
        </w:tc>
        <w:tc>
          <w:tcPr>
            <w:tcW w:w="5137" w:type="dxa"/>
            <w:tcBorders>
              <w:top w:val="single" w:sz="8" w:space="0" w:color="941A1D"/>
              <w:left w:val="single" w:sz="8" w:space="0" w:color="941A1D"/>
              <w:bottom w:val="single" w:sz="8" w:space="0" w:color="941A1D"/>
              <w:right w:val="single" w:sz="8" w:space="0" w:color="941A1D"/>
            </w:tcBorders>
          </w:tcPr>
          <w:p w14:paraId="39F850E1" w14:textId="72D9BF27" w:rsidR="7323238D" w:rsidRDefault="7323238D" w:rsidP="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Áno</w:t>
            </w:r>
          </w:p>
        </w:tc>
      </w:tr>
      <w:tr w:rsidR="7323238D" w14:paraId="5D323135"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6D9F12BF" w14:textId="74CBDC36" w:rsidR="7323238D" w:rsidRDefault="7323238D" w:rsidP="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Diskový priestor pre systém</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720F8E01" w14:textId="217A1BF9" w:rsidR="7323238D" w:rsidRDefault="7323238D" w:rsidP="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60 GB</w:t>
            </w:r>
          </w:p>
        </w:tc>
      </w:tr>
      <w:tr w:rsidR="7323238D" w14:paraId="776D4022" w14:textId="77777777" w:rsidTr="7323238D">
        <w:trPr>
          <w:trHeight w:val="300"/>
        </w:trPr>
        <w:tc>
          <w:tcPr>
            <w:tcW w:w="3353" w:type="dxa"/>
            <w:tcBorders>
              <w:top w:val="single" w:sz="8" w:space="0" w:color="941A1D"/>
              <w:left w:val="single" w:sz="8" w:space="0" w:color="941A1D"/>
              <w:bottom w:val="single" w:sz="8" w:space="0" w:color="941A1D"/>
              <w:right w:val="single" w:sz="8" w:space="0" w:color="941A1D"/>
            </w:tcBorders>
          </w:tcPr>
          <w:p w14:paraId="054D7A4F" w14:textId="3EEE0486" w:rsidR="7323238D" w:rsidRDefault="7323238D" w:rsidP="7323238D">
            <w:pPr>
              <w:rPr>
                <w:rFonts w:ascii="Calibri" w:eastAsia="Calibri" w:hAnsi="Calibri" w:cs="Calibri"/>
                <w:b/>
                <w:bCs/>
                <w:color w:val="000000" w:themeColor="text1"/>
                <w:sz w:val="24"/>
                <w:szCs w:val="24"/>
              </w:rPr>
            </w:pPr>
            <w:r w:rsidRPr="7323238D">
              <w:rPr>
                <w:rFonts w:ascii="Calibri" w:eastAsia="Calibri" w:hAnsi="Calibri" w:cs="Calibri"/>
                <w:b/>
                <w:bCs/>
                <w:color w:val="000000" w:themeColor="text1"/>
                <w:sz w:val="24"/>
                <w:szCs w:val="24"/>
              </w:rPr>
              <w:t>Diskový priestor pre dáta</w:t>
            </w:r>
          </w:p>
        </w:tc>
        <w:tc>
          <w:tcPr>
            <w:tcW w:w="5137" w:type="dxa"/>
            <w:tcBorders>
              <w:top w:val="single" w:sz="8" w:space="0" w:color="941A1D"/>
              <w:left w:val="single" w:sz="8" w:space="0" w:color="941A1D"/>
              <w:bottom w:val="single" w:sz="8" w:space="0" w:color="941A1D"/>
              <w:right w:val="single" w:sz="8" w:space="0" w:color="941A1D"/>
            </w:tcBorders>
          </w:tcPr>
          <w:p w14:paraId="27A0DB32" w14:textId="2DAE6E16" w:rsidR="7323238D" w:rsidRDefault="7323238D" w:rsidP="7323238D">
            <w:pPr>
              <w:rPr>
                <w:rFonts w:ascii="Calibri" w:eastAsia="Calibri" w:hAnsi="Calibri" w:cs="Calibri"/>
                <w:color w:val="000000" w:themeColor="text1"/>
                <w:sz w:val="24"/>
                <w:szCs w:val="24"/>
              </w:rPr>
            </w:pPr>
            <w:r w:rsidRPr="7323238D">
              <w:rPr>
                <w:rFonts w:ascii="Calibri" w:eastAsia="Calibri" w:hAnsi="Calibri" w:cs="Calibri"/>
                <w:color w:val="000000" w:themeColor="text1"/>
                <w:sz w:val="24"/>
                <w:szCs w:val="24"/>
              </w:rPr>
              <w:t>160 GB</w:t>
            </w:r>
          </w:p>
        </w:tc>
      </w:tr>
    </w:tbl>
    <w:p w14:paraId="4A11DF56" w14:textId="19B4169A" w:rsidR="7323238D" w:rsidRDefault="7323238D" w:rsidP="00F80EEB">
      <w:pPr>
        <w:pStyle w:val="Odsekzoznamu"/>
        <w:numPr>
          <w:ilvl w:val="0"/>
          <w:numId w:val="0"/>
        </w:numPr>
        <w:ind w:left="720"/>
        <w:jc w:val="left"/>
        <w:rPr>
          <w:rFonts w:ascii="Calibri" w:eastAsia="Calibri" w:hAnsi="Calibri" w:cs="Calibri"/>
          <w:sz w:val="24"/>
          <w:szCs w:val="24"/>
        </w:rPr>
      </w:pPr>
    </w:p>
    <w:p w14:paraId="796C0D6E" w14:textId="4FAF50DA" w:rsidR="6D5E4812" w:rsidRDefault="0C5F4501" w:rsidP="6A47E211">
      <w:pPr>
        <w:spacing w:line="276" w:lineRule="auto"/>
        <w:rPr>
          <w:color w:val="000000" w:themeColor="text1"/>
        </w:rPr>
      </w:pPr>
      <w:r w:rsidRPr="6A47E211">
        <w:rPr>
          <w:color w:val="000000" w:themeColor="text1"/>
        </w:rPr>
        <w:t xml:space="preserve">Požiadavky na budúce produkčné prostredie </w:t>
      </w:r>
    </w:p>
    <w:p w14:paraId="5D3A819B" w14:textId="1F12EB15" w:rsidR="6D5E4812" w:rsidRDefault="0C5F4501" w:rsidP="008A35EB">
      <w:pPr>
        <w:pStyle w:val="Odsekzoznamu"/>
        <w:numPr>
          <w:ilvl w:val="0"/>
          <w:numId w:val="60"/>
        </w:numPr>
        <w:spacing w:line="276" w:lineRule="auto"/>
        <w:rPr>
          <w:color w:val="000000" w:themeColor="text1"/>
        </w:rPr>
      </w:pPr>
      <w:r w:rsidRPr="6A47E211">
        <w:rPr>
          <w:color w:val="000000" w:themeColor="text1"/>
        </w:rPr>
        <w:t xml:space="preserve">Riešenie musí byť   </w:t>
      </w:r>
      <w:proofErr w:type="spellStart"/>
      <w:r w:rsidRPr="6A47E211">
        <w:rPr>
          <w:color w:val="000000" w:themeColor="text1"/>
        </w:rPr>
        <w:t>cloud</w:t>
      </w:r>
      <w:proofErr w:type="spellEnd"/>
      <w:r w:rsidRPr="6A47E211">
        <w:rPr>
          <w:color w:val="000000" w:themeColor="text1"/>
        </w:rPr>
        <w:t xml:space="preserve"> </w:t>
      </w:r>
      <w:proofErr w:type="spellStart"/>
      <w:r w:rsidRPr="6A47E211">
        <w:rPr>
          <w:color w:val="000000" w:themeColor="text1"/>
        </w:rPr>
        <w:t>ready</w:t>
      </w:r>
      <w:proofErr w:type="spellEnd"/>
      <w:r w:rsidRPr="6A47E211">
        <w:rPr>
          <w:color w:val="000000" w:themeColor="text1"/>
        </w:rPr>
        <w:t xml:space="preserve">, </w:t>
      </w:r>
    </w:p>
    <w:p w14:paraId="70FA4A2E" w14:textId="6E2C5623" w:rsidR="6D5E4812" w:rsidRDefault="0C5F4501" w:rsidP="008A35EB">
      <w:pPr>
        <w:pStyle w:val="Odsekzoznamu"/>
        <w:numPr>
          <w:ilvl w:val="0"/>
          <w:numId w:val="60"/>
        </w:numPr>
        <w:spacing w:line="276" w:lineRule="auto"/>
        <w:rPr>
          <w:color w:val="000000" w:themeColor="text1"/>
        </w:rPr>
      </w:pPr>
      <w:proofErr w:type="spellStart"/>
      <w:r w:rsidRPr="6A47E211">
        <w:rPr>
          <w:color w:val="000000" w:themeColor="text1"/>
        </w:rPr>
        <w:t>Deployment</w:t>
      </w:r>
      <w:proofErr w:type="spellEnd"/>
      <w:r w:rsidRPr="6A47E211">
        <w:rPr>
          <w:color w:val="000000" w:themeColor="text1"/>
        </w:rPr>
        <w:t xml:space="preserve"> riešenia musí byť nezávislý od použitých  HW prostriedkov</w:t>
      </w:r>
    </w:p>
    <w:p w14:paraId="2115FB31" w14:textId="5136B8C3" w:rsidR="6D5E4812" w:rsidRDefault="0C5F4501" w:rsidP="008A35EB">
      <w:pPr>
        <w:pStyle w:val="Odsekzoznamu"/>
        <w:numPr>
          <w:ilvl w:val="0"/>
          <w:numId w:val="60"/>
        </w:numPr>
        <w:spacing w:line="276" w:lineRule="auto"/>
        <w:rPr>
          <w:color w:val="000000" w:themeColor="text1"/>
        </w:rPr>
      </w:pPr>
      <w:proofErr w:type="spellStart"/>
      <w:r w:rsidRPr="6A47E211">
        <w:rPr>
          <w:color w:val="000000" w:themeColor="text1"/>
        </w:rPr>
        <w:t>Cloud</w:t>
      </w:r>
      <w:proofErr w:type="spellEnd"/>
      <w:r w:rsidRPr="6A47E211">
        <w:rPr>
          <w:color w:val="000000" w:themeColor="text1"/>
        </w:rPr>
        <w:t xml:space="preserve"> </w:t>
      </w:r>
      <w:proofErr w:type="spellStart"/>
      <w:r w:rsidRPr="6A47E211">
        <w:rPr>
          <w:color w:val="000000" w:themeColor="text1"/>
        </w:rPr>
        <w:t>adoption</w:t>
      </w:r>
      <w:proofErr w:type="spellEnd"/>
      <w:r w:rsidRPr="6A47E211">
        <w:rPr>
          <w:color w:val="000000" w:themeColor="text1"/>
        </w:rPr>
        <w:t xml:space="preserve"> </w:t>
      </w:r>
      <w:proofErr w:type="spellStart"/>
      <w:r w:rsidRPr="6A47E211">
        <w:rPr>
          <w:color w:val="000000" w:themeColor="text1"/>
        </w:rPr>
        <w:t>ready</w:t>
      </w:r>
      <w:proofErr w:type="spellEnd"/>
      <w:r w:rsidRPr="6A47E211">
        <w:rPr>
          <w:color w:val="000000" w:themeColor="text1"/>
        </w:rPr>
        <w:t xml:space="preserve"> </w:t>
      </w:r>
    </w:p>
    <w:p w14:paraId="51B0E684" w14:textId="3CDB506E" w:rsidR="004B4D28" w:rsidRDefault="00797ADD" w:rsidP="004B4D28">
      <w:pPr>
        <w:spacing w:line="276" w:lineRule="auto"/>
        <w:rPr>
          <w:color w:val="000000" w:themeColor="text1"/>
        </w:rPr>
      </w:pPr>
      <w:r>
        <w:rPr>
          <w:color w:val="000000" w:themeColor="text1"/>
        </w:rPr>
        <w:t>Od dodávateľa sa požaduje ana</w:t>
      </w:r>
      <w:r w:rsidR="006F3638">
        <w:rPr>
          <w:color w:val="000000" w:themeColor="text1"/>
        </w:rPr>
        <w:t>l</w:t>
      </w:r>
      <w:r>
        <w:rPr>
          <w:color w:val="000000" w:themeColor="text1"/>
        </w:rPr>
        <w:t>ýza a návrh cieľového stavu infraštruktúry aby bol schopný prevádzkovať dodané riešenie, tzn. rýchl</w:t>
      </w:r>
      <w:r w:rsidR="006F3638">
        <w:rPr>
          <w:color w:val="000000" w:themeColor="text1"/>
        </w:rPr>
        <w:t>e odozvy sy</w:t>
      </w:r>
      <w:r w:rsidR="000D4BE2">
        <w:rPr>
          <w:color w:val="000000" w:themeColor="text1"/>
        </w:rPr>
        <w:t>s</w:t>
      </w:r>
      <w:r w:rsidR="006F3638">
        <w:rPr>
          <w:color w:val="000000" w:themeColor="text1"/>
        </w:rPr>
        <w:t>tému</w:t>
      </w:r>
      <w:r w:rsidR="000D4BE2">
        <w:rPr>
          <w:color w:val="000000" w:themeColor="text1"/>
        </w:rPr>
        <w:t>, robustnosť riešenia,...</w:t>
      </w:r>
    </w:p>
    <w:p w14:paraId="4842D460" w14:textId="165698C5" w:rsidR="006F3638" w:rsidRPr="00F80EEB" w:rsidRDefault="006F3638" w:rsidP="00F80EEB">
      <w:pPr>
        <w:spacing w:line="276" w:lineRule="auto"/>
        <w:rPr>
          <w:color w:val="000000" w:themeColor="text1"/>
        </w:rPr>
      </w:pPr>
      <w:r>
        <w:rPr>
          <w:color w:val="000000" w:themeColor="text1"/>
        </w:rPr>
        <w:t xml:space="preserve">Potrebné extra komponenty dodávateľ </w:t>
      </w:r>
      <w:proofErr w:type="spellStart"/>
      <w:r>
        <w:rPr>
          <w:color w:val="000000" w:themeColor="text1"/>
        </w:rPr>
        <w:t>nacení</w:t>
      </w:r>
      <w:proofErr w:type="spellEnd"/>
      <w:r>
        <w:rPr>
          <w:color w:val="000000" w:themeColor="text1"/>
        </w:rPr>
        <w:t xml:space="preserve"> zvlášť, pretože </w:t>
      </w:r>
      <w:r w:rsidR="00DF6AA1">
        <w:rPr>
          <w:color w:val="000000" w:themeColor="text1"/>
        </w:rPr>
        <w:t xml:space="preserve">si objednávateľ </w:t>
      </w:r>
      <w:r w:rsidR="008520F0">
        <w:rPr>
          <w:color w:val="000000" w:themeColor="text1"/>
        </w:rPr>
        <w:t xml:space="preserve">vyhradzuje právo dané komponenty </w:t>
      </w:r>
      <w:r w:rsidR="005F0150">
        <w:rPr>
          <w:color w:val="000000" w:themeColor="text1"/>
        </w:rPr>
        <w:t>zabezpečiť vo vlastnej réžii.</w:t>
      </w:r>
    </w:p>
    <w:p w14:paraId="2211DC7D" w14:textId="7AFE5370" w:rsidR="6D5E4812" w:rsidRDefault="003A7436" w:rsidP="00F80EEB">
      <w:pPr>
        <w:pStyle w:val="Nadpis2"/>
      </w:pPr>
      <w:bookmarkStart w:id="11" w:name="_Toc107393376"/>
      <w:r>
        <w:t>Súčasný stav správy dokumentov</w:t>
      </w:r>
      <w:bookmarkEnd w:id="11"/>
    </w:p>
    <w:p w14:paraId="0996B37C" w14:textId="56E04D68" w:rsidR="6D5E4812" w:rsidRDefault="7323238D" w:rsidP="00F80EEB">
      <w:r w:rsidRPr="7323238D">
        <w:rPr>
          <w:rFonts w:ascii="Calibri" w:eastAsia="Calibri" w:hAnsi="Calibri" w:cs="Calibri"/>
          <w:color w:val="941A1D"/>
          <w:sz w:val="36"/>
          <w:szCs w:val="36"/>
        </w:rPr>
        <w:t xml:space="preserve"> </w:t>
      </w:r>
      <w:r w:rsidR="6D5E4812" w:rsidRPr="6D5E4812">
        <w:t>V tejto časti je popísaný súčasný stav v správe dokumentov, ktorý sa vykonáva podľa životného cyklu dokumentov v NBS:</w:t>
      </w:r>
    </w:p>
    <w:p w14:paraId="3B1C6F15" w14:textId="50E18953" w:rsidR="6D5E4812" w:rsidRDefault="6D5E4812" w:rsidP="008A35EB">
      <w:pPr>
        <w:pStyle w:val="Odsekzoznamu"/>
        <w:numPr>
          <w:ilvl w:val="0"/>
          <w:numId w:val="67"/>
        </w:numPr>
        <w:jc w:val="left"/>
      </w:pPr>
      <w:r w:rsidRPr="1F6DC5ED">
        <w:rPr>
          <w:rFonts w:eastAsiaTheme="minorEastAsia"/>
          <w:sz w:val="20"/>
          <w:szCs w:val="20"/>
        </w:rPr>
        <w:t xml:space="preserve"> </w:t>
      </w:r>
      <w:r>
        <w:t>Vznik</w:t>
      </w:r>
      <w:r w:rsidR="0042653D">
        <w:t xml:space="preserve"> </w:t>
      </w:r>
      <w:r>
        <w:t xml:space="preserve">dokumentu/záznamu: </w:t>
      </w:r>
      <w:r>
        <w:br/>
        <w:t xml:space="preserve">• vytvorenie dokumentu/záznamu v NBS </w:t>
      </w:r>
      <w:r>
        <w:br/>
        <w:t>• prichádzajúci záznam od externého subjektu</w:t>
      </w:r>
      <w:r>
        <w:br/>
        <w:t>• prijatie, skenovanie, základná transformácia textu dokumentu do elektronickej podoby</w:t>
      </w:r>
    </w:p>
    <w:p w14:paraId="37D0A7EC" w14:textId="0C36B7CE" w:rsidR="6D5E4812" w:rsidRDefault="66841B3B" w:rsidP="008A35EB">
      <w:pPr>
        <w:pStyle w:val="Odsekzoznamu"/>
        <w:numPr>
          <w:ilvl w:val="0"/>
          <w:numId w:val="67"/>
        </w:numPr>
        <w:jc w:val="left"/>
      </w:pPr>
      <w:r>
        <w:t xml:space="preserve">Spracovanie: </w:t>
      </w:r>
      <w:r>
        <w:br/>
        <w:t xml:space="preserve">• pripomienkovanie </w:t>
      </w:r>
      <w:r>
        <w:br/>
        <w:t xml:space="preserve">• </w:t>
      </w:r>
      <w:proofErr w:type="spellStart"/>
      <w:r>
        <w:t>verzionovanie</w:t>
      </w:r>
      <w:proofErr w:type="spellEnd"/>
      <w:r>
        <w:t>, úprava atribútov</w:t>
      </w:r>
      <w:r>
        <w:br/>
        <w:t>• uloženie dokumentu v úložisku alebo v agendovom systéme</w:t>
      </w:r>
      <w:r>
        <w:br/>
        <w:t>• kontrola a schválenie</w:t>
      </w:r>
    </w:p>
    <w:p w14:paraId="56035E47" w14:textId="62294C55" w:rsidR="6D5E4812" w:rsidRDefault="6D5E4812" w:rsidP="008A35EB">
      <w:pPr>
        <w:pStyle w:val="Odsekzoznamu"/>
        <w:numPr>
          <w:ilvl w:val="0"/>
          <w:numId w:val="67"/>
        </w:numPr>
      </w:pPr>
      <w:r>
        <w:t>Vybavenie: vybavenie spisu a odoslanie dokumentu/záznamu</w:t>
      </w:r>
    </w:p>
    <w:p w14:paraId="22028975" w14:textId="5B0E7F29" w:rsidR="6D5E4812" w:rsidRDefault="6D5E4812" w:rsidP="008A35EB">
      <w:pPr>
        <w:pStyle w:val="Odsekzoznamu"/>
        <w:numPr>
          <w:ilvl w:val="0"/>
          <w:numId w:val="67"/>
        </w:numPr>
      </w:pPr>
      <w:r>
        <w:t xml:space="preserve">Uchovávanie </w:t>
      </w:r>
    </w:p>
    <w:p w14:paraId="4A4EFC33" w14:textId="6486CA9A" w:rsidR="6D5E4812" w:rsidRDefault="6D5E4812" w:rsidP="008A35EB">
      <w:pPr>
        <w:pStyle w:val="Odsekzoznamu"/>
        <w:numPr>
          <w:ilvl w:val="0"/>
          <w:numId w:val="67"/>
        </w:numPr>
        <w:spacing w:line="276" w:lineRule="auto"/>
        <w:rPr>
          <w:rFonts w:eastAsiaTheme="minorEastAsia"/>
          <w:sz w:val="20"/>
          <w:szCs w:val="20"/>
        </w:rPr>
      </w:pPr>
      <w:r>
        <w:t>Vyradenie spisu</w:t>
      </w:r>
    </w:p>
    <w:p w14:paraId="16DEB964" w14:textId="63973B3B" w:rsidR="6D5E4812" w:rsidRDefault="6D5E4812" w:rsidP="008A35EB">
      <w:pPr>
        <w:pStyle w:val="Odsekzoznamu"/>
        <w:numPr>
          <w:ilvl w:val="0"/>
          <w:numId w:val="67"/>
        </w:numPr>
        <w:spacing w:line="276" w:lineRule="auto"/>
        <w:rPr>
          <w:rFonts w:eastAsiaTheme="minorEastAsia"/>
          <w:sz w:val="20"/>
          <w:szCs w:val="20"/>
        </w:rPr>
      </w:pPr>
      <w:r>
        <w:t xml:space="preserve">Archivovanie záznamov s trvalou dokumentárnou hodnotou (v IS </w:t>
      </w:r>
      <w:proofErr w:type="spellStart"/>
      <w:r>
        <w:t>eArchive</w:t>
      </w:r>
      <w:proofErr w:type="spellEnd"/>
      <w:r>
        <w:t xml:space="preserve">) </w:t>
      </w:r>
    </w:p>
    <w:p w14:paraId="0A0C96B5" w14:textId="5E00D90A" w:rsidR="6D5E4812" w:rsidRDefault="6D5E4812" w:rsidP="008A35EB">
      <w:pPr>
        <w:pStyle w:val="Odsekzoznamu"/>
        <w:numPr>
          <w:ilvl w:val="0"/>
          <w:numId w:val="67"/>
        </w:numPr>
        <w:spacing w:line="276" w:lineRule="auto"/>
        <w:rPr>
          <w:rFonts w:eastAsiaTheme="minorEastAsia"/>
          <w:sz w:val="20"/>
          <w:szCs w:val="20"/>
        </w:rPr>
      </w:pPr>
      <w:r>
        <w:lastRenderedPageBreak/>
        <w:t>Likvidácia záznamov bez dokumentárnej hodnoty</w:t>
      </w:r>
    </w:p>
    <w:p w14:paraId="23D44D12" w14:textId="515C5692" w:rsidR="6D5E4812" w:rsidRPr="00106AB6" w:rsidRDefault="6D5E4812" w:rsidP="6D5E4812">
      <w:pPr>
        <w:spacing w:line="276" w:lineRule="auto"/>
        <w:rPr>
          <w:rFonts w:eastAsiaTheme="minorEastAsia"/>
        </w:rPr>
      </w:pPr>
      <w:r w:rsidRPr="00106AB6">
        <w:rPr>
          <w:rFonts w:eastAsiaTheme="minorEastAsia"/>
        </w:rPr>
        <w:t xml:space="preserve">Dokumenty a záznamy vznikajú spravidla z dôvodu riešenia vecnej agendy alebo požiadavky, ktorá je v kompetencii útvarov NBS. V každej fáze životného cyklu záznamu vznikajú registratúrne záznamy, ktoré sa spravidla evidujú v registratúrnom denníku. </w:t>
      </w:r>
    </w:p>
    <w:p w14:paraId="1A70E65D" w14:textId="180A8198" w:rsidR="6D5E4812" w:rsidRDefault="6D5E4812" w:rsidP="307BFD27">
      <w:pPr>
        <w:spacing w:line="276" w:lineRule="auto"/>
        <w:rPr>
          <w:rFonts w:eastAsiaTheme="minorEastAsia"/>
          <w:i/>
          <w:iCs/>
          <w:color w:val="000000" w:themeColor="text1"/>
          <w:sz w:val="18"/>
          <w:szCs w:val="18"/>
        </w:rPr>
      </w:pPr>
      <w:r w:rsidRPr="307BFD27">
        <w:rPr>
          <w:rFonts w:eastAsiaTheme="minorEastAsia"/>
          <w:sz w:val="20"/>
          <w:szCs w:val="20"/>
        </w:rPr>
        <w:t xml:space="preserve"> </w:t>
      </w:r>
      <w:r w:rsidRPr="307BFD27">
        <w:rPr>
          <w:rFonts w:eastAsiaTheme="minorEastAsia"/>
          <w:i/>
          <w:iCs/>
          <w:color w:val="000000" w:themeColor="text1"/>
          <w:sz w:val="18"/>
          <w:szCs w:val="18"/>
        </w:rPr>
        <w:t>Zjednodušený pohľad na proces životného cyklu dokumentu v NBS</w:t>
      </w:r>
    </w:p>
    <w:p w14:paraId="65AA16B4" w14:textId="77890928" w:rsidR="6D5E4812" w:rsidRDefault="6D5E4812" w:rsidP="6D5E4812">
      <w:pPr>
        <w:spacing w:line="276" w:lineRule="auto"/>
      </w:pPr>
      <w:r>
        <w:rPr>
          <w:noProof/>
        </w:rPr>
        <w:drawing>
          <wp:inline distT="0" distB="0" distL="0" distR="0" wp14:anchorId="4B6D7D66" wp14:editId="7A582570">
            <wp:extent cx="5304312" cy="5105400"/>
            <wp:effectExtent l="0" t="0" r="0" b="0"/>
            <wp:docPr id="1577490587" name="Picture 1577490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304312" cy="5105400"/>
                    </a:xfrm>
                    <a:prstGeom prst="rect">
                      <a:avLst/>
                    </a:prstGeom>
                  </pic:spPr>
                </pic:pic>
              </a:graphicData>
            </a:graphic>
          </wp:inline>
        </w:drawing>
      </w:r>
    </w:p>
    <w:p w14:paraId="75C91622" w14:textId="3366D631" w:rsidR="6D5E4812" w:rsidRDefault="6D5E4812" w:rsidP="307BFD27">
      <w:pPr>
        <w:spacing w:line="276" w:lineRule="auto"/>
        <w:rPr>
          <w:rFonts w:eastAsiaTheme="minorEastAsia"/>
          <w:sz w:val="20"/>
          <w:szCs w:val="20"/>
        </w:rPr>
      </w:pPr>
      <w:r w:rsidRPr="307BFD27">
        <w:rPr>
          <w:rFonts w:eastAsiaTheme="minorEastAsia"/>
          <w:sz w:val="20"/>
          <w:szCs w:val="20"/>
        </w:rPr>
        <w:t>Obrázok je uvedený pre ilustráciu jednoznačného popisu zodpovedností medzi tvorbou dokumentov a aktivitami registratúry. Obrázok neobsahuje všetky detaily metodického pokynu v oblasti registratúry. V implementačnom projekte je nevyhnutné uvedenú schému zanalyzovať do detailu potrebného pre implementáciu.</w:t>
      </w:r>
    </w:p>
    <w:p w14:paraId="14326230" w14:textId="58D13A32" w:rsidR="6D5E4812" w:rsidRPr="00106AB6" w:rsidRDefault="6D5E4812" w:rsidP="6D5E4812">
      <w:pPr>
        <w:spacing w:line="276" w:lineRule="auto"/>
        <w:rPr>
          <w:rFonts w:eastAsiaTheme="minorEastAsia"/>
        </w:rPr>
      </w:pPr>
      <w:r w:rsidRPr="00106AB6">
        <w:rPr>
          <w:rFonts w:eastAsiaTheme="minorEastAsia"/>
        </w:rPr>
        <w:t>Na obrázku sú uvedené aktivity, ktoré rozlišujú časť tvorby dokumentu ako aj jeho spracovanie v registratúre. Červenou farbou je uvedená tvorba alebo spracovanie dokumentov t.j. aktivity mimo Registratúry. Modrou farbou sú zobrazené aktivity na úrovni Registratúry. Fialová farba zobrazuje aktivity, ktoré je potrebné realizovať v určitých krokoch pri tvorbe dokumentov tak, aby boli dokumenty evidované v IS registratúry (</w:t>
      </w:r>
      <w:proofErr w:type="spellStart"/>
      <w:r w:rsidRPr="00106AB6">
        <w:rPr>
          <w:rFonts w:eastAsiaTheme="minorEastAsia"/>
        </w:rPr>
        <w:t>eOffice</w:t>
      </w:r>
      <w:proofErr w:type="spellEnd"/>
      <w:r w:rsidRPr="00106AB6">
        <w:rPr>
          <w:rFonts w:eastAsiaTheme="minorEastAsia"/>
        </w:rPr>
        <w:t>).</w:t>
      </w:r>
    </w:p>
    <w:p w14:paraId="3FA70D0D" w14:textId="70E1526B" w:rsidR="6D5E4812" w:rsidRPr="00106AB6" w:rsidRDefault="6D5E4812" w:rsidP="307BFD27">
      <w:pPr>
        <w:spacing w:line="276" w:lineRule="auto"/>
        <w:rPr>
          <w:rFonts w:eastAsiaTheme="minorEastAsia" w:cstheme="minorHAnsi"/>
        </w:rPr>
      </w:pPr>
      <w:r w:rsidRPr="00106AB6">
        <w:rPr>
          <w:rFonts w:eastAsiaTheme="minorEastAsia" w:cstheme="minorHAnsi"/>
        </w:rPr>
        <w:lastRenderedPageBreak/>
        <w:t>V súčasnom stave je životný cyklus dokumentu v NBS takmer v každom agendovom (biznis) procese úzko spätý s povinnosťou evidencie záznamov do IS registratúry (</w:t>
      </w:r>
      <w:proofErr w:type="spellStart"/>
      <w:r w:rsidRPr="00106AB6">
        <w:rPr>
          <w:rFonts w:eastAsiaTheme="minorEastAsia" w:cstheme="minorHAnsi"/>
        </w:rPr>
        <w:t>eOffice</w:t>
      </w:r>
      <w:proofErr w:type="spellEnd"/>
      <w:r w:rsidRPr="00106AB6">
        <w:rPr>
          <w:rFonts w:eastAsiaTheme="minorEastAsia" w:cstheme="minorHAnsi"/>
        </w:rPr>
        <w:t>), ktorá je daná legislatívou ako aj internými postupmi a to napr.:</w:t>
      </w:r>
    </w:p>
    <w:p w14:paraId="791E4CBD" w14:textId="2CDF6A32" w:rsidR="6D5E4812" w:rsidRPr="00106AB6" w:rsidRDefault="6D5E4812" w:rsidP="008A35EB">
      <w:pPr>
        <w:pStyle w:val="Odsekzoznamu"/>
        <w:numPr>
          <w:ilvl w:val="0"/>
          <w:numId w:val="39"/>
        </w:numPr>
        <w:spacing w:line="276" w:lineRule="auto"/>
        <w:rPr>
          <w:rFonts w:eastAsiaTheme="minorEastAsia" w:cstheme="minorHAnsi"/>
        </w:rPr>
      </w:pPr>
      <w:r w:rsidRPr="00106AB6">
        <w:rPr>
          <w:rFonts w:eastAsiaTheme="minorEastAsia" w:cstheme="minorHAnsi"/>
        </w:rPr>
        <w:t>Evidenciu dokumentov do IS registratúry (</w:t>
      </w:r>
      <w:proofErr w:type="spellStart"/>
      <w:r w:rsidRPr="00106AB6">
        <w:rPr>
          <w:rFonts w:eastAsiaTheme="minorEastAsia" w:cstheme="minorHAnsi"/>
        </w:rPr>
        <w:t>eOffice</w:t>
      </w:r>
      <w:proofErr w:type="spellEnd"/>
      <w:r w:rsidRPr="00106AB6">
        <w:rPr>
          <w:rFonts w:eastAsiaTheme="minorEastAsia" w:cstheme="minorHAnsi"/>
        </w:rPr>
        <w:t>) je potrebné uskutočniť takmer pri všetkých významných zmenách v dokumentoch, pričom jednotlivé agendy pristupujú k frekvencii tvorby evidencie rôznym spôsobom:</w:t>
      </w:r>
    </w:p>
    <w:p w14:paraId="3D2CFF11" w14:textId="24B194C9" w:rsidR="6D5E4812" w:rsidRPr="00106AB6" w:rsidRDefault="6D5E4812" w:rsidP="008A35EB">
      <w:pPr>
        <w:pStyle w:val="Odsekzoznamu"/>
        <w:numPr>
          <w:ilvl w:val="0"/>
          <w:numId w:val="38"/>
        </w:numPr>
        <w:spacing w:line="276" w:lineRule="auto"/>
        <w:rPr>
          <w:rFonts w:eastAsiaTheme="minorEastAsia" w:cstheme="minorHAnsi"/>
        </w:rPr>
      </w:pPr>
      <w:r w:rsidRPr="00106AB6">
        <w:rPr>
          <w:rFonts w:eastAsiaTheme="minorEastAsia" w:cstheme="minorHAnsi"/>
        </w:rPr>
        <w:t>Priebežná aktualizácia spisu t.j. pridávanie dokumentov do spisu od vzniku dokumentu až po ukončenie aktivít súvisiacich s vybavením</w:t>
      </w:r>
    </w:p>
    <w:p w14:paraId="1D0424A7" w14:textId="1CB02A5F" w:rsidR="6D5E4812" w:rsidRPr="00106AB6" w:rsidRDefault="6D5E4812" w:rsidP="008A35EB">
      <w:pPr>
        <w:pStyle w:val="Odsekzoznamu"/>
        <w:numPr>
          <w:ilvl w:val="0"/>
          <w:numId w:val="38"/>
        </w:numPr>
        <w:spacing w:line="276" w:lineRule="auto"/>
        <w:rPr>
          <w:rFonts w:eastAsiaTheme="minorEastAsia" w:cstheme="minorHAnsi"/>
        </w:rPr>
      </w:pPr>
      <w:r w:rsidRPr="00106AB6">
        <w:rPr>
          <w:rFonts w:eastAsiaTheme="minorEastAsia" w:cstheme="minorHAnsi"/>
        </w:rPr>
        <w:t>Otvorenie a uzavretie spisu bez priebežnej evidencie záznamov resp. aktualizácie do IS registratúry (</w:t>
      </w:r>
      <w:proofErr w:type="spellStart"/>
      <w:r w:rsidRPr="00106AB6">
        <w:rPr>
          <w:rFonts w:eastAsiaTheme="minorEastAsia" w:cstheme="minorHAnsi"/>
        </w:rPr>
        <w:t>eOffice</w:t>
      </w:r>
      <w:proofErr w:type="spellEnd"/>
      <w:r w:rsidRPr="00106AB6">
        <w:rPr>
          <w:rFonts w:eastAsiaTheme="minorEastAsia" w:cstheme="minorHAnsi"/>
        </w:rPr>
        <w:t>).</w:t>
      </w:r>
    </w:p>
    <w:p w14:paraId="48D4975D" w14:textId="2EFD506F" w:rsidR="6D5E4812" w:rsidRPr="00106AB6" w:rsidRDefault="6D5E4812" w:rsidP="008A35EB">
      <w:pPr>
        <w:pStyle w:val="Odsekzoznamu"/>
        <w:numPr>
          <w:ilvl w:val="0"/>
          <w:numId w:val="37"/>
        </w:numPr>
        <w:spacing w:line="276" w:lineRule="auto"/>
        <w:rPr>
          <w:rFonts w:eastAsiaTheme="minorEastAsia" w:cstheme="minorHAnsi"/>
        </w:rPr>
      </w:pPr>
      <w:r w:rsidRPr="00106AB6">
        <w:rPr>
          <w:rFonts w:eastAsiaTheme="minorEastAsia" w:cstheme="minorHAnsi"/>
        </w:rPr>
        <w:t>Evidencia dokumentov až po ukončení aktivity resp. pri vzniku finálneho výstupu</w:t>
      </w:r>
    </w:p>
    <w:p w14:paraId="69AF15D6" w14:textId="64B919F7" w:rsidR="6D5E4812" w:rsidRPr="00106AB6" w:rsidRDefault="6D5E4812" w:rsidP="008A35EB">
      <w:pPr>
        <w:pStyle w:val="Odsekzoznamu"/>
        <w:numPr>
          <w:ilvl w:val="0"/>
          <w:numId w:val="36"/>
        </w:numPr>
        <w:spacing w:line="276" w:lineRule="auto"/>
        <w:rPr>
          <w:rFonts w:eastAsiaTheme="minorEastAsia" w:cstheme="minorHAnsi"/>
        </w:rPr>
      </w:pPr>
      <w:r w:rsidRPr="00106AB6">
        <w:rPr>
          <w:rFonts w:eastAsiaTheme="minorEastAsia" w:cstheme="minorHAnsi"/>
        </w:rPr>
        <w:t>Dokumenty vznikajúce z internej činnosti (napr. príprava analýz, správ) nie sú často evidované chronologicky od vzniku v samostatnom spise, ale ako pracovná verzia interného dokumentu.</w:t>
      </w:r>
    </w:p>
    <w:p w14:paraId="7786F6BA" w14:textId="7191256C" w:rsidR="6D5E4812" w:rsidRPr="00106AB6" w:rsidRDefault="6D5E4812" w:rsidP="008A35EB">
      <w:pPr>
        <w:pStyle w:val="Odsekzoznamu"/>
        <w:numPr>
          <w:ilvl w:val="0"/>
          <w:numId w:val="36"/>
        </w:numPr>
        <w:spacing w:line="276" w:lineRule="auto"/>
        <w:rPr>
          <w:rFonts w:eastAsiaTheme="minorEastAsia" w:cstheme="minorHAnsi"/>
        </w:rPr>
      </w:pPr>
      <w:r w:rsidRPr="00106AB6">
        <w:rPr>
          <w:rFonts w:eastAsiaTheme="minorEastAsia" w:cstheme="minorHAnsi"/>
        </w:rPr>
        <w:t>Tieto dokumenty sú evidované v IS registratúry (</w:t>
      </w:r>
      <w:proofErr w:type="spellStart"/>
      <w:r w:rsidRPr="00106AB6">
        <w:rPr>
          <w:rFonts w:eastAsiaTheme="minorEastAsia" w:cstheme="minorHAnsi"/>
        </w:rPr>
        <w:t>eOffice</w:t>
      </w:r>
      <w:proofErr w:type="spellEnd"/>
      <w:r w:rsidRPr="00106AB6">
        <w:rPr>
          <w:rFonts w:eastAsiaTheme="minorEastAsia" w:cstheme="minorHAnsi"/>
        </w:rPr>
        <w:t xml:space="preserve">) vo fáze schvaľovania na úrovni odborov, alebo až pri ich predkladaní na riadiace orgány NBS. </w:t>
      </w:r>
    </w:p>
    <w:p w14:paraId="30B4127E" w14:textId="7A21E3EC" w:rsidR="6D5E4812" w:rsidRPr="00106AB6" w:rsidRDefault="6D5E4812" w:rsidP="008A35EB">
      <w:pPr>
        <w:pStyle w:val="Odsekzoznamu"/>
        <w:numPr>
          <w:ilvl w:val="0"/>
          <w:numId w:val="36"/>
        </w:numPr>
        <w:spacing w:line="276" w:lineRule="auto"/>
        <w:rPr>
          <w:rFonts w:eastAsiaTheme="minorEastAsia" w:cstheme="minorHAnsi"/>
        </w:rPr>
      </w:pPr>
      <w:r w:rsidRPr="00106AB6">
        <w:rPr>
          <w:rFonts w:eastAsiaTheme="minorEastAsia" w:cstheme="minorHAnsi"/>
        </w:rPr>
        <w:t>Takýmto spôsobom je zaznamenaná história zmien len lokálne v rámci editorov, súborových serverov ale nie je plne zaznamenaná história zmien podľa požiadaviek správy registratúry.</w:t>
      </w:r>
    </w:p>
    <w:p w14:paraId="650EDB7D" w14:textId="53227E9A" w:rsidR="6D5E4812" w:rsidRPr="00106AB6" w:rsidRDefault="511A6AF4" w:rsidP="4212E083">
      <w:pPr>
        <w:spacing w:line="276" w:lineRule="auto"/>
        <w:rPr>
          <w:rFonts w:eastAsiaTheme="minorEastAsia" w:cstheme="minorHAnsi"/>
        </w:rPr>
      </w:pPr>
      <w:r w:rsidRPr="00106AB6">
        <w:rPr>
          <w:rFonts w:eastAsiaTheme="minorEastAsia" w:cstheme="minorHAnsi"/>
        </w:rPr>
        <w:t>V riešení bude evidencia finálnych dokumentov, ktoré vzniknú v DMS do IS registratúry s podporou automatizácie, pričom bude používateľsky jednoduchá pre používateľa.</w:t>
      </w:r>
    </w:p>
    <w:p w14:paraId="685840C9" w14:textId="5E6F0611" w:rsidR="6D5E4812" w:rsidRPr="00106AB6" w:rsidRDefault="6D5E4812" w:rsidP="6D5E4812">
      <w:pPr>
        <w:spacing w:line="276" w:lineRule="auto"/>
        <w:rPr>
          <w:rFonts w:eastAsiaTheme="minorEastAsia" w:cstheme="minorHAnsi"/>
          <w:b/>
          <w:bCs/>
        </w:rPr>
      </w:pPr>
      <w:r w:rsidRPr="00106AB6">
        <w:rPr>
          <w:rFonts w:eastAsiaTheme="minorEastAsia" w:cstheme="minorHAnsi"/>
          <w:b/>
          <w:bCs/>
        </w:rPr>
        <w:t>Dokumentové typy</w:t>
      </w:r>
    </w:p>
    <w:p w14:paraId="588FAC33" w14:textId="35E3824A" w:rsidR="6D5E4812" w:rsidRPr="00106AB6" w:rsidRDefault="6D5E4812" w:rsidP="6D5E4812">
      <w:pPr>
        <w:spacing w:line="276" w:lineRule="auto"/>
        <w:rPr>
          <w:rFonts w:eastAsiaTheme="minorEastAsia" w:cstheme="minorHAnsi"/>
        </w:rPr>
      </w:pPr>
      <w:r w:rsidRPr="00106AB6">
        <w:rPr>
          <w:rFonts w:eastAsiaTheme="minorEastAsia" w:cstheme="minorHAnsi"/>
        </w:rPr>
        <w:t xml:space="preserve">V rámci analýzy existujúceho stavu bola vykonaná identifikácia dokumentových typov, ktoré sú využívané v jednotlivých agendách. Prehľad dokumentov a dokumentových typov na základe analýzy je popísaný v </w:t>
      </w:r>
      <w:r w:rsidRPr="00683383">
        <w:rPr>
          <w:rFonts w:eastAsiaTheme="minorEastAsia" w:cstheme="minorHAnsi"/>
        </w:rPr>
        <w:t xml:space="preserve">prílohe  </w:t>
      </w:r>
      <w:r w:rsidR="00683383" w:rsidRPr="00683383">
        <w:rPr>
          <w:rFonts w:eastAsiaTheme="minorEastAsia" w:cstheme="minorHAnsi"/>
        </w:rPr>
        <w:t xml:space="preserve">F </w:t>
      </w:r>
      <w:r w:rsidRPr="00683383">
        <w:rPr>
          <w:rFonts w:eastAsiaTheme="minorEastAsia" w:cstheme="minorHAnsi"/>
        </w:rPr>
        <w:t>Zoznam dokumentových typov.</w:t>
      </w:r>
      <w:r w:rsidRPr="00106AB6">
        <w:rPr>
          <w:rFonts w:eastAsiaTheme="minorEastAsia" w:cstheme="minorHAnsi"/>
        </w:rPr>
        <w:t xml:space="preserve"> </w:t>
      </w:r>
    </w:p>
    <w:p w14:paraId="775ECD0F" w14:textId="6ECB5943" w:rsidR="6D5E4812" w:rsidRPr="00106AB6" w:rsidRDefault="6D5E4812" w:rsidP="307BFD27">
      <w:pPr>
        <w:spacing w:line="276" w:lineRule="auto"/>
        <w:rPr>
          <w:rFonts w:eastAsiaTheme="minorEastAsia" w:cstheme="minorHAnsi"/>
        </w:rPr>
      </w:pPr>
      <w:r w:rsidRPr="00106AB6">
        <w:rPr>
          <w:rFonts w:eastAsiaTheme="minorEastAsia" w:cstheme="minorHAnsi"/>
        </w:rPr>
        <w:t>Dokumentové typy predstavujú zoznam dokumentov, ktoré boli identifikované na úrovni detailu potrebného pre účely štúdie uskutočniteľnosti. Počet identifikovaných dokumentových typov je vyše 1500. Zoskupovanie jednotlivých dokumentov je ilustratívne a je založené na predpoklade spoločných vlastností dokumentov, ktoré môžu zjednodušiť správu dokumentových typov.</w:t>
      </w:r>
    </w:p>
    <w:p w14:paraId="10D06334" w14:textId="67B57CDB" w:rsidR="6D5E4812" w:rsidRPr="00106AB6" w:rsidRDefault="6D5E4812" w:rsidP="307BFD27">
      <w:pPr>
        <w:spacing w:line="276" w:lineRule="auto"/>
        <w:rPr>
          <w:rFonts w:eastAsiaTheme="minorEastAsia" w:cstheme="minorHAnsi"/>
        </w:rPr>
      </w:pPr>
      <w:r w:rsidRPr="00106AB6">
        <w:rPr>
          <w:rFonts w:eastAsiaTheme="minorEastAsia" w:cstheme="minorHAnsi"/>
        </w:rPr>
        <w:t>Tento zoznam je potrebné skonsolidovať v projekte DMS s cieľom jeho zjednodušenia pre konkrétne riešenie. Zoznam dokumentových typov nie je vyčerpávajúci a je ho potrebné v implementačnej fáze ďalej a detailne analyzovať predovšetkým z pohľadu atribútov, metadát, vlastníctva, dátového formátu, zoskupenia a potreby nastavenia prístupov v budúcom systéme. Je teda pravdepodobné, že tento zoznam sa bude ďalej meniť alebo dopĺňať.</w:t>
      </w:r>
    </w:p>
    <w:p w14:paraId="7C7C32A2" w14:textId="3621B414" w:rsidR="6D5E4812" w:rsidRPr="00106AB6" w:rsidRDefault="6D5E4812" w:rsidP="6D5E4812">
      <w:pPr>
        <w:spacing w:line="276" w:lineRule="auto"/>
        <w:rPr>
          <w:rFonts w:eastAsiaTheme="minorEastAsia" w:cstheme="minorHAnsi"/>
        </w:rPr>
      </w:pPr>
      <w:r w:rsidRPr="00106AB6">
        <w:rPr>
          <w:rFonts w:eastAsiaTheme="minorEastAsia" w:cstheme="minorHAnsi"/>
          <w:b/>
          <w:bCs/>
        </w:rPr>
        <w:t>Aplikačná vrstva - súčasný stav</w:t>
      </w:r>
    </w:p>
    <w:p w14:paraId="6AF92B01" w14:textId="598A1BDC" w:rsidR="6D5E4812" w:rsidRPr="00106AB6" w:rsidRDefault="6D5E4812" w:rsidP="6D5E4812">
      <w:pPr>
        <w:spacing w:line="276" w:lineRule="auto"/>
        <w:rPr>
          <w:rFonts w:eastAsiaTheme="minorEastAsia" w:cstheme="minorHAnsi"/>
        </w:rPr>
      </w:pPr>
      <w:r w:rsidRPr="00106AB6">
        <w:rPr>
          <w:rFonts w:eastAsiaTheme="minorEastAsia" w:cstheme="minorHAnsi"/>
        </w:rPr>
        <w:t>V súčasnom stave sú dokumenty ukladané najmä v IS SharePoint, ktorý je úložiskom pracovných dokumentov ako aj systémom pre správu registratúrnych záznamov IS registratúry (</w:t>
      </w:r>
      <w:proofErr w:type="spellStart"/>
      <w:r w:rsidRPr="00106AB6">
        <w:rPr>
          <w:rFonts w:eastAsiaTheme="minorEastAsia" w:cstheme="minorHAnsi"/>
        </w:rPr>
        <w:t>eOffice</w:t>
      </w:r>
      <w:proofErr w:type="spellEnd"/>
      <w:r w:rsidRPr="00106AB6">
        <w:rPr>
          <w:rFonts w:eastAsiaTheme="minorEastAsia" w:cstheme="minorHAnsi"/>
        </w:rPr>
        <w:t xml:space="preserve">). Platforma SharePoint obsahuje oddelenú inštaláciu servera pre implementované aplikácie Odpredaj majetku, Autodoprava a Monitoring médií, Vestník, Intranet, projektové lokality a </w:t>
      </w:r>
      <w:r w:rsidRPr="00106AB6">
        <w:rPr>
          <w:rFonts w:eastAsiaTheme="minorEastAsia" w:cstheme="minorHAnsi"/>
        </w:rPr>
        <w:lastRenderedPageBreak/>
        <w:t>menšie aplikácie. IS registratúry (</w:t>
      </w:r>
      <w:proofErr w:type="spellStart"/>
      <w:r w:rsidRPr="00106AB6">
        <w:rPr>
          <w:rFonts w:eastAsiaTheme="minorEastAsia" w:cstheme="minorHAnsi"/>
        </w:rPr>
        <w:t>eOffice</w:t>
      </w:r>
      <w:proofErr w:type="spellEnd"/>
      <w:r w:rsidRPr="00106AB6">
        <w:rPr>
          <w:rFonts w:eastAsiaTheme="minorEastAsia" w:cstheme="minorHAnsi"/>
        </w:rPr>
        <w:t xml:space="preserve">) používa samostatnú inštaláciu SharePointu a využíva funkcie úložiska. </w:t>
      </w:r>
    </w:p>
    <w:p w14:paraId="02FBD77C" w14:textId="1CCCE38A" w:rsidR="6D5E4812" w:rsidRPr="00106AB6" w:rsidRDefault="6D5E4812" w:rsidP="6D5E4812">
      <w:pPr>
        <w:spacing w:line="276" w:lineRule="auto"/>
        <w:rPr>
          <w:rFonts w:eastAsiaTheme="minorEastAsia" w:cstheme="minorHAnsi"/>
        </w:rPr>
      </w:pPr>
      <w:r w:rsidRPr="00106AB6">
        <w:rPr>
          <w:rFonts w:eastAsiaTheme="minorEastAsia" w:cstheme="minorHAnsi"/>
        </w:rPr>
        <w:t xml:space="preserve"> V momentálnej architektúre DMS poskytuje služby:</w:t>
      </w:r>
    </w:p>
    <w:p w14:paraId="6DD8E05B" w14:textId="5D5772ED" w:rsidR="6D5E4812" w:rsidRPr="00106AB6" w:rsidRDefault="6D5E4812" w:rsidP="008A35EB">
      <w:pPr>
        <w:pStyle w:val="Odsekzoznamu"/>
        <w:numPr>
          <w:ilvl w:val="0"/>
          <w:numId w:val="35"/>
        </w:numPr>
        <w:spacing w:line="276" w:lineRule="auto"/>
        <w:rPr>
          <w:rFonts w:eastAsiaTheme="minorEastAsia" w:cstheme="minorHAnsi"/>
          <w:b/>
          <w:bCs/>
        </w:rPr>
      </w:pPr>
      <w:r w:rsidRPr="00106AB6">
        <w:rPr>
          <w:rFonts w:eastAsiaTheme="minorEastAsia" w:cstheme="minorHAnsi"/>
        </w:rPr>
        <w:t xml:space="preserve">ukladanie dokumentov, </w:t>
      </w:r>
    </w:p>
    <w:p w14:paraId="1F7DC502" w14:textId="26EEA9EB" w:rsidR="6D5E4812" w:rsidRPr="00106AB6" w:rsidRDefault="6D5E4812" w:rsidP="008A35EB">
      <w:pPr>
        <w:pStyle w:val="Odsekzoznamu"/>
        <w:numPr>
          <w:ilvl w:val="0"/>
          <w:numId w:val="35"/>
        </w:numPr>
        <w:spacing w:line="276" w:lineRule="auto"/>
        <w:rPr>
          <w:rFonts w:eastAsiaTheme="minorEastAsia" w:cstheme="minorHAnsi"/>
        </w:rPr>
      </w:pPr>
      <w:r w:rsidRPr="00106AB6">
        <w:rPr>
          <w:rFonts w:eastAsiaTheme="minorEastAsia" w:cstheme="minorHAnsi"/>
        </w:rPr>
        <w:t>vyhľadávanie,</w:t>
      </w:r>
    </w:p>
    <w:p w14:paraId="28BDE590" w14:textId="1136C72D" w:rsidR="6D5E4812" w:rsidRPr="00106AB6" w:rsidRDefault="6D5E4812" w:rsidP="008A35EB">
      <w:pPr>
        <w:pStyle w:val="Odsekzoznamu"/>
        <w:numPr>
          <w:ilvl w:val="0"/>
          <w:numId w:val="35"/>
        </w:numPr>
        <w:spacing w:line="276" w:lineRule="auto"/>
        <w:rPr>
          <w:rFonts w:eastAsiaTheme="minorEastAsia" w:cstheme="minorHAnsi"/>
        </w:rPr>
      </w:pPr>
      <w:r w:rsidRPr="00106AB6">
        <w:rPr>
          <w:rFonts w:eastAsiaTheme="minorEastAsia" w:cstheme="minorHAnsi"/>
        </w:rPr>
        <w:t xml:space="preserve">správu prístupov, </w:t>
      </w:r>
    </w:p>
    <w:p w14:paraId="7E53F2D9" w14:textId="2EB14822" w:rsidR="6D5E4812" w:rsidRPr="00106AB6" w:rsidRDefault="6D5E4812" w:rsidP="008A35EB">
      <w:pPr>
        <w:pStyle w:val="Odsekzoznamu"/>
        <w:numPr>
          <w:ilvl w:val="0"/>
          <w:numId w:val="35"/>
        </w:numPr>
        <w:spacing w:line="276" w:lineRule="auto"/>
        <w:rPr>
          <w:rFonts w:eastAsiaTheme="minorEastAsia" w:cstheme="minorHAnsi"/>
        </w:rPr>
      </w:pPr>
      <w:r w:rsidRPr="00106AB6">
        <w:rPr>
          <w:rFonts w:eastAsiaTheme="minorEastAsia" w:cstheme="minorHAnsi"/>
        </w:rPr>
        <w:t>používateľské rozhranie,</w:t>
      </w:r>
    </w:p>
    <w:p w14:paraId="0264B2F5" w14:textId="4D0D9F00" w:rsidR="6D5E4812" w:rsidRPr="00106AB6" w:rsidRDefault="6D5E4812" w:rsidP="008A35EB">
      <w:pPr>
        <w:pStyle w:val="Odsekzoznamu"/>
        <w:numPr>
          <w:ilvl w:val="0"/>
          <w:numId w:val="35"/>
        </w:numPr>
        <w:spacing w:line="276" w:lineRule="auto"/>
        <w:rPr>
          <w:rFonts w:eastAsiaTheme="minorEastAsia" w:cstheme="minorHAnsi"/>
        </w:rPr>
      </w:pPr>
      <w:r w:rsidRPr="00106AB6">
        <w:rPr>
          <w:rFonts w:eastAsiaTheme="minorEastAsia" w:cstheme="minorHAnsi"/>
        </w:rPr>
        <w:t xml:space="preserve">základná kolaborácia, </w:t>
      </w:r>
    </w:p>
    <w:p w14:paraId="7B7ECF8A" w14:textId="2F5C01F8" w:rsidR="6D5E4812" w:rsidRPr="00106AB6" w:rsidRDefault="6D5E4812" w:rsidP="008A35EB">
      <w:pPr>
        <w:pStyle w:val="Odsekzoznamu"/>
        <w:numPr>
          <w:ilvl w:val="0"/>
          <w:numId w:val="35"/>
        </w:numPr>
        <w:spacing w:line="276" w:lineRule="auto"/>
        <w:rPr>
          <w:rFonts w:eastAsiaTheme="minorEastAsia" w:cstheme="minorHAnsi"/>
        </w:rPr>
      </w:pPr>
      <w:r w:rsidRPr="00106AB6">
        <w:rPr>
          <w:rFonts w:eastAsiaTheme="minorEastAsia" w:cstheme="minorHAnsi"/>
        </w:rPr>
        <w:t>správa úloh,</w:t>
      </w:r>
    </w:p>
    <w:p w14:paraId="2DF31C78" w14:textId="288898FB" w:rsidR="6D5E4812" w:rsidRPr="00106AB6" w:rsidRDefault="6D5E4812" w:rsidP="008A35EB">
      <w:pPr>
        <w:pStyle w:val="Odsekzoznamu"/>
        <w:numPr>
          <w:ilvl w:val="0"/>
          <w:numId w:val="35"/>
        </w:numPr>
        <w:spacing w:line="276" w:lineRule="auto"/>
        <w:rPr>
          <w:rFonts w:eastAsiaTheme="minorEastAsia" w:cstheme="minorHAnsi"/>
        </w:rPr>
      </w:pPr>
      <w:proofErr w:type="spellStart"/>
      <w:r w:rsidRPr="00106AB6">
        <w:rPr>
          <w:rFonts w:eastAsiaTheme="minorEastAsia" w:cstheme="minorHAnsi"/>
        </w:rPr>
        <w:t>verzionovanie</w:t>
      </w:r>
      <w:proofErr w:type="spellEnd"/>
      <w:r w:rsidRPr="00106AB6">
        <w:rPr>
          <w:rFonts w:eastAsiaTheme="minorEastAsia" w:cstheme="minorHAnsi"/>
        </w:rPr>
        <w:t>,</w:t>
      </w:r>
    </w:p>
    <w:p w14:paraId="6E8773CE" w14:textId="299DF0D8" w:rsidR="6D5E4812" w:rsidRPr="00106AB6" w:rsidRDefault="6D5E4812" w:rsidP="008A35EB">
      <w:pPr>
        <w:pStyle w:val="Odsekzoznamu"/>
        <w:numPr>
          <w:ilvl w:val="0"/>
          <w:numId w:val="35"/>
        </w:numPr>
        <w:spacing w:line="276" w:lineRule="auto"/>
        <w:rPr>
          <w:rFonts w:eastAsiaTheme="minorEastAsia" w:cstheme="minorHAnsi"/>
        </w:rPr>
      </w:pPr>
      <w:r w:rsidRPr="00106AB6">
        <w:rPr>
          <w:rFonts w:eastAsiaTheme="minorEastAsia" w:cstheme="minorHAnsi"/>
        </w:rPr>
        <w:t>správa metadát,</w:t>
      </w:r>
    </w:p>
    <w:p w14:paraId="3BF8CE7A" w14:textId="74C74A9D" w:rsidR="6D5E4812" w:rsidRPr="00106AB6" w:rsidRDefault="6D5E4812" w:rsidP="008A35EB">
      <w:pPr>
        <w:pStyle w:val="Odsekzoznamu"/>
        <w:numPr>
          <w:ilvl w:val="0"/>
          <w:numId w:val="35"/>
        </w:numPr>
        <w:spacing w:line="276" w:lineRule="auto"/>
        <w:rPr>
          <w:rFonts w:eastAsiaTheme="minorEastAsia" w:cstheme="minorHAnsi"/>
        </w:rPr>
      </w:pPr>
      <w:r w:rsidRPr="00106AB6">
        <w:rPr>
          <w:rFonts w:eastAsiaTheme="minorEastAsia" w:cstheme="minorHAnsi"/>
        </w:rPr>
        <w:t>integračné rozhranie.</w:t>
      </w:r>
    </w:p>
    <w:p w14:paraId="13D0AC63" w14:textId="3009010B" w:rsidR="6D5E4812" w:rsidRPr="00106AB6" w:rsidRDefault="6D5E4812" w:rsidP="6D5E4812">
      <w:pPr>
        <w:spacing w:line="276" w:lineRule="auto"/>
        <w:rPr>
          <w:rFonts w:eastAsiaTheme="minorEastAsia" w:cstheme="minorHAnsi"/>
        </w:rPr>
      </w:pPr>
      <w:r w:rsidRPr="00106AB6">
        <w:rPr>
          <w:rFonts w:eastAsiaTheme="minorEastAsia" w:cstheme="minorHAnsi"/>
        </w:rPr>
        <w:t>Aj keď služby DMS platformy do určitej miery technicky existujú v súčasnom stave, ich aplikačné služby a funkcie sú z pohľadu biznis vrstvy generické a nenapĺňajú požiadavky NBS na digitalizáciu</w:t>
      </w:r>
      <w:r w:rsidR="50BE8384" w:rsidRPr="00106AB6">
        <w:rPr>
          <w:rFonts w:eastAsiaTheme="minorEastAsia" w:cstheme="minorHAnsi"/>
        </w:rPr>
        <w:t>.</w:t>
      </w:r>
      <w:r w:rsidRPr="00106AB6">
        <w:rPr>
          <w:rFonts w:eastAsiaTheme="minorEastAsia" w:cstheme="minorHAnsi"/>
        </w:rPr>
        <w:t xml:space="preserve"> Z tohto dôvodu je potrebné rozšírenie a prispôsobenie týchto funkcií pre potreby digitalizácie.</w:t>
      </w:r>
    </w:p>
    <w:p w14:paraId="7FAB7088" w14:textId="2B73BF5C" w:rsidR="6D5E4812" w:rsidRPr="00106AB6" w:rsidRDefault="6D5E4812" w:rsidP="6D5E4812">
      <w:pPr>
        <w:spacing w:line="276" w:lineRule="auto"/>
        <w:rPr>
          <w:rFonts w:eastAsiaTheme="minorEastAsia" w:cstheme="minorHAnsi"/>
        </w:rPr>
      </w:pPr>
      <w:r w:rsidRPr="00106AB6">
        <w:rPr>
          <w:rFonts w:eastAsiaTheme="minorEastAsia" w:cstheme="minorHAnsi"/>
          <w:b/>
          <w:bCs/>
        </w:rPr>
        <w:t xml:space="preserve"> </w:t>
      </w:r>
      <w:r w:rsidRPr="00106AB6">
        <w:rPr>
          <w:rFonts w:eastAsiaTheme="minorEastAsia" w:cstheme="minorHAnsi"/>
        </w:rPr>
        <w:t>V súčasnom stave chýbajú z pohľadu správy dokumentov najmä:</w:t>
      </w:r>
    </w:p>
    <w:p w14:paraId="145CC016" w14:textId="2F64582D" w:rsidR="6D5E4812" w:rsidRPr="00106AB6" w:rsidRDefault="6D5E4812" w:rsidP="008A35EB">
      <w:pPr>
        <w:pStyle w:val="Odsekzoznamu"/>
        <w:numPr>
          <w:ilvl w:val="0"/>
          <w:numId w:val="34"/>
        </w:numPr>
        <w:spacing w:line="276" w:lineRule="auto"/>
        <w:rPr>
          <w:rFonts w:eastAsiaTheme="minorEastAsia" w:cstheme="minorHAnsi"/>
        </w:rPr>
      </w:pPr>
      <w:r w:rsidRPr="00106AB6">
        <w:rPr>
          <w:rFonts w:eastAsiaTheme="minorEastAsia" w:cstheme="minorHAnsi"/>
        </w:rPr>
        <w:t>Úložiská nastavené pre špecifiká jednotlivých odborov (dokumentové typy, prístupy, atribúty)</w:t>
      </w:r>
    </w:p>
    <w:p w14:paraId="595B8BA2" w14:textId="3703AE89" w:rsidR="6D5E4812" w:rsidRPr="00106AB6" w:rsidRDefault="6D5E4812" w:rsidP="008A35EB">
      <w:pPr>
        <w:pStyle w:val="Odsekzoznamu"/>
        <w:numPr>
          <w:ilvl w:val="0"/>
          <w:numId w:val="34"/>
        </w:numPr>
        <w:spacing w:line="276" w:lineRule="auto"/>
        <w:rPr>
          <w:rFonts w:eastAsiaTheme="minorEastAsia" w:cstheme="minorHAnsi"/>
        </w:rPr>
      </w:pPr>
      <w:r w:rsidRPr="00106AB6">
        <w:rPr>
          <w:rFonts w:eastAsiaTheme="minorEastAsia" w:cstheme="minorHAnsi"/>
        </w:rPr>
        <w:t>Jednotný spôsob kolaborácie a kooperácie v príprave pracovných verzií dokumentov</w:t>
      </w:r>
    </w:p>
    <w:p w14:paraId="587227DA" w14:textId="5E2CA38A" w:rsidR="6D5E4812" w:rsidRPr="00106AB6" w:rsidRDefault="511A6AF4" w:rsidP="008A35EB">
      <w:pPr>
        <w:pStyle w:val="Odsekzoznamu"/>
        <w:numPr>
          <w:ilvl w:val="0"/>
          <w:numId w:val="34"/>
        </w:numPr>
        <w:spacing w:line="276" w:lineRule="auto"/>
        <w:rPr>
          <w:rFonts w:eastAsiaTheme="minorEastAsia" w:cstheme="minorHAnsi"/>
        </w:rPr>
      </w:pPr>
      <w:r w:rsidRPr="00106AB6">
        <w:rPr>
          <w:rFonts w:eastAsiaTheme="minorEastAsia" w:cstheme="minorHAnsi"/>
        </w:rPr>
        <w:t>Pracovné toky pre podporu spracovania dokumentov rovnakého typu (zmluvy, účtovné doklady a pod.)</w:t>
      </w:r>
    </w:p>
    <w:p w14:paraId="2EB7030C" w14:textId="128E76B7" w:rsidR="6D5E4812" w:rsidRPr="00106AB6" w:rsidRDefault="6D5E4812" w:rsidP="008A35EB">
      <w:pPr>
        <w:pStyle w:val="Odsekzoznamu"/>
        <w:numPr>
          <w:ilvl w:val="0"/>
          <w:numId w:val="34"/>
        </w:numPr>
        <w:spacing w:line="276" w:lineRule="auto"/>
        <w:rPr>
          <w:rFonts w:eastAsiaTheme="minorEastAsia" w:cstheme="minorHAnsi"/>
        </w:rPr>
      </w:pPr>
      <w:r w:rsidRPr="00106AB6">
        <w:rPr>
          <w:rFonts w:eastAsiaTheme="minorEastAsia" w:cstheme="minorHAnsi"/>
        </w:rPr>
        <w:t>Integrácie s existujúcimi systémami (napr. SAP)</w:t>
      </w:r>
    </w:p>
    <w:p w14:paraId="3C4246BC" w14:textId="5AFBB1AA" w:rsidR="6D5E4812" w:rsidRPr="00106AB6" w:rsidRDefault="6D5E4812" w:rsidP="008A35EB">
      <w:pPr>
        <w:pStyle w:val="Odsekzoznamu"/>
        <w:numPr>
          <w:ilvl w:val="0"/>
          <w:numId w:val="34"/>
        </w:numPr>
        <w:spacing w:line="276" w:lineRule="auto"/>
        <w:rPr>
          <w:rFonts w:eastAsiaTheme="minorEastAsia" w:cstheme="minorHAnsi"/>
        </w:rPr>
      </w:pPr>
      <w:r w:rsidRPr="00106AB6">
        <w:rPr>
          <w:rFonts w:eastAsiaTheme="minorEastAsia" w:cstheme="minorHAnsi"/>
        </w:rPr>
        <w:t>Uloženie dokumentu z DMS do IS registratúry (</w:t>
      </w:r>
      <w:proofErr w:type="spellStart"/>
      <w:r w:rsidRPr="00106AB6">
        <w:rPr>
          <w:rFonts w:eastAsiaTheme="minorEastAsia" w:cstheme="minorHAnsi"/>
        </w:rPr>
        <w:t>eOffice</w:t>
      </w:r>
      <w:proofErr w:type="spellEnd"/>
      <w:r w:rsidRPr="00106AB6">
        <w:rPr>
          <w:rFonts w:eastAsiaTheme="minorEastAsia" w:cstheme="minorHAnsi"/>
        </w:rPr>
        <w:t>)</w:t>
      </w:r>
    </w:p>
    <w:p w14:paraId="746A0E5C" w14:textId="32A4E64D" w:rsidR="6D5E4812" w:rsidRPr="00106AB6" w:rsidRDefault="6D5E4812" w:rsidP="6D5E4812">
      <w:pPr>
        <w:spacing w:line="276" w:lineRule="auto"/>
        <w:rPr>
          <w:rFonts w:eastAsiaTheme="minorEastAsia" w:cstheme="minorHAnsi"/>
        </w:rPr>
      </w:pPr>
      <w:r w:rsidRPr="00106AB6">
        <w:rPr>
          <w:rFonts w:eastAsiaTheme="minorEastAsia" w:cstheme="minorHAnsi"/>
        </w:rPr>
        <w:t xml:space="preserve"> Z pohľadu komplexnej digitalizácie procesov s dokumentmi chýbajú najmä:</w:t>
      </w:r>
    </w:p>
    <w:p w14:paraId="5E9B588C" w14:textId="1EB0A9CF" w:rsidR="6D5E4812" w:rsidRPr="00106AB6" w:rsidRDefault="511A6AF4" w:rsidP="008A35EB">
      <w:pPr>
        <w:pStyle w:val="Odsekzoznamu"/>
        <w:numPr>
          <w:ilvl w:val="0"/>
          <w:numId w:val="33"/>
        </w:numPr>
        <w:spacing w:line="276" w:lineRule="auto"/>
        <w:rPr>
          <w:rFonts w:eastAsiaTheme="minorEastAsia" w:cstheme="minorHAnsi"/>
        </w:rPr>
      </w:pPr>
      <w:r w:rsidRPr="00106AB6">
        <w:rPr>
          <w:rFonts w:eastAsiaTheme="minorEastAsia" w:cstheme="minorHAnsi"/>
        </w:rPr>
        <w:t>Zaevidovanie prijatého dokumentu do IS registratúry (</w:t>
      </w:r>
      <w:proofErr w:type="spellStart"/>
      <w:r w:rsidRPr="00106AB6">
        <w:rPr>
          <w:rFonts w:eastAsiaTheme="minorEastAsia" w:cstheme="minorHAnsi"/>
        </w:rPr>
        <w:t>eOffice</w:t>
      </w:r>
      <w:proofErr w:type="spellEnd"/>
      <w:r w:rsidRPr="00106AB6">
        <w:rPr>
          <w:rFonts w:eastAsiaTheme="minorEastAsia" w:cstheme="minorHAnsi"/>
        </w:rPr>
        <w:t>), ktorý bol prijatý prostredníctvom emailovej schránky alebo webového rozhrania (Elektronická podateľňa)</w:t>
      </w:r>
    </w:p>
    <w:p w14:paraId="5AA98C11" w14:textId="6E5683B0" w:rsidR="6D5E4812" w:rsidRPr="00106AB6" w:rsidRDefault="511A6AF4" w:rsidP="008A35EB">
      <w:pPr>
        <w:pStyle w:val="Odsekzoznamu"/>
        <w:numPr>
          <w:ilvl w:val="0"/>
          <w:numId w:val="33"/>
        </w:numPr>
        <w:spacing w:line="276" w:lineRule="auto"/>
        <w:rPr>
          <w:rFonts w:eastAsiaTheme="minorEastAsia" w:cstheme="minorHAnsi"/>
        </w:rPr>
      </w:pPr>
      <w:r w:rsidRPr="00106AB6">
        <w:rPr>
          <w:rFonts w:eastAsiaTheme="minorEastAsia" w:cstheme="minorHAnsi"/>
        </w:rPr>
        <w:t>Integrácia systémov, ktoré spracovávajú dokumenty (DMS a agendové systémy)</w:t>
      </w:r>
    </w:p>
    <w:p w14:paraId="23E611F3" w14:textId="7CF7964B" w:rsidR="6D5E4812" w:rsidRPr="00106AB6" w:rsidRDefault="6D5E4812" w:rsidP="008A35EB">
      <w:pPr>
        <w:pStyle w:val="Odsekzoznamu"/>
        <w:numPr>
          <w:ilvl w:val="0"/>
          <w:numId w:val="33"/>
        </w:numPr>
        <w:spacing w:line="276" w:lineRule="auto"/>
        <w:rPr>
          <w:rFonts w:eastAsiaTheme="minorEastAsia" w:cstheme="minorHAnsi"/>
        </w:rPr>
      </w:pPr>
      <w:r w:rsidRPr="00106AB6">
        <w:rPr>
          <w:rFonts w:eastAsiaTheme="minorEastAsia" w:cstheme="minorHAnsi"/>
        </w:rPr>
        <w:t>Rozšírenie IS registratúry (</w:t>
      </w:r>
      <w:proofErr w:type="spellStart"/>
      <w:r w:rsidRPr="00106AB6">
        <w:rPr>
          <w:rFonts w:eastAsiaTheme="minorEastAsia" w:cstheme="minorHAnsi"/>
        </w:rPr>
        <w:t>eOffice</w:t>
      </w:r>
      <w:proofErr w:type="spellEnd"/>
      <w:r w:rsidRPr="00106AB6">
        <w:rPr>
          <w:rFonts w:eastAsiaTheme="minorEastAsia" w:cstheme="minorHAnsi"/>
        </w:rPr>
        <w:t>) pre prepojenie s agendovými systémami</w:t>
      </w:r>
    </w:p>
    <w:p w14:paraId="1B3E8B94" w14:textId="30731741" w:rsidR="6D5E4812" w:rsidRPr="00106AB6" w:rsidRDefault="6D5E4812" w:rsidP="6D5E4812">
      <w:pPr>
        <w:spacing w:line="276" w:lineRule="auto"/>
        <w:rPr>
          <w:rFonts w:eastAsiaTheme="minorEastAsia" w:cstheme="minorHAnsi"/>
        </w:rPr>
      </w:pPr>
      <w:r w:rsidRPr="00106AB6">
        <w:rPr>
          <w:rFonts w:eastAsiaTheme="minorEastAsia" w:cstheme="minorHAnsi"/>
        </w:rPr>
        <w:t xml:space="preserve">V architektúre riešenia sú implementované identifikované funkcie a požiadavky jednotlivých odborov pre digitalizáciu a správu dokumentov </w:t>
      </w:r>
      <w:r w:rsidR="50BE8384" w:rsidRPr="00106AB6">
        <w:rPr>
          <w:rFonts w:eastAsiaTheme="minorEastAsia" w:cstheme="minorHAnsi"/>
        </w:rPr>
        <w:t>uvedené v kapitolách</w:t>
      </w:r>
      <w:r w:rsidRPr="00106AB6">
        <w:rPr>
          <w:rFonts w:eastAsiaTheme="minorEastAsia" w:cstheme="minorHAnsi"/>
        </w:rPr>
        <w:t xml:space="preserve"> 4.3 Všeobecné požiadavky, 4.4 Legislatívne požiadavky</w:t>
      </w:r>
      <w:r w:rsidR="50BE8384" w:rsidRPr="00106AB6">
        <w:rPr>
          <w:rFonts w:eastAsiaTheme="minorEastAsia" w:cstheme="minorHAnsi"/>
        </w:rPr>
        <w:t>, 4.5 Bezpečnostné požiadavky</w:t>
      </w:r>
      <w:r w:rsidRPr="00106AB6">
        <w:rPr>
          <w:rFonts w:eastAsiaTheme="minorEastAsia" w:cstheme="minorHAnsi"/>
        </w:rPr>
        <w:t xml:space="preserve">. </w:t>
      </w:r>
    </w:p>
    <w:p w14:paraId="7D32B49A" w14:textId="6EB6DE18" w:rsidR="6D5E4812" w:rsidRPr="00106AB6" w:rsidRDefault="6D5E4812" w:rsidP="6D5E4812">
      <w:pPr>
        <w:spacing w:line="276" w:lineRule="auto"/>
        <w:rPr>
          <w:rFonts w:eastAsiaTheme="minorEastAsia" w:cstheme="minorHAnsi"/>
        </w:rPr>
      </w:pPr>
      <w:r w:rsidRPr="00106AB6">
        <w:rPr>
          <w:rFonts w:eastAsia="Cambria" w:cstheme="minorHAnsi"/>
          <w:i/>
          <w:iCs/>
          <w:color w:val="000000" w:themeColor="text1"/>
        </w:rPr>
        <w:t>Súčasná aplikačná architektúra (dokumenty)</w:t>
      </w:r>
    </w:p>
    <w:p w14:paraId="17827FEC" w14:textId="13B0D2B2" w:rsidR="6D5E4812" w:rsidRDefault="6D5E4812" w:rsidP="6D5E4812">
      <w:pPr>
        <w:spacing w:line="276" w:lineRule="auto"/>
      </w:pPr>
      <w:r>
        <w:rPr>
          <w:noProof/>
        </w:rPr>
        <w:lastRenderedPageBreak/>
        <w:drawing>
          <wp:inline distT="0" distB="0" distL="0" distR="0" wp14:anchorId="59BD75F3" wp14:editId="716A9141">
            <wp:extent cx="5239108" cy="5305425"/>
            <wp:effectExtent l="0" t="0" r="0" b="0"/>
            <wp:docPr id="2012962319" name="Picture 201296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239108" cy="5305425"/>
                    </a:xfrm>
                    <a:prstGeom prst="rect">
                      <a:avLst/>
                    </a:prstGeom>
                  </pic:spPr>
                </pic:pic>
              </a:graphicData>
            </a:graphic>
          </wp:inline>
        </w:drawing>
      </w:r>
    </w:p>
    <w:p w14:paraId="078BFD88" w14:textId="65FB0AB2" w:rsidR="6D5E4812" w:rsidRPr="00977CAF" w:rsidRDefault="6D5E4812" w:rsidP="6D5E4812">
      <w:pPr>
        <w:spacing w:line="276" w:lineRule="auto"/>
        <w:rPr>
          <w:rFonts w:eastAsiaTheme="minorEastAsia"/>
          <w:b/>
          <w:bCs/>
        </w:rPr>
      </w:pPr>
      <w:r w:rsidRPr="00977CAF">
        <w:rPr>
          <w:rFonts w:eastAsiaTheme="minorEastAsia"/>
          <w:b/>
          <w:bCs/>
        </w:rPr>
        <w:t>Súčasné IS v správe dokumentov</w:t>
      </w:r>
    </w:p>
    <w:p w14:paraId="5E984DFE" w14:textId="3B0698B4" w:rsidR="6D5E4812" w:rsidRPr="00977CAF" w:rsidRDefault="6D5E4812" w:rsidP="6D5E4812">
      <w:pPr>
        <w:spacing w:line="276" w:lineRule="auto"/>
        <w:rPr>
          <w:rFonts w:eastAsiaTheme="minorEastAsia"/>
        </w:rPr>
      </w:pPr>
      <w:r w:rsidRPr="00977CAF">
        <w:rPr>
          <w:rFonts w:eastAsiaTheme="minorEastAsia"/>
        </w:rPr>
        <w:t>Prehľad informačných systémov v aplikačnej architektúre pre správu dokumentov NBS, v ktorých prebieha spracovanie dokumentov. Pre účely tabuľky nižšie sa chápe agendový systém, ako systém, ktorý plní funkcie pre podporu odbornej agendy. Infraštruktúrny systém je systémom, ktorý plní podporné úlohy v oblasti infraštruktúry, výmeny údajov alebo komunikácie.</w:t>
      </w:r>
    </w:p>
    <w:p w14:paraId="7E10CD2F" w14:textId="1827EC65" w:rsidR="6D5E4812" w:rsidRDefault="6D5E4812" w:rsidP="6D5E4812">
      <w:pPr>
        <w:rPr>
          <w:rFonts w:eastAsiaTheme="minorEastAsia"/>
          <w:i/>
          <w:iCs/>
          <w:color w:val="000000" w:themeColor="text1"/>
          <w:sz w:val="18"/>
          <w:szCs w:val="18"/>
        </w:rPr>
      </w:pPr>
      <w:r w:rsidRPr="6D5E4812">
        <w:rPr>
          <w:rFonts w:eastAsiaTheme="minorEastAsia"/>
          <w:i/>
          <w:iCs/>
          <w:color w:val="000000" w:themeColor="text1"/>
          <w:sz w:val="18"/>
          <w:szCs w:val="18"/>
        </w:rPr>
        <w:t>Interné informačné systémy v architektúre v NBS</w:t>
      </w:r>
    </w:p>
    <w:tbl>
      <w:tblPr>
        <w:tblStyle w:val="Mriekatabuky"/>
        <w:tblW w:w="0" w:type="auto"/>
        <w:tblLayout w:type="fixed"/>
        <w:tblLook w:val="0400" w:firstRow="0" w:lastRow="0" w:firstColumn="0" w:lastColumn="0" w:noHBand="0" w:noVBand="1"/>
      </w:tblPr>
      <w:tblGrid>
        <w:gridCol w:w="1492"/>
        <w:gridCol w:w="4872"/>
        <w:gridCol w:w="2126"/>
      </w:tblGrid>
      <w:tr w:rsidR="6D5E4812" w14:paraId="29B1852F" w14:textId="77777777" w:rsidTr="6D5E4812">
        <w:tc>
          <w:tcPr>
            <w:tcW w:w="1492" w:type="dxa"/>
            <w:tcBorders>
              <w:top w:val="single" w:sz="8" w:space="0" w:color="auto"/>
              <w:left w:val="single" w:sz="8" w:space="0" w:color="auto"/>
              <w:bottom w:val="single" w:sz="8" w:space="0" w:color="auto"/>
              <w:right w:val="single" w:sz="8" w:space="0" w:color="auto"/>
            </w:tcBorders>
          </w:tcPr>
          <w:p w14:paraId="61C50012" w14:textId="69790689" w:rsidR="6D5E4812" w:rsidRDefault="6D5E4812" w:rsidP="6D5E4812">
            <w:pPr>
              <w:spacing w:line="276" w:lineRule="auto"/>
              <w:rPr>
                <w:rFonts w:eastAsiaTheme="minorEastAsia"/>
                <w:b/>
                <w:bCs/>
                <w:sz w:val="20"/>
                <w:szCs w:val="20"/>
              </w:rPr>
            </w:pPr>
            <w:r w:rsidRPr="6D5E4812">
              <w:rPr>
                <w:rFonts w:eastAsiaTheme="minorEastAsia"/>
                <w:b/>
                <w:bCs/>
                <w:sz w:val="20"/>
                <w:szCs w:val="20"/>
              </w:rPr>
              <w:t>Názov informačného systému</w:t>
            </w:r>
          </w:p>
        </w:tc>
        <w:tc>
          <w:tcPr>
            <w:tcW w:w="4872" w:type="dxa"/>
            <w:tcBorders>
              <w:top w:val="single" w:sz="8" w:space="0" w:color="auto"/>
              <w:left w:val="single" w:sz="8" w:space="0" w:color="auto"/>
              <w:bottom w:val="single" w:sz="8" w:space="0" w:color="auto"/>
              <w:right w:val="single" w:sz="8" w:space="0" w:color="auto"/>
            </w:tcBorders>
          </w:tcPr>
          <w:p w14:paraId="45861559" w14:textId="4C10953A" w:rsidR="6D5E4812" w:rsidRDefault="6D5E4812" w:rsidP="6D5E4812">
            <w:pPr>
              <w:spacing w:line="276" w:lineRule="auto"/>
              <w:rPr>
                <w:rFonts w:eastAsiaTheme="minorEastAsia"/>
                <w:b/>
                <w:bCs/>
                <w:sz w:val="20"/>
                <w:szCs w:val="20"/>
              </w:rPr>
            </w:pPr>
            <w:r w:rsidRPr="6D5E4812">
              <w:rPr>
                <w:rFonts w:eastAsiaTheme="minorEastAsia"/>
                <w:b/>
                <w:bCs/>
                <w:sz w:val="20"/>
                <w:szCs w:val="20"/>
              </w:rPr>
              <w:t>Funkcie IS v správe dokumentov</w:t>
            </w:r>
          </w:p>
        </w:tc>
        <w:tc>
          <w:tcPr>
            <w:tcW w:w="2126" w:type="dxa"/>
            <w:tcBorders>
              <w:top w:val="single" w:sz="8" w:space="0" w:color="auto"/>
              <w:left w:val="single" w:sz="8" w:space="0" w:color="auto"/>
              <w:bottom w:val="single" w:sz="8" w:space="0" w:color="auto"/>
              <w:right w:val="single" w:sz="8" w:space="0" w:color="auto"/>
            </w:tcBorders>
          </w:tcPr>
          <w:p w14:paraId="64FEF6CA" w14:textId="69F5090E" w:rsidR="6D5E4812" w:rsidRDefault="6D5E4812" w:rsidP="6D5E4812">
            <w:pPr>
              <w:spacing w:line="276" w:lineRule="auto"/>
              <w:rPr>
                <w:rFonts w:eastAsiaTheme="minorEastAsia"/>
                <w:b/>
                <w:bCs/>
                <w:sz w:val="20"/>
                <w:szCs w:val="20"/>
              </w:rPr>
            </w:pPr>
            <w:r w:rsidRPr="6D5E4812">
              <w:rPr>
                <w:rFonts w:eastAsiaTheme="minorEastAsia"/>
                <w:b/>
                <w:bCs/>
                <w:sz w:val="20"/>
                <w:szCs w:val="20"/>
              </w:rPr>
              <w:t>Typ systému</w:t>
            </w:r>
          </w:p>
        </w:tc>
      </w:tr>
      <w:tr w:rsidR="6D5E4812" w14:paraId="79D6F4BB" w14:textId="77777777" w:rsidTr="6D5E4812">
        <w:tc>
          <w:tcPr>
            <w:tcW w:w="1492" w:type="dxa"/>
            <w:tcBorders>
              <w:top w:val="single" w:sz="8" w:space="0" w:color="auto"/>
              <w:left w:val="single" w:sz="8" w:space="0" w:color="auto"/>
              <w:bottom w:val="single" w:sz="8" w:space="0" w:color="auto"/>
              <w:right w:val="single" w:sz="8" w:space="0" w:color="auto"/>
            </w:tcBorders>
          </w:tcPr>
          <w:p w14:paraId="0601EE49" w14:textId="7747B1F0" w:rsidR="6D5E4812" w:rsidRDefault="6D5E4812" w:rsidP="6D5E4812">
            <w:pPr>
              <w:spacing w:line="276" w:lineRule="auto"/>
              <w:rPr>
                <w:rFonts w:eastAsiaTheme="minorEastAsia"/>
                <w:sz w:val="20"/>
                <w:szCs w:val="20"/>
              </w:rPr>
            </w:pPr>
            <w:r w:rsidRPr="6D5E4812">
              <w:rPr>
                <w:rFonts w:eastAsiaTheme="minorEastAsia"/>
                <w:sz w:val="20"/>
                <w:szCs w:val="20"/>
              </w:rPr>
              <w:t>IS registratúry (</w:t>
            </w:r>
            <w:proofErr w:type="spellStart"/>
            <w:r w:rsidRPr="6D5E4812">
              <w:rPr>
                <w:rFonts w:eastAsiaTheme="minorEastAsia"/>
                <w:sz w:val="20"/>
                <w:szCs w:val="20"/>
              </w:rPr>
              <w:t>eOffice</w:t>
            </w:r>
            <w:proofErr w:type="spellEnd"/>
            <w:r w:rsidRPr="6D5E4812">
              <w:rPr>
                <w:rFonts w:eastAsiaTheme="minorEastAsia"/>
                <w:sz w:val="20"/>
                <w:szCs w:val="20"/>
              </w:rPr>
              <w:t>)</w:t>
            </w:r>
          </w:p>
        </w:tc>
        <w:tc>
          <w:tcPr>
            <w:tcW w:w="4872" w:type="dxa"/>
            <w:tcBorders>
              <w:top w:val="single" w:sz="8" w:space="0" w:color="auto"/>
              <w:left w:val="single" w:sz="8" w:space="0" w:color="auto"/>
              <w:bottom w:val="single" w:sz="8" w:space="0" w:color="auto"/>
              <w:right w:val="single" w:sz="8" w:space="0" w:color="auto"/>
            </w:tcBorders>
          </w:tcPr>
          <w:p w14:paraId="4434D089" w14:textId="66703FA8" w:rsidR="6D5E4812" w:rsidRDefault="6D5E4812" w:rsidP="6D5E4812">
            <w:pPr>
              <w:spacing w:line="276" w:lineRule="auto"/>
              <w:rPr>
                <w:rFonts w:eastAsiaTheme="minorEastAsia"/>
                <w:sz w:val="20"/>
                <w:szCs w:val="20"/>
              </w:rPr>
            </w:pPr>
            <w:r w:rsidRPr="6D5E4812">
              <w:rPr>
                <w:rFonts w:eastAsiaTheme="minorEastAsia"/>
                <w:sz w:val="20"/>
                <w:szCs w:val="20"/>
              </w:rPr>
              <w:t xml:space="preserve">informačný systém slúžiaci na správu dokumentov vrátane elektronických dokumentov doručených do NBS alebo vytvorených v NBS </w:t>
            </w:r>
          </w:p>
        </w:tc>
        <w:tc>
          <w:tcPr>
            <w:tcW w:w="2126" w:type="dxa"/>
            <w:tcBorders>
              <w:top w:val="single" w:sz="8" w:space="0" w:color="auto"/>
              <w:left w:val="single" w:sz="8" w:space="0" w:color="auto"/>
              <w:bottom w:val="single" w:sz="8" w:space="0" w:color="auto"/>
              <w:right w:val="single" w:sz="8" w:space="0" w:color="auto"/>
            </w:tcBorders>
          </w:tcPr>
          <w:p w14:paraId="622534F6" w14:textId="00F28E9E"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5AA36D15" w14:textId="77777777" w:rsidTr="6D5E4812">
        <w:trPr>
          <w:trHeight w:val="285"/>
        </w:trPr>
        <w:tc>
          <w:tcPr>
            <w:tcW w:w="1492" w:type="dxa"/>
            <w:tcBorders>
              <w:top w:val="single" w:sz="8" w:space="0" w:color="auto"/>
              <w:left w:val="single" w:sz="8" w:space="0" w:color="auto"/>
              <w:bottom w:val="single" w:sz="8" w:space="0" w:color="auto"/>
              <w:right w:val="single" w:sz="8" w:space="0" w:color="auto"/>
            </w:tcBorders>
          </w:tcPr>
          <w:p w14:paraId="7934FB30" w14:textId="4D87E161" w:rsidR="6D5E4812" w:rsidRDefault="6D5E4812" w:rsidP="6D5E4812">
            <w:pPr>
              <w:spacing w:line="276" w:lineRule="auto"/>
              <w:rPr>
                <w:rFonts w:eastAsiaTheme="minorEastAsia"/>
                <w:sz w:val="20"/>
                <w:szCs w:val="20"/>
              </w:rPr>
            </w:pPr>
            <w:r w:rsidRPr="6D5E4812">
              <w:rPr>
                <w:rFonts w:eastAsiaTheme="minorEastAsia"/>
                <w:sz w:val="20"/>
                <w:szCs w:val="20"/>
              </w:rPr>
              <w:t>ŠZP</w:t>
            </w:r>
          </w:p>
        </w:tc>
        <w:tc>
          <w:tcPr>
            <w:tcW w:w="4872" w:type="dxa"/>
            <w:tcBorders>
              <w:top w:val="single" w:sz="8" w:space="0" w:color="auto"/>
              <w:left w:val="single" w:sz="8" w:space="0" w:color="auto"/>
              <w:bottom w:val="single" w:sz="8" w:space="0" w:color="auto"/>
              <w:right w:val="single" w:sz="8" w:space="0" w:color="auto"/>
            </w:tcBorders>
          </w:tcPr>
          <w:p w14:paraId="42569080" w14:textId="696589F3" w:rsidR="6D5E4812" w:rsidRDefault="6D5E4812" w:rsidP="6D5E4812">
            <w:pPr>
              <w:spacing w:line="276" w:lineRule="auto"/>
              <w:rPr>
                <w:rFonts w:eastAsiaTheme="minorEastAsia"/>
                <w:sz w:val="20"/>
                <w:szCs w:val="20"/>
              </w:rPr>
            </w:pPr>
            <w:r w:rsidRPr="6D5E4812">
              <w:rPr>
                <w:rFonts w:eastAsiaTheme="minorEastAsia"/>
                <w:sz w:val="20"/>
                <w:szCs w:val="20"/>
              </w:rPr>
              <w:t xml:space="preserve">Štatistický zberový portál </w:t>
            </w:r>
            <w:hyperlink r:id="rId14">
              <w:r w:rsidRPr="6D5E4812">
                <w:rPr>
                  <w:rStyle w:val="Hypertextovprepojenie"/>
                  <w:rFonts w:eastAsiaTheme="minorEastAsia"/>
                  <w:sz w:val="20"/>
                  <w:szCs w:val="20"/>
                </w:rPr>
                <w:t>https://www.nbs.sk/_img/Documents/_Statistika/Statist</w:t>
              </w:r>
              <w:r w:rsidRPr="6D5E4812">
                <w:rPr>
                  <w:rStyle w:val="Hypertextovprepojenie"/>
                  <w:rFonts w:eastAsiaTheme="minorEastAsia"/>
                  <w:sz w:val="20"/>
                  <w:szCs w:val="20"/>
                </w:rPr>
                <w:lastRenderedPageBreak/>
                <w:t>ZberPortal/SZP_Pr%C3%ADru%C4%8Dka%20pou%C5%BE%C3%ADvate%C4%BEa%20IS%20%C5%A0ZP%20pre%20verejnos%C5%A5_4.01.01.pdf</w:t>
              </w:r>
            </w:hyperlink>
          </w:p>
        </w:tc>
        <w:tc>
          <w:tcPr>
            <w:tcW w:w="2126" w:type="dxa"/>
            <w:tcBorders>
              <w:top w:val="single" w:sz="8" w:space="0" w:color="auto"/>
              <w:left w:val="single" w:sz="8" w:space="0" w:color="auto"/>
              <w:bottom w:val="single" w:sz="8" w:space="0" w:color="auto"/>
              <w:right w:val="single" w:sz="8" w:space="0" w:color="auto"/>
            </w:tcBorders>
          </w:tcPr>
          <w:p w14:paraId="2EAB5DD0" w14:textId="5918ED5C" w:rsidR="6D5E4812" w:rsidRDefault="6D5E4812" w:rsidP="6D5E4812">
            <w:pPr>
              <w:spacing w:line="276" w:lineRule="auto"/>
              <w:rPr>
                <w:rFonts w:eastAsiaTheme="minorEastAsia"/>
                <w:sz w:val="20"/>
                <w:szCs w:val="20"/>
              </w:rPr>
            </w:pPr>
            <w:r w:rsidRPr="6D5E4812">
              <w:rPr>
                <w:rFonts w:eastAsiaTheme="minorEastAsia"/>
                <w:sz w:val="20"/>
                <w:szCs w:val="20"/>
              </w:rPr>
              <w:lastRenderedPageBreak/>
              <w:t>Agendový</w:t>
            </w:r>
          </w:p>
        </w:tc>
      </w:tr>
      <w:tr w:rsidR="6D5E4812" w14:paraId="71A6C8A5" w14:textId="77777777" w:rsidTr="6D5E4812">
        <w:tc>
          <w:tcPr>
            <w:tcW w:w="1492" w:type="dxa"/>
            <w:tcBorders>
              <w:top w:val="single" w:sz="8" w:space="0" w:color="auto"/>
              <w:left w:val="single" w:sz="8" w:space="0" w:color="auto"/>
              <w:bottom w:val="single" w:sz="8" w:space="0" w:color="auto"/>
              <w:right w:val="single" w:sz="8" w:space="0" w:color="auto"/>
            </w:tcBorders>
          </w:tcPr>
          <w:p w14:paraId="33C1ECA5" w14:textId="6BCF5023" w:rsidR="6D5E4812" w:rsidRDefault="6D5E4812" w:rsidP="6D5E4812">
            <w:pPr>
              <w:spacing w:line="276" w:lineRule="auto"/>
              <w:rPr>
                <w:rFonts w:eastAsiaTheme="minorEastAsia"/>
                <w:sz w:val="20"/>
                <w:szCs w:val="20"/>
              </w:rPr>
            </w:pPr>
            <w:r w:rsidRPr="6D5E4812">
              <w:rPr>
                <w:rFonts w:eastAsiaTheme="minorEastAsia"/>
                <w:sz w:val="20"/>
                <w:szCs w:val="20"/>
              </w:rPr>
              <w:t>IS SYMONA</w:t>
            </w:r>
          </w:p>
        </w:tc>
        <w:tc>
          <w:tcPr>
            <w:tcW w:w="4872" w:type="dxa"/>
            <w:tcBorders>
              <w:top w:val="single" w:sz="8" w:space="0" w:color="auto"/>
              <w:left w:val="single" w:sz="8" w:space="0" w:color="auto"/>
              <w:bottom w:val="single" w:sz="8" w:space="0" w:color="auto"/>
              <w:right w:val="single" w:sz="8" w:space="0" w:color="auto"/>
            </w:tcBorders>
          </w:tcPr>
          <w:p w14:paraId="39C48D53" w14:textId="1AF8B392" w:rsidR="6D5E4812" w:rsidRDefault="6D5E4812" w:rsidP="6D5E4812">
            <w:pPr>
              <w:spacing w:line="276" w:lineRule="auto"/>
              <w:rPr>
                <w:rFonts w:eastAsiaTheme="minorEastAsia"/>
                <w:sz w:val="20"/>
                <w:szCs w:val="20"/>
              </w:rPr>
            </w:pPr>
            <w:r w:rsidRPr="6D5E4812">
              <w:rPr>
                <w:rFonts w:eastAsiaTheme="minorEastAsia"/>
                <w:sz w:val="20"/>
                <w:szCs w:val="20"/>
              </w:rPr>
              <w:t>Systém pre evidenciu, analýzu a vybavenie došlých poškodených a podozrivých (falzifikátov) platidiel</w:t>
            </w:r>
          </w:p>
        </w:tc>
        <w:tc>
          <w:tcPr>
            <w:tcW w:w="2126" w:type="dxa"/>
            <w:tcBorders>
              <w:top w:val="single" w:sz="8" w:space="0" w:color="auto"/>
              <w:left w:val="single" w:sz="8" w:space="0" w:color="auto"/>
              <w:bottom w:val="single" w:sz="8" w:space="0" w:color="auto"/>
              <w:right w:val="single" w:sz="8" w:space="0" w:color="auto"/>
            </w:tcBorders>
          </w:tcPr>
          <w:p w14:paraId="5E049A40" w14:textId="646BAD1A"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60A6F697" w14:textId="77777777" w:rsidTr="6D5E4812">
        <w:tc>
          <w:tcPr>
            <w:tcW w:w="1492" w:type="dxa"/>
            <w:tcBorders>
              <w:top w:val="single" w:sz="8" w:space="0" w:color="auto"/>
              <w:left w:val="single" w:sz="8" w:space="0" w:color="auto"/>
              <w:bottom w:val="single" w:sz="8" w:space="0" w:color="auto"/>
              <w:right w:val="single" w:sz="8" w:space="0" w:color="auto"/>
            </w:tcBorders>
          </w:tcPr>
          <w:p w14:paraId="0C0A268E" w14:textId="41B02FE3" w:rsidR="6D5E4812" w:rsidRDefault="6D5E4812" w:rsidP="6D5E4812">
            <w:pPr>
              <w:spacing w:line="276" w:lineRule="auto"/>
              <w:rPr>
                <w:rFonts w:eastAsiaTheme="minorEastAsia"/>
                <w:sz w:val="20"/>
                <w:szCs w:val="20"/>
              </w:rPr>
            </w:pPr>
            <w:r w:rsidRPr="6D5E4812">
              <w:rPr>
                <w:rFonts w:eastAsiaTheme="minorEastAsia"/>
                <w:sz w:val="20"/>
                <w:szCs w:val="20"/>
              </w:rPr>
              <w:t>Webové sídlo NBS</w:t>
            </w:r>
          </w:p>
        </w:tc>
        <w:tc>
          <w:tcPr>
            <w:tcW w:w="4872" w:type="dxa"/>
            <w:tcBorders>
              <w:top w:val="single" w:sz="8" w:space="0" w:color="auto"/>
              <w:left w:val="single" w:sz="8" w:space="0" w:color="auto"/>
              <w:bottom w:val="single" w:sz="8" w:space="0" w:color="auto"/>
              <w:right w:val="single" w:sz="8" w:space="0" w:color="auto"/>
            </w:tcBorders>
          </w:tcPr>
          <w:p w14:paraId="1B251630" w14:textId="6FDC1A36" w:rsidR="6D5E4812" w:rsidRDefault="6D5E4812" w:rsidP="6D5E4812">
            <w:pPr>
              <w:spacing w:line="276" w:lineRule="auto"/>
              <w:rPr>
                <w:rFonts w:eastAsiaTheme="minorEastAsia"/>
                <w:sz w:val="20"/>
                <w:szCs w:val="20"/>
              </w:rPr>
            </w:pPr>
            <w:r w:rsidRPr="6D5E4812">
              <w:rPr>
                <w:rFonts w:eastAsiaTheme="minorEastAsia"/>
                <w:sz w:val="20"/>
                <w:szCs w:val="20"/>
              </w:rPr>
              <w:t>Obsahuje šablóny elektronických formulárov pre dohľad, pre vykazujúce subjekty</w:t>
            </w:r>
          </w:p>
          <w:p w14:paraId="63B0B85E" w14:textId="39F44FA0" w:rsidR="6D5E4812" w:rsidRDefault="6D5E4812" w:rsidP="6D5E4812">
            <w:pPr>
              <w:spacing w:line="276" w:lineRule="auto"/>
              <w:rPr>
                <w:rFonts w:eastAsiaTheme="minorEastAsia"/>
                <w:sz w:val="20"/>
                <w:szCs w:val="20"/>
              </w:rPr>
            </w:pPr>
            <w:r w:rsidRPr="6D5E4812">
              <w:rPr>
                <w:rFonts w:eastAsiaTheme="minorEastAsia"/>
                <w:sz w:val="20"/>
                <w:szCs w:val="20"/>
              </w:rPr>
              <w:t>Bankovníctvo</w:t>
            </w:r>
          </w:p>
          <w:p w14:paraId="3BA6BB74" w14:textId="426F7C6A" w:rsidR="6D5E4812" w:rsidRDefault="6D5E4812" w:rsidP="6D5E4812">
            <w:pPr>
              <w:spacing w:line="276" w:lineRule="auto"/>
              <w:rPr>
                <w:rFonts w:eastAsiaTheme="minorEastAsia"/>
                <w:sz w:val="20"/>
                <w:szCs w:val="20"/>
              </w:rPr>
            </w:pPr>
            <w:r w:rsidRPr="6D5E4812">
              <w:rPr>
                <w:rFonts w:eastAsiaTheme="minorEastAsia"/>
                <w:sz w:val="20"/>
                <w:szCs w:val="20"/>
              </w:rPr>
              <w:t>Poisťovníctvo</w:t>
            </w:r>
          </w:p>
          <w:p w14:paraId="30F59694" w14:textId="661AA344" w:rsidR="6D5E4812" w:rsidRDefault="6D5E4812" w:rsidP="6D5E4812">
            <w:pPr>
              <w:spacing w:line="276" w:lineRule="auto"/>
              <w:rPr>
                <w:rFonts w:eastAsiaTheme="minorEastAsia"/>
                <w:sz w:val="20"/>
                <w:szCs w:val="20"/>
              </w:rPr>
            </w:pPr>
            <w:r w:rsidRPr="6D5E4812">
              <w:rPr>
                <w:rFonts w:eastAsiaTheme="minorEastAsia"/>
                <w:sz w:val="20"/>
                <w:szCs w:val="20"/>
              </w:rPr>
              <w:t>Kolektívne investovanie</w:t>
            </w:r>
          </w:p>
          <w:p w14:paraId="182E81F6" w14:textId="2E2D131B" w:rsidR="6D5E4812" w:rsidRDefault="6D5E4812" w:rsidP="6D5E4812">
            <w:pPr>
              <w:spacing w:line="276" w:lineRule="auto"/>
              <w:rPr>
                <w:rFonts w:eastAsiaTheme="minorEastAsia"/>
                <w:sz w:val="20"/>
                <w:szCs w:val="20"/>
              </w:rPr>
            </w:pPr>
            <w:r w:rsidRPr="6D5E4812">
              <w:rPr>
                <w:rFonts w:eastAsiaTheme="minorEastAsia"/>
                <w:sz w:val="20"/>
                <w:szCs w:val="20"/>
              </w:rPr>
              <w:t>Trh cenných papierov</w:t>
            </w:r>
          </w:p>
          <w:p w14:paraId="1CA9FBE0" w14:textId="50D76621" w:rsidR="6D5E4812" w:rsidRDefault="6D5E4812" w:rsidP="6D5E4812">
            <w:pPr>
              <w:spacing w:line="276" w:lineRule="auto"/>
              <w:rPr>
                <w:rFonts w:eastAsiaTheme="minorEastAsia"/>
                <w:sz w:val="20"/>
                <w:szCs w:val="20"/>
              </w:rPr>
            </w:pPr>
            <w:r w:rsidRPr="6D5E4812">
              <w:rPr>
                <w:rFonts w:eastAsiaTheme="minorEastAsia"/>
                <w:sz w:val="20"/>
                <w:szCs w:val="20"/>
              </w:rPr>
              <w:t>Finančné sprostredkovanie a finančné poradenstvo</w:t>
            </w:r>
          </w:p>
          <w:p w14:paraId="2AAA483F" w14:textId="3C2FE7E4" w:rsidR="6D5E4812" w:rsidRDefault="6D5E4812" w:rsidP="6D5E4812">
            <w:pPr>
              <w:spacing w:line="276" w:lineRule="auto"/>
              <w:rPr>
                <w:rFonts w:eastAsiaTheme="minorEastAsia"/>
                <w:sz w:val="20"/>
                <w:szCs w:val="20"/>
              </w:rPr>
            </w:pPr>
            <w:r w:rsidRPr="6D5E4812">
              <w:rPr>
                <w:rFonts w:eastAsiaTheme="minorEastAsia"/>
                <w:sz w:val="20"/>
                <w:szCs w:val="20"/>
              </w:rPr>
              <w:t>Veritelia</w:t>
            </w:r>
          </w:p>
          <w:p w14:paraId="4D494F8E" w14:textId="1AB6C5C9" w:rsidR="6D5E4812" w:rsidRDefault="6D5E4812" w:rsidP="6D5E4812">
            <w:pPr>
              <w:spacing w:line="276" w:lineRule="auto"/>
              <w:rPr>
                <w:rFonts w:eastAsiaTheme="minorEastAsia"/>
                <w:sz w:val="20"/>
                <w:szCs w:val="20"/>
              </w:rPr>
            </w:pPr>
            <w:r w:rsidRPr="6D5E4812">
              <w:rPr>
                <w:rFonts w:eastAsiaTheme="minorEastAsia"/>
                <w:sz w:val="20"/>
                <w:szCs w:val="20"/>
              </w:rPr>
              <w:t>Devízová oblasť</w:t>
            </w:r>
          </w:p>
          <w:p w14:paraId="19C1D91D" w14:textId="37F35C5F" w:rsidR="6D5E4812" w:rsidRDefault="6D5E4812" w:rsidP="6D5E4812">
            <w:pPr>
              <w:spacing w:line="276" w:lineRule="auto"/>
              <w:rPr>
                <w:rFonts w:eastAsiaTheme="minorEastAsia"/>
                <w:sz w:val="20"/>
                <w:szCs w:val="20"/>
              </w:rPr>
            </w:pPr>
            <w:r w:rsidRPr="6D5E4812">
              <w:rPr>
                <w:rFonts w:eastAsiaTheme="minorEastAsia"/>
                <w:sz w:val="20"/>
                <w:szCs w:val="20"/>
              </w:rPr>
              <w:t>Ochrana finančného spotrebiteľa</w:t>
            </w:r>
          </w:p>
          <w:p w14:paraId="0090C9CC" w14:textId="2AE254DF" w:rsidR="6D5E4812" w:rsidRDefault="6D5E4812" w:rsidP="6D5E4812">
            <w:pPr>
              <w:spacing w:line="276" w:lineRule="auto"/>
              <w:rPr>
                <w:rFonts w:eastAsiaTheme="minorEastAsia"/>
                <w:sz w:val="20"/>
                <w:szCs w:val="20"/>
              </w:rPr>
            </w:pPr>
            <w:r w:rsidRPr="6D5E4812">
              <w:rPr>
                <w:rFonts w:eastAsiaTheme="minorEastAsia"/>
                <w:sz w:val="20"/>
                <w:szCs w:val="20"/>
              </w:rPr>
              <w:t>Nahlasovanie porušení (</w:t>
            </w:r>
            <w:proofErr w:type="spellStart"/>
            <w:r w:rsidRPr="6D5E4812">
              <w:rPr>
                <w:rFonts w:eastAsiaTheme="minorEastAsia"/>
                <w:sz w:val="20"/>
                <w:szCs w:val="20"/>
              </w:rPr>
              <w:t>Whistleblowing</w:t>
            </w:r>
            <w:proofErr w:type="spellEnd"/>
            <w:r w:rsidRPr="6D5E4812">
              <w:rPr>
                <w:rFonts w:eastAsiaTheme="minorEastAsia"/>
                <w:sz w:val="20"/>
                <w:szCs w:val="20"/>
              </w:rPr>
              <w:t>)</w:t>
            </w:r>
          </w:p>
          <w:p w14:paraId="2EA357D8" w14:textId="6B454FC9" w:rsidR="6D5E4812" w:rsidRDefault="6D5E4812" w:rsidP="6D5E4812">
            <w:pPr>
              <w:spacing w:line="276" w:lineRule="auto"/>
              <w:rPr>
                <w:rFonts w:eastAsiaTheme="minorEastAsia"/>
                <w:sz w:val="20"/>
                <w:szCs w:val="20"/>
              </w:rPr>
            </w:pPr>
            <w:r w:rsidRPr="6D5E4812">
              <w:rPr>
                <w:rFonts w:eastAsiaTheme="minorEastAsia"/>
                <w:sz w:val="20"/>
                <w:szCs w:val="20"/>
              </w:rPr>
              <w:t>Zverejňované výstupy</w:t>
            </w:r>
          </w:p>
          <w:p w14:paraId="6D2A6FD5" w14:textId="65A871C6" w:rsidR="6D5E4812" w:rsidRDefault="6D5E4812" w:rsidP="6D5E4812">
            <w:pPr>
              <w:spacing w:line="276" w:lineRule="auto"/>
              <w:rPr>
                <w:rFonts w:eastAsiaTheme="minorEastAsia"/>
                <w:sz w:val="20"/>
                <w:szCs w:val="20"/>
              </w:rPr>
            </w:pPr>
            <w:r w:rsidRPr="6D5E4812">
              <w:rPr>
                <w:rFonts w:eastAsiaTheme="minorEastAsia"/>
                <w:sz w:val="20"/>
                <w:szCs w:val="20"/>
              </w:rPr>
              <w:t>Zoznam platných právnych predpisov vydaných NBS</w:t>
            </w:r>
          </w:p>
          <w:p w14:paraId="3B98026C" w14:textId="4253B0DC" w:rsidR="6D5E4812" w:rsidRDefault="6D5E4812" w:rsidP="6D5E4812">
            <w:pPr>
              <w:spacing w:line="276" w:lineRule="auto"/>
              <w:rPr>
                <w:rFonts w:eastAsiaTheme="minorEastAsia"/>
                <w:sz w:val="20"/>
                <w:szCs w:val="20"/>
              </w:rPr>
            </w:pPr>
            <w:r w:rsidRPr="6D5E4812">
              <w:rPr>
                <w:rFonts w:eastAsiaTheme="minorEastAsia"/>
                <w:sz w:val="20"/>
                <w:szCs w:val="20"/>
              </w:rPr>
              <w:t>Vestník NBS</w:t>
            </w:r>
          </w:p>
        </w:tc>
        <w:tc>
          <w:tcPr>
            <w:tcW w:w="2126" w:type="dxa"/>
            <w:tcBorders>
              <w:top w:val="single" w:sz="8" w:space="0" w:color="auto"/>
              <w:left w:val="single" w:sz="8" w:space="0" w:color="auto"/>
              <w:bottom w:val="single" w:sz="8" w:space="0" w:color="auto"/>
              <w:right w:val="single" w:sz="8" w:space="0" w:color="auto"/>
            </w:tcBorders>
          </w:tcPr>
          <w:p w14:paraId="1ED12DB8" w14:textId="7F82C415"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782664D2" w14:textId="77777777" w:rsidTr="6D5E4812">
        <w:tc>
          <w:tcPr>
            <w:tcW w:w="1492" w:type="dxa"/>
            <w:tcBorders>
              <w:top w:val="single" w:sz="8" w:space="0" w:color="auto"/>
              <w:left w:val="single" w:sz="8" w:space="0" w:color="auto"/>
              <w:bottom w:val="single" w:sz="8" w:space="0" w:color="auto"/>
              <w:right w:val="single" w:sz="8" w:space="0" w:color="auto"/>
            </w:tcBorders>
          </w:tcPr>
          <w:p w14:paraId="3FCAE4F2" w14:textId="09AE68E3" w:rsidR="6D5E4812" w:rsidRDefault="6D5E4812" w:rsidP="6D5E4812">
            <w:pPr>
              <w:spacing w:line="276" w:lineRule="auto"/>
              <w:rPr>
                <w:rFonts w:eastAsiaTheme="minorEastAsia"/>
                <w:sz w:val="20"/>
                <w:szCs w:val="20"/>
              </w:rPr>
            </w:pPr>
            <w:r w:rsidRPr="6D5E4812">
              <w:rPr>
                <w:rFonts w:eastAsiaTheme="minorEastAsia"/>
                <w:sz w:val="20"/>
                <w:szCs w:val="20"/>
              </w:rPr>
              <w:t>Zdieľaný sieťový disk</w:t>
            </w:r>
          </w:p>
        </w:tc>
        <w:tc>
          <w:tcPr>
            <w:tcW w:w="4872" w:type="dxa"/>
            <w:tcBorders>
              <w:top w:val="single" w:sz="8" w:space="0" w:color="auto"/>
              <w:left w:val="single" w:sz="8" w:space="0" w:color="auto"/>
              <w:bottom w:val="single" w:sz="8" w:space="0" w:color="auto"/>
              <w:right w:val="single" w:sz="8" w:space="0" w:color="auto"/>
            </w:tcBorders>
          </w:tcPr>
          <w:p w14:paraId="1326A710" w14:textId="66EA2D8E" w:rsidR="6D5E4812" w:rsidRDefault="6D5E4812" w:rsidP="6D5E4812">
            <w:pPr>
              <w:spacing w:line="276" w:lineRule="auto"/>
              <w:rPr>
                <w:rFonts w:eastAsiaTheme="minorEastAsia"/>
                <w:sz w:val="20"/>
                <w:szCs w:val="20"/>
              </w:rPr>
            </w:pPr>
            <w:r w:rsidRPr="6D5E4812">
              <w:rPr>
                <w:rFonts w:eastAsiaTheme="minorEastAsia"/>
                <w:sz w:val="20"/>
                <w:szCs w:val="20"/>
              </w:rPr>
              <w:t>Zdieľanie a uchovávanie dokumentov</w:t>
            </w:r>
          </w:p>
        </w:tc>
        <w:tc>
          <w:tcPr>
            <w:tcW w:w="2126" w:type="dxa"/>
            <w:tcBorders>
              <w:top w:val="single" w:sz="8" w:space="0" w:color="auto"/>
              <w:left w:val="single" w:sz="8" w:space="0" w:color="auto"/>
              <w:bottom w:val="single" w:sz="8" w:space="0" w:color="auto"/>
              <w:right w:val="single" w:sz="8" w:space="0" w:color="auto"/>
            </w:tcBorders>
          </w:tcPr>
          <w:p w14:paraId="0EA497C5" w14:textId="0806A970" w:rsidR="6D5E4812" w:rsidRDefault="6D5E4812" w:rsidP="6D5E4812">
            <w:pPr>
              <w:spacing w:line="276" w:lineRule="auto"/>
              <w:rPr>
                <w:rFonts w:eastAsiaTheme="minorEastAsia"/>
                <w:sz w:val="20"/>
                <w:szCs w:val="20"/>
              </w:rPr>
            </w:pPr>
            <w:r w:rsidRPr="6D5E4812">
              <w:rPr>
                <w:rFonts w:eastAsiaTheme="minorEastAsia"/>
                <w:sz w:val="20"/>
                <w:szCs w:val="20"/>
              </w:rPr>
              <w:t xml:space="preserve">Infraštruktúrny </w:t>
            </w:r>
          </w:p>
        </w:tc>
      </w:tr>
      <w:tr w:rsidR="6D5E4812" w14:paraId="51366093" w14:textId="77777777" w:rsidTr="6D5E4812">
        <w:tc>
          <w:tcPr>
            <w:tcW w:w="1492" w:type="dxa"/>
            <w:tcBorders>
              <w:top w:val="single" w:sz="8" w:space="0" w:color="auto"/>
              <w:left w:val="single" w:sz="8" w:space="0" w:color="auto"/>
              <w:bottom w:val="single" w:sz="8" w:space="0" w:color="auto"/>
              <w:right w:val="single" w:sz="8" w:space="0" w:color="auto"/>
            </w:tcBorders>
          </w:tcPr>
          <w:p w14:paraId="32B707EC" w14:textId="37275706" w:rsidR="6D5E4812" w:rsidRDefault="6D5E4812" w:rsidP="6D5E4812">
            <w:pPr>
              <w:spacing w:line="276" w:lineRule="auto"/>
              <w:rPr>
                <w:rFonts w:eastAsiaTheme="minorEastAsia"/>
                <w:sz w:val="20"/>
                <w:szCs w:val="20"/>
              </w:rPr>
            </w:pPr>
            <w:r w:rsidRPr="6D5E4812">
              <w:rPr>
                <w:rFonts w:eastAsiaTheme="minorEastAsia"/>
                <w:sz w:val="20"/>
                <w:szCs w:val="20"/>
              </w:rPr>
              <w:t xml:space="preserve">SharePoint </w:t>
            </w:r>
          </w:p>
        </w:tc>
        <w:tc>
          <w:tcPr>
            <w:tcW w:w="4872" w:type="dxa"/>
            <w:tcBorders>
              <w:top w:val="single" w:sz="8" w:space="0" w:color="auto"/>
              <w:left w:val="single" w:sz="8" w:space="0" w:color="auto"/>
              <w:bottom w:val="single" w:sz="8" w:space="0" w:color="auto"/>
              <w:right w:val="single" w:sz="8" w:space="0" w:color="auto"/>
            </w:tcBorders>
          </w:tcPr>
          <w:p w14:paraId="7133A036" w14:textId="5B766A5F" w:rsidR="6D5E4812" w:rsidRDefault="6D5E4812" w:rsidP="6D5E4812">
            <w:pPr>
              <w:spacing w:line="276" w:lineRule="auto"/>
              <w:rPr>
                <w:rFonts w:eastAsiaTheme="minorEastAsia"/>
                <w:sz w:val="20"/>
                <w:szCs w:val="20"/>
              </w:rPr>
            </w:pPr>
            <w:r w:rsidRPr="6D5E4812">
              <w:rPr>
                <w:rFonts w:eastAsiaTheme="minorEastAsia"/>
                <w:sz w:val="20"/>
                <w:szCs w:val="20"/>
              </w:rPr>
              <w:t>Zdieľanie a uchovávanie dokumentov s nadstavbou aplikácií</w:t>
            </w:r>
          </w:p>
        </w:tc>
        <w:tc>
          <w:tcPr>
            <w:tcW w:w="2126" w:type="dxa"/>
            <w:tcBorders>
              <w:top w:val="single" w:sz="8" w:space="0" w:color="auto"/>
              <w:left w:val="single" w:sz="8" w:space="0" w:color="auto"/>
              <w:bottom w:val="single" w:sz="8" w:space="0" w:color="auto"/>
              <w:right w:val="single" w:sz="8" w:space="0" w:color="auto"/>
            </w:tcBorders>
          </w:tcPr>
          <w:p w14:paraId="202FFBB9" w14:textId="6A721FD9" w:rsidR="6D5E4812" w:rsidRDefault="6D5E4812" w:rsidP="6D5E4812">
            <w:pPr>
              <w:spacing w:line="276" w:lineRule="auto"/>
              <w:rPr>
                <w:rFonts w:eastAsiaTheme="minorEastAsia"/>
                <w:sz w:val="20"/>
                <w:szCs w:val="20"/>
              </w:rPr>
            </w:pPr>
            <w:r w:rsidRPr="6D5E4812">
              <w:rPr>
                <w:rFonts w:eastAsiaTheme="minorEastAsia"/>
                <w:sz w:val="20"/>
                <w:szCs w:val="20"/>
              </w:rPr>
              <w:t>Infraštruktúrny a agendový</w:t>
            </w:r>
          </w:p>
        </w:tc>
      </w:tr>
      <w:tr w:rsidR="6D5E4812" w14:paraId="1A5EE767" w14:textId="77777777" w:rsidTr="6D5E4812">
        <w:tc>
          <w:tcPr>
            <w:tcW w:w="1492" w:type="dxa"/>
            <w:tcBorders>
              <w:top w:val="single" w:sz="8" w:space="0" w:color="auto"/>
              <w:left w:val="single" w:sz="8" w:space="0" w:color="auto"/>
              <w:bottom w:val="single" w:sz="8" w:space="0" w:color="auto"/>
              <w:right w:val="single" w:sz="8" w:space="0" w:color="auto"/>
            </w:tcBorders>
          </w:tcPr>
          <w:p w14:paraId="7B410FFA" w14:textId="41005E86" w:rsidR="6D5E4812" w:rsidRDefault="6D5E4812" w:rsidP="6D5E4812">
            <w:pPr>
              <w:spacing w:line="276" w:lineRule="auto"/>
              <w:rPr>
                <w:rFonts w:eastAsiaTheme="minorEastAsia"/>
                <w:sz w:val="20"/>
                <w:szCs w:val="20"/>
              </w:rPr>
            </w:pPr>
            <w:r w:rsidRPr="6D5E4812">
              <w:rPr>
                <w:rFonts w:eastAsiaTheme="minorEastAsia"/>
                <w:sz w:val="20"/>
                <w:szCs w:val="20"/>
              </w:rPr>
              <w:t>IDAS</w:t>
            </w:r>
          </w:p>
          <w:p w14:paraId="178DA747" w14:textId="44C59579" w:rsidR="6D5E4812" w:rsidRDefault="6D5E4812" w:rsidP="6D5E4812">
            <w:pPr>
              <w:spacing w:line="276" w:lineRule="auto"/>
              <w:rPr>
                <w:rFonts w:eastAsiaTheme="minorEastAsia"/>
                <w:sz w:val="20"/>
                <w:szCs w:val="20"/>
              </w:rPr>
            </w:pPr>
            <w:r w:rsidRPr="6D5E4812">
              <w:rPr>
                <w:rFonts w:eastAsiaTheme="minorEastAsia"/>
                <w:sz w:val="20"/>
                <w:szCs w:val="20"/>
              </w:rPr>
              <w:t xml:space="preserve"> </w:t>
            </w:r>
          </w:p>
        </w:tc>
        <w:tc>
          <w:tcPr>
            <w:tcW w:w="4872" w:type="dxa"/>
            <w:tcBorders>
              <w:top w:val="single" w:sz="8" w:space="0" w:color="auto"/>
              <w:left w:val="single" w:sz="8" w:space="0" w:color="auto"/>
              <w:bottom w:val="single" w:sz="8" w:space="0" w:color="auto"/>
              <w:right w:val="single" w:sz="8" w:space="0" w:color="auto"/>
            </w:tcBorders>
          </w:tcPr>
          <w:p w14:paraId="38FFF8CC" w14:textId="6FD70AA6" w:rsidR="6D5E4812" w:rsidRDefault="6D5E4812" w:rsidP="6D5E4812">
            <w:pPr>
              <w:spacing w:line="276" w:lineRule="auto"/>
              <w:rPr>
                <w:rFonts w:eastAsiaTheme="minorEastAsia"/>
                <w:sz w:val="20"/>
                <w:szCs w:val="20"/>
              </w:rPr>
            </w:pPr>
            <w:r w:rsidRPr="6D5E4812">
              <w:rPr>
                <w:rFonts w:eastAsiaTheme="minorEastAsia"/>
                <w:sz w:val="20"/>
                <w:szCs w:val="20"/>
              </w:rPr>
              <w:t xml:space="preserve">Výmena informácií z dohľadu na platforme </w:t>
            </w:r>
            <w:proofErr w:type="spellStart"/>
            <w:r w:rsidRPr="6D5E4812">
              <w:rPr>
                <w:rFonts w:eastAsiaTheme="minorEastAsia"/>
                <w:sz w:val="20"/>
                <w:szCs w:val="20"/>
              </w:rPr>
              <w:t>Lotus</w:t>
            </w:r>
            <w:proofErr w:type="spellEnd"/>
            <w:r w:rsidRPr="6D5E4812">
              <w:rPr>
                <w:rFonts w:eastAsiaTheme="minorEastAsia"/>
                <w:sz w:val="20"/>
                <w:szCs w:val="20"/>
              </w:rPr>
              <w:t xml:space="preserve"> Notes. Plánované nahradenie v rámci projektu ASDR s podporou DMS a </w:t>
            </w:r>
            <w:proofErr w:type="spellStart"/>
            <w:r w:rsidRPr="6D5E4812">
              <w:rPr>
                <w:rFonts w:eastAsiaTheme="minorEastAsia"/>
                <w:sz w:val="20"/>
                <w:szCs w:val="20"/>
              </w:rPr>
              <w:t>eOffice</w:t>
            </w:r>
            <w:proofErr w:type="spellEnd"/>
            <w:r w:rsidRPr="6D5E4812">
              <w:rPr>
                <w:rFonts w:eastAsiaTheme="minorEastAsia"/>
                <w:sz w:val="20"/>
                <w:szCs w:val="20"/>
              </w:rPr>
              <w:t>.</w:t>
            </w:r>
          </w:p>
        </w:tc>
        <w:tc>
          <w:tcPr>
            <w:tcW w:w="2126" w:type="dxa"/>
            <w:tcBorders>
              <w:top w:val="single" w:sz="8" w:space="0" w:color="auto"/>
              <w:left w:val="single" w:sz="8" w:space="0" w:color="auto"/>
              <w:bottom w:val="single" w:sz="8" w:space="0" w:color="auto"/>
              <w:right w:val="single" w:sz="8" w:space="0" w:color="auto"/>
            </w:tcBorders>
          </w:tcPr>
          <w:p w14:paraId="15523FA3" w14:textId="4B1FD4B8"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61A72655" w14:textId="77777777" w:rsidTr="6D5E4812">
        <w:tc>
          <w:tcPr>
            <w:tcW w:w="1492" w:type="dxa"/>
            <w:tcBorders>
              <w:top w:val="single" w:sz="8" w:space="0" w:color="auto"/>
              <w:left w:val="single" w:sz="8" w:space="0" w:color="auto"/>
              <w:bottom w:val="single" w:sz="8" w:space="0" w:color="auto"/>
              <w:right w:val="single" w:sz="8" w:space="0" w:color="auto"/>
            </w:tcBorders>
          </w:tcPr>
          <w:p w14:paraId="30CBDB48" w14:textId="1D9FC146" w:rsidR="6D5E4812" w:rsidRDefault="6D5E4812" w:rsidP="6D5E4812">
            <w:pPr>
              <w:spacing w:line="276" w:lineRule="auto"/>
              <w:rPr>
                <w:rFonts w:eastAsiaTheme="minorEastAsia"/>
                <w:sz w:val="20"/>
                <w:szCs w:val="20"/>
              </w:rPr>
            </w:pPr>
            <w:r w:rsidRPr="6D5E4812">
              <w:rPr>
                <w:rFonts w:eastAsiaTheme="minorEastAsia"/>
                <w:sz w:val="20"/>
                <w:szCs w:val="20"/>
              </w:rPr>
              <w:t>FINU/HRO</w:t>
            </w:r>
          </w:p>
        </w:tc>
        <w:tc>
          <w:tcPr>
            <w:tcW w:w="4872" w:type="dxa"/>
            <w:tcBorders>
              <w:top w:val="single" w:sz="8" w:space="0" w:color="auto"/>
              <w:left w:val="single" w:sz="8" w:space="0" w:color="auto"/>
              <w:bottom w:val="single" w:sz="8" w:space="0" w:color="auto"/>
              <w:right w:val="single" w:sz="8" w:space="0" w:color="auto"/>
            </w:tcBorders>
          </w:tcPr>
          <w:p w14:paraId="32FC3FE2" w14:textId="076659EE" w:rsidR="6D5E4812" w:rsidRDefault="6D5E4812" w:rsidP="6D5E4812">
            <w:pPr>
              <w:spacing w:line="276" w:lineRule="auto"/>
              <w:rPr>
                <w:rFonts w:eastAsiaTheme="minorEastAsia"/>
                <w:sz w:val="20"/>
                <w:szCs w:val="20"/>
              </w:rPr>
            </w:pPr>
            <w:r w:rsidRPr="6D5E4812">
              <w:rPr>
                <w:rFonts w:eastAsiaTheme="minorEastAsia"/>
                <w:sz w:val="20"/>
                <w:szCs w:val="20"/>
              </w:rPr>
              <w:t>IS pre finančné účtovníctvo, hospodárenie a rozpočet na platforme SAP s ukladaním dokumentov (napr. faktúry).</w:t>
            </w:r>
          </w:p>
          <w:p w14:paraId="11556F86" w14:textId="116A5AEE" w:rsidR="6D5E4812" w:rsidRDefault="6D5E4812" w:rsidP="6D5E4812">
            <w:pPr>
              <w:spacing w:line="276" w:lineRule="auto"/>
              <w:rPr>
                <w:rFonts w:eastAsiaTheme="minorEastAsia"/>
                <w:sz w:val="20"/>
                <w:szCs w:val="20"/>
              </w:rPr>
            </w:pPr>
            <w:r w:rsidRPr="6D5E4812">
              <w:rPr>
                <w:rFonts w:eastAsiaTheme="minorEastAsia"/>
                <w:sz w:val="20"/>
                <w:szCs w:val="20"/>
              </w:rPr>
              <w:t xml:space="preserve"> </w:t>
            </w:r>
          </w:p>
        </w:tc>
        <w:tc>
          <w:tcPr>
            <w:tcW w:w="2126" w:type="dxa"/>
            <w:tcBorders>
              <w:top w:val="single" w:sz="8" w:space="0" w:color="auto"/>
              <w:left w:val="single" w:sz="8" w:space="0" w:color="auto"/>
              <w:bottom w:val="single" w:sz="8" w:space="0" w:color="auto"/>
              <w:right w:val="single" w:sz="8" w:space="0" w:color="auto"/>
            </w:tcBorders>
          </w:tcPr>
          <w:p w14:paraId="2247D188" w14:textId="46BCED18"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536A7E51" w14:textId="77777777" w:rsidTr="6D5E4812">
        <w:tc>
          <w:tcPr>
            <w:tcW w:w="1492" w:type="dxa"/>
            <w:tcBorders>
              <w:top w:val="single" w:sz="8" w:space="0" w:color="auto"/>
              <w:left w:val="single" w:sz="8" w:space="0" w:color="auto"/>
              <w:bottom w:val="single" w:sz="8" w:space="0" w:color="auto"/>
              <w:right w:val="single" w:sz="8" w:space="0" w:color="auto"/>
            </w:tcBorders>
          </w:tcPr>
          <w:p w14:paraId="7241EFC3" w14:textId="0A3AA984" w:rsidR="6D5E4812" w:rsidRDefault="6D5E4812" w:rsidP="6D5E4812">
            <w:pPr>
              <w:spacing w:line="276" w:lineRule="auto"/>
              <w:rPr>
                <w:rFonts w:eastAsiaTheme="minorEastAsia"/>
                <w:sz w:val="20"/>
                <w:szCs w:val="20"/>
              </w:rPr>
            </w:pPr>
            <w:r w:rsidRPr="6D5E4812">
              <w:rPr>
                <w:rFonts w:eastAsiaTheme="minorEastAsia"/>
                <w:sz w:val="20"/>
                <w:szCs w:val="20"/>
              </w:rPr>
              <w:t xml:space="preserve">Systém </w:t>
            </w:r>
            <w:proofErr w:type="spellStart"/>
            <w:r w:rsidRPr="6D5E4812">
              <w:rPr>
                <w:rFonts w:eastAsiaTheme="minorEastAsia"/>
                <w:sz w:val="20"/>
                <w:szCs w:val="20"/>
              </w:rPr>
              <w:t>eArchive</w:t>
            </w:r>
            <w:proofErr w:type="spellEnd"/>
          </w:p>
        </w:tc>
        <w:tc>
          <w:tcPr>
            <w:tcW w:w="4872" w:type="dxa"/>
            <w:tcBorders>
              <w:top w:val="single" w:sz="8" w:space="0" w:color="auto"/>
              <w:left w:val="single" w:sz="8" w:space="0" w:color="auto"/>
              <w:bottom w:val="single" w:sz="8" w:space="0" w:color="auto"/>
              <w:right w:val="single" w:sz="8" w:space="0" w:color="auto"/>
            </w:tcBorders>
          </w:tcPr>
          <w:p w14:paraId="3ACDBAB9" w14:textId="26C62767" w:rsidR="6D5E4812" w:rsidRDefault="6D5E4812" w:rsidP="6D5E4812">
            <w:pPr>
              <w:spacing w:line="276" w:lineRule="auto"/>
              <w:rPr>
                <w:rFonts w:eastAsiaTheme="minorEastAsia"/>
                <w:sz w:val="20"/>
                <w:szCs w:val="20"/>
              </w:rPr>
            </w:pPr>
            <w:r w:rsidRPr="6D5E4812">
              <w:rPr>
                <w:rFonts w:eastAsiaTheme="minorEastAsia"/>
                <w:sz w:val="20"/>
                <w:szCs w:val="20"/>
              </w:rPr>
              <w:t>Systém pre evidenciu a správu archivovaných dokumentov</w:t>
            </w:r>
          </w:p>
        </w:tc>
        <w:tc>
          <w:tcPr>
            <w:tcW w:w="2126" w:type="dxa"/>
            <w:tcBorders>
              <w:top w:val="single" w:sz="8" w:space="0" w:color="auto"/>
              <w:left w:val="single" w:sz="8" w:space="0" w:color="auto"/>
              <w:bottom w:val="single" w:sz="8" w:space="0" w:color="auto"/>
              <w:right w:val="single" w:sz="8" w:space="0" w:color="auto"/>
            </w:tcBorders>
          </w:tcPr>
          <w:p w14:paraId="1BC47099" w14:textId="52F366BA"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7EF6F598" w14:textId="77777777" w:rsidTr="6D5E4812">
        <w:tc>
          <w:tcPr>
            <w:tcW w:w="1492" w:type="dxa"/>
            <w:tcBorders>
              <w:top w:val="single" w:sz="8" w:space="0" w:color="auto"/>
              <w:left w:val="single" w:sz="8" w:space="0" w:color="auto"/>
              <w:bottom w:val="single" w:sz="8" w:space="0" w:color="auto"/>
              <w:right w:val="single" w:sz="8" w:space="0" w:color="auto"/>
            </w:tcBorders>
          </w:tcPr>
          <w:p w14:paraId="1BC50ECD" w14:textId="075C3BE6" w:rsidR="6D5E4812" w:rsidRDefault="6D5E4812" w:rsidP="6D5E4812">
            <w:pPr>
              <w:spacing w:line="276" w:lineRule="auto"/>
              <w:rPr>
                <w:rFonts w:eastAsiaTheme="minorEastAsia"/>
                <w:sz w:val="20"/>
                <w:szCs w:val="20"/>
              </w:rPr>
            </w:pPr>
            <w:proofErr w:type="spellStart"/>
            <w:r w:rsidRPr="6D5E4812">
              <w:rPr>
                <w:rFonts w:eastAsiaTheme="minorEastAsia"/>
                <w:sz w:val="20"/>
                <w:szCs w:val="20"/>
              </w:rPr>
              <w:t>Active</w:t>
            </w:r>
            <w:proofErr w:type="spellEnd"/>
            <w:r w:rsidRPr="6D5E4812">
              <w:rPr>
                <w:rFonts w:eastAsiaTheme="minorEastAsia"/>
                <w:sz w:val="20"/>
                <w:szCs w:val="20"/>
              </w:rPr>
              <w:t xml:space="preserve"> </w:t>
            </w:r>
            <w:proofErr w:type="spellStart"/>
            <w:r w:rsidRPr="6D5E4812">
              <w:rPr>
                <w:rFonts w:eastAsiaTheme="minorEastAsia"/>
                <w:sz w:val="20"/>
                <w:szCs w:val="20"/>
              </w:rPr>
              <w:t>directory</w:t>
            </w:r>
            <w:proofErr w:type="spellEnd"/>
            <w:r w:rsidRPr="6D5E4812">
              <w:rPr>
                <w:rFonts w:eastAsiaTheme="minorEastAsia"/>
                <w:sz w:val="20"/>
                <w:szCs w:val="20"/>
              </w:rPr>
              <w:t xml:space="preserve"> (ADFS)</w:t>
            </w:r>
          </w:p>
        </w:tc>
        <w:tc>
          <w:tcPr>
            <w:tcW w:w="4872" w:type="dxa"/>
            <w:tcBorders>
              <w:top w:val="single" w:sz="8" w:space="0" w:color="auto"/>
              <w:left w:val="single" w:sz="8" w:space="0" w:color="auto"/>
              <w:bottom w:val="single" w:sz="8" w:space="0" w:color="auto"/>
              <w:right w:val="single" w:sz="8" w:space="0" w:color="auto"/>
            </w:tcBorders>
          </w:tcPr>
          <w:p w14:paraId="64AC088A" w14:textId="7EF5DEDC" w:rsidR="6D5E4812" w:rsidRDefault="6D5E4812" w:rsidP="6D5E4812">
            <w:pPr>
              <w:spacing w:line="276" w:lineRule="auto"/>
              <w:rPr>
                <w:rFonts w:eastAsiaTheme="minorEastAsia"/>
                <w:sz w:val="20"/>
                <w:szCs w:val="20"/>
              </w:rPr>
            </w:pPr>
            <w:r w:rsidRPr="6D5E4812">
              <w:rPr>
                <w:rFonts w:eastAsiaTheme="minorEastAsia"/>
                <w:sz w:val="20"/>
                <w:szCs w:val="20"/>
              </w:rPr>
              <w:t>Systém pre služby centralizovanej správy domén, hierarchie používateľov a zariadení</w:t>
            </w:r>
          </w:p>
        </w:tc>
        <w:tc>
          <w:tcPr>
            <w:tcW w:w="2126" w:type="dxa"/>
            <w:tcBorders>
              <w:top w:val="single" w:sz="8" w:space="0" w:color="auto"/>
              <w:left w:val="single" w:sz="8" w:space="0" w:color="auto"/>
              <w:bottom w:val="single" w:sz="8" w:space="0" w:color="auto"/>
              <w:right w:val="single" w:sz="8" w:space="0" w:color="auto"/>
            </w:tcBorders>
          </w:tcPr>
          <w:p w14:paraId="10500EA1" w14:textId="1D61D9BD" w:rsidR="6D5E4812" w:rsidRDefault="6D5E4812" w:rsidP="6D5E4812">
            <w:pPr>
              <w:spacing w:line="276" w:lineRule="auto"/>
              <w:rPr>
                <w:rFonts w:eastAsiaTheme="minorEastAsia"/>
                <w:sz w:val="20"/>
                <w:szCs w:val="20"/>
              </w:rPr>
            </w:pPr>
            <w:r w:rsidRPr="6D5E4812">
              <w:rPr>
                <w:rFonts w:eastAsiaTheme="minorEastAsia"/>
                <w:sz w:val="20"/>
                <w:szCs w:val="20"/>
              </w:rPr>
              <w:t xml:space="preserve">Infraštruktúrny </w:t>
            </w:r>
          </w:p>
        </w:tc>
      </w:tr>
      <w:tr w:rsidR="6D5E4812" w14:paraId="582273EB" w14:textId="77777777" w:rsidTr="6D5E4812">
        <w:tc>
          <w:tcPr>
            <w:tcW w:w="1492" w:type="dxa"/>
            <w:tcBorders>
              <w:top w:val="single" w:sz="8" w:space="0" w:color="auto"/>
              <w:left w:val="single" w:sz="8" w:space="0" w:color="auto"/>
              <w:bottom w:val="single" w:sz="8" w:space="0" w:color="auto"/>
              <w:right w:val="single" w:sz="8" w:space="0" w:color="auto"/>
            </w:tcBorders>
          </w:tcPr>
          <w:p w14:paraId="38BEF12F" w14:textId="30C88CD0" w:rsidR="6D5E4812" w:rsidRDefault="6D5E4812" w:rsidP="6D5E4812">
            <w:pPr>
              <w:spacing w:line="276" w:lineRule="auto"/>
              <w:rPr>
                <w:rFonts w:eastAsiaTheme="minorEastAsia"/>
                <w:sz w:val="20"/>
                <w:szCs w:val="20"/>
              </w:rPr>
            </w:pPr>
            <w:r w:rsidRPr="6D5E4812">
              <w:rPr>
                <w:rFonts w:eastAsiaTheme="minorEastAsia"/>
                <w:sz w:val="20"/>
                <w:szCs w:val="20"/>
              </w:rPr>
              <w:t>IS Outlook</w:t>
            </w:r>
          </w:p>
        </w:tc>
        <w:tc>
          <w:tcPr>
            <w:tcW w:w="4872" w:type="dxa"/>
            <w:tcBorders>
              <w:top w:val="single" w:sz="8" w:space="0" w:color="auto"/>
              <w:left w:val="single" w:sz="8" w:space="0" w:color="auto"/>
              <w:bottom w:val="single" w:sz="8" w:space="0" w:color="auto"/>
              <w:right w:val="single" w:sz="8" w:space="0" w:color="auto"/>
            </w:tcBorders>
          </w:tcPr>
          <w:p w14:paraId="604E268B" w14:textId="71FB3EEE" w:rsidR="6D5E4812" w:rsidRDefault="6D5E4812" w:rsidP="6D5E4812">
            <w:pPr>
              <w:spacing w:line="276" w:lineRule="auto"/>
              <w:rPr>
                <w:rFonts w:eastAsiaTheme="minorEastAsia"/>
                <w:sz w:val="20"/>
                <w:szCs w:val="20"/>
              </w:rPr>
            </w:pPr>
            <w:r w:rsidRPr="6D5E4812">
              <w:rPr>
                <w:rFonts w:eastAsiaTheme="minorEastAsia"/>
                <w:sz w:val="20"/>
                <w:szCs w:val="20"/>
              </w:rPr>
              <w:t>Emailový systém</w:t>
            </w:r>
          </w:p>
        </w:tc>
        <w:tc>
          <w:tcPr>
            <w:tcW w:w="2126" w:type="dxa"/>
            <w:tcBorders>
              <w:top w:val="single" w:sz="8" w:space="0" w:color="auto"/>
              <w:left w:val="single" w:sz="8" w:space="0" w:color="auto"/>
              <w:bottom w:val="single" w:sz="8" w:space="0" w:color="auto"/>
              <w:right w:val="single" w:sz="8" w:space="0" w:color="auto"/>
            </w:tcBorders>
          </w:tcPr>
          <w:p w14:paraId="408FD4DB" w14:textId="7AE30862" w:rsidR="6D5E4812" w:rsidRDefault="6D5E4812" w:rsidP="6D5E4812">
            <w:pPr>
              <w:spacing w:line="276" w:lineRule="auto"/>
              <w:rPr>
                <w:rFonts w:eastAsiaTheme="minorEastAsia"/>
                <w:sz w:val="20"/>
                <w:szCs w:val="20"/>
              </w:rPr>
            </w:pPr>
            <w:r w:rsidRPr="6D5E4812">
              <w:rPr>
                <w:rFonts w:eastAsiaTheme="minorEastAsia"/>
                <w:sz w:val="20"/>
                <w:szCs w:val="20"/>
              </w:rPr>
              <w:t xml:space="preserve">Infraštruktúrny </w:t>
            </w:r>
          </w:p>
        </w:tc>
      </w:tr>
      <w:tr w:rsidR="6D5E4812" w14:paraId="786702BD" w14:textId="77777777" w:rsidTr="6D5E4812">
        <w:tc>
          <w:tcPr>
            <w:tcW w:w="1492" w:type="dxa"/>
            <w:tcBorders>
              <w:top w:val="single" w:sz="8" w:space="0" w:color="auto"/>
              <w:left w:val="single" w:sz="8" w:space="0" w:color="auto"/>
              <w:bottom w:val="single" w:sz="8" w:space="0" w:color="auto"/>
              <w:right w:val="single" w:sz="8" w:space="0" w:color="auto"/>
            </w:tcBorders>
          </w:tcPr>
          <w:p w14:paraId="4617CA62" w14:textId="651F2183" w:rsidR="6D5E4812" w:rsidRDefault="6D5E4812" w:rsidP="6D5E4812">
            <w:pPr>
              <w:spacing w:line="276" w:lineRule="auto"/>
              <w:rPr>
                <w:rFonts w:eastAsiaTheme="minorEastAsia"/>
                <w:sz w:val="20"/>
                <w:szCs w:val="20"/>
              </w:rPr>
            </w:pPr>
            <w:proofErr w:type="spellStart"/>
            <w:r w:rsidRPr="6D5E4812">
              <w:rPr>
                <w:rFonts w:eastAsiaTheme="minorEastAsia"/>
                <w:sz w:val="20"/>
                <w:szCs w:val="20"/>
              </w:rPr>
              <w:t>PaM</w:t>
            </w:r>
            <w:proofErr w:type="spellEnd"/>
          </w:p>
          <w:p w14:paraId="743D7C27" w14:textId="2D975E3A" w:rsidR="6D5E4812" w:rsidRDefault="6D5E4812" w:rsidP="6D5E4812">
            <w:pPr>
              <w:spacing w:line="276" w:lineRule="auto"/>
              <w:rPr>
                <w:rFonts w:eastAsiaTheme="minorEastAsia"/>
                <w:sz w:val="20"/>
                <w:szCs w:val="20"/>
              </w:rPr>
            </w:pPr>
            <w:r w:rsidRPr="6D5E4812">
              <w:rPr>
                <w:rFonts w:eastAsiaTheme="minorEastAsia"/>
                <w:sz w:val="20"/>
                <w:szCs w:val="20"/>
              </w:rPr>
              <w:t xml:space="preserve"> </w:t>
            </w:r>
          </w:p>
          <w:p w14:paraId="45D8FEB0" w14:textId="76DB83CC" w:rsidR="6D5E4812" w:rsidRDefault="6D5E4812" w:rsidP="6D5E4812">
            <w:pPr>
              <w:spacing w:line="276" w:lineRule="auto"/>
              <w:rPr>
                <w:rFonts w:eastAsiaTheme="minorEastAsia"/>
                <w:sz w:val="20"/>
                <w:szCs w:val="20"/>
              </w:rPr>
            </w:pPr>
            <w:r w:rsidRPr="6D5E4812">
              <w:rPr>
                <w:rFonts w:eastAsiaTheme="minorEastAsia"/>
                <w:sz w:val="20"/>
                <w:szCs w:val="20"/>
              </w:rPr>
              <w:t xml:space="preserve"> </w:t>
            </w:r>
          </w:p>
        </w:tc>
        <w:tc>
          <w:tcPr>
            <w:tcW w:w="4872" w:type="dxa"/>
            <w:tcBorders>
              <w:top w:val="single" w:sz="8" w:space="0" w:color="auto"/>
              <w:left w:val="single" w:sz="8" w:space="0" w:color="auto"/>
              <w:bottom w:val="single" w:sz="8" w:space="0" w:color="auto"/>
              <w:right w:val="single" w:sz="8" w:space="0" w:color="auto"/>
            </w:tcBorders>
          </w:tcPr>
          <w:p w14:paraId="45BE72FE" w14:textId="53522CF8" w:rsidR="6D5E4812" w:rsidRDefault="6D5E4812" w:rsidP="6D5E4812">
            <w:pPr>
              <w:spacing w:line="276" w:lineRule="auto"/>
              <w:rPr>
                <w:rFonts w:eastAsiaTheme="minorEastAsia"/>
                <w:sz w:val="20"/>
                <w:szCs w:val="20"/>
              </w:rPr>
            </w:pPr>
            <w:r w:rsidRPr="6D5E4812">
              <w:rPr>
                <w:rFonts w:eastAsiaTheme="minorEastAsia"/>
                <w:sz w:val="20"/>
                <w:szCs w:val="20"/>
              </w:rPr>
              <w:t>IS pre správu agendy ľudských zdrojov</w:t>
            </w:r>
          </w:p>
        </w:tc>
        <w:tc>
          <w:tcPr>
            <w:tcW w:w="2126" w:type="dxa"/>
            <w:tcBorders>
              <w:top w:val="single" w:sz="8" w:space="0" w:color="auto"/>
              <w:left w:val="single" w:sz="8" w:space="0" w:color="auto"/>
              <w:bottom w:val="single" w:sz="8" w:space="0" w:color="auto"/>
              <w:right w:val="single" w:sz="8" w:space="0" w:color="auto"/>
            </w:tcBorders>
          </w:tcPr>
          <w:p w14:paraId="64083E56" w14:textId="5E2ED6E7"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4842A2D0" w14:textId="77777777" w:rsidTr="6D5E4812">
        <w:tc>
          <w:tcPr>
            <w:tcW w:w="1492" w:type="dxa"/>
            <w:tcBorders>
              <w:top w:val="single" w:sz="8" w:space="0" w:color="auto"/>
              <w:left w:val="single" w:sz="8" w:space="0" w:color="auto"/>
              <w:bottom w:val="single" w:sz="8" w:space="0" w:color="auto"/>
              <w:right w:val="single" w:sz="8" w:space="0" w:color="auto"/>
            </w:tcBorders>
          </w:tcPr>
          <w:p w14:paraId="3D1DCFFE" w14:textId="4CC0C0EF" w:rsidR="6D5E4812" w:rsidRDefault="6D5E4812" w:rsidP="6D5E4812">
            <w:pPr>
              <w:spacing w:line="276" w:lineRule="auto"/>
              <w:rPr>
                <w:rFonts w:eastAsiaTheme="minorEastAsia"/>
                <w:sz w:val="20"/>
                <w:szCs w:val="20"/>
              </w:rPr>
            </w:pPr>
            <w:r w:rsidRPr="6D5E4812">
              <w:rPr>
                <w:rFonts w:eastAsiaTheme="minorEastAsia"/>
                <w:sz w:val="20"/>
                <w:szCs w:val="20"/>
              </w:rPr>
              <w:t>Centrálna evidencia zmlúv NBS</w:t>
            </w:r>
          </w:p>
        </w:tc>
        <w:tc>
          <w:tcPr>
            <w:tcW w:w="4872" w:type="dxa"/>
            <w:tcBorders>
              <w:top w:val="single" w:sz="8" w:space="0" w:color="auto"/>
              <w:left w:val="single" w:sz="8" w:space="0" w:color="auto"/>
              <w:bottom w:val="single" w:sz="8" w:space="0" w:color="auto"/>
              <w:right w:val="single" w:sz="8" w:space="0" w:color="auto"/>
            </w:tcBorders>
          </w:tcPr>
          <w:p w14:paraId="7D57D247" w14:textId="14E18BB5" w:rsidR="6D5E4812" w:rsidRDefault="6D5E4812" w:rsidP="6D5E4812">
            <w:pPr>
              <w:spacing w:line="276" w:lineRule="auto"/>
              <w:rPr>
                <w:rFonts w:eastAsiaTheme="minorEastAsia"/>
                <w:sz w:val="20"/>
                <w:szCs w:val="20"/>
              </w:rPr>
            </w:pPr>
            <w:r w:rsidRPr="6D5E4812">
              <w:rPr>
                <w:rFonts w:eastAsiaTheme="minorEastAsia"/>
                <w:sz w:val="20"/>
                <w:szCs w:val="20"/>
              </w:rPr>
              <w:t>Systém pre centrálnu evidenciu zmlúv v NBS</w:t>
            </w:r>
          </w:p>
        </w:tc>
        <w:tc>
          <w:tcPr>
            <w:tcW w:w="2126" w:type="dxa"/>
            <w:tcBorders>
              <w:top w:val="single" w:sz="8" w:space="0" w:color="auto"/>
              <w:left w:val="single" w:sz="8" w:space="0" w:color="auto"/>
              <w:bottom w:val="single" w:sz="8" w:space="0" w:color="auto"/>
              <w:right w:val="single" w:sz="8" w:space="0" w:color="auto"/>
            </w:tcBorders>
          </w:tcPr>
          <w:p w14:paraId="2537FF92" w14:textId="4F6D38CA"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1B384357" w14:textId="77777777" w:rsidTr="6D5E4812">
        <w:tc>
          <w:tcPr>
            <w:tcW w:w="1492" w:type="dxa"/>
            <w:tcBorders>
              <w:top w:val="single" w:sz="8" w:space="0" w:color="auto"/>
              <w:left w:val="single" w:sz="8" w:space="0" w:color="auto"/>
              <w:bottom w:val="single" w:sz="8" w:space="0" w:color="auto"/>
              <w:right w:val="single" w:sz="8" w:space="0" w:color="auto"/>
            </w:tcBorders>
          </w:tcPr>
          <w:p w14:paraId="0D489076" w14:textId="000E8944" w:rsidR="6D5E4812" w:rsidRDefault="6D5E4812" w:rsidP="6D5E4812">
            <w:pPr>
              <w:spacing w:line="276" w:lineRule="auto"/>
              <w:rPr>
                <w:rFonts w:eastAsiaTheme="minorEastAsia"/>
                <w:sz w:val="20"/>
                <w:szCs w:val="20"/>
              </w:rPr>
            </w:pPr>
            <w:r w:rsidRPr="6D5E4812">
              <w:rPr>
                <w:rFonts w:eastAsiaTheme="minorEastAsia"/>
                <w:sz w:val="20"/>
                <w:szCs w:val="20"/>
              </w:rPr>
              <w:t xml:space="preserve">Service </w:t>
            </w:r>
            <w:proofErr w:type="spellStart"/>
            <w:r w:rsidRPr="6D5E4812">
              <w:rPr>
                <w:rFonts w:eastAsiaTheme="minorEastAsia"/>
                <w:sz w:val="20"/>
                <w:szCs w:val="20"/>
              </w:rPr>
              <w:t>Desk</w:t>
            </w:r>
            <w:proofErr w:type="spellEnd"/>
          </w:p>
        </w:tc>
        <w:tc>
          <w:tcPr>
            <w:tcW w:w="4872" w:type="dxa"/>
            <w:tcBorders>
              <w:top w:val="single" w:sz="8" w:space="0" w:color="auto"/>
              <w:left w:val="single" w:sz="8" w:space="0" w:color="auto"/>
              <w:bottom w:val="single" w:sz="8" w:space="0" w:color="auto"/>
              <w:right w:val="single" w:sz="8" w:space="0" w:color="auto"/>
            </w:tcBorders>
          </w:tcPr>
          <w:p w14:paraId="6731D363" w14:textId="43D91C11" w:rsidR="6D5E4812" w:rsidRDefault="6D5E4812" w:rsidP="6D5E4812">
            <w:pPr>
              <w:spacing w:line="276" w:lineRule="auto"/>
              <w:rPr>
                <w:rFonts w:eastAsiaTheme="minorEastAsia"/>
                <w:sz w:val="20"/>
                <w:szCs w:val="20"/>
              </w:rPr>
            </w:pPr>
            <w:r w:rsidRPr="6D5E4812">
              <w:rPr>
                <w:rFonts w:eastAsiaTheme="minorEastAsia"/>
                <w:sz w:val="20"/>
                <w:szCs w:val="20"/>
              </w:rPr>
              <w:t>Systém pre podporu IT požiadaviek a hlásenie incidentov</w:t>
            </w:r>
          </w:p>
        </w:tc>
        <w:tc>
          <w:tcPr>
            <w:tcW w:w="2126" w:type="dxa"/>
            <w:tcBorders>
              <w:top w:val="single" w:sz="8" w:space="0" w:color="auto"/>
              <w:left w:val="single" w:sz="8" w:space="0" w:color="auto"/>
              <w:bottom w:val="single" w:sz="8" w:space="0" w:color="auto"/>
              <w:right w:val="single" w:sz="8" w:space="0" w:color="auto"/>
            </w:tcBorders>
          </w:tcPr>
          <w:p w14:paraId="05C1F803" w14:textId="696767CF"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0B8857B2" w14:textId="77777777" w:rsidTr="6D5E4812">
        <w:tc>
          <w:tcPr>
            <w:tcW w:w="1492" w:type="dxa"/>
            <w:tcBorders>
              <w:top w:val="single" w:sz="8" w:space="0" w:color="auto"/>
              <w:left w:val="single" w:sz="8" w:space="0" w:color="auto"/>
              <w:bottom w:val="single" w:sz="8" w:space="0" w:color="auto"/>
              <w:right w:val="single" w:sz="8" w:space="0" w:color="auto"/>
            </w:tcBorders>
          </w:tcPr>
          <w:p w14:paraId="749CBA29" w14:textId="4EAFE1B7" w:rsidR="6D5E4812" w:rsidRDefault="6D5E4812" w:rsidP="6D5E4812">
            <w:pPr>
              <w:spacing w:line="276" w:lineRule="auto"/>
              <w:rPr>
                <w:rFonts w:eastAsiaTheme="minorEastAsia"/>
                <w:sz w:val="20"/>
                <w:szCs w:val="20"/>
              </w:rPr>
            </w:pPr>
            <w:r w:rsidRPr="6D5E4812">
              <w:rPr>
                <w:rFonts w:eastAsiaTheme="minorEastAsia"/>
                <w:sz w:val="20"/>
                <w:szCs w:val="20"/>
              </w:rPr>
              <w:t>MS Project</w:t>
            </w:r>
          </w:p>
        </w:tc>
        <w:tc>
          <w:tcPr>
            <w:tcW w:w="4872" w:type="dxa"/>
            <w:tcBorders>
              <w:top w:val="single" w:sz="8" w:space="0" w:color="auto"/>
              <w:left w:val="single" w:sz="8" w:space="0" w:color="auto"/>
              <w:bottom w:val="single" w:sz="8" w:space="0" w:color="auto"/>
              <w:right w:val="single" w:sz="8" w:space="0" w:color="auto"/>
            </w:tcBorders>
          </w:tcPr>
          <w:p w14:paraId="7F92024D" w14:textId="1946C475" w:rsidR="6D5E4812" w:rsidRDefault="6D5E4812" w:rsidP="6D5E4812">
            <w:pPr>
              <w:spacing w:line="276" w:lineRule="auto"/>
              <w:rPr>
                <w:rFonts w:eastAsiaTheme="minorEastAsia"/>
                <w:sz w:val="20"/>
                <w:szCs w:val="20"/>
              </w:rPr>
            </w:pPr>
            <w:r w:rsidRPr="6D5E4812">
              <w:rPr>
                <w:rFonts w:eastAsiaTheme="minorEastAsia"/>
                <w:sz w:val="20"/>
                <w:szCs w:val="20"/>
              </w:rPr>
              <w:t>Systém pre správu projektov</w:t>
            </w:r>
          </w:p>
        </w:tc>
        <w:tc>
          <w:tcPr>
            <w:tcW w:w="2126" w:type="dxa"/>
            <w:tcBorders>
              <w:top w:val="single" w:sz="8" w:space="0" w:color="auto"/>
              <w:left w:val="single" w:sz="8" w:space="0" w:color="auto"/>
              <w:bottom w:val="single" w:sz="8" w:space="0" w:color="auto"/>
              <w:right w:val="single" w:sz="8" w:space="0" w:color="auto"/>
            </w:tcBorders>
          </w:tcPr>
          <w:p w14:paraId="77D45576" w14:textId="383F4579"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48951DB0" w14:textId="77777777" w:rsidTr="6D5E4812">
        <w:tc>
          <w:tcPr>
            <w:tcW w:w="1492" w:type="dxa"/>
            <w:tcBorders>
              <w:top w:val="single" w:sz="8" w:space="0" w:color="auto"/>
              <w:left w:val="single" w:sz="8" w:space="0" w:color="auto"/>
              <w:bottom w:val="single" w:sz="8" w:space="0" w:color="auto"/>
              <w:right w:val="single" w:sz="8" w:space="0" w:color="auto"/>
            </w:tcBorders>
          </w:tcPr>
          <w:p w14:paraId="588AF667" w14:textId="08FEADE6" w:rsidR="6D5E4812" w:rsidRDefault="6D5E4812" w:rsidP="6D5E4812">
            <w:pPr>
              <w:spacing w:line="276" w:lineRule="auto"/>
              <w:rPr>
                <w:rFonts w:eastAsiaTheme="minorEastAsia"/>
                <w:sz w:val="20"/>
                <w:szCs w:val="20"/>
              </w:rPr>
            </w:pPr>
            <w:r w:rsidRPr="6D5E4812">
              <w:rPr>
                <w:rFonts w:eastAsiaTheme="minorEastAsia"/>
                <w:sz w:val="20"/>
                <w:szCs w:val="20"/>
              </w:rPr>
              <w:t>ORIN</w:t>
            </w:r>
          </w:p>
        </w:tc>
        <w:tc>
          <w:tcPr>
            <w:tcW w:w="4872" w:type="dxa"/>
            <w:tcBorders>
              <w:top w:val="single" w:sz="8" w:space="0" w:color="auto"/>
              <w:left w:val="single" w:sz="8" w:space="0" w:color="auto"/>
              <w:bottom w:val="single" w:sz="8" w:space="0" w:color="auto"/>
              <w:right w:val="single" w:sz="8" w:space="0" w:color="auto"/>
            </w:tcBorders>
          </w:tcPr>
          <w:p w14:paraId="5ECF4A6B" w14:textId="728D1C13" w:rsidR="6D5E4812" w:rsidRDefault="6D5E4812" w:rsidP="6D5E4812">
            <w:pPr>
              <w:spacing w:line="276" w:lineRule="auto"/>
              <w:rPr>
                <w:rFonts w:eastAsiaTheme="minorEastAsia"/>
                <w:sz w:val="20"/>
                <w:szCs w:val="20"/>
              </w:rPr>
            </w:pPr>
            <w:r w:rsidRPr="6D5E4812">
              <w:rPr>
                <w:rFonts w:eastAsiaTheme="minorEastAsia"/>
                <w:sz w:val="20"/>
                <w:szCs w:val="20"/>
              </w:rPr>
              <w:t>Systém pre evidenciu operačných rizík</w:t>
            </w:r>
          </w:p>
        </w:tc>
        <w:tc>
          <w:tcPr>
            <w:tcW w:w="2126" w:type="dxa"/>
            <w:tcBorders>
              <w:top w:val="single" w:sz="8" w:space="0" w:color="auto"/>
              <w:left w:val="single" w:sz="8" w:space="0" w:color="auto"/>
              <w:bottom w:val="single" w:sz="8" w:space="0" w:color="auto"/>
              <w:right w:val="single" w:sz="8" w:space="0" w:color="auto"/>
            </w:tcBorders>
          </w:tcPr>
          <w:p w14:paraId="1FD8B502" w14:textId="4210DD96"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31F171E6" w14:textId="77777777" w:rsidTr="6D5E4812">
        <w:tc>
          <w:tcPr>
            <w:tcW w:w="1492" w:type="dxa"/>
            <w:tcBorders>
              <w:top w:val="single" w:sz="8" w:space="0" w:color="auto"/>
              <w:left w:val="single" w:sz="8" w:space="0" w:color="auto"/>
              <w:bottom w:val="single" w:sz="8" w:space="0" w:color="auto"/>
              <w:right w:val="single" w:sz="8" w:space="0" w:color="auto"/>
            </w:tcBorders>
          </w:tcPr>
          <w:p w14:paraId="0D845E28" w14:textId="5CA49C76" w:rsidR="6D5E4812" w:rsidRDefault="6D5E4812" w:rsidP="6D5E4812">
            <w:pPr>
              <w:spacing w:line="276" w:lineRule="auto"/>
              <w:rPr>
                <w:rFonts w:eastAsiaTheme="minorEastAsia"/>
                <w:sz w:val="20"/>
                <w:szCs w:val="20"/>
              </w:rPr>
            </w:pPr>
            <w:r w:rsidRPr="6D5E4812">
              <w:rPr>
                <w:rFonts w:eastAsiaTheme="minorEastAsia"/>
                <w:sz w:val="20"/>
                <w:szCs w:val="20"/>
              </w:rPr>
              <w:t xml:space="preserve">Úvery </w:t>
            </w:r>
          </w:p>
        </w:tc>
        <w:tc>
          <w:tcPr>
            <w:tcW w:w="4872" w:type="dxa"/>
            <w:tcBorders>
              <w:top w:val="single" w:sz="8" w:space="0" w:color="auto"/>
              <w:left w:val="single" w:sz="8" w:space="0" w:color="auto"/>
              <w:bottom w:val="single" w:sz="8" w:space="0" w:color="auto"/>
              <w:right w:val="single" w:sz="8" w:space="0" w:color="auto"/>
            </w:tcBorders>
          </w:tcPr>
          <w:p w14:paraId="26ADE2C2" w14:textId="789DB34D" w:rsidR="6D5E4812" w:rsidRDefault="6D5E4812" w:rsidP="6D5E4812">
            <w:pPr>
              <w:spacing w:line="276" w:lineRule="auto"/>
              <w:rPr>
                <w:rFonts w:eastAsiaTheme="minorEastAsia"/>
                <w:sz w:val="20"/>
                <w:szCs w:val="20"/>
              </w:rPr>
            </w:pPr>
            <w:r w:rsidRPr="6D5E4812">
              <w:rPr>
                <w:rFonts w:eastAsiaTheme="minorEastAsia"/>
                <w:sz w:val="20"/>
                <w:szCs w:val="20"/>
              </w:rPr>
              <w:t>Evidencia úverov</w:t>
            </w:r>
          </w:p>
        </w:tc>
        <w:tc>
          <w:tcPr>
            <w:tcW w:w="2126" w:type="dxa"/>
            <w:tcBorders>
              <w:top w:val="single" w:sz="8" w:space="0" w:color="auto"/>
              <w:left w:val="single" w:sz="8" w:space="0" w:color="auto"/>
              <w:bottom w:val="single" w:sz="8" w:space="0" w:color="auto"/>
              <w:right w:val="single" w:sz="8" w:space="0" w:color="auto"/>
            </w:tcBorders>
          </w:tcPr>
          <w:p w14:paraId="18774199" w14:textId="3D1F6643"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50D6BF53" w14:textId="77777777" w:rsidTr="6D5E4812">
        <w:tc>
          <w:tcPr>
            <w:tcW w:w="1492" w:type="dxa"/>
            <w:tcBorders>
              <w:top w:val="single" w:sz="8" w:space="0" w:color="auto"/>
              <w:left w:val="single" w:sz="8" w:space="0" w:color="auto"/>
              <w:bottom w:val="single" w:sz="8" w:space="0" w:color="auto"/>
              <w:right w:val="single" w:sz="8" w:space="0" w:color="auto"/>
            </w:tcBorders>
          </w:tcPr>
          <w:p w14:paraId="269CC46E" w14:textId="2BF4CECF" w:rsidR="6D5E4812" w:rsidRDefault="6D5E4812" w:rsidP="6D5E4812">
            <w:pPr>
              <w:spacing w:line="276" w:lineRule="auto"/>
              <w:rPr>
                <w:rFonts w:eastAsiaTheme="minorEastAsia"/>
                <w:sz w:val="20"/>
                <w:szCs w:val="20"/>
              </w:rPr>
            </w:pPr>
            <w:r w:rsidRPr="6D5E4812">
              <w:rPr>
                <w:rFonts w:eastAsiaTheme="minorEastAsia"/>
                <w:sz w:val="20"/>
                <w:szCs w:val="20"/>
              </w:rPr>
              <w:t>NEDS</w:t>
            </w:r>
          </w:p>
        </w:tc>
        <w:tc>
          <w:tcPr>
            <w:tcW w:w="4872" w:type="dxa"/>
            <w:tcBorders>
              <w:top w:val="single" w:sz="8" w:space="0" w:color="auto"/>
              <w:left w:val="single" w:sz="8" w:space="0" w:color="auto"/>
              <w:bottom w:val="single" w:sz="8" w:space="0" w:color="auto"/>
              <w:right w:val="single" w:sz="8" w:space="0" w:color="auto"/>
            </w:tcBorders>
          </w:tcPr>
          <w:p w14:paraId="7CD7CB54" w14:textId="47F50D6F" w:rsidR="6D5E4812" w:rsidRDefault="6D5E4812" w:rsidP="6D5E4812">
            <w:pPr>
              <w:spacing w:line="276" w:lineRule="auto"/>
              <w:rPr>
                <w:rFonts w:eastAsiaTheme="minorEastAsia"/>
                <w:sz w:val="20"/>
                <w:szCs w:val="20"/>
              </w:rPr>
            </w:pPr>
            <w:r w:rsidRPr="6D5E4812">
              <w:rPr>
                <w:rFonts w:eastAsiaTheme="minorEastAsia"/>
                <w:sz w:val="20"/>
                <w:szCs w:val="20"/>
              </w:rPr>
              <w:t>Agendový systém</w:t>
            </w:r>
          </w:p>
        </w:tc>
        <w:tc>
          <w:tcPr>
            <w:tcW w:w="2126" w:type="dxa"/>
            <w:tcBorders>
              <w:top w:val="single" w:sz="8" w:space="0" w:color="auto"/>
              <w:left w:val="single" w:sz="8" w:space="0" w:color="auto"/>
              <w:bottom w:val="single" w:sz="8" w:space="0" w:color="auto"/>
              <w:right w:val="single" w:sz="8" w:space="0" w:color="auto"/>
            </w:tcBorders>
          </w:tcPr>
          <w:p w14:paraId="249FA9F5" w14:textId="6FCDEE46"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4263B047" w14:textId="77777777" w:rsidTr="6D5E4812">
        <w:tc>
          <w:tcPr>
            <w:tcW w:w="1492" w:type="dxa"/>
            <w:tcBorders>
              <w:top w:val="single" w:sz="8" w:space="0" w:color="auto"/>
              <w:left w:val="single" w:sz="8" w:space="0" w:color="auto"/>
              <w:bottom w:val="single" w:sz="8" w:space="0" w:color="auto"/>
              <w:right w:val="single" w:sz="8" w:space="0" w:color="auto"/>
            </w:tcBorders>
          </w:tcPr>
          <w:p w14:paraId="09C77BB9" w14:textId="7C39C115" w:rsidR="6D5E4812" w:rsidRDefault="6D5E4812" w:rsidP="6D5E4812">
            <w:pPr>
              <w:spacing w:line="276" w:lineRule="auto"/>
              <w:rPr>
                <w:rFonts w:eastAsiaTheme="minorEastAsia"/>
                <w:sz w:val="20"/>
                <w:szCs w:val="20"/>
              </w:rPr>
            </w:pPr>
            <w:r w:rsidRPr="6D5E4812">
              <w:rPr>
                <w:rFonts w:eastAsiaTheme="minorEastAsia"/>
                <w:sz w:val="20"/>
                <w:szCs w:val="20"/>
              </w:rPr>
              <w:t>TRAP</w:t>
            </w:r>
          </w:p>
        </w:tc>
        <w:tc>
          <w:tcPr>
            <w:tcW w:w="4872" w:type="dxa"/>
            <w:tcBorders>
              <w:top w:val="single" w:sz="8" w:space="0" w:color="auto"/>
              <w:left w:val="single" w:sz="8" w:space="0" w:color="auto"/>
              <w:bottom w:val="single" w:sz="8" w:space="0" w:color="auto"/>
              <w:right w:val="single" w:sz="8" w:space="0" w:color="auto"/>
            </w:tcBorders>
          </w:tcPr>
          <w:p w14:paraId="2141785F" w14:textId="02346E03" w:rsidR="6D5E4812" w:rsidRDefault="6D5E4812" w:rsidP="6D5E4812">
            <w:pPr>
              <w:spacing w:line="276" w:lineRule="auto"/>
              <w:rPr>
                <w:rFonts w:eastAsiaTheme="minorEastAsia"/>
                <w:sz w:val="20"/>
                <w:szCs w:val="20"/>
              </w:rPr>
            </w:pPr>
            <w:r w:rsidRPr="6D5E4812">
              <w:rPr>
                <w:rFonts w:eastAsiaTheme="minorEastAsia"/>
                <w:sz w:val="20"/>
                <w:szCs w:val="20"/>
              </w:rPr>
              <w:t xml:space="preserve">Príjem a výdaj peňazí banky nahlasujú cez systém TRAP, volia si množstvo hotovosti, na základe overenia </w:t>
            </w:r>
            <w:r w:rsidRPr="6D5E4812">
              <w:rPr>
                <w:rFonts w:eastAsiaTheme="minorEastAsia"/>
                <w:sz w:val="20"/>
                <w:szCs w:val="20"/>
              </w:rPr>
              <w:lastRenderedPageBreak/>
              <w:t>evidovaných podpisových vzorov je následne vydaná hotovosť. Fyzicky sa podpisujú dokumenty pri odovzdávaní, v IS registratúry (</w:t>
            </w:r>
            <w:proofErr w:type="spellStart"/>
            <w:r w:rsidRPr="6D5E4812">
              <w:rPr>
                <w:rFonts w:eastAsiaTheme="minorEastAsia"/>
                <w:sz w:val="20"/>
                <w:szCs w:val="20"/>
              </w:rPr>
              <w:t>eOffice</w:t>
            </w:r>
            <w:proofErr w:type="spellEnd"/>
            <w:r w:rsidRPr="6D5E4812">
              <w:rPr>
                <w:rFonts w:eastAsiaTheme="minorEastAsia"/>
                <w:sz w:val="20"/>
                <w:szCs w:val="20"/>
              </w:rPr>
              <w:t>) sa eviduje</w:t>
            </w:r>
          </w:p>
        </w:tc>
        <w:tc>
          <w:tcPr>
            <w:tcW w:w="2126" w:type="dxa"/>
            <w:tcBorders>
              <w:top w:val="single" w:sz="8" w:space="0" w:color="auto"/>
              <w:left w:val="single" w:sz="8" w:space="0" w:color="auto"/>
              <w:bottom w:val="single" w:sz="8" w:space="0" w:color="auto"/>
              <w:right w:val="single" w:sz="8" w:space="0" w:color="auto"/>
            </w:tcBorders>
          </w:tcPr>
          <w:p w14:paraId="3292BA0C" w14:textId="78BFC86C" w:rsidR="6D5E4812" w:rsidRDefault="6D5E4812" w:rsidP="6D5E4812">
            <w:pPr>
              <w:spacing w:line="276" w:lineRule="auto"/>
              <w:rPr>
                <w:rFonts w:eastAsiaTheme="minorEastAsia"/>
                <w:sz w:val="20"/>
                <w:szCs w:val="20"/>
              </w:rPr>
            </w:pPr>
            <w:r w:rsidRPr="6D5E4812">
              <w:rPr>
                <w:rFonts w:eastAsiaTheme="minorEastAsia"/>
                <w:sz w:val="20"/>
                <w:szCs w:val="20"/>
              </w:rPr>
              <w:lastRenderedPageBreak/>
              <w:t>Agendový</w:t>
            </w:r>
          </w:p>
        </w:tc>
      </w:tr>
      <w:tr w:rsidR="6D5E4812" w14:paraId="2058C666" w14:textId="77777777" w:rsidTr="6D5E4812">
        <w:tc>
          <w:tcPr>
            <w:tcW w:w="1492" w:type="dxa"/>
            <w:tcBorders>
              <w:top w:val="single" w:sz="8" w:space="0" w:color="auto"/>
              <w:left w:val="single" w:sz="8" w:space="0" w:color="auto"/>
              <w:bottom w:val="single" w:sz="8" w:space="0" w:color="auto"/>
              <w:right w:val="single" w:sz="8" w:space="0" w:color="auto"/>
            </w:tcBorders>
          </w:tcPr>
          <w:p w14:paraId="666164A5" w14:textId="62ECF1F3" w:rsidR="6D5E4812" w:rsidRDefault="6D5E4812" w:rsidP="6D5E4812">
            <w:pPr>
              <w:spacing w:line="276" w:lineRule="auto"/>
              <w:rPr>
                <w:rFonts w:eastAsiaTheme="minorEastAsia"/>
                <w:sz w:val="20"/>
                <w:szCs w:val="20"/>
              </w:rPr>
            </w:pPr>
            <w:r w:rsidRPr="6D5E4812">
              <w:rPr>
                <w:rFonts w:eastAsiaTheme="minorEastAsia"/>
                <w:sz w:val="20"/>
                <w:szCs w:val="20"/>
              </w:rPr>
              <w:t>MS Office 365</w:t>
            </w:r>
          </w:p>
        </w:tc>
        <w:tc>
          <w:tcPr>
            <w:tcW w:w="4872" w:type="dxa"/>
            <w:tcBorders>
              <w:top w:val="single" w:sz="8" w:space="0" w:color="auto"/>
              <w:left w:val="single" w:sz="8" w:space="0" w:color="auto"/>
              <w:bottom w:val="single" w:sz="8" w:space="0" w:color="auto"/>
              <w:right w:val="single" w:sz="8" w:space="0" w:color="auto"/>
            </w:tcBorders>
          </w:tcPr>
          <w:p w14:paraId="114ECAD7" w14:textId="5AD032E3" w:rsidR="6D5E4812" w:rsidRDefault="6D5E4812" w:rsidP="6D5E4812">
            <w:pPr>
              <w:spacing w:line="276" w:lineRule="auto"/>
              <w:rPr>
                <w:rFonts w:eastAsiaTheme="minorEastAsia"/>
                <w:sz w:val="20"/>
                <w:szCs w:val="20"/>
              </w:rPr>
            </w:pPr>
            <w:r w:rsidRPr="6D5E4812">
              <w:rPr>
                <w:rFonts w:eastAsiaTheme="minorEastAsia"/>
                <w:sz w:val="20"/>
                <w:szCs w:val="20"/>
              </w:rPr>
              <w:t xml:space="preserve">Systém pre editáciu a tvorbu dokumentov </w:t>
            </w:r>
          </w:p>
        </w:tc>
        <w:tc>
          <w:tcPr>
            <w:tcW w:w="2126" w:type="dxa"/>
            <w:tcBorders>
              <w:top w:val="single" w:sz="8" w:space="0" w:color="auto"/>
              <w:left w:val="single" w:sz="8" w:space="0" w:color="auto"/>
              <w:bottom w:val="single" w:sz="8" w:space="0" w:color="auto"/>
              <w:right w:val="single" w:sz="8" w:space="0" w:color="auto"/>
            </w:tcBorders>
          </w:tcPr>
          <w:p w14:paraId="570BBA77" w14:textId="51A64BC3"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652A1C0E" w14:textId="77777777" w:rsidTr="6D5E4812">
        <w:tc>
          <w:tcPr>
            <w:tcW w:w="1492" w:type="dxa"/>
            <w:tcBorders>
              <w:top w:val="single" w:sz="8" w:space="0" w:color="auto"/>
              <w:left w:val="single" w:sz="8" w:space="0" w:color="auto"/>
              <w:bottom w:val="single" w:sz="8" w:space="0" w:color="auto"/>
              <w:right w:val="single" w:sz="8" w:space="0" w:color="auto"/>
            </w:tcBorders>
          </w:tcPr>
          <w:p w14:paraId="62D55A63" w14:textId="74704071" w:rsidR="6D5E4812" w:rsidRDefault="6D5E4812" w:rsidP="6D5E4812">
            <w:pPr>
              <w:spacing w:line="276" w:lineRule="auto"/>
              <w:rPr>
                <w:rFonts w:eastAsiaTheme="minorEastAsia"/>
                <w:sz w:val="20"/>
                <w:szCs w:val="20"/>
              </w:rPr>
            </w:pPr>
            <w:proofErr w:type="spellStart"/>
            <w:r w:rsidRPr="6D5E4812">
              <w:rPr>
                <w:rFonts w:eastAsiaTheme="minorEastAsia"/>
                <w:sz w:val="20"/>
                <w:szCs w:val="20"/>
              </w:rPr>
              <w:t>Lotus</w:t>
            </w:r>
            <w:proofErr w:type="spellEnd"/>
            <w:r w:rsidRPr="6D5E4812">
              <w:rPr>
                <w:rFonts w:eastAsiaTheme="minorEastAsia"/>
                <w:sz w:val="20"/>
                <w:szCs w:val="20"/>
              </w:rPr>
              <w:t xml:space="preserve"> Notes</w:t>
            </w:r>
          </w:p>
        </w:tc>
        <w:tc>
          <w:tcPr>
            <w:tcW w:w="4872" w:type="dxa"/>
            <w:tcBorders>
              <w:top w:val="single" w:sz="8" w:space="0" w:color="auto"/>
              <w:left w:val="single" w:sz="8" w:space="0" w:color="auto"/>
              <w:bottom w:val="single" w:sz="8" w:space="0" w:color="auto"/>
              <w:right w:val="single" w:sz="8" w:space="0" w:color="auto"/>
            </w:tcBorders>
          </w:tcPr>
          <w:p w14:paraId="60460B67" w14:textId="5932B58D" w:rsidR="6D5E4812" w:rsidRDefault="6D5E4812" w:rsidP="6D5E4812">
            <w:pPr>
              <w:spacing w:line="276" w:lineRule="auto"/>
              <w:rPr>
                <w:rFonts w:eastAsiaTheme="minorEastAsia"/>
                <w:sz w:val="20"/>
                <w:szCs w:val="20"/>
              </w:rPr>
            </w:pPr>
            <w:r w:rsidRPr="6D5E4812">
              <w:rPr>
                <w:rFonts w:eastAsiaTheme="minorEastAsia"/>
                <w:sz w:val="20"/>
                <w:szCs w:val="20"/>
              </w:rPr>
              <w:t xml:space="preserve">IS využívajú útvary na riadenie dokumentov (napr. šifrovanú DB ECB Koordinácia, obsahujúcu ECB </w:t>
            </w:r>
            <w:proofErr w:type="spellStart"/>
            <w:r w:rsidRPr="6D5E4812">
              <w:rPr>
                <w:rFonts w:eastAsiaTheme="minorEastAsia"/>
                <w:sz w:val="20"/>
                <w:szCs w:val="20"/>
              </w:rPr>
              <w:t>Secret</w:t>
            </w:r>
            <w:proofErr w:type="spellEnd"/>
            <w:r w:rsidRPr="6D5E4812">
              <w:rPr>
                <w:rFonts w:eastAsiaTheme="minorEastAsia"/>
                <w:sz w:val="20"/>
                <w:szCs w:val="20"/>
              </w:rPr>
              <w:t xml:space="preserve"> dokumenty). </w:t>
            </w:r>
          </w:p>
        </w:tc>
        <w:tc>
          <w:tcPr>
            <w:tcW w:w="2126" w:type="dxa"/>
            <w:tcBorders>
              <w:top w:val="single" w:sz="8" w:space="0" w:color="auto"/>
              <w:left w:val="single" w:sz="8" w:space="0" w:color="auto"/>
              <w:bottom w:val="single" w:sz="8" w:space="0" w:color="auto"/>
              <w:right w:val="single" w:sz="8" w:space="0" w:color="auto"/>
            </w:tcBorders>
          </w:tcPr>
          <w:p w14:paraId="2ECF5E95" w14:textId="6ECF6555"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18F932BB" w14:textId="77777777" w:rsidTr="6D5E4812">
        <w:tc>
          <w:tcPr>
            <w:tcW w:w="1492" w:type="dxa"/>
            <w:tcBorders>
              <w:top w:val="single" w:sz="8" w:space="0" w:color="auto"/>
              <w:left w:val="single" w:sz="8" w:space="0" w:color="auto"/>
              <w:bottom w:val="single" w:sz="8" w:space="0" w:color="auto"/>
              <w:right w:val="single" w:sz="8" w:space="0" w:color="auto"/>
            </w:tcBorders>
          </w:tcPr>
          <w:p w14:paraId="3B55E1BC" w14:textId="67060937" w:rsidR="6D5E4812" w:rsidRDefault="6D5E4812" w:rsidP="6D5E4812">
            <w:pPr>
              <w:spacing w:line="276" w:lineRule="auto"/>
              <w:rPr>
                <w:rFonts w:eastAsiaTheme="minorEastAsia"/>
                <w:sz w:val="20"/>
                <w:szCs w:val="20"/>
              </w:rPr>
            </w:pPr>
            <w:proofErr w:type="spellStart"/>
            <w:r w:rsidRPr="6D5E4812">
              <w:rPr>
                <w:rFonts w:eastAsiaTheme="minorEastAsia"/>
                <w:sz w:val="20"/>
                <w:szCs w:val="20"/>
              </w:rPr>
              <w:t>Regfap</w:t>
            </w:r>
            <w:proofErr w:type="spellEnd"/>
            <w:r w:rsidRPr="6D5E4812">
              <w:rPr>
                <w:rFonts w:eastAsiaTheme="minorEastAsia"/>
                <w:sz w:val="20"/>
                <w:szCs w:val="20"/>
              </w:rPr>
              <w:t xml:space="preserve"> (register finančných sprostredkovateľov a poradcov)</w:t>
            </w:r>
          </w:p>
        </w:tc>
        <w:tc>
          <w:tcPr>
            <w:tcW w:w="4872" w:type="dxa"/>
            <w:tcBorders>
              <w:top w:val="single" w:sz="8" w:space="0" w:color="auto"/>
              <w:left w:val="single" w:sz="8" w:space="0" w:color="auto"/>
              <w:bottom w:val="single" w:sz="8" w:space="0" w:color="auto"/>
              <w:right w:val="single" w:sz="8" w:space="0" w:color="auto"/>
            </w:tcBorders>
          </w:tcPr>
          <w:p w14:paraId="64A24CB7" w14:textId="587EFEB1" w:rsidR="6D5E4812" w:rsidRDefault="6D5E4812" w:rsidP="6D5E4812">
            <w:pPr>
              <w:spacing w:line="276" w:lineRule="auto"/>
              <w:rPr>
                <w:rFonts w:eastAsiaTheme="minorEastAsia"/>
                <w:sz w:val="20"/>
                <w:szCs w:val="20"/>
              </w:rPr>
            </w:pPr>
            <w:r w:rsidRPr="6D5E4812">
              <w:rPr>
                <w:rFonts w:eastAsiaTheme="minorEastAsia"/>
                <w:sz w:val="20"/>
                <w:szCs w:val="20"/>
              </w:rPr>
              <w:t>Spracovanie dokumentov finančných sprostredkovateľov</w:t>
            </w:r>
          </w:p>
        </w:tc>
        <w:tc>
          <w:tcPr>
            <w:tcW w:w="2126" w:type="dxa"/>
            <w:tcBorders>
              <w:top w:val="single" w:sz="8" w:space="0" w:color="auto"/>
              <w:left w:val="single" w:sz="8" w:space="0" w:color="auto"/>
              <w:bottom w:val="single" w:sz="8" w:space="0" w:color="auto"/>
              <w:right w:val="single" w:sz="8" w:space="0" w:color="auto"/>
            </w:tcBorders>
          </w:tcPr>
          <w:p w14:paraId="07C5D330" w14:textId="1DD53A1C"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0F4591E6" w14:textId="77777777" w:rsidTr="6D5E4812">
        <w:tc>
          <w:tcPr>
            <w:tcW w:w="1492" w:type="dxa"/>
            <w:tcBorders>
              <w:top w:val="single" w:sz="8" w:space="0" w:color="auto"/>
              <w:left w:val="single" w:sz="8" w:space="0" w:color="auto"/>
              <w:bottom w:val="single" w:sz="8" w:space="0" w:color="auto"/>
              <w:right w:val="single" w:sz="8" w:space="0" w:color="auto"/>
            </w:tcBorders>
          </w:tcPr>
          <w:p w14:paraId="10C37FDF" w14:textId="4C78D2A4" w:rsidR="6D5E4812" w:rsidRDefault="6D5E4812" w:rsidP="6D5E4812">
            <w:pPr>
              <w:spacing w:line="276" w:lineRule="auto"/>
              <w:rPr>
                <w:rFonts w:eastAsiaTheme="minorEastAsia"/>
                <w:sz w:val="20"/>
                <w:szCs w:val="20"/>
              </w:rPr>
            </w:pPr>
            <w:r w:rsidRPr="6D5E4812">
              <w:rPr>
                <w:rFonts w:eastAsiaTheme="minorEastAsia"/>
                <w:sz w:val="20"/>
                <w:szCs w:val="20"/>
              </w:rPr>
              <w:t>CERI</w:t>
            </w:r>
          </w:p>
        </w:tc>
        <w:tc>
          <w:tcPr>
            <w:tcW w:w="4872" w:type="dxa"/>
            <w:tcBorders>
              <w:top w:val="single" w:sz="8" w:space="0" w:color="auto"/>
              <w:left w:val="single" w:sz="8" w:space="0" w:color="auto"/>
              <w:bottom w:val="single" w:sz="8" w:space="0" w:color="auto"/>
              <w:right w:val="single" w:sz="8" w:space="0" w:color="auto"/>
            </w:tcBorders>
          </w:tcPr>
          <w:p w14:paraId="6FA32B05" w14:textId="1844BDB4" w:rsidR="6D5E4812" w:rsidRDefault="6D5E4812" w:rsidP="6D5E4812">
            <w:pPr>
              <w:spacing w:line="276" w:lineRule="auto"/>
              <w:rPr>
                <w:rFonts w:eastAsiaTheme="minorEastAsia"/>
                <w:sz w:val="20"/>
                <w:szCs w:val="20"/>
              </w:rPr>
            </w:pPr>
            <w:r w:rsidRPr="6D5E4812">
              <w:rPr>
                <w:rFonts w:eastAsiaTheme="minorEastAsia"/>
                <w:sz w:val="20"/>
                <w:szCs w:val="20"/>
              </w:rPr>
              <w:t xml:space="preserve">Centrálna evidencia regulovaných informácií (CERI) </w:t>
            </w:r>
          </w:p>
          <w:p w14:paraId="734B28B4" w14:textId="527C9C09" w:rsidR="6D5E4812" w:rsidRDefault="6D5E4812" w:rsidP="6D5E4812">
            <w:pPr>
              <w:spacing w:line="276" w:lineRule="auto"/>
              <w:rPr>
                <w:rFonts w:eastAsiaTheme="minorEastAsia"/>
                <w:sz w:val="20"/>
                <w:szCs w:val="20"/>
              </w:rPr>
            </w:pPr>
            <w:r w:rsidRPr="6D5E4812">
              <w:rPr>
                <w:rFonts w:eastAsiaTheme="minorEastAsia"/>
                <w:sz w:val="20"/>
                <w:szCs w:val="20"/>
              </w:rPr>
              <w:t xml:space="preserve"> </w:t>
            </w:r>
          </w:p>
        </w:tc>
        <w:tc>
          <w:tcPr>
            <w:tcW w:w="2126" w:type="dxa"/>
            <w:tcBorders>
              <w:top w:val="single" w:sz="8" w:space="0" w:color="auto"/>
              <w:left w:val="single" w:sz="8" w:space="0" w:color="auto"/>
              <w:bottom w:val="single" w:sz="8" w:space="0" w:color="auto"/>
              <w:right w:val="single" w:sz="8" w:space="0" w:color="auto"/>
            </w:tcBorders>
          </w:tcPr>
          <w:p w14:paraId="15E2BA73" w14:textId="6E1BF911"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587CF19F" w14:textId="77777777" w:rsidTr="6D5E4812">
        <w:tc>
          <w:tcPr>
            <w:tcW w:w="1492" w:type="dxa"/>
            <w:tcBorders>
              <w:top w:val="single" w:sz="8" w:space="0" w:color="auto"/>
              <w:left w:val="single" w:sz="8" w:space="0" w:color="auto"/>
              <w:bottom w:val="single" w:sz="8" w:space="0" w:color="auto"/>
              <w:right w:val="single" w:sz="8" w:space="0" w:color="auto"/>
            </w:tcBorders>
          </w:tcPr>
          <w:p w14:paraId="65AD3004" w14:textId="1B95C9A4" w:rsidR="6D5E4812" w:rsidRDefault="6D5E4812" w:rsidP="6D5E4812">
            <w:pPr>
              <w:spacing w:line="276" w:lineRule="auto"/>
              <w:rPr>
                <w:rFonts w:eastAsiaTheme="minorEastAsia"/>
                <w:sz w:val="20"/>
                <w:szCs w:val="20"/>
              </w:rPr>
            </w:pPr>
            <w:r w:rsidRPr="6D5E4812">
              <w:rPr>
                <w:rFonts w:eastAsiaTheme="minorEastAsia"/>
                <w:sz w:val="20"/>
                <w:szCs w:val="20"/>
              </w:rPr>
              <w:t>RBUZ</w:t>
            </w:r>
          </w:p>
        </w:tc>
        <w:tc>
          <w:tcPr>
            <w:tcW w:w="4872" w:type="dxa"/>
            <w:tcBorders>
              <w:top w:val="single" w:sz="8" w:space="0" w:color="auto"/>
              <w:left w:val="single" w:sz="8" w:space="0" w:color="auto"/>
              <w:bottom w:val="single" w:sz="8" w:space="0" w:color="auto"/>
              <w:right w:val="single" w:sz="8" w:space="0" w:color="auto"/>
            </w:tcBorders>
          </w:tcPr>
          <w:p w14:paraId="72408993" w14:textId="334845F6" w:rsidR="6D5E4812" w:rsidRDefault="6D5E4812" w:rsidP="6D5E4812">
            <w:pPr>
              <w:spacing w:line="276" w:lineRule="auto"/>
              <w:rPr>
                <w:rFonts w:eastAsiaTheme="minorEastAsia"/>
                <w:sz w:val="20"/>
                <w:szCs w:val="20"/>
              </w:rPr>
            </w:pPr>
            <w:r w:rsidRPr="6D5E4812">
              <w:rPr>
                <w:rFonts w:eastAsiaTheme="minorEastAsia"/>
                <w:sz w:val="20"/>
                <w:szCs w:val="20"/>
              </w:rPr>
              <w:t>Register bankových úverov a záruk (RBUZ)</w:t>
            </w:r>
          </w:p>
        </w:tc>
        <w:tc>
          <w:tcPr>
            <w:tcW w:w="2126" w:type="dxa"/>
            <w:tcBorders>
              <w:top w:val="single" w:sz="8" w:space="0" w:color="auto"/>
              <w:left w:val="single" w:sz="8" w:space="0" w:color="auto"/>
              <w:bottom w:val="single" w:sz="8" w:space="0" w:color="auto"/>
              <w:right w:val="single" w:sz="8" w:space="0" w:color="auto"/>
            </w:tcBorders>
          </w:tcPr>
          <w:p w14:paraId="0FABE0F4" w14:textId="31E07F3F" w:rsidR="6D5E4812" w:rsidRDefault="6D5E4812" w:rsidP="6D5E4812">
            <w:pPr>
              <w:spacing w:line="276" w:lineRule="auto"/>
              <w:rPr>
                <w:rFonts w:eastAsiaTheme="minorEastAsia"/>
                <w:sz w:val="20"/>
                <w:szCs w:val="20"/>
              </w:rPr>
            </w:pPr>
            <w:r w:rsidRPr="6D5E4812">
              <w:rPr>
                <w:rFonts w:eastAsiaTheme="minorEastAsia"/>
                <w:sz w:val="20"/>
                <w:szCs w:val="20"/>
              </w:rPr>
              <w:t>Agendový</w:t>
            </w:r>
          </w:p>
        </w:tc>
      </w:tr>
      <w:tr w:rsidR="6D5E4812" w14:paraId="65ECF165" w14:textId="77777777" w:rsidTr="6D5E4812">
        <w:tc>
          <w:tcPr>
            <w:tcW w:w="1492" w:type="dxa"/>
            <w:tcBorders>
              <w:top w:val="single" w:sz="8" w:space="0" w:color="auto"/>
              <w:left w:val="single" w:sz="8" w:space="0" w:color="auto"/>
              <w:bottom w:val="single" w:sz="8" w:space="0" w:color="auto"/>
              <w:right w:val="single" w:sz="8" w:space="0" w:color="auto"/>
            </w:tcBorders>
          </w:tcPr>
          <w:p w14:paraId="69914A27" w14:textId="4A4E95D1" w:rsidR="6D5E4812" w:rsidRDefault="6D5E4812" w:rsidP="6D5E4812">
            <w:pPr>
              <w:spacing w:line="276" w:lineRule="auto"/>
              <w:rPr>
                <w:rFonts w:eastAsiaTheme="minorEastAsia"/>
                <w:sz w:val="20"/>
                <w:szCs w:val="20"/>
              </w:rPr>
            </w:pPr>
            <w:r w:rsidRPr="6D5E4812">
              <w:rPr>
                <w:rFonts w:eastAsiaTheme="minorEastAsia"/>
                <w:sz w:val="20"/>
                <w:szCs w:val="20"/>
              </w:rPr>
              <w:t>DWH</w:t>
            </w:r>
          </w:p>
        </w:tc>
        <w:tc>
          <w:tcPr>
            <w:tcW w:w="4872" w:type="dxa"/>
            <w:tcBorders>
              <w:top w:val="single" w:sz="8" w:space="0" w:color="auto"/>
              <w:left w:val="single" w:sz="8" w:space="0" w:color="auto"/>
              <w:bottom w:val="single" w:sz="8" w:space="0" w:color="auto"/>
              <w:right w:val="single" w:sz="8" w:space="0" w:color="auto"/>
            </w:tcBorders>
          </w:tcPr>
          <w:p w14:paraId="18634528" w14:textId="3B6C7523" w:rsidR="6D5E4812" w:rsidRDefault="6D5E4812" w:rsidP="6D5E4812">
            <w:pPr>
              <w:spacing w:line="276" w:lineRule="auto"/>
              <w:rPr>
                <w:rFonts w:eastAsiaTheme="minorEastAsia"/>
                <w:sz w:val="20"/>
                <w:szCs w:val="20"/>
              </w:rPr>
            </w:pPr>
            <w:r w:rsidRPr="6D5E4812">
              <w:rPr>
                <w:rFonts w:eastAsiaTheme="minorEastAsia"/>
                <w:sz w:val="20"/>
                <w:szCs w:val="20"/>
              </w:rPr>
              <w:t>Dátový sklad</w:t>
            </w:r>
          </w:p>
        </w:tc>
        <w:tc>
          <w:tcPr>
            <w:tcW w:w="2126" w:type="dxa"/>
            <w:tcBorders>
              <w:top w:val="single" w:sz="8" w:space="0" w:color="auto"/>
              <w:left w:val="single" w:sz="8" w:space="0" w:color="auto"/>
              <w:bottom w:val="single" w:sz="8" w:space="0" w:color="auto"/>
              <w:right w:val="single" w:sz="8" w:space="0" w:color="auto"/>
            </w:tcBorders>
          </w:tcPr>
          <w:p w14:paraId="09630CAB" w14:textId="67BE4813" w:rsidR="6D5E4812" w:rsidRDefault="6D5E4812" w:rsidP="6D5E4812">
            <w:pPr>
              <w:spacing w:line="276" w:lineRule="auto"/>
              <w:rPr>
                <w:rFonts w:eastAsiaTheme="minorEastAsia"/>
                <w:sz w:val="20"/>
                <w:szCs w:val="20"/>
              </w:rPr>
            </w:pPr>
            <w:r w:rsidRPr="6D5E4812">
              <w:rPr>
                <w:rFonts w:eastAsiaTheme="minorEastAsia"/>
                <w:sz w:val="20"/>
                <w:szCs w:val="20"/>
              </w:rPr>
              <w:t>Plánovaný</w:t>
            </w:r>
          </w:p>
        </w:tc>
      </w:tr>
      <w:tr w:rsidR="6D5E4812" w14:paraId="1159095A" w14:textId="77777777" w:rsidTr="6D5E4812">
        <w:tc>
          <w:tcPr>
            <w:tcW w:w="1492" w:type="dxa"/>
            <w:tcBorders>
              <w:top w:val="single" w:sz="8" w:space="0" w:color="auto"/>
              <w:left w:val="single" w:sz="8" w:space="0" w:color="auto"/>
              <w:bottom w:val="single" w:sz="8" w:space="0" w:color="auto"/>
              <w:right w:val="single" w:sz="8" w:space="0" w:color="auto"/>
            </w:tcBorders>
          </w:tcPr>
          <w:p w14:paraId="289B29C1" w14:textId="75E813FC" w:rsidR="6D5E4812" w:rsidRDefault="6D5E4812" w:rsidP="6D5E4812">
            <w:pPr>
              <w:spacing w:line="276" w:lineRule="auto"/>
              <w:rPr>
                <w:rFonts w:eastAsiaTheme="minorEastAsia"/>
                <w:sz w:val="20"/>
                <w:szCs w:val="20"/>
              </w:rPr>
            </w:pPr>
            <w:r w:rsidRPr="6D5E4812">
              <w:rPr>
                <w:rFonts w:eastAsiaTheme="minorEastAsia"/>
                <w:sz w:val="20"/>
                <w:szCs w:val="20"/>
              </w:rPr>
              <w:t>Cestovné príkazy</w:t>
            </w:r>
          </w:p>
        </w:tc>
        <w:tc>
          <w:tcPr>
            <w:tcW w:w="4872" w:type="dxa"/>
            <w:tcBorders>
              <w:top w:val="single" w:sz="8" w:space="0" w:color="auto"/>
              <w:left w:val="single" w:sz="8" w:space="0" w:color="auto"/>
              <w:bottom w:val="single" w:sz="8" w:space="0" w:color="auto"/>
              <w:right w:val="single" w:sz="8" w:space="0" w:color="auto"/>
            </w:tcBorders>
          </w:tcPr>
          <w:p w14:paraId="71CE3B75" w14:textId="576E5272" w:rsidR="6D5E4812" w:rsidRDefault="6D5E4812" w:rsidP="6D5E4812">
            <w:pPr>
              <w:spacing w:line="276" w:lineRule="auto"/>
              <w:rPr>
                <w:rFonts w:eastAsiaTheme="minorEastAsia"/>
                <w:sz w:val="20"/>
                <w:szCs w:val="20"/>
              </w:rPr>
            </w:pPr>
            <w:r w:rsidRPr="6D5E4812">
              <w:rPr>
                <w:rFonts w:eastAsiaTheme="minorEastAsia"/>
                <w:sz w:val="20"/>
                <w:szCs w:val="20"/>
              </w:rPr>
              <w:t>IS pre cestovné príkazy</w:t>
            </w:r>
          </w:p>
        </w:tc>
        <w:tc>
          <w:tcPr>
            <w:tcW w:w="2126" w:type="dxa"/>
            <w:tcBorders>
              <w:top w:val="single" w:sz="8" w:space="0" w:color="auto"/>
              <w:left w:val="single" w:sz="8" w:space="0" w:color="auto"/>
              <w:bottom w:val="single" w:sz="8" w:space="0" w:color="auto"/>
              <w:right w:val="single" w:sz="8" w:space="0" w:color="auto"/>
            </w:tcBorders>
          </w:tcPr>
          <w:p w14:paraId="77436F25" w14:textId="146DF86B" w:rsidR="6D5E4812" w:rsidRDefault="6D5E4812" w:rsidP="6D5E4812">
            <w:pPr>
              <w:spacing w:line="276" w:lineRule="auto"/>
              <w:rPr>
                <w:rFonts w:eastAsiaTheme="minorEastAsia"/>
                <w:sz w:val="20"/>
                <w:szCs w:val="20"/>
              </w:rPr>
            </w:pPr>
            <w:r w:rsidRPr="6D5E4812">
              <w:rPr>
                <w:rFonts w:eastAsiaTheme="minorEastAsia"/>
                <w:sz w:val="20"/>
                <w:szCs w:val="20"/>
              </w:rPr>
              <w:t>Plánovaný</w:t>
            </w:r>
          </w:p>
        </w:tc>
      </w:tr>
      <w:tr w:rsidR="6D5E4812" w14:paraId="7216160D" w14:textId="77777777" w:rsidTr="6D5E4812">
        <w:tc>
          <w:tcPr>
            <w:tcW w:w="1492" w:type="dxa"/>
            <w:tcBorders>
              <w:top w:val="single" w:sz="8" w:space="0" w:color="auto"/>
              <w:left w:val="single" w:sz="8" w:space="0" w:color="auto"/>
              <w:bottom w:val="single" w:sz="8" w:space="0" w:color="auto"/>
              <w:right w:val="single" w:sz="8" w:space="0" w:color="auto"/>
            </w:tcBorders>
          </w:tcPr>
          <w:p w14:paraId="05F1D3D4" w14:textId="22F12B4E" w:rsidR="6D5E4812" w:rsidRDefault="6D5E4812" w:rsidP="6D5E4812">
            <w:pPr>
              <w:spacing w:line="276" w:lineRule="auto"/>
              <w:rPr>
                <w:rFonts w:eastAsiaTheme="minorEastAsia"/>
                <w:sz w:val="20"/>
                <w:szCs w:val="20"/>
              </w:rPr>
            </w:pPr>
            <w:r w:rsidRPr="6D5E4812">
              <w:rPr>
                <w:rFonts w:eastAsiaTheme="minorEastAsia"/>
                <w:sz w:val="20"/>
                <w:szCs w:val="20"/>
              </w:rPr>
              <w:t>Manažment znalostí</w:t>
            </w:r>
          </w:p>
        </w:tc>
        <w:tc>
          <w:tcPr>
            <w:tcW w:w="4872" w:type="dxa"/>
            <w:tcBorders>
              <w:top w:val="single" w:sz="8" w:space="0" w:color="auto"/>
              <w:left w:val="single" w:sz="8" w:space="0" w:color="auto"/>
              <w:bottom w:val="single" w:sz="8" w:space="0" w:color="auto"/>
              <w:right w:val="single" w:sz="8" w:space="0" w:color="auto"/>
            </w:tcBorders>
          </w:tcPr>
          <w:p w14:paraId="3439B627" w14:textId="2FE5AB88" w:rsidR="6D5E4812" w:rsidRDefault="6D5E4812" w:rsidP="6D5E4812">
            <w:pPr>
              <w:spacing w:line="276" w:lineRule="auto"/>
              <w:rPr>
                <w:rFonts w:eastAsiaTheme="minorEastAsia"/>
                <w:sz w:val="20"/>
                <w:szCs w:val="20"/>
              </w:rPr>
            </w:pPr>
            <w:r w:rsidRPr="6D5E4812">
              <w:rPr>
                <w:rFonts w:eastAsiaTheme="minorEastAsia"/>
                <w:sz w:val="20"/>
                <w:szCs w:val="20"/>
              </w:rPr>
              <w:t>IS pre správu manuálov postupov</w:t>
            </w:r>
          </w:p>
        </w:tc>
        <w:tc>
          <w:tcPr>
            <w:tcW w:w="2126" w:type="dxa"/>
            <w:tcBorders>
              <w:top w:val="single" w:sz="8" w:space="0" w:color="auto"/>
              <w:left w:val="single" w:sz="8" w:space="0" w:color="auto"/>
              <w:bottom w:val="single" w:sz="8" w:space="0" w:color="auto"/>
              <w:right w:val="single" w:sz="8" w:space="0" w:color="auto"/>
            </w:tcBorders>
          </w:tcPr>
          <w:p w14:paraId="10619A7A" w14:textId="13F90492" w:rsidR="6D5E4812" w:rsidRDefault="6D5E4812" w:rsidP="6D5E4812">
            <w:pPr>
              <w:spacing w:line="276" w:lineRule="auto"/>
              <w:rPr>
                <w:rFonts w:eastAsiaTheme="minorEastAsia"/>
                <w:sz w:val="20"/>
                <w:szCs w:val="20"/>
              </w:rPr>
            </w:pPr>
            <w:r w:rsidRPr="6D5E4812">
              <w:rPr>
                <w:rFonts w:eastAsiaTheme="minorEastAsia"/>
                <w:sz w:val="20"/>
                <w:szCs w:val="20"/>
              </w:rPr>
              <w:t>Plánovaný</w:t>
            </w:r>
          </w:p>
        </w:tc>
      </w:tr>
    </w:tbl>
    <w:p w14:paraId="17083EB0" w14:textId="612D63E5" w:rsidR="6D5E4812" w:rsidRDefault="6D5E4812" w:rsidP="307BFD27">
      <w:pPr>
        <w:spacing w:line="276" w:lineRule="auto"/>
        <w:rPr>
          <w:rFonts w:eastAsiaTheme="minorEastAsia"/>
          <w:b/>
          <w:bCs/>
          <w:sz w:val="20"/>
          <w:szCs w:val="20"/>
        </w:rPr>
      </w:pPr>
      <w:r w:rsidRPr="307BFD27">
        <w:rPr>
          <w:rFonts w:eastAsiaTheme="minorEastAsia"/>
          <w:b/>
          <w:bCs/>
          <w:sz w:val="20"/>
          <w:szCs w:val="20"/>
        </w:rPr>
        <w:t xml:space="preserve"> </w:t>
      </w:r>
    </w:p>
    <w:p w14:paraId="44CA275E" w14:textId="045A5661" w:rsidR="6D5E4812" w:rsidRPr="00977CAF" w:rsidRDefault="6D5E4812" w:rsidP="307BFD27">
      <w:pPr>
        <w:spacing w:line="276" w:lineRule="auto"/>
        <w:rPr>
          <w:rFonts w:eastAsiaTheme="minorEastAsia"/>
          <w:b/>
          <w:bCs/>
        </w:rPr>
      </w:pPr>
      <w:r w:rsidRPr="00977CAF">
        <w:rPr>
          <w:rFonts w:eastAsiaTheme="minorEastAsia"/>
          <w:b/>
          <w:bCs/>
        </w:rPr>
        <w:t>IS pre správu registratúry (</w:t>
      </w:r>
      <w:proofErr w:type="spellStart"/>
      <w:r w:rsidRPr="00977CAF">
        <w:rPr>
          <w:rFonts w:eastAsiaTheme="minorEastAsia"/>
          <w:b/>
          <w:bCs/>
        </w:rPr>
        <w:t>eOffice</w:t>
      </w:r>
      <w:proofErr w:type="spellEnd"/>
      <w:r w:rsidRPr="00977CAF">
        <w:rPr>
          <w:rFonts w:eastAsiaTheme="minorEastAsia"/>
          <w:b/>
          <w:bCs/>
        </w:rPr>
        <w:t>)</w:t>
      </w:r>
    </w:p>
    <w:p w14:paraId="04306FD8" w14:textId="21192048" w:rsidR="6D5E4812" w:rsidRPr="00977CAF" w:rsidRDefault="6D5E4812" w:rsidP="6D5E4812">
      <w:pPr>
        <w:spacing w:line="276" w:lineRule="auto"/>
        <w:rPr>
          <w:rFonts w:eastAsiaTheme="minorEastAsia"/>
        </w:rPr>
      </w:pPr>
      <w:r w:rsidRPr="00977CAF">
        <w:rPr>
          <w:rFonts w:eastAsiaTheme="minorEastAsia"/>
        </w:rPr>
        <w:t>IS registratúry (</w:t>
      </w:r>
      <w:proofErr w:type="spellStart"/>
      <w:r w:rsidRPr="00977CAF">
        <w:rPr>
          <w:rFonts w:eastAsiaTheme="minorEastAsia"/>
        </w:rPr>
        <w:t>eOffice</w:t>
      </w:r>
      <w:proofErr w:type="spellEnd"/>
      <w:r w:rsidRPr="00977CAF">
        <w:rPr>
          <w:rFonts w:eastAsiaTheme="minorEastAsia"/>
        </w:rPr>
        <w:t xml:space="preserve">) je existujúci systém pre správu registratúry NBS, ktorý je certifikovaný MV SR. Certifikát potvrdzuje, že IS </w:t>
      </w:r>
      <w:proofErr w:type="spellStart"/>
      <w:r w:rsidRPr="00977CAF">
        <w:rPr>
          <w:rFonts w:eastAsiaTheme="minorEastAsia"/>
        </w:rPr>
        <w:t>eOffice</w:t>
      </w:r>
      <w:proofErr w:type="spellEnd"/>
      <w:r w:rsidRPr="00977CAF">
        <w:rPr>
          <w:rFonts w:eastAsiaTheme="minorEastAsia"/>
        </w:rPr>
        <w:t xml:space="preserve"> ERM vykazuje zhodu s požiadavkami výnosu Ministerstva vnútra Slovenskej republiky č.525/2011 Z. z. o štandardoch pre elektronické informačné systémy na správu registratúry na úrovni „Vysoká“. </w:t>
      </w:r>
    </w:p>
    <w:p w14:paraId="08EB1063" w14:textId="7A07AEF5" w:rsidR="6D5E4812" w:rsidRPr="00977CAF" w:rsidRDefault="6D5E4812" w:rsidP="6D5E4812">
      <w:pPr>
        <w:spacing w:line="276" w:lineRule="auto"/>
        <w:rPr>
          <w:rFonts w:eastAsiaTheme="minorEastAsia"/>
        </w:rPr>
      </w:pPr>
      <w:r w:rsidRPr="00977CAF">
        <w:rPr>
          <w:rFonts w:eastAsiaTheme="minorEastAsia"/>
        </w:rPr>
        <w:t>IS registratúry (</w:t>
      </w:r>
      <w:proofErr w:type="spellStart"/>
      <w:r w:rsidRPr="00977CAF">
        <w:rPr>
          <w:rFonts w:eastAsiaTheme="minorEastAsia"/>
        </w:rPr>
        <w:t>eOffice</w:t>
      </w:r>
      <w:proofErr w:type="spellEnd"/>
      <w:r w:rsidRPr="00977CAF">
        <w:rPr>
          <w:rFonts w:eastAsiaTheme="minorEastAsia"/>
        </w:rPr>
        <w:t xml:space="preserve">) poskytuje funkcie obehu a správy dokumentov so zameraním na správu registratúry a podateľne a zároveň podporu schvaľovacích úloh. </w:t>
      </w:r>
    </w:p>
    <w:p w14:paraId="735AD647" w14:textId="49A7E5EC" w:rsidR="6D5E4812" w:rsidRPr="00977CAF" w:rsidRDefault="6D5E4812" w:rsidP="6D5E4812">
      <w:pPr>
        <w:spacing w:line="276" w:lineRule="auto"/>
        <w:rPr>
          <w:rFonts w:eastAsiaTheme="minorEastAsia"/>
        </w:rPr>
      </w:pPr>
      <w:r w:rsidRPr="00977CAF">
        <w:rPr>
          <w:rFonts w:eastAsiaTheme="minorEastAsia"/>
        </w:rPr>
        <w:t>IS registratúry (</w:t>
      </w:r>
      <w:proofErr w:type="spellStart"/>
      <w:r w:rsidRPr="00977CAF">
        <w:rPr>
          <w:rFonts w:eastAsiaTheme="minorEastAsia"/>
        </w:rPr>
        <w:t>eOffice</w:t>
      </w:r>
      <w:proofErr w:type="spellEnd"/>
      <w:r w:rsidRPr="00977CAF">
        <w:rPr>
          <w:rFonts w:eastAsiaTheme="minorEastAsia"/>
        </w:rPr>
        <w:t xml:space="preserve">) využíva SharePoint ako úložisko pre dokumenty s aplikačným prístupom cez systémový účet. Zamestnanci nepristupujú priamo do úložiska, ale majú možnosť vkladať záznamy cez grafické rozhranie </w:t>
      </w:r>
      <w:proofErr w:type="spellStart"/>
      <w:r w:rsidRPr="00977CAF">
        <w:rPr>
          <w:rFonts w:eastAsiaTheme="minorEastAsia"/>
        </w:rPr>
        <w:t>eOffice</w:t>
      </w:r>
      <w:proofErr w:type="spellEnd"/>
      <w:r w:rsidRPr="00977CAF">
        <w:rPr>
          <w:rFonts w:eastAsiaTheme="minorEastAsia"/>
        </w:rPr>
        <w:t>.</w:t>
      </w:r>
    </w:p>
    <w:p w14:paraId="7434BFEC" w14:textId="632AA4AD" w:rsidR="6D5E4812" w:rsidRPr="00977CAF" w:rsidRDefault="6D5E4812" w:rsidP="6D5E4812">
      <w:pPr>
        <w:spacing w:line="276" w:lineRule="auto"/>
        <w:rPr>
          <w:rFonts w:eastAsiaTheme="minorEastAsia"/>
        </w:rPr>
      </w:pPr>
      <w:r w:rsidRPr="00977CAF">
        <w:rPr>
          <w:rFonts w:eastAsiaTheme="minorEastAsia"/>
        </w:rPr>
        <w:t>IS registratúry (</w:t>
      </w:r>
      <w:proofErr w:type="spellStart"/>
      <w:r w:rsidRPr="00977CAF">
        <w:rPr>
          <w:rFonts w:eastAsiaTheme="minorEastAsia"/>
        </w:rPr>
        <w:t>eOffice</w:t>
      </w:r>
      <w:proofErr w:type="spellEnd"/>
      <w:r w:rsidRPr="00977CAF">
        <w:rPr>
          <w:rFonts w:eastAsiaTheme="minorEastAsia"/>
        </w:rPr>
        <w:t xml:space="preserve">) podporuje elektronické podpisovanie dokumentov a zasielanie dokumentov pre ÚPVS cez </w:t>
      </w:r>
      <w:proofErr w:type="spellStart"/>
      <w:r w:rsidRPr="00977CAF">
        <w:rPr>
          <w:rFonts w:eastAsiaTheme="minorEastAsia"/>
        </w:rPr>
        <w:t>D.Signer</w:t>
      </w:r>
      <w:proofErr w:type="spellEnd"/>
      <w:r w:rsidRPr="00977CAF">
        <w:rPr>
          <w:rFonts w:eastAsiaTheme="minorEastAsia"/>
        </w:rPr>
        <w:t>/XAdES.NET. Umožňuje uloženie dokumentu s elektronickým podpisom (osoby) alebo elektronickej pečate v PDF/A formáte.</w:t>
      </w:r>
    </w:p>
    <w:p w14:paraId="7B5C6264" w14:textId="3505C691" w:rsidR="6D5E4812" w:rsidRPr="00977CAF" w:rsidRDefault="6D5E4812" w:rsidP="6D5E4812">
      <w:pPr>
        <w:spacing w:line="276" w:lineRule="auto"/>
        <w:rPr>
          <w:rFonts w:eastAsiaTheme="minorEastAsia"/>
          <w:b/>
          <w:bCs/>
        </w:rPr>
      </w:pPr>
      <w:r w:rsidRPr="00977CAF">
        <w:rPr>
          <w:rFonts w:eastAsiaTheme="minorEastAsia"/>
          <w:b/>
          <w:bCs/>
        </w:rPr>
        <w:t>Metadáta</w:t>
      </w:r>
    </w:p>
    <w:p w14:paraId="43AF4915" w14:textId="70B93AF5" w:rsidR="6D5E4812" w:rsidRPr="00977CAF" w:rsidRDefault="6D5E4812" w:rsidP="6D5E4812">
      <w:pPr>
        <w:spacing w:line="276" w:lineRule="auto"/>
        <w:rPr>
          <w:rFonts w:eastAsiaTheme="minorEastAsia"/>
        </w:rPr>
      </w:pPr>
      <w:r w:rsidRPr="00977CAF">
        <w:rPr>
          <w:rFonts w:eastAsiaTheme="minorEastAsia"/>
        </w:rPr>
        <w:t>IS registratúry (</w:t>
      </w:r>
      <w:proofErr w:type="spellStart"/>
      <w:r w:rsidRPr="00977CAF">
        <w:rPr>
          <w:rFonts w:eastAsiaTheme="minorEastAsia"/>
        </w:rPr>
        <w:t>eOffice</w:t>
      </w:r>
      <w:proofErr w:type="spellEnd"/>
      <w:r w:rsidRPr="00977CAF">
        <w:rPr>
          <w:rFonts w:eastAsiaTheme="minorEastAsia"/>
        </w:rPr>
        <w:t>) používa metadáta v zmysle výnosu MV SR č. č.525/2011 Z. z. o štandardoch pre elektronické informačné systémy na správu registratúry, ktoré obsahujú:</w:t>
      </w:r>
    </w:p>
    <w:p w14:paraId="7F1323E4" w14:textId="6BF3C88D" w:rsidR="6D5E4812" w:rsidRPr="00977CAF" w:rsidRDefault="6D5E4812" w:rsidP="008A35EB">
      <w:pPr>
        <w:pStyle w:val="Odsekzoznamu"/>
        <w:numPr>
          <w:ilvl w:val="0"/>
          <w:numId w:val="32"/>
        </w:numPr>
        <w:spacing w:line="276" w:lineRule="auto"/>
        <w:rPr>
          <w:rFonts w:eastAsiaTheme="minorEastAsia"/>
        </w:rPr>
      </w:pPr>
      <w:r w:rsidRPr="00977CAF">
        <w:rPr>
          <w:rFonts w:eastAsiaTheme="minorEastAsia"/>
        </w:rPr>
        <w:t>Prvky metadát vecnej skupiny</w:t>
      </w:r>
    </w:p>
    <w:p w14:paraId="67CFA530" w14:textId="3BC94D29" w:rsidR="6D5E4812" w:rsidRPr="00977CAF" w:rsidRDefault="6D5E4812" w:rsidP="008A35EB">
      <w:pPr>
        <w:pStyle w:val="Odsekzoznamu"/>
        <w:numPr>
          <w:ilvl w:val="0"/>
          <w:numId w:val="32"/>
        </w:numPr>
        <w:spacing w:line="276" w:lineRule="auto"/>
        <w:rPr>
          <w:rFonts w:eastAsiaTheme="minorEastAsia"/>
        </w:rPr>
      </w:pPr>
      <w:r w:rsidRPr="00977CAF">
        <w:rPr>
          <w:rFonts w:eastAsiaTheme="minorEastAsia"/>
        </w:rPr>
        <w:t>Prvky metadát spisu</w:t>
      </w:r>
    </w:p>
    <w:p w14:paraId="7DAA8C57" w14:textId="16DC446D" w:rsidR="6D5E4812" w:rsidRPr="00977CAF" w:rsidRDefault="6D5E4812" w:rsidP="008A35EB">
      <w:pPr>
        <w:pStyle w:val="Odsekzoznamu"/>
        <w:numPr>
          <w:ilvl w:val="0"/>
          <w:numId w:val="32"/>
        </w:numPr>
        <w:spacing w:line="276" w:lineRule="auto"/>
        <w:rPr>
          <w:rFonts w:eastAsiaTheme="minorEastAsia"/>
        </w:rPr>
      </w:pPr>
      <w:r w:rsidRPr="00977CAF">
        <w:rPr>
          <w:rFonts w:eastAsiaTheme="minorEastAsia"/>
        </w:rPr>
        <w:t>Prvky metadát registratúrneho záznamu</w:t>
      </w:r>
    </w:p>
    <w:p w14:paraId="707E9C16" w14:textId="0FCE7BCF" w:rsidR="6D5E4812" w:rsidRPr="00977CAF" w:rsidRDefault="6D5E4812" w:rsidP="008A35EB">
      <w:pPr>
        <w:pStyle w:val="Odsekzoznamu"/>
        <w:numPr>
          <w:ilvl w:val="0"/>
          <w:numId w:val="32"/>
        </w:numPr>
        <w:spacing w:line="276" w:lineRule="auto"/>
        <w:rPr>
          <w:rFonts w:eastAsiaTheme="minorEastAsia"/>
        </w:rPr>
      </w:pPr>
      <w:r w:rsidRPr="00977CAF">
        <w:rPr>
          <w:rFonts w:eastAsiaTheme="minorEastAsia"/>
        </w:rPr>
        <w:lastRenderedPageBreak/>
        <w:t>Prvky metadát o používateľoch elektronického systému správy registratúry.</w:t>
      </w:r>
    </w:p>
    <w:p w14:paraId="1EB7254B" w14:textId="781ED7A2" w:rsidR="6D5E4812" w:rsidRPr="00977CAF" w:rsidRDefault="6D5E4812" w:rsidP="6D5E4812">
      <w:pPr>
        <w:spacing w:line="276" w:lineRule="auto"/>
        <w:rPr>
          <w:rFonts w:eastAsiaTheme="minorEastAsia"/>
        </w:rPr>
      </w:pPr>
      <w:r w:rsidRPr="00977CAF">
        <w:rPr>
          <w:rFonts w:eastAsiaTheme="minorEastAsia"/>
        </w:rPr>
        <w:t>Definované metadáta predstavujú minimálny rozsah evidovaných údajov. Opatrenie neobmedzuje doplnenie ďalších metadát pre individuálne potreby funkcionality systému.</w:t>
      </w:r>
    </w:p>
    <w:p w14:paraId="2477DF09" w14:textId="4F43F47D" w:rsidR="6D5E4812" w:rsidRPr="00977CAF" w:rsidRDefault="6D5E4812" w:rsidP="6D5E4812">
      <w:pPr>
        <w:spacing w:line="276" w:lineRule="auto"/>
        <w:rPr>
          <w:rFonts w:eastAsiaTheme="minorEastAsia"/>
        </w:rPr>
      </w:pPr>
      <w:r w:rsidRPr="00977CAF">
        <w:rPr>
          <w:rFonts w:eastAsiaTheme="minorEastAsia"/>
        </w:rPr>
        <w:t xml:space="preserve">Podrobný popis metadát pre registratúru sa nachádza v predmetnej vyhláške. </w:t>
      </w:r>
    </w:p>
    <w:p w14:paraId="5D240576" w14:textId="683256F3" w:rsidR="6D5E4812" w:rsidRPr="00977CAF" w:rsidRDefault="6D5E4812" w:rsidP="307BFD27">
      <w:pPr>
        <w:spacing w:line="276" w:lineRule="auto"/>
        <w:rPr>
          <w:rFonts w:eastAsiaTheme="minorEastAsia"/>
        </w:rPr>
      </w:pPr>
      <w:r w:rsidRPr="00977CAF">
        <w:rPr>
          <w:rFonts w:eastAsiaTheme="minorEastAsia"/>
        </w:rPr>
        <w:t>Riešenia DMS bude obsahovať metadáta k dokumentu resp. záznamu, ktoré sú relevantné a vznikajú pri tvorbe dokumentu a ktoré budú uložené do IS registratúry (</w:t>
      </w:r>
      <w:proofErr w:type="spellStart"/>
      <w:r w:rsidRPr="00977CAF">
        <w:rPr>
          <w:rFonts w:eastAsiaTheme="minorEastAsia"/>
        </w:rPr>
        <w:t>eOffice</w:t>
      </w:r>
      <w:proofErr w:type="spellEnd"/>
      <w:r w:rsidRPr="00977CAF">
        <w:rPr>
          <w:rFonts w:eastAsiaTheme="minorEastAsia"/>
        </w:rPr>
        <w:t>) pri importe z DMS (funkcia uloženie do registratúry). DMS však nebude duplicitne uchovávať všetky metadáta z IS registratúry (</w:t>
      </w:r>
      <w:proofErr w:type="spellStart"/>
      <w:r w:rsidRPr="00977CAF">
        <w:rPr>
          <w:rFonts w:eastAsiaTheme="minorEastAsia"/>
        </w:rPr>
        <w:t>eOffice</w:t>
      </w:r>
      <w:proofErr w:type="spellEnd"/>
      <w:r w:rsidRPr="00977CAF">
        <w:rPr>
          <w:rFonts w:eastAsiaTheme="minorEastAsia"/>
        </w:rPr>
        <w:t>), ale len metadáta, ktoré sú potrebné pre dokumenty, pracovné toky alebo funkcie DMS. Spoločné metadáta, ktoré využíva DMS a IS registratúry (</w:t>
      </w:r>
      <w:proofErr w:type="spellStart"/>
      <w:r w:rsidRPr="00977CAF">
        <w:rPr>
          <w:rFonts w:eastAsiaTheme="minorEastAsia"/>
        </w:rPr>
        <w:t>eOffice</w:t>
      </w:r>
      <w:proofErr w:type="spellEnd"/>
      <w:r w:rsidRPr="00977CAF">
        <w:rPr>
          <w:rFonts w:eastAsiaTheme="minorEastAsia"/>
        </w:rPr>
        <w:t>) musia byť definované jednotne a synchronizované.</w:t>
      </w:r>
    </w:p>
    <w:p w14:paraId="384CDA9E" w14:textId="2D7C16F9" w:rsidR="6D5E4812" w:rsidRPr="00977CAF" w:rsidRDefault="6D5E4812" w:rsidP="6D5E4812">
      <w:pPr>
        <w:spacing w:line="276" w:lineRule="auto"/>
        <w:rPr>
          <w:rFonts w:eastAsiaTheme="minorEastAsia"/>
          <w:b/>
          <w:bCs/>
        </w:rPr>
      </w:pPr>
      <w:r w:rsidRPr="00977CAF">
        <w:rPr>
          <w:rFonts w:eastAsiaTheme="minorEastAsia"/>
          <w:b/>
          <w:bCs/>
        </w:rPr>
        <w:t>Externé systémy</w:t>
      </w:r>
    </w:p>
    <w:p w14:paraId="63D6E893" w14:textId="63417083" w:rsidR="6D5E4812" w:rsidRPr="00977CAF" w:rsidRDefault="6D5E4812" w:rsidP="307BFD27">
      <w:pPr>
        <w:spacing w:line="276" w:lineRule="auto"/>
        <w:rPr>
          <w:rFonts w:eastAsiaTheme="minorEastAsia"/>
        </w:rPr>
      </w:pPr>
      <w:r w:rsidRPr="00977CAF">
        <w:rPr>
          <w:rFonts w:eastAsiaTheme="minorEastAsia"/>
        </w:rPr>
        <w:t>Nasledujúca tabuľka obsahuje externé informačné systémy v architektúre, v ktorých prebieha spracovanie dokumentov NBS.</w:t>
      </w:r>
    </w:p>
    <w:p w14:paraId="4F3ED7B8" w14:textId="632B4DAC" w:rsidR="6D5E4812" w:rsidRPr="00977CAF" w:rsidRDefault="6D5E4812" w:rsidP="6D5E4812">
      <w:pPr>
        <w:rPr>
          <w:rFonts w:eastAsiaTheme="minorEastAsia"/>
          <w:i/>
          <w:iCs/>
          <w:color w:val="000000" w:themeColor="text1"/>
        </w:rPr>
      </w:pPr>
      <w:r w:rsidRPr="00977CAF">
        <w:rPr>
          <w:rFonts w:eastAsiaTheme="minorEastAsia"/>
          <w:i/>
          <w:iCs/>
          <w:color w:val="000000" w:themeColor="text1"/>
        </w:rPr>
        <w:t>Externé informačné systémy v architektúre NBS.</w:t>
      </w:r>
    </w:p>
    <w:tbl>
      <w:tblPr>
        <w:tblW w:w="0" w:type="auto"/>
        <w:tblLayout w:type="fixed"/>
        <w:tblLook w:val="0400" w:firstRow="0" w:lastRow="0" w:firstColumn="0" w:lastColumn="0" w:noHBand="0" w:noVBand="1"/>
      </w:tblPr>
      <w:tblGrid>
        <w:gridCol w:w="1624"/>
        <w:gridCol w:w="4740"/>
        <w:gridCol w:w="2239"/>
      </w:tblGrid>
      <w:tr w:rsidR="6D5E4812" w14:paraId="104EF494" w14:textId="77777777" w:rsidTr="6D5E4812">
        <w:tc>
          <w:tcPr>
            <w:tcW w:w="1624" w:type="dxa"/>
            <w:tcBorders>
              <w:top w:val="single" w:sz="8" w:space="0" w:color="auto"/>
              <w:left w:val="single" w:sz="8" w:space="0" w:color="auto"/>
              <w:bottom w:val="single" w:sz="8" w:space="0" w:color="auto"/>
              <w:right w:val="single" w:sz="8" w:space="0" w:color="auto"/>
            </w:tcBorders>
          </w:tcPr>
          <w:p w14:paraId="52635690" w14:textId="6823B1C6" w:rsidR="6D5E4812" w:rsidRDefault="6D5E4812" w:rsidP="6D5E4812">
            <w:pPr>
              <w:spacing w:line="276" w:lineRule="auto"/>
              <w:rPr>
                <w:rFonts w:eastAsiaTheme="minorEastAsia"/>
                <w:b/>
                <w:bCs/>
                <w:sz w:val="20"/>
                <w:szCs w:val="20"/>
              </w:rPr>
            </w:pPr>
            <w:r w:rsidRPr="6D5E4812">
              <w:rPr>
                <w:rFonts w:eastAsiaTheme="minorEastAsia"/>
                <w:b/>
                <w:bCs/>
                <w:sz w:val="20"/>
                <w:szCs w:val="20"/>
              </w:rPr>
              <w:t>Názov informačného systému</w:t>
            </w:r>
          </w:p>
        </w:tc>
        <w:tc>
          <w:tcPr>
            <w:tcW w:w="4740" w:type="dxa"/>
            <w:tcBorders>
              <w:top w:val="single" w:sz="8" w:space="0" w:color="auto"/>
              <w:left w:val="single" w:sz="8" w:space="0" w:color="auto"/>
              <w:bottom w:val="single" w:sz="8" w:space="0" w:color="auto"/>
              <w:right w:val="single" w:sz="8" w:space="0" w:color="auto"/>
            </w:tcBorders>
          </w:tcPr>
          <w:p w14:paraId="277A2690" w14:textId="0BCF15F9" w:rsidR="6D5E4812" w:rsidRDefault="6D5E4812" w:rsidP="6D5E4812">
            <w:pPr>
              <w:spacing w:line="276" w:lineRule="auto"/>
              <w:rPr>
                <w:rFonts w:eastAsiaTheme="minorEastAsia"/>
                <w:b/>
                <w:bCs/>
                <w:sz w:val="20"/>
                <w:szCs w:val="20"/>
              </w:rPr>
            </w:pPr>
            <w:r w:rsidRPr="6D5E4812">
              <w:rPr>
                <w:rFonts w:eastAsiaTheme="minorEastAsia"/>
                <w:b/>
                <w:bCs/>
                <w:sz w:val="20"/>
                <w:szCs w:val="20"/>
              </w:rPr>
              <w:t>Funkcie IS v správe dokumentov</w:t>
            </w:r>
          </w:p>
        </w:tc>
        <w:tc>
          <w:tcPr>
            <w:tcW w:w="2239" w:type="dxa"/>
            <w:tcBorders>
              <w:top w:val="single" w:sz="8" w:space="0" w:color="auto"/>
              <w:left w:val="single" w:sz="8" w:space="0" w:color="auto"/>
              <w:bottom w:val="single" w:sz="8" w:space="0" w:color="auto"/>
              <w:right w:val="single" w:sz="8" w:space="0" w:color="auto"/>
            </w:tcBorders>
          </w:tcPr>
          <w:p w14:paraId="535A9613" w14:textId="641952AC" w:rsidR="6D5E4812" w:rsidRDefault="6D5E4812" w:rsidP="6D5E4812">
            <w:pPr>
              <w:spacing w:line="276" w:lineRule="auto"/>
              <w:rPr>
                <w:rFonts w:eastAsiaTheme="minorEastAsia"/>
                <w:b/>
                <w:bCs/>
                <w:sz w:val="20"/>
                <w:szCs w:val="20"/>
              </w:rPr>
            </w:pPr>
            <w:r w:rsidRPr="6D5E4812">
              <w:rPr>
                <w:rFonts w:eastAsiaTheme="minorEastAsia"/>
                <w:b/>
                <w:bCs/>
                <w:sz w:val="20"/>
                <w:szCs w:val="20"/>
              </w:rPr>
              <w:t xml:space="preserve">Aktuálne využitie </w:t>
            </w:r>
          </w:p>
        </w:tc>
      </w:tr>
      <w:tr w:rsidR="6D5E4812" w14:paraId="1D686DCB" w14:textId="77777777" w:rsidTr="6D5E4812">
        <w:tc>
          <w:tcPr>
            <w:tcW w:w="1624" w:type="dxa"/>
            <w:tcBorders>
              <w:top w:val="single" w:sz="8" w:space="0" w:color="auto"/>
              <w:left w:val="single" w:sz="8" w:space="0" w:color="auto"/>
              <w:bottom w:val="single" w:sz="8" w:space="0" w:color="auto"/>
              <w:right w:val="single" w:sz="8" w:space="0" w:color="auto"/>
            </w:tcBorders>
          </w:tcPr>
          <w:p w14:paraId="0974CE65" w14:textId="28681ABD" w:rsidR="6D5E4812" w:rsidRDefault="6D5E4812" w:rsidP="6D5E4812">
            <w:pPr>
              <w:spacing w:line="276" w:lineRule="auto"/>
              <w:rPr>
                <w:rFonts w:eastAsiaTheme="minorEastAsia"/>
                <w:sz w:val="20"/>
                <w:szCs w:val="20"/>
              </w:rPr>
            </w:pPr>
            <w:r w:rsidRPr="6D5E4812">
              <w:rPr>
                <w:rFonts w:eastAsiaTheme="minorEastAsia"/>
                <w:sz w:val="20"/>
                <w:szCs w:val="20"/>
              </w:rPr>
              <w:t>DARWIN</w:t>
            </w:r>
          </w:p>
        </w:tc>
        <w:tc>
          <w:tcPr>
            <w:tcW w:w="4740" w:type="dxa"/>
            <w:tcBorders>
              <w:top w:val="single" w:sz="8" w:space="0" w:color="auto"/>
              <w:left w:val="single" w:sz="8" w:space="0" w:color="auto"/>
              <w:bottom w:val="single" w:sz="8" w:space="0" w:color="auto"/>
              <w:right w:val="single" w:sz="8" w:space="0" w:color="auto"/>
            </w:tcBorders>
          </w:tcPr>
          <w:p w14:paraId="64D6BE8B" w14:textId="1AA821E4" w:rsidR="6D5E4812" w:rsidRDefault="6D5E4812" w:rsidP="6D5E4812">
            <w:pPr>
              <w:spacing w:line="276" w:lineRule="auto"/>
              <w:rPr>
                <w:rFonts w:eastAsiaTheme="minorEastAsia"/>
                <w:sz w:val="20"/>
                <w:szCs w:val="20"/>
              </w:rPr>
            </w:pPr>
            <w:r w:rsidRPr="6D5E4812">
              <w:rPr>
                <w:rFonts w:eastAsiaTheme="minorEastAsia"/>
                <w:sz w:val="20"/>
                <w:szCs w:val="20"/>
              </w:rPr>
              <w:t>Systém pre správu dokumentov a záznamov v ECB.</w:t>
            </w:r>
          </w:p>
        </w:tc>
        <w:tc>
          <w:tcPr>
            <w:tcW w:w="2239" w:type="dxa"/>
            <w:tcBorders>
              <w:top w:val="single" w:sz="8" w:space="0" w:color="auto"/>
              <w:left w:val="single" w:sz="8" w:space="0" w:color="auto"/>
              <w:bottom w:val="single" w:sz="8" w:space="0" w:color="auto"/>
              <w:right w:val="single" w:sz="8" w:space="0" w:color="auto"/>
            </w:tcBorders>
          </w:tcPr>
          <w:p w14:paraId="382A21D0" w14:textId="383FCEE5" w:rsidR="6D5E4812" w:rsidRDefault="6D5E4812" w:rsidP="6D5E4812">
            <w:pPr>
              <w:spacing w:line="276" w:lineRule="auto"/>
              <w:rPr>
                <w:rFonts w:eastAsiaTheme="minorEastAsia"/>
                <w:sz w:val="20"/>
                <w:szCs w:val="20"/>
              </w:rPr>
            </w:pPr>
            <w:r w:rsidRPr="6D5E4812">
              <w:rPr>
                <w:rFonts w:eastAsiaTheme="minorEastAsia"/>
                <w:sz w:val="20"/>
                <w:szCs w:val="20"/>
              </w:rPr>
              <w:t>Používaný</w:t>
            </w:r>
          </w:p>
        </w:tc>
      </w:tr>
      <w:tr w:rsidR="6D5E4812" w14:paraId="1AE09230" w14:textId="77777777" w:rsidTr="6D5E4812">
        <w:tc>
          <w:tcPr>
            <w:tcW w:w="1624" w:type="dxa"/>
            <w:tcBorders>
              <w:top w:val="single" w:sz="8" w:space="0" w:color="auto"/>
              <w:left w:val="single" w:sz="8" w:space="0" w:color="auto"/>
              <w:bottom w:val="single" w:sz="8" w:space="0" w:color="auto"/>
              <w:right w:val="single" w:sz="8" w:space="0" w:color="auto"/>
            </w:tcBorders>
          </w:tcPr>
          <w:p w14:paraId="61775EA5" w14:textId="558B991C" w:rsidR="6D5E4812" w:rsidRDefault="6D5E4812" w:rsidP="6D5E4812">
            <w:pPr>
              <w:spacing w:line="276" w:lineRule="auto"/>
              <w:rPr>
                <w:rFonts w:eastAsiaTheme="minorEastAsia"/>
                <w:sz w:val="20"/>
                <w:szCs w:val="20"/>
              </w:rPr>
            </w:pPr>
            <w:r w:rsidRPr="6D5E4812">
              <w:rPr>
                <w:rFonts w:eastAsiaTheme="minorEastAsia"/>
                <w:sz w:val="20"/>
                <w:szCs w:val="20"/>
              </w:rPr>
              <w:t>ÚPVS</w:t>
            </w:r>
          </w:p>
        </w:tc>
        <w:tc>
          <w:tcPr>
            <w:tcW w:w="4740" w:type="dxa"/>
            <w:tcBorders>
              <w:top w:val="single" w:sz="8" w:space="0" w:color="auto"/>
              <w:left w:val="single" w:sz="8" w:space="0" w:color="auto"/>
              <w:bottom w:val="single" w:sz="8" w:space="0" w:color="auto"/>
              <w:right w:val="single" w:sz="8" w:space="0" w:color="auto"/>
            </w:tcBorders>
          </w:tcPr>
          <w:p w14:paraId="15235867" w14:textId="058A12E0" w:rsidR="6D5E4812" w:rsidRDefault="6D5E4812" w:rsidP="6D5E4812">
            <w:pPr>
              <w:spacing w:line="276" w:lineRule="auto"/>
              <w:rPr>
                <w:rFonts w:eastAsiaTheme="minorEastAsia"/>
                <w:sz w:val="20"/>
                <w:szCs w:val="20"/>
              </w:rPr>
            </w:pPr>
            <w:r w:rsidRPr="6D5E4812">
              <w:rPr>
                <w:rFonts w:eastAsiaTheme="minorEastAsia"/>
                <w:sz w:val="20"/>
                <w:szCs w:val="20"/>
              </w:rPr>
              <w:t>Ústredný portál verejnej správy – Slovensko.sk</w:t>
            </w:r>
          </w:p>
        </w:tc>
        <w:tc>
          <w:tcPr>
            <w:tcW w:w="2239" w:type="dxa"/>
            <w:tcBorders>
              <w:top w:val="single" w:sz="8" w:space="0" w:color="auto"/>
              <w:left w:val="single" w:sz="8" w:space="0" w:color="auto"/>
              <w:bottom w:val="single" w:sz="8" w:space="0" w:color="auto"/>
              <w:right w:val="single" w:sz="8" w:space="0" w:color="auto"/>
            </w:tcBorders>
          </w:tcPr>
          <w:p w14:paraId="3C4EC697" w14:textId="383933AF" w:rsidR="6D5E4812" w:rsidRDefault="6D5E4812" w:rsidP="6D5E4812">
            <w:pPr>
              <w:spacing w:line="276" w:lineRule="auto"/>
              <w:rPr>
                <w:rFonts w:eastAsiaTheme="minorEastAsia"/>
                <w:sz w:val="20"/>
                <w:szCs w:val="20"/>
              </w:rPr>
            </w:pPr>
            <w:r w:rsidRPr="6D5E4812">
              <w:rPr>
                <w:rFonts w:eastAsiaTheme="minorEastAsia"/>
                <w:sz w:val="20"/>
                <w:szCs w:val="20"/>
              </w:rPr>
              <w:t>Používaný</w:t>
            </w:r>
          </w:p>
        </w:tc>
      </w:tr>
      <w:tr w:rsidR="6D5E4812" w14:paraId="3305D269" w14:textId="77777777" w:rsidTr="6D5E4812">
        <w:tc>
          <w:tcPr>
            <w:tcW w:w="1624" w:type="dxa"/>
            <w:tcBorders>
              <w:top w:val="single" w:sz="8" w:space="0" w:color="auto"/>
              <w:left w:val="single" w:sz="8" w:space="0" w:color="auto"/>
              <w:bottom w:val="single" w:sz="8" w:space="0" w:color="auto"/>
              <w:right w:val="single" w:sz="8" w:space="0" w:color="auto"/>
            </w:tcBorders>
          </w:tcPr>
          <w:p w14:paraId="6C2B67F7" w14:textId="30DEDC9A" w:rsidR="6D5E4812" w:rsidRDefault="6D5E4812" w:rsidP="6D5E4812">
            <w:pPr>
              <w:spacing w:line="276" w:lineRule="auto"/>
              <w:rPr>
                <w:rFonts w:eastAsiaTheme="minorEastAsia"/>
                <w:sz w:val="20"/>
                <w:szCs w:val="20"/>
              </w:rPr>
            </w:pPr>
            <w:r w:rsidRPr="6D5E4812">
              <w:rPr>
                <w:rFonts w:eastAsiaTheme="minorEastAsia"/>
                <w:sz w:val="20"/>
                <w:szCs w:val="20"/>
              </w:rPr>
              <w:t>Modul elektronického doručenia</w:t>
            </w:r>
          </w:p>
        </w:tc>
        <w:tc>
          <w:tcPr>
            <w:tcW w:w="4740" w:type="dxa"/>
            <w:tcBorders>
              <w:top w:val="single" w:sz="8" w:space="0" w:color="auto"/>
              <w:left w:val="single" w:sz="8" w:space="0" w:color="auto"/>
              <w:bottom w:val="single" w:sz="8" w:space="0" w:color="auto"/>
              <w:right w:val="single" w:sz="8" w:space="0" w:color="auto"/>
            </w:tcBorders>
          </w:tcPr>
          <w:p w14:paraId="610DF3C1" w14:textId="1A8A2C47" w:rsidR="6D5E4812" w:rsidRDefault="6D5E4812" w:rsidP="6D5E4812">
            <w:pPr>
              <w:spacing w:line="276" w:lineRule="auto"/>
              <w:rPr>
                <w:rFonts w:eastAsiaTheme="minorEastAsia"/>
                <w:sz w:val="20"/>
                <w:szCs w:val="20"/>
              </w:rPr>
            </w:pPr>
            <w:r w:rsidRPr="6D5E4812">
              <w:rPr>
                <w:rFonts w:eastAsiaTheme="minorEastAsia"/>
                <w:sz w:val="20"/>
                <w:szCs w:val="20"/>
              </w:rPr>
              <w:t>Centrálny modul IS VS pre elektronické doručovanie.</w:t>
            </w:r>
          </w:p>
        </w:tc>
        <w:tc>
          <w:tcPr>
            <w:tcW w:w="2239" w:type="dxa"/>
            <w:tcBorders>
              <w:top w:val="single" w:sz="8" w:space="0" w:color="auto"/>
              <w:left w:val="single" w:sz="8" w:space="0" w:color="auto"/>
              <w:bottom w:val="single" w:sz="8" w:space="0" w:color="auto"/>
              <w:right w:val="single" w:sz="8" w:space="0" w:color="auto"/>
            </w:tcBorders>
          </w:tcPr>
          <w:p w14:paraId="1CD47F7B" w14:textId="4CE43BA6" w:rsidR="6D5E4812" w:rsidRDefault="6D5E4812" w:rsidP="6D5E4812">
            <w:pPr>
              <w:spacing w:line="276" w:lineRule="auto"/>
              <w:rPr>
                <w:rFonts w:eastAsiaTheme="minorEastAsia"/>
                <w:sz w:val="20"/>
                <w:szCs w:val="20"/>
              </w:rPr>
            </w:pPr>
            <w:r w:rsidRPr="6D5E4812">
              <w:rPr>
                <w:rFonts w:eastAsiaTheme="minorEastAsia"/>
                <w:sz w:val="20"/>
                <w:szCs w:val="20"/>
              </w:rPr>
              <w:t>Implementovaný, ale nepoužívaný</w:t>
            </w:r>
          </w:p>
        </w:tc>
      </w:tr>
      <w:tr w:rsidR="6D5E4812" w14:paraId="1AD9A367" w14:textId="77777777" w:rsidTr="6D5E4812">
        <w:tc>
          <w:tcPr>
            <w:tcW w:w="1624" w:type="dxa"/>
            <w:tcBorders>
              <w:top w:val="single" w:sz="8" w:space="0" w:color="auto"/>
              <w:left w:val="single" w:sz="8" w:space="0" w:color="auto"/>
              <w:bottom w:val="single" w:sz="8" w:space="0" w:color="auto"/>
              <w:right w:val="single" w:sz="8" w:space="0" w:color="auto"/>
            </w:tcBorders>
          </w:tcPr>
          <w:p w14:paraId="3FF0FD1A" w14:textId="1C3E98DA" w:rsidR="6D5E4812" w:rsidRDefault="6D5E4812" w:rsidP="6D5E4812">
            <w:pPr>
              <w:spacing w:line="276" w:lineRule="auto"/>
              <w:rPr>
                <w:rFonts w:eastAsiaTheme="minorEastAsia"/>
                <w:sz w:val="20"/>
                <w:szCs w:val="20"/>
              </w:rPr>
            </w:pPr>
            <w:r w:rsidRPr="6D5E4812">
              <w:rPr>
                <w:rFonts w:eastAsiaTheme="minorEastAsia"/>
                <w:sz w:val="20"/>
                <w:szCs w:val="20"/>
              </w:rPr>
              <w:t>IMAS</w:t>
            </w:r>
          </w:p>
        </w:tc>
        <w:tc>
          <w:tcPr>
            <w:tcW w:w="4740" w:type="dxa"/>
            <w:tcBorders>
              <w:top w:val="single" w:sz="8" w:space="0" w:color="auto"/>
              <w:left w:val="single" w:sz="8" w:space="0" w:color="auto"/>
              <w:bottom w:val="single" w:sz="8" w:space="0" w:color="auto"/>
              <w:right w:val="single" w:sz="8" w:space="0" w:color="auto"/>
            </w:tcBorders>
          </w:tcPr>
          <w:p w14:paraId="22B0EBD1" w14:textId="4EED2178" w:rsidR="6D5E4812" w:rsidRDefault="6D5E4812" w:rsidP="6D5E4812">
            <w:pPr>
              <w:spacing w:line="276" w:lineRule="auto"/>
              <w:rPr>
                <w:rFonts w:eastAsiaTheme="minorEastAsia"/>
                <w:sz w:val="20"/>
                <w:szCs w:val="20"/>
              </w:rPr>
            </w:pPr>
            <w:r w:rsidRPr="6D5E4812">
              <w:rPr>
                <w:rFonts w:eastAsiaTheme="minorEastAsia"/>
                <w:sz w:val="20"/>
                <w:szCs w:val="20"/>
              </w:rPr>
              <w:t xml:space="preserve">IMAS Portál je elektronický komunikačný systém ECB, ktorý slúži bankám na podávanie žiadosti týkajúcich sa (Single </w:t>
            </w:r>
            <w:proofErr w:type="spellStart"/>
            <w:r w:rsidRPr="6D5E4812">
              <w:rPr>
                <w:rFonts w:eastAsiaTheme="minorEastAsia"/>
                <w:sz w:val="20"/>
                <w:szCs w:val="20"/>
              </w:rPr>
              <w:t>supervisory</w:t>
            </w:r>
            <w:proofErr w:type="spellEnd"/>
            <w:r w:rsidRPr="6D5E4812">
              <w:rPr>
                <w:rFonts w:eastAsiaTheme="minorEastAsia"/>
                <w:sz w:val="20"/>
                <w:szCs w:val="20"/>
              </w:rPr>
              <w:t>) SSM konaní, sledovanie štádia SSM konaní a výmenu informácií s NBS a ECB.</w:t>
            </w:r>
          </w:p>
        </w:tc>
        <w:tc>
          <w:tcPr>
            <w:tcW w:w="2239" w:type="dxa"/>
            <w:tcBorders>
              <w:top w:val="single" w:sz="8" w:space="0" w:color="auto"/>
              <w:left w:val="single" w:sz="8" w:space="0" w:color="auto"/>
              <w:bottom w:val="single" w:sz="8" w:space="0" w:color="auto"/>
              <w:right w:val="single" w:sz="8" w:space="0" w:color="auto"/>
            </w:tcBorders>
          </w:tcPr>
          <w:p w14:paraId="0D474DE6" w14:textId="5E48219E" w:rsidR="6D5E4812" w:rsidRDefault="6D5E4812" w:rsidP="6D5E4812">
            <w:pPr>
              <w:spacing w:line="276" w:lineRule="auto"/>
              <w:rPr>
                <w:rFonts w:eastAsiaTheme="minorEastAsia"/>
                <w:sz w:val="20"/>
                <w:szCs w:val="20"/>
              </w:rPr>
            </w:pPr>
            <w:r w:rsidRPr="6D5E4812">
              <w:rPr>
                <w:rFonts w:eastAsiaTheme="minorEastAsia"/>
                <w:sz w:val="20"/>
                <w:szCs w:val="20"/>
              </w:rPr>
              <w:t>Používaný</w:t>
            </w:r>
          </w:p>
        </w:tc>
      </w:tr>
      <w:tr w:rsidR="6D5E4812" w14:paraId="58A531E3" w14:textId="77777777" w:rsidTr="6D5E4812">
        <w:tc>
          <w:tcPr>
            <w:tcW w:w="1624" w:type="dxa"/>
            <w:tcBorders>
              <w:top w:val="single" w:sz="8" w:space="0" w:color="auto"/>
              <w:left w:val="single" w:sz="8" w:space="0" w:color="auto"/>
              <w:bottom w:val="single" w:sz="8" w:space="0" w:color="auto"/>
              <w:right w:val="single" w:sz="8" w:space="0" w:color="auto"/>
            </w:tcBorders>
          </w:tcPr>
          <w:p w14:paraId="1342AE81" w14:textId="407A237D" w:rsidR="6D5E4812" w:rsidRDefault="6D5E4812" w:rsidP="6D5E4812">
            <w:pPr>
              <w:spacing w:line="276" w:lineRule="auto"/>
              <w:rPr>
                <w:rFonts w:eastAsiaTheme="minorEastAsia"/>
                <w:sz w:val="20"/>
                <w:szCs w:val="20"/>
              </w:rPr>
            </w:pPr>
            <w:proofErr w:type="spellStart"/>
            <w:r w:rsidRPr="6D5E4812">
              <w:rPr>
                <w:rFonts w:eastAsiaTheme="minorEastAsia"/>
                <w:sz w:val="20"/>
                <w:szCs w:val="20"/>
              </w:rPr>
              <w:t>Slovlex</w:t>
            </w:r>
            <w:proofErr w:type="spellEnd"/>
          </w:p>
        </w:tc>
        <w:tc>
          <w:tcPr>
            <w:tcW w:w="4740" w:type="dxa"/>
            <w:tcBorders>
              <w:top w:val="single" w:sz="8" w:space="0" w:color="auto"/>
              <w:left w:val="single" w:sz="8" w:space="0" w:color="auto"/>
              <w:bottom w:val="single" w:sz="8" w:space="0" w:color="auto"/>
              <w:right w:val="single" w:sz="8" w:space="0" w:color="auto"/>
            </w:tcBorders>
          </w:tcPr>
          <w:p w14:paraId="706E7C87" w14:textId="4CB6EE96" w:rsidR="6D5E4812" w:rsidRDefault="6D5E4812" w:rsidP="6D5E4812">
            <w:pPr>
              <w:spacing w:line="276" w:lineRule="auto"/>
              <w:rPr>
                <w:rFonts w:eastAsiaTheme="minorEastAsia"/>
                <w:sz w:val="20"/>
                <w:szCs w:val="20"/>
              </w:rPr>
            </w:pPr>
            <w:r w:rsidRPr="6D5E4812">
              <w:rPr>
                <w:rFonts w:eastAsiaTheme="minorEastAsia"/>
                <w:sz w:val="20"/>
                <w:szCs w:val="20"/>
              </w:rPr>
              <w:t>Elektronická zbierka zákonov SR slúži pre prípravu legislatívnych dokumentov.</w:t>
            </w:r>
          </w:p>
        </w:tc>
        <w:tc>
          <w:tcPr>
            <w:tcW w:w="2239" w:type="dxa"/>
            <w:tcBorders>
              <w:top w:val="single" w:sz="8" w:space="0" w:color="auto"/>
              <w:left w:val="single" w:sz="8" w:space="0" w:color="auto"/>
              <w:bottom w:val="single" w:sz="8" w:space="0" w:color="auto"/>
              <w:right w:val="single" w:sz="8" w:space="0" w:color="auto"/>
            </w:tcBorders>
          </w:tcPr>
          <w:p w14:paraId="21E59946" w14:textId="4F6E0FC0" w:rsidR="6D5E4812" w:rsidRDefault="6D5E4812" w:rsidP="6D5E4812">
            <w:pPr>
              <w:spacing w:line="276" w:lineRule="auto"/>
              <w:rPr>
                <w:rFonts w:eastAsiaTheme="minorEastAsia"/>
                <w:sz w:val="20"/>
                <w:szCs w:val="20"/>
              </w:rPr>
            </w:pPr>
            <w:r w:rsidRPr="6D5E4812">
              <w:rPr>
                <w:rFonts w:eastAsiaTheme="minorEastAsia"/>
                <w:sz w:val="20"/>
                <w:szCs w:val="20"/>
              </w:rPr>
              <w:t>Používaný</w:t>
            </w:r>
          </w:p>
        </w:tc>
      </w:tr>
      <w:tr w:rsidR="6D5E4812" w14:paraId="789D5D75" w14:textId="77777777" w:rsidTr="6D5E4812">
        <w:tc>
          <w:tcPr>
            <w:tcW w:w="1624" w:type="dxa"/>
            <w:tcBorders>
              <w:top w:val="single" w:sz="8" w:space="0" w:color="auto"/>
              <w:left w:val="single" w:sz="8" w:space="0" w:color="auto"/>
              <w:bottom w:val="single" w:sz="8" w:space="0" w:color="auto"/>
              <w:right w:val="single" w:sz="8" w:space="0" w:color="auto"/>
            </w:tcBorders>
          </w:tcPr>
          <w:p w14:paraId="0B85D53F" w14:textId="51B42E37" w:rsidR="6D5E4812" w:rsidRDefault="6D5E4812" w:rsidP="6D5E4812">
            <w:pPr>
              <w:spacing w:line="276" w:lineRule="auto"/>
              <w:rPr>
                <w:rFonts w:eastAsiaTheme="minorEastAsia"/>
                <w:sz w:val="20"/>
                <w:szCs w:val="20"/>
              </w:rPr>
            </w:pPr>
            <w:r w:rsidRPr="6D5E4812">
              <w:rPr>
                <w:rFonts w:eastAsiaTheme="minorEastAsia"/>
                <w:sz w:val="20"/>
                <w:szCs w:val="20"/>
              </w:rPr>
              <w:t>IS ZÚ UVO, JOSEPHINE, EKS a PROEBIZ TENDERBOX</w:t>
            </w:r>
          </w:p>
        </w:tc>
        <w:tc>
          <w:tcPr>
            <w:tcW w:w="4740" w:type="dxa"/>
            <w:tcBorders>
              <w:top w:val="single" w:sz="8" w:space="0" w:color="auto"/>
              <w:left w:val="single" w:sz="8" w:space="0" w:color="auto"/>
              <w:bottom w:val="single" w:sz="8" w:space="0" w:color="auto"/>
              <w:right w:val="single" w:sz="8" w:space="0" w:color="auto"/>
            </w:tcBorders>
          </w:tcPr>
          <w:p w14:paraId="698143F9" w14:textId="131BB57B" w:rsidR="6D5E4812" w:rsidRDefault="6D5E4812" w:rsidP="6D5E4812">
            <w:pPr>
              <w:spacing w:line="276" w:lineRule="auto"/>
              <w:rPr>
                <w:rFonts w:eastAsiaTheme="minorEastAsia"/>
                <w:sz w:val="20"/>
                <w:szCs w:val="20"/>
              </w:rPr>
            </w:pPr>
            <w:r w:rsidRPr="6D5E4812">
              <w:rPr>
                <w:rFonts w:eastAsiaTheme="minorEastAsia"/>
                <w:sz w:val="20"/>
                <w:szCs w:val="20"/>
              </w:rPr>
              <w:t>IS pre verejné obstarávanie. Tieto systémy nie sú integrované s IS v NBS a v budúcom stave nie je požiadavka na ich integráciu.</w:t>
            </w:r>
          </w:p>
        </w:tc>
        <w:tc>
          <w:tcPr>
            <w:tcW w:w="2239" w:type="dxa"/>
            <w:tcBorders>
              <w:top w:val="single" w:sz="8" w:space="0" w:color="auto"/>
              <w:left w:val="single" w:sz="8" w:space="0" w:color="auto"/>
              <w:bottom w:val="single" w:sz="8" w:space="0" w:color="auto"/>
              <w:right w:val="single" w:sz="8" w:space="0" w:color="auto"/>
            </w:tcBorders>
          </w:tcPr>
          <w:p w14:paraId="5447A257" w14:textId="401EB477" w:rsidR="6D5E4812" w:rsidRDefault="6D5E4812" w:rsidP="6D5E4812">
            <w:pPr>
              <w:spacing w:line="276" w:lineRule="auto"/>
              <w:rPr>
                <w:rFonts w:eastAsiaTheme="minorEastAsia"/>
                <w:sz w:val="20"/>
                <w:szCs w:val="20"/>
              </w:rPr>
            </w:pPr>
            <w:r w:rsidRPr="6D5E4812">
              <w:rPr>
                <w:rFonts w:eastAsiaTheme="minorEastAsia"/>
                <w:sz w:val="20"/>
                <w:szCs w:val="20"/>
              </w:rPr>
              <w:t>Používané</w:t>
            </w:r>
          </w:p>
        </w:tc>
      </w:tr>
    </w:tbl>
    <w:p w14:paraId="5131AB56" w14:textId="68282551" w:rsidR="6D5E4812" w:rsidRDefault="6D5E4812" w:rsidP="6D5E4812">
      <w:pPr>
        <w:spacing w:line="276" w:lineRule="auto"/>
        <w:rPr>
          <w:rFonts w:eastAsiaTheme="minorEastAsia"/>
          <w:b/>
          <w:bCs/>
          <w:sz w:val="20"/>
          <w:szCs w:val="20"/>
        </w:rPr>
      </w:pPr>
      <w:r w:rsidRPr="6D5E4812">
        <w:rPr>
          <w:rFonts w:eastAsiaTheme="minorEastAsia"/>
          <w:b/>
          <w:bCs/>
          <w:sz w:val="20"/>
          <w:szCs w:val="20"/>
        </w:rPr>
        <w:t xml:space="preserve"> </w:t>
      </w:r>
    </w:p>
    <w:p w14:paraId="4E8D433E" w14:textId="2BB918CC" w:rsidR="6D5E4812" w:rsidRDefault="6D5E4812"/>
    <w:p w14:paraId="70C1BDDC" w14:textId="40F7DF67" w:rsidR="003B5F62" w:rsidRDefault="00732BD1" w:rsidP="003B5F62">
      <w:pPr>
        <w:pStyle w:val="Nadpis2"/>
      </w:pPr>
      <w:bookmarkStart w:id="12" w:name="_Toc107393377"/>
      <w:r>
        <w:t>Požadovaná c</w:t>
      </w:r>
      <w:r w:rsidR="002662F2">
        <w:t>ieľová architektúra</w:t>
      </w:r>
      <w:bookmarkEnd w:id="12"/>
    </w:p>
    <w:p w14:paraId="67C5C954" w14:textId="1A93572C" w:rsidR="6D5E4812" w:rsidRDefault="6D5E4812" w:rsidP="6D5E4812">
      <w:pPr>
        <w:rPr>
          <w:rFonts w:eastAsiaTheme="minorEastAsia"/>
        </w:rPr>
      </w:pPr>
      <w:r w:rsidRPr="6D5E4812">
        <w:rPr>
          <w:rFonts w:eastAsiaTheme="minorEastAsia"/>
        </w:rPr>
        <w:t xml:space="preserve">Riešenie adresuje nasledovné problémy uloženia dokumentov na zdieľaných sieťových diskoch: </w:t>
      </w:r>
    </w:p>
    <w:p w14:paraId="3D84C864" w14:textId="7AB93EB7" w:rsidR="6D5E4812" w:rsidRDefault="6D5E4812" w:rsidP="008A35EB">
      <w:pPr>
        <w:pStyle w:val="Odsekzoznamu"/>
        <w:numPr>
          <w:ilvl w:val="0"/>
          <w:numId w:val="31"/>
        </w:numPr>
        <w:rPr>
          <w:rFonts w:eastAsiaTheme="minorEastAsia"/>
        </w:rPr>
      </w:pPr>
      <w:r w:rsidRPr="6D5E4812">
        <w:rPr>
          <w:rFonts w:eastAsiaTheme="minorEastAsia"/>
        </w:rPr>
        <w:lastRenderedPageBreak/>
        <w:t>Rôzne spôsoby ukladania a štruktúry priečinkov</w:t>
      </w:r>
    </w:p>
    <w:p w14:paraId="13C44311" w14:textId="10966AA5" w:rsidR="6D5E4812" w:rsidRDefault="6D5E4812" w:rsidP="008A35EB">
      <w:pPr>
        <w:pStyle w:val="Odsekzoznamu"/>
        <w:numPr>
          <w:ilvl w:val="0"/>
          <w:numId w:val="31"/>
        </w:numPr>
        <w:rPr>
          <w:rFonts w:eastAsiaTheme="minorEastAsia"/>
        </w:rPr>
      </w:pPr>
      <w:r w:rsidRPr="6D5E4812">
        <w:rPr>
          <w:rFonts w:eastAsiaTheme="minorEastAsia"/>
        </w:rPr>
        <w:t>Slabá kontrola verzií na sieťových diskoch</w:t>
      </w:r>
    </w:p>
    <w:p w14:paraId="5F0FD9F9" w14:textId="42199E16" w:rsidR="6D5E4812" w:rsidRDefault="6D5E4812" w:rsidP="008A35EB">
      <w:pPr>
        <w:pStyle w:val="Odsekzoznamu"/>
        <w:numPr>
          <w:ilvl w:val="0"/>
          <w:numId w:val="31"/>
        </w:numPr>
        <w:rPr>
          <w:rFonts w:eastAsiaTheme="minorEastAsia"/>
        </w:rPr>
      </w:pPr>
      <w:r w:rsidRPr="6D5E4812">
        <w:rPr>
          <w:rFonts w:eastAsiaTheme="minorEastAsia"/>
        </w:rPr>
        <w:t>Rôzne procesy pri spracovaní dokumentov</w:t>
      </w:r>
    </w:p>
    <w:p w14:paraId="046231BA" w14:textId="775E15F5" w:rsidR="6D5E4812" w:rsidRDefault="6D5E4812" w:rsidP="008A35EB">
      <w:pPr>
        <w:pStyle w:val="Odsekzoznamu"/>
        <w:numPr>
          <w:ilvl w:val="0"/>
          <w:numId w:val="31"/>
        </w:numPr>
        <w:rPr>
          <w:rFonts w:eastAsiaTheme="minorEastAsia"/>
        </w:rPr>
      </w:pPr>
      <w:r w:rsidRPr="6D5E4812">
        <w:rPr>
          <w:rFonts w:eastAsiaTheme="minorEastAsia"/>
        </w:rPr>
        <w:t>Rôzne úrovne prístupov k dokumento</w:t>
      </w:r>
      <w:r w:rsidRPr="092DD60D">
        <w:rPr>
          <w:rFonts w:eastAsiaTheme="minorEastAsia"/>
        </w:rPr>
        <w:t>m</w:t>
      </w:r>
    </w:p>
    <w:p w14:paraId="57DBAB89" w14:textId="6F7D4BEA" w:rsidR="6D5E4812" w:rsidRDefault="6D5E4812" w:rsidP="008A35EB">
      <w:pPr>
        <w:pStyle w:val="Odsekzoznamu"/>
        <w:numPr>
          <w:ilvl w:val="0"/>
          <w:numId w:val="31"/>
        </w:numPr>
        <w:rPr>
          <w:rFonts w:eastAsiaTheme="minorEastAsia"/>
        </w:rPr>
      </w:pPr>
      <w:r w:rsidRPr="6D5E4812">
        <w:rPr>
          <w:rFonts w:eastAsiaTheme="minorEastAsia"/>
        </w:rPr>
        <w:t xml:space="preserve">Sledovanie životnosti dokumentov podľa dokumentového typu </w:t>
      </w:r>
    </w:p>
    <w:p w14:paraId="049929B0" w14:textId="19B6E00D" w:rsidR="6D5E4812" w:rsidRDefault="6D5E4812" w:rsidP="008A35EB">
      <w:pPr>
        <w:pStyle w:val="Odsekzoznamu"/>
        <w:numPr>
          <w:ilvl w:val="0"/>
          <w:numId w:val="31"/>
        </w:numPr>
        <w:rPr>
          <w:rFonts w:eastAsiaTheme="minorEastAsia"/>
        </w:rPr>
      </w:pPr>
      <w:r w:rsidRPr="6D5E4812">
        <w:rPr>
          <w:rFonts w:eastAsiaTheme="minorEastAsia"/>
        </w:rPr>
        <w:t>Hľadanie dokumentov vo viacerých systémoch je časovo náročné (napr. v prípade auditov a pod.)</w:t>
      </w:r>
    </w:p>
    <w:p w14:paraId="74C2CEB1" w14:textId="5724993A" w:rsidR="6D5E4812" w:rsidRDefault="6D5E4812" w:rsidP="307BFD27">
      <w:pPr>
        <w:rPr>
          <w:rFonts w:eastAsiaTheme="minorEastAsia"/>
        </w:rPr>
      </w:pPr>
      <w:r w:rsidRPr="307BFD27">
        <w:rPr>
          <w:rFonts w:eastAsiaTheme="minorEastAsia"/>
        </w:rPr>
        <w:t xml:space="preserve"> V projekte DMS je v rámci implementácie požadované od dodávateľa:</w:t>
      </w:r>
    </w:p>
    <w:p w14:paraId="088E8275" w14:textId="77ADBE48" w:rsidR="6D5E4812" w:rsidRDefault="6D5E4812" w:rsidP="008A35EB">
      <w:pPr>
        <w:pStyle w:val="Odsekzoznamu"/>
        <w:numPr>
          <w:ilvl w:val="0"/>
          <w:numId w:val="30"/>
        </w:numPr>
        <w:rPr>
          <w:rFonts w:eastAsiaTheme="minorEastAsia"/>
        </w:rPr>
      </w:pPr>
      <w:r w:rsidRPr="6D5E4812">
        <w:rPr>
          <w:rFonts w:eastAsiaTheme="minorEastAsia"/>
        </w:rPr>
        <w:t>Skonsolidovať, kategorizovať a zosúladiť dokumentové typy uvedené v prílohe Zoznam dokumentových typov medzi DMS a IS registratúry (</w:t>
      </w:r>
      <w:proofErr w:type="spellStart"/>
      <w:r w:rsidRPr="6D5E4812">
        <w:rPr>
          <w:rFonts w:eastAsiaTheme="minorEastAsia"/>
        </w:rPr>
        <w:t>eOffice</w:t>
      </w:r>
      <w:proofErr w:type="spellEnd"/>
      <w:r w:rsidRPr="6D5E4812">
        <w:rPr>
          <w:rFonts w:eastAsiaTheme="minorEastAsia"/>
        </w:rPr>
        <w:t>) a vytvoriť tak centrálny katalóg dokumentových typov s atribútmi a metadátami.</w:t>
      </w:r>
    </w:p>
    <w:p w14:paraId="3007A535" w14:textId="47BD98C9" w:rsidR="6D5E4812" w:rsidRDefault="6D5E4812" w:rsidP="008A35EB">
      <w:pPr>
        <w:pStyle w:val="Odsekzoznamu"/>
        <w:numPr>
          <w:ilvl w:val="0"/>
          <w:numId w:val="30"/>
        </w:numPr>
        <w:rPr>
          <w:rFonts w:eastAsiaTheme="minorEastAsia"/>
        </w:rPr>
      </w:pPr>
      <w:r w:rsidRPr="6D5E4812">
        <w:rPr>
          <w:rFonts w:eastAsiaTheme="minorEastAsia"/>
        </w:rPr>
        <w:t>Zjednodušiť používateľovi rozhodovanie pomocou implementácie pravidiel pre evidenciu záznamu z DMS do registratúry. DMS upozorní zodpovednú osobu pri vzniku udalosti (napr. po odsúhlasení definitívnej verzie, po pripomienkovaní verzie, a pod.) o potrebe zaradenia dokumentu do IS registratúry (</w:t>
      </w:r>
      <w:proofErr w:type="spellStart"/>
      <w:r w:rsidRPr="6D5E4812">
        <w:rPr>
          <w:rFonts w:eastAsiaTheme="minorEastAsia"/>
        </w:rPr>
        <w:t>eOffice</w:t>
      </w:r>
      <w:proofErr w:type="spellEnd"/>
      <w:r w:rsidRPr="6D5E4812">
        <w:rPr>
          <w:rFonts w:eastAsiaTheme="minorEastAsia"/>
        </w:rPr>
        <w:t>).</w:t>
      </w:r>
    </w:p>
    <w:p w14:paraId="164BA0B9" w14:textId="34D65036" w:rsidR="6D5E4812" w:rsidRDefault="6D5E4812" w:rsidP="008A35EB">
      <w:pPr>
        <w:pStyle w:val="Odsekzoznamu"/>
        <w:numPr>
          <w:ilvl w:val="0"/>
          <w:numId w:val="30"/>
        </w:numPr>
        <w:rPr>
          <w:rFonts w:eastAsiaTheme="minorEastAsia"/>
        </w:rPr>
      </w:pPr>
      <w:r w:rsidRPr="6D5E4812">
        <w:rPr>
          <w:rFonts w:eastAsiaTheme="minorEastAsia"/>
        </w:rPr>
        <w:t>DMS poskytne jednoduchý spôsob evidencie do IS registratúry (</w:t>
      </w:r>
      <w:proofErr w:type="spellStart"/>
      <w:r w:rsidRPr="6D5E4812">
        <w:rPr>
          <w:rFonts w:eastAsiaTheme="minorEastAsia"/>
        </w:rPr>
        <w:t>eOffice</w:t>
      </w:r>
      <w:proofErr w:type="spellEnd"/>
      <w:r w:rsidRPr="6D5E4812">
        <w:rPr>
          <w:rFonts w:eastAsiaTheme="minorEastAsia"/>
        </w:rPr>
        <w:t>) pomocou používateľského (UI) ako aj integračného rozhrania (API), pri minimalizácii použitia viacerých obrazoviek</w:t>
      </w:r>
      <w:r w:rsidRPr="275EE0FB">
        <w:rPr>
          <w:rFonts w:eastAsiaTheme="minorEastAsia"/>
        </w:rPr>
        <w:t>, t.j. preferovaný spôsob je využitie API a v prípade nemožnosti využitia API bude navrhnutý iný spôsob</w:t>
      </w:r>
    </w:p>
    <w:p w14:paraId="189AA9AB" w14:textId="425C6148" w:rsidR="6D5E4812" w:rsidRDefault="6D5E4812" w:rsidP="008A35EB">
      <w:pPr>
        <w:pStyle w:val="Odsekzoznamu"/>
        <w:numPr>
          <w:ilvl w:val="0"/>
          <w:numId w:val="30"/>
        </w:numPr>
        <w:rPr>
          <w:rFonts w:eastAsiaTheme="minorEastAsia"/>
        </w:rPr>
      </w:pPr>
      <w:r w:rsidRPr="307BFD27">
        <w:rPr>
          <w:rFonts w:eastAsiaTheme="minorEastAsia"/>
        </w:rPr>
        <w:t>Pred implementáciou zjednodušenia je počas analýzy v rámci implementačného projektu DMS, potrebné nadefinovať detailné funkčné a technické požiadavky pre frekvencie a udalosti pri ktorých má používateľ evidovať dokument do IS registratúry (</w:t>
      </w:r>
      <w:proofErr w:type="spellStart"/>
      <w:r w:rsidRPr="307BFD27">
        <w:rPr>
          <w:rFonts w:eastAsiaTheme="minorEastAsia"/>
        </w:rPr>
        <w:t>eOffice</w:t>
      </w:r>
      <w:proofErr w:type="spellEnd"/>
      <w:r w:rsidRPr="307BFD27">
        <w:rPr>
          <w:rFonts w:eastAsiaTheme="minorEastAsia"/>
        </w:rPr>
        <w:t xml:space="preserve">). </w:t>
      </w:r>
    </w:p>
    <w:p w14:paraId="78C904EC" w14:textId="190B760F" w:rsidR="6D5E4812" w:rsidRDefault="6D5E4812" w:rsidP="008A35EB">
      <w:pPr>
        <w:pStyle w:val="Odsekzoznamu"/>
        <w:numPr>
          <w:ilvl w:val="0"/>
          <w:numId w:val="30"/>
        </w:numPr>
        <w:rPr>
          <w:rFonts w:eastAsiaTheme="minorEastAsia"/>
        </w:rPr>
      </w:pPr>
      <w:r w:rsidRPr="6D5E4812">
        <w:rPr>
          <w:rFonts w:eastAsiaTheme="minorEastAsia"/>
        </w:rPr>
        <w:t>Vymedziť dokumenty a aktivity v životnom cykle dokumentov NBS, kedy vzniká povinnosť spracovateľovi dokumentu (autorovi) ukladať dokumenty do IS registratúry (</w:t>
      </w:r>
      <w:proofErr w:type="spellStart"/>
      <w:r w:rsidRPr="6D5E4812">
        <w:rPr>
          <w:rFonts w:eastAsiaTheme="minorEastAsia"/>
        </w:rPr>
        <w:t>eOffice</w:t>
      </w:r>
      <w:proofErr w:type="spellEnd"/>
      <w:r w:rsidRPr="6D5E4812">
        <w:rPr>
          <w:rFonts w:eastAsiaTheme="minorEastAsia"/>
        </w:rPr>
        <w:t>).</w:t>
      </w:r>
    </w:p>
    <w:p w14:paraId="09551820" w14:textId="48234E2C" w:rsidR="6D5E4812" w:rsidRDefault="6D5E4812" w:rsidP="008A35EB">
      <w:pPr>
        <w:pStyle w:val="Odsekzoznamu"/>
        <w:numPr>
          <w:ilvl w:val="0"/>
          <w:numId w:val="30"/>
        </w:numPr>
        <w:rPr>
          <w:rFonts w:eastAsiaTheme="minorEastAsia"/>
        </w:rPr>
      </w:pPr>
      <w:r w:rsidRPr="6D5E4812">
        <w:rPr>
          <w:rFonts w:eastAsiaTheme="minorEastAsia"/>
        </w:rPr>
        <w:t>Tieto pravidlá je potrebné implementovať do DMS ako aj do novovznikajúcich agendových systémov.</w:t>
      </w:r>
    </w:p>
    <w:p w14:paraId="72DFB418" w14:textId="059501D3" w:rsidR="6D5E4812" w:rsidRDefault="6D5E4812" w:rsidP="008A35EB">
      <w:pPr>
        <w:pStyle w:val="Odsekzoznamu"/>
        <w:numPr>
          <w:ilvl w:val="0"/>
          <w:numId w:val="30"/>
        </w:numPr>
        <w:rPr>
          <w:rFonts w:eastAsiaTheme="minorEastAsia"/>
        </w:rPr>
      </w:pPr>
      <w:r w:rsidRPr="6D5E4812">
        <w:rPr>
          <w:rFonts w:eastAsiaTheme="minorEastAsia"/>
        </w:rPr>
        <w:t>Návrh štandardizovaného min. zoznamu udalostí pri ktorých má DMS vyvolať záznam pomocou IS registratúry (</w:t>
      </w:r>
      <w:proofErr w:type="spellStart"/>
      <w:r w:rsidRPr="6D5E4812">
        <w:rPr>
          <w:rFonts w:eastAsiaTheme="minorEastAsia"/>
        </w:rPr>
        <w:t>eOffice</w:t>
      </w:r>
      <w:proofErr w:type="spellEnd"/>
      <w:r w:rsidRPr="6D5E4812">
        <w:rPr>
          <w:rFonts w:eastAsiaTheme="minorEastAsia"/>
        </w:rPr>
        <w:t>) API rozhrania IS registratúry (</w:t>
      </w:r>
      <w:proofErr w:type="spellStart"/>
      <w:r w:rsidRPr="6D5E4812">
        <w:rPr>
          <w:rFonts w:eastAsiaTheme="minorEastAsia"/>
        </w:rPr>
        <w:t>eOffice</w:t>
      </w:r>
      <w:proofErr w:type="spellEnd"/>
      <w:r w:rsidRPr="6D5E4812">
        <w:rPr>
          <w:rFonts w:eastAsiaTheme="minorEastAsia"/>
        </w:rPr>
        <w:t>) je uvedený v nasledujúcej tabuľke.</w:t>
      </w:r>
    </w:p>
    <w:p w14:paraId="1C9C0592" w14:textId="508D95BA" w:rsidR="6D5E4812" w:rsidRDefault="6D5E4812" w:rsidP="307BFD27">
      <w:pPr>
        <w:rPr>
          <w:rFonts w:eastAsiaTheme="minorEastAsia"/>
          <w:i/>
          <w:iCs/>
          <w:color w:val="000000" w:themeColor="text1"/>
        </w:rPr>
      </w:pPr>
      <w:r w:rsidRPr="307BFD27">
        <w:rPr>
          <w:rFonts w:eastAsiaTheme="minorEastAsia"/>
          <w:i/>
          <w:iCs/>
          <w:color w:val="000000" w:themeColor="text1"/>
        </w:rPr>
        <w:t>Príklad štandardizácie zoznamu udalostí DMS pre IS registratúry (</w:t>
      </w:r>
      <w:proofErr w:type="spellStart"/>
      <w:r w:rsidRPr="307BFD27">
        <w:rPr>
          <w:rFonts w:eastAsiaTheme="minorEastAsia"/>
          <w:i/>
          <w:iCs/>
          <w:color w:val="000000" w:themeColor="text1"/>
        </w:rPr>
        <w:t>eOffice</w:t>
      </w:r>
      <w:proofErr w:type="spellEnd"/>
      <w:r w:rsidRPr="307BFD27">
        <w:rPr>
          <w:rFonts w:eastAsiaTheme="minorEastAsia"/>
          <w:i/>
          <w:iCs/>
          <w:color w:val="000000" w:themeColor="text1"/>
        </w:rPr>
        <w:t>)</w:t>
      </w:r>
    </w:p>
    <w:tbl>
      <w:tblPr>
        <w:tblStyle w:val="Mriekatabuky"/>
        <w:tblW w:w="0" w:type="auto"/>
        <w:tblLayout w:type="fixed"/>
        <w:tblLook w:val="0600" w:firstRow="0" w:lastRow="0" w:firstColumn="0" w:lastColumn="0" w:noHBand="1" w:noVBand="1"/>
      </w:tblPr>
      <w:tblGrid>
        <w:gridCol w:w="742"/>
        <w:gridCol w:w="5616"/>
        <w:gridCol w:w="2132"/>
      </w:tblGrid>
      <w:tr w:rsidR="6D5E4812" w14:paraId="087EA7E8" w14:textId="77777777" w:rsidTr="6D5E4812">
        <w:trPr>
          <w:trHeight w:val="270"/>
        </w:trPr>
        <w:tc>
          <w:tcPr>
            <w:tcW w:w="742" w:type="dxa"/>
            <w:tcBorders>
              <w:top w:val="single" w:sz="8" w:space="0" w:color="auto"/>
              <w:left w:val="single" w:sz="8" w:space="0" w:color="auto"/>
              <w:bottom w:val="single" w:sz="8" w:space="0" w:color="auto"/>
              <w:right w:val="single" w:sz="8" w:space="0" w:color="auto"/>
            </w:tcBorders>
          </w:tcPr>
          <w:p w14:paraId="110EEDF1" w14:textId="4CE075FE" w:rsidR="6D5E4812" w:rsidRDefault="6D5E4812" w:rsidP="6D5E4812">
            <w:pPr>
              <w:spacing w:line="276" w:lineRule="auto"/>
              <w:rPr>
                <w:rFonts w:eastAsiaTheme="minorEastAsia"/>
                <w:b/>
                <w:sz w:val="20"/>
                <w:szCs w:val="20"/>
              </w:rPr>
            </w:pPr>
            <w:r w:rsidRPr="218ABA27">
              <w:rPr>
                <w:rFonts w:eastAsiaTheme="minorEastAsia"/>
                <w:b/>
                <w:sz w:val="20"/>
                <w:szCs w:val="20"/>
              </w:rPr>
              <w:t xml:space="preserve"> </w:t>
            </w:r>
          </w:p>
        </w:tc>
        <w:tc>
          <w:tcPr>
            <w:tcW w:w="5616" w:type="dxa"/>
            <w:tcBorders>
              <w:top w:val="single" w:sz="8" w:space="0" w:color="auto"/>
              <w:left w:val="single" w:sz="8" w:space="0" w:color="auto"/>
              <w:bottom w:val="single" w:sz="8" w:space="0" w:color="auto"/>
              <w:right w:val="single" w:sz="8" w:space="0" w:color="auto"/>
            </w:tcBorders>
          </w:tcPr>
          <w:p w14:paraId="13E33847" w14:textId="63E473C5" w:rsidR="6D5E4812" w:rsidRDefault="6D5E4812" w:rsidP="6D5E4812">
            <w:pPr>
              <w:spacing w:line="276" w:lineRule="auto"/>
              <w:rPr>
                <w:rFonts w:eastAsiaTheme="minorEastAsia"/>
                <w:b/>
                <w:sz w:val="20"/>
                <w:szCs w:val="20"/>
              </w:rPr>
            </w:pPr>
            <w:r w:rsidRPr="218ABA27">
              <w:rPr>
                <w:rFonts w:eastAsiaTheme="minorEastAsia"/>
                <w:b/>
                <w:sz w:val="20"/>
                <w:szCs w:val="20"/>
              </w:rPr>
              <w:t>Návrh záznamu pre API</w:t>
            </w:r>
          </w:p>
        </w:tc>
        <w:tc>
          <w:tcPr>
            <w:tcW w:w="2132" w:type="dxa"/>
            <w:tcBorders>
              <w:top w:val="single" w:sz="8" w:space="0" w:color="auto"/>
              <w:left w:val="single" w:sz="8" w:space="0" w:color="auto"/>
              <w:bottom w:val="single" w:sz="8" w:space="0" w:color="auto"/>
              <w:right w:val="single" w:sz="8" w:space="0" w:color="auto"/>
            </w:tcBorders>
          </w:tcPr>
          <w:p w14:paraId="633606F1" w14:textId="1660217F" w:rsidR="6D5E4812" w:rsidRDefault="6D5E4812" w:rsidP="6D5E4812">
            <w:pPr>
              <w:spacing w:line="276" w:lineRule="auto"/>
              <w:rPr>
                <w:rFonts w:eastAsiaTheme="minorEastAsia"/>
                <w:b/>
                <w:sz w:val="20"/>
                <w:szCs w:val="20"/>
              </w:rPr>
            </w:pPr>
            <w:r w:rsidRPr="218ABA27">
              <w:rPr>
                <w:rFonts w:eastAsiaTheme="minorEastAsia"/>
                <w:b/>
                <w:sz w:val="20"/>
                <w:szCs w:val="20"/>
              </w:rPr>
              <w:t>Zodpovednosť</w:t>
            </w:r>
          </w:p>
        </w:tc>
      </w:tr>
      <w:tr w:rsidR="6D5E4812" w14:paraId="67069D13" w14:textId="77777777" w:rsidTr="6D5E4812">
        <w:trPr>
          <w:trHeight w:val="810"/>
        </w:trPr>
        <w:tc>
          <w:tcPr>
            <w:tcW w:w="742" w:type="dxa"/>
            <w:tcBorders>
              <w:top w:val="single" w:sz="8" w:space="0" w:color="auto"/>
              <w:left w:val="single" w:sz="8" w:space="0" w:color="auto"/>
              <w:bottom w:val="single" w:sz="8" w:space="0" w:color="auto"/>
              <w:right w:val="single" w:sz="8" w:space="0" w:color="auto"/>
            </w:tcBorders>
          </w:tcPr>
          <w:p w14:paraId="5A66D0FF" w14:textId="15C7CC56" w:rsidR="6D5E4812" w:rsidRDefault="6D5E4812" w:rsidP="6D5E4812">
            <w:pPr>
              <w:spacing w:line="276" w:lineRule="auto"/>
              <w:rPr>
                <w:rFonts w:eastAsiaTheme="minorEastAsia"/>
                <w:sz w:val="20"/>
                <w:szCs w:val="20"/>
              </w:rPr>
            </w:pPr>
            <w:r w:rsidRPr="218ABA27">
              <w:rPr>
                <w:rFonts w:eastAsiaTheme="minorEastAsia"/>
                <w:sz w:val="20"/>
                <w:szCs w:val="20"/>
              </w:rPr>
              <w:t>1.</w:t>
            </w:r>
          </w:p>
        </w:tc>
        <w:tc>
          <w:tcPr>
            <w:tcW w:w="5616" w:type="dxa"/>
            <w:tcBorders>
              <w:top w:val="single" w:sz="8" w:space="0" w:color="auto"/>
              <w:left w:val="single" w:sz="8" w:space="0" w:color="auto"/>
              <w:bottom w:val="single" w:sz="8" w:space="0" w:color="auto"/>
              <w:right w:val="single" w:sz="8" w:space="0" w:color="auto"/>
            </w:tcBorders>
          </w:tcPr>
          <w:p w14:paraId="5FE41745" w14:textId="6E31A7AD" w:rsidR="6D5E4812" w:rsidRDefault="6D5E4812" w:rsidP="6D5E4812">
            <w:pPr>
              <w:spacing w:line="276" w:lineRule="auto"/>
              <w:rPr>
                <w:rFonts w:eastAsiaTheme="minorEastAsia"/>
                <w:sz w:val="20"/>
                <w:szCs w:val="20"/>
              </w:rPr>
            </w:pPr>
            <w:r w:rsidRPr="218ABA27">
              <w:rPr>
                <w:rFonts w:eastAsiaTheme="minorEastAsia"/>
                <w:sz w:val="20"/>
                <w:szCs w:val="20"/>
              </w:rPr>
              <w:t>Evidencia prijatého dokumentu a distribúcia</w:t>
            </w:r>
          </w:p>
        </w:tc>
        <w:tc>
          <w:tcPr>
            <w:tcW w:w="2132" w:type="dxa"/>
            <w:tcBorders>
              <w:top w:val="single" w:sz="8" w:space="0" w:color="auto"/>
              <w:left w:val="single" w:sz="8" w:space="0" w:color="auto"/>
              <w:bottom w:val="single" w:sz="8" w:space="0" w:color="auto"/>
              <w:right w:val="single" w:sz="8" w:space="0" w:color="auto"/>
            </w:tcBorders>
          </w:tcPr>
          <w:p w14:paraId="0CE8C023" w14:textId="4BF09B9F" w:rsidR="6D5E4812" w:rsidRDefault="6D5E4812" w:rsidP="6D5E4812">
            <w:pPr>
              <w:spacing w:line="276" w:lineRule="auto"/>
              <w:rPr>
                <w:rFonts w:eastAsiaTheme="minorEastAsia"/>
                <w:sz w:val="20"/>
                <w:szCs w:val="20"/>
              </w:rPr>
            </w:pPr>
            <w:r w:rsidRPr="218ABA27">
              <w:rPr>
                <w:rFonts w:eastAsiaTheme="minorEastAsia"/>
                <w:sz w:val="20"/>
                <w:szCs w:val="20"/>
              </w:rPr>
              <w:t>Podateľňa + ktokoľvek, kto prijal prichádzajúci dokument</w:t>
            </w:r>
          </w:p>
        </w:tc>
      </w:tr>
      <w:tr w:rsidR="6D5E4812" w14:paraId="4CEFB147" w14:textId="77777777" w:rsidTr="6D5E4812">
        <w:trPr>
          <w:trHeight w:val="270"/>
        </w:trPr>
        <w:tc>
          <w:tcPr>
            <w:tcW w:w="742" w:type="dxa"/>
            <w:tcBorders>
              <w:top w:val="single" w:sz="8" w:space="0" w:color="auto"/>
              <w:left w:val="single" w:sz="8" w:space="0" w:color="auto"/>
              <w:bottom w:val="single" w:sz="8" w:space="0" w:color="auto"/>
              <w:right w:val="single" w:sz="8" w:space="0" w:color="auto"/>
            </w:tcBorders>
          </w:tcPr>
          <w:p w14:paraId="6E5380CC" w14:textId="1F23E911" w:rsidR="6D5E4812" w:rsidRDefault="6D5E4812" w:rsidP="6D5E4812">
            <w:pPr>
              <w:spacing w:line="276" w:lineRule="auto"/>
              <w:rPr>
                <w:rFonts w:eastAsiaTheme="minorEastAsia"/>
                <w:sz w:val="20"/>
                <w:szCs w:val="20"/>
              </w:rPr>
            </w:pPr>
            <w:r w:rsidRPr="218ABA27">
              <w:rPr>
                <w:rFonts w:eastAsiaTheme="minorEastAsia"/>
                <w:sz w:val="20"/>
                <w:szCs w:val="20"/>
              </w:rPr>
              <w:t>2.</w:t>
            </w:r>
          </w:p>
        </w:tc>
        <w:tc>
          <w:tcPr>
            <w:tcW w:w="5616" w:type="dxa"/>
            <w:tcBorders>
              <w:top w:val="single" w:sz="8" w:space="0" w:color="auto"/>
              <w:left w:val="single" w:sz="8" w:space="0" w:color="auto"/>
              <w:bottom w:val="single" w:sz="8" w:space="0" w:color="auto"/>
              <w:right w:val="single" w:sz="8" w:space="0" w:color="auto"/>
            </w:tcBorders>
          </w:tcPr>
          <w:p w14:paraId="3612AC67" w14:textId="48B0E810" w:rsidR="6D5E4812" w:rsidRDefault="6D5E4812" w:rsidP="6D5E4812">
            <w:pPr>
              <w:spacing w:line="276" w:lineRule="auto"/>
              <w:rPr>
                <w:rFonts w:eastAsiaTheme="minorEastAsia"/>
                <w:sz w:val="20"/>
                <w:szCs w:val="20"/>
              </w:rPr>
            </w:pPr>
            <w:r w:rsidRPr="218ABA27">
              <w:rPr>
                <w:rFonts w:eastAsiaTheme="minorEastAsia"/>
                <w:sz w:val="20"/>
                <w:szCs w:val="20"/>
              </w:rPr>
              <w:t>Vznik dokumentu</w:t>
            </w:r>
          </w:p>
        </w:tc>
        <w:tc>
          <w:tcPr>
            <w:tcW w:w="2132" w:type="dxa"/>
            <w:tcBorders>
              <w:top w:val="single" w:sz="8" w:space="0" w:color="auto"/>
              <w:left w:val="single" w:sz="8" w:space="0" w:color="auto"/>
              <w:bottom w:val="single" w:sz="8" w:space="0" w:color="auto"/>
              <w:right w:val="single" w:sz="8" w:space="0" w:color="auto"/>
            </w:tcBorders>
          </w:tcPr>
          <w:p w14:paraId="0ECB88D5" w14:textId="2A3D2543" w:rsidR="6D5E4812" w:rsidRDefault="6D5E4812" w:rsidP="6D5E4812">
            <w:pPr>
              <w:spacing w:line="276" w:lineRule="auto"/>
              <w:rPr>
                <w:rFonts w:eastAsiaTheme="minorEastAsia"/>
                <w:sz w:val="20"/>
                <w:szCs w:val="20"/>
              </w:rPr>
            </w:pPr>
            <w:r w:rsidRPr="218ABA27">
              <w:rPr>
                <w:rFonts w:eastAsiaTheme="minorEastAsia"/>
                <w:sz w:val="20"/>
                <w:szCs w:val="20"/>
              </w:rPr>
              <w:t>Vlastník dokumentu</w:t>
            </w:r>
          </w:p>
        </w:tc>
      </w:tr>
      <w:tr w:rsidR="6D5E4812" w14:paraId="07B82559" w14:textId="77777777" w:rsidTr="6D5E4812">
        <w:trPr>
          <w:trHeight w:val="540"/>
        </w:trPr>
        <w:tc>
          <w:tcPr>
            <w:tcW w:w="742" w:type="dxa"/>
            <w:tcBorders>
              <w:top w:val="single" w:sz="8" w:space="0" w:color="auto"/>
              <w:left w:val="single" w:sz="8" w:space="0" w:color="auto"/>
              <w:bottom w:val="single" w:sz="8" w:space="0" w:color="auto"/>
              <w:right w:val="single" w:sz="8" w:space="0" w:color="auto"/>
            </w:tcBorders>
          </w:tcPr>
          <w:p w14:paraId="4E3A6A4E" w14:textId="24822062" w:rsidR="6D5E4812" w:rsidRDefault="6D5E4812" w:rsidP="6D5E4812">
            <w:pPr>
              <w:spacing w:line="276" w:lineRule="auto"/>
              <w:rPr>
                <w:rFonts w:eastAsiaTheme="minorEastAsia"/>
                <w:sz w:val="20"/>
                <w:szCs w:val="20"/>
              </w:rPr>
            </w:pPr>
            <w:r w:rsidRPr="218ABA27">
              <w:rPr>
                <w:rFonts w:eastAsiaTheme="minorEastAsia"/>
                <w:sz w:val="20"/>
                <w:szCs w:val="20"/>
              </w:rPr>
              <w:t>3.</w:t>
            </w:r>
          </w:p>
        </w:tc>
        <w:tc>
          <w:tcPr>
            <w:tcW w:w="5616" w:type="dxa"/>
            <w:tcBorders>
              <w:top w:val="single" w:sz="8" w:space="0" w:color="auto"/>
              <w:left w:val="single" w:sz="8" w:space="0" w:color="auto"/>
              <w:bottom w:val="single" w:sz="8" w:space="0" w:color="auto"/>
              <w:right w:val="single" w:sz="8" w:space="0" w:color="auto"/>
            </w:tcBorders>
          </w:tcPr>
          <w:p w14:paraId="4F5AEF26" w14:textId="3D7A88EC" w:rsidR="6D5E4812" w:rsidRDefault="6D5E4812" w:rsidP="6D5E4812">
            <w:pPr>
              <w:spacing w:line="276" w:lineRule="auto"/>
              <w:rPr>
                <w:rFonts w:eastAsiaTheme="minorEastAsia"/>
                <w:sz w:val="20"/>
                <w:szCs w:val="20"/>
              </w:rPr>
            </w:pPr>
            <w:r w:rsidRPr="218ABA27">
              <w:rPr>
                <w:rFonts w:eastAsiaTheme="minorEastAsia"/>
                <w:sz w:val="20"/>
                <w:szCs w:val="20"/>
              </w:rPr>
              <w:t>Odsúhlasenie nadriadeným v rámci oddelenia v procese odsúhlasovania pracovnej verzie</w:t>
            </w:r>
          </w:p>
        </w:tc>
        <w:tc>
          <w:tcPr>
            <w:tcW w:w="2132" w:type="dxa"/>
            <w:tcBorders>
              <w:top w:val="single" w:sz="8" w:space="0" w:color="auto"/>
              <w:left w:val="single" w:sz="8" w:space="0" w:color="auto"/>
              <w:bottom w:val="single" w:sz="8" w:space="0" w:color="auto"/>
              <w:right w:val="single" w:sz="8" w:space="0" w:color="auto"/>
            </w:tcBorders>
          </w:tcPr>
          <w:p w14:paraId="2BEDA412" w14:textId="5B5F7510" w:rsidR="6D5E4812" w:rsidRDefault="6D5E4812" w:rsidP="6D5E4812">
            <w:pPr>
              <w:spacing w:line="276" w:lineRule="auto"/>
              <w:rPr>
                <w:rFonts w:eastAsiaTheme="minorEastAsia"/>
                <w:sz w:val="20"/>
                <w:szCs w:val="20"/>
              </w:rPr>
            </w:pPr>
            <w:r w:rsidRPr="218ABA27">
              <w:rPr>
                <w:rFonts w:eastAsiaTheme="minorEastAsia"/>
                <w:sz w:val="20"/>
                <w:szCs w:val="20"/>
              </w:rPr>
              <w:t>Vlastník dokumentu</w:t>
            </w:r>
          </w:p>
        </w:tc>
      </w:tr>
      <w:tr w:rsidR="6D5E4812" w14:paraId="0A17B883" w14:textId="77777777" w:rsidTr="6D5E4812">
        <w:trPr>
          <w:trHeight w:val="525"/>
        </w:trPr>
        <w:tc>
          <w:tcPr>
            <w:tcW w:w="742" w:type="dxa"/>
            <w:tcBorders>
              <w:top w:val="single" w:sz="8" w:space="0" w:color="auto"/>
              <w:left w:val="single" w:sz="8" w:space="0" w:color="auto"/>
              <w:bottom w:val="single" w:sz="8" w:space="0" w:color="auto"/>
              <w:right w:val="single" w:sz="8" w:space="0" w:color="auto"/>
            </w:tcBorders>
          </w:tcPr>
          <w:p w14:paraId="12F5FDF8" w14:textId="462E693E" w:rsidR="6D5E4812" w:rsidRDefault="6D5E4812" w:rsidP="6D5E4812">
            <w:pPr>
              <w:spacing w:line="276" w:lineRule="auto"/>
              <w:rPr>
                <w:rFonts w:eastAsiaTheme="minorEastAsia"/>
                <w:sz w:val="20"/>
                <w:szCs w:val="20"/>
              </w:rPr>
            </w:pPr>
            <w:r w:rsidRPr="218ABA27">
              <w:rPr>
                <w:rFonts w:eastAsiaTheme="minorEastAsia"/>
                <w:sz w:val="20"/>
                <w:szCs w:val="20"/>
              </w:rPr>
              <w:t>4.</w:t>
            </w:r>
          </w:p>
        </w:tc>
        <w:tc>
          <w:tcPr>
            <w:tcW w:w="5616" w:type="dxa"/>
            <w:tcBorders>
              <w:top w:val="single" w:sz="8" w:space="0" w:color="auto"/>
              <w:left w:val="single" w:sz="8" w:space="0" w:color="auto"/>
              <w:bottom w:val="single" w:sz="8" w:space="0" w:color="auto"/>
              <w:right w:val="single" w:sz="8" w:space="0" w:color="auto"/>
            </w:tcBorders>
          </w:tcPr>
          <w:p w14:paraId="5C8A3876" w14:textId="45B4D7BB" w:rsidR="6D5E4812" w:rsidRDefault="6D5E4812" w:rsidP="6D5E4812">
            <w:pPr>
              <w:spacing w:line="276" w:lineRule="auto"/>
              <w:rPr>
                <w:rFonts w:eastAsiaTheme="minorEastAsia"/>
                <w:sz w:val="20"/>
                <w:szCs w:val="20"/>
              </w:rPr>
            </w:pPr>
            <w:r w:rsidRPr="218ABA27">
              <w:rPr>
                <w:rFonts w:eastAsiaTheme="minorEastAsia"/>
                <w:sz w:val="20"/>
                <w:szCs w:val="20"/>
              </w:rPr>
              <w:t>Doručenie pripomienok od iných oddelení v riadnom pripomienkovom konaní</w:t>
            </w:r>
          </w:p>
        </w:tc>
        <w:tc>
          <w:tcPr>
            <w:tcW w:w="2132" w:type="dxa"/>
            <w:tcBorders>
              <w:top w:val="single" w:sz="8" w:space="0" w:color="auto"/>
              <w:left w:val="single" w:sz="8" w:space="0" w:color="auto"/>
              <w:bottom w:val="single" w:sz="8" w:space="0" w:color="auto"/>
              <w:right w:val="single" w:sz="8" w:space="0" w:color="auto"/>
            </w:tcBorders>
          </w:tcPr>
          <w:p w14:paraId="6AB86046" w14:textId="2BFF8F5A" w:rsidR="6D5E4812" w:rsidRDefault="6D5E4812" w:rsidP="6D5E4812">
            <w:pPr>
              <w:spacing w:line="276" w:lineRule="auto"/>
              <w:rPr>
                <w:rFonts w:eastAsiaTheme="minorEastAsia"/>
                <w:sz w:val="20"/>
                <w:szCs w:val="20"/>
              </w:rPr>
            </w:pPr>
            <w:r w:rsidRPr="218ABA27">
              <w:rPr>
                <w:rFonts w:eastAsiaTheme="minorEastAsia"/>
                <w:sz w:val="20"/>
                <w:szCs w:val="20"/>
              </w:rPr>
              <w:t>Vlastník dokumentu</w:t>
            </w:r>
          </w:p>
        </w:tc>
      </w:tr>
      <w:tr w:rsidR="6D5E4812" w14:paraId="013BDA1A" w14:textId="77777777" w:rsidTr="6D5E4812">
        <w:trPr>
          <w:trHeight w:val="270"/>
        </w:trPr>
        <w:tc>
          <w:tcPr>
            <w:tcW w:w="742" w:type="dxa"/>
            <w:tcBorders>
              <w:top w:val="single" w:sz="8" w:space="0" w:color="auto"/>
              <w:left w:val="single" w:sz="8" w:space="0" w:color="auto"/>
              <w:bottom w:val="single" w:sz="8" w:space="0" w:color="auto"/>
              <w:right w:val="single" w:sz="8" w:space="0" w:color="auto"/>
            </w:tcBorders>
          </w:tcPr>
          <w:p w14:paraId="2F0181C1" w14:textId="7A5EA038" w:rsidR="6D5E4812" w:rsidRDefault="6D5E4812" w:rsidP="6D5E4812">
            <w:pPr>
              <w:spacing w:line="276" w:lineRule="auto"/>
              <w:rPr>
                <w:rFonts w:eastAsiaTheme="minorEastAsia"/>
                <w:sz w:val="20"/>
                <w:szCs w:val="20"/>
              </w:rPr>
            </w:pPr>
            <w:r w:rsidRPr="218ABA27">
              <w:rPr>
                <w:rFonts w:eastAsiaTheme="minorEastAsia"/>
                <w:sz w:val="20"/>
                <w:szCs w:val="20"/>
              </w:rPr>
              <w:t>5.</w:t>
            </w:r>
          </w:p>
        </w:tc>
        <w:tc>
          <w:tcPr>
            <w:tcW w:w="5616" w:type="dxa"/>
            <w:tcBorders>
              <w:top w:val="single" w:sz="8" w:space="0" w:color="auto"/>
              <w:left w:val="single" w:sz="8" w:space="0" w:color="auto"/>
              <w:bottom w:val="single" w:sz="8" w:space="0" w:color="auto"/>
              <w:right w:val="single" w:sz="8" w:space="0" w:color="auto"/>
            </w:tcBorders>
          </w:tcPr>
          <w:p w14:paraId="56AF1D4D" w14:textId="2F6B5906" w:rsidR="6D5E4812" w:rsidRDefault="6D5E4812" w:rsidP="6D5E4812">
            <w:pPr>
              <w:spacing w:line="276" w:lineRule="auto"/>
              <w:rPr>
                <w:rFonts w:eastAsiaTheme="minorEastAsia"/>
                <w:sz w:val="20"/>
                <w:szCs w:val="20"/>
              </w:rPr>
            </w:pPr>
            <w:r w:rsidRPr="218ABA27">
              <w:rPr>
                <w:rFonts w:eastAsiaTheme="minorEastAsia"/>
                <w:sz w:val="20"/>
                <w:szCs w:val="20"/>
              </w:rPr>
              <w:t>Odsúhlasenie dokumentu riaditeľom odboru</w:t>
            </w:r>
          </w:p>
        </w:tc>
        <w:tc>
          <w:tcPr>
            <w:tcW w:w="2132" w:type="dxa"/>
            <w:tcBorders>
              <w:top w:val="single" w:sz="8" w:space="0" w:color="auto"/>
              <w:left w:val="single" w:sz="8" w:space="0" w:color="auto"/>
              <w:bottom w:val="single" w:sz="8" w:space="0" w:color="auto"/>
              <w:right w:val="single" w:sz="8" w:space="0" w:color="auto"/>
            </w:tcBorders>
          </w:tcPr>
          <w:p w14:paraId="6BA3709E" w14:textId="166E7A00" w:rsidR="6D5E4812" w:rsidRDefault="6D5E4812" w:rsidP="6D5E4812">
            <w:pPr>
              <w:spacing w:line="276" w:lineRule="auto"/>
              <w:rPr>
                <w:rFonts w:eastAsiaTheme="minorEastAsia"/>
                <w:sz w:val="20"/>
                <w:szCs w:val="20"/>
              </w:rPr>
            </w:pPr>
            <w:r w:rsidRPr="218ABA27">
              <w:rPr>
                <w:rFonts w:eastAsiaTheme="minorEastAsia"/>
                <w:sz w:val="20"/>
                <w:szCs w:val="20"/>
              </w:rPr>
              <w:t>Vlastník dokumentu</w:t>
            </w:r>
          </w:p>
        </w:tc>
      </w:tr>
      <w:tr w:rsidR="6D5E4812" w14:paraId="0654B71B" w14:textId="77777777" w:rsidTr="6D5E4812">
        <w:trPr>
          <w:trHeight w:val="270"/>
        </w:trPr>
        <w:tc>
          <w:tcPr>
            <w:tcW w:w="742" w:type="dxa"/>
            <w:tcBorders>
              <w:top w:val="single" w:sz="8" w:space="0" w:color="auto"/>
              <w:left w:val="single" w:sz="8" w:space="0" w:color="auto"/>
              <w:bottom w:val="single" w:sz="8" w:space="0" w:color="auto"/>
              <w:right w:val="single" w:sz="8" w:space="0" w:color="auto"/>
            </w:tcBorders>
          </w:tcPr>
          <w:p w14:paraId="23F0E999" w14:textId="3D4D9800" w:rsidR="6D5E4812" w:rsidRDefault="6D5E4812" w:rsidP="6D5E4812">
            <w:pPr>
              <w:spacing w:line="276" w:lineRule="auto"/>
              <w:rPr>
                <w:rFonts w:eastAsiaTheme="minorEastAsia"/>
                <w:sz w:val="20"/>
                <w:szCs w:val="20"/>
              </w:rPr>
            </w:pPr>
            <w:r w:rsidRPr="218ABA27">
              <w:rPr>
                <w:rFonts w:eastAsiaTheme="minorEastAsia"/>
                <w:sz w:val="20"/>
                <w:szCs w:val="20"/>
              </w:rPr>
              <w:t>6.</w:t>
            </w:r>
          </w:p>
        </w:tc>
        <w:tc>
          <w:tcPr>
            <w:tcW w:w="5616" w:type="dxa"/>
            <w:tcBorders>
              <w:top w:val="single" w:sz="8" w:space="0" w:color="auto"/>
              <w:left w:val="single" w:sz="8" w:space="0" w:color="auto"/>
              <w:bottom w:val="single" w:sz="8" w:space="0" w:color="auto"/>
              <w:right w:val="single" w:sz="8" w:space="0" w:color="auto"/>
            </w:tcBorders>
          </w:tcPr>
          <w:p w14:paraId="7F18FA0C" w14:textId="61704F36" w:rsidR="6D5E4812" w:rsidRDefault="6D5E4812" w:rsidP="6D5E4812">
            <w:pPr>
              <w:spacing w:line="276" w:lineRule="auto"/>
              <w:rPr>
                <w:rFonts w:eastAsiaTheme="minorEastAsia"/>
                <w:sz w:val="20"/>
                <w:szCs w:val="20"/>
              </w:rPr>
            </w:pPr>
            <w:r w:rsidRPr="218ABA27">
              <w:rPr>
                <w:rFonts w:eastAsiaTheme="minorEastAsia"/>
                <w:sz w:val="20"/>
                <w:szCs w:val="20"/>
              </w:rPr>
              <w:t>Predloženie dokumentu pre Výkonnú radu NBS na OKG</w:t>
            </w:r>
          </w:p>
        </w:tc>
        <w:tc>
          <w:tcPr>
            <w:tcW w:w="2132" w:type="dxa"/>
            <w:tcBorders>
              <w:top w:val="single" w:sz="8" w:space="0" w:color="auto"/>
              <w:left w:val="single" w:sz="8" w:space="0" w:color="auto"/>
              <w:bottom w:val="single" w:sz="8" w:space="0" w:color="auto"/>
              <w:right w:val="single" w:sz="8" w:space="0" w:color="auto"/>
            </w:tcBorders>
          </w:tcPr>
          <w:p w14:paraId="6E2C88EE" w14:textId="18A5BAAA" w:rsidR="6D5E4812" w:rsidRDefault="6D5E4812" w:rsidP="6D5E4812">
            <w:pPr>
              <w:spacing w:line="276" w:lineRule="auto"/>
              <w:rPr>
                <w:rFonts w:eastAsiaTheme="minorEastAsia"/>
                <w:sz w:val="20"/>
                <w:szCs w:val="20"/>
              </w:rPr>
            </w:pPr>
            <w:r w:rsidRPr="218ABA27">
              <w:rPr>
                <w:rFonts w:eastAsiaTheme="minorEastAsia"/>
                <w:sz w:val="20"/>
                <w:szCs w:val="20"/>
              </w:rPr>
              <w:t>Vlastník dokumentu</w:t>
            </w:r>
          </w:p>
        </w:tc>
      </w:tr>
      <w:tr w:rsidR="6D5E4812" w14:paraId="13E42429" w14:textId="77777777" w:rsidTr="6D5E4812">
        <w:trPr>
          <w:trHeight w:val="270"/>
        </w:trPr>
        <w:tc>
          <w:tcPr>
            <w:tcW w:w="742" w:type="dxa"/>
            <w:tcBorders>
              <w:top w:val="single" w:sz="8" w:space="0" w:color="auto"/>
              <w:left w:val="single" w:sz="8" w:space="0" w:color="auto"/>
              <w:bottom w:val="single" w:sz="8" w:space="0" w:color="auto"/>
              <w:right w:val="single" w:sz="8" w:space="0" w:color="auto"/>
            </w:tcBorders>
          </w:tcPr>
          <w:p w14:paraId="36673018" w14:textId="799ABAD0" w:rsidR="6D5E4812" w:rsidRDefault="6D5E4812" w:rsidP="6D5E4812">
            <w:pPr>
              <w:spacing w:line="276" w:lineRule="auto"/>
              <w:rPr>
                <w:rFonts w:eastAsiaTheme="minorEastAsia"/>
                <w:sz w:val="20"/>
                <w:szCs w:val="20"/>
              </w:rPr>
            </w:pPr>
            <w:r w:rsidRPr="218ABA27">
              <w:rPr>
                <w:rFonts w:eastAsiaTheme="minorEastAsia"/>
                <w:sz w:val="20"/>
                <w:szCs w:val="20"/>
              </w:rPr>
              <w:t>7.</w:t>
            </w:r>
          </w:p>
        </w:tc>
        <w:tc>
          <w:tcPr>
            <w:tcW w:w="5616" w:type="dxa"/>
            <w:tcBorders>
              <w:top w:val="single" w:sz="8" w:space="0" w:color="auto"/>
              <w:left w:val="single" w:sz="8" w:space="0" w:color="auto"/>
              <w:bottom w:val="single" w:sz="8" w:space="0" w:color="auto"/>
              <w:right w:val="single" w:sz="8" w:space="0" w:color="auto"/>
            </w:tcBorders>
          </w:tcPr>
          <w:p w14:paraId="42423459" w14:textId="528A29B4" w:rsidR="6D5E4812" w:rsidRDefault="6D5E4812" w:rsidP="6D5E4812">
            <w:pPr>
              <w:spacing w:line="276" w:lineRule="auto"/>
              <w:rPr>
                <w:rFonts w:eastAsiaTheme="minorEastAsia"/>
                <w:sz w:val="20"/>
                <w:szCs w:val="20"/>
              </w:rPr>
            </w:pPr>
            <w:r w:rsidRPr="218ABA27">
              <w:rPr>
                <w:rFonts w:eastAsiaTheme="minorEastAsia"/>
                <w:sz w:val="20"/>
                <w:szCs w:val="20"/>
              </w:rPr>
              <w:t>Predloženie dokumentu pre Bankovú radu NBS na OKG</w:t>
            </w:r>
          </w:p>
        </w:tc>
        <w:tc>
          <w:tcPr>
            <w:tcW w:w="2132" w:type="dxa"/>
            <w:tcBorders>
              <w:top w:val="single" w:sz="8" w:space="0" w:color="auto"/>
              <w:left w:val="single" w:sz="8" w:space="0" w:color="auto"/>
              <w:bottom w:val="single" w:sz="8" w:space="0" w:color="auto"/>
              <w:right w:val="single" w:sz="8" w:space="0" w:color="auto"/>
            </w:tcBorders>
          </w:tcPr>
          <w:p w14:paraId="258A4CBF" w14:textId="798955F5" w:rsidR="6D5E4812" w:rsidRDefault="6D5E4812" w:rsidP="6D5E4812">
            <w:pPr>
              <w:spacing w:line="276" w:lineRule="auto"/>
              <w:rPr>
                <w:rFonts w:eastAsiaTheme="minorEastAsia"/>
                <w:sz w:val="20"/>
                <w:szCs w:val="20"/>
              </w:rPr>
            </w:pPr>
            <w:r w:rsidRPr="218ABA27">
              <w:rPr>
                <w:rFonts w:eastAsiaTheme="minorEastAsia"/>
                <w:sz w:val="20"/>
                <w:szCs w:val="20"/>
              </w:rPr>
              <w:t>Vlastník dokumentu</w:t>
            </w:r>
          </w:p>
        </w:tc>
      </w:tr>
      <w:tr w:rsidR="6D5E4812" w14:paraId="0F353C35" w14:textId="77777777" w:rsidTr="6D5E4812">
        <w:trPr>
          <w:trHeight w:val="270"/>
        </w:trPr>
        <w:tc>
          <w:tcPr>
            <w:tcW w:w="742" w:type="dxa"/>
            <w:tcBorders>
              <w:top w:val="single" w:sz="8" w:space="0" w:color="auto"/>
              <w:left w:val="single" w:sz="8" w:space="0" w:color="auto"/>
              <w:bottom w:val="single" w:sz="8" w:space="0" w:color="auto"/>
              <w:right w:val="single" w:sz="8" w:space="0" w:color="auto"/>
            </w:tcBorders>
          </w:tcPr>
          <w:p w14:paraId="233B360D" w14:textId="458A56FA" w:rsidR="6D5E4812" w:rsidRDefault="6D5E4812" w:rsidP="6D5E4812">
            <w:pPr>
              <w:spacing w:line="276" w:lineRule="auto"/>
              <w:rPr>
                <w:rFonts w:eastAsiaTheme="minorEastAsia"/>
                <w:sz w:val="20"/>
                <w:szCs w:val="20"/>
              </w:rPr>
            </w:pPr>
            <w:r w:rsidRPr="218ABA27">
              <w:rPr>
                <w:rFonts w:eastAsiaTheme="minorEastAsia"/>
                <w:sz w:val="20"/>
                <w:szCs w:val="20"/>
              </w:rPr>
              <w:lastRenderedPageBreak/>
              <w:t>8.</w:t>
            </w:r>
          </w:p>
        </w:tc>
        <w:tc>
          <w:tcPr>
            <w:tcW w:w="5616" w:type="dxa"/>
            <w:tcBorders>
              <w:top w:val="single" w:sz="8" w:space="0" w:color="auto"/>
              <w:left w:val="single" w:sz="8" w:space="0" w:color="auto"/>
              <w:bottom w:val="single" w:sz="8" w:space="0" w:color="auto"/>
              <w:right w:val="single" w:sz="8" w:space="0" w:color="auto"/>
            </w:tcBorders>
          </w:tcPr>
          <w:p w14:paraId="6AED3C84" w14:textId="7A4F3AE4" w:rsidR="6D5E4812" w:rsidRDefault="6D5E4812" w:rsidP="6D5E4812">
            <w:pPr>
              <w:spacing w:line="276" w:lineRule="auto"/>
              <w:rPr>
                <w:rFonts w:eastAsiaTheme="minorEastAsia"/>
                <w:sz w:val="20"/>
                <w:szCs w:val="20"/>
              </w:rPr>
            </w:pPr>
            <w:r w:rsidRPr="218ABA27">
              <w:rPr>
                <w:rFonts w:eastAsiaTheme="minorEastAsia"/>
                <w:sz w:val="20"/>
                <w:szCs w:val="20"/>
              </w:rPr>
              <w:t>Zaslanie dokumentu pre schválenie dokumentu pre BR, VR</w:t>
            </w:r>
          </w:p>
        </w:tc>
        <w:tc>
          <w:tcPr>
            <w:tcW w:w="2132" w:type="dxa"/>
            <w:tcBorders>
              <w:top w:val="single" w:sz="8" w:space="0" w:color="auto"/>
              <w:left w:val="single" w:sz="8" w:space="0" w:color="auto"/>
              <w:bottom w:val="single" w:sz="8" w:space="0" w:color="auto"/>
              <w:right w:val="single" w:sz="8" w:space="0" w:color="auto"/>
            </w:tcBorders>
          </w:tcPr>
          <w:p w14:paraId="6AE7044A" w14:textId="3CC88381" w:rsidR="6D5E4812" w:rsidRDefault="6D5E4812" w:rsidP="6D5E4812">
            <w:pPr>
              <w:spacing w:line="276" w:lineRule="auto"/>
              <w:rPr>
                <w:rFonts w:eastAsiaTheme="minorEastAsia"/>
                <w:sz w:val="20"/>
                <w:szCs w:val="20"/>
              </w:rPr>
            </w:pPr>
            <w:r w:rsidRPr="218ABA27">
              <w:rPr>
                <w:rFonts w:eastAsiaTheme="minorEastAsia"/>
                <w:sz w:val="20"/>
                <w:szCs w:val="20"/>
              </w:rPr>
              <w:t>Vlastník dokumentu</w:t>
            </w:r>
          </w:p>
        </w:tc>
      </w:tr>
      <w:tr w:rsidR="6D5E4812" w14:paraId="2C030362" w14:textId="77777777" w:rsidTr="6D5E4812">
        <w:trPr>
          <w:trHeight w:val="270"/>
        </w:trPr>
        <w:tc>
          <w:tcPr>
            <w:tcW w:w="742" w:type="dxa"/>
            <w:tcBorders>
              <w:top w:val="single" w:sz="8" w:space="0" w:color="auto"/>
              <w:left w:val="single" w:sz="8" w:space="0" w:color="auto"/>
              <w:bottom w:val="single" w:sz="8" w:space="0" w:color="auto"/>
              <w:right w:val="single" w:sz="8" w:space="0" w:color="auto"/>
            </w:tcBorders>
          </w:tcPr>
          <w:p w14:paraId="0909C55B" w14:textId="1620EF21" w:rsidR="6D5E4812" w:rsidRDefault="6D5E4812" w:rsidP="6D5E4812">
            <w:pPr>
              <w:spacing w:line="276" w:lineRule="auto"/>
              <w:rPr>
                <w:rFonts w:eastAsiaTheme="minorEastAsia"/>
                <w:sz w:val="20"/>
                <w:szCs w:val="20"/>
              </w:rPr>
            </w:pPr>
            <w:r w:rsidRPr="218ABA27">
              <w:rPr>
                <w:rFonts w:eastAsiaTheme="minorEastAsia"/>
                <w:sz w:val="20"/>
                <w:szCs w:val="20"/>
              </w:rPr>
              <w:t>9.</w:t>
            </w:r>
          </w:p>
        </w:tc>
        <w:tc>
          <w:tcPr>
            <w:tcW w:w="5616" w:type="dxa"/>
            <w:tcBorders>
              <w:top w:val="single" w:sz="8" w:space="0" w:color="auto"/>
              <w:left w:val="single" w:sz="8" w:space="0" w:color="auto"/>
              <w:bottom w:val="single" w:sz="8" w:space="0" w:color="auto"/>
              <w:right w:val="single" w:sz="8" w:space="0" w:color="auto"/>
            </w:tcBorders>
          </w:tcPr>
          <w:p w14:paraId="021C6337" w14:textId="64F322C6" w:rsidR="6D5E4812" w:rsidRDefault="6D5E4812" w:rsidP="6D5E4812">
            <w:pPr>
              <w:spacing w:line="276" w:lineRule="auto"/>
              <w:rPr>
                <w:rFonts w:eastAsiaTheme="minorEastAsia"/>
                <w:sz w:val="20"/>
                <w:szCs w:val="20"/>
              </w:rPr>
            </w:pPr>
            <w:r w:rsidRPr="218ABA27">
              <w:rPr>
                <w:rFonts w:eastAsiaTheme="minorEastAsia"/>
                <w:sz w:val="20"/>
                <w:szCs w:val="20"/>
              </w:rPr>
              <w:t>Odosielanie dokumentu</w:t>
            </w:r>
          </w:p>
        </w:tc>
        <w:tc>
          <w:tcPr>
            <w:tcW w:w="2132" w:type="dxa"/>
            <w:tcBorders>
              <w:top w:val="single" w:sz="8" w:space="0" w:color="auto"/>
              <w:left w:val="single" w:sz="8" w:space="0" w:color="auto"/>
              <w:bottom w:val="single" w:sz="8" w:space="0" w:color="auto"/>
              <w:right w:val="single" w:sz="8" w:space="0" w:color="auto"/>
            </w:tcBorders>
          </w:tcPr>
          <w:p w14:paraId="4D7043F9" w14:textId="0966B016" w:rsidR="6D5E4812" w:rsidRDefault="6D5E4812" w:rsidP="6D5E4812">
            <w:pPr>
              <w:spacing w:line="276" w:lineRule="auto"/>
              <w:rPr>
                <w:rFonts w:eastAsiaTheme="minorEastAsia"/>
                <w:sz w:val="20"/>
                <w:szCs w:val="20"/>
              </w:rPr>
            </w:pPr>
            <w:r w:rsidRPr="218ABA27">
              <w:rPr>
                <w:rFonts w:eastAsiaTheme="minorEastAsia"/>
                <w:sz w:val="20"/>
                <w:szCs w:val="20"/>
              </w:rPr>
              <w:t>Vlastník dokumentu</w:t>
            </w:r>
          </w:p>
        </w:tc>
      </w:tr>
    </w:tbl>
    <w:p w14:paraId="65C3F31F" w14:textId="2F605A01" w:rsidR="6D5E4812" w:rsidRDefault="6D5E4812" w:rsidP="6D5E4812">
      <w:pPr>
        <w:spacing w:line="276" w:lineRule="auto"/>
        <w:rPr>
          <w:rFonts w:eastAsiaTheme="minorEastAsia"/>
          <w:b/>
          <w:bCs/>
        </w:rPr>
      </w:pPr>
      <w:r w:rsidRPr="6D5E4812">
        <w:rPr>
          <w:rFonts w:eastAsiaTheme="minorEastAsia"/>
          <w:b/>
          <w:bCs/>
        </w:rPr>
        <w:t xml:space="preserve"> </w:t>
      </w:r>
    </w:p>
    <w:p w14:paraId="346385A6" w14:textId="3F21821D" w:rsidR="6D5E4812" w:rsidRDefault="6D5E4812" w:rsidP="307BFD27">
      <w:pPr>
        <w:spacing w:line="276" w:lineRule="auto"/>
        <w:rPr>
          <w:rFonts w:eastAsiaTheme="minorEastAsia"/>
        </w:rPr>
      </w:pPr>
      <w:r w:rsidRPr="307BFD27">
        <w:rPr>
          <w:rFonts w:eastAsiaTheme="minorEastAsia"/>
        </w:rPr>
        <w:t>Dodávateľ navrhne zmeny v popise pracovných postupov a predpisov, prípadne potrebu zmeny legislatívy z dôvodu potreby elektronického prijatia, spracovania a odoslania dokumentov. Napr. v prípade ak je v predpisoch povolená len listinná forma spracovania napr. žiadosti, odpovede a pod., odporúčame doplniť aj možnosť elektronického spracovania bez potreby tlače, tak aby oba spôsoby by mali rovnakú záväznosť.</w:t>
      </w:r>
    </w:p>
    <w:p w14:paraId="51828A94" w14:textId="66DE5B9E" w:rsidR="6D5E4812" w:rsidRDefault="6D5E4812" w:rsidP="6D5E4812">
      <w:pPr>
        <w:spacing w:line="276" w:lineRule="auto"/>
        <w:rPr>
          <w:rFonts w:eastAsiaTheme="minorEastAsia"/>
          <w:i/>
          <w:iCs/>
          <w:color w:val="000000" w:themeColor="text1"/>
        </w:rPr>
      </w:pPr>
      <w:r w:rsidRPr="6D5E4812">
        <w:rPr>
          <w:rFonts w:eastAsiaTheme="minorEastAsia"/>
        </w:rPr>
        <w:t xml:space="preserve"> </w:t>
      </w:r>
      <w:r w:rsidRPr="6D5E4812">
        <w:rPr>
          <w:rFonts w:eastAsiaTheme="minorEastAsia"/>
          <w:i/>
          <w:iCs/>
          <w:color w:val="000000" w:themeColor="text1"/>
        </w:rPr>
        <w:t>Proces životného cyklu dokumentu DMS (zjednodušený)</w:t>
      </w:r>
    </w:p>
    <w:p w14:paraId="1A572F93" w14:textId="279E9F33" w:rsidR="6D5E4812" w:rsidRDefault="6D5E4812" w:rsidP="6D5E4812">
      <w:pPr>
        <w:spacing w:line="276" w:lineRule="auto"/>
        <w:rPr>
          <w:rFonts w:eastAsiaTheme="minorEastAsia"/>
        </w:rPr>
      </w:pPr>
      <w:r>
        <w:rPr>
          <w:noProof/>
        </w:rPr>
        <w:drawing>
          <wp:inline distT="0" distB="0" distL="0" distR="0" wp14:anchorId="33C2C5E9" wp14:editId="5603B1F7">
            <wp:extent cx="5403273" cy="4457700"/>
            <wp:effectExtent l="0" t="0" r="0" b="0"/>
            <wp:docPr id="302120140" name="Picture 302120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403273" cy="4457700"/>
                    </a:xfrm>
                    <a:prstGeom prst="rect">
                      <a:avLst/>
                    </a:prstGeom>
                  </pic:spPr>
                </pic:pic>
              </a:graphicData>
            </a:graphic>
          </wp:inline>
        </w:drawing>
      </w:r>
    </w:p>
    <w:p w14:paraId="7AA134EE" w14:textId="3F21BF06" w:rsidR="6D5E4812" w:rsidRDefault="6D5E4812" w:rsidP="6D5E4812">
      <w:pPr>
        <w:spacing w:line="276" w:lineRule="auto"/>
        <w:rPr>
          <w:rFonts w:eastAsiaTheme="minorEastAsia"/>
        </w:rPr>
      </w:pPr>
      <w:r w:rsidRPr="6D5E4812">
        <w:rPr>
          <w:rFonts w:eastAsiaTheme="minorEastAsia"/>
        </w:rPr>
        <w:t>Elektronizácia pracovných tokov sa týka dokumentov v procesoch v</w:t>
      </w:r>
      <w:r w:rsidR="00726B95">
        <w:rPr>
          <w:rFonts w:eastAsiaTheme="minorEastAsia"/>
        </w:rPr>
        <w:t> </w:t>
      </w:r>
      <w:r w:rsidRPr="00726B95">
        <w:rPr>
          <w:rFonts w:eastAsiaTheme="minorEastAsia"/>
        </w:rPr>
        <w:t>prílohe</w:t>
      </w:r>
      <w:r w:rsidR="00726B95" w:rsidRPr="00726B95">
        <w:rPr>
          <w:rFonts w:eastAsiaTheme="minorEastAsia"/>
        </w:rPr>
        <w:t xml:space="preserve"> G</w:t>
      </w:r>
      <w:r w:rsidRPr="00726B95">
        <w:rPr>
          <w:rFonts w:eastAsiaTheme="minorEastAsia"/>
        </w:rPr>
        <w:t xml:space="preserve"> Identifikované procesné oblasti</w:t>
      </w:r>
      <w:r w:rsidRPr="00033104">
        <w:rPr>
          <w:rFonts w:eastAsiaTheme="minorEastAsia"/>
        </w:rPr>
        <w:t>,</w:t>
      </w:r>
      <w:r w:rsidRPr="6D5E4812">
        <w:rPr>
          <w:rFonts w:eastAsiaTheme="minorEastAsia"/>
        </w:rPr>
        <w:t xml:space="preserve"> ktorých návrh biznis procesov bol realizovaný v rámci projektu Procesný audit NBS. Projekt DMS poskytne úložisko a elektronické pracovné toky pre tieto procesy. V rámci implementačného projektu je potrebné realizovať analýzu procesov pre identifikované pracovné toky. </w:t>
      </w:r>
    </w:p>
    <w:p w14:paraId="6FFE950E" w14:textId="64093C9C" w:rsidR="6D5E4812" w:rsidRDefault="6D5E4812" w:rsidP="6D5E4812">
      <w:pPr>
        <w:spacing w:line="276" w:lineRule="auto"/>
        <w:rPr>
          <w:rFonts w:eastAsiaTheme="minorEastAsia"/>
        </w:rPr>
      </w:pPr>
      <w:r w:rsidRPr="307BFD27">
        <w:rPr>
          <w:rFonts w:eastAsiaTheme="minorEastAsia"/>
        </w:rPr>
        <w:t xml:space="preserve"> </w:t>
      </w:r>
    </w:p>
    <w:p w14:paraId="367F4D16" w14:textId="4B94B92C" w:rsidR="002662F2" w:rsidRDefault="002662F2" w:rsidP="005D4765">
      <w:pPr>
        <w:pStyle w:val="Nadpis3"/>
      </w:pPr>
      <w:bookmarkStart w:id="13" w:name="_Toc107393378"/>
      <w:r>
        <w:lastRenderedPageBreak/>
        <w:t>Logická</w:t>
      </w:r>
      <w:r w:rsidR="00767C96">
        <w:t xml:space="preserve"> architektúra</w:t>
      </w:r>
      <w:bookmarkEnd w:id="13"/>
    </w:p>
    <w:p w14:paraId="56C95C28" w14:textId="1AACE7A8" w:rsidR="6D5E4812" w:rsidRDefault="6D5E4812" w:rsidP="307BFD27">
      <w:pPr>
        <w:spacing w:line="276" w:lineRule="auto"/>
        <w:rPr>
          <w:rFonts w:eastAsiaTheme="minorEastAsia"/>
        </w:rPr>
      </w:pPr>
      <w:r w:rsidRPr="307BFD27">
        <w:rPr>
          <w:rFonts w:eastAsiaTheme="minorEastAsia"/>
        </w:rPr>
        <w:t>Dodávateľ dodá riešenie, ktoré umožní vykonávanie nižšie uvedených služieb a procesov popísaných v tejto kapitole.</w:t>
      </w:r>
    </w:p>
    <w:p w14:paraId="07FC4507" w14:textId="2B90D91C" w:rsidR="6D5E4812" w:rsidRDefault="6D5E4812" w:rsidP="307BFD27">
      <w:pPr>
        <w:spacing w:line="276" w:lineRule="auto"/>
        <w:rPr>
          <w:rFonts w:eastAsiaTheme="minorEastAsia"/>
          <w:b/>
          <w:bCs/>
        </w:rPr>
      </w:pPr>
      <w:r w:rsidRPr="307BFD27">
        <w:rPr>
          <w:rFonts w:eastAsiaTheme="minorEastAsia"/>
          <w:b/>
          <w:bCs/>
        </w:rPr>
        <w:t xml:space="preserve"> Základné služby a procesy (pracovné toky) DMS:</w:t>
      </w:r>
    </w:p>
    <w:p w14:paraId="1D38FDAE" w14:textId="1EA67CD1" w:rsidR="6D5E4812" w:rsidRDefault="6D5E4812" w:rsidP="008A35EB">
      <w:pPr>
        <w:pStyle w:val="Odsekzoznamu"/>
        <w:numPr>
          <w:ilvl w:val="0"/>
          <w:numId w:val="29"/>
        </w:numPr>
        <w:spacing w:line="276" w:lineRule="auto"/>
        <w:rPr>
          <w:rFonts w:eastAsiaTheme="minorEastAsia"/>
          <w:b/>
          <w:bCs/>
        </w:rPr>
      </w:pPr>
      <w:r w:rsidRPr="307BFD27">
        <w:rPr>
          <w:rFonts w:eastAsiaTheme="minorEastAsia"/>
        </w:rPr>
        <w:t>Prístup k dokumentom - podľa agend a odborov</w:t>
      </w:r>
    </w:p>
    <w:p w14:paraId="5C0E56FD" w14:textId="6BE199E0" w:rsidR="6D5E4812" w:rsidRDefault="6D5E4812" w:rsidP="008A35EB">
      <w:pPr>
        <w:pStyle w:val="Odsekzoznamu"/>
        <w:numPr>
          <w:ilvl w:val="1"/>
          <w:numId w:val="48"/>
        </w:numPr>
        <w:spacing w:line="276" w:lineRule="auto"/>
        <w:rPr>
          <w:rFonts w:eastAsiaTheme="minorEastAsia"/>
        </w:rPr>
      </w:pPr>
      <w:r w:rsidRPr="307BFD27">
        <w:rPr>
          <w:rFonts w:eastAsiaTheme="minorEastAsia"/>
        </w:rPr>
        <w:t>Vyhľadávanie</w:t>
      </w:r>
    </w:p>
    <w:p w14:paraId="7AC8F61F" w14:textId="62DFE422" w:rsidR="6D5E4812" w:rsidRDefault="6D5E4812" w:rsidP="008A35EB">
      <w:pPr>
        <w:pStyle w:val="Odsekzoznamu"/>
        <w:numPr>
          <w:ilvl w:val="1"/>
          <w:numId w:val="48"/>
        </w:numPr>
        <w:spacing w:line="276" w:lineRule="auto"/>
        <w:rPr>
          <w:rFonts w:eastAsiaTheme="minorEastAsia"/>
        </w:rPr>
      </w:pPr>
      <w:r w:rsidRPr="307BFD27">
        <w:rPr>
          <w:rFonts w:eastAsiaTheme="minorEastAsia"/>
        </w:rPr>
        <w:t>nastavenie parametrov a pravidiel</w:t>
      </w:r>
    </w:p>
    <w:p w14:paraId="0511F5A0" w14:textId="4671F45D" w:rsidR="6D5E4812" w:rsidRDefault="6D5E4812" w:rsidP="008A35EB">
      <w:pPr>
        <w:pStyle w:val="Odsekzoznamu"/>
        <w:numPr>
          <w:ilvl w:val="1"/>
          <w:numId w:val="48"/>
        </w:numPr>
        <w:spacing w:line="276" w:lineRule="auto"/>
        <w:rPr>
          <w:rFonts w:eastAsiaTheme="minorEastAsia"/>
        </w:rPr>
      </w:pPr>
      <w:r w:rsidRPr="307BFD27">
        <w:rPr>
          <w:rFonts w:eastAsiaTheme="minorEastAsia"/>
        </w:rPr>
        <w:t>História verzií dokumentov</w:t>
      </w:r>
    </w:p>
    <w:p w14:paraId="3D23A652" w14:textId="760EAD55" w:rsidR="6D5E4812" w:rsidRDefault="6D5E4812" w:rsidP="008A35EB">
      <w:pPr>
        <w:pStyle w:val="Odsekzoznamu"/>
        <w:numPr>
          <w:ilvl w:val="0"/>
          <w:numId w:val="28"/>
        </w:numPr>
        <w:spacing w:line="276" w:lineRule="auto"/>
        <w:rPr>
          <w:rFonts w:eastAsiaTheme="minorEastAsia"/>
        </w:rPr>
      </w:pPr>
      <w:r w:rsidRPr="307BFD27">
        <w:rPr>
          <w:rFonts w:eastAsiaTheme="minorEastAsia"/>
        </w:rPr>
        <w:t xml:space="preserve"> Príprava všeobecného dokumentu</w:t>
      </w:r>
    </w:p>
    <w:p w14:paraId="610C771C" w14:textId="056DBCBB" w:rsidR="6D5E4812" w:rsidRDefault="6D5E4812" w:rsidP="008A35EB">
      <w:pPr>
        <w:pStyle w:val="Odsekzoznamu"/>
        <w:numPr>
          <w:ilvl w:val="1"/>
          <w:numId w:val="47"/>
        </w:numPr>
        <w:spacing w:line="276" w:lineRule="auto"/>
        <w:rPr>
          <w:rFonts w:eastAsiaTheme="minorEastAsia"/>
        </w:rPr>
      </w:pPr>
      <w:r w:rsidRPr="307BFD27">
        <w:rPr>
          <w:rFonts w:eastAsiaTheme="minorEastAsia"/>
        </w:rPr>
        <w:t>Správa dokumentov</w:t>
      </w:r>
    </w:p>
    <w:p w14:paraId="6A34AA74" w14:textId="1ED3457B" w:rsidR="6D5E4812" w:rsidRDefault="6D5E4812" w:rsidP="008A35EB">
      <w:pPr>
        <w:pStyle w:val="Odsekzoznamu"/>
        <w:numPr>
          <w:ilvl w:val="1"/>
          <w:numId w:val="47"/>
        </w:numPr>
        <w:spacing w:line="276" w:lineRule="auto"/>
        <w:rPr>
          <w:rFonts w:eastAsiaTheme="minorEastAsia"/>
        </w:rPr>
      </w:pPr>
      <w:r w:rsidRPr="307BFD27">
        <w:rPr>
          <w:rFonts w:eastAsiaTheme="minorEastAsia"/>
        </w:rPr>
        <w:t>Správa životného cyklu</w:t>
      </w:r>
    </w:p>
    <w:p w14:paraId="753DB5F7" w14:textId="21859E73" w:rsidR="6D5E4812" w:rsidRDefault="6D5E4812" w:rsidP="008A35EB">
      <w:pPr>
        <w:pStyle w:val="Odsekzoznamu"/>
        <w:numPr>
          <w:ilvl w:val="1"/>
          <w:numId w:val="47"/>
        </w:numPr>
        <w:spacing w:line="276" w:lineRule="auto"/>
        <w:rPr>
          <w:rFonts w:eastAsiaTheme="minorEastAsia"/>
        </w:rPr>
      </w:pPr>
      <w:r w:rsidRPr="307BFD27">
        <w:rPr>
          <w:rFonts w:eastAsiaTheme="minorEastAsia"/>
        </w:rPr>
        <w:t>Kolaborácia pri tvorbe dokumentu</w:t>
      </w:r>
    </w:p>
    <w:p w14:paraId="16729443" w14:textId="0A6C5AA1" w:rsidR="6D5E4812" w:rsidRDefault="6D5E4812" w:rsidP="008A35EB">
      <w:pPr>
        <w:pStyle w:val="Odsekzoznamu"/>
        <w:numPr>
          <w:ilvl w:val="1"/>
          <w:numId w:val="47"/>
        </w:numPr>
        <w:spacing w:line="276" w:lineRule="auto"/>
        <w:rPr>
          <w:rFonts w:eastAsiaTheme="minorEastAsia"/>
        </w:rPr>
      </w:pPr>
      <w:r w:rsidRPr="307BFD27">
        <w:rPr>
          <w:rFonts w:eastAsiaTheme="minorEastAsia"/>
        </w:rPr>
        <w:t>Pracovný tok pre životný cyklus pracovnej verzie dokumentu</w:t>
      </w:r>
    </w:p>
    <w:p w14:paraId="35AEB6A0" w14:textId="2B0F2764" w:rsidR="6D5E4812" w:rsidRDefault="6D5E4812" w:rsidP="008A35EB">
      <w:pPr>
        <w:pStyle w:val="Odsekzoznamu"/>
        <w:numPr>
          <w:ilvl w:val="0"/>
          <w:numId w:val="27"/>
        </w:numPr>
        <w:spacing w:line="276" w:lineRule="auto"/>
        <w:rPr>
          <w:rFonts w:eastAsiaTheme="minorEastAsia"/>
        </w:rPr>
      </w:pPr>
      <w:r w:rsidRPr="307BFD27">
        <w:rPr>
          <w:rFonts w:eastAsiaTheme="minorEastAsia"/>
        </w:rPr>
        <w:t xml:space="preserve"> Správa pracovných tokov</w:t>
      </w:r>
    </w:p>
    <w:p w14:paraId="3807EC69" w14:textId="193DD451" w:rsidR="648854FD" w:rsidRDefault="648854FD" w:rsidP="008A35EB">
      <w:pPr>
        <w:pStyle w:val="Odsekzoznamu"/>
        <w:numPr>
          <w:ilvl w:val="1"/>
          <w:numId w:val="46"/>
        </w:numPr>
        <w:spacing w:line="276" w:lineRule="auto"/>
        <w:rPr>
          <w:rFonts w:eastAsiaTheme="minorEastAsia"/>
        </w:rPr>
      </w:pPr>
      <w:r w:rsidRPr="307BFD27">
        <w:rPr>
          <w:rFonts w:eastAsiaTheme="minorEastAsia"/>
        </w:rPr>
        <w:t>Návrh pracovných tokov</w:t>
      </w:r>
    </w:p>
    <w:p w14:paraId="02F1C3BF" w14:textId="30BB883C" w:rsidR="648854FD" w:rsidRDefault="648854FD" w:rsidP="008A35EB">
      <w:pPr>
        <w:pStyle w:val="Odsekzoznamu"/>
        <w:numPr>
          <w:ilvl w:val="1"/>
          <w:numId w:val="46"/>
        </w:numPr>
        <w:spacing w:line="276" w:lineRule="auto"/>
        <w:rPr>
          <w:rFonts w:eastAsiaTheme="minorEastAsia"/>
        </w:rPr>
      </w:pPr>
      <w:r w:rsidRPr="307BFD27">
        <w:rPr>
          <w:rFonts w:eastAsiaTheme="minorEastAsia"/>
        </w:rPr>
        <w:t>Prehľad pracovných tokov</w:t>
      </w:r>
    </w:p>
    <w:p w14:paraId="1704D36A" w14:textId="6C5ECA0B" w:rsidR="648854FD" w:rsidRDefault="648854FD" w:rsidP="008A35EB">
      <w:pPr>
        <w:pStyle w:val="Odsekzoznamu"/>
        <w:numPr>
          <w:ilvl w:val="1"/>
          <w:numId w:val="46"/>
        </w:numPr>
        <w:spacing w:line="276" w:lineRule="auto"/>
        <w:rPr>
          <w:rFonts w:eastAsiaTheme="minorEastAsia"/>
        </w:rPr>
      </w:pPr>
      <w:proofErr w:type="spellStart"/>
      <w:r w:rsidRPr="307BFD27">
        <w:rPr>
          <w:rFonts w:eastAsiaTheme="minorEastAsia"/>
        </w:rPr>
        <w:t>Verzionovanie</w:t>
      </w:r>
      <w:proofErr w:type="spellEnd"/>
      <w:r w:rsidRPr="307BFD27">
        <w:rPr>
          <w:rFonts w:eastAsiaTheme="minorEastAsia"/>
        </w:rPr>
        <w:t xml:space="preserve"> pracovných tokov (kvôli histórii, auditu, zmene legislatívy a pod.)</w:t>
      </w:r>
    </w:p>
    <w:p w14:paraId="32A62DC2" w14:textId="1FE9AC39" w:rsidR="648854FD" w:rsidRDefault="648854FD" w:rsidP="008A35EB">
      <w:pPr>
        <w:pStyle w:val="Odsekzoznamu"/>
        <w:numPr>
          <w:ilvl w:val="1"/>
          <w:numId w:val="50"/>
        </w:numPr>
        <w:spacing w:line="276" w:lineRule="auto"/>
        <w:rPr>
          <w:rFonts w:eastAsiaTheme="minorEastAsia"/>
        </w:rPr>
      </w:pPr>
      <w:r w:rsidRPr="307BFD27">
        <w:rPr>
          <w:rFonts w:eastAsiaTheme="minorEastAsia"/>
        </w:rPr>
        <w:t>Procesy tvorby pracovných tokov</w:t>
      </w:r>
    </w:p>
    <w:p w14:paraId="245A2EE7" w14:textId="2D63BF70" w:rsidR="648854FD" w:rsidRDefault="648854FD" w:rsidP="008A35EB">
      <w:pPr>
        <w:pStyle w:val="Odsekzoznamu"/>
        <w:numPr>
          <w:ilvl w:val="0"/>
          <w:numId w:val="54"/>
        </w:numPr>
        <w:spacing w:line="276" w:lineRule="auto"/>
        <w:rPr>
          <w:rFonts w:eastAsiaTheme="minorEastAsia"/>
        </w:rPr>
      </w:pPr>
      <w:r w:rsidRPr="307BFD27">
        <w:rPr>
          <w:rFonts w:eastAsiaTheme="minorEastAsia"/>
        </w:rPr>
        <w:t>Správa dokumentových typov a úložísk</w:t>
      </w:r>
    </w:p>
    <w:p w14:paraId="5DCF78EC" w14:textId="6CD2A44C" w:rsidR="648854FD" w:rsidRDefault="648854FD" w:rsidP="008A35EB">
      <w:pPr>
        <w:pStyle w:val="Odsekzoznamu"/>
        <w:numPr>
          <w:ilvl w:val="1"/>
          <w:numId w:val="50"/>
        </w:numPr>
        <w:spacing w:line="276" w:lineRule="auto"/>
        <w:rPr>
          <w:rFonts w:eastAsiaTheme="minorEastAsia"/>
        </w:rPr>
      </w:pPr>
      <w:r w:rsidRPr="307BFD27">
        <w:rPr>
          <w:rFonts w:eastAsiaTheme="minorEastAsia"/>
        </w:rPr>
        <w:t>Správa úložiska pre agendu</w:t>
      </w:r>
    </w:p>
    <w:p w14:paraId="2ABC66B3" w14:textId="26B357B4" w:rsidR="648854FD" w:rsidRDefault="648854FD" w:rsidP="008A35EB">
      <w:pPr>
        <w:pStyle w:val="Odsekzoznamu"/>
        <w:numPr>
          <w:ilvl w:val="1"/>
          <w:numId w:val="50"/>
        </w:numPr>
        <w:spacing w:line="276" w:lineRule="auto"/>
        <w:rPr>
          <w:rFonts w:eastAsiaTheme="minorEastAsia"/>
        </w:rPr>
      </w:pPr>
      <w:r w:rsidRPr="307BFD27">
        <w:rPr>
          <w:rFonts w:eastAsiaTheme="minorEastAsia"/>
        </w:rPr>
        <w:t>Správa atribútov dokumentov</w:t>
      </w:r>
    </w:p>
    <w:p w14:paraId="30991632" w14:textId="7FBDF385" w:rsidR="648854FD" w:rsidRDefault="648854FD" w:rsidP="008A35EB">
      <w:pPr>
        <w:pStyle w:val="Odsekzoznamu"/>
        <w:numPr>
          <w:ilvl w:val="1"/>
          <w:numId w:val="50"/>
        </w:numPr>
        <w:spacing w:line="276" w:lineRule="auto"/>
        <w:rPr>
          <w:rFonts w:eastAsiaTheme="minorEastAsia"/>
        </w:rPr>
      </w:pPr>
      <w:r w:rsidRPr="307BFD27">
        <w:rPr>
          <w:rFonts w:eastAsiaTheme="minorEastAsia"/>
        </w:rPr>
        <w:t>Zoznamy a prehľady</w:t>
      </w:r>
    </w:p>
    <w:p w14:paraId="3C70ECA6" w14:textId="3E4A236B" w:rsidR="648854FD" w:rsidRDefault="648854FD" w:rsidP="008A35EB">
      <w:pPr>
        <w:pStyle w:val="Odsekzoznamu"/>
        <w:numPr>
          <w:ilvl w:val="1"/>
          <w:numId w:val="50"/>
        </w:numPr>
        <w:spacing w:line="276" w:lineRule="auto"/>
        <w:rPr>
          <w:rFonts w:eastAsiaTheme="minorEastAsia"/>
        </w:rPr>
      </w:pPr>
      <w:r w:rsidRPr="307BFD27">
        <w:rPr>
          <w:rFonts w:eastAsiaTheme="minorEastAsia"/>
        </w:rPr>
        <w:t>Proces správy úložiska</w:t>
      </w:r>
    </w:p>
    <w:p w14:paraId="0C5A96C7" w14:textId="476FBA60" w:rsidR="648854FD" w:rsidRDefault="648854FD" w:rsidP="008A35EB">
      <w:pPr>
        <w:pStyle w:val="Odsekzoznamu"/>
        <w:numPr>
          <w:ilvl w:val="0"/>
          <w:numId w:val="53"/>
        </w:numPr>
        <w:spacing w:line="276" w:lineRule="auto"/>
        <w:rPr>
          <w:rFonts w:eastAsiaTheme="minorEastAsia"/>
        </w:rPr>
      </w:pPr>
      <w:r w:rsidRPr="307BFD27">
        <w:rPr>
          <w:rFonts w:eastAsiaTheme="minorEastAsia"/>
        </w:rPr>
        <w:t xml:space="preserve"> Administrácia a správa DMS </w:t>
      </w:r>
    </w:p>
    <w:p w14:paraId="484DF165" w14:textId="5849BF89" w:rsidR="648854FD" w:rsidRDefault="648854FD" w:rsidP="008A35EB">
      <w:pPr>
        <w:pStyle w:val="Odsekzoznamu"/>
        <w:numPr>
          <w:ilvl w:val="1"/>
          <w:numId w:val="52"/>
        </w:numPr>
        <w:spacing w:line="276" w:lineRule="auto"/>
        <w:rPr>
          <w:rFonts w:eastAsiaTheme="minorEastAsia"/>
        </w:rPr>
      </w:pPr>
      <w:r w:rsidRPr="307BFD27">
        <w:rPr>
          <w:rFonts w:eastAsiaTheme="minorEastAsia"/>
        </w:rPr>
        <w:t>Správa používateľov</w:t>
      </w:r>
    </w:p>
    <w:p w14:paraId="35004F77" w14:textId="3F10D170" w:rsidR="648854FD" w:rsidRDefault="648854FD" w:rsidP="008A35EB">
      <w:pPr>
        <w:pStyle w:val="Odsekzoznamu"/>
        <w:numPr>
          <w:ilvl w:val="1"/>
          <w:numId w:val="52"/>
        </w:numPr>
        <w:spacing w:line="276" w:lineRule="auto"/>
        <w:rPr>
          <w:rFonts w:eastAsiaTheme="minorEastAsia"/>
        </w:rPr>
      </w:pPr>
      <w:r w:rsidRPr="307BFD27">
        <w:rPr>
          <w:rFonts w:eastAsiaTheme="minorEastAsia"/>
        </w:rPr>
        <w:t>Správa nastavenia systému</w:t>
      </w:r>
    </w:p>
    <w:p w14:paraId="0132E7BA" w14:textId="28A42D6F" w:rsidR="648854FD" w:rsidRDefault="648854FD" w:rsidP="008A35EB">
      <w:pPr>
        <w:pStyle w:val="Odsekzoznamu"/>
        <w:numPr>
          <w:ilvl w:val="1"/>
          <w:numId w:val="52"/>
        </w:numPr>
        <w:spacing w:line="276" w:lineRule="auto"/>
        <w:rPr>
          <w:rFonts w:eastAsiaTheme="minorEastAsia"/>
        </w:rPr>
      </w:pPr>
      <w:r w:rsidRPr="307BFD27">
        <w:rPr>
          <w:rFonts w:eastAsiaTheme="minorEastAsia"/>
        </w:rPr>
        <w:t xml:space="preserve">Nastavenie logovania, auditovania a pod. </w:t>
      </w:r>
    </w:p>
    <w:p w14:paraId="3FDE99A2" w14:textId="1CF8E96C" w:rsidR="648854FD" w:rsidRDefault="648854FD" w:rsidP="008A35EB">
      <w:pPr>
        <w:pStyle w:val="Odsekzoznamu"/>
        <w:numPr>
          <w:ilvl w:val="0"/>
          <w:numId w:val="51"/>
        </w:numPr>
        <w:spacing w:line="276" w:lineRule="auto"/>
        <w:rPr>
          <w:rFonts w:eastAsiaTheme="minorEastAsia"/>
        </w:rPr>
      </w:pPr>
      <w:r w:rsidRPr="307BFD27">
        <w:rPr>
          <w:rFonts w:eastAsiaTheme="minorEastAsia"/>
        </w:rPr>
        <w:t>Podpora registratúry (v DMS)</w:t>
      </w:r>
    </w:p>
    <w:p w14:paraId="6082CB3C" w14:textId="2C826CB0" w:rsidR="648854FD" w:rsidRDefault="648854FD" w:rsidP="008A35EB">
      <w:pPr>
        <w:pStyle w:val="Odsekzoznamu"/>
        <w:numPr>
          <w:ilvl w:val="1"/>
          <w:numId w:val="49"/>
        </w:numPr>
        <w:spacing w:line="276" w:lineRule="auto"/>
        <w:rPr>
          <w:rFonts w:eastAsiaTheme="minorEastAsia"/>
        </w:rPr>
      </w:pPr>
      <w:r w:rsidRPr="307BFD27">
        <w:rPr>
          <w:rFonts w:eastAsiaTheme="minorEastAsia"/>
        </w:rPr>
        <w:t>Správa atribútov a metadát pracovnej verzie dokumentu</w:t>
      </w:r>
    </w:p>
    <w:p w14:paraId="675EA9A0" w14:textId="4B34E05E" w:rsidR="648854FD" w:rsidRDefault="648854FD" w:rsidP="008A35EB">
      <w:pPr>
        <w:pStyle w:val="Odsekzoznamu"/>
        <w:numPr>
          <w:ilvl w:val="1"/>
          <w:numId w:val="49"/>
        </w:numPr>
        <w:spacing w:line="276" w:lineRule="auto"/>
        <w:rPr>
          <w:rFonts w:eastAsiaTheme="minorEastAsia"/>
        </w:rPr>
      </w:pPr>
      <w:r w:rsidRPr="307BFD27">
        <w:rPr>
          <w:rFonts w:eastAsiaTheme="minorEastAsia"/>
        </w:rPr>
        <w:t>Import atribútov dokumentu registratúry</w:t>
      </w:r>
    </w:p>
    <w:p w14:paraId="0A2E3F6B" w14:textId="59B4FB99" w:rsidR="648854FD" w:rsidRDefault="648854FD" w:rsidP="008A35EB">
      <w:pPr>
        <w:pStyle w:val="Odsekzoznamu"/>
        <w:numPr>
          <w:ilvl w:val="1"/>
          <w:numId w:val="49"/>
        </w:numPr>
        <w:spacing w:line="276" w:lineRule="auto"/>
        <w:rPr>
          <w:rFonts w:eastAsiaTheme="minorEastAsia"/>
        </w:rPr>
      </w:pPr>
      <w:r w:rsidRPr="307BFD27">
        <w:rPr>
          <w:rFonts w:eastAsiaTheme="minorEastAsia"/>
        </w:rPr>
        <w:t>Reportovanie a prehľady</w:t>
      </w:r>
    </w:p>
    <w:p w14:paraId="7E67CDC4" w14:textId="6C7694E2" w:rsidR="648854FD" w:rsidRDefault="648854FD" w:rsidP="008A35EB">
      <w:pPr>
        <w:pStyle w:val="Odsekzoznamu"/>
        <w:numPr>
          <w:ilvl w:val="1"/>
          <w:numId w:val="49"/>
        </w:numPr>
        <w:spacing w:line="276" w:lineRule="auto"/>
        <w:rPr>
          <w:rFonts w:eastAsiaTheme="minorEastAsia"/>
        </w:rPr>
      </w:pPr>
      <w:r w:rsidRPr="307BFD27">
        <w:rPr>
          <w:rFonts w:eastAsiaTheme="minorEastAsia"/>
        </w:rPr>
        <w:t>Uloženie do registratúry (pre podpisovanie a doručovanie)</w:t>
      </w:r>
    </w:p>
    <w:p w14:paraId="3B4A2B04" w14:textId="554D9C93" w:rsidR="648854FD" w:rsidRDefault="648854FD" w:rsidP="307BFD27">
      <w:pPr>
        <w:spacing w:line="276" w:lineRule="auto"/>
        <w:rPr>
          <w:rFonts w:eastAsiaTheme="minorEastAsia"/>
          <w:b/>
          <w:bCs/>
        </w:rPr>
      </w:pPr>
      <w:r w:rsidRPr="307BFD27">
        <w:rPr>
          <w:rFonts w:eastAsiaTheme="minorEastAsia"/>
          <w:b/>
          <w:bCs/>
        </w:rPr>
        <w:t>Pilotné služby a procesy (pracovné toky) DMS:</w:t>
      </w:r>
    </w:p>
    <w:p w14:paraId="47E1E54F" w14:textId="781F57C6" w:rsidR="648854FD" w:rsidRDefault="648854FD" w:rsidP="008A35EB">
      <w:pPr>
        <w:pStyle w:val="Odsekzoznamu"/>
        <w:numPr>
          <w:ilvl w:val="0"/>
          <w:numId w:val="44"/>
        </w:numPr>
        <w:spacing w:line="276" w:lineRule="auto"/>
        <w:rPr>
          <w:rFonts w:eastAsiaTheme="minorEastAsia"/>
        </w:rPr>
      </w:pPr>
      <w:r w:rsidRPr="307BFD27">
        <w:rPr>
          <w:rFonts w:eastAsiaTheme="minorEastAsia"/>
          <w:b/>
          <w:bCs/>
        </w:rPr>
        <w:t xml:space="preserve"> </w:t>
      </w:r>
      <w:r w:rsidRPr="307BFD27">
        <w:rPr>
          <w:rFonts w:eastAsiaTheme="minorEastAsia"/>
        </w:rPr>
        <w:t>Príprava zmlúv a súvisiacej dokumentácie</w:t>
      </w:r>
    </w:p>
    <w:p w14:paraId="27C6BA53" w14:textId="5D13A526" w:rsidR="648854FD" w:rsidRDefault="648854FD" w:rsidP="307BFD27">
      <w:pPr>
        <w:pStyle w:val="Odsekzoznamu"/>
        <w:spacing w:line="276" w:lineRule="auto"/>
        <w:ind w:left="1428" w:hanging="360"/>
        <w:jc w:val="left"/>
        <w:rPr>
          <w:rFonts w:eastAsiaTheme="minorEastAsia"/>
        </w:rPr>
      </w:pPr>
      <w:r w:rsidRPr="307BFD27">
        <w:rPr>
          <w:rFonts w:eastAsiaTheme="minorEastAsia"/>
        </w:rPr>
        <w:t>Správa prípravy zmlúv</w:t>
      </w:r>
    </w:p>
    <w:p w14:paraId="2F0DF71A" w14:textId="73921673" w:rsidR="648854FD" w:rsidRDefault="648854FD" w:rsidP="307BFD27">
      <w:pPr>
        <w:pStyle w:val="Odsekzoznamu"/>
        <w:spacing w:line="276" w:lineRule="auto"/>
        <w:ind w:left="1428" w:hanging="360"/>
        <w:jc w:val="left"/>
        <w:rPr>
          <w:rFonts w:eastAsiaTheme="minorEastAsia"/>
        </w:rPr>
      </w:pPr>
      <w:r w:rsidRPr="307BFD27">
        <w:rPr>
          <w:rFonts w:eastAsiaTheme="minorEastAsia"/>
        </w:rPr>
        <w:t>Správa procesu</w:t>
      </w:r>
    </w:p>
    <w:p w14:paraId="2E3BAD7B" w14:textId="76640F73" w:rsidR="648854FD" w:rsidRDefault="648854FD" w:rsidP="307BFD27">
      <w:pPr>
        <w:pStyle w:val="Odsekzoznamu"/>
        <w:spacing w:line="276" w:lineRule="auto"/>
        <w:ind w:left="1428" w:hanging="360"/>
        <w:jc w:val="left"/>
        <w:rPr>
          <w:rFonts w:eastAsiaTheme="minorEastAsia"/>
        </w:rPr>
      </w:pPr>
      <w:r w:rsidRPr="307BFD27">
        <w:rPr>
          <w:rFonts w:eastAsiaTheme="minorEastAsia"/>
        </w:rPr>
        <w:t>Proces prípravy zmluvy</w:t>
      </w:r>
    </w:p>
    <w:p w14:paraId="339C5B25" w14:textId="78F8E46B" w:rsidR="648854FD" w:rsidRDefault="648854FD" w:rsidP="307BFD27">
      <w:pPr>
        <w:spacing w:line="276" w:lineRule="auto"/>
        <w:rPr>
          <w:rFonts w:eastAsiaTheme="minorEastAsia"/>
          <w:b/>
          <w:bCs/>
        </w:rPr>
      </w:pPr>
      <w:r w:rsidRPr="307BFD27">
        <w:rPr>
          <w:rFonts w:eastAsiaTheme="minorEastAsia"/>
        </w:rPr>
        <w:t xml:space="preserve"> </w:t>
      </w:r>
      <w:r w:rsidRPr="307BFD27">
        <w:rPr>
          <w:rFonts w:eastAsiaTheme="minorEastAsia"/>
          <w:b/>
          <w:bCs/>
        </w:rPr>
        <w:t xml:space="preserve">Rozšírené služby a procesy (pracovné toky) DMS: </w:t>
      </w:r>
    </w:p>
    <w:p w14:paraId="5520A486" w14:textId="0FCD3498" w:rsidR="648854FD" w:rsidRDefault="648854FD" w:rsidP="307BFD27">
      <w:pPr>
        <w:spacing w:line="276" w:lineRule="auto"/>
        <w:jc w:val="left"/>
        <w:rPr>
          <w:rFonts w:eastAsiaTheme="minorEastAsia"/>
        </w:rPr>
      </w:pPr>
      <w:r w:rsidRPr="307BFD27">
        <w:rPr>
          <w:rFonts w:eastAsiaTheme="minorEastAsia"/>
        </w:rPr>
        <w:t xml:space="preserve">Služby a procesy </w:t>
      </w:r>
      <w:r w:rsidR="307BFD27" w:rsidRPr="307BFD27">
        <w:rPr>
          <w:rFonts w:eastAsiaTheme="minorEastAsia"/>
        </w:rPr>
        <w:t>sú</w:t>
      </w:r>
      <w:r w:rsidRPr="307BFD27">
        <w:rPr>
          <w:rFonts w:eastAsiaTheme="minorEastAsia"/>
        </w:rPr>
        <w:t xml:space="preserve"> identifikované na základe zberu požiadaviek v </w:t>
      </w:r>
      <w:r w:rsidR="11356386" w:rsidRPr="218ABA27">
        <w:rPr>
          <w:rFonts w:eastAsiaTheme="minorEastAsia"/>
        </w:rPr>
        <w:t xml:space="preserve">kapitolách </w:t>
      </w:r>
      <w:r w:rsidR="7A1D2219" w:rsidRPr="7A1D2219">
        <w:rPr>
          <w:rFonts w:eastAsiaTheme="minorEastAsia"/>
        </w:rPr>
        <w:t xml:space="preserve"> 4.3 Všeobecné požiadavky, 4.4 Legislatívne požiadavky</w:t>
      </w:r>
      <w:r w:rsidR="1176AD23" w:rsidRPr="218ABA27">
        <w:rPr>
          <w:rFonts w:eastAsiaTheme="minorEastAsia"/>
        </w:rPr>
        <w:t>, 4.5 Bezpečnostné požiadavky</w:t>
      </w:r>
      <w:r w:rsidRPr="7A1D2219">
        <w:rPr>
          <w:rFonts w:eastAsiaTheme="minorEastAsia"/>
        </w:rPr>
        <w:t>.</w:t>
      </w:r>
    </w:p>
    <w:p w14:paraId="7219ADAF" w14:textId="0D952360" w:rsidR="648854FD" w:rsidRDefault="648854FD" w:rsidP="008A35EB">
      <w:pPr>
        <w:pStyle w:val="Odsekzoznamu"/>
        <w:numPr>
          <w:ilvl w:val="0"/>
          <w:numId w:val="43"/>
        </w:numPr>
        <w:spacing w:line="276" w:lineRule="auto"/>
        <w:rPr>
          <w:rFonts w:eastAsiaTheme="minorEastAsia"/>
        </w:rPr>
      </w:pPr>
      <w:r w:rsidRPr="307BFD27">
        <w:rPr>
          <w:rFonts w:eastAsiaTheme="minorEastAsia"/>
        </w:rPr>
        <w:lastRenderedPageBreak/>
        <w:t xml:space="preserve"> Služby – zamestnanci: </w:t>
      </w:r>
    </w:p>
    <w:p w14:paraId="61E90488" w14:textId="6B60DE41" w:rsidR="648854FD" w:rsidRDefault="648854FD" w:rsidP="307BFD27">
      <w:pPr>
        <w:pStyle w:val="Odsekzoznamu"/>
        <w:spacing w:line="276" w:lineRule="auto"/>
        <w:ind w:left="1428" w:hanging="360"/>
        <w:jc w:val="left"/>
        <w:rPr>
          <w:rFonts w:eastAsiaTheme="minorEastAsia"/>
        </w:rPr>
      </w:pPr>
      <w:r w:rsidRPr="307BFD27">
        <w:rPr>
          <w:rFonts w:eastAsiaTheme="minorEastAsia"/>
        </w:rPr>
        <w:t>Správa dokumentov</w:t>
      </w:r>
    </w:p>
    <w:p w14:paraId="781F9392" w14:textId="6B5CDB3E" w:rsidR="648854FD" w:rsidRDefault="648854FD" w:rsidP="307BFD27">
      <w:pPr>
        <w:pStyle w:val="Odsekzoznamu"/>
        <w:spacing w:line="276" w:lineRule="auto"/>
        <w:ind w:left="1428" w:hanging="360"/>
        <w:jc w:val="left"/>
        <w:rPr>
          <w:rFonts w:eastAsiaTheme="minorEastAsia"/>
        </w:rPr>
      </w:pPr>
      <w:r w:rsidRPr="307BFD27">
        <w:rPr>
          <w:rFonts w:eastAsiaTheme="minorEastAsia"/>
        </w:rPr>
        <w:t>Správa procesov</w:t>
      </w:r>
    </w:p>
    <w:p w14:paraId="35EB28EA" w14:textId="4D3708C8" w:rsidR="648854FD" w:rsidRDefault="648854FD" w:rsidP="307BFD27">
      <w:pPr>
        <w:pStyle w:val="Odsekzoznamu"/>
        <w:spacing w:line="276" w:lineRule="auto"/>
        <w:ind w:left="1428" w:hanging="360"/>
        <w:jc w:val="left"/>
        <w:rPr>
          <w:rFonts w:eastAsiaTheme="minorEastAsia"/>
        </w:rPr>
      </w:pPr>
      <w:r w:rsidRPr="307BFD27">
        <w:rPr>
          <w:rFonts w:eastAsiaTheme="minorEastAsia"/>
        </w:rPr>
        <w:t>procesy zamestnanci (Prijatie zamestnanca, Výstupný list zamestnanca, Konflikt záujmu zamestnancov, Pracovné miesta)</w:t>
      </w:r>
    </w:p>
    <w:p w14:paraId="0E364C58" w14:textId="5E45CD77" w:rsidR="648854FD" w:rsidRDefault="648854FD" w:rsidP="008A35EB">
      <w:pPr>
        <w:pStyle w:val="Odsekzoznamu"/>
        <w:numPr>
          <w:ilvl w:val="0"/>
          <w:numId w:val="42"/>
        </w:numPr>
        <w:spacing w:line="276" w:lineRule="auto"/>
        <w:rPr>
          <w:rFonts w:eastAsiaTheme="minorEastAsia"/>
        </w:rPr>
      </w:pPr>
      <w:r w:rsidRPr="307BFD27">
        <w:rPr>
          <w:rFonts w:eastAsiaTheme="minorEastAsia"/>
        </w:rPr>
        <w:t xml:space="preserve"> Účtovné doklady </w:t>
      </w:r>
    </w:p>
    <w:p w14:paraId="06CFA08B" w14:textId="6E364DB2" w:rsidR="648854FD" w:rsidRDefault="648854FD" w:rsidP="307BFD27">
      <w:pPr>
        <w:pStyle w:val="Odsekzoznamu"/>
        <w:spacing w:line="276" w:lineRule="auto"/>
        <w:ind w:left="1428" w:hanging="360"/>
        <w:jc w:val="left"/>
        <w:rPr>
          <w:rFonts w:eastAsiaTheme="minorEastAsia"/>
        </w:rPr>
      </w:pPr>
      <w:r w:rsidRPr="307BFD27">
        <w:rPr>
          <w:rFonts w:eastAsiaTheme="minorEastAsia"/>
        </w:rPr>
        <w:t>Vyhľadávanie</w:t>
      </w:r>
    </w:p>
    <w:p w14:paraId="06620C79" w14:textId="4644097E" w:rsidR="648854FD" w:rsidRDefault="648854FD" w:rsidP="307BFD27">
      <w:pPr>
        <w:pStyle w:val="Odsekzoznamu"/>
        <w:spacing w:line="276" w:lineRule="auto"/>
        <w:ind w:left="1428" w:hanging="360"/>
        <w:jc w:val="left"/>
        <w:rPr>
          <w:rFonts w:eastAsiaTheme="minorEastAsia"/>
        </w:rPr>
      </w:pPr>
      <w:r w:rsidRPr="307BFD27">
        <w:rPr>
          <w:rFonts w:eastAsiaTheme="minorEastAsia"/>
        </w:rPr>
        <w:t>Správa úložiska pre agendu</w:t>
      </w:r>
    </w:p>
    <w:p w14:paraId="05A1CA86" w14:textId="2E73E445" w:rsidR="648854FD" w:rsidRDefault="648854FD" w:rsidP="307BFD27">
      <w:pPr>
        <w:spacing w:line="276" w:lineRule="auto"/>
        <w:rPr>
          <w:rFonts w:eastAsiaTheme="minorEastAsia"/>
        </w:rPr>
      </w:pPr>
      <w:r w:rsidRPr="307BFD27">
        <w:rPr>
          <w:rFonts w:eastAsiaTheme="minorEastAsia"/>
        </w:rPr>
        <w:t xml:space="preserve"> Proces obehu a spracovania interných dokladov prevádzkového účtovníctva</w:t>
      </w:r>
    </w:p>
    <w:p w14:paraId="73813D67" w14:textId="05BF7B6D" w:rsidR="648854FD" w:rsidRDefault="648854FD" w:rsidP="008A35EB">
      <w:pPr>
        <w:pStyle w:val="Odsekzoznamu"/>
        <w:numPr>
          <w:ilvl w:val="0"/>
          <w:numId w:val="41"/>
        </w:numPr>
        <w:spacing w:line="276" w:lineRule="auto"/>
        <w:rPr>
          <w:rFonts w:eastAsiaTheme="minorEastAsia"/>
        </w:rPr>
      </w:pPr>
      <w:r w:rsidRPr="307BFD27">
        <w:rPr>
          <w:rFonts w:eastAsiaTheme="minorEastAsia"/>
        </w:rPr>
        <w:t xml:space="preserve">Interné agendy (oprava a údržba): </w:t>
      </w:r>
    </w:p>
    <w:p w14:paraId="5F171C80" w14:textId="3015A2F8" w:rsidR="648854FD" w:rsidRDefault="648854FD" w:rsidP="307BFD27">
      <w:pPr>
        <w:pStyle w:val="Odsekzoznamu"/>
        <w:spacing w:line="276" w:lineRule="auto"/>
        <w:ind w:left="1428" w:hanging="360"/>
        <w:jc w:val="left"/>
        <w:rPr>
          <w:rFonts w:eastAsiaTheme="minorEastAsia"/>
        </w:rPr>
      </w:pPr>
      <w:r w:rsidRPr="307BFD27">
        <w:rPr>
          <w:rFonts w:eastAsiaTheme="minorEastAsia"/>
        </w:rPr>
        <w:t>Správa dokumentov</w:t>
      </w:r>
    </w:p>
    <w:p w14:paraId="4D3AA718" w14:textId="1777CECD" w:rsidR="648854FD" w:rsidRDefault="648854FD" w:rsidP="307BFD27">
      <w:pPr>
        <w:pStyle w:val="Odsekzoznamu"/>
        <w:spacing w:line="276" w:lineRule="auto"/>
        <w:ind w:left="1428" w:hanging="360"/>
        <w:jc w:val="left"/>
        <w:rPr>
          <w:rFonts w:eastAsiaTheme="minorEastAsia"/>
        </w:rPr>
      </w:pPr>
      <w:r w:rsidRPr="307BFD27">
        <w:rPr>
          <w:rFonts w:eastAsiaTheme="minorEastAsia"/>
        </w:rPr>
        <w:t>Správa úložiska</w:t>
      </w:r>
    </w:p>
    <w:p w14:paraId="031BED3F" w14:textId="7AA4C625" w:rsidR="648854FD" w:rsidRDefault="648854FD" w:rsidP="307BFD27">
      <w:pPr>
        <w:pStyle w:val="Odsekzoznamu"/>
        <w:spacing w:line="276" w:lineRule="auto"/>
        <w:ind w:left="1428" w:hanging="360"/>
        <w:jc w:val="left"/>
        <w:rPr>
          <w:rFonts w:eastAsiaTheme="minorEastAsia"/>
        </w:rPr>
      </w:pPr>
      <w:r w:rsidRPr="307BFD27">
        <w:rPr>
          <w:rFonts w:eastAsiaTheme="minorEastAsia"/>
        </w:rPr>
        <w:t>Proces prípravy dokumentácie</w:t>
      </w:r>
    </w:p>
    <w:p w14:paraId="1A015B71" w14:textId="0C783F5E" w:rsidR="648854FD" w:rsidRDefault="648854FD" w:rsidP="307BFD27">
      <w:pPr>
        <w:pStyle w:val="Odsekzoznamu"/>
        <w:spacing w:line="276" w:lineRule="auto"/>
        <w:ind w:left="1428" w:hanging="360"/>
        <w:jc w:val="left"/>
        <w:rPr>
          <w:rFonts w:eastAsiaTheme="minorEastAsia"/>
        </w:rPr>
      </w:pPr>
      <w:r w:rsidRPr="307BFD27">
        <w:rPr>
          <w:rFonts w:eastAsiaTheme="minorEastAsia"/>
        </w:rPr>
        <w:t xml:space="preserve">Iniciatívy: </w:t>
      </w:r>
    </w:p>
    <w:p w14:paraId="132F24D9" w14:textId="7BE5380D" w:rsidR="648854FD" w:rsidRDefault="648854FD" w:rsidP="307BFD27">
      <w:pPr>
        <w:pStyle w:val="Odsekzoznamu"/>
        <w:spacing w:line="276" w:lineRule="auto"/>
        <w:ind w:left="1428" w:hanging="360"/>
        <w:jc w:val="left"/>
        <w:rPr>
          <w:rFonts w:eastAsiaTheme="minorEastAsia"/>
        </w:rPr>
      </w:pPr>
      <w:r w:rsidRPr="307BFD27">
        <w:rPr>
          <w:rFonts w:eastAsiaTheme="minorEastAsia"/>
        </w:rPr>
        <w:t>Správa úložiska pre iniciatívy</w:t>
      </w:r>
    </w:p>
    <w:p w14:paraId="67D7C16D" w14:textId="00D39981" w:rsidR="648854FD" w:rsidRDefault="648854FD" w:rsidP="307BFD27">
      <w:pPr>
        <w:pStyle w:val="Odsekzoznamu"/>
        <w:spacing w:line="276" w:lineRule="auto"/>
        <w:ind w:left="1428" w:hanging="360"/>
        <w:jc w:val="left"/>
        <w:rPr>
          <w:rFonts w:eastAsiaTheme="minorEastAsia"/>
        </w:rPr>
      </w:pPr>
      <w:r w:rsidRPr="307BFD27">
        <w:rPr>
          <w:rFonts w:eastAsiaTheme="minorEastAsia"/>
        </w:rPr>
        <w:t>Proces tvorby iniciatívy</w:t>
      </w:r>
    </w:p>
    <w:p w14:paraId="41C51500" w14:textId="32611FBD" w:rsidR="648854FD" w:rsidRDefault="648854FD" w:rsidP="008A35EB">
      <w:pPr>
        <w:pStyle w:val="Odsekzoznamu"/>
        <w:numPr>
          <w:ilvl w:val="0"/>
          <w:numId w:val="40"/>
        </w:numPr>
        <w:spacing w:line="276" w:lineRule="auto"/>
        <w:rPr>
          <w:rFonts w:eastAsiaTheme="minorEastAsia"/>
        </w:rPr>
      </w:pPr>
      <w:r w:rsidRPr="307BFD27">
        <w:rPr>
          <w:rFonts w:eastAsiaTheme="minorEastAsia"/>
        </w:rPr>
        <w:t xml:space="preserve"> Manažment úloh:</w:t>
      </w:r>
    </w:p>
    <w:p w14:paraId="4E92D897" w14:textId="55A22AAC" w:rsidR="648854FD" w:rsidRDefault="648854FD" w:rsidP="008A35EB">
      <w:pPr>
        <w:pStyle w:val="Odsekzoznamu"/>
        <w:numPr>
          <w:ilvl w:val="0"/>
          <w:numId w:val="45"/>
        </w:numPr>
        <w:spacing w:line="276" w:lineRule="auto"/>
        <w:rPr>
          <w:rFonts w:eastAsiaTheme="minorEastAsia"/>
        </w:rPr>
      </w:pPr>
      <w:r w:rsidRPr="307BFD27">
        <w:rPr>
          <w:rFonts w:eastAsiaTheme="minorEastAsia"/>
        </w:rPr>
        <w:t>Správa úloh</w:t>
      </w:r>
    </w:p>
    <w:p w14:paraId="62D55200" w14:textId="5B5BAC59" w:rsidR="648854FD" w:rsidRDefault="648854FD" w:rsidP="008A35EB">
      <w:pPr>
        <w:pStyle w:val="Odsekzoznamu"/>
        <w:numPr>
          <w:ilvl w:val="0"/>
          <w:numId w:val="45"/>
        </w:numPr>
        <w:spacing w:line="276" w:lineRule="auto"/>
        <w:rPr>
          <w:rFonts w:eastAsiaTheme="minorEastAsia"/>
        </w:rPr>
      </w:pPr>
      <w:r w:rsidRPr="307BFD27">
        <w:rPr>
          <w:rFonts w:eastAsiaTheme="minorEastAsia"/>
        </w:rPr>
        <w:t>Správa životného cyklu úlohy</w:t>
      </w:r>
    </w:p>
    <w:p w14:paraId="3342EFBE" w14:textId="4C430DD2" w:rsidR="648854FD" w:rsidRDefault="648854FD" w:rsidP="008A35EB">
      <w:pPr>
        <w:pStyle w:val="Odsekzoznamu"/>
        <w:numPr>
          <w:ilvl w:val="0"/>
          <w:numId w:val="45"/>
        </w:numPr>
        <w:spacing w:line="276" w:lineRule="auto"/>
        <w:rPr>
          <w:rFonts w:eastAsiaTheme="minorEastAsia"/>
        </w:rPr>
      </w:pPr>
      <w:r w:rsidRPr="307BFD27">
        <w:rPr>
          <w:rFonts w:eastAsiaTheme="minorEastAsia"/>
        </w:rPr>
        <w:t>Životný cyklus úlohy</w:t>
      </w:r>
    </w:p>
    <w:p w14:paraId="46831787" w14:textId="388F727F" w:rsidR="307BFD27" w:rsidRDefault="307BFD27" w:rsidP="307BFD27">
      <w:pPr>
        <w:rPr>
          <w:rFonts w:eastAsiaTheme="minorEastAsia"/>
          <w:i/>
          <w:iCs/>
          <w:color w:val="000000" w:themeColor="text1"/>
        </w:rPr>
      </w:pPr>
      <w:r w:rsidRPr="307BFD27">
        <w:rPr>
          <w:rFonts w:eastAsiaTheme="minorEastAsia"/>
          <w:i/>
          <w:iCs/>
          <w:color w:val="000000" w:themeColor="text1"/>
        </w:rPr>
        <w:t>Logická architektúra budúci stav</w:t>
      </w:r>
    </w:p>
    <w:p w14:paraId="451CDC19" w14:textId="4B94B92C" w:rsidR="307BFD27" w:rsidRDefault="307BFD27" w:rsidP="307BFD27">
      <w:r>
        <w:rPr>
          <w:noProof/>
        </w:rPr>
        <w:drawing>
          <wp:inline distT="0" distB="0" distL="0" distR="0" wp14:anchorId="6CCDB70A" wp14:editId="4EBED5E9">
            <wp:extent cx="5319514" cy="2914650"/>
            <wp:effectExtent l="0" t="0" r="0" b="0"/>
            <wp:docPr id="1077885577" name="Picture 1077885577" title="Vkladá sa obrá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319514" cy="2914650"/>
                    </a:xfrm>
                    <a:prstGeom prst="rect">
                      <a:avLst/>
                    </a:prstGeom>
                  </pic:spPr>
                </pic:pic>
              </a:graphicData>
            </a:graphic>
          </wp:inline>
        </w:drawing>
      </w:r>
    </w:p>
    <w:p w14:paraId="72123F09" w14:textId="6A32B423" w:rsidR="002662F2" w:rsidRDefault="002662F2" w:rsidP="005D4765">
      <w:pPr>
        <w:pStyle w:val="Nadpis3"/>
      </w:pPr>
      <w:bookmarkStart w:id="14" w:name="_Toc107393379"/>
      <w:r>
        <w:t>Aplikačná</w:t>
      </w:r>
      <w:r w:rsidR="00767C96">
        <w:t xml:space="preserve"> architektúra</w:t>
      </w:r>
      <w:bookmarkEnd w:id="14"/>
    </w:p>
    <w:p w14:paraId="5257F949" w14:textId="0E0A8FD8" w:rsidR="307BFD27" w:rsidRDefault="307BFD27" w:rsidP="307BFD27">
      <w:r>
        <w:t xml:space="preserve">Súčasný stav správy dokumentov v NBS obsahuje niektoré komponenty, ktoré však nie sú nadimenzované a navrhnuté na rozsah a plán budúceho použitia. </w:t>
      </w:r>
      <w:r w:rsidR="7AE669A7">
        <w:t>Dodávateľ rozšíri</w:t>
      </w:r>
      <w:r>
        <w:t xml:space="preserve"> súčasné komponenty o funkcie, služby, ktoré splnia požiadavky definované projektom DMS.</w:t>
      </w:r>
    </w:p>
    <w:p w14:paraId="4E7BBB71" w14:textId="4D5D8900" w:rsidR="307BFD27" w:rsidRDefault="307BFD27" w:rsidP="307BFD27">
      <w:pPr>
        <w:rPr>
          <w:highlight w:val="yellow"/>
        </w:rPr>
      </w:pPr>
      <w:r>
        <w:lastRenderedPageBreak/>
        <w:t xml:space="preserve">Popis komponentov je na logickej úrovni funkčných blokov, pričom konkrétna implementácia môže byť prispôsobená konkrétnemu navrhovanému riešeniu pri dodržaní definovaných požiadaviek. Riešenie aplikačnej vrstvy vychádza z definovaných požiadaviek, zoznam a popis je uvedený v </w:t>
      </w:r>
      <w:r w:rsidR="7AE669A7">
        <w:t>kapitolách</w:t>
      </w:r>
      <w:r>
        <w:t xml:space="preserve"> </w:t>
      </w:r>
      <w:r w:rsidR="7A1D2219" w:rsidRPr="218ABA27">
        <w:rPr>
          <w:rFonts w:eastAsiaTheme="minorEastAsia"/>
        </w:rPr>
        <w:t>4.3 Všeobecné požiadavky, 4.4 Legislatívne požiadavky</w:t>
      </w:r>
      <w:r w:rsidR="755DEBBD" w:rsidRPr="218ABA27">
        <w:rPr>
          <w:rFonts w:eastAsiaTheme="minorEastAsia"/>
        </w:rPr>
        <w:t>,</w:t>
      </w:r>
      <w:r w:rsidRPr="218ABA27">
        <w:rPr>
          <w:rFonts w:eastAsiaTheme="minorEastAsia"/>
        </w:rPr>
        <w:t xml:space="preserve"> </w:t>
      </w:r>
      <w:r w:rsidR="1176AD23" w:rsidRPr="218ABA27">
        <w:rPr>
          <w:rFonts w:eastAsiaTheme="minorEastAsia"/>
        </w:rPr>
        <w:t>4.5 Bezpečnostné požiadavky</w:t>
      </w:r>
      <w:r w:rsidR="7187FA97" w:rsidRPr="00726B95">
        <w:t>,</w:t>
      </w:r>
      <w:r w:rsidR="7AE669A7" w:rsidRPr="00726B95">
        <w:t xml:space="preserve"> </w:t>
      </w:r>
      <w:r w:rsidRPr="00726B95">
        <w:t>v</w:t>
      </w:r>
      <w:r w:rsidR="001E7CCD" w:rsidRPr="00726B95">
        <w:t> </w:t>
      </w:r>
      <w:r w:rsidRPr="00726B95">
        <w:t>prílohe</w:t>
      </w:r>
      <w:r w:rsidR="001E7CCD" w:rsidRPr="00726B95">
        <w:t xml:space="preserve"> F</w:t>
      </w:r>
      <w:r w:rsidRPr="00726B95">
        <w:t xml:space="preserve"> Zoznam dokumentových typov.</w:t>
      </w:r>
    </w:p>
    <w:p w14:paraId="758E2A62" w14:textId="4C7D2367" w:rsidR="307BFD27" w:rsidRDefault="307BFD27" w:rsidP="307BFD27">
      <w:pPr>
        <w:rPr>
          <w:rFonts w:eastAsiaTheme="minorEastAsia"/>
          <w:i/>
          <w:iCs/>
          <w:color w:val="000000" w:themeColor="text1"/>
        </w:rPr>
      </w:pPr>
      <w:r w:rsidRPr="307BFD27">
        <w:rPr>
          <w:rFonts w:eastAsiaTheme="minorEastAsia"/>
          <w:i/>
          <w:iCs/>
          <w:color w:val="000000" w:themeColor="text1"/>
        </w:rPr>
        <w:t>Aplikačná architektúra budúci stav</w:t>
      </w:r>
    </w:p>
    <w:p w14:paraId="77B4C8C2" w14:textId="6B64224F" w:rsidR="307BFD27" w:rsidRDefault="307BFD27" w:rsidP="307BFD27">
      <w:r>
        <w:rPr>
          <w:noProof/>
        </w:rPr>
        <w:drawing>
          <wp:inline distT="0" distB="0" distL="0" distR="0" wp14:anchorId="7527D177" wp14:editId="234101FD">
            <wp:extent cx="5286375" cy="1795165"/>
            <wp:effectExtent l="0" t="0" r="0" b="0"/>
            <wp:docPr id="1749805532" name="Picture 174980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286375" cy="1795165"/>
                    </a:xfrm>
                    <a:prstGeom prst="rect">
                      <a:avLst/>
                    </a:prstGeom>
                  </pic:spPr>
                </pic:pic>
              </a:graphicData>
            </a:graphic>
          </wp:inline>
        </w:drawing>
      </w:r>
    </w:p>
    <w:p w14:paraId="62B714B4" w14:textId="4D484984" w:rsidR="002662F2" w:rsidRPr="00837672" w:rsidRDefault="00837672" w:rsidP="00837672">
      <w:pPr>
        <w:pStyle w:val="Nadpis3"/>
      </w:pPr>
      <w:bookmarkStart w:id="15" w:name="_Toc107393380"/>
      <w:r w:rsidRPr="00837672">
        <w:t>L</w:t>
      </w:r>
      <w:r w:rsidR="739ACD2D" w:rsidRPr="00837672">
        <w:t xml:space="preserve">ogická úroveň </w:t>
      </w:r>
      <w:r w:rsidR="00767C96" w:rsidRPr="00837672">
        <w:t>architektúra</w:t>
      </w:r>
      <w:bookmarkEnd w:id="15"/>
    </w:p>
    <w:p w14:paraId="045EED59" w14:textId="57B2FAB6" w:rsidR="307BFD27" w:rsidRDefault="307BFD27" w:rsidP="307BFD27">
      <w:r>
        <w:t xml:space="preserve">Riešenie vyžaduje vybudovanie na </w:t>
      </w:r>
      <w:proofErr w:type="spellStart"/>
      <w:r>
        <w:t>stávajucej</w:t>
      </w:r>
      <w:proofErr w:type="spellEnd"/>
      <w:r>
        <w:t xml:space="preserve"> serverovej infraštruktúre  s nasledovnými prostrediami :</w:t>
      </w:r>
    </w:p>
    <w:p w14:paraId="00F58997" w14:textId="688A006A" w:rsidR="307BFD27" w:rsidRDefault="7592020D" w:rsidP="008A35EB">
      <w:pPr>
        <w:pStyle w:val="Odsekzoznamu"/>
        <w:numPr>
          <w:ilvl w:val="0"/>
          <w:numId w:val="26"/>
        </w:numPr>
      </w:pPr>
      <w:r>
        <w:t>Vývojové ( Zatiaľ v NBS nedisponujeme . Vývoj sa doteraz realizoval na testovacích serveroch)</w:t>
      </w:r>
    </w:p>
    <w:p w14:paraId="0E639930" w14:textId="482E118C" w:rsidR="307BFD27" w:rsidRDefault="307BFD27" w:rsidP="008A35EB">
      <w:pPr>
        <w:pStyle w:val="Odsekzoznamu"/>
        <w:numPr>
          <w:ilvl w:val="0"/>
          <w:numId w:val="26"/>
        </w:numPr>
      </w:pPr>
      <w:r>
        <w:t>Testovacie</w:t>
      </w:r>
    </w:p>
    <w:p w14:paraId="5D086EBF" w14:textId="31B76057" w:rsidR="307BFD27" w:rsidRDefault="307BFD27" w:rsidP="008A35EB">
      <w:pPr>
        <w:pStyle w:val="Odsekzoznamu"/>
        <w:numPr>
          <w:ilvl w:val="0"/>
          <w:numId w:val="26"/>
        </w:numPr>
      </w:pPr>
      <w:r>
        <w:t>Produkčné</w:t>
      </w:r>
    </w:p>
    <w:p w14:paraId="19346D11" w14:textId="594D574B" w:rsidR="307BFD27" w:rsidRDefault="307BFD27" w:rsidP="307BFD27">
      <w:pPr>
        <w:rPr>
          <w:highlight w:val="yellow"/>
        </w:rPr>
      </w:pPr>
      <w:r>
        <w:t xml:space="preserve"> </w:t>
      </w:r>
      <w:r w:rsidR="278752E6">
        <w:t xml:space="preserve">Dodávateľ zabezpečí </w:t>
      </w:r>
      <w:proofErr w:type="spellStart"/>
      <w:r w:rsidR="278752E6">
        <w:t>deployment</w:t>
      </w:r>
      <w:proofErr w:type="spellEnd"/>
      <w:r w:rsidR="278752E6">
        <w:t xml:space="preserve"> riešenia DMS pre </w:t>
      </w:r>
      <w:proofErr w:type="spellStart"/>
      <w:r w:rsidR="278752E6">
        <w:t>cloud</w:t>
      </w:r>
      <w:proofErr w:type="spellEnd"/>
      <w:r w:rsidR="278752E6">
        <w:t xml:space="preserve"> </w:t>
      </w:r>
      <w:proofErr w:type="spellStart"/>
      <w:r w:rsidR="278752E6">
        <w:t>ready</w:t>
      </w:r>
      <w:proofErr w:type="spellEnd"/>
      <w:r w:rsidR="278752E6">
        <w:t xml:space="preserve"> </w:t>
      </w:r>
      <w:proofErr w:type="spellStart"/>
      <w:r w:rsidR="278752E6">
        <w:t>adoption</w:t>
      </w:r>
      <w:proofErr w:type="spellEnd"/>
      <w:r w:rsidR="278752E6">
        <w:t xml:space="preserve"> ( Bude to formou služby prípadne dodanie do stavujúcej infraštruktúry objednávateľa ) </w:t>
      </w:r>
      <w:r>
        <w:t xml:space="preserve">  </w:t>
      </w:r>
    </w:p>
    <w:p w14:paraId="3A4B8740" w14:textId="7540A893" w:rsidR="6A47E211" w:rsidRDefault="278752E6" w:rsidP="6A47E211">
      <w:pPr>
        <w:rPr>
          <w:rFonts w:eastAsiaTheme="minorEastAsia"/>
          <w:i/>
          <w:iCs/>
          <w:color w:val="000000" w:themeColor="text1"/>
        </w:rPr>
      </w:pPr>
      <w:r w:rsidRPr="6A47E211">
        <w:rPr>
          <w:rFonts w:eastAsiaTheme="minorEastAsia"/>
          <w:i/>
          <w:iCs/>
          <w:color w:val="000000" w:themeColor="text1"/>
        </w:rPr>
        <w:t>Architektúra budúceho stavu ( riešenie bude vo virtuálnej infraštruktúre viď špecifikácia vyššie podľa súčasného stavu )</w:t>
      </w:r>
    </w:p>
    <w:p w14:paraId="7BD449E7" w14:textId="46A8FBCF" w:rsidR="307BFD27" w:rsidRDefault="307BFD27" w:rsidP="307BFD27">
      <w:r>
        <w:rPr>
          <w:noProof/>
        </w:rPr>
        <w:drawing>
          <wp:inline distT="0" distB="0" distL="0" distR="0" wp14:anchorId="42A8B462" wp14:editId="62F13EDC">
            <wp:extent cx="5276850" cy="1736963"/>
            <wp:effectExtent l="0" t="0" r="0" b="0"/>
            <wp:docPr id="1825601827" name="Picture 182560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276850" cy="1736963"/>
                    </a:xfrm>
                    <a:prstGeom prst="rect">
                      <a:avLst/>
                    </a:prstGeom>
                  </pic:spPr>
                </pic:pic>
              </a:graphicData>
            </a:graphic>
          </wp:inline>
        </w:drawing>
      </w:r>
    </w:p>
    <w:p w14:paraId="3D6B2E0B" w14:textId="77777777" w:rsidR="00C23C17" w:rsidRDefault="00C23C17" w:rsidP="00C23C17">
      <w:pPr>
        <w:rPr>
          <w:rFonts w:ascii="Verdana" w:eastAsia="Verdana" w:hAnsi="Verdana" w:cs="Verdana"/>
          <w:sz w:val="20"/>
          <w:szCs w:val="20"/>
        </w:rPr>
      </w:pPr>
      <w:r w:rsidRPr="6A47E211">
        <w:rPr>
          <w:rFonts w:ascii="Verdana" w:eastAsia="Verdana" w:hAnsi="Verdana" w:cs="Verdana"/>
          <w:sz w:val="20"/>
          <w:szCs w:val="20"/>
        </w:rPr>
        <w:t>Spôsob technického riešenia, detaily implementácie dodávateľ odprezentuje objednávateľovi pred samotnou implementáciou. Objednávateľ budem môcť návrh riešenia a spôsob implementácie pripomienkovať, upresniť a v prípade potreby požadovať iný spôsob implementácie. Riešenie bude možné implementovať až po odsúhlasení detailného návrhu a technického riešenia.</w:t>
      </w:r>
    </w:p>
    <w:p w14:paraId="4D3224F3" w14:textId="77777777" w:rsidR="00C23C17" w:rsidRDefault="00C23C17" w:rsidP="307BFD27"/>
    <w:p w14:paraId="2AA01FD9" w14:textId="0E9C8C3E" w:rsidR="00EE745E" w:rsidRDefault="00EE745E" w:rsidP="005D4765">
      <w:pPr>
        <w:pStyle w:val="Nadpis3"/>
      </w:pPr>
      <w:bookmarkStart w:id="16" w:name="_Toc107393381"/>
      <w:r w:rsidRPr="00796EE3">
        <w:t>Kapacitný plán</w:t>
      </w:r>
      <w:bookmarkEnd w:id="16"/>
    </w:p>
    <w:p w14:paraId="7DF60ED7" w14:textId="308A5712" w:rsidR="307BFD27" w:rsidRDefault="307BFD27" w:rsidP="307BFD27">
      <w:pPr>
        <w:rPr>
          <w:rFonts w:ascii="Cambria" w:eastAsia="Cambria" w:hAnsi="Cambria" w:cs="Cambria"/>
          <w:color w:val="000000" w:themeColor="text1"/>
          <w:sz w:val="20"/>
          <w:szCs w:val="20"/>
        </w:rPr>
      </w:pPr>
      <w:r w:rsidRPr="307BFD27">
        <w:rPr>
          <w:rFonts w:ascii="Cambria" w:eastAsia="Cambria" w:hAnsi="Cambria" w:cs="Cambria"/>
          <w:b/>
          <w:bCs/>
          <w:color w:val="000000" w:themeColor="text1"/>
          <w:sz w:val="20"/>
          <w:szCs w:val="20"/>
        </w:rPr>
        <w:t>Kapacita</w:t>
      </w:r>
    </w:p>
    <w:p w14:paraId="622DF6E5" w14:textId="6CA11586" w:rsidR="307BFD27" w:rsidRDefault="307BFD27" w:rsidP="307BFD27">
      <w:pPr>
        <w:rPr>
          <w:rFonts w:eastAsiaTheme="minorEastAsia"/>
          <w:color w:val="000000" w:themeColor="text1"/>
        </w:rPr>
      </w:pPr>
      <w:r w:rsidRPr="307BFD27">
        <w:rPr>
          <w:rFonts w:eastAsiaTheme="minorEastAsia"/>
          <w:color w:val="000000" w:themeColor="text1"/>
        </w:rPr>
        <w:t>DMS predpokladá prístup približne 1045 až 1100 používateľov po jeho kompletnej implementácii a stabilizácii.</w:t>
      </w:r>
    </w:p>
    <w:tbl>
      <w:tblPr>
        <w:tblW w:w="0" w:type="auto"/>
        <w:tblLayout w:type="fixed"/>
        <w:tblLook w:val="0600" w:firstRow="0" w:lastRow="0" w:firstColumn="0" w:lastColumn="0" w:noHBand="1" w:noVBand="1"/>
      </w:tblPr>
      <w:tblGrid>
        <w:gridCol w:w="1354"/>
        <w:gridCol w:w="3451"/>
        <w:gridCol w:w="3685"/>
      </w:tblGrid>
      <w:tr w:rsidR="307BFD27" w14:paraId="13B14340"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0B0C9333" w14:textId="38DA95AF" w:rsidR="307BFD27" w:rsidRDefault="307BFD27" w:rsidP="307BFD27">
            <w:pPr>
              <w:rPr>
                <w:rFonts w:eastAsiaTheme="minorEastAsia"/>
                <w:b/>
                <w:color w:val="000000" w:themeColor="text1"/>
                <w:sz w:val="20"/>
                <w:szCs w:val="20"/>
              </w:rPr>
            </w:pPr>
            <w:r w:rsidRPr="218ABA27">
              <w:rPr>
                <w:rFonts w:eastAsiaTheme="minorEastAsia"/>
                <w:b/>
                <w:color w:val="000000" w:themeColor="text1"/>
                <w:sz w:val="20"/>
                <w:szCs w:val="20"/>
              </w:rPr>
              <w:t>Rok</w:t>
            </w:r>
          </w:p>
        </w:tc>
        <w:tc>
          <w:tcPr>
            <w:tcW w:w="3451" w:type="dxa"/>
            <w:tcBorders>
              <w:top w:val="single" w:sz="8" w:space="0" w:color="auto"/>
              <w:left w:val="single" w:sz="8" w:space="0" w:color="auto"/>
              <w:bottom w:val="single" w:sz="8" w:space="0" w:color="auto"/>
              <w:right w:val="single" w:sz="8" w:space="0" w:color="auto"/>
            </w:tcBorders>
          </w:tcPr>
          <w:p w14:paraId="5C344369" w14:textId="58D3C2DD" w:rsidR="307BFD27" w:rsidRDefault="307BFD27" w:rsidP="307BFD27">
            <w:pPr>
              <w:rPr>
                <w:rFonts w:eastAsiaTheme="minorEastAsia"/>
                <w:b/>
                <w:color w:val="000000" w:themeColor="text1"/>
                <w:sz w:val="20"/>
                <w:szCs w:val="20"/>
              </w:rPr>
            </w:pPr>
            <w:r w:rsidRPr="218ABA27">
              <w:rPr>
                <w:rFonts w:eastAsiaTheme="minorEastAsia"/>
                <w:b/>
                <w:color w:val="000000" w:themeColor="text1"/>
                <w:sz w:val="20"/>
                <w:szCs w:val="20"/>
              </w:rPr>
              <w:t>Kapacita úložiska dokumentov registratúry (v GB)</w:t>
            </w:r>
          </w:p>
        </w:tc>
        <w:tc>
          <w:tcPr>
            <w:tcW w:w="3685" w:type="dxa"/>
            <w:tcBorders>
              <w:top w:val="single" w:sz="8" w:space="0" w:color="auto"/>
              <w:left w:val="single" w:sz="8" w:space="0" w:color="auto"/>
              <w:bottom w:val="single" w:sz="8" w:space="0" w:color="auto"/>
              <w:right w:val="single" w:sz="8" w:space="0" w:color="auto"/>
            </w:tcBorders>
          </w:tcPr>
          <w:p w14:paraId="5A261598" w14:textId="04328951" w:rsidR="307BFD27" w:rsidRDefault="307BFD27" w:rsidP="307BFD27">
            <w:pPr>
              <w:rPr>
                <w:rFonts w:eastAsiaTheme="minorEastAsia"/>
                <w:b/>
                <w:color w:val="000000" w:themeColor="text1"/>
                <w:sz w:val="20"/>
                <w:szCs w:val="20"/>
              </w:rPr>
            </w:pPr>
            <w:r w:rsidRPr="218ABA27">
              <w:rPr>
                <w:rFonts w:eastAsiaTheme="minorEastAsia"/>
                <w:b/>
                <w:color w:val="000000" w:themeColor="text1"/>
                <w:sz w:val="20"/>
                <w:szCs w:val="20"/>
              </w:rPr>
              <w:t>Počet dokumentov (ks)</w:t>
            </w:r>
          </w:p>
          <w:p w14:paraId="3D48747E" w14:textId="0219626C" w:rsidR="307BFD27" w:rsidRDefault="307BFD27" w:rsidP="307BFD27">
            <w:pPr>
              <w:rPr>
                <w:rFonts w:eastAsiaTheme="minorEastAsia"/>
                <w:b/>
                <w:sz w:val="20"/>
                <w:szCs w:val="20"/>
              </w:rPr>
            </w:pPr>
            <w:r w:rsidRPr="218ABA27">
              <w:rPr>
                <w:rFonts w:eastAsiaTheme="minorEastAsia"/>
                <w:b/>
                <w:sz w:val="20"/>
                <w:szCs w:val="20"/>
              </w:rPr>
              <w:t xml:space="preserve"> </w:t>
            </w:r>
          </w:p>
        </w:tc>
      </w:tr>
      <w:tr w:rsidR="307BFD27" w14:paraId="20D3F5DA"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68CBD6C3" w14:textId="5D84916F"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2016</w:t>
            </w:r>
          </w:p>
        </w:tc>
        <w:tc>
          <w:tcPr>
            <w:tcW w:w="3451" w:type="dxa"/>
            <w:tcBorders>
              <w:top w:val="single" w:sz="8" w:space="0" w:color="auto"/>
              <w:left w:val="single" w:sz="8" w:space="0" w:color="auto"/>
              <w:bottom w:val="single" w:sz="8" w:space="0" w:color="auto"/>
              <w:right w:val="single" w:sz="8" w:space="0" w:color="auto"/>
            </w:tcBorders>
          </w:tcPr>
          <w:p w14:paraId="1B24D2F0" w14:textId="24D248FE"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1,3</w:t>
            </w:r>
          </w:p>
        </w:tc>
        <w:tc>
          <w:tcPr>
            <w:tcW w:w="3685" w:type="dxa"/>
            <w:tcBorders>
              <w:top w:val="single" w:sz="8" w:space="0" w:color="auto"/>
              <w:left w:val="single" w:sz="8" w:space="0" w:color="auto"/>
              <w:bottom w:val="single" w:sz="8" w:space="0" w:color="auto"/>
              <w:right w:val="single" w:sz="8" w:space="0" w:color="auto"/>
            </w:tcBorders>
          </w:tcPr>
          <w:p w14:paraId="2DBB4BC6" w14:textId="0ABF0AF9"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3 774</w:t>
            </w:r>
          </w:p>
        </w:tc>
      </w:tr>
      <w:tr w:rsidR="307BFD27" w14:paraId="399A7316"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317B8C04" w14:textId="51CAB987"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2017</w:t>
            </w:r>
          </w:p>
        </w:tc>
        <w:tc>
          <w:tcPr>
            <w:tcW w:w="3451" w:type="dxa"/>
            <w:tcBorders>
              <w:top w:val="single" w:sz="8" w:space="0" w:color="auto"/>
              <w:left w:val="single" w:sz="8" w:space="0" w:color="auto"/>
              <w:bottom w:val="single" w:sz="8" w:space="0" w:color="auto"/>
              <w:right w:val="single" w:sz="8" w:space="0" w:color="auto"/>
            </w:tcBorders>
          </w:tcPr>
          <w:p w14:paraId="67440149" w14:textId="01B8210C"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5,6</w:t>
            </w:r>
          </w:p>
        </w:tc>
        <w:tc>
          <w:tcPr>
            <w:tcW w:w="3685" w:type="dxa"/>
            <w:tcBorders>
              <w:top w:val="single" w:sz="8" w:space="0" w:color="auto"/>
              <w:left w:val="single" w:sz="8" w:space="0" w:color="auto"/>
              <w:bottom w:val="single" w:sz="8" w:space="0" w:color="auto"/>
              <w:right w:val="single" w:sz="8" w:space="0" w:color="auto"/>
            </w:tcBorders>
          </w:tcPr>
          <w:p w14:paraId="6A3F68C4" w14:textId="17B878D8"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23 174</w:t>
            </w:r>
          </w:p>
        </w:tc>
      </w:tr>
      <w:tr w:rsidR="307BFD27" w14:paraId="4523E0B9"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12932514" w14:textId="7DC76630"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2018</w:t>
            </w:r>
          </w:p>
        </w:tc>
        <w:tc>
          <w:tcPr>
            <w:tcW w:w="3451" w:type="dxa"/>
            <w:tcBorders>
              <w:top w:val="single" w:sz="8" w:space="0" w:color="auto"/>
              <w:left w:val="single" w:sz="8" w:space="0" w:color="auto"/>
              <w:bottom w:val="single" w:sz="8" w:space="0" w:color="auto"/>
              <w:right w:val="single" w:sz="8" w:space="0" w:color="auto"/>
            </w:tcBorders>
          </w:tcPr>
          <w:p w14:paraId="3FA7AD46" w14:textId="26E07FEE"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10,0</w:t>
            </w:r>
          </w:p>
        </w:tc>
        <w:tc>
          <w:tcPr>
            <w:tcW w:w="3685" w:type="dxa"/>
            <w:tcBorders>
              <w:top w:val="single" w:sz="8" w:space="0" w:color="auto"/>
              <w:left w:val="single" w:sz="8" w:space="0" w:color="auto"/>
              <w:bottom w:val="single" w:sz="8" w:space="0" w:color="auto"/>
              <w:right w:val="single" w:sz="8" w:space="0" w:color="auto"/>
            </w:tcBorders>
          </w:tcPr>
          <w:p w14:paraId="26FFB551" w14:textId="75C66B26"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31 326</w:t>
            </w:r>
          </w:p>
        </w:tc>
      </w:tr>
      <w:tr w:rsidR="307BFD27" w14:paraId="5A48DF4E"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51C5CC29" w14:textId="508A8773"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2019</w:t>
            </w:r>
          </w:p>
        </w:tc>
        <w:tc>
          <w:tcPr>
            <w:tcW w:w="3451" w:type="dxa"/>
            <w:tcBorders>
              <w:top w:val="single" w:sz="8" w:space="0" w:color="auto"/>
              <w:left w:val="single" w:sz="8" w:space="0" w:color="auto"/>
              <w:bottom w:val="single" w:sz="8" w:space="0" w:color="auto"/>
              <w:right w:val="single" w:sz="8" w:space="0" w:color="auto"/>
            </w:tcBorders>
          </w:tcPr>
          <w:p w14:paraId="4E5146C8" w14:textId="140DBB6A"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15,7</w:t>
            </w:r>
          </w:p>
        </w:tc>
        <w:tc>
          <w:tcPr>
            <w:tcW w:w="3685" w:type="dxa"/>
            <w:tcBorders>
              <w:top w:val="single" w:sz="8" w:space="0" w:color="auto"/>
              <w:left w:val="single" w:sz="8" w:space="0" w:color="auto"/>
              <w:bottom w:val="single" w:sz="8" w:space="0" w:color="auto"/>
              <w:right w:val="single" w:sz="8" w:space="0" w:color="auto"/>
            </w:tcBorders>
          </w:tcPr>
          <w:p w14:paraId="44089D94" w14:textId="6E8B6871"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40 840</w:t>
            </w:r>
          </w:p>
        </w:tc>
      </w:tr>
      <w:tr w:rsidR="307BFD27" w14:paraId="3F444640"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4BB4033A" w14:textId="5F64372A"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2020</w:t>
            </w:r>
          </w:p>
        </w:tc>
        <w:tc>
          <w:tcPr>
            <w:tcW w:w="3451" w:type="dxa"/>
            <w:tcBorders>
              <w:top w:val="single" w:sz="8" w:space="0" w:color="auto"/>
              <w:left w:val="single" w:sz="8" w:space="0" w:color="auto"/>
              <w:bottom w:val="single" w:sz="8" w:space="0" w:color="auto"/>
              <w:right w:val="single" w:sz="8" w:space="0" w:color="auto"/>
            </w:tcBorders>
          </w:tcPr>
          <w:p w14:paraId="084B3831" w14:textId="4B143418"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25,5</w:t>
            </w:r>
          </w:p>
        </w:tc>
        <w:tc>
          <w:tcPr>
            <w:tcW w:w="3685" w:type="dxa"/>
            <w:tcBorders>
              <w:top w:val="single" w:sz="8" w:space="0" w:color="auto"/>
              <w:left w:val="single" w:sz="8" w:space="0" w:color="auto"/>
              <w:bottom w:val="single" w:sz="8" w:space="0" w:color="auto"/>
              <w:right w:val="single" w:sz="8" w:space="0" w:color="auto"/>
            </w:tcBorders>
          </w:tcPr>
          <w:p w14:paraId="401DBF3C" w14:textId="13527AD6"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59 881</w:t>
            </w:r>
          </w:p>
        </w:tc>
      </w:tr>
      <w:tr w:rsidR="307BFD27" w14:paraId="1993C6FA"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13BFBA27" w14:textId="601C26A3" w:rsidR="307BFD27" w:rsidRPr="00F80EEB" w:rsidRDefault="307BFD27" w:rsidP="307BFD27">
            <w:pPr>
              <w:rPr>
                <w:rFonts w:eastAsiaTheme="minorEastAsia"/>
                <w:color w:val="000000" w:themeColor="text1"/>
                <w:sz w:val="20"/>
                <w:szCs w:val="20"/>
                <w:highlight w:val="yellow"/>
              </w:rPr>
            </w:pPr>
            <w:r w:rsidRPr="00F80EEB">
              <w:rPr>
                <w:rFonts w:eastAsiaTheme="minorEastAsia"/>
                <w:color w:val="000000" w:themeColor="text1"/>
                <w:sz w:val="20"/>
                <w:szCs w:val="20"/>
                <w:highlight w:val="yellow"/>
              </w:rPr>
              <w:t>2021</w:t>
            </w:r>
          </w:p>
        </w:tc>
        <w:tc>
          <w:tcPr>
            <w:tcW w:w="3451" w:type="dxa"/>
            <w:tcBorders>
              <w:top w:val="single" w:sz="8" w:space="0" w:color="auto"/>
              <w:left w:val="single" w:sz="8" w:space="0" w:color="auto"/>
              <w:bottom w:val="single" w:sz="8" w:space="0" w:color="auto"/>
              <w:right w:val="single" w:sz="8" w:space="0" w:color="auto"/>
            </w:tcBorders>
          </w:tcPr>
          <w:p w14:paraId="35DDB61E" w14:textId="1F15E679" w:rsidR="307BFD27" w:rsidRPr="00F80EEB" w:rsidRDefault="307BFD27" w:rsidP="307BFD27">
            <w:pPr>
              <w:rPr>
                <w:rFonts w:eastAsiaTheme="minorEastAsia"/>
                <w:color w:val="000000" w:themeColor="text1"/>
                <w:sz w:val="20"/>
                <w:szCs w:val="20"/>
                <w:highlight w:val="yellow"/>
              </w:rPr>
            </w:pPr>
            <w:r w:rsidRPr="00F80EEB">
              <w:rPr>
                <w:rFonts w:eastAsiaTheme="minorEastAsia"/>
                <w:color w:val="000000" w:themeColor="text1"/>
                <w:sz w:val="20"/>
                <w:szCs w:val="20"/>
                <w:highlight w:val="yellow"/>
              </w:rPr>
              <w:t>35,7</w:t>
            </w:r>
          </w:p>
        </w:tc>
        <w:tc>
          <w:tcPr>
            <w:tcW w:w="3685" w:type="dxa"/>
            <w:tcBorders>
              <w:top w:val="single" w:sz="8" w:space="0" w:color="auto"/>
              <w:left w:val="single" w:sz="8" w:space="0" w:color="auto"/>
              <w:bottom w:val="single" w:sz="8" w:space="0" w:color="auto"/>
              <w:right w:val="single" w:sz="8" w:space="0" w:color="auto"/>
            </w:tcBorders>
          </w:tcPr>
          <w:p w14:paraId="0029920F" w14:textId="25344602" w:rsidR="307BFD27" w:rsidRPr="00F80EEB" w:rsidRDefault="307BFD27" w:rsidP="307BFD27">
            <w:pPr>
              <w:rPr>
                <w:rFonts w:eastAsiaTheme="minorEastAsia"/>
                <w:color w:val="000000" w:themeColor="text1"/>
                <w:sz w:val="20"/>
                <w:szCs w:val="20"/>
                <w:highlight w:val="yellow"/>
              </w:rPr>
            </w:pPr>
            <w:r w:rsidRPr="00F80EEB">
              <w:rPr>
                <w:rFonts w:eastAsiaTheme="minorEastAsia"/>
                <w:color w:val="000000" w:themeColor="text1"/>
                <w:sz w:val="20"/>
                <w:szCs w:val="20"/>
                <w:highlight w:val="yellow"/>
              </w:rPr>
              <w:t>72 555</w:t>
            </w:r>
          </w:p>
        </w:tc>
      </w:tr>
      <w:tr w:rsidR="307BFD27" w14:paraId="0F352554"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7FE5C7A8" w14:textId="66DB4502"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2016-2021</w:t>
            </w:r>
          </w:p>
        </w:tc>
        <w:tc>
          <w:tcPr>
            <w:tcW w:w="3451" w:type="dxa"/>
            <w:tcBorders>
              <w:top w:val="single" w:sz="8" w:space="0" w:color="auto"/>
              <w:left w:val="single" w:sz="8" w:space="0" w:color="auto"/>
              <w:bottom w:val="single" w:sz="8" w:space="0" w:color="auto"/>
              <w:right w:val="single" w:sz="8" w:space="0" w:color="auto"/>
            </w:tcBorders>
          </w:tcPr>
          <w:p w14:paraId="20E0FBB8" w14:textId="725DAE4A"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93,8</w:t>
            </w:r>
          </w:p>
        </w:tc>
        <w:tc>
          <w:tcPr>
            <w:tcW w:w="3685" w:type="dxa"/>
            <w:tcBorders>
              <w:top w:val="single" w:sz="8" w:space="0" w:color="auto"/>
              <w:left w:val="single" w:sz="8" w:space="0" w:color="auto"/>
              <w:bottom w:val="single" w:sz="8" w:space="0" w:color="auto"/>
              <w:right w:val="single" w:sz="8" w:space="0" w:color="auto"/>
            </w:tcBorders>
          </w:tcPr>
          <w:p w14:paraId="5F628225" w14:textId="7D9EA2AD"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231 550</w:t>
            </w:r>
          </w:p>
        </w:tc>
      </w:tr>
    </w:tbl>
    <w:p w14:paraId="1A3D6C6B" w14:textId="3A2D7F18" w:rsidR="307BFD27" w:rsidRDefault="307BFD27" w:rsidP="307BFD27">
      <w:pPr>
        <w:rPr>
          <w:rFonts w:eastAsiaTheme="minorEastAsia"/>
          <w:color w:val="000000" w:themeColor="text1"/>
        </w:rPr>
      </w:pPr>
      <w:r w:rsidRPr="307BFD27">
        <w:rPr>
          <w:rFonts w:eastAsiaTheme="minorEastAsia"/>
          <w:color w:val="000000" w:themeColor="text1"/>
        </w:rPr>
        <w:t>Odhadovaný nárast kapacity úložiska pre 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len pre rok 2022 je 45 GB a nárastom dokumentov o 15 000 na počet 87 555.</w:t>
      </w:r>
    </w:p>
    <w:tbl>
      <w:tblPr>
        <w:tblW w:w="0" w:type="auto"/>
        <w:tblLayout w:type="fixed"/>
        <w:tblLook w:val="0600" w:firstRow="0" w:lastRow="0" w:firstColumn="0" w:lastColumn="0" w:noHBand="1" w:noVBand="1"/>
      </w:tblPr>
      <w:tblGrid>
        <w:gridCol w:w="1069"/>
        <w:gridCol w:w="3339"/>
        <w:gridCol w:w="4082"/>
      </w:tblGrid>
      <w:tr w:rsidR="307BFD27" w14:paraId="76EEFED1" w14:textId="77777777" w:rsidTr="307BFD27">
        <w:trPr>
          <w:trHeight w:val="420"/>
        </w:trPr>
        <w:tc>
          <w:tcPr>
            <w:tcW w:w="1069" w:type="dxa"/>
            <w:tcBorders>
              <w:top w:val="single" w:sz="8" w:space="0" w:color="auto"/>
              <w:left w:val="single" w:sz="8" w:space="0" w:color="auto"/>
              <w:bottom w:val="single" w:sz="8" w:space="0" w:color="auto"/>
              <w:right w:val="single" w:sz="8" w:space="0" w:color="auto"/>
            </w:tcBorders>
          </w:tcPr>
          <w:p w14:paraId="07953B5C" w14:textId="48CF64A2" w:rsidR="307BFD27" w:rsidRDefault="307BFD27" w:rsidP="307BFD27">
            <w:pPr>
              <w:rPr>
                <w:rFonts w:eastAsiaTheme="minorEastAsia"/>
                <w:b/>
                <w:color w:val="000000" w:themeColor="text1"/>
                <w:sz w:val="20"/>
                <w:szCs w:val="20"/>
              </w:rPr>
            </w:pPr>
            <w:r w:rsidRPr="218ABA27">
              <w:rPr>
                <w:rFonts w:eastAsiaTheme="minorEastAsia"/>
                <w:b/>
                <w:color w:val="000000" w:themeColor="text1"/>
                <w:sz w:val="20"/>
                <w:szCs w:val="20"/>
              </w:rPr>
              <w:t>Rok</w:t>
            </w:r>
          </w:p>
        </w:tc>
        <w:tc>
          <w:tcPr>
            <w:tcW w:w="3339" w:type="dxa"/>
            <w:tcBorders>
              <w:top w:val="single" w:sz="8" w:space="0" w:color="auto"/>
              <w:left w:val="single" w:sz="8" w:space="0" w:color="auto"/>
              <w:bottom w:val="single" w:sz="8" w:space="0" w:color="auto"/>
              <w:right w:val="single" w:sz="8" w:space="0" w:color="auto"/>
            </w:tcBorders>
          </w:tcPr>
          <w:p w14:paraId="13D642B7" w14:textId="66FFAD35" w:rsidR="307BFD27" w:rsidRDefault="307BFD27" w:rsidP="307BFD27">
            <w:pPr>
              <w:rPr>
                <w:rFonts w:eastAsiaTheme="minorEastAsia"/>
                <w:b/>
                <w:color w:val="000000" w:themeColor="text1"/>
                <w:sz w:val="20"/>
                <w:szCs w:val="20"/>
              </w:rPr>
            </w:pPr>
            <w:r w:rsidRPr="218ABA27">
              <w:rPr>
                <w:rFonts w:eastAsiaTheme="minorEastAsia"/>
                <w:b/>
                <w:color w:val="000000" w:themeColor="text1"/>
                <w:sz w:val="20"/>
                <w:szCs w:val="20"/>
              </w:rPr>
              <w:t>Kapacita úložiska dokumentov DMS (predpoklad v GB)</w:t>
            </w:r>
          </w:p>
        </w:tc>
        <w:tc>
          <w:tcPr>
            <w:tcW w:w="4082" w:type="dxa"/>
            <w:tcBorders>
              <w:top w:val="single" w:sz="8" w:space="0" w:color="auto"/>
              <w:left w:val="single" w:sz="8" w:space="0" w:color="auto"/>
              <w:bottom w:val="single" w:sz="8" w:space="0" w:color="auto"/>
              <w:right w:val="single" w:sz="8" w:space="0" w:color="auto"/>
            </w:tcBorders>
          </w:tcPr>
          <w:p w14:paraId="0F5B3535" w14:textId="50484553" w:rsidR="307BFD27" w:rsidRDefault="307BFD27" w:rsidP="307BFD27">
            <w:pPr>
              <w:rPr>
                <w:rFonts w:eastAsiaTheme="minorEastAsia"/>
                <w:b/>
                <w:color w:val="000000" w:themeColor="text1"/>
                <w:sz w:val="20"/>
                <w:szCs w:val="20"/>
              </w:rPr>
            </w:pPr>
            <w:r w:rsidRPr="218ABA27">
              <w:rPr>
                <w:rFonts w:eastAsiaTheme="minorEastAsia"/>
                <w:b/>
                <w:color w:val="000000" w:themeColor="text1"/>
                <w:sz w:val="20"/>
                <w:szCs w:val="20"/>
              </w:rPr>
              <w:t>DMS odhadovaný počet dokumentov v DMS (predpoklad v ks, 0,5 MB/dokument)</w:t>
            </w:r>
          </w:p>
        </w:tc>
      </w:tr>
      <w:tr w:rsidR="307BFD27" w14:paraId="7B3A8928" w14:textId="77777777" w:rsidTr="307BFD27">
        <w:trPr>
          <w:trHeight w:val="195"/>
        </w:trPr>
        <w:tc>
          <w:tcPr>
            <w:tcW w:w="1069" w:type="dxa"/>
            <w:tcBorders>
              <w:top w:val="single" w:sz="8" w:space="0" w:color="auto"/>
              <w:left w:val="single" w:sz="8" w:space="0" w:color="auto"/>
              <w:bottom w:val="single" w:sz="8" w:space="0" w:color="auto"/>
              <w:right w:val="single" w:sz="8" w:space="0" w:color="auto"/>
            </w:tcBorders>
          </w:tcPr>
          <w:p w14:paraId="340FBAB6" w14:textId="7A212CF5"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2022</w:t>
            </w:r>
          </w:p>
        </w:tc>
        <w:tc>
          <w:tcPr>
            <w:tcW w:w="3339" w:type="dxa"/>
            <w:tcBorders>
              <w:top w:val="single" w:sz="8" w:space="0" w:color="auto"/>
              <w:left w:val="single" w:sz="8" w:space="0" w:color="auto"/>
              <w:bottom w:val="single" w:sz="8" w:space="0" w:color="auto"/>
              <w:right w:val="single" w:sz="8" w:space="0" w:color="auto"/>
            </w:tcBorders>
          </w:tcPr>
          <w:p w14:paraId="17499BE5" w14:textId="35BA597A"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140</w:t>
            </w:r>
          </w:p>
        </w:tc>
        <w:tc>
          <w:tcPr>
            <w:tcW w:w="4082" w:type="dxa"/>
            <w:tcBorders>
              <w:top w:val="single" w:sz="8" w:space="0" w:color="auto"/>
              <w:left w:val="single" w:sz="8" w:space="0" w:color="auto"/>
              <w:bottom w:val="single" w:sz="8" w:space="0" w:color="auto"/>
              <w:right w:val="single" w:sz="8" w:space="0" w:color="auto"/>
            </w:tcBorders>
          </w:tcPr>
          <w:p w14:paraId="66FE56B6" w14:textId="27CC55F0"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290 000</w:t>
            </w:r>
          </w:p>
        </w:tc>
      </w:tr>
      <w:tr w:rsidR="307BFD27" w14:paraId="7D1B34E1" w14:textId="77777777" w:rsidTr="307BFD27">
        <w:trPr>
          <w:trHeight w:val="195"/>
        </w:trPr>
        <w:tc>
          <w:tcPr>
            <w:tcW w:w="1069" w:type="dxa"/>
            <w:tcBorders>
              <w:top w:val="single" w:sz="8" w:space="0" w:color="auto"/>
              <w:left w:val="single" w:sz="8" w:space="0" w:color="auto"/>
              <w:bottom w:val="single" w:sz="8" w:space="0" w:color="auto"/>
              <w:right w:val="single" w:sz="8" w:space="0" w:color="auto"/>
            </w:tcBorders>
            <w:shd w:val="clear" w:color="auto" w:fill="FFFFFF" w:themeFill="background1"/>
          </w:tcPr>
          <w:p w14:paraId="6149D8F2" w14:textId="61AF60A7"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2023</w:t>
            </w:r>
          </w:p>
        </w:tc>
        <w:tc>
          <w:tcPr>
            <w:tcW w:w="333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0F374FC" w14:textId="6F69F4BE"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175</w:t>
            </w:r>
          </w:p>
        </w:tc>
        <w:tc>
          <w:tcPr>
            <w:tcW w:w="4082"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13BD482" w14:textId="6C001B73"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350 000</w:t>
            </w:r>
          </w:p>
        </w:tc>
      </w:tr>
      <w:tr w:rsidR="307BFD27" w14:paraId="34267B64" w14:textId="77777777" w:rsidTr="307BFD27">
        <w:trPr>
          <w:trHeight w:val="195"/>
        </w:trPr>
        <w:tc>
          <w:tcPr>
            <w:tcW w:w="1069" w:type="dxa"/>
            <w:tcBorders>
              <w:top w:val="single" w:sz="8" w:space="0" w:color="auto"/>
              <w:left w:val="single" w:sz="8" w:space="0" w:color="auto"/>
              <w:bottom w:val="single" w:sz="8" w:space="0" w:color="auto"/>
              <w:right w:val="single" w:sz="8" w:space="0" w:color="auto"/>
            </w:tcBorders>
            <w:shd w:val="clear" w:color="auto" w:fill="FFFFFF" w:themeFill="background1"/>
          </w:tcPr>
          <w:p w14:paraId="504C2378" w14:textId="7AD78D37"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2024</w:t>
            </w:r>
          </w:p>
        </w:tc>
        <w:tc>
          <w:tcPr>
            <w:tcW w:w="333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68A0E27" w14:textId="7FBB2575"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210</w:t>
            </w:r>
          </w:p>
        </w:tc>
        <w:tc>
          <w:tcPr>
            <w:tcW w:w="4082"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1FB0142" w14:textId="6D74766E"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420 000</w:t>
            </w:r>
          </w:p>
        </w:tc>
      </w:tr>
      <w:tr w:rsidR="307BFD27" w14:paraId="16A821BF" w14:textId="77777777" w:rsidTr="307BFD27">
        <w:trPr>
          <w:trHeight w:val="195"/>
        </w:trPr>
        <w:tc>
          <w:tcPr>
            <w:tcW w:w="1069" w:type="dxa"/>
            <w:tcBorders>
              <w:top w:val="single" w:sz="8" w:space="0" w:color="auto"/>
              <w:left w:val="single" w:sz="8" w:space="0" w:color="auto"/>
              <w:bottom w:val="single" w:sz="8" w:space="0" w:color="auto"/>
              <w:right w:val="single" w:sz="8" w:space="0" w:color="auto"/>
            </w:tcBorders>
            <w:shd w:val="clear" w:color="auto" w:fill="FFFFFF" w:themeFill="background1"/>
          </w:tcPr>
          <w:p w14:paraId="399DDC61" w14:textId="01B1D953"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2025</w:t>
            </w:r>
          </w:p>
        </w:tc>
        <w:tc>
          <w:tcPr>
            <w:tcW w:w="333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11ED9A0" w14:textId="2BDD8990"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250</w:t>
            </w:r>
          </w:p>
        </w:tc>
        <w:tc>
          <w:tcPr>
            <w:tcW w:w="4082"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3121C6D" w14:textId="373A2418" w:rsidR="307BFD27" w:rsidRDefault="307BFD27" w:rsidP="307BFD27">
            <w:pPr>
              <w:rPr>
                <w:rFonts w:eastAsiaTheme="minorEastAsia"/>
                <w:color w:val="000000" w:themeColor="text1"/>
                <w:sz w:val="20"/>
                <w:szCs w:val="20"/>
              </w:rPr>
            </w:pPr>
            <w:r w:rsidRPr="218ABA27">
              <w:rPr>
                <w:rFonts w:eastAsiaTheme="minorEastAsia"/>
                <w:color w:val="000000" w:themeColor="text1"/>
                <w:sz w:val="20"/>
                <w:szCs w:val="20"/>
              </w:rPr>
              <w:t>500 000</w:t>
            </w:r>
          </w:p>
        </w:tc>
      </w:tr>
      <w:tr w:rsidR="307BFD27" w14:paraId="452C86CF" w14:textId="77777777" w:rsidTr="307BFD27">
        <w:trPr>
          <w:trHeight w:val="195"/>
        </w:trPr>
        <w:tc>
          <w:tcPr>
            <w:tcW w:w="1069" w:type="dxa"/>
            <w:tcBorders>
              <w:top w:val="single" w:sz="8" w:space="0" w:color="auto"/>
              <w:left w:val="single" w:sz="8" w:space="0" w:color="auto"/>
              <w:bottom w:val="single" w:sz="8" w:space="0" w:color="auto"/>
              <w:right w:val="single" w:sz="8" w:space="0" w:color="auto"/>
            </w:tcBorders>
            <w:shd w:val="clear" w:color="auto" w:fill="FFFFFF" w:themeFill="background1"/>
          </w:tcPr>
          <w:p w14:paraId="1F45BC73" w14:textId="6CE94CCA" w:rsidR="307BFD27" w:rsidRPr="00F80EEB" w:rsidRDefault="307BFD27" w:rsidP="307BFD27">
            <w:pPr>
              <w:rPr>
                <w:rFonts w:eastAsiaTheme="minorEastAsia"/>
                <w:color w:val="000000" w:themeColor="text1"/>
                <w:sz w:val="20"/>
                <w:szCs w:val="20"/>
                <w:highlight w:val="yellow"/>
              </w:rPr>
            </w:pPr>
            <w:r w:rsidRPr="00F80EEB">
              <w:rPr>
                <w:rFonts w:eastAsiaTheme="minorEastAsia"/>
                <w:color w:val="000000" w:themeColor="text1"/>
                <w:sz w:val="20"/>
                <w:szCs w:val="20"/>
                <w:highlight w:val="yellow"/>
              </w:rPr>
              <w:t>2026</w:t>
            </w:r>
          </w:p>
        </w:tc>
        <w:tc>
          <w:tcPr>
            <w:tcW w:w="333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59AB70B2" w14:textId="371B5D33" w:rsidR="307BFD27" w:rsidRPr="00F80EEB" w:rsidRDefault="307BFD27" w:rsidP="307BFD27">
            <w:pPr>
              <w:rPr>
                <w:rFonts w:eastAsiaTheme="minorEastAsia"/>
                <w:color w:val="000000" w:themeColor="text1"/>
                <w:sz w:val="20"/>
                <w:szCs w:val="20"/>
                <w:highlight w:val="yellow"/>
              </w:rPr>
            </w:pPr>
            <w:r w:rsidRPr="00F80EEB">
              <w:rPr>
                <w:rFonts w:eastAsiaTheme="minorEastAsia"/>
                <w:color w:val="000000" w:themeColor="text1"/>
                <w:sz w:val="20"/>
                <w:szCs w:val="20"/>
                <w:highlight w:val="yellow"/>
              </w:rPr>
              <w:t>300</w:t>
            </w:r>
          </w:p>
        </w:tc>
        <w:tc>
          <w:tcPr>
            <w:tcW w:w="4082"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DEDF32F" w14:textId="390AE08E" w:rsidR="307BFD27" w:rsidRPr="00F80EEB" w:rsidRDefault="307BFD27" w:rsidP="307BFD27">
            <w:pPr>
              <w:rPr>
                <w:rFonts w:eastAsiaTheme="minorEastAsia"/>
                <w:color w:val="000000" w:themeColor="text1"/>
                <w:sz w:val="20"/>
                <w:szCs w:val="20"/>
                <w:highlight w:val="yellow"/>
              </w:rPr>
            </w:pPr>
            <w:r w:rsidRPr="00F80EEB">
              <w:rPr>
                <w:rFonts w:eastAsiaTheme="minorEastAsia"/>
                <w:color w:val="000000" w:themeColor="text1"/>
                <w:sz w:val="20"/>
                <w:szCs w:val="20"/>
                <w:highlight w:val="yellow"/>
              </w:rPr>
              <w:t>600 000</w:t>
            </w:r>
          </w:p>
        </w:tc>
      </w:tr>
    </w:tbl>
    <w:p w14:paraId="716175EA" w14:textId="1E01A4B4" w:rsidR="307BFD27" w:rsidRDefault="307BFD27" w:rsidP="307BFD27">
      <w:pPr>
        <w:rPr>
          <w:rFonts w:eastAsiaTheme="minorEastAsia"/>
          <w:color w:val="000000" w:themeColor="text1"/>
        </w:rPr>
      </w:pPr>
      <w:r w:rsidRPr="307BFD27">
        <w:rPr>
          <w:rFonts w:eastAsiaTheme="minorEastAsia"/>
          <w:color w:val="000000" w:themeColor="text1"/>
        </w:rPr>
        <w:t xml:space="preserve">Odhadovaný nárast kapacity úložiska pre DMS je 300 GB a 600 000 dokumentov. Tento údaj je predbežný odhad a musí byť </w:t>
      </w:r>
      <w:proofErr w:type="spellStart"/>
      <w:r w:rsidRPr="307BFD27">
        <w:rPr>
          <w:rFonts w:eastAsiaTheme="minorEastAsia"/>
          <w:color w:val="000000" w:themeColor="text1"/>
        </w:rPr>
        <w:t>zvalidovaný</w:t>
      </w:r>
      <w:proofErr w:type="spellEnd"/>
      <w:r w:rsidRPr="307BFD27">
        <w:rPr>
          <w:rFonts w:eastAsiaTheme="minorEastAsia"/>
          <w:color w:val="000000" w:themeColor="text1"/>
        </w:rPr>
        <w:t xml:space="preserve"> počas fázy Analýza a Návrh dodávateľom riešenia.</w:t>
      </w:r>
    </w:p>
    <w:p w14:paraId="46FF40C9" w14:textId="1D0251D3" w:rsidR="307BFD27" w:rsidRDefault="307BFD27" w:rsidP="307BFD27">
      <w:pPr>
        <w:rPr>
          <w:rFonts w:eastAsiaTheme="minorEastAsia"/>
          <w:color w:val="000000" w:themeColor="text1"/>
        </w:rPr>
      </w:pPr>
      <w:r w:rsidRPr="307BFD27">
        <w:rPr>
          <w:rFonts w:eastAsiaTheme="minorEastAsia"/>
          <w:b/>
          <w:bCs/>
          <w:color w:val="000000" w:themeColor="text1"/>
        </w:rPr>
        <w:t>Dostupnosť</w:t>
      </w:r>
    </w:p>
    <w:p w14:paraId="09F569AA" w14:textId="0E8E5B6E" w:rsidR="307BFD27" w:rsidRDefault="307BFD27" w:rsidP="307BFD27">
      <w:pPr>
        <w:rPr>
          <w:rFonts w:eastAsiaTheme="minorEastAsia"/>
          <w:color w:val="000000" w:themeColor="text1"/>
        </w:rPr>
      </w:pPr>
      <w:r w:rsidRPr="307BFD27">
        <w:rPr>
          <w:rFonts w:eastAsiaTheme="minorEastAsia"/>
          <w:color w:val="000000" w:themeColor="text1"/>
        </w:rPr>
        <w:t>V tabuľke je definovaná požiadavka na dostupnosť DMS</w:t>
      </w:r>
    </w:p>
    <w:tbl>
      <w:tblPr>
        <w:tblW w:w="0" w:type="auto"/>
        <w:tblLayout w:type="fixed"/>
        <w:tblLook w:val="04A0" w:firstRow="1" w:lastRow="0" w:firstColumn="1" w:lastColumn="0" w:noHBand="0" w:noVBand="1"/>
      </w:tblPr>
      <w:tblGrid>
        <w:gridCol w:w="1471"/>
        <w:gridCol w:w="1719"/>
        <w:gridCol w:w="5300"/>
      </w:tblGrid>
      <w:tr w:rsidR="307BFD27" w14:paraId="3ED8F6D3" w14:textId="77777777" w:rsidTr="307BFD27">
        <w:trPr>
          <w:trHeight w:val="240"/>
        </w:trPr>
        <w:tc>
          <w:tcPr>
            <w:tcW w:w="1471" w:type="dxa"/>
            <w:tcBorders>
              <w:top w:val="single" w:sz="8" w:space="0" w:color="auto"/>
              <w:left w:val="single" w:sz="8" w:space="0" w:color="auto"/>
              <w:bottom w:val="single" w:sz="8" w:space="0" w:color="auto"/>
              <w:right w:val="single" w:sz="8" w:space="0" w:color="auto"/>
            </w:tcBorders>
            <w:vAlign w:val="center"/>
          </w:tcPr>
          <w:p w14:paraId="573748D9" w14:textId="3B68B73B" w:rsidR="307BFD27" w:rsidRDefault="307BFD27" w:rsidP="307BFD27">
            <w:pPr>
              <w:rPr>
                <w:rFonts w:eastAsiaTheme="minorEastAsia"/>
                <w:b/>
                <w:bCs/>
                <w:color w:val="000000" w:themeColor="text1"/>
              </w:rPr>
            </w:pPr>
            <w:r w:rsidRPr="307BFD27">
              <w:rPr>
                <w:rFonts w:eastAsiaTheme="minorEastAsia"/>
                <w:b/>
                <w:bCs/>
                <w:color w:val="000000" w:themeColor="text1"/>
              </w:rPr>
              <w:t>Popis</w:t>
            </w:r>
          </w:p>
        </w:tc>
        <w:tc>
          <w:tcPr>
            <w:tcW w:w="1719" w:type="dxa"/>
            <w:tcBorders>
              <w:top w:val="single" w:sz="8" w:space="0" w:color="auto"/>
              <w:left w:val="single" w:sz="8" w:space="0" w:color="auto"/>
              <w:bottom w:val="single" w:sz="8" w:space="0" w:color="auto"/>
              <w:right w:val="single" w:sz="8" w:space="0" w:color="auto"/>
            </w:tcBorders>
            <w:vAlign w:val="center"/>
          </w:tcPr>
          <w:p w14:paraId="40CD824C" w14:textId="57011280" w:rsidR="307BFD27" w:rsidRDefault="307BFD27" w:rsidP="307BFD27">
            <w:pPr>
              <w:rPr>
                <w:rFonts w:eastAsiaTheme="minorEastAsia"/>
                <w:b/>
                <w:bCs/>
                <w:color w:val="000000" w:themeColor="text1"/>
              </w:rPr>
            </w:pPr>
            <w:r w:rsidRPr="307BFD27">
              <w:rPr>
                <w:rFonts w:eastAsiaTheme="minorEastAsia"/>
                <w:b/>
                <w:bCs/>
                <w:color w:val="000000" w:themeColor="text1"/>
              </w:rPr>
              <w:t>Parameter</w:t>
            </w:r>
          </w:p>
        </w:tc>
        <w:tc>
          <w:tcPr>
            <w:tcW w:w="5300" w:type="dxa"/>
            <w:tcBorders>
              <w:top w:val="single" w:sz="8" w:space="0" w:color="auto"/>
              <w:left w:val="single" w:sz="8" w:space="0" w:color="auto"/>
              <w:bottom w:val="single" w:sz="8" w:space="0" w:color="auto"/>
              <w:right w:val="single" w:sz="8" w:space="0" w:color="auto"/>
            </w:tcBorders>
            <w:vAlign w:val="center"/>
          </w:tcPr>
          <w:p w14:paraId="11ED85B7" w14:textId="33C2CD8C" w:rsidR="307BFD27" w:rsidRDefault="307BFD27" w:rsidP="307BFD27">
            <w:pPr>
              <w:rPr>
                <w:rFonts w:eastAsiaTheme="minorEastAsia"/>
                <w:b/>
                <w:bCs/>
                <w:color w:val="000000" w:themeColor="text1"/>
              </w:rPr>
            </w:pPr>
            <w:r w:rsidRPr="307BFD27">
              <w:rPr>
                <w:rFonts w:eastAsiaTheme="minorEastAsia"/>
                <w:b/>
                <w:bCs/>
                <w:color w:val="000000" w:themeColor="text1"/>
              </w:rPr>
              <w:t>Poznámka</w:t>
            </w:r>
          </w:p>
        </w:tc>
      </w:tr>
      <w:tr w:rsidR="307BFD27" w14:paraId="57803B26" w14:textId="77777777" w:rsidTr="307BFD27">
        <w:trPr>
          <w:trHeight w:val="255"/>
        </w:trPr>
        <w:tc>
          <w:tcPr>
            <w:tcW w:w="1471" w:type="dxa"/>
            <w:tcBorders>
              <w:top w:val="single" w:sz="8" w:space="0" w:color="auto"/>
              <w:left w:val="single" w:sz="8" w:space="0" w:color="auto"/>
              <w:bottom w:val="single" w:sz="8" w:space="0" w:color="auto"/>
              <w:right w:val="single" w:sz="8" w:space="0" w:color="auto"/>
            </w:tcBorders>
            <w:vAlign w:val="center"/>
          </w:tcPr>
          <w:p w14:paraId="245FB904" w14:textId="3918EB34" w:rsidR="307BFD27" w:rsidRDefault="307BFD27" w:rsidP="307BFD27">
            <w:pPr>
              <w:rPr>
                <w:rFonts w:eastAsiaTheme="minorEastAsia"/>
                <w:b/>
                <w:bCs/>
                <w:color w:val="000000" w:themeColor="text1"/>
              </w:rPr>
            </w:pPr>
            <w:r w:rsidRPr="307BFD27">
              <w:rPr>
                <w:rFonts w:eastAsiaTheme="minorEastAsia"/>
                <w:b/>
                <w:bCs/>
                <w:color w:val="000000" w:themeColor="text1"/>
              </w:rPr>
              <w:t>Prevádzkové hodiny</w:t>
            </w:r>
          </w:p>
        </w:tc>
        <w:tc>
          <w:tcPr>
            <w:tcW w:w="1719" w:type="dxa"/>
            <w:tcBorders>
              <w:top w:val="single" w:sz="8" w:space="0" w:color="auto"/>
              <w:left w:val="single" w:sz="8" w:space="0" w:color="auto"/>
              <w:bottom w:val="single" w:sz="8" w:space="0" w:color="auto"/>
              <w:right w:val="single" w:sz="8" w:space="0" w:color="auto"/>
            </w:tcBorders>
            <w:vAlign w:val="center"/>
          </w:tcPr>
          <w:p w14:paraId="7E57B7EC" w14:textId="27EA07AD" w:rsidR="307BFD27" w:rsidRDefault="307BFD27" w:rsidP="307BFD27">
            <w:pPr>
              <w:rPr>
                <w:rFonts w:eastAsiaTheme="minorEastAsia"/>
                <w:color w:val="000000" w:themeColor="text1"/>
              </w:rPr>
            </w:pPr>
            <w:r w:rsidRPr="307BFD27">
              <w:rPr>
                <w:rFonts w:eastAsiaTheme="minorEastAsia"/>
                <w:color w:val="000000" w:themeColor="text1"/>
              </w:rPr>
              <w:t>9 hodín</w:t>
            </w:r>
          </w:p>
        </w:tc>
        <w:tc>
          <w:tcPr>
            <w:tcW w:w="5300" w:type="dxa"/>
            <w:tcBorders>
              <w:top w:val="single" w:sz="8" w:space="0" w:color="auto"/>
              <w:left w:val="single" w:sz="8" w:space="0" w:color="auto"/>
              <w:bottom w:val="single" w:sz="8" w:space="0" w:color="auto"/>
              <w:right w:val="single" w:sz="8" w:space="0" w:color="auto"/>
            </w:tcBorders>
            <w:vAlign w:val="center"/>
          </w:tcPr>
          <w:p w14:paraId="6050C437" w14:textId="5D47FDA5" w:rsidR="307BFD27" w:rsidRDefault="307BFD27" w:rsidP="307BFD27">
            <w:pPr>
              <w:rPr>
                <w:rFonts w:eastAsiaTheme="minorEastAsia"/>
                <w:color w:val="000000" w:themeColor="text1"/>
              </w:rPr>
            </w:pPr>
            <w:r w:rsidRPr="307BFD27">
              <w:rPr>
                <w:rFonts w:eastAsiaTheme="minorEastAsia"/>
                <w:color w:val="000000" w:themeColor="text1"/>
              </w:rPr>
              <w:t>Od 8:00 do 17:00 (5x9)</w:t>
            </w:r>
          </w:p>
        </w:tc>
      </w:tr>
      <w:tr w:rsidR="307BFD27" w14:paraId="45FB2759" w14:textId="77777777" w:rsidTr="307BFD27">
        <w:trPr>
          <w:trHeight w:val="255"/>
        </w:trPr>
        <w:tc>
          <w:tcPr>
            <w:tcW w:w="1471" w:type="dxa"/>
            <w:vMerge w:val="restart"/>
            <w:tcBorders>
              <w:top w:val="single" w:sz="8" w:space="0" w:color="auto"/>
              <w:left w:val="single" w:sz="8" w:space="0" w:color="auto"/>
              <w:bottom w:val="single" w:sz="8" w:space="0" w:color="auto"/>
              <w:right w:val="single" w:sz="8" w:space="0" w:color="auto"/>
            </w:tcBorders>
            <w:vAlign w:val="center"/>
          </w:tcPr>
          <w:p w14:paraId="151F2D84" w14:textId="1D9F13B4" w:rsidR="307BFD27" w:rsidRDefault="307BFD27" w:rsidP="307BFD27">
            <w:pPr>
              <w:rPr>
                <w:rFonts w:eastAsiaTheme="minorEastAsia"/>
                <w:b/>
                <w:bCs/>
                <w:color w:val="000000" w:themeColor="text1"/>
              </w:rPr>
            </w:pPr>
            <w:r w:rsidRPr="307BFD27">
              <w:rPr>
                <w:rFonts w:eastAsiaTheme="minorEastAsia"/>
                <w:b/>
                <w:bCs/>
                <w:color w:val="000000" w:themeColor="text1"/>
              </w:rPr>
              <w:t>Servisné okno</w:t>
            </w:r>
          </w:p>
        </w:tc>
        <w:tc>
          <w:tcPr>
            <w:tcW w:w="1719" w:type="dxa"/>
            <w:tcBorders>
              <w:top w:val="single" w:sz="8" w:space="0" w:color="auto"/>
              <w:left w:val="single" w:sz="8" w:space="0" w:color="auto"/>
              <w:bottom w:val="single" w:sz="8" w:space="0" w:color="auto"/>
              <w:right w:val="single" w:sz="8" w:space="0" w:color="auto"/>
            </w:tcBorders>
            <w:vAlign w:val="center"/>
          </w:tcPr>
          <w:p w14:paraId="1ED1AAB8" w14:textId="518B67BA" w:rsidR="307BFD27" w:rsidRDefault="00D563AB" w:rsidP="307BFD27">
            <w:pPr>
              <w:rPr>
                <w:rFonts w:eastAsiaTheme="minorEastAsia"/>
                <w:color w:val="000000" w:themeColor="text1"/>
              </w:rPr>
            </w:pPr>
            <w:r>
              <w:rPr>
                <w:rFonts w:eastAsiaTheme="minorEastAsia"/>
                <w:color w:val="000000" w:themeColor="text1"/>
              </w:rPr>
              <w:t>8</w:t>
            </w:r>
            <w:r w:rsidR="307BFD27" w:rsidRPr="307BFD27">
              <w:rPr>
                <w:rFonts w:eastAsiaTheme="minorEastAsia"/>
                <w:color w:val="000000" w:themeColor="text1"/>
              </w:rPr>
              <w:t xml:space="preserve"> hodín</w:t>
            </w:r>
          </w:p>
        </w:tc>
        <w:tc>
          <w:tcPr>
            <w:tcW w:w="5300" w:type="dxa"/>
            <w:tcBorders>
              <w:top w:val="single" w:sz="8" w:space="0" w:color="auto"/>
              <w:left w:val="single" w:sz="8" w:space="0" w:color="auto"/>
              <w:bottom w:val="single" w:sz="8" w:space="0" w:color="auto"/>
              <w:right w:val="single" w:sz="8" w:space="0" w:color="auto"/>
            </w:tcBorders>
            <w:vAlign w:val="center"/>
          </w:tcPr>
          <w:p w14:paraId="402EFDB9" w14:textId="6C172036" w:rsidR="307BFD27" w:rsidRDefault="307BFD27" w:rsidP="307BFD27">
            <w:pPr>
              <w:rPr>
                <w:rFonts w:eastAsiaTheme="minorEastAsia"/>
                <w:color w:val="000000" w:themeColor="text1"/>
              </w:rPr>
            </w:pPr>
            <w:r w:rsidRPr="307BFD27">
              <w:rPr>
                <w:rFonts w:eastAsiaTheme="minorEastAsia"/>
                <w:color w:val="000000" w:themeColor="text1"/>
              </w:rPr>
              <w:t xml:space="preserve">od </w:t>
            </w:r>
            <w:r w:rsidR="00DA6CC2">
              <w:rPr>
                <w:rFonts w:eastAsiaTheme="minorEastAsia"/>
                <w:color w:val="000000" w:themeColor="text1"/>
              </w:rPr>
              <w:t>21</w:t>
            </w:r>
            <w:r w:rsidRPr="307BFD27">
              <w:rPr>
                <w:rFonts w:eastAsiaTheme="minorEastAsia"/>
                <w:color w:val="000000" w:themeColor="text1"/>
              </w:rPr>
              <w:t>:00 hod. - do 5:00 hod. počas pracovných dní</w:t>
            </w:r>
          </w:p>
        </w:tc>
      </w:tr>
      <w:tr w:rsidR="307BFD27" w14:paraId="5AC34E91" w14:textId="77777777" w:rsidTr="307BFD27">
        <w:trPr>
          <w:trHeight w:val="420"/>
        </w:trPr>
        <w:tc>
          <w:tcPr>
            <w:tcW w:w="1471" w:type="dxa"/>
            <w:vMerge/>
            <w:tcBorders>
              <w:left w:val="single" w:sz="0" w:space="0" w:color="auto"/>
              <w:bottom w:val="single" w:sz="0" w:space="0" w:color="auto"/>
              <w:right w:val="single" w:sz="0" w:space="0" w:color="auto"/>
            </w:tcBorders>
            <w:vAlign w:val="center"/>
          </w:tcPr>
          <w:p w14:paraId="21158E95" w14:textId="77777777" w:rsidR="005164D5" w:rsidRDefault="005164D5"/>
        </w:tc>
        <w:tc>
          <w:tcPr>
            <w:tcW w:w="1719" w:type="dxa"/>
            <w:tcBorders>
              <w:top w:val="single" w:sz="8" w:space="0" w:color="auto"/>
              <w:left w:val="nil"/>
              <w:bottom w:val="single" w:sz="8" w:space="0" w:color="auto"/>
              <w:right w:val="single" w:sz="8" w:space="0" w:color="auto"/>
            </w:tcBorders>
            <w:vAlign w:val="center"/>
          </w:tcPr>
          <w:p w14:paraId="7498FB2F" w14:textId="31405F3E" w:rsidR="307BFD27" w:rsidRDefault="307BFD27" w:rsidP="307BFD27">
            <w:pPr>
              <w:rPr>
                <w:rFonts w:eastAsiaTheme="minorEastAsia"/>
                <w:color w:val="000000" w:themeColor="text1"/>
              </w:rPr>
            </w:pPr>
            <w:r w:rsidRPr="307BFD27">
              <w:rPr>
                <w:rFonts w:eastAsiaTheme="minorEastAsia"/>
                <w:color w:val="000000" w:themeColor="text1"/>
              </w:rPr>
              <w:t>24 hodín</w:t>
            </w:r>
          </w:p>
        </w:tc>
        <w:tc>
          <w:tcPr>
            <w:tcW w:w="5300" w:type="dxa"/>
            <w:tcBorders>
              <w:top w:val="single" w:sz="8" w:space="0" w:color="auto"/>
              <w:left w:val="single" w:sz="8" w:space="0" w:color="auto"/>
              <w:bottom w:val="single" w:sz="8" w:space="0" w:color="auto"/>
              <w:right w:val="single" w:sz="8" w:space="0" w:color="auto"/>
            </w:tcBorders>
            <w:vAlign w:val="center"/>
          </w:tcPr>
          <w:p w14:paraId="2AE46A7B" w14:textId="79C37E3E" w:rsidR="307BFD27" w:rsidRDefault="307BFD27" w:rsidP="307BFD27">
            <w:pPr>
              <w:rPr>
                <w:rFonts w:eastAsiaTheme="minorEastAsia"/>
                <w:color w:val="000000" w:themeColor="text1"/>
              </w:rPr>
            </w:pPr>
            <w:r w:rsidRPr="307BFD27">
              <w:rPr>
                <w:rFonts w:eastAsiaTheme="minorEastAsia"/>
                <w:color w:val="000000" w:themeColor="text1"/>
              </w:rPr>
              <w:t>od 00:00 hod. - 23:59 hod. počas dní pracovného pokoja a štátnych sviatkov</w:t>
            </w:r>
          </w:p>
          <w:p w14:paraId="3726473D" w14:textId="05D34149" w:rsidR="307BFD27" w:rsidRDefault="307BFD27" w:rsidP="307BFD27">
            <w:pPr>
              <w:rPr>
                <w:rFonts w:eastAsiaTheme="minorEastAsia"/>
                <w:color w:val="000000" w:themeColor="text1"/>
              </w:rPr>
            </w:pPr>
            <w:r w:rsidRPr="307BFD27">
              <w:rPr>
                <w:rFonts w:eastAsiaTheme="minorEastAsia"/>
                <w:color w:val="000000" w:themeColor="text1"/>
              </w:rPr>
              <w:t>Servis a údržba sa bude realizovať mimo pracovného času.</w:t>
            </w:r>
          </w:p>
        </w:tc>
      </w:tr>
      <w:tr w:rsidR="307BFD27" w14:paraId="6A467AEB" w14:textId="77777777" w:rsidTr="307BFD27">
        <w:trPr>
          <w:trHeight w:val="2310"/>
        </w:trPr>
        <w:tc>
          <w:tcPr>
            <w:tcW w:w="1471" w:type="dxa"/>
            <w:tcBorders>
              <w:top w:val="nil"/>
              <w:left w:val="single" w:sz="8" w:space="0" w:color="auto"/>
              <w:bottom w:val="single" w:sz="8" w:space="0" w:color="auto"/>
              <w:right w:val="single" w:sz="8" w:space="0" w:color="auto"/>
            </w:tcBorders>
            <w:vAlign w:val="center"/>
          </w:tcPr>
          <w:p w14:paraId="3F981300" w14:textId="2033AFBB" w:rsidR="307BFD27" w:rsidRDefault="307BFD27" w:rsidP="307BFD27">
            <w:pPr>
              <w:rPr>
                <w:rFonts w:eastAsiaTheme="minorEastAsia"/>
                <w:b/>
                <w:bCs/>
                <w:color w:val="000000" w:themeColor="text1"/>
              </w:rPr>
            </w:pPr>
            <w:r w:rsidRPr="307BFD27">
              <w:rPr>
                <w:rFonts w:eastAsiaTheme="minorEastAsia"/>
                <w:b/>
                <w:bCs/>
                <w:color w:val="000000" w:themeColor="text1"/>
              </w:rPr>
              <w:t>Dostupnosť produkčného prostredia IS</w:t>
            </w:r>
          </w:p>
        </w:tc>
        <w:tc>
          <w:tcPr>
            <w:tcW w:w="1719" w:type="dxa"/>
            <w:tcBorders>
              <w:top w:val="single" w:sz="8" w:space="0" w:color="auto"/>
              <w:left w:val="single" w:sz="8" w:space="0" w:color="auto"/>
              <w:bottom w:val="single" w:sz="8" w:space="0" w:color="auto"/>
              <w:right w:val="single" w:sz="8" w:space="0" w:color="auto"/>
            </w:tcBorders>
            <w:vAlign w:val="center"/>
          </w:tcPr>
          <w:p w14:paraId="48B0C792" w14:textId="0B1ACB45" w:rsidR="307BFD27" w:rsidRDefault="307BFD27" w:rsidP="307BFD27">
            <w:pPr>
              <w:rPr>
                <w:rFonts w:eastAsiaTheme="minorEastAsia"/>
                <w:color w:val="000000" w:themeColor="text1"/>
              </w:rPr>
            </w:pPr>
            <w:r w:rsidRPr="307BFD27">
              <w:rPr>
                <w:rFonts w:eastAsiaTheme="minorEastAsia"/>
                <w:color w:val="000000" w:themeColor="text1"/>
              </w:rPr>
              <w:t>99,5%</w:t>
            </w:r>
          </w:p>
        </w:tc>
        <w:tc>
          <w:tcPr>
            <w:tcW w:w="5300" w:type="dxa"/>
            <w:tcBorders>
              <w:top w:val="single" w:sz="8" w:space="0" w:color="auto"/>
              <w:left w:val="single" w:sz="8" w:space="0" w:color="auto"/>
              <w:bottom w:val="single" w:sz="8" w:space="0" w:color="auto"/>
              <w:right w:val="single" w:sz="8" w:space="0" w:color="auto"/>
            </w:tcBorders>
            <w:vAlign w:val="center"/>
          </w:tcPr>
          <w:p w14:paraId="57E54B4D" w14:textId="27691106" w:rsidR="307BFD27" w:rsidRDefault="307BFD27" w:rsidP="307BFD27">
            <w:pPr>
              <w:rPr>
                <w:rFonts w:eastAsiaTheme="minorEastAsia"/>
                <w:color w:val="000000" w:themeColor="text1"/>
              </w:rPr>
            </w:pPr>
            <w:r w:rsidRPr="307BFD27">
              <w:rPr>
                <w:rFonts w:eastAsiaTheme="minorEastAsia"/>
                <w:color w:val="000000" w:themeColor="text1"/>
              </w:rPr>
              <w:t>99,5% dostupnosť znamená max. výpadok DMS:</w:t>
            </w:r>
          </w:p>
          <w:p w14:paraId="0CF1387E" w14:textId="69430DDC" w:rsidR="307BFD27" w:rsidRDefault="307BFD27" w:rsidP="008A35EB">
            <w:pPr>
              <w:pStyle w:val="Odsekzoznamu"/>
              <w:numPr>
                <w:ilvl w:val="0"/>
                <w:numId w:val="39"/>
              </w:numPr>
              <w:rPr>
                <w:rFonts w:eastAsiaTheme="minorEastAsia"/>
                <w:color w:val="000000" w:themeColor="text1"/>
              </w:rPr>
            </w:pPr>
            <w:r w:rsidRPr="307BFD27">
              <w:rPr>
                <w:rFonts w:eastAsiaTheme="minorEastAsia"/>
                <w:color w:val="000000" w:themeColor="text1"/>
              </w:rPr>
              <w:t>1,83 dňa za rok</w:t>
            </w:r>
          </w:p>
          <w:p w14:paraId="781C414E" w14:textId="4DA15EDA" w:rsidR="307BFD27" w:rsidRDefault="307BFD27" w:rsidP="008A35EB">
            <w:pPr>
              <w:pStyle w:val="Odsekzoznamu"/>
              <w:numPr>
                <w:ilvl w:val="0"/>
                <w:numId w:val="39"/>
              </w:numPr>
              <w:rPr>
                <w:rFonts w:eastAsiaTheme="minorEastAsia"/>
                <w:color w:val="000000" w:themeColor="text1"/>
              </w:rPr>
            </w:pPr>
            <w:r w:rsidRPr="307BFD27">
              <w:rPr>
                <w:rFonts w:eastAsiaTheme="minorEastAsia"/>
                <w:color w:val="000000" w:themeColor="text1"/>
              </w:rPr>
              <w:t>3,65 hodín za mesiac</w:t>
            </w:r>
          </w:p>
          <w:p w14:paraId="2618D91D" w14:textId="58B02D2B" w:rsidR="307BFD27" w:rsidRDefault="307BFD27" w:rsidP="008A35EB">
            <w:pPr>
              <w:pStyle w:val="Odsekzoznamu"/>
              <w:numPr>
                <w:ilvl w:val="0"/>
                <w:numId w:val="39"/>
              </w:numPr>
              <w:rPr>
                <w:rFonts w:eastAsiaTheme="minorEastAsia"/>
                <w:color w:val="000000" w:themeColor="text1"/>
              </w:rPr>
            </w:pPr>
            <w:r w:rsidRPr="307BFD27">
              <w:rPr>
                <w:rFonts w:eastAsiaTheme="minorEastAsia"/>
                <w:color w:val="000000" w:themeColor="text1"/>
              </w:rPr>
              <w:t>50,4 minút za týždeň</w:t>
            </w:r>
          </w:p>
        </w:tc>
      </w:tr>
    </w:tbl>
    <w:p w14:paraId="7DB5FF48" w14:textId="65A9ADD2" w:rsidR="307BFD27" w:rsidRDefault="307BFD27" w:rsidP="307BFD27">
      <w:pPr>
        <w:rPr>
          <w:rFonts w:eastAsiaTheme="minorEastAsia"/>
          <w:b/>
          <w:bCs/>
        </w:rPr>
      </w:pPr>
    </w:p>
    <w:p w14:paraId="082B911C" w14:textId="3C70B27E" w:rsidR="307BFD27" w:rsidRDefault="307BFD27" w:rsidP="307BFD27">
      <w:pPr>
        <w:rPr>
          <w:rFonts w:eastAsiaTheme="minorEastAsia"/>
          <w:b/>
          <w:bCs/>
        </w:rPr>
      </w:pPr>
      <w:r w:rsidRPr="307BFD27">
        <w:rPr>
          <w:rFonts w:eastAsiaTheme="minorEastAsia"/>
          <w:b/>
          <w:bCs/>
        </w:rPr>
        <w:t>Riešenie incidentov</w:t>
      </w:r>
    </w:p>
    <w:p w14:paraId="18B9CCC1" w14:textId="4A83A405" w:rsidR="307BFD27" w:rsidRDefault="307BFD27" w:rsidP="307BFD27">
      <w:pPr>
        <w:rPr>
          <w:rFonts w:eastAsiaTheme="minorEastAsia"/>
          <w:color w:val="000000" w:themeColor="text1"/>
        </w:rPr>
      </w:pPr>
      <w:r w:rsidRPr="307BFD27">
        <w:rPr>
          <w:rFonts w:eastAsiaTheme="minorEastAsia"/>
          <w:color w:val="000000" w:themeColor="text1"/>
        </w:rPr>
        <w:t>V tabuľke je definovaná požiadavka pre dobu odozvy riešenia incidentov</w:t>
      </w:r>
    </w:p>
    <w:tbl>
      <w:tblPr>
        <w:tblW w:w="8490" w:type="dxa"/>
        <w:tblLayout w:type="fixed"/>
        <w:tblLook w:val="04A0" w:firstRow="1" w:lastRow="0" w:firstColumn="1" w:lastColumn="0" w:noHBand="0" w:noVBand="1"/>
      </w:tblPr>
      <w:tblGrid>
        <w:gridCol w:w="1458"/>
        <w:gridCol w:w="1524"/>
        <w:gridCol w:w="1289"/>
        <w:gridCol w:w="1862"/>
        <w:gridCol w:w="2357"/>
      </w:tblGrid>
      <w:tr w:rsidR="307BFD27" w14:paraId="7088CC6D" w14:textId="77777777" w:rsidTr="003913AD">
        <w:trPr>
          <w:trHeight w:val="300"/>
        </w:trPr>
        <w:tc>
          <w:tcPr>
            <w:tcW w:w="1458" w:type="dxa"/>
            <w:tcBorders>
              <w:top w:val="single" w:sz="8" w:space="0" w:color="auto"/>
              <w:left w:val="single" w:sz="8" w:space="0" w:color="auto"/>
              <w:bottom w:val="single" w:sz="8" w:space="0" w:color="auto"/>
              <w:right w:val="single" w:sz="8" w:space="0" w:color="auto"/>
            </w:tcBorders>
            <w:vAlign w:val="bottom"/>
          </w:tcPr>
          <w:p w14:paraId="22E06BC5" w14:textId="5DF93994" w:rsidR="307BFD27" w:rsidRDefault="307BFD27" w:rsidP="218ABA27">
            <w:pPr>
              <w:jc w:val="left"/>
              <w:rPr>
                <w:rFonts w:eastAsiaTheme="minorEastAsia"/>
                <w:b/>
                <w:color w:val="000000" w:themeColor="text1"/>
                <w:sz w:val="20"/>
                <w:szCs w:val="20"/>
              </w:rPr>
            </w:pPr>
            <w:r w:rsidRPr="218ABA27">
              <w:rPr>
                <w:rFonts w:eastAsiaTheme="minorEastAsia"/>
                <w:b/>
                <w:color w:val="000000" w:themeColor="text1"/>
                <w:sz w:val="20"/>
                <w:szCs w:val="20"/>
              </w:rPr>
              <w:t>Incident</w:t>
            </w:r>
          </w:p>
        </w:tc>
        <w:tc>
          <w:tcPr>
            <w:tcW w:w="1524" w:type="dxa"/>
            <w:tcBorders>
              <w:top w:val="single" w:sz="8" w:space="0" w:color="auto"/>
              <w:left w:val="single" w:sz="8" w:space="0" w:color="auto"/>
              <w:bottom w:val="single" w:sz="8" w:space="0" w:color="auto"/>
              <w:right w:val="single" w:sz="8" w:space="0" w:color="auto"/>
            </w:tcBorders>
            <w:vAlign w:val="bottom"/>
          </w:tcPr>
          <w:p w14:paraId="7A17D556" w14:textId="5644F95D" w:rsidR="307BFD27" w:rsidRDefault="307BFD27" w:rsidP="218ABA27">
            <w:pPr>
              <w:jc w:val="left"/>
              <w:rPr>
                <w:rFonts w:eastAsiaTheme="minorEastAsia"/>
                <w:b/>
                <w:color w:val="000000" w:themeColor="text1"/>
                <w:sz w:val="20"/>
                <w:szCs w:val="20"/>
              </w:rPr>
            </w:pPr>
            <w:r w:rsidRPr="218ABA27">
              <w:rPr>
                <w:rFonts w:eastAsiaTheme="minorEastAsia"/>
                <w:b/>
                <w:color w:val="000000" w:themeColor="text1"/>
                <w:sz w:val="20"/>
                <w:szCs w:val="20"/>
              </w:rPr>
              <w:t>Zadaný</w:t>
            </w:r>
          </w:p>
        </w:tc>
        <w:tc>
          <w:tcPr>
            <w:tcW w:w="1289" w:type="dxa"/>
            <w:tcBorders>
              <w:top w:val="single" w:sz="8" w:space="0" w:color="auto"/>
              <w:left w:val="single" w:sz="8" w:space="0" w:color="auto"/>
              <w:bottom w:val="single" w:sz="8" w:space="0" w:color="auto"/>
              <w:right w:val="single" w:sz="8" w:space="0" w:color="auto"/>
            </w:tcBorders>
            <w:vAlign w:val="bottom"/>
          </w:tcPr>
          <w:p w14:paraId="1E72F5F1" w14:textId="43CB7DF5" w:rsidR="307BFD27" w:rsidRDefault="307BFD27" w:rsidP="218ABA27">
            <w:pPr>
              <w:jc w:val="left"/>
              <w:rPr>
                <w:rFonts w:eastAsiaTheme="minorEastAsia"/>
                <w:b/>
                <w:color w:val="000000" w:themeColor="text1"/>
                <w:sz w:val="20"/>
                <w:szCs w:val="20"/>
              </w:rPr>
            </w:pPr>
            <w:r w:rsidRPr="218ABA27">
              <w:rPr>
                <w:rFonts w:eastAsiaTheme="minorEastAsia"/>
                <w:b/>
                <w:color w:val="000000" w:themeColor="text1"/>
                <w:sz w:val="20"/>
                <w:szCs w:val="20"/>
              </w:rPr>
              <w:t>Doba odozvy (v prac. dobe)</w:t>
            </w:r>
          </w:p>
        </w:tc>
        <w:tc>
          <w:tcPr>
            <w:tcW w:w="1862" w:type="dxa"/>
            <w:tcBorders>
              <w:top w:val="single" w:sz="8" w:space="0" w:color="auto"/>
              <w:left w:val="single" w:sz="8" w:space="0" w:color="auto"/>
              <w:bottom w:val="single" w:sz="8" w:space="0" w:color="auto"/>
              <w:right w:val="single" w:sz="8" w:space="0" w:color="auto"/>
            </w:tcBorders>
            <w:vAlign w:val="bottom"/>
          </w:tcPr>
          <w:p w14:paraId="2C57B03D" w14:textId="10C5E94A" w:rsidR="307BFD27" w:rsidRDefault="307BFD27" w:rsidP="218ABA27">
            <w:pPr>
              <w:jc w:val="left"/>
              <w:rPr>
                <w:rFonts w:eastAsiaTheme="minorEastAsia"/>
                <w:b/>
                <w:color w:val="000000" w:themeColor="text1"/>
                <w:sz w:val="20"/>
                <w:szCs w:val="20"/>
              </w:rPr>
            </w:pPr>
            <w:r w:rsidRPr="218ABA27">
              <w:rPr>
                <w:rFonts w:eastAsiaTheme="minorEastAsia"/>
                <w:b/>
                <w:color w:val="000000" w:themeColor="text1"/>
                <w:sz w:val="20"/>
                <w:szCs w:val="20"/>
              </w:rPr>
              <w:t>Zadaný</w:t>
            </w:r>
          </w:p>
        </w:tc>
        <w:tc>
          <w:tcPr>
            <w:tcW w:w="2357" w:type="dxa"/>
            <w:tcBorders>
              <w:top w:val="single" w:sz="8" w:space="0" w:color="auto"/>
              <w:left w:val="single" w:sz="8" w:space="0" w:color="auto"/>
              <w:bottom w:val="single" w:sz="8" w:space="0" w:color="auto"/>
              <w:right w:val="single" w:sz="8" w:space="0" w:color="auto"/>
            </w:tcBorders>
            <w:vAlign w:val="bottom"/>
          </w:tcPr>
          <w:p w14:paraId="23128780" w14:textId="7F01C6D9" w:rsidR="307BFD27" w:rsidRDefault="307BFD27" w:rsidP="218ABA27">
            <w:pPr>
              <w:jc w:val="left"/>
              <w:rPr>
                <w:rFonts w:eastAsiaTheme="minorEastAsia"/>
                <w:b/>
                <w:color w:val="000000" w:themeColor="text1"/>
                <w:sz w:val="20"/>
                <w:szCs w:val="20"/>
              </w:rPr>
            </w:pPr>
            <w:r w:rsidRPr="218ABA27">
              <w:rPr>
                <w:rFonts w:eastAsiaTheme="minorEastAsia"/>
                <w:b/>
                <w:color w:val="000000" w:themeColor="text1"/>
                <w:sz w:val="20"/>
                <w:szCs w:val="20"/>
              </w:rPr>
              <w:t>Doba odozvy (mimo prac. doby)</w:t>
            </w:r>
          </w:p>
        </w:tc>
      </w:tr>
      <w:tr w:rsidR="003913AD" w14:paraId="3D80FC0F" w14:textId="77777777" w:rsidTr="00F80EEB">
        <w:trPr>
          <w:trHeight w:val="300"/>
        </w:trPr>
        <w:tc>
          <w:tcPr>
            <w:tcW w:w="1458" w:type="dxa"/>
            <w:tcBorders>
              <w:top w:val="single" w:sz="8" w:space="0" w:color="auto"/>
              <w:left w:val="single" w:sz="8" w:space="0" w:color="auto"/>
              <w:bottom w:val="single" w:sz="8" w:space="0" w:color="auto"/>
              <w:right w:val="single" w:sz="8" w:space="0" w:color="auto"/>
            </w:tcBorders>
            <w:vAlign w:val="bottom"/>
          </w:tcPr>
          <w:p w14:paraId="1E5B9B5C" w14:textId="4866C48D" w:rsidR="003913AD" w:rsidRDefault="003913AD" w:rsidP="003913AD">
            <w:pPr>
              <w:jc w:val="left"/>
              <w:rPr>
                <w:rFonts w:eastAsiaTheme="minorEastAsia"/>
                <w:color w:val="000000" w:themeColor="text1"/>
                <w:sz w:val="20"/>
                <w:szCs w:val="20"/>
              </w:rPr>
            </w:pPr>
            <w:r w:rsidRPr="218ABA27">
              <w:rPr>
                <w:rFonts w:eastAsiaTheme="minorEastAsia"/>
                <w:color w:val="000000" w:themeColor="text1"/>
                <w:sz w:val="20"/>
                <w:szCs w:val="20"/>
              </w:rPr>
              <w:t>Zásadný incident</w:t>
            </w:r>
          </w:p>
        </w:tc>
        <w:tc>
          <w:tcPr>
            <w:tcW w:w="1524" w:type="dxa"/>
            <w:tcBorders>
              <w:top w:val="single" w:sz="8" w:space="0" w:color="auto"/>
              <w:left w:val="single" w:sz="8" w:space="0" w:color="auto"/>
              <w:bottom w:val="single" w:sz="8" w:space="0" w:color="auto"/>
              <w:right w:val="single" w:sz="8" w:space="0" w:color="auto"/>
            </w:tcBorders>
            <w:vAlign w:val="bottom"/>
          </w:tcPr>
          <w:p w14:paraId="6E20AF5B" w14:textId="08EBBF8A" w:rsidR="003913AD" w:rsidRDefault="003913AD" w:rsidP="003913AD">
            <w:pPr>
              <w:jc w:val="left"/>
              <w:rPr>
                <w:rFonts w:eastAsiaTheme="minorEastAsia"/>
                <w:color w:val="000000" w:themeColor="text1"/>
                <w:sz w:val="20"/>
                <w:szCs w:val="20"/>
              </w:rPr>
            </w:pPr>
            <w:r w:rsidRPr="218ABA27">
              <w:rPr>
                <w:rFonts w:eastAsiaTheme="minorEastAsia"/>
                <w:color w:val="000000" w:themeColor="text1"/>
                <w:sz w:val="20"/>
                <w:szCs w:val="20"/>
              </w:rPr>
              <w:t>v pracovnej dobe</w:t>
            </w:r>
          </w:p>
        </w:tc>
        <w:tc>
          <w:tcPr>
            <w:tcW w:w="1289" w:type="dxa"/>
            <w:tcBorders>
              <w:top w:val="single" w:sz="8" w:space="0" w:color="auto"/>
              <w:left w:val="single" w:sz="8" w:space="0" w:color="auto"/>
              <w:bottom w:val="single" w:sz="8" w:space="0" w:color="auto"/>
              <w:right w:val="single" w:sz="8" w:space="0" w:color="auto"/>
            </w:tcBorders>
            <w:vAlign w:val="center"/>
          </w:tcPr>
          <w:p w14:paraId="77BF7219" w14:textId="6890E789" w:rsidR="003913AD" w:rsidRPr="008F1475" w:rsidRDefault="003913AD" w:rsidP="003913AD">
            <w:pPr>
              <w:spacing w:before="20" w:after="20" w:line="257" w:lineRule="auto"/>
              <w:rPr>
                <w:rFonts w:ascii="Cambria" w:eastAsia="Cambria" w:hAnsi="Cambria" w:cs="Cambria"/>
                <w:sz w:val="20"/>
                <w:szCs w:val="20"/>
              </w:rPr>
            </w:pPr>
            <w:r w:rsidRPr="6A2252CA">
              <w:rPr>
                <w:rFonts w:ascii="Cambria" w:eastAsia="Cambria" w:hAnsi="Cambria" w:cs="Cambria"/>
                <w:sz w:val="20"/>
                <w:szCs w:val="20"/>
              </w:rPr>
              <w:t xml:space="preserve">do 2 hodín od nahlásenia </w:t>
            </w:r>
          </w:p>
          <w:p w14:paraId="06891D26" w14:textId="6890E789" w:rsidR="003913AD" w:rsidRPr="008F1475" w:rsidRDefault="003913AD" w:rsidP="003913AD">
            <w:pPr>
              <w:spacing w:before="20" w:after="20"/>
            </w:pPr>
            <w:r>
              <w:br/>
            </w:r>
          </w:p>
          <w:p w14:paraId="752A79A7" w14:textId="4E3BA90F" w:rsidR="003913AD" w:rsidRDefault="003913AD" w:rsidP="003913AD">
            <w:pPr>
              <w:jc w:val="left"/>
              <w:rPr>
                <w:rFonts w:eastAsiaTheme="minorEastAsia"/>
                <w:color w:val="000000" w:themeColor="text1"/>
                <w:sz w:val="20"/>
                <w:szCs w:val="20"/>
              </w:rPr>
            </w:pPr>
          </w:p>
        </w:tc>
        <w:tc>
          <w:tcPr>
            <w:tcW w:w="1862" w:type="dxa"/>
            <w:tcBorders>
              <w:top w:val="single" w:sz="8" w:space="0" w:color="auto"/>
              <w:left w:val="single" w:sz="8" w:space="0" w:color="auto"/>
              <w:bottom w:val="single" w:sz="8" w:space="0" w:color="auto"/>
              <w:right w:val="single" w:sz="8" w:space="0" w:color="auto"/>
            </w:tcBorders>
            <w:vAlign w:val="bottom"/>
          </w:tcPr>
          <w:p w14:paraId="39D962BE" w14:textId="31883E36" w:rsidR="003913AD" w:rsidRDefault="003913AD" w:rsidP="003913AD">
            <w:pPr>
              <w:jc w:val="left"/>
              <w:rPr>
                <w:rFonts w:eastAsiaTheme="minorEastAsia"/>
                <w:color w:val="000000" w:themeColor="text1"/>
                <w:sz w:val="20"/>
                <w:szCs w:val="20"/>
              </w:rPr>
            </w:pPr>
            <w:r w:rsidRPr="218ABA27">
              <w:rPr>
                <w:rFonts w:eastAsiaTheme="minorEastAsia"/>
                <w:color w:val="000000" w:themeColor="text1"/>
                <w:sz w:val="20"/>
                <w:szCs w:val="20"/>
              </w:rPr>
              <w:t>mimo pracovnej doby</w:t>
            </w:r>
          </w:p>
        </w:tc>
        <w:tc>
          <w:tcPr>
            <w:tcW w:w="2357" w:type="dxa"/>
            <w:tcBorders>
              <w:top w:val="single" w:sz="8" w:space="0" w:color="auto"/>
              <w:left w:val="single" w:sz="8" w:space="0" w:color="auto"/>
              <w:bottom w:val="single" w:sz="8" w:space="0" w:color="auto"/>
              <w:right w:val="single" w:sz="8" w:space="0" w:color="auto"/>
            </w:tcBorders>
            <w:vAlign w:val="bottom"/>
          </w:tcPr>
          <w:p w14:paraId="0C4347F4" w14:textId="7DBC346F" w:rsidR="003913AD" w:rsidRDefault="003913AD" w:rsidP="003913AD">
            <w:pPr>
              <w:jc w:val="left"/>
              <w:rPr>
                <w:rFonts w:eastAsiaTheme="minorEastAsia"/>
                <w:color w:val="000000" w:themeColor="text1"/>
                <w:sz w:val="20"/>
                <w:szCs w:val="20"/>
              </w:rPr>
            </w:pPr>
            <w:r w:rsidRPr="218ABA27">
              <w:rPr>
                <w:rFonts w:eastAsiaTheme="minorEastAsia"/>
                <w:color w:val="000000" w:themeColor="text1"/>
                <w:sz w:val="20"/>
                <w:szCs w:val="20"/>
              </w:rPr>
              <w:t>najneskôr ďalší pracovný deň do 8:00 hod.</w:t>
            </w:r>
          </w:p>
        </w:tc>
      </w:tr>
      <w:tr w:rsidR="003913AD" w14:paraId="06AADF98" w14:textId="77777777" w:rsidTr="003913AD">
        <w:trPr>
          <w:trHeight w:val="300"/>
        </w:trPr>
        <w:tc>
          <w:tcPr>
            <w:tcW w:w="1458" w:type="dxa"/>
            <w:tcBorders>
              <w:top w:val="single" w:sz="8" w:space="0" w:color="auto"/>
              <w:left w:val="single" w:sz="8" w:space="0" w:color="auto"/>
              <w:bottom w:val="single" w:sz="8" w:space="0" w:color="auto"/>
              <w:right w:val="single" w:sz="8" w:space="0" w:color="auto"/>
            </w:tcBorders>
            <w:vAlign w:val="bottom"/>
          </w:tcPr>
          <w:p w14:paraId="4BB4C352" w14:textId="61D17E96" w:rsidR="003913AD" w:rsidRDefault="003913AD" w:rsidP="003913AD">
            <w:pPr>
              <w:jc w:val="left"/>
              <w:rPr>
                <w:rFonts w:eastAsiaTheme="minorEastAsia"/>
                <w:color w:val="000000" w:themeColor="text1"/>
                <w:sz w:val="20"/>
                <w:szCs w:val="20"/>
              </w:rPr>
            </w:pPr>
            <w:r>
              <w:rPr>
                <w:rFonts w:eastAsiaTheme="minorEastAsia"/>
                <w:color w:val="000000" w:themeColor="text1"/>
                <w:sz w:val="20"/>
                <w:szCs w:val="20"/>
              </w:rPr>
              <w:t>Závažný</w:t>
            </w:r>
            <w:r w:rsidRPr="218ABA27">
              <w:rPr>
                <w:rFonts w:eastAsiaTheme="minorEastAsia"/>
                <w:color w:val="000000" w:themeColor="text1"/>
                <w:sz w:val="20"/>
                <w:szCs w:val="20"/>
              </w:rPr>
              <w:t xml:space="preserve"> incident</w:t>
            </w:r>
          </w:p>
        </w:tc>
        <w:tc>
          <w:tcPr>
            <w:tcW w:w="1524" w:type="dxa"/>
            <w:tcBorders>
              <w:top w:val="single" w:sz="8" w:space="0" w:color="auto"/>
              <w:left w:val="single" w:sz="8" w:space="0" w:color="auto"/>
              <w:bottom w:val="single" w:sz="8" w:space="0" w:color="auto"/>
              <w:right w:val="single" w:sz="8" w:space="0" w:color="auto"/>
            </w:tcBorders>
            <w:vAlign w:val="bottom"/>
          </w:tcPr>
          <w:p w14:paraId="1BE4C60F" w14:textId="70F5998E" w:rsidR="003913AD" w:rsidRDefault="003913AD" w:rsidP="003913AD">
            <w:pPr>
              <w:jc w:val="left"/>
              <w:rPr>
                <w:rFonts w:eastAsiaTheme="minorEastAsia"/>
                <w:color w:val="000000" w:themeColor="text1"/>
                <w:sz w:val="20"/>
                <w:szCs w:val="20"/>
              </w:rPr>
            </w:pPr>
            <w:r w:rsidRPr="218ABA27">
              <w:rPr>
                <w:rFonts w:eastAsiaTheme="minorEastAsia"/>
                <w:color w:val="000000" w:themeColor="text1"/>
                <w:sz w:val="20"/>
                <w:szCs w:val="20"/>
              </w:rPr>
              <w:t>v pracovnej dobe</w:t>
            </w:r>
          </w:p>
        </w:tc>
        <w:tc>
          <w:tcPr>
            <w:tcW w:w="1289" w:type="dxa"/>
            <w:tcBorders>
              <w:top w:val="single" w:sz="8" w:space="0" w:color="auto"/>
              <w:left w:val="single" w:sz="8" w:space="0" w:color="auto"/>
              <w:bottom w:val="single" w:sz="8" w:space="0" w:color="auto"/>
              <w:right w:val="single" w:sz="8" w:space="0" w:color="auto"/>
            </w:tcBorders>
            <w:vAlign w:val="bottom"/>
          </w:tcPr>
          <w:p w14:paraId="2C910D8D" w14:textId="3CF22E0A" w:rsidR="003913AD" w:rsidRDefault="00FC1A3C" w:rsidP="003913AD">
            <w:pPr>
              <w:jc w:val="left"/>
              <w:rPr>
                <w:rFonts w:eastAsiaTheme="minorEastAsia"/>
                <w:color w:val="000000" w:themeColor="text1"/>
                <w:sz w:val="20"/>
                <w:szCs w:val="20"/>
              </w:rPr>
            </w:pPr>
            <w:r w:rsidRPr="00FC1A3C">
              <w:rPr>
                <w:rFonts w:eastAsiaTheme="minorEastAsia"/>
                <w:color w:val="000000" w:themeColor="text1"/>
                <w:sz w:val="20"/>
                <w:szCs w:val="20"/>
              </w:rPr>
              <w:t xml:space="preserve">do </w:t>
            </w:r>
            <w:r>
              <w:rPr>
                <w:rFonts w:eastAsiaTheme="minorEastAsia"/>
                <w:color w:val="000000" w:themeColor="text1"/>
                <w:sz w:val="20"/>
                <w:szCs w:val="20"/>
              </w:rPr>
              <w:t>4</w:t>
            </w:r>
            <w:r w:rsidRPr="00FC1A3C">
              <w:rPr>
                <w:rFonts w:eastAsiaTheme="minorEastAsia"/>
                <w:color w:val="000000" w:themeColor="text1"/>
                <w:sz w:val="20"/>
                <w:szCs w:val="20"/>
              </w:rPr>
              <w:t xml:space="preserve"> hodín od nahlásenia</w:t>
            </w:r>
          </w:p>
        </w:tc>
        <w:tc>
          <w:tcPr>
            <w:tcW w:w="1862" w:type="dxa"/>
            <w:tcBorders>
              <w:top w:val="single" w:sz="8" w:space="0" w:color="auto"/>
              <w:left w:val="single" w:sz="8" w:space="0" w:color="auto"/>
              <w:bottom w:val="single" w:sz="8" w:space="0" w:color="auto"/>
              <w:right w:val="single" w:sz="8" w:space="0" w:color="auto"/>
            </w:tcBorders>
            <w:vAlign w:val="bottom"/>
          </w:tcPr>
          <w:p w14:paraId="68CBAC27" w14:textId="51BE9BCB" w:rsidR="003913AD" w:rsidRDefault="003913AD" w:rsidP="003913AD">
            <w:pPr>
              <w:jc w:val="left"/>
              <w:rPr>
                <w:rFonts w:eastAsiaTheme="minorEastAsia"/>
                <w:color w:val="000000" w:themeColor="text1"/>
                <w:sz w:val="20"/>
                <w:szCs w:val="20"/>
              </w:rPr>
            </w:pPr>
            <w:r w:rsidRPr="218ABA27">
              <w:rPr>
                <w:rFonts w:eastAsiaTheme="minorEastAsia"/>
                <w:color w:val="000000" w:themeColor="text1"/>
                <w:sz w:val="20"/>
                <w:szCs w:val="20"/>
              </w:rPr>
              <w:t>mimo pracovnej doby</w:t>
            </w:r>
          </w:p>
        </w:tc>
        <w:tc>
          <w:tcPr>
            <w:tcW w:w="2357" w:type="dxa"/>
            <w:tcBorders>
              <w:top w:val="single" w:sz="8" w:space="0" w:color="auto"/>
              <w:left w:val="single" w:sz="8" w:space="0" w:color="auto"/>
              <w:bottom w:val="single" w:sz="8" w:space="0" w:color="auto"/>
              <w:right w:val="single" w:sz="8" w:space="0" w:color="auto"/>
            </w:tcBorders>
            <w:vAlign w:val="bottom"/>
          </w:tcPr>
          <w:p w14:paraId="3A6401C3" w14:textId="54539482" w:rsidR="003913AD" w:rsidRDefault="003913AD" w:rsidP="003913AD">
            <w:pPr>
              <w:jc w:val="left"/>
              <w:rPr>
                <w:rFonts w:eastAsiaTheme="minorEastAsia"/>
                <w:color w:val="000000" w:themeColor="text1"/>
                <w:sz w:val="20"/>
                <w:szCs w:val="20"/>
              </w:rPr>
            </w:pPr>
            <w:r w:rsidRPr="218ABA27">
              <w:rPr>
                <w:rFonts w:eastAsiaTheme="minorEastAsia"/>
                <w:color w:val="000000" w:themeColor="text1"/>
                <w:sz w:val="20"/>
                <w:szCs w:val="20"/>
              </w:rPr>
              <w:t>najneskôr ďalší pracovný deň do 10:00 hod.</w:t>
            </w:r>
          </w:p>
        </w:tc>
      </w:tr>
      <w:tr w:rsidR="003913AD" w14:paraId="589166C7" w14:textId="77777777" w:rsidTr="003913AD">
        <w:trPr>
          <w:trHeight w:val="300"/>
        </w:trPr>
        <w:tc>
          <w:tcPr>
            <w:tcW w:w="1458" w:type="dxa"/>
            <w:tcBorders>
              <w:top w:val="single" w:sz="8" w:space="0" w:color="auto"/>
              <w:left w:val="single" w:sz="8" w:space="0" w:color="auto"/>
              <w:bottom w:val="single" w:sz="8" w:space="0" w:color="auto"/>
              <w:right w:val="single" w:sz="8" w:space="0" w:color="auto"/>
            </w:tcBorders>
            <w:vAlign w:val="bottom"/>
          </w:tcPr>
          <w:p w14:paraId="3F0EDDC1" w14:textId="31DCFE8A" w:rsidR="003913AD" w:rsidRDefault="003913AD" w:rsidP="003913AD">
            <w:pPr>
              <w:jc w:val="left"/>
              <w:rPr>
                <w:rFonts w:eastAsiaTheme="minorEastAsia"/>
                <w:color w:val="000000" w:themeColor="text1"/>
                <w:sz w:val="20"/>
                <w:szCs w:val="20"/>
              </w:rPr>
            </w:pPr>
            <w:r>
              <w:rPr>
                <w:rFonts w:eastAsiaTheme="minorEastAsia"/>
                <w:color w:val="000000" w:themeColor="text1"/>
                <w:sz w:val="20"/>
                <w:szCs w:val="20"/>
              </w:rPr>
              <w:t>Nepodstatný</w:t>
            </w:r>
            <w:r w:rsidRPr="218ABA27">
              <w:rPr>
                <w:rFonts w:eastAsiaTheme="minorEastAsia"/>
                <w:color w:val="000000" w:themeColor="text1"/>
                <w:sz w:val="20"/>
                <w:szCs w:val="20"/>
              </w:rPr>
              <w:t xml:space="preserve"> incident</w:t>
            </w:r>
          </w:p>
        </w:tc>
        <w:tc>
          <w:tcPr>
            <w:tcW w:w="1524" w:type="dxa"/>
            <w:tcBorders>
              <w:top w:val="single" w:sz="8" w:space="0" w:color="auto"/>
              <w:left w:val="single" w:sz="8" w:space="0" w:color="auto"/>
              <w:bottom w:val="single" w:sz="8" w:space="0" w:color="auto"/>
              <w:right w:val="single" w:sz="8" w:space="0" w:color="auto"/>
            </w:tcBorders>
            <w:vAlign w:val="bottom"/>
          </w:tcPr>
          <w:p w14:paraId="073246F6" w14:textId="5F170274" w:rsidR="003913AD" w:rsidRDefault="003913AD" w:rsidP="003913AD">
            <w:pPr>
              <w:jc w:val="left"/>
              <w:rPr>
                <w:rFonts w:eastAsiaTheme="minorEastAsia"/>
                <w:color w:val="000000" w:themeColor="text1"/>
                <w:sz w:val="20"/>
                <w:szCs w:val="20"/>
              </w:rPr>
            </w:pPr>
            <w:r w:rsidRPr="218ABA27">
              <w:rPr>
                <w:rFonts w:eastAsiaTheme="minorEastAsia"/>
                <w:color w:val="000000" w:themeColor="text1"/>
                <w:sz w:val="20"/>
                <w:szCs w:val="20"/>
              </w:rPr>
              <w:t>v pracovnej dobe</w:t>
            </w:r>
          </w:p>
        </w:tc>
        <w:tc>
          <w:tcPr>
            <w:tcW w:w="1289" w:type="dxa"/>
            <w:tcBorders>
              <w:top w:val="single" w:sz="8" w:space="0" w:color="auto"/>
              <w:left w:val="single" w:sz="8" w:space="0" w:color="auto"/>
              <w:bottom w:val="single" w:sz="8" w:space="0" w:color="auto"/>
              <w:right w:val="single" w:sz="8" w:space="0" w:color="auto"/>
            </w:tcBorders>
            <w:vAlign w:val="bottom"/>
          </w:tcPr>
          <w:p w14:paraId="6ECD307B" w14:textId="061DC3DC" w:rsidR="003913AD" w:rsidRDefault="003913AD" w:rsidP="003913AD">
            <w:pPr>
              <w:jc w:val="left"/>
              <w:rPr>
                <w:rFonts w:eastAsiaTheme="minorEastAsia"/>
                <w:color w:val="000000" w:themeColor="text1"/>
                <w:sz w:val="20"/>
                <w:szCs w:val="20"/>
              </w:rPr>
            </w:pPr>
            <w:r w:rsidRPr="00B43B06">
              <w:rPr>
                <w:rFonts w:eastAsiaTheme="minorEastAsia"/>
                <w:color w:val="000000" w:themeColor="text1"/>
                <w:sz w:val="20"/>
                <w:szCs w:val="20"/>
              </w:rPr>
              <w:t>do 2 pracovných dní od nahlásenia</w:t>
            </w:r>
          </w:p>
        </w:tc>
        <w:tc>
          <w:tcPr>
            <w:tcW w:w="1862" w:type="dxa"/>
            <w:tcBorders>
              <w:top w:val="single" w:sz="8" w:space="0" w:color="auto"/>
              <w:left w:val="single" w:sz="8" w:space="0" w:color="auto"/>
              <w:bottom w:val="single" w:sz="8" w:space="0" w:color="auto"/>
              <w:right w:val="single" w:sz="8" w:space="0" w:color="auto"/>
            </w:tcBorders>
            <w:vAlign w:val="bottom"/>
          </w:tcPr>
          <w:p w14:paraId="2B0A0C95" w14:textId="3FD66E16" w:rsidR="003913AD" w:rsidRDefault="003913AD" w:rsidP="003913AD">
            <w:pPr>
              <w:jc w:val="left"/>
              <w:rPr>
                <w:rFonts w:eastAsiaTheme="minorEastAsia"/>
                <w:sz w:val="20"/>
                <w:szCs w:val="20"/>
              </w:rPr>
            </w:pPr>
          </w:p>
        </w:tc>
        <w:tc>
          <w:tcPr>
            <w:tcW w:w="2357" w:type="dxa"/>
            <w:tcBorders>
              <w:top w:val="single" w:sz="8" w:space="0" w:color="auto"/>
              <w:left w:val="single" w:sz="8" w:space="0" w:color="auto"/>
              <w:bottom w:val="single" w:sz="8" w:space="0" w:color="auto"/>
              <w:right w:val="single" w:sz="8" w:space="0" w:color="auto"/>
            </w:tcBorders>
            <w:vAlign w:val="bottom"/>
          </w:tcPr>
          <w:p w14:paraId="55727656" w14:textId="332F9750" w:rsidR="003913AD" w:rsidRDefault="003913AD" w:rsidP="003913AD">
            <w:pPr>
              <w:jc w:val="left"/>
              <w:rPr>
                <w:rFonts w:eastAsiaTheme="minorEastAsia"/>
                <w:sz w:val="20"/>
                <w:szCs w:val="20"/>
              </w:rPr>
            </w:pPr>
          </w:p>
        </w:tc>
      </w:tr>
    </w:tbl>
    <w:p w14:paraId="28FDDF22" w14:textId="103DDC68" w:rsidR="307BFD27" w:rsidRDefault="307BFD27" w:rsidP="307BFD27">
      <w:r w:rsidRPr="307BFD27">
        <w:rPr>
          <w:rFonts w:eastAsiaTheme="minorEastAsia"/>
        </w:rPr>
        <w:t xml:space="preserve"> </w:t>
      </w:r>
      <w:r>
        <w:br/>
      </w:r>
    </w:p>
    <w:p w14:paraId="72F9A419" w14:textId="7BE4800D" w:rsidR="002B3AE1" w:rsidRPr="00EE745E" w:rsidRDefault="002B3AE1" w:rsidP="005D4765">
      <w:pPr>
        <w:pStyle w:val="Nadpis3"/>
      </w:pPr>
      <w:bookmarkStart w:id="17" w:name="_Toc107393382"/>
      <w:r>
        <w:t>Ďalšie funkčné a nefunkčné požiadavky</w:t>
      </w:r>
      <w:bookmarkEnd w:id="17"/>
    </w:p>
    <w:p w14:paraId="3B8C1C84" w14:textId="7BCE6269" w:rsidR="000B36D3" w:rsidRPr="008217A9" w:rsidRDefault="19821E36" w:rsidP="000B36D3">
      <w:pPr>
        <w:pStyle w:val="Nadpis4"/>
      </w:pPr>
      <w:r>
        <w:t xml:space="preserve">Iniciálny </w:t>
      </w:r>
      <w:proofErr w:type="spellStart"/>
      <w:r>
        <w:t>load</w:t>
      </w:r>
      <w:proofErr w:type="spellEnd"/>
      <w:r w:rsidR="0F22B667">
        <w:t xml:space="preserve"> a migrácia dát</w:t>
      </w:r>
    </w:p>
    <w:p w14:paraId="54ACE125" w14:textId="27582674" w:rsidR="307BFD27" w:rsidRDefault="307BFD27" w:rsidP="307BFD27">
      <w:r>
        <w:t xml:space="preserve">Dodávateľ vytvorí migračný plán a zabezpečí iniciálnu migráciu údajov do DMS, v prípade ak sú údaje uložené v iných úložiskách. </w:t>
      </w:r>
    </w:p>
    <w:p w14:paraId="41F88D77" w14:textId="551431C6" w:rsidR="006A5064" w:rsidRPr="008217A9" w:rsidRDefault="00AE5782" w:rsidP="006A5064">
      <w:pPr>
        <w:pStyle w:val="Nadpis4"/>
      </w:pPr>
      <w:r w:rsidRPr="008217A9">
        <w:lastRenderedPageBreak/>
        <w:t>Licencie</w:t>
      </w:r>
    </w:p>
    <w:p w14:paraId="36BB612A" w14:textId="7B4C60F2" w:rsidR="307BFD27" w:rsidRDefault="307BFD27" w:rsidP="307BFD27">
      <w:r>
        <w:t xml:space="preserve">Dodávateľ navrhne počet (množstvo a typ), ktoré je potrebné upraviť, vzhľadom na súčasne používané licencie v NBS. NBS poskytne údaje o súčasnom </w:t>
      </w:r>
      <w:proofErr w:type="spellStart"/>
      <w:r>
        <w:t>zalicencovaní</w:t>
      </w:r>
      <w:proofErr w:type="spellEnd"/>
      <w:r>
        <w:t xml:space="preserve"> zodpovedajúcich softvérových licencií (aplikačných, systémových, databázových).</w:t>
      </w:r>
    </w:p>
    <w:p w14:paraId="611CB279" w14:textId="2790F3CD" w:rsidR="00767C96" w:rsidRPr="008217A9" w:rsidRDefault="00767C96" w:rsidP="003B5F62">
      <w:pPr>
        <w:pStyle w:val="Nadpis2"/>
      </w:pPr>
      <w:bookmarkStart w:id="18" w:name="_Toc107393383"/>
      <w:r w:rsidRPr="008217A9">
        <w:t>Všeobecné požiadavky</w:t>
      </w:r>
      <w:bookmarkEnd w:id="18"/>
    </w:p>
    <w:p w14:paraId="130871C5" w14:textId="5CE5450F" w:rsidR="6D5E4812" w:rsidRDefault="6D5E4812" w:rsidP="307BFD27">
      <w:pPr>
        <w:rPr>
          <w:rFonts w:eastAsiaTheme="minorEastAsia"/>
        </w:rPr>
      </w:pPr>
      <w:r w:rsidRPr="307BFD27">
        <w:rPr>
          <w:rFonts w:eastAsiaTheme="minorEastAsia"/>
        </w:rPr>
        <w:t>Požiadavky sú usporiadané podľa modulov DMS, v štruktúre: funkčné, nefunkčné, technické.</w:t>
      </w:r>
      <w:r w:rsidR="307BFD27" w:rsidRPr="307BFD27">
        <w:rPr>
          <w:rFonts w:ascii="Calibri" w:eastAsia="Calibri" w:hAnsi="Calibri" w:cs="Calibri"/>
        </w:rPr>
        <w:t xml:space="preserve"> </w:t>
      </w:r>
    </w:p>
    <w:p w14:paraId="07DAB5CE" w14:textId="04A73695" w:rsidR="307BFD27" w:rsidRDefault="307BFD27" w:rsidP="307BFD27">
      <w:r w:rsidRPr="307BFD27">
        <w:rPr>
          <w:rFonts w:ascii="Calibri" w:eastAsia="Calibri" w:hAnsi="Calibri" w:cs="Calibri"/>
          <w:b/>
          <w:bCs/>
          <w:color w:val="000000" w:themeColor="text1"/>
        </w:rPr>
        <w:t>DMS Základ:</w:t>
      </w:r>
    </w:p>
    <w:p w14:paraId="4898B421" w14:textId="0AAF8FA7" w:rsidR="307BFD27" w:rsidRDefault="307BFD27" w:rsidP="307BFD27">
      <w:r w:rsidRPr="307BFD27">
        <w:rPr>
          <w:rFonts w:ascii="Calibri" w:eastAsia="Calibri" w:hAnsi="Calibri" w:cs="Calibri"/>
          <w:color w:val="000000" w:themeColor="text1"/>
        </w:rPr>
        <w:t>Je povinnou vrstvou DMS a obsahuje moduly, ktoré zabezpečujú funkcie správy dokumentov a prácu s pracovnými tokmi a integračnými rozhraniami, ktoré sú nevyhnutné pre zavedenie jednotného systému pre správu dokumentov. DMS Základ bude obsahovať nasledovné moduly:</w:t>
      </w:r>
    </w:p>
    <w:p w14:paraId="6C08D3A7" w14:textId="5841546F" w:rsidR="307BFD27" w:rsidRDefault="307BFD27" w:rsidP="008A35EB">
      <w:pPr>
        <w:pStyle w:val="Odsekzoznamu"/>
        <w:numPr>
          <w:ilvl w:val="0"/>
          <w:numId w:val="12"/>
        </w:numPr>
        <w:rPr>
          <w:rFonts w:ascii="Calibri" w:eastAsia="Calibri" w:hAnsi="Calibri" w:cs="Calibri"/>
          <w:color w:val="000000" w:themeColor="text1"/>
        </w:rPr>
      </w:pPr>
      <w:r w:rsidRPr="307BFD27">
        <w:rPr>
          <w:rFonts w:ascii="Calibri" w:eastAsia="Calibri" w:hAnsi="Calibri" w:cs="Calibri"/>
          <w:color w:val="000000" w:themeColor="text1"/>
        </w:rPr>
        <w:t>Používateľské rozhranie</w:t>
      </w:r>
    </w:p>
    <w:p w14:paraId="2D6C839A" w14:textId="5258E613" w:rsidR="307BFD27" w:rsidRDefault="307BFD27" w:rsidP="008A35EB">
      <w:pPr>
        <w:pStyle w:val="Odsekzoznamu"/>
        <w:numPr>
          <w:ilvl w:val="0"/>
          <w:numId w:val="12"/>
        </w:numPr>
        <w:rPr>
          <w:rFonts w:ascii="Calibri" w:eastAsia="Calibri" w:hAnsi="Calibri" w:cs="Calibri"/>
          <w:color w:val="000000" w:themeColor="text1"/>
        </w:rPr>
      </w:pPr>
      <w:r w:rsidRPr="307BFD27">
        <w:rPr>
          <w:rFonts w:ascii="Calibri" w:eastAsia="Calibri" w:hAnsi="Calibri" w:cs="Calibri"/>
          <w:color w:val="000000" w:themeColor="text1"/>
        </w:rPr>
        <w:t>Vyhľadávanie</w:t>
      </w:r>
    </w:p>
    <w:p w14:paraId="04C58705" w14:textId="11CED1EE" w:rsidR="307BFD27" w:rsidRDefault="307BFD27" w:rsidP="008A35EB">
      <w:pPr>
        <w:pStyle w:val="Odsekzoznamu"/>
        <w:numPr>
          <w:ilvl w:val="0"/>
          <w:numId w:val="12"/>
        </w:numPr>
        <w:rPr>
          <w:rFonts w:ascii="Calibri" w:eastAsia="Calibri" w:hAnsi="Calibri" w:cs="Calibri"/>
          <w:color w:val="000000" w:themeColor="text1"/>
        </w:rPr>
      </w:pPr>
      <w:r w:rsidRPr="307BFD27">
        <w:rPr>
          <w:rFonts w:ascii="Calibri" w:eastAsia="Calibri" w:hAnsi="Calibri" w:cs="Calibri"/>
          <w:color w:val="000000" w:themeColor="text1"/>
        </w:rPr>
        <w:t>Kolaborácia a kooperácia</w:t>
      </w:r>
    </w:p>
    <w:p w14:paraId="75586784" w14:textId="60B4F74C" w:rsidR="307BFD27" w:rsidRDefault="307BFD27" w:rsidP="008A35EB">
      <w:pPr>
        <w:pStyle w:val="Odsekzoznamu"/>
        <w:numPr>
          <w:ilvl w:val="0"/>
          <w:numId w:val="12"/>
        </w:numPr>
        <w:rPr>
          <w:rFonts w:ascii="Calibri" w:eastAsia="Calibri" w:hAnsi="Calibri" w:cs="Calibri"/>
          <w:color w:val="000000" w:themeColor="text1"/>
        </w:rPr>
      </w:pPr>
      <w:r w:rsidRPr="307BFD27">
        <w:rPr>
          <w:rFonts w:ascii="Calibri" w:eastAsia="Calibri" w:hAnsi="Calibri" w:cs="Calibri"/>
          <w:color w:val="000000" w:themeColor="text1"/>
        </w:rPr>
        <w:t>Modul úložisko dokumentov</w:t>
      </w:r>
    </w:p>
    <w:p w14:paraId="41A99995" w14:textId="126AEF00" w:rsidR="307BFD27" w:rsidRDefault="307BFD27" w:rsidP="008A35EB">
      <w:pPr>
        <w:pStyle w:val="Odsekzoznamu"/>
        <w:numPr>
          <w:ilvl w:val="0"/>
          <w:numId w:val="12"/>
        </w:numPr>
        <w:rPr>
          <w:rFonts w:ascii="Calibri" w:eastAsia="Calibri" w:hAnsi="Calibri" w:cs="Calibri"/>
          <w:color w:val="000000" w:themeColor="text1"/>
        </w:rPr>
      </w:pPr>
      <w:r w:rsidRPr="307BFD27">
        <w:rPr>
          <w:rFonts w:ascii="Calibri" w:eastAsia="Calibri" w:hAnsi="Calibri" w:cs="Calibri"/>
          <w:color w:val="000000" w:themeColor="text1"/>
        </w:rPr>
        <w:t xml:space="preserve">Modul </w:t>
      </w:r>
      <w:proofErr w:type="spellStart"/>
      <w:r w:rsidRPr="307BFD27">
        <w:rPr>
          <w:rFonts w:ascii="Calibri" w:eastAsia="Calibri" w:hAnsi="Calibri" w:cs="Calibri"/>
          <w:color w:val="000000" w:themeColor="text1"/>
        </w:rPr>
        <w:t>workflow</w:t>
      </w:r>
      <w:proofErr w:type="spellEnd"/>
      <w:r w:rsidRPr="307BFD27">
        <w:rPr>
          <w:rFonts w:ascii="Calibri" w:eastAsia="Calibri" w:hAnsi="Calibri" w:cs="Calibri"/>
          <w:color w:val="000000" w:themeColor="text1"/>
        </w:rPr>
        <w:t xml:space="preserve"> management - pracovné toky</w:t>
      </w:r>
    </w:p>
    <w:p w14:paraId="6D15EDA4" w14:textId="18EA8700" w:rsidR="307BFD27" w:rsidRDefault="307BFD27" w:rsidP="008A35EB">
      <w:pPr>
        <w:pStyle w:val="Odsekzoznamu"/>
        <w:numPr>
          <w:ilvl w:val="0"/>
          <w:numId w:val="12"/>
        </w:numPr>
        <w:rPr>
          <w:rFonts w:ascii="Calibri" w:eastAsia="Calibri" w:hAnsi="Calibri" w:cs="Calibri"/>
          <w:color w:val="000000" w:themeColor="text1"/>
        </w:rPr>
      </w:pPr>
      <w:r w:rsidRPr="307BFD27">
        <w:rPr>
          <w:rFonts w:ascii="Calibri" w:eastAsia="Calibri" w:hAnsi="Calibri" w:cs="Calibri"/>
          <w:color w:val="000000" w:themeColor="text1"/>
        </w:rPr>
        <w:t>Modul Integrácia a rozhrania</w:t>
      </w:r>
    </w:p>
    <w:p w14:paraId="713D461F" w14:textId="0B22E72C" w:rsidR="307BFD27" w:rsidRDefault="307BFD27" w:rsidP="008A35EB">
      <w:pPr>
        <w:pStyle w:val="Odsekzoznamu"/>
        <w:numPr>
          <w:ilvl w:val="0"/>
          <w:numId w:val="12"/>
        </w:numPr>
        <w:rPr>
          <w:rFonts w:ascii="Calibri" w:eastAsia="Calibri" w:hAnsi="Calibri" w:cs="Calibri"/>
          <w:color w:val="000000" w:themeColor="text1"/>
        </w:rPr>
      </w:pPr>
      <w:r w:rsidRPr="307BFD27">
        <w:rPr>
          <w:rFonts w:ascii="Calibri" w:eastAsia="Calibri" w:hAnsi="Calibri" w:cs="Calibri"/>
          <w:color w:val="000000" w:themeColor="text1"/>
        </w:rPr>
        <w:t>Modul Administrácia a správa používateľov</w:t>
      </w:r>
    </w:p>
    <w:p w14:paraId="596A6277" w14:textId="22256CAF" w:rsidR="307BFD27" w:rsidRDefault="307BFD27" w:rsidP="008A35EB">
      <w:pPr>
        <w:pStyle w:val="Odsekzoznamu"/>
        <w:numPr>
          <w:ilvl w:val="0"/>
          <w:numId w:val="12"/>
        </w:numPr>
        <w:rPr>
          <w:rFonts w:ascii="Calibri" w:eastAsia="Calibri" w:hAnsi="Calibri" w:cs="Calibri"/>
          <w:color w:val="000000" w:themeColor="text1"/>
        </w:rPr>
      </w:pPr>
      <w:r w:rsidRPr="307BFD27">
        <w:rPr>
          <w:rFonts w:ascii="Calibri" w:eastAsia="Calibri" w:hAnsi="Calibri" w:cs="Calibri"/>
          <w:color w:val="000000" w:themeColor="text1"/>
        </w:rPr>
        <w:t>Uloženie a pohľad do registratúry</w:t>
      </w:r>
    </w:p>
    <w:p w14:paraId="0BECB187" w14:textId="17C6D780" w:rsidR="307BFD27" w:rsidRDefault="307BFD27" w:rsidP="307BFD27">
      <w:r w:rsidRPr="307BFD27">
        <w:rPr>
          <w:rFonts w:ascii="Calibri" w:eastAsia="Calibri" w:hAnsi="Calibri" w:cs="Calibri"/>
          <w:color w:val="000000" w:themeColor="text1"/>
        </w:rPr>
        <w:t xml:space="preserve">V tejto časti sú popísané charakteristiky aplikačných modulov DMS – Základ. </w:t>
      </w:r>
    </w:p>
    <w:p w14:paraId="6C3A018B" w14:textId="66C85DBF" w:rsidR="307BFD27" w:rsidRDefault="7D49EC8B" w:rsidP="307BFD27">
      <w:r w:rsidRPr="1F6DC5ED">
        <w:rPr>
          <w:rFonts w:ascii="Calibri" w:eastAsia="Calibri" w:hAnsi="Calibri" w:cs="Calibri"/>
          <w:b/>
          <w:bCs/>
          <w:color w:val="000000" w:themeColor="text1"/>
        </w:rPr>
        <w:t>Používateľské rozhranie</w:t>
      </w:r>
      <w:r w:rsidRPr="1F6DC5ED">
        <w:rPr>
          <w:rFonts w:ascii="Calibri" w:eastAsia="Calibri" w:hAnsi="Calibri" w:cs="Calibri"/>
          <w:color w:val="000000" w:themeColor="text1"/>
        </w:rPr>
        <w:t xml:space="preserve">: Samostatné používateľské rozhranie pre prístup k priečinkom, štruktúre, dokumentom a atribútom, pracovným tokom a funkciám DMS. Používateľské rozhranie webového typu bude prístupné prostredníctvom webových prehliadačov Chrome alebo Firefox, resp. štandardnými prehliadačmi NBS. Používateľské rozhranie bude lokalizované v slovenskom jazyku. </w:t>
      </w:r>
    </w:p>
    <w:tbl>
      <w:tblPr>
        <w:tblStyle w:val="Mriekatabuky"/>
        <w:tblW w:w="8490" w:type="dxa"/>
        <w:tblLayout w:type="fixed"/>
        <w:tblLook w:val="06A0" w:firstRow="1" w:lastRow="0" w:firstColumn="1" w:lastColumn="0" w:noHBand="1" w:noVBand="1"/>
      </w:tblPr>
      <w:tblGrid>
        <w:gridCol w:w="1185"/>
        <w:gridCol w:w="1198"/>
        <w:gridCol w:w="2013"/>
        <w:gridCol w:w="2760"/>
        <w:gridCol w:w="1334"/>
      </w:tblGrid>
      <w:tr w:rsidR="1F6DC5ED" w14:paraId="28BFC391" w14:textId="77777777" w:rsidTr="218ABA27">
        <w:trPr>
          <w:trHeight w:val="925"/>
        </w:trPr>
        <w:tc>
          <w:tcPr>
            <w:tcW w:w="1185" w:type="dxa"/>
            <w:tcBorders>
              <w:top w:val="single" w:sz="4" w:space="0" w:color="auto"/>
              <w:left w:val="single" w:sz="4" w:space="0" w:color="auto"/>
              <w:bottom w:val="single" w:sz="4" w:space="0" w:color="auto"/>
              <w:right w:val="single" w:sz="4" w:space="0" w:color="auto"/>
            </w:tcBorders>
            <w:vAlign w:val="center"/>
          </w:tcPr>
          <w:p w14:paraId="4929C52F" w14:textId="7E09B22B" w:rsidR="1F6DC5ED" w:rsidRDefault="1F6DC5ED" w:rsidP="1F6DC5ED">
            <w:pPr>
              <w:jc w:val="center"/>
              <w:rPr>
                <w:rFonts w:ascii="Calibri Light" w:eastAsia="Calibri Light" w:hAnsi="Calibri Light" w:cs="Calibri Light"/>
                <w:b/>
                <w:bCs/>
                <w:sz w:val="18"/>
                <w:szCs w:val="18"/>
              </w:rPr>
            </w:pPr>
            <w:r>
              <w:br/>
            </w:r>
            <w:r w:rsidR="218ABA27" w:rsidRPr="218ABA27">
              <w:rPr>
                <w:rFonts w:ascii="Calibri Light" w:eastAsia="Calibri Light" w:hAnsi="Calibri Light" w:cs="Calibri Light"/>
                <w:b/>
                <w:bCs/>
                <w:sz w:val="18"/>
                <w:szCs w:val="18"/>
              </w:rPr>
              <w:t>ID POŽIADAVKY</w:t>
            </w:r>
          </w:p>
        </w:tc>
        <w:tc>
          <w:tcPr>
            <w:tcW w:w="1198" w:type="dxa"/>
            <w:tcBorders>
              <w:top w:val="single" w:sz="4" w:space="0" w:color="auto"/>
              <w:left w:val="single" w:sz="4" w:space="0" w:color="auto"/>
              <w:bottom w:val="single" w:sz="4" w:space="0" w:color="auto"/>
              <w:right w:val="single" w:sz="4" w:space="0" w:color="auto"/>
            </w:tcBorders>
            <w:vAlign w:val="center"/>
          </w:tcPr>
          <w:p w14:paraId="4E6CAAA6" w14:textId="5FC31C29" w:rsidR="218ABA27" w:rsidRDefault="218ABA27" w:rsidP="218ABA27">
            <w:pPr>
              <w:jc w:val="center"/>
              <w:rPr>
                <w:rFonts w:ascii="Calibri Light" w:eastAsia="Calibri Light" w:hAnsi="Calibri Light" w:cs="Calibri Light"/>
                <w:b/>
                <w:bCs/>
                <w:sz w:val="18"/>
                <w:szCs w:val="18"/>
              </w:rPr>
            </w:pPr>
          </w:p>
          <w:p w14:paraId="40F129DD" w14:textId="4EEBC22B" w:rsidR="1F6DC5ED" w:rsidRDefault="1F6DC5ED" w:rsidP="1F6DC5ED">
            <w:pPr>
              <w:jc w:val="center"/>
              <w:rPr>
                <w:rFonts w:ascii="Calibri Light" w:eastAsia="Calibri Light" w:hAnsi="Calibri Light" w:cs="Calibri Light"/>
                <w:b/>
                <w:bCs/>
                <w:sz w:val="18"/>
                <w:szCs w:val="18"/>
              </w:rPr>
            </w:pPr>
            <w:r w:rsidRPr="1F6DC5ED">
              <w:rPr>
                <w:rFonts w:ascii="Calibri Light" w:eastAsia="Calibri Light" w:hAnsi="Calibri Light" w:cs="Calibri Light"/>
                <w:b/>
                <w:bCs/>
                <w:sz w:val="18"/>
                <w:szCs w:val="18"/>
              </w:rPr>
              <w:t>KATEGÓRIA POŽIADAVKY</w:t>
            </w:r>
          </w:p>
        </w:tc>
        <w:tc>
          <w:tcPr>
            <w:tcW w:w="2013" w:type="dxa"/>
            <w:tcBorders>
              <w:top w:val="single" w:sz="4" w:space="0" w:color="auto"/>
              <w:left w:val="single" w:sz="4" w:space="0" w:color="auto"/>
              <w:bottom w:val="single" w:sz="4" w:space="0" w:color="auto"/>
              <w:right w:val="single" w:sz="4" w:space="0" w:color="auto"/>
            </w:tcBorders>
            <w:vAlign w:val="center"/>
          </w:tcPr>
          <w:p w14:paraId="59082F07" w14:textId="1B63E80B" w:rsidR="1F6DC5ED" w:rsidRDefault="1F6DC5ED" w:rsidP="1F6DC5ED">
            <w:pPr>
              <w:jc w:val="center"/>
              <w:rPr>
                <w:rFonts w:ascii="Calibri Light" w:eastAsia="Calibri Light" w:hAnsi="Calibri Light" w:cs="Calibri Light"/>
                <w:b/>
                <w:bCs/>
                <w:sz w:val="18"/>
                <w:szCs w:val="18"/>
              </w:rPr>
            </w:pPr>
            <w:r w:rsidRPr="1F6DC5ED">
              <w:rPr>
                <w:rFonts w:ascii="Calibri Light" w:eastAsia="Calibri Light" w:hAnsi="Calibri Light" w:cs="Calibri Light"/>
                <w:b/>
                <w:bCs/>
                <w:sz w:val="18"/>
                <w:szCs w:val="18"/>
              </w:rPr>
              <w:t>NÁZOV</w:t>
            </w:r>
            <w:r>
              <w:br/>
            </w:r>
            <w:r w:rsidRPr="1F6DC5ED">
              <w:rPr>
                <w:rFonts w:ascii="Calibri Light" w:eastAsia="Calibri Light" w:hAnsi="Calibri Light" w:cs="Calibri Light"/>
                <w:b/>
                <w:bCs/>
                <w:sz w:val="18"/>
                <w:szCs w:val="18"/>
              </w:rPr>
              <w:t>POŽIADAVKY</w:t>
            </w:r>
          </w:p>
        </w:tc>
        <w:tc>
          <w:tcPr>
            <w:tcW w:w="2760" w:type="dxa"/>
            <w:tcBorders>
              <w:top w:val="single" w:sz="4" w:space="0" w:color="auto"/>
              <w:left w:val="single" w:sz="4" w:space="0" w:color="auto"/>
              <w:bottom w:val="single" w:sz="4" w:space="0" w:color="auto"/>
              <w:right w:val="single" w:sz="4" w:space="0" w:color="auto"/>
            </w:tcBorders>
            <w:vAlign w:val="center"/>
          </w:tcPr>
          <w:p w14:paraId="6EF999C1" w14:textId="24CAA5F0" w:rsidR="1F6DC5ED" w:rsidRDefault="1F6DC5ED" w:rsidP="1F6DC5ED">
            <w:pPr>
              <w:jc w:val="center"/>
              <w:rPr>
                <w:rFonts w:ascii="Calibri Light" w:eastAsia="Calibri Light" w:hAnsi="Calibri Light" w:cs="Calibri Light"/>
                <w:b/>
                <w:bCs/>
                <w:sz w:val="18"/>
                <w:szCs w:val="18"/>
              </w:rPr>
            </w:pPr>
            <w:r w:rsidRPr="1F6DC5ED">
              <w:rPr>
                <w:rFonts w:ascii="Calibri Light" w:eastAsia="Calibri Light" w:hAnsi="Calibri Light" w:cs="Calibri Light"/>
                <w:b/>
                <w:bCs/>
                <w:sz w:val="18"/>
                <w:szCs w:val="18"/>
              </w:rPr>
              <w:t>DETAILNÝ POPIS POŽIADAVKY</w:t>
            </w:r>
          </w:p>
        </w:tc>
        <w:tc>
          <w:tcPr>
            <w:tcW w:w="1334" w:type="dxa"/>
            <w:tcBorders>
              <w:top w:val="single" w:sz="4" w:space="0" w:color="auto"/>
              <w:left w:val="single" w:sz="4" w:space="0" w:color="auto"/>
              <w:bottom w:val="single" w:sz="4" w:space="0" w:color="auto"/>
              <w:right w:val="single" w:sz="4" w:space="0" w:color="auto"/>
            </w:tcBorders>
            <w:vAlign w:val="center"/>
          </w:tcPr>
          <w:p w14:paraId="6755F877" w14:textId="38DA42A1" w:rsidR="1F6DC5ED" w:rsidRDefault="1F6DC5ED" w:rsidP="1F6DC5ED">
            <w:pPr>
              <w:jc w:val="center"/>
              <w:rPr>
                <w:rFonts w:ascii="Calibri Light" w:eastAsia="Calibri Light" w:hAnsi="Calibri Light" w:cs="Calibri Light"/>
                <w:b/>
                <w:bCs/>
                <w:sz w:val="18"/>
                <w:szCs w:val="18"/>
              </w:rPr>
            </w:pPr>
            <w:r w:rsidRPr="1F6DC5ED">
              <w:rPr>
                <w:rFonts w:ascii="Calibri Light" w:eastAsia="Calibri Light" w:hAnsi="Calibri Light" w:cs="Calibri Light"/>
                <w:b/>
                <w:bCs/>
                <w:sz w:val="18"/>
                <w:szCs w:val="18"/>
              </w:rPr>
              <w:t xml:space="preserve">VLASTNÍK </w:t>
            </w:r>
            <w:r>
              <w:br/>
            </w:r>
            <w:r w:rsidRPr="1F6DC5ED">
              <w:rPr>
                <w:rFonts w:ascii="Calibri Light" w:eastAsia="Calibri Light" w:hAnsi="Calibri Light" w:cs="Calibri Light"/>
                <w:b/>
                <w:bCs/>
                <w:sz w:val="18"/>
                <w:szCs w:val="18"/>
              </w:rPr>
              <w:t>POŽIADAVKY</w:t>
            </w:r>
          </w:p>
        </w:tc>
      </w:tr>
      <w:tr w:rsidR="1F6DC5ED" w14:paraId="44A7C1F5" w14:textId="77777777" w:rsidTr="218ABA27">
        <w:trPr>
          <w:trHeight w:val="555"/>
        </w:trPr>
        <w:tc>
          <w:tcPr>
            <w:tcW w:w="1185" w:type="dxa"/>
            <w:tcBorders>
              <w:top w:val="single" w:sz="4" w:space="0" w:color="auto"/>
              <w:left w:val="single" w:sz="4" w:space="0" w:color="auto"/>
              <w:bottom w:val="single" w:sz="4" w:space="0" w:color="auto"/>
              <w:right w:val="single" w:sz="4" w:space="0" w:color="auto"/>
            </w:tcBorders>
            <w:vAlign w:val="center"/>
          </w:tcPr>
          <w:p w14:paraId="1351BA0D" w14:textId="1D4E6A37"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ID_188</w:t>
            </w:r>
          </w:p>
        </w:tc>
        <w:tc>
          <w:tcPr>
            <w:tcW w:w="1198" w:type="dxa"/>
            <w:tcBorders>
              <w:top w:val="single" w:sz="4" w:space="0" w:color="auto"/>
              <w:left w:val="single" w:sz="4" w:space="0" w:color="auto"/>
              <w:bottom w:val="single" w:sz="4" w:space="0" w:color="auto"/>
              <w:right w:val="single" w:sz="4" w:space="0" w:color="auto"/>
            </w:tcBorders>
            <w:vAlign w:val="center"/>
          </w:tcPr>
          <w:p w14:paraId="3A721141" w14:textId="315DD764"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13" w:type="dxa"/>
            <w:tcBorders>
              <w:top w:val="single" w:sz="4" w:space="0" w:color="auto"/>
              <w:left w:val="single" w:sz="4" w:space="0" w:color="auto"/>
              <w:bottom w:val="single" w:sz="4" w:space="0" w:color="auto"/>
              <w:right w:val="single" w:sz="4" w:space="0" w:color="auto"/>
            </w:tcBorders>
            <w:vAlign w:val="center"/>
          </w:tcPr>
          <w:p w14:paraId="4B90CE7E" w14:textId="3FBA268C" w:rsidR="1F6DC5ED" w:rsidRDefault="1F6DC5ED" w:rsidP="1F6DC5ED">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poskytne zoznam dokumentov v DMS pre zvolený subjekt</w:t>
            </w:r>
          </w:p>
        </w:tc>
        <w:tc>
          <w:tcPr>
            <w:tcW w:w="2760" w:type="dxa"/>
            <w:tcBorders>
              <w:top w:val="single" w:sz="4" w:space="0" w:color="auto"/>
              <w:left w:val="single" w:sz="4" w:space="0" w:color="auto"/>
              <w:bottom w:val="single" w:sz="4" w:space="0" w:color="auto"/>
              <w:right w:val="single" w:sz="4" w:space="0" w:color="auto"/>
            </w:tcBorders>
            <w:vAlign w:val="center"/>
          </w:tcPr>
          <w:p w14:paraId="5EEF7206" w14:textId="76DBF7B5" w:rsidR="1F6DC5ED" w:rsidRDefault="1F6DC5ED" w:rsidP="1F6DC5ED">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nadefinovať zoznam dokumentov, ktoré sa vyžadujú od dohliadaného subjektu, s možnosťou nastavenia konečných termínov pre úpravu a nahrávanie.</w:t>
            </w:r>
          </w:p>
        </w:tc>
        <w:tc>
          <w:tcPr>
            <w:tcW w:w="1334" w:type="dxa"/>
            <w:tcBorders>
              <w:top w:val="single" w:sz="4" w:space="0" w:color="auto"/>
              <w:left w:val="single" w:sz="4" w:space="0" w:color="auto"/>
              <w:bottom w:val="single" w:sz="4" w:space="0" w:color="auto"/>
              <w:right w:val="single" w:sz="4" w:space="0" w:color="auto"/>
            </w:tcBorders>
            <w:vAlign w:val="center"/>
          </w:tcPr>
          <w:p w14:paraId="6A2DA40E" w14:textId="420BDC0A" w:rsidR="1F6DC5ED" w:rsidRDefault="1F6DC5ED" w:rsidP="1F6DC5ED">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ODBOR FINANČNÝCH TECHNOLÓGIÍ A INOVÁCIÍ</w:t>
            </w:r>
          </w:p>
        </w:tc>
      </w:tr>
      <w:tr w:rsidR="1F6DC5ED" w14:paraId="61AF7F1B" w14:textId="77777777" w:rsidTr="218ABA27">
        <w:trPr>
          <w:trHeight w:val="555"/>
        </w:trPr>
        <w:tc>
          <w:tcPr>
            <w:tcW w:w="1185" w:type="dxa"/>
            <w:tcBorders>
              <w:top w:val="single" w:sz="4" w:space="0" w:color="auto"/>
              <w:left w:val="single" w:sz="4" w:space="0" w:color="auto"/>
              <w:bottom w:val="single" w:sz="4" w:space="0" w:color="auto"/>
              <w:right w:val="single" w:sz="4" w:space="0" w:color="auto"/>
            </w:tcBorders>
            <w:vAlign w:val="center"/>
          </w:tcPr>
          <w:p w14:paraId="2B07B995" w14:textId="2956599E"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ID_358</w:t>
            </w:r>
          </w:p>
        </w:tc>
        <w:tc>
          <w:tcPr>
            <w:tcW w:w="1198" w:type="dxa"/>
            <w:tcBorders>
              <w:top w:val="single" w:sz="4" w:space="0" w:color="auto"/>
              <w:left w:val="single" w:sz="4" w:space="0" w:color="auto"/>
              <w:bottom w:val="single" w:sz="4" w:space="0" w:color="auto"/>
              <w:right w:val="single" w:sz="4" w:space="0" w:color="auto"/>
            </w:tcBorders>
            <w:vAlign w:val="center"/>
          </w:tcPr>
          <w:p w14:paraId="09BFA1BE" w14:textId="4500B55C"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13" w:type="dxa"/>
            <w:tcBorders>
              <w:top w:val="single" w:sz="4" w:space="0" w:color="auto"/>
              <w:left w:val="single" w:sz="4" w:space="0" w:color="auto"/>
              <w:bottom w:val="single" w:sz="4" w:space="0" w:color="auto"/>
              <w:right w:val="single" w:sz="4" w:space="0" w:color="auto"/>
            </w:tcBorders>
            <w:vAlign w:val="center"/>
          </w:tcPr>
          <w:p w14:paraId="31AE8D9C" w14:textId="365429C1"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odkazovanie a prelinkovanie súborov/priečinkov, dokumentov.</w:t>
            </w:r>
          </w:p>
        </w:tc>
        <w:tc>
          <w:tcPr>
            <w:tcW w:w="2760" w:type="dxa"/>
            <w:tcBorders>
              <w:top w:val="single" w:sz="4" w:space="0" w:color="auto"/>
              <w:left w:val="single" w:sz="4" w:space="0" w:color="auto"/>
              <w:bottom w:val="single" w:sz="4" w:space="0" w:color="auto"/>
              <w:right w:val="single" w:sz="4" w:space="0" w:color="auto"/>
            </w:tcBorders>
            <w:vAlign w:val="center"/>
          </w:tcPr>
          <w:p w14:paraId="5197D721" w14:textId="5DE3BEAB"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odkazovanie a prelinkovanie súborov/priečinkov, dokumentov.</w:t>
            </w:r>
          </w:p>
        </w:tc>
        <w:tc>
          <w:tcPr>
            <w:tcW w:w="1334" w:type="dxa"/>
            <w:tcBorders>
              <w:top w:val="single" w:sz="4" w:space="0" w:color="auto"/>
              <w:left w:val="single" w:sz="4" w:space="0" w:color="auto"/>
              <w:bottom w:val="single" w:sz="4" w:space="0" w:color="auto"/>
              <w:right w:val="single" w:sz="4" w:space="0" w:color="auto"/>
            </w:tcBorders>
            <w:vAlign w:val="center"/>
          </w:tcPr>
          <w:p w14:paraId="6DD4749D" w14:textId="486D2659"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ODBOR DOHĽADU NAD POISŤOVNÍCTVOM A DÔCHODKOVÝM SPORENÍM</w:t>
            </w:r>
          </w:p>
        </w:tc>
      </w:tr>
      <w:tr w:rsidR="1F6DC5ED" w14:paraId="6E43D796" w14:textId="77777777" w:rsidTr="218ABA27">
        <w:trPr>
          <w:trHeight w:val="555"/>
        </w:trPr>
        <w:tc>
          <w:tcPr>
            <w:tcW w:w="1185" w:type="dxa"/>
            <w:tcBorders>
              <w:top w:val="single" w:sz="4" w:space="0" w:color="auto"/>
              <w:left w:val="single" w:sz="4" w:space="0" w:color="auto"/>
              <w:bottom w:val="single" w:sz="4" w:space="0" w:color="auto"/>
              <w:right w:val="single" w:sz="4" w:space="0" w:color="auto"/>
            </w:tcBorders>
            <w:vAlign w:val="center"/>
          </w:tcPr>
          <w:p w14:paraId="7ADE5CE2" w14:textId="37438FEE"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ID_410</w:t>
            </w:r>
          </w:p>
        </w:tc>
        <w:tc>
          <w:tcPr>
            <w:tcW w:w="1198" w:type="dxa"/>
            <w:tcBorders>
              <w:top w:val="single" w:sz="4" w:space="0" w:color="auto"/>
              <w:left w:val="single" w:sz="4" w:space="0" w:color="auto"/>
              <w:bottom w:val="single" w:sz="4" w:space="0" w:color="auto"/>
              <w:right w:val="single" w:sz="4" w:space="0" w:color="auto"/>
            </w:tcBorders>
            <w:vAlign w:val="center"/>
          </w:tcPr>
          <w:p w14:paraId="1E0AFE82" w14:textId="61E8E589"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13" w:type="dxa"/>
            <w:tcBorders>
              <w:top w:val="single" w:sz="4" w:space="0" w:color="auto"/>
              <w:left w:val="single" w:sz="4" w:space="0" w:color="auto"/>
              <w:bottom w:val="single" w:sz="4" w:space="0" w:color="auto"/>
              <w:right w:val="single" w:sz="4" w:space="0" w:color="auto"/>
            </w:tcBorders>
            <w:vAlign w:val="center"/>
          </w:tcPr>
          <w:p w14:paraId="54157754" w14:textId="404F2283"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základné operácie so súbormi a s priečinkami súborov</w:t>
            </w:r>
          </w:p>
        </w:tc>
        <w:tc>
          <w:tcPr>
            <w:tcW w:w="2760" w:type="dxa"/>
            <w:tcBorders>
              <w:top w:val="single" w:sz="4" w:space="0" w:color="auto"/>
              <w:left w:val="single" w:sz="4" w:space="0" w:color="auto"/>
              <w:bottom w:val="single" w:sz="4" w:space="0" w:color="auto"/>
              <w:right w:val="single" w:sz="4" w:space="0" w:color="auto"/>
            </w:tcBorders>
            <w:vAlign w:val="center"/>
          </w:tcPr>
          <w:p w14:paraId="52014E38" w14:textId="03FFEE29"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jednoduché intuitívne vytváranie, ukladanie, presúvanie, kopírovanie, mazanie súborov a priečinkov so súbormi (jednotlivo alebo hromadne) s ohľadom na prístupové práva koncového užívateľa.</w:t>
            </w:r>
          </w:p>
        </w:tc>
        <w:tc>
          <w:tcPr>
            <w:tcW w:w="1334" w:type="dxa"/>
            <w:tcBorders>
              <w:top w:val="single" w:sz="4" w:space="0" w:color="auto"/>
              <w:left w:val="single" w:sz="4" w:space="0" w:color="auto"/>
              <w:bottom w:val="single" w:sz="4" w:space="0" w:color="auto"/>
              <w:right w:val="single" w:sz="4" w:space="0" w:color="auto"/>
            </w:tcBorders>
            <w:vAlign w:val="center"/>
          </w:tcPr>
          <w:p w14:paraId="3DE04FAA" w14:textId="04DAA40A"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02861D1B" w14:textId="77777777" w:rsidTr="218ABA27">
        <w:trPr>
          <w:trHeight w:val="555"/>
        </w:trPr>
        <w:tc>
          <w:tcPr>
            <w:tcW w:w="1185" w:type="dxa"/>
            <w:tcBorders>
              <w:top w:val="single" w:sz="4" w:space="0" w:color="auto"/>
              <w:left w:val="single" w:sz="4" w:space="0" w:color="auto"/>
              <w:bottom w:val="single" w:sz="4" w:space="0" w:color="auto"/>
              <w:right w:val="single" w:sz="4" w:space="0" w:color="auto"/>
            </w:tcBorders>
            <w:vAlign w:val="center"/>
          </w:tcPr>
          <w:p w14:paraId="58B751F8" w14:textId="1FBE88C1"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lastRenderedPageBreak/>
              <w:t>ID_446</w:t>
            </w:r>
          </w:p>
        </w:tc>
        <w:tc>
          <w:tcPr>
            <w:tcW w:w="1198" w:type="dxa"/>
            <w:tcBorders>
              <w:top w:val="single" w:sz="4" w:space="0" w:color="auto"/>
              <w:left w:val="single" w:sz="4" w:space="0" w:color="auto"/>
              <w:bottom w:val="single" w:sz="4" w:space="0" w:color="auto"/>
              <w:right w:val="single" w:sz="4" w:space="0" w:color="auto"/>
            </w:tcBorders>
            <w:vAlign w:val="center"/>
          </w:tcPr>
          <w:p w14:paraId="296E960F" w14:textId="5F02FD59"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13" w:type="dxa"/>
            <w:tcBorders>
              <w:top w:val="single" w:sz="4" w:space="0" w:color="auto"/>
              <w:left w:val="single" w:sz="4" w:space="0" w:color="auto"/>
              <w:bottom w:val="single" w:sz="4" w:space="0" w:color="auto"/>
              <w:right w:val="single" w:sz="4" w:space="0" w:color="auto"/>
            </w:tcBorders>
            <w:vAlign w:val="center"/>
          </w:tcPr>
          <w:p w14:paraId="5651F132" w14:textId="1920FF91"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odkazovanie, prelinkovanie súborov/priečinkov súborov</w:t>
            </w:r>
          </w:p>
        </w:tc>
        <w:tc>
          <w:tcPr>
            <w:tcW w:w="2760" w:type="dxa"/>
            <w:tcBorders>
              <w:top w:val="single" w:sz="4" w:space="0" w:color="auto"/>
              <w:left w:val="single" w:sz="4" w:space="0" w:color="auto"/>
              <w:bottom w:val="single" w:sz="4" w:space="0" w:color="auto"/>
              <w:right w:val="single" w:sz="4" w:space="0" w:color="auto"/>
            </w:tcBorders>
            <w:vAlign w:val="center"/>
          </w:tcPr>
          <w:p w14:paraId="19C05C93" w14:textId="3C95C8D6"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odkazovanie a prelinkovanie súborov/priečinkov, dokumentov.</w:t>
            </w:r>
          </w:p>
        </w:tc>
        <w:tc>
          <w:tcPr>
            <w:tcW w:w="1334" w:type="dxa"/>
            <w:tcBorders>
              <w:top w:val="single" w:sz="4" w:space="0" w:color="auto"/>
              <w:left w:val="single" w:sz="4" w:space="0" w:color="auto"/>
              <w:bottom w:val="single" w:sz="4" w:space="0" w:color="auto"/>
              <w:right w:val="single" w:sz="4" w:space="0" w:color="auto"/>
            </w:tcBorders>
            <w:vAlign w:val="center"/>
          </w:tcPr>
          <w:p w14:paraId="79857C46" w14:textId="373A6B6D"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461E6D56" w14:textId="77777777" w:rsidTr="218ABA27">
        <w:trPr>
          <w:trHeight w:val="555"/>
        </w:trPr>
        <w:tc>
          <w:tcPr>
            <w:tcW w:w="1185" w:type="dxa"/>
            <w:tcBorders>
              <w:top w:val="single" w:sz="4" w:space="0" w:color="auto"/>
              <w:left w:val="single" w:sz="4" w:space="0" w:color="auto"/>
              <w:bottom w:val="single" w:sz="4" w:space="0" w:color="auto"/>
              <w:right w:val="single" w:sz="4" w:space="0" w:color="auto"/>
            </w:tcBorders>
            <w:vAlign w:val="center"/>
          </w:tcPr>
          <w:p w14:paraId="51A4D9FC" w14:textId="5FFE2767"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ID_447</w:t>
            </w:r>
          </w:p>
        </w:tc>
        <w:tc>
          <w:tcPr>
            <w:tcW w:w="1198" w:type="dxa"/>
            <w:tcBorders>
              <w:top w:val="single" w:sz="4" w:space="0" w:color="auto"/>
              <w:left w:val="single" w:sz="4" w:space="0" w:color="auto"/>
              <w:bottom w:val="single" w:sz="4" w:space="0" w:color="auto"/>
              <w:right w:val="single" w:sz="4" w:space="0" w:color="auto"/>
            </w:tcBorders>
            <w:vAlign w:val="center"/>
          </w:tcPr>
          <w:p w14:paraId="7B95C765" w14:textId="0CD83032"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13" w:type="dxa"/>
            <w:tcBorders>
              <w:top w:val="single" w:sz="4" w:space="0" w:color="auto"/>
              <w:left w:val="single" w:sz="4" w:space="0" w:color="auto"/>
              <w:bottom w:val="single" w:sz="4" w:space="0" w:color="auto"/>
              <w:right w:val="single" w:sz="4" w:space="0" w:color="auto"/>
            </w:tcBorders>
            <w:vAlign w:val="center"/>
          </w:tcPr>
          <w:p w14:paraId="318F4EEB" w14:textId="55F6B4D3"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 xml:space="preserve">Systém poskytne </w:t>
            </w:r>
            <w:proofErr w:type="spellStart"/>
            <w:r w:rsidRPr="1F6DC5ED">
              <w:rPr>
                <w:rFonts w:ascii="Calibri Light" w:eastAsia="Calibri Light" w:hAnsi="Calibri Light" w:cs="Calibri Light"/>
                <w:color w:val="000000" w:themeColor="text1"/>
                <w:sz w:val="18"/>
                <w:szCs w:val="18"/>
              </w:rPr>
              <w:t>nápovedu</w:t>
            </w:r>
            <w:proofErr w:type="spellEnd"/>
            <w:r w:rsidRPr="1F6DC5ED">
              <w:rPr>
                <w:rFonts w:ascii="Calibri Light" w:eastAsia="Calibri Light" w:hAnsi="Calibri Light" w:cs="Calibri Light"/>
                <w:color w:val="000000" w:themeColor="text1"/>
                <w:sz w:val="18"/>
                <w:szCs w:val="18"/>
              </w:rPr>
              <w:t xml:space="preserve"> v slovenskom jazyku</w:t>
            </w:r>
          </w:p>
        </w:tc>
        <w:tc>
          <w:tcPr>
            <w:tcW w:w="2760" w:type="dxa"/>
            <w:tcBorders>
              <w:top w:val="single" w:sz="4" w:space="0" w:color="auto"/>
              <w:left w:val="single" w:sz="4" w:space="0" w:color="auto"/>
              <w:bottom w:val="single" w:sz="4" w:space="0" w:color="auto"/>
              <w:right w:val="single" w:sz="4" w:space="0" w:color="auto"/>
            </w:tcBorders>
            <w:vAlign w:val="center"/>
          </w:tcPr>
          <w:p w14:paraId="58827809" w14:textId="77402F0E"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 xml:space="preserve">Systém poskytne </w:t>
            </w:r>
            <w:proofErr w:type="spellStart"/>
            <w:r w:rsidRPr="1F6DC5ED">
              <w:rPr>
                <w:rFonts w:ascii="Calibri Light" w:eastAsia="Calibri Light" w:hAnsi="Calibri Light" w:cs="Calibri Light"/>
                <w:color w:val="000000" w:themeColor="text1"/>
                <w:sz w:val="18"/>
                <w:szCs w:val="18"/>
              </w:rPr>
              <w:t>nápovedu</w:t>
            </w:r>
            <w:proofErr w:type="spellEnd"/>
            <w:r w:rsidRPr="1F6DC5ED">
              <w:rPr>
                <w:rFonts w:ascii="Calibri Light" w:eastAsia="Calibri Light" w:hAnsi="Calibri Light" w:cs="Calibri Light"/>
                <w:color w:val="000000" w:themeColor="text1"/>
                <w:sz w:val="18"/>
                <w:szCs w:val="18"/>
              </w:rPr>
              <w:t xml:space="preserve"> pre používanie systému v slovenskom jazyku, relevantnú v danom kroku.</w:t>
            </w:r>
          </w:p>
        </w:tc>
        <w:tc>
          <w:tcPr>
            <w:tcW w:w="1334" w:type="dxa"/>
            <w:tcBorders>
              <w:top w:val="single" w:sz="4" w:space="0" w:color="auto"/>
              <w:left w:val="single" w:sz="4" w:space="0" w:color="auto"/>
              <w:bottom w:val="single" w:sz="4" w:space="0" w:color="auto"/>
              <w:right w:val="single" w:sz="4" w:space="0" w:color="auto"/>
            </w:tcBorders>
            <w:vAlign w:val="center"/>
          </w:tcPr>
          <w:p w14:paraId="757A40AB" w14:textId="308197A0"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219F78CA" w14:textId="77777777" w:rsidTr="218ABA27">
        <w:trPr>
          <w:trHeight w:val="555"/>
        </w:trPr>
        <w:tc>
          <w:tcPr>
            <w:tcW w:w="1185" w:type="dxa"/>
            <w:tcBorders>
              <w:top w:val="single" w:sz="4" w:space="0" w:color="auto"/>
              <w:left w:val="single" w:sz="4" w:space="0" w:color="auto"/>
              <w:bottom w:val="single" w:sz="4" w:space="0" w:color="auto"/>
              <w:right w:val="single" w:sz="4" w:space="0" w:color="auto"/>
            </w:tcBorders>
            <w:vAlign w:val="center"/>
          </w:tcPr>
          <w:p w14:paraId="12E8EBC1" w14:textId="0A12883D"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ID_451</w:t>
            </w:r>
          </w:p>
        </w:tc>
        <w:tc>
          <w:tcPr>
            <w:tcW w:w="1198" w:type="dxa"/>
            <w:tcBorders>
              <w:top w:val="single" w:sz="4" w:space="0" w:color="auto"/>
              <w:left w:val="single" w:sz="4" w:space="0" w:color="auto"/>
              <w:bottom w:val="single" w:sz="4" w:space="0" w:color="auto"/>
              <w:right w:val="single" w:sz="4" w:space="0" w:color="auto"/>
            </w:tcBorders>
            <w:vAlign w:val="center"/>
          </w:tcPr>
          <w:p w14:paraId="53A6C45D" w14:textId="771CE50D"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13" w:type="dxa"/>
            <w:tcBorders>
              <w:top w:val="single" w:sz="4" w:space="0" w:color="auto"/>
              <w:left w:val="single" w:sz="4" w:space="0" w:color="auto"/>
              <w:bottom w:val="single" w:sz="4" w:space="0" w:color="auto"/>
              <w:right w:val="single" w:sz="4" w:space="0" w:color="auto"/>
            </w:tcBorders>
            <w:vAlign w:val="center"/>
          </w:tcPr>
          <w:p w14:paraId="21773706" w14:textId="5B58F33E"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bude obsahovať pomôcku pri vypĺňaní polí</w:t>
            </w:r>
          </w:p>
        </w:tc>
        <w:tc>
          <w:tcPr>
            <w:tcW w:w="2760" w:type="dxa"/>
            <w:tcBorders>
              <w:top w:val="single" w:sz="4" w:space="0" w:color="auto"/>
              <w:left w:val="single" w:sz="4" w:space="0" w:color="auto"/>
              <w:bottom w:val="single" w:sz="4" w:space="0" w:color="auto"/>
              <w:right w:val="single" w:sz="4" w:space="0" w:color="auto"/>
            </w:tcBorders>
            <w:vAlign w:val="center"/>
          </w:tcPr>
          <w:p w14:paraId="450527F7" w14:textId="70DC0A6C"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bude obsahovať pomôcku pri vypĺňaní polí v podobe preddefinovaného tipu na vyplnenie.</w:t>
            </w:r>
          </w:p>
        </w:tc>
        <w:tc>
          <w:tcPr>
            <w:tcW w:w="1334" w:type="dxa"/>
            <w:tcBorders>
              <w:top w:val="single" w:sz="4" w:space="0" w:color="auto"/>
              <w:left w:val="single" w:sz="4" w:space="0" w:color="auto"/>
              <w:bottom w:val="single" w:sz="4" w:space="0" w:color="auto"/>
              <w:right w:val="single" w:sz="4" w:space="0" w:color="auto"/>
            </w:tcBorders>
            <w:vAlign w:val="center"/>
          </w:tcPr>
          <w:p w14:paraId="57A69F88" w14:textId="45ECF4C5"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188387FE" w14:textId="77777777" w:rsidTr="218ABA27">
        <w:trPr>
          <w:trHeight w:val="555"/>
        </w:trPr>
        <w:tc>
          <w:tcPr>
            <w:tcW w:w="1185" w:type="dxa"/>
            <w:tcBorders>
              <w:top w:val="single" w:sz="4" w:space="0" w:color="auto"/>
              <w:left w:val="single" w:sz="4" w:space="0" w:color="auto"/>
              <w:bottom w:val="single" w:sz="4" w:space="0" w:color="auto"/>
              <w:right w:val="single" w:sz="4" w:space="0" w:color="auto"/>
            </w:tcBorders>
            <w:vAlign w:val="center"/>
          </w:tcPr>
          <w:p w14:paraId="1125B479" w14:textId="55CDCD1C"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ID_305</w:t>
            </w:r>
          </w:p>
        </w:tc>
        <w:tc>
          <w:tcPr>
            <w:tcW w:w="1198" w:type="dxa"/>
            <w:tcBorders>
              <w:top w:val="single" w:sz="4" w:space="0" w:color="auto"/>
              <w:left w:val="single" w:sz="4" w:space="0" w:color="auto"/>
              <w:bottom w:val="single" w:sz="4" w:space="0" w:color="auto"/>
              <w:right w:val="single" w:sz="4" w:space="0" w:color="auto"/>
            </w:tcBorders>
            <w:vAlign w:val="center"/>
          </w:tcPr>
          <w:p w14:paraId="51AA62BD" w14:textId="0B50D334" w:rsidR="1F6DC5ED" w:rsidRDefault="1F6DC5ED" w:rsidP="218ABA27">
            <w:pPr>
              <w:jc w:val="left"/>
              <w:rPr>
                <w:rFonts w:ascii="Calibri Light" w:eastAsia="Calibri Light" w:hAnsi="Calibri Light" w:cs="Calibri Light"/>
                <w:color w:val="000000" w:themeColor="text1"/>
                <w:sz w:val="18"/>
                <w:szCs w:val="18"/>
              </w:rPr>
            </w:pPr>
            <w:proofErr w:type="spellStart"/>
            <w:r w:rsidRPr="1F6DC5ED">
              <w:rPr>
                <w:rFonts w:ascii="Calibri Light" w:eastAsia="Calibri Light" w:hAnsi="Calibri Light" w:cs="Calibri Light"/>
                <w:color w:val="000000" w:themeColor="text1"/>
                <w:sz w:val="18"/>
                <w:szCs w:val="18"/>
              </w:rPr>
              <w:t>Ne</w:t>
            </w:r>
            <w:proofErr w:type="spellEnd"/>
            <w:r w:rsidRPr="1F6DC5ED">
              <w:rPr>
                <w:rFonts w:ascii="Calibri Light" w:eastAsia="Calibri Light" w:hAnsi="Calibri Light" w:cs="Calibri Light"/>
                <w:color w:val="000000" w:themeColor="text1"/>
                <w:sz w:val="18"/>
                <w:szCs w:val="18"/>
              </w:rPr>
              <w:t>-funkčná požiadavka</w:t>
            </w:r>
          </w:p>
        </w:tc>
        <w:tc>
          <w:tcPr>
            <w:tcW w:w="2013" w:type="dxa"/>
            <w:tcBorders>
              <w:top w:val="single" w:sz="4" w:space="0" w:color="auto"/>
              <w:left w:val="single" w:sz="4" w:space="0" w:color="auto"/>
              <w:bottom w:val="single" w:sz="4" w:space="0" w:color="auto"/>
              <w:right w:val="single" w:sz="4" w:space="0" w:color="auto"/>
            </w:tcBorders>
            <w:vAlign w:val="center"/>
          </w:tcPr>
          <w:p w14:paraId="5D45F29B" w14:textId="33078144"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odkazovanie, prelinkovanie súborov/priečinkov súborov</w:t>
            </w:r>
          </w:p>
        </w:tc>
        <w:tc>
          <w:tcPr>
            <w:tcW w:w="2760" w:type="dxa"/>
            <w:tcBorders>
              <w:top w:val="single" w:sz="4" w:space="0" w:color="auto"/>
              <w:left w:val="single" w:sz="4" w:space="0" w:color="auto"/>
              <w:bottom w:val="single" w:sz="4" w:space="0" w:color="auto"/>
              <w:right w:val="single" w:sz="4" w:space="0" w:color="auto"/>
            </w:tcBorders>
            <w:vAlign w:val="center"/>
          </w:tcPr>
          <w:p w14:paraId="4852690B" w14:textId="05BD92E3"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odkazovanie a prelinkovanie súborov/priečinkov, dokumentov.</w:t>
            </w:r>
          </w:p>
        </w:tc>
        <w:tc>
          <w:tcPr>
            <w:tcW w:w="1334" w:type="dxa"/>
            <w:tcBorders>
              <w:top w:val="single" w:sz="4" w:space="0" w:color="auto"/>
              <w:left w:val="single" w:sz="4" w:space="0" w:color="auto"/>
              <w:bottom w:val="single" w:sz="4" w:space="0" w:color="auto"/>
              <w:right w:val="single" w:sz="4" w:space="0" w:color="auto"/>
            </w:tcBorders>
            <w:vAlign w:val="center"/>
          </w:tcPr>
          <w:p w14:paraId="1E90B650" w14:textId="4DD2EEE7"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ODBOR TECHNICKÝCH SLUŽIEB</w:t>
            </w:r>
          </w:p>
        </w:tc>
      </w:tr>
      <w:tr w:rsidR="1F6DC5ED" w14:paraId="2B51B725" w14:textId="77777777" w:rsidTr="218ABA27">
        <w:trPr>
          <w:trHeight w:val="555"/>
        </w:trPr>
        <w:tc>
          <w:tcPr>
            <w:tcW w:w="1185" w:type="dxa"/>
            <w:tcBorders>
              <w:top w:val="single" w:sz="4" w:space="0" w:color="auto"/>
              <w:left w:val="single" w:sz="4" w:space="0" w:color="auto"/>
              <w:bottom w:val="single" w:sz="4" w:space="0" w:color="auto"/>
              <w:right w:val="single" w:sz="4" w:space="0" w:color="auto"/>
            </w:tcBorders>
            <w:vAlign w:val="center"/>
          </w:tcPr>
          <w:p w14:paraId="6F37BBC7" w14:textId="265DDDD8"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ID_409</w:t>
            </w:r>
          </w:p>
        </w:tc>
        <w:tc>
          <w:tcPr>
            <w:tcW w:w="1198" w:type="dxa"/>
            <w:tcBorders>
              <w:top w:val="single" w:sz="4" w:space="0" w:color="auto"/>
              <w:left w:val="single" w:sz="4" w:space="0" w:color="auto"/>
              <w:bottom w:val="single" w:sz="4" w:space="0" w:color="auto"/>
              <w:right w:val="single" w:sz="4" w:space="0" w:color="auto"/>
            </w:tcBorders>
            <w:vAlign w:val="center"/>
          </w:tcPr>
          <w:p w14:paraId="681E9356" w14:textId="0DEBDC47" w:rsidR="1F6DC5ED" w:rsidRDefault="1F6DC5ED" w:rsidP="218ABA27">
            <w:pPr>
              <w:jc w:val="left"/>
              <w:rPr>
                <w:rFonts w:ascii="Calibri Light" w:eastAsia="Calibri Light" w:hAnsi="Calibri Light" w:cs="Calibri Light"/>
                <w:color w:val="000000" w:themeColor="text1"/>
                <w:sz w:val="18"/>
                <w:szCs w:val="18"/>
              </w:rPr>
            </w:pPr>
            <w:proofErr w:type="spellStart"/>
            <w:r w:rsidRPr="1F6DC5ED">
              <w:rPr>
                <w:rFonts w:ascii="Calibri Light" w:eastAsia="Calibri Light" w:hAnsi="Calibri Light" w:cs="Calibri Light"/>
                <w:color w:val="000000" w:themeColor="text1"/>
                <w:sz w:val="18"/>
                <w:szCs w:val="18"/>
              </w:rPr>
              <w:t>Ne</w:t>
            </w:r>
            <w:proofErr w:type="spellEnd"/>
            <w:r w:rsidRPr="1F6DC5ED">
              <w:rPr>
                <w:rFonts w:ascii="Calibri Light" w:eastAsia="Calibri Light" w:hAnsi="Calibri Light" w:cs="Calibri Light"/>
                <w:color w:val="000000" w:themeColor="text1"/>
                <w:sz w:val="18"/>
                <w:szCs w:val="18"/>
              </w:rPr>
              <w:t>-funkčná požiadavka</w:t>
            </w:r>
          </w:p>
        </w:tc>
        <w:tc>
          <w:tcPr>
            <w:tcW w:w="2013" w:type="dxa"/>
            <w:tcBorders>
              <w:top w:val="single" w:sz="4" w:space="0" w:color="auto"/>
              <w:left w:val="single" w:sz="4" w:space="0" w:color="auto"/>
              <w:bottom w:val="single" w:sz="4" w:space="0" w:color="auto"/>
              <w:right w:val="single" w:sz="4" w:space="0" w:color="auto"/>
            </w:tcBorders>
            <w:vAlign w:val="center"/>
          </w:tcPr>
          <w:p w14:paraId="545C0C2B" w14:textId="0B350A8F" w:rsidR="1F6DC5ED" w:rsidRDefault="1F6DC5ED" w:rsidP="218ABA27">
            <w:pPr>
              <w:jc w:val="left"/>
              <w:rPr>
                <w:sz w:val="18"/>
                <w:szCs w:val="18"/>
              </w:rPr>
            </w:pPr>
            <w:r w:rsidRPr="1F6DC5ED">
              <w:rPr>
                <w:rFonts w:ascii="Calibri Light" w:eastAsia="Calibri Light" w:hAnsi="Calibri Light" w:cs="Calibri Light"/>
                <w:color w:val="000000" w:themeColor="text1"/>
                <w:sz w:val="18"/>
                <w:szCs w:val="18"/>
              </w:rPr>
              <w:t xml:space="preserve">Systém bude podporovať prehliadače: </w:t>
            </w:r>
            <w:r>
              <w:br/>
            </w:r>
            <w:r w:rsidRPr="1F6DC5ED">
              <w:rPr>
                <w:rFonts w:ascii="Calibri Light" w:eastAsia="Calibri Light" w:hAnsi="Calibri Light" w:cs="Calibri Light"/>
                <w:color w:val="000000" w:themeColor="text1"/>
                <w:sz w:val="18"/>
                <w:szCs w:val="18"/>
              </w:rPr>
              <w:t>Google Chrome (</w:t>
            </w:r>
            <w:hyperlink r:id="rId19">
              <w:r w:rsidRPr="1F6DC5ED">
                <w:rPr>
                  <w:rStyle w:val="Hypertextovprepojenie"/>
                  <w:rFonts w:ascii="Calibri Light" w:eastAsia="Calibri Light" w:hAnsi="Calibri Light" w:cs="Calibri Light"/>
                  <w:sz w:val="18"/>
                  <w:szCs w:val="18"/>
                </w:rPr>
                <w:t>https://www.google.com/chrome/</w:t>
              </w:r>
            </w:hyperlink>
            <w:r w:rsidRPr="1F6DC5ED">
              <w:rPr>
                <w:rFonts w:ascii="Calibri Light" w:eastAsia="Calibri Light" w:hAnsi="Calibri Light" w:cs="Calibri Light"/>
                <w:color w:val="000000" w:themeColor="text1"/>
                <w:sz w:val="18"/>
                <w:szCs w:val="18"/>
              </w:rPr>
              <w:t>)</w:t>
            </w:r>
            <w:r>
              <w:br/>
            </w:r>
            <w:r w:rsidRPr="1F6DC5ED">
              <w:rPr>
                <w:rFonts w:ascii="Calibri Light" w:eastAsia="Calibri Light" w:hAnsi="Calibri Light" w:cs="Calibri Light"/>
                <w:color w:val="000000" w:themeColor="text1"/>
                <w:sz w:val="18"/>
                <w:szCs w:val="18"/>
              </w:rPr>
              <w:t xml:space="preserve"> </w:t>
            </w:r>
            <w:proofErr w:type="spellStart"/>
            <w:r w:rsidRPr="1F6DC5ED">
              <w:rPr>
                <w:rFonts w:ascii="Calibri Light" w:eastAsia="Calibri Light" w:hAnsi="Calibri Light" w:cs="Calibri Light"/>
                <w:color w:val="000000" w:themeColor="text1"/>
                <w:sz w:val="18"/>
                <w:szCs w:val="18"/>
              </w:rPr>
              <w:t>Mozilla</w:t>
            </w:r>
            <w:proofErr w:type="spellEnd"/>
            <w:r w:rsidRPr="1F6DC5ED">
              <w:rPr>
                <w:rFonts w:ascii="Calibri Light" w:eastAsia="Calibri Light" w:hAnsi="Calibri Light" w:cs="Calibri Light"/>
                <w:color w:val="000000" w:themeColor="text1"/>
                <w:sz w:val="18"/>
                <w:szCs w:val="18"/>
              </w:rPr>
              <w:t xml:space="preserve"> Firefox (</w:t>
            </w:r>
            <w:hyperlink r:id="rId20">
              <w:r w:rsidRPr="1F6DC5ED">
                <w:rPr>
                  <w:rStyle w:val="Hypertextovprepojenie"/>
                  <w:rFonts w:ascii="Calibri Light" w:eastAsia="Calibri Light" w:hAnsi="Calibri Light" w:cs="Calibri Light"/>
                  <w:sz w:val="18"/>
                  <w:szCs w:val="18"/>
                </w:rPr>
                <w:t>https://www.mozilla.org/</w:t>
              </w:r>
            </w:hyperlink>
            <w:r w:rsidRPr="1F6DC5ED">
              <w:rPr>
                <w:rFonts w:ascii="Calibri Light" w:eastAsia="Calibri Light" w:hAnsi="Calibri Light" w:cs="Calibri Light"/>
                <w:color w:val="000000" w:themeColor="text1"/>
                <w:sz w:val="18"/>
                <w:szCs w:val="18"/>
              </w:rPr>
              <w:t>)</w:t>
            </w:r>
            <w:r>
              <w:br/>
            </w:r>
            <w:r w:rsidRPr="1F6DC5ED">
              <w:rPr>
                <w:rFonts w:ascii="Calibri Light" w:eastAsia="Calibri Light" w:hAnsi="Calibri Light" w:cs="Calibri Light"/>
                <w:color w:val="000000" w:themeColor="text1"/>
                <w:sz w:val="18"/>
                <w:szCs w:val="18"/>
              </w:rPr>
              <w:t xml:space="preserve"> </w:t>
            </w:r>
            <w:hyperlink r:id="rId21">
              <w:r w:rsidRPr="1F6DC5ED">
                <w:rPr>
                  <w:rStyle w:val="Hypertextovprepojenie"/>
                  <w:rFonts w:ascii="Calibri Light" w:eastAsia="Calibri Light" w:hAnsi="Calibri Light" w:cs="Calibri Light"/>
                  <w:sz w:val="18"/>
                  <w:szCs w:val="18"/>
                </w:rPr>
                <w:t>https://www.mirri.gov.sk/wp-content/uploads/2019/10/Metodick%C3%A9-usmernenie-k-monitorovaniu-webov%C3%BDch-s%C3%ADdel-a-mobiln%C3%BDch-aplik%C3%A1ci%C3%AD-verzia-4.pdf</w:t>
              </w:r>
            </w:hyperlink>
          </w:p>
        </w:tc>
        <w:tc>
          <w:tcPr>
            <w:tcW w:w="2760" w:type="dxa"/>
            <w:tcBorders>
              <w:top w:val="single" w:sz="4" w:space="0" w:color="auto"/>
              <w:left w:val="single" w:sz="4" w:space="0" w:color="auto"/>
              <w:bottom w:val="single" w:sz="4" w:space="0" w:color="auto"/>
              <w:right w:val="single" w:sz="4" w:space="0" w:color="auto"/>
            </w:tcBorders>
            <w:vAlign w:val="center"/>
          </w:tcPr>
          <w:p w14:paraId="0C91DE8B" w14:textId="4C450B46"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 xml:space="preserve">Systém bude podporovať prehliadače: </w:t>
            </w:r>
            <w:r>
              <w:br/>
            </w:r>
            <w:r w:rsidRPr="1F6DC5ED">
              <w:rPr>
                <w:rFonts w:ascii="Calibri Light" w:eastAsia="Calibri Light" w:hAnsi="Calibri Light" w:cs="Calibri Light"/>
                <w:color w:val="000000" w:themeColor="text1"/>
                <w:sz w:val="18"/>
                <w:szCs w:val="18"/>
              </w:rPr>
              <w:t>Google Chrome (</w:t>
            </w:r>
            <w:hyperlink r:id="rId22">
              <w:r w:rsidRPr="1F6DC5ED">
                <w:rPr>
                  <w:rStyle w:val="Hypertextovprepojenie"/>
                  <w:rFonts w:ascii="Calibri Light" w:eastAsia="Calibri Light" w:hAnsi="Calibri Light" w:cs="Calibri Light"/>
                  <w:sz w:val="18"/>
                  <w:szCs w:val="18"/>
                </w:rPr>
                <w:t>https://www.google.com/chrome/</w:t>
              </w:r>
            </w:hyperlink>
            <w:r w:rsidRPr="1F6DC5ED">
              <w:rPr>
                <w:rFonts w:ascii="Calibri Light" w:eastAsia="Calibri Light" w:hAnsi="Calibri Light" w:cs="Calibri Light"/>
                <w:color w:val="000000" w:themeColor="text1"/>
                <w:sz w:val="18"/>
                <w:szCs w:val="18"/>
              </w:rPr>
              <w:t>)</w:t>
            </w:r>
            <w:r>
              <w:br/>
            </w:r>
            <w:r w:rsidRPr="1F6DC5ED">
              <w:rPr>
                <w:rFonts w:ascii="Calibri Light" w:eastAsia="Calibri Light" w:hAnsi="Calibri Light" w:cs="Calibri Light"/>
                <w:color w:val="000000" w:themeColor="text1"/>
                <w:sz w:val="18"/>
                <w:szCs w:val="18"/>
              </w:rPr>
              <w:t xml:space="preserve"> </w:t>
            </w:r>
            <w:proofErr w:type="spellStart"/>
            <w:r w:rsidRPr="1F6DC5ED">
              <w:rPr>
                <w:rFonts w:ascii="Calibri Light" w:eastAsia="Calibri Light" w:hAnsi="Calibri Light" w:cs="Calibri Light"/>
                <w:color w:val="000000" w:themeColor="text1"/>
                <w:sz w:val="18"/>
                <w:szCs w:val="18"/>
              </w:rPr>
              <w:t>Mozilla</w:t>
            </w:r>
            <w:proofErr w:type="spellEnd"/>
            <w:r w:rsidRPr="1F6DC5ED">
              <w:rPr>
                <w:rFonts w:ascii="Calibri Light" w:eastAsia="Calibri Light" w:hAnsi="Calibri Light" w:cs="Calibri Light"/>
                <w:color w:val="000000" w:themeColor="text1"/>
                <w:sz w:val="18"/>
                <w:szCs w:val="18"/>
              </w:rPr>
              <w:t xml:space="preserve"> Firefox (</w:t>
            </w:r>
            <w:hyperlink r:id="rId23">
              <w:r w:rsidRPr="1F6DC5ED">
                <w:rPr>
                  <w:rStyle w:val="Hypertextovprepojenie"/>
                  <w:rFonts w:ascii="Calibri Light" w:eastAsia="Calibri Light" w:hAnsi="Calibri Light" w:cs="Calibri Light"/>
                  <w:sz w:val="18"/>
                  <w:szCs w:val="18"/>
                </w:rPr>
                <w:t>https://www.mozilla.org/</w:t>
              </w:r>
            </w:hyperlink>
            <w:r w:rsidRPr="1F6DC5ED">
              <w:rPr>
                <w:rFonts w:ascii="Calibri Light" w:eastAsia="Calibri Light" w:hAnsi="Calibri Light" w:cs="Calibri Light"/>
                <w:color w:val="000000" w:themeColor="text1"/>
                <w:sz w:val="18"/>
                <w:szCs w:val="18"/>
              </w:rPr>
              <w:t>)</w:t>
            </w:r>
            <w:r>
              <w:br/>
            </w:r>
            <w:r w:rsidRPr="1F6DC5ED">
              <w:rPr>
                <w:rFonts w:ascii="Calibri Light" w:eastAsia="Calibri Light" w:hAnsi="Calibri Light" w:cs="Calibri Light"/>
                <w:color w:val="000000" w:themeColor="text1"/>
                <w:sz w:val="18"/>
                <w:szCs w:val="18"/>
              </w:rPr>
              <w:t xml:space="preserve"> </w:t>
            </w:r>
            <w:hyperlink r:id="rId24">
              <w:r w:rsidRPr="1F6DC5ED">
                <w:rPr>
                  <w:rStyle w:val="Hypertextovprepojenie"/>
                  <w:rFonts w:ascii="Calibri Light" w:eastAsia="Calibri Light" w:hAnsi="Calibri Light" w:cs="Calibri Light"/>
                  <w:sz w:val="18"/>
                  <w:szCs w:val="18"/>
                </w:rPr>
                <w:t>https://www.mirri.gov.sk/wp-content/uploads/2019/10/Metodick%C3%A9-usmernenie-k-monitorovaniu-webov%C3%BDch-s%C3%ADdel-a-mobiln%C3%BDch-aplik%C3%A1ci%C3%AD-verzia-4.pdf</w:t>
              </w:r>
            </w:hyperlink>
            <w:r w:rsidRPr="1F6DC5ED">
              <w:rPr>
                <w:rFonts w:ascii="Calibri Light" w:eastAsia="Calibri Light" w:hAnsi="Calibri Light" w:cs="Calibri Light"/>
                <w:color w:val="000000" w:themeColor="text1"/>
                <w:sz w:val="18"/>
                <w:szCs w:val="18"/>
              </w:rPr>
              <w:t xml:space="preserve"> prípadne '+ MS </w:t>
            </w:r>
            <w:proofErr w:type="spellStart"/>
            <w:r w:rsidRPr="1F6DC5ED">
              <w:rPr>
                <w:rFonts w:ascii="Calibri Light" w:eastAsia="Calibri Light" w:hAnsi="Calibri Light" w:cs="Calibri Light"/>
                <w:color w:val="000000" w:themeColor="text1"/>
                <w:sz w:val="18"/>
                <w:szCs w:val="18"/>
              </w:rPr>
              <w:t>Edge</w:t>
            </w:r>
            <w:proofErr w:type="spellEnd"/>
            <w:r w:rsidRPr="1F6DC5ED">
              <w:rPr>
                <w:rFonts w:ascii="Calibri Light" w:eastAsia="Calibri Light" w:hAnsi="Calibri Light" w:cs="Calibri Light"/>
                <w:color w:val="000000" w:themeColor="text1"/>
                <w:sz w:val="18"/>
                <w:szCs w:val="18"/>
              </w:rPr>
              <w:t xml:space="preserve"> ak sú odchýlky od Chrome</w:t>
            </w:r>
          </w:p>
        </w:tc>
        <w:tc>
          <w:tcPr>
            <w:tcW w:w="1334" w:type="dxa"/>
            <w:tcBorders>
              <w:top w:val="single" w:sz="4" w:space="0" w:color="auto"/>
              <w:left w:val="single" w:sz="4" w:space="0" w:color="auto"/>
              <w:bottom w:val="single" w:sz="4" w:space="0" w:color="auto"/>
              <w:right w:val="single" w:sz="4" w:space="0" w:color="auto"/>
            </w:tcBorders>
            <w:vAlign w:val="center"/>
          </w:tcPr>
          <w:p w14:paraId="3ABDC9EE" w14:textId="4DDFA90B"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6E1344BB" w14:textId="77777777" w:rsidTr="218ABA27">
        <w:trPr>
          <w:trHeight w:val="555"/>
        </w:trPr>
        <w:tc>
          <w:tcPr>
            <w:tcW w:w="1185" w:type="dxa"/>
            <w:tcBorders>
              <w:top w:val="single" w:sz="4" w:space="0" w:color="auto"/>
              <w:left w:val="single" w:sz="4" w:space="0" w:color="auto"/>
              <w:bottom w:val="single" w:sz="4" w:space="0" w:color="auto"/>
              <w:right w:val="single" w:sz="4" w:space="0" w:color="auto"/>
            </w:tcBorders>
            <w:vAlign w:val="center"/>
          </w:tcPr>
          <w:p w14:paraId="15EB832B" w14:textId="2C164CA5"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ID_441</w:t>
            </w:r>
          </w:p>
        </w:tc>
        <w:tc>
          <w:tcPr>
            <w:tcW w:w="1198" w:type="dxa"/>
            <w:tcBorders>
              <w:top w:val="single" w:sz="4" w:space="0" w:color="auto"/>
              <w:left w:val="single" w:sz="4" w:space="0" w:color="auto"/>
              <w:bottom w:val="single" w:sz="4" w:space="0" w:color="auto"/>
              <w:right w:val="single" w:sz="4" w:space="0" w:color="auto"/>
            </w:tcBorders>
            <w:vAlign w:val="center"/>
          </w:tcPr>
          <w:p w14:paraId="10E7AF68" w14:textId="7586DED3" w:rsidR="1F6DC5ED" w:rsidRDefault="1F6DC5ED" w:rsidP="218ABA27">
            <w:pPr>
              <w:jc w:val="left"/>
              <w:rPr>
                <w:rFonts w:ascii="Calibri Light" w:eastAsia="Calibri Light" w:hAnsi="Calibri Light" w:cs="Calibri Light"/>
                <w:color w:val="000000" w:themeColor="text1"/>
                <w:sz w:val="18"/>
                <w:szCs w:val="18"/>
              </w:rPr>
            </w:pPr>
            <w:proofErr w:type="spellStart"/>
            <w:r w:rsidRPr="1F6DC5ED">
              <w:rPr>
                <w:rFonts w:ascii="Calibri Light" w:eastAsia="Calibri Light" w:hAnsi="Calibri Light" w:cs="Calibri Light"/>
                <w:color w:val="000000" w:themeColor="text1"/>
                <w:sz w:val="18"/>
                <w:szCs w:val="18"/>
              </w:rPr>
              <w:t>Ne</w:t>
            </w:r>
            <w:proofErr w:type="spellEnd"/>
            <w:r w:rsidRPr="1F6DC5ED">
              <w:rPr>
                <w:rFonts w:ascii="Calibri Light" w:eastAsia="Calibri Light" w:hAnsi="Calibri Light" w:cs="Calibri Light"/>
                <w:color w:val="000000" w:themeColor="text1"/>
                <w:sz w:val="18"/>
                <w:szCs w:val="18"/>
              </w:rPr>
              <w:t>-funkčná požiadavka</w:t>
            </w:r>
          </w:p>
        </w:tc>
        <w:tc>
          <w:tcPr>
            <w:tcW w:w="2013" w:type="dxa"/>
            <w:tcBorders>
              <w:top w:val="single" w:sz="4" w:space="0" w:color="auto"/>
              <w:left w:val="single" w:sz="4" w:space="0" w:color="auto"/>
              <w:bottom w:val="single" w:sz="4" w:space="0" w:color="auto"/>
              <w:right w:val="single" w:sz="4" w:space="0" w:color="auto"/>
            </w:tcBorders>
            <w:vAlign w:val="center"/>
          </w:tcPr>
          <w:p w14:paraId="0DCDC97D" w14:textId="798FA4C5"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poslať odkaz na súbor v DMS</w:t>
            </w:r>
          </w:p>
        </w:tc>
        <w:tc>
          <w:tcPr>
            <w:tcW w:w="2760" w:type="dxa"/>
            <w:tcBorders>
              <w:top w:val="single" w:sz="4" w:space="0" w:color="auto"/>
              <w:left w:val="single" w:sz="4" w:space="0" w:color="auto"/>
              <w:bottom w:val="single" w:sz="4" w:space="0" w:color="auto"/>
              <w:right w:val="single" w:sz="4" w:space="0" w:color="auto"/>
            </w:tcBorders>
            <w:vAlign w:val="center"/>
          </w:tcPr>
          <w:p w14:paraId="6E3041DE" w14:textId="7FE3C858"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exportovanie alebo zaslanie odkazu (URL) na súbor v DMS.</w:t>
            </w:r>
          </w:p>
        </w:tc>
        <w:tc>
          <w:tcPr>
            <w:tcW w:w="1334" w:type="dxa"/>
            <w:tcBorders>
              <w:top w:val="single" w:sz="4" w:space="0" w:color="auto"/>
              <w:left w:val="single" w:sz="4" w:space="0" w:color="auto"/>
              <w:bottom w:val="single" w:sz="4" w:space="0" w:color="auto"/>
              <w:right w:val="single" w:sz="4" w:space="0" w:color="auto"/>
            </w:tcBorders>
            <w:vAlign w:val="center"/>
          </w:tcPr>
          <w:p w14:paraId="78ABB02E" w14:textId="202CE63A"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2F8869D6" w14:textId="77777777" w:rsidTr="218ABA27">
        <w:trPr>
          <w:trHeight w:val="555"/>
        </w:trPr>
        <w:tc>
          <w:tcPr>
            <w:tcW w:w="1185" w:type="dxa"/>
            <w:tcBorders>
              <w:top w:val="single" w:sz="4" w:space="0" w:color="auto"/>
              <w:left w:val="single" w:sz="4" w:space="0" w:color="auto"/>
              <w:bottom w:val="single" w:sz="4" w:space="0" w:color="auto"/>
              <w:right w:val="single" w:sz="4" w:space="0" w:color="auto"/>
            </w:tcBorders>
            <w:vAlign w:val="center"/>
          </w:tcPr>
          <w:p w14:paraId="378B302D" w14:textId="2571D881"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ID_225</w:t>
            </w:r>
          </w:p>
        </w:tc>
        <w:tc>
          <w:tcPr>
            <w:tcW w:w="1198" w:type="dxa"/>
            <w:tcBorders>
              <w:top w:val="single" w:sz="4" w:space="0" w:color="auto"/>
              <w:left w:val="single" w:sz="4" w:space="0" w:color="auto"/>
              <w:bottom w:val="single" w:sz="4" w:space="0" w:color="auto"/>
              <w:right w:val="single" w:sz="4" w:space="0" w:color="auto"/>
            </w:tcBorders>
            <w:vAlign w:val="center"/>
          </w:tcPr>
          <w:p w14:paraId="40A014E2" w14:textId="5DB41EBF"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Technická požiadavka</w:t>
            </w:r>
          </w:p>
        </w:tc>
        <w:tc>
          <w:tcPr>
            <w:tcW w:w="2013" w:type="dxa"/>
            <w:tcBorders>
              <w:top w:val="single" w:sz="4" w:space="0" w:color="auto"/>
              <w:left w:val="single" w:sz="4" w:space="0" w:color="auto"/>
              <w:bottom w:val="single" w:sz="4" w:space="0" w:color="auto"/>
              <w:right w:val="single" w:sz="4" w:space="0" w:color="auto"/>
            </w:tcBorders>
            <w:vAlign w:val="center"/>
          </w:tcPr>
          <w:p w14:paraId="0B29C901" w14:textId="6E8A62E7" w:rsidR="1F6DC5ED" w:rsidRDefault="1F6DC5ED" w:rsidP="1F6DC5ED">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poskytne webové grafické rozhranie</w:t>
            </w:r>
          </w:p>
        </w:tc>
        <w:tc>
          <w:tcPr>
            <w:tcW w:w="2760" w:type="dxa"/>
            <w:tcBorders>
              <w:top w:val="single" w:sz="4" w:space="0" w:color="auto"/>
              <w:left w:val="single" w:sz="4" w:space="0" w:color="auto"/>
              <w:bottom w:val="single" w:sz="4" w:space="0" w:color="auto"/>
              <w:right w:val="single" w:sz="4" w:space="0" w:color="auto"/>
            </w:tcBorders>
            <w:vAlign w:val="center"/>
          </w:tcPr>
          <w:p w14:paraId="37D72EBC" w14:textId="679FD60C" w:rsidR="1F6DC5ED" w:rsidRDefault="1F6DC5ED" w:rsidP="1F6DC5ED">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 xml:space="preserve">Systém poskytne užívateľsky prívetivé webové grafické rozhranie pre správu dokumentov podľa WCAG 2.1 </w:t>
            </w:r>
            <w:hyperlink r:id="rId25">
              <w:r w:rsidRPr="1F6DC5ED">
                <w:rPr>
                  <w:rStyle w:val="Hypertextovprepojenie"/>
                  <w:rFonts w:ascii="Calibri Light" w:eastAsia="Calibri Light" w:hAnsi="Calibri Light" w:cs="Calibri Light"/>
                  <w:sz w:val="18"/>
                  <w:szCs w:val="18"/>
                </w:rPr>
                <w:t>https://s3.eu-central-1.amazonaws.com/w3c-wcag-2.1-sk/index.html</w:t>
              </w:r>
            </w:hyperlink>
            <w:r w:rsidRPr="1F6DC5ED">
              <w:rPr>
                <w:rFonts w:ascii="Calibri Light" w:eastAsia="Calibri Light" w:hAnsi="Calibri Light" w:cs="Calibri Light"/>
                <w:color w:val="000000" w:themeColor="text1"/>
                <w:sz w:val="18"/>
                <w:szCs w:val="18"/>
              </w:rPr>
              <w:t xml:space="preserve"> alebo ekvivalentného štandardu</w:t>
            </w:r>
          </w:p>
        </w:tc>
        <w:tc>
          <w:tcPr>
            <w:tcW w:w="1334" w:type="dxa"/>
            <w:tcBorders>
              <w:top w:val="single" w:sz="4" w:space="0" w:color="auto"/>
              <w:left w:val="single" w:sz="4" w:space="0" w:color="auto"/>
              <w:bottom w:val="single" w:sz="4" w:space="0" w:color="auto"/>
              <w:right w:val="single" w:sz="4" w:space="0" w:color="auto"/>
            </w:tcBorders>
            <w:vAlign w:val="center"/>
          </w:tcPr>
          <w:p w14:paraId="707F2031" w14:textId="3E3CC037" w:rsidR="1F6DC5ED" w:rsidRDefault="1F6DC5ED" w:rsidP="1F6DC5ED">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ODBOR INFORMAČNÝCH TECHNOLÓGIÍ</w:t>
            </w:r>
          </w:p>
        </w:tc>
      </w:tr>
      <w:tr w:rsidR="1F6DC5ED" w14:paraId="3FC93FFD" w14:textId="77777777" w:rsidTr="218ABA27">
        <w:trPr>
          <w:trHeight w:val="555"/>
        </w:trPr>
        <w:tc>
          <w:tcPr>
            <w:tcW w:w="1185" w:type="dxa"/>
            <w:tcBorders>
              <w:top w:val="single" w:sz="4" w:space="0" w:color="auto"/>
              <w:left w:val="single" w:sz="4" w:space="0" w:color="auto"/>
              <w:bottom w:val="single" w:sz="4" w:space="0" w:color="auto"/>
              <w:right w:val="single" w:sz="4" w:space="0" w:color="auto"/>
            </w:tcBorders>
            <w:vAlign w:val="center"/>
          </w:tcPr>
          <w:p w14:paraId="7753758D" w14:textId="4765F28A"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ID_448</w:t>
            </w:r>
          </w:p>
        </w:tc>
        <w:tc>
          <w:tcPr>
            <w:tcW w:w="1198" w:type="dxa"/>
            <w:tcBorders>
              <w:top w:val="single" w:sz="4" w:space="0" w:color="auto"/>
              <w:left w:val="single" w:sz="4" w:space="0" w:color="auto"/>
              <w:bottom w:val="single" w:sz="4" w:space="0" w:color="auto"/>
              <w:right w:val="single" w:sz="4" w:space="0" w:color="auto"/>
            </w:tcBorders>
            <w:vAlign w:val="center"/>
          </w:tcPr>
          <w:p w14:paraId="064BA580" w14:textId="61B9F474"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Technická požiadavka</w:t>
            </w:r>
          </w:p>
        </w:tc>
        <w:tc>
          <w:tcPr>
            <w:tcW w:w="2013" w:type="dxa"/>
            <w:tcBorders>
              <w:top w:val="single" w:sz="4" w:space="0" w:color="auto"/>
              <w:left w:val="single" w:sz="4" w:space="0" w:color="auto"/>
              <w:bottom w:val="single" w:sz="4" w:space="0" w:color="auto"/>
              <w:right w:val="single" w:sz="4" w:space="0" w:color="auto"/>
            </w:tcBorders>
            <w:vAlign w:val="center"/>
          </w:tcPr>
          <w:p w14:paraId="35ECF277" w14:textId="5445845E"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upozorní užívateľa chybovým hlásením</w:t>
            </w:r>
          </w:p>
        </w:tc>
        <w:tc>
          <w:tcPr>
            <w:tcW w:w="2760" w:type="dxa"/>
            <w:tcBorders>
              <w:top w:val="single" w:sz="4" w:space="0" w:color="auto"/>
              <w:left w:val="single" w:sz="4" w:space="0" w:color="auto"/>
              <w:bottom w:val="single" w:sz="4" w:space="0" w:color="auto"/>
              <w:right w:val="single" w:sz="4" w:space="0" w:color="auto"/>
            </w:tcBorders>
            <w:vAlign w:val="center"/>
          </w:tcPr>
          <w:p w14:paraId="2E86F890" w14:textId="7D71953C"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 xml:space="preserve">Systém upozorní užívateľa chybovým hlásením systému pri neoprávnenom kroku, nedodržaní formátov atribútov, apod., musia byť </w:t>
            </w:r>
            <w:proofErr w:type="spellStart"/>
            <w:r w:rsidRPr="1F6DC5ED">
              <w:rPr>
                <w:rFonts w:ascii="Calibri Light" w:eastAsia="Calibri Light" w:hAnsi="Calibri Light" w:cs="Calibri Light"/>
                <w:color w:val="000000" w:themeColor="text1"/>
                <w:sz w:val="18"/>
                <w:szCs w:val="18"/>
              </w:rPr>
              <w:t>parametrizovateľné</w:t>
            </w:r>
            <w:proofErr w:type="spellEnd"/>
          </w:p>
        </w:tc>
        <w:tc>
          <w:tcPr>
            <w:tcW w:w="1334" w:type="dxa"/>
            <w:tcBorders>
              <w:top w:val="single" w:sz="4" w:space="0" w:color="auto"/>
              <w:left w:val="single" w:sz="4" w:space="0" w:color="auto"/>
              <w:bottom w:val="single" w:sz="4" w:space="0" w:color="auto"/>
              <w:right w:val="single" w:sz="4" w:space="0" w:color="auto"/>
            </w:tcBorders>
            <w:vAlign w:val="center"/>
          </w:tcPr>
          <w:p w14:paraId="5D5C3689" w14:textId="70805E4E"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736D32C6" w14:textId="77777777" w:rsidTr="218ABA27">
        <w:trPr>
          <w:trHeight w:val="555"/>
        </w:trPr>
        <w:tc>
          <w:tcPr>
            <w:tcW w:w="1185" w:type="dxa"/>
            <w:tcBorders>
              <w:top w:val="single" w:sz="4" w:space="0" w:color="auto"/>
              <w:left w:val="single" w:sz="4" w:space="0" w:color="auto"/>
              <w:bottom w:val="single" w:sz="4" w:space="0" w:color="auto"/>
              <w:right w:val="single" w:sz="4" w:space="0" w:color="auto"/>
            </w:tcBorders>
            <w:vAlign w:val="center"/>
          </w:tcPr>
          <w:p w14:paraId="2F1E2D36" w14:textId="324722A0"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ID_449</w:t>
            </w:r>
          </w:p>
        </w:tc>
        <w:tc>
          <w:tcPr>
            <w:tcW w:w="1198" w:type="dxa"/>
            <w:tcBorders>
              <w:top w:val="single" w:sz="4" w:space="0" w:color="auto"/>
              <w:left w:val="single" w:sz="4" w:space="0" w:color="auto"/>
              <w:bottom w:val="single" w:sz="4" w:space="0" w:color="auto"/>
              <w:right w:val="single" w:sz="4" w:space="0" w:color="auto"/>
            </w:tcBorders>
            <w:vAlign w:val="center"/>
          </w:tcPr>
          <w:p w14:paraId="4D63A00B" w14:textId="5BA8D46E"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Technická požiadavka</w:t>
            </w:r>
          </w:p>
        </w:tc>
        <w:tc>
          <w:tcPr>
            <w:tcW w:w="2013" w:type="dxa"/>
            <w:tcBorders>
              <w:top w:val="single" w:sz="4" w:space="0" w:color="auto"/>
              <w:left w:val="single" w:sz="4" w:space="0" w:color="auto"/>
              <w:bottom w:val="single" w:sz="4" w:space="0" w:color="auto"/>
              <w:right w:val="single" w:sz="4" w:space="0" w:color="auto"/>
            </w:tcBorders>
            <w:vAlign w:val="center"/>
          </w:tcPr>
          <w:p w14:paraId="5FB7D440" w14:textId="24C978B1"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bude lokalizovaný do slovenského prostredia.</w:t>
            </w:r>
          </w:p>
        </w:tc>
        <w:tc>
          <w:tcPr>
            <w:tcW w:w="2760" w:type="dxa"/>
            <w:tcBorders>
              <w:top w:val="single" w:sz="4" w:space="0" w:color="auto"/>
              <w:left w:val="single" w:sz="4" w:space="0" w:color="auto"/>
              <w:bottom w:val="single" w:sz="4" w:space="0" w:color="auto"/>
              <w:right w:val="single" w:sz="4" w:space="0" w:color="auto"/>
            </w:tcBorders>
            <w:vAlign w:val="center"/>
          </w:tcPr>
          <w:p w14:paraId="18638513" w14:textId="1CECC257"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bude lokalizovaný do slovenského prostredia.</w:t>
            </w:r>
          </w:p>
        </w:tc>
        <w:tc>
          <w:tcPr>
            <w:tcW w:w="1334" w:type="dxa"/>
            <w:tcBorders>
              <w:top w:val="single" w:sz="4" w:space="0" w:color="auto"/>
              <w:left w:val="single" w:sz="4" w:space="0" w:color="auto"/>
              <w:bottom w:val="single" w:sz="4" w:space="0" w:color="auto"/>
              <w:right w:val="single" w:sz="4" w:space="0" w:color="auto"/>
            </w:tcBorders>
            <w:vAlign w:val="center"/>
          </w:tcPr>
          <w:p w14:paraId="6AC373AA" w14:textId="2A88D588"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16E02EB5" w14:textId="77777777" w:rsidTr="218ABA27">
        <w:trPr>
          <w:trHeight w:val="555"/>
        </w:trPr>
        <w:tc>
          <w:tcPr>
            <w:tcW w:w="1185" w:type="dxa"/>
            <w:tcBorders>
              <w:top w:val="single" w:sz="4" w:space="0" w:color="auto"/>
              <w:left w:val="single" w:sz="4" w:space="0" w:color="auto"/>
              <w:bottom w:val="single" w:sz="4" w:space="0" w:color="auto"/>
              <w:right w:val="single" w:sz="4" w:space="0" w:color="auto"/>
            </w:tcBorders>
            <w:vAlign w:val="center"/>
          </w:tcPr>
          <w:p w14:paraId="4A729BCB" w14:textId="5E8BF0F6"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ID_452</w:t>
            </w:r>
          </w:p>
        </w:tc>
        <w:tc>
          <w:tcPr>
            <w:tcW w:w="1198" w:type="dxa"/>
            <w:tcBorders>
              <w:top w:val="single" w:sz="4" w:space="0" w:color="auto"/>
              <w:left w:val="single" w:sz="4" w:space="0" w:color="auto"/>
              <w:bottom w:val="single" w:sz="4" w:space="0" w:color="auto"/>
              <w:right w:val="single" w:sz="4" w:space="0" w:color="auto"/>
            </w:tcBorders>
            <w:vAlign w:val="center"/>
          </w:tcPr>
          <w:p w14:paraId="11B45C2D" w14:textId="6698AE6A"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Technická požiadavka</w:t>
            </w:r>
          </w:p>
        </w:tc>
        <w:tc>
          <w:tcPr>
            <w:tcW w:w="2013" w:type="dxa"/>
            <w:tcBorders>
              <w:top w:val="single" w:sz="4" w:space="0" w:color="auto"/>
              <w:left w:val="single" w:sz="4" w:space="0" w:color="auto"/>
              <w:bottom w:val="single" w:sz="4" w:space="0" w:color="auto"/>
              <w:right w:val="single" w:sz="4" w:space="0" w:color="auto"/>
            </w:tcBorders>
            <w:vAlign w:val="center"/>
          </w:tcPr>
          <w:p w14:paraId="7D5D48AA" w14:textId="06D37219"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nastavenie povinných a voliteľných polí</w:t>
            </w:r>
          </w:p>
        </w:tc>
        <w:tc>
          <w:tcPr>
            <w:tcW w:w="2760" w:type="dxa"/>
            <w:tcBorders>
              <w:top w:val="single" w:sz="4" w:space="0" w:color="auto"/>
              <w:left w:val="single" w:sz="4" w:space="0" w:color="auto"/>
              <w:bottom w:val="single" w:sz="4" w:space="0" w:color="auto"/>
              <w:right w:val="single" w:sz="4" w:space="0" w:color="auto"/>
            </w:tcBorders>
            <w:vAlign w:val="center"/>
          </w:tcPr>
          <w:p w14:paraId="7CDC1F3D" w14:textId="169C4C6F"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nastavenie povinných a voliteľných polí a ich zreteľné vyznačenie pri vypĺňaní</w:t>
            </w:r>
          </w:p>
        </w:tc>
        <w:tc>
          <w:tcPr>
            <w:tcW w:w="1334" w:type="dxa"/>
            <w:tcBorders>
              <w:top w:val="single" w:sz="4" w:space="0" w:color="auto"/>
              <w:left w:val="single" w:sz="4" w:space="0" w:color="auto"/>
              <w:bottom w:val="single" w:sz="4" w:space="0" w:color="auto"/>
              <w:right w:val="single" w:sz="4" w:space="0" w:color="auto"/>
            </w:tcBorders>
            <w:vAlign w:val="center"/>
          </w:tcPr>
          <w:p w14:paraId="22550617" w14:textId="5989719A"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bl>
    <w:p w14:paraId="6E61672C" w14:textId="4DEFB905" w:rsidR="307BFD27" w:rsidRDefault="7D49EC8B" w:rsidP="307BFD27">
      <w:r w:rsidRPr="1F6DC5ED">
        <w:rPr>
          <w:rFonts w:ascii="Calibri" w:eastAsia="Calibri" w:hAnsi="Calibri" w:cs="Calibri"/>
        </w:rPr>
        <w:t xml:space="preserve"> </w:t>
      </w:r>
    </w:p>
    <w:p w14:paraId="68B9D572" w14:textId="279F6DB4" w:rsidR="307BFD27" w:rsidRDefault="307BFD27" w:rsidP="307BFD27">
      <w:r w:rsidRPr="1F6DC5ED">
        <w:rPr>
          <w:rFonts w:ascii="Calibri" w:eastAsia="Calibri" w:hAnsi="Calibri" w:cs="Calibri"/>
          <w:b/>
          <w:bCs/>
          <w:color w:val="000000" w:themeColor="text1"/>
        </w:rPr>
        <w:lastRenderedPageBreak/>
        <w:t>Vyhľadávanie dokumentov</w:t>
      </w:r>
      <w:r w:rsidRPr="1F6DC5ED">
        <w:rPr>
          <w:rFonts w:ascii="Calibri" w:eastAsia="Calibri" w:hAnsi="Calibri" w:cs="Calibri"/>
          <w:color w:val="000000" w:themeColor="text1"/>
        </w:rPr>
        <w:t xml:space="preserve"> (jednoduché a plno-textové vyhľadávanie) podľa zvolených kritérií, napr. názov dokumentu, dátumu vytvorenia, autora, vlastníka, útvaru podľa dostupných metadát a pod. Vo vyhľadávaní sa zohľadnia oprávnenia a ochrana informácií. </w:t>
      </w:r>
    </w:p>
    <w:tbl>
      <w:tblPr>
        <w:tblStyle w:val="Mriekatabuky"/>
        <w:tblW w:w="8490" w:type="dxa"/>
        <w:tblLayout w:type="fixed"/>
        <w:tblLook w:val="06A0" w:firstRow="1" w:lastRow="0" w:firstColumn="1" w:lastColumn="0" w:noHBand="1" w:noVBand="1"/>
      </w:tblPr>
      <w:tblGrid>
        <w:gridCol w:w="1200"/>
        <w:gridCol w:w="1155"/>
        <w:gridCol w:w="2040"/>
        <w:gridCol w:w="2763"/>
        <w:gridCol w:w="1332"/>
      </w:tblGrid>
      <w:tr w:rsidR="1F6DC5ED" w14:paraId="147C7BC8" w14:textId="77777777" w:rsidTr="218ABA27">
        <w:trPr>
          <w:trHeight w:val="925"/>
        </w:trPr>
        <w:tc>
          <w:tcPr>
            <w:tcW w:w="1200" w:type="dxa"/>
            <w:tcBorders>
              <w:top w:val="single" w:sz="4" w:space="0" w:color="auto"/>
              <w:left w:val="single" w:sz="4" w:space="0" w:color="auto"/>
              <w:bottom w:val="single" w:sz="4" w:space="0" w:color="auto"/>
              <w:right w:val="single" w:sz="4" w:space="0" w:color="auto"/>
            </w:tcBorders>
            <w:vAlign w:val="center"/>
          </w:tcPr>
          <w:p w14:paraId="1A5EF691" w14:textId="500016F0" w:rsidR="1F6DC5ED" w:rsidRDefault="1F6DC5ED" w:rsidP="1F6DC5ED">
            <w:pPr>
              <w:jc w:val="center"/>
              <w:rPr>
                <w:rFonts w:ascii="Calibri Light" w:eastAsia="Calibri Light" w:hAnsi="Calibri Light" w:cs="Calibri Light"/>
                <w:b/>
                <w:bCs/>
                <w:sz w:val="18"/>
                <w:szCs w:val="18"/>
              </w:rPr>
            </w:pPr>
            <w:r w:rsidRPr="1F6DC5ED">
              <w:rPr>
                <w:rFonts w:ascii="Calibri Light" w:eastAsia="Calibri Light" w:hAnsi="Calibri Light" w:cs="Calibri Light"/>
                <w:b/>
                <w:bCs/>
                <w:sz w:val="18"/>
                <w:szCs w:val="18"/>
              </w:rPr>
              <w:t>ID POŽIADAVKY</w:t>
            </w:r>
          </w:p>
        </w:tc>
        <w:tc>
          <w:tcPr>
            <w:tcW w:w="1155" w:type="dxa"/>
            <w:tcBorders>
              <w:top w:val="single" w:sz="4" w:space="0" w:color="auto"/>
              <w:left w:val="single" w:sz="4" w:space="0" w:color="auto"/>
              <w:bottom w:val="single" w:sz="4" w:space="0" w:color="auto"/>
              <w:right w:val="single" w:sz="4" w:space="0" w:color="auto"/>
            </w:tcBorders>
            <w:vAlign w:val="center"/>
          </w:tcPr>
          <w:p w14:paraId="76954CB6" w14:textId="499F5A4A" w:rsidR="218ABA27" w:rsidRDefault="218ABA27" w:rsidP="218ABA27">
            <w:pPr>
              <w:jc w:val="center"/>
              <w:rPr>
                <w:rFonts w:ascii="Calibri Light" w:eastAsia="Calibri Light" w:hAnsi="Calibri Light" w:cs="Calibri Light"/>
                <w:b/>
                <w:bCs/>
                <w:sz w:val="18"/>
                <w:szCs w:val="18"/>
              </w:rPr>
            </w:pPr>
          </w:p>
          <w:p w14:paraId="1152F4B7" w14:textId="3A76619D" w:rsidR="1F6DC5ED" w:rsidRDefault="1F6DC5ED" w:rsidP="1F6DC5ED">
            <w:pPr>
              <w:jc w:val="center"/>
              <w:rPr>
                <w:rFonts w:ascii="Calibri Light" w:eastAsia="Calibri Light" w:hAnsi="Calibri Light" w:cs="Calibri Light"/>
                <w:b/>
                <w:bCs/>
                <w:sz w:val="18"/>
                <w:szCs w:val="18"/>
              </w:rPr>
            </w:pPr>
            <w:r w:rsidRPr="1F6DC5ED">
              <w:rPr>
                <w:rFonts w:ascii="Calibri Light" w:eastAsia="Calibri Light" w:hAnsi="Calibri Light" w:cs="Calibri Light"/>
                <w:b/>
                <w:bCs/>
                <w:sz w:val="18"/>
                <w:szCs w:val="18"/>
              </w:rPr>
              <w:t>KATEGÓRIA POŽIADAVKY</w:t>
            </w:r>
          </w:p>
        </w:tc>
        <w:tc>
          <w:tcPr>
            <w:tcW w:w="2040" w:type="dxa"/>
            <w:tcBorders>
              <w:top w:val="single" w:sz="4" w:space="0" w:color="auto"/>
              <w:left w:val="single" w:sz="4" w:space="0" w:color="auto"/>
              <w:bottom w:val="single" w:sz="4" w:space="0" w:color="auto"/>
              <w:right w:val="single" w:sz="4" w:space="0" w:color="auto"/>
            </w:tcBorders>
            <w:vAlign w:val="center"/>
          </w:tcPr>
          <w:p w14:paraId="19E23B9C" w14:textId="5F1A9E70" w:rsidR="1F6DC5ED" w:rsidRDefault="1F6DC5ED" w:rsidP="1F6DC5ED">
            <w:pPr>
              <w:jc w:val="center"/>
              <w:rPr>
                <w:rFonts w:ascii="Calibri Light" w:eastAsia="Calibri Light" w:hAnsi="Calibri Light" w:cs="Calibri Light"/>
                <w:b/>
                <w:bCs/>
                <w:sz w:val="18"/>
                <w:szCs w:val="18"/>
              </w:rPr>
            </w:pPr>
            <w:r w:rsidRPr="1F6DC5ED">
              <w:rPr>
                <w:rFonts w:ascii="Calibri Light" w:eastAsia="Calibri Light" w:hAnsi="Calibri Light" w:cs="Calibri Light"/>
                <w:b/>
                <w:bCs/>
                <w:sz w:val="18"/>
                <w:szCs w:val="18"/>
              </w:rPr>
              <w:t>NÁZOV</w:t>
            </w:r>
            <w:r>
              <w:br/>
            </w:r>
            <w:r w:rsidRPr="1F6DC5ED">
              <w:rPr>
                <w:rFonts w:ascii="Calibri Light" w:eastAsia="Calibri Light" w:hAnsi="Calibri Light" w:cs="Calibri Light"/>
                <w:b/>
                <w:bCs/>
                <w:sz w:val="18"/>
                <w:szCs w:val="18"/>
              </w:rPr>
              <w:t xml:space="preserve"> POŽIADAVKY</w:t>
            </w:r>
          </w:p>
        </w:tc>
        <w:tc>
          <w:tcPr>
            <w:tcW w:w="2763" w:type="dxa"/>
            <w:tcBorders>
              <w:top w:val="single" w:sz="4" w:space="0" w:color="auto"/>
              <w:left w:val="single" w:sz="4" w:space="0" w:color="auto"/>
              <w:bottom w:val="single" w:sz="4" w:space="0" w:color="auto"/>
              <w:right w:val="single" w:sz="4" w:space="0" w:color="auto"/>
            </w:tcBorders>
            <w:vAlign w:val="center"/>
          </w:tcPr>
          <w:p w14:paraId="30B680E2" w14:textId="016B2F71" w:rsidR="1F6DC5ED" w:rsidRDefault="1F6DC5ED" w:rsidP="1F6DC5ED">
            <w:pPr>
              <w:jc w:val="center"/>
              <w:rPr>
                <w:rFonts w:ascii="Calibri Light" w:eastAsia="Calibri Light" w:hAnsi="Calibri Light" w:cs="Calibri Light"/>
                <w:b/>
                <w:bCs/>
                <w:sz w:val="18"/>
                <w:szCs w:val="18"/>
              </w:rPr>
            </w:pPr>
            <w:r w:rsidRPr="1F6DC5ED">
              <w:rPr>
                <w:rFonts w:ascii="Calibri Light" w:eastAsia="Calibri Light" w:hAnsi="Calibri Light" w:cs="Calibri Light"/>
                <w:b/>
                <w:bCs/>
                <w:sz w:val="18"/>
                <w:szCs w:val="18"/>
              </w:rPr>
              <w:t>DETAILNÝ POPIS POŽIADAVKY</w:t>
            </w:r>
          </w:p>
        </w:tc>
        <w:tc>
          <w:tcPr>
            <w:tcW w:w="1332" w:type="dxa"/>
            <w:tcBorders>
              <w:top w:val="single" w:sz="4" w:space="0" w:color="auto"/>
              <w:left w:val="single" w:sz="4" w:space="0" w:color="auto"/>
              <w:bottom w:val="single" w:sz="4" w:space="0" w:color="auto"/>
              <w:right w:val="single" w:sz="4" w:space="0" w:color="auto"/>
            </w:tcBorders>
            <w:vAlign w:val="center"/>
          </w:tcPr>
          <w:p w14:paraId="14E303C9" w14:textId="246DB8B6" w:rsidR="1F6DC5ED" w:rsidRDefault="1F6DC5ED" w:rsidP="1F6DC5ED">
            <w:pPr>
              <w:jc w:val="center"/>
              <w:rPr>
                <w:rFonts w:ascii="Calibri Light" w:eastAsia="Calibri Light" w:hAnsi="Calibri Light" w:cs="Calibri Light"/>
                <w:b/>
                <w:bCs/>
                <w:sz w:val="18"/>
                <w:szCs w:val="18"/>
              </w:rPr>
            </w:pPr>
            <w:r w:rsidRPr="1F6DC5ED">
              <w:rPr>
                <w:rFonts w:ascii="Calibri Light" w:eastAsia="Calibri Light" w:hAnsi="Calibri Light" w:cs="Calibri Light"/>
                <w:b/>
                <w:bCs/>
                <w:sz w:val="18"/>
                <w:szCs w:val="18"/>
              </w:rPr>
              <w:t xml:space="preserve">VLASTNÍK </w:t>
            </w:r>
            <w:r>
              <w:br/>
            </w:r>
            <w:r w:rsidRPr="1F6DC5ED">
              <w:rPr>
                <w:rFonts w:ascii="Calibri Light" w:eastAsia="Calibri Light" w:hAnsi="Calibri Light" w:cs="Calibri Light"/>
                <w:b/>
                <w:bCs/>
                <w:sz w:val="18"/>
                <w:szCs w:val="18"/>
              </w:rPr>
              <w:t>POŽIADAVKY</w:t>
            </w:r>
          </w:p>
        </w:tc>
      </w:tr>
      <w:tr w:rsidR="1F6DC5ED" w14:paraId="33531F66" w14:textId="77777777" w:rsidTr="218ABA27">
        <w:trPr>
          <w:trHeight w:val="285"/>
        </w:trPr>
        <w:tc>
          <w:tcPr>
            <w:tcW w:w="1200" w:type="dxa"/>
            <w:tcBorders>
              <w:top w:val="single" w:sz="4" w:space="0" w:color="auto"/>
              <w:left w:val="single" w:sz="4" w:space="0" w:color="auto"/>
              <w:bottom w:val="single" w:sz="4" w:space="0" w:color="auto"/>
              <w:right w:val="single" w:sz="4" w:space="0" w:color="auto"/>
            </w:tcBorders>
            <w:vAlign w:val="center"/>
          </w:tcPr>
          <w:p w14:paraId="7005782E" w14:textId="1C071976"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ID_293</w:t>
            </w:r>
          </w:p>
        </w:tc>
        <w:tc>
          <w:tcPr>
            <w:tcW w:w="1155" w:type="dxa"/>
            <w:tcBorders>
              <w:top w:val="single" w:sz="4" w:space="0" w:color="auto"/>
              <w:left w:val="single" w:sz="4" w:space="0" w:color="auto"/>
              <w:bottom w:val="single" w:sz="4" w:space="0" w:color="auto"/>
              <w:right w:val="single" w:sz="4" w:space="0" w:color="auto"/>
            </w:tcBorders>
            <w:vAlign w:val="center"/>
          </w:tcPr>
          <w:p w14:paraId="1FFE9DD0" w14:textId="33B3E55D"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40" w:type="dxa"/>
            <w:tcBorders>
              <w:top w:val="single" w:sz="4" w:space="0" w:color="auto"/>
              <w:left w:val="single" w:sz="4" w:space="0" w:color="auto"/>
              <w:bottom w:val="single" w:sz="4" w:space="0" w:color="auto"/>
              <w:right w:val="single" w:sz="4" w:space="0" w:color="auto"/>
            </w:tcBorders>
            <w:vAlign w:val="center"/>
          </w:tcPr>
          <w:p w14:paraId="6AC361A7" w14:textId="3876E3B0"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vyhľadávanie</w:t>
            </w:r>
          </w:p>
        </w:tc>
        <w:tc>
          <w:tcPr>
            <w:tcW w:w="2763" w:type="dxa"/>
            <w:tcBorders>
              <w:top w:val="single" w:sz="4" w:space="0" w:color="auto"/>
              <w:left w:val="single" w:sz="4" w:space="0" w:color="auto"/>
              <w:bottom w:val="single" w:sz="4" w:space="0" w:color="auto"/>
              <w:right w:val="single" w:sz="4" w:space="0" w:color="auto"/>
            </w:tcBorders>
            <w:vAlign w:val="center"/>
          </w:tcPr>
          <w:p w14:paraId="103A75D1" w14:textId="29CE0E7D"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fulltextové vyhľadávanie, vyhľadávanie pomocou kľúčových slov, metadát</w:t>
            </w:r>
          </w:p>
        </w:tc>
        <w:tc>
          <w:tcPr>
            <w:tcW w:w="1332" w:type="dxa"/>
            <w:tcBorders>
              <w:top w:val="single" w:sz="4" w:space="0" w:color="auto"/>
              <w:left w:val="single" w:sz="4" w:space="0" w:color="auto"/>
              <w:bottom w:val="single" w:sz="4" w:space="0" w:color="auto"/>
              <w:right w:val="single" w:sz="4" w:space="0" w:color="auto"/>
            </w:tcBorders>
            <w:vAlign w:val="center"/>
          </w:tcPr>
          <w:p w14:paraId="6DD6F386" w14:textId="35E7260F"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ODBOR KANCELÁRIE GUVERNÉRA</w:t>
            </w:r>
          </w:p>
        </w:tc>
      </w:tr>
      <w:tr w:rsidR="1F6DC5ED" w14:paraId="52E6EAEB" w14:textId="77777777" w:rsidTr="218ABA27">
        <w:trPr>
          <w:trHeight w:val="285"/>
        </w:trPr>
        <w:tc>
          <w:tcPr>
            <w:tcW w:w="1200" w:type="dxa"/>
            <w:tcBorders>
              <w:top w:val="single" w:sz="4" w:space="0" w:color="auto"/>
              <w:left w:val="single" w:sz="4" w:space="0" w:color="auto"/>
              <w:bottom w:val="single" w:sz="4" w:space="0" w:color="auto"/>
              <w:right w:val="single" w:sz="4" w:space="0" w:color="auto"/>
            </w:tcBorders>
            <w:vAlign w:val="center"/>
          </w:tcPr>
          <w:p w14:paraId="28A5507D" w14:textId="19C1D443"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ID_303</w:t>
            </w:r>
          </w:p>
        </w:tc>
        <w:tc>
          <w:tcPr>
            <w:tcW w:w="1155" w:type="dxa"/>
            <w:tcBorders>
              <w:top w:val="single" w:sz="4" w:space="0" w:color="auto"/>
              <w:left w:val="single" w:sz="4" w:space="0" w:color="auto"/>
              <w:bottom w:val="single" w:sz="4" w:space="0" w:color="auto"/>
              <w:right w:val="single" w:sz="4" w:space="0" w:color="auto"/>
            </w:tcBorders>
            <w:vAlign w:val="center"/>
          </w:tcPr>
          <w:p w14:paraId="554749B3" w14:textId="04A21CC8"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40" w:type="dxa"/>
            <w:tcBorders>
              <w:top w:val="single" w:sz="4" w:space="0" w:color="auto"/>
              <w:left w:val="single" w:sz="4" w:space="0" w:color="auto"/>
              <w:bottom w:val="single" w:sz="4" w:space="0" w:color="auto"/>
              <w:right w:val="single" w:sz="4" w:space="0" w:color="auto"/>
            </w:tcBorders>
            <w:vAlign w:val="center"/>
          </w:tcPr>
          <w:p w14:paraId="4435CB57" w14:textId="25638C45"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nadefinovanie atribútov</w:t>
            </w:r>
          </w:p>
        </w:tc>
        <w:tc>
          <w:tcPr>
            <w:tcW w:w="2763" w:type="dxa"/>
            <w:tcBorders>
              <w:top w:val="single" w:sz="4" w:space="0" w:color="auto"/>
              <w:left w:val="single" w:sz="4" w:space="0" w:color="auto"/>
              <w:bottom w:val="single" w:sz="4" w:space="0" w:color="auto"/>
              <w:right w:val="single" w:sz="4" w:space="0" w:color="auto"/>
            </w:tcBorders>
            <w:vAlign w:val="center"/>
          </w:tcPr>
          <w:p w14:paraId="77A75BB1" w14:textId="3F045481"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 xml:space="preserve">Systém umožní nadefinovanie atribútov dokumentov pre jednoduché vyhľadávanie </w:t>
            </w:r>
          </w:p>
        </w:tc>
        <w:tc>
          <w:tcPr>
            <w:tcW w:w="1332" w:type="dxa"/>
            <w:tcBorders>
              <w:top w:val="single" w:sz="4" w:space="0" w:color="auto"/>
              <w:left w:val="single" w:sz="4" w:space="0" w:color="auto"/>
              <w:bottom w:val="single" w:sz="4" w:space="0" w:color="auto"/>
              <w:right w:val="single" w:sz="4" w:space="0" w:color="auto"/>
            </w:tcBorders>
            <w:vAlign w:val="center"/>
          </w:tcPr>
          <w:p w14:paraId="15B97256" w14:textId="6C0F4C18"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ODBOR TECHNICKÝCH SLUŽIEB</w:t>
            </w:r>
          </w:p>
        </w:tc>
      </w:tr>
      <w:tr w:rsidR="1F6DC5ED" w14:paraId="0DB088D8" w14:textId="77777777" w:rsidTr="218ABA27">
        <w:trPr>
          <w:trHeight w:val="285"/>
        </w:trPr>
        <w:tc>
          <w:tcPr>
            <w:tcW w:w="1200" w:type="dxa"/>
            <w:tcBorders>
              <w:top w:val="single" w:sz="4" w:space="0" w:color="auto"/>
              <w:left w:val="single" w:sz="4" w:space="0" w:color="auto"/>
              <w:bottom w:val="single" w:sz="4" w:space="0" w:color="auto"/>
              <w:right w:val="single" w:sz="4" w:space="0" w:color="auto"/>
            </w:tcBorders>
            <w:vAlign w:val="center"/>
          </w:tcPr>
          <w:p w14:paraId="101A260B" w14:textId="0B5ABDCF"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ID_344</w:t>
            </w:r>
          </w:p>
        </w:tc>
        <w:tc>
          <w:tcPr>
            <w:tcW w:w="1155" w:type="dxa"/>
            <w:tcBorders>
              <w:top w:val="single" w:sz="4" w:space="0" w:color="auto"/>
              <w:left w:val="single" w:sz="4" w:space="0" w:color="auto"/>
              <w:bottom w:val="single" w:sz="4" w:space="0" w:color="auto"/>
              <w:right w:val="single" w:sz="4" w:space="0" w:color="auto"/>
            </w:tcBorders>
            <w:vAlign w:val="center"/>
          </w:tcPr>
          <w:p w14:paraId="0BFA7467" w14:textId="185DA637"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40" w:type="dxa"/>
            <w:tcBorders>
              <w:top w:val="single" w:sz="4" w:space="0" w:color="auto"/>
              <w:left w:val="single" w:sz="4" w:space="0" w:color="auto"/>
              <w:bottom w:val="single" w:sz="4" w:space="0" w:color="auto"/>
              <w:right w:val="single" w:sz="4" w:space="0" w:color="auto"/>
            </w:tcBorders>
            <w:vAlign w:val="center"/>
          </w:tcPr>
          <w:p w14:paraId="38ABB9F1" w14:textId="5D33A406"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vyhľadávanie dokumentov</w:t>
            </w:r>
          </w:p>
        </w:tc>
        <w:tc>
          <w:tcPr>
            <w:tcW w:w="2763" w:type="dxa"/>
            <w:tcBorders>
              <w:top w:val="single" w:sz="4" w:space="0" w:color="auto"/>
              <w:left w:val="single" w:sz="4" w:space="0" w:color="auto"/>
              <w:bottom w:val="single" w:sz="4" w:space="0" w:color="auto"/>
              <w:right w:val="single" w:sz="4" w:space="0" w:color="auto"/>
            </w:tcBorders>
            <w:vAlign w:val="center"/>
          </w:tcPr>
          <w:p w14:paraId="375483C1" w14:textId="08218269"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vyhľadávanie dokumentov (úložisko dokumentov s možnosťou fulltextového vyhľadávania podľa:</w:t>
            </w:r>
            <w:r>
              <w:br/>
            </w:r>
            <w:r w:rsidRPr="1F6DC5ED">
              <w:rPr>
                <w:rFonts w:ascii="Calibri Light" w:eastAsia="Calibri Light" w:hAnsi="Calibri Light" w:cs="Calibri Light"/>
                <w:color w:val="000000" w:themeColor="text1"/>
                <w:sz w:val="18"/>
                <w:szCs w:val="18"/>
              </w:rPr>
              <w:t xml:space="preserve"> - dokumentového typu</w:t>
            </w:r>
            <w:r>
              <w:br/>
            </w:r>
            <w:r w:rsidRPr="1F6DC5ED">
              <w:rPr>
                <w:rFonts w:ascii="Calibri Light" w:eastAsia="Calibri Light" w:hAnsi="Calibri Light" w:cs="Calibri Light"/>
                <w:color w:val="000000" w:themeColor="text1"/>
                <w:sz w:val="18"/>
                <w:szCs w:val="18"/>
              </w:rPr>
              <w:t xml:space="preserve"> - dokumentovej skupiny</w:t>
            </w:r>
            <w:r>
              <w:br/>
            </w:r>
            <w:r w:rsidRPr="1F6DC5ED">
              <w:rPr>
                <w:rFonts w:ascii="Calibri Light" w:eastAsia="Calibri Light" w:hAnsi="Calibri Light" w:cs="Calibri Light"/>
                <w:color w:val="000000" w:themeColor="text1"/>
                <w:sz w:val="18"/>
                <w:szCs w:val="18"/>
              </w:rPr>
              <w:t xml:space="preserve"> - kľúčových slov</w:t>
            </w:r>
            <w:r>
              <w:br/>
            </w:r>
            <w:r w:rsidRPr="1F6DC5ED">
              <w:rPr>
                <w:rFonts w:ascii="Calibri Light" w:eastAsia="Calibri Light" w:hAnsi="Calibri Light" w:cs="Calibri Light"/>
                <w:color w:val="000000" w:themeColor="text1"/>
                <w:sz w:val="18"/>
                <w:szCs w:val="18"/>
              </w:rPr>
              <w:t xml:space="preserve"> - metadát</w:t>
            </w:r>
            <w:r>
              <w:br/>
            </w:r>
            <w:r w:rsidRPr="1F6DC5ED">
              <w:rPr>
                <w:rFonts w:ascii="Calibri Light" w:eastAsia="Calibri Light" w:hAnsi="Calibri Light" w:cs="Calibri Light"/>
                <w:color w:val="000000" w:themeColor="text1"/>
                <w:sz w:val="18"/>
                <w:szCs w:val="18"/>
              </w:rPr>
              <w:t xml:space="preserve"> - v rozsahu dokumentov v rámci používateľských práv pre prístup</w:t>
            </w:r>
          </w:p>
        </w:tc>
        <w:tc>
          <w:tcPr>
            <w:tcW w:w="1332" w:type="dxa"/>
            <w:tcBorders>
              <w:top w:val="single" w:sz="4" w:space="0" w:color="auto"/>
              <w:left w:val="single" w:sz="4" w:space="0" w:color="auto"/>
              <w:bottom w:val="single" w:sz="4" w:space="0" w:color="auto"/>
              <w:right w:val="single" w:sz="4" w:space="0" w:color="auto"/>
            </w:tcBorders>
            <w:vAlign w:val="center"/>
          </w:tcPr>
          <w:p w14:paraId="1FA89852" w14:textId="01091842"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ODBOR RIADENIA PEŇAŽNEJ HOTOVOSTI</w:t>
            </w:r>
          </w:p>
        </w:tc>
      </w:tr>
      <w:tr w:rsidR="1F6DC5ED" w14:paraId="40316A3F" w14:textId="77777777" w:rsidTr="218ABA27">
        <w:trPr>
          <w:trHeight w:val="285"/>
        </w:trPr>
        <w:tc>
          <w:tcPr>
            <w:tcW w:w="1200" w:type="dxa"/>
            <w:tcBorders>
              <w:top w:val="single" w:sz="4" w:space="0" w:color="auto"/>
              <w:left w:val="single" w:sz="4" w:space="0" w:color="auto"/>
              <w:bottom w:val="single" w:sz="4" w:space="0" w:color="auto"/>
              <w:right w:val="single" w:sz="4" w:space="0" w:color="auto"/>
            </w:tcBorders>
            <w:vAlign w:val="center"/>
          </w:tcPr>
          <w:p w14:paraId="46C21C6A" w14:textId="74C04CFF"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ID_391</w:t>
            </w:r>
          </w:p>
        </w:tc>
        <w:tc>
          <w:tcPr>
            <w:tcW w:w="1155" w:type="dxa"/>
            <w:tcBorders>
              <w:top w:val="single" w:sz="4" w:space="0" w:color="auto"/>
              <w:left w:val="single" w:sz="4" w:space="0" w:color="auto"/>
              <w:bottom w:val="single" w:sz="4" w:space="0" w:color="auto"/>
              <w:right w:val="single" w:sz="4" w:space="0" w:color="auto"/>
            </w:tcBorders>
            <w:vAlign w:val="center"/>
          </w:tcPr>
          <w:p w14:paraId="200C8B74" w14:textId="61003ED5"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40" w:type="dxa"/>
            <w:tcBorders>
              <w:top w:val="single" w:sz="4" w:space="0" w:color="auto"/>
              <w:left w:val="single" w:sz="4" w:space="0" w:color="auto"/>
              <w:bottom w:val="single" w:sz="4" w:space="0" w:color="auto"/>
              <w:right w:val="single" w:sz="4" w:space="0" w:color="auto"/>
            </w:tcBorders>
            <w:vAlign w:val="center"/>
          </w:tcPr>
          <w:p w14:paraId="6B3870EB" w14:textId="5743295E"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vyhľadávanie dokumentov s ohľadom na ochranu dokumentu a oprávnenosť prístupu</w:t>
            </w:r>
          </w:p>
        </w:tc>
        <w:tc>
          <w:tcPr>
            <w:tcW w:w="2763" w:type="dxa"/>
            <w:tcBorders>
              <w:top w:val="single" w:sz="4" w:space="0" w:color="auto"/>
              <w:left w:val="single" w:sz="4" w:space="0" w:color="auto"/>
              <w:bottom w:val="single" w:sz="4" w:space="0" w:color="auto"/>
              <w:right w:val="single" w:sz="4" w:space="0" w:color="auto"/>
            </w:tcBorders>
            <w:vAlign w:val="center"/>
          </w:tcPr>
          <w:p w14:paraId="3800B318" w14:textId="14E8F7EA"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vyhľadávanie dokumentov s ohľadom na ochranu dokumentu a oprávnenosť prístupu</w:t>
            </w:r>
          </w:p>
        </w:tc>
        <w:tc>
          <w:tcPr>
            <w:tcW w:w="1332" w:type="dxa"/>
            <w:tcBorders>
              <w:top w:val="single" w:sz="4" w:space="0" w:color="auto"/>
              <w:left w:val="single" w:sz="4" w:space="0" w:color="auto"/>
              <w:bottom w:val="single" w:sz="4" w:space="0" w:color="auto"/>
              <w:right w:val="single" w:sz="4" w:space="0" w:color="auto"/>
            </w:tcBorders>
            <w:vAlign w:val="center"/>
          </w:tcPr>
          <w:p w14:paraId="414FCD54" w14:textId="3C59B075"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OHS Registratúra a archív</w:t>
            </w:r>
          </w:p>
        </w:tc>
      </w:tr>
      <w:tr w:rsidR="1F6DC5ED" w14:paraId="2F57CEC6" w14:textId="77777777" w:rsidTr="218ABA27">
        <w:trPr>
          <w:trHeight w:val="285"/>
        </w:trPr>
        <w:tc>
          <w:tcPr>
            <w:tcW w:w="1200" w:type="dxa"/>
            <w:tcBorders>
              <w:top w:val="single" w:sz="4" w:space="0" w:color="auto"/>
              <w:left w:val="single" w:sz="4" w:space="0" w:color="auto"/>
              <w:bottom w:val="single" w:sz="4" w:space="0" w:color="auto"/>
              <w:right w:val="single" w:sz="4" w:space="0" w:color="auto"/>
            </w:tcBorders>
            <w:vAlign w:val="center"/>
          </w:tcPr>
          <w:p w14:paraId="5959D836" w14:textId="7A0C4446"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ID_431</w:t>
            </w:r>
          </w:p>
        </w:tc>
        <w:tc>
          <w:tcPr>
            <w:tcW w:w="1155" w:type="dxa"/>
            <w:tcBorders>
              <w:top w:val="single" w:sz="4" w:space="0" w:color="auto"/>
              <w:left w:val="single" w:sz="4" w:space="0" w:color="auto"/>
              <w:bottom w:val="single" w:sz="4" w:space="0" w:color="auto"/>
              <w:right w:val="single" w:sz="4" w:space="0" w:color="auto"/>
            </w:tcBorders>
            <w:vAlign w:val="center"/>
          </w:tcPr>
          <w:p w14:paraId="2B985F69" w14:textId="78657B37"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40" w:type="dxa"/>
            <w:tcBorders>
              <w:top w:val="single" w:sz="4" w:space="0" w:color="auto"/>
              <w:left w:val="single" w:sz="4" w:space="0" w:color="auto"/>
              <w:bottom w:val="single" w:sz="4" w:space="0" w:color="auto"/>
              <w:right w:val="single" w:sz="4" w:space="0" w:color="auto"/>
            </w:tcBorders>
            <w:vAlign w:val="center"/>
          </w:tcPr>
          <w:p w14:paraId="6E833763" w14:textId="4AEE3E15"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vyhľadávanie s kritériami</w:t>
            </w:r>
          </w:p>
        </w:tc>
        <w:tc>
          <w:tcPr>
            <w:tcW w:w="2763" w:type="dxa"/>
            <w:tcBorders>
              <w:top w:val="single" w:sz="4" w:space="0" w:color="auto"/>
              <w:left w:val="single" w:sz="4" w:space="0" w:color="auto"/>
              <w:bottom w:val="single" w:sz="4" w:space="0" w:color="auto"/>
              <w:right w:val="single" w:sz="4" w:space="0" w:color="auto"/>
            </w:tcBorders>
            <w:vAlign w:val="center"/>
          </w:tcPr>
          <w:p w14:paraId="42AF9461" w14:textId="3DD38795"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užívateľovi definovať vyhľadávanie podľa viacerých kritérií, a ich kombináciou, napr.: názov dokumentu, čiastkový názov, dátum, rozsah dátumov, autor, podľa metadát a pod.</w:t>
            </w:r>
          </w:p>
        </w:tc>
        <w:tc>
          <w:tcPr>
            <w:tcW w:w="1332" w:type="dxa"/>
            <w:tcBorders>
              <w:top w:val="single" w:sz="4" w:space="0" w:color="auto"/>
              <w:left w:val="single" w:sz="4" w:space="0" w:color="auto"/>
              <w:bottom w:val="single" w:sz="4" w:space="0" w:color="auto"/>
              <w:right w:val="single" w:sz="4" w:space="0" w:color="auto"/>
            </w:tcBorders>
            <w:vAlign w:val="center"/>
          </w:tcPr>
          <w:p w14:paraId="18808988" w14:textId="0BB86CA1"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764F9732" w14:textId="77777777" w:rsidTr="218ABA27">
        <w:trPr>
          <w:trHeight w:val="285"/>
        </w:trPr>
        <w:tc>
          <w:tcPr>
            <w:tcW w:w="1200" w:type="dxa"/>
            <w:tcBorders>
              <w:top w:val="single" w:sz="4" w:space="0" w:color="auto"/>
              <w:left w:val="single" w:sz="4" w:space="0" w:color="auto"/>
              <w:bottom w:val="single" w:sz="4" w:space="0" w:color="auto"/>
              <w:right w:val="single" w:sz="4" w:space="0" w:color="auto"/>
            </w:tcBorders>
            <w:vAlign w:val="center"/>
          </w:tcPr>
          <w:p w14:paraId="526F63F4" w14:textId="0D76623D"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ID_432</w:t>
            </w:r>
          </w:p>
        </w:tc>
        <w:tc>
          <w:tcPr>
            <w:tcW w:w="1155" w:type="dxa"/>
            <w:tcBorders>
              <w:top w:val="single" w:sz="4" w:space="0" w:color="auto"/>
              <w:left w:val="single" w:sz="4" w:space="0" w:color="auto"/>
              <w:bottom w:val="single" w:sz="4" w:space="0" w:color="auto"/>
              <w:right w:val="single" w:sz="4" w:space="0" w:color="auto"/>
            </w:tcBorders>
            <w:vAlign w:val="center"/>
          </w:tcPr>
          <w:p w14:paraId="7B0E9946" w14:textId="089433A6"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40" w:type="dxa"/>
            <w:tcBorders>
              <w:top w:val="single" w:sz="4" w:space="0" w:color="auto"/>
              <w:left w:val="single" w:sz="4" w:space="0" w:color="auto"/>
              <w:bottom w:val="single" w:sz="4" w:space="0" w:color="auto"/>
              <w:right w:val="single" w:sz="4" w:space="0" w:color="auto"/>
            </w:tcBorders>
            <w:vAlign w:val="center"/>
          </w:tcPr>
          <w:p w14:paraId="465EA34F" w14:textId="331A4EF8"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vyhľadávanie v konkrétnych priečinkoch</w:t>
            </w:r>
          </w:p>
        </w:tc>
        <w:tc>
          <w:tcPr>
            <w:tcW w:w="2763" w:type="dxa"/>
            <w:tcBorders>
              <w:top w:val="single" w:sz="4" w:space="0" w:color="auto"/>
              <w:left w:val="single" w:sz="4" w:space="0" w:color="auto"/>
              <w:bottom w:val="single" w:sz="4" w:space="0" w:color="auto"/>
              <w:right w:val="single" w:sz="4" w:space="0" w:color="auto"/>
            </w:tcBorders>
            <w:vAlign w:val="center"/>
          </w:tcPr>
          <w:p w14:paraId="61A190DB" w14:textId="621100B7"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vyhľadávať vo vybraných priečinkoch a následne spustiť fulltextové vyhľadávanie, vyhľadávanie podľa metadát a pod.</w:t>
            </w:r>
          </w:p>
        </w:tc>
        <w:tc>
          <w:tcPr>
            <w:tcW w:w="1332" w:type="dxa"/>
            <w:tcBorders>
              <w:top w:val="single" w:sz="4" w:space="0" w:color="auto"/>
              <w:left w:val="single" w:sz="4" w:space="0" w:color="auto"/>
              <w:bottom w:val="single" w:sz="4" w:space="0" w:color="auto"/>
              <w:right w:val="single" w:sz="4" w:space="0" w:color="auto"/>
            </w:tcBorders>
            <w:vAlign w:val="center"/>
          </w:tcPr>
          <w:p w14:paraId="40799A73" w14:textId="0B1DBAA8"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12EAD098" w14:textId="77777777" w:rsidTr="218ABA27">
        <w:trPr>
          <w:trHeight w:val="285"/>
        </w:trPr>
        <w:tc>
          <w:tcPr>
            <w:tcW w:w="1200" w:type="dxa"/>
            <w:tcBorders>
              <w:top w:val="single" w:sz="4" w:space="0" w:color="auto"/>
              <w:left w:val="single" w:sz="4" w:space="0" w:color="auto"/>
              <w:bottom w:val="single" w:sz="4" w:space="0" w:color="auto"/>
              <w:right w:val="single" w:sz="4" w:space="0" w:color="auto"/>
            </w:tcBorders>
            <w:vAlign w:val="center"/>
          </w:tcPr>
          <w:p w14:paraId="3CAD5E9B" w14:textId="6D864BDE"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ID_433</w:t>
            </w:r>
          </w:p>
        </w:tc>
        <w:tc>
          <w:tcPr>
            <w:tcW w:w="1155" w:type="dxa"/>
            <w:tcBorders>
              <w:top w:val="single" w:sz="4" w:space="0" w:color="auto"/>
              <w:left w:val="single" w:sz="4" w:space="0" w:color="auto"/>
              <w:bottom w:val="single" w:sz="4" w:space="0" w:color="auto"/>
              <w:right w:val="single" w:sz="4" w:space="0" w:color="auto"/>
            </w:tcBorders>
            <w:vAlign w:val="center"/>
          </w:tcPr>
          <w:p w14:paraId="241B8F4C" w14:textId="22FBA668"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40" w:type="dxa"/>
            <w:tcBorders>
              <w:top w:val="single" w:sz="4" w:space="0" w:color="auto"/>
              <w:left w:val="single" w:sz="4" w:space="0" w:color="auto"/>
              <w:bottom w:val="single" w:sz="4" w:space="0" w:color="auto"/>
              <w:right w:val="single" w:sz="4" w:space="0" w:color="auto"/>
            </w:tcBorders>
            <w:vAlign w:val="center"/>
          </w:tcPr>
          <w:p w14:paraId="34B476ED" w14:textId="12C25EDA"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bude kompatibilný pri vyhľadávaní s používanými formátmi súborov</w:t>
            </w:r>
          </w:p>
        </w:tc>
        <w:tc>
          <w:tcPr>
            <w:tcW w:w="2763" w:type="dxa"/>
            <w:tcBorders>
              <w:top w:val="single" w:sz="4" w:space="0" w:color="auto"/>
              <w:left w:val="single" w:sz="4" w:space="0" w:color="auto"/>
              <w:bottom w:val="single" w:sz="4" w:space="0" w:color="auto"/>
              <w:right w:val="single" w:sz="4" w:space="0" w:color="auto"/>
            </w:tcBorders>
            <w:vAlign w:val="center"/>
          </w:tcPr>
          <w:p w14:paraId="250B98DA" w14:textId="6586EB77"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fulltextovo vyhľadávať aspoň v nasledujúcich formátoch súborov: PDF, PDF-A/1, formátoch aplikácií MS Office (napr. .</w:t>
            </w:r>
            <w:proofErr w:type="spellStart"/>
            <w:r w:rsidRPr="1F6DC5ED">
              <w:rPr>
                <w:rFonts w:ascii="Calibri Light" w:eastAsia="Calibri Light" w:hAnsi="Calibri Light" w:cs="Calibri Light"/>
                <w:color w:val="000000" w:themeColor="text1"/>
                <w:sz w:val="18"/>
                <w:szCs w:val="18"/>
              </w:rPr>
              <w:t>docx</w:t>
            </w:r>
            <w:proofErr w:type="spellEnd"/>
            <w:r w:rsidRPr="1F6DC5ED">
              <w:rPr>
                <w:rFonts w:ascii="Calibri Light" w:eastAsia="Calibri Light" w:hAnsi="Calibri Light" w:cs="Calibri Light"/>
                <w:color w:val="000000" w:themeColor="text1"/>
                <w:sz w:val="18"/>
                <w:szCs w:val="18"/>
              </w:rPr>
              <w:t>, .</w:t>
            </w:r>
            <w:proofErr w:type="spellStart"/>
            <w:r w:rsidRPr="1F6DC5ED">
              <w:rPr>
                <w:rFonts w:ascii="Calibri Light" w:eastAsia="Calibri Light" w:hAnsi="Calibri Light" w:cs="Calibri Light"/>
                <w:color w:val="000000" w:themeColor="text1"/>
                <w:sz w:val="18"/>
                <w:szCs w:val="18"/>
              </w:rPr>
              <w:t>docm</w:t>
            </w:r>
            <w:proofErr w:type="spellEnd"/>
            <w:r w:rsidRPr="1F6DC5ED">
              <w:rPr>
                <w:rFonts w:ascii="Calibri Light" w:eastAsia="Calibri Light" w:hAnsi="Calibri Light" w:cs="Calibri Light"/>
                <w:color w:val="000000" w:themeColor="text1"/>
                <w:sz w:val="18"/>
                <w:szCs w:val="18"/>
              </w:rPr>
              <w:t>, .</w:t>
            </w:r>
            <w:proofErr w:type="spellStart"/>
            <w:r w:rsidRPr="1F6DC5ED">
              <w:rPr>
                <w:rFonts w:ascii="Calibri Light" w:eastAsia="Calibri Light" w:hAnsi="Calibri Light" w:cs="Calibri Light"/>
                <w:color w:val="000000" w:themeColor="text1"/>
                <w:sz w:val="18"/>
                <w:szCs w:val="18"/>
              </w:rPr>
              <w:t>xls</w:t>
            </w:r>
            <w:proofErr w:type="spellEnd"/>
            <w:r w:rsidRPr="1F6DC5ED">
              <w:rPr>
                <w:rFonts w:ascii="Calibri Light" w:eastAsia="Calibri Light" w:hAnsi="Calibri Light" w:cs="Calibri Light"/>
                <w:color w:val="000000" w:themeColor="text1"/>
                <w:sz w:val="18"/>
                <w:szCs w:val="18"/>
              </w:rPr>
              <w:t>, .</w:t>
            </w:r>
            <w:proofErr w:type="spellStart"/>
            <w:r w:rsidRPr="1F6DC5ED">
              <w:rPr>
                <w:rFonts w:ascii="Calibri Light" w:eastAsia="Calibri Light" w:hAnsi="Calibri Light" w:cs="Calibri Light"/>
                <w:color w:val="000000" w:themeColor="text1"/>
                <w:sz w:val="18"/>
                <w:szCs w:val="18"/>
              </w:rPr>
              <w:t>xlsm</w:t>
            </w:r>
            <w:proofErr w:type="spellEnd"/>
            <w:r w:rsidRPr="1F6DC5ED">
              <w:rPr>
                <w:rFonts w:ascii="Calibri Light" w:eastAsia="Calibri Light" w:hAnsi="Calibri Light" w:cs="Calibri Light"/>
                <w:color w:val="000000" w:themeColor="text1"/>
                <w:sz w:val="18"/>
                <w:szCs w:val="18"/>
              </w:rPr>
              <w:t>, .</w:t>
            </w:r>
            <w:proofErr w:type="spellStart"/>
            <w:r w:rsidRPr="1F6DC5ED">
              <w:rPr>
                <w:rFonts w:ascii="Calibri Light" w:eastAsia="Calibri Light" w:hAnsi="Calibri Light" w:cs="Calibri Light"/>
                <w:color w:val="000000" w:themeColor="text1"/>
                <w:sz w:val="18"/>
                <w:szCs w:val="18"/>
              </w:rPr>
              <w:t>xlsx</w:t>
            </w:r>
            <w:proofErr w:type="spellEnd"/>
            <w:r w:rsidRPr="1F6DC5ED">
              <w:rPr>
                <w:rFonts w:ascii="Calibri Light" w:eastAsia="Calibri Light" w:hAnsi="Calibri Light" w:cs="Calibri Light"/>
                <w:color w:val="000000" w:themeColor="text1"/>
                <w:sz w:val="18"/>
                <w:szCs w:val="18"/>
              </w:rPr>
              <w:t>, .</w:t>
            </w:r>
            <w:proofErr w:type="spellStart"/>
            <w:r w:rsidRPr="1F6DC5ED">
              <w:rPr>
                <w:rFonts w:ascii="Calibri Light" w:eastAsia="Calibri Light" w:hAnsi="Calibri Light" w:cs="Calibri Light"/>
                <w:color w:val="000000" w:themeColor="text1"/>
                <w:sz w:val="18"/>
                <w:szCs w:val="18"/>
              </w:rPr>
              <w:t>xml</w:t>
            </w:r>
            <w:proofErr w:type="spellEnd"/>
            <w:r w:rsidRPr="1F6DC5ED">
              <w:rPr>
                <w:rFonts w:ascii="Calibri Light" w:eastAsia="Calibri Light" w:hAnsi="Calibri Light" w:cs="Calibri Light"/>
                <w:color w:val="000000" w:themeColor="text1"/>
                <w:sz w:val="18"/>
                <w:szCs w:val="18"/>
              </w:rPr>
              <w:t>, .</w:t>
            </w:r>
            <w:proofErr w:type="spellStart"/>
            <w:r w:rsidRPr="1F6DC5ED">
              <w:rPr>
                <w:rFonts w:ascii="Calibri Light" w:eastAsia="Calibri Light" w:hAnsi="Calibri Light" w:cs="Calibri Light"/>
                <w:color w:val="000000" w:themeColor="text1"/>
                <w:sz w:val="18"/>
                <w:szCs w:val="18"/>
              </w:rPr>
              <w:t>ppt</w:t>
            </w:r>
            <w:proofErr w:type="spellEnd"/>
            <w:r w:rsidRPr="1F6DC5ED">
              <w:rPr>
                <w:rFonts w:ascii="Calibri Light" w:eastAsia="Calibri Light" w:hAnsi="Calibri Light" w:cs="Calibri Light"/>
                <w:color w:val="000000" w:themeColor="text1"/>
                <w:sz w:val="18"/>
                <w:szCs w:val="18"/>
              </w:rPr>
              <w:t xml:space="preserve">), </w:t>
            </w:r>
            <w:proofErr w:type="spellStart"/>
            <w:r w:rsidRPr="1F6DC5ED">
              <w:rPr>
                <w:rFonts w:ascii="Calibri Light" w:eastAsia="Calibri Light" w:hAnsi="Calibri Light" w:cs="Calibri Light"/>
                <w:color w:val="000000" w:themeColor="text1"/>
                <w:sz w:val="18"/>
                <w:szCs w:val="18"/>
              </w:rPr>
              <w:t>rtf</w:t>
            </w:r>
            <w:proofErr w:type="spellEnd"/>
            <w:r w:rsidRPr="1F6DC5ED">
              <w:rPr>
                <w:rFonts w:ascii="Calibri Light" w:eastAsia="Calibri Light" w:hAnsi="Calibri Light" w:cs="Calibri Light"/>
                <w:color w:val="000000" w:themeColor="text1"/>
                <w:sz w:val="18"/>
                <w:szCs w:val="18"/>
              </w:rPr>
              <w:t>/</w:t>
            </w:r>
            <w:proofErr w:type="spellStart"/>
            <w:r w:rsidRPr="1F6DC5ED">
              <w:rPr>
                <w:rFonts w:ascii="Calibri Light" w:eastAsia="Calibri Light" w:hAnsi="Calibri Light" w:cs="Calibri Light"/>
                <w:color w:val="000000" w:themeColor="text1"/>
                <w:sz w:val="18"/>
                <w:szCs w:val="18"/>
              </w:rPr>
              <w:t>txt</w:t>
            </w:r>
            <w:proofErr w:type="spellEnd"/>
            <w:r w:rsidRPr="1F6DC5ED">
              <w:rPr>
                <w:rFonts w:ascii="Calibri Light" w:eastAsia="Calibri Light" w:hAnsi="Calibri Light" w:cs="Calibri Light"/>
                <w:color w:val="000000" w:themeColor="text1"/>
                <w:sz w:val="18"/>
                <w:szCs w:val="18"/>
              </w:rPr>
              <w:t>, XML, HTML, HTM</w:t>
            </w:r>
          </w:p>
        </w:tc>
        <w:tc>
          <w:tcPr>
            <w:tcW w:w="1332" w:type="dxa"/>
            <w:tcBorders>
              <w:top w:val="single" w:sz="4" w:space="0" w:color="auto"/>
              <w:left w:val="single" w:sz="4" w:space="0" w:color="auto"/>
              <w:bottom w:val="single" w:sz="4" w:space="0" w:color="auto"/>
              <w:right w:val="single" w:sz="4" w:space="0" w:color="auto"/>
            </w:tcBorders>
            <w:vAlign w:val="center"/>
          </w:tcPr>
          <w:p w14:paraId="3AA7EDB9" w14:textId="07419B00"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22EE728D" w14:textId="77777777" w:rsidTr="218ABA27">
        <w:trPr>
          <w:trHeight w:val="285"/>
        </w:trPr>
        <w:tc>
          <w:tcPr>
            <w:tcW w:w="1200" w:type="dxa"/>
            <w:tcBorders>
              <w:top w:val="single" w:sz="4" w:space="0" w:color="auto"/>
              <w:left w:val="single" w:sz="4" w:space="0" w:color="auto"/>
              <w:bottom w:val="single" w:sz="4" w:space="0" w:color="auto"/>
              <w:right w:val="single" w:sz="4" w:space="0" w:color="auto"/>
            </w:tcBorders>
            <w:vAlign w:val="center"/>
          </w:tcPr>
          <w:p w14:paraId="775AB523" w14:textId="4DF0C502"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ID_434</w:t>
            </w:r>
          </w:p>
        </w:tc>
        <w:tc>
          <w:tcPr>
            <w:tcW w:w="1155" w:type="dxa"/>
            <w:tcBorders>
              <w:top w:val="single" w:sz="4" w:space="0" w:color="auto"/>
              <w:left w:val="single" w:sz="4" w:space="0" w:color="auto"/>
              <w:bottom w:val="single" w:sz="4" w:space="0" w:color="auto"/>
              <w:right w:val="single" w:sz="4" w:space="0" w:color="auto"/>
            </w:tcBorders>
            <w:vAlign w:val="center"/>
          </w:tcPr>
          <w:p w14:paraId="7277EDC3" w14:textId="17F250C1"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40" w:type="dxa"/>
            <w:tcBorders>
              <w:top w:val="single" w:sz="4" w:space="0" w:color="auto"/>
              <w:left w:val="single" w:sz="4" w:space="0" w:color="auto"/>
              <w:bottom w:val="single" w:sz="4" w:space="0" w:color="auto"/>
              <w:right w:val="single" w:sz="4" w:space="0" w:color="auto"/>
            </w:tcBorders>
            <w:vAlign w:val="center"/>
          </w:tcPr>
          <w:p w14:paraId="7E994CE5" w14:textId="3CD9DC09"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 xml:space="preserve">Systém umožní vyhľadávanie v slovenskom jazyku </w:t>
            </w:r>
          </w:p>
        </w:tc>
        <w:tc>
          <w:tcPr>
            <w:tcW w:w="2763" w:type="dxa"/>
            <w:tcBorders>
              <w:top w:val="single" w:sz="4" w:space="0" w:color="auto"/>
              <w:left w:val="single" w:sz="4" w:space="0" w:color="auto"/>
              <w:bottom w:val="single" w:sz="4" w:space="0" w:color="auto"/>
              <w:right w:val="single" w:sz="4" w:space="0" w:color="auto"/>
            </w:tcBorders>
            <w:vAlign w:val="center"/>
          </w:tcPr>
          <w:p w14:paraId="63E7B378" w14:textId="1B7650AB"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vyhľadať slová v slovenskom jazyku s diakritikou, bez diakritiky.</w:t>
            </w:r>
          </w:p>
        </w:tc>
        <w:tc>
          <w:tcPr>
            <w:tcW w:w="1332" w:type="dxa"/>
            <w:tcBorders>
              <w:top w:val="single" w:sz="4" w:space="0" w:color="auto"/>
              <w:left w:val="single" w:sz="4" w:space="0" w:color="auto"/>
              <w:bottom w:val="single" w:sz="4" w:space="0" w:color="auto"/>
              <w:right w:val="single" w:sz="4" w:space="0" w:color="auto"/>
            </w:tcBorders>
            <w:vAlign w:val="center"/>
          </w:tcPr>
          <w:p w14:paraId="791B7212" w14:textId="5FFC0960"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65F492AC" w14:textId="77777777" w:rsidTr="218ABA27">
        <w:trPr>
          <w:trHeight w:val="285"/>
        </w:trPr>
        <w:tc>
          <w:tcPr>
            <w:tcW w:w="1200" w:type="dxa"/>
            <w:tcBorders>
              <w:top w:val="single" w:sz="4" w:space="0" w:color="auto"/>
              <w:left w:val="single" w:sz="4" w:space="0" w:color="auto"/>
              <w:bottom w:val="single" w:sz="4" w:space="0" w:color="auto"/>
              <w:right w:val="single" w:sz="4" w:space="0" w:color="auto"/>
            </w:tcBorders>
            <w:vAlign w:val="center"/>
          </w:tcPr>
          <w:p w14:paraId="49C0BA8B" w14:textId="6CBE53A7"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ID_436</w:t>
            </w:r>
          </w:p>
        </w:tc>
        <w:tc>
          <w:tcPr>
            <w:tcW w:w="1155" w:type="dxa"/>
            <w:tcBorders>
              <w:top w:val="single" w:sz="4" w:space="0" w:color="auto"/>
              <w:left w:val="single" w:sz="4" w:space="0" w:color="auto"/>
              <w:bottom w:val="single" w:sz="4" w:space="0" w:color="auto"/>
              <w:right w:val="single" w:sz="4" w:space="0" w:color="auto"/>
            </w:tcBorders>
            <w:vAlign w:val="center"/>
          </w:tcPr>
          <w:p w14:paraId="4FBCC491" w14:textId="379AE9BC"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40" w:type="dxa"/>
            <w:tcBorders>
              <w:top w:val="single" w:sz="4" w:space="0" w:color="auto"/>
              <w:left w:val="single" w:sz="4" w:space="0" w:color="auto"/>
              <w:bottom w:val="single" w:sz="4" w:space="0" w:color="auto"/>
              <w:right w:val="single" w:sz="4" w:space="0" w:color="auto"/>
            </w:tcBorders>
            <w:vAlign w:val="center"/>
          </w:tcPr>
          <w:p w14:paraId="08E7D0ED" w14:textId="2945D970"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náhľad obsahu vyhľadaného súboru</w:t>
            </w:r>
          </w:p>
        </w:tc>
        <w:tc>
          <w:tcPr>
            <w:tcW w:w="2763" w:type="dxa"/>
            <w:tcBorders>
              <w:top w:val="single" w:sz="4" w:space="0" w:color="auto"/>
              <w:left w:val="single" w:sz="4" w:space="0" w:color="auto"/>
              <w:bottom w:val="single" w:sz="4" w:space="0" w:color="auto"/>
              <w:right w:val="single" w:sz="4" w:space="0" w:color="auto"/>
            </w:tcBorders>
            <w:vAlign w:val="center"/>
          </w:tcPr>
          <w:p w14:paraId="09AADA93" w14:textId="0E1AF0B8"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náhľad do obsahu vyhľadaného súboru</w:t>
            </w:r>
          </w:p>
        </w:tc>
        <w:tc>
          <w:tcPr>
            <w:tcW w:w="1332" w:type="dxa"/>
            <w:tcBorders>
              <w:top w:val="single" w:sz="4" w:space="0" w:color="auto"/>
              <w:left w:val="single" w:sz="4" w:space="0" w:color="auto"/>
              <w:bottom w:val="single" w:sz="4" w:space="0" w:color="auto"/>
              <w:right w:val="single" w:sz="4" w:space="0" w:color="auto"/>
            </w:tcBorders>
            <w:vAlign w:val="center"/>
          </w:tcPr>
          <w:p w14:paraId="2E41B26D" w14:textId="2B28D89A"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3BEF92FA" w14:textId="77777777" w:rsidTr="218ABA27">
        <w:trPr>
          <w:trHeight w:val="285"/>
        </w:trPr>
        <w:tc>
          <w:tcPr>
            <w:tcW w:w="1200" w:type="dxa"/>
            <w:tcBorders>
              <w:top w:val="single" w:sz="4" w:space="0" w:color="auto"/>
              <w:left w:val="single" w:sz="4" w:space="0" w:color="auto"/>
              <w:bottom w:val="single" w:sz="4" w:space="0" w:color="auto"/>
              <w:right w:val="single" w:sz="4" w:space="0" w:color="auto"/>
            </w:tcBorders>
            <w:vAlign w:val="center"/>
          </w:tcPr>
          <w:p w14:paraId="6868B8B4" w14:textId="13A34DE4"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ID_437</w:t>
            </w:r>
          </w:p>
        </w:tc>
        <w:tc>
          <w:tcPr>
            <w:tcW w:w="1155" w:type="dxa"/>
            <w:tcBorders>
              <w:top w:val="single" w:sz="4" w:space="0" w:color="auto"/>
              <w:left w:val="single" w:sz="4" w:space="0" w:color="auto"/>
              <w:bottom w:val="single" w:sz="4" w:space="0" w:color="auto"/>
              <w:right w:val="single" w:sz="4" w:space="0" w:color="auto"/>
            </w:tcBorders>
            <w:vAlign w:val="center"/>
          </w:tcPr>
          <w:p w14:paraId="75EAE024" w14:textId="2BB4B796"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Funkčná požiadavka</w:t>
            </w:r>
          </w:p>
        </w:tc>
        <w:tc>
          <w:tcPr>
            <w:tcW w:w="2040" w:type="dxa"/>
            <w:tcBorders>
              <w:top w:val="single" w:sz="4" w:space="0" w:color="auto"/>
              <w:left w:val="single" w:sz="4" w:space="0" w:color="auto"/>
              <w:bottom w:val="single" w:sz="4" w:space="0" w:color="auto"/>
              <w:right w:val="single" w:sz="4" w:space="0" w:color="auto"/>
            </w:tcBorders>
            <w:vAlign w:val="center"/>
          </w:tcPr>
          <w:p w14:paraId="72DA809B" w14:textId="4D15A27C"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export výsledkov vyhľadávania</w:t>
            </w:r>
          </w:p>
        </w:tc>
        <w:tc>
          <w:tcPr>
            <w:tcW w:w="2763" w:type="dxa"/>
            <w:tcBorders>
              <w:top w:val="single" w:sz="4" w:space="0" w:color="auto"/>
              <w:left w:val="single" w:sz="4" w:space="0" w:color="auto"/>
              <w:bottom w:val="single" w:sz="4" w:space="0" w:color="auto"/>
              <w:right w:val="single" w:sz="4" w:space="0" w:color="auto"/>
            </w:tcBorders>
            <w:vAlign w:val="center"/>
          </w:tcPr>
          <w:p w14:paraId="16AF29C0" w14:textId="52BC0EED"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 xml:space="preserve">Systém umožní užívateľovi vyexportovať zoznam výsledkov vyhľadávania minimálne do týchto formátov súborov: </w:t>
            </w:r>
            <w:proofErr w:type="spellStart"/>
            <w:r w:rsidRPr="1F6DC5ED">
              <w:rPr>
                <w:rFonts w:ascii="Calibri Light" w:eastAsia="Calibri Light" w:hAnsi="Calibri Light" w:cs="Calibri Light"/>
                <w:color w:val="000000" w:themeColor="text1"/>
                <w:sz w:val="18"/>
                <w:szCs w:val="18"/>
              </w:rPr>
              <w:t>csv</w:t>
            </w:r>
            <w:proofErr w:type="spellEnd"/>
            <w:r w:rsidRPr="1F6DC5ED">
              <w:rPr>
                <w:rFonts w:ascii="Calibri Light" w:eastAsia="Calibri Light" w:hAnsi="Calibri Light" w:cs="Calibri Light"/>
                <w:color w:val="000000" w:themeColor="text1"/>
                <w:sz w:val="18"/>
                <w:szCs w:val="18"/>
              </w:rPr>
              <w:t xml:space="preserve">, </w:t>
            </w:r>
            <w:proofErr w:type="spellStart"/>
            <w:r w:rsidRPr="1F6DC5ED">
              <w:rPr>
                <w:rFonts w:ascii="Calibri Light" w:eastAsia="Calibri Light" w:hAnsi="Calibri Light" w:cs="Calibri Light"/>
                <w:color w:val="000000" w:themeColor="text1"/>
                <w:sz w:val="18"/>
                <w:szCs w:val="18"/>
              </w:rPr>
              <w:t>xlsx</w:t>
            </w:r>
            <w:proofErr w:type="spellEnd"/>
            <w:r w:rsidRPr="1F6DC5ED">
              <w:rPr>
                <w:rFonts w:ascii="Calibri Light" w:eastAsia="Calibri Light" w:hAnsi="Calibri Light" w:cs="Calibri Light"/>
                <w:color w:val="000000" w:themeColor="text1"/>
                <w:sz w:val="18"/>
                <w:szCs w:val="18"/>
              </w:rPr>
              <w:t xml:space="preserve">, </w:t>
            </w:r>
            <w:proofErr w:type="spellStart"/>
            <w:r w:rsidRPr="1F6DC5ED">
              <w:rPr>
                <w:rFonts w:ascii="Calibri Light" w:eastAsia="Calibri Light" w:hAnsi="Calibri Light" w:cs="Calibri Light"/>
                <w:color w:val="000000" w:themeColor="text1"/>
                <w:sz w:val="18"/>
                <w:szCs w:val="18"/>
              </w:rPr>
              <w:t>xml</w:t>
            </w:r>
            <w:proofErr w:type="spellEnd"/>
            <w:r w:rsidRPr="1F6DC5ED">
              <w:rPr>
                <w:rFonts w:ascii="Calibri Light" w:eastAsia="Calibri Light" w:hAnsi="Calibri Light" w:cs="Calibri Light"/>
                <w:color w:val="000000" w:themeColor="text1"/>
                <w:sz w:val="18"/>
                <w:szCs w:val="18"/>
              </w:rPr>
              <w:t xml:space="preserve">, </w:t>
            </w:r>
            <w:proofErr w:type="spellStart"/>
            <w:r w:rsidRPr="1F6DC5ED">
              <w:rPr>
                <w:rFonts w:ascii="Calibri Light" w:eastAsia="Calibri Light" w:hAnsi="Calibri Light" w:cs="Calibri Light"/>
                <w:color w:val="000000" w:themeColor="text1"/>
                <w:sz w:val="18"/>
                <w:szCs w:val="18"/>
              </w:rPr>
              <w:t>odf</w:t>
            </w:r>
            <w:proofErr w:type="spellEnd"/>
            <w:r w:rsidRPr="1F6DC5ED">
              <w:rPr>
                <w:rFonts w:ascii="Calibri Light" w:eastAsia="Calibri Light" w:hAnsi="Calibri Light" w:cs="Calibri Light"/>
                <w:color w:val="000000" w:themeColor="text1"/>
                <w:sz w:val="18"/>
                <w:szCs w:val="18"/>
              </w:rPr>
              <w:t xml:space="preserve"> príp. ďalšie</w:t>
            </w:r>
          </w:p>
        </w:tc>
        <w:tc>
          <w:tcPr>
            <w:tcW w:w="1332" w:type="dxa"/>
            <w:tcBorders>
              <w:top w:val="single" w:sz="4" w:space="0" w:color="auto"/>
              <w:left w:val="single" w:sz="4" w:space="0" w:color="auto"/>
              <w:bottom w:val="single" w:sz="4" w:space="0" w:color="auto"/>
              <w:right w:val="single" w:sz="4" w:space="0" w:color="auto"/>
            </w:tcBorders>
            <w:vAlign w:val="center"/>
          </w:tcPr>
          <w:p w14:paraId="17633A4C" w14:textId="0F00B929"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0D9BF0A7" w14:textId="77777777" w:rsidTr="218ABA27">
        <w:trPr>
          <w:trHeight w:val="285"/>
        </w:trPr>
        <w:tc>
          <w:tcPr>
            <w:tcW w:w="1200" w:type="dxa"/>
            <w:tcBorders>
              <w:top w:val="single" w:sz="4" w:space="0" w:color="auto"/>
              <w:left w:val="single" w:sz="4" w:space="0" w:color="auto"/>
              <w:bottom w:val="single" w:sz="4" w:space="0" w:color="auto"/>
              <w:right w:val="single" w:sz="4" w:space="0" w:color="auto"/>
            </w:tcBorders>
            <w:vAlign w:val="center"/>
          </w:tcPr>
          <w:p w14:paraId="6BD9A773" w14:textId="08F8C07D"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lastRenderedPageBreak/>
              <w:t>ID_228</w:t>
            </w:r>
          </w:p>
        </w:tc>
        <w:tc>
          <w:tcPr>
            <w:tcW w:w="1155" w:type="dxa"/>
            <w:tcBorders>
              <w:top w:val="single" w:sz="4" w:space="0" w:color="auto"/>
              <w:left w:val="single" w:sz="4" w:space="0" w:color="auto"/>
              <w:bottom w:val="single" w:sz="4" w:space="0" w:color="auto"/>
              <w:right w:val="single" w:sz="4" w:space="0" w:color="auto"/>
            </w:tcBorders>
            <w:vAlign w:val="center"/>
          </w:tcPr>
          <w:p w14:paraId="4944E472" w14:textId="0E866B63" w:rsidR="1F6DC5ED" w:rsidRDefault="1F6DC5ED" w:rsidP="218ABA27">
            <w:pPr>
              <w:jc w:val="left"/>
              <w:rPr>
                <w:rFonts w:ascii="Calibri Light" w:eastAsia="Calibri Light" w:hAnsi="Calibri Light" w:cs="Calibri Light"/>
                <w:color w:val="000000" w:themeColor="text1"/>
                <w:sz w:val="18"/>
                <w:szCs w:val="18"/>
              </w:rPr>
            </w:pPr>
            <w:proofErr w:type="spellStart"/>
            <w:r w:rsidRPr="1F6DC5ED">
              <w:rPr>
                <w:rFonts w:ascii="Calibri Light" w:eastAsia="Calibri Light" w:hAnsi="Calibri Light" w:cs="Calibri Light"/>
                <w:color w:val="000000" w:themeColor="text1"/>
                <w:sz w:val="18"/>
                <w:szCs w:val="18"/>
              </w:rPr>
              <w:t>Ne</w:t>
            </w:r>
            <w:proofErr w:type="spellEnd"/>
            <w:r w:rsidRPr="1F6DC5ED">
              <w:rPr>
                <w:rFonts w:ascii="Calibri Light" w:eastAsia="Calibri Light" w:hAnsi="Calibri Light" w:cs="Calibri Light"/>
                <w:color w:val="000000" w:themeColor="text1"/>
                <w:sz w:val="18"/>
                <w:szCs w:val="18"/>
              </w:rPr>
              <w:t>-funkčná požiadavka</w:t>
            </w:r>
          </w:p>
        </w:tc>
        <w:tc>
          <w:tcPr>
            <w:tcW w:w="2040" w:type="dxa"/>
            <w:tcBorders>
              <w:top w:val="single" w:sz="4" w:space="0" w:color="auto"/>
              <w:left w:val="single" w:sz="4" w:space="0" w:color="auto"/>
              <w:bottom w:val="single" w:sz="4" w:space="0" w:color="auto"/>
              <w:right w:val="single" w:sz="4" w:space="0" w:color="auto"/>
            </w:tcBorders>
            <w:vAlign w:val="center"/>
          </w:tcPr>
          <w:p w14:paraId="44570FD7" w14:textId="5FC35836" w:rsidR="1F6DC5ED" w:rsidRDefault="1F6DC5ED" w:rsidP="1F6DC5ED">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vyhľadávanie dokumentov</w:t>
            </w:r>
          </w:p>
        </w:tc>
        <w:tc>
          <w:tcPr>
            <w:tcW w:w="2763" w:type="dxa"/>
            <w:tcBorders>
              <w:top w:val="single" w:sz="4" w:space="0" w:color="auto"/>
              <w:left w:val="single" w:sz="4" w:space="0" w:color="auto"/>
              <w:bottom w:val="single" w:sz="4" w:space="0" w:color="auto"/>
              <w:right w:val="single" w:sz="4" w:space="0" w:color="auto"/>
            </w:tcBorders>
            <w:vAlign w:val="center"/>
          </w:tcPr>
          <w:p w14:paraId="32E95F97" w14:textId="7E378392" w:rsidR="1F6DC5ED" w:rsidRDefault="1F6DC5ED" w:rsidP="1F6DC5ED">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vyhľadávanie dokumentov (úložisko dokumentov s možnosťou fulltextového vyhľadávania podľa:</w:t>
            </w:r>
            <w:r>
              <w:br/>
            </w:r>
            <w:r w:rsidRPr="1F6DC5ED">
              <w:rPr>
                <w:rFonts w:ascii="Calibri Light" w:eastAsia="Calibri Light" w:hAnsi="Calibri Light" w:cs="Calibri Light"/>
                <w:color w:val="000000" w:themeColor="text1"/>
                <w:sz w:val="18"/>
                <w:szCs w:val="18"/>
              </w:rPr>
              <w:t xml:space="preserve"> - dokumentového typu</w:t>
            </w:r>
            <w:r>
              <w:br/>
            </w:r>
            <w:r w:rsidRPr="1F6DC5ED">
              <w:rPr>
                <w:rFonts w:ascii="Calibri Light" w:eastAsia="Calibri Light" w:hAnsi="Calibri Light" w:cs="Calibri Light"/>
                <w:color w:val="000000" w:themeColor="text1"/>
                <w:sz w:val="18"/>
                <w:szCs w:val="18"/>
              </w:rPr>
              <w:t xml:space="preserve"> - dokumentovej skupiny</w:t>
            </w:r>
            <w:r>
              <w:br/>
            </w:r>
            <w:r w:rsidRPr="1F6DC5ED">
              <w:rPr>
                <w:rFonts w:ascii="Calibri Light" w:eastAsia="Calibri Light" w:hAnsi="Calibri Light" w:cs="Calibri Light"/>
                <w:color w:val="000000" w:themeColor="text1"/>
                <w:sz w:val="18"/>
                <w:szCs w:val="18"/>
              </w:rPr>
              <w:t xml:space="preserve"> - metadát</w:t>
            </w:r>
            <w:r>
              <w:br/>
            </w:r>
            <w:r w:rsidRPr="1F6DC5ED">
              <w:rPr>
                <w:rFonts w:ascii="Calibri Light" w:eastAsia="Calibri Light" w:hAnsi="Calibri Light" w:cs="Calibri Light"/>
                <w:color w:val="000000" w:themeColor="text1"/>
                <w:sz w:val="18"/>
                <w:szCs w:val="18"/>
              </w:rPr>
              <w:t xml:space="preserve"> - v obsahu dokumentov v rámci používateľských práv pre prístup</w:t>
            </w:r>
          </w:p>
        </w:tc>
        <w:tc>
          <w:tcPr>
            <w:tcW w:w="1332" w:type="dxa"/>
            <w:tcBorders>
              <w:top w:val="single" w:sz="4" w:space="0" w:color="auto"/>
              <w:left w:val="single" w:sz="4" w:space="0" w:color="auto"/>
              <w:bottom w:val="single" w:sz="4" w:space="0" w:color="auto"/>
              <w:right w:val="single" w:sz="4" w:space="0" w:color="auto"/>
            </w:tcBorders>
            <w:vAlign w:val="center"/>
          </w:tcPr>
          <w:p w14:paraId="3FDEA070" w14:textId="2AC878F3" w:rsidR="1F6DC5ED" w:rsidRDefault="1F6DC5ED" w:rsidP="1F6DC5ED">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ODBOR INFORMAČNÝCH TECHNOLÓGIÍ</w:t>
            </w:r>
          </w:p>
        </w:tc>
      </w:tr>
      <w:tr w:rsidR="1F6DC5ED" w14:paraId="27851024" w14:textId="77777777" w:rsidTr="218ABA27">
        <w:trPr>
          <w:trHeight w:val="285"/>
        </w:trPr>
        <w:tc>
          <w:tcPr>
            <w:tcW w:w="1200" w:type="dxa"/>
            <w:tcBorders>
              <w:top w:val="single" w:sz="4" w:space="0" w:color="auto"/>
              <w:left w:val="single" w:sz="4" w:space="0" w:color="auto"/>
              <w:bottom w:val="single" w:sz="4" w:space="0" w:color="auto"/>
              <w:right w:val="single" w:sz="4" w:space="0" w:color="auto"/>
            </w:tcBorders>
            <w:vAlign w:val="center"/>
          </w:tcPr>
          <w:p w14:paraId="28B2D9D2" w14:textId="319A19CE"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ID_430</w:t>
            </w:r>
          </w:p>
        </w:tc>
        <w:tc>
          <w:tcPr>
            <w:tcW w:w="1155" w:type="dxa"/>
            <w:tcBorders>
              <w:top w:val="single" w:sz="4" w:space="0" w:color="auto"/>
              <w:left w:val="single" w:sz="4" w:space="0" w:color="auto"/>
              <w:bottom w:val="single" w:sz="4" w:space="0" w:color="auto"/>
              <w:right w:val="single" w:sz="4" w:space="0" w:color="auto"/>
            </w:tcBorders>
            <w:vAlign w:val="center"/>
          </w:tcPr>
          <w:p w14:paraId="3DBB9E6E" w14:textId="61C5AF44" w:rsidR="1F6DC5ED" w:rsidRDefault="1F6DC5ED" w:rsidP="218ABA27">
            <w:pPr>
              <w:jc w:val="left"/>
              <w:rPr>
                <w:rFonts w:ascii="Calibri Light" w:eastAsia="Calibri Light" w:hAnsi="Calibri Light" w:cs="Calibri Light"/>
                <w:color w:val="000000" w:themeColor="text1"/>
                <w:sz w:val="18"/>
                <w:szCs w:val="18"/>
              </w:rPr>
            </w:pPr>
            <w:proofErr w:type="spellStart"/>
            <w:r w:rsidRPr="1F6DC5ED">
              <w:rPr>
                <w:rFonts w:ascii="Calibri Light" w:eastAsia="Calibri Light" w:hAnsi="Calibri Light" w:cs="Calibri Light"/>
                <w:color w:val="000000" w:themeColor="text1"/>
                <w:sz w:val="18"/>
                <w:szCs w:val="18"/>
              </w:rPr>
              <w:t>Ne</w:t>
            </w:r>
            <w:proofErr w:type="spellEnd"/>
            <w:r w:rsidRPr="1F6DC5ED">
              <w:rPr>
                <w:rFonts w:ascii="Calibri Light" w:eastAsia="Calibri Light" w:hAnsi="Calibri Light" w:cs="Calibri Light"/>
                <w:color w:val="000000" w:themeColor="text1"/>
                <w:sz w:val="18"/>
                <w:szCs w:val="18"/>
              </w:rPr>
              <w:t>-funkčná požiadavka</w:t>
            </w:r>
          </w:p>
        </w:tc>
        <w:tc>
          <w:tcPr>
            <w:tcW w:w="2040" w:type="dxa"/>
            <w:tcBorders>
              <w:top w:val="single" w:sz="4" w:space="0" w:color="auto"/>
              <w:left w:val="single" w:sz="4" w:space="0" w:color="auto"/>
              <w:bottom w:val="single" w:sz="4" w:space="0" w:color="auto"/>
              <w:right w:val="single" w:sz="4" w:space="0" w:color="auto"/>
            </w:tcBorders>
            <w:vAlign w:val="center"/>
          </w:tcPr>
          <w:p w14:paraId="44203AEE" w14:textId="24630516"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jednoduché fulltextové vyhľadanie</w:t>
            </w:r>
          </w:p>
        </w:tc>
        <w:tc>
          <w:tcPr>
            <w:tcW w:w="2763" w:type="dxa"/>
            <w:tcBorders>
              <w:top w:val="single" w:sz="4" w:space="0" w:color="auto"/>
              <w:left w:val="single" w:sz="4" w:space="0" w:color="auto"/>
              <w:bottom w:val="single" w:sz="4" w:space="0" w:color="auto"/>
              <w:right w:val="single" w:sz="4" w:space="0" w:color="auto"/>
            </w:tcBorders>
            <w:vAlign w:val="center"/>
          </w:tcPr>
          <w:p w14:paraId="0FF1728E" w14:textId="2D222FEC"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fulltextové vyhľadávanie v celom úložisku. Vyhľadávanie nebude vykonávané v súboroch, ktoré sú uložené v zašifrovanej forme. Zobrazenie výsledkov vyhľadávania je závislé od prístupových oprávnení.</w:t>
            </w:r>
          </w:p>
        </w:tc>
        <w:tc>
          <w:tcPr>
            <w:tcW w:w="1332" w:type="dxa"/>
            <w:tcBorders>
              <w:top w:val="single" w:sz="4" w:space="0" w:color="auto"/>
              <w:left w:val="single" w:sz="4" w:space="0" w:color="auto"/>
              <w:bottom w:val="single" w:sz="4" w:space="0" w:color="auto"/>
              <w:right w:val="single" w:sz="4" w:space="0" w:color="auto"/>
            </w:tcBorders>
            <w:vAlign w:val="center"/>
          </w:tcPr>
          <w:p w14:paraId="118890B6" w14:textId="35D662E6"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VŠEOBECNÉ POŽIADAVKY NA DMS</w:t>
            </w:r>
          </w:p>
        </w:tc>
      </w:tr>
      <w:tr w:rsidR="1F6DC5ED" w14:paraId="7F1BE1AA" w14:textId="77777777" w:rsidTr="218ABA27">
        <w:trPr>
          <w:trHeight w:val="285"/>
        </w:trPr>
        <w:tc>
          <w:tcPr>
            <w:tcW w:w="1200" w:type="dxa"/>
            <w:tcBorders>
              <w:top w:val="single" w:sz="4" w:space="0" w:color="auto"/>
              <w:left w:val="single" w:sz="4" w:space="0" w:color="auto"/>
              <w:bottom w:val="single" w:sz="4" w:space="0" w:color="auto"/>
              <w:right w:val="single" w:sz="4" w:space="0" w:color="auto"/>
            </w:tcBorders>
            <w:vAlign w:val="center"/>
          </w:tcPr>
          <w:p w14:paraId="78B2F5E3" w14:textId="7DFFB6EA"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ID_378</w:t>
            </w:r>
          </w:p>
        </w:tc>
        <w:tc>
          <w:tcPr>
            <w:tcW w:w="1155" w:type="dxa"/>
            <w:tcBorders>
              <w:top w:val="single" w:sz="4" w:space="0" w:color="auto"/>
              <w:left w:val="single" w:sz="4" w:space="0" w:color="auto"/>
              <w:bottom w:val="single" w:sz="4" w:space="0" w:color="auto"/>
              <w:right w:val="single" w:sz="4" w:space="0" w:color="auto"/>
            </w:tcBorders>
            <w:vAlign w:val="center"/>
          </w:tcPr>
          <w:p w14:paraId="55889B0E" w14:textId="28D6BBB3"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Technická požiadavka</w:t>
            </w:r>
          </w:p>
        </w:tc>
        <w:tc>
          <w:tcPr>
            <w:tcW w:w="2040" w:type="dxa"/>
            <w:tcBorders>
              <w:top w:val="single" w:sz="4" w:space="0" w:color="auto"/>
              <w:left w:val="single" w:sz="4" w:space="0" w:color="auto"/>
              <w:bottom w:val="single" w:sz="4" w:space="0" w:color="auto"/>
              <w:right w:val="single" w:sz="4" w:space="0" w:color="auto"/>
            </w:tcBorders>
            <w:vAlign w:val="center"/>
          </w:tcPr>
          <w:p w14:paraId="04193691" w14:textId="66087ECE"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vyhľadávanie dokumentov (úložisko dokumentov</w:t>
            </w:r>
          </w:p>
          <w:p w14:paraId="1546782C" w14:textId="1F57CF3A"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 možnosťou fulltextového vyhľadávania podľa:</w:t>
            </w:r>
            <w:r>
              <w:br/>
            </w:r>
            <w:r w:rsidRPr="1F6DC5ED">
              <w:rPr>
                <w:rFonts w:ascii="Calibri Light" w:eastAsia="Calibri Light" w:hAnsi="Calibri Light" w:cs="Calibri Light"/>
                <w:color w:val="000000" w:themeColor="text1"/>
                <w:sz w:val="18"/>
                <w:szCs w:val="18"/>
              </w:rPr>
              <w:t xml:space="preserve"> - dokumentového typu</w:t>
            </w:r>
            <w:r>
              <w:br/>
            </w:r>
            <w:r w:rsidRPr="1F6DC5ED">
              <w:rPr>
                <w:rFonts w:ascii="Calibri Light" w:eastAsia="Calibri Light" w:hAnsi="Calibri Light" w:cs="Calibri Light"/>
                <w:color w:val="000000" w:themeColor="text1"/>
                <w:sz w:val="18"/>
                <w:szCs w:val="18"/>
              </w:rPr>
              <w:t xml:space="preserve"> - dokumentovej skupiny</w:t>
            </w:r>
            <w:r>
              <w:br/>
            </w:r>
            <w:r w:rsidRPr="1F6DC5ED">
              <w:rPr>
                <w:rFonts w:ascii="Calibri Light" w:eastAsia="Calibri Light" w:hAnsi="Calibri Light" w:cs="Calibri Light"/>
                <w:color w:val="000000" w:themeColor="text1"/>
                <w:sz w:val="18"/>
                <w:szCs w:val="18"/>
              </w:rPr>
              <w:t xml:space="preserve"> - metadát</w:t>
            </w:r>
            <w:r>
              <w:br/>
            </w:r>
            <w:r w:rsidRPr="1F6DC5ED">
              <w:rPr>
                <w:rFonts w:ascii="Calibri Light" w:eastAsia="Calibri Light" w:hAnsi="Calibri Light" w:cs="Calibri Light"/>
                <w:color w:val="000000" w:themeColor="text1"/>
                <w:sz w:val="18"/>
                <w:szCs w:val="18"/>
              </w:rPr>
              <w:t xml:space="preserve"> - v obsahu dokumentov v rámci používateľských práv pre prístup.</w:t>
            </w:r>
          </w:p>
        </w:tc>
        <w:tc>
          <w:tcPr>
            <w:tcW w:w="2763" w:type="dxa"/>
            <w:tcBorders>
              <w:top w:val="single" w:sz="4" w:space="0" w:color="auto"/>
              <w:left w:val="single" w:sz="4" w:space="0" w:color="auto"/>
              <w:bottom w:val="single" w:sz="4" w:space="0" w:color="auto"/>
              <w:right w:val="single" w:sz="4" w:space="0" w:color="auto"/>
            </w:tcBorders>
            <w:vAlign w:val="center"/>
          </w:tcPr>
          <w:p w14:paraId="19D66FEA" w14:textId="0A36D16B"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Systém umožní vyhľadávanie dokumentov (úložisko dokumentov s možnosťou fulltextového vyhľadávania podľa:</w:t>
            </w:r>
            <w:r>
              <w:br/>
            </w:r>
            <w:r w:rsidRPr="1F6DC5ED">
              <w:rPr>
                <w:rFonts w:ascii="Calibri Light" w:eastAsia="Calibri Light" w:hAnsi="Calibri Light" w:cs="Calibri Light"/>
                <w:color w:val="000000" w:themeColor="text1"/>
                <w:sz w:val="18"/>
                <w:szCs w:val="18"/>
              </w:rPr>
              <w:t xml:space="preserve"> - dokumentového typu</w:t>
            </w:r>
            <w:r>
              <w:br/>
            </w:r>
            <w:r w:rsidRPr="1F6DC5ED">
              <w:rPr>
                <w:rFonts w:ascii="Calibri Light" w:eastAsia="Calibri Light" w:hAnsi="Calibri Light" w:cs="Calibri Light"/>
                <w:color w:val="000000" w:themeColor="text1"/>
                <w:sz w:val="18"/>
                <w:szCs w:val="18"/>
              </w:rPr>
              <w:t xml:space="preserve"> - dokumentovej skupiny</w:t>
            </w:r>
            <w:r>
              <w:br/>
            </w:r>
            <w:r w:rsidRPr="1F6DC5ED">
              <w:rPr>
                <w:rFonts w:ascii="Calibri Light" w:eastAsia="Calibri Light" w:hAnsi="Calibri Light" w:cs="Calibri Light"/>
                <w:color w:val="000000" w:themeColor="text1"/>
                <w:sz w:val="18"/>
                <w:szCs w:val="18"/>
              </w:rPr>
              <w:t xml:space="preserve"> - metadát</w:t>
            </w:r>
            <w:r>
              <w:br/>
            </w:r>
            <w:r w:rsidRPr="1F6DC5ED">
              <w:rPr>
                <w:rFonts w:ascii="Calibri Light" w:eastAsia="Calibri Light" w:hAnsi="Calibri Light" w:cs="Calibri Light"/>
                <w:color w:val="000000" w:themeColor="text1"/>
                <w:sz w:val="18"/>
                <w:szCs w:val="18"/>
              </w:rPr>
              <w:t xml:space="preserve"> - v obsahu dokumentov v rámci používateľských práv pre prístup.</w:t>
            </w:r>
          </w:p>
        </w:tc>
        <w:tc>
          <w:tcPr>
            <w:tcW w:w="1332" w:type="dxa"/>
            <w:tcBorders>
              <w:top w:val="single" w:sz="4" w:space="0" w:color="auto"/>
              <w:left w:val="single" w:sz="4" w:space="0" w:color="auto"/>
              <w:bottom w:val="single" w:sz="4" w:space="0" w:color="auto"/>
              <w:right w:val="single" w:sz="4" w:space="0" w:color="auto"/>
            </w:tcBorders>
            <w:vAlign w:val="center"/>
          </w:tcPr>
          <w:p w14:paraId="3FB2C531" w14:textId="0D4B3F7C" w:rsidR="1F6DC5ED" w:rsidRDefault="1F6DC5ED" w:rsidP="218ABA27">
            <w:pPr>
              <w:jc w:val="left"/>
              <w:rPr>
                <w:rFonts w:ascii="Calibri Light" w:eastAsia="Calibri Light" w:hAnsi="Calibri Light" w:cs="Calibri Light"/>
                <w:color w:val="000000" w:themeColor="text1"/>
                <w:sz w:val="18"/>
                <w:szCs w:val="18"/>
              </w:rPr>
            </w:pPr>
            <w:r w:rsidRPr="1F6DC5ED">
              <w:rPr>
                <w:rFonts w:ascii="Calibri Light" w:eastAsia="Calibri Light" w:hAnsi="Calibri Light" w:cs="Calibri Light"/>
                <w:color w:val="000000" w:themeColor="text1"/>
                <w:sz w:val="18"/>
                <w:szCs w:val="18"/>
              </w:rPr>
              <w:t>ODBOR DOHĽADU NAD POISŤOVNÍCTVOM A DÔCHODKOVÝM SPORENÍM</w:t>
            </w:r>
          </w:p>
        </w:tc>
      </w:tr>
    </w:tbl>
    <w:p w14:paraId="5078CBA1" w14:textId="43FC2011" w:rsidR="307BFD27" w:rsidRDefault="307BFD27" w:rsidP="307BFD27">
      <w:r w:rsidRPr="1F6DC5ED">
        <w:rPr>
          <w:rFonts w:ascii="Calibri" w:eastAsia="Calibri" w:hAnsi="Calibri" w:cs="Calibri"/>
        </w:rPr>
        <w:t xml:space="preserve"> </w:t>
      </w:r>
    </w:p>
    <w:p w14:paraId="23CB3749" w14:textId="58AF4647" w:rsidR="307BFD27" w:rsidRDefault="307BFD27" w:rsidP="307BFD27">
      <w:r w:rsidRPr="307BFD27">
        <w:rPr>
          <w:rFonts w:ascii="Calibri" w:eastAsia="Calibri" w:hAnsi="Calibri" w:cs="Calibri"/>
          <w:b/>
          <w:bCs/>
          <w:color w:val="000000" w:themeColor="text1"/>
        </w:rPr>
        <w:t>Modul úložisko dokumentov</w:t>
      </w:r>
      <w:r w:rsidRPr="307BFD27">
        <w:rPr>
          <w:rFonts w:ascii="Calibri" w:eastAsia="Calibri" w:hAnsi="Calibri" w:cs="Calibri"/>
          <w:color w:val="000000" w:themeColor="text1"/>
        </w:rPr>
        <w:t xml:space="preserve"> obsahuje prístup a správu úložiska dokumentov pre agendy, ktoré budú štruktúrované podľa odborov NBS s možnosťou uloženia dokumentových typov definovaných v </w:t>
      </w:r>
      <w:r w:rsidRPr="00726B95">
        <w:rPr>
          <w:rFonts w:ascii="Calibri" w:eastAsia="Calibri" w:hAnsi="Calibri" w:cs="Calibri"/>
          <w:color w:val="000000" w:themeColor="text1"/>
        </w:rPr>
        <w:t xml:space="preserve">prílohe  </w:t>
      </w:r>
      <w:r w:rsidR="001E7CCD" w:rsidRPr="00726B95">
        <w:rPr>
          <w:rFonts w:ascii="Calibri" w:eastAsia="Calibri" w:hAnsi="Calibri" w:cs="Calibri"/>
          <w:color w:val="000000" w:themeColor="text1"/>
        </w:rPr>
        <w:t xml:space="preserve">F </w:t>
      </w:r>
      <w:r w:rsidRPr="00726B95">
        <w:rPr>
          <w:rFonts w:ascii="Calibri" w:eastAsia="Calibri" w:hAnsi="Calibri" w:cs="Calibri"/>
          <w:color w:val="000000" w:themeColor="text1"/>
        </w:rPr>
        <w:t>Zoznam dokumentových typov.</w:t>
      </w:r>
      <w:r w:rsidRPr="307BFD27">
        <w:rPr>
          <w:rFonts w:ascii="Calibri" w:eastAsia="Calibri" w:hAnsi="Calibri" w:cs="Calibri"/>
          <w:color w:val="000000" w:themeColor="text1"/>
        </w:rPr>
        <w:t xml:space="preserve"> </w:t>
      </w:r>
    </w:p>
    <w:p w14:paraId="16F5DA85" w14:textId="7FEDEB2C" w:rsidR="307BFD27" w:rsidRDefault="307BFD27" w:rsidP="008A35EB">
      <w:pPr>
        <w:pStyle w:val="Odsekzoznamu"/>
        <w:numPr>
          <w:ilvl w:val="0"/>
          <w:numId w:val="14"/>
        </w:numPr>
        <w:rPr>
          <w:rFonts w:ascii="Calibri" w:eastAsia="Calibri" w:hAnsi="Calibri" w:cs="Calibri"/>
          <w:color w:val="000000" w:themeColor="text1"/>
        </w:rPr>
      </w:pPr>
      <w:r w:rsidRPr="307BFD27">
        <w:rPr>
          <w:rFonts w:ascii="Calibri" w:eastAsia="Calibri" w:hAnsi="Calibri" w:cs="Calibri"/>
          <w:color w:val="000000" w:themeColor="text1"/>
        </w:rPr>
        <w:t>V detailnej špecifikácii bude pre dokumenty a dokumentové typy potrebné definovať minimálne atribúty, napríklad: názov dokumentu resp. dokumentového typu, dokumentová skupina, prístupové pravidlá, role, stupeň obmedzenia prístupu, doba uloženia, proces (</w:t>
      </w:r>
      <w:proofErr w:type="spellStart"/>
      <w:r w:rsidRPr="307BFD27">
        <w:rPr>
          <w:rFonts w:ascii="Calibri" w:eastAsia="Calibri" w:hAnsi="Calibri" w:cs="Calibri"/>
          <w:color w:val="000000" w:themeColor="text1"/>
        </w:rPr>
        <w:t>workflow</w:t>
      </w:r>
      <w:proofErr w:type="spellEnd"/>
      <w:r w:rsidRPr="307BFD27">
        <w:rPr>
          <w:rFonts w:ascii="Calibri" w:eastAsia="Calibri" w:hAnsi="Calibri" w:cs="Calibri"/>
          <w:color w:val="000000" w:themeColor="text1"/>
        </w:rPr>
        <w:t>) vzniku, autor a pod. Atribúty a metadáta je potrebné zosúladiť a synchronizovať podľa štandardov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NBS.</w:t>
      </w:r>
    </w:p>
    <w:p w14:paraId="1A76B33D" w14:textId="76E59048" w:rsidR="307BFD27" w:rsidRDefault="307BFD27" w:rsidP="008A35EB">
      <w:pPr>
        <w:pStyle w:val="Odsekzoznamu"/>
        <w:numPr>
          <w:ilvl w:val="0"/>
          <w:numId w:val="14"/>
        </w:numPr>
        <w:rPr>
          <w:rFonts w:ascii="Calibri" w:eastAsia="Calibri" w:hAnsi="Calibri" w:cs="Calibri"/>
          <w:color w:val="000000" w:themeColor="text1"/>
        </w:rPr>
      </w:pPr>
      <w:proofErr w:type="spellStart"/>
      <w:r w:rsidRPr="1F6DC5ED">
        <w:rPr>
          <w:rFonts w:ascii="Calibri" w:eastAsia="Calibri" w:hAnsi="Calibri" w:cs="Calibri"/>
          <w:color w:val="000000" w:themeColor="text1"/>
        </w:rPr>
        <w:t>Verzionovanie</w:t>
      </w:r>
      <w:proofErr w:type="spellEnd"/>
      <w:r w:rsidRPr="1F6DC5ED">
        <w:rPr>
          <w:rFonts w:ascii="Calibri" w:eastAsia="Calibri" w:hAnsi="Calibri" w:cs="Calibri"/>
          <w:color w:val="000000" w:themeColor="text1"/>
        </w:rPr>
        <w:t xml:space="preserve"> a história – automatické zaznamenávanie histórie zmien dokumentov, možnosť sledovania histórie práce s dokumentom na úrovni verzií, podľa autora, dátumov. Možnosť parametrizácie a nastavenia limitov </w:t>
      </w:r>
      <w:proofErr w:type="spellStart"/>
      <w:r w:rsidRPr="1F6DC5ED">
        <w:rPr>
          <w:rFonts w:ascii="Calibri" w:eastAsia="Calibri" w:hAnsi="Calibri" w:cs="Calibri"/>
          <w:color w:val="000000" w:themeColor="text1"/>
        </w:rPr>
        <w:t>verzionovania</w:t>
      </w:r>
      <w:proofErr w:type="spellEnd"/>
      <w:r w:rsidRPr="1F6DC5ED">
        <w:rPr>
          <w:rFonts w:ascii="Calibri" w:eastAsia="Calibri" w:hAnsi="Calibri" w:cs="Calibri"/>
          <w:color w:val="000000" w:themeColor="text1"/>
        </w:rPr>
        <w:t xml:space="preserve"> administrátorom.</w:t>
      </w:r>
    </w:p>
    <w:tbl>
      <w:tblPr>
        <w:tblStyle w:val="Mriekatabuky"/>
        <w:tblW w:w="8489" w:type="dxa"/>
        <w:tblLayout w:type="fixed"/>
        <w:tblLook w:val="06A0" w:firstRow="1" w:lastRow="0" w:firstColumn="1" w:lastColumn="0" w:noHBand="1" w:noVBand="1"/>
      </w:tblPr>
      <w:tblGrid>
        <w:gridCol w:w="1200"/>
        <w:gridCol w:w="1185"/>
        <w:gridCol w:w="2030"/>
        <w:gridCol w:w="2712"/>
        <w:gridCol w:w="1362"/>
      </w:tblGrid>
      <w:tr w:rsidR="1F6DC5ED" w14:paraId="49E7E1A5" w14:textId="77777777" w:rsidTr="218ABA27">
        <w:trPr>
          <w:trHeight w:val="925"/>
        </w:trPr>
        <w:tc>
          <w:tcPr>
            <w:tcW w:w="1200" w:type="dxa"/>
            <w:tcBorders>
              <w:top w:val="single" w:sz="4" w:space="0" w:color="auto"/>
              <w:left w:val="single" w:sz="4" w:space="0" w:color="auto"/>
              <w:bottom w:val="single" w:sz="4" w:space="0" w:color="auto"/>
              <w:right w:val="single" w:sz="4" w:space="0" w:color="auto"/>
            </w:tcBorders>
            <w:vAlign w:val="center"/>
          </w:tcPr>
          <w:p w14:paraId="432331B9" w14:textId="2DC4DBA3" w:rsidR="1F6DC5ED" w:rsidRDefault="1F6DC5ED" w:rsidP="1F6DC5ED">
            <w:pPr>
              <w:jc w:val="center"/>
              <w:rPr>
                <w:rFonts w:ascii="Calibri Light" w:eastAsia="Calibri Light" w:hAnsi="Calibri Light" w:cs="Calibri Light"/>
                <w:b/>
                <w:sz w:val="18"/>
                <w:szCs w:val="18"/>
              </w:rPr>
            </w:pPr>
            <w:r w:rsidRPr="7169A8B7">
              <w:rPr>
                <w:rFonts w:ascii="Calibri Light" w:eastAsia="Calibri Light" w:hAnsi="Calibri Light" w:cs="Calibri Light"/>
                <w:b/>
                <w:sz w:val="18"/>
                <w:szCs w:val="18"/>
              </w:rPr>
              <w:t>ID POŽIADAVKY</w:t>
            </w:r>
          </w:p>
        </w:tc>
        <w:tc>
          <w:tcPr>
            <w:tcW w:w="1185" w:type="dxa"/>
            <w:tcBorders>
              <w:top w:val="single" w:sz="4" w:space="0" w:color="auto"/>
              <w:left w:val="single" w:sz="4" w:space="0" w:color="auto"/>
              <w:bottom w:val="single" w:sz="4" w:space="0" w:color="auto"/>
              <w:right w:val="single" w:sz="4" w:space="0" w:color="auto"/>
            </w:tcBorders>
            <w:vAlign w:val="center"/>
          </w:tcPr>
          <w:p w14:paraId="00517414" w14:textId="05BFFA1F" w:rsidR="218ABA27" w:rsidRDefault="218ABA27" w:rsidP="218ABA27">
            <w:pPr>
              <w:jc w:val="center"/>
              <w:rPr>
                <w:rFonts w:ascii="Calibri Light" w:eastAsia="Calibri Light" w:hAnsi="Calibri Light" w:cs="Calibri Light"/>
                <w:b/>
                <w:bCs/>
                <w:sz w:val="18"/>
                <w:szCs w:val="18"/>
              </w:rPr>
            </w:pPr>
          </w:p>
          <w:p w14:paraId="526892D3" w14:textId="7210D43D" w:rsidR="1F6DC5ED" w:rsidRDefault="1F6DC5ED" w:rsidP="1F6DC5ED">
            <w:pPr>
              <w:jc w:val="center"/>
              <w:rPr>
                <w:rFonts w:ascii="Calibri Light" w:eastAsia="Calibri Light" w:hAnsi="Calibri Light" w:cs="Calibri Light"/>
                <w:b/>
                <w:sz w:val="18"/>
                <w:szCs w:val="18"/>
              </w:rPr>
            </w:pPr>
            <w:r w:rsidRPr="7169A8B7">
              <w:rPr>
                <w:rFonts w:ascii="Calibri Light" w:eastAsia="Calibri Light" w:hAnsi="Calibri Light" w:cs="Calibri Light"/>
                <w:b/>
                <w:sz w:val="18"/>
                <w:szCs w:val="18"/>
              </w:rPr>
              <w:t>KATEGÓRIA POŽIADAVKY</w:t>
            </w:r>
          </w:p>
        </w:tc>
        <w:tc>
          <w:tcPr>
            <w:tcW w:w="2030" w:type="dxa"/>
            <w:tcBorders>
              <w:top w:val="single" w:sz="4" w:space="0" w:color="auto"/>
              <w:left w:val="single" w:sz="4" w:space="0" w:color="auto"/>
              <w:bottom w:val="single" w:sz="4" w:space="0" w:color="auto"/>
              <w:right w:val="single" w:sz="4" w:space="0" w:color="auto"/>
            </w:tcBorders>
            <w:vAlign w:val="center"/>
          </w:tcPr>
          <w:p w14:paraId="732EC392" w14:textId="1061D4C4" w:rsidR="1F6DC5ED" w:rsidRDefault="1F6DC5ED" w:rsidP="1F6DC5ED">
            <w:pPr>
              <w:jc w:val="center"/>
              <w:rPr>
                <w:rFonts w:ascii="Calibri Light" w:eastAsia="Calibri Light" w:hAnsi="Calibri Light" w:cs="Calibri Light"/>
                <w:b/>
                <w:sz w:val="18"/>
                <w:szCs w:val="18"/>
              </w:rPr>
            </w:pPr>
            <w:r w:rsidRPr="7169A8B7">
              <w:rPr>
                <w:rFonts w:ascii="Calibri Light" w:eastAsia="Calibri Light" w:hAnsi="Calibri Light" w:cs="Calibri Light"/>
                <w:b/>
                <w:sz w:val="18"/>
                <w:szCs w:val="18"/>
              </w:rPr>
              <w:t>NÁZOV</w:t>
            </w:r>
            <w:r>
              <w:br/>
            </w:r>
            <w:r w:rsidRPr="7169A8B7">
              <w:rPr>
                <w:rFonts w:ascii="Calibri Light" w:eastAsia="Calibri Light" w:hAnsi="Calibri Light" w:cs="Calibri Light"/>
                <w:b/>
                <w:sz w:val="18"/>
                <w:szCs w:val="18"/>
              </w:rPr>
              <w:t xml:space="preserve"> POŽIADAVKY</w:t>
            </w:r>
          </w:p>
        </w:tc>
        <w:tc>
          <w:tcPr>
            <w:tcW w:w="2712" w:type="dxa"/>
            <w:tcBorders>
              <w:top w:val="single" w:sz="4" w:space="0" w:color="auto"/>
              <w:left w:val="single" w:sz="4" w:space="0" w:color="auto"/>
              <w:bottom w:val="single" w:sz="4" w:space="0" w:color="auto"/>
              <w:right w:val="single" w:sz="4" w:space="0" w:color="auto"/>
            </w:tcBorders>
            <w:vAlign w:val="center"/>
          </w:tcPr>
          <w:p w14:paraId="0EB9178C" w14:textId="73C2213D" w:rsidR="1F6DC5ED" w:rsidRDefault="1F6DC5ED" w:rsidP="1F6DC5ED">
            <w:pPr>
              <w:jc w:val="center"/>
              <w:rPr>
                <w:rFonts w:ascii="Calibri Light" w:eastAsia="Calibri Light" w:hAnsi="Calibri Light" w:cs="Calibri Light"/>
                <w:b/>
                <w:sz w:val="18"/>
                <w:szCs w:val="18"/>
              </w:rPr>
            </w:pPr>
            <w:r w:rsidRPr="7169A8B7">
              <w:rPr>
                <w:rFonts w:ascii="Calibri Light" w:eastAsia="Calibri Light" w:hAnsi="Calibri Light" w:cs="Calibri Light"/>
                <w:b/>
                <w:sz w:val="18"/>
                <w:szCs w:val="18"/>
              </w:rPr>
              <w:t>DETAILNÝ POPIS POŽIADAVKY</w:t>
            </w:r>
          </w:p>
        </w:tc>
        <w:tc>
          <w:tcPr>
            <w:tcW w:w="1362" w:type="dxa"/>
            <w:tcBorders>
              <w:top w:val="single" w:sz="4" w:space="0" w:color="auto"/>
              <w:left w:val="single" w:sz="4" w:space="0" w:color="auto"/>
              <w:bottom w:val="single" w:sz="4" w:space="0" w:color="auto"/>
              <w:right w:val="single" w:sz="4" w:space="0" w:color="auto"/>
            </w:tcBorders>
            <w:vAlign w:val="center"/>
          </w:tcPr>
          <w:p w14:paraId="54E5B0F5" w14:textId="29FE6C2C" w:rsidR="1F6DC5ED" w:rsidRDefault="1F6DC5ED" w:rsidP="1F6DC5ED">
            <w:pPr>
              <w:jc w:val="center"/>
              <w:rPr>
                <w:rFonts w:ascii="Calibri Light" w:eastAsia="Calibri Light" w:hAnsi="Calibri Light" w:cs="Calibri Light"/>
                <w:b/>
                <w:sz w:val="18"/>
                <w:szCs w:val="18"/>
              </w:rPr>
            </w:pPr>
            <w:r w:rsidRPr="7169A8B7">
              <w:rPr>
                <w:rFonts w:ascii="Calibri Light" w:eastAsia="Calibri Light" w:hAnsi="Calibri Light" w:cs="Calibri Light"/>
                <w:b/>
                <w:sz w:val="18"/>
                <w:szCs w:val="18"/>
              </w:rPr>
              <w:t xml:space="preserve">VLASTNÍK </w:t>
            </w:r>
            <w:r>
              <w:br/>
            </w:r>
            <w:r w:rsidRPr="7169A8B7">
              <w:rPr>
                <w:rFonts w:ascii="Calibri Light" w:eastAsia="Calibri Light" w:hAnsi="Calibri Light" w:cs="Calibri Light"/>
                <w:b/>
                <w:sz w:val="18"/>
                <w:szCs w:val="18"/>
              </w:rPr>
              <w:t>POŽIADAVKY</w:t>
            </w:r>
          </w:p>
        </w:tc>
      </w:tr>
      <w:tr w:rsidR="1F6DC5ED" w14:paraId="686A37AB" w14:textId="77777777" w:rsidTr="218ABA27">
        <w:trPr>
          <w:trHeight w:val="1110"/>
        </w:trPr>
        <w:tc>
          <w:tcPr>
            <w:tcW w:w="1200" w:type="dxa"/>
            <w:tcBorders>
              <w:top w:val="single" w:sz="4" w:space="0" w:color="auto"/>
              <w:left w:val="single" w:sz="4" w:space="0" w:color="auto"/>
              <w:bottom w:val="single" w:sz="4" w:space="0" w:color="auto"/>
              <w:right w:val="single" w:sz="4" w:space="0" w:color="auto"/>
            </w:tcBorders>
            <w:vAlign w:val="center"/>
          </w:tcPr>
          <w:p w14:paraId="768D17AA" w14:textId="6E3E0E31" w:rsidR="1F6DC5ED" w:rsidRDefault="1F6DC5ED" w:rsidP="218ABA27">
            <w:pPr>
              <w:jc w:val="left"/>
              <w:rPr>
                <w:rFonts w:ascii="Calibri Light" w:eastAsia="Calibri Light" w:hAnsi="Calibri Light" w:cs="Calibri Light"/>
                <w:sz w:val="18"/>
                <w:szCs w:val="18"/>
              </w:rPr>
            </w:pPr>
            <w:r w:rsidRPr="7169A8B7">
              <w:rPr>
                <w:rFonts w:ascii="Calibri Light" w:eastAsia="Calibri Light" w:hAnsi="Calibri Light" w:cs="Calibri Light"/>
                <w:sz w:val="18"/>
                <w:szCs w:val="18"/>
              </w:rPr>
              <w:t>ID_67</w:t>
            </w:r>
          </w:p>
        </w:tc>
        <w:tc>
          <w:tcPr>
            <w:tcW w:w="1185" w:type="dxa"/>
            <w:tcBorders>
              <w:top w:val="single" w:sz="4" w:space="0" w:color="auto"/>
              <w:left w:val="single" w:sz="4" w:space="0" w:color="auto"/>
              <w:bottom w:val="single" w:sz="4" w:space="0" w:color="auto"/>
              <w:right w:val="single" w:sz="4" w:space="0" w:color="auto"/>
            </w:tcBorders>
            <w:vAlign w:val="center"/>
          </w:tcPr>
          <w:p w14:paraId="4245175D" w14:textId="24EDFA1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1610EBAE" w14:textId="59545D69" w:rsidR="1F6DC5ED" w:rsidRDefault="1F6DC5ED" w:rsidP="218ABA27">
            <w:pPr>
              <w:jc w:val="left"/>
              <w:rPr>
                <w:rFonts w:ascii="Calibri Light" w:eastAsia="Calibri Light" w:hAnsi="Calibri Light" w:cs="Calibri Light"/>
                <w:sz w:val="18"/>
                <w:szCs w:val="18"/>
              </w:rPr>
            </w:pPr>
            <w:r w:rsidRPr="7169A8B7">
              <w:rPr>
                <w:rFonts w:ascii="Calibri Light" w:eastAsia="Calibri Light" w:hAnsi="Calibri Light" w:cs="Calibri Light"/>
                <w:sz w:val="18"/>
                <w:szCs w:val="18"/>
              </w:rPr>
              <w:t>Systém umožní vytváranie priečinkovej štruktúry</w:t>
            </w:r>
          </w:p>
        </w:tc>
        <w:tc>
          <w:tcPr>
            <w:tcW w:w="2712" w:type="dxa"/>
            <w:tcBorders>
              <w:top w:val="single" w:sz="4" w:space="0" w:color="auto"/>
              <w:left w:val="single" w:sz="4" w:space="0" w:color="auto"/>
              <w:bottom w:val="single" w:sz="4" w:space="0" w:color="auto"/>
              <w:right w:val="single" w:sz="4" w:space="0" w:color="auto"/>
            </w:tcBorders>
            <w:vAlign w:val="center"/>
          </w:tcPr>
          <w:p w14:paraId="1995D647" w14:textId="633B2708" w:rsidR="1F6DC5ED" w:rsidRDefault="1F6DC5ED" w:rsidP="1F6DC5ED">
            <w:pPr>
              <w:jc w:val="left"/>
              <w:rPr>
                <w:rFonts w:ascii="Calibri Light" w:eastAsia="Calibri Light" w:hAnsi="Calibri Light" w:cs="Calibri Light"/>
                <w:sz w:val="18"/>
                <w:szCs w:val="18"/>
              </w:rPr>
            </w:pPr>
            <w:r w:rsidRPr="7169A8B7">
              <w:rPr>
                <w:rFonts w:ascii="Calibri Light" w:eastAsia="Calibri Light" w:hAnsi="Calibri Light" w:cs="Calibri Light"/>
                <w:sz w:val="18"/>
                <w:szCs w:val="18"/>
              </w:rPr>
              <w:t>Systém umožní vytváranie priečinkovej štruktúry</w:t>
            </w:r>
          </w:p>
        </w:tc>
        <w:tc>
          <w:tcPr>
            <w:tcW w:w="1362" w:type="dxa"/>
            <w:tcBorders>
              <w:top w:val="single" w:sz="4" w:space="0" w:color="auto"/>
              <w:left w:val="single" w:sz="4" w:space="0" w:color="auto"/>
              <w:bottom w:val="single" w:sz="4" w:space="0" w:color="auto"/>
              <w:right w:val="single" w:sz="4" w:space="0" w:color="auto"/>
            </w:tcBorders>
            <w:vAlign w:val="center"/>
          </w:tcPr>
          <w:p w14:paraId="53FBA752" w14:textId="2CD42BEC" w:rsidR="1F6DC5ED" w:rsidRDefault="1F6DC5ED" w:rsidP="218ABA27">
            <w:pPr>
              <w:jc w:val="left"/>
              <w:rPr>
                <w:rFonts w:ascii="Calibri Light" w:eastAsia="Calibri Light" w:hAnsi="Calibri Light" w:cs="Calibri Light"/>
                <w:sz w:val="18"/>
                <w:szCs w:val="18"/>
              </w:rPr>
            </w:pPr>
            <w:r w:rsidRPr="7169A8B7">
              <w:rPr>
                <w:rFonts w:ascii="Calibri Light" w:eastAsia="Calibri Light" w:hAnsi="Calibri Light" w:cs="Calibri Light"/>
                <w:sz w:val="18"/>
                <w:szCs w:val="18"/>
              </w:rPr>
              <w:t>0</w:t>
            </w:r>
          </w:p>
        </w:tc>
      </w:tr>
      <w:tr w:rsidR="1F6DC5ED" w14:paraId="3A996636"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0E6A8E2E" w14:textId="136D69D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ID_176</w:t>
            </w:r>
          </w:p>
        </w:tc>
        <w:tc>
          <w:tcPr>
            <w:tcW w:w="1185" w:type="dxa"/>
            <w:tcBorders>
              <w:top w:val="single" w:sz="4" w:space="0" w:color="auto"/>
              <w:left w:val="single" w:sz="4" w:space="0" w:color="auto"/>
              <w:bottom w:val="single" w:sz="4" w:space="0" w:color="auto"/>
              <w:right w:val="single" w:sz="4" w:space="0" w:color="auto"/>
            </w:tcBorders>
            <w:vAlign w:val="center"/>
          </w:tcPr>
          <w:p w14:paraId="4D574CAB" w14:textId="15489425"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1F3B18C6" w14:textId="731EE70E"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OHS</w:t>
            </w:r>
          </w:p>
        </w:tc>
        <w:tc>
          <w:tcPr>
            <w:tcW w:w="2712" w:type="dxa"/>
            <w:tcBorders>
              <w:top w:val="single" w:sz="4" w:space="0" w:color="auto"/>
              <w:left w:val="single" w:sz="4" w:space="0" w:color="auto"/>
              <w:bottom w:val="single" w:sz="4" w:space="0" w:color="auto"/>
              <w:right w:val="single" w:sz="4" w:space="0" w:color="auto"/>
            </w:tcBorders>
            <w:vAlign w:val="center"/>
          </w:tcPr>
          <w:p w14:paraId="7725CE32" w14:textId="2866253A"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OHS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21B0396E" w14:textId="5A42183D"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HOSPODÁRSKYCH SLUŽIEB</w:t>
            </w:r>
          </w:p>
        </w:tc>
      </w:tr>
      <w:tr w:rsidR="1F6DC5ED" w14:paraId="19410998"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41073973" w14:textId="1F0E9D5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lastRenderedPageBreak/>
              <w:t>ID_179</w:t>
            </w:r>
          </w:p>
        </w:tc>
        <w:tc>
          <w:tcPr>
            <w:tcW w:w="1185" w:type="dxa"/>
            <w:tcBorders>
              <w:top w:val="single" w:sz="4" w:space="0" w:color="auto"/>
              <w:left w:val="single" w:sz="4" w:space="0" w:color="auto"/>
              <w:bottom w:val="single" w:sz="4" w:space="0" w:color="auto"/>
              <w:right w:val="single" w:sz="4" w:space="0" w:color="auto"/>
            </w:tcBorders>
            <w:vAlign w:val="center"/>
          </w:tcPr>
          <w:p w14:paraId="503F06BE" w14:textId="783F823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16E64F5D" w14:textId="6B381D40"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bude kompatibilný so zabezpečením ECB </w:t>
            </w:r>
            <w:proofErr w:type="spellStart"/>
            <w:r w:rsidRPr="7169A8B7">
              <w:rPr>
                <w:rFonts w:ascii="Calibri Light" w:eastAsia="Calibri Light" w:hAnsi="Calibri Light" w:cs="Calibri Light"/>
                <w:color w:val="000000" w:themeColor="text1"/>
                <w:sz w:val="18"/>
                <w:szCs w:val="18"/>
              </w:rPr>
              <w:t>Confidential</w:t>
            </w:r>
            <w:proofErr w:type="spellEnd"/>
            <w:r w:rsidRPr="7169A8B7">
              <w:rPr>
                <w:rFonts w:ascii="Calibri Light" w:eastAsia="Calibri Light" w:hAnsi="Calibri Light" w:cs="Calibri Light"/>
                <w:color w:val="000000" w:themeColor="text1"/>
                <w:sz w:val="18"/>
                <w:szCs w:val="18"/>
              </w:rPr>
              <w:t xml:space="preserve"> (nie ECB </w:t>
            </w:r>
            <w:proofErr w:type="spellStart"/>
            <w:r w:rsidRPr="7169A8B7">
              <w:rPr>
                <w:rFonts w:ascii="Calibri Light" w:eastAsia="Calibri Light" w:hAnsi="Calibri Light" w:cs="Calibri Light"/>
                <w:color w:val="000000" w:themeColor="text1"/>
                <w:sz w:val="18"/>
                <w:szCs w:val="18"/>
              </w:rPr>
              <w:t>Secret</w:t>
            </w:r>
            <w:proofErr w:type="spellEnd"/>
            <w:r w:rsidRPr="7169A8B7">
              <w:rPr>
                <w:rFonts w:ascii="Calibri Light" w:eastAsia="Calibri Light" w:hAnsi="Calibri Light" w:cs="Calibri Light"/>
                <w:color w:val="000000" w:themeColor="text1"/>
                <w:sz w:val="18"/>
                <w:szCs w:val="18"/>
              </w:rPr>
              <w:t>)</w:t>
            </w:r>
          </w:p>
        </w:tc>
        <w:tc>
          <w:tcPr>
            <w:tcW w:w="2712" w:type="dxa"/>
            <w:tcBorders>
              <w:top w:val="single" w:sz="4" w:space="0" w:color="auto"/>
              <w:left w:val="single" w:sz="4" w:space="0" w:color="auto"/>
              <w:bottom w:val="single" w:sz="4" w:space="0" w:color="auto"/>
              <w:right w:val="single" w:sz="4" w:space="0" w:color="auto"/>
            </w:tcBorders>
            <w:vAlign w:val="center"/>
          </w:tcPr>
          <w:p w14:paraId="552CAE91" w14:textId="72E1C91B" w:rsidR="1F6DC5ED" w:rsidRDefault="1F6DC5ED" w:rsidP="1F6DC5ED">
            <w:pPr>
              <w:jc w:val="left"/>
              <w:rPr>
                <w:sz w:val="18"/>
                <w:szCs w:val="18"/>
              </w:rPr>
            </w:pPr>
            <w:r w:rsidRPr="7169A8B7">
              <w:rPr>
                <w:rFonts w:ascii="Calibri Light" w:eastAsia="Calibri Light" w:hAnsi="Calibri Light" w:cs="Calibri Light"/>
                <w:color w:val="000000" w:themeColor="text1"/>
                <w:sz w:val="18"/>
                <w:szCs w:val="18"/>
              </w:rPr>
              <w:t xml:space="preserve">Systém bude kompatibilný pre prácu s dokumentami s najvyšším stupňom ochrany ECB </w:t>
            </w:r>
            <w:proofErr w:type="spellStart"/>
            <w:r w:rsidRPr="7169A8B7">
              <w:rPr>
                <w:rFonts w:ascii="Calibri Light" w:eastAsia="Calibri Light" w:hAnsi="Calibri Light" w:cs="Calibri Light"/>
                <w:color w:val="000000" w:themeColor="text1"/>
                <w:sz w:val="18"/>
                <w:szCs w:val="18"/>
              </w:rPr>
              <w:t>Confidential</w:t>
            </w:r>
            <w:proofErr w:type="spellEnd"/>
            <w:r w:rsidRPr="7169A8B7">
              <w:rPr>
                <w:rFonts w:ascii="Calibri Light" w:eastAsia="Calibri Light" w:hAnsi="Calibri Light" w:cs="Calibri Light"/>
                <w:color w:val="000000" w:themeColor="text1"/>
                <w:sz w:val="18"/>
                <w:szCs w:val="18"/>
              </w:rPr>
              <w:t xml:space="preserve">, podľa ECB </w:t>
            </w:r>
            <w:proofErr w:type="spellStart"/>
            <w:r w:rsidRPr="7169A8B7">
              <w:rPr>
                <w:rFonts w:ascii="Calibri Light" w:eastAsia="Calibri Light" w:hAnsi="Calibri Light" w:cs="Calibri Light"/>
                <w:color w:val="000000" w:themeColor="text1"/>
                <w:sz w:val="18"/>
                <w:szCs w:val="18"/>
              </w:rPr>
              <w:t>Confiditionality</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Regime</w:t>
            </w:r>
            <w:proofErr w:type="spellEnd"/>
            <w:r w:rsidRPr="7169A8B7">
              <w:rPr>
                <w:rFonts w:ascii="Calibri Light" w:eastAsia="Calibri Light" w:hAnsi="Calibri Light" w:cs="Calibri Light"/>
                <w:color w:val="000000" w:themeColor="text1"/>
                <w:sz w:val="18"/>
                <w:szCs w:val="18"/>
              </w:rPr>
              <w:t xml:space="preserve"> podľa </w:t>
            </w:r>
            <w:hyperlink r:id="rId26">
              <w:r w:rsidRPr="7169A8B7">
                <w:rPr>
                  <w:rStyle w:val="Hypertextovprepojenie"/>
                  <w:rFonts w:ascii="Calibri Light" w:eastAsia="Calibri Light" w:hAnsi="Calibri Light" w:cs="Calibri Light"/>
                  <w:sz w:val="18"/>
                  <w:szCs w:val="18"/>
                </w:rPr>
                <w:t>https://eur-lex.europa.eu/legal-content/EN/ALL/?uri=OJ%3AJOL_2014_300_R_0012</w:t>
              </w:r>
            </w:hyperlink>
          </w:p>
        </w:tc>
        <w:tc>
          <w:tcPr>
            <w:tcW w:w="1362" w:type="dxa"/>
            <w:tcBorders>
              <w:top w:val="single" w:sz="4" w:space="0" w:color="auto"/>
              <w:left w:val="single" w:sz="4" w:space="0" w:color="auto"/>
              <w:bottom w:val="single" w:sz="4" w:space="0" w:color="auto"/>
              <w:right w:val="single" w:sz="4" w:space="0" w:color="auto"/>
            </w:tcBorders>
            <w:vAlign w:val="center"/>
          </w:tcPr>
          <w:p w14:paraId="76606BC0" w14:textId="3A253C7A"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DOHĽADU NAD BANKOVNÍCTVOM / ODBOR DOHĽADU NAD KAPITÁLOVÝM TRHOM</w:t>
            </w:r>
          </w:p>
        </w:tc>
      </w:tr>
      <w:tr w:rsidR="1F6DC5ED" w14:paraId="376BDC29"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62FD5658" w14:textId="36F67FB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ID_182</w:t>
            </w:r>
          </w:p>
        </w:tc>
        <w:tc>
          <w:tcPr>
            <w:tcW w:w="1185" w:type="dxa"/>
            <w:tcBorders>
              <w:top w:val="single" w:sz="4" w:space="0" w:color="auto"/>
              <w:left w:val="single" w:sz="4" w:space="0" w:color="auto"/>
              <w:bottom w:val="single" w:sz="4" w:space="0" w:color="auto"/>
              <w:right w:val="single" w:sz="4" w:space="0" w:color="auto"/>
            </w:tcBorders>
            <w:vAlign w:val="center"/>
          </w:tcPr>
          <w:p w14:paraId="5F97E1CC" w14:textId="422D23A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70BB49BF" w14:textId="3DC0CCB1"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archiváciu dokumentov obsahujúcich elektronické podpisy a elektronické pečate</w:t>
            </w:r>
          </w:p>
        </w:tc>
        <w:tc>
          <w:tcPr>
            <w:tcW w:w="2712" w:type="dxa"/>
            <w:tcBorders>
              <w:top w:val="single" w:sz="4" w:space="0" w:color="auto"/>
              <w:left w:val="single" w:sz="4" w:space="0" w:color="auto"/>
              <w:bottom w:val="single" w:sz="4" w:space="0" w:color="auto"/>
              <w:right w:val="single" w:sz="4" w:space="0" w:color="auto"/>
            </w:tcBorders>
            <w:vAlign w:val="center"/>
          </w:tcPr>
          <w:p w14:paraId="7129855F" w14:textId="5F0351AD"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archiváciu dokumentov obsahujúcich elektronické podpisy a elektronické pečate</w:t>
            </w:r>
          </w:p>
        </w:tc>
        <w:tc>
          <w:tcPr>
            <w:tcW w:w="1362" w:type="dxa"/>
            <w:tcBorders>
              <w:top w:val="single" w:sz="4" w:space="0" w:color="auto"/>
              <w:left w:val="single" w:sz="4" w:space="0" w:color="auto"/>
              <w:bottom w:val="single" w:sz="4" w:space="0" w:color="auto"/>
              <w:right w:val="single" w:sz="4" w:space="0" w:color="auto"/>
            </w:tcBorders>
            <w:vAlign w:val="center"/>
          </w:tcPr>
          <w:p w14:paraId="1E57D250" w14:textId="48D5BA67"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DOHĽADU NAD BANKOVNÍCTVOM / ODBOR DOHĽADU NAD KAPITÁLOVÝM TRHOM</w:t>
            </w:r>
          </w:p>
        </w:tc>
      </w:tr>
      <w:tr w:rsidR="1F6DC5ED" w14:paraId="67736392"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76544BD2" w14:textId="4D486B7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ID_183</w:t>
            </w:r>
          </w:p>
        </w:tc>
        <w:tc>
          <w:tcPr>
            <w:tcW w:w="1185" w:type="dxa"/>
            <w:tcBorders>
              <w:top w:val="single" w:sz="4" w:space="0" w:color="auto"/>
              <w:left w:val="single" w:sz="4" w:space="0" w:color="auto"/>
              <w:bottom w:val="single" w:sz="4" w:space="0" w:color="auto"/>
              <w:right w:val="single" w:sz="4" w:space="0" w:color="auto"/>
            </w:tcBorders>
            <w:vAlign w:val="center"/>
          </w:tcPr>
          <w:p w14:paraId="4A9D7011" w14:textId="2935455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5B0F2C12" w14:textId="4C80B2EE"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ODB</w:t>
            </w:r>
          </w:p>
        </w:tc>
        <w:tc>
          <w:tcPr>
            <w:tcW w:w="2712" w:type="dxa"/>
            <w:tcBorders>
              <w:top w:val="single" w:sz="4" w:space="0" w:color="auto"/>
              <w:left w:val="single" w:sz="4" w:space="0" w:color="auto"/>
              <w:bottom w:val="single" w:sz="4" w:space="0" w:color="auto"/>
              <w:right w:val="single" w:sz="4" w:space="0" w:color="auto"/>
            </w:tcBorders>
            <w:vAlign w:val="center"/>
          </w:tcPr>
          <w:p w14:paraId="1EA59BE6" w14:textId="0FBAF53F"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č. X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6B1C195B" w14:textId="6A52AEED"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DOHĽADU NAD BANKOVNÍCTVOM / ODBOR DOHĽADU NAD KAPITÁLOVÝM TRHOM</w:t>
            </w:r>
          </w:p>
        </w:tc>
      </w:tr>
      <w:tr w:rsidR="1F6DC5ED" w14:paraId="5D54731A"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1AF4A173" w14:textId="5DA2333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ID_184</w:t>
            </w:r>
          </w:p>
        </w:tc>
        <w:tc>
          <w:tcPr>
            <w:tcW w:w="1185" w:type="dxa"/>
            <w:tcBorders>
              <w:top w:val="single" w:sz="4" w:space="0" w:color="auto"/>
              <w:left w:val="single" w:sz="4" w:space="0" w:color="auto"/>
              <w:bottom w:val="single" w:sz="4" w:space="0" w:color="auto"/>
              <w:right w:val="single" w:sz="4" w:space="0" w:color="auto"/>
            </w:tcBorders>
            <w:vAlign w:val="center"/>
          </w:tcPr>
          <w:p w14:paraId="555E8DBA" w14:textId="0E1FB34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2EFE8093" w14:textId="6C11415B"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OBO</w:t>
            </w:r>
          </w:p>
        </w:tc>
        <w:tc>
          <w:tcPr>
            <w:tcW w:w="2712" w:type="dxa"/>
            <w:tcBorders>
              <w:top w:val="single" w:sz="4" w:space="0" w:color="auto"/>
              <w:left w:val="single" w:sz="4" w:space="0" w:color="auto"/>
              <w:bottom w:val="single" w:sz="4" w:space="0" w:color="auto"/>
              <w:right w:val="single" w:sz="4" w:space="0" w:color="auto"/>
            </w:tcBorders>
            <w:vAlign w:val="center"/>
          </w:tcPr>
          <w:p w14:paraId="785C7AFE" w14:textId="2AAAB68D"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č. X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613E4D83" w14:textId="2CB17784"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BANKOVÝCH OBCHODOV</w:t>
            </w:r>
          </w:p>
        </w:tc>
      </w:tr>
      <w:tr w:rsidR="1F6DC5ED" w14:paraId="12B0C552"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0489E192" w14:textId="3E7B05C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ID_185</w:t>
            </w:r>
          </w:p>
        </w:tc>
        <w:tc>
          <w:tcPr>
            <w:tcW w:w="1185" w:type="dxa"/>
            <w:tcBorders>
              <w:top w:val="single" w:sz="4" w:space="0" w:color="auto"/>
              <w:left w:val="single" w:sz="4" w:space="0" w:color="auto"/>
              <w:bottom w:val="single" w:sz="4" w:space="0" w:color="auto"/>
              <w:right w:val="single" w:sz="4" w:space="0" w:color="auto"/>
            </w:tcBorders>
            <w:vAlign w:val="center"/>
          </w:tcPr>
          <w:p w14:paraId="0B5882FD" w14:textId="7388A6C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7CF3CA6B" w14:textId="1316C5B2"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ODK</w:t>
            </w:r>
          </w:p>
        </w:tc>
        <w:tc>
          <w:tcPr>
            <w:tcW w:w="2712" w:type="dxa"/>
            <w:tcBorders>
              <w:top w:val="single" w:sz="4" w:space="0" w:color="auto"/>
              <w:left w:val="single" w:sz="4" w:space="0" w:color="auto"/>
              <w:bottom w:val="single" w:sz="4" w:space="0" w:color="auto"/>
              <w:right w:val="single" w:sz="4" w:space="0" w:color="auto"/>
            </w:tcBorders>
            <w:vAlign w:val="center"/>
          </w:tcPr>
          <w:p w14:paraId="028620B1" w14:textId="31966495"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č. X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7980FDDA" w14:textId="76F43046"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DOHĽADU NAD BANKOVNÍCTVOM / ODBOR DOHĽADU NAD KAPITÁLOVÝM TRHOM</w:t>
            </w:r>
          </w:p>
        </w:tc>
      </w:tr>
      <w:tr w:rsidR="1F6DC5ED" w14:paraId="5A8FCA2B"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3FE4924C" w14:textId="33A1D6A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ID_187</w:t>
            </w:r>
          </w:p>
        </w:tc>
        <w:tc>
          <w:tcPr>
            <w:tcW w:w="1185" w:type="dxa"/>
            <w:tcBorders>
              <w:top w:val="single" w:sz="4" w:space="0" w:color="auto"/>
              <w:left w:val="single" w:sz="4" w:space="0" w:color="auto"/>
              <w:bottom w:val="single" w:sz="4" w:space="0" w:color="auto"/>
              <w:right w:val="single" w:sz="4" w:space="0" w:color="auto"/>
            </w:tcBorders>
            <w:vAlign w:val="center"/>
          </w:tcPr>
          <w:p w14:paraId="5B5A5A88" w14:textId="52ED5A9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0397C767" w14:textId="2C24BDD5"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OEM</w:t>
            </w:r>
          </w:p>
        </w:tc>
        <w:tc>
          <w:tcPr>
            <w:tcW w:w="2712" w:type="dxa"/>
            <w:tcBorders>
              <w:top w:val="single" w:sz="4" w:space="0" w:color="auto"/>
              <w:left w:val="single" w:sz="4" w:space="0" w:color="auto"/>
              <w:bottom w:val="single" w:sz="4" w:space="0" w:color="auto"/>
              <w:right w:val="single" w:sz="4" w:space="0" w:color="auto"/>
            </w:tcBorders>
            <w:vAlign w:val="center"/>
          </w:tcPr>
          <w:p w14:paraId="2CF63810" w14:textId="29CD5916"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č. X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2F01533F" w14:textId="59EB5490"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EKONOMICKÝCH A MENOVÝCH ANALÝZ - doplniť požiadavky</w:t>
            </w:r>
          </w:p>
        </w:tc>
      </w:tr>
      <w:tr w:rsidR="1F6DC5ED" w14:paraId="2F313DCE"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11763FD0" w14:textId="108BC9A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ID_191</w:t>
            </w:r>
          </w:p>
        </w:tc>
        <w:tc>
          <w:tcPr>
            <w:tcW w:w="1185" w:type="dxa"/>
            <w:tcBorders>
              <w:top w:val="single" w:sz="4" w:space="0" w:color="auto"/>
              <w:left w:val="single" w:sz="4" w:space="0" w:color="auto"/>
              <w:bottom w:val="single" w:sz="4" w:space="0" w:color="auto"/>
              <w:right w:val="single" w:sz="4" w:space="0" w:color="auto"/>
            </w:tcBorders>
            <w:vAlign w:val="center"/>
          </w:tcPr>
          <w:p w14:paraId="78F2C27C" w14:textId="3D26F80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4BEB5BB4" w14:textId="26FB70E6"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vytváranie priečinkov</w:t>
            </w:r>
          </w:p>
        </w:tc>
        <w:tc>
          <w:tcPr>
            <w:tcW w:w="2712" w:type="dxa"/>
            <w:tcBorders>
              <w:top w:val="single" w:sz="4" w:space="0" w:color="auto"/>
              <w:left w:val="single" w:sz="4" w:space="0" w:color="auto"/>
              <w:bottom w:val="single" w:sz="4" w:space="0" w:color="auto"/>
              <w:right w:val="single" w:sz="4" w:space="0" w:color="auto"/>
            </w:tcBorders>
            <w:vAlign w:val="center"/>
          </w:tcPr>
          <w:p w14:paraId="6A235846" w14:textId="16736E17"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oprávnenému užívateľovi vytvárať nové priečinky a používateľské prístupy v úložisku dokumentov </w:t>
            </w:r>
          </w:p>
        </w:tc>
        <w:tc>
          <w:tcPr>
            <w:tcW w:w="1362" w:type="dxa"/>
            <w:tcBorders>
              <w:top w:val="single" w:sz="4" w:space="0" w:color="auto"/>
              <w:left w:val="single" w:sz="4" w:space="0" w:color="auto"/>
              <w:bottom w:val="single" w:sz="4" w:space="0" w:color="auto"/>
              <w:right w:val="single" w:sz="4" w:space="0" w:color="auto"/>
            </w:tcBorders>
            <w:vAlign w:val="center"/>
          </w:tcPr>
          <w:p w14:paraId="6A565787" w14:textId="2C903EED"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FINANČNÝCH TECHNOLÓGIÍ A INOVÁCIÍ</w:t>
            </w:r>
          </w:p>
        </w:tc>
      </w:tr>
      <w:tr w:rsidR="1F6DC5ED" w14:paraId="28CD2BBB"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68B0823E" w14:textId="628F01C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ID_199</w:t>
            </w:r>
          </w:p>
        </w:tc>
        <w:tc>
          <w:tcPr>
            <w:tcW w:w="1185" w:type="dxa"/>
            <w:tcBorders>
              <w:top w:val="single" w:sz="4" w:space="0" w:color="auto"/>
              <w:left w:val="single" w:sz="4" w:space="0" w:color="auto"/>
              <w:bottom w:val="single" w:sz="4" w:space="0" w:color="auto"/>
              <w:right w:val="single" w:sz="4" w:space="0" w:color="auto"/>
            </w:tcBorders>
            <w:vAlign w:val="center"/>
          </w:tcPr>
          <w:p w14:paraId="20F798E0" w14:textId="2AAC7AE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3770C01C" w14:textId="2686D54B"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vytvárať priečinkovú štruktúru</w:t>
            </w:r>
          </w:p>
        </w:tc>
        <w:tc>
          <w:tcPr>
            <w:tcW w:w="2712" w:type="dxa"/>
            <w:tcBorders>
              <w:top w:val="single" w:sz="4" w:space="0" w:color="auto"/>
              <w:left w:val="single" w:sz="4" w:space="0" w:color="auto"/>
              <w:bottom w:val="single" w:sz="4" w:space="0" w:color="auto"/>
              <w:right w:val="single" w:sz="4" w:space="0" w:color="auto"/>
            </w:tcBorders>
            <w:vAlign w:val="center"/>
          </w:tcPr>
          <w:p w14:paraId="0A15AC75" w14:textId="16036F42"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w:t>
            </w:r>
            <w:proofErr w:type="spellStart"/>
            <w:r w:rsidRPr="7169A8B7">
              <w:rPr>
                <w:rFonts w:ascii="Calibri Light" w:eastAsia="Calibri Light" w:hAnsi="Calibri Light" w:cs="Calibri Light"/>
                <w:color w:val="000000" w:themeColor="text1"/>
                <w:sz w:val="18"/>
                <w:szCs w:val="18"/>
              </w:rPr>
              <w:t>parametrizovateľné</w:t>
            </w:r>
            <w:proofErr w:type="spellEnd"/>
            <w:r w:rsidRPr="7169A8B7">
              <w:rPr>
                <w:rFonts w:ascii="Calibri Light" w:eastAsia="Calibri Light" w:hAnsi="Calibri Light" w:cs="Calibri Light"/>
                <w:color w:val="000000" w:themeColor="text1"/>
                <w:sz w:val="18"/>
                <w:szCs w:val="18"/>
              </w:rPr>
              <w:t xml:space="preserve"> nastavenie adresárovej (priečinkovej) štruktúry pre ukladanie dokumentov</w:t>
            </w:r>
          </w:p>
        </w:tc>
        <w:tc>
          <w:tcPr>
            <w:tcW w:w="1362" w:type="dxa"/>
            <w:tcBorders>
              <w:top w:val="single" w:sz="4" w:space="0" w:color="auto"/>
              <w:left w:val="single" w:sz="4" w:space="0" w:color="auto"/>
              <w:bottom w:val="single" w:sz="4" w:space="0" w:color="auto"/>
              <w:right w:val="single" w:sz="4" w:space="0" w:color="auto"/>
            </w:tcBorders>
            <w:vAlign w:val="center"/>
          </w:tcPr>
          <w:p w14:paraId="24776B48" w14:textId="3FA72A1F"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FINANČNÝCH TECHNOLÓGIÍ A INOVÁCIÍ</w:t>
            </w:r>
          </w:p>
        </w:tc>
      </w:tr>
      <w:tr w:rsidR="1F6DC5ED" w14:paraId="7F5460F1"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51EF762B" w14:textId="7EAB69B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ID_200</w:t>
            </w:r>
          </w:p>
        </w:tc>
        <w:tc>
          <w:tcPr>
            <w:tcW w:w="1185" w:type="dxa"/>
            <w:tcBorders>
              <w:top w:val="single" w:sz="4" w:space="0" w:color="auto"/>
              <w:left w:val="single" w:sz="4" w:space="0" w:color="auto"/>
              <w:bottom w:val="single" w:sz="4" w:space="0" w:color="auto"/>
              <w:right w:val="single" w:sz="4" w:space="0" w:color="auto"/>
            </w:tcBorders>
            <w:vAlign w:val="center"/>
          </w:tcPr>
          <w:p w14:paraId="04667354" w14:textId="155A41C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39941B44" w14:textId="47CBAF77"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OFI</w:t>
            </w:r>
          </w:p>
        </w:tc>
        <w:tc>
          <w:tcPr>
            <w:tcW w:w="2712" w:type="dxa"/>
            <w:tcBorders>
              <w:top w:val="single" w:sz="4" w:space="0" w:color="auto"/>
              <w:left w:val="single" w:sz="4" w:space="0" w:color="auto"/>
              <w:bottom w:val="single" w:sz="4" w:space="0" w:color="auto"/>
              <w:right w:val="single" w:sz="4" w:space="0" w:color="auto"/>
            </w:tcBorders>
            <w:vAlign w:val="center"/>
          </w:tcPr>
          <w:p w14:paraId="496E364E" w14:textId="43690B23"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0F003141" w14:textId="39496950"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FINANČNÝCH TECHNOLÓGIÍ A INOVÁCIÍ</w:t>
            </w:r>
          </w:p>
        </w:tc>
      </w:tr>
      <w:tr w:rsidR="1F6DC5ED" w14:paraId="7321B949"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5D0C01DE" w14:textId="22862E7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ID_201</w:t>
            </w:r>
          </w:p>
        </w:tc>
        <w:tc>
          <w:tcPr>
            <w:tcW w:w="1185" w:type="dxa"/>
            <w:tcBorders>
              <w:top w:val="single" w:sz="4" w:space="0" w:color="auto"/>
              <w:left w:val="single" w:sz="4" w:space="0" w:color="auto"/>
              <w:bottom w:val="single" w:sz="4" w:space="0" w:color="auto"/>
              <w:right w:val="single" w:sz="4" w:space="0" w:color="auto"/>
            </w:tcBorders>
            <w:vAlign w:val="center"/>
          </w:tcPr>
          <w:p w14:paraId="72023FF0" w14:textId="72F6DB5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050FCF6E" w14:textId="437F73A3"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OFR</w:t>
            </w:r>
          </w:p>
        </w:tc>
        <w:tc>
          <w:tcPr>
            <w:tcW w:w="2712" w:type="dxa"/>
            <w:tcBorders>
              <w:top w:val="single" w:sz="4" w:space="0" w:color="auto"/>
              <w:left w:val="single" w:sz="4" w:space="0" w:color="auto"/>
              <w:bottom w:val="single" w:sz="4" w:space="0" w:color="auto"/>
              <w:right w:val="single" w:sz="4" w:space="0" w:color="auto"/>
            </w:tcBorders>
            <w:vAlign w:val="center"/>
          </w:tcPr>
          <w:p w14:paraId="2380CB59" w14:textId="48FDC3F4"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258CF828" w14:textId="47985A87"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FINANČNÉHO RIADENIA</w:t>
            </w:r>
          </w:p>
        </w:tc>
      </w:tr>
      <w:tr w:rsidR="1F6DC5ED" w14:paraId="47260397"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754FF462" w14:textId="2E66C35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ID_202</w:t>
            </w:r>
          </w:p>
        </w:tc>
        <w:tc>
          <w:tcPr>
            <w:tcW w:w="1185" w:type="dxa"/>
            <w:tcBorders>
              <w:top w:val="single" w:sz="4" w:space="0" w:color="auto"/>
              <w:left w:val="single" w:sz="4" w:space="0" w:color="auto"/>
              <w:bottom w:val="single" w:sz="4" w:space="0" w:color="auto"/>
              <w:right w:val="single" w:sz="4" w:space="0" w:color="auto"/>
            </w:tcBorders>
            <w:vAlign w:val="center"/>
          </w:tcPr>
          <w:p w14:paraId="70FD32F9" w14:textId="7174F48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135B366C" w14:textId="6E982B0F"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rozoznávanie čísla dokumentu, zaradenie</w:t>
            </w:r>
          </w:p>
        </w:tc>
        <w:tc>
          <w:tcPr>
            <w:tcW w:w="2712" w:type="dxa"/>
            <w:tcBorders>
              <w:top w:val="single" w:sz="4" w:space="0" w:color="auto"/>
              <w:left w:val="single" w:sz="4" w:space="0" w:color="auto"/>
              <w:bottom w:val="single" w:sz="4" w:space="0" w:color="auto"/>
              <w:right w:val="single" w:sz="4" w:space="0" w:color="auto"/>
            </w:tcBorders>
            <w:vAlign w:val="center"/>
          </w:tcPr>
          <w:p w14:paraId="7F6DD44A" w14:textId="7D565012"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automatické rozoznávanie čísla z fyzického dokumentu a automaticky dá </w:t>
            </w:r>
            <w:r w:rsidRPr="7169A8B7">
              <w:rPr>
                <w:rFonts w:ascii="Calibri Light" w:eastAsia="Calibri Light" w:hAnsi="Calibri Light" w:cs="Calibri Light"/>
                <w:color w:val="000000" w:themeColor="text1"/>
                <w:sz w:val="18"/>
                <w:szCs w:val="18"/>
              </w:rPr>
              <w:lastRenderedPageBreak/>
              <w:t>návrh na jeho zaradenie do konkrétneho priečinku</w:t>
            </w:r>
          </w:p>
        </w:tc>
        <w:tc>
          <w:tcPr>
            <w:tcW w:w="1362" w:type="dxa"/>
            <w:tcBorders>
              <w:top w:val="single" w:sz="4" w:space="0" w:color="auto"/>
              <w:left w:val="single" w:sz="4" w:space="0" w:color="auto"/>
              <w:bottom w:val="single" w:sz="4" w:space="0" w:color="auto"/>
              <w:right w:val="single" w:sz="4" w:space="0" w:color="auto"/>
            </w:tcBorders>
            <w:vAlign w:val="center"/>
          </w:tcPr>
          <w:p w14:paraId="0D960D93" w14:textId="4C76A5B5"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lastRenderedPageBreak/>
              <w:t xml:space="preserve">ODBOR OCHRANY FINANČNÝCH </w:t>
            </w:r>
            <w:r w:rsidRPr="7169A8B7">
              <w:rPr>
                <w:rFonts w:ascii="Calibri Light" w:eastAsia="Calibri Light" w:hAnsi="Calibri Light" w:cs="Calibri Light"/>
                <w:color w:val="000000" w:themeColor="text1"/>
                <w:sz w:val="18"/>
                <w:szCs w:val="18"/>
              </w:rPr>
              <w:lastRenderedPageBreak/>
              <w:t>SPOTREBITEĽOV</w:t>
            </w:r>
          </w:p>
        </w:tc>
      </w:tr>
      <w:tr w:rsidR="1F6DC5ED" w14:paraId="3EF6D616"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7F7B3F75" w14:textId="0B81E37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lastRenderedPageBreak/>
              <w:t>ID_216</w:t>
            </w:r>
          </w:p>
        </w:tc>
        <w:tc>
          <w:tcPr>
            <w:tcW w:w="1185" w:type="dxa"/>
            <w:tcBorders>
              <w:top w:val="single" w:sz="4" w:space="0" w:color="auto"/>
              <w:left w:val="single" w:sz="4" w:space="0" w:color="auto"/>
              <w:bottom w:val="single" w:sz="4" w:space="0" w:color="auto"/>
              <w:right w:val="single" w:sz="4" w:space="0" w:color="auto"/>
            </w:tcBorders>
            <w:vAlign w:val="center"/>
          </w:tcPr>
          <w:p w14:paraId="3B30F4A5" w14:textId="0F6D6FF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0197E838" w14:textId="582AC527"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OIA</w:t>
            </w:r>
          </w:p>
        </w:tc>
        <w:tc>
          <w:tcPr>
            <w:tcW w:w="2712" w:type="dxa"/>
            <w:tcBorders>
              <w:top w:val="single" w:sz="4" w:space="0" w:color="auto"/>
              <w:left w:val="single" w:sz="4" w:space="0" w:color="auto"/>
              <w:bottom w:val="single" w:sz="4" w:space="0" w:color="auto"/>
              <w:right w:val="single" w:sz="4" w:space="0" w:color="auto"/>
            </w:tcBorders>
            <w:vAlign w:val="center"/>
          </w:tcPr>
          <w:p w14:paraId="769021CB" w14:textId="385420EB"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0EE5C687" w14:textId="6163B20E"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INTERNÉHO AUDITU</w:t>
            </w:r>
          </w:p>
        </w:tc>
      </w:tr>
      <w:tr w:rsidR="1F6DC5ED" w14:paraId="53048056"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0589F8BF" w14:textId="7394E44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ID_231</w:t>
            </w:r>
          </w:p>
        </w:tc>
        <w:tc>
          <w:tcPr>
            <w:tcW w:w="1185" w:type="dxa"/>
            <w:tcBorders>
              <w:top w:val="single" w:sz="4" w:space="0" w:color="auto"/>
              <w:left w:val="single" w:sz="4" w:space="0" w:color="auto"/>
              <w:bottom w:val="single" w:sz="4" w:space="0" w:color="auto"/>
              <w:right w:val="single" w:sz="4" w:space="0" w:color="auto"/>
            </w:tcBorders>
            <w:vAlign w:val="center"/>
          </w:tcPr>
          <w:p w14:paraId="58412D00" w14:textId="4EEDAAB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3A6CA5A2" w14:textId="366A0546"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OIT</w:t>
            </w:r>
          </w:p>
        </w:tc>
        <w:tc>
          <w:tcPr>
            <w:tcW w:w="2712" w:type="dxa"/>
            <w:tcBorders>
              <w:top w:val="single" w:sz="4" w:space="0" w:color="auto"/>
              <w:left w:val="single" w:sz="4" w:space="0" w:color="auto"/>
              <w:bottom w:val="single" w:sz="4" w:space="0" w:color="auto"/>
              <w:right w:val="single" w:sz="4" w:space="0" w:color="auto"/>
            </w:tcBorders>
            <w:vAlign w:val="center"/>
          </w:tcPr>
          <w:p w14:paraId="5FE89FB1" w14:textId="35C231B4"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53E93F6B" w14:textId="07AFBE16"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INFORMAČNÝCH TECHNOLÓGIÍ</w:t>
            </w:r>
          </w:p>
        </w:tc>
      </w:tr>
      <w:tr w:rsidR="1F6DC5ED" w14:paraId="7D98A420"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21933A3D" w14:textId="3EFCBDA5"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ID_232</w:t>
            </w:r>
          </w:p>
        </w:tc>
        <w:tc>
          <w:tcPr>
            <w:tcW w:w="1185" w:type="dxa"/>
            <w:tcBorders>
              <w:top w:val="single" w:sz="4" w:space="0" w:color="auto"/>
              <w:left w:val="single" w:sz="4" w:space="0" w:color="auto"/>
              <w:bottom w:val="single" w:sz="4" w:space="0" w:color="auto"/>
              <w:right w:val="single" w:sz="4" w:space="0" w:color="auto"/>
            </w:tcBorders>
            <w:vAlign w:val="center"/>
          </w:tcPr>
          <w:p w14:paraId="6E8C8B4C" w14:textId="3CE2991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5B05C871" w14:textId="3C14FC79"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OKG</w:t>
            </w:r>
          </w:p>
        </w:tc>
        <w:tc>
          <w:tcPr>
            <w:tcW w:w="2712" w:type="dxa"/>
            <w:tcBorders>
              <w:top w:val="single" w:sz="4" w:space="0" w:color="auto"/>
              <w:left w:val="single" w:sz="4" w:space="0" w:color="auto"/>
              <w:bottom w:val="single" w:sz="4" w:space="0" w:color="auto"/>
              <w:right w:val="single" w:sz="4" w:space="0" w:color="auto"/>
            </w:tcBorders>
            <w:vAlign w:val="center"/>
          </w:tcPr>
          <w:p w14:paraId="693345F5" w14:textId="7DC3AB44"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4D1342B6" w14:textId="3AE6276D"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KANCELÁRIE GUVERNÉRA</w:t>
            </w:r>
          </w:p>
        </w:tc>
      </w:tr>
      <w:tr w:rsidR="1F6DC5ED" w14:paraId="20E9231D"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14A23130" w14:textId="31CDA525"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ID_238</w:t>
            </w:r>
          </w:p>
        </w:tc>
        <w:tc>
          <w:tcPr>
            <w:tcW w:w="1185" w:type="dxa"/>
            <w:tcBorders>
              <w:top w:val="single" w:sz="4" w:space="0" w:color="auto"/>
              <w:left w:val="single" w:sz="4" w:space="0" w:color="auto"/>
              <w:bottom w:val="single" w:sz="4" w:space="0" w:color="auto"/>
              <w:right w:val="single" w:sz="4" w:space="0" w:color="auto"/>
            </w:tcBorders>
            <w:vAlign w:val="center"/>
          </w:tcPr>
          <w:p w14:paraId="455DEA7F" w14:textId="511E5F2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67CB28B6" w14:textId="7051F3BB"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úložisko digitalizovaných dokumentov</w:t>
            </w:r>
          </w:p>
        </w:tc>
        <w:tc>
          <w:tcPr>
            <w:tcW w:w="2712" w:type="dxa"/>
            <w:tcBorders>
              <w:top w:val="single" w:sz="4" w:space="0" w:color="auto"/>
              <w:left w:val="single" w:sz="4" w:space="0" w:color="auto"/>
              <w:bottom w:val="single" w:sz="4" w:space="0" w:color="auto"/>
              <w:right w:val="single" w:sz="4" w:space="0" w:color="auto"/>
            </w:tcBorders>
            <w:vAlign w:val="center"/>
          </w:tcPr>
          <w:p w14:paraId="51AE2635" w14:textId="2BD3DD28"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ukladanie digitalizovaných dokumentov do centrálneho úložiska</w:t>
            </w:r>
          </w:p>
        </w:tc>
        <w:tc>
          <w:tcPr>
            <w:tcW w:w="1362" w:type="dxa"/>
            <w:tcBorders>
              <w:top w:val="single" w:sz="4" w:space="0" w:color="auto"/>
              <w:left w:val="single" w:sz="4" w:space="0" w:color="auto"/>
              <w:bottom w:val="single" w:sz="4" w:space="0" w:color="auto"/>
              <w:right w:val="single" w:sz="4" w:space="0" w:color="auto"/>
            </w:tcBorders>
            <w:vAlign w:val="center"/>
          </w:tcPr>
          <w:p w14:paraId="14C0B496" w14:textId="3D26F7F2"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RIADENIA ĽUDSKÝCH ZDROJOV</w:t>
            </w:r>
          </w:p>
        </w:tc>
      </w:tr>
      <w:tr w:rsidR="1F6DC5ED" w14:paraId="6A307A6E"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567EFD7E" w14:textId="7B64564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ID_248</w:t>
            </w:r>
          </w:p>
        </w:tc>
        <w:tc>
          <w:tcPr>
            <w:tcW w:w="1185" w:type="dxa"/>
            <w:tcBorders>
              <w:top w:val="single" w:sz="4" w:space="0" w:color="auto"/>
              <w:left w:val="single" w:sz="4" w:space="0" w:color="auto"/>
              <w:bottom w:val="single" w:sz="4" w:space="0" w:color="auto"/>
              <w:right w:val="single" w:sz="4" w:space="0" w:color="auto"/>
            </w:tcBorders>
            <w:vAlign w:val="center"/>
          </w:tcPr>
          <w:p w14:paraId="34CA0295" w14:textId="5BC4FD2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5103DFF7" w14:textId="293C184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zadefinovanie bezpečnostného opatrenia</w:t>
            </w:r>
          </w:p>
        </w:tc>
        <w:tc>
          <w:tcPr>
            <w:tcW w:w="2712" w:type="dxa"/>
            <w:tcBorders>
              <w:top w:val="single" w:sz="4" w:space="0" w:color="auto"/>
              <w:left w:val="single" w:sz="4" w:space="0" w:color="auto"/>
              <w:bottom w:val="single" w:sz="4" w:space="0" w:color="auto"/>
              <w:right w:val="single" w:sz="4" w:space="0" w:color="auto"/>
            </w:tcBorders>
            <w:vAlign w:val="center"/>
          </w:tcPr>
          <w:p w14:paraId="74575D60" w14:textId="2B62CD5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zadefinovanie bezpečnostného opatrenia k dokumentu, identifikovaného v rámci DFŠ</w:t>
            </w:r>
          </w:p>
        </w:tc>
        <w:tc>
          <w:tcPr>
            <w:tcW w:w="1362" w:type="dxa"/>
            <w:tcBorders>
              <w:top w:val="single" w:sz="4" w:space="0" w:color="auto"/>
              <w:left w:val="single" w:sz="4" w:space="0" w:color="auto"/>
              <w:bottom w:val="single" w:sz="4" w:space="0" w:color="auto"/>
              <w:right w:val="single" w:sz="4" w:space="0" w:color="auto"/>
            </w:tcBorders>
            <w:vAlign w:val="center"/>
          </w:tcPr>
          <w:p w14:paraId="2CEA39AE" w14:textId="79DB98A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OCHRANY A BEZPEČNOSTI</w:t>
            </w:r>
          </w:p>
        </w:tc>
      </w:tr>
      <w:tr w:rsidR="1F6DC5ED" w14:paraId="0832D186"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05804415" w14:textId="3327D02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ID_250</w:t>
            </w:r>
          </w:p>
        </w:tc>
        <w:tc>
          <w:tcPr>
            <w:tcW w:w="1185" w:type="dxa"/>
            <w:tcBorders>
              <w:top w:val="single" w:sz="4" w:space="0" w:color="auto"/>
              <w:left w:val="single" w:sz="4" w:space="0" w:color="auto"/>
              <w:bottom w:val="single" w:sz="4" w:space="0" w:color="auto"/>
              <w:right w:val="single" w:sz="4" w:space="0" w:color="auto"/>
            </w:tcBorders>
            <w:vAlign w:val="center"/>
          </w:tcPr>
          <w:p w14:paraId="609C8AA1" w14:textId="54EFE1B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41A75B23" w14:textId="6C49295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OOB</w:t>
            </w:r>
          </w:p>
        </w:tc>
        <w:tc>
          <w:tcPr>
            <w:tcW w:w="2712" w:type="dxa"/>
            <w:tcBorders>
              <w:top w:val="single" w:sz="4" w:space="0" w:color="auto"/>
              <w:left w:val="single" w:sz="4" w:space="0" w:color="auto"/>
              <w:bottom w:val="single" w:sz="4" w:space="0" w:color="auto"/>
              <w:right w:val="single" w:sz="4" w:space="0" w:color="auto"/>
            </w:tcBorders>
            <w:vAlign w:val="center"/>
          </w:tcPr>
          <w:p w14:paraId="211ACE37" w14:textId="49FE586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62258302" w14:textId="352A105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OCHRANY A BEZPEČNOSTI</w:t>
            </w:r>
          </w:p>
        </w:tc>
      </w:tr>
      <w:tr w:rsidR="1F6DC5ED" w14:paraId="3D1DC4BE"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3E3CE025" w14:textId="7F2CB34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ID_252</w:t>
            </w:r>
          </w:p>
        </w:tc>
        <w:tc>
          <w:tcPr>
            <w:tcW w:w="1185" w:type="dxa"/>
            <w:tcBorders>
              <w:top w:val="single" w:sz="4" w:space="0" w:color="auto"/>
              <w:left w:val="single" w:sz="4" w:space="0" w:color="auto"/>
              <w:bottom w:val="single" w:sz="4" w:space="0" w:color="auto"/>
              <w:right w:val="single" w:sz="4" w:space="0" w:color="auto"/>
            </w:tcBorders>
            <w:vAlign w:val="center"/>
          </w:tcPr>
          <w:p w14:paraId="7AD50B90" w14:textId="6295474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4AA7AE56" w14:textId="1EEA61C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OPD</w:t>
            </w:r>
          </w:p>
        </w:tc>
        <w:tc>
          <w:tcPr>
            <w:tcW w:w="2712" w:type="dxa"/>
            <w:tcBorders>
              <w:top w:val="single" w:sz="4" w:space="0" w:color="auto"/>
              <w:left w:val="single" w:sz="4" w:space="0" w:color="auto"/>
              <w:bottom w:val="single" w:sz="4" w:space="0" w:color="auto"/>
              <w:right w:val="single" w:sz="4" w:space="0" w:color="auto"/>
            </w:tcBorders>
            <w:vAlign w:val="center"/>
          </w:tcPr>
          <w:p w14:paraId="2A18AD38" w14:textId="08F9C84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nadefinovanie nového dokumentového typu</w:t>
            </w:r>
          </w:p>
        </w:tc>
        <w:tc>
          <w:tcPr>
            <w:tcW w:w="1362" w:type="dxa"/>
            <w:tcBorders>
              <w:top w:val="single" w:sz="4" w:space="0" w:color="auto"/>
              <w:left w:val="single" w:sz="4" w:space="0" w:color="auto"/>
              <w:bottom w:val="single" w:sz="4" w:space="0" w:color="auto"/>
              <w:right w:val="single" w:sz="4" w:space="0" w:color="auto"/>
            </w:tcBorders>
            <w:vAlign w:val="center"/>
          </w:tcPr>
          <w:p w14:paraId="237C7D0B" w14:textId="40A99D1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DOHĽADU NAD POISŤOVNÍCTVOM A DÔCHODKOVÝM SPORENÍM</w:t>
            </w:r>
          </w:p>
        </w:tc>
      </w:tr>
      <w:tr w:rsidR="1F6DC5ED" w14:paraId="21A30C29"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10D5BF6E" w14:textId="00BBEA1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ID_253</w:t>
            </w:r>
          </w:p>
        </w:tc>
        <w:tc>
          <w:tcPr>
            <w:tcW w:w="1185" w:type="dxa"/>
            <w:tcBorders>
              <w:top w:val="single" w:sz="4" w:space="0" w:color="auto"/>
              <w:left w:val="single" w:sz="4" w:space="0" w:color="auto"/>
              <w:bottom w:val="single" w:sz="4" w:space="0" w:color="auto"/>
              <w:right w:val="single" w:sz="4" w:space="0" w:color="auto"/>
            </w:tcBorders>
            <w:vAlign w:val="center"/>
          </w:tcPr>
          <w:p w14:paraId="3F46DFBF" w14:textId="191D711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780ECB44" w14:textId="438FF7A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OPD</w:t>
            </w:r>
          </w:p>
        </w:tc>
        <w:tc>
          <w:tcPr>
            <w:tcW w:w="2712" w:type="dxa"/>
            <w:tcBorders>
              <w:top w:val="single" w:sz="4" w:space="0" w:color="auto"/>
              <w:left w:val="single" w:sz="4" w:space="0" w:color="auto"/>
              <w:bottom w:val="single" w:sz="4" w:space="0" w:color="auto"/>
              <w:right w:val="single" w:sz="4" w:space="0" w:color="auto"/>
            </w:tcBorders>
            <w:vAlign w:val="center"/>
          </w:tcPr>
          <w:p w14:paraId="6A71C3E7" w14:textId="22E1BCB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0E167D08" w14:textId="657D60D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DOHĽADU NAD POISŤOVNÍCTVOM A DÔCHODKOVÝM SPORENÍM</w:t>
            </w:r>
          </w:p>
        </w:tc>
      </w:tr>
      <w:tr w:rsidR="1F6DC5ED" w14:paraId="5597AA92"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60901EB2" w14:textId="4A620AC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ID_259</w:t>
            </w:r>
          </w:p>
        </w:tc>
        <w:tc>
          <w:tcPr>
            <w:tcW w:w="1185" w:type="dxa"/>
            <w:tcBorders>
              <w:top w:val="single" w:sz="4" w:space="0" w:color="auto"/>
              <w:left w:val="single" w:sz="4" w:space="0" w:color="auto"/>
              <w:bottom w:val="single" w:sz="4" w:space="0" w:color="auto"/>
              <w:right w:val="single" w:sz="4" w:space="0" w:color="auto"/>
            </w:tcBorders>
            <w:vAlign w:val="center"/>
          </w:tcPr>
          <w:p w14:paraId="7CD29672" w14:textId="61A0363F"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5DF73C76" w14:textId="768AC0BF"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OPH</w:t>
            </w:r>
          </w:p>
        </w:tc>
        <w:tc>
          <w:tcPr>
            <w:tcW w:w="2712" w:type="dxa"/>
            <w:tcBorders>
              <w:top w:val="single" w:sz="4" w:space="0" w:color="auto"/>
              <w:left w:val="single" w:sz="4" w:space="0" w:color="auto"/>
              <w:bottom w:val="single" w:sz="4" w:space="0" w:color="auto"/>
              <w:right w:val="single" w:sz="4" w:space="0" w:color="auto"/>
            </w:tcBorders>
            <w:vAlign w:val="center"/>
          </w:tcPr>
          <w:p w14:paraId="23AFF19F" w14:textId="4880E97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16C276C3" w14:textId="27B244D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RIADENIA PEŇAŽNEJ HOTOVOSTI</w:t>
            </w:r>
          </w:p>
        </w:tc>
      </w:tr>
      <w:tr w:rsidR="1F6DC5ED" w14:paraId="672BAB26"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3744A7A7" w14:textId="66AEC94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ID_260</w:t>
            </w:r>
          </w:p>
        </w:tc>
        <w:tc>
          <w:tcPr>
            <w:tcW w:w="1185" w:type="dxa"/>
            <w:tcBorders>
              <w:top w:val="single" w:sz="4" w:space="0" w:color="auto"/>
              <w:left w:val="single" w:sz="4" w:space="0" w:color="auto"/>
              <w:bottom w:val="single" w:sz="4" w:space="0" w:color="auto"/>
              <w:right w:val="single" w:sz="4" w:space="0" w:color="auto"/>
            </w:tcBorders>
            <w:vAlign w:val="center"/>
          </w:tcPr>
          <w:p w14:paraId="1472A6E3" w14:textId="75FAEE8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5EA1C430" w14:textId="764DB645"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ukladanie, </w:t>
            </w:r>
            <w:proofErr w:type="spellStart"/>
            <w:r w:rsidRPr="7169A8B7">
              <w:rPr>
                <w:rFonts w:ascii="Calibri Light" w:eastAsia="Calibri Light" w:hAnsi="Calibri Light" w:cs="Calibri Light"/>
                <w:color w:val="000000" w:themeColor="text1"/>
                <w:sz w:val="18"/>
                <w:szCs w:val="18"/>
              </w:rPr>
              <w:t>verzionovanie</w:t>
            </w:r>
            <w:proofErr w:type="spellEnd"/>
            <w:r w:rsidRPr="7169A8B7">
              <w:rPr>
                <w:rFonts w:ascii="Calibri Light" w:eastAsia="Calibri Light" w:hAnsi="Calibri Light" w:cs="Calibri Light"/>
                <w:color w:val="000000" w:themeColor="text1"/>
                <w:sz w:val="18"/>
                <w:szCs w:val="18"/>
              </w:rPr>
              <w:t xml:space="preserve"> dokumentov</w:t>
            </w:r>
          </w:p>
        </w:tc>
        <w:tc>
          <w:tcPr>
            <w:tcW w:w="2712" w:type="dxa"/>
            <w:tcBorders>
              <w:top w:val="single" w:sz="4" w:space="0" w:color="auto"/>
              <w:left w:val="single" w:sz="4" w:space="0" w:color="auto"/>
              <w:bottom w:val="single" w:sz="4" w:space="0" w:color="auto"/>
              <w:right w:val="single" w:sz="4" w:space="0" w:color="auto"/>
            </w:tcBorders>
            <w:vAlign w:val="center"/>
          </w:tcPr>
          <w:p w14:paraId="1925B045" w14:textId="0B1485A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ukladanie a </w:t>
            </w:r>
            <w:proofErr w:type="spellStart"/>
            <w:r w:rsidRPr="7169A8B7">
              <w:rPr>
                <w:rFonts w:ascii="Calibri Light" w:eastAsia="Calibri Light" w:hAnsi="Calibri Light" w:cs="Calibri Light"/>
                <w:color w:val="000000" w:themeColor="text1"/>
                <w:sz w:val="18"/>
                <w:szCs w:val="18"/>
              </w:rPr>
              <w:t>verzionovanie</w:t>
            </w:r>
            <w:proofErr w:type="spellEnd"/>
            <w:r w:rsidRPr="7169A8B7">
              <w:rPr>
                <w:rFonts w:ascii="Calibri Light" w:eastAsia="Calibri Light" w:hAnsi="Calibri Light" w:cs="Calibri Light"/>
                <w:color w:val="000000" w:themeColor="text1"/>
                <w:sz w:val="18"/>
                <w:szCs w:val="18"/>
              </w:rPr>
              <w:t xml:space="preserve"> dokumentov, ukladanie a </w:t>
            </w:r>
            <w:proofErr w:type="spellStart"/>
            <w:r w:rsidRPr="7169A8B7">
              <w:rPr>
                <w:rFonts w:ascii="Calibri Light" w:eastAsia="Calibri Light" w:hAnsi="Calibri Light" w:cs="Calibri Light"/>
                <w:color w:val="000000" w:themeColor="text1"/>
                <w:sz w:val="18"/>
                <w:szCs w:val="18"/>
              </w:rPr>
              <w:t>verzionovanie</w:t>
            </w:r>
            <w:proofErr w:type="spellEnd"/>
            <w:r w:rsidRPr="7169A8B7">
              <w:rPr>
                <w:rFonts w:ascii="Calibri Light" w:eastAsia="Calibri Light" w:hAnsi="Calibri Light" w:cs="Calibri Light"/>
                <w:color w:val="000000" w:themeColor="text1"/>
                <w:sz w:val="18"/>
                <w:szCs w:val="18"/>
              </w:rPr>
              <w:t xml:space="preserve"> podpornej dokumentácie</w:t>
            </w:r>
          </w:p>
        </w:tc>
        <w:tc>
          <w:tcPr>
            <w:tcW w:w="1362" w:type="dxa"/>
            <w:tcBorders>
              <w:top w:val="single" w:sz="4" w:space="0" w:color="auto"/>
              <w:left w:val="single" w:sz="4" w:space="0" w:color="auto"/>
              <w:bottom w:val="single" w:sz="4" w:space="0" w:color="auto"/>
              <w:right w:val="single" w:sz="4" w:space="0" w:color="auto"/>
            </w:tcBorders>
            <w:vAlign w:val="center"/>
          </w:tcPr>
          <w:p w14:paraId="19B207C7" w14:textId="01CB8B4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FINANČNEJ STABILITY</w:t>
            </w:r>
          </w:p>
        </w:tc>
      </w:tr>
      <w:tr w:rsidR="1F6DC5ED" w14:paraId="6C5E0ABD"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3E20899A" w14:textId="7C9A491F"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ID_261</w:t>
            </w:r>
          </w:p>
        </w:tc>
        <w:tc>
          <w:tcPr>
            <w:tcW w:w="1185" w:type="dxa"/>
            <w:tcBorders>
              <w:top w:val="single" w:sz="4" w:space="0" w:color="auto"/>
              <w:left w:val="single" w:sz="4" w:space="0" w:color="auto"/>
              <w:bottom w:val="single" w:sz="4" w:space="0" w:color="auto"/>
              <w:right w:val="single" w:sz="4" w:space="0" w:color="auto"/>
            </w:tcBorders>
            <w:vAlign w:val="center"/>
          </w:tcPr>
          <w:p w14:paraId="040AEE0A" w14:textId="5380D92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55653495" w14:textId="25DE597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OPM</w:t>
            </w:r>
          </w:p>
        </w:tc>
        <w:tc>
          <w:tcPr>
            <w:tcW w:w="2712" w:type="dxa"/>
            <w:tcBorders>
              <w:top w:val="single" w:sz="4" w:space="0" w:color="auto"/>
              <w:left w:val="single" w:sz="4" w:space="0" w:color="auto"/>
              <w:bottom w:val="single" w:sz="4" w:space="0" w:color="auto"/>
              <w:right w:val="single" w:sz="4" w:space="0" w:color="auto"/>
            </w:tcBorders>
            <w:vAlign w:val="center"/>
          </w:tcPr>
          <w:p w14:paraId="3C461DA3" w14:textId="6F4BAF2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29676EF1" w14:textId="2109AA3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FINANČNEJ STABILITY</w:t>
            </w:r>
          </w:p>
        </w:tc>
      </w:tr>
      <w:tr w:rsidR="1F6DC5ED" w14:paraId="14540E3F"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099AE7F2" w14:textId="531BEBA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ID_262</w:t>
            </w:r>
          </w:p>
        </w:tc>
        <w:tc>
          <w:tcPr>
            <w:tcW w:w="1185" w:type="dxa"/>
            <w:tcBorders>
              <w:top w:val="single" w:sz="4" w:space="0" w:color="auto"/>
              <w:left w:val="single" w:sz="4" w:space="0" w:color="auto"/>
              <w:bottom w:val="single" w:sz="4" w:space="0" w:color="auto"/>
              <w:right w:val="single" w:sz="4" w:space="0" w:color="auto"/>
            </w:tcBorders>
            <w:vAlign w:val="center"/>
          </w:tcPr>
          <w:p w14:paraId="2C0838DF" w14:textId="33EC5BA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32DD1B51" w14:textId="4C42DE3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nadefinovať dokumenty na vyžiadanie</w:t>
            </w:r>
          </w:p>
        </w:tc>
        <w:tc>
          <w:tcPr>
            <w:tcW w:w="2712" w:type="dxa"/>
            <w:tcBorders>
              <w:top w:val="single" w:sz="4" w:space="0" w:color="auto"/>
              <w:left w:val="single" w:sz="4" w:space="0" w:color="auto"/>
              <w:bottom w:val="single" w:sz="4" w:space="0" w:color="auto"/>
              <w:right w:val="single" w:sz="4" w:space="0" w:color="auto"/>
            </w:tcBorders>
            <w:vAlign w:val="center"/>
          </w:tcPr>
          <w:p w14:paraId="00CAAE99" w14:textId="6D9575D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nadefinovať zoznam dokumentov, ktoré sa vyžadujú od dohliadaného subjektu, s možnosťou nastavenia konečných termínov pre úpravu a nahrávanie.</w:t>
            </w:r>
          </w:p>
        </w:tc>
        <w:tc>
          <w:tcPr>
            <w:tcW w:w="1362" w:type="dxa"/>
            <w:tcBorders>
              <w:top w:val="single" w:sz="4" w:space="0" w:color="auto"/>
              <w:left w:val="single" w:sz="4" w:space="0" w:color="auto"/>
              <w:bottom w:val="single" w:sz="4" w:space="0" w:color="auto"/>
              <w:right w:val="single" w:sz="4" w:space="0" w:color="auto"/>
            </w:tcBorders>
            <w:vAlign w:val="center"/>
          </w:tcPr>
          <w:p w14:paraId="46832A9C" w14:textId="727D464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PLATOBNÝCH SYSTÉMOV</w:t>
            </w:r>
          </w:p>
        </w:tc>
      </w:tr>
      <w:tr w:rsidR="1F6DC5ED" w14:paraId="0EE601EE"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6131C43B" w14:textId="168A58F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ID_265</w:t>
            </w:r>
          </w:p>
        </w:tc>
        <w:tc>
          <w:tcPr>
            <w:tcW w:w="1185" w:type="dxa"/>
            <w:tcBorders>
              <w:top w:val="single" w:sz="4" w:space="0" w:color="auto"/>
              <w:left w:val="single" w:sz="4" w:space="0" w:color="auto"/>
              <w:bottom w:val="single" w:sz="4" w:space="0" w:color="auto"/>
              <w:right w:val="single" w:sz="4" w:space="0" w:color="auto"/>
            </w:tcBorders>
            <w:vAlign w:val="center"/>
          </w:tcPr>
          <w:p w14:paraId="3D45EDE5" w14:textId="4E013CA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404BD0D4" w14:textId="75327D4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nadefinovanie informácií pre vyhľadávanie</w:t>
            </w:r>
          </w:p>
        </w:tc>
        <w:tc>
          <w:tcPr>
            <w:tcW w:w="2712" w:type="dxa"/>
            <w:tcBorders>
              <w:top w:val="single" w:sz="4" w:space="0" w:color="auto"/>
              <w:left w:val="single" w:sz="4" w:space="0" w:color="auto"/>
              <w:bottom w:val="single" w:sz="4" w:space="0" w:color="auto"/>
              <w:right w:val="single" w:sz="4" w:space="0" w:color="auto"/>
            </w:tcBorders>
            <w:vAlign w:val="center"/>
          </w:tcPr>
          <w:p w14:paraId="4DEB289F" w14:textId="6AC045C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nadefinovanie informácií k dokumentu, potrebných pre jednoduché vyhľadávanie</w:t>
            </w:r>
          </w:p>
        </w:tc>
        <w:tc>
          <w:tcPr>
            <w:tcW w:w="1362" w:type="dxa"/>
            <w:tcBorders>
              <w:top w:val="single" w:sz="4" w:space="0" w:color="auto"/>
              <w:left w:val="single" w:sz="4" w:space="0" w:color="auto"/>
              <w:bottom w:val="single" w:sz="4" w:space="0" w:color="auto"/>
              <w:right w:val="single" w:sz="4" w:space="0" w:color="auto"/>
            </w:tcBorders>
            <w:vAlign w:val="center"/>
          </w:tcPr>
          <w:p w14:paraId="58EE8DEF" w14:textId="368571C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RIADENIA RIZIKA</w:t>
            </w:r>
          </w:p>
        </w:tc>
      </w:tr>
      <w:tr w:rsidR="1F6DC5ED" w14:paraId="51975396"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73B6E092" w14:textId="50C79FA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lastRenderedPageBreak/>
              <w:t>ID_267</w:t>
            </w:r>
          </w:p>
        </w:tc>
        <w:tc>
          <w:tcPr>
            <w:tcW w:w="1185" w:type="dxa"/>
            <w:tcBorders>
              <w:top w:val="single" w:sz="4" w:space="0" w:color="auto"/>
              <w:left w:val="single" w:sz="4" w:space="0" w:color="auto"/>
              <w:bottom w:val="single" w:sz="4" w:space="0" w:color="auto"/>
              <w:right w:val="single" w:sz="4" w:space="0" w:color="auto"/>
            </w:tcBorders>
            <w:vAlign w:val="center"/>
          </w:tcPr>
          <w:p w14:paraId="690BC5AD" w14:textId="1320A0E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2872BC84" w14:textId="3F14454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úložisko pre reporty</w:t>
            </w:r>
          </w:p>
        </w:tc>
        <w:tc>
          <w:tcPr>
            <w:tcW w:w="2712" w:type="dxa"/>
            <w:tcBorders>
              <w:top w:val="single" w:sz="4" w:space="0" w:color="auto"/>
              <w:left w:val="single" w:sz="4" w:space="0" w:color="auto"/>
              <w:bottom w:val="single" w:sz="4" w:space="0" w:color="auto"/>
              <w:right w:val="single" w:sz="4" w:space="0" w:color="auto"/>
            </w:tcBorders>
            <w:vAlign w:val="center"/>
          </w:tcPr>
          <w:p w14:paraId="184B21E8" w14:textId="109CF9B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úložisko pre súborové reporty s možnosťou nadefinovania informácií potrebných pre jednoduché vyhľadávanie</w:t>
            </w:r>
          </w:p>
        </w:tc>
        <w:tc>
          <w:tcPr>
            <w:tcW w:w="1362" w:type="dxa"/>
            <w:tcBorders>
              <w:top w:val="single" w:sz="4" w:space="0" w:color="auto"/>
              <w:left w:val="single" w:sz="4" w:space="0" w:color="auto"/>
              <w:bottom w:val="single" w:sz="4" w:space="0" w:color="auto"/>
              <w:right w:val="single" w:sz="4" w:space="0" w:color="auto"/>
            </w:tcBorders>
            <w:vAlign w:val="center"/>
          </w:tcPr>
          <w:p w14:paraId="4AD72B8E" w14:textId="388C2F0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RIADENIA RIZIKA</w:t>
            </w:r>
          </w:p>
        </w:tc>
      </w:tr>
      <w:tr w:rsidR="1F6DC5ED" w14:paraId="5C134A07"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3E9E8CD1" w14:textId="554B28C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ID_268</w:t>
            </w:r>
          </w:p>
        </w:tc>
        <w:tc>
          <w:tcPr>
            <w:tcW w:w="1185" w:type="dxa"/>
            <w:tcBorders>
              <w:top w:val="single" w:sz="4" w:space="0" w:color="auto"/>
              <w:left w:val="single" w:sz="4" w:space="0" w:color="auto"/>
              <w:bottom w:val="single" w:sz="4" w:space="0" w:color="auto"/>
              <w:right w:val="single" w:sz="4" w:space="0" w:color="auto"/>
            </w:tcBorders>
            <w:vAlign w:val="center"/>
          </w:tcPr>
          <w:p w14:paraId="7204C90A" w14:textId="124AC31F"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33B9AA2A" w14:textId="23388FE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ORR</w:t>
            </w:r>
          </w:p>
        </w:tc>
        <w:tc>
          <w:tcPr>
            <w:tcW w:w="2712" w:type="dxa"/>
            <w:tcBorders>
              <w:top w:val="single" w:sz="4" w:space="0" w:color="auto"/>
              <w:left w:val="single" w:sz="4" w:space="0" w:color="auto"/>
              <w:bottom w:val="single" w:sz="4" w:space="0" w:color="auto"/>
              <w:right w:val="single" w:sz="4" w:space="0" w:color="auto"/>
            </w:tcBorders>
            <w:vAlign w:val="center"/>
          </w:tcPr>
          <w:p w14:paraId="4FC25C28" w14:textId="3860F16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785AEB9A" w14:textId="3207698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RIADENIA RIZIKA</w:t>
            </w:r>
          </w:p>
        </w:tc>
      </w:tr>
      <w:tr w:rsidR="1F6DC5ED" w14:paraId="58EF41AB"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49C4CC83" w14:textId="03665DE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ID_273</w:t>
            </w:r>
          </w:p>
        </w:tc>
        <w:tc>
          <w:tcPr>
            <w:tcW w:w="1185" w:type="dxa"/>
            <w:tcBorders>
              <w:top w:val="single" w:sz="4" w:space="0" w:color="auto"/>
              <w:left w:val="single" w:sz="4" w:space="0" w:color="auto"/>
              <w:bottom w:val="single" w:sz="4" w:space="0" w:color="auto"/>
              <w:right w:val="single" w:sz="4" w:space="0" w:color="auto"/>
            </w:tcBorders>
            <w:vAlign w:val="center"/>
          </w:tcPr>
          <w:p w14:paraId="2FB4EFFF" w14:textId="73493F5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018B6C69" w14:textId="2674BD05"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OST</w:t>
            </w:r>
          </w:p>
        </w:tc>
        <w:tc>
          <w:tcPr>
            <w:tcW w:w="2712" w:type="dxa"/>
            <w:tcBorders>
              <w:top w:val="single" w:sz="4" w:space="0" w:color="auto"/>
              <w:left w:val="single" w:sz="4" w:space="0" w:color="auto"/>
              <w:bottom w:val="single" w:sz="4" w:space="0" w:color="auto"/>
              <w:right w:val="single" w:sz="4" w:space="0" w:color="auto"/>
            </w:tcBorders>
            <w:vAlign w:val="center"/>
          </w:tcPr>
          <w:p w14:paraId="0670F477" w14:textId="3BBF012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78431C6E" w14:textId="00E3449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ŠTATISTIKY</w:t>
            </w:r>
          </w:p>
        </w:tc>
      </w:tr>
      <w:tr w:rsidR="1F6DC5ED" w14:paraId="6694D9C5"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1BEA8B7E" w14:textId="35CD934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ID_276</w:t>
            </w:r>
          </w:p>
        </w:tc>
        <w:tc>
          <w:tcPr>
            <w:tcW w:w="1185" w:type="dxa"/>
            <w:tcBorders>
              <w:top w:val="single" w:sz="4" w:space="0" w:color="auto"/>
              <w:left w:val="single" w:sz="4" w:space="0" w:color="auto"/>
              <w:bottom w:val="single" w:sz="4" w:space="0" w:color="auto"/>
              <w:right w:val="single" w:sz="4" w:space="0" w:color="auto"/>
            </w:tcBorders>
            <w:vAlign w:val="center"/>
          </w:tcPr>
          <w:p w14:paraId="3E1E3223" w14:textId="6D17CB6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3F43E3BD" w14:textId="1EDE1AB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OTS</w:t>
            </w:r>
          </w:p>
        </w:tc>
        <w:tc>
          <w:tcPr>
            <w:tcW w:w="2712" w:type="dxa"/>
            <w:tcBorders>
              <w:top w:val="single" w:sz="4" w:space="0" w:color="auto"/>
              <w:left w:val="single" w:sz="4" w:space="0" w:color="auto"/>
              <w:bottom w:val="single" w:sz="4" w:space="0" w:color="auto"/>
              <w:right w:val="single" w:sz="4" w:space="0" w:color="auto"/>
            </w:tcBorders>
            <w:vAlign w:val="center"/>
          </w:tcPr>
          <w:p w14:paraId="51F75E71" w14:textId="3D5F711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0F09CE15" w14:textId="4DAD02DF"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TECHNICKÝCH SLUŽIEB</w:t>
            </w:r>
          </w:p>
        </w:tc>
      </w:tr>
      <w:tr w:rsidR="1F6DC5ED" w14:paraId="3CE02005"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5CF97E73" w14:textId="249B30D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ID_279</w:t>
            </w:r>
          </w:p>
        </w:tc>
        <w:tc>
          <w:tcPr>
            <w:tcW w:w="1185" w:type="dxa"/>
            <w:tcBorders>
              <w:top w:val="single" w:sz="4" w:space="0" w:color="auto"/>
              <w:left w:val="single" w:sz="4" w:space="0" w:color="auto"/>
              <w:bottom w:val="single" w:sz="4" w:space="0" w:color="auto"/>
              <w:right w:val="single" w:sz="4" w:space="0" w:color="auto"/>
            </w:tcBorders>
            <w:vAlign w:val="center"/>
          </w:tcPr>
          <w:p w14:paraId="01DF2BDF" w14:textId="6E1359A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10D3B9CF" w14:textId="0FF1740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úložisko vstupov</w:t>
            </w:r>
          </w:p>
        </w:tc>
        <w:tc>
          <w:tcPr>
            <w:tcW w:w="2712" w:type="dxa"/>
            <w:tcBorders>
              <w:top w:val="single" w:sz="4" w:space="0" w:color="auto"/>
              <w:left w:val="single" w:sz="4" w:space="0" w:color="auto"/>
              <w:bottom w:val="single" w:sz="4" w:space="0" w:color="auto"/>
              <w:right w:val="single" w:sz="4" w:space="0" w:color="auto"/>
            </w:tcBorders>
            <w:vAlign w:val="center"/>
          </w:tcPr>
          <w:p w14:paraId="46AAB6E1" w14:textId="1C6B47F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vytvorí spoločné úložisko interných a externých dokumentových vstupov, ktoré budú </w:t>
            </w:r>
            <w:proofErr w:type="spellStart"/>
            <w:r w:rsidRPr="7169A8B7">
              <w:rPr>
                <w:rFonts w:ascii="Calibri Light" w:eastAsia="Calibri Light" w:hAnsi="Calibri Light" w:cs="Calibri Light"/>
                <w:color w:val="000000" w:themeColor="text1"/>
                <w:sz w:val="18"/>
                <w:szCs w:val="18"/>
              </w:rPr>
              <w:t>dohľadateľné</w:t>
            </w:r>
            <w:proofErr w:type="spellEnd"/>
            <w:r w:rsidRPr="7169A8B7">
              <w:rPr>
                <w:rFonts w:ascii="Calibri Light" w:eastAsia="Calibri Light" w:hAnsi="Calibri Light" w:cs="Calibri Light"/>
                <w:color w:val="000000" w:themeColor="text1"/>
                <w:sz w:val="18"/>
                <w:szCs w:val="18"/>
              </w:rPr>
              <w:t xml:space="preserve"> a stiahnuteľné pre potreby ďalšej práce</w:t>
            </w:r>
          </w:p>
        </w:tc>
        <w:tc>
          <w:tcPr>
            <w:tcW w:w="1362" w:type="dxa"/>
            <w:tcBorders>
              <w:top w:val="single" w:sz="4" w:space="0" w:color="auto"/>
              <w:left w:val="single" w:sz="4" w:space="0" w:color="auto"/>
              <w:bottom w:val="single" w:sz="4" w:space="0" w:color="auto"/>
              <w:right w:val="single" w:sz="4" w:space="0" w:color="auto"/>
            </w:tcBorders>
            <w:vAlign w:val="center"/>
          </w:tcPr>
          <w:p w14:paraId="2205D668" w14:textId="1F3A933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VÝSKUMU</w:t>
            </w:r>
          </w:p>
        </w:tc>
      </w:tr>
      <w:tr w:rsidR="1F6DC5ED" w14:paraId="113B3A97"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26D4C588" w14:textId="1386B05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ID_286</w:t>
            </w:r>
          </w:p>
        </w:tc>
        <w:tc>
          <w:tcPr>
            <w:tcW w:w="1185" w:type="dxa"/>
            <w:tcBorders>
              <w:top w:val="single" w:sz="4" w:space="0" w:color="auto"/>
              <w:left w:val="single" w:sz="4" w:space="0" w:color="auto"/>
              <w:bottom w:val="single" w:sz="4" w:space="0" w:color="auto"/>
              <w:right w:val="single" w:sz="4" w:space="0" w:color="auto"/>
            </w:tcBorders>
            <w:vAlign w:val="center"/>
          </w:tcPr>
          <w:p w14:paraId="4222CB1F" w14:textId="3F31767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2FB35E39" w14:textId="0DE3EB8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OVM</w:t>
            </w:r>
          </w:p>
        </w:tc>
        <w:tc>
          <w:tcPr>
            <w:tcW w:w="2712" w:type="dxa"/>
            <w:tcBorders>
              <w:top w:val="single" w:sz="4" w:space="0" w:color="auto"/>
              <w:left w:val="single" w:sz="4" w:space="0" w:color="auto"/>
              <w:bottom w:val="single" w:sz="4" w:space="0" w:color="auto"/>
              <w:right w:val="single" w:sz="4" w:space="0" w:color="auto"/>
            </w:tcBorders>
            <w:vAlign w:val="center"/>
          </w:tcPr>
          <w:p w14:paraId="2CC5B70A" w14:textId="6D05E5D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0CB29AB8" w14:textId="4B25DC1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VÝSKUMU</w:t>
            </w:r>
          </w:p>
        </w:tc>
      </w:tr>
      <w:tr w:rsidR="1F6DC5ED" w14:paraId="63303C9E"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6BBFA38A" w14:textId="5B50717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ID_288</w:t>
            </w:r>
          </w:p>
        </w:tc>
        <w:tc>
          <w:tcPr>
            <w:tcW w:w="1185" w:type="dxa"/>
            <w:tcBorders>
              <w:top w:val="single" w:sz="4" w:space="0" w:color="auto"/>
              <w:left w:val="single" w:sz="4" w:space="0" w:color="auto"/>
              <w:bottom w:val="single" w:sz="4" w:space="0" w:color="auto"/>
              <w:right w:val="single" w:sz="4" w:space="0" w:color="auto"/>
            </w:tcBorders>
            <w:vAlign w:val="center"/>
          </w:tcPr>
          <w:p w14:paraId="1DC20309" w14:textId="4E172AB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5A44BC0B" w14:textId="7487A3F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bude kompatibilný so zabezpečením ECB </w:t>
            </w:r>
            <w:proofErr w:type="spellStart"/>
            <w:r w:rsidRPr="7169A8B7">
              <w:rPr>
                <w:rFonts w:ascii="Calibri Light" w:eastAsia="Calibri Light" w:hAnsi="Calibri Light" w:cs="Calibri Light"/>
                <w:color w:val="000000" w:themeColor="text1"/>
                <w:sz w:val="18"/>
                <w:szCs w:val="18"/>
              </w:rPr>
              <w:t>Confidential</w:t>
            </w:r>
            <w:proofErr w:type="spellEnd"/>
            <w:r w:rsidRPr="7169A8B7">
              <w:rPr>
                <w:rFonts w:ascii="Calibri Light" w:eastAsia="Calibri Light" w:hAnsi="Calibri Light" w:cs="Calibri Light"/>
                <w:color w:val="000000" w:themeColor="text1"/>
                <w:sz w:val="18"/>
                <w:szCs w:val="18"/>
              </w:rPr>
              <w:t xml:space="preserve">, okrem ECB </w:t>
            </w:r>
            <w:proofErr w:type="spellStart"/>
            <w:r w:rsidRPr="7169A8B7">
              <w:rPr>
                <w:rFonts w:ascii="Calibri Light" w:eastAsia="Calibri Light" w:hAnsi="Calibri Light" w:cs="Calibri Light"/>
                <w:color w:val="000000" w:themeColor="text1"/>
                <w:sz w:val="18"/>
                <w:szCs w:val="18"/>
              </w:rPr>
              <w:t>Secret</w:t>
            </w:r>
            <w:proofErr w:type="spellEnd"/>
            <w:r w:rsidRPr="7169A8B7">
              <w:rPr>
                <w:rFonts w:ascii="Calibri Light" w:eastAsia="Calibri Light" w:hAnsi="Calibri Light" w:cs="Calibri Light"/>
                <w:color w:val="000000" w:themeColor="text1"/>
                <w:sz w:val="18"/>
                <w:szCs w:val="18"/>
              </w:rPr>
              <w:t xml:space="preserve"> pre OBO</w:t>
            </w:r>
          </w:p>
        </w:tc>
        <w:tc>
          <w:tcPr>
            <w:tcW w:w="2712" w:type="dxa"/>
            <w:tcBorders>
              <w:top w:val="single" w:sz="4" w:space="0" w:color="auto"/>
              <w:left w:val="single" w:sz="4" w:space="0" w:color="auto"/>
              <w:bottom w:val="single" w:sz="4" w:space="0" w:color="auto"/>
              <w:right w:val="single" w:sz="4" w:space="0" w:color="auto"/>
            </w:tcBorders>
            <w:vAlign w:val="center"/>
          </w:tcPr>
          <w:p w14:paraId="1DD12C85" w14:textId="5C4379EA" w:rsidR="1F6DC5ED" w:rsidRDefault="1F6DC5ED" w:rsidP="218ABA27">
            <w:pPr>
              <w:jc w:val="left"/>
              <w:rPr>
                <w:sz w:val="18"/>
                <w:szCs w:val="18"/>
              </w:rPr>
            </w:pPr>
            <w:r w:rsidRPr="7169A8B7">
              <w:rPr>
                <w:rFonts w:ascii="Calibri Light" w:eastAsia="Calibri Light" w:hAnsi="Calibri Light" w:cs="Calibri Light"/>
                <w:color w:val="000000" w:themeColor="text1"/>
                <w:sz w:val="18"/>
                <w:szCs w:val="18"/>
              </w:rPr>
              <w:t xml:space="preserve">Systém bude kompatibilný pre prácu s dokumentami so stupňom ochrany ECB </w:t>
            </w:r>
            <w:proofErr w:type="spellStart"/>
            <w:r w:rsidRPr="7169A8B7">
              <w:rPr>
                <w:rFonts w:ascii="Calibri Light" w:eastAsia="Calibri Light" w:hAnsi="Calibri Light" w:cs="Calibri Light"/>
                <w:color w:val="000000" w:themeColor="text1"/>
                <w:sz w:val="18"/>
                <w:szCs w:val="18"/>
              </w:rPr>
              <w:t>Confidential</w:t>
            </w:r>
            <w:proofErr w:type="spellEnd"/>
            <w:r w:rsidRPr="7169A8B7">
              <w:rPr>
                <w:rFonts w:ascii="Calibri Light" w:eastAsia="Calibri Light" w:hAnsi="Calibri Light" w:cs="Calibri Light"/>
                <w:color w:val="000000" w:themeColor="text1"/>
                <w:sz w:val="18"/>
                <w:szCs w:val="18"/>
              </w:rPr>
              <w:t xml:space="preserve">, podľa ECB </w:t>
            </w:r>
            <w:proofErr w:type="spellStart"/>
            <w:r w:rsidRPr="7169A8B7">
              <w:rPr>
                <w:rFonts w:ascii="Calibri Light" w:eastAsia="Calibri Light" w:hAnsi="Calibri Light" w:cs="Calibri Light"/>
                <w:color w:val="000000" w:themeColor="text1"/>
                <w:sz w:val="18"/>
                <w:szCs w:val="18"/>
              </w:rPr>
              <w:t>Confiditionality</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Regime</w:t>
            </w:r>
            <w:proofErr w:type="spellEnd"/>
            <w:r w:rsidRPr="7169A8B7">
              <w:rPr>
                <w:rFonts w:ascii="Calibri Light" w:eastAsia="Calibri Light" w:hAnsi="Calibri Light" w:cs="Calibri Light"/>
                <w:color w:val="000000" w:themeColor="text1"/>
                <w:sz w:val="18"/>
                <w:szCs w:val="18"/>
              </w:rPr>
              <w:t xml:space="preserve"> podľa </w:t>
            </w:r>
            <w:hyperlink r:id="rId27">
              <w:r w:rsidRPr="7169A8B7">
                <w:rPr>
                  <w:rStyle w:val="Hypertextovprepojenie"/>
                  <w:rFonts w:ascii="Calibri Light" w:eastAsia="Calibri Light" w:hAnsi="Calibri Light" w:cs="Calibri Light"/>
                  <w:sz w:val="18"/>
                  <w:szCs w:val="18"/>
                </w:rPr>
                <w:t>https://eur-lex.europa.eu/legal-content/EN/ALL/?uri=OJ%3AJOL_2014_300_R_0012</w:t>
              </w:r>
            </w:hyperlink>
          </w:p>
        </w:tc>
        <w:tc>
          <w:tcPr>
            <w:tcW w:w="1362" w:type="dxa"/>
            <w:tcBorders>
              <w:top w:val="single" w:sz="4" w:space="0" w:color="auto"/>
              <w:left w:val="single" w:sz="4" w:space="0" w:color="auto"/>
              <w:bottom w:val="single" w:sz="4" w:space="0" w:color="auto"/>
              <w:right w:val="single" w:sz="4" w:space="0" w:color="auto"/>
            </w:tcBorders>
            <w:vAlign w:val="center"/>
          </w:tcPr>
          <w:p w14:paraId="1763D40A" w14:textId="5CDB173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BANKOVÝCH OBCHODOV</w:t>
            </w:r>
          </w:p>
        </w:tc>
      </w:tr>
      <w:tr w:rsidR="1F6DC5ED" w14:paraId="3152C387"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5607B010" w14:textId="384BA84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ID_298</w:t>
            </w:r>
          </w:p>
        </w:tc>
        <w:tc>
          <w:tcPr>
            <w:tcW w:w="1185" w:type="dxa"/>
            <w:tcBorders>
              <w:top w:val="single" w:sz="4" w:space="0" w:color="auto"/>
              <w:left w:val="single" w:sz="4" w:space="0" w:color="auto"/>
              <w:bottom w:val="single" w:sz="4" w:space="0" w:color="auto"/>
              <w:right w:val="single" w:sz="4" w:space="0" w:color="auto"/>
            </w:tcBorders>
            <w:vAlign w:val="center"/>
          </w:tcPr>
          <w:p w14:paraId="57DC042D" w14:textId="515374C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49596614" w14:textId="766372F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bude kompatibilný so zabezpečením ECB </w:t>
            </w:r>
            <w:proofErr w:type="spellStart"/>
            <w:r w:rsidRPr="7169A8B7">
              <w:rPr>
                <w:rFonts w:ascii="Calibri Light" w:eastAsia="Calibri Light" w:hAnsi="Calibri Light" w:cs="Calibri Light"/>
                <w:color w:val="000000" w:themeColor="text1"/>
                <w:sz w:val="18"/>
                <w:szCs w:val="18"/>
              </w:rPr>
              <w:t>Confidential</w:t>
            </w:r>
            <w:proofErr w:type="spellEnd"/>
            <w:r w:rsidRPr="7169A8B7">
              <w:rPr>
                <w:rFonts w:ascii="Calibri Light" w:eastAsia="Calibri Light" w:hAnsi="Calibri Light" w:cs="Calibri Light"/>
                <w:color w:val="000000" w:themeColor="text1"/>
                <w:sz w:val="18"/>
                <w:szCs w:val="18"/>
              </w:rPr>
              <w:t xml:space="preserve">, okrem ECB </w:t>
            </w:r>
            <w:proofErr w:type="spellStart"/>
            <w:r w:rsidRPr="7169A8B7">
              <w:rPr>
                <w:rFonts w:ascii="Calibri Light" w:eastAsia="Calibri Light" w:hAnsi="Calibri Light" w:cs="Calibri Light"/>
                <w:color w:val="000000" w:themeColor="text1"/>
                <w:sz w:val="18"/>
                <w:szCs w:val="18"/>
              </w:rPr>
              <w:t>Secret</w:t>
            </w:r>
            <w:proofErr w:type="spellEnd"/>
            <w:r w:rsidRPr="7169A8B7">
              <w:rPr>
                <w:rFonts w:ascii="Calibri Light" w:eastAsia="Calibri Light" w:hAnsi="Calibri Light" w:cs="Calibri Light"/>
                <w:color w:val="000000" w:themeColor="text1"/>
                <w:sz w:val="18"/>
                <w:szCs w:val="18"/>
              </w:rPr>
              <w:t xml:space="preserve"> pre OKG</w:t>
            </w:r>
          </w:p>
        </w:tc>
        <w:tc>
          <w:tcPr>
            <w:tcW w:w="2712" w:type="dxa"/>
            <w:tcBorders>
              <w:top w:val="single" w:sz="4" w:space="0" w:color="auto"/>
              <w:left w:val="single" w:sz="4" w:space="0" w:color="auto"/>
              <w:bottom w:val="single" w:sz="4" w:space="0" w:color="auto"/>
              <w:right w:val="single" w:sz="4" w:space="0" w:color="auto"/>
            </w:tcBorders>
            <w:vAlign w:val="center"/>
          </w:tcPr>
          <w:p w14:paraId="7697686F" w14:textId="1349ABB2" w:rsidR="1F6DC5ED" w:rsidRDefault="1F6DC5ED" w:rsidP="218ABA27">
            <w:pPr>
              <w:jc w:val="left"/>
              <w:rPr>
                <w:sz w:val="18"/>
                <w:szCs w:val="18"/>
              </w:rPr>
            </w:pPr>
            <w:r w:rsidRPr="7169A8B7">
              <w:rPr>
                <w:rFonts w:ascii="Calibri Light" w:eastAsia="Calibri Light" w:hAnsi="Calibri Light" w:cs="Calibri Light"/>
                <w:color w:val="000000" w:themeColor="text1"/>
                <w:sz w:val="18"/>
                <w:szCs w:val="18"/>
              </w:rPr>
              <w:t xml:space="preserve">Systém bude kompatibilný pre prácu s dokumentami so stupňom ochrany ECB </w:t>
            </w:r>
            <w:proofErr w:type="spellStart"/>
            <w:r w:rsidRPr="7169A8B7">
              <w:rPr>
                <w:rFonts w:ascii="Calibri Light" w:eastAsia="Calibri Light" w:hAnsi="Calibri Light" w:cs="Calibri Light"/>
                <w:color w:val="000000" w:themeColor="text1"/>
                <w:sz w:val="18"/>
                <w:szCs w:val="18"/>
              </w:rPr>
              <w:t>Confidential</w:t>
            </w:r>
            <w:proofErr w:type="spellEnd"/>
            <w:r w:rsidRPr="7169A8B7">
              <w:rPr>
                <w:rFonts w:ascii="Calibri Light" w:eastAsia="Calibri Light" w:hAnsi="Calibri Light" w:cs="Calibri Light"/>
                <w:color w:val="000000" w:themeColor="text1"/>
                <w:sz w:val="18"/>
                <w:szCs w:val="18"/>
              </w:rPr>
              <w:t xml:space="preserve">, podľa ECB </w:t>
            </w:r>
            <w:proofErr w:type="spellStart"/>
            <w:r w:rsidRPr="7169A8B7">
              <w:rPr>
                <w:rFonts w:ascii="Calibri Light" w:eastAsia="Calibri Light" w:hAnsi="Calibri Light" w:cs="Calibri Light"/>
                <w:color w:val="000000" w:themeColor="text1"/>
                <w:sz w:val="18"/>
                <w:szCs w:val="18"/>
              </w:rPr>
              <w:t>Confiditionality</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Regime</w:t>
            </w:r>
            <w:proofErr w:type="spellEnd"/>
            <w:r w:rsidRPr="7169A8B7">
              <w:rPr>
                <w:rFonts w:ascii="Calibri Light" w:eastAsia="Calibri Light" w:hAnsi="Calibri Light" w:cs="Calibri Light"/>
                <w:color w:val="000000" w:themeColor="text1"/>
                <w:sz w:val="18"/>
                <w:szCs w:val="18"/>
              </w:rPr>
              <w:t xml:space="preserve"> podľa </w:t>
            </w:r>
            <w:hyperlink r:id="rId28">
              <w:r w:rsidRPr="7169A8B7">
                <w:rPr>
                  <w:rStyle w:val="Hypertextovprepojenie"/>
                  <w:rFonts w:ascii="Calibri Light" w:eastAsia="Calibri Light" w:hAnsi="Calibri Light" w:cs="Calibri Light"/>
                  <w:sz w:val="18"/>
                  <w:szCs w:val="18"/>
                </w:rPr>
                <w:t>https://eur-lex.europa.eu/legal-content/EN/ALL/?uri=OJ%3AJOL_2014_300_R_0012</w:t>
              </w:r>
            </w:hyperlink>
          </w:p>
        </w:tc>
        <w:tc>
          <w:tcPr>
            <w:tcW w:w="1362" w:type="dxa"/>
            <w:tcBorders>
              <w:top w:val="single" w:sz="4" w:space="0" w:color="auto"/>
              <w:left w:val="single" w:sz="4" w:space="0" w:color="auto"/>
              <w:bottom w:val="single" w:sz="4" w:space="0" w:color="auto"/>
              <w:right w:val="single" w:sz="4" w:space="0" w:color="auto"/>
            </w:tcBorders>
            <w:vAlign w:val="center"/>
          </w:tcPr>
          <w:p w14:paraId="66ADCD25" w14:textId="552D0F3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KANCELÁRIE GUVERNÉRA</w:t>
            </w:r>
          </w:p>
        </w:tc>
      </w:tr>
      <w:tr w:rsidR="1F6DC5ED" w14:paraId="09EC6BB8"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57A4C4DB" w14:textId="0E74C43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ID_310</w:t>
            </w:r>
          </w:p>
        </w:tc>
        <w:tc>
          <w:tcPr>
            <w:tcW w:w="1185" w:type="dxa"/>
            <w:tcBorders>
              <w:top w:val="single" w:sz="4" w:space="0" w:color="auto"/>
              <w:left w:val="single" w:sz="4" w:space="0" w:color="auto"/>
              <w:bottom w:val="single" w:sz="4" w:space="0" w:color="auto"/>
              <w:right w:val="single" w:sz="4" w:space="0" w:color="auto"/>
            </w:tcBorders>
            <w:vAlign w:val="center"/>
          </w:tcPr>
          <w:p w14:paraId="69248CB0" w14:textId="58CAFBD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7592A084" w14:textId="3D2B540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úložisko pre interne používanú aplikáciu</w:t>
            </w:r>
          </w:p>
        </w:tc>
        <w:tc>
          <w:tcPr>
            <w:tcW w:w="2712" w:type="dxa"/>
            <w:tcBorders>
              <w:top w:val="single" w:sz="4" w:space="0" w:color="auto"/>
              <w:left w:val="single" w:sz="4" w:space="0" w:color="auto"/>
              <w:bottom w:val="single" w:sz="4" w:space="0" w:color="auto"/>
              <w:right w:val="single" w:sz="4" w:space="0" w:color="auto"/>
            </w:tcBorders>
            <w:vAlign w:val="center"/>
          </w:tcPr>
          <w:p w14:paraId="51BAA96E" w14:textId="002F088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úložisko pre interne používanú aplikáciu - Aplikácia pre pracovné cesty</w:t>
            </w:r>
          </w:p>
        </w:tc>
        <w:tc>
          <w:tcPr>
            <w:tcW w:w="1362" w:type="dxa"/>
            <w:tcBorders>
              <w:top w:val="single" w:sz="4" w:space="0" w:color="auto"/>
              <w:left w:val="single" w:sz="4" w:space="0" w:color="auto"/>
              <w:bottom w:val="single" w:sz="4" w:space="0" w:color="auto"/>
              <w:right w:val="single" w:sz="4" w:space="0" w:color="auto"/>
            </w:tcBorders>
            <w:vAlign w:val="center"/>
          </w:tcPr>
          <w:p w14:paraId="7940EB0A" w14:textId="5121E715"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FINANČNÉHO RIADENIA</w:t>
            </w:r>
          </w:p>
        </w:tc>
      </w:tr>
      <w:tr w:rsidR="1F6DC5ED" w14:paraId="248A2339"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7A75C6CA" w14:textId="5DCE172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ID_311</w:t>
            </w:r>
          </w:p>
        </w:tc>
        <w:tc>
          <w:tcPr>
            <w:tcW w:w="1185" w:type="dxa"/>
            <w:tcBorders>
              <w:top w:val="single" w:sz="4" w:space="0" w:color="auto"/>
              <w:left w:val="single" w:sz="4" w:space="0" w:color="auto"/>
              <w:bottom w:val="single" w:sz="4" w:space="0" w:color="auto"/>
              <w:right w:val="single" w:sz="4" w:space="0" w:color="auto"/>
            </w:tcBorders>
            <w:vAlign w:val="center"/>
          </w:tcPr>
          <w:p w14:paraId="4C69D5CD" w14:textId="19E72BB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7CD730FA" w14:textId="1E2842DF"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centrálne nahrávanie vstupov</w:t>
            </w:r>
          </w:p>
        </w:tc>
        <w:tc>
          <w:tcPr>
            <w:tcW w:w="2712" w:type="dxa"/>
            <w:tcBorders>
              <w:top w:val="single" w:sz="4" w:space="0" w:color="auto"/>
              <w:left w:val="single" w:sz="4" w:space="0" w:color="auto"/>
              <w:bottom w:val="single" w:sz="4" w:space="0" w:color="auto"/>
              <w:right w:val="single" w:sz="4" w:space="0" w:color="auto"/>
            </w:tcBorders>
            <w:vAlign w:val="center"/>
          </w:tcPr>
          <w:p w14:paraId="5FC70443" w14:textId="24D2383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centrálne nahrávanie vstupov, hromadné nahrávanie do úložiska</w:t>
            </w:r>
          </w:p>
        </w:tc>
        <w:tc>
          <w:tcPr>
            <w:tcW w:w="1362" w:type="dxa"/>
            <w:tcBorders>
              <w:top w:val="single" w:sz="4" w:space="0" w:color="auto"/>
              <w:left w:val="single" w:sz="4" w:space="0" w:color="auto"/>
              <w:bottom w:val="single" w:sz="4" w:space="0" w:color="auto"/>
              <w:right w:val="single" w:sz="4" w:space="0" w:color="auto"/>
            </w:tcBorders>
            <w:vAlign w:val="center"/>
          </w:tcPr>
          <w:p w14:paraId="2123DA58" w14:textId="3CDF4345"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FINANČNÉHO RIADENIA</w:t>
            </w:r>
          </w:p>
        </w:tc>
      </w:tr>
      <w:tr w:rsidR="1F6DC5ED" w14:paraId="49B43DCA"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232E34F1" w14:textId="28AE4A85"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ID_327</w:t>
            </w:r>
          </w:p>
        </w:tc>
        <w:tc>
          <w:tcPr>
            <w:tcW w:w="1185" w:type="dxa"/>
            <w:tcBorders>
              <w:top w:val="single" w:sz="4" w:space="0" w:color="auto"/>
              <w:left w:val="single" w:sz="4" w:space="0" w:color="auto"/>
              <w:bottom w:val="single" w:sz="4" w:space="0" w:color="auto"/>
              <w:right w:val="single" w:sz="4" w:space="0" w:color="auto"/>
            </w:tcBorders>
            <w:vAlign w:val="center"/>
          </w:tcPr>
          <w:p w14:paraId="716B5178" w14:textId="3853342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5CFFC715" w14:textId="1BCBF07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jednotné úložisko dokumentov</w:t>
            </w:r>
          </w:p>
        </w:tc>
        <w:tc>
          <w:tcPr>
            <w:tcW w:w="2712" w:type="dxa"/>
            <w:tcBorders>
              <w:top w:val="single" w:sz="4" w:space="0" w:color="auto"/>
              <w:left w:val="single" w:sz="4" w:space="0" w:color="auto"/>
              <w:bottom w:val="single" w:sz="4" w:space="0" w:color="auto"/>
              <w:right w:val="single" w:sz="4" w:space="0" w:color="auto"/>
            </w:tcBorders>
            <w:vAlign w:val="center"/>
          </w:tcPr>
          <w:p w14:paraId="6FE5B0CF" w14:textId="2FA29C8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úložisko pre ukladanie a spracovanie dokumentov agendy OOB</w:t>
            </w:r>
          </w:p>
        </w:tc>
        <w:tc>
          <w:tcPr>
            <w:tcW w:w="1362" w:type="dxa"/>
            <w:tcBorders>
              <w:top w:val="single" w:sz="4" w:space="0" w:color="auto"/>
              <w:left w:val="single" w:sz="4" w:space="0" w:color="auto"/>
              <w:bottom w:val="single" w:sz="4" w:space="0" w:color="auto"/>
              <w:right w:val="single" w:sz="4" w:space="0" w:color="auto"/>
            </w:tcBorders>
            <w:vAlign w:val="center"/>
          </w:tcPr>
          <w:p w14:paraId="5F848D3D" w14:textId="076CC6D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OCHRANY A BEZPEČNOSTI</w:t>
            </w:r>
          </w:p>
        </w:tc>
      </w:tr>
      <w:tr w:rsidR="1F6DC5ED" w14:paraId="4D78C440"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0E31BCD2" w14:textId="0B95A51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ID_328</w:t>
            </w:r>
          </w:p>
        </w:tc>
        <w:tc>
          <w:tcPr>
            <w:tcW w:w="1185" w:type="dxa"/>
            <w:tcBorders>
              <w:top w:val="single" w:sz="4" w:space="0" w:color="auto"/>
              <w:left w:val="single" w:sz="4" w:space="0" w:color="auto"/>
              <w:bottom w:val="single" w:sz="4" w:space="0" w:color="auto"/>
              <w:right w:val="single" w:sz="4" w:space="0" w:color="auto"/>
            </w:tcBorders>
            <w:vAlign w:val="center"/>
          </w:tcPr>
          <w:p w14:paraId="685E0536" w14:textId="134ECCE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28F7A7DA" w14:textId="715DFCA5"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jednotné úložisko dokumentov</w:t>
            </w:r>
          </w:p>
        </w:tc>
        <w:tc>
          <w:tcPr>
            <w:tcW w:w="2712" w:type="dxa"/>
            <w:tcBorders>
              <w:top w:val="single" w:sz="4" w:space="0" w:color="auto"/>
              <w:left w:val="single" w:sz="4" w:space="0" w:color="auto"/>
              <w:bottom w:val="single" w:sz="4" w:space="0" w:color="auto"/>
              <w:right w:val="single" w:sz="4" w:space="0" w:color="auto"/>
            </w:tcBorders>
            <w:vAlign w:val="center"/>
          </w:tcPr>
          <w:p w14:paraId="238D2799" w14:textId="6C6E5EA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jednotné úložisko pre ukladanie a spracovanie dokumentov agendy OHS</w:t>
            </w:r>
          </w:p>
        </w:tc>
        <w:tc>
          <w:tcPr>
            <w:tcW w:w="1362" w:type="dxa"/>
            <w:tcBorders>
              <w:top w:val="single" w:sz="4" w:space="0" w:color="auto"/>
              <w:left w:val="single" w:sz="4" w:space="0" w:color="auto"/>
              <w:bottom w:val="single" w:sz="4" w:space="0" w:color="auto"/>
              <w:right w:val="single" w:sz="4" w:space="0" w:color="auto"/>
            </w:tcBorders>
            <w:vAlign w:val="center"/>
          </w:tcPr>
          <w:p w14:paraId="0A8F3DE1" w14:textId="67368CB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HOSPODÁRSKYCH SLUŽIEB</w:t>
            </w:r>
          </w:p>
        </w:tc>
      </w:tr>
      <w:tr w:rsidR="1F6DC5ED" w14:paraId="5FE953B6"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767D4C73" w14:textId="5C423D3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ID_340</w:t>
            </w:r>
          </w:p>
        </w:tc>
        <w:tc>
          <w:tcPr>
            <w:tcW w:w="1185" w:type="dxa"/>
            <w:tcBorders>
              <w:top w:val="single" w:sz="4" w:space="0" w:color="auto"/>
              <w:left w:val="single" w:sz="4" w:space="0" w:color="auto"/>
              <w:bottom w:val="single" w:sz="4" w:space="0" w:color="auto"/>
              <w:right w:val="single" w:sz="4" w:space="0" w:color="auto"/>
            </w:tcBorders>
            <w:vAlign w:val="center"/>
          </w:tcPr>
          <w:p w14:paraId="1BAC378D" w14:textId="17F20C2F"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472E2D2A" w14:textId="0DFF3A0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bude kompatibilný so zabezpečením ECB </w:t>
            </w:r>
            <w:proofErr w:type="spellStart"/>
            <w:r w:rsidRPr="7169A8B7">
              <w:rPr>
                <w:rFonts w:ascii="Calibri Light" w:eastAsia="Calibri Light" w:hAnsi="Calibri Light" w:cs="Calibri Light"/>
                <w:color w:val="000000" w:themeColor="text1"/>
                <w:sz w:val="18"/>
                <w:szCs w:val="18"/>
              </w:rPr>
              <w:t>Confidential</w:t>
            </w:r>
            <w:proofErr w:type="spellEnd"/>
            <w:r w:rsidRPr="7169A8B7">
              <w:rPr>
                <w:rFonts w:ascii="Calibri Light" w:eastAsia="Calibri Light" w:hAnsi="Calibri Light" w:cs="Calibri Light"/>
                <w:color w:val="000000" w:themeColor="text1"/>
                <w:sz w:val="18"/>
                <w:szCs w:val="18"/>
              </w:rPr>
              <w:t xml:space="preserve"> (nie ECB </w:t>
            </w:r>
            <w:proofErr w:type="spellStart"/>
            <w:r w:rsidRPr="7169A8B7">
              <w:rPr>
                <w:rFonts w:ascii="Calibri Light" w:eastAsia="Calibri Light" w:hAnsi="Calibri Light" w:cs="Calibri Light"/>
                <w:color w:val="000000" w:themeColor="text1"/>
                <w:sz w:val="18"/>
                <w:szCs w:val="18"/>
              </w:rPr>
              <w:t>Secret</w:t>
            </w:r>
            <w:proofErr w:type="spellEnd"/>
            <w:r w:rsidRPr="7169A8B7">
              <w:rPr>
                <w:rFonts w:ascii="Calibri Light" w:eastAsia="Calibri Light" w:hAnsi="Calibri Light" w:cs="Calibri Light"/>
                <w:color w:val="000000" w:themeColor="text1"/>
                <w:sz w:val="18"/>
                <w:szCs w:val="18"/>
              </w:rPr>
              <w:t>)</w:t>
            </w:r>
          </w:p>
        </w:tc>
        <w:tc>
          <w:tcPr>
            <w:tcW w:w="2712" w:type="dxa"/>
            <w:tcBorders>
              <w:top w:val="single" w:sz="4" w:space="0" w:color="auto"/>
              <w:left w:val="single" w:sz="4" w:space="0" w:color="auto"/>
              <w:bottom w:val="single" w:sz="4" w:space="0" w:color="auto"/>
              <w:right w:val="single" w:sz="4" w:space="0" w:color="auto"/>
            </w:tcBorders>
            <w:vAlign w:val="center"/>
          </w:tcPr>
          <w:p w14:paraId="1BF103E1" w14:textId="0D6DC107" w:rsidR="1F6DC5ED" w:rsidRDefault="1F6DC5ED" w:rsidP="218ABA27">
            <w:pPr>
              <w:jc w:val="left"/>
              <w:rPr>
                <w:sz w:val="18"/>
                <w:szCs w:val="18"/>
              </w:rPr>
            </w:pPr>
            <w:r w:rsidRPr="7169A8B7">
              <w:rPr>
                <w:rFonts w:ascii="Calibri Light" w:eastAsia="Calibri Light" w:hAnsi="Calibri Light" w:cs="Calibri Light"/>
                <w:color w:val="000000" w:themeColor="text1"/>
                <w:sz w:val="18"/>
                <w:szCs w:val="18"/>
              </w:rPr>
              <w:t xml:space="preserve">Systém bude kompatibilný pre prácu s dokumentami s najvyšším stupňom ochrany ECB </w:t>
            </w:r>
            <w:proofErr w:type="spellStart"/>
            <w:r w:rsidRPr="7169A8B7">
              <w:rPr>
                <w:rFonts w:ascii="Calibri Light" w:eastAsia="Calibri Light" w:hAnsi="Calibri Light" w:cs="Calibri Light"/>
                <w:color w:val="000000" w:themeColor="text1"/>
                <w:sz w:val="18"/>
                <w:szCs w:val="18"/>
              </w:rPr>
              <w:t>Confidential</w:t>
            </w:r>
            <w:proofErr w:type="spellEnd"/>
            <w:r w:rsidRPr="7169A8B7">
              <w:rPr>
                <w:rFonts w:ascii="Calibri Light" w:eastAsia="Calibri Light" w:hAnsi="Calibri Light" w:cs="Calibri Light"/>
                <w:color w:val="000000" w:themeColor="text1"/>
                <w:sz w:val="18"/>
                <w:szCs w:val="18"/>
              </w:rPr>
              <w:t xml:space="preserve">, podľa ECB </w:t>
            </w:r>
            <w:proofErr w:type="spellStart"/>
            <w:r w:rsidRPr="7169A8B7">
              <w:rPr>
                <w:rFonts w:ascii="Calibri Light" w:eastAsia="Calibri Light" w:hAnsi="Calibri Light" w:cs="Calibri Light"/>
                <w:color w:val="000000" w:themeColor="text1"/>
                <w:sz w:val="18"/>
                <w:szCs w:val="18"/>
              </w:rPr>
              <w:t>Confiditionality</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Regime</w:t>
            </w:r>
            <w:proofErr w:type="spellEnd"/>
            <w:r w:rsidRPr="7169A8B7">
              <w:rPr>
                <w:rFonts w:ascii="Calibri Light" w:eastAsia="Calibri Light" w:hAnsi="Calibri Light" w:cs="Calibri Light"/>
                <w:color w:val="000000" w:themeColor="text1"/>
                <w:sz w:val="18"/>
                <w:szCs w:val="18"/>
              </w:rPr>
              <w:t xml:space="preserve"> podľa </w:t>
            </w:r>
            <w:hyperlink r:id="rId29">
              <w:r w:rsidRPr="7169A8B7">
                <w:rPr>
                  <w:rStyle w:val="Hypertextovprepojenie"/>
                  <w:rFonts w:ascii="Calibri Light" w:eastAsia="Calibri Light" w:hAnsi="Calibri Light" w:cs="Calibri Light"/>
                  <w:sz w:val="18"/>
                  <w:szCs w:val="18"/>
                </w:rPr>
                <w:t>https://eur-lex.europa.eu/legal-content/EN/ALL/?uri=OJ%3AJOL_2014_300_R_0012</w:t>
              </w:r>
            </w:hyperlink>
          </w:p>
        </w:tc>
        <w:tc>
          <w:tcPr>
            <w:tcW w:w="1362" w:type="dxa"/>
            <w:tcBorders>
              <w:top w:val="single" w:sz="4" w:space="0" w:color="auto"/>
              <w:left w:val="single" w:sz="4" w:space="0" w:color="auto"/>
              <w:bottom w:val="single" w:sz="4" w:space="0" w:color="auto"/>
              <w:right w:val="single" w:sz="4" w:space="0" w:color="auto"/>
            </w:tcBorders>
            <w:vAlign w:val="center"/>
          </w:tcPr>
          <w:p w14:paraId="7A279DB1" w14:textId="03022F6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RIADENIA PEŇAŽNEJ HOTOVOSTI</w:t>
            </w:r>
          </w:p>
        </w:tc>
      </w:tr>
      <w:tr w:rsidR="1F6DC5ED" w14:paraId="7841BAD5"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7F02745A" w14:textId="04561D2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lastRenderedPageBreak/>
              <w:t>ID_348</w:t>
            </w:r>
          </w:p>
        </w:tc>
        <w:tc>
          <w:tcPr>
            <w:tcW w:w="1185" w:type="dxa"/>
            <w:tcBorders>
              <w:top w:val="single" w:sz="4" w:space="0" w:color="auto"/>
              <w:left w:val="single" w:sz="4" w:space="0" w:color="auto"/>
              <w:bottom w:val="single" w:sz="4" w:space="0" w:color="auto"/>
              <w:right w:val="single" w:sz="4" w:space="0" w:color="auto"/>
            </w:tcBorders>
            <w:vAlign w:val="center"/>
          </w:tcPr>
          <w:p w14:paraId="7DF7622A" w14:textId="07116FF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43123D17" w14:textId="46CB772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vytvorenie miesta na ukladanie fotiek pamätných a zberateľských euromincí a ich perokresieb.</w:t>
            </w:r>
          </w:p>
        </w:tc>
        <w:tc>
          <w:tcPr>
            <w:tcW w:w="2712" w:type="dxa"/>
            <w:tcBorders>
              <w:top w:val="single" w:sz="4" w:space="0" w:color="auto"/>
              <w:left w:val="single" w:sz="4" w:space="0" w:color="auto"/>
              <w:bottom w:val="single" w:sz="4" w:space="0" w:color="auto"/>
              <w:right w:val="single" w:sz="4" w:space="0" w:color="auto"/>
            </w:tcBorders>
            <w:vAlign w:val="center"/>
          </w:tcPr>
          <w:p w14:paraId="341DAB5B" w14:textId="0211013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vytvorenie miesta na ukladanie fotiek pamätných a zberateľských euromincí a ich perokresieb.</w:t>
            </w:r>
          </w:p>
        </w:tc>
        <w:tc>
          <w:tcPr>
            <w:tcW w:w="1362" w:type="dxa"/>
            <w:tcBorders>
              <w:top w:val="single" w:sz="4" w:space="0" w:color="auto"/>
              <w:left w:val="single" w:sz="4" w:space="0" w:color="auto"/>
              <w:bottom w:val="single" w:sz="4" w:space="0" w:color="auto"/>
              <w:right w:val="single" w:sz="4" w:space="0" w:color="auto"/>
            </w:tcBorders>
            <w:vAlign w:val="center"/>
          </w:tcPr>
          <w:p w14:paraId="29AC0CC4" w14:textId="4CA33E45"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RIADENIA PEŇAŽNEJ HOTOVOSTI</w:t>
            </w:r>
          </w:p>
        </w:tc>
      </w:tr>
      <w:tr w:rsidR="1F6DC5ED" w14:paraId="75FC8BA4"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5963466B" w14:textId="7FD1AA4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ID_349</w:t>
            </w:r>
          </w:p>
        </w:tc>
        <w:tc>
          <w:tcPr>
            <w:tcW w:w="1185" w:type="dxa"/>
            <w:tcBorders>
              <w:top w:val="single" w:sz="4" w:space="0" w:color="auto"/>
              <w:left w:val="single" w:sz="4" w:space="0" w:color="auto"/>
              <w:bottom w:val="single" w:sz="4" w:space="0" w:color="auto"/>
              <w:right w:val="single" w:sz="4" w:space="0" w:color="auto"/>
            </w:tcBorders>
            <w:vAlign w:val="center"/>
          </w:tcPr>
          <w:p w14:paraId="55C7481D" w14:textId="61DA5C6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5DD8F491" w14:textId="0C9CF73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ODK</w:t>
            </w:r>
          </w:p>
        </w:tc>
        <w:tc>
          <w:tcPr>
            <w:tcW w:w="2712" w:type="dxa"/>
            <w:tcBorders>
              <w:top w:val="single" w:sz="4" w:space="0" w:color="auto"/>
              <w:left w:val="single" w:sz="4" w:space="0" w:color="auto"/>
              <w:bottom w:val="single" w:sz="4" w:space="0" w:color="auto"/>
              <w:right w:val="single" w:sz="4" w:space="0" w:color="auto"/>
            </w:tcBorders>
            <w:vAlign w:val="center"/>
          </w:tcPr>
          <w:p w14:paraId="1F385E07" w14:textId="785EB56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nadefinovanie nového dokumentového typu</w:t>
            </w:r>
          </w:p>
        </w:tc>
        <w:tc>
          <w:tcPr>
            <w:tcW w:w="1362" w:type="dxa"/>
            <w:tcBorders>
              <w:top w:val="single" w:sz="4" w:space="0" w:color="auto"/>
              <w:left w:val="single" w:sz="4" w:space="0" w:color="auto"/>
              <w:bottom w:val="single" w:sz="4" w:space="0" w:color="auto"/>
              <w:right w:val="single" w:sz="4" w:space="0" w:color="auto"/>
            </w:tcBorders>
            <w:vAlign w:val="center"/>
          </w:tcPr>
          <w:p w14:paraId="741C7D4A" w14:textId="47A702E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DOHĽADU NAD BANKOVNÍCTVOM / ODBOR DOHĽADU NAD KAPITÁLOVÝM TRHOM</w:t>
            </w:r>
          </w:p>
        </w:tc>
      </w:tr>
      <w:tr w:rsidR="1F6DC5ED" w14:paraId="0BB53F0C"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17554FB3" w14:textId="48EDC9F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ID_355</w:t>
            </w:r>
          </w:p>
        </w:tc>
        <w:tc>
          <w:tcPr>
            <w:tcW w:w="1185" w:type="dxa"/>
            <w:tcBorders>
              <w:top w:val="single" w:sz="4" w:space="0" w:color="auto"/>
              <w:left w:val="single" w:sz="4" w:space="0" w:color="auto"/>
              <w:bottom w:val="single" w:sz="4" w:space="0" w:color="auto"/>
              <w:right w:val="single" w:sz="4" w:space="0" w:color="auto"/>
            </w:tcBorders>
            <w:vAlign w:val="center"/>
          </w:tcPr>
          <w:p w14:paraId="6BFFC50A" w14:textId="53E3A52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4E3F7804" w14:textId="1CB6715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dostatočnú kapacitu pre ukladanie nahrávok.</w:t>
            </w:r>
          </w:p>
        </w:tc>
        <w:tc>
          <w:tcPr>
            <w:tcW w:w="2712" w:type="dxa"/>
            <w:tcBorders>
              <w:top w:val="single" w:sz="4" w:space="0" w:color="auto"/>
              <w:left w:val="single" w:sz="4" w:space="0" w:color="auto"/>
              <w:bottom w:val="single" w:sz="4" w:space="0" w:color="auto"/>
              <w:right w:val="single" w:sz="4" w:space="0" w:color="auto"/>
            </w:tcBorders>
            <w:vAlign w:val="center"/>
          </w:tcPr>
          <w:p w14:paraId="6E21E01A" w14:textId="1B86B20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dostatočnú kapacitu pre ukladanie nahrávok.</w:t>
            </w:r>
          </w:p>
        </w:tc>
        <w:tc>
          <w:tcPr>
            <w:tcW w:w="1362" w:type="dxa"/>
            <w:tcBorders>
              <w:top w:val="single" w:sz="4" w:space="0" w:color="auto"/>
              <w:left w:val="single" w:sz="4" w:space="0" w:color="auto"/>
              <w:bottom w:val="single" w:sz="4" w:space="0" w:color="auto"/>
              <w:right w:val="single" w:sz="4" w:space="0" w:color="auto"/>
            </w:tcBorders>
            <w:vAlign w:val="center"/>
          </w:tcPr>
          <w:p w14:paraId="707FD1EE" w14:textId="216C7DB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DOHĽADU NAD POISŤOVNÍCTVOM A DÔCHODKOVÝM SPORENÍM</w:t>
            </w:r>
          </w:p>
        </w:tc>
      </w:tr>
      <w:tr w:rsidR="1F6DC5ED" w14:paraId="42269679"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29A885CD" w14:textId="01947F3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ID_356</w:t>
            </w:r>
          </w:p>
        </w:tc>
        <w:tc>
          <w:tcPr>
            <w:tcW w:w="1185" w:type="dxa"/>
            <w:tcBorders>
              <w:top w:val="single" w:sz="4" w:space="0" w:color="auto"/>
              <w:left w:val="single" w:sz="4" w:space="0" w:color="auto"/>
              <w:bottom w:val="single" w:sz="4" w:space="0" w:color="auto"/>
              <w:right w:val="single" w:sz="4" w:space="0" w:color="auto"/>
            </w:tcBorders>
            <w:vAlign w:val="center"/>
          </w:tcPr>
          <w:p w14:paraId="2E2B3993" w14:textId="74B6DDD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07751171" w14:textId="567AF14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vytváranie, editovanie, nahratie - </w:t>
            </w:r>
            <w:proofErr w:type="spellStart"/>
            <w:r w:rsidRPr="7169A8B7">
              <w:rPr>
                <w:rFonts w:ascii="Calibri Light" w:eastAsia="Calibri Light" w:hAnsi="Calibri Light" w:cs="Calibri Light"/>
                <w:color w:val="000000" w:themeColor="text1"/>
                <w:sz w:val="18"/>
                <w:szCs w:val="18"/>
              </w:rPr>
              <w:t>uploading</w:t>
            </w:r>
            <w:proofErr w:type="spellEnd"/>
            <w:r w:rsidRPr="7169A8B7">
              <w:rPr>
                <w:rFonts w:ascii="Calibri Light" w:eastAsia="Calibri Light" w:hAnsi="Calibri Light" w:cs="Calibri Light"/>
                <w:color w:val="000000" w:themeColor="text1"/>
                <w:sz w:val="18"/>
                <w:szCs w:val="18"/>
              </w:rPr>
              <w:t xml:space="preserve"> (aj hromadné v súborovej štruktúre), ukladanie, evidenciu, </w:t>
            </w:r>
            <w:proofErr w:type="spellStart"/>
            <w:r w:rsidRPr="7169A8B7">
              <w:rPr>
                <w:rFonts w:ascii="Calibri Light" w:eastAsia="Calibri Light" w:hAnsi="Calibri Light" w:cs="Calibri Light"/>
                <w:color w:val="000000" w:themeColor="text1"/>
                <w:sz w:val="18"/>
                <w:szCs w:val="18"/>
              </w:rPr>
              <w:t>verzionovanie</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historizáciu</w:t>
            </w:r>
            <w:proofErr w:type="spellEnd"/>
            <w:r w:rsidRPr="7169A8B7">
              <w:rPr>
                <w:rFonts w:ascii="Calibri Light" w:eastAsia="Calibri Light" w:hAnsi="Calibri Light" w:cs="Calibri Light"/>
                <w:color w:val="000000" w:themeColor="text1"/>
                <w:sz w:val="18"/>
                <w:szCs w:val="18"/>
              </w:rPr>
              <w:t xml:space="preserve"> zmien, </w:t>
            </w:r>
            <w:proofErr w:type="spellStart"/>
            <w:r w:rsidRPr="7169A8B7">
              <w:rPr>
                <w:rFonts w:ascii="Calibri Light" w:eastAsia="Calibri Light" w:hAnsi="Calibri Light" w:cs="Calibri Light"/>
                <w:color w:val="000000" w:themeColor="text1"/>
                <w:sz w:val="18"/>
                <w:szCs w:val="18"/>
              </w:rPr>
              <w:t>tagovanie</w:t>
            </w:r>
            <w:proofErr w:type="spellEnd"/>
            <w:r w:rsidRPr="7169A8B7">
              <w:rPr>
                <w:rFonts w:ascii="Calibri Light" w:eastAsia="Calibri Light" w:hAnsi="Calibri Light" w:cs="Calibri Light"/>
                <w:color w:val="000000" w:themeColor="text1"/>
                <w:sz w:val="18"/>
                <w:szCs w:val="18"/>
              </w:rPr>
              <w:t>, pripomienkovanie, schvaľovanie dokumentov.</w:t>
            </w:r>
          </w:p>
        </w:tc>
        <w:tc>
          <w:tcPr>
            <w:tcW w:w="2712" w:type="dxa"/>
            <w:tcBorders>
              <w:top w:val="single" w:sz="4" w:space="0" w:color="auto"/>
              <w:left w:val="single" w:sz="4" w:space="0" w:color="auto"/>
              <w:bottom w:val="single" w:sz="4" w:space="0" w:color="auto"/>
              <w:right w:val="single" w:sz="4" w:space="0" w:color="auto"/>
            </w:tcBorders>
            <w:vAlign w:val="center"/>
          </w:tcPr>
          <w:p w14:paraId="3FB463D3" w14:textId="7496056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vytváranie, editovanie, nahratie - </w:t>
            </w:r>
            <w:proofErr w:type="spellStart"/>
            <w:r w:rsidRPr="7169A8B7">
              <w:rPr>
                <w:rFonts w:ascii="Calibri Light" w:eastAsia="Calibri Light" w:hAnsi="Calibri Light" w:cs="Calibri Light"/>
                <w:color w:val="000000" w:themeColor="text1"/>
                <w:sz w:val="18"/>
                <w:szCs w:val="18"/>
              </w:rPr>
              <w:t>uploading</w:t>
            </w:r>
            <w:proofErr w:type="spellEnd"/>
            <w:r w:rsidRPr="7169A8B7">
              <w:rPr>
                <w:rFonts w:ascii="Calibri Light" w:eastAsia="Calibri Light" w:hAnsi="Calibri Light" w:cs="Calibri Light"/>
                <w:color w:val="000000" w:themeColor="text1"/>
                <w:sz w:val="18"/>
                <w:szCs w:val="18"/>
              </w:rPr>
              <w:t xml:space="preserve"> (aj hromadné v súborovej štruktúre), ukladanie, evidenciu, </w:t>
            </w:r>
            <w:proofErr w:type="spellStart"/>
            <w:r w:rsidRPr="7169A8B7">
              <w:rPr>
                <w:rFonts w:ascii="Calibri Light" w:eastAsia="Calibri Light" w:hAnsi="Calibri Light" w:cs="Calibri Light"/>
                <w:color w:val="000000" w:themeColor="text1"/>
                <w:sz w:val="18"/>
                <w:szCs w:val="18"/>
              </w:rPr>
              <w:t>verzionovanie</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historizáciu</w:t>
            </w:r>
            <w:proofErr w:type="spellEnd"/>
            <w:r w:rsidRPr="7169A8B7">
              <w:rPr>
                <w:rFonts w:ascii="Calibri Light" w:eastAsia="Calibri Light" w:hAnsi="Calibri Light" w:cs="Calibri Light"/>
                <w:color w:val="000000" w:themeColor="text1"/>
                <w:sz w:val="18"/>
                <w:szCs w:val="18"/>
              </w:rPr>
              <w:t xml:space="preserve"> zmien, </w:t>
            </w:r>
            <w:proofErr w:type="spellStart"/>
            <w:r w:rsidRPr="7169A8B7">
              <w:rPr>
                <w:rFonts w:ascii="Calibri Light" w:eastAsia="Calibri Light" w:hAnsi="Calibri Light" w:cs="Calibri Light"/>
                <w:color w:val="000000" w:themeColor="text1"/>
                <w:sz w:val="18"/>
                <w:szCs w:val="18"/>
              </w:rPr>
              <w:t>tagovanie</w:t>
            </w:r>
            <w:proofErr w:type="spellEnd"/>
            <w:r w:rsidRPr="7169A8B7">
              <w:rPr>
                <w:rFonts w:ascii="Calibri Light" w:eastAsia="Calibri Light" w:hAnsi="Calibri Light" w:cs="Calibri Light"/>
                <w:color w:val="000000" w:themeColor="text1"/>
                <w:sz w:val="18"/>
                <w:szCs w:val="18"/>
              </w:rPr>
              <w:t>, pripomienkovanie, schvaľovanie dokumentov.</w:t>
            </w:r>
          </w:p>
        </w:tc>
        <w:tc>
          <w:tcPr>
            <w:tcW w:w="1362" w:type="dxa"/>
            <w:tcBorders>
              <w:top w:val="single" w:sz="4" w:space="0" w:color="auto"/>
              <w:left w:val="single" w:sz="4" w:space="0" w:color="auto"/>
              <w:bottom w:val="single" w:sz="4" w:space="0" w:color="auto"/>
              <w:right w:val="single" w:sz="4" w:space="0" w:color="auto"/>
            </w:tcBorders>
            <w:vAlign w:val="center"/>
          </w:tcPr>
          <w:p w14:paraId="64F1DE79" w14:textId="64184A8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DOHĽADU NAD POISŤOVNÍCTVOM A DÔCHODKOVÝM SPORENÍM</w:t>
            </w:r>
          </w:p>
        </w:tc>
      </w:tr>
      <w:tr w:rsidR="1F6DC5ED" w14:paraId="6CACE14A"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309C6ADC" w14:textId="1BFD4D6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ID_393</w:t>
            </w:r>
          </w:p>
        </w:tc>
        <w:tc>
          <w:tcPr>
            <w:tcW w:w="1185" w:type="dxa"/>
            <w:tcBorders>
              <w:top w:val="single" w:sz="4" w:space="0" w:color="auto"/>
              <w:left w:val="single" w:sz="4" w:space="0" w:color="auto"/>
              <w:bottom w:val="single" w:sz="4" w:space="0" w:color="auto"/>
              <w:right w:val="single" w:sz="4" w:space="0" w:color="auto"/>
            </w:tcBorders>
            <w:vAlign w:val="center"/>
          </w:tcPr>
          <w:p w14:paraId="369EF0FB" w14:textId="78402D4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7BEC94CF" w14:textId="57840FC5"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zabezpečí vytváranie štandardizovaných dokumentov (napr. vytváranie a používanie  šablón)</w:t>
            </w:r>
          </w:p>
        </w:tc>
        <w:tc>
          <w:tcPr>
            <w:tcW w:w="2712" w:type="dxa"/>
            <w:tcBorders>
              <w:top w:val="single" w:sz="4" w:space="0" w:color="auto"/>
              <w:left w:val="single" w:sz="4" w:space="0" w:color="auto"/>
              <w:bottom w:val="single" w:sz="4" w:space="0" w:color="auto"/>
              <w:right w:val="single" w:sz="4" w:space="0" w:color="auto"/>
            </w:tcBorders>
            <w:vAlign w:val="center"/>
          </w:tcPr>
          <w:p w14:paraId="005A570A" w14:textId="39D37BA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Zabezpečuje vytváranie štandardizovaných dokumentov (napr. vytváranie a používanie  šablón)</w:t>
            </w:r>
          </w:p>
        </w:tc>
        <w:tc>
          <w:tcPr>
            <w:tcW w:w="1362" w:type="dxa"/>
            <w:tcBorders>
              <w:top w:val="single" w:sz="4" w:space="0" w:color="auto"/>
              <w:left w:val="single" w:sz="4" w:space="0" w:color="auto"/>
              <w:bottom w:val="single" w:sz="4" w:space="0" w:color="auto"/>
              <w:right w:val="single" w:sz="4" w:space="0" w:color="auto"/>
            </w:tcBorders>
            <w:vAlign w:val="center"/>
          </w:tcPr>
          <w:p w14:paraId="184C4717" w14:textId="717E175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OHS Registratúra a archív</w:t>
            </w:r>
          </w:p>
        </w:tc>
      </w:tr>
      <w:tr w:rsidR="1F6DC5ED" w14:paraId="13D5167B" w14:textId="77777777" w:rsidTr="218ABA27">
        <w:trPr>
          <w:trHeight w:val="1110"/>
        </w:trPr>
        <w:tc>
          <w:tcPr>
            <w:tcW w:w="1200" w:type="dxa"/>
            <w:tcBorders>
              <w:top w:val="single" w:sz="4" w:space="0" w:color="auto"/>
              <w:left w:val="single" w:sz="4" w:space="0" w:color="auto"/>
              <w:bottom w:val="single" w:sz="4" w:space="0" w:color="auto"/>
              <w:right w:val="single" w:sz="4" w:space="0" w:color="auto"/>
            </w:tcBorders>
            <w:vAlign w:val="center"/>
          </w:tcPr>
          <w:p w14:paraId="44E76899" w14:textId="5EE7F1B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ID_400</w:t>
            </w:r>
          </w:p>
        </w:tc>
        <w:tc>
          <w:tcPr>
            <w:tcW w:w="1185" w:type="dxa"/>
            <w:tcBorders>
              <w:top w:val="single" w:sz="4" w:space="0" w:color="auto"/>
              <w:left w:val="single" w:sz="4" w:space="0" w:color="auto"/>
              <w:bottom w:val="single" w:sz="4" w:space="0" w:color="auto"/>
              <w:right w:val="single" w:sz="4" w:space="0" w:color="auto"/>
            </w:tcBorders>
            <w:vAlign w:val="center"/>
          </w:tcPr>
          <w:p w14:paraId="0BCF609B" w14:textId="767A606F"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07F1638A" w14:textId="6A16ED6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bude kompatibilný s archívom, umožní archiváciu</w:t>
            </w:r>
          </w:p>
        </w:tc>
        <w:tc>
          <w:tcPr>
            <w:tcW w:w="2712" w:type="dxa"/>
            <w:tcBorders>
              <w:top w:val="single" w:sz="4" w:space="0" w:color="auto"/>
              <w:left w:val="single" w:sz="4" w:space="0" w:color="auto"/>
              <w:bottom w:val="single" w:sz="4" w:space="0" w:color="auto"/>
              <w:right w:val="single" w:sz="4" w:space="0" w:color="auto"/>
            </w:tcBorders>
            <w:vAlign w:val="center"/>
          </w:tcPr>
          <w:p w14:paraId="58313593" w14:textId="0C06001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bude kompatibilný s dlhodobým dôveryhodným úložiskom elektronických dokumentov vo forme dlhodobého dôveryhodného elektronického archívu, ktorého architektúra bude založená na referenčnom modeli </w:t>
            </w:r>
            <w:proofErr w:type="spellStart"/>
            <w:r w:rsidRPr="7169A8B7">
              <w:rPr>
                <w:rFonts w:ascii="Calibri Light" w:eastAsia="Calibri Light" w:hAnsi="Calibri Light" w:cs="Calibri Light"/>
                <w:color w:val="000000" w:themeColor="text1"/>
                <w:sz w:val="18"/>
                <w:szCs w:val="18"/>
              </w:rPr>
              <w:t>Open</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Archival</w:t>
            </w:r>
            <w:proofErr w:type="spellEnd"/>
            <w:r w:rsidRPr="7169A8B7">
              <w:rPr>
                <w:rFonts w:ascii="Calibri Light" w:eastAsia="Calibri Light" w:hAnsi="Calibri Light" w:cs="Calibri Light"/>
                <w:color w:val="000000" w:themeColor="text1"/>
                <w:sz w:val="18"/>
                <w:szCs w:val="18"/>
              </w:rPr>
              <w:t xml:space="preserve"> Information </w:t>
            </w:r>
            <w:proofErr w:type="spellStart"/>
            <w:r w:rsidRPr="7169A8B7">
              <w:rPr>
                <w:rFonts w:ascii="Calibri Light" w:eastAsia="Calibri Light" w:hAnsi="Calibri Light" w:cs="Calibri Light"/>
                <w:color w:val="000000" w:themeColor="text1"/>
                <w:sz w:val="18"/>
                <w:szCs w:val="18"/>
              </w:rPr>
              <w:t>System</w:t>
            </w:r>
            <w:proofErr w:type="spellEnd"/>
            <w:r w:rsidRPr="7169A8B7">
              <w:rPr>
                <w:rFonts w:ascii="Calibri Light" w:eastAsia="Calibri Light" w:hAnsi="Calibri Light" w:cs="Calibri Light"/>
                <w:color w:val="000000" w:themeColor="text1"/>
                <w:sz w:val="18"/>
                <w:szCs w:val="18"/>
              </w:rPr>
              <w:t xml:space="preserve"> (OAIS). Súčasťou riešenia by mala byť aj ochrana archívnych dokumentov v zmysle platnej legislatívy a bezpečnosť uložených objektov. Navrhované riešenie by malo spĺňať požiadavky na redundanciu (uloženie údajov na rôznych lokalitách), škálovateľnosť systému, vysokú flexibilitu, logistiku (vkladanie údajov, archívne balíčky, prístupy) a otvorenosť systému.</w:t>
            </w:r>
          </w:p>
        </w:tc>
        <w:tc>
          <w:tcPr>
            <w:tcW w:w="1362" w:type="dxa"/>
            <w:tcBorders>
              <w:top w:val="single" w:sz="4" w:space="0" w:color="auto"/>
              <w:left w:val="single" w:sz="4" w:space="0" w:color="auto"/>
              <w:bottom w:val="single" w:sz="4" w:space="0" w:color="auto"/>
              <w:right w:val="single" w:sz="4" w:space="0" w:color="auto"/>
            </w:tcBorders>
            <w:vAlign w:val="center"/>
          </w:tcPr>
          <w:p w14:paraId="28CDAC3C" w14:textId="4BE26F5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OHS Registratúra a archív</w:t>
            </w:r>
          </w:p>
        </w:tc>
      </w:tr>
      <w:tr w:rsidR="1F6DC5ED" w14:paraId="3E617282"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26928723" w14:textId="71679EF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ID_417</w:t>
            </w:r>
          </w:p>
        </w:tc>
        <w:tc>
          <w:tcPr>
            <w:tcW w:w="1185" w:type="dxa"/>
            <w:tcBorders>
              <w:top w:val="single" w:sz="4" w:space="0" w:color="auto"/>
              <w:left w:val="single" w:sz="4" w:space="0" w:color="auto"/>
              <w:bottom w:val="single" w:sz="4" w:space="0" w:color="auto"/>
              <w:right w:val="single" w:sz="4" w:space="0" w:color="auto"/>
            </w:tcBorders>
            <w:vAlign w:val="center"/>
          </w:tcPr>
          <w:p w14:paraId="495C7A00" w14:textId="6BBAD83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05480BAD" w14:textId="1D0DA6A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zabezpečí validáciu vkladaných metadát</w:t>
            </w:r>
          </w:p>
        </w:tc>
        <w:tc>
          <w:tcPr>
            <w:tcW w:w="2712" w:type="dxa"/>
            <w:tcBorders>
              <w:top w:val="single" w:sz="4" w:space="0" w:color="auto"/>
              <w:left w:val="single" w:sz="4" w:space="0" w:color="auto"/>
              <w:bottom w:val="single" w:sz="4" w:space="0" w:color="auto"/>
              <w:right w:val="single" w:sz="4" w:space="0" w:color="auto"/>
            </w:tcBorders>
            <w:vAlign w:val="center"/>
          </w:tcPr>
          <w:p w14:paraId="56D8A86F" w14:textId="788E880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validáciu metadát pri ich vkladaní užívateľom, napr.: </w:t>
            </w:r>
            <w:r w:rsidRPr="7169A8B7">
              <w:rPr>
                <w:rFonts w:ascii="Calibri Light" w:eastAsia="Calibri Light" w:hAnsi="Calibri Light" w:cs="Calibri Light"/>
                <w:color w:val="000000" w:themeColor="text1"/>
                <w:sz w:val="18"/>
                <w:szCs w:val="18"/>
              </w:rPr>
              <w:lastRenderedPageBreak/>
              <w:t>kontrola formátu polí, kontrola dátumu</w:t>
            </w:r>
          </w:p>
        </w:tc>
        <w:tc>
          <w:tcPr>
            <w:tcW w:w="1362" w:type="dxa"/>
            <w:tcBorders>
              <w:top w:val="single" w:sz="4" w:space="0" w:color="auto"/>
              <w:left w:val="single" w:sz="4" w:space="0" w:color="auto"/>
              <w:bottom w:val="single" w:sz="4" w:space="0" w:color="auto"/>
              <w:right w:val="single" w:sz="4" w:space="0" w:color="auto"/>
            </w:tcBorders>
            <w:vAlign w:val="center"/>
          </w:tcPr>
          <w:p w14:paraId="492CD5D2" w14:textId="5208005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lastRenderedPageBreak/>
              <w:t>VŠEOBECNÉ POŽIADAVKY NA DMS</w:t>
            </w:r>
          </w:p>
        </w:tc>
      </w:tr>
      <w:tr w:rsidR="1F6DC5ED" w14:paraId="38A8FB2A" w14:textId="77777777" w:rsidTr="218ABA27">
        <w:trPr>
          <w:trHeight w:val="1110"/>
        </w:trPr>
        <w:tc>
          <w:tcPr>
            <w:tcW w:w="1200" w:type="dxa"/>
            <w:tcBorders>
              <w:top w:val="single" w:sz="4" w:space="0" w:color="auto"/>
              <w:left w:val="single" w:sz="4" w:space="0" w:color="auto"/>
              <w:bottom w:val="single" w:sz="4" w:space="0" w:color="auto"/>
              <w:right w:val="single" w:sz="4" w:space="0" w:color="auto"/>
            </w:tcBorders>
            <w:vAlign w:val="center"/>
          </w:tcPr>
          <w:p w14:paraId="330003F4" w14:textId="6889E13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ID_422</w:t>
            </w:r>
          </w:p>
        </w:tc>
        <w:tc>
          <w:tcPr>
            <w:tcW w:w="1185" w:type="dxa"/>
            <w:tcBorders>
              <w:top w:val="single" w:sz="4" w:space="0" w:color="auto"/>
              <w:left w:val="single" w:sz="4" w:space="0" w:color="auto"/>
              <w:bottom w:val="single" w:sz="4" w:space="0" w:color="auto"/>
              <w:right w:val="single" w:sz="4" w:space="0" w:color="auto"/>
            </w:tcBorders>
            <w:vAlign w:val="center"/>
          </w:tcPr>
          <w:p w14:paraId="743637B2" w14:textId="63880B5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606B5D68" w14:textId="134CD49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pridelenie metadát</w:t>
            </w:r>
          </w:p>
        </w:tc>
        <w:tc>
          <w:tcPr>
            <w:tcW w:w="2712" w:type="dxa"/>
            <w:tcBorders>
              <w:top w:val="single" w:sz="4" w:space="0" w:color="auto"/>
              <w:left w:val="single" w:sz="4" w:space="0" w:color="auto"/>
              <w:bottom w:val="single" w:sz="4" w:space="0" w:color="auto"/>
              <w:right w:val="single" w:sz="4" w:space="0" w:color="auto"/>
            </w:tcBorders>
            <w:vAlign w:val="center"/>
          </w:tcPr>
          <w:p w14:paraId="14E004E2" w14:textId="0EB92D1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umožňuje metadáta prideliť súborom na základe:</w:t>
            </w:r>
            <w:r>
              <w:br/>
            </w:r>
            <w:r w:rsidRPr="7169A8B7">
              <w:rPr>
                <w:rFonts w:ascii="Calibri Light" w:eastAsia="Calibri Light" w:hAnsi="Calibri Light" w:cs="Calibri Light"/>
                <w:color w:val="000000" w:themeColor="text1"/>
                <w:sz w:val="18"/>
                <w:szCs w:val="18"/>
              </w:rPr>
              <w:t xml:space="preserve"> 1. Explicitného určenia užívateľom ku konkrétnemu súboru,</w:t>
            </w:r>
            <w:r>
              <w:br/>
            </w:r>
            <w:r w:rsidRPr="7169A8B7">
              <w:rPr>
                <w:rFonts w:ascii="Calibri Light" w:eastAsia="Calibri Light" w:hAnsi="Calibri Light" w:cs="Calibri Light"/>
                <w:color w:val="000000" w:themeColor="text1"/>
                <w:sz w:val="18"/>
                <w:szCs w:val="18"/>
              </w:rPr>
              <w:t xml:space="preserve"> 2. Cieľového priečinka, v ktorom je súbor umiestnený,</w:t>
            </w:r>
            <w:r>
              <w:br/>
            </w:r>
            <w:r w:rsidRPr="7169A8B7">
              <w:rPr>
                <w:rFonts w:ascii="Calibri Light" w:eastAsia="Calibri Light" w:hAnsi="Calibri Light" w:cs="Calibri Light"/>
                <w:color w:val="000000" w:themeColor="text1"/>
                <w:sz w:val="18"/>
                <w:szCs w:val="18"/>
              </w:rPr>
              <w:t xml:space="preserve"> 3. Na základe dokumentového typu (napr. stanovisko, usmernenie, rozhodnutie)</w:t>
            </w:r>
          </w:p>
        </w:tc>
        <w:tc>
          <w:tcPr>
            <w:tcW w:w="1362" w:type="dxa"/>
            <w:tcBorders>
              <w:top w:val="single" w:sz="4" w:space="0" w:color="auto"/>
              <w:left w:val="single" w:sz="4" w:space="0" w:color="auto"/>
              <w:bottom w:val="single" w:sz="4" w:space="0" w:color="auto"/>
              <w:right w:val="single" w:sz="4" w:space="0" w:color="auto"/>
            </w:tcBorders>
            <w:vAlign w:val="center"/>
          </w:tcPr>
          <w:p w14:paraId="5A9CFBFA" w14:textId="7CC5B7A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VŠEOBECNÉ POŽIADAVKY NA DMS</w:t>
            </w:r>
          </w:p>
        </w:tc>
      </w:tr>
      <w:tr w:rsidR="1F6DC5ED" w14:paraId="0F057614"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6619DC6C" w14:textId="2A750A4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ID_424</w:t>
            </w:r>
          </w:p>
        </w:tc>
        <w:tc>
          <w:tcPr>
            <w:tcW w:w="1185" w:type="dxa"/>
            <w:tcBorders>
              <w:top w:val="single" w:sz="4" w:space="0" w:color="auto"/>
              <w:left w:val="single" w:sz="4" w:space="0" w:color="auto"/>
              <w:bottom w:val="single" w:sz="4" w:space="0" w:color="auto"/>
              <w:right w:val="single" w:sz="4" w:space="0" w:color="auto"/>
            </w:tcBorders>
            <w:vAlign w:val="center"/>
          </w:tcPr>
          <w:p w14:paraId="4617497E" w14:textId="13EF98C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03A5728D" w14:textId="2B4D196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export informácií/metadát o súbore/priečinku</w:t>
            </w:r>
          </w:p>
        </w:tc>
        <w:tc>
          <w:tcPr>
            <w:tcW w:w="2712" w:type="dxa"/>
            <w:tcBorders>
              <w:top w:val="single" w:sz="4" w:space="0" w:color="auto"/>
              <w:left w:val="single" w:sz="4" w:space="0" w:color="auto"/>
              <w:bottom w:val="single" w:sz="4" w:space="0" w:color="auto"/>
              <w:right w:val="single" w:sz="4" w:space="0" w:color="auto"/>
            </w:tcBorders>
            <w:vAlign w:val="center"/>
          </w:tcPr>
          <w:p w14:paraId="7424E5D0" w14:textId="01336A2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exportovať informácie (metadáta) o určitom súbore alebo priečinka.</w:t>
            </w:r>
          </w:p>
        </w:tc>
        <w:tc>
          <w:tcPr>
            <w:tcW w:w="1362" w:type="dxa"/>
            <w:tcBorders>
              <w:top w:val="single" w:sz="4" w:space="0" w:color="auto"/>
              <w:left w:val="single" w:sz="4" w:space="0" w:color="auto"/>
              <w:bottom w:val="single" w:sz="4" w:space="0" w:color="auto"/>
              <w:right w:val="single" w:sz="4" w:space="0" w:color="auto"/>
            </w:tcBorders>
            <w:vAlign w:val="center"/>
          </w:tcPr>
          <w:p w14:paraId="0951A842" w14:textId="1CF1E04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VŠEOBECNÉ POŽIADAVKY NA DMS</w:t>
            </w:r>
          </w:p>
        </w:tc>
      </w:tr>
      <w:tr w:rsidR="1F6DC5ED" w14:paraId="5EADF6D2"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0FAC2C62" w14:textId="5DDAAAA5"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ID_425</w:t>
            </w:r>
          </w:p>
        </w:tc>
        <w:tc>
          <w:tcPr>
            <w:tcW w:w="1185" w:type="dxa"/>
            <w:tcBorders>
              <w:top w:val="single" w:sz="4" w:space="0" w:color="auto"/>
              <w:left w:val="single" w:sz="4" w:space="0" w:color="auto"/>
              <w:bottom w:val="single" w:sz="4" w:space="0" w:color="auto"/>
              <w:right w:val="single" w:sz="4" w:space="0" w:color="auto"/>
            </w:tcBorders>
            <w:vAlign w:val="center"/>
          </w:tcPr>
          <w:p w14:paraId="19B2F520" w14:textId="707B4F4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1DF8DACE" w14:textId="4851A1D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nastaviť notifikácie </w:t>
            </w:r>
          </w:p>
        </w:tc>
        <w:tc>
          <w:tcPr>
            <w:tcW w:w="2712" w:type="dxa"/>
            <w:tcBorders>
              <w:top w:val="single" w:sz="4" w:space="0" w:color="auto"/>
              <w:left w:val="single" w:sz="4" w:space="0" w:color="auto"/>
              <w:bottom w:val="single" w:sz="4" w:space="0" w:color="auto"/>
              <w:right w:val="single" w:sz="4" w:space="0" w:color="auto"/>
            </w:tcBorders>
            <w:vAlign w:val="center"/>
          </w:tcPr>
          <w:p w14:paraId="4695771B" w14:textId="01A0D79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užívateľovi nastaviť individuálne pravidlá odberu notifikácií. </w:t>
            </w:r>
          </w:p>
        </w:tc>
        <w:tc>
          <w:tcPr>
            <w:tcW w:w="1362" w:type="dxa"/>
            <w:tcBorders>
              <w:top w:val="single" w:sz="4" w:space="0" w:color="auto"/>
              <w:left w:val="single" w:sz="4" w:space="0" w:color="auto"/>
              <w:bottom w:val="single" w:sz="4" w:space="0" w:color="auto"/>
              <w:right w:val="single" w:sz="4" w:space="0" w:color="auto"/>
            </w:tcBorders>
            <w:vAlign w:val="center"/>
          </w:tcPr>
          <w:p w14:paraId="207E809A" w14:textId="1367C755"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VŠEOBECNÉ POŽIADAVKY NA DMS</w:t>
            </w:r>
          </w:p>
        </w:tc>
      </w:tr>
      <w:tr w:rsidR="1F6DC5ED" w14:paraId="06994AAF"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12E4003B" w14:textId="73384DA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ID_427</w:t>
            </w:r>
          </w:p>
        </w:tc>
        <w:tc>
          <w:tcPr>
            <w:tcW w:w="1185" w:type="dxa"/>
            <w:tcBorders>
              <w:top w:val="single" w:sz="4" w:space="0" w:color="auto"/>
              <w:left w:val="single" w:sz="4" w:space="0" w:color="auto"/>
              <w:bottom w:val="single" w:sz="4" w:space="0" w:color="auto"/>
              <w:right w:val="single" w:sz="4" w:space="0" w:color="auto"/>
            </w:tcBorders>
            <w:vAlign w:val="center"/>
          </w:tcPr>
          <w:p w14:paraId="11B8658C" w14:textId="4DF4EFE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24B51178" w14:textId="7D57360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označovanie verzií</w:t>
            </w:r>
          </w:p>
        </w:tc>
        <w:tc>
          <w:tcPr>
            <w:tcW w:w="2712" w:type="dxa"/>
            <w:tcBorders>
              <w:top w:val="single" w:sz="4" w:space="0" w:color="auto"/>
              <w:left w:val="single" w:sz="4" w:space="0" w:color="auto"/>
              <w:bottom w:val="single" w:sz="4" w:space="0" w:color="auto"/>
              <w:right w:val="single" w:sz="4" w:space="0" w:color="auto"/>
            </w:tcBorders>
            <w:vAlign w:val="center"/>
          </w:tcPr>
          <w:p w14:paraId="13816453" w14:textId="2795EEC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označí každú verziu poradovým číslom a popisom verzie. Informácie o verzii a existujúcich verziách súboru je súčasťou metadát súboru.</w:t>
            </w:r>
          </w:p>
        </w:tc>
        <w:tc>
          <w:tcPr>
            <w:tcW w:w="1362" w:type="dxa"/>
            <w:tcBorders>
              <w:top w:val="single" w:sz="4" w:space="0" w:color="auto"/>
              <w:left w:val="single" w:sz="4" w:space="0" w:color="auto"/>
              <w:bottom w:val="single" w:sz="4" w:space="0" w:color="auto"/>
              <w:right w:val="single" w:sz="4" w:space="0" w:color="auto"/>
            </w:tcBorders>
            <w:vAlign w:val="center"/>
          </w:tcPr>
          <w:p w14:paraId="51060A67" w14:textId="39DA374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VŠEOBECNÉ POŽIADAVKY NA DMS</w:t>
            </w:r>
          </w:p>
        </w:tc>
      </w:tr>
      <w:tr w:rsidR="1F6DC5ED" w14:paraId="79EF4243"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41D0E711" w14:textId="6BDBA69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ID_428</w:t>
            </w:r>
          </w:p>
        </w:tc>
        <w:tc>
          <w:tcPr>
            <w:tcW w:w="1185" w:type="dxa"/>
            <w:tcBorders>
              <w:top w:val="single" w:sz="4" w:space="0" w:color="auto"/>
              <w:left w:val="single" w:sz="4" w:space="0" w:color="auto"/>
              <w:bottom w:val="single" w:sz="4" w:space="0" w:color="auto"/>
              <w:right w:val="single" w:sz="4" w:space="0" w:color="auto"/>
            </w:tcBorders>
            <w:vAlign w:val="center"/>
          </w:tcPr>
          <w:p w14:paraId="63A79571" w14:textId="1E50494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3F6328E5" w14:textId="3B9EB84F"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prezeranie verzií</w:t>
            </w:r>
          </w:p>
        </w:tc>
        <w:tc>
          <w:tcPr>
            <w:tcW w:w="2712" w:type="dxa"/>
            <w:tcBorders>
              <w:top w:val="single" w:sz="4" w:space="0" w:color="auto"/>
              <w:left w:val="single" w:sz="4" w:space="0" w:color="auto"/>
              <w:bottom w:val="single" w:sz="4" w:space="0" w:color="auto"/>
              <w:right w:val="single" w:sz="4" w:space="0" w:color="auto"/>
            </w:tcBorders>
            <w:vAlign w:val="center"/>
          </w:tcPr>
          <w:p w14:paraId="6CB46F0A" w14:textId="7B1D235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oprávnenému používateľovi prezerať všetky verzie dokumentu.</w:t>
            </w:r>
          </w:p>
        </w:tc>
        <w:tc>
          <w:tcPr>
            <w:tcW w:w="1362" w:type="dxa"/>
            <w:tcBorders>
              <w:top w:val="single" w:sz="4" w:space="0" w:color="auto"/>
              <w:left w:val="single" w:sz="4" w:space="0" w:color="auto"/>
              <w:bottom w:val="single" w:sz="4" w:space="0" w:color="auto"/>
              <w:right w:val="single" w:sz="4" w:space="0" w:color="auto"/>
            </w:tcBorders>
            <w:vAlign w:val="center"/>
          </w:tcPr>
          <w:p w14:paraId="5F8D54A3" w14:textId="59FC7C6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VŠEOBECNÉ POŽIADAVKY NA DMS</w:t>
            </w:r>
          </w:p>
        </w:tc>
      </w:tr>
      <w:tr w:rsidR="1F6DC5ED" w14:paraId="2D8A5DA6"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491DDD73" w14:textId="3B4FB0A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ID_429</w:t>
            </w:r>
          </w:p>
        </w:tc>
        <w:tc>
          <w:tcPr>
            <w:tcW w:w="1185" w:type="dxa"/>
            <w:tcBorders>
              <w:top w:val="single" w:sz="4" w:space="0" w:color="auto"/>
              <w:left w:val="single" w:sz="4" w:space="0" w:color="auto"/>
              <w:bottom w:val="single" w:sz="4" w:space="0" w:color="auto"/>
              <w:right w:val="single" w:sz="4" w:space="0" w:color="auto"/>
            </w:tcBorders>
            <w:vAlign w:val="center"/>
          </w:tcPr>
          <w:p w14:paraId="1C8B942A" w14:textId="3ECDF45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7B350817" w14:textId="4E37F7A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návrat k vybranej verzii</w:t>
            </w:r>
          </w:p>
        </w:tc>
        <w:tc>
          <w:tcPr>
            <w:tcW w:w="2712" w:type="dxa"/>
            <w:tcBorders>
              <w:top w:val="single" w:sz="4" w:space="0" w:color="auto"/>
              <w:left w:val="single" w:sz="4" w:space="0" w:color="auto"/>
              <w:bottom w:val="single" w:sz="4" w:space="0" w:color="auto"/>
              <w:right w:val="single" w:sz="4" w:space="0" w:color="auto"/>
            </w:tcBorders>
            <w:vAlign w:val="center"/>
          </w:tcPr>
          <w:p w14:paraId="5E9A1D99" w14:textId="3C19885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oprávnenému užívateľovi návrat k vybranej verzii súboru a jej označenie za aktuálnu.</w:t>
            </w:r>
          </w:p>
        </w:tc>
        <w:tc>
          <w:tcPr>
            <w:tcW w:w="1362" w:type="dxa"/>
            <w:tcBorders>
              <w:top w:val="single" w:sz="4" w:space="0" w:color="auto"/>
              <w:left w:val="single" w:sz="4" w:space="0" w:color="auto"/>
              <w:bottom w:val="single" w:sz="4" w:space="0" w:color="auto"/>
              <w:right w:val="single" w:sz="4" w:space="0" w:color="auto"/>
            </w:tcBorders>
            <w:vAlign w:val="center"/>
          </w:tcPr>
          <w:p w14:paraId="757D15C7" w14:textId="3E8FEFDF"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VŠEOBECNÉ POŽIADAVKY NA DMS</w:t>
            </w:r>
          </w:p>
        </w:tc>
      </w:tr>
      <w:tr w:rsidR="1F6DC5ED" w14:paraId="288171AA"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09F569ED" w14:textId="2903564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ID_192</w:t>
            </w:r>
          </w:p>
        </w:tc>
        <w:tc>
          <w:tcPr>
            <w:tcW w:w="1185" w:type="dxa"/>
            <w:tcBorders>
              <w:top w:val="single" w:sz="4" w:space="0" w:color="auto"/>
              <w:left w:val="single" w:sz="4" w:space="0" w:color="auto"/>
              <w:bottom w:val="single" w:sz="4" w:space="0" w:color="auto"/>
              <w:right w:val="single" w:sz="4" w:space="0" w:color="auto"/>
            </w:tcBorders>
            <w:vAlign w:val="center"/>
          </w:tcPr>
          <w:p w14:paraId="0B3E3BDF" w14:textId="69E8DDAB" w:rsidR="1F6DC5ED" w:rsidRDefault="1F6DC5ED" w:rsidP="218ABA27">
            <w:pPr>
              <w:jc w:val="left"/>
              <w:rPr>
                <w:rFonts w:ascii="Calibri Light" w:eastAsia="Calibri Light" w:hAnsi="Calibri Light" w:cs="Calibri Light"/>
                <w:color w:val="000000" w:themeColor="text1"/>
                <w:sz w:val="18"/>
                <w:szCs w:val="18"/>
              </w:rPr>
            </w:pPr>
            <w:proofErr w:type="spellStart"/>
            <w:r w:rsidRPr="7169A8B7">
              <w:rPr>
                <w:rFonts w:ascii="Calibri Light" w:eastAsia="Calibri Light" w:hAnsi="Calibri Light" w:cs="Calibri Light"/>
                <w:color w:val="000000" w:themeColor="text1"/>
                <w:sz w:val="18"/>
                <w:szCs w:val="18"/>
              </w:rPr>
              <w:t>Ne</w:t>
            </w:r>
            <w:proofErr w:type="spellEnd"/>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2CE941D8" w14:textId="0EC748AC"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OFI</w:t>
            </w:r>
          </w:p>
        </w:tc>
        <w:tc>
          <w:tcPr>
            <w:tcW w:w="2712" w:type="dxa"/>
            <w:tcBorders>
              <w:top w:val="single" w:sz="4" w:space="0" w:color="auto"/>
              <w:left w:val="single" w:sz="4" w:space="0" w:color="auto"/>
              <w:bottom w:val="single" w:sz="4" w:space="0" w:color="auto"/>
              <w:right w:val="single" w:sz="4" w:space="0" w:color="auto"/>
            </w:tcBorders>
            <w:vAlign w:val="center"/>
          </w:tcPr>
          <w:p w14:paraId="755C8767" w14:textId="139EED9C"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pridanie nového dokumentového typu s </w:t>
            </w:r>
            <w:proofErr w:type="spellStart"/>
            <w:r w:rsidRPr="7169A8B7">
              <w:rPr>
                <w:rFonts w:ascii="Calibri Light" w:eastAsia="Calibri Light" w:hAnsi="Calibri Light" w:cs="Calibri Light"/>
                <w:color w:val="000000" w:themeColor="text1"/>
                <w:sz w:val="18"/>
                <w:szCs w:val="18"/>
              </w:rPr>
              <w:t>parametrizovateľnou</w:t>
            </w:r>
            <w:proofErr w:type="spellEnd"/>
            <w:r w:rsidRPr="7169A8B7">
              <w:rPr>
                <w:rFonts w:ascii="Calibri Light" w:eastAsia="Calibri Light" w:hAnsi="Calibri Light" w:cs="Calibri Light"/>
                <w:color w:val="000000" w:themeColor="text1"/>
                <w:sz w:val="18"/>
                <w:szCs w:val="18"/>
              </w:rPr>
              <w:t xml:space="preserve"> definíciou atribútov a metadát</w:t>
            </w:r>
          </w:p>
        </w:tc>
        <w:tc>
          <w:tcPr>
            <w:tcW w:w="1362" w:type="dxa"/>
            <w:tcBorders>
              <w:top w:val="single" w:sz="4" w:space="0" w:color="auto"/>
              <w:left w:val="single" w:sz="4" w:space="0" w:color="auto"/>
              <w:bottom w:val="single" w:sz="4" w:space="0" w:color="auto"/>
              <w:right w:val="single" w:sz="4" w:space="0" w:color="auto"/>
            </w:tcBorders>
            <w:vAlign w:val="center"/>
          </w:tcPr>
          <w:p w14:paraId="730F7699" w14:textId="70633346"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FINANČNÝCH TECHNOLÓGIÍ A INOVÁCIÍ</w:t>
            </w:r>
          </w:p>
        </w:tc>
      </w:tr>
      <w:tr w:rsidR="1F6DC5ED" w14:paraId="4D51E8F8"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6AB59C1F" w14:textId="3350CF1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ID_211</w:t>
            </w:r>
          </w:p>
        </w:tc>
        <w:tc>
          <w:tcPr>
            <w:tcW w:w="1185" w:type="dxa"/>
            <w:tcBorders>
              <w:top w:val="single" w:sz="4" w:space="0" w:color="auto"/>
              <w:left w:val="single" w:sz="4" w:space="0" w:color="auto"/>
              <w:bottom w:val="single" w:sz="4" w:space="0" w:color="auto"/>
              <w:right w:val="single" w:sz="4" w:space="0" w:color="auto"/>
            </w:tcBorders>
            <w:vAlign w:val="center"/>
          </w:tcPr>
          <w:p w14:paraId="1010D7F3" w14:textId="63F1A11B" w:rsidR="1F6DC5ED" w:rsidRDefault="1F6DC5ED" w:rsidP="218ABA27">
            <w:pPr>
              <w:jc w:val="left"/>
              <w:rPr>
                <w:rFonts w:ascii="Calibri Light" w:eastAsia="Calibri Light" w:hAnsi="Calibri Light" w:cs="Calibri Light"/>
                <w:color w:val="000000" w:themeColor="text1"/>
                <w:sz w:val="18"/>
                <w:szCs w:val="18"/>
              </w:rPr>
            </w:pPr>
            <w:proofErr w:type="spellStart"/>
            <w:r w:rsidRPr="7169A8B7">
              <w:rPr>
                <w:rFonts w:ascii="Calibri Light" w:eastAsia="Calibri Light" w:hAnsi="Calibri Light" w:cs="Calibri Light"/>
                <w:color w:val="000000" w:themeColor="text1"/>
                <w:sz w:val="18"/>
                <w:szCs w:val="18"/>
              </w:rPr>
              <w:t>Ne</w:t>
            </w:r>
            <w:proofErr w:type="spellEnd"/>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404E4BDB" w14:textId="3F6B3CB8"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OFS</w:t>
            </w:r>
          </w:p>
        </w:tc>
        <w:tc>
          <w:tcPr>
            <w:tcW w:w="2712" w:type="dxa"/>
            <w:tcBorders>
              <w:top w:val="single" w:sz="4" w:space="0" w:color="auto"/>
              <w:left w:val="single" w:sz="4" w:space="0" w:color="auto"/>
              <w:bottom w:val="single" w:sz="4" w:space="0" w:color="auto"/>
              <w:right w:val="single" w:sz="4" w:space="0" w:color="auto"/>
            </w:tcBorders>
            <w:vAlign w:val="center"/>
          </w:tcPr>
          <w:p w14:paraId="456388F3" w14:textId="0DC3BF5B"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6D93510D" w14:textId="22F4DE49"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OCHRANY FINANČNÝCH SPOTREBITEĽOV</w:t>
            </w:r>
          </w:p>
        </w:tc>
      </w:tr>
      <w:tr w:rsidR="1F6DC5ED" w14:paraId="5624C568"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53C77FEF" w14:textId="3C4F1A5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ID_236</w:t>
            </w:r>
          </w:p>
        </w:tc>
        <w:tc>
          <w:tcPr>
            <w:tcW w:w="1185" w:type="dxa"/>
            <w:tcBorders>
              <w:top w:val="single" w:sz="4" w:space="0" w:color="auto"/>
              <w:left w:val="single" w:sz="4" w:space="0" w:color="auto"/>
              <w:bottom w:val="single" w:sz="4" w:space="0" w:color="auto"/>
              <w:right w:val="single" w:sz="4" w:space="0" w:color="auto"/>
            </w:tcBorders>
            <w:vAlign w:val="center"/>
          </w:tcPr>
          <w:p w14:paraId="541E4936" w14:textId="49486B26" w:rsidR="1F6DC5ED" w:rsidRDefault="1F6DC5ED" w:rsidP="218ABA27">
            <w:pPr>
              <w:jc w:val="left"/>
              <w:rPr>
                <w:rFonts w:ascii="Calibri Light" w:eastAsia="Calibri Light" w:hAnsi="Calibri Light" w:cs="Calibri Light"/>
                <w:color w:val="000000" w:themeColor="text1"/>
                <w:sz w:val="18"/>
                <w:szCs w:val="18"/>
              </w:rPr>
            </w:pPr>
            <w:proofErr w:type="spellStart"/>
            <w:r w:rsidRPr="7169A8B7">
              <w:rPr>
                <w:rFonts w:ascii="Calibri Light" w:eastAsia="Calibri Light" w:hAnsi="Calibri Light" w:cs="Calibri Light"/>
                <w:color w:val="000000" w:themeColor="text1"/>
                <w:sz w:val="18"/>
                <w:szCs w:val="18"/>
              </w:rPr>
              <w:t>Ne</w:t>
            </w:r>
            <w:proofErr w:type="spellEnd"/>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538DEE63" w14:textId="3D9B225B"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OLP</w:t>
            </w:r>
          </w:p>
        </w:tc>
        <w:tc>
          <w:tcPr>
            <w:tcW w:w="2712" w:type="dxa"/>
            <w:tcBorders>
              <w:top w:val="single" w:sz="4" w:space="0" w:color="auto"/>
              <w:left w:val="single" w:sz="4" w:space="0" w:color="auto"/>
              <w:bottom w:val="single" w:sz="4" w:space="0" w:color="auto"/>
              <w:right w:val="single" w:sz="4" w:space="0" w:color="auto"/>
            </w:tcBorders>
            <w:vAlign w:val="center"/>
          </w:tcPr>
          <w:p w14:paraId="627EF7F6" w14:textId="1319FCCB"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698923D9" w14:textId="60DD0B3C"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PRÁVNYCH SLUŽIEB</w:t>
            </w:r>
          </w:p>
        </w:tc>
      </w:tr>
      <w:tr w:rsidR="1F6DC5ED" w14:paraId="775199D8"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1BA8AFB0" w14:textId="2695475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ID_247</w:t>
            </w:r>
          </w:p>
        </w:tc>
        <w:tc>
          <w:tcPr>
            <w:tcW w:w="1185" w:type="dxa"/>
            <w:tcBorders>
              <w:top w:val="single" w:sz="4" w:space="0" w:color="auto"/>
              <w:left w:val="single" w:sz="4" w:space="0" w:color="auto"/>
              <w:bottom w:val="single" w:sz="4" w:space="0" w:color="auto"/>
              <w:right w:val="single" w:sz="4" w:space="0" w:color="auto"/>
            </w:tcBorders>
            <w:vAlign w:val="center"/>
          </w:tcPr>
          <w:p w14:paraId="6CDCDBF7" w14:textId="09DBFD5A" w:rsidR="1F6DC5ED" w:rsidRDefault="1F6DC5ED" w:rsidP="218ABA27">
            <w:pPr>
              <w:jc w:val="left"/>
              <w:rPr>
                <w:rFonts w:ascii="Calibri Light" w:eastAsia="Calibri Light" w:hAnsi="Calibri Light" w:cs="Calibri Light"/>
                <w:color w:val="000000" w:themeColor="text1"/>
                <w:sz w:val="18"/>
                <w:szCs w:val="18"/>
              </w:rPr>
            </w:pPr>
            <w:proofErr w:type="spellStart"/>
            <w:r w:rsidRPr="7169A8B7">
              <w:rPr>
                <w:rFonts w:ascii="Calibri Light" w:eastAsia="Calibri Light" w:hAnsi="Calibri Light" w:cs="Calibri Light"/>
                <w:color w:val="000000" w:themeColor="text1"/>
                <w:sz w:val="18"/>
                <w:szCs w:val="18"/>
              </w:rPr>
              <w:t>Ne</w:t>
            </w:r>
            <w:proofErr w:type="spellEnd"/>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6114254D" w14:textId="051E1C2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dokumentových typov pre OLZ</w:t>
            </w:r>
          </w:p>
        </w:tc>
        <w:tc>
          <w:tcPr>
            <w:tcW w:w="2712" w:type="dxa"/>
            <w:tcBorders>
              <w:top w:val="single" w:sz="4" w:space="0" w:color="auto"/>
              <w:left w:val="single" w:sz="4" w:space="0" w:color="auto"/>
              <w:bottom w:val="single" w:sz="4" w:space="0" w:color="auto"/>
              <w:right w:val="single" w:sz="4" w:space="0" w:color="auto"/>
            </w:tcBorders>
            <w:vAlign w:val="center"/>
          </w:tcPr>
          <w:p w14:paraId="6A60D55A" w14:textId="7786528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implementáciu nadefinovaných dokumentových 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354C9FA6" w14:textId="46E808B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RIADENIA ĽUDSKÝCH ZDROJOV</w:t>
            </w:r>
          </w:p>
        </w:tc>
      </w:tr>
      <w:tr w:rsidR="1F6DC5ED" w14:paraId="39D3EE31"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1D6154F0" w14:textId="49BDA0A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ID_339</w:t>
            </w:r>
          </w:p>
        </w:tc>
        <w:tc>
          <w:tcPr>
            <w:tcW w:w="1185" w:type="dxa"/>
            <w:tcBorders>
              <w:top w:val="single" w:sz="4" w:space="0" w:color="auto"/>
              <w:left w:val="single" w:sz="4" w:space="0" w:color="auto"/>
              <w:bottom w:val="single" w:sz="4" w:space="0" w:color="auto"/>
              <w:right w:val="single" w:sz="4" w:space="0" w:color="auto"/>
            </w:tcBorders>
            <w:vAlign w:val="center"/>
          </w:tcPr>
          <w:p w14:paraId="547EAB93" w14:textId="0C04E2E1" w:rsidR="1F6DC5ED" w:rsidRDefault="1F6DC5ED" w:rsidP="218ABA27">
            <w:pPr>
              <w:jc w:val="left"/>
              <w:rPr>
                <w:rFonts w:ascii="Calibri Light" w:eastAsia="Calibri Light" w:hAnsi="Calibri Light" w:cs="Calibri Light"/>
                <w:color w:val="000000" w:themeColor="text1"/>
                <w:sz w:val="18"/>
                <w:szCs w:val="18"/>
              </w:rPr>
            </w:pPr>
            <w:proofErr w:type="spellStart"/>
            <w:r w:rsidRPr="7169A8B7">
              <w:rPr>
                <w:rFonts w:ascii="Calibri Light" w:eastAsia="Calibri Light" w:hAnsi="Calibri Light" w:cs="Calibri Light"/>
                <w:color w:val="000000" w:themeColor="text1"/>
                <w:sz w:val="18"/>
                <w:szCs w:val="18"/>
              </w:rPr>
              <w:t>Ne</w:t>
            </w:r>
            <w:proofErr w:type="spellEnd"/>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2B7FE048" w14:textId="5EFB41D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zabezpečí dodržiavanie zásad pre prácu s osobnými údajmi</w:t>
            </w:r>
          </w:p>
        </w:tc>
        <w:tc>
          <w:tcPr>
            <w:tcW w:w="2712" w:type="dxa"/>
            <w:tcBorders>
              <w:top w:val="single" w:sz="4" w:space="0" w:color="auto"/>
              <w:left w:val="single" w:sz="4" w:space="0" w:color="auto"/>
              <w:bottom w:val="single" w:sz="4" w:space="0" w:color="auto"/>
              <w:right w:val="single" w:sz="4" w:space="0" w:color="auto"/>
            </w:tcBorders>
            <w:vAlign w:val="center"/>
          </w:tcPr>
          <w:p w14:paraId="6068AEA0" w14:textId="742EA2E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zabezpečí dodržiavanie zásad pre prácu s osobnými údajmi (titul, meno, priezvisko, adresa, rodné číslo, číslo osobného účtu a pod.)</w:t>
            </w:r>
          </w:p>
        </w:tc>
        <w:tc>
          <w:tcPr>
            <w:tcW w:w="1362" w:type="dxa"/>
            <w:tcBorders>
              <w:top w:val="single" w:sz="4" w:space="0" w:color="auto"/>
              <w:left w:val="single" w:sz="4" w:space="0" w:color="auto"/>
              <w:bottom w:val="single" w:sz="4" w:space="0" w:color="auto"/>
              <w:right w:val="single" w:sz="4" w:space="0" w:color="auto"/>
            </w:tcBorders>
            <w:vAlign w:val="center"/>
          </w:tcPr>
          <w:p w14:paraId="1064A62A" w14:textId="7FF2941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FINANČNÉHO RIADENIA</w:t>
            </w:r>
          </w:p>
        </w:tc>
      </w:tr>
      <w:tr w:rsidR="1F6DC5ED" w14:paraId="551EDF37"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42B4A2AA" w14:textId="43E635C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ID_398</w:t>
            </w:r>
          </w:p>
        </w:tc>
        <w:tc>
          <w:tcPr>
            <w:tcW w:w="1185" w:type="dxa"/>
            <w:tcBorders>
              <w:top w:val="single" w:sz="4" w:space="0" w:color="auto"/>
              <w:left w:val="single" w:sz="4" w:space="0" w:color="auto"/>
              <w:bottom w:val="single" w:sz="4" w:space="0" w:color="auto"/>
              <w:right w:val="single" w:sz="4" w:space="0" w:color="auto"/>
            </w:tcBorders>
            <w:vAlign w:val="center"/>
          </w:tcPr>
          <w:p w14:paraId="553A815D" w14:textId="1592DCAE" w:rsidR="1F6DC5ED" w:rsidRDefault="1F6DC5ED" w:rsidP="218ABA27">
            <w:pPr>
              <w:jc w:val="left"/>
              <w:rPr>
                <w:rFonts w:ascii="Calibri Light" w:eastAsia="Calibri Light" w:hAnsi="Calibri Light" w:cs="Calibri Light"/>
                <w:color w:val="000000" w:themeColor="text1"/>
                <w:sz w:val="18"/>
                <w:szCs w:val="18"/>
              </w:rPr>
            </w:pPr>
            <w:proofErr w:type="spellStart"/>
            <w:r w:rsidRPr="7169A8B7">
              <w:rPr>
                <w:rFonts w:ascii="Calibri Light" w:eastAsia="Calibri Light" w:hAnsi="Calibri Light" w:cs="Calibri Light"/>
                <w:color w:val="000000" w:themeColor="text1"/>
                <w:sz w:val="18"/>
                <w:szCs w:val="18"/>
              </w:rPr>
              <w:t>Ne</w:t>
            </w:r>
            <w:proofErr w:type="spellEnd"/>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67C7F726" w14:textId="5230D47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nenahradí systém registratúry úplne ani čiastočne</w:t>
            </w:r>
          </w:p>
        </w:tc>
        <w:tc>
          <w:tcPr>
            <w:tcW w:w="2712" w:type="dxa"/>
            <w:tcBorders>
              <w:top w:val="single" w:sz="4" w:space="0" w:color="auto"/>
              <w:left w:val="single" w:sz="4" w:space="0" w:color="auto"/>
              <w:bottom w:val="single" w:sz="4" w:space="0" w:color="auto"/>
              <w:right w:val="single" w:sz="4" w:space="0" w:color="auto"/>
            </w:tcBorders>
            <w:vAlign w:val="center"/>
          </w:tcPr>
          <w:p w14:paraId="749A168E" w14:textId="7CB24E5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DMS nenahrádza systém registratúry úplne ani čiastočne</w:t>
            </w:r>
          </w:p>
        </w:tc>
        <w:tc>
          <w:tcPr>
            <w:tcW w:w="1362" w:type="dxa"/>
            <w:tcBorders>
              <w:top w:val="single" w:sz="4" w:space="0" w:color="auto"/>
              <w:left w:val="single" w:sz="4" w:space="0" w:color="auto"/>
              <w:bottom w:val="single" w:sz="4" w:space="0" w:color="auto"/>
              <w:right w:val="single" w:sz="4" w:space="0" w:color="auto"/>
            </w:tcBorders>
            <w:vAlign w:val="center"/>
          </w:tcPr>
          <w:p w14:paraId="23663B0B" w14:textId="31624DDF"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OHS Registratúra a archív</w:t>
            </w:r>
          </w:p>
        </w:tc>
      </w:tr>
      <w:tr w:rsidR="1F6DC5ED" w14:paraId="40561C66" w14:textId="77777777" w:rsidTr="218ABA27">
        <w:trPr>
          <w:trHeight w:val="4965"/>
        </w:trPr>
        <w:tc>
          <w:tcPr>
            <w:tcW w:w="1200" w:type="dxa"/>
            <w:tcBorders>
              <w:top w:val="single" w:sz="4" w:space="0" w:color="auto"/>
              <w:left w:val="single" w:sz="4" w:space="0" w:color="auto"/>
              <w:bottom w:val="single" w:sz="4" w:space="0" w:color="auto"/>
              <w:right w:val="single" w:sz="4" w:space="0" w:color="auto"/>
            </w:tcBorders>
            <w:vAlign w:val="center"/>
          </w:tcPr>
          <w:p w14:paraId="69C2856E" w14:textId="6AE7ED5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lastRenderedPageBreak/>
              <w:t>ID_399</w:t>
            </w:r>
          </w:p>
        </w:tc>
        <w:tc>
          <w:tcPr>
            <w:tcW w:w="1185" w:type="dxa"/>
            <w:tcBorders>
              <w:top w:val="single" w:sz="4" w:space="0" w:color="auto"/>
              <w:left w:val="single" w:sz="4" w:space="0" w:color="auto"/>
              <w:bottom w:val="single" w:sz="4" w:space="0" w:color="auto"/>
              <w:right w:val="single" w:sz="4" w:space="0" w:color="auto"/>
            </w:tcBorders>
            <w:vAlign w:val="center"/>
          </w:tcPr>
          <w:p w14:paraId="1161B9E7" w14:textId="544F7EC0" w:rsidR="1F6DC5ED" w:rsidRDefault="1F6DC5ED" w:rsidP="218ABA27">
            <w:pPr>
              <w:jc w:val="left"/>
              <w:rPr>
                <w:rFonts w:ascii="Calibri Light" w:eastAsia="Calibri Light" w:hAnsi="Calibri Light" w:cs="Calibri Light"/>
                <w:color w:val="000000" w:themeColor="text1"/>
                <w:sz w:val="18"/>
                <w:szCs w:val="18"/>
              </w:rPr>
            </w:pPr>
            <w:proofErr w:type="spellStart"/>
            <w:r w:rsidRPr="7169A8B7">
              <w:rPr>
                <w:rFonts w:ascii="Calibri Light" w:eastAsia="Calibri Light" w:hAnsi="Calibri Light" w:cs="Calibri Light"/>
                <w:color w:val="000000" w:themeColor="text1"/>
                <w:sz w:val="18"/>
                <w:szCs w:val="18"/>
              </w:rPr>
              <w:t>Ne</w:t>
            </w:r>
            <w:proofErr w:type="spellEnd"/>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49D86155" w14:textId="0426B24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nenahradí/nereplikuje štandardné funkcie/postupy implementované v systéme registratúry</w:t>
            </w:r>
          </w:p>
        </w:tc>
        <w:tc>
          <w:tcPr>
            <w:tcW w:w="2712" w:type="dxa"/>
            <w:tcBorders>
              <w:top w:val="single" w:sz="4" w:space="0" w:color="auto"/>
              <w:left w:val="single" w:sz="4" w:space="0" w:color="auto"/>
              <w:bottom w:val="single" w:sz="4" w:space="0" w:color="auto"/>
              <w:right w:val="single" w:sz="4" w:space="0" w:color="auto"/>
            </w:tcBorders>
            <w:vAlign w:val="center"/>
          </w:tcPr>
          <w:p w14:paraId="071DCF1B" w14:textId="2540954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nenahradí nižšie uvedené funkcie IS registratúry:</w:t>
            </w:r>
            <w:r>
              <w:br/>
            </w:r>
            <w:r w:rsidRPr="7169A8B7">
              <w:rPr>
                <w:rFonts w:ascii="Calibri Light" w:eastAsia="Calibri Light" w:hAnsi="Calibri Light" w:cs="Calibri Light"/>
                <w:color w:val="000000" w:themeColor="text1"/>
                <w:sz w:val="18"/>
                <w:szCs w:val="18"/>
              </w:rPr>
              <w:t xml:space="preserve"> 1.</w:t>
            </w:r>
            <w:r>
              <w:tab/>
            </w:r>
            <w:r w:rsidRPr="7169A8B7">
              <w:rPr>
                <w:rFonts w:ascii="Calibri Light" w:eastAsia="Calibri Light" w:hAnsi="Calibri Light" w:cs="Calibri Light"/>
                <w:color w:val="000000" w:themeColor="text1"/>
                <w:sz w:val="18"/>
                <w:szCs w:val="18"/>
              </w:rPr>
              <w:t xml:space="preserve">Zabezpečuje prijímanie  a evidenciu fyzických a elektronických registratúrnych záznamov a ich príloh  </w:t>
            </w:r>
            <w:r>
              <w:br/>
            </w:r>
            <w:r w:rsidRPr="7169A8B7">
              <w:rPr>
                <w:rFonts w:ascii="Calibri Light" w:eastAsia="Calibri Light" w:hAnsi="Calibri Light" w:cs="Calibri Light"/>
                <w:color w:val="000000" w:themeColor="text1"/>
                <w:sz w:val="18"/>
                <w:szCs w:val="18"/>
              </w:rPr>
              <w:t>2.</w:t>
            </w:r>
            <w:r>
              <w:tab/>
            </w:r>
            <w:r w:rsidRPr="7169A8B7">
              <w:rPr>
                <w:rFonts w:ascii="Calibri Light" w:eastAsia="Calibri Light" w:hAnsi="Calibri Light" w:cs="Calibri Light"/>
                <w:color w:val="000000" w:themeColor="text1"/>
                <w:sz w:val="18"/>
                <w:szCs w:val="18"/>
              </w:rPr>
              <w:t>Zabezpečuje evidenciu a odosielanie fyzických a elektronických registratúrnych záznamov a ich príloh</w:t>
            </w:r>
            <w:r>
              <w:br/>
            </w:r>
            <w:r w:rsidRPr="7169A8B7">
              <w:rPr>
                <w:rFonts w:ascii="Calibri Light" w:eastAsia="Calibri Light" w:hAnsi="Calibri Light" w:cs="Calibri Light"/>
                <w:color w:val="000000" w:themeColor="text1"/>
                <w:sz w:val="18"/>
                <w:szCs w:val="18"/>
              </w:rPr>
              <w:t xml:space="preserve"> 3.</w:t>
            </w:r>
            <w:r>
              <w:tab/>
            </w:r>
            <w:r w:rsidRPr="7169A8B7">
              <w:rPr>
                <w:rFonts w:ascii="Calibri Light" w:eastAsia="Calibri Light" w:hAnsi="Calibri Light" w:cs="Calibri Light"/>
                <w:color w:val="000000" w:themeColor="text1"/>
                <w:sz w:val="18"/>
                <w:szCs w:val="18"/>
              </w:rPr>
              <w:t>Zabezpečuje evidovanie a distribúciu interných fyzických a elektronických  registratúrnych záznamov a ich príloh</w:t>
            </w:r>
            <w:r>
              <w:br/>
            </w:r>
            <w:r w:rsidRPr="7169A8B7">
              <w:rPr>
                <w:rFonts w:ascii="Calibri Light" w:eastAsia="Calibri Light" w:hAnsi="Calibri Light" w:cs="Calibri Light"/>
                <w:color w:val="000000" w:themeColor="text1"/>
                <w:sz w:val="18"/>
                <w:szCs w:val="18"/>
              </w:rPr>
              <w:t xml:space="preserve"> 4.</w:t>
            </w:r>
            <w:r>
              <w:tab/>
            </w:r>
            <w:r w:rsidRPr="7169A8B7">
              <w:rPr>
                <w:rFonts w:ascii="Calibri Light" w:eastAsia="Calibri Light" w:hAnsi="Calibri Light" w:cs="Calibri Light"/>
                <w:color w:val="000000" w:themeColor="text1"/>
                <w:sz w:val="18"/>
                <w:szCs w:val="18"/>
              </w:rPr>
              <w:t>Podporuje digitalizáciu listinných registratúrnych záznamov</w:t>
            </w:r>
            <w:r>
              <w:br/>
            </w:r>
            <w:r w:rsidRPr="7169A8B7">
              <w:rPr>
                <w:rFonts w:ascii="Calibri Light" w:eastAsia="Calibri Light" w:hAnsi="Calibri Light" w:cs="Calibri Light"/>
                <w:color w:val="000000" w:themeColor="text1"/>
                <w:sz w:val="18"/>
                <w:szCs w:val="18"/>
              </w:rPr>
              <w:t xml:space="preserve"> 5.</w:t>
            </w:r>
            <w:r>
              <w:tab/>
            </w:r>
            <w:r w:rsidRPr="7169A8B7">
              <w:rPr>
                <w:rFonts w:ascii="Calibri Light" w:eastAsia="Calibri Light" w:hAnsi="Calibri Light" w:cs="Calibri Light"/>
                <w:color w:val="000000" w:themeColor="text1"/>
                <w:sz w:val="18"/>
                <w:szCs w:val="18"/>
              </w:rPr>
              <w:t>Štandardne riadi obeh registratúrnych záznamov (prideľovanie, vkladanie do spisu, úprava atribútov, vybavovanie, zdieľanie....)</w:t>
            </w:r>
            <w:r>
              <w:br/>
            </w:r>
            <w:r w:rsidRPr="7169A8B7">
              <w:rPr>
                <w:rFonts w:ascii="Calibri Light" w:eastAsia="Calibri Light" w:hAnsi="Calibri Light" w:cs="Calibri Light"/>
                <w:color w:val="000000" w:themeColor="text1"/>
                <w:sz w:val="18"/>
                <w:szCs w:val="18"/>
              </w:rPr>
              <w:t xml:space="preserve"> 6.</w:t>
            </w:r>
            <w:r>
              <w:tab/>
            </w:r>
            <w:r w:rsidRPr="7169A8B7">
              <w:rPr>
                <w:rFonts w:ascii="Calibri Light" w:eastAsia="Calibri Light" w:hAnsi="Calibri Light" w:cs="Calibri Light"/>
                <w:color w:val="000000" w:themeColor="text1"/>
                <w:sz w:val="18"/>
                <w:szCs w:val="18"/>
              </w:rPr>
              <w:t>Štandardne riadi obeh spisov (vytváranie, prideľovanie, zdieľanie, riadenie prístupu, úprava atribútov spisu, zaraďovanie záznamov do spisu, uzatváranie spisu....)</w:t>
            </w:r>
            <w:r>
              <w:br/>
            </w:r>
            <w:r w:rsidRPr="7169A8B7">
              <w:rPr>
                <w:rFonts w:ascii="Calibri Light" w:eastAsia="Calibri Light" w:hAnsi="Calibri Light" w:cs="Calibri Light"/>
                <w:color w:val="000000" w:themeColor="text1"/>
                <w:sz w:val="18"/>
                <w:szCs w:val="18"/>
              </w:rPr>
              <w:t xml:space="preserve"> 7.</w:t>
            </w:r>
            <w:r>
              <w:tab/>
            </w:r>
            <w:r w:rsidRPr="7169A8B7">
              <w:rPr>
                <w:rFonts w:ascii="Calibri Light" w:eastAsia="Calibri Light" w:hAnsi="Calibri Light" w:cs="Calibri Light"/>
                <w:color w:val="000000" w:themeColor="text1"/>
                <w:sz w:val="18"/>
                <w:szCs w:val="18"/>
              </w:rPr>
              <w:t xml:space="preserve">Zabezpečuje schvaľovanie a schvaľovanie s elektronickým podpisom </w:t>
            </w:r>
            <w:r>
              <w:br/>
            </w:r>
            <w:r w:rsidRPr="7169A8B7">
              <w:rPr>
                <w:rFonts w:ascii="Calibri Light" w:eastAsia="Calibri Light" w:hAnsi="Calibri Light" w:cs="Calibri Light"/>
                <w:color w:val="000000" w:themeColor="text1"/>
                <w:sz w:val="18"/>
                <w:szCs w:val="18"/>
              </w:rPr>
              <w:t>8.</w:t>
            </w:r>
            <w:r>
              <w:tab/>
            </w:r>
            <w:r w:rsidRPr="7169A8B7">
              <w:rPr>
                <w:rFonts w:ascii="Calibri Light" w:eastAsia="Calibri Light" w:hAnsi="Calibri Light" w:cs="Calibri Light"/>
                <w:color w:val="000000" w:themeColor="text1"/>
                <w:sz w:val="18"/>
                <w:szCs w:val="18"/>
              </w:rPr>
              <w:t>Poskytuje vyhľadávanie dokumentov s rešpektovaním bodov č. 4 a č. 5 z časti DMS</w:t>
            </w:r>
            <w:r>
              <w:br/>
            </w:r>
            <w:r w:rsidRPr="7169A8B7">
              <w:rPr>
                <w:rFonts w:ascii="Calibri Light" w:eastAsia="Calibri Light" w:hAnsi="Calibri Light" w:cs="Calibri Light"/>
                <w:color w:val="000000" w:themeColor="text1"/>
                <w:sz w:val="18"/>
                <w:szCs w:val="18"/>
              </w:rPr>
              <w:t xml:space="preserve"> 9.</w:t>
            </w:r>
            <w:r>
              <w:tab/>
            </w:r>
            <w:r w:rsidRPr="7169A8B7">
              <w:rPr>
                <w:rFonts w:ascii="Calibri Light" w:eastAsia="Calibri Light" w:hAnsi="Calibri Light" w:cs="Calibri Light"/>
                <w:color w:val="000000" w:themeColor="text1"/>
                <w:sz w:val="18"/>
                <w:szCs w:val="18"/>
              </w:rPr>
              <w:t>Sprístupňuje (nahliadanie, vypožičiavanie) registratúrne záznamy/spisy</w:t>
            </w:r>
            <w:r>
              <w:br/>
            </w:r>
            <w:r w:rsidRPr="7169A8B7">
              <w:rPr>
                <w:rFonts w:ascii="Calibri Light" w:eastAsia="Calibri Light" w:hAnsi="Calibri Light" w:cs="Calibri Light"/>
                <w:color w:val="000000" w:themeColor="text1"/>
                <w:sz w:val="18"/>
                <w:szCs w:val="18"/>
              </w:rPr>
              <w:t xml:space="preserve"> 10.</w:t>
            </w:r>
            <w:r>
              <w:tab/>
            </w:r>
            <w:r w:rsidRPr="7169A8B7">
              <w:rPr>
                <w:rFonts w:ascii="Calibri Light" w:eastAsia="Calibri Light" w:hAnsi="Calibri Light" w:cs="Calibri Light"/>
                <w:color w:val="000000" w:themeColor="text1"/>
                <w:sz w:val="18"/>
                <w:szCs w:val="18"/>
              </w:rPr>
              <w:t>Riadi prístupy v súlade s organizačnou štruktúrou NBS a osobitnými potrebami podľa agendy</w:t>
            </w:r>
            <w:r>
              <w:br/>
            </w:r>
            <w:r w:rsidRPr="7169A8B7">
              <w:rPr>
                <w:rFonts w:ascii="Calibri Light" w:eastAsia="Calibri Light" w:hAnsi="Calibri Light" w:cs="Calibri Light"/>
                <w:color w:val="000000" w:themeColor="text1"/>
                <w:sz w:val="18"/>
                <w:szCs w:val="18"/>
              </w:rPr>
              <w:t xml:space="preserve"> 11.</w:t>
            </w:r>
            <w:r>
              <w:tab/>
            </w:r>
            <w:r w:rsidRPr="7169A8B7">
              <w:rPr>
                <w:rFonts w:ascii="Calibri Light" w:eastAsia="Calibri Light" w:hAnsi="Calibri Light" w:cs="Calibri Light"/>
                <w:color w:val="000000" w:themeColor="text1"/>
                <w:sz w:val="18"/>
                <w:szCs w:val="18"/>
              </w:rPr>
              <w:t xml:space="preserve">Vyraďuje spisy NBS </w:t>
            </w:r>
            <w:r>
              <w:br/>
            </w:r>
            <w:r w:rsidRPr="7169A8B7">
              <w:rPr>
                <w:rFonts w:ascii="Calibri Light" w:eastAsia="Calibri Light" w:hAnsi="Calibri Light" w:cs="Calibri Light"/>
                <w:color w:val="000000" w:themeColor="text1"/>
                <w:sz w:val="18"/>
                <w:szCs w:val="18"/>
              </w:rPr>
              <w:t>12.</w:t>
            </w:r>
            <w:r>
              <w:tab/>
            </w:r>
            <w:r w:rsidRPr="7169A8B7">
              <w:rPr>
                <w:rFonts w:ascii="Calibri Light" w:eastAsia="Calibri Light" w:hAnsi="Calibri Light" w:cs="Calibri Light"/>
                <w:color w:val="000000" w:themeColor="text1"/>
                <w:sz w:val="18"/>
                <w:szCs w:val="18"/>
              </w:rPr>
              <w:t>Spravuje adresár subjektov (za účelom doručovania)</w:t>
            </w:r>
            <w:r>
              <w:br/>
            </w:r>
            <w:r w:rsidRPr="7169A8B7">
              <w:rPr>
                <w:rFonts w:ascii="Calibri Light" w:eastAsia="Calibri Light" w:hAnsi="Calibri Light" w:cs="Calibri Light"/>
                <w:color w:val="000000" w:themeColor="text1"/>
                <w:sz w:val="18"/>
                <w:szCs w:val="18"/>
              </w:rPr>
              <w:t xml:space="preserve"> 13.</w:t>
            </w:r>
            <w:r>
              <w:tab/>
            </w:r>
            <w:r w:rsidRPr="7169A8B7">
              <w:rPr>
                <w:rFonts w:ascii="Calibri Light" w:eastAsia="Calibri Light" w:hAnsi="Calibri Light" w:cs="Calibri Light"/>
                <w:color w:val="000000" w:themeColor="text1"/>
                <w:sz w:val="18"/>
                <w:szCs w:val="18"/>
              </w:rPr>
              <w:t>Spravuje typy registratúrnych záznamov</w:t>
            </w:r>
            <w:r>
              <w:br/>
            </w:r>
            <w:r w:rsidRPr="7169A8B7">
              <w:rPr>
                <w:rFonts w:ascii="Calibri Light" w:eastAsia="Calibri Light" w:hAnsi="Calibri Light" w:cs="Calibri Light"/>
                <w:color w:val="000000" w:themeColor="text1"/>
                <w:sz w:val="18"/>
                <w:szCs w:val="18"/>
              </w:rPr>
              <w:t xml:space="preserve"> 14.</w:t>
            </w:r>
            <w:r>
              <w:tab/>
            </w:r>
            <w:r w:rsidRPr="7169A8B7">
              <w:rPr>
                <w:rFonts w:ascii="Calibri Light" w:eastAsia="Calibri Light" w:hAnsi="Calibri Light" w:cs="Calibri Light"/>
                <w:color w:val="000000" w:themeColor="text1"/>
                <w:sz w:val="18"/>
                <w:szCs w:val="18"/>
              </w:rPr>
              <w:t>Poskytuje nástroje pre administráciu číselníkov, nastavení, oprávnení a správu používateľov</w:t>
            </w:r>
            <w:r>
              <w:br/>
            </w:r>
            <w:r w:rsidRPr="7169A8B7">
              <w:rPr>
                <w:rFonts w:ascii="Calibri Light" w:eastAsia="Calibri Light" w:hAnsi="Calibri Light" w:cs="Calibri Light"/>
                <w:color w:val="000000" w:themeColor="text1"/>
                <w:sz w:val="18"/>
                <w:szCs w:val="18"/>
              </w:rPr>
              <w:t xml:space="preserve"> 15.</w:t>
            </w:r>
            <w:r>
              <w:tab/>
            </w:r>
            <w:r w:rsidRPr="7169A8B7">
              <w:rPr>
                <w:rFonts w:ascii="Calibri Light" w:eastAsia="Calibri Light" w:hAnsi="Calibri Light" w:cs="Calibri Light"/>
                <w:color w:val="000000" w:themeColor="text1"/>
                <w:sz w:val="18"/>
                <w:szCs w:val="18"/>
              </w:rPr>
              <w:t xml:space="preserve">Vytvára registratúrne značky podľa vyhlášky MV SR č. 410/2015, podporuje tlač QR kódov </w:t>
            </w:r>
            <w:r>
              <w:br/>
            </w:r>
            <w:r w:rsidRPr="7169A8B7">
              <w:rPr>
                <w:rFonts w:ascii="Calibri Light" w:eastAsia="Calibri Light" w:hAnsi="Calibri Light" w:cs="Calibri Light"/>
                <w:color w:val="000000" w:themeColor="text1"/>
                <w:sz w:val="18"/>
                <w:szCs w:val="18"/>
              </w:rPr>
              <w:t>16.</w:t>
            </w:r>
            <w:r>
              <w:tab/>
            </w:r>
            <w:r w:rsidRPr="7169A8B7">
              <w:rPr>
                <w:rFonts w:ascii="Calibri Light" w:eastAsia="Calibri Light" w:hAnsi="Calibri Light" w:cs="Calibri Light"/>
                <w:color w:val="000000" w:themeColor="text1"/>
                <w:sz w:val="18"/>
                <w:szCs w:val="18"/>
              </w:rPr>
              <w:t xml:space="preserve">Vytvára a uchováva auditné záznamy o doplneniach, zmenách a prístupoch k registratúrnym záznamom a spisom </w:t>
            </w:r>
            <w:r>
              <w:br/>
            </w:r>
            <w:r w:rsidRPr="7169A8B7">
              <w:rPr>
                <w:rFonts w:ascii="Calibri Light" w:eastAsia="Calibri Light" w:hAnsi="Calibri Light" w:cs="Calibri Light"/>
                <w:color w:val="000000" w:themeColor="text1"/>
                <w:sz w:val="18"/>
                <w:szCs w:val="18"/>
              </w:rPr>
              <w:t>17.</w:t>
            </w:r>
            <w:r>
              <w:tab/>
            </w:r>
            <w:r w:rsidRPr="7169A8B7">
              <w:rPr>
                <w:rFonts w:ascii="Calibri Light" w:eastAsia="Calibri Light" w:hAnsi="Calibri Light" w:cs="Calibri Light"/>
                <w:color w:val="000000" w:themeColor="text1"/>
                <w:sz w:val="18"/>
                <w:szCs w:val="18"/>
              </w:rPr>
              <w:t xml:space="preserve">Ukladá registratúrne záznamy  a spisy podľa vyhlášky </w:t>
            </w:r>
            <w:r w:rsidRPr="7169A8B7">
              <w:rPr>
                <w:rFonts w:ascii="Calibri Light" w:eastAsia="Calibri Light" w:hAnsi="Calibri Light" w:cs="Calibri Light"/>
                <w:color w:val="000000" w:themeColor="text1"/>
                <w:sz w:val="18"/>
                <w:szCs w:val="18"/>
              </w:rPr>
              <w:lastRenderedPageBreak/>
              <w:t>MV SR č. 410/2015 a výnosu MV SR č. 525/2011 v aktuálnom znení – v prostredí certifikovaného informačného systému</w:t>
            </w:r>
          </w:p>
        </w:tc>
        <w:tc>
          <w:tcPr>
            <w:tcW w:w="1362" w:type="dxa"/>
            <w:tcBorders>
              <w:top w:val="single" w:sz="4" w:space="0" w:color="auto"/>
              <w:left w:val="single" w:sz="4" w:space="0" w:color="auto"/>
              <w:bottom w:val="single" w:sz="4" w:space="0" w:color="auto"/>
              <w:right w:val="single" w:sz="4" w:space="0" w:color="auto"/>
            </w:tcBorders>
            <w:vAlign w:val="center"/>
          </w:tcPr>
          <w:p w14:paraId="269FBC54" w14:textId="52BA03D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lastRenderedPageBreak/>
              <w:t>OHS Registratúra a archív</w:t>
            </w:r>
          </w:p>
        </w:tc>
      </w:tr>
      <w:tr w:rsidR="1F6DC5ED" w14:paraId="76CD5D53" w14:textId="77777777" w:rsidTr="218ABA27">
        <w:trPr>
          <w:trHeight w:val="825"/>
        </w:trPr>
        <w:tc>
          <w:tcPr>
            <w:tcW w:w="1200" w:type="dxa"/>
            <w:tcBorders>
              <w:top w:val="single" w:sz="4" w:space="0" w:color="auto"/>
              <w:left w:val="single" w:sz="4" w:space="0" w:color="auto"/>
              <w:bottom w:val="single" w:sz="4" w:space="0" w:color="auto"/>
              <w:right w:val="single" w:sz="4" w:space="0" w:color="auto"/>
            </w:tcBorders>
            <w:vAlign w:val="center"/>
          </w:tcPr>
          <w:p w14:paraId="44F57CDE" w14:textId="5840164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ID_411</w:t>
            </w:r>
          </w:p>
        </w:tc>
        <w:tc>
          <w:tcPr>
            <w:tcW w:w="1185" w:type="dxa"/>
            <w:tcBorders>
              <w:top w:val="single" w:sz="4" w:space="0" w:color="auto"/>
              <w:left w:val="single" w:sz="4" w:space="0" w:color="auto"/>
              <w:bottom w:val="single" w:sz="4" w:space="0" w:color="auto"/>
              <w:right w:val="single" w:sz="4" w:space="0" w:color="auto"/>
            </w:tcBorders>
            <w:vAlign w:val="center"/>
          </w:tcPr>
          <w:p w14:paraId="29612C45" w14:textId="66601E9A" w:rsidR="1F6DC5ED" w:rsidRDefault="1F6DC5ED" w:rsidP="218ABA27">
            <w:pPr>
              <w:jc w:val="left"/>
              <w:rPr>
                <w:rFonts w:ascii="Calibri Light" w:eastAsia="Calibri Light" w:hAnsi="Calibri Light" w:cs="Calibri Light"/>
                <w:color w:val="000000" w:themeColor="text1"/>
                <w:sz w:val="18"/>
                <w:szCs w:val="18"/>
              </w:rPr>
            </w:pPr>
            <w:proofErr w:type="spellStart"/>
            <w:r w:rsidRPr="7169A8B7">
              <w:rPr>
                <w:rFonts w:ascii="Calibri Light" w:eastAsia="Calibri Light" w:hAnsi="Calibri Light" w:cs="Calibri Light"/>
                <w:color w:val="000000" w:themeColor="text1"/>
                <w:sz w:val="18"/>
                <w:szCs w:val="18"/>
              </w:rPr>
              <w:t>Ne</w:t>
            </w:r>
            <w:proofErr w:type="spellEnd"/>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76FFF699" w14:textId="3B31202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importovanie/vkladanie súborov/priečinkov </w:t>
            </w:r>
          </w:p>
        </w:tc>
        <w:tc>
          <w:tcPr>
            <w:tcW w:w="2712" w:type="dxa"/>
            <w:tcBorders>
              <w:top w:val="single" w:sz="4" w:space="0" w:color="auto"/>
              <w:left w:val="single" w:sz="4" w:space="0" w:color="auto"/>
              <w:bottom w:val="single" w:sz="4" w:space="0" w:color="auto"/>
              <w:right w:val="single" w:sz="4" w:space="0" w:color="auto"/>
            </w:tcBorders>
            <w:vAlign w:val="center"/>
          </w:tcPr>
          <w:p w14:paraId="631A3B0A" w14:textId="4A479AD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importovať jednotlivé súbory, množiny súborov, priečinky súbormi z prostredia mimo DMS v grafickom prostredí DMS, z </w:t>
            </w:r>
            <w:proofErr w:type="spellStart"/>
            <w:r w:rsidRPr="7169A8B7">
              <w:rPr>
                <w:rFonts w:ascii="Calibri Light" w:eastAsia="Calibri Light" w:hAnsi="Calibri Light" w:cs="Calibri Light"/>
                <w:color w:val="000000" w:themeColor="text1"/>
                <w:sz w:val="18"/>
                <w:szCs w:val="18"/>
              </w:rPr>
              <w:t>eOffice</w:t>
            </w:r>
            <w:proofErr w:type="spellEnd"/>
            <w:r w:rsidRPr="7169A8B7">
              <w:rPr>
                <w:rFonts w:ascii="Calibri Light" w:eastAsia="Calibri Light" w:hAnsi="Calibri Light" w:cs="Calibri Light"/>
                <w:color w:val="000000" w:themeColor="text1"/>
                <w:sz w:val="18"/>
                <w:szCs w:val="18"/>
              </w:rPr>
              <w:t>, cez e-mailového klienta, cez Windows prieskumníka vložením súboru do príslušného adresára</w:t>
            </w:r>
            <w:r>
              <w:br/>
            </w:r>
            <w:r w:rsidRPr="7169A8B7">
              <w:rPr>
                <w:rFonts w:ascii="Calibri Light" w:eastAsia="Calibri Light" w:hAnsi="Calibri Light" w:cs="Calibri Light"/>
                <w:color w:val="000000" w:themeColor="text1"/>
                <w:sz w:val="18"/>
                <w:szCs w:val="18"/>
              </w:rPr>
              <w:t xml:space="preserve"> </w:t>
            </w:r>
          </w:p>
        </w:tc>
        <w:tc>
          <w:tcPr>
            <w:tcW w:w="1362" w:type="dxa"/>
            <w:tcBorders>
              <w:top w:val="single" w:sz="4" w:space="0" w:color="auto"/>
              <w:left w:val="single" w:sz="4" w:space="0" w:color="auto"/>
              <w:bottom w:val="single" w:sz="4" w:space="0" w:color="auto"/>
              <w:right w:val="single" w:sz="4" w:space="0" w:color="auto"/>
            </w:tcBorders>
            <w:vAlign w:val="center"/>
          </w:tcPr>
          <w:p w14:paraId="6DA0508C" w14:textId="734D0F5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VŠEOBECNÉ POŽIADAVKY NA DMS</w:t>
            </w:r>
          </w:p>
        </w:tc>
      </w:tr>
      <w:tr w:rsidR="1F6DC5ED" w14:paraId="18C9565D" w14:textId="77777777" w:rsidTr="218ABA27">
        <w:trPr>
          <w:trHeight w:val="825"/>
        </w:trPr>
        <w:tc>
          <w:tcPr>
            <w:tcW w:w="1200" w:type="dxa"/>
            <w:tcBorders>
              <w:top w:val="single" w:sz="4" w:space="0" w:color="auto"/>
              <w:left w:val="single" w:sz="4" w:space="0" w:color="auto"/>
              <w:bottom w:val="single" w:sz="4" w:space="0" w:color="auto"/>
              <w:right w:val="single" w:sz="4" w:space="0" w:color="auto"/>
            </w:tcBorders>
            <w:vAlign w:val="center"/>
          </w:tcPr>
          <w:p w14:paraId="69A93614" w14:textId="0776950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ID_414</w:t>
            </w:r>
          </w:p>
        </w:tc>
        <w:tc>
          <w:tcPr>
            <w:tcW w:w="1185" w:type="dxa"/>
            <w:tcBorders>
              <w:top w:val="single" w:sz="4" w:space="0" w:color="auto"/>
              <w:left w:val="single" w:sz="4" w:space="0" w:color="auto"/>
              <w:bottom w:val="single" w:sz="4" w:space="0" w:color="auto"/>
              <w:right w:val="single" w:sz="4" w:space="0" w:color="auto"/>
            </w:tcBorders>
            <w:vAlign w:val="center"/>
          </w:tcPr>
          <w:p w14:paraId="673F51AD" w14:textId="03DAFDB8" w:rsidR="1F6DC5ED" w:rsidRDefault="1F6DC5ED" w:rsidP="218ABA27">
            <w:pPr>
              <w:jc w:val="left"/>
              <w:rPr>
                <w:rFonts w:ascii="Calibri Light" w:eastAsia="Calibri Light" w:hAnsi="Calibri Light" w:cs="Calibri Light"/>
                <w:color w:val="000000" w:themeColor="text1"/>
                <w:sz w:val="18"/>
                <w:szCs w:val="18"/>
              </w:rPr>
            </w:pPr>
            <w:proofErr w:type="spellStart"/>
            <w:r w:rsidRPr="7169A8B7">
              <w:rPr>
                <w:rFonts w:ascii="Calibri Light" w:eastAsia="Calibri Light" w:hAnsi="Calibri Light" w:cs="Calibri Light"/>
                <w:color w:val="000000" w:themeColor="text1"/>
                <w:sz w:val="18"/>
                <w:szCs w:val="18"/>
              </w:rPr>
              <w:t>Ne</w:t>
            </w:r>
            <w:proofErr w:type="spellEnd"/>
            <w:r w:rsidRPr="7169A8B7">
              <w:rPr>
                <w:rFonts w:ascii="Calibri Light" w:eastAsia="Calibri Light" w:hAnsi="Calibri Light" w:cs="Calibri Light"/>
                <w:color w:val="000000" w:themeColor="text1"/>
                <w:sz w:val="18"/>
                <w:szCs w:val="18"/>
              </w:rPr>
              <w:t>-funkčná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0A477459" w14:textId="6350720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zdieľané úložiská</w:t>
            </w:r>
          </w:p>
        </w:tc>
        <w:tc>
          <w:tcPr>
            <w:tcW w:w="2712" w:type="dxa"/>
            <w:tcBorders>
              <w:top w:val="single" w:sz="4" w:space="0" w:color="auto"/>
              <w:left w:val="single" w:sz="4" w:space="0" w:color="auto"/>
              <w:bottom w:val="single" w:sz="4" w:space="0" w:color="auto"/>
              <w:right w:val="single" w:sz="4" w:space="0" w:color="auto"/>
            </w:tcBorders>
            <w:vAlign w:val="center"/>
          </w:tcPr>
          <w:p w14:paraId="5D699EB0" w14:textId="3938228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oprávnenému užívateľovi vytvárať ad-hoc zdieľané priečinky a </w:t>
            </w:r>
            <w:proofErr w:type="spellStart"/>
            <w:r w:rsidRPr="7169A8B7">
              <w:rPr>
                <w:rFonts w:ascii="Calibri Light" w:eastAsia="Calibri Light" w:hAnsi="Calibri Light" w:cs="Calibri Light"/>
                <w:color w:val="000000" w:themeColor="text1"/>
                <w:sz w:val="18"/>
                <w:szCs w:val="18"/>
              </w:rPr>
              <w:t>podpriečinky</w:t>
            </w:r>
            <w:proofErr w:type="spellEnd"/>
            <w:r w:rsidRPr="7169A8B7">
              <w:rPr>
                <w:rFonts w:ascii="Calibri Light" w:eastAsia="Calibri Light" w:hAnsi="Calibri Light" w:cs="Calibri Light"/>
                <w:color w:val="000000" w:themeColor="text1"/>
                <w:sz w:val="18"/>
                <w:szCs w:val="18"/>
              </w:rPr>
              <w:t xml:space="preserve">. Priečinky môžu obsahovať neobmedzený počet súborov, ku ktorým sa dedia oprávnenia podľa priečinka, v ktorom sú vytvorené; prístup k týmto priečinkom a súborom v nich obsiahnutým je podľa oprávnenia užívateľov. Rovnako je možné definovať prístupy pre jednotlivých zamestnancov NBS alebo útvary, pre jednotlivú zložku a jej </w:t>
            </w:r>
            <w:proofErr w:type="spellStart"/>
            <w:r w:rsidRPr="7169A8B7">
              <w:rPr>
                <w:rFonts w:ascii="Calibri Light" w:eastAsia="Calibri Light" w:hAnsi="Calibri Light" w:cs="Calibri Light"/>
                <w:color w:val="000000" w:themeColor="text1"/>
                <w:sz w:val="18"/>
                <w:szCs w:val="18"/>
              </w:rPr>
              <w:t>podzložky</w:t>
            </w:r>
            <w:proofErr w:type="spellEnd"/>
            <w:r w:rsidRPr="7169A8B7">
              <w:rPr>
                <w:rFonts w:ascii="Calibri Light" w:eastAsia="Calibri Light" w:hAnsi="Calibri Light" w:cs="Calibri Light"/>
                <w:color w:val="000000" w:themeColor="text1"/>
                <w:sz w:val="18"/>
                <w:szCs w:val="18"/>
              </w:rPr>
              <w:t>.</w:t>
            </w:r>
          </w:p>
        </w:tc>
        <w:tc>
          <w:tcPr>
            <w:tcW w:w="1362" w:type="dxa"/>
            <w:tcBorders>
              <w:top w:val="single" w:sz="4" w:space="0" w:color="auto"/>
              <w:left w:val="single" w:sz="4" w:space="0" w:color="auto"/>
              <w:bottom w:val="single" w:sz="4" w:space="0" w:color="auto"/>
              <w:right w:val="single" w:sz="4" w:space="0" w:color="auto"/>
            </w:tcBorders>
            <w:vAlign w:val="center"/>
          </w:tcPr>
          <w:p w14:paraId="71F76D2D" w14:textId="460FD2D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VŠEOBECNÉ POŽIADAVKY NA DMS</w:t>
            </w:r>
          </w:p>
        </w:tc>
      </w:tr>
      <w:tr w:rsidR="1F6DC5ED" w14:paraId="75FFF838"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248205E1" w14:textId="69EAC60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ID_220</w:t>
            </w:r>
          </w:p>
        </w:tc>
        <w:tc>
          <w:tcPr>
            <w:tcW w:w="1185" w:type="dxa"/>
            <w:tcBorders>
              <w:top w:val="single" w:sz="4" w:space="0" w:color="auto"/>
              <w:left w:val="single" w:sz="4" w:space="0" w:color="auto"/>
              <w:bottom w:val="single" w:sz="4" w:space="0" w:color="auto"/>
              <w:right w:val="single" w:sz="4" w:space="0" w:color="auto"/>
            </w:tcBorders>
            <w:vAlign w:val="center"/>
          </w:tcPr>
          <w:p w14:paraId="2C86B2FA" w14:textId="55508BB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Technická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70EB73B3" w14:textId="748062CB"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ukladanie vo formátoch</w:t>
            </w:r>
          </w:p>
        </w:tc>
        <w:tc>
          <w:tcPr>
            <w:tcW w:w="2712" w:type="dxa"/>
            <w:tcBorders>
              <w:top w:val="single" w:sz="4" w:space="0" w:color="auto"/>
              <w:left w:val="single" w:sz="4" w:space="0" w:color="auto"/>
              <w:bottom w:val="single" w:sz="4" w:space="0" w:color="auto"/>
              <w:right w:val="single" w:sz="4" w:space="0" w:color="auto"/>
            </w:tcBorders>
            <w:vAlign w:val="center"/>
          </w:tcPr>
          <w:p w14:paraId="00BA984C" w14:textId="729ABA31"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ukladanie záznamov najmä vo formátoch </w:t>
            </w:r>
            <w:proofErr w:type="spellStart"/>
            <w:r w:rsidRPr="7169A8B7">
              <w:rPr>
                <w:rFonts w:ascii="Calibri Light" w:eastAsia="Calibri Light" w:hAnsi="Calibri Light" w:cs="Calibri Light"/>
                <w:color w:val="000000" w:themeColor="text1"/>
                <w:sz w:val="18"/>
                <w:szCs w:val="18"/>
              </w:rPr>
              <w:t>csv</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doc</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docx</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gif</w:t>
            </w:r>
            <w:proofErr w:type="spellEnd"/>
            <w:r w:rsidRPr="7169A8B7">
              <w:rPr>
                <w:rFonts w:ascii="Calibri Light" w:eastAsia="Calibri Light" w:hAnsi="Calibri Light" w:cs="Calibri Light"/>
                <w:color w:val="000000" w:themeColor="text1"/>
                <w:sz w:val="18"/>
                <w:szCs w:val="18"/>
              </w:rPr>
              <w:t xml:space="preserve">, html, </w:t>
            </w:r>
            <w:proofErr w:type="spellStart"/>
            <w:r w:rsidRPr="7169A8B7">
              <w:rPr>
                <w:rFonts w:ascii="Calibri Light" w:eastAsia="Calibri Light" w:hAnsi="Calibri Light" w:cs="Calibri Light"/>
                <w:color w:val="000000" w:themeColor="text1"/>
                <w:sz w:val="18"/>
                <w:szCs w:val="18"/>
              </w:rPr>
              <w:t>jpg</w:t>
            </w:r>
            <w:proofErr w:type="spellEnd"/>
            <w:r w:rsidRPr="7169A8B7">
              <w:rPr>
                <w:rFonts w:ascii="Calibri Light" w:eastAsia="Calibri Light" w:hAnsi="Calibri Light" w:cs="Calibri Light"/>
                <w:color w:val="000000" w:themeColor="text1"/>
                <w:sz w:val="18"/>
                <w:szCs w:val="18"/>
              </w:rPr>
              <w:t xml:space="preserve">, mp3, mp4, </w:t>
            </w:r>
            <w:proofErr w:type="spellStart"/>
            <w:r w:rsidRPr="7169A8B7">
              <w:rPr>
                <w:rFonts w:ascii="Calibri Light" w:eastAsia="Calibri Light" w:hAnsi="Calibri Light" w:cs="Calibri Light"/>
                <w:color w:val="000000" w:themeColor="text1"/>
                <w:sz w:val="18"/>
                <w:szCs w:val="18"/>
              </w:rPr>
              <w:t>pdf</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png</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ppt</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pptx</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tiff</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txt</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xml</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xls</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xlsx</w:t>
            </w:r>
            <w:proofErr w:type="spellEnd"/>
            <w:r w:rsidRPr="7169A8B7">
              <w:rPr>
                <w:rFonts w:ascii="Calibri Light" w:eastAsia="Calibri Light" w:hAnsi="Calibri Light" w:cs="Calibri Light"/>
                <w:color w:val="000000" w:themeColor="text1"/>
                <w:sz w:val="18"/>
                <w:szCs w:val="18"/>
              </w:rPr>
              <w:t xml:space="preserve">; ukladajú sa vo formátoch jpeg2000, </w:t>
            </w:r>
            <w:proofErr w:type="spellStart"/>
            <w:r w:rsidRPr="7169A8B7">
              <w:rPr>
                <w:rFonts w:ascii="Calibri Light" w:eastAsia="Calibri Light" w:hAnsi="Calibri Light" w:cs="Calibri Light"/>
                <w:color w:val="000000" w:themeColor="text1"/>
                <w:sz w:val="18"/>
                <w:szCs w:val="18"/>
              </w:rPr>
              <w:t>tiff</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pdf</w:t>
            </w:r>
            <w:proofErr w:type="spellEnd"/>
            <w:r w:rsidRPr="7169A8B7">
              <w:rPr>
                <w:rFonts w:ascii="Calibri Light" w:eastAsia="Calibri Light" w:hAnsi="Calibri Light" w:cs="Calibri Light"/>
                <w:color w:val="000000" w:themeColor="text1"/>
                <w:sz w:val="18"/>
                <w:szCs w:val="18"/>
              </w:rPr>
              <w:t xml:space="preserve">/A-1a alebo </w:t>
            </w:r>
            <w:proofErr w:type="spellStart"/>
            <w:r w:rsidRPr="7169A8B7">
              <w:rPr>
                <w:rFonts w:ascii="Calibri Light" w:eastAsia="Calibri Light" w:hAnsi="Calibri Light" w:cs="Calibri Light"/>
                <w:color w:val="000000" w:themeColor="text1"/>
                <w:sz w:val="18"/>
                <w:szCs w:val="18"/>
              </w:rPr>
              <w:t>txt</w:t>
            </w:r>
            <w:proofErr w:type="spellEnd"/>
            <w:r w:rsidRPr="7169A8B7">
              <w:rPr>
                <w:rFonts w:ascii="Calibri Light" w:eastAsia="Calibri Light" w:hAnsi="Calibri Light" w:cs="Calibri Light"/>
                <w:color w:val="000000" w:themeColor="text1"/>
                <w:sz w:val="18"/>
                <w:szCs w:val="18"/>
              </w:rPr>
              <w:t>, umožní ukladanie komprimovaných súborov vo formáte .</w:t>
            </w:r>
            <w:proofErr w:type="spellStart"/>
            <w:r w:rsidRPr="7169A8B7">
              <w:rPr>
                <w:rFonts w:ascii="Calibri Light" w:eastAsia="Calibri Light" w:hAnsi="Calibri Light" w:cs="Calibri Light"/>
                <w:color w:val="000000" w:themeColor="text1"/>
                <w:sz w:val="18"/>
                <w:szCs w:val="18"/>
              </w:rPr>
              <w:t>zip</w:t>
            </w:r>
            <w:proofErr w:type="spellEnd"/>
          </w:p>
        </w:tc>
        <w:tc>
          <w:tcPr>
            <w:tcW w:w="1362" w:type="dxa"/>
            <w:tcBorders>
              <w:top w:val="single" w:sz="4" w:space="0" w:color="auto"/>
              <w:left w:val="single" w:sz="4" w:space="0" w:color="auto"/>
              <w:bottom w:val="single" w:sz="4" w:space="0" w:color="auto"/>
              <w:right w:val="single" w:sz="4" w:space="0" w:color="auto"/>
            </w:tcBorders>
            <w:vAlign w:val="center"/>
          </w:tcPr>
          <w:p w14:paraId="0552253F" w14:textId="09F12360"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INFORMAČNÝCH TECHNOLÓGIÍ</w:t>
            </w:r>
          </w:p>
        </w:tc>
      </w:tr>
      <w:tr w:rsidR="1F6DC5ED" w14:paraId="37F0F4B6"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4852CE78" w14:textId="74EA6E4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ID_221</w:t>
            </w:r>
          </w:p>
        </w:tc>
        <w:tc>
          <w:tcPr>
            <w:tcW w:w="1185" w:type="dxa"/>
            <w:tcBorders>
              <w:top w:val="single" w:sz="4" w:space="0" w:color="auto"/>
              <w:left w:val="single" w:sz="4" w:space="0" w:color="auto"/>
              <w:bottom w:val="single" w:sz="4" w:space="0" w:color="auto"/>
              <w:right w:val="single" w:sz="4" w:space="0" w:color="auto"/>
            </w:tcBorders>
            <w:vAlign w:val="center"/>
          </w:tcPr>
          <w:p w14:paraId="56679858" w14:textId="634F005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Technická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3A4A4EC9" w14:textId="7A9E7DB2"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bude v súlade s architektúrou NBS</w:t>
            </w:r>
          </w:p>
        </w:tc>
        <w:tc>
          <w:tcPr>
            <w:tcW w:w="2712" w:type="dxa"/>
            <w:tcBorders>
              <w:top w:val="single" w:sz="4" w:space="0" w:color="auto"/>
              <w:left w:val="single" w:sz="4" w:space="0" w:color="auto"/>
              <w:bottom w:val="single" w:sz="4" w:space="0" w:color="auto"/>
              <w:right w:val="single" w:sz="4" w:space="0" w:color="auto"/>
            </w:tcBorders>
            <w:vAlign w:val="center"/>
          </w:tcPr>
          <w:p w14:paraId="2791CD7F" w14:textId="5D6C5B14"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bude navrhnutý v súlade s princípmi architektúry NBS</w:t>
            </w:r>
          </w:p>
        </w:tc>
        <w:tc>
          <w:tcPr>
            <w:tcW w:w="1362" w:type="dxa"/>
            <w:tcBorders>
              <w:top w:val="single" w:sz="4" w:space="0" w:color="auto"/>
              <w:left w:val="single" w:sz="4" w:space="0" w:color="auto"/>
              <w:bottom w:val="single" w:sz="4" w:space="0" w:color="auto"/>
              <w:right w:val="single" w:sz="4" w:space="0" w:color="auto"/>
            </w:tcBorders>
            <w:vAlign w:val="center"/>
          </w:tcPr>
          <w:p w14:paraId="0796C209" w14:textId="2A2F4CD9"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INFORMAČNÝCH TECHNOLÓGIÍ</w:t>
            </w:r>
          </w:p>
        </w:tc>
      </w:tr>
      <w:tr w:rsidR="1F6DC5ED" w14:paraId="7D18797E" w14:textId="77777777" w:rsidTr="218ABA27">
        <w:trPr>
          <w:trHeight w:val="1650"/>
        </w:trPr>
        <w:tc>
          <w:tcPr>
            <w:tcW w:w="1200" w:type="dxa"/>
            <w:tcBorders>
              <w:top w:val="single" w:sz="4" w:space="0" w:color="auto"/>
              <w:left w:val="single" w:sz="4" w:space="0" w:color="auto"/>
              <w:bottom w:val="single" w:sz="4" w:space="0" w:color="auto"/>
              <w:right w:val="single" w:sz="4" w:space="0" w:color="auto"/>
            </w:tcBorders>
            <w:vAlign w:val="center"/>
          </w:tcPr>
          <w:p w14:paraId="28E9A1EF" w14:textId="156CAE3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lastRenderedPageBreak/>
              <w:t>ID_222</w:t>
            </w:r>
          </w:p>
        </w:tc>
        <w:tc>
          <w:tcPr>
            <w:tcW w:w="1185" w:type="dxa"/>
            <w:tcBorders>
              <w:top w:val="single" w:sz="4" w:space="0" w:color="auto"/>
              <w:left w:val="single" w:sz="4" w:space="0" w:color="auto"/>
              <w:bottom w:val="single" w:sz="4" w:space="0" w:color="auto"/>
              <w:right w:val="single" w:sz="4" w:space="0" w:color="auto"/>
            </w:tcBorders>
            <w:vAlign w:val="center"/>
          </w:tcPr>
          <w:p w14:paraId="41E097C4" w14:textId="07E90A9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Technická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4F37C29E" w14:textId="431C6C5F"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K systému bude dodaná technická dokumentácia</w:t>
            </w:r>
          </w:p>
        </w:tc>
        <w:tc>
          <w:tcPr>
            <w:tcW w:w="2712" w:type="dxa"/>
            <w:tcBorders>
              <w:top w:val="single" w:sz="4" w:space="0" w:color="auto"/>
              <w:left w:val="single" w:sz="4" w:space="0" w:color="auto"/>
              <w:bottom w:val="single" w:sz="4" w:space="0" w:color="auto"/>
              <w:right w:val="single" w:sz="4" w:space="0" w:color="auto"/>
            </w:tcBorders>
            <w:vAlign w:val="center"/>
          </w:tcPr>
          <w:p w14:paraId="4FAF5998" w14:textId="7A4CED16"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Dodávateľ dodá technickú dokumentáciu v rozsahu:</w:t>
            </w:r>
            <w:r>
              <w:br/>
            </w:r>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Adminístrátorsky</w:t>
            </w:r>
            <w:proofErr w:type="spellEnd"/>
            <w:r w:rsidRPr="7169A8B7">
              <w:rPr>
                <w:rFonts w:ascii="Calibri Light" w:eastAsia="Calibri Light" w:hAnsi="Calibri Light" w:cs="Calibri Light"/>
                <w:color w:val="000000" w:themeColor="text1"/>
                <w:sz w:val="18"/>
                <w:szCs w:val="18"/>
              </w:rPr>
              <w:t xml:space="preserve"> manuál</w:t>
            </w:r>
            <w:r>
              <w:br/>
            </w:r>
            <w:r w:rsidRPr="7169A8B7">
              <w:rPr>
                <w:rFonts w:ascii="Calibri Light" w:eastAsia="Calibri Light" w:hAnsi="Calibri Light" w:cs="Calibri Light"/>
                <w:color w:val="000000" w:themeColor="text1"/>
                <w:sz w:val="18"/>
                <w:szCs w:val="18"/>
              </w:rPr>
              <w:t xml:space="preserve"> Používateľský manuál</w:t>
            </w:r>
            <w:r>
              <w:br/>
            </w:r>
            <w:r w:rsidRPr="7169A8B7">
              <w:rPr>
                <w:rFonts w:ascii="Calibri Light" w:eastAsia="Calibri Light" w:hAnsi="Calibri Light" w:cs="Calibri Light"/>
                <w:color w:val="000000" w:themeColor="text1"/>
                <w:sz w:val="18"/>
                <w:szCs w:val="18"/>
              </w:rPr>
              <w:t xml:space="preserve"> Inštalačný manuál</w:t>
            </w:r>
            <w:r>
              <w:br/>
            </w:r>
            <w:r w:rsidRPr="7169A8B7">
              <w:rPr>
                <w:rFonts w:ascii="Calibri Light" w:eastAsia="Calibri Light" w:hAnsi="Calibri Light" w:cs="Calibri Light"/>
                <w:color w:val="000000" w:themeColor="text1"/>
                <w:sz w:val="18"/>
                <w:szCs w:val="18"/>
              </w:rPr>
              <w:t xml:space="preserve"> Technickú špecifikáciu systému</w:t>
            </w:r>
            <w:r>
              <w:br/>
            </w:r>
            <w:r w:rsidRPr="7169A8B7">
              <w:rPr>
                <w:rFonts w:ascii="Calibri Light" w:eastAsia="Calibri Light" w:hAnsi="Calibri Light" w:cs="Calibri Light"/>
                <w:color w:val="000000" w:themeColor="text1"/>
                <w:sz w:val="18"/>
                <w:szCs w:val="18"/>
              </w:rPr>
              <w:t xml:space="preserve"> Technický popis integračných rozhraní</w:t>
            </w:r>
          </w:p>
        </w:tc>
        <w:tc>
          <w:tcPr>
            <w:tcW w:w="1362" w:type="dxa"/>
            <w:tcBorders>
              <w:top w:val="single" w:sz="4" w:space="0" w:color="auto"/>
              <w:left w:val="single" w:sz="4" w:space="0" w:color="auto"/>
              <w:bottom w:val="single" w:sz="4" w:space="0" w:color="auto"/>
              <w:right w:val="single" w:sz="4" w:space="0" w:color="auto"/>
            </w:tcBorders>
            <w:vAlign w:val="center"/>
          </w:tcPr>
          <w:p w14:paraId="582EDDB0" w14:textId="362B6930"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INFORMAČNÝCH TECHNOLÓGIÍ</w:t>
            </w:r>
          </w:p>
        </w:tc>
      </w:tr>
      <w:tr w:rsidR="1F6DC5ED" w14:paraId="4C3C570E" w14:textId="77777777" w:rsidTr="218ABA27">
        <w:trPr>
          <w:trHeight w:val="3585"/>
        </w:trPr>
        <w:tc>
          <w:tcPr>
            <w:tcW w:w="1200" w:type="dxa"/>
            <w:tcBorders>
              <w:top w:val="single" w:sz="4" w:space="0" w:color="auto"/>
              <w:left w:val="single" w:sz="4" w:space="0" w:color="auto"/>
              <w:bottom w:val="single" w:sz="4" w:space="0" w:color="auto"/>
              <w:right w:val="single" w:sz="4" w:space="0" w:color="auto"/>
            </w:tcBorders>
            <w:vAlign w:val="center"/>
          </w:tcPr>
          <w:p w14:paraId="1A2CC972" w14:textId="4AB8F7A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ID_226</w:t>
            </w:r>
          </w:p>
        </w:tc>
        <w:tc>
          <w:tcPr>
            <w:tcW w:w="1185" w:type="dxa"/>
            <w:tcBorders>
              <w:top w:val="single" w:sz="4" w:space="0" w:color="auto"/>
              <w:left w:val="single" w:sz="4" w:space="0" w:color="auto"/>
              <w:bottom w:val="single" w:sz="4" w:space="0" w:color="auto"/>
              <w:right w:val="single" w:sz="4" w:space="0" w:color="auto"/>
            </w:tcBorders>
            <w:vAlign w:val="center"/>
          </w:tcPr>
          <w:p w14:paraId="0B02559A" w14:textId="6A4A002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Technická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054E0C67" w14:textId="6846D8CD"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Počas realizačnej fázy bude dodaná dokumentácia Detailný návrh riešenia</w:t>
            </w:r>
          </w:p>
        </w:tc>
        <w:tc>
          <w:tcPr>
            <w:tcW w:w="2712" w:type="dxa"/>
            <w:tcBorders>
              <w:top w:val="single" w:sz="4" w:space="0" w:color="auto"/>
              <w:left w:val="single" w:sz="4" w:space="0" w:color="auto"/>
              <w:bottom w:val="single" w:sz="4" w:space="0" w:color="auto"/>
              <w:right w:val="single" w:sz="4" w:space="0" w:color="auto"/>
            </w:tcBorders>
            <w:vAlign w:val="center"/>
          </w:tcPr>
          <w:p w14:paraId="42B3630A" w14:textId="0AD6FC36"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Dodávateľ dodá dokumentáciu počas realizačnej fázy projektu:</w:t>
            </w:r>
            <w:r>
              <w:br/>
            </w:r>
            <w:r w:rsidRPr="7169A8B7">
              <w:rPr>
                <w:rFonts w:ascii="Calibri Light" w:eastAsia="Calibri Light" w:hAnsi="Calibri Light" w:cs="Calibri Light"/>
                <w:color w:val="000000" w:themeColor="text1"/>
                <w:sz w:val="18"/>
                <w:szCs w:val="18"/>
              </w:rPr>
              <w:t xml:space="preserve"> Detailný návrh riešenia (DNR)</w:t>
            </w:r>
            <w:r>
              <w:br/>
            </w:r>
            <w:r w:rsidRPr="7169A8B7">
              <w:rPr>
                <w:rFonts w:ascii="Calibri Light" w:eastAsia="Calibri Light" w:hAnsi="Calibri Light" w:cs="Calibri Light"/>
                <w:color w:val="000000" w:themeColor="text1"/>
                <w:sz w:val="18"/>
                <w:szCs w:val="18"/>
              </w:rPr>
              <w:t xml:space="preserve"> 1. Mapovanie a analýza funkčných požiadaviek</w:t>
            </w:r>
            <w:r>
              <w:br/>
            </w:r>
            <w:r w:rsidRPr="7169A8B7">
              <w:rPr>
                <w:rFonts w:ascii="Calibri Light" w:eastAsia="Calibri Light" w:hAnsi="Calibri Light" w:cs="Calibri Light"/>
                <w:color w:val="000000" w:themeColor="text1"/>
                <w:sz w:val="18"/>
                <w:szCs w:val="18"/>
              </w:rPr>
              <w:t xml:space="preserve"> – detailný návrh riešenia</w:t>
            </w:r>
            <w:r>
              <w:br/>
            </w:r>
            <w:r w:rsidRPr="7169A8B7">
              <w:rPr>
                <w:rFonts w:ascii="Calibri Light" w:eastAsia="Calibri Light" w:hAnsi="Calibri Light" w:cs="Calibri Light"/>
                <w:color w:val="000000" w:themeColor="text1"/>
                <w:sz w:val="18"/>
                <w:szCs w:val="18"/>
              </w:rPr>
              <w:t xml:space="preserve"> 2. Požiadavky na vizuálne komponenty (GUI)</w:t>
            </w:r>
            <w:r>
              <w:br/>
            </w:r>
            <w:r w:rsidRPr="7169A8B7">
              <w:rPr>
                <w:rFonts w:ascii="Calibri Light" w:eastAsia="Calibri Light" w:hAnsi="Calibri Light" w:cs="Calibri Light"/>
                <w:color w:val="000000" w:themeColor="text1"/>
                <w:sz w:val="18"/>
                <w:szCs w:val="18"/>
              </w:rPr>
              <w:t xml:space="preserve"> a. Vytvorenie informačnej architektúry a mapovanie používateľskej cesty</w:t>
            </w:r>
            <w:r>
              <w:br/>
            </w:r>
            <w:r w:rsidRPr="7169A8B7">
              <w:rPr>
                <w:rFonts w:ascii="Calibri Light" w:eastAsia="Calibri Light" w:hAnsi="Calibri Light" w:cs="Calibri Light"/>
                <w:color w:val="000000" w:themeColor="text1"/>
                <w:sz w:val="18"/>
                <w:szCs w:val="18"/>
              </w:rPr>
              <w:t xml:space="preserve"> b. Vytvorenie prototypu používateľského rozhrania viacerými iteráciami</w:t>
            </w:r>
            <w:r>
              <w:br/>
            </w:r>
            <w:r w:rsidRPr="7169A8B7">
              <w:rPr>
                <w:rFonts w:ascii="Calibri Light" w:eastAsia="Calibri Light" w:hAnsi="Calibri Light" w:cs="Calibri Light"/>
                <w:color w:val="000000" w:themeColor="text1"/>
                <w:sz w:val="18"/>
                <w:szCs w:val="18"/>
              </w:rPr>
              <w:t xml:space="preserve"> 3. Požiadavky na nevizuálne komponenty (</w:t>
            </w:r>
            <w:proofErr w:type="spellStart"/>
            <w:r w:rsidRPr="7169A8B7">
              <w:rPr>
                <w:rFonts w:ascii="Calibri Light" w:eastAsia="Calibri Light" w:hAnsi="Calibri Light" w:cs="Calibri Light"/>
                <w:color w:val="000000" w:themeColor="text1"/>
                <w:sz w:val="18"/>
                <w:szCs w:val="18"/>
              </w:rPr>
              <w:t>OpenAPI</w:t>
            </w:r>
            <w:proofErr w:type="spellEnd"/>
            <w:r w:rsidRPr="7169A8B7">
              <w:rPr>
                <w:rFonts w:ascii="Calibri Light" w:eastAsia="Calibri Light" w:hAnsi="Calibri Light" w:cs="Calibri Light"/>
                <w:color w:val="000000" w:themeColor="text1"/>
                <w:sz w:val="18"/>
                <w:szCs w:val="18"/>
              </w:rPr>
              <w:t>)</w:t>
            </w:r>
            <w:r>
              <w:br/>
            </w:r>
            <w:r w:rsidRPr="7169A8B7">
              <w:rPr>
                <w:rFonts w:ascii="Calibri Light" w:eastAsia="Calibri Light" w:hAnsi="Calibri Light" w:cs="Calibri Light"/>
                <w:color w:val="000000" w:themeColor="text1"/>
                <w:sz w:val="18"/>
                <w:szCs w:val="18"/>
              </w:rPr>
              <w:t xml:space="preserve"> 4. Mapovanie a analýza technických požiadaviek</w:t>
            </w:r>
            <w:r>
              <w:br/>
            </w:r>
            <w:r w:rsidRPr="7169A8B7">
              <w:rPr>
                <w:rFonts w:ascii="Calibri Light" w:eastAsia="Calibri Light" w:hAnsi="Calibri Light" w:cs="Calibri Light"/>
                <w:color w:val="000000" w:themeColor="text1"/>
                <w:sz w:val="18"/>
                <w:szCs w:val="18"/>
              </w:rPr>
              <w:t xml:space="preserve"> – detailný návrh riešenia</w:t>
            </w:r>
            <w:r>
              <w:br/>
            </w:r>
            <w:r w:rsidRPr="7169A8B7">
              <w:rPr>
                <w:rFonts w:ascii="Calibri Light" w:eastAsia="Calibri Light" w:hAnsi="Calibri Light" w:cs="Calibri Light"/>
                <w:color w:val="000000" w:themeColor="text1"/>
                <w:sz w:val="18"/>
                <w:szCs w:val="18"/>
              </w:rPr>
              <w:t xml:space="preserve"> 5. BC/CBA</w:t>
            </w:r>
            <w:r>
              <w:br/>
            </w:r>
            <w:r w:rsidRPr="7169A8B7">
              <w:rPr>
                <w:rFonts w:ascii="Calibri Light" w:eastAsia="Calibri Light" w:hAnsi="Calibri Light" w:cs="Calibri Light"/>
                <w:color w:val="000000" w:themeColor="text1"/>
                <w:sz w:val="18"/>
                <w:szCs w:val="18"/>
              </w:rPr>
              <w:t xml:space="preserve"> – odôvodnenie projektu</w:t>
            </w:r>
            <w:r>
              <w:br/>
            </w:r>
            <w:r w:rsidRPr="7169A8B7">
              <w:rPr>
                <w:rFonts w:ascii="Calibri Light" w:eastAsia="Calibri Light" w:hAnsi="Calibri Light" w:cs="Calibri Light"/>
                <w:color w:val="000000" w:themeColor="text1"/>
                <w:sz w:val="18"/>
                <w:szCs w:val="18"/>
              </w:rPr>
              <w:t xml:space="preserve"> – aktualizované</w:t>
            </w:r>
          </w:p>
        </w:tc>
        <w:tc>
          <w:tcPr>
            <w:tcW w:w="1362" w:type="dxa"/>
            <w:tcBorders>
              <w:top w:val="single" w:sz="4" w:space="0" w:color="auto"/>
              <w:left w:val="single" w:sz="4" w:space="0" w:color="auto"/>
              <w:bottom w:val="single" w:sz="4" w:space="0" w:color="auto"/>
              <w:right w:val="single" w:sz="4" w:space="0" w:color="auto"/>
            </w:tcBorders>
            <w:vAlign w:val="center"/>
          </w:tcPr>
          <w:p w14:paraId="52DF7B81" w14:textId="1502E8B4"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INFORMAČNÝCH TECHNOLÓGIÍ</w:t>
            </w:r>
          </w:p>
        </w:tc>
      </w:tr>
      <w:tr w:rsidR="1F6DC5ED" w14:paraId="47430BED" w14:textId="77777777" w:rsidTr="218ABA27">
        <w:trPr>
          <w:trHeight w:val="3585"/>
        </w:trPr>
        <w:tc>
          <w:tcPr>
            <w:tcW w:w="1200" w:type="dxa"/>
            <w:tcBorders>
              <w:top w:val="single" w:sz="4" w:space="0" w:color="auto"/>
              <w:left w:val="single" w:sz="4" w:space="0" w:color="auto"/>
              <w:bottom w:val="single" w:sz="4" w:space="0" w:color="auto"/>
              <w:right w:val="single" w:sz="4" w:space="0" w:color="auto"/>
            </w:tcBorders>
            <w:vAlign w:val="center"/>
          </w:tcPr>
          <w:p w14:paraId="7D182AF7" w14:textId="5B4895E4"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ID_227</w:t>
            </w:r>
          </w:p>
        </w:tc>
        <w:tc>
          <w:tcPr>
            <w:tcW w:w="1185" w:type="dxa"/>
            <w:tcBorders>
              <w:top w:val="single" w:sz="4" w:space="0" w:color="auto"/>
              <w:left w:val="single" w:sz="4" w:space="0" w:color="auto"/>
              <w:bottom w:val="single" w:sz="4" w:space="0" w:color="auto"/>
              <w:right w:val="single" w:sz="4" w:space="0" w:color="auto"/>
            </w:tcBorders>
            <w:vAlign w:val="center"/>
          </w:tcPr>
          <w:p w14:paraId="149C7470" w14:textId="63521E2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Technická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24D1D338" w14:textId="44AD3AED"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Počas realizačnej fázy bude dodaná dokumentácia Plán testov</w:t>
            </w:r>
          </w:p>
        </w:tc>
        <w:tc>
          <w:tcPr>
            <w:tcW w:w="2712" w:type="dxa"/>
            <w:tcBorders>
              <w:top w:val="single" w:sz="4" w:space="0" w:color="auto"/>
              <w:left w:val="single" w:sz="4" w:space="0" w:color="auto"/>
              <w:bottom w:val="single" w:sz="4" w:space="0" w:color="auto"/>
              <w:right w:val="single" w:sz="4" w:space="0" w:color="auto"/>
            </w:tcBorders>
            <w:vAlign w:val="center"/>
          </w:tcPr>
          <w:p w14:paraId="6865D003" w14:textId="0A87C486"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Dodávateľ dodá dokumentáciu počas realizačnej fázy projektu Plán testov:</w:t>
            </w:r>
            <w:r>
              <w:br/>
            </w:r>
            <w:r w:rsidRPr="7169A8B7">
              <w:rPr>
                <w:rFonts w:ascii="Calibri Light" w:eastAsia="Calibri Light" w:hAnsi="Calibri Light" w:cs="Calibri Light"/>
                <w:color w:val="000000" w:themeColor="text1"/>
                <w:sz w:val="18"/>
                <w:szCs w:val="18"/>
              </w:rPr>
              <w:t xml:space="preserve"> 1. Opis produktu a jeho komponentov</w:t>
            </w:r>
            <w:r>
              <w:br/>
            </w:r>
            <w:r w:rsidRPr="7169A8B7">
              <w:rPr>
                <w:rFonts w:ascii="Calibri Light" w:eastAsia="Calibri Light" w:hAnsi="Calibri Light" w:cs="Calibri Light"/>
                <w:color w:val="000000" w:themeColor="text1"/>
                <w:sz w:val="18"/>
                <w:szCs w:val="18"/>
              </w:rPr>
              <w:t xml:space="preserve"> 2. Štruktúrovaný opis úrovní testovania celého riešenia a jeho komponentov</w:t>
            </w:r>
            <w:r>
              <w:br/>
            </w:r>
            <w:r w:rsidRPr="7169A8B7">
              <w:rPr>
                <w:rFonts w:ascii="Calibri Light" w:eastAsia="Calibri Light" w:hAnsi="Calibri Light" w:cs="Calibri Light"/>
                <w:color w:val="000000" w:themeColor="text1"/>
                <w:sz w:val="18"/>
                <w:szCs w:val="18"/>
              </w:rPr>
              <w:t xml:space="preserve"> 3. Organizácia testov a personálne zabezpečenie</w:t>
            </w:r>
            <w:r>
              <w:br/>
            </w:r>
            <w:r w:rsidRPr="7169A8B7">
              <w:rPr>
                <w:rFonts w:ascii="Calibri Light" w:eastAsia="Calibri Light" w:hAnsi="Calibri Light" w:cs="Calibri Light"/>
                <w:color w:val="000000" w:themeColor="text1"/>
                <w:sz w:val="18"/>
                <w:szCs w:val="18"/>
              </w:rPr>
              <w:t xml:space="preserve"> 4. Typy a druhy testov celého riešenia a jeho komponentov</w:t>
            </w:r>
            <w:r>
              <w:br/>
            </w:r>
            <w:r w:rsidRPr="7169A8B7">
              <w:rPr>
                <w:rFonts w:ascii="Calibri Light" w:eastAsia="Calibri Light" w:hAnsi="Calibri Light" w:cs="Calibri Light"/>
                <w:color w:val="000000" w:themeColor="text1"/>
                <w:sz w:val="18"/>
                <w:szCs w:val="18"/>
              </w:rPr>
              <w:t xml:space="preserve"> a. Testovacie prípady</w:t>
            </w:r>
            <w:r>
              <w:br/>
            </w:r>
            <w:r w:rsidRPr="7169A8B7">
              <w:rPr>
                <w:rFonts w:ascii="Calibri Light" w:eastAsia="Calibri Light" w:hAnsi="Calibri Light" w:cs="Calibri Light"/>
                <w:color w:val="000000" w:themeColor="text1"/>
                <w:sz w:val="18"/>
                <w:szCs w:val="18"/>
              </w:rPr>
              <w:t xml:space="preserve"> b. Testovacie prostredie</w:t>
            </w:r>
            <w:r>
              <w:br/>
            </w:r>
            <w:r w:rsidRPr="7169A8B7">
              <w:rPr>
                <w:rFonts w:ascii="Calibri Light" w:eastAsia="Calibri Light" w:hAnsi="Calibri Light" w:cs="Calibri Light"/>
                <w:color w:val="000000" w:themeColor="text1"/>
                <w:sz w:val="18"/>
                <w:szCs w:val="18"/>
              </w:rPr>
              <w:t xml:space="preserve"> c. Testovacie dáta</w:t>
            </w:r>
            <w:r>
              <w:br/>
            </w:r>
            <w:r w:rsidRPr="7169A8B7">
              <w:rPr>
                <w:rFonts w:ascii="Calibri Light" w:eastAsia="Calibri Light" w:hAnsi="Calibri Light" w:cs="Calibri Light"/>
                <w:color w:val="000000" w:themeColor="text1"/>
                <w:sz w:val="18"/>
                <w:szCs w:val="18"/>
              </w:rPr>
              <w:t xml:space="preserve"> d. Testovacie záznamy a protokoly</w:t>
            </w:r>
            <w:r>
              <w:br/>
            </w:r>
            <w:r w:rsidRPr="7169A8B7">
              <w:rPr>
                <w:rFonts w:ascii="Calibri Light" w:eastAsia="Calibri Light" w:hAnsi="Calibri Light" w:cs="Calibri Light"/>
                <w:color w:val="000000" w:themeColor="text1"/>
                <w:sz w:val="18"/>
                <w:szCs w:val="18"/>
              </w:rPr>
              <w:t xml:space="preserve"> 5. Klasifikácia chýb</w:t>
            </w:r>
            <w:r>
              <w:br/>
            </w:r>
            <w:r w:rsidRPr="7169A8B7">
              <w:rPr>
                <w:rFonts w:ascii="Calibri Light" w:eastAsia="Calibri Light" w:hAnsi="Calibri Light" w:cs="Calibri Light"/>
                <w:color w:val="000000" w:themeColor="text1"/>
                <w:sz w:val="18"/>
                <w:szCs w:val="18"/>
              </w:rPr>
              <w:t xml:space="preserve"> 6. Manažment riadenia chýb a opráv</w:t>
            </w:r>
            <w:r>
              <w:br/>
            </w:r>
            <w:r w:rsidRPr="7169A8B7">
              <w:rPr>
                <w:rFonts w:ascii="Calibri Light" w:eastAsia="Calibri Light" w:hAnsi="Calibri Light" w:cs="Calibri Light"/>
                <w:color w:val="000000" w:themeColor="text1"/>
                <w:sz w:val="18"/>
                <w:szCs w:val="18"/>
              </w:rPr>
              <w:t xml:space="preserve"> 7. Monitoring a </w:t>
            </w:r>
            <w:proofErr w:type="spellStart"/>
            <w:r w:rsidRPr="7169A8B7">
              <w:rPr>
                <w:rFonts w:ascii="Calibri Light" w:eastAsia="Calibri Light" w:hAnsi="Calibri Light" w:cs="Calibri Light"/>
                <w:color w:val="000000" w:themeColor="text1"/>
                <w:sz w:val="18"/>
                <w:szCs w:val="18"/>
              </w:rPr>
              <w:t>reporting</w:t>
            </w:r>
            <w:proofErr w:type="spellEnd"/>
            <w:r w:rsidRPr="7169A8B7">
              <w:rPr>
                <w:rFonts w:ascii="Calibri Light" w:eastAsia="Calibri Light" w:hAnsi="Calibri Light" w:cs="Calibri Light"/>
                <w:color w:val="000000" w:themeColor="text1"/>
                <w:sz w:val="18"/>
                <w:szCs w:val="18"/>
              </w:rPr>
              <w:t xml:space="preserve"> testovania</w:t>
            </w:r>
            <w:r>
              <w:br/>
            </w:r>
            <w:r w:rsidRPr="7169A8B7">
              <w:rPr>
                <w:rFonts w:ascii="Calibri Light" w:eastAsia="Calibri Light" w:hAnsi="Calibri Light" w:cs="Calibri Light"/>
                <w:color w:val="000000" w:themeColor="text1"/>
                <w:sz w:val="18"/>
                <w:szCs w:val="18"/>
              </w:rPr>
              <w:t xml:space="preserve"> 8. Spôsoby vyhodnotenia výsledkov testovania</w:t>
            </w:r>
          </w:p>
        </w:tc>
        <w:tc>
          <w:tcPr>
            <w:tcW w:w="1362" w:type="dxa"/>
            <w:tcBorders>
              <w:top w:val="single" w:sz="4" w:space="0" w:color="auto"/>
              <w:left w:val="single" w:sz="4" w:space="0" w:color="auto"/>
              <w:bottom w:val="single" w:sz="4" w:space="0" w:color="auto"/>
              <w:right w:val="single" w:sz="4" w:space="0" w:color="auto"/>
            </w:tcBorders>
            <w:vAlign w:val="center"/>
          </w:tcPr>
          <w:p w14:paraId="07925D31" w14:textId="1F67697D"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INFORMAČNÝCH TECHNOLÓGIÍ</w:t>
            </w:r>
          </w:p>
        </w:tc>
      </w:tr>
      <w:tr w:rsidR="1F6DC5ED" w14:paraId="28E00947"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1A88C97F" w14:textId="53AE722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ID_229</w:t>
            </w:r>
          </w:p>
        </w:tc>
        <w:tc>
          <w:tcPr>
            <w:tcW w:w="1185" w:type="dxa"/>
            <w:tcBorders>
              <w:top w:val="single" w:sz="4" w:space="0" w:color="auto"/>
              <w:left w:val="single" w:sz="4" w:space="0" w:color="auto"/>
              <w:bottom w:val="single" w:sz="4" w:space="0" w:color="auto"/>
              <w:right w:val="single" w:sz="4" w:space="0" w:color="auto"/>
            </w:tcBorders>
            <w:vAlign w:val="center"/>
          </w:tcPr>
          <w:p w14:paraId="7AD430F9" w14:textId="10197C8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Technická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6154FBF9" w14:textId="319E3352"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w:t>
            </w:r>
            <w:proofErr w:type="spellStart"/>
            <w:r w:rsidRPr="7169A8B7">
              <w:rPr>
                <w:rFonts w:ascii="Calibri Light" w:eastAsia="Calibri Light" w:hAnsi="Calibri Light" w:cs="Calibri Light"/>
                <w:color w:val="000000" w:themeColor="text1"/>
                <w:sz w:val="18"/>
                <w:szCs w:val="18"/>
              </w:rPr>
              <w:t>verzionovanie</w:t>
            </w:r>
            <w:proofErr w:type="spellEnd"/>
            <w:r w:rsidRPr="7169A8B7">
              <w:rPr>
                <w:rFonts w:ascii="Calibri Light" w:eastAsia="Calibri Light" w:hAnsi="Calibri Light" w:cs="Calibri Light"/>
                <w:color w:val="000000" w:themeColor="text1"/>
                <w:sz w:val="18"/>
                <w:szCs w:val="18"/>
              </w:rPr>
              <w:t xml:space="preserve"> dokumentov</w:t>
            </w:r>
          </w:p>
        </w:tc>
        <w:tc>
          <w:tcPr>
            <w:tcW w:w="2712" w:type="dxa"/>
            <w:tcBorders>
              <w:top w:val="single" w:sz="4" w:space="0" w:color="auto"/>
              <w:left w:val="single" w:sz="4" w:space="0" w:color="auto"/>
              <w:bottom w:val="single" w:sz="4" w:space="0" w:color="auto"/>
              <w:right w:val="single" w:sz="4" w:space="0" w:color="auto"/>
            </w:tcBorders>
            <w:vAlign w:val="center"/>
          </w:tcPr>
          <w:p w14:paraId="32A48B7E" w14:textId="7C8C585C"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funkcie </w:t>
            </w:r>
            <w:proofErr w:type="spellStart"/>
            <w:r w:rsidRPr="7169A8B7">
              <w:rPr>
                <w:rFonts w:ascii="Calibri Light" w:eastAsia="Calibri Light" w:hAnsi="Calibri Light" w:cs="Calibri Light"/>
                <w:color w:val="000000" w:themeColor="text1"/>
                <w:sz w:val="18"/>
                <w:szCs w:val="18"/>
              </w:rPr>
              <w:t>verzionovania</w:t>
            </w:r>
            <w:proofErr w:type="spellEnd"/>
          </w:p>
        </w:tc>
        <w:tc>
          <w:tcPr>
            <w:tcW w:w="1362" w:type="dxa"/>
            <w:tcBorders>
              <w:top w:val="single" w:sz="4" w:space="0" w:color="auto"/>
              <w:left w:val="single" w:sz="4" w:space="0" w:color="auto"/>
              <w:bottom w:val="single" w:sz="4" w:space="0" w:color="auto"/>
              <w:right w:val="single" w:sz="4" w:space="0" w:color="auto"/>
            </w:tcBorders>
            <w:vAlign w:val="center"/>
          </w:tcPr>
          <w:p w14:paraId="1F02FF84" w14:textId="64366904" w:rsidR="1F6DC5ED" w:rsidRDefault="1F6DC5ED" w:rsidP="1F6DC5ED">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INFORMAČNÝCH TECHNOLÓGIÍ</w:t>
            </w:r>
          </w:p>
        </w:tc>
      </w:tr>
      <w:tr w:rsidR="1F6DC5ED" w14:paraId="4289E55A"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286829ED" w14:textId="32972C8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ID_287</w:t>
            </w:r>
          </w:p>
        </w:tc>
        <w:tc>
          <w:tcPr>
            <w:tcW w:w="1185" w:type="dxa"/>
            <w:tcBorders>
              <w:top w:val="single" w:sz="4" w:space="0" w:color="auto"/>
              <w:left w:val="single" w:sz="4" w:space="0" w:color="auto"/>
              <w:bottom w:val="single" w:sz="4" w:space="0" w:color="auto"/>
              <w:right w:val="single" w:sz="4" w:space="0" w:color="auto"/>
            </w:tcBorders>
            <w:vAlign w:val="center"/>
          </w:tcPr>
          <w:p w14:paraId="5CA30DB8" w14:textId="37D7E62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Technická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4EACBE1E" w14:textId="1E7A6FF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implementáciu </w:t>
            </w:r>
            <w:r w:rsidRPr="7169A8B7">
              <w:rPr>
                <w:rFonts w:ascii="Calibri Light" w:eastAsia="Calibri Light" w:hAnsi="Calibri Light" w:cs="Calibri Light"/>
                <w:color w:val="000000" w:themeColor="text1"/>
                <w:sz w:val="18"/>
                <w:szCs w:val="18"/>
              </w:rPr>
              <w:lastRenderedPageBreak/>
              <w:t>dokumentových typov pre OVO</w:t>
            </w:r>
          </w:p>
        </w:tc>
        <w:tc>
          <w:tcPr>
            <w:tcW w:w="2712" w:type="dxa"/>
            <w:tcBorders>
              <w:top w:val="single" w:sz="4" w:space="0" w:color="auto"/>
              <w:left w:val="single" w:sz="4" w:space="0" w:color="auto"/>
              <w:bottom w:val="single" w:sz="4" w:space="0" w:color="auto"/>
              <w:right w:val="single" w:sz="4" w:space="0" w:color="auto"/>
            </w:tcBorders>
            <w:vAlign w:val="center"/>
          </w:tcPr>
          <w:p w14:paraId="0E93D807" w14:textId="5C61FA9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lastRenderedPageBreak/>
              <w:t xml:space="preserve">Systém umožní implementáciu nadefinovaných dokumentových </w:t>
            </w:r>
            <w:r w:rsidRPr="7169A8B7">
              <w:rPr>
                <w:rFonts w:ascii="Calibri Light" w:eastAsia="Calibri Light" w:hAnsi="Calibri Light" w:cs="Calibri Light"/>
                <w:color w:val="000000" w:themeColor="text1"/>
                <w:sz w:val="18"/>
                <w:szCs w:val="18"/>
              </w:rPr>
              <w:lastRenderedPageBreak/>
              <w:t>typov podľa zoznamu uvedeného v prílohe Dokumentové typy</w:t>
            </w:r>
          </w:p>
        </w:tc>
        <w:tc>
          <w:tcPr>
            <w:tcW w:w="1362" w:type="dxa"/>
            <w:tcBorders>
              <w:top w:val="single" w:sz="4" w:space="0" w:color="auto"/>
              <w:left w:val="single" w:sz="4" w:space="0" w:color="auto"/>
              <w:bottom w:val="single" w:sz="4" w:space="0" w:color="auto"/>
              <w:right w:val="single" w:sz="4" w:space="0" w:color="auto"/>
            </w:tcBorders>
            <w:vAlign w:val="center"/>
          </w:tcPr>
          <w:p w14:paraId="6756C34E" w14:textId="1D38F4AF"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lastRenderedPageBreak/>
              <w:t>ODBOR VYSPORIADANI</w:t>
            </w:r>
            <w:r w:rsidRPr="7169A8B7">
              <w:rPr>
                <w:rFonts w:ascii="Calibri Light" w:eastAsia="Calibri Light" w:hAnsi="Calibri Light" w:cs="Calibri Light"/>
                <w:color w:val="000000" w:themeColor="text1"/>
                <w:sz w:val="18"/>
                <w:szCs w:val="18"/>
              </w:rPr>
              <w:lastRenderedPageBreak/>
              <w:t>A BANKOVÝCH OBCHODOV</w:t>
            </w:r>
          </w:p>
        </w:tc>
      </w:tr>
      <w:tr w:rsidR="1F6DC5ED" w14:paraId="16F38BFA"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057A0281" w14:textId="03F9EC5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lastRenderedPageBreak/>
              <w:t>ID_297</w:t>
            </w:r>
          </w:p>
        </w:tc>
        <w:tc>
          <w:tcPr>
            <w:tcW w:w="1185" w:type="dxa"/>
            <w:tcBorders>
              <w:top w:val="single" w:sz="4" w:space="0" w:color="auto"/>
              <w:left w:val="single" w:sz="4" w:space="0" w:color="auto"/>
              <w:bottom w:val="single" w:sz="4" w:space="0" w:color="auto"/>
              <w:right w:val="single" w:sz="4" w:space="0" w:color="auto"/>
            </w:tcBorders>
            <w:vAlign w:val="center"/>
          </w:tcPr>
          <w:p w14:paraId="6FEEA50B" w14:textId="74102AE2"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Technická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147F05C8" w14:textId="2CEFE88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poskytne centrálne </w:t>
            </w:r>
            <w:proofErr w:type="spellStart"/>
            <w:r w:rsidRPr="7169A8B7">
              <w:rPr>
                <w:rFonts w:ascii="Calibri Light" w:eastAsia="Calibri Light" w:hAnsi="Calibri Light" w:cs="Calibri Light"/>
                <w:color w:val="000000" w:themeColor="text1"/>
                <w:sz w:val="18"/>
                <w:szCs w:val="18"/>
              </w:rPr>
              <w:t>štruktúrovateľné</w:t>
            </w:r>
            <w:proofErr w:type="spellEnd"/>
            <w:r w:rsidRPr="7169A8B7">
              <w:rPr>
                <w:rFonts w:ascii="Calibri Light" w:eastAsia="Calibri Light" w:hAnsi="Calibri Light" w:cs="Calibri Light"/>
                <w:color w:val="000000" w:themeColor="text1"/>
                <w:sz w:val="18"/>
                <w:szCs w:val="18"/>
              </w:rPr>
              <w:t xml:space="preserve"> úložisko</w:t>
            </w:r>
          </w:p>
        </w:tc>
        <w:tc>
          <w:tcPr>
            <w:tcW w:w="2712" w:type="dxa"/>
            <w:tcBorders>
              <w:top w:val="single" w:sz="4" w:space="0" w:color="auto"/>
              <w:left w:val="single" w:sz="4" w:space="0" w:color="auto"/>
              <w:bottom w:val="single" w:sz="4" w:space="0" w:color="auto"/>
              <w:right w:val="single" w:sz="4" w:space="0" w:color="auto"/>
            </w:tcBorders>
            <w:vAlign w:val="center"/>
          </w:tcPr>
          <w:p w14:paraId="2BB203BB" w14:textId="40541AD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umožní centrálne štruktúrované ukladanie a zdieľanie dokumentov v rámci NBS, s možnosťou nadefinovania podmienok pre prístup relevantných používateľov</w:t>
            </w:r>
          </w:p>
        </w:tc>
        <w:tc>
          <w:tcPr>
            <w:tcW w:w="1362" w:type="dxa"/>
            <w:tcBorders>
              <w:top w:val="single" w:sz="4" w:space="0" w:color="auto"/>
              <w:left w:val="single" w:sz="4" w:space="0" w:color="auto"/>
              <w:bottom w:val="single" w:sz="4" w:space="0" w:color="auto"/>
              <w:right w:val="single" w:sz="4" w:space="0" w:color="auto"/>
            </w:tcBorders>
            <w:vAlign w:val="center"/>
          </w:tcPr>
          <w:p w14:paraId="1A1111B9" w14:textId="24121A0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KANCELÁRIE GUVERNÉRA</w:t>
            </w:r>
          </w:p>
        </w:tc>
      </w:tr>
      <w:tr w:rsidR="1F6DC5ED" w14:paraId="2CE8D1F1"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40168E9F" w14:textId="262BC220"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ID_361</w:t>
            </w:r>
          </w:p>
        </w:tc>
        <w:tc>
          <w:tcPr>
            <w:tcW w:w="1185" w:type="dxa"/>
            <w:tcBorders>
              <w:top w:val="single" w:sz="4" w:space="0" w:color="auto"/>
              <w:left w:val="single" w:sz="4" w:space="0" w:color="auto"/>
              <w:bottom w:val="single" w:sz="4" w:space="0" w:color="auto"/>
              <w:right w:val="single" w:sz="4" w:space="0" w:color="auto"/>
            </w:tcBorders>
            <w:vAlign w:val="center"/>
          </w:tcPr>
          <w:p w14:paraId="62CCB5EC" w14:textId="2C2ED1C9"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Technická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1551FFED" w14:textId="18A20196"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ukladanie záznamov najmä vo formátoch </w:t>
            </w:r>
            <w:proofErr w:type="spellStart"/>
            <w:r w:rsidRPr="7169A8B7">
              <w:rPr>
                <w:rFonts w:ascii="Calibri Light" w:eastAsia="Calibri Light" w:hAnsi="Calibri Light" w:cs="Calibri Light"/>
                <w:color w:val="000000" w:themeColor="text1"/>
                <w:sz w:val="18"/>
                <w:szCs w:val="18"/>
              </w:rPr>
              <w:t>csv</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doc</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docx</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gif</w:t>
            </w:r>
            <w:proofErr w:type="spellEnd"/>
            <w:r w:rsidRPr="7169A8B7">
              <w:rPr>
                <w:rFonts w:ascii="Calibri Light" w:eastAsia="Calibri Light" w:hAnsi="Calibri Light" w:cs="Calibri Light"/>
                <w:color w:val="000000" w:themeColor="text1"/>
                <w:sz w:val="18"/>
                <w:szCs w:val="18"/>
              </w:rPr>
              <w:t xml:space="preserve">, html, </w:t>
            </w:r>
            <w:proofErr w:type="spellStart"/>
            <w:r w:rsidRPr="7169A8B7">
              <w:rPr>
                <w:rFonts w:ascii="Calibri Light" w:eastAsia="Calibri Light" w:hAnsi="Calibri Light" w:cs="Calibri Light"/>
                <w:color w:val="000000" w:themeColor="text1"/>
                <w:sz w:val="18"/>
                <w:szCs w:val="18"/>
              </w:rPr>
              <w:t>jpg</w:t>
            </w:r>
            <w:proofErr w:type="spellEnd"/>
            <w:r w:rsidRPr="7169A8B7">
              <w:rPr>
                <w:rFonts w:ascii="Calibri Light" w:eastAsia="Calibri Light" w:hAnsi="Calibri Light" w:cs="Calibri Light"/>
                <w:color w:val="000000" w:themeColor="text1"/>
                <w:sz w:val="18"/>
                <w:szCs w:val="18"/>
              </w:rPr>
              <w:t xml:space="preserve">, mp3, mp4, </w:t>
            </w:r>
            <w:proofErr w:type="spellStart"/>
            <w:r w:rsidRPr="7169A8B7">
              <w:rPr>
                <w:rFonts w:ascii="Calibri Light" w:eastAsia="Calibri Light" w:hAnsi="Calibri Light" w:cs="Calibri Light"/>
                <w:color w:val="000000" w:themeColor="text1"/>
                <w:sz w:val="18"/>
                <w:szCs w:val="18"/>
              </w:rPr>
              <w:t>pdf</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png</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ppt</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pptx</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tiff</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txt</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xml</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xls</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xlsx</w:t>
            </w:r>
            <w:proofErr w:type="spellEnd"/>
            <w:r w:rsidRPr="7169A8B7">
              <w:rPr>
                <w:rFonts w:ascii="Calibri Light" w:eastAsia="Calibri Light" w:hAnsi="Calibri Light" w:cs="Calibri Light"/>
                <w:color w:val="000000" w:themeColor="text1"/>
                <w:sz w:val="18"/>
                <w:szCs w:val="18"/>
              </w:rPr>
              <w:t xml:space="preserve">; ukladajú sa vo formátoch jpeg2000, </w:t>
            </w:r>
            <w:proofErr w:type="spellStart"/>
            <w:r w:rsidRPr="7169A8B7">
              <w:rPr>
                <w:rFonts w:ascii="Calibri Light" w:eastAsia="Calibri Light" w:hAnsi="Calibri Light" w:cs="Calibri Light"/>
                <w:color w:val="000000" w:themeColor="text1"/>
                <w:sz w:val="18"/>
                <w:szCs w:val="18"/>
              </w:rPr>
              <w:t>tiff</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pdf</w:t>
            </w:r>
            <w:proofErr w:type="spellEnd"/>
            <w:r w:rsidRPr="7169A8B7">
              <w:rPr>
                <w:rFonts w:ascii="Calibri Light" w:eastAsia="Calibri Light" w:hAnsi="Calibri Light" w:cs="Calibri Light"/>
                <w:color w:val="000000" w:themeColor="text1"/>
                <w:sz w:val="18"/>
                <w:szCs w:val="18"/>
              </w:rPr>
              <w:t xml:space="preserve">/A-1a alebo </w:t>
            </w:r>
            <w:proofErr w:type="spellStart"/>
            <w:r w:rsidRPr="7169A8B7">
              <w:rPr>
                <w:rFonts w:ascii="Calibri Light" w:eastAsia="Calibri Light" w:hAnsi="Calibri Light" w:cs="Calibri Light"/>
                <w:color w:val="000000" w:themeColor="text1"/>
                <w:sz w:val="18"/>
                <w:szCs w:val="18"/>
              </w:rPr>
              <w:t>txt</w:t>
            </w:r>
            <w:proofErr w:type="spellEnd"/>
            <w:r w:rsidRPr="7169A8B7">
              <w:rPr>
                <w:rFonts w:ascii="Calibri Light" w:eastAsia="Calibri Light" w:hAnsi="Calibri Light" w:cs="Calibri Light"/>
                <w:color w:val="000000" w:themeColor="text1"/>
                <w:sz w:val="18"/>
                <w:szCs w:val="18"/>
              </w:rPr>
              <w:t>.</w:t>
            </w:r>
          </w:p>
        </w:tc>
        <w:tc>
          <w:tcPr>
            <w:tcW w:w="2712" w:type="dxa"/>
            <w:tcBorders>
              <w:top w:val="single" w:sz="4" w:space="0" w:color="auto"/>
              <w:left w:val="single" w:sz="4" w:space="0" w:color="auto"/>
              <w:bottom w:val="single" w:sz="4" w:space="0" w:color="auto"/>
              <w:right w:val="single" w:sz="4" w:space="0" w:color="auto"/>
            </w:tcBorders>
            <w:vAlign w:val="center"/>
          </w:tcPr>
          <w:p w14:paraId="2FA895A4" w14:textId="284AFB5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umožní ukladanie záznamov najmä vo formátoch </w:t>
            </w:r>
            <w:proofErr w:type="spellStart"/>
            <w:r w:rsidRPr="7169A8B7">
              <w:rPr>
                <w:rFonts w:ascii="Calibri Light" w:eastAsia="Calibri Light" w:hAnsi="Calibri Light" w:cs="Calibri Light"/>
                <w:color w:val="000000" w:themeColor="text1"/>
                <w:sz w:val="18"/>
                <w:szCs w:val="18"/>
              </w:rPr>
              <w:t>csv</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doc</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docx</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gif</w:t>
            </w:r>
            <w:proofErr w:type="spellEnd"/>
            <w:r w:rsidRPr="7169A8B7">
              <w:rPr>
                <w:rFonts w:ascii="Calibri Light" w:eastAsia="Calibri Light" w:hAnsi="Calibri Light" w:cs="Calibri Light"/>
                <w:color w:val="000000" w:themeColor="text1"/>
                <w:sz w:val="18"/>
                <w:szCs w:val="18"/>
              </w:rPr>
              <w:t xml:space="preserve">, html, </w:t>
            </w:r>
            <w:proofErr w:type="spellStart"/>
            <w:r w:rsidRPr="7169A8B7">
              <w:rPr>
                <w:rFonts w:ascii="Calibri Light" w:eastAsia="Calibri Light" w:hAnsi="Calibri Light" w:cs="Calibri Light"/>
                <w:color w:val="000000" w:themeColor="text1"/>
                <w:sz w:val="18"/>
                <w:szCs w:val="18"/>
              </w:rPr>
              <w:t>jpg</w:t>
            </w:r>
            <w:proofErr w:type="spellEnd"/>
            <w:r w:rsidRPr="7169A8B7">
              <w:rPr>
                <w:rFonts w:ascii="Calibri Light" w:eastAsia="Calibri Light" w:hAnsi="Calibri Light" w:cs="Calibri Light"/>
                <w:color w:val="000000" w:themeColor="text1"/>
                <w:sz w:val="18"/>
                <w:szCs w:val="18"/>
              </w:rPr>
              <w:t xml:space="preserve">, mp3, mp4, </w:t>
            </w:r>
            <w:proofErr w:type="spellStart"/>
            <w:r w:rsidRPr="7169A8B7">
              <w:rPr>
                <w:rFonts w:ascii="Calibri Light" w:eastAsia="Calibri Light" w:hAnsi="Calibri Light" w:cs="Calibri Light"/>
                <w:color w:val="000000" w:themeColor="text1"/>
                <w:sz w:val="18"/>
                <w:szCs w:val="18"/>
              </w:rPr>
              <w:t>pdf</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png</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ppt</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pptx</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tiff</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txt</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xml</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xls</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xlsx</w:t>
            </w:r>
            <w:proofErr w:type="spellEnd"/>
            <w:r w:rsidRPr="7169A8B7">
              <w:rPr>
                <w:rFonts w:ascii="Calibri Light" w:eastAsia="Calibri Light" w:hAnsi="Calibri Light" w:cs="Calibri Light"/>
                <w:color w:val="000000" w:themeColor="text1"/>
                <w:sz w:val="18"/>
                <w:szCs w:val="18"/>
              </w:rPr>
              <w:t xml:space="preserve">; ukladajú sa vo formátoch jpeg2000, </w:t>
            </w:r>
            <w:proofErr w:type="spellStart"/>
            <w:r w:rsidRPr="7169A8B7">
              <w:rPr>
                <w:rFonts w:ascii="Calibri Light" w:eastAsia="Calibri Light" w:hAnsi="Calibri Light" w:cs="Calibri Light"/>
                <w:color w:val="000000" w:themeColor="text1"/>
                <w:sz w:val="18"/>
                <w:szCs w:val="18"/>
              </w:rPr>
              <w:t>tiff</w:t>
            </w:r>
            <w:proofErr w:type="spellEnd"/>
            <w:r w:rsidRPr="7169A8B7">
              <w:rPr>
                <w:rFonts w:ascii="Calibri Light" w:eastAsia="Calibri Light" w:hAnsi="Calibri Light" w:cs="Calibri Light"/>
                <w:color w:val="000000" w:themeColor="text1"/>
                <w:sz w:val="18"/>
                <w:szCs w:val="18"/>
              </w:rPr>
              <w:t xml:space="preserve">, </w:t>
            </w:r>
            <w:proofErr w:type="spellStart"/>
            <w:r w:rsidRPr="7169A8B7">
              <w:rPr>
                <w:rFonts w:ascii="Calibri Light" w:eastAsia="Calibri Light" w:hAnsi="Calibri Light" w:cs="Calibri Light"/>
                <w:color w:val="000000" w:themeColor="text1"/>
                <w:sz w:val="18"/>
                <w:szCs w:val="18"/>
              </w:rPr>
              <w:t>pdf</w:t>
            </w:r>
            <w:proofErr w:type="spellEnd"/>
            <w:r w:rsidRPr="7169A8B7">
              <w:rPr>
                <w:rFonts w:ascii="Calibri Light" w:eastAsia="Calibri Light" w:hAnsi="Calibri Light" w:cs="Calibri Light"/>
                <w:color w:val="000000" w:themeColor="text1"/>
                <w:sz w:val="18"/>
                <w:szCs w:val="18"/>
              </w:rPr>
              <w:t xml:space="preserve">/A-1a alebo </w:t>
            </w:r>
            <w:proofErr w:type="spellStart"/>
            <w:r w:rsidRPr="7169A8B7">
              <w:rPr>
                <w:rFonts w:ascii="Calibri Light" w:eastAsia="Calibri Light" w:hAnsi="Calibri Light" w:cs="Calibri Light"/>
                <w:color w:val="000000" w:themeColor="text1"/>
                <w:sz w:val="18"/>
                <w:szCs w:val="18"/>
              </w:rPr>
              <w:t>txt</w:t>
            </w:r>
            <w:proofErr w:type="spellEnd"/>
            <w:r w:rsidRPr="7169A8B7">
              <w:rPr>
                <w:rFonts w:ascii="Calibri Light" w:eastAsia="Calibri Light" w:hAnsi="Calibri Light" w:cs="Calibri Light"/>
                <w:color w:val="000000" w:themeColor="text1"/>
                <w:sz w:val="18"/>
                <w:szCs w:val="18"/>
              </w:rPr>
              <w:t>, umožní ukladanie komprimovaných súborov vo formáte .</w:t>
            </w:r>
            <w:proofErr w:type="spellStart"/>
            <w:r w:rsidRPr="7169A8B7">
              <w:rPr>
                <w:rFonts w:ascii="Calibri Light" w:eastAsia="Calibri Light" w:hAnsi="Calibri Light" w:cs="Calibri Light"/>
                <w:color w:val="000000" w:themeColor="text1"/>
                <w:sz w:val="18"/>
                <w:szCs w:val="18"/>
              </w:rPr>
              <w:t>zip</w:t>
            </w:r>
            <w:proofErr w:type="spellEnd"/>
          </w:p>
        </w:tc>
        <w:tc>
          <w:tcPr>
            <w:tcW w:w="1362" w:type="dxa"/>
            <w:tcBorders>
              <w:top w:val="single" w:sz="4" w:space="0" w:color="auto"/>
              <w:left w:val="single" w:sz="4" w:space="0" w:color="auto"/>
              <w:bottom w:val="single" w:sz="4" w:space="0" w:color="auto"/>
              <w:right w:val="single" w:sz="4" w:space="0" w:color="auto"/>
            </w:tcBorders>
            <w:vAlign w:val="center"/>
          </w:tcPr>
          <w:p w14:paraId="2B2EC2E4" w14:textId="434EAE5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DOHĽADU NAD POISŤOVNÍCTVOM A DÔCHODKOVÝM SPORENÍM</w:t>
            </w:r>
          </w:p>
        </w:tc>
      </w:tr>
      <w:tr w:rsidR="1F6DC5ED" w14:paraId="262F7939"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7DDC1604" w14:textId="4507BCD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ID_450</w:t>
            </w:r>
          </w:p>
        </w:tc>
        <w:tc>
          <w:tcPr>
            <w:tcW w:w="1185" w:type="dxa"/>
            <w:tcBorders>
              <w:top w:val="single" w:sz="4" w:space="0" w:color="auto"/>
              <w:left w:val="single" w:sz="4" w:space="0" w:color="auto"/>
              <w:bottom w:val="single" w:sz="4" w:space="0" w:color="auto"/>
              <w:right w:val="single" w:sz="4" w:space="0" w:color="auto"/>
            </w:tcBorders>
            <w:vAlign w:val="center"/>
          </w:tcPr>
          <w:p w14:paraId="6DDB5BCA" w14:textId="3CECD63B"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Technická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2104A867" w14:textId="740480D8"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K systému bude dodaná užívateľská príručka v slovenskom jazyku</w:t>
            </w:r>
          </w:p>
        </w:tc>
        <w:tc>
          <w:tcPr>
            <w:tcW w:w="2712" w:type="dxa"/>
            <w:tcBorders>
              <w:top w:val="single" w:sz="4" w:space="0" w:color="auto"/>
              <w:left w:val="single" w:sz="4" w:space="0" w:color="auto"/>
              <w:bottom w:val="single" w:sz="4" w:space="0" w:color="auto"/>
              <w:right w:val="single" w:sz="4" w:space="0" w:color="auto"/>
            </w:tcBorders>
            <w:vAlign w:val="center"/>
          </w:tcPr>
          <w:p w14:paraId="335572E1" w14:textId="227EC57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K systému bude existovať kompletná elektronická užívateľská príručka v slovenskom jazyku.</w:t>
            </w:r>
          </w:p>
        </w:tc>
        <w:tc>
          <w:tcPr>
            <w:tcW w:w="1362" w:type="dxa"/>
            <w:tcBorders>
              <w:top w:val="single" w:sz="4" w:space="0" w:color="auto"/>
              <w:left w:val="single" w:sz="4" w:space="0" w:color="auto"/>
              <w:bottom w:val="single" w:sz="4" w:space="0" w:color="auto"/>
              <w:right w:val="single" w:sz="4" w:space="0" w:color="auto"/>
            </w:tcBorders>
            <w:vAlign w:val="center"/>
          </w:tcPr>
          <w:p w14:paraId="4DBB349C" w14:textId="5CAC8631"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VŠEOBECNÉ POŽIADAVKY NA DMS</w:t>
            </w:r>
          </w:p>
        </w:tc>
      </w:tr>
      <w:tr w:rsidR="1F6DC5ED" w14:paraId="04DF411D"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631F2F45" w14:textId="6A552FF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ID_460</w:t>
            </w:r>
          </w:p>
        </w:tc>
        <w:tc>
          <w:tcPr>
            <w:tcW w:w="1185" w:type="dxa"/>
            <w:tcBorders>
              <w:top w:val="single" w:sz="4" w:space="0" w:color="auto"/>
              <w:left w:val="single" w:sz="4" w:space="0" w:color="auto"/>
              <w:bottom w:val="single" w:sz="4" w:space="0" w:color="auto"/>
              <w:right w:val="single" w:sz="4" w:space="0" w:color="auto"/>
            </w:tcBorders>
            <w:vAlign w:val="center"/>
          </w:tcPr>
          <w:p w14:paraId="7094D592" w14:textId="551BDDE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Technická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1E678376" w14:textId="0E3F6D07"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Systém poskytne úložisko s kapacitou pre uloženie všetkých typov dokumentov NBS</w:t>
            </w:r>
          </w:p>
        </w:tc>
        <w:tc>
          <w:tcPr>
            <w:tcW w:w="2712" w:type="dxa"/>
            <w:tcBorders>
              <w:top w:val="single" w:sz="4" w:space="0" w:color="auto"/>
              <w:left w:val="single" w:sz="4" w:space="0" w:color="auto"/>
              <w:bottom w:val="single" w:sz="4" w:space="0" w:color="auto"/>
              <w:right w:val="single" w:sz="4" w:space="0" w:color="auto"/>
            </w:tcBorders>
            <w:vAlign w:val="center"/>
          </w:tcPr>
          <w:p w14:paraId="289E8DF2" w14:textId="3B9CD54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 xml:space="preserve">Systém poskytne úložisko s kapacitou pre uloženie všetkých typov dokumentov NBS, ktoré boli identifikované  v rámci prílohy Dokumentové typy.  </w:t>
            </w:r>
            <w:r>
              <w:br/>
            </w:r>
          </w:p>
        </w:tc>
        <w:tc>
          <w:tcPr>
            <w:tcW w:w="1362" w:type="dxa"/>
            <w:tcBorders>
              <w:top w:val="single" w:sz="4" w:space="0" w:color="auto"/>
              <w:left w:val="single" w:sz="4" w:space="0" w:color="auto"/>
              <w:bottom w:val="single" w:sz="4" w:space="0" w:color="auto"/>
              <w:right w:val="single" w:sz="4" w:space="0" w:color="auto"/>
            </w:tcBorders>
            <w:vAlign w:val="center"/>
          </w:tcPr>
          <w:p w14:paraId="62DE11AA" w14:textId="097AC94C"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INFORMAČNÝCH TECHNOLÓGIÍ</w:t>
            </w:r>
          </w:p>
        </w:tc>
      </w:tr>
      <w:tr w:rsidR="1F6DC5ED" w14:paraId="7635C4A9"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2798E0D0" w14:textId="20B969BE"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ID_461</w:t>
            </w:r>
          </w:p>
        </w:tc>
        <w:tc>
          <w:tcPr>
            <w:tcW w:w="1185" w:type="dxa"/>
            <w:tcBorders>
              <w:top w:val="single" w:sz="4" w:space="0" w:color="auto"/>
              <w:left w:val="single" w:sz="4" w:space="0" w:color="auto"/>
              <w:bottom w:val="single" w:sz="4" w:space="0" w:color="auto"/>
              <w:right w:val="single" w:sz="4" w:space="0" w:color="auto"/>
            </w:tcBorders>
            <w:vAlign w:val="center"/>
          </w:tcPr>
          <w:p w14:paraId="053156FB" w14:textId="65144513"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Technická požiadavka</w:t>
            </w:r>
          </w:p>
        </w:tc>
        <w:tc>
          <w:tcPr>
            <w:tcW w:w="2030" w:type="dxa"/>
            <w:tcBorders>
              <w:top w:val="single" w:sz="4" w:space="0" w:color="auto"/>
              <w:left w:val="single" w:sz="4" w:space="0" w:color="auto"/>
              <w:bottom w:val="single" w:sz="4" w:space="0" w:color="auto"/>
              <w:right w:val="single" w:sz="4" w:space="0" w:color="auto"/>
            </w:tcBorders>
            <w:vAlign w:val="center"/>
          </w:tcPr>
          <w:p w14:paraId="0FBF3D7D" w14:textId="2E7E54BA"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Dodávateľ zabezpečí migráciu dokumentov do úložiska DMS.</w:t>
            </w:r>
          </w:p>
        </w:tc>
        <w:tc>
          <w:tcPr>
            <w:tcW w:w="2712" w:type="dxa"/>
            <w:tcBorders>
              <w:top w:val="single" w:sz="4" w:space="0" w:color="auto"/>
              <w:left w:val="single" w:sz="4" w:space="0" w:color="auto"/>
              <w:bottom w:val="single" w:sz="4" w:space="0" w:color="auto"/>
              <w:right w:val="single" w:sz="4" w:space="0" w:color="auto"/>
            </w:tcBorders>
            <w:vAlign w:val="center"/>
          </w:tcPr>
          <w:p w14:paraId="4B1396E0" w14:textId="3E1F8B9F"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Dodávateľ zabezpečí migráciu dokumentov do úložiska DMS.</w:t>
            </w:r>
          </w:p>
        </w:tc>
        <w:tc>
          <w:tcPr>
            <w:tcW w:w="1362" w:type="dxa"/>
            <w:tcBorders>
              <w:top w:val="single" w:sz="4" w:space="0" w:color="auto"/>
              <w:left w:val="single" w:sz="4" w:space="0" w:color="auto"/>
              <w:bottom w:val="single" w:sz="4" w:space="0" w:color="auto"/>
              <w:right w:val="single" w:sz="4" w:space="0" w:color="auto"/>
            </w:tcBorders>
            <w:vAlign w:val="center"/>
          </w:tcPr>
          <w:p w14:paraId="5BF0698E" w14:textId="51C5940D" w:rsidR="1F6DC5ED" w:rsidRDefault="1F6DC5ED" w:rsidP="218ABA27">
            <w:pPr>
              <w:jc w:val="left"/>
              <w:rPr>
                <w:rFonts w:ascii="Calibri Light" w:eastAsia="Calibri Light" w:hAnsi="Calibri Light" w:cs="Calibri Light"/>
                <w:color w:val="000000" w:themeColor="text1"/>
                <w:sz w:val="18"/>
                <w:szCs w:val="18"/>
              </w:rPr>
            </w:pPr>
            <w:r w:rsidRPr="7169A8B7">
              <w:rPr>
                <w:rFonts w:ascii="Calibri Light" w:eastAsia="Calibri Light" w:hAnsi="Calibri Light" w:cs="Calibri Light"/>
                <w:color w:val="000000" w:themeColor="text1"/>
                <w:sz w:val="18"/>
                <w:szCs w:val="18"/>
              </w:rPr>
              <w:t>ODBOR INFORMAČNÝCH TECHNOLÓGIÍ</w:t>
            </w:r>
          </w:p>
        </w:tc>
      </w:tr>
    </w:tbl>
    <w:p w14:paraId="440754D0" w14:textId="06CF7E3A" w:rsidR="307BFD27" w:rsidRDefault="307BFD27" w:rsidP="307BFD27">
      <w:r w:rsidRPr="1F6DC5ED">
        <w:rPr>
          <w:rFonts w:ascii="Calibri" w:eastAsia="Calibri" w:hAnsi="Calibri" w:cs="Calibri"/>
          <w:b/>
          <w:bCs/>
        </w:rPr>
        <w:t xml:space="preserve"> </w:t>
      </w:r>
    </w:p>
    <w:p w14:paraId="3BFAEF16" w14:textId="42D7D5EF" w:rsidR="307BFD27" w:rsidRDefault="307BFD27" w:rsidP="307BFD27">
      <w:r w:rsidRPr="307BFD27">
        <w:rPr>
          <w:rFonts w:ascii="Calibri" w:eastAsia="Calibri" w:hAnsi="Calibri" w:cs="Calibri"/>
          <w:b/>
          <w:bCs/>
          <w:color w:val="000000" w:themeColor="text1"/>
        </w:rPr>
        <w:t xml:space="preserve">Modul </w:t>
      </w:r>
      <w:proofErr w:type="spellStart"/>
      <w:r w:rsidRPr="307BFD27">
        <w:rPr>
          <w:rFonts w:ascii="Calibri" w:eastAsia="Calibri" w:hAnsi="Calibri" w:cs="Calibri"/>
          <w:b/>
          <w:bCs/>
          <w:color w:val="000000" w:themeColor="text1"/>
        </w:rPr>
        <w:t>workflow</w:t>
      </w:r>
      <w:proofErr w:type="spellEnd"/>
      <w:r w:rsidRPr="307BFD27">
        <w:rPr>
          <w:rFonts w:ascii="Calibri" w:eastAsia="Calibri" w:hAnsi="Calibri" w:cs="Calibri"/>
          <w:b/>
          <w:bCs/>
          <w:color w:val="000000" w:themeColor="text1"/>
        </w:rPr>
        <w:t xml:space="preserve"> management - pracovné toky</w:t>
      </w:r>
      <w:r w:rsidRPr="307BFD27">
        <w:rPr>
          <w:rFonts w:ascii="Calibri" w:eastAsia="Calibri" w:hAnsi="Calibri" w:cs="Calibri"/>
          <w:color w:val="000000" w:themeColor="text1"/>
        </w:rPr>
        <w:t xml:space="preserve"> umožní spravovať pracovné toky pomocou </w:t>
      </w:r>
      <w:proofErr w:type="spellStart"/>
      <w:r w:rsidRPr="307BFD27">
        <w:rPr>
          <w:rFonts w:ascii="Calibri" w:eastAsia="Calibri" w:hAnsi="Calibri" w:cs="Calibri"/>
          <w:color w:val="000000" w:themeColor="text1"/>
        </w:rPr>
        <w:t>parametrizovateľného</w:t>
      </w:r>
      <w:proofErr w:type="spellEnd"/>
      <w:r w:rsidRPr="307BFD27">
        <w:rPr>
          <w:rFonts w:ascii="Calibri" w:eastAsia="Calibri" w:hAnsi="Calibri" w:cs="Calibri"/>
          <w:color w:val="000000" w:themeColor="text1"/>
        </w:rPr>
        <w:t xml:space="preserve"> grafického rozhrania s podporou štandardizovanej notácie BPMN alebo ekvivalentu.</w:t>
      </w:r>
    </w:p>
    <w:p w14:paraId="17448692" w14:textId="0843CE66" w:rsidR="307BFD27" w:rsidRDefault="307BFD27" w:rsidP="008A35EB">
      <w:pPr>
        <w:pStyle w:val="Odsekzoznamu"/>
        <w:numPr>
          <w:ilvl w:val="0"/>
          <w:numId w:val="15"/>
        </w:numPr>
        <w:rPr>
          <w:rFonts w:ascii="Calibri" w:eastAsia="Calibri" w:hAnsi="Calibri" w:cs="Calibri"/>
          <w:color w:val="000000" w:themeColor="text1"/>
        </w:rPr>
      </w:pPr>
      <w:r w:rsidRPr="307BFD27">
        <w:rPr>
          <w:rFonts w:ascii="Calibri" w:eastAsia="Calibri" w:hAnsi="Calibri" w:cs="Calibri"/>
          <w:color w:val="000000" w:themeColor="text1"/>
        </w:rPr>
        <w:t>Tento modul je základom pre návrh a spúšťanie pracovných tokov v DMS</w:t>
      </w:r>
    </w:p>
    <w:p w14:paraId="3CE3FFE5" w14:textId="1A66E943" w:rsidR="307BFD27" w:rsidRDefault="307BFD27" w:rsidP="008A35EB">
      <w:pPr>
        <w:pStyle w:val="Odsekzoznamu"/>
        <w:numPr>
          <w:ilvl w:val="0"/>
          <w:numId w:val="15"/>
        </w:numPr>
        <w:rPr>
          <w:rFonts w:ascii="Calibri" w:eastAsia="Calibri" w:hAnsi="Calibri" w:cs="Calibri"/>
          <w:color w:val="000000" w:themeColor="text1"/>
        </w:rPr>
      </w:pPr>
      <w:r w:rsidRPr="307BFD27">
        <w:rPr>
          <w:rFonts w:ascii="Calibri" w:eastAsia="Calibri" w:hAnsi="Calibri" w:cs="Calibri"/>
          <w:color w:val="000000" w:themeColor="text1"/>
        </w:rPr>
        <w:t xml:space="preserve">Umožní </w:t>
      </w:r>
      <w:proofErr w:type="spellStart"/>
      <w:r w:rsidRPr="307BFD27">
        <w:rPr>
          <w:rFonts w:ascii="Calibri" w:eastAsia="Calibri" w:hAnsi="Calibri" w:cs="Calibri"/>
          <w:color w:val="000000" w:themeColor="text1"/>
        </w:rPr>
        <w:t>verzionovanie</w:t>
      </w:r>
      <w:proofErr w:type="spellEnd"/>
      <w:r w:rsidRPr="307BFD27">
        <w:rPr>
          <w:rFonts w:ascii="Calibri" w:eastAsia="Calibri" w:hAnsi="Calibri" w:cs="Calibri"/>
          <w:color w:val="000000" w:themeColor="text1"/>
        </w:rPr>
        <w:t xml:space="preserve"> pracovného toku </w:t>
      </w:r>
    </w:p>
    <w:p w14:paraId="036193D6" w14:textId="2A80834F" w:rsidR="307BFD27" w:rsidRDefault="307BFD27" w:rsidP="008A35EB">
      <w:pPr>
        <w:pStyle w:val="Odsekzoznamu"/>
        <w:numPr>
          <w:ilvl w:val="0"/>
          <w:numId w:val="15"/>
        </w:numPr>
        <w:rPr>
          <w:rFonts w:ascii="Calibri" w:eastAsia="Calibri" w:hAnsi="Calibri" w:cs="Calibri"/>
          <w:color w:val="000000" w:themeColor="text1"/>
        </w:rPr>
      </w:pPr>
      <w:r w:rsidRPr="307BFD27">
        <w:rPr>
          <w:rFonts w:ascii="Calibri" w:eastAsia="Calibri" w:hAnsi="Calibri" w:cs="Calibri"/>
          <w:color w:val="000000" w:themeColor="text1"/>
        </w:rPr>
        <w:t xml:space="preserve">Poskytne prehľadovú obrazovku </w:t>
      </w:r>
      <w:proofErr w:type="spellStart"/>
      <w:r w:rsidRPr="307BFD27">
        <w:rPr>
          <w:rFonts w:ascii="Calibri" w:eastAsia="Calibri" w:hAnsi="Calibri" w:cs="Calibri"/>
          <w:color w:val="000000" w:themeColor="text1"/>
        </w:rPr>
        <w:t>workflowov</w:t>
      </w:r>
      <w:proofErr w:type="spellEnd"/>
      <w:r w:rsidRPr="307BFD27">
        <w:rPr>
          <w:rFonts w:ascii="Calibri" w:eastAsia="Calibri" w:hAnsi="Calibri" w:cs="Calibri"/>
          <w:color w:val="000000" w:themeColor="text1"/>
        </w:rPr>
        <w:t xml:space="preserve"> a ich stavov, verzií, vlastníkov, kategórií a iných atribútov</w:t>
      </w:r>
    </w:p>
    <w:p w14:paraId="19AA70C2" w14:textId="7985BA7F" w:rsidR="307BFD27" w:rsidRDefault="307BFD27" w:rsidP="008A35EB">
      <w:pPr>
        <w:pStyle w:val="Odsekzoznamu"/>
        <w:numPr>
          <w:ilvl w:val="0"/>
          <w:numId w:val="15"/>
        </w:numPr>
        <w:rPr>
          <w:rFonts w:ascii="Calibri" w:eastAsia="Calibri" w:hAnsi="Calibri" w:cs="Calibri"/>
          <w:color w:val="000000" w:themeColor="text1"/>
        </w:rPr>
      </w:pPr>
      <w:r w:rsidRPr="307BFD27">
        <w:rPr>
          <w:rFonts w:ascii="Calibri" w:eastAsia="Calibri" w:hAnsi="Calibri" w:cs="Calibri"/>
          <w:color w:val="000000" w:themeColor="text1"/>
        </w:rPr>
        <w:t>V rámci implementácie sa predpokladá realizácia dokumentových tokov (</w:t>
      </w:r>
      <w:proofErr w:type="spellStart"/>
      <w:r w:rsidRPr="307BFD27">
        <w:rPr>
          <w:rFonts w:ascii="Calibri" w:eastAsia="Calibri" w:hAnsi="Calibri" w:cs="Calibri"/>
          <w:color w:val="000000" w:themeColor="text1"/>
        </w:rPr>
        <w:t>workflow</w:t>
      </w:r>
      <w:proofErr w:type="spellEnd"/>
      <w:r w:rsidRPr="307BFD27">
        <w:rPr>
          <w:rFonts w:ascii="Calibri" w:eastAsia="Calibri" w:hAnsi="Calibri" w:cs="Calibri"/>
          <w:color w:val="000000" w:themeColor="text1"/>
        </w:rPr>
        <w:t>) podľa požiadaviek uvedených v prílohe Katalóg požiadaviek</w:t>
      </w:r>
    </w:p>
    <w:p w14:paraId="0A1C6CF8" w14:textId="2298C5D7" w:rsidR="307BFD27" w:rsidRDefault="307BFD27" w:rsidP="008A35EB">
      <w:pPr>
        <w:pStyle w:val="Odsekzoznamu"/>
        <w:numPr>
          <w:ilvl w:val="0"/>
          <w:numId w:val="15"/>
        </w:numPr>
        <w:rPr>
          <w:rFonts w:ascii="Calibri" w:eastAsia="Calibri" w:hAnsi="Calibri" w:cs="Calibri"/>
          <w:color w:val="000000" w:themeColor="text1"/>
        </w:rPr>
      </w:pPr>
      <w:proofErr w:type="spellStart"/>
      <w:r w:rsidRPr="307BFD27">
        <w:rPr>
          <w:rFonts w:ascii="Calibri" w:eastAsia="Calibri" w:hAnsi="Calibri" w:cs="Calibri"/>
          <w:color w:val="000000" w:themeColor="text1"/>
        </w:rPr>
        <w:t>Parametrizovateľné</w:t>
      </w:r>
      <w:proofErr w:type="spellEnd"/>
      <w:r w:rsidRPr="307BFD27">
        <w:rPr>
          <w:rFonts w:ascii="Calibri" w:eastAsia="Calibri" w:hAnsi="Calibri" w:cs="Calibri"/>
          <w:color w:val="000000" w:themeColor="text1"/>
        </w:rPr>
        <w:t xml:space="preserve"> nastavenie dokumentového toku podľa pravidiel v grafickom rozhraní</w:t>
      </w:r>
    </w:p>
    <w:tbl>
      <w:tblPr>
        <w:tblStyle w:val="Mriekatabuky"/>
        <w:tblW w:w="8460" w:type="dxa"/>
        <w:tblLayout w:type="fixed"/>
        <w:tblLook w:val="06A0" w:firstRow="1" w:lastRow="0" w:firstColumn="1" w:lastColumn="0" w:noHBand="1" w:noVBand="1"/>
      </w:tblPr>
      <w:tblGrid>
        <w:gridCol w:w="1200"/>
        <w:gridCol w:w="1425"/>
        <w:gridCol w:w="1770"/>
        <w:gridCol w:w="2685"/>
        <w:gridCol w:w="1380"/>
      </w:tblGrid>
      <w:tr w:rsidR="3975B739" w14:paraId="164E4696" w14:textId="77777777" w:rsidTr="218ABA27">
        <w:trPr>
          <w:trHeight w:val="675"/>
        </w:trPr>
        <w:tc>
          <w:tcPr>
            <w:tcW w:w="1200" w:type="dxa"/>
            <w:tcBorders>
              <w:top w:val="single" w:sz="4" w:space="0" w:color="auto"/>
              <w:left w:val="single" w:sz="4" w:space="0" w:color="auto"/>
              <w:bottom w:val="single" w:sz="4" w:space="0" w:color="auto"/>
              <w:right w:val="single" w:sz="4" w:space="0" w:color="auto"/>
            </w:tcBorders>
            <w:vAlign w:val="center"/>
          </w:tcPr>
          <w:p w14:paraId="2D471830" w14:textId="0C029356" w:rsidR="3975B739" w:rsidRDefault="3975B739" w:rsidP="3975B739">
            <w:pPr>
              <w:jc w:val="center"/>
              <w:rPr>
                <w:rFonts w:ascii="Calibri Light" w:eastAsia="Calibri Light" w:hAnsi="Calibri Light" w:cs="Calibri Light"/>
                <w:b/>
                <w:sz w:val="18"/>
                <w:szCs w:val="18"/>
              </w:rPr>
            </w:pPr>
            <w:r w:rsidRPr="4BB8BC7F">
              <w:rPr>
                <w:rFonts w:ascii="Calibri Light" w:eastAsia="Calibri Light" w:hAnsi="Calibri Light" w:cs="Calibri Light"/>
                <w:b/>
                <w:sz w:val="18"/>
                <w:szCs w:val="18"/>
              </w:rPr>
              <w:t>ID POŽIADAVKY</w:t>
            </w:r>
          </w:p>
        </w:tc>
        <w:tc>
          <w:tcPr>
            <w:tcW w:w="1425" w:type="dxa"/>
            <w:tcBorders>
              <w:top w:val="single" w:sz="4" w:space="0" w:color="auto"/>
              <w:left w:val="single" w:sz="4" w:space="0" w:color="auto"/>
              <w:bottom w:val="single" w:sz="4" w:space="0" w:color="auto"/>
              <w:right w:val="single" w:sz="4" w:space="0" w:color="auto"/>
            </w:tcBorders>
            <w:vAlign w:val="center"/>
          </w:tcPr>
          <w:p w14:paraId="7796DEE2" w14:textId="75C91613" w:rsidR="3975B739" w:rsidRDefault="3975B739" w:rsidP="3975B739">
            <w:pPr>
              <w:jc w:val="center"/>
              <w:rPr>
                <w:rFonts w:ascii="Calibri Light" w:eastAsia="Calibri Light" w:hAnsi="Calibri Light" w:cs="Calibri Light"/>
                <w:b/>
                <w:sz w:val="18"/>
                <w:szCs w:val="18"/>
              </w:rPr>
            </w:pPr>
            <w:r w:rsidRPr="4BB8BC7F">
              <w:rPr>
                <w:rFonts w:ascii="Calibri Light" w:eastAsia="Calibri Light" w:hAnsi="Calibri Light" w:cs="Calibri Light"/>
                <w:b/>
                <w:sz w:val="18"/>
                <w:szCs w:val="18"/>
              </w:rPr>
              <w:t>KATEGÓRIA POŽIADAVKY</w:t>
            </w:r>
          </w:p>
        </w:tc>
        <w:tc>
          <w:tcPr>
            <w:tcW w:w="1770" w:type="dxa"/>
            <w:tcBorders>
              <w:top w:val="single" w:sz="4" w:space="0" w:color="auto"/>
              <w:left w:val="single" w:sz="4" w:space="0" w:color="auto"/>
              <w:bottom w:val="single" w:sz="4" w:space="0" w:color="auto"/>
              <w:right w:val="single" w:sz="4" w:space="0" w:color="auto"/>
            </w:tcBorders>
            <w:vAlign w:val="center"/>
          </w:tcPr>
          <w:p w14:paraId="0823DE83" w14:textId="45ACE8C4" w:rsidR="3975B739" w:rsidRDefault="3975B739" w:rsidP="3975B739">
            <w:pPr>
              <w:jc w:val="center"/>
              <w:rPr>
                <w:rFonts w:ascii="Calibri Light" w:eastAsia="Calibri Light" w:hAnsi="Calibri Light" w:cs="Calibri Light"/>
                <w:b/>
                <w:sz w:val="18"/>
                <w:szCs w:val="18"/>
              </w:rPr>
            </w:pPr>
            <w:r w:rsidRPr="4BB8BC7F">
              <w:rPr>
                <w:rFonts w:ascii="Calibri Light" w:eastAsia="Calibri Light" w:hAnsi="Calibri Light" w:cs="Calibri Light"/>
                <w:b/>
                <w:sz w:val="18"/>
                <w:szCs w:val="18"/>
              </w:rPr>
              <w:t>NÁZOV</w:t>
            </w:r>
            <w:r>
              <w:br/>
            </w:r>
            <w:r w:rsidRPr="4BB8BC7F">
              <w:rPr>
                <w:rFonts w:ascii="Calibri Light" w:eastAsia="Calibri Light" w:hAnsi="Calibri Light" w:cs="Calibri Light"/>
                <w:b/>
                <w:sz w:val="18"/>
                <w:szCs w:val="18"/>
              </w:rPr>
              <w:t xml:space="preserve"> POŽIADAVKY</w:t>
            </w:r>
          </w:p>
        </w:tc>
        <w:tc>
          <w:tcPr>
            <w:tcW w:w="2685" w:type="dxa"/>
            <w:tcBorders>
              <w:top w:val="single" w:sz="4" w:space="0" w:color="auto"/>
              <w:left w:val="single" w:sz="4" w:space="0" w:color="auto"/>
              <w:bottom w:val="single" w:sz="4" w:space="0" w:color="auto"/>
              <w:right w:val="single" w:sz="4" w:space="0" w:color="auto"/>
            </w:tcBorders>
            <w:vAlign w:val="center"/>
          </w:tcPr>
          <w:p w14:paraId="6BAA64F1" w14:textId="02790E25" w:rsidR="3975B739" w:rsidRDefault="3975B739" w:rsidP="3975B739">
            <w:pPr>
              <w:jc w:val="center"/>
              <w:rPr>
                <w:rFonts w:ascii="Calibri Light" w:eastAsia="Calibri Light" w:hAnsi="Calibri Light" w:cs="Calibri Light"/>
                <w:b/>
                <w:sz w:val="18"/>
                <w:szCs w:val="18"/>
              </w:rPr>
            </w:pPr>
            <w:r w:rsidRPr="4BB8BC7F">
              <w:rPr>
                <w:rFonts w:ascii="Calibri Light" w:eastAsia="Calibri Light" w:hAnsi="Calibri Light" w:cs="Calibri Light"/>
                <w:b/>
                <w:sz w:val="18"/>
                <w:szCs w:val="18"/>
              </w:rPr>
              <w:t>DETAILNÝ POPIS POŽIADAVKY</w:t>
            </w:r>
          </w:p>
        </w:tc>
        <w:tc>
          <w:tcPr>
            <w:tcW w:w="1380" w:type="dxa"/>
            <w:tcBorders>
              <w:top w:val="single" w:sz="4" w:space="0" w:color="auto"/>
              <w:left w:val="single" w:sz="4" w:space="0" w:color="auto"/>
              <w:bottom w:val="single" w:sz="4" w:space="0" w:color="auto"/>
              <w:right w:val="single" w:sz="4" w:space="0" w:color="auto"/>
            </w:tcBorders>
            <w:vAlign w:val="center"/>
          </w:tcPr>
          <w:p w14:paraId="35D8B58E" w14:textId="405D136F" w:rsidR="3975B739" w:rsidRDefault="3975B739" w:rsidP="3975B739">
            <w:pPr>
              <w:jc w:val="center"/>
              <w:rPr>
                <w:rFonts w:ascii="Calibri Light" w:eastAsia="Calibri Light" w:hAnsi="Calibri Light" w:cs="Calibri Light"/>
                <w:b/>
                <w:sz w:val="18"/>
                <w:szCs w:val="18"/>
              </w:rPr>
            </w:pPr>
            <w:r w:rsidRPr="4BB8BC7F">
              <w:rPr>
                <w:rFonts w:ascii="Calibri Light" w:eastAsia="Calibri Light" w:hAnsi="Calibri Light" w:cs="Calibri Light"/>
                <w:b/>
                <w:sz w:val="18"/>
                <w:szCs w:val="18"/>
              </w:rPr>
              <w:t xml:space="preserve">VLASTNÍK </w:t>
            </w:r>
            <w:r>
              <w:br/>
            </w:r>
            <w:r w:rsidRPr="4BB8BC7F">
              <w:rPr>
                <w:rFonts w:ascii="Calibri Light" w:eastAsia="Calibri Light" w:hAnsi="Calibri Light" w:cs="Calibri Light"/>
                <w:b/>
                <w:sz w:val="18"/>
                <w:szCs w:val="18"/>
              </w:rPr>
              <w:t>POŽIADAVKY</w:t>
            </w:r>
          </w:p>
        </w:tc>
      </w:tr>
      <w:tr w:rsidR="3975B739" w14:paraId="411CB08D"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6F28145F" w14:textId="5D9F3FFC"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ID_189</w:t>
            </w:r>
          </w:p>
        </w:tc>
        <w:tc>
          <w:tcPr>
            <w:tcW w:w="1425" w:type="dxa"/>
            <w:tcBorders>
              <w:top w:val="single" w:sz="4" w:space="0" w:color="auto"/>
              <w:left w:val="single" w:sz="4" w:space="0" w:color="auto"/>
              <w:bottom w:val="single" w:sz="4" w:space="0" w:color="auto"/>
              <w:right w:val="single" w:sz="4" w:space="0" w:color="auto"/>
            </w:tcBorders>
            <w:vAlign w:val="center"/>
          </w:tcPr>
          <w:p w14:paraId="68CCD334" w14:textId="2798A9B3"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Funkčná požiadavka</w:t>
            </w:r>
          </w:p>
        </w:tc>
        <w:tc>
          <w:tcPr>
            <w:tcW w:w="1770" w:type="dxa"/>
            <w:tcBorders>
              <w:top w:val="single" w:sz="4" w:space="0" w:color="auto"/>
              <w:left w:val="single" w:sz="4" w:space="0" w:color="auto"/>
              <w:bottom w:val="single" w:sz="4" w:space="0" w:color="auto"/>
              <w:right w:val="single" w:sz="4" w:space="0" w:color="auto"/>
            </w:tcBorders>
            <w:vAlign w:val="center"/>
          </w:tcPr>
          <w:p w14:paraId="498F5862" w14:textId="7D1A8340" w:rsidR="3975B739" w:rsidRDefault="3975B739" w:rsidP="3975B739">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Systém poskytne pracovné toky pre publikovanie správ</w:t>
            </w:r>
          </w:p>
        </w:tc>
        <w:tc>
          <w:tcPr>
            <w:tcW w:w="2685" w:type="dxa"/>
            <w:tcBorders>
              <w:top w:val="single" w:sz="4" w:space="0" w:color="auto"/>
              <w:left w:val="single" w:sz="4" w:space="0" w:color="auto"/>
              <w:bottom w:val="single" w:sz="4" w:space="0" w:color="auto"/>
              <w:right w:val="single" w:sz="4" w:space="0" w:color="auto"/>
            </w:tcBorders>
            <w:vAlign w:val="center"/>
          </w:tcPr>
          <w:p w14:paraId="7DBF999C" w14:textId="64D384E7" w:rsidR="3975B739" w:rsidRDefault="3975B739" w:rsidP="3975B739">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Systém umožní nastavenie pracovného toku (</w:t>
            </w:r>
            <w:proofErr w:type="spellStart"/>
            <w:r w:rsidRPr="4BB8BC7F">
              <w:rPr>
                <w:rFonts w:ascii="Calibri Light" w:eastAsia="Calibri Light" w:hAnsi="Calibri Light" w:cs="Calibri Light"/>
                <w:color w:val="000000" w:themeColor="text1"/>
                <w:sz w:val="18"/>
                <w:szCs w:val="18"/>
              </w:rPr>
              <w:t>workflow</w:t>
            </w:r>
            <w:proofErr w:type="spellEnd"/>
            <w:r w:rsidRPr="4BB8BC7F">
              <w:rPr>
                <w:rFonts w:ascii="Calibri Light" w:eastAsia="Calibri Light" w:hAnsi="Calibri Light" w:cs="Calibri Light"/>
                <w:color w:val="000000" w:themeColor="text1"/>
                <w:sz w:val="18"/>
                <w:szCs w:val="18"/>
              </w:rPr>
              <w:t>) pre podporu schvaľovania a pripomienkovania a (frankfurtské hárky a štrukturálne výzvy a pod)</w:t>
            </w:r>
          </w:p>
        </w:tc>
        <w:tc>
          <w:tcPr>
            <w:tcW w:w="1380" w:type="dxa"/>
            <w:tcBorders>
              <w:top w:val="single" w:sz="4" w:space="0" w:color="auto"/>
              <w:left w:val="single" w:sz="4" w:space="0" w:color="auto"/>
              <w:bottom w:val="single" w:sz="4" w:space="0" w:color="auto"/>
              <w:right w:val="single" w:sz="4" w:space="0" w:color="auto"/>
            </w:tcBorders>
            <w:vAlign w:val="center"/>
          </w:tcPr>
          <w:p w14:paraId="2EF90259" w14:textId="307440CB" w:rsidR="3975B739" w:rsidRDefault="3975B739" w:rsidP="3975B739">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 xml:space="preserve">ODBOR EKONOMICKÝCH A MENOVÝCH ANALÝZ </w:t>
            </w:r>
          </w:p>
        </w:tc>
      </w:tr>
      <w:tr w:rsidR="3975B739" w14:paraId="19C00B9D"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3CCB0E41" w14:textId="64FA66E0"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ID_280</w:t>
            </w:r>
          </w:p>
        </w:tc>
        <w:tc>
          <w:tcPr>
            <w:tcW w:w="1425" w:type="dxa"/>
            <w:tcBorders>
              <w:top w:val="single" w:sz="4" w:space="0" w:color="auto"/>
              <w:left w:val="single" w:sz="4" w:space="0" w:color="auto"/>
              <w:bottom w:val="single" w:sz="4" w:space="0" w:color="auto"/>
              <w:right w:val="single" w:sz="4" w:space="0" w:color="auto"/>
            </w:tcBorders>
            <w:vAlign w:val="center"/>
          </w:tcPr>
          <w:p w14:paraId="574F4322" w14:textId="433A2AF3"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Funkčná požiadavka</w:t>
            </w:r>
          </w:p>
        </w:tc>
        <w:tc>
          <w:tcPr>
            <w:tcW w:w="1770" w:type="dxa"/>
            <w:tcBorders>
              <w:top w:val="single" w:sz="4" w:space="0" w:color="auto"/>
              <w:left w:val="single" w:sz="4" w:space="0" w:color="auto"/>
              <w:bottom w:val="single" w:sz="4" w:space="0" w:color="auto"/>
              <w:right w:val="single" w:sz="4" w:space="0" w:color="auto"/>
            </w:tcBorders>
            <w:vAlign w:val="center"/>
          </w:tcPr>
          <w:p w14:paraId="21B0FE42" w14:textId="5EC45226"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 xml:space="preserve">Systém umožní nastavenie </w:t>
            </w:r>
            <w:proofErr w:type="spellStart"/>
            <w:r w:rsidRPr="4BB8BC7F">
              <w:rPr>
                <w:rFonts w:ascii="Calibri Light" w:eastAsia="Calibri Light" w:hAnsi="Calibri Light" w:cs="Calibri Light"/>
                <w:color w:val="000000" w:themeColor="text1"/>
                <w:sz w:val="18"/>
                <w:szCs w:val="18"/>
              </w:rPr>
              <w:t>workflow</w:t>
            </w:r>
            <w:proofErr w:type="spellEnd"/>
          </w:p>
        </w:tc>
        <w:tc>
          <w:tcPr>
            <w:tcW w:w="2685" w:type="dxa"/>
            <w:tcBorders>
              <w:top w:val="single" w:sz="4" w:space="0" w:color="auto"/>
              <w:left w:val="single" w:sz="4" w:space="0" w:color="auto"/>
              <w:bottom w:val="single" w:sz="4" w:space="0" w:color="auto"/>
              <w:right w:val="single" w:sz="4" w:space="0" w:color="auto"/>
            </w:tcBorders>
            <w:vAlign w:val="center"/>
          </w:tcPr>
          <w:p w14:paraId="6815295A" w14:textId="64C868C9"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 xml:space="preserve">Systém umožní sledovanie stavu výskumného projektu, na jeho </w:t>
            </w:r>
            <w:r w:rsidRPr="4BB8BC7F">
              <w:rPr>
                <w:rFonts w:ascii="Calibri Light" w:eastAsia="Calibri Light" w:hAnsi="Calibri Light" w:cs="Calibri Light"/>
                <w:color w:val="000000" w:themeColor="text1"/>
                <w:sz w:val="18"/>
                <w:szCs w:val="18"/>
              </w:rPr>
              <w:lastRenderedPageBreak/>
              <w:t xml:space="preserve">základe umožní nastavenie publikačného </w:t>
            </w:r>
            <w:proofErr w:type="spellStart"/>
            <w:r w:rsidRPr="4BB8BC7F">
              <w:rPr>
                <w:rFonts w:ascii="Calibri Light" w:eastAsia="Calibri Light" w:hAnsi="Calibri Light" w:cs="Calibri Light"/>
                <w:color w:val="000000" w:themeColor="text1"/>
                <w:sz w:val="18"/>
                <w:szCs w:val="18"/>
              </w:rPr>
              <w:t>workflowu</w:t>
            </w:r>
            <w:proofErr w:type="spellEnd"/>
          </w:p>
        </w:tc>
        <w:tc>
          <w:tcPr>
            <w:tcW w:w="1380" w:type="dxa"/>
            <w:tcBorders>
              <w:top w:val="single" w:sz="4" w:space="0" w:color="auto"/>
              <w:left w:val="single" w:sz="4" w:space="0" w:color="auto"/>
              <w:bottom w:val="single" w:sz="4" w:space="0" w:color="auto"/>
              <w:right w:val="single" w:sz="4" w:space="0" w:color="auto"/>
            </w:tcBorders>
            <w:vAlign w:val="center"/>
          </w:tcPr>
          <w:p w14:paraId="153C9CA8" w14:textId="3B32CBDD"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lastRenderedPageBreak/>
              <w:t>ODBOR VÝSKUMU</w:t>
            </w:r>
          </w:p>
        </w:tc>
      </w:tr>
      <w:tr w:rsidR="3975B739" w14:paraId="7774AB5F"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7DA3EE60" w14:textId="278DCBD1"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ID_285</w:t>
            </w:r>
          </w:p>
        </w:tc>
        <w:tc>
          <w:tcPr>
            <w:tcW w:w="1425" w:type="dxa"/>
            <w:tcBorders>
              <w:top w:val="single" w:sz="4" w:space="0" w:color="auto"/>
              <w:left w:val="single" w:sz="4" w:space="0" w:color="auto"/>
              <w:bottom w:val="single" w:sz="4" w:space="0" w:color="auto"/>
              <w:right w:val="single" w:sz="4" w:space="0" w:color="auto"/>
            </w:tcBorders>
            <w:vAlign w:val="center"/>
          </w:tcPr>
          <w:p w14:paraId="6A6A9FCB" w14:textId="72FECC54"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Funkčná požiadavka</w:t>
            </w:r>
          </w:p>
        </w:tc>
        <w:tc>
          <w:tcPr>
            <w:tcW w:w="1770" w:type="dxa"/>
            <w:tcBorders>
              <w:top w:val="single" w:sz="4" w:space="0" w:color="auto"/>
              <w:left w:val="single" w:sz="4" w:space="0" w:color="auto"/>
              <w:bottom w:val="single" w:sz="4" w:space="0" w:color="auto"/>
              <w:right w:val="single" w:sz="4" w:space="0" w:color="auto"/>
            </w:tcBorders>
            <w:vAlign w:val="center"/>
          </w:tcPr>
          <w:p w14:paraId="4DF94E6A" w14:textId="73C3F0F4"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Systém umožní nastavenie notifikácií</w:t>
            </w:r>
          </w:p>
        </w:tc>
        <w:tc>
          <w:tcPr>
            <w:tcW w:w="2685" w:type="dxa"/>
            <w:tcBorders>
              <w:top w:val="single" w:sz="4" w:space="0" w:color="auto"/>
              <w:left w:val="single" w:sz="4" w:space="0" w:color="auto"/>
              <w:bottom w:val="single" w:sz="4" w:space="0" w:color="auto"/>
              <w:right w:val="single" w:sz="4" w:space="0" w:color="auto"/>
            </w:tcBorders>
            <w:vAlign w:val="center"/>
          </w:tcPr>
          <w:p w14:paraId="3D027A76" w14:textId="599085A6"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 xml:space="preserve">Systém umožní </w:t>
            </w:r>
            <w:proofErr w:type="spellStart"/>
            <w:r w:rsidRPr="4BB8BC7F">
              <w:rPr>
                <w:rFonts w:ascii="Calibri Light" w:eastAsia="Calibri Light" w:hAnsi="Calibri Light" w:cs="Calibri Light"/>
                <w:color w:val="000000" w:themeColor="text1"/>
                <w:sz w:val="18"/>
                <w:szCs w:val="18"/>
              </w:rPr>
              <w:t>parametrizovateľné</w:t>
            </w:r>
            <w:proofErr w:type="spellEnd"/>
            <w:r w:rsidRPr="4BB8BC7F">
              <w:rPr>
                <w:rFonts w:ascii="Calibri Light" w:eastAsia="Calibri Light" w:hAnsi="Calibri Light" w:cs="Calibri Light"/>
                <w:color w:val="000000" w:themeColor="text1"/>
                <w:sz w:val="18"/>
                <w:szCs w:val="18"/>
              </w:rPr>
              <w:t xml:space="preserve"> nastavenie notifikácií o uložení nového dokumentu, zadaní požiadavky na štúdiu, jej schválení, spracovaní</w:t>
            </w:r>
          </w:p>
        </w:tc>
        <w:tc>
          <w:tcPr>
            <w:tcW w:w="1380" w:type="dxa"/>
            <w:tcBorders>
              <w:top w:val="single" w:sz="4" w:space="0" w:color="auto"/>
              <w:left w:val="single" w:sz="4" w:space="0" w:color="auto"/>
              <w:bottom w:val="single" w:sz="4" w:space="0" w:color="auto"/>
              <w:right w:val="single" w:sz="4" w:space="0" w:color="auto"/>
            </w:tcBorders>
            <w:vAlign w:val="center"/>
          </w:tcPr>
          <w:p w14:paraId="558BD245" w14:textId="740006BB"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ODBOR VÝSKUMU</w:t>
            </w:r>
          </w:p>
        </w:tc>
      </w:tr>
      <w:tr w:rsidR="3975B739" w14:paraId="2824E98D"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3F3C37DC" w14:textId="559FDEA3"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ID_309</w:t>
            </w:r>
          </w:p>
        </w:tc>
        <w:tc>
          <w:tcPr>
            <w:tcW w:w="1425" w:type="dxa"/>
            <w:tcBorders>
              <w:top w:val="single" w:sz="4" w:space="0" w:color="auto"/>
              <w:left w:val="single" w:sz="4" w:space="0" w:color="auto"/>
              <w:bottom w:val="single" w:sz="4" w:space="0" w:color="auto"/>
              <w:right w:val="single" w:sz="4" w:space="0" w:color="auto"/>
            </w:tcBorders>
            <w:vAlign w:val="center"/>
          </w:tcPr>
          <w:p w14:paraId="3C926E67" w14:textId="56785248"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Funkčná požiadavka</w:t>
            </w:r>
          </w:p>
        </w:tc>
        <w:tc>
          <w:tcPr>
            <w:tcW w:w="1770" w:type="dxa"/>
            <w:tcBorders>
              <w:top w:val="single" w:sz="4" w:space="0" w:color="auto"/>
              <w:left w:val="single" w:sz="4" w:space="0" w:color="auto"/>
              <w:bottom w:val="single" w:sz="4" w:space="0" w:color="auto"/>
              <w:right w:val="single" w:sz="4" w:space="0" w:color="auto"/>
            </w:tcBorders>
            <w:vAlign w:val="center"/>
          </w:tcPr>
          <w:p w14:paraId="33BEF1CD" w14:textId="0842C3EA"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 xml:space="preserve">Systém umožní nastavenie </w:t>
            </w:r>
            <w:proofErr w:type="spellStart"/>
            <w:r w:rsidRPr="4BB8BC7F">
              <w:rPr>
                <w:rFonts w:ascii="Calibri Light" w:eastAsia="Calibri Light" w:hAnsi="Calibri Light" w:cs="Calibri Light"/>
                <w:color w:val="000000" w:themeColor="text1"/>
                <w:sz w:val="18"/>
                <w:szCs w:val="18"/>
              </w:rPr>
              <w:t>workflowu</w:t>
            </w:r>
            <w:proofErr w:type="spellEnd"/>
          </w:p>
        </w:tc>
        <w:tc>
          <w:tcPr>
            <w:tcW w:w="2685" w:type="dxa"/>
            <w:tcBorders>
              <w:top w:val="single" w:sz="4" w:space="0" w:color="auto"/>
              <w:left w:val="single" w:sz="4" w:space="0" w:color="auto"/>
              <w:bottom w:val="single" w:sz="4" w:space="0" w:color="auto"/>
              <w:right w:val="single" w:sz="4" w:space="0" w:color="auto"/>
            </w:tcBorders>
            <w:vAlign w:val="center"/>
          </w:tcPr>
          <w:p w14:paraId="5B026025" w14:textId="1ED78D4D"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 xml:space="preserve">Systém umožní nastavenie </w:t>
            </w:r>
            <w:proofErr w:type="spellStart"/>
            <w:r w:rsidRPr="4BB8BC7F">
              <w:rPr>
                <w:rFonts w:ascii="Calibri Light" w:eastAsia="Calibri Light" w:hAnsi="Calibri Light" w:cs="Calibri Light"/>
                <w:color w:val="000000" w:themeColor="text1"/>
                <w:sz w:val="18"/>
                <w:szCs w:val="18"/>
              </w:rPr>
              <w:t>workflowu</w:t>
            </w:r>
            <w:proofErr w:type="spellEnd"/>
            <w:r w:rsidRPr="4BB8BC7F">
              <w:rPr>
                <w:rFonts w:ascii="Calibri Light" w:eastAsia="Calibri Light" w:hAnsi="Calibri Light" w:cs="Calibri Light"/>
                <w:color w:val="000000" w:themeColor="text1"/>
                <w:sz w:val="18"/>
                <w:szCs w:val="18"/>
              </w:rPr>
              <w:t xml:space="preserve"> pre schvaľovanie dokumentov aj v rámci procesu pripomienkovania dokumentov v gescii OIA vrátane schvaľovania.</w:t>
            </w:r>
          </w:p>
        </w:tc>
        <w:tc>
          <w:tcPr>
            <w:tcW w:w="1380" w:type="dxa"/>
            <w:tcBorders>
              <w:top w:val="single" w:sz="4" w:space="0" w:color="auto"/>
              <w:left w:val="single" w:sz="4" w:space="0" w:color="auto"/>
              <w:bottom w:val="single" w:sz="4" w:space="0" w:color="auto"/>
              <w:right w:val="single" w:sz="4" w:space="0" w:color="auto"/>
            </w:tcBorders>
            <w:vAlign w:val="center"/>
          </w:tcPr>
          <w:p w14:paraId="20919854" w14:textId="02641E03"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ODBOR INTERNÉHO AUDITU</w:t>
            </w:r>
          </w:p>
        </w:tc>
      </w:tr>
      <w:tr w:rsidR="3975B739" w14:paraId="6158EE7C"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2B853656" w14:textId="16C887D7"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ID_426</w:t>
            </w:r>
          </w:p>
        </w:tc>
        <w:tc>
          <w:tcPr>
            <w:tcW w:w="1425" w:type="dxa"/>
            <w:tcBorders>
              <w:top w:val="single" w:sz="4" w:space="0" w:color="auto"/>
              <w:left w:val="single" w:sz="4" w:space="0" w:color="auto"/>
              <w:bottom w:val="single" w:sz="4" w:space="0" w:color="auto"/>
              <w:right w:val="single" w:sz="4" w:space="0" w:color="auto"/>
            </w:tcBorders>
            <w:vAlign w:val="center"/>
          </w:tcPr>
          <w:p w14:paraId="4A924432" w14:textId="3C39C75E"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Funkčná požiadavka</w:t>
            </w:r>
          </w:p>
        </w:tc>
        <w:tc>
          <w:tcPr>
            <w:tcW w:w="1770" w:type="dxa"/>
            <w:tcBorders>
              <w:top w:val="single" w:sz="4" w:space="0" w:color="auto"/>
              <w:left w:val="single" w:sz="4" w:space="0" w:color="auto"/>
              <w:bottom w:val="single" w:sz="4" w:space="0" w:color="auto"/>
              <w:right w:val="single" w:sz="4" w:space="0" w:color="auto"/>
            </w:tcBorders>
            <w:vAlign w:val="center"/>
          </w:tcPr>
          <w:p w14:paraId="5CEBE1DF" w14:textId="47B3C2C3"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 xml:space="preserve">Systém umožní nastaviť hromadné notifikácie </w:t>
            </w:r>
          </w:p>
        </w:tc>
        <w:tc>
          <w:tcPr>
            <w:tcW w:w="2685" w:type="dxa"/>
            <w:tcBorders>
              <w:top w:val="single" w:sz="4" w:space="0" w:color="auto"/>
              <w:left w:val="single" w:sz="4" w:space="0" w:color="auto"/>
              <w:bottom w:val="single" w:sz="4" w:space="0" w:color="auto"/>
              <w:right w:val="single" w:sz="4" w:space="0" w:color="auto"/>
            </w:tcBorders>
            <w:vAlign w:val="center"/>
          </w:tcPr>
          <w:p w14:paraId="5FD9E2CF" w14:textId="1DF6A8BD"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Systém umožní oprávnenému užívateľovi nastavenie hromadných notifikácií a ich konfiguráciu pre skupinu užívateľov</w:t>
            </w:r>
          </w:p>
        </w:tc>
        <w:tc>
          <w:tcPr>
            <w:tcW w:w="1380" w:type="dxa"/>
            <w:tcBorders>
              <w:top w:val="single" w:sz="4" w:space="0" w:color="auto"/>
              <w:left w:val="single" w:sz="4" w:space="0" w:color="auto"/>
              <w:bottom w:val="single" w:sz="4" w:space="0" w:color="auto"/>
              <w:right w:val="single" w:sz="4" w:space="0" w:color="auto"/>
            </w:tcBorders>
            <w:vAlign w:val="center"/>
          </w:tcPr>
          <w:p w14:paraId="6C69B879" w14:textId="30ECFC38"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VŠEOBECNÉ POŽIADAVKY NA DMS</w:t>
            </w:r>
          </w:p>
        </w:tc>
      </w:tr>
      <w:tr w:rsidR="3975B739" w14:paraId="684F608A"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1DC4EF3C" w14:textId="1B54284C"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ID_435</w:t>
            </w:r>
          </w:p>
        </w:tc>
        <w:tc>
          <w:tcPr>
            <w:tcW w:w="1425" w:type="dxa"/>
            <w:tcBorders>
              <w:top w:val="single" w:sz="4" w:space="0" w:color="auto"/>
              <w:left w:val="single" w:sz="4" w:space="0" w:color="auto"/>
              <w:bottom w:val="single" w:sz="4" w:space="0" w:color="auto"/>
              <w:right w:val="single" w:sz="4" w:space="0" w:color="auto"/>
            </w:tcBorders>
            <w:vAlign w:val="center"/>
          </w:tcPr>
          <w:p w14:paraId="029FE1CC" w14:textId="4420885B"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Funkčná požiadavka</w:t>
            </w:r>
          </w:p>
        </w:tc>
        <w:tc>
          <w:tcPr>
            <w:tcW w:w="1770" w:type="dxa"/>
            <w:tcBorders>
              <w:top w:val="single" w:sz="4" w:space="0" w:color="auto"/>
              <w:left w:val="single" w:sz="4" w:space="0" w:color="auto"/>
              <w:bottom w:val="single" w:sz="4" w:space="0" w:color="auto"/>
              <w:right w:val="single" w:sz="4" w:space="0" w:color="auto"/>
            </w:tcBorders>
            <w:vAlign w:val="center"/>
          </w:tcPr>
          <w:p w14:paraId="71BE996F" w14:textId="25E94F79"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 xml:space="preserve">Systém umožní nastavenie </w:t>
            </w:r>
            <w:proofErr w:type="spellStart"/>
            <w:r w:rsidRPr="4BB8BC7F">
              <w:rPr>
                <w:rFonts w:ascii="Calibri Light" w:eastAsia="Calibri Light" w:hAnsi="Calibri Light" w:cs="Calibri Light"/>
                <w:color w:val="000000" w:themeColor="text1"/>
                <w:sz w:val="18"/>
                <w:szCs w:val="18"/>
              </w:rPr>
              <w:t>workflow</w:t>
            </w:r>
            <w:proofErr w:type="spellEnd"/>
          </w:p>
        </w:tc>
        <w:tc>
          <w:tcPr>
            <w:tcW w:w="2685" w:type="dxa"/>
            <w:tcBorders>
              <w:top w:val="single" w:sz="4" w:space="0" w:color="auto"/>
              <w:left w:val="single" w:sz="4" w:space="0" w:color="auto"/>
              <w:bottom w:val="single" w:sz="4" w:space="0" w:color="auto"/>
              <w:right w:val="single" w:sz="4" w:space="0" w:color="auto"/>
            </w:tcBorders>
            <w:vAlign w:val="center"/>
          </w:tcPr>
          <w:p w14:paraId="688BC286" w14:textId="69F60AD8"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 xml:space="preserve">Systém umožní oprávnenému </w:t>
            </w:r>
            <w:proofErr w:type="spellStart"/>
            <w:r w:rsidRPr="4BB8BC7F">
              <w:rPr>
                <w:rFonts w:ascii="Calibri Light" w:eastAsia="Calibri Light" w:hAnsi="Calibri Light" w:cs="Calibri Light"/>
                <w:color w:val="000000" w:themeColor="text1"/>
                <w:sz w:val="18"/>
                <w:szCs w:val="18"/>
              </w:rPr>
              <w:t>uživateľovi</w:t>
            </w:r>
            <w:proofErr w:type="spellEnd"/>
            <w:r w:rsidRPr="4BB8BC7F">
              <w:rPr>
                <w:rFonts w:ascii="Calibri Light" w:eastAsia="Calibri Light" w:hAnsi="Calibri Light" w:cs="Calibri Light"/>
                <w:color w:val="000000" w:themeColor="text1"/>
                <w:sz w:val="18"/>
                <w:szCs w:val="18"/>
              </w:rPr>
              <w:t xml:space="preserve"> vytvoriť, nadefinovať a uložiť </w:t>
            </w:r>
            <w:proofErr w:type="spellStart"/>
            <w:r w:rsidRPr="4BB8BC7F">
              <w:rPr>
                <w:rFonts w:ascii="Calibri Light" w:eastAsia="Calibri Light" w:hAnsi="Calibri Light" w:cs="Calibri Light"/>
                <w:color w:val="000000" w:themeColor="text1"/>
                <w:sz w:val="18"/>
                <w:szCs w:val="18"/>
              </w:rPr>
              <w:t>workflow</w:t>
            </w:r>
            <w:proofErr w:type="spellEnd"/>
            <w:r w:rsidRPr="4BB8BC7F">
              <w:rPr>
                <w:rFonts w:ascii="Calibri Light" w:eastAsia="Calibri Light" w:hAnsi="Calibri Light" w:cs="Calibri Light"/>
                <w:color w:val="000000" w:themeColor="text1"/>
                <w:sz w:val="18"/>
                <w:szCs w:val="18"/>
              </w:rPr>
              <w:t xml:space="preserve"> nad dokumentom a zdieľať.</w:t>
            </w:r>
          </w:p>
        </w:tc>
        <w:tc>
          <w:tcPr>
            <w:tcW w:w="1380" w:type="dxa"/>
            <w:tcBorders>
              <w:top w:val="single" w:sz="4" w:space="0" w:color="auto"/>
              <w:left w:val="single" w:sz="4" w:space="0" w:color="auto"/>
              <w:bottom w:val="single" w:sz="4" w:space="0" w:color="auto"/>
              <w:right w:val="single" w:sz="4" w:space="0" w:color="auto"/>
            </w:tcBorders>
            <w:vAlign w:val="center"/>
          </w:tcPr>
          <w:p w14:paraId="579B194C" w14:textId="585B6BF4"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VŠEOBECNÉ POŽIADAVKY NA DMS</w:t>
            </w:r>
          </w:p>
        </w:tc>
      </w:tr>
      <w:tr w:rsidR="3975B739" w14:paraId="639A10C4"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77009CE0" w14:textId="1DB46E11"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ID_443</w:t>
            </w:r>
          </w:p>
        </w:tc>
        <w:tc>
          <w:tcPr>
            <w:tcW w:w="1425" w:type="dxa"/>
            <w:tcBorders>
              <w:top w:val="single" w:sz="4" w:space="0" w:color="auto"/>
              <w:left w:val="single" w:sz="4" w:space="0" w:color="auto"/>
              <w:bottom w:val="single" w:sz="4" w:space="0" w:color="auto"/>
              <w:right w:val="single" w:sz="4" w:space="0" w:color="auto"/>
            </w:tcBorders>
            <w:vAlign w:val="center"/>
          </w:tcPr>
          <w:p w14:paraId="4DEF112B" w14:textId="6992296D"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Funkčná požiadavka</w:t>
            </w:r>
          </w:p>
        </w:tc>
        <w:tc>
          <w:tcPr>
            <w:tcW w:w="1770" w:type="dxa"/>
            <w:tcBorders>
              <w:top w:val="single" w:sz="4" w:space="0" w:color="auto"/>
              <w:left w:val="single" w:sz="4" w:space="0" w:color="auto"/>
              <w:bottom w:val="single" w:sz="4" w:space="0" w:color="auto"/>
              <w:right w:val="single" w:sz="4" w:space="0" w:color="auto"/>
            </w:tcBorders>
            <w:vAlign w:val="center"/>
          </w:tcPr>
          <w:p w14:paraId="7B27E640" w14:textId="131788FC"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 xml:space="preserve">Systém umožní automatické nastavenie lehôt na vybavenie, ukončenie </w:t>
            </w:r>
            <w:proofErr w:type="spellStart"/>
            <w:r w:rsidRPr="4BB8BC7F">
              <w:rPr>
                <w:rFonts w:ascii="Calibri Light" w:eastAsia="Calibri Light" w:hAnsi="Calibri Light" w:cs="Calibri Light"/>
                <w:color w:val="000000" w:themeColor="text1"/>
                <w:sz w:val="18"/>
                <w:szCs w:val="18"/>
              </w:rPr>
              <w:t>workflowu</w:t>
            </w:r>
            <w:proofErr w:type="spellEnd"/>
          </w:p>
        </w:tc>
        <w:tc>
          <w:tcPr>
            <w:tcW w:w="2685" w:type="dxa"/>
            <w:tcBorders>
              <w:top w:val="single" w:sz="4" w:space="0" w:color="auto"/>
              <w:left w:val="single" w:sz="4" w:space="0" w:color="auto"/>
              <w:bottom w:val="single" w:sz="4" w:space="0" w:color="auto"/>
              <w:right w:val="single" w:sz="4" w:space="0" w:color="auto"/>
            </w:tcBorders>
            <w:vAlign w:val="center"/>
          </w:tcPr>
          <w:p w14:paraId="2D78C458" w14:textId="74DAFA7F"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 xml:space="preserve">Systém umožní automatické nastavenie lehoty na vybavenie podľa </w:t>
            </w:r>
            <w:proofErr w:type="spellStart"/>
            <w:r w:rsidRPr="4BB8BC7F">
              <w:rPr>
                <w:rFonts w:ascii="Calibri Light" w:eastAsia="Calibri Light" w:hAnsi="Calibri Light" w:cs="Calibri Light"/>
                <w:color w:val="000000" w:themeColor="text1"/>
                <w:sz w:val="18"/>
                <w:szCs w:val="18"/>
              </w:rPr>
              <w:t>workflowu</w:t>
            </w:r>
            <w:proofErr w:type="spellEnd"/>
            <w:r w:rsidRPr="4BB8BC7F">
              <w:rPr>
                <w:rFonts w:ascii="Calibri Light" w:eastAsia="Calibri Light" w:hAnsi="Calibri Light" w:cs="Calibri Light"/>
                <w:color w:val="000000" w:themeColor="text1"/>
                <w:sz w:val="18"/>
                <w:szCs w:val="18"/>
              </w:rPr>
              <w:t xml:space="preserve"> vrátane lehoty na ukončenie </w:t>
            </w:r>
            <w:proofErr w:type="spellStart"/>
            <w:r w:rsidRPr="4BB8BC7F">
              <w:rPr>
                <w:rFonts w:ascii="Calibri Light" w:eastAsia="Calibri Light" w:hAnsi="Calibri Light" w:cs="Calibri Light"/>
                <w:color w:val="000000" w:themeColor="text1"/>
                <w:sz w:val="18"/>
                <w:szCs w:val="18"/>
              </w:rPr>
              <w:t>workflowu</w:t>
            </w:r>
            <w:proofErr w:type="spellEnd"/>
            <w:r w:rsidRPr="4BB8BC7F">
              <w:rPr>
                <w:rFonts w:ascii="Calibri Light" w:eastAsia="Calibri Light" w:hAnsi="Calibri Light" w:cs="Calibri Light"/>
                <w:color w:val="000000" w:themeColor="text1"/>
                <w:sz w:val="18"/>
                <w:szCs w:val="18"/>
              </w:rPr>
              <w:t>.</w:t>
            </w:r>
          </w:p>
        </w:tc>
        <w:tc>
          <w:tcPr>
            <w:tcW w:w="1380" w:type="dxa"/>
            <w:tcBorders>
              <w:top w:val="single" w:sz="4" w:space="0" w:color="auto"/>
              <w:left w:val="single" w:sz="4" w:space="0" w:color="auto"/>
              <w:bottom w:val="single" w:sz="4" w:space="0" w:color="auto"/>
              <w:right w:val="single" w:sz="4" w:space="0" w:color="auto"/>
            </w:tcBorders>
            <w:vAlign w:val="center"/>
          </w:tcPr>
          <w:p w14:paraId="0B2AA990" w14:textId="549F57D1"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VŠEOBECNÉ POŽIADAVKY NA DMS</w:t>
            </w:r>
          </w:p>
        </w:tc>
      </w:tr>
      <w:tr w:rsidR="3975B739" w14:paraId="1F780E2A" w14:textId="77777777" w:rsidTr="218ABA27">
        <w:trPr>
          <w:trHeight w:val="555"/>
        </w:trPr>
        <w:tc>
          <w:tcPr>
            <w:tcW w:w="1200" w:type="dxa"/>
            <w:tcBorders>
              <w:top w:val="single" w:sz="4" w:space="0" w:color="auto"/>
              <w:left w:val="single" w:sz="4" w:space="0" w:color="auto"/>
              <w:bottom w:val="single" w:sz="4" w:space="0" w:color="auto"/>
              <w:right w:val="single" w:sz="4" w:space="0" w:color="auto"/>
            </w:tcBorders>
            <w:vAlign w:val="center"/>
          </w:tcPr>
          <w:p w14:paraId="6E9CA589" w14:textId="6AE9DB1B"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ID_444</w:t>
            </w:r>
          </w:p>
        </w:tc>
        <w:tc>
          <w:tcPr>
            <w:tcW w:w="1425" w:type="dxa"/>
            <w:tcBorders>
              <w:top w:val="single" w:sz="4" w:space="0" w:color="auto"/>
              <w:left w:val="single" w:sz="4" w:space="0" w:color="auto"/>
              <w:bottom w:val="single" w:sz="4" w:space="0" w:color="auto"/>
              <w:right w:val="single" w:sz="4" w:space="0" w:color="auto"/>
            </w:tcBorders>
            <w:vAlign w:val="center"/>
          </w:tcPr>
          <w:p w14:paraId="2F5D68AF" w14:textId="227208ED"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Funkčná požiadavka</w:t>
            </w:r>
          </w:p>
        </w:tc>
        <w:tc>
          <w:tcPr>
            <w:tcW w:w="1770" w:type="dxa"/>
            <w:tcBorders>
              <w:top w:val="single" w:sz="4" w:space="0" w:color="auto"/>
              <w:left w:val="single" w:sz="4" w:space="0" w:color="auto"/>
              <w:bottom w:val="single" w:sz="4" w:space="0" w:color="auto"/>
              <w:right w:val="single" w:sz="4" w:space="0" w:color="auto"/>
            </w:tcBorders>
            <w:vAlign w:val="center"/>
          </w:tcPr>
          <w:p w14:paraId="04B9718E" w14:textId="2AEAE725"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 xml:space="preserve">Systém umožní nastavenie zástupcu vo </w:t>
            </w:r>
            <w:proofErr w:type="spellStart"/>
            <w:r w:rsidRPr="4BB8BC7F">
              <w:rPr>
                <w:rFonts w:ascii="Calibri Light" w:eastAsia="Calibri Light" w:hAnsi="Calibri Light" w:cs="Calibri Light"/>
                <w:color w:val="000000" w:themeColor="text1"/>
                <w:sz w:val="18"/>
                <w:szCs w:val="18"/>
              </w:rPr>
              <w:t>workflowe</w:t>
            </w:r>
            <w:proofErr w:type="spellEnd"/>
          </w:p>
        </w:tc>
        <w:tc>
          <w:tcPr>
            <w:tcW w:w="2685" w:type="dxa"/>
            <w:tcBorders>
              <w:top w:val="single" w:sz="4" w:space="0" w:color="auto"/>
              <w:left w:val="single" w:sz="4" w:space="0" w:color="auto"/>
              <w:bottom w:val="single" w:sz="4" w:space="0" w:color="auto"/>
              <w:right w:val="single" w:sz="4" w:space="0" w:color="auto"/>
            </w:tcBorders>
            <w:vAlign w:val="center"/>
          </w:tcPr>
          <w:p w14:paraId="316CF603" w14:textId="3CE03E79"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 xml:space="preserve">Systém umožní užívateľovi nastaviť svojho zástupcu pre vykonanie </w:t>
            </w:r>
            <w:proofErr w:type="spellStart"/>
            <w:r w:rsidRPr="4BB8BC7F">
              <w:rPr>
                <w:rFonts w:ascii="Calibri Light" w:eastAsia="Calibri Light" w:hAnsi="Calibri Light" w:cs="Calibri Light"/>
                <w:color w:val="000000" w:themeColor="text1"/>
                <w:sz w:val="18"/>
                <w:szCs w:val="18"/>
              </w:rPr>
              <w:t>workflowu</w:t>
            </w:r>
            <w:proofErr w:type="spellEnd"/>
            <w:r w:rsidRPr="4BB8BC7F">
              <w:rPr>
                <w:rFonts w:ascii="Calibri Light" w:eastAsia="Calibri Light" w:hAnsi="Calibri Light" w:cs="Calibri Light"/>
                <w:color w:val="000000" w:themeColor="text1"/>
                <w:sz w:val="18"/>
                <w:szCs w:val="18"/>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2C38502E" w14:textId="7B748661" w:rsidR="3975B739" w:rsidRDefault="3975B739" w:rsidP="218ABA27">
            <w:pPr>
              <w:jc w:val="left"/>
              <w:rPr>
                <w:rFonts w:ascii="Calibri Light" w:eastAsia="Calibri Light" w:hAnsi="Calibri Light" w:cs="Calibri Light"/>
                <w:color w:val="000000" w:themeColor="text1"/>
                <w:sz w:val="18"/>
                <w:szCs w:val="18"/>
              </w:rPr>
            </w:pPr>
            <w:r w:rsidRPr="4BB8BC7F">
              <w:rPr>
                <w:rFonts w:ascii="Calibri Light" w:eastAsia="Calibri Light" w:hAnsi="Calibri Light" w:cs="Calibri Light"/>
                <w:color w:val="000000" w:themeColor="text1"/>
                <w:sz w:val="18"/>
                <w:szCs w:val="18"/>
              </w:rPr>
              <w:t>VŠEOBECNÉ POŽIADAVKY NA DMS</w:t>
            </w:r>
          </w:p>
        </w:tc>
      </w:tr>
    </w:tbl>
    <w:p w14:paraId="1300CA6C" w14:textId="2298C5D7" w:rsidR="307BFD27" w:rsidRDefault="307BFD27" w:rsidP="307BFD27">
      <w:r w:rsidRPr="307BFD27">
        <w:rPr>
          <w:rFonts w:ascii="Calibri" w:eastAsia="Calibri" w:hAnsi="Calibri" w:cs="Calibri"/>
        </w:rPr>
        <w:t xml:space="preserve"> </w:t>
      </w:r>
    </w:p>
    <w:p w14:paraId="441303DC" w14:textId="2986C593" w:rsidR="307BFD27" w:rsidRDefault="307BFD27" w:rsidP="307BFD27">
      <w:r w:rsidRPr="307BFD27">
        <w:rPr>
          <w:rFonts w:ascii="Calibri" w:eastAsia="Calibri" w:hAnsi="Calibri" w:cs="Calibri"/>
          <w:b/>
          <w:bCs/>
          <w:color w:val="000000" w:themeColor="text1"/>
        </w:rPr>
        <w:t>Kolaborácia a kooperácia</w:t>
      </w:r>
      <w:r w:rsidRPr="307BFD27">
        <w:rPr>
          <w:rFonts w:ascii="Calibri" w:eastAsia="Calibri" w:hAnsi="Calibri" w:cs="Calibri"/>
          <w:color w:val="000000" w:themeColor="text1"/>
        </w:rPr>
        <w:t xml:space="preserve"> predstavuje modul, ktorý umožní súčasnú prácu viacerých zamestnancov na spoločnom dokumente, jeho </w:t>
      </w:r>
      <w:proofErr w:type="spellStart"/>
      <w:r w:rsidRPr="307BFD27">
        <w:rPr>
          <w:rFonts w:ascii="Calibri" w:eastAsia="Calibri" w:hAnsi="Calibri" w:cs="Calibri"/>
          <w:color w:val="000000" w:themeColor="text1"/>
        </w:rPr>
        <w:t>verzionovanie</w:t>
      </w:r>
      <w:proofErr w:type="spellEnd"/>
      <w:r w:rsidRPr="307BFD27">
        <w:rPr>
          <w:rFonts w:ascii="Calibri" w:eastAsia="Calibri" w:hAnsi="Calibri" w:cs="Calibri"/>
          <w:color w:val="000000" w:themeColor="text1"/>
        </w:rPr>
        <w:t>, zasielanie a pod. Ide najmä o funkcie:</w:t>
      </w:r>
    </w:p>
    <w:p w14:paraId="20520BE5" w14:textId="430C379D" w:rsidR="307BFD27" w:rsidRDefault="307BFD27" w:rsidP="008A35EB">
      <w:pPr>
        <w:pStyle w:val="Odsekzoznamu"/>
        <w:numPr>
          <w:ilvl w:val="0"/>
          <w:numId w:val="16"/>
        </w:numPr>
        <w:rPr>
          <w:rFonts w:ascii="Calibri" w:eastAsia="Calibri" w:hAnsi="Calibri" w:cs="Calibri"/>
          <w:color w:val="000000" w:themeColor="text1"/>
        </w:rPr>
      </w:pPr>
      <w:r w:rsidRPr="307BFD27">
        <w:rPr>
          <w:rFonts w:ascii="Calibri" w:eastAsia="Calibri" w:hAnsi="Calibri" w:cs="Calibri"/>
          <w:color w:val="000000" w:themeColor="text1"/>
        </w:rPr>
        <w:t>Vytvorenie a editovanie dokumentov</w:t>
      </w:r>
    </w:p>
    <w:p w14:paraId="1FF1D1A6" w14:textId="214560F8" w:rsidR="307BFD27" w:rsidRDefault="307BFD27" w:rsidP="008A35EB">
      <w:pPr>
        <w:pStyle w:val="Odsekzoznamu"/>
        <w:numPr>
          <w:ilvl w:val="0"/>
          <w:numId w:val="16"/>
        </w:numPr>
        <w:rPr>
          <w:rFonts w:ascii="Calibri" w:eastAsia="Calibri" w:hAnsi="Calibri" w:cs="Calibri"/>
          <w:color w:val="000000" w:themeColor="text1"/>
        </w:rPr>
      </w:pPr>
      <w:r w:rsidRPr="307BFD27">
        <w:rPr>
          <w:rFonts w:ascii="Calibri" w:eastAsia="Calibri" w:hAnsi="Calibri" w:cs="Calibri"/>
          <w:color w:val="000000" w:themeColor="text1"/>
        </w:rPr>
        <w:t xml:space="preserve">Pripomienkovanie dokumentov – dokumentový </w:t>
      </w:r>
      <w:proofErr w:type="spellStart"/>
      <w:r w:rsidRPr="307BFD27">
        <w:rPr>
          <w:rFonts w:ascii="Calibri" w:eastAsia="Calibri" w:hAnsi="Calibri" w:cs="Calibri"/>
          <w:color w:val="000000" w:themeColor="text1"/>
        </w:rPr>
        <w:t>workflow</w:t>
      </w:r>
      <w:proofErr w:type="spellEnd"/>
    </w:p>
    <w:p w14:paraId="5035BB54" w14:textId="450C1620" w:rsidR="307BFD27" w:rsidRDefault="307BFD27" w:rsidP="008A35EB">
      <w:pPr>
        <w:pStyle w:val="Odsekzoznamu"/>
        <w:numPr>
          <w:ilvl w:val="0"/>
          <w:numId w:val="16"/>
        </w:numPr>
        <w:rPr>
          <w:rFonts w:ascii="Calibri" w:eastAsia="Calibri" w:hAnsi="Calibri" w:cs="Calibri"/>
          <w:color w:val="000000" w:themeColor="text1"/>
        </w:rPr>
      </w:pPr>
      <w:r w:rsidRPr="307BFD27">
        <w:rPr>
          <w:rFonts w:ascii="Calibri" w:eastAsia="Calibri" w:hAnsi="Calibri" w:cs="Calibri"/>
          <w:color w:val="000000" w:themeColor="text1"/>
        </w:rPr>
        <w:t xml:space="preserve">Odsúhlasovanie dokumentov – dokumentový </w:t>
      </w:r>
      <w:proofErr w:type="spellStart"/>
      <w:r w:rsidRPr="307BFD27">
        <w:rPr>
          <w:rFonts w:ascii="Calibri" w:eastAsia="Calibri" w:hAnsi="Calibri" w:cs="Calibri"/>
          <w:color w:val="000000" w:themeColor="text1"/>
        </w:rPr>
        <w:t>workflow</w:t>
      </w:r>
      <w:proofErr w:type="spellEnd"/>
    </w:p>
    <w:p w14:paraId="6E29E1C8" w14:textId="730298AD" w:rsidR="307BFD27" w:rsidRDefault="307BFD27" w:rsidP="008A35EB">
      <w:pPr>
        <w:pStyle w:val="Odsekzoznamu"/>
        <w:numPr>
          <w:ilvl w:val="0"/>
          <w:numId w:val="16"/>
        </w:numPr>
        <w:rPr>
          <w:rFonts w:ascii="Calibri" w:eastAsia="Calibri" w:hAnsi="Calibri" w:cs="Calibri"/>
          <w:color w:val="000000" w:themeColor="text1"/>
        </w:rPr>
      </w:pPr>
      <w:r w:rsidRPr="307BFD27">
        <w:rPr>
          <w:rFonts w:ascii="Calibri" w:eastAsia="Calibri" w:hAnsi="Calibri" w:cs="Calibri"/>
          <w:color w:val="000000" w:themeColor="text1"/>
        </w:rPr>
        <w:t>Podpora kolaborácie a kooperácie – nastavenie zdieľania, prístupov k jednotlivým dokumentom, skupinám (napr. podľa útvarov, pracovných skupín, projektov a pod.)</w:t>
      </w:r>
    </w:p>
    <w:p w14:paraId="2443B9FD" w14:textId="595B6E34" w:rsidR="307BFD27" w:rsidRDefault="307BFD27" w:rsidP="008A35EB">
      <w:pPr>
        <w:pStyle w:val="Odsekzoznamu"/>
        <w:numPr>
          <w:ilvl w:val="0"/>
          <w:numId w:val="16"/>
        </w:numPr>
        <w:rPr>
          <w:rFonts w:ascii="Calibri" w:eastAsia="Calibri" w:hAnsi="Calibri" w:cs="Calibri"/>
          <w:color w:val="000000" w:themeColor="text1"/>
        </w:rPr>
      </w:pPr>
      <w:r w:rsidRPr="307BFD27">
        <w:rPr>
          <w:rFonts w:ascii="Calibri" w:eastAsia="Calibri" w:hAnsi="Calibri" w:cs="Calibri"/>
          <w:color w:val="000000" w:themeColor="text1"/>
        </w:rPr>
        <w:t xml:space="preserve">História zmien a </w:t>
      </w:r>
      <w:proofErr w:type="spellStart"/>
      <w:r w:rsidRPr="307BFD27">
        <w:rPr>
          <w:rFonts w:ascii="Calibri" w:eastAsia="Calibri" w:hAnsi="Calibri" w:cs="Calibri"/>
          <w:color w:val="000000" w:themeColor="text1"/>
        </w:rPr>
        <w:t>verzionovanie</w:t>
      </w:r>
      <w:proofErr w:type="spellEnd"/>
    </w:p>
    <w:p w14:paraId="0B17D2F4" w14:textId="5C6047A7" w:rsidR="307BFD27" w:rsidRDefault="307BFD27" w:rsidP="008A35EB">
      <w:pPr>
        <w:pStyle w:val="Odsekzoznamu"/>
        <w:numPr>
          <w:ilvl w:val="0"/>
          <w:numId w:val="16"/>
        </w:numPr>
        <w:rPr>
          <w:rFonts w:ascii="Calibri" w:eastAsia="Calibri" w:hAnsi="Calibri" w:cs="Calibri"/>
          <w:color w:val="000000" w:themeColor="text1"/>
        </w:rPr>
      </w:pPr>
      <w:r w:rsidRPr="307BFD27">
        <w:rPr>
          <w:rFonts w:ascii="Calibri" w:eastAsia="Calibri" w:hAnsi="Calibri" w:cs="Calibri"/>
          <w:color w:val="000000" w:themeColor="text1"/>
        </w:rPr>
        <w:t>Podpora uloženia do registratúry pre elektronické podpísanie, odoslanie, archiváciu a pod. (prepojenie na modul Uloženie a pohľad do registratúry)</w:t>
      </w:r>
    </w:p>
    <w:p w14:paraId="6EBB6211" w14:textId="66A72987" w:rsidR="307BFD27" w:rsidRDefault="307BFD27" w:rsidP="008A35EB">
      <w:pPr>
        <w:pStyle w:val="Odsekzoznamu"/>
        <w:numPr>
          <w:ilvl w:val="0"/>
          <w:numId w:val="16"/>
        </w:numPr>
        <w:rPr>
          <w:rFonts w:ascii="Calibri" w:eastAsia="Calibri" w:hAnsi="Calibri" w:cs="Calibri"/>
          <w:color w:val="000000" w:themeColor="text1"/>
        </w:rPr>
      </w:pPr>
      <w:r w:rsidRPr="307BFD27">
        <w:rPr>
          <w:rFonts w:ascii="Calibri" w:eastAsia="Calibri" w:hAnsi="Calibri" w:cs="Calibri"/>
          <w:color w:val="000000" w:themeColor="text1"/>
        </w:rPr>
        <w:t>Priama editácia dokumentu (podľa jasne určených prístupov a oprávnení) na jednom mieste v rámci tímov, ako aj poslanie linky.</w:t>
      </w:r>
    </w:p>
    <w:tbl>
      <w:tblPr>
        <w:tblStyle w:val="Mriekatabuky"/>
        <w:tblW w:w="8490" w:type="dxa"/>
        <w:tblLayout w:type="fixed"/>
        <w:tblLook w:val="06A0" w:firstRow="1" w:lastRow="0" w:firstColumn="1" w:lastColumn="0" w:noHBand="1" w:noVBand="1"/>
      </w:tblPr>
      <w:tblGrid>
        <w:gridCol w:w="1275"/>
        <w:gridCol w:w="1350"/>
        <w:gridCol w:w="1753"/>
        <w:gridCol w:w="2670"/>
        <w:gridCol w:w="1442"/>
      </w:tblGrid>
      <w:tr w:rsidR="4BB8BC7F" w14:paraId="7393C861" w14:textId="77777777" w:rsidTr="218ABA27">
        <w:trPr>
          <w:trHeight w:val="675"/>
        </w:trPr>
        <w:tc>
          <w:tcPr>
            <w:tcW w:w="1275" w:type="dxa"/>
            <w:tcBorders>
              <w:top w:val="single" w:sz="4" w:space="0" w:color="auto"/>
              <w:left w:val="single" w:sz="4" w:space="0" w:color="auto"/>
              <w:bottom w:val="single" w:sz="4" w:space="0" w:color="auto"/>
              <w:right w:val="single" w:sz="4" w:space="0" w:color="auto"/>
            </w:tcBorders>
            <w:vAlign w:val="center"/>
          </w:tcPr>
          <w:p w14:paraId="5C7C385A" w14:textId="5B6D103A" w:rsidR="4BB8BC7F" w:rsidRDefault="4BB8BC7F" w:rsidP="4BB8BC7F">
            <w:pPr>
              <w:jc w:val="center"/>
              <w:rPr>
                <w:rFonts w:ascii="Calibri Light" w:eastAsia="Calibri Light" w:hAnsi="Calibri Light" w:cs="Calibri Light"/>
                <w:b/>
                <w:sz w:val="18"/>
                <w:szCs w:val="18"/>
              </w:rPr>
            </w:pPr>
            <w:r w:rsidRPr="265650F5">
              <w:rPr>
                <w:rFonts w:ascii="Calibri Light" w:eastAsia="Calibri Light" w:hAnsi="Calibri Light" w:cs="Calibri Light"/>
                <w:b/>
                <w:sz w:val="18"/>
                <w:szCs w:val="18"/>
              </w:rPr>
              <w:t>ID POŽIADAVKY</w:t>
            </w:r>
          </w:p>
        </w:tc>
        <w:tc>
          <w:tcPr>
            <w:tcW w:w="1350" w:type="dxa"/>
            <w:tcBorders>
              <w:top w:val="single" w:sz="4" w:space="0" w:color="auto"/>
              <w:left w:val="single" w:sz="4" w:space="0" w:color="auto"/>
              <w:bottom w:val="single" w:sz="4" w:space="0" w:color="auto"/>
              <w:right w:val="single" w:sz="4" w:space="0" w:color="auto"/>
            </w:tcBorders>
            <w:vAlign w:val="center"/>
          </w:tcPr>
          <w:p w14:paraId="00AA963D" w14:textId="3DD25DD5" w:rsidR="4BB8BC7F" w:rsidRDefault="4BB8BC7F" w:rsidP="4BB8BC7F">
            <w:pPr>
              <w:jc w:val="center"/>
              <w:rPr>
                <w:rFonts w:ascii="Calibri Light" w:eastAsia="Calibri Light" w:hAnsi="Calibri Light" w:cs="Calibri Light"/>
                <w:b/>
                <w:sz w:val="18"/>
                <w:szCs w:val="18"/>
              </w:rPr>
            </w:pPr>
            <w:r w:rsidRPr="265650F5">
              <w:rPr>
                <w:rFonts w:ascii="Calibri Light" w:eastAsia="Calibri Light" w:hAnsi="Calibri Light" w:cs="Calibri Light"/>
                <w:b/>
                <w:sz w:val="18"/>
                <w:szCs w:val="18"/>
              </w:rPr>
              <w:t>KATEGÓRIA POŽIADAVKY</w:t>
            </w:r>
          </w:p>
        </w:tc>
        <w:tc>
          <w:tcPr>
            <w:tcW w:w="1753" w:type="dxa"/>
            <w:tcBorders>
              <w:top w:val="single" w:sz="4" w:space="0" w:color="auto"/>
              <w:left w:val="single" w:sz="4" w:space="0" w:color="auto"/>
              <w:bottom w:val="single" w:sz="4" w:space="0" w:color="auto"/>
              <w:right w:val="single" w:sz="4" w:space="0" w:color="auto"/>
            </w:tcBorders>
            <w:vAlign w:val="center"/>
          </w:tcPr>
          <w:p w14:paraId="75108FB5" w14:textId="3311BAC1" w:rsidR="4BB8BC7F" w:rsidRDefault="4BB8BC7F" w:rsidP="4BB8BC7F">
            <w:pPr>
              <w:jc w:val="center"/>
              <w:rPr>
                <w:rFonts w:ascii="Calibri Light" w:eastAsia="Calibri Light" w:hAnsi="Calibri Light" w:cs="Calibri Light"/>
                <w:b/>
                <w:sz w:val="18"/>
                <w:szCs w:val="18"/>
              </w:rPr>
            </w:pPr>
            <w:r w:rsidRPr="265650F5">
              <w:rPr>
                <w:rFonts w:ascii="Calibri Light" w:eastAsia="Calibri Light" w:hAnsi="Calibri Light" w:cs="Calibri Light"/>
                <w:b/>
                <w:sz w:val="18"/>
                <w:szCs w:val="18"/>
              </w:rPr>
              <w:t>NÁZOV</w:t>
            </w:r>
            <w:r>
              <w:br/>
            </w:r>
            <w:r w:rsidRPr="265650F5">
              <w:rPr>
                <w:rFonts w:ascii="Calibri Light" w:eastAsia="Calibri Light" w:hAnsi="Calibri Light" w:cs="Calibri Light"/>
                <w:b/>
                <w:sz w:val="18"/>
                <w:szCs w:val="18"/>
              </w:rPr>
              <w:t xml:space="preserve"> POŽIADAVKY</w:t>
            </w:r>
          </w:p>
        </w:tc>
        <w:tc>
          <w:tcPr>
            <w:tcW w:w="2670" w:type="dxa"/>
            <w:tcBorders>
              <w:top w:val="single" w:sz="4" w:space="0" w:color="auto"/>
              <w:left w:val="single" w:sz="4" w:space="0" w:color="auto"/>
              <w:bottom w:val="single" w:sz="4" w:space="0" w:color="auto"/>
              <w:right w:val="single" w:sz="4" w:space="0" w:color="auto"/>
            </w:tcBorders>
            <w:vAlign w:val="center"/>
          </w:tcPr>
          <w:p w14:paraId="6062F6C3" w14:textId="61346D20" w:rsidR="4BB8BC7F" w:rsidRDefault="4BB8BC7F" w:rsidP="4BB8BC7F">
            <w:pPr>
              <w:jc w:val="center"/>
              <w:rPr>
                <w:rFonts w:ascii="Calibri Light" w:eastAsia="Calibri Light" w:hAnsi="Calibri Light" w:cs="Calibri Light"/>
                <w:b/>
                <w:sz w:val="18"/>
                <w:szCs w:val="18"/>
              </w:rPr>
            </w:pPr>
            <w:r w:rsidRPr="265650F5">
              <w:rPr>
                <w:rFonts w:ascii="Calibri Light" w:eastAsia="Calibri Light" w:hAnsi="Calibri Light" w:cs="Calibri Light"/>
                <w:b/>
                <w:sz w:val="18"/>
                <w:szCs w:val="18"/>
              </w:rPr>
              <w:t>DETAILNÝ POPIS POŽIADAVKY</w:t>
            </w:r>
          </w:p>
        </w:tc>
        <w:tc>
          <w:tcPr>
            <w:tcW w:w="1442" w:type="dxa"/>
            <w:tcBorders>
              <w:top w:val="single" w:sz="4" w:space="0" w:color="auto"/>
              <w:left w:val="single" w:sz="4" w:space="0" w:color="auto"/>
              <w:bottom w:val="single" w:sz="4" w:space="0" w:color="auto"/>
              <w:right w:val="single" w:sz="4" w:space="0" w:color="auto"/>
            </w:tcBorders>
            <w:vAlign w:val="center"/>
          </w:tcPr>
          <w:p w14:paraId="66E0E662" w14:textId="21C309F6" w:rsidR="4BB8BC7F" w:rsidRDefault="4BB8BC7F" w:rsidP="4BB8BC7F">
            <w:pPr>
              <w:jc w:val="center"/>
              <w:rPr>
                <w:rFonts w:ascii="Calibri Light" w:eastAsia="Calibri Light" w:hAnsi="Calibri Light" w:cs="Calibri Light"/>
                <w:b/>
                <w:sz w:val="18"/>
                <w:szCs w:val="18"/>
              </w:rPr>
            </w:pPr>
            <w:r w:rsidRPr="265650F5">
              <w:rPr>
                <w:rFonts w:ascii="Calibri Light" w:eastAsia="Calibri Light" w:hAnsi="Calibri Light" w:cs="Calibri Light"/>
                <w:b/>
                <w:sz w:val="18"/>
                <w:szCs w:val="18"/>
              </w:rPr>
              <w:t xml:space="preserve">VLASTNÍK </w:t>
            </w:r>
            <w:r>
              <w:br/>
            </w:r>
            <w:r w:rsidRPr="265650F5">
              <w:rPr>
                <w:rFonts w:ascii="Calibri Light" w:eastAsia="Calibri Light" w:hAnsi="Calibri Light" w:cs="Calibri Light"/>
                <w:b/>
                <w:sz w:val="18"/>
                <w:szCs w:val="18"/>
              </w:rPr>
              <w:t>POŽIADAVKY</w:t>
            </w:r>
          </w:p>
        </w:tc>
      </w:tr>
      <w:tr w:rsidR="4BB8BC7F" w14:paraId="3289AB8B"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42BB1766" w14:textId="47687E94"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ID_264</w:t>
            </w:r>
          </w:p>
        </w:tc>
        <w:tc>
          <w:tcPr>
            <w:tcW w:w="1350" w:type="dxa"/>
            <w:tcBorders>
              <w:top w:val="single" w:sz="4" w:space="0" w:color="auto"/>
              <w:left w:val="single" w:sz="4" w:space="0" w:color="auto"/>
              <w:bottom w:val="single" w:sz="4" w:space="0" w:color="auto"/>
              <w:right w:val="single" w:sz="4" w:space="0" w:color="auto"/>
            </w:tcBorders>
            <w:vAlign w:val="center"/>
          </w:tcPr>
          <w:p w14:paraId="4E5D280C" w14:textId="5AFB0153"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Funkčná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141623AC" w14:textId="32F5B6D9"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umožní spoločnú prácu na dokumentoch, kolaboráciu</w:t>
            </w:r>
          </w:p>
        </w:tc>
        <w:tc>
          <w:tcPr>
            <w:tcW w:w="2670" w:type="dxa"/>
            <w:tcBorders>
              <w:top w:val="single" w:sz="4" w:space="0" w:color="auto"/>
              <w:left w:val="single" w:sz="4" w:space="0" w:color="auto"/>
              <w:bottom w:val="single" w:sz="4" w:space="0" w:color="auto"/>
              <w:right w:val="single" w:sz="4" w:space="0" w:color="auto"/>
            </w:tcBorders>
            <w:vAlign w:val="center"/>
          </w:tcPr>
          <w:p w14:paraId="2498719C" w14:textId="26D516EA"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 xml:space="preserve">Systém vytvorí priestor pre ukladanie dokumentov, kolaboráciu pri práci na konkrétnych dokumentoch, ich </w:t>
            </w:r>
            <w:proofErr w:type="spellStart"/>
            <w:r w:rsidRPr="265650F5">
              <w:rPr>
                <w:rFonts w:ascii="Calibri Light" w:eastAsia="Calibri Light" w:hAnsi="Calibri Light" w:cs="Calibri Light"/>
                <w:color w:val="000000" w:themeColor="text1"/>
                <w:sz w:val="18"/>
                <w:szCs w:val="18"/>
              </w:rPr>
              <w:t>verzionovanie</w:t>
            </w:r>
            <w:proofErr w:type="spellEnd"/>
            <w:r w:rsidRPr="265650F5">
              <w:rPr>
                <w:rFonts w:ascii="Calibri Light" w:eastAsia="Calibri Light" w:hAnsi="Calibri Light" w:cs="Calibri Light"/>
                <w:color w:val="000000" w:themeColor="text1"/>
                <w:sz w:val="18"/>
                <w:szCs w:val="18"/>
              </w:rPr>
              <w:t>, pripomienkovanie, nastavenie prístupov</w:t>
            </w:r>
          </w:p>
        </w:tc>
        <w:tc>
          <w:tcPr>
            <w:tcW w:w="1442" w:type="dxa"/>
            <w:tcBorders>
              <w:top w:val="single" w:sz="4" w:space="0" w:color="auto"/>
              <w:left w:val="single" w:sz="4" w:space="0" w:color="auto"/>
              <w:bottom w:val="single" w:sz="4" w:space="0" w:color="auto"/>
              <w:right w:val="single" w:sz="4" w:space="0" w:color="auto"/>
            </w:tcBorders>
            <w:vAlign w:val="center"/>
          </w:tcPr>
          <w:p w14:paraId="01299160" w14:textId="6AB13337"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ODBOR RIADENIA RIZIKA</w:t>
            </w:r>
          </w:p>
        </w:tc>
      </w:tr>
      <w:tr w:rsidR="4BB8BC7F" w14:paraId="1C53A7BB"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10345D8A" w14:textId="10ECCD31"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lastRenderedPageBreak/>
              <w:t>ID_326</w:t>
            </w:r>
          </w:p>
        </w:tc>
        <w:tc>
          <w:tcPr>
            <w:tcW w:w="1350" w:type="dxa"/>
            <w:tcBorders>
              <w:top w:val="single" w:sz="4" w:space="0" w:color="auto"/>
              <w:left w:val="single" w:sz="4" w:space="0" w:color="auto"/>
              <w:bottom w:val="single" w:sz="4" w:space="0" w:color="auto"/>
              <w:right w:val="single" w:sz="4" w:space="0" w:color="auto"/>
            </w:tcBorders>
            <w:vAlign w:val="center"/>
          </w:tcPr>
          <w:p w14:paraId="489B4EBB" w14:textId="2BC24861"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Funkčná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6843C364" w14:textId="65BEB8F6"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umožní správu dokumentov</w:t>
            </w:r>
          </w:p>
        </w:tc>
        <w:tc>
          <w:tcPr>
            <w:tcW w:w="2670" w:type="dxa"/>
            <w:tcBorders>
              <w:top w:val="single" w:sz="4" w:space="0" w:color="auto"/>
              <w:left w:val="single" w:sz="4" w:space="0" w:color="auto"/>
              <w:bottom w:val="single" w:sz="4" w:space="0" w:color="auto"/>
              <w:right w:val="single" w:sz="4" w:space="0" w:color="auto"/>
            </w:tcBorders>
            <w:vAlign w:val="center"/>
          </w:tcPr>
          <w:p w14:paraId="3FD3B3DC" w14:textId="73C72A75"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 xml:space="preserve">Systém umožní vytváranie, editovanie, nahratie - </w:t>
            </w:r>
            <w:proofErr w:type="spellStart"/>
            <w:r w:rsidRPr="265650F5">
              <w:rPr>
                <w:rFonts w:ascii="Calibri Light" w:eastAsia="Calibri Light" w:hAnsi="Calibri Light" w:cs="Calibri Light"/>
                <w:color w:val="000000" w:themeColor="text1"/>
                <w:sz w:val="18"/>
                <w:szCs w:val="18"/>
              </w:rPr>
              <w:t>uploading</w:t>
            </w:r>
            <w:proofErr w:type="spellEnd"/>
            <w:r w:rsidRPr="265650F5">
              <w:rPr>
                <w:rFonts w:ascii="Calibri Light" w:eastAsia="Calibri Light" w:hAnsi="Calibri Light" w:cs="Calibri Light"/>
                <w:color w:val="000000" w:themeColor="text1"/>
                <w:sz w:val="18"/>
                <w:szCs w:val="18"/>
              </w:rPr>
              <w:t xml:space="preserve"> (aj hromadné v súborovej štruktúre), ukladanie, evidenciu, </w:t>
            </w:r>
            <w:proofErr w:type="spellStart"/>
            <w:r w:rsidRPr="265650F5">
              <w:rPr>
                <w:rFonts w:ascii="Calibri Light" w:eastAsia="Calibri Light" w:hAnsi="Calibri Light" w:cs="Calibri Light"/>
                <w:color w:val="000000" w:themeColor="text1"/>
                <w:sz w:val="18"/>
                <w:szCs w:val="18"/>
              </w:rPr>
              <w:t>verzionovanie</w:t>
            </w:r>
            <w:proofErr w:type="spellEnd"/>
            <w:r w:rsidRPr="265650F5">
              <w:rPr>
                <w:rFonts w:ascii="Calibri Light" w:eastAsia="Calibri Light" w:hAnsi="Calibri Light" w:cs="Calibri Light"/>
                <w:color w:val="000000" w:themeColor="text1"/>
                <w:sz w:val="18"/>
                <w:szCs w:val="18"/>
              </w:rPr>
              <w:t xml:space="preserve">, </w:t>
            </w:r>
            <w:proofErr w:type="spellStart"/>
            <w:r w:rsidRPr="265650F5">
              <w:rPr>
                <w:rFonts w:ascii="Calibri Light" w:eastAsia="Calibri Light" w:hAnsi="Calibri Light" w:cs="Calibri Light"/>
                <w:color w:val="000000" w:themeColor="text1"/>
                <w:sz w:val="18"/>
                <w:szCs w:val="18"/>
              </w:rPr>
              <w:t>historizáciu</w:t>
            </w:r>
            <w:proofErr w:type="spellEnd"/>
            <w:r w:rsidRPr="265650F5">
              <w:rPr>
                <w:rFonts w:ascii="Calibri Light" w:eastAsia="Calibri Light" w:hAnsi="Calibri Light" w:cs="Calibri Light"/>
                <w:color w:val="000000" w:themeColor="text1"/>
                <w:sz w:val="18"/>
                <w:szCs w:val="18"/>
              </w:rPr>
              <w:t xml:space="preserve"> zmien, </w:t>
            </w:r>
            <w:proofErr w:type="spellStart"/>
            <w:r w:rsidRPr="265650F5">
              <w:rPr>
                <w:rFonts w:ascii="Calibri Light" w:eastAsia="Calibri Light" w:hAnsi="Calibri Light" w:cs="Calibri Light"/>
                <w:color w:val="000000" w:themeColor="text1"/>
                <w:sz w:val="18"/>
                <w:szCs w:val="18"/>
              </w:rPr>
              <w:t>tagovanie</w:t>
            </w:r>
            <w:proofErr w:type="spellEnd"/>
            <w:r w:rsidRPr="265650F5">
              <w:rPr>
                <w:rFonts w:ascii="Calibri Light" w:eastAsia="Calibri Light" w:hAnsi="Calibri Light" w:cs="Calibri Light"/>
                <w:color w:val="000000" w:themeColor="text1"/>
                <w:sz w:val="18"/>
                <w:szCs w:val="18"/>
              </w:rPr>
              <w:t>, pripomienkovanie, schvaľovanie dokumentov</w:t>
            </w:r>
          </w:p>
        </w:tc>
        <w:tc>
          <w:tcPr>
            <w:tcW w:w="1442" w:type="dxa"/>
            <w:tcBorders>
              <w:top w:val="single" w:sz="4" w:space="0" w:color="auto"/>
              <w:left w:val="single" w:sz="4" w:space="0" w:color="auto"/>
              <w:bottom w:val="single" w:sz="4" w:space="0" w:color="auto"/>
              <w:right w:val="single" w:sz="4" w:space="0" w:color="auto"/>
            </w:tcBorders>
            <w:vAlign w:val="center"/>
          </w:tcPr>
          <w:p w14:paraId="79E2F52F" w14:textId="5840BE7A"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ODBOR OCHRANY A BEZPEČNOSTI</w:t>
            </w:r>
          </w:p>
        </w:tc>
      </w:tr>
      <w:tr w:rsidR="4BB8BC7F" w14:paraId="3E3B3922"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54D19429" w14:textId="46045273"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ID_342</w:t>
            </w:r>
          </w:p>
        </w:tc>
        <w:tc>
          <w:tcPr>
            <w:tcW w:w="1350" w:type="dxa"/>
            <w:tcBorders>
              <w:top w:val="single" w:sz="4" w:space="0" w:color="auto"/>
              <w:left w:val="single" w:sz="4" w:space="0" w:color="auto"/>
              <w:bottom w:val="single" w:sz="4" w:space="0" w:color="auto"/>
              <w:right w:val="single" w:sz="4" w:space="0" w:color="auto"/>
            </w:tcBorders>
            <w:vAlign w:val="center"/>
          </w:tcPr>
          <w:p w14:paraId="2A131A44" w14:textId="19B26FEE"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Funkčná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307D4A57" w14:textId="2D05EAAC"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umožní spoločnú prácu na dokumentoch, kolaboráciu</w:t>
            </w:r>
          </w:p>
        </w:tc>
        <w:tc>
          <w:tcPr>
            <w:tcW w:w="2670" w:type="dxa"/>
            <w:tcBorders>
              <w:top w:val="single" w:sz="4" w:space="0" w:color="auto"/>
              <w:left w:val="single" w:sz="4" w:space="0" w:color="auto"/>
              <w:bottom w:val="single" w:sz="4" w:space="0" w:color="auto"/>
              <w:right w:val="single" w:sz="4" w:space="0" w:color="auto"/>
            </w:tcBorders>
            <w:vAlign w:val="center"/>
          </w:tcPr>
          <w:p w14:paraId="31818FD3" w14:textId="227E4DFE"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umožní vytvoriť vybraným oprávneným užívateľom priestor pre kolaboráciu na rôznej úrovni útvarov s možnosťou udelenia individuálneho prístupu vybranému užívateľovi</w:t>
            </w:r>
          </w:p>
        </w:tc>
        <w:tc>
          <w:tcPr>
            <w:tcW w:w="1442" w:type="dxa"/>
            <w:tcBorders>
              <w:top w:val="single" w:sz="4" w:space="0" w:color="auto"/>
              <w:left w:val="single" w:sz="4" w:space="0" w:color="auto"/>
              <w:bottom w:val="single" w:sz="4" w:space="0" w:color="auto"/>
              <w:right w:val="single" w:sz="4" w:space="0" w:color="auto"/>
            </w:tcBorders>
            <w:vAlign w:val="center"/>
          </w:tcPr>
          <w:p w14:paraId="056AF65C" w14:textId="06D2B690"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ODBOR RIADENIA PEŇAŽNEJ HOTOVOSTI</w:t>
            </w:r>
          </w:p>
        </w:tc>
      </w:tr>
      <w:tr w:rsidR="4BB8BC7F" w14:paraId="26CD4609"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6E06F576" w14:textId="6874A4A7"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ID_370</w:t>
            </w:r>
          </w:p>
        </w:tc>
        <w:tc>
          <w:tcPr>
            <w:tcW w:w="1350" w:type="dxa"/>
            <w:tcBorders>
              <w:top w:val="single" w:sz="4" w:space="0" w:color="auto"/>
              <w:left w:val="single" w:sz="4" w:space="0" w:color="auto"/>
              <w:bottom w:val="single" w:sz="4" w:space="0" w:color="auto"/>
              <w:right w:val="single" w:sz="4" w:space="0" w:color="auto"/>
            </w:tcBorders>
            <w:vAlign w:val="center"/>
          </w:tcPr>
          <w:p w14:paraId="0077A75D" w14:textId="232F493F"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Funkčná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085E79F3" w14:textId="7AAB9B84"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 xml:space="preserve">Systém umožní nastavenie schvaľovacieho </w:t>
            </w:r>
            <w:proofErr w:type="spellStart"/>
            <w:r w:rsidRPr="265650F5">
              <w:rPr>
                <w:rFonts w:ascii="Calibri Light" w:eastAsia="Calibri Light" w:hAnsi="Calibri Light" w:cs="Calibri Light"/>
                <w:color w:val="000000" w:themeColor="text1"/>
                <w:sz w:val="18"/>
                <w:szCs w:val="18"/>
              </w:rPr>
              <w:t>workflowu</w:t>
            </w:r>
            <w:proofErr w:type="spellEnd"/>
            <w:r w:rsidRPr="265650F5">
              <w:rPr>
                <w:rFonts w:ascii="Calibri Light" w:eastAsia="Calibri Light" w:hAnsi="Calibri Light" w:cs="Calibri Light"/>
                <w:color w:val="000000" w:themeColor="text1"/>
                <w:sz w:val="18"/>
                <w:szCs w:val="18"/>
              </w:rPr>
              <w:t xml:space="preserve"> nad pracovné verzie dokumentov. </w:t>
            </w:r>
          </w:p>
        </w:tc>
        <w:tc>
          <w:tcPr>
            <w:tcW w:w="2670" w:type="dxa"/>
            <w:tcBorders>
              <w:top w:val="single" w:sz="4" w:space="0" w:color="auto"/>
              <w:left w:val="single" w:sz="4" w:space="0" w:color="auto"/>
              <w:bottom w:val="single" w:sz="4" w:space="0" w:color="auto"/>
              <w:right w:val="single" w:sz="4" w:space="0" w:color="auto"/>
            </w:tcBorders>
            <w:vAlign w:val="center"/>
          </w:tcPr>
          <w:p w14:paraId="15643414" w14:textId="245EAFFF"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 xml:space="preserve">Systém umožní nastavenie schvaľovacieho </w:t>
            </w:r>
            <w:proofErr w:type="spellStart"/>
            <w:r w:rsidRPr="265650F5">
              <w:rPr>
                <w:rFonts w:ascii="Calibri Light" w:eastAsia="Calibri Light" w:hAnsi="Calibri Light" w:cs="Calibri Light"/>
                <w:color w:val="000000" w:themeColor="text1"/>
                <w:sz w:val="18"/>
                <w:szCs w:val="18"/>
              </w:rPr>
              <w:t>workflowu</w:t>
            </w:r>
            <w:proofErr w:type="spellEnd"/>
            <w:r w:rsidRPr="265650F5">
              <w:rPr>
                <w:rFonts w:ascii="Calibri Light" w:eastAsia="Calibri Light" w:hAnsi="Calibri Light" w:cs="Calibri Light"/>
                <w:color w:val="000000" w:themeColor="text1"/>
                <w:sz w:val="18"/>
                <w:szCs w:val="18"/>
              </w:rPr>
              <w:t xml:space="preserve"> nad pracovné verzie dokumentov. </w:t>
            </w:r>
          </w:p>
        </w:tc>
        <w:tc>
          <w:tcPr>
            <w:tcW w:w="1442" w:type="dxa"/>
            <w:tcBorders>
              <w:top w:val="single" w:sz="4" w:space="0" w:color="auto"/>
              <w:left w:val="single" w:sz="4" w:space="0" w:color="auto"/>
              <w:bottom w:val="single" w:sz="4" w:space="0" w:color="auto"/>
              <w:right w:val="single" w:sz="4" w:space="0" w:color="auto"/>
            </w:tcBorders>
            <w:vAlign w:val="center"/>
          </w:tcPr>
          <w:p w14:paraId="37F44A07" w14:textId="373BCA46"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ODBOR DOHĽADU NAD POISŤOVNÍCTVOM A DÔCHODKOVÝM SPORENÍM</w:t>
            </w:r>
          </w:p>
        </w:tc>
      </w:tr>
      <w:tr w:rsidR="4BB8BC7F" w14:paraId="7CD286C8"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324AC3D1" w14:textId="5D818858"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ID_386</w:t>
            </w:r>
          </w:p>
        </w:tc>
        <w:tc>
          <w:tcPr>
            <w:tcW w:w="1350" w:type="dxa"/>
            <w:tcBorders>
              <w:top w:val="single" w:sz="4" w:space="0" w:color="auto"/>
              <w:left w:val="single" w:sz="4" w:space="0" w:color="auto"/>
              <w:bottom w:val="single" w:sz="4" w:space="0" w:color="auto"/>
              <w:right w:val="single" w:sz="4" w:space="0" w:color="auto"/>
            </w:tcBorders>
            <w:vAlign w:val="center"/>
          </w:tcPr>
          <w:p w14:paraId="30B4C4C5" w14:textId="2984768F"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Funkčná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737E4238" w14:textId="7A838A85"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zabezpečí riadenú kooperáciu nad tvorbou dokumentu (podpora práce viacerých používateľov s jedným dokumentom)</w:t>
            </w:r>
          </w:p>
        </w:tc>
        <w:tc>
          <w:tcPr>
            <w:tcW w:w="2670" w:type="dxa"/>
            <w:tcBorders>
              <w:top w:val="single" w:sz="4" w:space="0" w:color="auto"/>
              <w:left w:val="single" w:sz="4" w:space="0" w:color="auto"/>
              <w:bottom w:val="single" w:sz="4" w:space="0" w:color="auto"/>
              <w:right w:val="single" w:sz="4" w:space="0" w:color="auto"/>
            </w:tcBorders>
            <w:vAlign w:val="center"/>
          </w:tcPr>
          <w:p w14:paraId="29D75C54" w14:textId="1DC72360"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Zabezpečuje riadenú kooperáciu nad tvorbou dokumentu (podpora práce viacerých používateľov s jedným dokumentom)</w:t>
            </w:r>
          </w:p>
        </w:tc>
        <w:tc>
          <w:tcPr>
            <w:tcW w:w="1442" w:type="dxa"/>
            <w:tcBorders>
              <w:top w:val="single" w:sz="4" w:space="0" w:color="auto"/>
              <w:left w:val="single" w:sz="4" w:space="0" w:color="auto"/>
              <w:bottom w:val="single" w:sz="4" w:space="0" w:color="auto"/>
              <w:right w:val="single" w:sz="4" w:space="0" w:color="auto"/>
            </w:tcBorders>
            <w:vAlign w:val="center"/>
          </w:tcPr>
          <w:p w14:paraId="4217934B" w14:textId="3086F62E"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OHS Registratúra a archív</w:t>
            </w:r>
          </w:p>
        </w:tc>
      </w:tr>
      <w:tr w:rsidR="4BB8BC7F" w14:paraId="7BB1B543"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083A6DB9" w14:textId="5F934397"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ID_387</w:t>
            </w:r>
          </w:p>
        </w:tc>
        <w:tc>
          <w:tcPr>
            <w:tcW w:w="1350" w:type="dxa"/>
            <w:tcBorders>
              <w:top w:val="single" w:sz="4" w:space="0" w:color="auto"/>
              <w:left w:val="single" w:sz="4" w:space="0" w:color="auto"/>
              <w:bottom w:val="single" w:sz="4" w:space="0" w:color="auto"/>
              <w:right w:val="single" w:sz="4" w:space="0" w:color="auto"/>
            </w:tcBorders>
            <w:vAlign w:val="center"/>
          </w:tcPr>
          <w:p w14:paraId="113D8262" w14:textId="469E36A7"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Funkčná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6BA9F251" w14:textId="624F8E45"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zabezpečí potvrdzovanie súhlasu so znením predbežných výstupov z kooperácie (predbežné schvaľovanie pred finalizáciou dokumentu)</w:t>
            </w:r>
          </w:p>
        </w:tc>
        <w:tc>
          <w:tcPr>
            <w:tcW w:w="2670" w:type="dxa"/>
            <w:tcBorders>
              <w:top w:val="single" w:sz="4" w:space="0" w:color="auto"/>
              <w:left w:val="single" w:sz="4" w:space="0" w:color="auto"/>
              <w:bottom w:val="single" w:sz="4" w:space="0" w:color="auto"/>
              <w:right w:val="single" w:sz="4" w:space="0" w:color="auto"/>
            </w:tcBorders>
            <w:vAlign w:val="center"/>
          </w:tcPr>
          <w:p w14:paraId="4E03E499" w14:textId="67BFB9EC"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Zabezpečuje potvrdzovanie súhlasu so znením predbežných výstupov z kooperácie (predbežné schvaľovanie pred finalizáciou dokumentu)</w:t>
            </w:r>
          </w:p>
        </w:tc>
        <w:tc>
          <w:tcPr>
            <w:tcW w:w="1442" w:type="dxa"/>
            <w:tcBorders>
              <w:top w:val="single" w:sz="4" w:space="0" w:color="auto"/>
              <w:left w:val="single" w:sz="4" w:space="0" w:color="auto"/>
              <w:bottom w:val="single" w:sz="4" w:space="0" w:color="auto"/>
              <w:right w:val="single" w:sz="4" w:space="0" w:color="auto"/>
            </w:tcBorders>
            <w:vAlign w:val="center"/>
          </w:tcPr>
          <w:p w14:paraId="00C92F06" w14:textId="69077FAC"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OHS Registratúra a archív</w:t>
            </w:r>
          </w:p>
        </w:tc>
      </w:tr>
      <w:tr w:rsidR="4BB8BC7F" w14:paraId="4D29E294"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1A41B333" w14:textId="4CA051CC"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ID_388</w:t>
            </w:r>
          </w:p>
        </w:tc>
        <w:tc>
          <w:tcPr>
            <w:tcW w:w="1350" w:type="dxa"/>
            <w:tcBorders>
              <w:top w:val="single" w:sz="4" w:space="0" w:color="auto"/>
              <w:left w:val="single" w:sz="4" w:space="0" w:color="auto"/>
              <w:bottom w:val="single" w:sz="4" w:space="0" w:color="auto"/>
              <w:right w:val="single" w:sz="4" w:space="0" w:color="auto"/>
            </w:tcBorders>
            <w:vAlign w:val="center"/>
          </w:tcPr>
          <w:p w14:paraId="67B7A137" w14:textId="5422206A"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Funkčná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1E5557B9" w14:textId="13B01F35"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 xml:space="preserve">Systém zabezpečí uchovávanie pracovných </w:t>
            </w:r>
            <w:proofErr w:type="spellStart"/>
            <w:r w:rsidRPr="265650F5">
              <w:rPr>
                <w:rFonts w:ascii="Calibri Light" w:eastAsia="Calibri Light" w:hAnsi="Calibri Light" w:cs="Calibri Light"/>
                <w:color w:val="000000" w:themeColor="text1"/>
                <w:sz w:val="18"/>
                <w:szCs w:val="18"/>
              </w:rPr>
              <w:t>verzí</w:t>
            </w:r>
            <w:proofErr w:type="spellEnd"/>
            <w:r w:rsidRPr="265650F5">
              <w:rPr>
                <w:rFonts w:ascii="Calibri Light" w:eastAsia="Calibri Light" w:hAnsi="Calibri Light" w:cs="Calibri Light"/>
                <w:color w:val="000000" w:themeColor="text1"/>
                <w:sz w:val="18"/>
                <w:szCs w:val="18"/>
              </w:rPr>
              <w:t xml:space="preserve"> dokumentov (zaznamenávanie histórie vzniku dokumentu, verzií dokumentu vrátane týchto verzií – umožňuje sledovať každú aktualizáciu pracovnej verzie dokumentu) – je miestom uloženia takýchto dokumentov</w:t>
            </w:r>
          </w:p>
        </w:tc>
        <w:tc>
          <w:tcPr>
            <w:tcW w:w="2670" w:type="dxa"/>
            <w:tcBorders>
              <w:top w:val="single" w:sz="4" w:space="0" w:color="auto"/>
              <w:left w:val="single" w:sz="4" w:space="0" w:color="auto"/>
              <w:bottom w:val="single" w:sz="4" w:space="0" w:color="auto"/>
              <w:right w:val="single" w:sz="4" w:space="0" w:color="auto"/>
            </w:tcBorders>
            <w:vAlign w:val="center"/>
          </w:tcPr>
          <w:p w14:paraId="5900E62F" w14:textId="083DE23E"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Uchováva pracovné verzie dokumentov (zaznamenávanie histórie vzniku dokumentu, verzií dokumentu vrátane týchto verzií – umožňuje sledovať každú aktualizáciu pracovnej verzie dokumentu) – je miestom uloženia takýchto dokumentov</w:t>
            </w:r>
          </w:p>
        </w:tc>
        <w:tc>
          <w:tcPr>
            <w:tcW w:w="1442" w:type="dxa"/>
            <w:tcBorders>
              <w:top w:val="single" w:sz="4" w:space="0" w:color="auto"/>
              <w:left w:val="single" w:sz="4" w:space="0" w:color="auto"/>
              <w:bottom w:val="single" w:sz="4" w:space="0" w:color="auto"/>
              <w:right w:val="single" w:sz="4" w:space="0" w:color="auto"/>
            </w:tcBorders>
            <w:vAlign w:val="center"/>
          </w:tcPr>
          <w:p w14:paraId="6726EACF" w14:textId="123CCAAA"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OHS Registratúra a archív</w:t>
            </w:r>
          </w:p>
        </w:tc>
      </w:tr>
      <w:tr w:rsidR="4BB8BC7F" w14:paraId="5E1298D1"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7AFC7DA1" w14:textId="5E6C680F"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ID_438</w:t>
            </w:r>
          </w:p>
        </w:tc>
        <w:tc>
          <w:tcPr>
            <w:tcW w:w="1350" w:type="dxa"/>
            <w:tcBorders>
              <w:top w:val="single" w:sz="4" w:space="0" w:color="auto"/>
              <w:left w:val="single" w:sz="4" w:space="0" w:color="auto"/>
              <w:bottom w:val="single" w:sz="4" w:space="0" w:color="auto"/>
              <w:right w:val="single" w:sz="4" w:space="0" w:color="auto"/>
            </w:tcBorders>
            <w:vAlign w:val="center"/>
          </w:tcPr>
          <w:p w14:paraId="20A1C30A" w14:textId="639B6828"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Funkčná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1324FFB2" w14:textId="00100957"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 xml:space="preserve">Systém umožní nastavenie </w:t>
            </w:r>
            <w:proofErr w:type="spellStart"/>
            <w:r w:rsidRPr="265650F5">
              <w:rPr>
                <w:rFonts w:ascii="Calibri Light" w:eastAsia="Calibri Light" w:hAnsi="Calibri Light" w:cs="Calibri Light"/>
                <w:color w:val="000000" w:themeColor="text1"/>
                <w:sz w:val="18"/>
                <w:szCs w:val="18"/>
              </w:rPr>
              <w:t>workflow</w:t>
            </w:r>
            <w:proofErr w:type="spellEnd"/>
            <w:r w:rsidRPr="265650F5">
              <w:rPr>
                <w:rFonts w:ascii="Calibri Light" w:eastAsia="Calibri Light" w:hAnsi="Calibri Light" w:cs="Calibri Light"/>
                <w:color w:val="000000" w:themeColor="text1"/>
                <w:sz w:val="18"/>
                <w:szCs w:val="18"/>
              </w:rPr>
              <w:t xml:space="preserve"> pre pripomienkovanie</w:t>
            </w:r>
          </w:p>
        </w:tc>
        <w:tc>
          <w:tcPr>
            <w:tcW w:w="2670" w:type="dxa"/>
            <w:tcBorders>
              <w:top w:val="single" w:sz="4" w:space="0" w:color="auto"/>
              <w:left w:val="single" w:sz="4" w:space="0" w:color="auto"/>
              <w:bottom w:val="single" w:sz="4" w:space="0" w:color="auto"/>
              <w:right w:val="single" w:sz="4" w:space="0" w:color="auto"/>
            </w:tcBorders>
            <w:vAlign w:val="center"/>
          </w:tcPr>
          <w:p w14:paraId="64B19E33" w14:textId="73E67A34"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 xml:space="preserve">Systém umožní nadefinovanie parametrického </w:t>
            </w:r>
            <w:proofErr w:type="spellStart"/>
            <w:r w:rsidRPr="265650F5">
              <w:rPr>
                <w:rFonts w:ascii="Calibri Light" w:eastAsia="Calibri Light" w:hAnsi="Calibri Light" w:cs="Calibri Light"/>
                <w:color w:val="000000" w:themeColor="text1"/>
                <w:sz w:val="18"/>
                <w:szCs w:val="18"/>
              </w:rPr>
              <w:t>workflowu</w:t>
            </w:r>
            <w:proofErr w:type="spellEnd"/>
            <w:r w:rsidRPr="265650F5">
              <w:rPr>
                <w:rFonts w:ascii="Calibri Light" w:eastAsia="Calibri Light" w:hAnsi="Calibri Light" w:cs="Calibri Light"/>
                <w:color w:val="000000" w:themeColor="text1"/>
                <w:sz w:val="18"/>
                <w:szCs w:val="18"/>
              </w:rPr>
              <w:t xml:space="preserve"> pre pripomienkovanie súborov</w:t>
            </w:r>
          </w:p>
        </w:tc>
        <w:tc>
          <w:tcPr>
            <w:tcW w:w="1442" w:type="dxa"/>
            <w:tcBorders>
              <w:top w:val="single" w:sz="4" w:space="0" w:color="auto"/>
              <w:left w:val="single" w:sz="4" w:space="0" w:color="auto"/>
              <w:bottom w:val="single" w:sz="4" w:space="0" w:color="auto"/>
              <w:right w:val="single" w:sz="4" w:space="0" w:color="auto"/>
            </w:tcBorders>
            <w:vAlign w:val="center"/>
          </w:tcPr>
          <w:p w14:paraId="56D5EFF3" w14:textId="0B612830"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VŠEOBECNÉ POŽIADAVKY NA DMS</w:t>
            </w:r>
          </w:p>
        </w:tc>
      </w:tr>
      <w:tr w:rsidR="4BB8BC7F" w14:paraId="7AFF15D3"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53E170A8" w14:textId="53923422"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ID_440</w:t>
            </w:r>
          </w:p>
        </w:tc>
        <w:tc>
          <w:tcPr>
            <w:tcW w:w="1350" w:type="dxa"/>
            <w:tcBorders>
              <w:top w:val="single" w:sz="4" w:space="0" w:color="auto"/>
              <w:left w:val="single" w:sz="4" w:space="0" w:color="auto"/>
              <w:bottom w:val="single" w:sz="4" w:space="0" w:color="auto"/>
              <w:right w:val="single" w:sz="4" w:space="0" w:color="auto"/>
            </w:tcBorders>
            <w:vAlign w:val="center"/>
          </w:tcPr>
          <w:p w14:paraId="47C4F56A" w14:textId="2B9DC82C"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Funkčná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2A65EC07" w14:textId="67A0F18E"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 xml:space="preserve">Systém umožní spoločnú prácu na </w:t>
            </w:r>
            <w:r w:rsidRPr="265650F5">
              <w:rPr>
                <w:rFonts w:ascii="Calibri Light" w:eastAsia="Calibri Light" w:hAnsi="Calibri Light" w:cs="Calibri Light"/>
                <w:color w:val="000000" w:themeColor="text1"/>
                <w:sz w:val="18"/>
                <w:szCs w:val="18"/>
              </w:rPr>
              <w:lastRenderedPageBreak/>
              <w:t>dokumentoch, kolaboráciu</w:t>
            </w:r>
          </w:p>
        </w:tc>
        <w:tc>
          <w:tcPr>
            <w:tcW w:w="2670" w:type="dxa"/>
            <w:tcBorders>
              <w:top w:val="single" w:sz="4" w:space="0" w:color="auto"/>
              <w:left w:val="single" w:sz="4" w:space="0" w:color="auto"/>
              <w:bottom w:val="single" w:sz="4" w:space="0" w:color="auto"/>
              <w:right w:val="single" w:sz="4" w:space="0" w:color="auto"/>
            </w:tcBorders>
            <w:vAlign w:val="center"/>
          </w:tcPr>
          <w:p w14:paraId="57FB7C7A" w14:textId="59773588"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lastRenderedPageBreak/>
              <w:t xml:space="preserve">Systém umožní spoločné editovanie jedného dokumentu viacerými používateľmi so </w:t>
            </w:r>
            <w:r w:rsidRPr="265650F5">
              <w:rPr>
                <w:rFonts w:ascii="Calibri Light" w:eastAsia="Calibri Light" w:hAnsi="Calibri Light" w:cs="Calibri Light"/>
                <w:color w:val="000000" w:themeColor="text1"/>
                <w:sz w:val="18"/>
                <w:szCs w:val="18"/>
              </w:rPr>
              <w:lastRenderedPageBreak/>
              <w:t>sledovaním zmien, nastavenie hlavného editora a ostatných editorov</w:t>
            </w:r>
          </w:p>
        </w:tc>
        <w:tc>
          <w:tcPr>
            <w:tcW w:w="1442" w:type="dxa"/>
            <w:tcBorders>
              <w:top w:val="single" w:sz="4" w:space="0" w:color="auto"/>
              <w:left w:val="single" w:sz="4" w:space="0" w:color="auto"/>
              <w:bottom w:val="single" w:sz="4" w:space="0" w:color="auto"/>
              <w:right w:val="single" w:sz="4" w:space="0" w:color="auto"/>
            </w:tcBorders>
            <w:vAlign w:val="center"/>
          </w:tcPr>
          <w:p w14:paraId="66C4B871" w14:textId="18F2F383"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lastRenderedPageBreak/>
              <w:t>VŠEOBECNÉ POŽIADAVKY NA DMS</w:t>
            </w:r>
          </w:p>
        </w:tc>
      </w:tr>
      <w:tr w:rsidR="4BB8BC7F" w14:paraId="33C3952E"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2F3DA761" w14:textId="507FC467"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ID_198</w:t>
            </w:r>
          </w:p>
        </w:tc>
        <w:tc>
          <w:tcPr>
            <w:tcW w:w="1350" w:type="dxa"/>
            <w:tcBorders>
              <w:top w:val="single" w:sz="4" w:space="0" w:color="auto"/>
              <w:left w:val="single" w:sz="4" w:space="0" w:color="auto"/>
              <w:bottom w:val="single" w:sz="4" w:space="0" w:color="auto"/>
              <w:right w:val="single" w:sz="4" w:space="0" w:color="auto"/>
            </w:tcBorders>
            <w:vAlign w:val="center"/>
          </w:tcPr>
          <w:p w14:paraId="51782510" w14:textId="14F3467B" w:rsidR="4BB8BC7F" w:rsidRDefault="4BB8BC7F" w:rsidP="218ABA27">
            <w:pPr>
              <w:jc w:val="left"/>
              <w:rPr>
                <w:rFonts w:ascii="Calibri Light" w:eastAsia="Calibri Light" w:hAnsi="Calibri Light" w:cs="Calibri Light"/>
                <w:color w:val="000000" w:themeColor="text1"/>
                <w:sz w:val="18"/>
                <w:szCs w:val="18"/>
              </w:rPr>
            </w:pPr>
            <w:proofErr w:type="spellStart"/>
            <w:r w:rsidRPr="265650F5">
              <w:rPr>
                <w:rFonts w:ascii="Calibri Light" w:eastAsia="Calibri Light" w:hAnsi="Calibri Light" w:cs="Calibri Light"/>
                <w:color w:val="000000" w:themeColor="text1"/>
                <w:sz w:val="18"/>
                <w:szCs w:val="18"/>
              </w:rPr>
              <w:t>Ne</w:t>
            </w:r>
            <w:proofErr w:type="spellEnd"/>
            <w:r w:rsidRPr="265650F5">
              <w:rPr>
                <w:rFonts w:ascii="Calibri Light" w:eastAsia="Calibri Light" w:hAnsi="Calibri Light" w:cs="Calibri Light"/>
                <w:color w:val="000000" w:themeColor="text1"/>
                <w:sz w:val="18"/>
                <w:szCs w:val="18"/>
              </w:rPr>
              <w:t>-funkčná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6120A52C" w14:textId="3861ED72" w:rsidR="4BB8BC7F" w:rsidRDefault="4BB8BC7F" w:rsidP="4BB8BC7F">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umožní spoločnú prácu na dokumentoch, kolaboráciu</w:t>
            </w:r>
          </w:p>
        </w:tc>
        <w:tc>
          <w:tcPr>
            <w:tcW w:w="2670" w:type="dxa"/>
            <w:tcBorders>
              <w:top w:val="single" w:sz="4" w:space="0" w:color="auto"/>
              <w:left w:val="single" w:sz="4" w:space="0" w:color="auto"/>
              <w:bottom w:val="single" w:sz="4" w:space="0" w:color="auto"/>
              <w:right w:val="single" w:sz="4" w:space="0" w:color="auto"/>
            </w:tcBorders>
            <w:vAlign w:val="center"/>
          </w:tcPr>
          <w:p w14:paraId="7087905E" w14:textId="6910E779" w:rsidR="4BB8BC7F" w:rsidRDefault="4BB8BC7F" w:rsidP="4BB8BC7F">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umožní vytvoriť vybraným oprávneným užívateľom priestor pre kolaboráciu na rôznej úrovni útvarov s možnosťou udelenia individuálneho prístupu vybranému užívateľovi</w:t>
            </w:r>
          </w:p>
        </w:tc>
        <w:tc>
          <w:tcPr>
            <w:tcW w:w="1442" w:type="dxa"/>
            <w:tcBorders>
              <w:top w:val="single" w:sz="4" w:space="0" w:color="auto"/>
              <w:left w:val="single" w:sz="4" w:space="0" w:color="auto"/>
              <w:bottom w:val="single" w:sz="4" w:space="0" w:color="auto"/>
              <w:right w:val="single" w:sz="4" w:space="0" w:color="auto"/>
            </w:tcBorders>
            <w:vAlign w:val="center"/>
          </w:tcPr>
          <w:p w14:paraId="4038D900" w14:textId="0BEEC8E8" w:rsidR="4BB8BC7F" w:rsidRDefault="4BB8BC7F" w:rsidP="4BB8BC7F">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ODBOR FINANČNÝCH TECHNOLÓGIÍ A INOVÁCIÍ</w:t>
            </w:r>
          </w:p>
        </w:tc>
      </w:tr>
      <w:tr w:rsidR="4BB8BC7F" w14:paraId="6EE1614F"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3AB5FF51" w14:textId="1AB55F1A"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ID_292</w:t>
            </w:r>
          </w:p>
        </w:tc>
        <w:tc>
          <w:tcPr>
            <w:tcW w:w="1350" w:type="dxa"/>
            <w:tcBorders>
              <w:top w:val="single" w:sz="4" w:space="0" w:color="auto"/>
              <w:left w:val="single" w:sz="4" w:space="0" w:color="auto"/>
              <w:bottom w:val="single" w:sz="4" w:space="0" w:color="auto"/>
              <w:right w:val="single" w:sz="4" w:space="0" w:color="auto"/>
            </w:tcBorders>
            <w:vAlign w:val="center"/>
          </w:tcPr>
          <w:p w14:paraId="1AF85FE4" w14:textId="5D89CEED" w:rsidR="4BB8BC7F" w:rsidRDefault="4BB8BC7F" w:rsidP="218ABA27">
            <w:pPr>
              <w:jc w:val="left"/>
              <w:rPr>
                <w:rFonts w:ascii="Calibri Light" w:eastAsia="Calibri Light" w:hAnsi="Calibri Light" w:cs="Calibri Light"/>
                <w:color w:val="000000" w:themeColor="text1"/>
                <w:sz w:val="18"/>
                <w:szCs w:val="18"/>
              </w:rPr>
            </w:pPr>
            <w:proofErr w:type="spellStart"/>
            <w:r w:rsidRPr="265650F5">
              <w:rPr>
                <w:rFonts w:ascii="Calibri Light" w:eastAsia="Calibri Light" w:hAnsi="Calibri Light" w:cs="Calibri Light"/>
                <w:color w:val="000000" w:themeColor="text1"/>
                <w:sz w:val="18"/>
                <w:szCs w:val="18"/>
              </w:rPr>
              <w:t>Ne</w:t>
            </w:r>
            <w:proofErr w:type="spellEnd"/>
            <w:r w:rsidRPr="265650F5">
              <w:rPr>
                <w:rFonts w:ascii="Calibri Light" w:eastAsia="Calibri Light" w:hAnsi="Calibri Light" w:cs="Calibri Light"/>
                <w:color w:val="000000" w:themeColor="text1"/>
                <w:sz w:val="18"/>
                <w:szCs w:val="18"/>
              </w:rPr>
              <w:t>-funkčná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088325A7" w14:textId="02713E15"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umožní spoločnú prácu na dokumentoch, kolaboráciu pre OBO</w:t>
            </w:r>
          </w:p>
        </w:tc>
        <w:tc>
          <w:tcPr>
            <w:tcW w:w="2670" w:type="dxa"/>
            <w:tcBorders>
              <w:top w:val="single" w:sz="4" w:space="0" w:color="auto"/>
              <w:left w:val="single" w:sz="4" w:space="0" w:color="auto"/>
              <w:bottom w:val="single" w:sz="4" w:space="0" w:color="auto"/>
              <w:right w:val="single" w:sz="4" w:space="0" w:color="auto"/>
            </w:tcBorders>
            <w:vAlign w:val="center"/>
          </w:tcPr>
          <w:p w14:paraId="63A3C6BE" w14:textId="399F2745"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poskytne priestor pre kolaboráciu, spoločnú prácu na dokumentoch, umožní nadefinovať podmienky pre prístup k dokumentom</w:t>
            </w:r>
          </w:p>
        </w:tc>
        <w:tc>
          <w:tcPr>
            <w:tcW w:w="1442" w:type="dxa"/>
            <w:tcBorders>
              <w:top w:val="single" w:sz="4" w:space="0" w:color="auto"/>
              <w:left w:val="single" w:sz="4" w:space="0" w:color="auto"/>
              <w:bottom w:val="single" w:sz="4" w:space="0" w:color="auto"/>
              <w:right w:val="single" w:sz="4" w:space="0" w:color="auto"/>
            </w:tcBorders>
            <w:vAlign w:val="center"/>
          </w:tcPr>
          <w:p w14:paraId="029739F4" w14:textId="5333ADBE"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ODBOR VYSPORIADANIA BANKOVÝCH OBCHODOV</w:t>
            </w:r>
          </w:p>
        </w:tc>
      </w:tr>
      <w:tr w:rsidR="4BB8BC7F" w14:paraId="6828036A"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40FF7275" w14:textId="226D6D55"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ID_295</w:t>
            </w:r>
          </w:p>
        </w:tc>
        <w:tc>
          <w:tcPr>
            <w:tcW w:w="1350" w:type="dxa"/>
            <w:tcBorders>
              <w:top w:val="single" w:sz="4" w:space="0" w:color="auto"/>
              <w:left w:val="single" w:sz="4" w:space="0" w:color="auto"/>
              <w:bottom w:val="single" w:sz="4" w:space="0" w:color="auto"/>
              <w:right w:val="single" w:sz="4" w:space="0" w:color="auto"/>
            </w:tcBorders>
            <w:vAlign w:val="center"/>
          </w:tcPr>
          <w:p w14:paraId="21F73668" w14:textId="71340D32" w:rsidR="4BB8BC7F" w:rsidRDefault="4BB8BC7F" w:rsidP="218ABA27">
            <w:pPr>
              <w:jc w:val="left"/>
              <w:rPr>
                <w:rFonts w:ascii="Calibri Light" w:eastAsia="Calibri Light" w:hAnsi="Calibri Light" w:cs="Calibri Light"/>
                <w:color w:val="000000" w:themeColor="text1"/>
                <w:sz w:val="18"/>
                <w:szCs w:val="18"/>
              </w:rPr>
            </w:pPr>
            <w:proofErr w:type="spellStart"/>
            <w:r w:rsidRPr="265650F5">
              <w:rPr>
                <w:rFonts w:ascii="Calibri Light" w:eastAsia="Calibri Light" w:hAnsi="Calibri Light" w:cs="Calibri Light"/>
                <w:color w:val="000000" w:themeColor="text1"/>
                <w:sz w:val="18"/>
                <w:szCs w:val="18"/>
              </w:rPr>
              <w:t>Ne</w:t>
            </w:r>
            <w:proofErr w:type="spellEnd"/>
            <w:r w:rsidRPr="265650F5">
              <w:rPr>
                <w:rFonts w:ascii="Calibri Light" w:eastAsia="Calibri Light" w:hAnsi="Calibri Light" w:cs="Calibri Light"/>
                <w:color w:val="000000" w:themeColor="text1"/>
                <w:sz w:val="18"/>
                <w:szCs w:val="18"/>
              </w:rPr>
              <w:t>-funkčná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0A4C98B7" w14:textId="3259D55F"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umožní spoločnú prácu na dokumentoch, kolaboráciu</w:t>
            </w:r>
          </w:p>
        </w:tc>
        <w:tc>
          <w:tcPr>
            <w:tcW w:w="2670" w:type="dxa"/>
            <w:tcBorders>
              <w:top w:val="single" w:sz="4" w:space="0" w:color="auto"/>
              <w:left w:val="single" w:sz="4" w:space="0" w:color="auto"/>
              <w:bottom w:val="single" w:sz="4" w:space="0" w:color="auto"/>
              <w:right w:val="single" w:sz="4" w:space="0" w:color="auto"/>
            </w:tcBorders>
            <w:vAlign w:val="center"/>
          </w:tcPr>
          <w:p w14:paraId="64125C75" w14:textId="3E66B51A"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poskytne priestor pre kolaboráciu, spoločnú prácu na dokumentoch, umožní nadefinovať podmienky pre prístup k dokumentom aj z iných odborov</w:t>
            </w:r>
          </w:p>
        </w:tc>
        <w:tc>
          <w:tcPr>
            <w:tcW w:w="1442" w:type="dxa"/>
            <w:tcBorders>
              <w:top w:val="single" w:sz="4" w:space="0" w:color="auto"/>
              <w:left w:val="single" w:sz="4" w:space="0" w:color="auto"/>
              <w:bottom w:val="single" w:sz="4" w:space="0" w:color="auto"/>
              <w:right w:val="single" w:sz="4" w:space="0" w:color="auto"/>
            </w:tcBorders>
            <w:vAlign w:val="center"/>
          </w:tcPr>
          <w:p w14:paraId="65DE1F81" w14:textId="609ECB51"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ODBOR KANCELÁRIE GUVERNÉRA</w:t>
            </w:r>
          </w:p>
        </w:tc>
      </w:tr>
      <w:tr w:rsidR="4BB8BC7F" w14:paraId="6706363D"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1F8EAB94" w14:textId="19971416"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ID_322</w:t>
            </w:r>
          </w:p>
        </w:tc>
        <w:tc>
          <w:tcPr>
            <w:tcW w:w="1350" w:type="dxa"/>
            <w:tcBorders>
              <w:top w:val="single" w:sz="4" w:space="0" w:color="auto"/>
              <w:left w:val="single" w:sz="4" w:space="0" w:color="auto"/>
              <w:bottom w:val="single" w:sz="4" w:space="0" w:color="auto"/>
              <w:right w:val="single" w:sz="4" w:space="0" w:color="auto"/>
            </w:tcBorders>
            <w:vAlign w:val="center"/>
          </w:tcPr>
          <w:p w14:paraId="74E3598B" w14:textId="456ED42F" w:rsidR="4BB8BC7F" w:rsidRDefault="4BB8BC7F" w:rsidP="218ABA27">
            <w:pPr>
              <w:jc w:val="left"/>
              <w:rPr>
                <w:rFonts w:ascii="Calibri Light" w:eastAsia="Calibri Light" w:hAnsi="Calibri Light" w:cs="Calibri Light"/>
                <w:color w:val="000000" w:themeColor="text1"/>
                <w:sz w:val="18"/>
                <w:szCs w:val="18"/>
              </w:rPr>
            </w:pPr>
            <w:proofErr w:type="spellStart"/>
            <w:r w:rsidRPr="265650F5">
              <w:rPr>
                <w:rFonts w:ascii="Calibri Light" w:eastAsia="Calibri Light" w:hAnsi="Calibri Light" w:cs="Calibri Light"/>
                <w:color w:val="000000" w:themeColor="text1"/>
                <w:sz w:val="18"/>
                <w:szCs w:val="18"/>
              </w:rPr>
              <w:t>Ne</w:t>
            </w:r>
            <w:proofErr w:type="spellEnd"/>
            <w:r w:rsidRPr="265650F5">
              <w:rPr>
                <w:rFonts w:ascii="Calibri Light" w:eastAsia="Calibri Light" w:hAnsi="Calibri Light" w:cs="Calibri Light"/>
                <w:color w:val="000000" w:themeColor="text1"/>
                <w:sz w:val="18"/>
                <w:szCs w:val="18"/>
              </w:rPr>
              <w:t>-funkčná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3906CBFB" w14:textId="2CA405D2"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 xml:space="preserve">Systém poskytne priestor pre spoločnú prácu na dokumentoch, kolaboráciu </w:t>
            </w:r>
          </w:p>
        </w:tc>
        <w:tc>
          <w:tcPr>
            <w:tcW w:w="2670" w:type="dxa"/>
            <w:tcBorders>
              <w:top w:val="single" w:sz="4" w:space="0" w:color="auto"/>
              <w:left w:val="single" w:sz="4" w:space="0" w:color="auto"/>
              <w:bottom w:val="single" w:sz="4" w:space="0" w:color="auto"/>
              <w:right w:val="single" w:sz="4" w:space="0" w:color="auto"/>
            </w:tcBorders>
            <w:vAlign w:val="center"/>
          </w:tcPr>
          <w:p w14:paraId="4894A91D" w14:textId="6402D56F"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poskytne priestor pre spoločnú prácu na dokumentoch, kolaboráciu viacerým účastníkom v jednom čase</w:t>
            </w:r>
          </w:p>
        </w:tc>
        <w:tc>
          <w:tcPr>
            <w:tcW w:w="1442" w:type="dxa"/>
            <w:tcBorders>
              <w:top w:val="single" w:sz="4" w:space="0" w:color="auto"/>
              <w:left w:val="single" w:sz="4" w:space="0" w:color="auto"/>
              <w:bottom w:val="single" w:sz="4" w:space="0" w:color="auto"/>
              <w:right w:val="single" w:sz="4" w:space="0" w:color="auto"/>
            </w:tcBorders>
            <w:vAlign w:val="center"/>
          </w:tcPr>
          <w:p w14:paraId="297C433B" w14:textId="7163E8C4"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ODBOR FINANČNEJ STABILITY</w:t>
            </w:r>
          </w:p>
        </w:tc>
      </w:tr>
      <w:tr w:rsidR="4BB8BC7F" w14:paraId="2DBE586B"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4AB9D74B" w14:textId="596CD539"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ID_209</w:t>
            </w:r>
          </w:p>
        </w:tc>
        <w:tc>
          <w:tcPr>
            <w:tcW w:w="1350" w:type="dxa"/>
            <w:tcBorders>
              <w:top w:val="single" w:sz="4" w:space="0" w:color="auto"/>
              <w:left w:val="single" w:sz="4" w:space="0" w:color="auto"/>
              <w:bottom w:val="single" w:sz="4" w:space="0" w:color="auto"/>
              <w:right w:val="single" w:sz="4" w:space="0" w:color="auto"/>
            </w:tcBorders>
            <w:vAlign w:val="center"/>
          </w:tcPr>
          <w:p w14:paraId="4223F73C" w14:textId="00D00D37"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Technická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6EE7C1EB" w14:textId="59334E95" w:rsidR="4BB8BC7F" w:rsidRDefault="4BB8BC7F" w:rsidP="4BB8BC7F">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umožní spoločnú prácu na dokumentoch, kolaboráciu</w:t>
            </w:r>
          </w:p>
        </w:tc>
        <w:tc>
          <w:tcPr>
            <w:tcW w:w="2670" w:type="dxa"/>
            <w:tcBorders>
              <w:top w:val="single" w:sz="4" w:space="0" w:color="auto"/>
              <w:left w:val="single" w:sz="4" w:space="0" w:color="auto"/>
              <w:bottom w:val="single" w:sz="4" w:space="0" w:color="auto"/>
              <w:right w:val="single" w:sz="4" w:space="0" w:color="auto"/>
            </w:tcBorders>
            <w:vAlign w:val="center"/>
          </w:tcPr>
          <w:p w14:paraId="160A7E56" w14:textId="4FE60465" w:rsidR="4BB8BC7F" w:rsidRDefault="4BB8BC7F" w:rsidP="4BB8BC7F">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umožní zdieľanie dokumentov, adresárov s definovateľným útvarom NBS, zamestnancami alebo skupinami zamestnancov NBS</w:t>
            </w:r>
          </w:p>
        </w:tc>
        <w:tc>
          <w:tcPr>
            <w:tcW w:w="1442" w:type="dxa"/>
            <w:tcBorders>
              <w:top w:val="single" w:sz="4" w:space="0" w:color="auto"/>
              <w:left w:val="single" w:sz="4" w:space="0" w:color="auto"/>
              <w:bottom w:val="single" w:sz="4" w:space="0" w:color="auto"/>
              <w:right w:val="single" w:sz="4" w:space="0" w:color="auto"/>
            </w:tcBorders>
            <w:vAlign w:val="center"/>
          </w:tcPr>
          <w:p w14:paraId="78B12B2D" w14:textId="653094B1" w:rsidR="4BB8BC7F" w:rsidRDefault="4BB8BC7F" w:rsidP="4BB8BC7F">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ODBOR OCHRANY FINANČNÝCH SPOTREBITEĽOV</w:t>
            </w:r>
          </w:p>
        </w:tc>
      </w:tr>
      <w:tr w:rsidR="4BB8BC7F" w14:paraId="10E646B5"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63231557" w14:textId="737F644A"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ID_219</w:t>
            </w:r>
          </w:p>
        </w:tc>
        <w:tc>
          <w:tcPr>
            <w:tcW w:w="1350" w:type="dxa"/>
            <w:tcBorders>
              <w:top w:val="single" w:sz="4" w:space="0" w:color="auto"/>
              <w:left w:val="single" w:sz="4" w:space="0" w:color="auto"/>
              <w:bottom w:val="single" w:sz="4" w:space="0" w:color="auto"/>
              <w:right w:val="single" w:sz="4" w:space="0" w:color="auto"/>
            </w:tcBorders>
            <w:vAlign w:val="center"/>
          </w:tcPr>
          <w:p w14:paraId="7599DBB1" w14:textId="73039DB1"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Technická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175E012A" w14:textId="123AF316" w:rsidR="4BB8BC7F" w:rsidRDefault="4BB8BC7F" w:rsidP="4BB8BC7F">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poskytne platformu na pripomienkovanie</w:t>
            </w:r>
          </w:p>
        </w:tc>
        <w:tc>
          <w:tcPr>
            <w:tcW w:w="2670" w:type="dxa"/>
            <w:tcBorders>
              <w:top w:val="single" w:sz="4" w:space="0" w:color="auto"/>
              <w:left w:val="single" w:sz="4" w:space="0" w:color="auto"/>
              <w:bottom w:val="single" w:sz="4" w:space="0" w:color="auto"/>
              <w:right w:val="single" w:sz="4" w:space="0" w:color="auto"/>
            </w:tcBorders>
            <w:vAlign w:val="center"/>
          </w:tcPr>
          <w:p w14:paraId="0BD34D24" w14:textId="5E1DFF24" w:rsidR="4BB8BC7F" w:rsidRDefault="4BB8BC7F" w:rsidP="4BB8BC7F">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 xml:space="preserve">Systém umožní vytvorenie </w:t>
            </w:r>
            <w:proofErr w:type="spellStart"/>
            <w:r w:rsidRPr="265650F5">
              <w:rPr>
                <w:rFonts w:ascii="Calibri Light" w:eastAsia="Calibri Light" w:hAnsi="Calibri Light" w:cs="Calibri Light"/>
                <w:color w:val="000000" w:themeColor="text1"/>
                <w:sz w:val="18"/>
                <w:szCs w:val="18"/>
              </w:rPr>
              <w:t>workflow</w:t>
            </w:r>
            <w:proofErr w:type="spellEnd"/>
            <w:r w:rsidRPr="265650F5">
              <w:rPr>
                <w:rFonts w:ascii="Calibri Light" w:eastAsia="Calibri Light" w:hAnsi="Calibri Light" w:cs="Calibri Light"/>
                <w:color w:val="000000" w:themeColor="text1"/>
                <w:sz w:val="18"/>
                <w:szCs w:val="18"/>
              </w:rPr>
              <w:t xml:space="preserve"> na pripomienkovanie na celobankovej úrovni</w:t>
            </w:r>
          </w:p>
        </w:tc>
        <w:tc>
          <w:tcPr>
            <w:tcW w:w="1442" w:type="dxa"/>
            <w:tcBorders>
              <w:top w:val="single" w:sz="4" w:space="0" w:color="auto"/>
              <w:left w:val="single" w:sz="4" w:space="0" w:color="auto"/>
              <w:bottom w:val="single" w:sz="4" w:space="0" w:color="auto"/>
              <w:right w:val="single" w:sz="4" w:space="0" w:color="auto"/>
            </w:tcBorders>
            <w:vAlign w:val="center"/>
          </w:tcPr>
          <w:p w14:paraId="17C744F0" w14:textId="77454614" w:rsidR="4BB8BC7F" w:rsidRDefault="4BB8BC7F" w:rsidP="4BB8BC7F">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ODBOR INFORMAČNÝCH TECHNOLÓGIÍ</w:t>
            </w:r>
          </w:p>
        </w:tc>
      </w:tr>
      <w:tr w:rsidR="4BB8BC7F" w14:paraId="44E7BEF3"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4EC0A847" w14:textId="1886A7D0"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ID_290</w:t>
            </w:r>
          </w:p>
        </w:tc>
        <w:tc>
          <w:tcPr>
            <w:tcW w:w="1350" w:type="dxa"/>
            <w:tcBorders>
              <w:top w:val="single" w:sz="4" w:space="0" w:color="auto"/>
              <w:left w:val="single" w:sz="4" w:space="0" w:color="auto"/>
              <w:bottom w:val="single" w:sz="4" w:space="0" w:color="auto"/>
              <w:right w:val="single" w:sz="4" w:space="0" w:color="auto"/>
            </w:tcBorders>
            <w:vAlign w:val="center"/>
          </w:tcPr>
          <w:p w14:paraId="162D008B" w14:textId="7FF69AD3"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Technická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7F3CCFF3" w14:textId="17F9A879"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umožní spoločnú prácu na dokumentoch, kolaboráciu</w:t>
            </w:r>
          </w:p>
        </w:tc>
        <w:tc>
          <w:tcPr>
            <w:tcW w:w="2670" w:type="dxa"/>
            <w:tcBorders>
              <w:top w:val="single" w:sz="4" w:space="0" w:color="auto"/>
              <w:left w:val="single" w:sz="4" w:space="0" w:color="auto"/>
              <w:bottom w:val="single" w:sz="4" w:space="0" w:color="auto"/>
              <w:right w:val="single" w:sz="4" w:space="0" w:color="auto"/>
            </w:tcBorders>
            <w:vAlign w:val="center"/>
          </w:tcPr>
          <w:p w14:paraId="5E28508C" w14:textId="2136D417"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poskytne priestor pre kolaboráciu, spoločnú prácu na dokumentoch, umožní nadefinovať podmienky pre prístup k dokumentom</w:t>
            </w:r>
          </w:p>
        </w:tc>
        <w:tc>
          <w:tcPr>
            <w:tcW w:w="1442" w:type="dxa"/>
            <w:tcBorders>
              <w:top w:val="single" w:sz="4" w:space="0" w:color="auto"/>
              <w:left w:val="single" w:sz="4" w:space="0" w:color="auto"/>
              <w:bottom w:val="single" w:sz="4" w:space="0" w:color="auto"/>
              <w:right w:val="single" w:sz="4" w:space="0" w:color="auto"/>
            </w:tcBorders>
            <w:vAlign w:val="center"/>
          </w:tcPr>
          <w:p w14:paraId="76993E81" w14:textId="0DC05C59"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ODBOR BANKOVÝCH OBCHODOV</w:t>
            </w:r>
          </w:p>
        </w:tc>
      </w:tr>
      <w:tr w:rsidR="4BB8BC7F" w14:paraId="4AE9433E"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7FE729A6" w14:textId="4E80D5A3"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ID_351</w:t>
            </w:r>
          </w:p>
        </w:tc>
        <w:tc>
          <w:tcPr>
            <w:tcW w:w="1350" w:type="dxa"/>
            <w:tcBorders>
              <w:top w:val="single" w:sz="4" w:space="0" w:color="auto"/>
              <w:left w:val="single" w:sz="4" w:space="0" w:color="auto"/>
              <w:bottom w:val="single" w:sz="4" w:space="0" w:color="auto"/>
              <w:right w:val="single" w:sz="4" w:space="0" w:color="auto"/>
            </w:tcBorders>
            <w:vAlign w:val="center"/>
          </w:tcPr>
          <w:p w14:paraId="1DE749BD" w14:textId="1DCC2C58"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Technická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6C7943AE" w14:textId="71649B1D"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 xml:space="preserve">Systém umožní vytvorenie </w:t>
            </w:r>
            <w:proofErr w:type="spellStart"/>
            <w:r w:rsidRPr="265650F5">
              <w:rPr>
                <w:rFonts w:ascii="Calibri Light" w:eastAsia="Calibri Light" w:hAnsi="Calibri Light" w:cs="Calibri Light"/>
                <w:color w:val="000000" w:themeColor="text1"/>
                <w:sz w:val="18"/>
                <w:szCs w:val="18"/>
              </w:rPr>
              <w:t>workflow</w:t>
            </w:r>
            <w:proofErr w:type="spellEnd"/>
            <w:r w:rsidRPr="265650F5">
              <w:rPr>
                <w:rFonts w:ascii="Calibri Light" w:eastAsia="Calibri Light" w:hAnsi="Calibri Light" w:cs="Calibri Light"/>
                <w:color w:val="000000" w:themeColor="text1"/>
                <w:sz w:val="18"/>
                <w:szCs w:val="18"/>
              </w:rPr>
              <w:t xml:space="preserve"> na pripomienkovanie na celobankovej úrovni.</w:t>
            </w:r>
          </w:p>
        </w:tc>
        <w:tc>
          <w:tcPr>
            <w:tcW w:w="2670" w:type="dxa"/>
            <w:tcBorders>
              <w:top w:val="single" w:sz="4" w:space="0" w:color="auto"/>
              <w:left w:val="single" w:sz="4" w:space="0" w:color="auto"/>
              <w:bottom w:val="single" w:sz="4" w:space="0" w:color="auto"/>
              <w:right w:val="single" w:sz="4" w:space="0" w:color="auto"/>
            </w:tcBorders>
            <w:vAlign w:val="center"/>
          </w:tcPr>
          <w:p w14:paraId="1684742E" w14:textId="4C40868D"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 xml:space="preserve">Systém umožní vytvorenie </w:t>
            </w:r>
            <w:proofErr w:type="spellStart"/>
            <w:r w:rsidRPr="265650F5">
              <w:rPr>
                <w:rFonts w:ascii="Calibri Light" w:eastAsia="Calibri Light" w:hAnsi="Calibri Light" w:cs="Calibri Light"/>
                <w:color w:val="000000" w:themeColor="text1"/>
                <w:sz w:val="18"/>
                <w:szCs w:val="18"/>
              </w:rPr>
              <w:t>workflow</w:t>
            </w:r>
            <w:proofErr w:type="spellEnd"/>
            <w:r w:rsidRPr="265650F5">
              <w:rPr>
                <w:rFonts w:ascii="Calibri Light" w:eastAsia="Calibri Light" w:hAnsi="Calibri Light" w:cs="Calibri Light"/>
                <w:color w:val="000000" w:themeColor="text1"/>
                <w:sz w:val="18"/>
                <w:szCs w:val="18"/>
              </w:rPr>
              <w:t xml:space="preserve"> na pripomienkovanie na celobankovej úrovni.</w:t>
            </w:r>
          </w:p>
        </w:tc>
        <w:tc>
          <w:tcPr>
            <w:tcW w:w="1442" w:type="dxa"/>
            <w:tcBorders>
              <w:top w:val="single" w:sz="4" w:space="0" w:color="auto"/>
              <w:left w:val="single" w:sz="4" w:space="0" w:color="auto"/>
              <w:bottom w:val="single" w:sz="4" w:space="0" w:color="auto"/>
              <w:right w:val="single" w:sz="4" w:space="0" w:color="auto"/>
            </w:tcBorders>
            <w:vAlign w:val="center"/>
          </w:tcPr>
          <w:p w14:paraId="75E0C5B8" w14:textId="20497A6D"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ODBOR DOHĽADU NAD POISŤOVNÍCTVOM A DÔCHODKOVÝM SPORENÍM</w:t>
            </w:r>
          </w:p>
        </w:tc>
      </w:tr>
      <w:tr w:rsidR="4BB8BC7F" w14:paraId="4A3FCB88" w14:textId="77777777" w:rsidTr="218ABA27">
        <w:trPr>
          <w:trHeight w:val="555"/>
        </w:trPr>
        <w:tc>
          <w:tcPr>
            <w:tcW w:w="1275" w:type="dxa"/>
            <w:tcBorders>
              <w:top w:val="single" w:sz="4" w:space="0" w:color="auto"/>
              <w:left w:val="single" w:sz="4" w:space="0" w:color="auto"/>
              <w:bottom w:val="single" w:sz="4" w:space="0" w:color="auto"/>
              <w:right w:val="single" w:sz="4" w:space="0" w:color="auto"/>
            </w:tcBorders>
            <w:vAlign w:val="center"/>
          </w:tcPr>
          <w:p w14:paraId="38EB4008" w14:textId="1A2A4777"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ID_360</w:t>
            </w:r>
          </w:p>
        </w:tc>
        <w:tc>
          <w:tcPr>
            <w:tcW w:w="1350" w:type="dxa"/>
            <w:tcBorders>
              <w:top w:val="single" w:sz="4" w:space="0" w:color="auto"/>
              <w:left w:val="single" w:sz="4" w:space="0" w:color="auto"/>
              <w:bottom w:val="single" w:sz="4" w:space="0" w:color="auto"/>
              <w:right w:val="single" w:sz="4" w:space="0" w:color="auto"/>
            </w:tcBorders>
            <w:vAlign w:val="center"/>
          </w:tcPr>
          <w:p w14:paraId="16D522A8" w14:textId="578AF375"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Technická požiadavka</w:t>
            </w:r>
          </w:p>
        </w:tc>
        <w:tc>
          <w:tcPr>
            <w:tcW w:w="1753" w:type="dxa"/>
            <w:tcBorders>
              <w:top w:val="single" w:sz="4" w:space="0" w:color="auto"/>
              <w:left w:val="single" w:sz="4" w:space="0" w:color="auto"/>
              <w:bottom w:val="single" w:sz="4" w:space="0" w:color="auto"/>
              <w:right w:val="single" w:sz="4" w:space="0" w:color="auto"/>
            </w:tcBorders>
            <w:vAlign w:val="center"/>
          </w:tcPr>
          <w:p w14:paraId="7743CDF9" w14:textId="7F3DEA23"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poskytne priestor pre spoločnú prácu na dokumentoch, kolaboráciu viacerým účastníkom v jednom čase.</w:t>
            </w:r>
          </w:p>
        </w:tc>
        <w:tc>
          <w:tcPr>
            <w:tcW w:w="2670" w:type="dxa"/>
            <w:tcBorders>
              <w:top w:val="single" w:sz="4" w:space="0" w:color="auto"/>
              <w:left w:val="single" w:sz="4" w:space="0" w:color="auto"/>
              <w:bottom w:val="single" w:sz="4" w:space="0" w:color="auto"/>
              <w:right w:val="single" w:sz="4" w:space="0" w:color="auto"/>
            </w:tcBorders>
            <w:vAlign w:val="center"/>
          </w:tcPr>
          <w:p w14:paraId="5D892427" w14:textId="4D0433D7"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Systém poskytne priestor pre spoločnú prácu na dokumentoch, kolaboráciu viacerým účastníkom v jednom čase.</w:t>
            </w:r>
          </w:p>
        </w:tc>
        <w:tc>
          <w:tcPr>
            <w:tcW w:w="1442" w:type="dxa"/>
            <w:tcBorders>
              <w:top w:val="single" w:sz="4" w:space="0" w:color="auto"/>
              <w:left w:val="single" w:sz="4" w:space="0" w:color="auto"/>
              <w:bottom w:val="single" w:sz="4" w:space="0" w:color="auto"/>
              <w:right w:val="single" w:sz="4" w:space="0" w:color="auto"/>
            </w:tcBorders>
            <w:vAlign w:val="center"/>
          </w:tcPr>
          <w:p w14:paraId="41DF510F" w14:textId="52161584" w:rsidR="4BB8BC7F" w:rsidRDefault="4BB8BC7F" w:rsidP="218ABA27">
            <w:pPr>
              <w:jc w:val="left"/>
              <w:rPr>
                <w:rFonts w:ascii="Calibri Light" w:eastAsia="Calibri Light" w:hAnsi="Calibri Light" w:cs="Calibri Light"/>
                <w:color w:val="000000" w:themeColor="text1"/>
                <w:sz w:val="18"/>
                <w:szCs w:val="18"/>
              </w:rPr>
            </w:pPr>
            <w:r w:rsidRPr="265650F5">
              <w:rPr>
                <w:rFonts w:ascii="Calibri Light" w:eastAsia="Calibri Light" w:hAnsi="Calibri Light" w:cs="Calibri Light"/>
                <w:color w:val="000000" w:themeColor="text1"/>
                <w:sz w:val="18"/>
                <w:szCs w:val="18"/>
              </w:rPr>
              <w:t>ODBOR DOHĽADU NAD POISŤOVNÍCTVOM A DÔCHODKOVÝM SPORENÍM</w:t>
            </w:r>
          </w:p>
        </w:tc>
      </w:tr>
    </w:tbl>
    <w:p w14:paraId="27E14362" w14:textId="250D4B64" w:rsidR="307BFD27" w:rsidRDefault="307BFD27" w:rsidP="307BFD27">
      <w:r w:rsidRPr="307BFD27">
        <w:rPr>
          <w:rFonts w:ascii="Calibri" w:eastAsia="Calibri" w:hAnsi="Calibri" w:cs="Calibri"/>
        </w:rPr>
        <w:t xml:space="preserve"> </w:t>
      </w:r>
    </w:p>
    <w:p w14:paraId="1C6C0681" w14:textId="46E6431E" w:rsidR="307BFD27" w:rsidRDefault="307BFD27" w:rsidP="307BFD27">
      <w:r w:rsidRPr="307BFD27">
        <w:rPr>
          <w:rFonts w:ascii="Calibri" w:eastAsia="Calibri" w:hAnsi="Calibri" w:cs="Calibri"/>
          <w:b/>
          <w:bCs/>
          <w:color w:val="000000" w:themeColor="text1"/>
        </w:rPr>
        <w:t>Modul Administrácia a správa používateľov</w:t>
      </w:r>
    </w:p>
    <w:p w14:paraId="25B75C2F" w14:textId="6D6A2A90" w:rsidR="307BFD27" w:rsidRDefault="307BFD27" w:rsidP="307BFD27">
      <w:r w:rsidRPr="307BFD27">
        <w:rPr>
          <w:rFonts w:ascii="Calibri" w:eastAsia="Calibri" w:hAnsi="Calibri" w:cs="Calibri"/>
          <w:color w:val="000000" w:themeColor="text1"/>
        </w:rPr>
        <w:t>Tento modul predstavuje skupinu funkcií a služieb, ktoré zabezpečia nastavenie parametrov dokumentov, úložiska ako aj prístupov používateľov. Hlavnými funkciami sú:</w:t>
      </w:r>
    </w:p>
    <w:p w14:paraId="33882560" w14:textId="45CC92BD" w:rsidR="307BFD27" w:rsidRDefault="307BFD27" w:rsidP="008A35EB">
      <w:pPr>
        <w:pStyle w:val="Odsekzoznamu"/>
        <w:numPr>
          <w:ilvl w:val="0"/>
          <w:numId w:val="17"/>
        </w:numPr>
        <w:rPr>
          <w:rFonts w:ascii="Calibri" w:eastAsia="Calibri" w:hAnsi="Calibri" w:cs="Calibri"/>
          <w:color w:val="000000" w:themeColor="text1"/>
        </w:rPr>
      </w:pPr>
      <w:r w:rsidRPr="307BFD27">
        <w:rPr>
          <w:rFonts w:ascii="Calibri" w:eastAsia="Calibri" w:hAnsi="Calibri" w:cs="Calibri"/>
          <w:color w:val="000000" w:themeColor="text1"/>
        </w:rPr>
        <w:t xml:space="preserve">Auditovanie a logovanie operácií a udalostí v DMS </w:t>
      </w:r>
    </w:p>
    <w:p w14:paraId="42421D9E" w14:textId="3F6F94B0" w:rsidR="307BFD27" w:rsidRDefault="307BFD27" w:rsidP="008A35EB">
      <w:pPr>
        <w:pStyle w:val="Odsekzoznamu"/>
        <w:numPr>
          <w:ilvl w:val="0"/>
          <w:numId w:val="17"/>
        </w:numPr>
        <w:rPr>
          <w:rFonts w:ascii="Calibri" w:eastAsia="Calibri" w:hAnsi="Calibri" w:cs="Calibri"/>
          <w:color w:val="000000" w:themeColor="text1"/>
        </w:rPr>
      </w:pPr>
      <w:r w:rsidRPr="307BFD27">
        <w:rPr>
          <w:rFonts w:ascii="Calibri" w:eastAsia="Calibri" w:hAnsi="Calibri" w:cs="Calibri"/>
          <w:color w:val="000000" w:themeColor="text1"/>
        </w:rPr>
        <w:t>Nastavenie parametrov auditovania dokumentov a logovania v DMS</w:t>
      </w:r>
    </w:p>
    <w:p w14:paraId="35B7D201" w14:textId="28205475" w:rsidR="307BFD27" w:rsidRDefault="307BFD27" w:rsidP="008A35EB">
      <w:pPr>
        <w:pStyle w:val="Odsekzoznamu"/>
        <w:numPr>
          <w:ilvl w:val="0"/>
          <w:numId w:val="17"/>
        </w:numPr>
        <w:rPr>
          <w:rFonts w:ascii="Calibri" w:eastAsia="Calibri" w:hAnsi="Calibri" w:cs="Calibri"/>
          <w:color w:val="000000" w:themeColor="text1"/>
        </w:rPr>
      </w:pPr>
      <w:r w:rsidRPr="307BFD27">
        <w:rPr>
          <w:rFonts w:ascii="Calibri" w:eastAsia="Calibri" w:hAnsi="Calibri" w:cs="Calibri"/>
          <w:color w:val="000000" w:themeColor="text1"/>
        </w:rPr>
        <w:lastRenderedPageBreak/>
        <w:t xml:space="preserve">Zálohovanie dokumentov  s nastaviteľnou frekvenciou a obsahom </w:t>
      </w:r>
    </w:p>
    <w:p w14:paraId="4FFE0365" w14:textId="506F639A" w:rsidR="307BFD27" w:rsidRDefault="307BFD27" w:rsidP="008A35EB">
      <w:pPr>
        <w:pStyle w:val="Odsekzoznamu"/>
        <w:numPr>
          <w:ilvl w:val="0"/>
          <w:numId w:val="17"/>
        </w:numPr>
        <w:rPr>
          <w:rFonts w:ascii="Calibri" w:eastAsia="Calibri" w:hAnsi="Calibri" w:cs="Calibri"/>
          <w:color w:val="000000" w:themeColor="text1"/>
        </w:rPr>
      </w:pPr>
      <w:r w:rsidRPr="307BFD27">
        <w:rPr>
          <w:rFonts w:ascii="Calibri" w:eastAsia="Calibri" w:hAnsi="Calibri" w:cs="Calibri"/>
          <w:color w:val="000000" w:themeColor="text1"/>
        </w:rPr>
        <w:t>Nastavenie prístupov a autentifikácie používateľov</w:t>
      </w:r>
    </w:p>
    <w:p w14:paraId="7BD86F34" w14:textId="726E5BEC" w:rsidR="307BFD27" w:rsidRDefault="307BFD27" w:rsidP="008A35EB">
      <w:pPr>
        <w:pStyle w:val="Odsekzoznamu"/>
        <w:numPr>
          <w:ilvl w:val="0"/>
          <w:numId w:val="17"/>
        </w:numPr>
        <w:rPr>
          <w:rFonts w:ascii="Calibri" w:eastAsia="Calibri" w:hAnsi="Calibri" w:cs="Calibri"/>
          <w:color w:val="000000" w:themeColor="text1"/>
        </w:rPr>
      </w:pPr>
      <w:r w:rsidRPr="307BFD27">
        <w:rPr>
          <w:rFonts w:ascii="Calibri" w:eastAsia="Calibri" w:hAnsi="Calibri" w:cs="Calibri"/>
          <w:color w:val="000000" w:themeColor="text1"/>
        </w:rPr>
        <w:t>Prehľad používateľov a prístupov a rolí v systéme</w:t>
      </w:r>
    </w:p>
    <w:p w14:paraId="5C1B5965" w14:textId="5AD21BB6" w:rsidR="307BFD27" w:rsidRDefault="307BFD27" w:rsidP="008A35EB">
      <w:pPr>
        <w:pStyle w:val="Odsekzoznamu"/>
        <w:numPr>
          <w:ilvl w:val="0"/>
          <w:numId w:val="17"/>
        </w:numPr>
        <w:rPr>
          <w:rFonts w:ascii="Calibri" w:eastAsia="Calibri" w:hAnsi="Calibri" w:cs="Calibri"/>
          <w:color w:val="000000" w:themeColor="text1"/>
        </w:rPr>
      </w:pPr>
      <w:r w:rsidRPr="307BFD27">
        <w:rPr>
          <w:rFonts w:ascii="Calibri" w:eastAsia="Calibri" w:hAnsi="Calibri" w:cs="Calibri"/>
          <w:color w:val="000000" w:themeColor="text1"/>
        </w:rPr>
        <w:t xml:space="preserve">Technická parametrizácia systému administrátorom na dokumentové typy, </w:t>
      </w:r>
      <w:proofErr w:type="spellStart"/>
      <w:r w:rsidRPr="307BFD27">
        <w:rPr>
          <w:rFonts w:ascii="Calibri" w:eastAsia="Calibri" w:hAnsi="Calibri" w:cs="Calibri"/>
          <w:color w:val="000000" w:themeColor="text1"/>
        </w:rPr>
        <w:t>workflowy</w:t>
      </w:r>
      <w:proofErr w:type="spellEnd"/>
      <w:r w:rsidRPr="307BFD27">
        <w:rPr>
          <w:rFonts w:ascii="Calibri" w:eastAsia="Calibri" w:hAnsi="Calibri" w:cs="Calibri"/>
          <w:color w:val="000000" w:themeColor="text1"/>
        </w:rPr>
        <w:t xml:space="preserve"> a pod. (limity, pravidlá a pod.)</w:t>
      </w:r>
    </w:p>
    <w:tbl>
      <w:tblPr>
        <w:tblStyle w:val="Mriekatabuky"/>
        <w:tblW w:w="8489" w:type="dxa"/>
        <w:tblLayout w:type="fixed"/>
        <w:tblLook w:val="06A0" w:firstRow="1" w:lastRow="0" w:firstColumn="1" w:lastColumn="0" w:noHBand="1" w:noVBand="1"/>
      </w:tblPr>
      <w:tblGrid>
        <w:gridCol w:w="1270"/>
        <w:gridCol w:w="1335"/>
        <w:gridCol w:w="1755"/>
        <w:gridCol w:w="2685"/>
        <w:gridCol w:w="1444"/>
      </w:tblGrid>
      <w:tr w:rsidR="265650F5" w14:paraId="03CA2D16" w14:textId="77777777" w:rsidTr="218ABA27">
        <w:trPr>
          <w:trHeight w:val="700"/>
        </w:trPr>
        <w:tc>
          <w:tcPr>
            <w:tcW w:w="1270" w:type="dxa"/>
            <w:tcBorders>
              <w:top w:val="single" w:sz="4" w:space="0" w:color="auto"/>
              <w:left w:val="single" w:sz="4" w:space="0" w:color="auto"/>
              <w:bottom w:val="single" w:sz="4" w:space="0" w:color="auto"/>
              <w:right w:val="single" w:sz="4" w:space="0" w:color="auto"/>
            </w:tcBorders>
            <w:vAlign w:val="center"/>
          </w:tcPr>
          <w:p w14:paraId="4D0321DA" w14:textId="6CFBD8C0" w:rsidR="265650F5" w:rsidRDefault="265650F5" w:rsidP="265650F5">
            <w:pPr>
              <w:jc w:val="center"/>
              <w:rPr>
                <w:rFonts w:asciiTheme="majorHAnsi" w:eastAsiaTheme="majorEastAsia" w:hAnsiTheme="majorHAnsi" w:cstheme="majorBidi"/>
                <w:b/>
                <w:sz w:val="18"/>
                <w:szCs w:val="18"/>
              </w:rPr>
            </w:pPr>
            <w:r w:rsidRPr="22158484">
              <w:rPr>
                <w:rFonts w:asciiTheme="majorHAnsi" w:eastAsiaTheme="majorEastAsia" w:hAnsiTheme="majorHAnsi" w:cstheme="majorBidi"/>
                <w:b/>
                <w:sz w:val="18"/>
                <w:szCs w:val="18"/>
              </w:rPr>
              <w:t>ID POŽIADAVKY</w:t>
            </w:r>
          </w:p>
        </w:tc>
        <w:tc>
          <w:tcPr>
            <w:tcW w:w="1335" w:type="dxa"/>
            <w:tcBorders>
              <w:top w:val="single" w:sz="4" w:space="0" w:color="auto"/>
              <w:left w:val="single" w:sz="4" w:space="0" w:color="auto"/>
              <w:bottom w:val="single" w:sz="4" w:space="0" w:color="auto"/>
              <w:right w:val="single" w:sz="4" w:space="0" w:color="auto"/>
            </w:tcBorders>
            <w:vAlign w:val="center"/>
          </w:tcPr>
          <w:p w14:paraId="3C8102F0" w14:textId="1B3460DE" w:rsidR="265650F5" w:rsidRDefault="265650F5" w:rsidP="265650F5">
            <w:pPr>
              <w:jc w:val="center"/>
              <w:rPr>
                <w:rFonts w:asciiTheme="majorHAnsi" w:eastAsiaTheme="majorEastAsia" w:hAnsiTheme="majorHAnsi" w:cstheme="majorBidi"/>
                <w:b/>
                <w:sz w:val="18"/>
                <w:szCs w:val="18"/>
              </w:rPr>
            </w:pPr>
            <w:r w:rsidRPr="22158484">
              <w:rPr>
                <w:rFonts w:asciiTheme="majorHAnsi" w:eastAsiaTheme="majorEastAsia" w:hAnsiTheme="majorHAnsi" w:cstheme="majorBidi"/>
                <w:b/>
                <w:sz w:val="18"/>
                <w:szCs w:val="18"/>
              </w:rPr>
              <w:t>KATEGÓRIA POŽIADAVKY</w:t>
            </w:r>
          </w:p>
        </w:tc>
        <w:tc>
          <w:tcPr>
            <w:tcW w:w="1755" w:type="dxa"/>
            <w:tcBorders>
              <w:top w:val="single" w:sz="4" w:space="0" w:color="auto"/>
              <w:left w:val="single" w:sz="4" w:space="0" w:color="auto"/>
              <w:bottom w:val="single" w:sz="4" w:space="0" w:color="auto"/>
              <w:right w:val="single" w:sz="4" w:space="0" w:color="auto"/>
            </w:tcBorders>
            <w:vAlign w:val="center"/>
          </w:tcPr>
          <w:p w14:paraId="63E97C89" w14:textId="0038BFE5" w:rsidR="265650F5" w:rsidRDefault="265650F5" w:rsidP="265650F5">
            <w:pPr>
              <w:jc w:val="center"/>
              <w:rPr>
                <w:rFonts w:asciiTheme="majorHAnsi" w:eastAsiaTheme="majorEastAsia" w:hAnsiTheme="majorHAnsi" w:cstheme="majorBidi"/>
                <w:b/>
                <w:sz w:val="18"/>
                <w:szCs w:val="18"/>
              </w:rPr>
            </w:pPr>
            <w:r w:rsidRPr="22158484">
              <w:rPr>
                <w:rFonts w:asciiTheme="majorHAnsi" w:eastAsiaTheme="majorEastAsia" w:hAnsiTheme="majorHAnsi" w:cstheme="majorBidi"/>
                <w:b/>
                <w:sz w:val="18"/>
                <w:szCs w:val="18"/>
              </w:rPr>
              <w:t>NÁZOV</w:t>
            </w:r>
            <w:r>
              <w:br/>
            </w:r>
            <w:r w:rsidRPr="22158484">
              <w:rPr>
                <w:rFonts w:asciiTheme="majorHAnsi" w:eastAsiaTheme="majorEastAsia" w:hAnsiTheme="majorHAnsi" w:cstheme="majorBidi"/>
                <w:b/>
                <w:sz w:val="18"/>
                <w:szCs w:val="18"/>
              </w:rPr>
              <w:t xml:space="preserve"> POŽIADAVKY</w:t>
            </w:r>
          </w:p>
        </w:tc>
        <w:tc>
          <w:tcPr>
            <w:tcW w:w="2685" w:type="dxa"/>
            <w:tcBorders>
              <w:top w:val="single" w:sz="4" w:space="0" w:color="auto"/>
              <w:left w:val="single" w:sz="4" w:space="0" w:color="auto"/>
              <w:bottom w:val="single" w:sz="4" w:space="0" w:color="auto"/>
              <w:right w:val="single" w:sz="4" w:space="0" w:color="auto"/>
            </w:tcBorders>
            <w:vAlign w:val="center"/>
          </w:tcPr>
          <w:p w14:paraId="054CEE1F" w14:textId="18CF96EF" w:rsidR="265650F5" w:rsidRDefault="265650F5" w:rsidP="265650F5">
            <w:pPr>
              <w:jc w:val="center"/>
              <w:rPr>
                <w:rFonts w:asciiTheme="majorHAnsi" w:eastAsiaTheme="majorEastAsia" w:hAnsiTheme="majorHAnsi" w:cstheme="majorBidi"/>
                <w:b/>
                <w:sz w:val="18"/>
                <w:szCs w:val="18"/>
              </w:rPr>
            </w:pPr>
            <w:r w:rsidRPr="22158484">
              <w:rPr>
                <w:rFonts w:asciiTheme="majorHAnsi" w:eastAsiaTheme="majorEastAsia" w:hAnsiTheme="majorHAnsi" w:cstheme="majorBidi"/>
                <w:b/>
                <w:sz w:val="18"/>
                <w:szCs w:val="18"/>
              </w:rPr>
              <w:t xml:space="preserve">DETAILNÝ POPIS </w:t>
            </w:r>
            <w:r w:rsidR="215D6A34" w:rsidRPr="22158484">
              <w:rPr>
                <w:rFonts w:asciiTheme="majorHAnsi" w:eastAsiaTheme="majorEastAsia" w:hAnsiTheme="majorHAnsi" w:cstheme="majorBidi"/>
                <w:b/>
                <w:sz w:val="18"/>
                <w:szCs w:val="18"/>
              </w:rPr>
              <w:t>POŽIADAVKY</w:t>
            </w:r>
          </w:p>
        </w:tc>
        <w:tc>
          <w:tcPr>
            <w:tcW w:w="1444" w:type="dxa"/>
            <w:tcBorders>
              <w:top w:val="single" w:sz="4" w:space="0" w:color="auto"/>
              <w:left w:val="single" w:sz="4" w:space="0" w:color="auto"/>
              <w:bottom w:val="single" w:sz="4" w:space="0" w:color="auto"/>
              <w:right w:val="single" w:sz="4" w:space="0" w:color="auto"/>
            </w:tcBorders>
            <w:vAlign w:val="center"/>
          </w:tcPr>
          <w:p w14:paraId="42DD6950" w14:textId="534D0437" w:rsidR="265650F5" w:rsidRDefault="265650F5" w:rsidP="265650F5">
            <w:pPr>
              <w:jc w:val="center"/>
              <w:rPr>
                <w:rFonts w:asciiTheme="majorHAnsi" w:eastAsiaTheme="majorEastAsia" w:hAnsiTheme="majorHAnsi" w:cstheme="majorBidi"/>
                <w:b/>
                <w:sz w:val="18"/>
                <w:szCs w:val="18"/>
              </w:rPr>
            </w:pPr>
            <w:r w:rsidRPr="22158484">
              <w:rPr>
                <w:rFonts w:asciiTheme="majorHAnsi" w:eastAsiaTheme="majorEastAsia" w:hAnsiTheme="majorHAnsi" w:cstheme="majorBidi"/>
                <w:b/>
                <w:sz w:val="18"/>
                <w:szCs w:val="18"/>
              </w:rPr>
              <w:t xml:space="preserve">VLASTNÍK </w:t>
            </w:r>
            <w:r>
              <w:br/>
            </w:r>
            <w:r w:rsidRPr="22158484">
              <w:rPr>
                <w:rFonts w:asciiTheme="majorHAnsi" w:eastAsiaTheme="majorEastAsia" w:hAnsiTheme="majorHAnsi" w:cstheme="majorBidi"/>
                <w:b/>
                <w:sz w:val="18"/>
                <w:szCs w:val="18"/>
              </w:rPr>
              <w:t>POŽIADAVKY</w:t>
            </w:r>
          </w:p>
        </w:tc>
      </w:tr>
      <w:tr w:rsidR="265650F5" w14:paraId="018FEAAA"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15B683C0" w14:textId="23DA0DB0"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ID_186</w:t>
            </w:r>
          </w:p>
        </w:tc>
        <w:tc>
          <w:tcPr>
            <w:tcW w:w="1335" w:type="dxa"/>
            <w:tcBorders>
              <w:top w:val="single" w:sz="4" w:space="0" w:color="auto"/>
              <w:left w:val="single" w:sz="4" w:space="0" w:color="auto"/>
              <w:bottom w:val="single" w:sz="4" w:space="0" w:color="auto"/>
              <w:right w:val="single" w:sz="4" w:space="0" w:color="auto"/>
            </w:tcBorders>
            <w:vAlign w:val="center"/>
          </w:tcPr>
          <w:p w14:paraId="0F743926" w14:textId="44C50978"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453ECD02" w14:textId="7B55A079"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w:t>
            </w:r>
            <w:proofErr w:type="spellStart"/>
            <w:r w:rsidRPr="22158484">
              <w:rPr>
                <w:rFonts w:asciiTheme="majorHAnsi" w:eastAsiaTheme="majorEastAsia" w:hAnsiTheme="majorHAnsi" w:cstheme="majorBidi"/>
                <w:color w:val="000000" w:themeColor="text1"/>
                <w:sz w:val="18"/>
                <w:szCs w:val="18"/>
              </w:rPr>
              <w:t>parametrizovateľné</w:t>
            </w:r>
            <w:proofErr w:type="spellEnd"/>
            <w:r w:rsidRPr="22158484">
              <w:rPr>
                <w:rFonts w:asciiTheme="majorHAnsi" w:eastAsiaTheme="majorEastAsia" w:hAnsiTheme="majorHAnsi" w:cstheme="majorBidi"/>
                <w:color w:val="000000" w:themeColor="text1"/>
                <w:sz w:val="18"/>
                <w:szCs w:val="18"/>
              </w:rPr>
              <w:t xml:space="preserve"> nadefinovanie alebo zmenu dokumentového typu</w:t>
            </w:r>
          </w:p>
        </w:tc>
        <w:tc>
          <w:tcPr>
            <w:tcW w:w="2685" w:type="dxa"/>
            <w:tcBorders>
              <w:top w:val="single" w:sz="4" w:space="0" w:color="auto"/>
              <w:left w:val="single" w:sz="4" w:space="0" w:color="auto"/>
              <w:bottom w:val="single" w:sz="4" w:space="0" w:color="auto"/>
              <w:right w:val="single" w:sz="4" w:space="0" w:color="auto"/>
            </w:tcBorders>
            <w:vAlign w:val="center"/>
          </w:tcPr>
          <w:p w14:paraId="595B4592" w14:textId="5C5B0BB7"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w:t>
            </w:r>
            <w:proofErr w:type="spellStart"/>
            <w:r w:rsidRPr="22158484">
              <w:rPr>
                <w:rFonts w:asciiTheme="majorHAnsi" w:eastAsiaTheme="majorEastAsia" w:hAnsiTheme="majorHAnsi" w:cstheme="majorBidi"/>
                <w:color w:val="000000" w:themeColor="text1"/>
                <w:sz w:val="18"/>
                <w:szCs w:val="18"/>
              </w:rPr>
              <w:t>parametrizovateľné</w:t>
            </w:r>
            <w:proofErr w:type="spellEnd"/>
            <w:r w:rsidRPr="22158484">
              <w:rPr>
                <w:rFonts w:asciiTheme="majorHAnsi" w:eastAsiaTheme="majorEastAsia" w:hAnsiTheme="majorHAnsi" w:cstheme="majorBidi"/>
                <w:color w:val="000000" w:themeColor="text1"/>
                <w:sz w:val="18"/>
                <w:szCs w:val="18"/>
              </w:rPr>
              <w:t xml:space="preserve"> nadefinovanie alebo zmenu dokumentového typu</w:t>
            </w:r>
          </w:p>
        </w:tc>
        <w:tc>
          <w:tcPr>
            <w:tcW w:w="1444" w:type="dxa"/>
            <w:tcBorders>
              <w:top w:val="single" w:sz="4" w:space="0" w:color="auto"/>
              <w:left w:val="single" w:sz="4" w:space="0" w:color="auto"/>
              <w:bottom w:val="single" w:sz="4" w:space="0" w:color="auto"/>
              <w:right w:val="single" w:sz="4" w:space="0" w:color="auto"/>
            </w:tcBorders>
            <w:vAlign w:val="center"/>
          </w:tcPr>
          <w:p w14:paraId="34B70A52" w14:textId="13649B57"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DOHĽADU NAD POISŤOVNÍCTVOM A DÔCHODKOVÝM SPORENÍM</w:t>
            </w:r>
          </w:p>
        </w:tc>
      </w:tr>
      <w:tr w:rsidR="265650F5" w14:paraId="6C429FDC"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7C66F08E" w14:textId="3CCB6EB1"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ID_235</w:t>
            </w:r>
          </w:p>
        </w:tc>
        <w:tc>
          <w:tcPr>
            <w:tcW w:w="1335" w:type="dxa"/>
            <w:tcBorders>
              <w:top w:val="single" w:sz="4" w:space="0" w:color="auto"/>
              <w:left w:val="single" w:sz="4" w:space="0" w:color="auto"/>
              <w:bottom w:val="single" w:sz="4" w:space="0" w:color="auto"/>
              <w:right w:val="single" w:sz="4" w:space="0" w:color="auto"/>
            </w:tcBorders>
            <w:vAlign w:val="center"/>
          </w:tcPr>
          <w:p w14:paraId="709CD0A5" w14:textId="0CAB805A"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3D5C5BDB" w14:textId="43D93A7F"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nastavenie prístupu</w:t>
            </w:r>
          </w:p>
        </w:tc>
        <w:tc>
          <w:tcPr>
            <w:tcW w:w="2685" w:type="dxa"/>
            <w:tcBorders>
              <w:top w:val="single" w:sz="4" w:space="0" w:color="auto"/>
              <w:left w:val="single" w:sz="4" w:space="0" w:color="auto"/>
              <w:bottom w:val="single" w:sz="4" w:space="0" w:color="auto"/>
              <w:right w:val="single" w:sz="4" w:space="0" w:color="auto"/>
            </w:tcBorders>
            <w:vAlign w:val="center"/>
          </w:tcPr>
          <w:p w14:paraId="649AF1A1" w14:textId="77A8EDA1"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nastavenie prístupu na úrovni dokumentu pre vybranú pracovnú skupinu</w:t>
            </w:r>
          </w:p>
        </w:tc>
        <w:tc>
          <w:tcPr>
            <w:tcW w:w="1444" w:type="dxa"/>
            <w:tcBorders>
              <w:top w:val="single" w:sz="4" w:space="0" w:color="auto"/>
              <w:left w:val="single" w:sz="4" w:space="0" w:color="auto"/>
              <w:bottom w:val="single" w:sz="4" w:space="0" w:color="auto"/>
              <w:right w:val="single" w:sz="4" w:space="0" w:color="auto"/>
            </w:tcBorders>
            <w:vAlign w:val="center"/>
          </w:tcPr>
          <w:p w14:paraId="3D69308C" w14:textId="4FE181A3"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PRÁVNYCH SLUŽIEB</w:t>
            </w:r>
          </w:p>
        </w:tc>
      </w:tr>
      <w:tr w:rsidR="265650F5" w14:paraId="32C03ABE"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6A7828B2" w14:textId="24334B73"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ID_325</w:t>
            </w:r>
          </w:p>
        </w:tc>
        <w:tc>
          <w:tcPr>
            <w:tcW w:w="1335" w:type="dxa"/>
            <w:tcBorders>
              <w:top w:val="single" w:sz="4" w:space="0" w:color="auto"/>
              <w:left w:val="single" w:sz="4" w:space="0" w:color="auto"/>
              <w:bottom w:val="single" w:sz="4" w:space="0" w:color="auto"/>
              <w:right w:val="single" w:sz="4" w:space="0" w:color="auto"/>
            </w:tcBorders>
            <w:vAlign w:val="center"/>
          </w:tcPr>
          <w:p w14:paraId="684C738A" w14:textId="61640616"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1FADAAA7" w14:textId="52407ED9"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jednoduché nastavenie prístupových práv</w:t>
            </w:r>
          </w:p>
        </w:tc>
        <w:tc>
          <w:tcPr>
            <w:tcW w:w="2685" w:type="dxa"/>
            <w:tcBorders>
              <w:top w:val="single" w:sz="4" w:space="0" w:color="auto"/>
              <w:left w:val="single" w:sz="4" w:space="0" w:color="auto"/>
              <w:bottom w:val="single" w:sz="4" w:space="0" w:color="auto"/>
              <w:right w:val="single" w:sz="4" w:space="0" w:color="auto"/>
            </w:tcBorders>
            <w:vAlign w:val="center"/>
          </w:tcPr>
          <w:p w14:paraId="6DAB6A77" w14:textId="64F0A5F7"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prostredníctvom užívateľsky prívetivého prostredia jednoduché nastavenie prístupových práv k vybraným dokumentom, priečinkom</w:t>
            </w:r>
          </w:p>
        </w:tc>
        <w:tc>
          <w:tcPr>
            <w:tcW w:w="1444" w:type="dxa"/>
            <w:tcBorders>
              <w:top w:val="single" w:sz="4" w:space="0" w:color="auto"/>
              <w:left w:val="single" w:sz="4" w:space="0" w:color="auto"/>
              <w:bottom w:val="single" w:sz="4" w:space="0" w:color="auto"/>
              <w:right w:val="single" w:sz="4" w:space="0" w:color="auto"/>
            </w:tcBorders>
            <w:vAlign w:val="center"/>
          </w:tcPr>
          <w:p w14:paraId="10A68A04" w14:textId="0C95BD15"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DOHĽADU NAD BANKOVNÍCTVOM / ODBOR DOHĽADU NAD KAPITÁLOVÝM TRHOM</w:t>
            </w:r>
          </w:p>
        </w:tc>
      </w:tr>
      <w:tr w:rsidR="265650F5" w14:paraId="252CC6F8"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5EE62E94" w14:textId="11FDC26F"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ID_372</w:t>
            </w:r>
          </w:p>
        </w:tc>
        <w:tc>
          <w:tcPr>
            <w:tcW w:w="1335" w:type="dxa"/>
            <w:tcBorders>
              <w:top w:val="single" w:sz="4" w:space="0" w:color="auto"/>
              <w:left w:val="single" w:sz="4" w:space="0" w:color="auto"/>
              <w:bottom w:val="single" w:sz="4" w:space="0" w:color="auto"/>
              <w:right w:val="single" w:sz="4" w:space="0" w:color="auto"/>
            </w:tcBorders>
            <w:vAlign w:val="center"/>
          </w:tcPr>
          <w:p w14:paraId="37C6AFDB" w14:textId="7B84B749"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14BBD49D" w14:textId="531FA7C0"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vytvoriť vybraným oprávneným užívateľom vzor dokumentu pre subjekty a nadefinovať jeho obsah vrátane možnosti nahratia dokumentu do agendového systému. </w:t>
            </w:r>
          </w:p>
        </w:tc>
        <w:tc>
          <w:tcPr>
            <w:tcW w:w="2685" w:type="dxa"/>
            <w:tcBorders>
              <w:top w:val="single" w:sz="4" w:space="0" w:color="auto"/>
              <w:left w:val="single" w:sz="4" w:space="0" w:color="auto"/>
              <w:bottom w:val="single" w:sz="4" w:space="0" w:color="auto"/>
              <w:right w:val="single" w:sz="4" w:space="0" w:color="auto"/>
            </w:tcBorders>
            <w:vAlign w:val="center"/>
          </w:tcPr>
          <w:p w14:paraId="48808D2A" w14:textId="7812860A"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vytvoriť vybraným oprávneným užívateľom vzor dokumentu pre subjekty a nadefinovať jeho obsah vrátane možnosti nahratia dokumentu do agendového systému. </w:t>
            </w:r>
          </w:p>
        </w:tc>
        <w:tc>
          <w:tcPr>
            <w:tcW w:w="1444" w:type="dxa"/>
            <w:tcBorders>
              <w:top w:val="single" w:sz="4" w:space="0" w:color="auto"/>
              <w:left w:val="single" w:sz="4" w:space="0" w:color="auto"/>
              <w:bottom w:val="single" w:sz="4" w:space="0" w:color="auto"/>
              <w:right w:val="single" w:sz="4" w:space="0" w:color="auto"/>
            </w:tcBorders>
            <w:vAlign w:val="center"/>
          </w:tcPr>
          <w:p w14:paraId="4447A920" w14:textId="7E2BB27D"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DOHĽADU NAD POISŤOVNÍCTVOM A DÔCHODKOVÝM SPORENÍM</w:t>
            </w:r>
          </w:p>
        </w:tc>
      </w:tr>
      <w:tr w:rsidR="265650F5" w14:paraId="1A49D71C"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586B72D7" w14:textId="7DF306AA"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ID_376</w:t>
            </w:r>
          </w:p>
        </w:tc>
        <w:tc>
          <w:tcPr>
            <w:tcW w:w="1335" w:type="dxa"/>
            <w:tcBorders>
              <w:top w:val="single" w:sz="4" w:space="0" w:color="auto"/>
              <w:left w:val="single" w:sz="4" w:space="0" w:color="auto"/>
              <w:bottom w:val="single" w:sz="4" w:space="0" w:color="auto"/>
              <w:right w:val="single" w:sz="4" w:space="0" w:color="auto"/>
            </w:tcBorders>
            <w:vAlign w:val="center"/>
          </w:tcPr>
          <w:p w14:paraId="339AB542" w14:textId="09EE5F00"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098CD6B3" w14:textId="41F45E19"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poskytne užívateľsky prívetivé nastavenie užívateľských rolí pre prístup k dokumentom aj bez potreby zásahu technického špecialistu. </w:t>
            </w:r>
          </w:p>
        </w:tc>
        <w:tc>
          <w:tcPr>
            <w:tcW w:w="2685" w:type="dxa"/>
            <w:tcBorders>
              <w:top w:val="single" w:sz="4" w:space="0" w:color="auto"/>
              <w:left w:val="single" w:sz="4" w:space="0" w:color="auto"/>
              <w:bottom w:val="single" w:sz="4" w:space="0" w:color="auto"/>
              <w:right w:val="single" w:sz="4" w:space="0" w:color="auto"/>
            </w:tcBorders>
            <w:vAlign w:val="center"/>
          </w:tcPr>
          <w:p w14:paraId="12368609" w14:textId="0A2D2816"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poskytne užívateľsky prívetivé nastavenie užívateľských rolí pre prístup k dokumentom aj bez potreby zásahu technického špecialistu. </w:t>
            </w:r>
          </w:p>
        </w:tc>
        <w:tc>
          <w:tcPr>
            <w:tcW w:w="1444" w:type="dxa"/>
            <w:tcBorders>
              <w:top w:val="single" w:sz="4" w:space="0" w:color="auto"/>
              <w:left w:val="single" w:sz="4" w:space="0" w:color="auto"/>
              <w:bottom w:val="single" w:sz="4" w:space="0" w:color="auto"/>
              <w:right w:val="single" w:sz="4" w:space="0" w:color="auto"/>
            </w:tcBorders>
            <w:vAlign w:val="center"/>
          </w:tcPr>
          <w:p w14:paraId="55E8EA89" w14:textId="4D09F2E5"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DOHĽADU NAD POISŤOVNÍCTVOM A DÔCHODKOVÝM SPORENÍM</w:t>
            </w:r>
          </w:p>
        </w:tc>
      </w:tr>
      <w:tr w:rsidR="265650F5" w14:paraId="5860CECE"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20C8E53C" w14:textId="036AEFE8"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ID_379</w:t>
            </w:r>
          </w:p>
        </w:tc>
        <w:tc>
          <w:tcPr>
            <w:tcW w:w="1335" w:type="dxa"/>
            <w:tcBorders>
              <w:top w:val="single" w:sz="4" w:space="0" w:color="auto"/>
              <w:left w:val="single" w:sz="4" w:space="0" w:color="auto"/>
              <w:bottom w:val="single" w:sz="4" w:space="0" w:color="auto"/>
              <w:right w:val="single" w:sz="4" w:space="0" w:color="auto"/>
            </w:tcBorders>
            <w:vAlign w:val="center"/>
          </w:tcPr>
          <w:p w14:paraId="2A996F24" w14:textId="0538DB08"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7F90F03D" w14:textId="244BE670"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nastavenie úrovní klasifikácie ochrany dokumentu </w:t>
            </w:r>
          </w:p>
        </w:tc>
        <w:tc>
          <w:tcPr>
            <w:tcW w:w="2685" w:type="dxa"/>
            <w:tcBorders>
              <w:top w:val="single" w:sz="4" w:space="0" w:color="auto"/>
              <w:left w:val="single" w:sz="4" w:space="0" w:color="auto"/>
              <w:bottom w:val="single" w:sz="4" w:space="0" w:color="auto"/>
              <w:right w:val="single" w:sz="4" w:space="0" w:color="auto"/>
            </w:tcBorders>
            <w:vAlign w:val="center"/>
          </w:tcPr>
          <w:p w14:paraId="09E609E4" w14:textId="1523BAEC"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nastavenie úrovní klasifikácie ochrany dokumentu a zabezpečí jeho fyzickú ochranu podľa stupňa klasifikácie.</w:t>
            </w:r>
          </w:p>
        </w:tc>
        <w:tc>
          <w:tcPr>
            <w:tcW w:w="1444" w:type="dxa"/>
            <w:tcBorders>
              <w:top w:val="single" w:sz="4" w:space="0" w:color="auto"/>
              <w:left w:val="single" w:sz="4" w:space="0" w:color="auto"/>
              <w:bottom w:val="single" w:sz="4" w:space="0" w:color="auto"/>
              <w:right w:val="single" w:sz="4" w:space="0" w:color="auto"/>
            </w:tcBorders>
            <w:vAlign w:val="center"/>
          </w:tcPr>
          <w:p w14:paraId="53E26B13" w14:textId="5807EAF0"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INTERNÉHO AUDITU</w:t>
            </w:r>
          </w:p>
        </w:tc>
      </w:tr>
      <w:tr w:rsidR="265650F5" w14:paraId="200234C5"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231268B5" w14:textId="72A26C84"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ID_413</w:t>
            </w:r>
          </w:p>
        </w:tc>
        <w:tc>
          <w:tcPr>
            <w:tcW w:w="1335" w:type="dxa"/>
            <w:tcBorders>
              <w:top w:val="single" w:sz="4" w:space="0" w:color="auto"/>
              <w:left w:val="single" w:sz="4" w:space="0" w:color="auto"/>
              <w:bottom w:val="single" w:sz="4" w:space="0" w:color="auto"/>
              <w:right w:val="single" w:sz="4" w:space="0" w:color="auto"/>
            </w:tcBorders>
            <w:vAlign w:val="center"/>
          </w:tcPr>
          <w:p w14:paraId="23C8BBCC" w14:textId="60E35C55"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02A7808D" w14:textId="478D9F51"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obnovu zmazaných súborov/priečinkov</w:t>
            </w:r>
          </w:p>
        </w:tc>
        <w:tc>
          <w:tcPr>
            <w:tcW w:w="2685" w:type="dxa"/>
            <w:tcBorders>
              <w:top w:val="single" w:sz="4" w:space="0" w:color="auto"/>
              <w:left w:val="single" w:sz="4" w:space="0" w:color="auto"/>
              <w:bottom w:val="single" w:sz="4" w:space="0" w:color="auto"/>
              <w:right w:val="single" w:sz="4" w:space="0" w:color="auto"/>
            </w:tcBorders>
            <w:vAlign w:val="center"/>
          </w:tcPr>
          <w:p w14:paraId="1015959C" w14:textId="0335067E"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oprávnenému užívateľovi obnoviť zmazaný súbor/priečinok súborov, vrátane všetkých jeho metadát a väzieb (individuálne aj hromadne), pokiaľ má príslušné oprávnenia a nevypršal časový limit pre trvalé zmazanie</w:t>
            </w:r>
          </w:p>
        </w:tc>
        <w:tc>
          <w:tcPr>
            <w:tcW w:w="1444" w:type="dxa"/>
            <w:tcBorders>
              <w:top w:val="single" w:sz="4" w:space="0" w:color="auto"/>
              <w:left w:val="single" w:sz="4" w:space="0" w:color="auto"/>
              <w:bottom w:val="single" w:sz="4" w:space="0" w:color="auto"/>
              <w:right w:val="single" w:sz="4" w:space="0" w:color="auto"/>
            </w:tcBorders>
            <w:vAlign w:val="center"/>
          </w:tcPr>
          <w:p w14:paraId="3C072771" w14:textId="4963CDDD"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VŠEOBECNÉ POŽIADAVKY NA DMS</w:t>
            </w:r>
          </w:p>
        </w:tc>
      </w:tr>
      <w:tr w:rsidR="265650F5" w14:paraId="08B4C0E2"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03628665" w14:textId="528EDBDB"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lastRenderedPageBreak/>
              <w:t>ID_415</w:t>
            </w:r>
          </w:p>
        </w:tc>
        <w:tc>
          <w:tcPr>
            <w:tcW w:w="1335" w:type="dxa"/>
            <w:tcBorders>
              <w:top w:val="single" w:sz="4" w:space="0" w:color="auto"/>
              <w:left w:val="single" w:sz="4" w:space="0" w:color="auto"/>
              <w:bottom w:val="single" w:sz="4" w:space="0" w:color="auto"/>
              <w:right w:val="single" w:sz="4" w:space="0" w:color="auto"/>
            </w:tcBorders>
            <w:vAlign w:val="center"/>
          </w:tcPr>
          <w:p w14:paraId="755EF562" w14:textId="4B4F871D"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434CD33C" w14:textId="3A6E7E2D"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nadefinovať prístupové oprávnenia</w:t>
            </w:r>
          </w:p>
        </w:tc>
        <w:tc>
          <w:tcPr>
            <w:tcW w:w="2685" w:type="dxa"/>
            <w:tcBorders>
              <w:top w:val="single" w:sz="4" w:space="0" w:color="auto"/>
              <w:left w:val="single" w:sz="4" w:space="0" w:color="auto"/>
              <w:bottom w:val="single" w:sz="4" w:space="0" w:color="auto"/>
              <w:right w:val="single" w:sz="4" w:space="0" w:color="auto"/>
            </w:tcBorders>
            <w:vAlign w:val="center"/>
          </w:tcPr>
          <w:p w14:paraId="0DF937EB" w14:textId="4618F07D"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každému oprávnenému užívateľovi definovať nasledujúce oprávnenia k objektom (súbor, priečinok so súbormi, agenda, metadáta určitého objektu, šablóna dokumentu/súboru, dokumentového typu):</w:t>
            </w:r>
            <w:r>
              <w:br/>
            </w:r>
            <w:r w:rsidRPr="22158484">
              <w:rPr>
                <w:rFonts w:asciiTheme="majorHAnsi" w:eastAsiaTheme="majorEastAsia" w:hAnsiTheme="majorHAnsi" w:cstheme="majorBidi"/>
                <w:color w:val="000000" w:themeColor="text1"/>
                <w:sz w:val="18"/>
                <w:szCs w:val="18"/>
              </w:rPr>
              <w:t xml:space="preserve"> 1. vytvorenie,</w:t>
            </w:r>
            <w:r>
              <w:br/>
            </w:r>
            <w:r w:rsidRPr="22158484">
              <w:rPr>
                <w:rFonts w:asciiTheme="majorHAnsi" w:eastAsiaTheme="majorEastAsia" w:hAnsiTheme="majorHAnsi" w:cstheme="majorBidi"/>
                <w:color w:val="000000" w:themeColor="text1"/>
                <w:sz w:val="18"/>
                <w:szCs w:val="18"/>
              </w:rPr>
              <w:t xml:space="preserve"> 2. zobrazenie/čítanie,</w:t>
            </w:r>
            <w:r>
              <w:br/>
            </w:r>
            <w:r w:rsidRPr="22158484">
              <w:rPr>
                <w:rFonts w:asciiTheme="majorHAnsi" w:eastAsiaTheme="majorEastAsia" w:hAnsiTheme="majorHAnsi" w:cstheme="majorBidi"/>
                <w:color w:val="000000" w:themeColor="text1"/>
                <w:sz w:val="18"/>
                <w:szCs w:val="18"/>
              </w:rPr>
              <w:t xml:space="preserve"> 3. aktualizácia/editácia,</w:t>
            </w:r>
            <w:r>
              <w:br/>
            </w:r>
            <w:r w:rsidRPr="22158484">
              <w:rPr>
                <w:rFonts w:asciiTheme="majorHAnsi" w:eastAsiaTheme="majorEastAsia" w:hAnsiTheme="majorHAnsi" w:cstheme="majorBidi"/>
                <w:color w:val="000000" w:themeColor="text1"/>
                <w:sz w:val="18"/>
                <w:szCs w:val="18"/>
              </w:rPr>
              <w:t xml:space="preserve"> 4. kopírovanie/presúvanie,</w:t>
            </w:r>
            <w:r>
              <w:br/>
            </w:r>
            <w:r w:rsidRPr="22158484">
              <w:rPr>
                <w:rFonts w:asciiTheme="majorHAnsi" w:eastAsiaTheme="majorEastAsia" w:hAnsiTheme="majorHAnsi" w:cstheme="majorBidi"/>
                <w:color w:val="000000" w:themeColor="text1"/>
                <w:sz w:val="18"/>
                <w:szCs w:val="18"/>
              </w:rPr>
              <w:t xml:space="preserve"> 5. mazanie a obnovenie</w:t>
            </w:r>
          </w:p>
        </w:tc>
        <w:tc>
          <w:tcPr>
            <w:tcW w:w="1444" w:type="dxa"/>
            <w:tcBorders>
              <w:top w:val="single" w:sz="4" w:space="0" w:color="auto"/>
              <w:left w:val="single" w:sz="4" w:space="0" w:color="auto"/>
              <w:bottom w:val="single" w:sz="4" w:space="0" w:color="auto"/>
              <w:right w:val="single" w:sz="4" w:space="0" w:color="auto"/>
            </w:tcBorders>
            <w:vAlign w:val="center"/>
          </w:tcPr>
          <w:p w14:paraId="18D9AB19" w14:textId="171FB4DF"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VŠEOBECNÉ POŽIADAVKY NA DMS</w:t>
            </w:r>
          </w:p>
        </w:tc>
      </w:tr>
      <w:tr w:rsidR="265650F5" w14:paraId="6C9C0D88"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7C3115DD" w14:textId="49CD124C"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ID_416</w:t>
            </w:r>
          </w:p>
        </w:tc>
        <w:tc>
          <w:tcPr>
            <w:tcW w:w="1335" w:type="dxa"/>
            <w:tcBorders>
              <w:top w:val="single" w:sz="4" w:space="0" w:color="auto"/>
              <w:left w:val="single" w:sz="4" w:space="0" w:color="auto"/>
              <w:bottom w:val="single" w:sz="4" w:space="0" w:color="auto"/>
              <w:right w:val="single" w:sz="4" w:space="0" w:color="auto"/>
            </w:tcBorders>
            <w:vAlign w:val="center"/>
          </w:tcPr>
          <w:p w14:paraId="04F61CBB" w14:textId="77956445"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1BD94428" w14:textId="405C6722"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nadefinovať metadáta</w:t>
            </w:r>
          </w:p>
        </w:tc>
        <w:tc>
          <w:tcPr>
            <w:tcW w:w="2685" w:type="dxa"/>
            <w:tcBorders>
              <w:top w:val="single" w:sz="4" w:space="0" w:color="auto"/>
              <w:left w:val="single" w:sz="4" w:space="0" w:color="auto"/>
              <w:bottom w:val="single" w:sz="4" w:space="0" w:color="auto"/>
              <w:right w:val="single" w:sz="4" w:space="0" w:color="auto"/>
            </w:tcBorders>
            <w:vAlign w:val="center"/>
          </w:tcPr>
          <w:p w14:paraId="495EA45E" w14:textId="0D67E3A2"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priradiť každému súboru/priečinku/agende určité metadáta. Systém umožní každému oprávnenému užívateľovi definovať ďalšie atribúty (</w:t>
            </w:r>
            <w:proofErr w:type="spellStart"/>
            <w:r w:rsidRPr="22158484">
              <w:rPr>
                <w:rFonts w:asciiTheme="majorHAnsi" w:eastAsiaTheme="majorEastAsia" w:hAnsiTheme="majorHAnsi" w:cstheme="majorBidi"/>
                <w:color w:val="000000" w:themeColor="text1"/>
                <w:sz w:val="18"/>
                <w:szCs w:val="18"/>
              </w:rPr>
              <w:t>metadatá</w:t>
            </w:r>
            <w:proofErr w:type="spellEnd"/>
            <w:r w:rsidRPr="22158484">
              <w:rPr>
                <w:rFonts w:asciiTheme="majorHAnsi" w:eastAsiaTheme="majorEastAsia" w:hAnsiTheme="majorHAnsi" w:cstheme="majorBidi"/>
                <w:color w:val="000000" w:themeColor="text1"/>
                <w:sz w:val="18"/>
                <w:szCs w:val="18"/>
              </w:rPr>
              <w:t>) k jednotlivým dokumentovým typom, súborom/priečinkom a ďalším objektom a editovať ich.</w:t>
            </w:r>
          </w:p>
        </w:tc>
        <w:tc>
          <w:tcPr>
            <w:tcW w:w="1444" w:type="dxa"/>
            <w:tcBorders>
              <w:top w:val="single" w:sz="4" w:space="0" w:color="auto"/>
              <w:left w:val="single" w:sz="4" w:space="0" w:color="auto"/>
              <w:bottom w:val="single" w:sz="4" w:space="0" w:color="auto"/>
              <w:right w:val="single" w:sz="4" w:space="0" w:color="auto"/>
            </w:tcBorders>
            <w:vAlign w:val="center"/>
          </w:tcPr>
          <w:p w14:paraId="5350844C" w14:textId="6D3FD42D"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VŠEOBECNÉ POŽIADAVKY NA DMS</w:t>
            </w:r>
          </w:p>
        </w:tc>
      </w:tr>
      <w:tr w:rsidR="265650F5" w14:paraId="48E1AC5A"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4B4653A3" w14:textId="3BBBC35C"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ID_418</w:t>
            </w:r>
          </w:p>
        </w:tc>
        <w:tc>
          <w:tcPr>
            <w:tcW w:w="1335" w:type="dxa"/>
            <w:tcBorders>
              <w:top w:val="single" w:sz="4" w:space="0" w:color="auto"/>
              <w:left w:val="single" w:sz="4" w:space="0" w:color="auto"/>
              <w:bottom w:val="single" w:sz="4" w:space="0" w:color="auto"/>
              <w:right w:val="single" w:sz="4" w:space="0" w:color="auto"/>
            </w:tcBorders>
            <w:vAlign w:val="center"/>
          </w:tcPr>
          <w:p w14:paraId="3B1EABE8" w14:textId="22771A52"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5ED05FFF" w14:textId="0E0AEC19"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zadefinovať časovú platnosť súboru</w:t>
            </w:r>
          </w:p>
        </w:tc>
        <w:tc>
          <w:tcPr>
            <w:tcW w:w="2685" w:type="dxa"/>
            <w:tcBorders>
              <w:top w:val="single" w:sz="4" w:space="0" w:color="auto"/>
              <w:left w:val="single" w:sz="4" w:space="0" w:color="auto"/>
              <w:bottom w:val="single" w:sz="4" w:space="0" w:color="auto"/>
              <w:right w:val="single" w:sz="4" w:space="0" w:color="auto"/>
            </w:tcBorders>
            <w:vAlign w:val="center"/>
          </w:tcPr>
          <w:p w14:paraId="7F5034BE" w14:textId="25366FD2"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v rámci metadát vložiť tiež atribút časová platnosť dokumentu, dokumentového typu</w:t>
            </w:r>
          </w:p>
        </w:tc>
        <w:tc>
          <w:tcPr>
            <w:tcW w:w="1444" w:type="dxa"/>
            <w:tcBorders>
              <w:top w:val="single" w:sz="4" w:space="0" w:color="auto"/>
              <w:left w:val="single" w:sz="4" w:space="0" w:color="auto"/>
              <w:bottom w:val="single" w:sz="4" w:space="0" w:color="auto"/>
              <w:right w:val="single" w:sz="4" w:space="0" w:color="auto"/>
            </w:tcBorders>
            <w:vAlign w:val="center"/>
          </w:tcPr>
          <w:p w14:paraId="10E85283" w14:textId="7F87A657"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VŠEOBECNÉ POŽIADAVKY NA DMS</w:t>
            </w:r>
          </w:p>
        </w:tc>
      </w:tr>
      <w:tr w:rsidR="265650F5" w14:paraId="5E4A67F4"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5EBD8D4A" w14:textId="49D60C54"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ID_419</w:t>
            </w:r>
          </w:p>
        </w:tc>
        <w:tc>
          <w:tcPr>
            <w:tcW w:w="1335" w:type="dxa"/>
            <w:tcBorders>
              <w:top w:val="single" w:sz="4" w:space="0" w:color="auto"/>
              <w:left w:val="single" w:sz="4" w:space="0" w:color="auto"/>
              <w:bottom w:val="single" w:sz="4" w:space="0" w:color="auto"/>
              <w:right w:val="single" w:sz="4" w:space="0" w:color="auto"/>
            </w:tcBorders>
            <w:vAlign w:val="center"/>
          </w:tcPr>
          <w:p w14:paraId="46821B0C" w14:textId="3B6ED024"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480F60E4" w14:textId="5810B39F"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automatické priradenie systémových auditných atribútov</w:t>
            </w:r>
          </w:p>
        </w:tc>
        <w:tc>
          <w:tcPr>
            <w:tcW w:w="2685" w:type="dxa"/>
            <w:tcBorders>
              <w:top w:val="single" w:sz="4" w:space="0" w:color="auto"/>
              <w:left w:val="single" w:sz="4" w:space="0" w:color="auto"/>
              <w:bottom w:val="single" w:sz="4" w:space="0" w:color="auto"/>
              <w:right w:val="single" w:sz="4" w:space="0" w:color="auto"/>
            </w:tcBorders>
            <w:vAlign w:val="center"/>
          </w:tcPr>
          <w:p w14:paraId="0FAEC7BB" w14:textId="329F5CB9"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automaticky priradí každému súboru a priečinku so súbormi, auditné atribúty, napr.: autor, editor, dátum vytvorenia, zmeny, veľkosť dokumentu, formát, umiestnenie a pod.</w:t>
            </w:r>
          </w:p>
        </w:tc>
        <w:tc>
          <w:tcPr>
            <w:tcW w:w="1444" w:type="dxa"/>
            <w:tcBorders>
              <w:top w:val="single" w:sz="4" w:space="0" w:color="auto"/>
              <w:left w:val="single" w:sz="4" w:space="0" w:color="auto"/>
              <w:bottom w:val="single" w:sz="4" w:space="0" w:color="auto"/>
              <w:right w:val="single" w:sz="4" w:space="0" w:color="auto"/>
            </w:tcBorders>
            <w:vAlign w:val="center"/>
          </w:tcPr>
          <w:p w14:paraId="3E110CFA" w14:textId="6E480DF9"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VŠEOBECNÉ POŽIADAVKY NA DMS</w:t>
            </w:r>
          </w:p>
        </w:tc>
      </w:tr>
      <w:tr w:rsidR="265650F5" w14:paraId="74EB90C4"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10CEB741" w14:textId="654D6D29"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ID_420</w:t>
            </w:r>
          </w:p>
        </w:tc>
        <w:tc>
          <w:tcPr>
            <w:tcW w:w="1335" w:type="dxa"/>
            <w:tcBorders>
              <w:top w:val="single" w:sz="4" w:space="0" w:color="auto"/>
              <w:left w:val="single" w:sz="4" w:space="0" w:color="auto"/>
              <w:bottom w:val="single" w:sz="4" w:space="0" w:color="auto"/>
              <w:right w:val="single" w:sz="4" w:space="0" w:color="auto"/>
            </w:tcBorders>
            <w:vAlign w:val="center"/>
          </w:tcPr>
          <w:p w14:paraId="544ABE39" w14:textId="708E744B"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4286C0BD" w14:textId="535AD479"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nastavenie </w:t>
            </w:r>
            <w:proofErr w:type="spellStart"/>
            <w:r w:rsidRPr="22158484">
              <w:rPr>
                <w:rFonts w:asciiTheme="majorHAnsi" w:eastAsiaTheme="majorEastAsia" w:hAnsiTheme="majorHAnsi" w:cstheme="majorBidi"/>
                <w:color w:val="000000" w:themeColor="text1"/>
                <w:sz w:val="18"/>
                <w:szCs w:val="18"/>
              </w:rPr>
              <w:t>auditovateľnosti</w:t>
            </w:r>
            <w:proofErr w:type="spellEnd"/>
            <w:r w:rsidRPr="22158484">
              <w:rPr>
                <w:rFonts w:asciiTheme="majorHAnsi" w:eastAsiaTheme="majorEastAsia" w:hAnsiTheme="majorHAnsi" w:cstheme="majorBidi"/>
                <w:color w:val="000000" w:themeColor="text1"/>
                <w:sz w:val="18"/>
                <w:szCs w:val="18"/>
              </w:rPr>
              <w:t xml:space="preserve"> priečinkov/súborov/ atribútov</w:t>
            </w:r>
          </w:p>
        </w:tc>
        <w:tc>
          <w:tcPr>
            <w:tcW w:w="2685" w:type="dxa"/>
            <w:tcBorders>
              <w:top w:val="single" w:sz="4" w:space="0" w:color="auto"/>
              <w:left w:val="single" w:sz="4" w:space="0" w:color="auto"/>
              <w:bottom w:val="single" w:sz="4" w:space="0" w:color="auto"/>
              <w:right w:val="single" w:sz="4" w:space="0" w:color="auto"/>
            </w:tcBorders>
            <w:vAlign w:val="center"/>
          </w:tcPr>
          <w:p w14:paraId="53E55EDD" w14:textId="588D93F8"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parametrické nastavenie spôsobu auditovania súboru alebo priečinku. </w:t>
            </w:r>
            <w:proofErr w:type="spellStart"/>
            <w:r w:rsidRPr="22158484">
              <w:rPr>
                <w:rFonts w:asciiTheme="majorHAnsi" w:eastAsiaTheme="majorEastAsia" w:hAnsiTheme="majorHAnsi" w:cstheme="majorBidi"/>
                <w:color w:val="000000" w:themeColor="text1"/>
                <w:sz w:val="18"/>
                <w:szCs w:val="18"/>
              </w:rPr>
              <w:t>Auditovateľnosť</w:t>
            </w:r>
            <w:proofErr w:type="spellEnd"/>
            <w:r w:rsidRPr="22158484">
              <w:rPr>
                <w:rFonts w:asciiTheme="majorHAnsi" w:eastAsiaTheme="majorEastAsia" w:hAnsiTheme="majorHAnsi" w:cstheme="majorBidi"/>
                <w:color w:val="000000" w:themeColor="text1"/>
                <w:sz w:val="18"/>
                <w:szCs w:val="18"/>
              </w:rPr>
              <w:t xml:space="preserve"> bude nastaviteľná pre všetky podriadené priečinky súborov a vložených dokumentov.</w:t>
            </w:r>
          </w:p>
        </w:tc>
        <w:tc>
          <w:tcPr>
            <w:tcW w:w="1444" w:type="dxa"/>
            <w:tcBorders>
              <w:top w:val="single" w:sz="4" w:space="0" w:color="auto"/>
              <w:left w:val="single" w:sz="4" w:space="0" w:color="auto"/>
              <w:bottom w:val="single" w:sz="4" w:space="0" w:color="auto"/>
              <w:right w:val="single" w:sz="4" w:space="0" w:color="auto"/>
            </w:tcBorders>
            <w:vAlign w:val="center"/>
          </w:tcPr>
          <w:p w14:paraId="0FDBDDF7" w14:textId="67F7F335"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VŠEOBECNÉ POŽIADAVKY NA DMS</w:t>
            </w:r>
          </w:p>
        </w:tc>
      </w:tr>
      <w:tr w:rsidR="265650F5" w14:paraId="2DC2CB0F"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0B970CF6" w14:textId="6E225BCD"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ID_421</w:t>
            </w:r>
          </w:p>
        </w:tc>
        <w:tc>
          <w:tcPr>
            <w:tcW w:w="1335" w:type="dxa"/>
            <w:tcBorders>
              <w:top w:val="single" w:sz="4" w:space="0" w:color="auto"/>
              <w:left w:val="single" w:sz="4" w:space="0" w:color="auto"/>
              <w:bottom w:val="single" w:sz="4" w:space="0" w:color="auto"/>
              <w:right w:val="single" w:sz="4" w:space="0" w:color="auto"/>
            </w:tcBorders>
            <w:vAlign w:val="center"/>
          </w:tcPr>
          <w:p w14:paraId="2412D531" w14:textId="0DCEAAA3"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463527AE" w14:textId="751B0077"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nastavenie šablón dokumentových typov</w:t>
            </w:r>
          </w:p>
        </w:tc>
        <w:tc>
          <w:tcPr>
            <w:tcW w:w="2685" w:type="dxa"/>
            <w:tcBorders>
              <w:top w:val="single" w:sz="4" w:space="0" w:color="auto"/>
              <w:left w:val="single" w:sz="4" w:space="0" w:color="auto"/>
              <w:bottom w:val="single" w:sz="4" w:space="0" w:color="auto"/>
              <w:right w:val="single" w:sz="4" w:space="0" w:color="auto"/>
            </w:tcBorders>
            <w:vAlign w:val="center"/>
          </w:tcPr>
          <w:p w14:paraId="238C695D" w14:textId="72B50663"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pre každý dokumentový typ vytvoriť špecifickú šablónu/y pre súbory daného typu, ktoré budú obsahovať preddefinované povinné aj nepovinné metadáta, vrátane prednastavených (</w:t>
            </w:r>
            <w:proofErr w:type="spellStart"/>
            <w:r w:rsidRPr="22158484">
              <w:rPr>
                <w:rFonts w:asciiTheme="majorHAnsi" w:eastAsiaTheme="majorEastAsia" w:hAnsiTheme="majorHAnsi" w:cstheme="majorBidi"/>
                <w:color w:val="000000" w:themeColor="text1"/>
                <w:sz w:val="18"/>
                <w:szCs w:val="18"/>
              </w:rPr>
              <w:t>defaultných</w:t>
            </w:r>
            <w:proofErr w:type="spellEnd"/>
            <w:r w:rsidRPr="22158484">
              <w:rPr>
                <w:rFonts w:asciiTheme="majorHAnsi" w:eastAsiaTheme="majorEastAsia" w:hAnsiTheme="majorHAnsi" w:cstheme="majorBidi"/>
                <w:color w:val="000000" w:themeColor="text1"/>
                <w:sz w:val="18"/>
                <w:szCs w:val="18"/>
              </w:rPr>
              <w:t>) hodnôt a nastavenia oprávnení k súboru/priečinku so súbormi danej kategórie.</w:t>
            </w:r>
          </w:p>
        </w:tc>
        <w:tc>
          <w:tcPr>
            <w:tcW w:w="1444" w:type="dxa"/>
            <w:tcBorders>
              <w:top w:val="single" w:sz="4" w:space="0" w:color="auto"/>
              <w:left w:val="single" w:sz="4" w:space="0" w:color="auto"/>
              <w:bottom w:val="single" w:sz="4" w:space="0" w:color="auto"/>
              <w:right w:val="single" w:sz="4" w:space="0" w:color="auto"/>
            </w:tcBorders>
            <w:vAlign w:val="center"/>
          </w:tcPr>
          <w:p w14:paraId="3D1598C9" w14:textId="153FB3D4"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VŠEOBECNÉ POŽIADAVKY NA DMS</w:t>
            </w:r>
          </w:p>
        </w:tc>
      </w:tr>
      <w:tr w:rsidR="265650F5" w14:paraId="5EC84210"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51BCD337" w14:textId="6CD5D5C4"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ID_423</w:t>
            </w:r>
          </w:p>
        </w:tc>
        <w:tc>
          <w:tcPr>
            <w:tcW w:w="1335" w:type="dxa"/>
            <w:tcBorders>
              <w:top w:val="single" w:sz="4" w:space="0" w:color="auto"/>
              <w:left w:val="single" w:sz="4" w:space="0" w:color="auto"/>
              <w:bottom w:val="single" w:sz="4" w:space="0" w:color="auto"/>
              <w:right w:val="single" w:sz="4" w:space="0" w:color="auto"/>
            </w:tcBorders>
            <w:vAlign w:val="center"/>
          </w:tcPr>
          <w:p w14:paraId="7F9C14AB" w14:textId="46C72178"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2250F289" w14:textId="025003F5"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definovať dokumentové typy</w:t>
            </w:r>
          </w:p>
        </w:tc>
        <w:tc>
          <w:tcPr>
            <w:tcW w:w="2685" w:type="dxa"/>
            <w:tcBorders>
              <w:top w:val="single" w:sz="4" w:space="0" w:color="auto"/>
              <w:left w:val="single" w:sz="4" w:space="0" w:color="auto"/>
              <w:bottom w:val="single" w:sz="4" w:space="0" w:color="auto"/>
              <w:right w:val="single" w:sz="4" w:space="0" w:color="auto"/>
            </w:tcBorders>
            <w:vAlign w:val="center"/>
          </w:tcPr>
          <w:p w14:paraId="50D657F0" w14:textId="4683E45B"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oprávnenému užívateľovi definovať rôzne dokumentové typy (napr. stanovisko, pokyny, rozhodnutia) spoločné pre celý systém a definovať metadáta.</w:t>
            </w:r>
          </w:p>
        </w:tc>
        <w:tc>
          <w:tcPr>
            <w:tcW w:w="1444" w:type="dxa"/>
            <w:tcBorders>
              <w:top w:val="single" w:sz="4" w:space="0" w:color="auto"/>
              <w:left w:val="single" w:sz="4" w:space="0" w:color="auto"/>
              <w:bottom w:val="single" w:sz="4" w:space="0" w:color="auto"/>
              <w:right w:val="single" w:sz="4" w:space="0" w:color="auto"/>
            </w:tcBorders>
            <w:vAlign w:val="center"/>
          </w:tcPr>
          <w:p w14:paraId="42EF6CE0" w14:textId="270D03C3"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VŠEOBECNÉ POŽIADAVKY NA DMS</w:t>
            </w:r>
          </w:p>
        </w:tc>
      </w:tr>
      <w:tr w:rsidR="265650F5" w14:paraId="731B0000"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0BAF671D" w14:textId="487F8362"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ID_442</w:t>
            </w:r>
          </w:p>
        </w:tc>
        <w:tc>
          <w:tcPr>
            <w:tcW w:w="1335" w:type="dxa"/>
            <w:tcBorders>
              <w:top w:val="single" w:sz="4" w:space="0" w:color="auto"/>
              <w:left w:val="single" w:sz="4" w:space="0" w:color="auto"/>
              <w:bottom w:val="single" w:sz="4" w:space="0" w:color="auto"/>
              <w:right w:val="single" w:sz="4" w:space="0" w:color="auto"/>
            </w:tcBorders>
            <w:vAlign w:val="center"/>
          </w:tcPr>
          <w:p w14:paraId="63DF68E8" w14:textId="76BD4514"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39A15B64" w14:textId="4F5C1F01"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nastavenie oprávnení</w:t>
            </w:r>
          </w:p>
        </w:tc>
        <w:tc>
          <w:tcPr>
            <w:tcW w:w="2685" w:type="dxa"/>
            <w:tcBorders>
              <w:top w:val="single" w:sz="4" w:space="0" w:color="auto"/>
              <w:left w:val="single" w:sz="4" w:space="0" w:color="auto"/>
              <w:bottom w:val="single" w:sz="4" w:space="0" w:color="auto"/>
              <w:right w:val="single" w:sz="4" w:space="0" w:color="auto"/>
            </w:tcBorders>
            <w:vAlign w:val="center"/>
          </w:tcPr>
          <w:p w14:paraId="2BC221F6" w14:textId="29B9D842"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v prípade odoslania odkazu na súbor nastavenie prístupových práv.</w:t>
            </w:r>
          </w:p>
        </w:tc>
        <w:tc>
          <w:tcPr>
            <w:tcW w:w="1444" w:type="dxa"/>
            <w:tcBorders>
              <w:top w:val="single" w:sz="4" w:space="0" w:color="auto"/>
              <w:left w:val="single" w:sz="4" w:space="0" w:color="auto"/>
              <w:bottom w:val="single" w:sz="4" w:space="0" w:color="auto"/>
              <w:right w:val="single" w:sz="4" w:space="0" w:color="auto"/>
            </w:tcBorders>
            <w:vAlign w:val="center"/>
          </w:tcPr>
          <w:p w14:paraId="18693DDA" w14:textId="554DE1EA"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VŠEOBECNÉ POŽIADAVKY NA DMS</w:t>
            </w:r>
          </w:p>
        </w:tc>
      </w:tr>
      <w:tr w:rsidR="265650F5" w14:paraId="40DBDA3D"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51A59D85" w14:textId="6D917E02"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lastRenderedPageBreak/>
              <w:t>ID_181</w:t>
            </w:r>
          </w:p>
        </w:tc>
        <w:tc>
          <w:tcPr>
            <w:tcW w:w="1335" w:type="dxa"/>
            <w:tcBorders>
              <w:top w:val="single" w:sz="4" w:space="0" w:color="auto"/>
              <w:left w:val="single" w:sz="4" w:space="0" w:color="auto"/>
              <w:bottom w:val="single" w:sz="4" w:space="0" w:color="auto"/>
              <w:right w:val="single" w:sz="4" w:space="0" w:color="auto"/>
            </w:tcBorders>
            <w:vAlign w:val="center"/>
          </w:tcPr>
          <w:p w14:paraId="7D8EFF30" w14:textId="4AB39C33" w:rsidR="265650F5" w:rsidRPr="22158484" w:rsidRDefault="265650F5" w:rsidP="218ABA27">
            <w:pPr>
              <w:jc w:val="left"/>
              <w:rPr>
                <w:rFonts w:asciiTheme="majorHAnsi" w:eastAsiaTheme="majorEastAsia" w:hAnsiTheme="majorHAnsi" w:cstheme="majorBidi"/>
                <w:color w:val="000000" w:themeColor="text1"/>
                <w:sz w:val="18"/>
                <w:szCs w:val="18"/>
              </w:rPr>
            </w:pPr>
            <w:proofErr w:type="spellStart"/>
            <w:r w:rsidRPr="22158484">
              <w:rPr>
                <w:rFonts w:asciiTheme="majorHAnsi" w:eastAsiaTheme="majorEastAsia" w:hAnsiTheme="majorHAnsi" w:cstheme="majorBidi"/>
                <w:color w:val="000000" w:themeColor="text1"/>
                <w:sz w:val="18"/>
                <w:szCs w:val="18"/>
              </w:rPr>
              <w:t>Ne</w:t>
            </w:r>
            <w:proofErr w:type="spellEnd"/>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56C38C00" w14:textId="69E023D2"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poskytne nastavenie užívateľských rolí</w:t>
            </w:r>
          </w:p>
        </w:tc>
        <w:tc>
          <w:tcPr>
            <w:tcW w:w="2685" w:type="dxa"/>
            <w:tcBorders>
              <w:top w:val="single" w:sz="4" w:space="0" w:color="auto"/>
              <w:left w:val="single" w:sz="4" w:space="0" w:color="auto"/>
              <w:bottom w:val="single" w:sz="4" w:space="0" w:color="auto"/>
              <w:right w:val="single" w:sz="4" w:space="0" w:color="auto"/>
            </w:tcBorders>
            <w:vAlign w:val="center"/>
          </w:tcPr>
          <w:p w14:paraId="58CE4B26" w14:textId="579B1B66"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poskytne užívateľsky prívetivé nastavenie užívateľských rolí pre prístup k dokumentom aj bez potreby zásahu technického špecialistu</w:t>
            </w:r>
          </w:p>
        </w:tc>
        <w:tc>
          <w:tcPr>
            <w:tcW w:w="1444" w:type="dxa"/>
            <w:tcBorders>
              <w:top w:val="single" w:sz="4" w:space="0" w:color="auto"/>
              <w:left w:val="single" w:sz="4" w:space="0" w:color="auto"/>
              <w:bottom w:val="single" w:sz="4" w:space="0" w:color="auto"/>
              <w:right w:val="single" w:sz="4" w:space="0" w:color="auto"/>
            </w:tcBorders>
            <w:vAlign w:val="center"/>
          </w:tcPr>
          <w:p w14:paraId="2D9F3DD1" w14:textId="5C747E5A"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DOHĽADU NAD BANKOVNÍCTVOM / ODBOR DOHĽADU NAD KAPITÁLOVÝM TRHOM</w:t>
            </w:r>
          </w:p>
        </w:tc>
      </w:tr>
      <w:tr w:rsidR="265650F5" w14:paraId="06DA38B1"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46FF245A" w14:textId="2E8A9547"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ID_193</w:t>
            </w:r>
          </w:p>
        </w:tc>
        <w:tc>
          <w:tcPr>
            <w:tcW w:w="1335" w:type="dxa"/>
            <w:tcBorders>
              <w:top w:val="single" w:sz="4" w:space="0" w:color="auto"/>
              <w:left w:val="single" w:sz="4" w:space="0" w:color="auto"/>
              <w:bottom w:val="single" w:sz="4" w:space="0" w:color="auto"/>
              <w:right w:val="single" w:sz="4" w:space="0" w:color="auto"/>
            </w:tcBorders>
            <w:vAlign w:val="center"/>
          </w:tcPr>
          <w:p w14:paraId="2D224A3E" w14:textId="646C682B" w:rsidR="265650F5" w:rsidRDefault="265650F5" w:rsidP="218ABA27">
            <w:pPr>
              <w:jc w:val="left"/>
              <w:rPr>
                <w:rFonts w:asciiTheme="majorHAnsi" w:eastAsiaTheme="majorEastAsia" w:hAnsiTheme="majorHAnsi" w:cstheme="majorBidi"/>
                <w:color w:val="000000" w:themeColor="text1"/>
                <w:sz w:val="18"/>
                <w:szCs w:val="18"/>
              </w:rPr>
            </w:pPr>
            <w:proofErr w:type="spellStart"/>
            <w:r w:rsidRPr="22158484">
              <w:rPr>
                <w:rFonts w:asciiTheme="majorHAnsi" w:eastAsiaTheme="majorEastAsia" w:hAnsiTheme="majorHAnsi" w:cstheme="majorBidi"/>
                <w:color w:val="000000" w:themeColor="text1"/>
                <w:sz w:val="18"/>
                <w:szCs w:val="18"/>
              </w:rPr>
              <w:t>Ne</w:t>
            </w:r>
            <w:proofErr w:type="spellEnd"/>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6770A03A" w14:textId="6790ABD4"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archiváciu v systéme DMS</w:t>
            </w:r>
          </w:p>
        </w:tc>
        <w:tc>
          <w:tcPr>
            <w:tcW w:w="2685" w:type="dxa"/>
            <w:tcBorders>
              <w:top w:val="single" w:sz="4" w:space="0" w:color="auto"/>
              <w:left w:val="single" w:sz="4" w:space="0" w:color="auto"/>
              <w:bottom w:val="single" w:sz="4" w:space="0" w:color="auto"/>
              <w:right w:val="single" w:sz="4" w:space="0" w:color="auto"/>
            </w:tcBorders>
            <w:vAlign w:val="center"/>
          </w:tcPr>
          <w:p w14:paraId="3B0E8CBA" w14:textId="617080B2"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archivovanie zdieľaných schránok (zberné e-maily)</w:t>
            </w:r>
          </w:p>
        </w:tc>
        <w:tc>
          <w:tcPr>
            <w:tcW w:w="1444" w:type="dxa"/>
            <w:tcBorders>
              <w:top w:val="single" w:sz="4" w:space="0" w:color="auto"/>
              <w:left w:val="single" w:sz="4" w:space="0" w:color="auto"/>
              <w:bottom w:val="single" w:sz="4" w:space="0" w:color="auto"/>
              <w:right w:val="single" w:sz="4" w:space="0" w:color="auto"/>
            </w:tcBorders>
            <w:vAlign w:val="center"/>
          </w:tcPr>
          <w:p w14:paraId="07AF233D" w14:textId="4F13C50E"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FINANČNÝCH TECHNOLÓGIÍ A INOVÁCIÍ</w:t>
            </w:r>
          </w:p>
        </w:tc>
      </w:tr>
      <w:tr w:rsidR="265650F5" w14:paraId="4939C7D0"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464F072E" w14:textId="4A7E6850"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ID_195</w:t>
            </w:r>
          </w:p>
        </w:tc>
        <w:tc>
          <w:tcPr>
            <w:tcW w:w="1335" w:type="dxa"/>
            <w:tcBorders>
              <w:top w:val="single" w:sz="4" w:space="0" w:color="auto"/>
              <w:left w:val="single" w:sz="4" w:space="0" w:color="auto"/>
              <w:bottom w:val="single" w:sz="4" w:space="0" w:color="auto"/>
              <w:right w:val="single" w:sz="4" w:space="0" w:color="auto"/>
            </w:tcBorders>
            <w:vAlign w:val="center"/>
          </w:tcPr>
          <w:p w14:paraId="28B5207F" w14:textId="43F591B6" w:rsidR="265650F5" w:rsidRDefault="265650F5" w:rsidP="218ABA27">
            <w:pPr>
              <w:jc w:val="left"/>
              <w:rPr>
                <w:rFonts w:asciiTheme="majorHAnsi" w:eastAsiaTheme="majorEastAsia" w:hAnsiTheme="majorHAnsi" w:cstheme="majorBidi"/>
                <w:color w:val="000000" w:themeColor="text1"/>
                <w:sz w:val="18"/>
                <w:szCs w:val="18"/>
              </w:rPr>
            </w:pPr>
            <w:proofErr w:type="spellStart"/>
            <w:r w:rsidRPr="22158484">
              <w:rPr>
                <w:rFonts w:asciiTheme="majorHAnsi" w:eastAsiaTheme="majorEastAsia" w:hAnsiTheme="majorHAnsi" w:cstheme="majorBidi"/>
                <w:color w:val="000000" w:themeColor="text1"/>
                <w:sz w:val="18"/>
                <w:szCs w:val="18"/>
              </w:rPr>
              <w:t>Ne</w:t>
            </w:r>
            <w:proofErr w:type="spellEnd"/>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00CA54AA" w14:textId="56571352"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priradenie časovej pečiatky a iné atribúty pri uložení dokumentov</w:t>
            </w:r>
          </w:p>
        </w:tc>
        <w:tc>
          <w:tcPr>
            <w:tcW w:w="2685" w:type="dxa"/>
            <w:tcBorders>
              <w:top w:val="single" w:sz="4" w:space="0" w:color="auto"/>
              <w:left w:val="single" w:sz="4" w:space="0" w:color="auto"/>
              <w:bottom w:val="single" w:sz="4" w:space="0" w:color="auto"/>
              <w:right w:val="single" w:sz="4" w:space="0" w:color="auto"/>
            </w:tcBorders>
            <w:vAlign w:val="center"/>
          </w:tcPr>
          <w:p w14:paraId="28558A9B" w14:textId="7855692E"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priradí uloženému dokumentu automaticky časovú pečiatku pri vytvorení, uložení, zmene dokumentu, údaje o autorovi a ďalšie relevantné informácie, ktoré budú definované</w:t>
            </w:r>
          </w:p>
        </w:tc>
        <w:tc>
          <w:tcPr>
            <w:tcW w:w="1444" w:type="dxa"/>
            <w:tcBorders>
              <w:top w:val="single" w:sz="4" w:space="0" w:color="auto"/>
              <w:left w:val="single" w:sz="4" w:space="0" w:color="auto"/>
              <w:bottom w:val="single" w:sz="4" w:space="0" w:color="auto"/>
              <w:right w:val="single" w:sz="4" w:space="0" w:color="auto"/>
            </w:tcBorders>
            <w:vAlign w:val="center"/>
          </w:tcPr>
          <w:p w14:paraId="3CFBC577" w14:textId="598026DD"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FINANČNÝCH TECHNOLÓGIÍ A INOVÁCIÍ</w:t>
            </w:r>
          </w:p>
        </w:tc>
      </w:tr>
      <w:tr w:rsidR="265650F5" w14:paraId="1F49BBA2"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3F810667" w14:textId="034DCEC7"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ID_197</w:t>
            </w:r>
          </w:p>
        </w:tc>
        <w:tc>
          <w:tcPr>
            <w:tcW w:w="1335" w:type="dxa"/>
            <w:tcBorders>
              <w:top w:val="single" w:sz="4" w:space="0" w:color="auto"/>
              <w:left w:val="single" w:sz="4" w:space="0" w:color="auto"/>
              <w:bottom w:val="single" w:sz="4" w:space="0" w:color="auto"/>
              <w:right w:val="single" w:sz="4" w:space="0" w:color="auto"/>
            </w:tcBorders>
            <w:vAlign w:val="center"/>
          </w:tcPr>
          <w:p w14:paraId="07AFCF90" w14:textId="641AB079" w:rsidR="265650F5" w:rsidRDefault="265650F5" w:rsidP="218ABA27">
            <w:pPr>
              <w:jc w:val="left"/>
              <w:rPr>
                <w:rFonts w:asciiTheme="majorHAnsi" w:eastAsiaTheme="majorEastAsia" w:hAnsiTheme="majorHAnsi" w:cstheme="majorBidi"/>
                <w:color w:val="000000" w:themeColor="text1"/>
                <w:sz w:val="18"/>
                <w:szCs w:val="18"/>
              </w:rPr>
            </w:pPr>
            <w:proofErr w:type="spellStart"/>
            <w:r w:rsidRPr="22158484">
              <w:rPr>
                <w:rFonts w:asciiTheme="majorHAnsi" w:eastAsiaTheme="majorEastAsia" w:hAnsiTheme="majorHAnsi" w:cstheme="majorBidi"/>
                <w:color w:val="000000" w:themeColor="text1"/>
                <w:sz w:val="18"/>
                <w:szCs w:val="18"/>
              </w:rPr>
              <w:t>Ne</w:t>
            </w:r>
            <w:proofErr w:type="spellEnd"/>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2AAA29B4" w14:textId="73172FF7"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vytváranie vzorov dokumentov</w:t>
            </w:r>
          </w:p>
        </w:tc>
        <w:tc>
          <w:tcPr>
            <w:tcW w:w="2685" w:type="dxa"/>
            <w:tcBorders>
              <w:top w:val="single" w:sz="4" w:space="0" w:color="auto"/>
              <w:left w:val="single" w:sz="4" w:space="0" w:color="auto"/>
              <w:bottom w:val="single" w:sz="4" w:space="0" w:color="auto"/>
              <w:right w:val="single" w:sz="4" w:space="0" w:color="auto"/>
            </w:tcBorders>
            <w:vAlign w:val="center"/>
          </w:tcPr>
          <w:p w14:paraId="43A543A0" w14:textId="559A829D"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vytvoriť vybraným oprávneným užívateľom vzor dokumentu pre subjekty a nadefinovať jeho obsah vrátane možnosti nahratia dokumentu do agendového systému</w:t>
            </w:r>
          </w:p>
        </w:tc>
        <w:tc>
          <w:tcPr>
            <w:tcW w:w="1444" w:type="dxa"/>
            <w:tcBorders>
              <w:top w:val="single" w:sz="4" w:space="0" w:color="auto"/>
              <w:left w:val="single" w:sz="4" w:space="0" w:color="auto"/>
              <w:bottom w:val="single" w:sz="4" w:space="0" w:color="auto"/>
              <w:right w:val="single" w:sz="4" w:space="0" w:color="auto"/>
            </w:tcBorders>
            <w:vAlign w:val="center"/>
          </w:tcPr>
          <w:p w14:paraId="21E3D02F" w14:textId="45B73424" w:rsidR="265650F5" w:rsidRDefault="265650F5" w:rsidP="265650F5">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FINANČNÝCH TECHNOLÓGIÍ A INOVÁCIÍ</w:t>
            </w:r>
          </w:p>
        </w:tc>
      </w:tr>
      <w:tr w:rsidR="265650F5" w14:paraId="62B76069"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00CE84F6" w14:textId="4A2263EF"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ID_380</w:t>
            </w:r>
          </w:p>
        </w:tc>
        <w:tc>
          <w:tcPr>
            <w:tcW w:w="1335" w:type="dxa"/>
            <w:tcBorders>
              <w:top w:val="single" w:sz="4" w:space="0" w:color="auto"/>
              <w:left w:val="single" w:sz="4" w:space="0" w:color="auto"/>
              <w:bottom w:val="single" w:sz="4" w:space="0" w:color="auto"/>
              <w:right w:val="single" w:sz="4" w:space="0" w:color="auto"/>
            </w:tcBorders>
            <w:vAlign w:val="center"/>
          </w:tcPr>
          <w:p w14:paraId="7088DF34" w14:textId="379B5F21" w:rsidR="265650F5" w:rsidRDefault="265650F5" w:rsidP="218ABA27">
            <w:pPr>
              <w:jc w:val="left"/>
              <w:rPr>
                <w:rFonts w:asciiTheme="majorHAnsi" w:eastAsiaTheme="majorEastAsia" w:hAnsiTheme="majorHAnsi" w:cstheme="majorBidi"/>
                <w:color w:val="000000" w:themeColor="text1"/>
                <w:sz w:val="18"/>
                <w:szCs w:val="18"/>
              </w:rPr>
            </w:pPr>
            <w:proofErr w:type="spellStart"/>
            <w:r w:rsidRPr="22158484">
              <w:rPr>
                <w:rFonts w:asciiTheme="majorHAnsi" w:eastAsiaTheme="majorEastAsia" w:hAnsiTheme="majorHAnsi" w:cstheme="majorBidi"/>
                <w:color w:val="000000" w:themeColor="text1"/>
                <w:sz w:val="18"/>
                <w:szCs w:val="18"/>
              </w:rPr>
              <w:t>Ne</w:t>
            </w:r>
            <w:proofErr w:type="spellEnd"/>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0DBEB6BA" w14:textId="1701FF9A"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prístup k dátam aj pre externý subjekt </w:t>
            </w:r>
          </w:p>
        </w:tc>
        <w:tc>
          <w:tcPr>
            <w:tcW w:w="2685" w:type="dxa"/>
            <w:tcBorders>
              <w:top w:val="single" w:sz="4" w:space="0" w:color="auto"/>
              <w:left w:val="single" w:sz="4" w:space="0" w:color="auto"/>
              <w:bottom w:val="single" w:sz="4" w:space="0" w:color="auto"/>
              <w:right w:val="single" w:sz="4" w:space="0" w:color="auto"/>
            </w:tcBorders>
            <w:vAlign w:val="center"/>
          </w:tcPr>
          <w:p w14:paraId="5F5DE621" w14:textId="1B91D34F"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nastavenie </w:t>
            </w:r>
            <w:proofErr w:type="spellStart"/>
            <w:r w:rsidRPr="22158484">
              <w:rPr>
                <w:rFonts w:asciiTheme="majorHAnsi" w:eastAsiaTheme="majorEastAsia" w:hAnsiTheme="majorHAnsi" w:cstheme="majorBidi"/>
                <w:color w:val="000000" w:themeColor="text1"/>
                <w:sz w:val="18"/>
                <w:szCs w:val="18"/>
              </w:rPr>
              <w:t>oprávení</w:t>
            </w:r>
            <w:proofErr w:type="spellEnd"/>
            <w:r w:rsidRPr="22158484">
              <w:rPr>
                <w:rFonts w:asciiTheme="majorHAnsi" w:eastAsiaTheme="majorEastAsia" w:hAnsiTheme="majorHAnsi" w:cstheme="majorBidi"/>
                <w:color w:val="000000" w:themeColor="text1"/>
                <w:sz w:val="18"/>
                <w:szCs w:val="18"/>
              </w:rPr>
              <w:t xml:space="preserve"> k niektorým dokumentom aj pre tretie strany (</w:t>
            </w:r>
            <w:proofErr w:type="spellStart"/>
            <w:r w:rsidRPr="22158484">
              <w:rPr>
                <w:rFonts w:asciiTheme="majorHAnsi" w:eastAsiaTheme="majorEastAsia" w:hAnsiTheme="majorHAnsi" w:cstheme="majorBidi"/>
                <w:color w:val="000000" w:themeColor="text1"/>
                <w:sz w:val="18"/>
                <w:szCs w:val="18"/>
              </w:rPr>
              <w:t>nice</w:t>
            </w:r>
            <w:proofErr w:type="spellEnd"/>
            <w:r w:rsidRPr="22158484">
              <w:rPr>
                <w:rFonts w:asciiTheme="majorHAnsi" w:eastAsiaTheme="majorEastAsia" w:hAnsiTheme="majorHAnsi" w:cstheme="majorBidi"/>
                <w:color w:val="000000" w:themeColor="text1"/>
                <w:sz w:val="18"/>
                <w:szCs w:val="18"/>
              </w:rPr>
              <w:t xml:space="preserve"> to </w:t>
            </w:r>
            <w:proofErr w:type="spellStart"/>
            <w:r w:rsidRPr="22158484">
              <w:rPr>
                <w:rFonts w:asciiTheme="majorHAnsi" w:eastAsiaTheme="majorEastAsia" w:hAnsiTheme="majorHAnsi" w:cstheme="majorBidi"/>
                <w:color w:val="000000" w:themeColor="text1"/>
                <w:sz w:val="18"/>
                <w:szCs w:val="18"/>
              </w:rPr>
              <w:t>have</w:t>
            </w:r>
            <w:proofErr w:type="spellEnd"/>
            <w:r w:rsidRPr="22158484">
              <w:rPr>
                <w:rFonts w:asciiTheme="majorHAnsi" w:eastAsiaTheme="majorEastAsia" w:hAnsiTheme="majorHAnsi" w:cstheme="majorBidi"/>
                <w:color w:val="000000" w:themeColor="text1"/>
                <w:sz w:val="18"/>
                <w:szCs w:val="18"/>
              </w:rPr>
              <w:t>)</w:t>
            </w:r>
          </w:p>
        </w:tc>
        <w:tc>
          <w:tcPr>
            <w:tcW w:w="1444" w:type="dxa"/>
            <w:tcBorders>
              <w:top w:val="single" w:sz="4" w:space="0" w:color="auto"/>
              <w:left w:val="single" w:sz="4" w:space="0" w:color="auto"/>
              <w:bottom w:val="single" w:sz="4" w:space="0" w:color="auto"/>
              <w:right w:val="single" w:sz="4" w:space="0" w:color="auto"/>
            </w:tcBorders>
            <w:vAlign w:val="center"/>
          </w:tcPr>
          <w:p w14:paraId="2A37B7D4" w14:textId="484ED540"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INTERNÉHO AUDITU</w:t>
            </w:r>
          </w:p>
        </w:tc>
      </w:tr>
      <w:tr w:rsidR="265650F5" w14:paraId="0EEDB6E7"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7E818B3A" w14:textId="75C4B2D5"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ID_381</w:t>
            </w:r>
          </w:p>
        </w:tc>
        <w:tc>
          <w:tcPr>
            <w:tcW w:w="1335" w:type="dxa"/>
            <w:tcBorders>
              <w:top w:val="single" w:sz="4" w:space="0" w:color="auto"/>
              <w:left w:val="single" w:sz="4" w:space="0" w:color="auto"/>
              <w:bottom w:val="single" w:sz="4" w:space="0" w:color="auto"/>
              <w:right w:val="single" w:sz="4" w:space="0" w:color="auto"/>
            </w:tcBorders>
            <w:vAlign w:val="center"/>
          </w:tcPr>
          <w:p w14:paraId="32239E18" w14:textId="1F197709" w:rsidR="265650F5" w:rsidRDefault="265650F5" w:rsidP="218ABA27">
            <w:pPr>
              <w:jc w:val="left"/>
              <w:rPr>
                <w:rFonts w:asciiTheme="majorHAnsi" w:eastAsiaTheme="majorEastAsia" w:hAnsiTheme="majorHAnsi" w:cstheme="majorBidi"/>
                <w:color w:val="000000" w:themeColor="text1"/>
                <w:sz w:val="18"/>
                <w:szCs w:val="18"/>
              </w:rPr>
            </w:pPr>
            <w:proofErr w:type="spellStart"/>
            <w:r w:rsidRPr="22158484">
              <w:rPr>
                <w:rFonts w:asciiTheme="majorHAnsi" w:eastAsiaTheme="majorEastAsia" w:hAnsiTheme="majorHAnsi" w:cstheme="majorBidi"/>
                <w:color w:val="000000" w:themeColor="text1"/>
                <w:sz w:val="18"/>
                <w:szCs w:val="18"/>
              </w:rPr>
              <w:t>Ne</w:t>
            </w:r>
            <w:proofErr w:type="spellEnd"/>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37328FFB" w14:textId="0095797D"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w:t>
            </w:r>
            <w:proofErr w:type="spellStart"/>
            <w:r w:rsidRPr="22158484">
              <w:rPr>
                <w:rFonts w:asciiTheme="majorHAnsi" w:eastAsiaTheme="majorEastAsia" w:hAnsiTheme="majorHAnsi" w:cstheme="majorBidi"/>
                <w:color w:val="000000" w:themeColor="text1"/>
                <w:sz w:val="18"/>
                <w:szCs w:val="18"/>
              </w:rPr>
              <w:t>verziovanie</w:t>
            </w:r>
            <w:proofErr w:type="spellEnd"/>
            <w:r w:rsidRPr="22158484">
              <w:rPr>
                <w:rFonts w:asciiTheme="majorHAnsi" w:eastAsiaTheme="majorEastAsia" w:hAnsiTheme="majorHAnsi" w:cstheme="majorBidi"/>
                <w:color w:val="000000" w:themeColor="text1"/>
                <w:sz w:val="18"/>
                <w:szCs w:val="18"/>
              </w:rPr>
              <w:t xml:space="preserve"> dokumentov</w:t>
            </w:r>
          </w:p>
        </w:tc>
        <w:tc>
          <w:tcPr>
            <w:tcW w:w="2685" w:type="dxa"/>
            <w:tcBorders>
              <w:top w:val="single" w:sz="4" w:space="0" w:color="auto"/>
              <w:left w:val="single" w:sz="4" w:space="0" w:color="auto"/>
              <w:bottom w:val="single" w:sz="4" w:space="0" w:color="auto"/>
              <w:right w:val="single" w:sz="4" w:space="0" w:color="auto"/>
            </w:tcBorders>
            <w:vAlign w:val="center"/>
          </w:tcPr>
          <w:p w14:paraId="2A60598E" w14:textId="5B766736"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w:t>
            </w:r>
            <w:proofErr w:type="spellStart"/>
            <w:r w:rsidRPr="22158484">
              <w:rPr>
                <w:rFonts w:asciiTheme="majorHAnsi" w:eastAsiaTheme="majorEastAsia" w:hAnsiTheme="majorHAnsi" w:cstheme="majorBidi"/>
                <w:color w:val="000000" w:themeColor="text1"/>
                <w:sz w:val="18"/>
                <w:szCs w:val="18"/>
              </w:rPr>
              <w:t>verziovať</w:t>
            </w:r>
            <w:proofErr w:type="spellEnd"/>
            <w:r w:rsidRPr="22158484">
              <w:rPr>
                <w:rFonts w:asciiTheme="majorHAnsi" w:eastAsiaTheme="majorEastAsia" w:hAnsiTheme="majorHAnsi" w:cstheme="majorBidi"/>
                <w:color w:val="000000" w:themeColor="text1"/>
                <w:sz w:val="18"/>
                <w:szCs w:val="18"/>
              </w:rPr>
              <w:t xml:space="preserve"> dokumenty aspoň na dvoch úrovniach (1.1, 1.2)</w:t>
            </w:r>
          </w:p>
        </w:tc>
        <w:tc>
          <w:tcPr>
            <w:tcW w:w="1444" w:type="dxa"/>
            <w:tcBorders>
              <w:top w:val="single" w:sz="4" w:space="0" w:color="auto"/>
              <w:left w:val="single" w:sz="4" w:space="0" w:color="auto"/>
              <w:bottom w:val="single" w:sz="4" w:space="0" w:color="auto"/>
              <w:right w:val="single" w:sz="4" w:space="0" w:color="auto"/>
            </w:tcBorders>
            <w:vAlign w:val="center"/>
          </w:tcPr>
          <w:p w14:paraId="2A82DD9C" w14:textId="331761D2"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INTERNÉHO AUDITU</w:t>
            </w:r>
          </w:p>
        </w:tc>
      </w:tr>
      <w:tr w:rsidR="265650F5" w14:paraId="063ADAD5"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0CBBB230" w14:textId="063015BF"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ID_412</w:t>
            </w:r>
          </w:p>
        </w:tc>
        <w:tc>
          <w:tcPr>
            <w:tcW w:w="1335" w:type="dxa"/>
            <w:tcBorders>
              <w:top w:val="single" w:sz="4" w:space="0" w:color="auto"/>
              <w:left w:val="single" w:sz="4" w:space="0" w:color="auto"/>
              <w:bottom w:val="single" w:sz="4" w:space="0" w:color="auto"/>
              <w:right w:val="single" w:sz="4" w:space="0" w:color="auto"/>
            </w:tcBorders>
            <w:vAlign w:val="center"/>
          </w:tcPr>
          <w:p w14:paraId="165AC12B" w14:textId="07DFDF02" w:rsidR="265650F5" w:rsidRDefault="265650F5" w:rsidP="218ABA27">
            <w:pPr>
              <w:jc w:val="left"/>
              <w:rPr>
                <w:rFonts w:asciiTheme="majorHAnsi" w:eastAsiaTheme="majorEastAsia" w:hAnsiTheme="majorHAnsi" w:cstheme="majorBidi"/>
                <w:color w:val="000000" w:themeColor="text1"/>
                <w:sz w:val="18"/>
                <w:szCs w:val="18"/>
              </w:rPr>
            </w:pPr>
            <w:proofErr w:type="spellStart"/>
            <w:r w:rsidRPr="22158484">
              <w:rPr>
                <w:rFonts w:asciiTheme="majorHAnsi" w:eastAsiaTheme="majorEastAsia" w:hAnsiTheme="majorHAnsi" w:cstheme="majorBidi"/>
                <w:color w:val="000000" w:themeColor="text1"/>
                <w:sz w:val="18"/>
                <w:szCs w:val="18"/>
              </w:rPr>
              <w:t>Ne</w:t>
            </w:r>
            <w:proofErr w:type="spellEnd"/>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6F169C98" w14:textId="57DF5E14"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mazanie súborov/priečinkov</w:t>
            </w:r>
          </w:p>
        </w:tc>
        <w:tc>
          <w:tcPr>
            <w:tcW w:w="2685" w:type="dxa"/>
            <w:tcBorders>
              <w:top w:val="single" w:sz="4" w:space="0" w:color="auto"/>
              <w:left w:val="single" w:sz="4" w:space="0" w:color="auto"/>
              <w:bottom w:val="single" w:sz="4" w:space="0" w:color="auto"/>
              <w:right w:val="single" w:sz="4" w:space="0" w:color="auto"/>
            </w:tcBorders>
            <w:vAlign w:val="center"/>
          </w:tcPr>
          <w:p w14:paraId="05EBC6F8" w14:textId="46D3B6D4"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oprávnenému užívateľovi a administrátorovi v rámci DMS mazať zvolené súbory alebo priečinky so súbormi vrátane ich </w:t>
            </w:r>
            <w:proofErr w:type="spellStart"/>
            <w:r w:rsidRPr="22158484">
              <w:rPr>
                <w:rFonts w:asciiTheme="majorHAnsi" w:eastAsiaTheme="majorEastAsia" w:hAnsiTheme="majorHAnsi" w:cstheme="majorBidi"/>
                <w:color w:val="000000" w:themeColor="text1"/>
                <w:sz w:val="18"/>
                <w:szCs w:val="18"/>
              </w:rPr>
              <w:t>podštruktúry</w:t>
            </w:r>
            <w:proofErr w:type="spellEnd"/>
            <w:r w:rsidRPr="22158484">
              <w:rPr>
                <w:rFonts w:asciiTheme="majorHAnsi" w:eastAsiaTheme="majorEastAsia" w:hAnsiTheme="majorHAnsi" w:cstheme="majorBidi"/>
                <w:color w:val="000000" w:themeColor="text1"/>
                <w:sz w:val="18"/>
                <w:szCs w:val="18"/>
              </w:rPr>
              <w:t xml:space="preserve"> a vrátane všetkých jeho metadát, väzieb a oprávnení, jednotlivo aj hromadne. </w:t>
            </w:r>
          </w:p>
        </w:tc>
        <w:tc>
          <w:tcPr>
            <w:tcW w:w="1444" w:type="dxa"/>
            <w:tcBorders>
              <w:top w:val="single" w:sz="4" w:space="0" w:color="auto"/>
              <w:left w:val="single" w:sz="4" w:space="0" w:color="auto"/>
              <w:bottom w:val="single" w:sz="4" w:space="0" w:color="auto"/>
              <w:right w:val="single" w:sz="4" w:space="0" w:color="auto"/>
            </w:tcBorders>
            <w:vAlign w:val="center"/>
          </w:tcPr>
          <w:p w14:paraId="6E138789" w14:textId="25FB14A8"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VŠEOBECNÉ POŽIADAVKY NA DMS</w:t>
            </w:r>
          </w:p>
        </w:tc>
      </w:tr>
      <w:tr w:rsidR="265650F5" w14:paraId="4C3C0C8A"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1192152F" w14:textId="5B1460F9"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ID_455</w:t>
            </w:r>
          </w:p>
        </w:tc>
        <w:tc>
          <w:tcPr>
            <w:tcW w:w="1335" w:type="dxa"/>
            <w:tcBorders>
              <w:top w:val="single" w:sz="4" w:space="0" w:color="auto"/>
              <w:left w:val="single" w:sz="4" w:space="0" w:color="auto"/>
              <w:bottom w:val="single" w:sz="4" w:space="0" w:color="auto"/>
              <w:right w:val="single" w:sz="4" w:space="0" w:color="auto"/>
            </w:tcBorders>
            <w:vAlign w:val="center"/>
          </w:tcPr>
          <w:p w14:paraId="79A611A5" w14:textId="2C5C7420" w:rsidR="265650F5" w:rsidRDefault="265650F5" w:rsidP="218ABA27">
            <w:pPr>
              <w:jc w:val="left"/>
              <w:rPr>
                <w:rFonts w:asciiTheme="majorHAnsi" w:eastAsiaTheme="majorEastAsia" w:hAnsiTheme="majorHAnsi" w:cstheme="majorBidi"/>
                <w:color w:val="000000" w:themeColor="text1"/>
                <w:sz w:val="18"/>
                <w:szCs w:val="18"/>
              </w:rPr>
            </w:pPr>
            <w:proofErr w:type="spellStart"/>
            <w:r w:rsidRPr="22158484">
              <w:rPr>
                <w:rFonts w:asciiTheme="majorHAnsi" w:eastAsiaTheme="majorEastAsia" w:hAnsiTheme="majorHAnsi" w:cstheme="majorBidi"/>
                <w:color w:val="000000" w:themeColor="text1"/>
                <w:sz w:val="18"/>
                <w:szCs w:val="18"/>
              </w:rPr>
              <w:t>Ne</w:t>
            </w:r>
            <w:proofErr w:type="spellEnd"/>
            <w:r w:rsidRPr="22158484">
              <w:rPr>
                <w:rFonts w:asciiTheme="majorHAnsi" w:eastAsiaTheme="majorEastAsia" w:hAnsiTheme="majorHAnsi" w:cstheme="majorBidi"/>
                <w:color w:val="000000" w:themeColor="text1"/>
                <w:sz w:val="18"/>
                <w:szCs w:val="18"/>
              </w:rPr>
              <w:t>-funkčná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136DD2DB" w14:textId="6FD7FD86"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vytvorenie a pridanie nového dokumentového typu/formulára </w:t>
            </w:r>
          </w:p>
        </w:tc>
        <w:tc>
          <w:tcPr>
            <w:tcW w:w="2685" w:type="dxa"/>
            <w:tcBorders>
              <w:top w:val="single" w:sz="4" w:space="0" w:color="auto"/>
              <w:left w:val="single" w:sz="4" w:space="0" w:color="auto"/>
              <w:bottom w:val="single" w:sz="4" w:space="0" w:color="auto"/>
              <w:right w:val="single" w:sz="4" w:space="0" w:color="auto"/>
            </w:tcBorders>
            <w:vAlign w:val="center"/>
          </w:tcPr>
          <w:p w14:paraId="515D4F73" w14:textId="124815C5"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vytvorenie a pridanie nového dokumentového typu/formulára bez potreby oslovenia dodávateľa technického riešenia (in-</w:t>
            </w:r>
            <w:proofErr w:type="spellStart"/>
            <w:r w:rsidRPr="22158484">
              <w:rPr>
                <w:rFonts w:asciiTheme="majorHAnsi" w:eastAsiaTheme="majorEastAsia" w:hAnsiTheme="majorHAnsi" w:cstheme="majorBidi"/>
                <w:color w:val="000000" w:themeColor="text1"/>
                <w:sz w:val="18"/>
                <w:szCs w:val="18"/>
              </w:rPr>
              <w:t>house</w:t>
            </w:r>
            <w:proofErr w:type="spellEnd"/>
            <w:r w:rsidRPr="22158484">
              <w:rPr>
                <w:rFonts w:asciiTheme="majorHAnsi" w:eastAsiaTheme="majorEastAsia" w:hAnsiTheme="majorHAnsi" w:cstheme="majorBidi"/>
                <w:color w:val="000000" w:themeColor="text1"/>
                <w:sz w:val="18"/>
                <w:szCs w:val="18"/>
              </w:rPr>
              <w:t xml:space="preserve"> vytváranie dokumentových typov/formulárov) </w:t>
            </w:r>
          </w:p>
        </w:tc>
        <w:tc>
          <w:tcPr>
            <w:tcW w:w="1444" w:type="dxa"/>
            <w:tcBorders>
              <w:top w:val="single" w:sz="4" w:space="0" w:color="auto"/>
              <w:left w:val="single" w:sz="4" w:space="0" w:color="auto"/>
              <w:bottom w:val="single" w:sz="4" w:space="0" w:color="auto"/>
              <w:right w:val="single" w:sz="4" w:space="0" w:color="auto"/>
            </w:tcBorders>
            <w:vAlign w:val="center"/>
          </w:tcPr>
          <w:p w14:paraId="462C023B" w14:textId="21D1E272"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DOHĽADU NAD BANKOVNÍCTVOM / ODBOR DOHĽADU NAD KAPITÁLOVÝM TRHOM</w:t>
            </w:r>
          </w:p>
        </w:tc>
      </w:tr>
      <w:tr w:rsidR="265650F5" w14:paraId="5A7C1F21"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7CCF724E" w14:textId="2D8EEA17"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ID_354</w:t>
            </w:r>
          </w:p>
        </w:tc>
        <w:tc>
          <w:tcPr>
            <w:tcW w:w="1335" w:type="dxa"/>
            <w:tcBorders>
              <w:top w:val="single" w:sz="4" w:space="0" w:color="auto"/>
              <w:left w:val="single" w:sz="4" w:space="0" w:color="auto"/>
              <w:bottom w:val="single" w:sz="4" w:space="0" w:color="auto"/>
              <w:right w:val="single" w:sz="4" w:space="0" w:color="auto"/>
            </w:tcBorders>
            <w:vAlign w:val="center"/>
          </w:tcPr>
          <w:p w14:paraId="7A5E261C" w14:textId="7FDAF7D7"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Technická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04CDBF5B" w14:textId="05E6A3BC"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oprávnenému užívateľovi vytvárať nové priečinky a používateľské prístupy v úložisku dokumentov. </w:t>
            </w:r>
          </w:p>
        </w:tc>
        <w:tc>
          <w:tcPr>
            <w:tcW w:w="2685" w:type="dxa"/>
            <w:tcBorders>
              <w:top w:val="single" w:sz="4" w:space="0" w:color="auto"/>
              <w:left w:val="single" w:sz="4" w:space="0" w:color="auto"/>
              <w:bottom w:val="single" w:sz="4" w:space="0" w:color="auto"/>
              <w:right w:val="single" w:sz="4" w:space="0" w:color="auto"/>
            </w:tcBorders>
            <w:vAlign w:val="center"/>
          </w:tcPr>
          <w:p w14:paraId="43F40E75" w14:textId="171CCD14"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oprávnenému užívateľovi vytvárať nové priečinky a používateľské prístupy v úložisku dokumentov. </w:t>
            </w:r>
          </w:p>
        </w:tc>
        <w:tc>
          <w:tcPr>
            <w:tcW w:w="1444" w:type="dxa"/>
            <w:tcBorders>
              <w:top w:val="single" w:sz="4" w:space="0" w:color="auto"/>
              <w:left w:val="single" w:sz="4" w:space="0" w:color="auto"/>
              <w:bottom w:val="single" w:sz="4" w:space="0" w:color="auto"/>
              <w:right w:val="single" w:sz="4" w:space="0" w:color="auto"/>
            </w:tcBorders>
            <w:vAlign w:val="center"/>
          </w:tcPr>
          <w:p w14:paraId="64B1CDFE" w14:textId="411AE479"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DOHĽADU NAD POISŤOVNÍCTVOM A DÔCHODKOVÝM SPORENÍM</w:t>
            </w:r>
          </w:p>
        </w:tc>
      </w:tr>
      <w:tr w:rsidR="265650F5" w14:paraId="03D3F42C"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679FA7A4" w14:textId="7E54E245"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ID_406</w:t>
            </w:r>
          </w:p>
        </w:tc>
        <w:tc>
          <w:tcPr>
            <w:tcW w:w="1335" w:type="dxa"/>
            <w:tcBorders>
              <w:top w:val="single" w:sz="4" w:space="0" w:color="auto"/>
              <w:left w:val="single" w:sz="4" w:space="0" w:color="auto"/>
              <w:bottom w:val="single" w:sz="4" w:space="0" w:color="auto"/>
              <w:right w:val="single" w:sz="4" w:space="0" w:color="auto"/>
            </w:tcBorders>
            <w:vAlign w:val="center"/>
          </w:tcPr>
          <w:p w14:paraId="037D5DB2" w14:textId="6E71177E"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Technická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4931A94C" w14:textId="3B7D2828"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zabezpečí dodržiavanie zásad manipulácie so záznamami, osobnými údajmi</w:t>
            </w:r>
          </w:p>
        </w:tc>
        <w:tc>
          <w:tcPr>
            <w:tcW w:w="2685" w:type="dxa"/>
            <w:tcBorders>
              <w:top w:val="single" w:sz="4" w:space="0" w:color="auto"/>
              <w:left w:val="single" w:sz="4" w:space="0" w:color="auto"/>
              <w:bottom w:val="single" w:sz="4" w:space="0" w:color="auto"/>
              <w:right w:val="single" w:sz="4" w:space="0" w:color="auto"/>
            </w:tcBorders>
            <w:vAlign w:val="center"/>
          </w:tcPr>
          <w:p w14:paraId="3F3DF192" w14:textId="4D8D8D6C"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zabezpečí dodržiavanie zásad manipulácie so záznamami s obmedzeným prístupom</w:t>
            </w:r>
            <w:r>
              <w:br/>
            </w:r>
            <w:r w:rsidRPr="22158484">
              <w:rPr>
                <w:rFonts w:asciiTheme="majorHAnsi" w:eastAsiaTheme="majorEastAsia" w:hAnsiTheme="majorHAnsi" w:cstheme="majorBidi"/>
                <w:color w:val="000000" w:themeColor="text1"/>
                <w:sz w:val="18"/>
                <w:szCs w:val="18"/>
              </w:rPr>
              <w:t xml:space="preserve"> dodržiavanie zásad pre prácu s osobnými údajmi (titul, meno, priezvisko, adresa, rodné číslo, číslo osobného účtu)</w:t>
            </w:r>
          </w:p>
        </w:tc>
        <w:tc>
          <w:tcPr>
            <w:tcW w:w="1444" w:type="dxa"/>
            <w:tcBorders>
              <w:top w:val="single" w:sz="4" w:space="0" w:color="auto"/>
              <w:left w:val="single" w:sz="4" w:space="0" w:color="auto"/>
              <w:bottom w:val="single" w:sz="4" w:space="0" w:color="auto"/>
              <w:right w:val="single" w:sz="4" w:space="0" w:color="auto"/>
            </w:tcBorders>
            <w:vAlign w:val="center"/>
          </w:tcPr>
          <w:p w14:paraId="3DA1AC23" w14:textId="43344BE3"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FINANČNÉHO RIADENIA</w:t>
            </w:r>
          </w:p>
        </w:tc>
      </w:tr>
      <w:tr w:rsidR="265650F5" w14:paraId="015C4EB2"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60542518" w14:textId="268784DA"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lastRenderedPageBreak/>
              <w:t>ID_407</w:t>
            </w:r>
          </w:p>
        </w:tc>
        <w:tc>
          <w:tcPr>
            <w:tcW w:w="1335" w:type="dxa"/>
            <w:tcBorders>
              <w:top w:val="single" w:sz="4" w:space="0" w:color="auto"/>
              <w:left w:val="single" w:sz="4" w:space="0" w:color="auto"/>
              <w:bottom w:val="single" w:sz="4" w:space="0" w:color="auto"/>
              <w:right w:val="single" w:sz="4" w:space="0" w:color="auto"/>
            </w:tcBorders>
            <w:vAlign w:val="center"/>
          </w:tcPr>
          <w:p w14:paraId="623512C7" w14:textId="12F775A3"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Technická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03692724" w14:textId="1210C528"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poskytne integračné rozhranie pre autentifikáciu a autorizáciu používateľov</w:t>
            </w:r>
          </w:p>
        </w:tc>
        <w:tc>
          <w:tcPr>
            <w:tcW w:w="2685" w:type="dxa"/>
            <w:tcBorders>
              <w:top w:val="single" w:sz="4" w:space="0" w:color="auto"/>
              <w:left w:val="single" w:sz="4" w:space="0" w:color="auto"/>
              <w:bottom w:val="single" w:sz="4" w:space="0" w:color="auto"/>
              <w:right w:val="single" w:sz="4" w:space="0" w:color="auto"/>
            </w:tcBorders>
            <w:vAlign w:val="center"/>
          </w:tcPr>
          <w:p w14:paraId="725335A3" w14:textId="016EFE5C"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poskytne integračné rozhranie pre autentifikáciu a autorizáciu používateľov na báze ADFS</w:t>
            </w:r>
          </w:p>
        </w:tc>
        <w:tc>
          <w:tcPr>
            <w:tcW w:w="1444" w:type="dxa"/>
            <w:tcBorders>
              <w:top w:val="single" w:sz="4" w:space="0" w:color="auto"/>
              <w:left w:val="single" w:sz="4" w:space="0" w:color="auto"/>
              <w:bottom w:val="single" w:sz="4" w:space="0" w:color="auto"/>
              <w:right w:val="single" w:sz="4" w:space="0" w:color="auto"/>
            </w:tcBorders>
            <w:vAlign w:val="center"/>
          </w:tcPr>
          <w:p w14:paraId="027DA307" w14:textId="6AA87A87"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INTERNÉHO AUDITU</w:t>
            </w:r>
          </w:p>
        </w:tc>
      </w:tr>
      <w:tr w:rsidR="265650F5" w14:paraId="42A8C080"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03FE8268" w14:textId="3118D56C"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ID_457</w:t>
            </w:r>
          </w:p>
        </w:tc>
        <w:tc>
          <w:tcPr>
            <w:tcW w:w="1335" w:type="dxa"/>
            <w:tcBorders>
              <w:top w:val="single" w:sz="4" w:space="0" w:color="auto"/>
              <w:left w:val="single" w:sz="4" w:space="0" w:color="auto"/>
              <w:bottom w:val="single" w:sz="4" w:space="0" w:color="auto"/>
              <w:right w:val="single" w:sz="4" w:space="0" w:color="auto"/>
            </w:tcBorders>
            <w:vAlign w:val="center"/>
          </w:tcPr>
          <w:p w14:paraId="35633E1C" w14:textId="08131FC1"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Technická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150535AB" w14:textId="3C25BDC8"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riešenie prevádzkových incidentov DMS do stanovených časov.</w:t>
            </w:r>
          </w:p>
        </w:tc>
        <w:tc>
          <w:tcPr>
            <w:tcW w:w="2685" w:type="dxa"/>
            <w:tcBorders>
              <w:top w:val="single" w:sz="4" w:space="0" w:color="auto"/>
              <w:left w:val="single" w:sz="4" w:space="0" w:color="auto"/>
              <w:bottom w:val="single" w:sz="4" w:space="0" w:color="auto"/>
              <w:right w:val="single" w:sz="4" w:space="0" w:color="auto"/>
            </w:tcBorders>
            <w:vAlign w:val="center"/>
          </w:tcPr>
          <w:p w14:paraId="48D8A3E0" w14:textId="378C4D3F"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Maximálna doba odozvy dodávateľa na incident v systéme DMS v pracovných časoch (8:00 - 17:00) 5x9:</w:t>
            </w:r>
            <w:r>
              <w:br/>
            </w:r>
            <w:r w:rsidRPr="22158484">
              <w:rPr>
                <w:rFonts w:asciiTheme="majorHAnsi" w:eastAsiaTheme="majorEastAsia" w:hAnsiTheme="majorHAnsi" w:cstheme="majorBidi"/>
                <w:color w:val="000000" w:themeColor="text1"/>
                <w:sz w:val="18"/>
                <w:szCs w:val="18"/>
              </w:rPr>
              <w:t xml:space="preserve"> Zásadný incident: 1 hodina</w:t>
            </w:r>
            <w:r>
              <w:br/>
            </w:r>
            <w:r w:rsidRPr="22158484">
              <w:rPr>
                <w:rFonts w:asciiTheme="majorHAnsi" w:eastAsiaTheme="majorEastAsia" w:hAnsiTheme="majorHAnsi" w:cstheme="majorBidi"/>
                <w:color w:val="000000" w:themeColor="text1"/>
                <w:sz w:val="18"/>
                <w:szCs w:val="18"/>
              </w:rPr>
              <w:t xml:space="preserve"> Vážny incident: 2 hodiny</w:t>
            </w:r>
            <w:r>
              <w:br/>
            </w:r>
            <w:r w:rsidRPr="22158484">
              <w:rPr>
                <w:rFonts w:asciiTheme="majorHAnsi" w:eastAsiaTheme="majorEastAsia" w:hAnsiTheme="majorHAnsi" w:cstheme="majorBidi"/>
                <w:color w:val="000000" w:themeColor="text1"/>
                <w:sz w:val="18"/>
                <w:szCs w:val="18"/>
              </w:rPr>
              <w:t xml:space="preserve"> Bežný incident: 4 hodiny</w:t>
            </w:r>
            <w:r>
              <w:br/>
            </w:r>
            <w:r w:rsidRPr="22158484">
              <w:rPr>
                <w:rFonts w:asciiTheme="majorHAnsi" w:eastAsiaTheme="majorEastAsia" w:hAnsiTheme="majorHAnsi" w:cstheme="majorBidi"/>
                <w:color w:val="000000" w:themeColor="text1"/>
                <w:sz w:val="18"/>
                <w:szCs w:val="18"/>
              </w:rPr>
              <w:t xml:space="preserve"> Mimo pracovnej doby 8 hodín</w:t>
            </w:r>
          </w:p>
        </w:tc>
        <w:tc>
          <w:tcPr>
            <w:tcW w:w="1444" w:type="dxa"/>
            <w:tcBorders>
              <w:top w:val="single" w:sz="4" w:space="0" w:color="auto"/>
              <w:left w:val="single" w:sz="4" w:space="0" w:color="auto"/>
              <w:bottom w:val="single" w:sz="4" w:space="0" w:color="auto"/>
              <w:right w:val="single" w:sz="4" w:space="0" w:color="auto"/>
            </w:tcBorders>
            <w:vAlign w:val="center"/>
          </w:tcPr>
          <w:p w14:paraId="79B44CC1" w14:textId="53936AD4"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INFORMAČNÝCH TECHNOLÓGIÍ</w:t>
            </w:r>
          </w:p>
        </w:tc>
      </w:tr>
      <w:tr w:rsidR="265650F5" w14:paraId="54CE132E"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4CBD60F4" w14:textId="100B128D"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ID_458</w:t>
            </w:r>
          </w:p>
        </w:tc>
        <w:tc>
          <w:tcPr>
            <w:tcW w:w="1335" w:type="dxa"/>
            <w:tcBorders>
              <w:top w:val="single" w:sz="4" w:space="0" w:color="auto"/>
              <w:left w:val="single" w:sz="4" w:space="0" w:color="auto"/>
              <w:bottom w:val="single" w:sz="4" w:space="0" w:color="auto"/>
              <w:right w:val="single" w:sz="4" w:space="0" w:color="auto"/>
            </w:tcBorders>
            <w:vAlign w:val="center"/>
          </w:tcPr>
          <w:p w14:paraId="61964C8C" w14:textId="1A673E9A"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Technická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7FDB59C1" w14:textId="616130AB"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 xml:space="preserve">Systém umožní monitoring prevádzky </w:t>
            </w:r>
          </w:p>
        </w:tc>
        <w:tc>
          <w:tcPr>
            <w:tcW w:w="2685" w:type="dxa"/>
            <w:tcBorders>
              <w:top w:val="single" w:sz="4" w:space="0" w:color="auto"/>
              <w:left w:val="single" w:sz="4" w:space="0" w:color="auto"/>
              <w:bottom w:val="single" w:sz="4" w:space="0" w:color="auto"/>
              <w:right w:val="single" w:sz="4" w:space="0" w:color="auto"/>
            </w:tcBorders>
            <w:vAlign w:val="center"/>
          </w:tcPr>
          <w:p w14:paraId="26B247A8" w14:textId="2A437259"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monitoring prevádzky systémových parametrov</w:t>
            </w:r>
          </w:p>
        </w:tc>
        <w:tc>
          <w:tcPr>
            <w:tcW w:w="1444" w:type="dxa"/>
            <w:tcBorders>
              <w:top w:val="single" w:sz="4" w:space="0" w:color="auto"/>
              <w:left w:val="single" w:sz="4" w:space="0" w:color="auto"/>
              <w:bottom w:val="single" w:sz="4" w:space="0" w:color="auto"/>
              <w:right w:val="single" w:sz="4" w:space="0" w:color="auto"/>
            </w:tcBorders>
            <w:vAlign w:val="center"/>
          </w:tcPr>
          <w:p w14:paraId="7E0AF7EA" w14:textId="073A43A4"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INFORMAČNÝCH TECHNOLÓGIÍ</w:t>
            </w:r>
          </w:p>
        </w:tc>
      </w:tr>
      <w:tr w:rsidR="265650F5" w14:paraId="38289F5D" w14:textId="77777777" w:rsidTr="218ABA27">
        <w:trPr>
          <w:trHeight w:val="555"/>
        </w:trPr>
        <w:tc>
          <w:tcPr>
            <w:tcW w:w="1270" w:type="dxa"/>
            <w:tcBorders>
              <w:top w:val="single" w:sz="4" w:space="0" w:color="auto"/>
              <w:left w:val="single" w:sz="4" w:space="0" w:color="auto"/>
              <w:bottom w:val="single" w:sz="4" w:space="0" w:color="auto"/>
              <w:right w:val="single" w:sz="4" w:space="0" w:color="auto"/>
            </w:tcBorders>
            <w:vAlign w:val="center"/>
          </w:tcPr>
          <w:p w14:paraId="4D9F653C" w14:textId="3FB7D33B"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ID_459</w:t>
            </w:r>
          </w:p>
        </w:tc>
        <w:tc>
          <w:tcPr>
            <w:tcW w:w="1335" w:type="dxa"/>
            <w:tcBorders>
              <w:top w:val="single" w:sz="4" w:space="0" w:color="auto"/>
              <w:left w:val="single" w:sz="4" w:space="0" w:color="auto"/>
              <w:bottom w:val="single" w:sz="4" w:space="0" w:color="auto"/>
              <w:right w:val="single" w:sz="4" w:space="0" w:color="auto"/>
            </w:tcBorders>
            <w:vAlign w:val="center"/>
          </w:tcPr>
          <w:p w14:paraId="159930BB" w14:textId="13B03A8C"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Technická požiadavka</w:t>
            </w:r>
          </w:p>
        </w:tc>
        <w:tc>
          <w:tcPr>
            <w:tcW w:w="1755" w:type="dxa"/>
            <w:tcBorders>
              <w:top w:val="single" w:sz="4" w:space="0" w:color="auto"/>
              <w:left w:val="single" w:sz="4" w:space="0" w:color="auto"/>
              <w:bottom w:val="single" w:sz="4" w:space="0" w:color="auto"/>
              <w:right w:val="single" w:sz="4" w:space="0" w:color="auto"/>
            </w:tcBorders>
            <w:vAlign w:val="center"/>
          </w:tcPr>
          <w:p w14:paraId="3FFD52EA" w14:textId="01EFC1A1"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automatizované zálohovanie a jeho parametrické nastavenie</w:t>
            </w:r>
          </w:p>
        </w:tc>
        <w:tc>
          <w:tcPr>
            <w:tcW w:w="2685" w:type="dxa"/>
            <w:tcBorders>
              <w:top w:val="single" w:sz="4" w:space="0" w:color="auto"/>
              <w:left w:val="single" w:sz="4" w:space="0" w:color="auto"/>
              <w:bottom w:val="single" w:sz="4" w:space="0" w:color="auto"/>
              <w:right w:val="single" w:sz="4" w:space="0" w:color="auto"/>
            </w:tcBorders>
            <w:vAlign w:val="center"/>
          </w:tcPr>
          <w:p w14:paraId="40E402AC" w14:textId="024D594B"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Systém umožní automatizované zálohovanie a jeho parametrické nastavenie</w:t>
            </w:r>
          </w:p>
        </w:tc>
        <w:tc>
          <w:tcPr>
            <w:tcW w:w="1444" w:type="dxa"/>
            <w:tcBorders>
              <w:top w:val="single" w:sz="4" w:space="0" w:color="auto"/>
              <w:left w:val="single" w:sz="4" w:space="0" w:color="auto"/>
              <w:bottom w:val="single" w:sz="4" w:space="0" w:color="auto"/>
              <w:right w:val="single" w:sz="4" w:space="0" w:color="auto"/>
            </w:tcBorders>
            <w:vAlign w:val="center"/>
          </w:tcPr>
          <w:p w14:paraId="208235CA" w14:textId="7A7E2309" w:rsidR="265650F5" w:rsidRDefault="265650F5" w:rsidP="218ABA27">
            <w:pPr>
              <w:jc w:val="left"/>
              <w:rPr>
                <w:rFonts w:asciiTheme="majorHAnsi" w:eastAsiaTheme="majorEastAsia" w:hAnsiTheme="majorHAnsi" w:cstheme="majorBidi"/>
                <w:color w:val="000000" w:themeColor="text1"/>
                <w:sz w:val="18"/>
                <w:szCs w:val="18"/>
              </w:rPr>
            </w:pPr>
            <w:r w:rsidRPr="22158484">
              <w:rPr>
                <w:rFonts w:asciiTheme="majorHAnsi" w:eastAsiaTheme="majorEastAsia" w:hAnsiTheme="majorHAnsi" w:cstheme="majorBidi"/>
                <w:color w:val="000000" w:themeColor="text1"/>
                <w:sz w:val="18"/>
                <w:szCs w:val="18"/>
              </w:rPr>
              <w:t>ODBOR INFORMAČNÝCH TECHNOLÓGIÍ</w:t>
            </w:r>
          </w:p>
        </w:tc>
      </w:tr>
    </w:tbl>
    <w:p w14:paraId="2CAF60E2" w14:textId="455094AE" w:rsidR="307BFD27" w:rsidRDefault="307BFD27" w:rsidP="307BFD27">
      <w:r w:rsidRPr="307BFD27">
        <w:rPr>
          <w:rFonts w:ascii="Calibri" w:eastAsia="Calibri" w:hAnsi="Calibri" w:cs="Calibri"/>
        </w:rPr>
        <w:t xml:space="preserve"> </w:t>
      </w:r>
    </w:p>
    <w:p w14:paraId="0D126BD9" w14:textId="6224230D" w:rsidR="307BFD27" w:rsidRDefault="307BFD27" w:rsidP="307BFD27">
      <w:r w:rsidRPr="307BFD27">
        <w:rPr>
          <w:rFonts w:ascii="Calibri" w:eastAsia="Calibri" w:hAnsi="Calibri" w:cs="Calibri"/>
          <w:b/>
          <w:bCs/>
          <w:color w:val="000000" w:themeColor="text1"/>
        </w:rPr>
        <w:t xml:space="preserve">Uloženie a pohľad do registratúry </w:t>
      </w:r>
    </w:p>
    <w:p w14:paraId="158AF856" w14:textId="06ADF2CD" w:rsidR="307BFD27" w:rsidRDefault="307BFD27" w:rsidP="307BFD27">
      <w:r w:rsidRPr="307BFD27">
        <w:rPr>
          <w:rFonts w:ascii="Calibri" w:eastAsia="Calibri" w:hAnsi="Calibri" w:cs="Calibri"/>
          <w:color w:val="000000" w:themeColor="text1"/>
        </w:rPr>
        <w:t>Modul je súborom funkcií, ktoré sú potrebné pre uloženie dokumentu do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Tento modul nenahrádza funkcie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ale pomocou integrácie podporuje používateľa v jednoduchom presune dokumentu do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xml:space="preserve">) pri dodržaní legislatívnych pravidiel pre import. Modul zabezpečí najmä: </w:t>
      </w:r>
    </w:p>
    <w:p w14:paraId="3B341901" w14:textId="624CB52D" w:rsidR="307BFD27" w:rsidRDefault="307BFD27" w:rsidP="008A35EB">
      <w:pPr>
        <w:pStyle w:val="Odsekzoznamu"/>
        <w:numPr>
          <w:ilvl w:val="0"/>
          <w:numId w:val="18"/>
        </w:numPr>
        <w:rPr>
          <w:rFonts w:ascii="Calibri" w:eastAsia="Calibri" w:hAnsi="Calibri" w:cs="Calibri"/>
          <w:color w:val="000000" w:themeColor="text1"/>
        </w:rPr>
      </w:pPr>
      <w:r w:rsidRPr="307BFD27">
        <w:rPr>
          <w:rFonts w:ascii="Calibri" w:eastAsia="Calibri" w:hAnsi="Calibri" w:cs="Calibri"/>
          <w:color w:val="000000" w:themeColor="text1"/>
        </w:rPr>
        <w:t>Používateľsky prívetivé grafické rozhranie pre uloženie vybraného dokumentu alebo skupiny dokumentov do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w:t>
      </w:r>
    </w:p>
    <w:p w14:paraId="04C3F14A" w14:textId="2FE41202" w:rsidR="307BFD27" w:rsidRDefault="307BFD27" w:rsidP="008A35EB">
      <w:pPr>
        <w:pStyle w:val="Odsekzoznamu"/>
        <w:numPr>
          <w:ilvl w:val="0"/>
          <w:numId w:val="18"/>
        </w:numPr>
        <w:rPr>
          <w:rFonts w:ascii="Calibri" w:eastAsia="Calibri" w:hAnsi="Calibri" w:cs="Calibri"/>
          <w:color w:val="000000" w:themeColor="text1"/>
        </w:rPr>
      </w:pPr>
      <w:r w:rsidRPr="307BFD27">
        <w:rPr>
          <w:rFonts w:ascii="Calibri" w:eastAsia="Calibri" w:hAnsi="Calibri" w:cs="Calibri"/>
          <w:color w:val="000000" w:themeColor="text1"/>
        </w:rPr>
        <w:t>Nastavenie atribútov pre uloženie dokumentu z DMS do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xml:space="preserve">) – povinné a voliteľné metadáta v zmysle legislatívy a interných predpisov NBS. Tieto metadáta vznikajú v DMS aj pri tvorbe dokumentu. Príklady metadát sú: </w:t>
      </w:r>
    </w:p>
    <w:p w14:paraId="75F838B4" w14:textId="52E8A16B" w:rsidR="307BFD27" w:rsidRDefault="307BFD27" w:rsidP="008A35EB">
      <w:pPr>
        <w:pStyle w:val="Odsekzoznamu"/>
        <w:numPr>
          <w:ilvl w:val="0"/>
          <w:numId w:val="18"/>
        </w:numPr>
        <w:rPr>
          <w:rFonts w:ascii="Calibri" w:eastAsia="Calibri" w:hAnsi="Calibri" w:cs="Calibri"/>
          <w:color w:val="000000" w:themeColor="text1"/>
        </w:rPr>
      </w:pPr>
      <w:r w:rsidRPr="307BFD27">
        <w:rPr>
          <w:rFonts w:ascii="Calibri" w:eastAsia="Calibri" w:hAnsi="Calibri" w:cs="Calibri"/>
          <w:color w:val="000000" w:themeColor="text1"/>
        </w:rPr>
        <w:t>Prvky metadát vecnej skupiny: názov, popis, dátum vytvorenia, prístupové práva používateľskej skupiny v DMS, prístupové práva používateľov v DMS, bezpečnostná kategória, história zmien, dátum vymazania a pod.</w:t>
      </w:r>
    </w:p>
    <w:p w14:paraId="456676A4" w14:textId="767A4D16" w:rsidR="307BFD27" w:rsidRDefault="307BFD27" w:rsidP="008A35EB">
      <w:pPr>
        <w:pStyle w:val="Odsekzoznamu"/>
        <w:numPr>
          <w:ilvl w:val="0"/>
          <w:numId w:val="18"/>
        </w:numPr>
        <w:rPr>
          <w:rFonts w:ascii="Calibri" w:eastAsia="Calibri" w:hAnsi="Calibri" w:cs="Calibri"/>
          <w:color w:val="000000" w:themeColor="text1"/>
        </w:rPr>
      </w:pPr>
      <w:r w:rsidRPr="307BFD27">
        <w:rPr>
          <w:rFonts w:ascii="Calibri" w:eastAsia="Calibri" w:hAnsi="Calibri" w:cs="Calibri"/>
          <w:color w:val="000000" w:themeColor="text1"/>
        </w:rPr>
        <w:t>Prvky metadát spisu – identifikátor spisu a názov, prípadne iné relevantné metadáta ktoré poskytne rozhranie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v prípade potreby DMS.</w:t>
      </w:r>
    </w:p>
    <w:p w14:paraId="190AF63B" w14:textId="7E1C4052" w:rsidR="307BFD27" w:rsidRDefault="307BFD27" w:rsidP="008A35EB">
      <w:pPr>
        <w:pStyle w:val="Odsekzoznamu"/>
        <w:numPr>
          <w:ilvl w:val="0"/>
          <w:numId w:val="18"/>
        </w:numPr>
        <w:rPr>
          <w:rFonts w:ascii="Calibri" w:eastAsia="Calibri" w:hAnsi="Calibri" w:cs="Calibri"/>
          <w:color w:val="000000" w:themeColor="text1"/>
        </w:rPr>
      </w:pPr>
      <w:r w:rsidRPr="307BFD27">
        <w:rPr>
          <w:rFonts w:ascii="Calibri" w:eastAsia="Calibri" w:hAnsi="Calibri" w:cs="Calibri"/>
          <w:color w:val="000000" w:themeColor="text1"/>
        </w:rPr>
        <w:t>Prvky metadát registratúrneho záznamu: Jednoznačný identifikátor záznamu, prípadne iné relevantné metadáta ktoré poskytne rozhranie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v prípade potreby DMS.</w:t>
      </w:r>
    </w:p>
    <w:p w14:paraId="1DA9036F" w14:textId="1612F938" w:rsidR="307BFD27" w:rsidRDefault="307BFD27" w:rsidP="008A35EB">
      <w:pPr>
        <w:pStyle w:val="Odsekzoznamu"/>
        <w:numPr>
          <w:ilvl w:val="0"/>
          <w:numId w:val="18"/>
        </w:numPr>
        <w:rPr>
          <w:rFonts w:ascii="Calibri" w:eastAsia="Calibri" w:hAnsi="Calibri" w:cs="Calibri"/>
          <w:color w:val="000000" w:themeColor="text1"/>
        </w:rPr>
      </w:pPr>
      <w:r w:rsidRPr="307BFD27">
        <w:rPr>
          <w:rFonts w:ascii="Calibri" w:eastAsia="Calibri" w:hAnsi="Calibri" w:cs="Calibri"/>
          <w:color w:val="000000" w:themeColor="text1"/>
        </w:rPr>
        <w:t>Prvky metadát o používateľoch elektronického systému správy registratúry</w:t>
      </w:r>
    </w:p>
    <w:p w14:paraId="4FA86A1E" w14:textId="3993C6EE" w:rsidR="307BFD27" w:rsidRDefault="307BFD27" w:rsidP="008A35EB">
      <w:pPr>
        <w:pStyle w:val="Odsekzoznamu"/>
        <w:numPr>
          <w:ilvl w:val="0"/>
          <w:numId w:val="18"/>
        </w:numPr>
        <w:rPr>
          <w:rFonts w:ascii="Calibri" w:eastAsia="Calibri" w:hAnsi="Calibri" w:cs="Calibri"/>
          <w:color w:val="000000" w:themeColor="text1"/>
        </w:rPr>
      </w:pPr>
      <w:r w:rsidRPr="307BFD27">
        <w:rPr>
          <w:rFonts w:ascii="Calibri" w:eastAsia="Calibri" w:hAnsi="Calibri" w:cs="Calibri"/>
          <w:color w:val="000000" w:themeColor="text1"/>
        </w:rPr>
        <w:t xml:space="preserve">Prvky metadát špecifické pre DMS: identifikátor záznamu (DMS), identifikátor používateľa (DMS), Členstvo v používateľskej skupine, História zmien (DMS) v zázname        </w:t>
      </w:r>
    </w:p>
    <w:p w14:paraId="2E7D44A0" w14:textId="7C194CAE" w:rsidR="307BFD27" w:rsidRDefault="307BFD27" w:rsidP="008A35EB">
      <w:pPr>
        <w:pStyle w:val="Odsekzoznamu"/>
        <w:numPr>
          <w:ilvl w:val="0"/>
          <w:numId w:val="18"/>
        </w:numPr>
        <w:rPr>
          <w:rFonts w:ascii="Calibri" w:eastAsia="Calibri" w:hAnsi="Calibri" w:cs="Calibri"/>
          <w:color w:val="000000" w:themeColor="text1"/>
        </w:rPr>
      </w:pPr>
      <w:r w:rsidRPr="307BFD27">
        <w:rPr>
          <w:rFonts w:ascii="Calibri" w:eastAsia="Calibri" w:hAnsi="Calibri" w:cs="Calibri"/>
          <w:color w:val="000000" w:themeColor="text1"/>
        </w:rPr>
        <w:t>Načítanie informácií z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o aktuálnych spisoch spracovateľa za účelom uloženia dokumentu</w:t>
      </w:r>
    </w:p>
    <w:p w14:paraId="279D5C26" w14:textId="25F583D1" w:rsidR="307BFD27" w:rsidRDefault="307BFD27" w:rsidP="008A35EB">
      <w:pPr>
        <w:pStyle w:val="Odsekzoznamu"/>
        <w:numPr>
          <w:ilvl w:val="0"/>
          <w:numId w:val="18"/>
        </w:numPr>
        <w:rPr>
          <w:rFonts w:ascii="Calibri" w:eastAsia="Calibri" w:hAnsi="Calibri" w:cs="Calibri"/>
          <w:color w:val="000000" w:themeColor="text1"/>
        </w:rPr>
      </w:pPr>
      <w:r w:rsidRPr="307BFD27">
        <w:rPr>
          <w:rFonts w:ascii="Calibri" w:eastAsia="Calibri" w:hAnsi="Calibri" w:cs="Calibri"/>
          <w:color w:val="000000" w:themeColor="text1"/>
        </w:rPr>
        <w:t>Prehľad zoznamu dokumentov, ktoré boli uložené z DMS do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s atribútmi a metadátami, dátumom a časom vykonania aktivity a používateľom, ktorý vykonal aktivitu</w:t>
      </w:r>
    </w:p>
    <w:p w14:paraId="62B582D1" w14:textId="2452B5C8" w:rsidR="307BFD27" w:rsidRDefault="307BFD27" w:rsidP="008A35EB">
      <w:pPr>
        <w:pStyle w:val="Odsekzoznamu"/>
        <w:numPr>
          <w:ilvl w:val="0"/>
          <w:numId w:val="18"/>
        </w:numPr>
        <w:rPr>
          <w:rFonts w:ascii="Calibri" w:eastAsia="Calibri" w:hAnsi="Calibri" w:cs="Calibri"/>
          <w:color w:val="000000" w:themeColor="text1"/>
        </w:rPr>
      </w:pPr>
      <w:r w:rsidRPr="307BFD27">
        <w:rPr>
          <w:rFonts w:ascii="Calibri" w:eastAsia="Calibri" w:hAnsi="Calibri" w:cs="Calibri"/>
          <w:color w:val="000000" w:themeColor="text1"/>
        </w:rPr>
        <w:t>Predpokladom fungovania je integrácia DMS s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prostredníctvom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API a DMS API</w:t>
      </w:r>
    </w:p>
    <w:tbl>
      <w:tblPr>
        <w:tblStyle w:val="Mriekatabuky"/>
        <w:tblW w:w="8490" w:type="dxa"/>
        <w:tblLayout w:type="fixed"/>
        <w:tblLook w:val="06A0" w:firstRow="1" w:lastRow="0" w:firstColumn="1" w:lastColumn="0" w:noHBand="1" w:noVBand="1"/>
      </w:tblPr>
      <w:tblGrid>
        <w:gridCol w:w="1264"/>
        <w:gridCol w:w="1346"/>
        <w:gridCol w:w="1950"/>
        <w:gridCol w:w="2464"/>
        <w:gridCol w:w="1466"/>
      </w:tblGrid>
      <w:tr w:rsidR="142D0B84" w14:paraId="071B91A4" w14:textId="77777777" w:rsidTr="218ABA27">
        <w:trPr>
          <w:trHeight w:val="600"/>
        </w:trPr>
        <w:tc>
          <w:tcPr>
            <w:tcW w:w="1264" w:type="dxa"/>
            <w:tcBorders>
              <w:top w:val="single" w:sz="4" w:space="0" w:color="auto"/>
              <w:left w:val="single" w:sz="4" w:space="0" w:color="auto"/>
              <w:bottom w:val="single" w:sz="4" w:space="0" w:color="auto"/>
              <w:right w:val="single" w:sz="4" w:space="0" w:color="auto"/>
            </w:tcBorders>
            <w:vAlign w:val="center"/>
          </w:tcPr>
          <w:p w14:paraId="72A7572D" w14:textId="0776839F" w:rsidR="142D0B84" w:rsidRDefault="142D0B84" w:rsidP="142D0B84">
            <w:pPr>
              <w:jc w:val="center"/>
              <w:rPr>
                <w:rFonts w:asciiTheme="majorHAnsi" w:eastAsiaTheme="majorEastAsia" w:hAnsiTheme="majorHAnsi" w:cstheme="majorBidi"/>
                <w:b/>
                <w:sz w:val="18"/>
                <w:szCs w:val="18"/>
              </w:rPr>
            </w:pPr>
            <w:r w:rsidRPr="3B0B607C">
              <w:rPr>
                <w:rFonts w:asciiTheme="majorHAnsi" w:eastAsiaTheme="majorEastAsia" w:hAnsiTheme="majorHAnsi" w:cstheme="majorBidi"/>
                <w:b/>
                <w:sz w:val="18"/>
                <w:szCs w:val="18"/>
              </w:rPr>
              <w:lastRenderedPageBreak/>
              <w:t>ID POŽIADAVKY</w:t>
            </w:r>
          </w:p>
        </w:tc>
        <w:tc>
          <w:tcPr>
            <w:tcW w:w="1346" w:type="dxa"/>
            <w:tcBorders>
              <w:top w:val="single" w:sz="4" w:space="0" w:color="auto"/>
              <w:left w:val="single" w:sz="4" w:space="0" w:color="auto"/>
              <w:bottom w:val="single" w:sz="4" w:space="0" w:color="auto"/>
              <w:right w:val="single" w:sz="4" w:space="0" w:color="auto"/>
            </w:tcBorders>
            <w:vAlign w:val="center"/>
          </w:tcPr>
          <w:p w14:paraId="76A83C5A" w14:textId="3D737876" w:rsidR="142D0B84" w:rsidRDefault="142D0B84" w:rsidP="142D0B84">
            <w:pPr>
              <w:jc w:val="center"/>
              <w:rPr>
                <w:rFonts w:asciiTheme="majorHAnsi" w:eastAsiaTheme="majorEastAsia" w:hAnsiTheme="majorHAnsi" w:cstheme="majorBidi"/>
                <w:b/>
                <w:sz w:val="18"/>
                <w:szCs w:val="18"/>
              </w:rPr>
            </w:pPr>
            <w:r w:rsidRPr="3B0B607C">
              <w:rPr>
                <w:rFonts w:asciiTheme="majorHAnsi" w:eastAsiaTheme="majorEastAsia" w:hAnsiTheme="majorHAnsi" w:cstheme="majorBidi"/>
                <w:b/>
                <w:sz w:val="18"/>
                <w:szCs w:val="18"/>
              </w:rPr>
              <w:t>KATEGÓRIA POŽIADAVKY</w:t>
            </w:r>
          </w:p>
        </w:tc>
        <w:tc>
          <w:tcPr>
            <w:tcW w:w="1950" w:type="dxa"/>
            <w:tcBorders>
              <w:top w:val="single" w:sz="4" w:space="0" w:color="auto"/>
              <w:left w:val="single" w:sz="4" w:space="0" w:color="auto"/>
              <w:bottom w:val="single" w:sz="4" w:space="0" w:color="auto"/>
              <w:right w:val="single" w:sz="4" w:space="0" w:color="auto"/>
            </w:tcBorders>
            <w:vAlign w:val="center"/>
          </w:tcPr>
          <w:p w14:paraId="0A55109B" w14:textId="50DB7EEB" w:rsidR="142D0B84" w:rsidRDefault="142D0B84" w:rsidP="142D0B84">
            <w:pPr>
              <w:jc w:val="center"/>
              <w:rPr>
                <w:rFonts w:asciiTheme="majorHAnsi" w:eastAsiaTheme="majorEastAsia" w:hAnsiTheme="majorHAnsi" w:cstheme="majorBidi"/>
                <w:b/>
                <w:sz w:val="18"/>
                <w:szCs w:val="18"/>
              </w:rPr>
            </w:pPr>
            <w:r w:rsidRPr="3B0B607C">
              <w:rPr>
                <w:rFonts w:asciiTheme="majorHAnsi" w:eastAsiaTheme="majorEastAsia" w:hAnsiTheme="majorHAnsi" w:cstheme="majorBidi"/>
                <w:b/>
                <w:sz w:val="18"/>
                <w:szCs w:val="18"/>
              </w:rPr>
              <w:t>NÁZOV</w:t>
            </w:r>
            <w:r>
              <w:br/>
            </w:r>
            <w:r w:rsidRPr="3B0B607C">
              <w:rPr>
                <w:rFonts w:asciiTheme="majorHAnsi" w:eastAsiaTheme="majorEastAsia" w:hAnsiTheme="majorHAnsi" w:cstheme="majorBidi"/>
                <w:b/>
                <w:sz w:val="18"/>
                <w:szCs w:val="18"/>
              </w:rPr>
              <w:t xml:space="preserve"> POŽIADAVKY</w:t>
            </w:r>
          </w:p>
        </w:tc>
        <w:tc>
          <w:tcPr>
            <w:tcW w:w="2464" w:type="dxa"/>
            <w:tcBorders>
              <w:top w:val="single" w:sz="4" w:space="0" w:color="auto"/>
              <w:left w:val="single" w:sz="4" w:space="0" w:color="auto"/>
              <w:bottom w:val="single" w:sz="4" w:space="0" w:color="auto"/>
              <w:right w:val="single" w:sz="4" w:space="0" w:color="auto"/>
            </w:tcBorders>
            <w:vAlign w:val="center"/>
          </w:tcPr>
          <w:p w14:paraId="2E284260" w14:textId="21612567" w:rsidR="142D0B84" w:rsidRDefault="142D0B84" w:rsidP="142D0B84">
            <w:pPr>
              <w:jc w:val="center"/>
              <w:rPr>
                <w:rFonts w:asciiTheme="majorHAnsi" w:eastAsiaTheme="majorEastAsia" w:hAnsiTheme="majorHAnsi" w:cstheme="majorBidi"/>
                <w:b/>
                <w:sz w:val="18"/>
                <w:szCs w:val="18"/>
              </w:rPr>
            </w:pPr>
            <w:r w:rsidRPr="3B0B607C">
              <w:rPr>
                <w:rFonts w:asciiTheme="majorHAnsi" w:eastAsiaTheme="majorEastAsia" w:hAnsiTheme="majorHAnsi" w:cstheme="majorBidi"/>
                <w:b/>
                <w:sz w:val="18"/>
                <w:szCs w:val="18"/>
              </w:rPr>
              <w:t>DETAILNÝ POPIS POŽIADAVKY</w:t>
            </w:r>
          </w:p>
        </w:tc>
        <w:tc>
          <w:tcPr>
            <w:tcW w:w="1466" w:type="dxa"/>
            <w:tcBorders>
              <w:top w:val="single" w:sz="4" w:space="0" w:color="auto"/>
              <w:left w:val="single" w:sz="4" w:space="0" w:color="auto"/>
              <w:bottom w:val="single" w:sz="4" w:space="0" w:color="auto"/>
              <w:right w:val="single" w:sz="4" w:space="0" w:color="auto"/>
            </w:tcBorders>
            <w:vAlign w:val="center"/>
          </w:tcPr>
          <w:p w14:paraId="6BC043DB" w14:textId="63997F06" w:rsidR="142D0B84" w:rsidRDefault="142D0B84" w:rsidP="142D0B84">
            <w:pPr>
              <w:jc w:val="center"/>
              <w:rPr>
                <w:rFonts w:asciiTheme="majorHAnsi" w:eastAsiaTheme="majorEastAsia" w:hAnsiTheme="majorHAnsi" w:cstheme="majorBidi"/>
                <w:b/>
                <w:sz w:val="18"/>
                <w:szCs w:val="18"/>
              </w:rPr>
            </w:pPr>
            <w:r w:rsidRPr="3B0B607C">
              <w:rPr>
                <w:rFonts w:asciiTheme="majorHAnsi" w:eastAsiaTheme="majorEastAsia" w:hAnsiTheme="majorHAnsi" w:cstheme="majorBidi"/>
                <w:b/>
                <w:sz w:val="18"/>
                <w:szCs w:val="18"/>
              </w:rPr>
              <w:t xml:space="preserve">VLASTNÍK </w:t>
            </w:r>
            <w:r>
              <w:br/>
            </w:r>
            <w:r w:rsidRPr="3B0B607C">
              <w:rPr>
                <w:rFonts w:asciiTheme="majorHAnsi" w:eastAsiaTheme="majorEastAsia" w:hAnsiTheme="majorHAnsi" w:cstheme="majorBidi"/>
                <w:b/>
                <w:sz w:val="18"/>
                <w:szCs w:val="18"/>
              </w:rPr>
              <w:t>POŽIADAVKY</w:t>
            </w:r>
          </w:p>
        </w:tc>
      </w:tr>
      <w:tr w:rsidR="142D0B84" w14:paraId="2B24B9C2" w14:textId="77777777" w:rsidTr="218ABA27">
        <w:trPr>
          <w:trHeight w:val="555"/>
        </w:trPr>
        <w:tc>
          <w:tcPr>
            <w:tcW w:w="1264" w:type="dxa"/>
            <w:tcBorders>
              <w:top w:val="single" w:sz="4" w:space="0" w:color="auto"/>
              <w:left w:val="single" w:sz="4" w:space="0" w:color="auto"/>
              <w:bottom w:val="single" w:sz="4" w:space="0" w:color="auto"/>
              <w:right w:val="single" w:sz="4" w:space="0" w:color="auto"/>
            </w:tcBorders>
            <w:vAlign w:val="center"/>
          </w:tcPr>
          <w:p w14:paraId="03643A4E" w14:textId="15DA1AAB"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ID_394</w:t>
            </w:r>
          </w:p>
        </w:tc>
        <w:tc>
          <w:tcPr>
            <w:tcW w:w="1346" w:type="dxa"/>
            <w:tcBorders>
              <w:top w:val="single" w:sz="4" w:space="0" w:color="auto"/>
              <w:left w:val="single" w:sz="4" w:space="0" w:color="auto"/>
              <w:bottom w:val="single" w:sz="4" w:space="0" w:color="auto"/>
              <w:right w:val="single" w:sz="4" w:space="0" w:color="auto"/>
            </w:tcBorders>
            <w:vAlign w:val="center"/>
          </w:tcPr>
          <w:p w14:paraId="2D6D5C32" w14:textId="78415369"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Funkčná požiadavka</w:t>
            </w:r>
          </w:p>
        </w:tc>
        <w:tc>
          <w:tcPr>
            <w:tcW w:w="1950" w:type="dxa"/>
            <w:tcBorders>
              <w:top w:val="single" w:sz="4" w:space="0" w:color="auto"/>
              <w:left w:val="single" w:sz="4" w:space="0" w:color="auto"/>
              <w:bottom w:val="single" w:sz="4" w:space="0" w:color="auto"/>
              <w:right w:val="single" w:sz="4" w:space="0" w:color="auto"/>
            </w:tcBorders>
            <w:vAlign w:val="center"/>
          </w:tcPr>
          <w:p w14:paraId="59568EBE" w14:textId="1599D157"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Systém umožní evidenciu v systéme registratúry výstupné (definitívne) dokumenty</w:t>
            </w:r>
          </w:p>
        </w:tc>
        <w:tc>
          <w:tcPr>
            <w:tcW w:w="2464" w:type="dxa"/>
            <w:tcBorders>
              <w:top w:val="single" w:sz="4" w:space="0" w:color="auto"/>
              <w:left w:val="single" w:sz="4" w:space="0" w:color="auto"/>
              <w:bottom w:val="single" w:sz="4" w:space="0" w:color="auto"/>
              <w:right w:val="single" w:sz="4" w:space="0" w:color="auto"/>
            </w:tcBorders>
            <w:vAlign w:val="center"/>
          </w:tcPr>
          <w:p w14:paraId="3A8C1EB4" w14:textId="7113811C"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Eviduje v systéme registratúry výstupné (definitívne) dokumenty</w:t>
            </w:r>
          </w:p>
        </w:tc>
        <w:tc>
          <w:tcPr>
            <w:tcW w:w="1466" w:type="dxa"/>
            <w:tcBorders>
              <w:top w:val="single" w:sz="4" w:space="0" w:color="auto"/>
              <w:left w:val="single" w:sz="4" w:space="0" w:color="auto"/>
              <w:bottom w:val="single" w:sz="4" w:space="0" w:color="auto"/>
              <w:right w:val="single" w:sz="4" w:space="0" w:color="auto"/>
            </w:tcBorders>
            <w:vAlign w:val="center"/>
          </w:tcPr>
          <w:p w14:paraId="6A60F3C1" w14:textId="04BAC416"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OHS Registratúra a archív</w:t>
            </w:r>
          </w:p>
        </w:tc>
      </w:tr>
      <w:tr w:rsidR="142D0B84" w14:paraId="6F318486" w14:textId="77777777" w:rsidTr="218ABA27">
        <w:trPr>
          <w:trHeight w:val="555"/>
        </w:trPr>
        <w:tc>
          <w:tcPr>
            <w:tcW w:w="1264" w:type="dxa"/>
            <w:tcBorders>
              <w:top w:val="single" w:sz="4" w:space="0" w:color="auto"/>
              <w:left w:val="single" w:sz="4" w:space="0" w:color="auto"/>
              <w:bottom w:val="single" w:sz="4" w:space="0" w:color="auto"/>
              <w:right w:val="single" w:sz="4" w:space="0" w:color="auto"/>
            </w:tcBorders>
            <w:vAlign w:val="center"/>
          </w:tcPr>
          <w:p w14:paraId="740F7F29" w14:textId="5A5E041C"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ID_395</w:t>
            </w:r>
          </w:p>
        </w:tc>
        <w:tc>
          <w:tcPr>
            <w:tcW w:w="1346" w:type="dxa"/>
            <w:tcBorders>
              <w:top w:val="single" w:sz="4" w:space="0" w:color="auto"/>
              <w:left w:val="single" w:sz="4" w:space="0" w:color="auto"/>
              <w:bottom w:val="single" w:sz="4" w:space="0" w:color="auto"/>
              <w:right w:val="single" w:sz="4" w:space="0" w:color="auto"/>
            </w:tcBorders>
            <w:vAlign w:val="center"/>
          </w:tcPr>
          <w:p w14:paraId="172BA834" w14:textId="46502A82"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Funkčná požiadavka</w:t>
            </w:r>
          </w:p>
        </w:tc>
        <w:tc>
          <w:tcPr>
            <w:tcW w:w="1950" w:type="dxa"/>
            <w:tcBorders>
              <w:top w:val="single" w:sz="4" w:space="0" w:color="auto"/>
              <w:left w:val="single" w:sz="4" w:space="0" w:color="auto"/>
              <w:bottom w:val="single" w:sz="4" w:space="0" w:color="auto"/>
              <w:right w:val="single" w:sz="4" w:space="0" w:color="auto"/>
            </w:tcBorders>
            <w:vAlign w:val="center"/>
          </w:tcPr>
          <w:p w14:paraId="21E86D65" w14:textId="1E3B4CDE"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Systém poskytne správcovi registratúry úplné prehľady o uložených dokumentoch v DMS</w:t>
            </w:r>
          </w:p>
        </w:tc>
        <w:tc>
          <w:tcPr>
            <w:tcW w:w="2464" w:type="dxa"/>
            <w:tcBorders>
              <w:top w:val="single" w:sz="4" w:space="0" w:color="auto"/>
              <w:left w:val="single" w:sz="4" w:space="0" w:color="auto"/>
              <w:bottom w:val="single" w:sz="4" w:space="0" w:color="auto"/>
              <w:right w:val="single" w:sz="4" w:space="0" w:color="auto"/>
            </w:tcBorders>
            <w:vAlign w:val="center"/>
          </w:tcPr>
          <w:p w14:paraId="50B86EBF" w14:textId="77E9B121"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Poskytuje správcovi registratúry úplné prehľady o uložených dokumentoch v DMS</w:t>
            </w:r>
          </w:p>
        </w:tc>
        <w:tc>
          <w:tcPr>
            <w:tcW w:w="1466" w:type="dxa"/>
            <w:tcBorders>
              <w:top w:val="single" w:sz="4" w:space="0" w:color="auto"/>
              <w:left w:val="single" w:sz="4" w:space="0" w:color="auto"/>
              <w:bottom w:val="single" w:sz="4" w:space="0" w:color="auto"/>
              <w:right w:val="single" w:sz="4" w:space="0" w:color="auto"/>
            </w:tcBorders>
            <w:vAlign w:val="center"/>
          </w:tcPr>
          <w:p w14:paraId="4AB3A552" w14:textId="193F05C8"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OHS Registratúra a archív</w:t>
            </w:r>
          </w:p>
        </w:tc>
      </w:tr>
      <w:tr w:rsidR="142D0B84" w14:paraId="69959D5B" w14:textId="77777777" w:rsidTr="218ABA27">
        <w:trPr>
          <w:trHeight w:val="555"/>
        </w:trPr>
        <w:tc>
          <w:tcPr>
            <w:tcW w:w="1264" w:type="dxa"/>
            <w:tcBorders>
              <w:top w:val="single" w:sz="4" w:space="0" w:color="auto"/>
              <w:left w:val="single" w:sz="4" w:space="0" w:color="auto"/>
              <w:bottom w:val="single" w:sz="4" w:space="0" w:color="auto"/>
              <w:right w:val="single" w:sz="4" w:space="0" w:color="auto"/>
            </w:tcBorders>
            <w:vAlign w:val="center"/>
          </w:tcPr>
          <w:p w14:paraId="02F329A8" w14:textId="3B5B82A3"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ID_396</w:t>
            </w:r>
          </w:p>
        </w:tc>
        <w:tc>
          <w:tcPr>
            <w:tcW w:w="1346" w:type="dxa"/>
            <w:tcBorders>
              <w:top w:val="single" w:sz="4" w:space="0" w:color="auto"/>
              <w:left w:val="single" w:sz="4" w:space="0" w:color="auto"/>
              <w:bottom w:val="single" w:sz="4" w:space="0" w:color="auto"/>
              <w:right w:val="single" w:sz="4" w:space="0" w:color="auto"/>
            </w:tcBorders>
            <w:vAlign w:val="center"/>
          </w:tcPr>
          <w:p w14:paraId="6991FC15" w14:textId="12D20D6B"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Funkčná požiadavka</w:t>
            </w:r>
          </w:p>
        </w:tc>
        <w:tc>
          <w:tcPr>
            <w:tcW w:w="1950" w:type="dxa"/>
            <w:tcBorders>
              <w:top w:val="single" w:sz="4" w:space="0" w:color="auto"/>
              <w:left w:val="single" w:sz="4" w:space="0" w:color="auto"/>
              <w:bottom w:val="single" w:sz="4" w:space="0" w:color="auto"/>
              <w:right w:val="single" w:sz="4" w:space="0" w:color="auto"/>
            </w:tcBorders>
            <w:vAlign w:val="center"/>
          </w:tcPr>
          <w:p w14:paraId="0F62AE74" w14:textId="5D08370B"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Systém umožní  poskytne správcovi registratúry nástroje na riešenie neštandardných situácií</w:t>
            </w:r>
          </w:p>
        </w:tc>
        <w:tc>
          <w:tcPr>
            <w:tcW w:w="2464" w:type="dxa"/>
            <w:tcBorders>
              <w:top w:val="single" w:sz="4" w:space="0" w:color="auto"/>
              <w:left w:val="single" w:sz="4" w:space="0" w:color="auto"/>
              <w:bottom w:val="single" w:sz="4" w:space="0" w:color="auto"/>
              <w:right w:val="single" w:sz="4" w:space="0" w:color="auto"/>
            </w:tcBorders>
            <w:vAlign w:val="center"/>
          </w:tcPr>
          <w:p w14:paraId="36B79AB7" w14:textId="4B54FBD1"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Poskytuje správcovi registratúry nástroje na riešenie neštandardných situácií</w:t>
            </w:r>
          </w:p>
        </w:tc>
        <w:tc>
          <w:tcPr>
            <w:tcW w:w="1466" w:type="dxa"/>
            <w:tcBorders>
              <w:top w:val="single" w:sz="4" w:space="0" w:color="auto"/>
              <w:left w:val="single" w:sz="4" w:space="0" w:color="auto"/>
              <w:bottom w:val="single" w:sz="4" w:space="0" w:color="auto"/>
              <w:right w:val="single" w:sz="4" w:space="0" w:color="auto"/>
            </w:tcBorders>
            <w:vAlign w:val="center"/>
          </w:tcPr>
          <w:p w14:paraId="4E4D21A2" w14:textId="22439B2D"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OHS Registratúra a archív</w:t>
            </w:r>
          </w:p>
        </w:tc>
      </w:tr>
      <w:tr w:rsidR="142D0B84" w14:paraId="4921549F" w14:textId="77777777" w:rsidTr="218ABA27">
        <w:trPr>
          <w:trHeight w:val="555"/>
        </w:trPr>
        <w:tc>
          <w:tcPr>
            <w:tcW w:w="1264" w:type="dxa"/>
            <w:tcBorders>
              <w:top w:val="single" w:sz="4" w:space="0" w:color="auto"/>
              <w:left w:val="single" w:sz="4" w:space="0" w:color="auto"/>
              <w:bottom w:val="single" w:sz="4" w:space="0" w:color="auto"/>
              <w:right w:val="single" w:sz="4" w:space="0" w:color="auto"/>
            </w:tcBorders>
            <w:vAlign w:val="center"/>
          </w:tcPr>
          <w:p w14:paraId="4742EF5D" w14:textId="64F8CAA2"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ID_397</w:t>
            </w:r>
          </w:p>
        </w:tc>
        <w:tc>
          <w:tcPr>
            <w:tcW w:w="1346" w:type="dxa"/>
            <w:tcBorders>
              <w:top w:val="single" w:sz="4" w:space="0" w:color="auto"/>
              <w:left w:val="single" w:sz="4" w:space="0" w:color="auto"/>
              <w:bottom w:val="single" w:sz="4" w:space="0" w:color="auto"/>
              <w:right w:val="single" w:sz="4" w:space="0" w:color="auto"/>
            </w:tcBorders>
            <w:vAlign w:val="center"/>
          </w:tcPr>
          <w:p w14:paraId="09DB5B66" w14:textId="631367E9" w:rsidR="142D0B84" w:rsidRDefault="142D0B84" w:rsidP="218ABA27">
            <w:pPr>
              <w:jc w:val="left"/>
              <w:rPr>
                <w:rFonts w:asciiTheme="majorHAnsi" w:eastAsiaTheme="majorEastAsia" w:hAnsiTheme="majorHAnsi" w:cstheme="majorBidi"/>
                <w:color w:val="000000" w:themeColor="text1"/>
                <w:sz w:val="18"/>
                <w:szCs w:val="18"/>
              </w:rPr>
            </w:pPr>
            <w:proofErr w:type="spellStart"/>
            <w:r w:rsidRPr="3B0B607C">
              <w:rPr>
                <w:rFonts w:asciiTheme="majorHAnsi" w:eastAsiaTheme="majorEastAsia" w:hAnsiTheme="majorHAnsi" w:cstheme="majorBidi"/>
                <w:color w:val="000000" w:themeColor="text1"/>
                <w:sz w:val="18"/>
                <w:szCs w:val="18"/>
              </w:rPr>
              <w:t>Ne</w:t>
            </w:r>
            <w:proofErr w:type="spellEnd"/>
            <w:r w:rsidRPr="3B0B607C">
              <w:rPr>
                <w:rFonts w:asciiTheme="majorHAnsi" w:eastAsiaTheme="majorEastAsia" w:hAnsiTheme="majorHAnsi" w:cstheme="majorBidi"/>
                <w:color w:val="000000" w:themeColor="text1"/>
                <w:sz w:val="18"/>
                <w:szCs w:val="18"/>
              </w:rPr>
              <w:t>-funkčná požiadavka</w:t>
            </w:r>
          </w:p>
        </w:tc>
        <w:tc>
          <w:tcPr>
            <w:tcW w:w="1950" w:type="dxa"/>
            <w:tcBorders>
              <w:top w:val="single" w:sz="4" w:space="0" w:color="auto"/>
              <w:left w:val="single" w:sz="4" w:space="0" w:color="auto"/>
              <w:bottom w:val="single" w:sz="4" w:space="0" w:color="auto"/>
              <w:right w:val="single" w:sz="4" w:space="0" w:color="auto"/>
            </w:tcBorders>
            <w:vAlign w:val="center"/>
          </w:tcPr>
          <w:p w14:paraId="682E0DD7" w14:textId="00479083"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 xml:space="preserve">Systém umožní správcovi registratúry upravovať relevantné stavy záznamov za účelom podpory používateľa  </w:t>
            </w:r>
          </w:p>
        </w:tc>
        <w:tc>
          <w:tcPr>
            <w:tcW w:w="2464" w:type="dxa"/>
            <w:tcBorders>
              <w:top w:val="single" w:sz="4" w:space="0" w:color="auto"/>
              <w:left w:val="single" w:sz="4" w:space="0" w:color="auto"/>
              <w:bottom w:val="single" w:sz="4" w:space="0" w:color="auto"/>
              <w:right w:val="single" w:sz="4" w:space="0" w:color="auto"/>
            </w:tcBorders>
            <w:vAlign w:val="center"/>
          </w:tcPr>
          <w:p w14:paraId="70B37E26" w14:textId="58C3B7AE"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 xml:space="preserve">Umožňuje správcovi registratúry upravovať relevantné stavy záznamov za účelom podpory používateľa  </w:t>
            </w:r>
          </w:p>
        </w:tc>
        <w:tc>
          <w:tcPr>
            <w:tcW w:w="1466" w:type="dxa"/>
            <w:tcBorders>
              <w:top w:val="single" w:sz="4" w:space="0" w:color="auto"/>
              <w:left w:val="single" w:sz="4" w:space="0" w:color="auto"/>
              <w:bottom w:val="single" w:sz="4" w:space="0" w:color="auto"/>
              <w:right w:val="single" w:sz="4" w:space="0" w:color="auto"/>
            </w:tcBorders>
            <w:vAlign w:val="center"/>
          </w:tcPr>
          <w:p w14:paraId="3FE8B0B0" w14:textId="124A59BB" w:rsidR="142D0B84" w:rsidRDefault="142D0B84" w:rsidP="218ABA27">
            <w:pPr>
              <w:jc w:val="left"/>
              <w:rPr>
                <w:rFonts w:asciiTheme="majorHAnsi" w:eastAsiaTheme="majorEastAsia" w:hAnsiTheme="majorHAnsi" w:cstheme="majorBidi"/>
                <w:color w:val="000000" w:themeColor="text1"/>
                <w:sz w:val="18"/>
                <w:szCs w:val="18"/>
              </w:rPr>
            </w:pPr>
            <w:r w:rsidRPr="3B0B607C">
              <w:rPr>
                <w:rFonts w:asciiTheme="majorHAnsi" w:eastAsiaTheme="majorEastAsia" w:hAnsiTheme="majorHAnsi" w:cstheme="majorBidi"/>
                <w:color w:val="000000" w:themeColor="text1"/>
                <w:sz w:val="18"/>
                <w:szCs w:val="18"/>
              </w:rPr>
              <w:t>OHS Registratúra a archív</w:t>
            </w:r>
          </w:p>
        </w:tc>
      </w:tr>
    </w:tbl>
    <w:p w14:paraId="5ED502F2" w14:textId="73D5696A" w:rsidR="307BFD27" w:rsidRDefault="307BFD27" w:rsidP="307BFD27">
      <w:r w:rsidRPr="307BFD27">
        <w:rPr>
          <w:rFonts w:ascii="Calibri" w:eastAsia="Calibri" w:hAnsi="Calibri" w:cs="Calibri"/>
        </w:rPr>
        <w:t xml:space="preserve"> </w:t>
      </w:r>
    </w:p>
    <w:p w14:paraId="51A9FD9C" w14:textId="24C41727" w:rsidR="307BFD27" w:rsidRDefault="307BFD27" w:rsidP="307BFD27">
      <w:r w:rsidRPr="307BFD27">
        <w:rPr>
          <w:rFonts w:ascii="Calibri" w:eastAsia="Calibri" w:hAnsi="Calibri" w:cs="Calibri"/>
          <w:b/>
          <w:bCs/>
          <w:color w:val="000000" w:themeColor="text1"/>
        </w:rPr>
        <w:t xml:space="preserve">Príprava zmlúv a súvisiacej dokumentácie </w:t>
      </w:r>
      <w:r w:rsidRPr="307BFD27">
        <w:rPr>
          <w:rFonts w:ascii="Calibri" w:eastAsia="Calibri" w:hAnsi="Calibri" w:cs="Calibri"/>
          <w:color w:val="000000" w:themeColor="text1"/>
        </w:rPr>
        <w:t xml:space="preserve">predstavuje špecializovaný súbor pracovných tokov a dokumentových typov v oblasti zmlúv a podpornej dokumentácie. Modul umožní tvorbu a odsúhlasovanie zmlúv, stanovísk a pod. V tomto module sa očakáva komplexný </w:t>
      </w:r>
      <w:proofErr w:type="spellStart"/>
      <w:r w:rsidRPr="307BFD27">
        <w:rPr>
          <w:rFonts w:ascii="Calibri" w:eastAsia="Calibri" w:hAnsi="Calibri" w:cs="Calibri"/>
          <w:color w:val="000000" w:themeColor="text1"/>
        </w:rPr>
        <w:t>workflow</w:t>
      </w:r>
      <w:proofErr w:type="spellEnd"/>
      <w:r w:rsidRPr="307BFD27">
        <w:rPr>
          <w:rFonts w:ascii="Calibri" w:eastAsia="Calibri" w:hAnsi="Calibri" w:cs="Calibri"/>
          <w:color w:val="000000" w:themeColor="text1"/>
        </w:rPr>
        <w:t>, ktorý bude zahŕňať prípravu zmlúv podľa interných pravidiel a postupov s následným uložením do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ako aj do systému pre Centrálnu evidenciu zmlúv NBS. Tento modul bude využívať dokumentové typy definované pre zmluvnú dokumentáciu.</w:t>
      </w:r>
    </w:p>
    <w:p w14:paraId="578FF133" w14:textId="00233EBB" w:rsidR="307BFD27" w:rsidRDefault="307BFD27" w:rsidP="307BFD27">
      <w:r w:rsidRPr="307BFD27">
        <w:rPr>
          <w:rFonts w:ascii="Calibri" w:eastAsia="Calibri" w:hAnsi="Calibri" w:cs="Calibri"/>
        </w:rPr>
        <w:t xml:space="preserve"> </w:t>
      </w:r>
      <w:r w:rsidRPr="307BFD27">
        <w:rPr>
          <w:rFonts w:ascii="Calibri" w:eastAsia="Calibri" w:hAnsi="Calibri" w:cs="Calibri"/>
          <w:color w:val="000000" w:themeColor="text1"/>
        </w:rPr>
        <w:t>Systém umožní najmä:</w:t>
      </w:r>
    </w:p>
    <w:p w14:paraId="264ECA9B" w14:textId="1A38F857" w:rsidR="307BFD27" w:rsidRDefault="307BFD27" w:rsidP="008A35EB">
      <w:pPr>
        <w:pStyle w:val="Odsekzoznamu"/>
        <w:numPr>
          <w:ilvl w:val="0"/>
          <w:numId w:val="19"/>
        </w:numPr>
        <w:rPr>
          <w:rFonts w:ascii="Calibri" w:eastAsia="Calibri" w:hAnsi="Calibri" w:cs="Calibri"/>
          <w:color w:val="000000" w:themeColor="text1"/>
        </w:rPr>
      </w:pPr>
      <w:r w:rsidRPr="307BFD27">
        <w:rPr>
          <w:rFonts w:ascii="Calibri" w:eastAsia="Calibri" w:hAnsi="Calibri" w:cs="Calibri"/>
          <w:color w:val="000000" w:themeColor="text1"/>
        </w:rPr>
        <w:t>Vytvorenie, uloženie, pripomienkovanie tvorby zmlúv plne elektronicky</w:t>
      </w:r>
    </w:p>
    <w:p w14:paraId="5579856B" w14:textId="4AE26294" w:rsidR="307BFD27" w:rsidRDefault="307BFD27" w:rsidP="008A35EB">
      <w:pPr>
        <w:pStyle w:val="Odsekzoznamu"/>
        <w:numPr>
          <w:ilvl w:val="0"/>
          <w:numId w:val="19"/>
        </w:numPr>
        <w:rPr>
          <w:rFonts w:ascii="Calibri" w:eastAsia="Calibri" w:hAnsi="Calibri" w:cs="Calibri"/>
          <w:color w:val="000000" w:themeColor="text1"/>
        </w:rPr>
      </w:pPr>
      <w:r w:rsidRPr="307BFD27">
        <w:rPr>
          <w:rFonts w:ascii="Calibri" w:eastAsia="Calibri" w:hAnsi="Calibri" w:cs="Calibri"/>
          <w:color w:val="000000" w:themeColor="text1"/>
        </w:rPr>
        <w:t>Elektronické vytvorenie, uloženie a pripomienkovanie zmluvnej dokumentácie</w:t>
      </w:r>
    </w:p>
    <w:p w14:paraId="575C5D7A" w14:textId="6700B353" w:rsidR="307BFD27" w:rsidRDefault="307BFD27" w:rsidP="008A35EB">
      <w:pPr>
        <w:pStyle w:val="Odsekzoznamu"/>
        <w:numPr>
          <w:ilvl w:val="0"/>
          <w:numId w:val="19"/>
        </w:numPr>
        <w:rPr>
          <w:rFonts w:ascii="Calibri" w:eastAsia="Calibri" w:hAnsi="Calibri" w:cs="Calibri"/>
          <w:color w:val="000000" w:themeColor="text1"/>
        </w:rPr>
      </w:pPr>
      <w:r w:rsidRPr="307BFD27">
        <w:rPr>
          <w:rFonts w:ascii="Calibri" w:eastAsia="Calibri" w:hAnsi="Calibri" w:cs="Calibri"/>
          <w:color w:val="000000" w:themeColor="text1"/>
        </w:rPr>
        <w:t xml:space="preserve">Nastavenie </w:t>
      </w:r>
      <w:proofErr w:type="spellStart"/>
      <w:r w:rsidRPr="307BFD27">
        <w:rPr>
          <w:rFonts w:ascii="Calibri" w:eastAsia="Calibri" w:hAnsi="Calibri" w:cs="Calibri"/>
          <w:color w:val="000000" w:themeColor="text1"/>
        </w:rPr>
        <w:t>workflowu</w:t>
      </w:r>
      <w:proofErr w:type="spellEnd"/>
      <w:r w:rsidRPr="307BFD27">
        <w:rPr>
          <w:rFonts w:ascii="Calibri" w:eastAsia="Calibri" w:hAnsi="Calibri" w:cs="Calibri"/>
          <w:color w:val="000000" w:themeColor="text1"/>
        </w:rPr>
        <w:t xml:space="preserve"> automatizovaného sledovania termínov, lehôt spracovania pri zadaní požiadavky na vypracovanie právnej dokumentácie.</w:t>
      </w:r>
    </w:p>
    <w:p w14:paraId="22AC5883" w14:textId="11C53A4E" w:rsidR="307BFD27" w:rsidRDefault="307BFD27" w:rsidP="008A35EB">
      <w:pPr>
        <w:pStyle w:val="Odsekzoznamu"/>
        <w:numPr>
          <w:ilvl w:val="0"/>
          <w:numId w:val="19"/>
        </w:numPr>
        <w:rPr>
          <w:rFonts w:ascii="Calibri" w:eastAsia="Calibri" w:hAnsi="Calibri" w:cs="Calibri"/>
          <w:color w:val="000000" w:themeColor="text1"/>
        </w:rPr>
      </w:pPr>
      <w:r w:rsidRPr="307BFD27">
        <w:rPr>
          <w:rFonts w:ascii="Calibri" w:eastAsia="Calibri" w:hAnsi="Calibri" w:cs="Calibri"/>
          <w:color w:val="000000" w:themeColor="text1"/>
        </w:rPr>
        <w:t>Uloženie finálnych verzií zmlúv do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a Centrálnej evidencie zmlúv NBS</w:t>
      </w:r>
    </w:p>
    <w:tbl>
      <w:tblPr>
        <w:tblStyle w:val="Mriekatabuky"/>
        <w:tblW w:w="8491" w:type="dxa"/>
        <w:tblLayout w:type="fixed"/>
        <w:tblLook w:val="06A0" w:firstRow="1" w:lastRow="0" w:firstColumn="1" w:lastColumn="0" w:noHBand="1" w:noVBand="1"/>
      </w:tblPr>
      <w:tblGrid>
        <w:gridCol w:w="1298"/>
        <w:gridCol w:w="1264"/>
        <w:gridCol w:w="1961"/>
        <w:gridCol w:w="2505"/>
        <w:gridCol w:w="1463"/>
      </w:tblGrid>
      <w:tr w:rsidR="142D0B84" w14:paraId="177CC563" w14:textId="77777777" w:rsidTr="218ABA27">
        <w:trPr>
          <w:trHeight w:val="825"/>
        </w:trPr>
        <w:tc>
          <w:tcPr>
            <w:tcW w:w="1298" w:type="dxa"/>
            <w:tcBorders>
              <w:top w:val="single" w:sz="4" w:space="0" w:color="auto"/>
              <w:left w:val="single" w:sz="4" w:space="0" w:color="auto"/>
              <w:bottom w:val="single" w:sz="4" w:space="0" w:color="auto"/>
              <w:right w:val="single" w:sz="4" w:space="0" w:color="auto"/>
            </w:tcBorders>
            <w:vAlign w:val="center"/>
          </w:tcPr>
          <w:p w14:paraId="5D223F0E" w14:textId="6107C8CC" w:rsidR="142D0B84" w:rsidRDefault="142D0B84" w:rsidP="142D0B84">
            <w:pPr>
              <w:jc w:val="center"/>
              <w:rPr>
                <w:rFonts w:asciiTheme="majorHAnsi" w:eastAsiaTheme="majorEastAsia" w:hAnsiTheme="majorHAnsi" w:cstheme="majorBidi"/>
                <w:b/>
                <w:sz w:val="18"/>
                <w:szCs w:val="18"/>
              </w:rPr>
            </w:pPr>
            <w:r w:rsidRPr="1853A9DC">
              <w:rPr>
                <w:rFonts w:asciiTheme="majorHAnsi" w:eastAsiaTheme="majorEastAsia" w:hAnsiTheme="majorHAnsi" w:cstheme="majorBidi"/>
                <w:b/>
                <w:sz w:val="18"/>
                <w:szCs w:val="18"/>
              </w:rPr>
              <w:t>ID POŽIADAVKY</w:t>
            </w:r>
          </w:p>
        </w:tc>
        <w:tc>
          <w:tcPr>
            <w:tcW w:w="1264" w:type="dxa"/>
            <w:tcBorders>
              <w:top w:val="single" w:sz="4" w:space="0" w:color="auto"/>
              <w:left w:val="single" w:sz="4" w:space="0" w:color="auto"/>
              <w:bottom w:val="single" w:sz="4" w:space="0" w:color="auto"/>
              <w:right w:val="single" w:sz="4" w:space="0" w:color="auto"/>
            </w:tcBorders>
            <w:vAlign w:val="center"/>
          </w:tcPr>
          <w:p w14:paraId="1033CCEC" w14:textId="4859C5C9" w:rsidR="142D0B84" w:rsidRDefault="142D0B84" w:rsidP="142D0B84">
            <w:pPr>
              <w:jc w:val="center"/>
              <w:rPr>
                <w:rFonts w:asciiTheme="majorHAnsi" w:eastAsiaTheme="majorEastAsia" w:hAnsiTheme="majorHAnsi" w:cstheme="majorBidi"/>
                <w:b/>
                <w:sz w:val="18"/>
                <w:szCs w:val="18"/>
              </w:rPr>
            </w:pPr>
            <w:r w:rsidRPr="1853A9DC">
              <w:rPr>
                <w:rFonts w:asciiTheme="majorHAnsi" w:eastAsiaTheme="majorEastAsia" w:hAnsiTheme="majorHAnsi" w:cstheme="majorBidi"/>
                <w:b/>
                <w:sz w:val="18"/>
                <w:szCs w:val="18"/>
              </w:rPr>
              <w:t>KATEGÓRIA POŽIADAVKY</w:t>
            </w:r>
          </w:p>
        </w:tc>
        <w:tc>
          <w:tcPr>
            <w:tcW w:w="1961" w:type="dxa"/>
            <w:tcBorders>
              <w:top w:val="single" w:sz="4" w:space="0" w:color="auto"/>
              <w:left w:val="single" w:sz="4" w:space="0" w:color="auto"/>
              <w:bottom w:val="single" w:sz="4" w:space="0" w:color="auto"/>
              <w:right w:val="single" w:sz="4" w:space="0" w:color="auto"/>
            </w:tcBorders>
            <w:vAlign w:val="center"/>
          </w:tcPr>
          <w:p w14:paraId="0CE654B5" w14:textId="3FCA0967" w:rsidR="142D0B84" w:rsidRDefault="142D0B84" w:rsidP="142D0B84">
            <w:pPr>
              <w:jc w:val="center"/>
              <w:rPr>
                <w:rFonts w:asciiTheme="majorHAnsi" w:eastAsiaTheme="majorEastAsia" w:hAnsiTheme="majorHAnsi" w:cstheme="majorBidi"/>
                <w:b/>
                <w:sz w:val="18"/>
                <w:szCs w:val="18"/>
              </w:rPr>
            </w:pPr>
            <w:r w:rsidRPr="1853A9DC">
              <w:rPr>
                <w:rFonts w:asciiTheme="majorHAnsi" w:eastAsiaTheme="majorEastAsia" w:hAnsiTheme="majorHAnsi" w:cstheme="majorBidi"/>
                <w:b/>
                <w:sz w:val="18"/>
                <w:szCs w:val="18"/>
              </w:rPr>
              <w:t>NÁZOV</w:t>
            </w:r>
            <w:r>
              <w:br/>
            </w:r>
            <w:r w:rsidRPr="1853A9DC">
              <w:rPr>
                <w:rFonts w:asciiTheme="majorHAnsi" w:eastAsiaTheme="majorEastAsia" w:hAnsiTheme="majorHAnsi" w:cstheme="majorBidi"/>
                <w:b/>
                <w:sz w:val="18"/>
                <w:szCs w:val="18"/>
              </w:rPr>
              <w:t xml:space="preserve"> POŽIADAVKY</w:t>
            </w:r>
          </w:p>
        </w:tc>
        <w:tc>
          <w:tcPr>
            <w:tcW w:w="2505" w:type="dxa"/>
            <w:tcBorders>
              <w:top w:val="single" w:sz="4" w:space="0" w:color="auto"/>
              <w:left w:val="single" w:sz="4" w:space="0" w:color="auto"/>
              <w:bottom w:val="single" w:sz="4" w:space="0" w:color="auto"/>
              <w:right w:val="single" w:sz="4" w:space="0" w:color="auto"/>
            </w:tcBorders>
            <w:vAlign w:val="center"/>
          </w:tcPr>
          <w:p w14:paraId="22D23425" w14:textId="7CDC83DC" w:rsidR="142D0B84" w:rsidRDefault="142D0B84" w:rsidP="142D0B84">
            <w:pPr>
              <w:jc w:val="center"/>
              <w:rPr>
                <w:rFonts w:asciiTheme="majorHAnsi" w:eastAsiaTheme="majorEastAsia" w:hAnsiTheme="majorHAnsi" w:cstheme="majorBidi"/>
                <w:b/>
                <w:sz w:val="18"/>
                <w:szCs w:val="18"/>
              </w:rPr>
            </w:pPr>
            <w:r w:rsidRPr="1853A9DC">
              <w:rPr>
                <w:rFonts w:asciiTheme="majorHAnsi" w:eastAsiaTheme="majorEastAsia" w:hAnsiTheme="majorHAnsi" w:cstheme="majorBidi"/>
                <w:b/>
                <w:sz w:val="18"/>
                <w:szCs w:val="18"/>
              </w:rPr>
              <w:t>DETAILNÝ POPIS POŽIADAVKY</w:t>
            </w:r>
          </w:p>
        </w:tc>
        <w:tc>
          <w:tcPr>
            <w:tcW w:w="1463" w:type="dxa"/>
            <w:tcBorders>
              <w:top w:val="single" w:sz="4" w:space="0" w:color="auto"/>
              <w:left w:val="single" w:sz="4" w:space="0" w:color="auto"/>
              <w:bottom w:val="single" w:sz="4" w:space="0" w:color="auto"/>
              <w:right w:val="single" w:sz="4" w:space="0" w:color="auto"/>
            </w:tcBorders>
            <w:vAlign w:val="center"/>
          </w:tcPr>
          <w:p w14:paraId="5AD477C1" w14:textId="0F3CE255" w:rsidR="142D0B84" w:rsidRDefault="142D0B84" w:rsidP="142D0B84">
            <w:pPr>
              <w:jc w:val="center"/>
              <w:rPr>
                <w:rFonts w:asciiTheme="majorHAnsi" w:eastAsiaTheme="majorEastAsia" w:hAnsiTheme="majorHAnsi" w:cstheme="majorBidi"/>
                <w:b/>
                <w:sz w:val="18"/>
                <w:szCs w:val="18"/>
              </w:rPr>
            </w:pPr>
            <w:r w:rsidRPr="1853A9DC">
              <w:rPr>
                <w:rFonts w:asciiTheme="majorHAnsi" w:eastAsiaTheme="majorEastAsia" w:hAnsiTheme="majorHAnsi" w:cstheme="majorBidi"/>
                <w:b/>
                <w:sz w:val="18"/>
                <w:szCs w:val="18"/>
              </w:rPr>
              <w:t xml:space="preserve">VLASTNÍK </w:t>
            </w:r>
            <w:r>
              <w:br/>
            </w:r>
            <w:r w:rsidRPr="1853A9DC">
              <w:rPr>
                <w:rFonts w:asciiTheme="majorHAnsi" w:eastAsiaTheme="majorEastAsia" w:hAnsiTheme="majorHAnsi" w:cstheme="majorBidi"/>
                <w:b/>
                <w:sz w:val="18"/>
                <w:szCs w:val="18"/>
              </w:rPr>
              <w:t>POŽIADAVKY</w:t>
            </w:r>
          </w:p>
        </w:tc>
      </w:tr>
      <w:tr w:rsidR="142D0B84" w14:paraId="26C1D7AF" w14:textId="77777777" w:rsidTr="218ABA27">
        <w:trPr>
          <w:trHeight w:val="285"/>
        </w:trPr>
        <w:tc>
          <w:tcPr>
            <w:tcW w:w="1298" w:type="dxa"/>
            <w:tcBorders>
              <w:top w:val="single" w:sz="4" w:space="0" w:color="auto"/>
              <w:left w:val="single" w:sz="4" w:space="0" w:color="auto"/>
              <w:bottom w:val="single" w:sz="4" w:space="0" w:color="auto"/>
              <w:right w:val="single" w:sz="4" w:space="0" w:color="auto"/>
            </w:tcBorders>
            <w:vAlign w:val="center"/>
          </w:tcPr>
          <w:p w14:paraId="1EE65820" w14:textId="662E9F17" w:rsidR="142D0B84" w:rsidRDefault="142D0B84" w:rsidP="218ABA27">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t>ID_258</w:t>
            </w:r>
          </w:p>
        </w:tc>
        <w:tc>
          <w:tcPr>
            <w:tcW w:w="1264" w:type="dxa"/>
            <w:tcBorders>
              <w:top w:val="single" w:sz="4" w:space="0" w:color="auto"/>
              <w:left w:val="single" w:sz="4" w:space="0" w:color="auto"/>
              <w:bottom w:val="single" w:sz="4" w:space="0" w:color="auto"/>
              <w:right w:val="single" w:sz="4" w:space="0" w:color="auto"/>
            </w:tcBorders>
            <w:vAlign w:val="center"/>
          </w:tcPr>
          <w:p w14:paraId="35EBED84" w14:textId="6155E58D" w:rsidR="142D0B84" w:rsidRDefault="142D0B84" w:rsidP="218ABA27">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t>Funkčná požiadavka</w:t>
            </w:r>
          </w:p>
        </w:tc>
        <w:tc>
          <w:tcPr>
            <w:tcW w:w="1961" w:type="dxa"/>
            <w:tcBorders>
              <w:top w:val="single" w:sz="4" w:space="0" w:color="auto"/>
              <w:left w:val="single" w:sz="4" w:space="0" w:color="auto"/>
              <w:bottom w:val="single" w:sz="4" w:space="0" w:color="auto"/>
              <w:right w:val="single" w:sz="4" w:space="0" w:color="auto"/>
            </w:tcBorders>
            <w:vAlign w:val="center"/>
          </w:tcPr>
          <w:p w14:paraId="3A425DC2" w14:textId="3DC7FC5D" w:rsidR="142D0B84" w:rsidRDefault="142D0B84" w:rsidP="218ABA27">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t>Systém umožní vytvorenie, uloženie, pripomienkovanie zmlúv elektronicky</w:t>
            </w:r>
          </w:p>
        </w:tc>
        <w:tc>
          <w:tcPr>
            <w:tcW w:w="2505" w:type="dxa"/>
            <w:tcBorders>
              <w:top w:val="single" w:sz="4" w:space="0" w:color="auto"/>
              <w:left w:val="single" w:sz="4" w:space="0" w:color="auto"/>
              <w:bottom w:val="single" w:sz="4" w:space="0" w:color="auto"/>
              <w:right w:val="single" w:sz="4" w:space="0" w:color="auto"/>
            </w:tcBorders>
            <w:vAlign w:val="center"/>
          </w:tcPr>
          <w:p w14:paraId="47940D82" w14:textId="15029D59" w:rsidR="142D0B84" w:rsidRDefault="142D0B84" w:rsidP="218ABA27">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t>Systém umožní elektronické vytvorenie, uloženie a pripomienkovanie zmlúv a ostatnej právnej dokumentácie v súvislosti s agendou OPH</w:t>
            </w:r>
          </w:p>
        </w:tc>
        <w:tc>
          <w:tcPr>
            <w:tcW w:w="1463" w:type="dxa"/>
            <w:tcBorders>
              <w:top w:val="single" w:sz="4" w:space="0" w:color="auto"/>
              <w:left w:val="single" w:sz="4" w:space="0" w:color="auto"/>
              <w:bottom w:val="single" w:sz="4" w:space="0" w:color="auto"/>
              <w:right w:val="single" w:sz="4" w:space="0" w:color="auto"/>
            </w:tcBorders>
            <w:vAlign w:val="center"/>
          </w:tcPr>
          <w:p w14:paraId="24A2E5FE" w14:textId="5CCE4C9D" w:rsidR="142D0B84" w:rsidRDefault="142D0B84" w:rsidP="218ABA27">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t>ODBOR RIADENIA PEŇAŽNEJ HOTOVOSTI</w:t>
            </w:r>
          </w:p>
        </w:tc>
      </w:tr>
      <w:tr w:rsidR="142D0B84" w14:paraId="2FC3B23D" w14:textId="77777777" w:rsidTr="218ABA27">
        <w:trPr>
          <w:trHeight w:val="285"/>
        </w:trPr>
        <w:tc>
          <w:tcPr>
            <w:tcW w:w="1298" w:type="dxa"/>
            <w:tcBorders>
              <w:top w:val="single" w:sz="4" w:space="0" w:color="auto"/>
              <w:left w:val="single" w:sz="4" w:space="0" w:color="auto"/>
              <w:bottom w:val="single" w:sz="4" w:space="0" w:color="auto"/>
              <w:right w:val="single" w:sz="4" w:space="0" w:color="auto"/>
            </w:tcBorders>
            <w:vAlign w:val="center"/>
          </w:tcPr>
          <w:p w14:paraId="595670EB" w14:textId="50681106" w:rsidR="142D0B84" w:rsidRDefault="142D0B84" w:rsidP="218ABA27">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t>ID_367</w:t>
            </w:r>
          </w:p>
        </w:tc>
        <w:tc>
          <w:tcPr>
            <w:tcW w:w="1264" w:type="dxa"/>
            <w:tcBorders>
              <w:top w:val="single" w:sz="4" w:space="0" w:color="auto"/>
              <w:left w:val="single" w:sz="4" w:space="0" w:color="auto"/>
              <w:bottom w:val="single" w:sz="4" w:space="0" w:color="auto"/>
              <w:right w:val="single" w:sz="4" w:space="0" w:color="auto"/>
            </w:tcBorders>
            <w:vAlign w:val="center"/>
          </w:tcPr>
          <w:p w14:paraId="0D7A18BD" w14:textId="2DD6C2E3" w:rsidR="142D0B84" w:rsidRDefault="142D0B84" w:rsidP="218ABA27">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t>Funkčná požiadavka</w:t>
            </w:r>
          </w:p>
        </w:tc>
        <w:tc>
          <w:tcPr>
            <w:tcW w:w="1961" w:type="dxa"/>
            <w:tcBorders>
              <w:top w:val="single" w:sz="4" w:space="0" w:color="auto"/>
              <w:left w:val="single" w:sz="4" w:space="0" w:color="auto"/>
              <w:bottom w:val="single" w:sz="4" w:space="0" w:color="auto"/>
              <w:right w:val="single" w:sz="4" w:space="0" w:color="auto"/>
            </w:tcBorders>
            <w:vAlign w:val="center"/>
          </w:tcPr>
          <w:p w14:paraId="628A7DA3" w14:textId="04DB9156" w:rsidR="142D0B84" w:rsidRDefault="142D0B84" w:rsidP="218ABA27">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t xml:space="preserve">Systém umožní nastavenie </w:t>
            </w:r>
            <w:proofErr w:type="spellStart"/>
            <w:r w:rsidRPr="1853A9DC">
              <w:rPr>
                <w:rFonts w:asciiTheme="majorHAnsi" w:eastAsiaTheme="majorEastAsia" w:hAnsiTheme="majorHAnsi" w:cstheme="majorBidi"/>
                <w:color w:val="000000" w:themeColor="text1"/>
                <w:sz w:val="18"/>
                <w:szCs w:val="18"/>
              </w:rPr>
              <w:t>workflowu</w:t>
            </w:r>
            <w:proofErr w:type="spellEnd"/>
            <w:r w:rsidRPr="1853A9DC">
              <w:rPr>
                <w:rFonts w:asciiTheme="majorHAnsi" w:eastAsiaTheme="majorEastAsia" w:hAnsiTheme="majorHAnsi" w:cstheme="majorBidi"/>
                <w:color w:val="000000" w:themeColor="text1"/>
                <w:sz w:val="18"/>
                <w:szCs w:val="18"/>
              </w:rPr>
              <w:t xml:space="preserve"> automatizovaného sledovania termínov, lehôt spracovania pri zadaní požiadavky na </w:t>
            </w:r>
            <w:r w:rsidRPr="1853A9DC">
              <w:rPr>
                <w:rFonts w:asciiTheme="majorHAnsi" w:eastAsiaTheme="majorEastAsia" w:hAnsiTheme="majorHAnsi" w:cstheme="majorBidi"/>
                <w:color w:val="000000" w:themeColor="text1"/>
                <w:sz w:val="18"/>
                <w:szCs w:val="18"/>
              </w:rPr>
              <w:lastRenderedPageBreak/>
              <w:t>vypracovanie právnej dokumentácie.</w:t>
            </w:r>
          </w:p>
        </w:tc>
        <w:tc>
          <w:tcPr>
            <w:tcW w:w="2505" w:type="dxa"/>
            <w:tcBorders>
              <w:top w:val="single" w:sz="4" w:space="0" w:color="auto"/>
              <w:left w:val="single" w:sz="4" w:space="0" w:color="auto"/>
              <w:bottom w:val="single" w:sz="4" w:space="0" w:color="auto"/>
              <w:right w:val="single" w:sz="4" w:space="0" w:color="auto"/>
            </w:tcBorders>
            <w:vAlign w:val="center"/>
          </w:tcPr>
          <w:p w14:paraId="47637C82" w14:textId="153938FE" w:rsidR="142D0B84" w:rsidRDefault="142D0B84" w:rsidP="218ABA27">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lastRenderedPageBreak/>
              <w:t xml:space="preserve">Systém umožní nastavenie </w:t>
            </w:r>
            <w:proofErr w:type="spellStart"/>
            <w:r w:rsidRPr="1853A9DC">
              <w:rPr>
                <w:rFonts w:asciiTheme="majorHAnsi" w:eastAsiaTheme="majorEastAsia" w:hAnsiTheme="majorHAnsi" w:cstheme="majorBidi"/>
                <w:color w:val="000000" w:themeColor="text1"/>
                <w:sz w:val="18"/>
                <w:szCs w:val="18"/>
              </w:rPr>
              <w:t>workflowu</w:t>
            </w:r>
            <w:proofErr w:type="spellEnd"/>
            <w:r w:rsidRPr="1853A9DC">
              <w:rPr>
                <w:rFonts w:asciiTheme="majorHAnsi" w:eastAsiaTheme="majorEastAsia" w:hAnsiTheme="majorHAnsi" w:cstheme="majorBidi"/>
                <w:color w:val="000000" w:themeColor="text1"/>
                <w:sz w:val="18"/>
                <w:szCs w:val="18"/>
              </w:rPr>
              <w:t xml:space="preserve"> automatizovaného sledovania termínov, lehôt spracovania pri zadaní požiadavky na vypracovanie právnej dokumentácie.</w:t>
            </w:r>
          </w:p>
        </w:tc>
        <w:tc>
          <w:tcPr>
            <w:tcW w:w="1463" w:type="dxa"/>
            <w:tcBorders>
              <w:top w:val="single" w:sz="4" w:space="0" w:color="auto"/>
              <w:left w:val="single" w:sz="4" w:space="0" w:color="auto"/>
              <w:bottom w:val="single" w:sz="4" w:space="0" w:color="auto"/>
              <w:right w:val="single" w:sz="4" w:space="0" w:color="auto"/>
            </w:tcBorders>
            <w:vAlign w:val="center"/>
          </w:tcPr>
          <w:p w14:paraId="3614D501" w14:textId="6D4299C7" w:rsidR="142D0B84" w:rsidRDefault="142D0B84" w:rsidP="218ABA27">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t>ODBOR DOHĽADU NAD POISŤOVNÍCTVOM A DÔCHODKOVÝM SPORENÍM</w:t>
            </w:r>
          </w:p>
        </w:tc>
      </w:tr>
      <w:tr w:rsidR="142D0B84" w14:paraId="7CCEF7EB" w14:textId="77777777" w:rsidTr="218ABA27">
        <w:trPr>
          <w:trHeight w:val="285"/>
        </w:trPr>
        <w:tc>
          <w:tcPr>
            <w:tcW w:w="1298" w:type="dxa"/>
            <w:tcBorders>
              <w:top w:val="single" w:sz="4" w:space="0" w:color="auto"/>
              <w:left w:val="single" w:sz="4" w:space="0" w:color="auto"/>
              <w:bottom w:val="single" w:sz="4" w:space="0" w:color="auto"/>
              <w:right w:val="single" w:sz="4" w:space="0" w:color="auto"/>
            </w:tcBorders>
            <w:vAlign w:val="center"/>
          </w:tcPr>
          <w:p w14:paraId="682A6407" w14:textId="2C6823F8" w:rsidR="142D0B84" w:rsidRDefault="142D0B84" w:rsidP="218ABA27">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t>ID_234</w:t>
            </w:r>
          </w:p>
        </w:tc>
        <w:tc>
          <w:tcPr>
            <w:tcW w:w="1264" w:type="dxa"/>
            <w:tcBorders>
              <w:top w:val="single" w:sz="4" w:space="0" w:color="auto"/>
              <w:left w:val="single" w:sz="4" w:space="0" w:color="auto"/>
              <w:bottom w:val="single" w:sz="4" w:space="0" w:color="auto"/>
              <w:right w:val="single" w:sz="4" w:space="0" w:color="auto"/>
            </w:tcBorders>
            <w:vAlign w:val="center"/>
          </w:tcPr>
          <w:p w14:paraId="3748F90F" w14:textId="42A1EA60" w:rsidR="142D0B84" w:rsidRDefault="142D0B84" w:rsidP="218ABA27">
            <w:pPr>
              <w:jc w:val="left"/>
              <w:rPr>
                <w:rFonts w:asciiTheme="majorHAnsi" w:eastAsiaTheme="majorEastAsia" w:hAnsiTheme="majorHAnsi" w:cstheme="majorBidi"/>
                <w:color w:val="000000" w:themeColor="text1"/>
                <w:sz w:val="18"/>
                <w:szCs w:val="18"/>
              </w:rPr>
            </w:pPr>
            <w:proofErr w:type="spellStart"/>
            <w:r w:rsidRPr="1853A9DC">
              <w:rPr>
                <w:rFonts w:asciiTheme="majorHAnsi" w:eastAsiaTheme="majorEastAsia" w:hAnsiTheme="majorHAnsi" w:cstheme="majorBidi"/>
                <w:color w:val="000000" w:themeColor="text1"/>
                <w:sz w:val="18"/>
                <w:szCs w:val="18"/>
              </w:rPr>
              <w:t>Ne</w:t>
            </w:r>
            <w:proofErr w:type="spellEnd"/>
            <w:r w:rsidRPr="1853A9DC">
              <w:rPr>
                <w:rFonts w:asciiTheme="majorHAnsi" w:eastAsiaTheme="majorEastAsia" w:hAnsiTheme="majorHAnsi" w:cstheme="majorBidi"/>
                <w:color w:val="000000" w:themeColor="text1"/>
                <w:sz w:val="18"/>
                <w:szCs w:val="18"/>
              </w:rPr>
              <w:t>-funkčná požiadavka</w:t>
            </w:r>
          </w:p>
        </w:tc>
        <w:tc>
          <w:tcPr>
            <w:tcW w:w="1961" w:type="dxa"/>
            <w:tcBorders>
              <w:top w:val="single" w:sz="4" w:space="0" w:color="auto"/>
              <w:left w:val="single" w:sz="4" w:space="0" w:color="auto"/>
              <w:bottom w:val="single" w:sz="4" w:space="0" w:color="auto"/>
              <w:right w:val="single" w:sz="4" w:space="0" w:color="auto"/>
            </w:tcBorders>
            <w:vAlign w:val="center"/>
          </w:tcPr>
          <w:p w14:paraId="73CBFBAA" w14:textId="2F90D57D" w:rsidR="142D0B84" w:rsidRDefault="142D0B84" w:rsidP="142D0B84">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t>Systém umožní vytvorenie, uloženie, pripomienkovanie</w:t>
            </w:r>
          </w:p>
        </w:tc>
        <w:tc>
          <w:tcPr>
            <w:tcW w:w="2505" w:type="dxa"/>
            <w:tcBorders>
              <w:top w:val="single" w:sz="4" w:space="0" w:color="auto"/>
              <w:left w:val="single" w:sz="4" w:space="0" w:color="auto"/>
              <w:bottom w:val="single" w:sz="4" w:space="0" w:color="auto"/>
              <w:right w:val="single" w:sz="4" w:space="0" w:color="auto"/>
            </w:tcBorders>
            <w:vAlign w:val="center"/>
          </w:tcPr>
          <w:p w14:paraId="678FC6B8" w14:textId="46842E34" w:rsidR="142D0B84" w:rsidRDefault="142D0B84" w:rsidP="142D0B84">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t>Systém umožní elektronické vytvorenie, uloženie a pripomienkovanie právnej dokumentácie</w:t>
            </w:r>
          </w:p>
        </w:tc>
        <w:tc>
          <w:tcPr>
            <w:tcW w:w="1463" w:type="dxa"/>
            <w:tcBorders>
              <w:top w:val="single" w:sz="4" w:space="0" w:color="auto"/>
              <w:left w:val="single" w:sz="4" w:space="0" w:color="auto"/>
              <w:bottom w:val="single" w:sz="4" w:space="0" w:color="auto"/>
              <w:right w:val="single" w:sz="4" w:space="0" w:color="auto"/>
            </w:tcBorders>
            <w:vAlign w:val="center"/>
          </w:tcPr>
          <w:p w14:paraId="05BF9FED" w14:textId="457F8B4E" w:rsidR="142D0B84" w:rsidRDefault="142D0B84" w:rsidP="142D0B84">
            <w:pPr>
              <w:jc w:val="left"/>
              <w:rPr>
                <w:rFonts w:asciiTheme="majorHAnsi" w:eastAsiaTheme="majorEastAsia" w:hAnsiTheme="majorHAnsi" w:cstheme="majorBidi"/>
                <w:color w:val="000000" w:themeColor="text1"/>
                <w:sz w:val="18"/>
                <w:szCs w:val="18"/>
              </w:rPr>
            </w:pPr>
            <w:r w:rsidRPr="1853A9DC">
              <w:rPr>
                <w:rFonts w:asciiTheme="majorHAnsi" w:eastAsiaTheme="majorEastAsia" w:hAnsiTheme="majorHAnsi" w:cstheme="majorBidi"/>
                <w:color w:val="000000" w:themeColor="text1"/>
                <w:sz w:val="18"/>
                <w:szCs w:val="18"/>
              </w:rPr>
              <w:t>ODBOR PRÁVNYCH SLUŽIEB</w:t>
            </w:r>
          </w:p>
        </w:tc>
      </w:tr>
    </w:tbl>
    <w:p w14:paraId="163C6357" w14:textId="7C5730D9" w:rsidR="307BFD27" w:rsidRDefault="307BFD27">
      <w:r w:rsidRPr="307BFD27">
        <w:rPr>
          <w:rFonts w:ascii="Calibri" w:eastAsia="Calibri" w:hAnsi="Calibri" w:cs="Calibri"/>
          <w:b/>
          <w:bCs/>
          <w:smallCaps/>
        </w:rPr>
        <w:t xml:space="preserve"> </w:t>
      </w:r>
    </w:p>
    <w:p w14:paraId="074C1ABD" w14:textId="4E50038B" w:rsidR="307BFD27" w:rsidRDefault="307BFD27" w:rsidP="307BFD27">
      <w:r w:rsidRPr="307BFD27">
        <w:rPr>
          <w:rFonts w:ascii="Calibri" w:eastAsia="Calibri" w:hAnsi="Calibri" w:cs="Calibri"/>
          <w:b/>
          <w:bCs/>
          <w:color w:val="000000" w:themeColor="text1"/>
        </w:rPr>
        <w:t>Moduly DMS Rozšírenie - Aplikácie:</w:t>
      </w:r>
    </w:p>
    <w:p w14:paraId="34FB0966" w14:textId="5B3357E0" w:rsidR="307BFD27" w:rsidRDefault="307BFD27" w:rsidP="307BFD27">
      <w:pPr>
        <w:rPr>
          <w:rFonts w:ascii="Calibri" w:eastAsia="Calibri" w:hAnsi="Calibri" w:cs="Calibri"/>
          <w:b/>
          <w:bCs/>
          <w:color w:val="000000" w:themeColor="text1"/>
        </w:rPr>
      </w:pPr>
      <w:r w:rsidRPr="307BFD27">
        <w:rPr>
          <w:rFonts w:ascii="Calibri" w:eastAsia="Calibri" w:hAnsi="Calibri" w:cs="Calibri"/>
          <w:color w:val="000000" w:themeColor="text1"/>
        </w:rPr>
        <w:t>Sú používateľské aplikácie a súbory pracovných tokov, ktoré sú určené pre podporu práce s dokumentmi v určitej agende alebo špecializácii, ktoré boli definované na základe požiadaviek. DMS aplikácie sú používateľské aplikácie, ktoré podporujú prácu s dokumentmi. Niektoré aplikácie sú špecializované na podporu agendy alebo odboru a budú mať vlastné používateľské rozhranie a prístupy. DMS Rozšírenie - aplikácie bude obsahovať nasledovné moduly:</w:t>
      </w:r>
    </w:p>
    <w:p w14:paraId="16ADDCA8" w14:textId="0CD5C3CB" w:rsidR="307BFD27" w:rsidRDefault="307BFD27" w:rsidP="008A35EB">
      <w:pPr>
        <w:pStyle w:val="Odsekzoznamu"/>
        <w:numPr>
          <w:ilvl w:val="0"/>
          <w:numId w:val="13"/>
        </w:numPr>
        <w:rPr>
          <w:rFonts w:ascii="Calibri" w:eastAsia="Calibri" w:hAnsi="Calibri" w:cs="Calibri"/>
          <w:color w:val="000000" w:themeColor="text1"/>
        </w:rPr>
      </w:pPr>
      <w:r w:rsidRPr="307BFD27">
        <w:rPr>
          <w:rFonts w:ascii="Calibri" w:eastAsia="Calibri" w:hAnsi="Calibri" w:cs="Calibri"/>
          <w:color w:val="000000" w:themeColor="text1"/>
        </w:rPr>
        <w:t>Príprava zmlúv a súvisiacej dokumentácie (pilotné rozšírenie)</w:t>
      </w:r>
    </w:p>
    <w:p w14:paraId="1C551305" w14:textId="0177CEFF" w:rsidR="307BFD27" w:rsidRDefault="307BFD27" w:rsidP="008A35EB">
      <w:pPr>
        <w:pStyle w:val="Odsekzoznamu"/>
        <w:numPr>
          <w:ilvl w:val="0"/>
          <w:numId w:val="13"/>
        </w:numPr>
        <w:rPr>
          <w:rFonts w:ascii="Calibri" w:eastAsia="Calibri" w:hAnsi="Calibri" w:cs="Calibri"/>
          <w:color w:val="000000" w:themeColor="text1"/>
        </w:rPr>
      </w:pPr>
      <w:r w:rsidRPr="307BFD27">
        <w:rPr>
          <w:rFonts w:ascii="Calibri" w:eastAsia="Calibri" w:hAnsi="Calibri" w:cs="Calibri"/>
          <w:color w:val="000000" w:themeColor="text1"/>
        </w:rPr>
        <w:t>Manažment úloh</w:t>
      </w:r>
    </w:p>
    <w:p w14:paraId="4804AB47" w14:textId="6BE2EDDE" w:rsidR="307BFD27" w:rsidRDefault="307BFD27" w:rsidP="008A35EB">
      <w:pPr>
        <w:pStyle w:val="Odsekzoznamu"/>
        <w:numPr>
          <w:ilvl w:val="0"/>
          <w:numId w:val="13"/>
        </w:numPr>
        <w:rPr>
          <w:rFonts w:ascii="Calibri" w:eastAsia="Calibri" w:hAnsi="Calibri" w:cs="Calibri"/>
          <w:color w:val="000000" w:themeColor="text1"/>
        </w:rPr>
      </w:pPr>
      <w:r w:rsidRPr="307BFD27">
        <w:rPr>
          <w:rFonts w:ascii="Calibri" w:eastAsia="Calibri" w:hAnsi="Calibri" w:cs="Calibri"/>
          <w:color w:val="000000" w:themeColor="text1"/>
        </w:rPr>
        <w:t>Zamestnanci</w:t>
      </w:r>
    </w:p>
    <w:p w14:paraId="051B8F23" w14:textId="163EAAEF" w:rsidR="307BFD27" w:rsidRDefault="307BFD27" w:rsidP="008A35EB">
      <w:pPr>
        <w:pStyle w:val="Odsekzoznamu"/>
        <w:numPr>
          <w:ilvl w:val="0"/>
          <w:numId w:val="13"/>
        </w:numPr>
        <w:rPr>
          <w:rFonts w:ascii="Calibri" w:eastAsia="Calibri" w:hAnsi="Calibri" w:cs="Calibri"/>
          <w:color w:val="000000" w:themeColor="text1"/>
        </w:rPr>
      </w:pPr>
      <w:r w:rsidRPr="307BFD27">
        <w:rPr>
          <w:rFonts w:ascii="Calibri" w:eastAsia="Calibri" w:hAnsi="Calibri" w:cs="Calibri"/>
          <w:color w:val="000000" w:themeColor="text1"/>
        </w:rPr>
        <w:t>Účtovné doklady</w:t>
      </w:r>
    </w:p>
    <w:p w14:paraId="043A3313" w14:textId="117ECDF1" w:rsidR="307BFD27" w:rsidRDefault="307BFD27" w:rsidP="008A35EB">
      <w:pPr>
        <w:pStyle w:val="Odsekzoznamu"/>
        <w:numPr>
          <w:ilvl w:val="0"/>
          <w:numId w:val="13"/>
        </w:numPr>
        <w:rPr>
          <w:rFonts w:ascii="Calibri" w:eastAsia="Calibri" w:hAnsi="Calibri" w:cs="Calibri"/>
          <w:color w:val="000000" w:themeColor="text1"/>
        </w:rPr>
      </w:pPr>
      <w:proofErr w:type="spellStart"/>
      <w:r w:rsidRPr="307BFD27">
        <w:rPr>
          <w:rFonts w:ascii="Calibri" w:eastAsia="Calibri" w:hAnsi="Calibri" w:cs="Calibri"/>
          <w:color w:val="000000" w:themeColor="text1"/>
        </w:rPr>
        <w:t>Infožiadosti</w:t>
      </w:r>
      <w:proofErr w:type="spellEnd"/>
    </w:p>
    <w:p w14:paraId="78877D57" w14:textId="4599276D" w:rsidR="307BFD27" w:rsidRDefault="307BFD27" w:rsidP="008A35EB">
      <w:pPr>
        <w:pStyle w:val="Odsekzoznamu"/>
        <w:numPr>
          <w:ilvl w:val="0"/>
          <w:numId w:val="13"/>
        </w:numPr>
        <w:rPr>
          <w:rFonts w:ascii="Calibri" w:eastAsia="Calibri" w:hAnsi="Calibri" w:cs="Calibri"/>
          <w:color w:val="000000" w:themeColor="text1"/>
        </w:rPr>
      </w:pPr>
      <w:r w:rsidRPr="307BFD27">
        <w:rPr>
          <w:rFonts w:ascii="Calibri" w:eastAsia="Calibri" w:hAnsi="Calibri" w:cs="Calibri"/>
          <w:color w:val="000000" w:themeColor="text1"/>
        </w:rPr>
        <w:t>Vnútorná správa</w:t>
      </w:r>
    </w:p>
    <w:p w14:paraId="09F46475" w14:textId="052506F2" w:rsidR="307BFD27" w:rsidRDefault="307BFD27" w:rsidP="008A35EB">
      <w:pPr>
        <w:pStyle w:val="Odsekzoznamu"/>
        <w:numPr>
          <w:ilvl w:val="0"/>
          <w:numId w:val="13"/>
        </w:numPr>
        <w:rPr>
          <w:rFonts w:ascii="Calibri" w:eastAsia="Calibri" w:hAnsi="Calibri" w:cs="Calibri"/>
          <w:color w:val="000000" w:themeColor="text1"/>
        </w:rPr>
      </w:pPr>
      <w:r w:rsidRPr="307BFD27">
        <w:rPr>
          <w:rFonts w:ascii="Calibri" w:eastAsia="Calibri" w:hAnsi="Calibri" w:cs="Calibri"/>
          <w:color w:val="000000" w:themeColor="text1"/>
        </w:rPr>
        <w:t>Iniciatívy</w:t>
      </w:r>
    </w:p>
    <w:p w14:paraId="6FFA9F19" w14:textId="202E28B7" w:rsidR="307BFD27" w:rsidRDefault="307BFD27" w:rsidP="008A35EB">
      <w:pPr>
        <w:pStyle w:val="Odsekzoznamu"/>
        <w:numPr>
          <w:ilvl w:val="0"/>
          <w:numId w:val="13"/>
        </w:numPr>
        <w:rPr>
          <w:rFonts w:ascii="Calibri" w:eastAsia="Calibri" w:hAnsi="Calibri" w:cs="Calibri"/>
          <w:color w:val="000000" w:themeColor="text1"/>
        </w:rPr>
      </w:pPr>
      <w:r w:rsidRPr="307BFD27">
        <w:rPr>
          <w:rFonts w:ascii="Calibri" w:eastAsia="Calibri" w:hAnsi="Calibri" w:cs="Calibri"/>
          <w:color w:val="000000" w:themeColor="text1"/>
        </w:rPr>
        <w:t>Pracovné predpisy</w:t>
      </w:r>
    </w:p>
    <w:p w14:paraId="2FE90FE4" w14:textId="445E7FEC" w:rsidR="142D0B84" w:rsidRDefault="307BFD27" w:rsidP="142D0B84">
      <w:r w:rsidRPr="307BFD27">
        <w:rPr>
          <w:rFonts w:ascii="Calibri" w:eastAsia="Calibri" w:hAnsi="Calibri" w:cs="Calibri"/>
          <w:color w:val="000000" w:themeColor="text1"/>
        </w:rPr>
        <w:t>Moduly predstavujú súbor funkcií, pracovných tokov (</w:t>
      </w:r>
      <w:proofErr w:type="spellStart"/>
      <w:r w:rsidRPr="307BFD27">
        <w:rPr>
          <w:rFonts w:ascii="Calibri" w:eastAsia="Calibri" w:hAnsi="Calibri" w:cs="Calibri"/>
          <w:color w:val="000000" w:themeColor="text1"/>
        </w:rPr>
        <w:t>workflow</w:t>
      </w:r>
      <w:proofErr w:type="spellEnd"/>
      <w:r w:rsidRPr="307BFD27">
        <w:rPr>
          <w:rFonts w:ascii="Calibri" w:eastAsia="Calibri" w:hAnsi="Calibri" w:cs="Calibri"/>
          <w:color w:val="000000" w:themeColor="text1"/>
        </w:rPr>
        <w:t xml:space="preserve">) a nastavení pre podporu spracovania agend a rozširujú funkcie DMS. Tieto moduly nenahrádzajú agendové systémy, ale umožňujú možnosť spracovania dokumentov v určitej agende. Nižšie sú uvedené požiadavky na jednotlivé moduly. </w:t>
      </w:r>
    </w:p>
    <w:p w14:paraId="2A7BFA80" w14:textId="1C2D7F8F" w:rsidR="307BFD27" w:rsidRDefault="307BFD27" w:rsidP="307BFD27">
      <w:r w:rsidRPr="307BFD27">
        <w:rPr>
          <w:rFonts w:ascii="Calibri" w:eastAsia="Calibri" w:hAnsi="Calibri" w:cs="Calibri"/>
          <w:b/>
          <w:bCs/>
          <w:color w:val="000000" w:themeColor="text1"/>
        </w:rPr>
        <w:t>Zamestnanci (Aplikácia):</w:t>
      </w:r>
      <w:r w:rsidRPr="307BFD27">
        <w:rPr>
          <w:rFonts w:ascii="Calibri" w:eastAsia="Calibri" w:hAnsi="Calibri" w:cs="Calibri"/>
          <w:color w:val="000000" w:themeColor="text1"/>
        </w:rPr>
        <w:t xml:space="preserve"> súbor funkcií pre správu dokumentových tokov pre dokumenty, ktoré sa týkajú zamestnancov a to najmä:</w:t>
      </w:r>
    </w:p>
    <w:p w14:paraId="180A2070" w14:textId="731E0FCE" w:rsidR="307BFD27" w:rsidRDefault="307BFD27" w:rsidP="008A35EB">
      <w:pPr>
        <w:pStyle w:val="Odsekzoznamu"/>
        <w:numPr>
          <w:ilvl w:val="0"/>
          <w:numId w:val="20"/>
        </w:numPr>
        <w:rPr>
          <w:rFonts w:ascii="Calibri" w:eastAsia="Calibri" w:hAnsi="Calibri" w:cs="Calibri"/>
          <w:color w:val="000000" w:themeColor="text1"/>
        </w:rPr>
      </w:pPr>
      <w:r w:rsidRPr="307BFD27">
        <w:rPr>
          <w:rFonts w:ascii="Calibri" w:eastAsia="Calibri" w:hAnsi="Calibri" w:cs="Calibri"/>
          <w:color w:val="000000" w:themeColor="text1"/>
        </w:rPr>
        <w:t xml:space="preserve">Prijate zamestnanca – dokumentový </w:t>
      </w:r>
      <w:proofErr w:type="spellStart"/>
      <w:r w:rsidRPr="307BFD27">
        <w:rPr>
          <w:rFonts w:ascii="Calibri" w:eastAsia="Calibri" w:hAnsi="Calibri" w:cs="Calibri"/>
          <w:color w:val="000000" w:themeColor="text1"/>
        </w:rPr>
        <w:t>workflow</w:t>
      </w:r>
      <w:proofErr w:type="spellEnd"/>
    </w:p>
    <w:p w14:paraId="41C75141" w14:textId="0CF50617" w:rsidR="307BFD27" w:rsidRDefault="307BFD27" w:rsidP="008A35EB">
      <w:pPr>
        <w:pStyle w:val="Odsekzoznamu"/>
        <w:numPr>
          <w:ilvl w:val="0"/>
          <w:numId w:val="20"/>
        </w:numPr>
        <w:rPr>
          <w:rFonts w:ascii="Calibri" w:eastAsia="Calibri" w:hAnsi="Calibri" w:cs="Calibri"/>
          <w:color w:val="000000" w:themeColor="text1"/>
        </w:rPr>
      </w:pPr>
      <w:r w:rsidRPr="307BFD27">
        <w:rPr>
          <w:rFonts w:ascii="Calibri" w:eastAsia="Calibri" w:hAnsi="Calibri" w:cs="Calibri"/>
          <w:color w:val="000000" w:themeColor="text1"/>
        </w:rPr>
        <w:t xml:space="preserve">Výstupný list zamestnanca – dokumentový </w:t>
      </w:r>
      <w:proofErr w:type="spellStart"/>
      <w:r w:rsidRPr="307BFD27">
        <w:rPr>
          <w:rFonts w:ascii="Calibri" w:eastAsia="Calibri" w:hAnsi="Calibri" w:cs="Calibri"/>
          <w:color w:val="000000" w:themeColor="text1"/>
        </w:rPr>
        <w:t>workflow</w:t>
      </w:r>
      <w:proofErr w:type="spellEnd"/>
    </w:p>
    <w:p w14:paraId="02318E1F" w14:textId="7D4589B4" w:rsidR="307BFD27" w:rsidRDefault="307BFD27" w:rsidP="008A35EB">
      <w:pPr>
        <w:pStyle w:val="Odsekzoznamu"/>
        <w:numPr>
          <w:ilvl w:val="0"/>
          <w:numId w:val="20"/>
        </w:numPr>
        <w:rPr>
          <w:rFonts w:ascii="Calibri" w:eastAsia="Calibri" w:hAnsi="Calibri" w:cs="Calibri"/>
          <w:color w:val="000000" w:themeColor="text1"/>
        </w:rPr>
      </w:pPr>
      <w:r w:rsidRPr="307BFD27">
        <w:rPr>
          <w:rFonts w:ascii="Calibri" w:eastAsia="Calibri" w:hAnsi="Calibri" w:cs="Calibri"/>
          <w:color w:val="000000" w:themeColor="text1"/>
        </w:rPr>
        <w:t xml:space="preserve">Pracovné miesto - dokumentový </w:t>
      </w:r>
      <w:proofErr w:type="spellStart"/>
      <w:r w:rsidRPr="307BFD27">
        <w:rPr>
          <w:rFonts w:ascii="Calibri" w:eastAsia="Calibri" w:hAnsi="Calibri" w:cs="Calibri"/>
          <w:color w:val="000000" w:themeColor="text1"/>
        </w:rPr>
        <w:t>workflow</w:t>
      </w:r>
      <w:proofErr w:type="spellEnd"/>
    </w:p>
    <w:p w14:paraId="266E673B" w14:textId="39ADA2F4" w:rsidR="307BFD27" w:rsidRDefault="307BFD27" w:rsidP="008A35EB">
      <w:pPr>
        <w:pStyle w:val="Odsekzoznamu"/>
        <w:numPr>
          <w:ilvl w:val="0"/>
          <w:numId w:val="20"/>
        </w:numPr>
        <w:rPr>
          <w:rFonts w:ascii="Calibri" w:eastAsia="Calibri" w:hAnsi="Calibri" w:cs="Calibri"/>
          <w:color w:val="000000" w:themeColor="text1"/>
        </w:rPr>
      </w:pPr>
      <w:r w:rsidRPr="307BFD27">
        <w:rPr>
          <w:rFonts w:ascii="Calibri" w:eastAsia="Calibri" w:hAnsi="Calibri" w:cs="Calibri"/>
          <w:color w:val="000000" w:themeColor="text1"/>
        </w:rPr>
        <w:t xml:space="preserve">Žiadosť o zamestnanecký úver – dokumentový </w:t>
      </w:r>
      <w:proofErr w:type="spellStart"/>
      <w:r w:rsidRPr="307BFD27">
        <w:rPr>
          <w:rFonts w:ascii="Calibri" w:eastAsia="Calibri" w:hAnsi="Calibri" w:cs="Calibri"/>
          <w:color w:val="000000" w:themeColor="text1"/>
        </w:rPr>
        <w:t>workflow</w:t>
      </w:r>
      <w:proofErr w:type="spellEnd"/>
    </w:p>
    <w:p w14:paraId="1F2F0D73" w14:textId="527505D8" w:rsidR="307BFD27" w:rsidRDefault="307BFD27" w:rsidP="008A35EB">
      <w:pPr>
        <w:pStyle w:val="Odsekzoznamu"/>
        <w:numPr>
          <w:ilvl w:val="0"/>
          <w:numId w:val="20"/>
        </w:numPr>
        <w:rPr>
          <w:rFonts w:ascii="Calibri" w:eastAsia="Calibri" w:hAnsi="Calibri" w:cs="Calibri"/>
          <w:color w:val="000000" w:themeColor="text1"/>
        </w:rPr>
      </w:pPr>
      <w:r w:rsidRPr="307BFD27">
        <w:rPr>
          <w:rFonts w:ascii="Calibri" w:eastAsia="Calibri" w:hAnsi="Calibri" w:cs="Calibri"/>
          <w:color w:val="000000" w:themeColor="text1"/>
        </w:rPr>
        <w:t xml:space="preserve">Žiadosť o vyhlásenie výberového konania – dokumentový </w:t>
      </w:r>
      <w:proofErr w:type="spellStart"/>
      <w:r w:rsidRPr="307BFD27">
        <w:rPr>
          <w:rFonts w:ascii="Calibri" w:eastAsia="Calibri" w:hAnsi="Calibri" w:cs="Calibri"/>
          <w:color w:val="000000" w:themeColor="text1"/>
        </w:rPr>
        <w:t>workflow</w:t>
      </w:r>
      <w:proofErr w:type="spellEnd"/>
    </w:p>
    <w:p w14:paraId="1CA20359" w14:textId="42BBC667" w:rsidR="307BFD27" w:rsidRDefault="307BFD27" w:rsidP="008A35EB">
      <w:pPr>
        <w:pStyle w:val="Odsekzoznamu"/>
        <w:numPr>
          <w:ilvl w:val="0"/>
          <w:numId w:val="20"/>
        </w:numPr>
        <w:rPr>
          <w:rFonts w:ascii="Calibri" w:eastAsia="Calibri" w:hAnsi="Calibri" w:cs="Calibri"/>
          <w:color w:val="000000" w:themeColor="text1"/>
        </w:rPr>
      </w:pPr>
      <w:r w:rsidRPr="307BFD27">
        <w:rPr>
          <w:rFonts w:ascii="Calibri" w:eastAsia="Calibri" w:hAnsi="Calibri" w:cs="Calibri"/>
          <w:color w:val="000000" w:themeColor="text1"/>
        </w:rPr>
        <w:t xml:space="preserve">Zamestnanecké benefity - dokumentový </w:t>
      </w:r>
      <w:proofErr w:type="spellStart"/>
      <w:r w:rsidRPr="307BFD27">
        <w:rPr>
          <w:rFonts w:ascii="Calibri" w:eastAsia="Calibri" w:hAnsi="Calibri" w:cs="Calibri"/>
          <w:color w:val="000000" w:themeColor="text1"/>
        </w:rPr>
        <w:t>workflow</w:t>
      </w:r>
      <w:proofErr w:type="spellEnd"/>
    </w:p>
    <w:p w14:paraId="1ADA67A4" w14:textId="1CE7DD20" w:rsidR="307BFD27" w:rsidRDefault="307BFD27" w:rsidP="008A35EB">
      <w:pPr>
        <w:pStyle w:val="Odsekzoznamu"/>
        <w:numPr>
          <w:ilvl w:val="0"/>
          <w:numId w:val="20"/>
        </w:numPr>
        <w:rPr>
          <w:rFonts w:ascii="Calibri" w:eastAsia="Calibri" w:hAnsi="Calibri" w:cs="Calibri"/>
          <w:color w:val="000000" w:themeColor="text1"/>
        </w:rPr>
      </w:pPr>
      <w:r w:rsidRPr="307BFD27">
        <w:rPr>
          <w:rFonts w:ascii="Calibri" w:eastAsia="Calibri" w:hAnsi="Calibri" w:cs="Calibri"/>
          <w:color w:val="000000" w:themeColor="text1"/>
        </w:rPr>
        <w:t xml:space="preserve">Evidencia konfliktu záujmu zamestnanca – dokumentový </w:t>
      </w:r>
      <w:proofErr w:type="spellStart"/>
      <w:r w:rsidRPr="307BFD27">
        <w:rPr>
          <w:rFonts w:ascii="Calibri" w:eastAsia="Calibri" w:hAnsi="Calibri" w:cs="Calibri"/>
          <w:color w:val="000000" w:themeColor="text1"/>
        </w:rPr>
        <w:t>workflow</w:t>
      </w:r>
      <w:proofErr w:type="spellEnd"/>
    </w:p>
    <w:p w14:paraId="5EFC0836" w14:textId="6CA8EAB3" w:rsidR="307BFD27" w:rsidRDefault="307BFD27" w:rsidP="008A35EB">
      <w:pPr>
        <w:pStyle w:val="Odsekzoznamu"/>
        <w:numPr>
          <w:ilvl w:val="0"/>
          <w:numId w:val="20"/>
        </w:numPr>
        <w:rPr>
          <w:rFonts w:ascii="Calibri" w:eastAsia="Calibri" w:hAnsi="Calibri" w:cs="Calibri"/>
          <w:color w:val="000000" w:themeColor="text1"/>
        </w:rPr>
      </w:pPr>
      <w:r w:rsidRPr="307BFD27">
        <w:rPr>
          <w:rFonts w:ascii="Calibri" w:eastAsia="Calibri" w:hAnsi="Calibri" w:cs="Calibri"/>
          <w:color w:val="000000" w:themeColor="text1"/>
        </w:rPr>
        <w:t>Žiadosti zamestnancov a iné dokumenty</w:t>
      </w:r>
    </w:p>
    <w:p w14:paraId="4EB17B15" w14:textId="51E43079" w:rsidR="307BFD27" w:rsidRDefault="307BFD27" w:rsidP="008A35EB">
      <w:pPr>
        <w:pStyle w:val="Odsekzoznamu"/>
        <w:numPr>
          <w:ilvl w:val="0"/>
          <w:numId w:val="20"/>
        </w:numPr>
        <w:rPr>
          <w:rFonts w:ascii="Calibri" w:eastAsia="Calibri" w:hAnsi="Calibri" w:cs="Calibri"/>
          <w:color w:val="000000" w:themeColor="text1"/>
        </w:rPr>
      </w:pPr>
      <w:r w:rsidRPr="307BFD27">
        <w:rPr>
          <w:rFonts w:ascii="Calibri" w:eastAsia="Calibri" w:hAnsi="Calibri" w:cs="Calibri"/>
          <w:color w:val="000000" w:themeColor="text1"/>
        </w:rPr>
        <w:t xml:space="preserve">Úložisko dokumentov bude definované podľa požiadaviek na prístupy a dokumentové typy. </w:t>
      </w:r>
    </w:p>
    <w:p w14:paraId="557D4238" w14:textId="2571581B" w:rsidR="307BFD27" w:rsidRDefault="307BFD27" w:rsidP="008A35EB">
      <w:pPr>
        <w:pStyle w:val="Odsekzoznamu"/>
        <w:numPr>
          <w:ilvl w:val="0"/>
          <w:numId w:val="20"/>
        </w:numPr>
        <w:rPr>
          <w:rFonts w:ascii="Calibri" w:eastAsia="Calibri" w:hAnsi="Calibri" w:cs="Calibri"/>
          <w:color w:val="000000" w:themeColor="text1"/>
        </w:rPr>
      </w:pPr>
      <w:r w:rsidRPr="307BFD27">
        <w:rPr>
          <w:rFonts w:ascii="Calibri" w:eastAsia="Calibri" w:hAnsi="Calibri" w:cs="Calibri"/>
          <w:color w:val="000000" w:themeColor="text1"/>
        </w:rPr>
        <w:t>Úložisko registratúrnych dokumentov bude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xml:space="preserve">). </w:t>
      </w:r>
    </w:p>
    <w:p w14:paraId="07571126" w14:textId="2C44FFF6" w:rsidR="307BFD27" w:rsidRDefault="307BFD27" w:rsidP="307BFD27">
      <w:r w:rsidRPr="307BFD27">
        <w:rPr>
          <w:rFonts w:ascii="Calibri" w:eastAsia="Calibri" w:hAnsi="Calibri" w:cs="Calibri"/>
          <w:color w:val="000000" w:themeColor="text1"/>
        </w:rPr>
        <w:t xml:space="preserve">Modul zamestnanci nenahrádza agendový systém pre správu ľudských zdrojov resp. HR systém, ale podporuje agendu spracovania dokumentov, ktoré zamestnanci zasielajú na Odbor Ľudských zdrojov alebo súvisia s agendou evidencie konfliktu záujmov. Tieto dokumenty sú obyčajne odsúhlasované nadriadenými pracovníkmi. </w:t>
      </w:r>
    </w:p>
    <w:tbl>
      <w:tblPr>
        <w:tblStyle w:val="Mriekatabuky"/>
        <w:tblW w:w="8489" w:type="dxa"/>
        <w:tblLayout w:type="fixed"/>
        <w:tblLook w:val="06A0" w:firstRow="1" w:lastRow="0" w:firstColumn="1" w:lastColumn="0" w:noHBand="1" w:noVBand="1"/>
      </w:tblPr>
      <w:tblGrid>
        <w:gridCol w:w="1260"/>
        <w:gridCol w:w="1274"/>
        <w:gridCol w:w="1965"/>
        <w:gridCol w:w="2470"/>
        <w:gridCol w:w="1520"/>
      </w:tblGrid>
      <w:tr w:rsidR="63EEF643" w14:paraId="490E9B15" w14:textId="77777777" w:rsidTr="218ABA27">
        <w:trPr>
          <w:trHeight w:val="675"/>
        </w:trPr>
        <w:tc>
          <w:tcPr>
            <w:tcW w:w="1260" w:type="dxa"/>
            <w:tcBorders>
              <w:top w:val="single" w:sz="4" w:space="0" w:color="auto"/>
              <w:left w:val="single" w:sz="4" w:space="0" w:color="auto"/>
              <w:bottom w:val="single" w:sz="4" w:space="0" w:color="auto"/>
              <w:right w:val="single" w:sz="4" w:space="0" w:color="auto"/>
            </w:tcBorders>
            <w:vAlign w:val="center"/>
          </w:tcPr>
          <w:p w14:paraId="3DA08413" w14:textId="0DC9614C" w:rsidR="63EEF643" w:rsidRDefault="63EEF643" w:rsidP="63EEF643">
            <w:pPr>
              <w:jc w:val="center"/>
              <w:rPr>
                <w:rFonts w:ascii="Calibri Light" w:eastAsia="Calibri Light" w:hAnsi="Calibri Light" w:cs="Calibri Light"/>
                <w:b/>
                <w:sz w:val="18"/>
                <w:szCs w:val="18"/>
              </w:rPr>
            </w:pPr>
            <w:r w:rsidRPr="37AE4A1C">
              <w:rPr>
                <w:rFonts w:ascii="Calibri Light" w:eastAsia="Calibri Light" w:hAnsi="Calibri Light" w:cs="Calibri Light"/>
                <w:b/>
                <w:sz w:val="18"/>
                <w:szCs w:val="18"/>
              </w:rPr>
              <w:lastRenderedPageBreak/>
              <w:t>ID POŽIADAVKY</w:t>
            </w:r>
          </w:p>
        </w:tc>
        <w:tc>
          <w:tcPr>
            <w:tcW w:w="1274" w:type="dxa"/>
            <w:tcBorders>
              <w:top w:val="single" w:sz="4" w:space="0" w:color="auto"/>
              <w:left w:val="single" w:sz="4" w:space="0" w:color="auto"/>
              <w:bottom w:val="single" w:sz="4" w:space="0" w:color="auto"/>
              <w:right w:val="single" w:sz="4" w:space="0" w:color="auto"/>
            </w:tcBorders>
            <w:vAlign w:val="center"/>
          </w:tcPr>
          <w:p w14:paraId="51EAAE82" w14:textId="0BA223B4" w:rsidR="63EEF643" w:rsidRDefault="63EEF643" w:rsidP="63EEF643">
            <w:pPr>
              <w:jc w:val="center"/>
              <w:rPr>
                <w:rFonts w:ascii="Calibri Light" w:eastAsia="Calibri Light" w:hAnsi="Calibri Light" w:cs="Calibri Light"/>
                <w:b/>
                <w:sz w:val="18"/>
                <w:szCs w:val="18"/>
              </w:rPr>
            </w:pPr>
            <w:r w:rsidRPr="37AE4A1C">
              <w:rPr>
                <w:rFonts w:ascii="Calibri Light" w:eastAsia="Calibri Light" w:hAnsi="Calibri Light" w:cs="Calibri Light"/>
                <w:b/>
                <w:sz w:val="18"/>
                <w:szCs w:val="18"/>
              </w:rPr>
              <w:t>KATEGÓRIA POŽIADAVKY</w:t>
            </w:r>
          </w:p>
        </w:tc>
        <w:tc>
          <w:tcPr>
            <w:tcW w:w="1965" w:type="dxa"/>
            <w:tcBorders>
              <w:top w:val="single" w:sz="4" w:space="0" w:color="auto"/>
              <w:left w:val="single" w:sz="4" w:space="0" w:color="auto"/>
              <w:bottom w:val="single" w:sz="4" w:space="0" w:color="auto"/>
              <w:right w:val="single" w:sz="4" w:space="0" w:color="auto"/>
            </w:tcBorders>
            <w:vAlign w:val="center"/>
          </w:tcPr>
          <w:p w14:paraId="68BFC21A" w14:textId="05A54FF4" w:rsidR="63EEF643" w:rsidRDefault="63EEF643" w:rsidP="63EEF643">
            <w:pPr>
              <w:jc w:val="center"/>
              <w:rPr>
                <w:rFonts w:ascii="Calibri Light" w:eastAsia="Calibri Light" w:hAnsi="Calibri Light" w:cs="Calibri Light"/>
                <w:b/>
                <w:sz w:val="18"/>
                <w:szCs w:val="18"/>
              </w:rPr>
            </w:pPr>
            <w:r w:rsidRPr="37AE4A1C">
              <w:rPr>
                <w:rFonts w:ascii="Calibri Light" w:eastAsia="Calibri Light" w:hAnsi="Calibri Light" w:cs="Calibri Light"/>
                <w:b/>
                <w:sz w:val="18"/>
                <w:szCs w:val="18"/>
              </w:rPr>
              <w:t>NÁZOV</w:t>
            </w:r>
            <w:r>
              <w:br/>
            </w:r>
            <w:r w:rsidRPr="37AE4A1C">
              <w:rPr>
                <w:rFonts w:ascii="Calibri Light" w:eastAsia="Calibri Light" w:hAnsi="Calibri Light" w:cs="Calibri Light"/>
                <w:b/>
                <w:sz w:val="18"/>
                <w:szCs w:val="18"/>
              </w:rPr>
              <w:t xml:space="preserve"> POŽIADAVKY</w:t>
            </w:r>
          </w:p>
        </w:tc>
        <w:tc>
          <w:tcPr>
            <w:tcW w:w="2470" w:type="dxa"/>
            <w:tcBorders>
              <w:top w:val="single" w:sz="4" w:space="0" w:color="auto"/>
              <w:left w:val="single" w:sz="4" w:space="0" w:color="auto"/>
              <w:bottom w:val="single" w:sz="4" w:space="0" w:color="auto"/>
              <w:right w:val="single" w:sz="4" w:space="0" w:color="auto"/>
            </w:tcBorders>
            <w:vAlign w:val="center"/>
          </w:tcPr>
          <w:p w14:paraId="11A08BC3" w14:textId="29F978BC" w:rsidR="63EEF643" w:rsidRDefault="63EEF643" w:rsidP="63EEF643">
            <w:pPr>
              <w:jc w:val="center"/>
              <w:rPr>
                <w:rFonts w:ascii="Calibri Light" w:eastAsia="Calibri Light" w:hAnsi="Calibri Light" w:cs="Calibri Light"/>
                <w:b/>
                <w:sz w:val="18"/>
                <w:szCs w:val="18"/>
              </w:rPr>
            </w:pPr>
            <w:r w:rsidRPr="37AE4A1C">
              <w:rPr>
                <w:rFonts w:ascii="Calibri Light" w:eastAsia="Calibri Light" w:hAnsi="Calibri Light" w:cs="Calibri Light"/>
                <w:b/>
                <w:sz w:val="18"/>
                <w:szCs w:val="18"/>
              </w:rPr>
              <w:t>DETAILNÝ POPIS POŽIADAVKY</w:t>
            </w:r>
          </w:p>
        </w:tc>
        <w:tc>
          <w:tcPr>
            <w:tcW w:w="1520" w:type="dxa"/>
            <w:tcBorders>
              <w:top w:val="single" w:sz="4" w:space="0" w:color="auto"/>
              <w:left w:val="single" w:sz="4" w:space="0" w:color="auto"/>
              <w:bottom w:val="single" w:sz="4" w:space="0" w:color="auto"/>
              <w:right w:val="single" w:sz="4" w:space="0" w:color="auto"/>
            </w:tcBorders>
            <w:vAlign w:val="center"/>
          </w:tcPr>
          <w:p w14:paraId="3049B037" w14:textId="242A24FF" w:rsidR="63EEF643" w:rsidRDefault="63EEF643" w:rsidP="63EEF643">
            <w:pPr>
              <w:jc w:val="center"/>
              <w:rPr>
                <w:rFonts w:ascii="Calibri Light" w:eastAsia="Calibri Light" w:hAnsi="Calibri Light" w:cs="Calibri Light"/>
                <w:b/>
                <w:sz w:val="18"/>
                <w:szCs w:val="18"/>
              </w:rPr>
            </w:pPr>
            <w:r w:rsidRPr="37AE4A1C">
              <w:rPr>
                <w:rFonts w:ascii="Calibri Light" w:eastAsia="Calibri Light" w:hAnsi="Calibri Light" w:cs="Calibri Light"/>
                <w:b/>
                <w:sz w:val="18"/>
                <w:szCs w:val="18"/>
              </w:rPr>
              <w:t xml:space="preserve">VLASTNÍK </w:t>
            </w:r>
            <w:r>
              <w:br/>
            </w:r>
            <w:r w:rsidRPr="37AE4A1C">
              <w:rPr>
                <w:rFonts w:ascii="Calibri Light" w:eastAsia="Calibri Light" w:hAnsi="Calibri Light" w:cs="Calibri Light"/>
                <w:b/>
                <w:sz w:val="18"/>
                <w:szCs w:val="18"/>
              </w:rPr>
              <w:t>POŽIADAVKY</w:t>
            </w:r>
          </w:p>
        </w:tc>
      </w:tr>
      <w:tr w:rsidR="63EEF643" w14:paraId="50F62DF1" w14:textId="77777777" w:rsidTr="218ABA27">
        <w:trPr>
          <w:trHeight w:val="285"/>
        </w:trPr>
        <w:tc>
          <w:tcPr>
            <w:tcW w:w="1260" w:type="dxa"/>
            <w:tcBorders>
              <w:top w:val="single" w:sz="4" w:space="0" w:color="auto"/>
              <w:left w:val="single" w:sz="4" w:space="0" w:color="auto"/>
              <w:bottom w:val="single" w:sz="4" w:space="0" w:color="auto"/>
              <w:right w:val="single" w:sz="4" w:space="0" w:color="auto"/>
            </w:tcBorders>
            <w:vAlign w:val="center"/>
          </w:tcPr>
          <w:p w14:paraId="6623EA78" w14:textId="14473457"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ID_239</w:t>
            </w:r>
          </w:p>
        </w:tc>
        <w:tc>
          <w:tcPr>
            <w:tcW w:w="1274" w:type="dxa"/>
            <w:tcBorders>
              <w:top w:val="single" w:sz="4" w:space="0" w:color="auto"/>
              <w:left w:val="single" w:sz="4" w:space="0" w:color="auto"/>
              <w:bottom w:val="single" w:sz="4" w:space="0" w:color="auto"/>
              <w:right w:val="single" w:sz="4" w:space="0" w:color="auto"/>
            </w:tcBorders>
            <w:vAlign w:val="center"/>
          </w:tcPr>
          <w:p w14:paraId="1F197460" w14:textId="1C788CBE"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Funkčná požiadavka</w:t>
            </w:r>
          </w:p>
        </w:tc>
        <w:tc>
          <w:tcPr>
            <w:tcW w:w="1965" w:type="dxa"/>
            <w:tcBorders>
              <w:top w:val="single" w:sz="4" w:space="0" w:color="auto"/>
              <w:left w:val="single" w:sz="4" w:space="0" w:color="auto"/>
              <w:bottom w:val="single" w:sz="4" w:space="0" w:color="auto"/>
              <w:right w:val="single" w:sz="4" w:space="0" w:color="auto"/>
            </w:tcBorders>
            <w:vAlign w:val="center"/>
          </w:tcPr>
          <w:p w14:paraId="0162C8F1" w14:textId="369E9439" w:rsidR="63EEF643" w:rsidRDefault="63EEF643" w:rsidP="63EEF643">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w:t>
            </w:r>
            <w:proofErr w:type="spellEnd"/>
          </w:p>
        </w:tc>
        <w:tc>
          <w:tcPr>
            <w:tcW w:w="2470" w:type="dxa"/>
            <w:tcBorders>
              <w:top w:val="single" w:sz="4" w:space="0" w:color="auto"/>
              <w:left w:val="single" w:sz="4" w:space="0" w:color="auto"/>
              <w:bottom w:val="single" w:sz="4" w:space="0" w:color="auto"/>
              <w:right w:val="single" w:sz="4" w:space="0" w:color="auto"/>
            </w:tcBorders>
            <w:vAlign w:val="center"/>
          </w:tcPr>
          <w:p w14:paraId="6BFCFF6E" w14:textId="4E1A2C4C" w:rsidR="63EEF643" w:rsidRDefault="63EEF643" w:rsidP="63EEF643">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workflowu</w:t>
            </w:r>
            <w:proofErr w:type="spellEnd"/>
            <w:r w:rsidRPr="37AE4A1C">
              <w:rPr>
                <w:rFonts w:ascii="Calibri Light" w:eastAsia="Calibri Light" w:hAnsi="Calibri Light" w:cs="Calibri Light"/>
                <w:color w:val="000000" w:themeColor="text1"/>
                <w:sz w:val="18"/>
                <w:szCs w:val="18"/>
              </w:rPr>
              <w:t xml:space="preserve"> pre žiadosť - odsúhlasenie - schválenie vzniku, zániku pracovného miesta s následnou integráciou na </w:t>
            </w:r>
            <w:proofErr w:type="spellStart"/>
            <w:r w:rsidRPr="37AE4A1C">
              <w:rPr>
                <w:rFonts w:ascii="Calibri Light" w:eastAsia="Calibri Light" w:hAnsi="Calibri Light" w:cs="Calibri Light"/>
                <w:color w:val="000000" w:themeColor="text1"/>
                <w:sz w:val="18"/>
                <w:szCs w:val="18"/>
              </w:rPr>
              <w:t>PaM</w:t>
            </w:r>
            <w:proofErr w:type="spellEnd"/>
          </w:p>
        </w:tc>
        <w:tc>
          <w:tcPr>
            <w:tcW w:w="1520" w:type="dxa"/>
            <w:tcBorders>
              <w:top w:val="single" w:sz="4" w:space="0" w:color="auto"/>
              <w:left w:val="single" w:sz="4" w:space="0" w:color="auto"/>
              <w:bottom w:val="single" w:sz="4" w:space="0" w:color="auto"/>
              <w:right w:val="single" w:sz="4" w:space="0" w:color="auto"/>
            </w:tcBorders>
            <w:vAlign w:val="center"/>
          </w:tcPr>
          <w:p w14:paraId="26DBF530" w14:textId="7F8717BC" w:rsidR="63EEF643" w:rsidRDefault="63EEF643" w:rsidP="63EEF643">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ODBOR RIADENIA ĽUDSKÝCH ZDROJOV</w:t>
            </w:r>
          </w:p>
        </w:tc>
      </w:tr>
      <w:tr w:rsidR="63EEF643" w14:paraId="6A46C398" w14:textId="77777777" w:rsidTr="218ABA27">
        <w:trPr>
          <w:trHeight w:val="285"/>
        </w:trPr>
        <w:tc>
          <w:tcPr>
            <w:tcW w:w="1260" w:type="dxa"/>
            <w:tcBorders>
              <w:top w:val="single" w:sz="4" w:space="0" w:color="auto"/>
              <w:left w:val="single" w:sz="4" w:space="0" w:color="auto"/>
              <w:bottom w:val="single" w:sz="4" w:space="0" w:color="auto"/>
              <w:right w:val="single" w:sz="4" w:space="0" w:color="auto"/>
            </w:tcBorders>
            <w:vAlign w:val="center"/>
          </w:tcPr>
          <w:p w14:paraId="4074A0C6" w14:textId="37771A12"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ID_240</w:t>
            </w:r>
          </w:p>
        </w:tc>
        <w:tc>
          <w:tcPr>
            <w:tcW w:w="1274" w:type="dxa"/>
            <w:tcBorders>
              <w:top w:val="single" w:sz="4" w:space="0" w:color="auto"/>
              <w:left w:val="single" w:sz="4" w:space="0" w:color="auto"/>
              <w:bottom w:val="single" w:sz="4" w:space="0" w:color="auto"/>
              <w:right w:val="single" w:sz="4" w:space="0" w:color="auto"/>
            </w:tcBorders>
            <w:vAlign w:val="center"/>
          </w:tcPr>
          <w:p w14:paraId="6852F858" w14:textId="1282587C"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Funkčná požiadavka</w:t>
            </w:r>
          </w:p>
        </w:tc>
        <w:tc>
          <w:tcPr>
            <w:tcW w:w="1965" w:type="dxa"/>
            <w:tcBorders>
              <w:top w:val="single" w:sz="4" w:space="0" w:color="auto"/>
              <w:left w:val="single" w:sz="4" w:space="0" w:color="auto"/>
              <w:bottom w:val="single" w:sz="4" w:space="0" w:color="auto"/>
              <w:right w:val="single" w:sz="4" w:space="0" w:color="auto"/>
            </w:tcBorders>
            <w:vAlign w:val="center"/>
          </w:tcPr>
          <w:p w14:paraId="518F8BAB" w14:textId="37E5901F"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w:t>
            </w:r>
            <w:proofErr w:type="spellEnd"/>
          </w:p>
        </w:tc>
        <w:tc>
          <w:tcPr>
            <w:tcW w:w="2470" w:type="dxa"/>
            <w:tcBorders>
              <w:top w:val="single" w:sz="4" w:space="0" w:color="auto"/>
              <w:left w:val="single" w:sz="4" w:space="0" w:color="auto"/>
              <w:bottom w:val="single" w:sz="4" w:space="0" w:color="auto"/>
              <w:right w:val="single" w:sz="4" w:space="0" w:color="auto"/>
            </w:tcBorders>
            <w:vAlign w:val="center"/>
          </w:tcPr>
          <w:p w14:paraId="202590AA" w14:textId="71B057F4"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workflowu</w:t>
            </w:r>
            <w:proofErr w:type="spellEnd"/>
            <w:r w:rsidRPr="37AE4A1C">
              <w:rPr>
                <w:rFonts w:ascii="Calibri Light" w:eastAsia="Calibri Light" w:hAnsi="Calibri Light" w:cs="Calibri Light"/>
                <w:color w:val="000000" w:themeColor="text1"/>
                <w:sz w:val="18"/>
                <w:szCs w:val="18"/>
              </w:rPr>
              <w:t xml:space="preserve"> pre zadanie žiadosti o vyhlásenie výberového konania s následnou integráciou na </w:t>
            </w:r>
            <w:proofErr w:type="spellStart"/>
            <w:r w:rsidRPr="37AE4A1C">
              <w:rPr>
                <w:rFonts w:ascii="Calibri Light" w:eastAsia="Calibri Light" w:hAnsi="Calibri Light" w:cs="Calibri Light"/>
                <w:color w:val="000000" w:themeColor="text1"/>
                <w:sz w:val="18"/>
                <w:szCs w:val="18"/>
              </w:rPr>
              <w:t>PaM</w:t>
            </w:r>
            <w:proofErr w:type="spellEnd"/>
          </w:p>
        </w:tc>
        <w:tc>
          <w:tcPr>
            <w:tcW w:w="1520" w:type="dxa"/>
            <w:tcBorders>
              <w:top w:val="single" w:sz="4" w:space="0" w:color="auto"/>
              <w:left w:val="single" w:sz="4" w:space="0" w:color="auto"/>
              <w:bottom w:val="single" w:sz="4" w:space="0" w:color="auto"/>
              <w:right w:val="single" w:sz="4" w:space="0" w:color="auto"/>
            </w:tcBorders>
            <w:vAlign w:val="center"/>
          </w:tcPr>
          <w:p w14:paraId="6DDA556C" w14:textId="532F74AC"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ODBOR RIADENIA ĽUDSKÝCH ZDROJOV</w:t>
            </w:r>
          </w:p>
        </w:tc>
      </w:tr>
      <w:tr w:rsidR="63EEF643" w14:paraId="424BAFF2" w14:textId="77777777" w:rsidTr="218ABA27">
        <w:trPr>
          <w:trHeight w:val="285"/>
        </w:trPr>
        <w:tc>
          <w:tcPr>
            <w:tcW w:w="1260" w:type="dxa"/>
            <w:tcBorders>
              <w:top w:val="single" w:sz="4" w:space="0" w:color="auto"/>
              <w:left w:val="single" w:sz="4" w:space="0" w:color="auto"/>
              <w:bottom w:val="single" w:sz="4" w:space="0" w:color="auto"/>
              <w:right w:val="single" w:sz="4" w:space="0" w:color="auto"/>
            </w:tcBorders>
            <w:vAlign w:val="center"/>
          </w:tcPr>
          <w:p w14:paraId="6F7385EE" w14:textId="070575E9"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ID_242</w:t>
            </w:r>
          </w:p>
        </w:tc>
        <w:tc>
          <w:tcPr>
            <w:tcW w:w="1274" w:type="dxa"/>
            <w:tcBorders>
              <w:top w:val="single" w:sz="4" w:space="0" w:color="auto"/>
              <w:left w:val="single" w:sz="4" w:space="0" w:color="auto"/>
              <w:bottom w:val="single" w:sz="4" w:space="0" w:color="auto"/>
              <w:right w:val="single" w:sz="4" w:space="0" w:color="auto"/>
            </w:tcBorders>
            <w:vAlign w:val="center"/>
          </w:tcPr>
          <w:p w14:paraId="3FC5942E" w14:textId="1AF33225"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Funkčná požiadavka</w:t>
            </w:r>
          </w:p>
        </w:tc>
        <w:tc>
          <w:tcPr>
            <w:tcW w:w="1965" w:type="dxa"/>
            <w:tcBorders>
              <w:top w:val="single" w:sz="4" w:space="0" w:color="auto"/>
              <w:left w:val="single" w:sz="4" w:space="0" w:color="auto"/>
              <w:bottom w:val="single" w:sz="4" w:space="0" w:color="auto"/>
              <w:right w:val="single" w:sz="4" w:space="0" w:color="auto"/>
            </w:tcBorders>
            <w:vAlign w:val="center"/>
          </w:tcPr>
          <w:p w14:paraId="4A510D88" w14:textId="10152A27"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w:t>
            </w:r>
            <w:proofErr w:type="spellEnd"/>
          </w:p>
        </w:tc>
        <w:tc>
          <w:tcPr>
            <w:tcW w:w="2470" w:type="dxa"/>
            <w:tcBorders>
              <w:top w:val="single" w:sz="4" w:space="0" w:color="auto"/>
              <w:left w:val="single" w:sz="4" w:space="0" w:color="auto"/>
              <w:bottom w:val="single" w:sz="4" w:space="0" w:color="auto"/>
              <w:right w:val="single" w:sz="4" w:space="0" w:color="auto"/>
            </w:tcBorders>
            <w:vAlign w:val="center"/>
          </w:tcPr>
          <w:p w14:paraId="2F66D8F4" w14:textId="7CF3D78A"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workflowu</w:t>
            </w:r>
            <w:proofErr w:type="spellEnd"/>
            <w:r w:rsidRPr="37AE4A1C">
              <w:rPr>
                <w:rFonts w:ascii="Calibri Light" w:eastAsia="Calibri Light" w:hAnsi="Calibri Light" w:cs="Calibri Light"/>
                <w:color w:val="000000" w:themeColor="text1"/>
                <w:sz w:val="18"/>
                <w:szCs w:val="18"/>
              </w:rPr>
              <w:t xml:space="preserve"> pre posúdenie konfliktu záujmov s automatickým vyplnením údajov danej osoby</w:t>
            </w:r>
          </w:p>
        </w:tc>
        <w:tc>
          <w:tcPr>
            <w:tcW w:w="1520" w:type="dxa"/>
            <w:tcBorders>
              <w:top w:val="single" w:sz="4" w:space="0" w:color="auto"/>
              <w:left w:val="single" w:sz="4" w:space="0" w:color="auto"/>
              <w:bottom w:val="single" w:sz="4" w:space="0" w:color="auto"/>
              <w:right w:val="single" w:sz="4" w:space="0" w:color="auto"/>
            </w:tcBorders>
            <w:vAlign w:val="center"/>
          </w:tcPr>
          <w:p w14:paraId="6CDA9AB4" w14:textId="70015374"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ODBOR RIADENIA ĽUDSKÝCH ZDROJOV</w:t>
            </w:r>
          </w:p>
        </w:tc>
      </w:tr>
      <w:tr w:rsidR="63EEF643" w14:paraId="0778BC5F" w14:textId="77777777" w:rsidTr="218ABA27">
        <w:trPr>
          <w:trHeight w:val="285"/>
        </w:trPr>
        <w:tc>
          <w:tcPr>
            <w:tcW w:w="1260" w:type="dxa"/>
            <w:tcBorders>
              <w:top w:val="single" w:sz="4" w:space="0" w:color="auto"/>
              <w:left w:val="single" w:sz="4" w:space="0" w:color="auto"/>
              <w:bottom w:val="single" w:sz="4" w:space="0" w:color="auto"/>
              <w:right w:val="single" w:sz="4" w:space="0" w:color="auto"/>
            </w:tcBorders>
            <w:vAlign w:val="center"/>
          </w:tcPr>
          <w:p w14:paraId="2E8DFFA1" w14:textId="6BCEBBA7"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ID_243</w:t>
            </w:r>
          </w:p>
        </w:tc>
        <w:tc>
          <w:tcPr>
            <w:tcW w:w="1274" w:type="dxa"/>
            <w:tcBorders>
              <w:top w:val="single" w:sz="4" w:space="0" w:color="auto"/>
              <w:left w:val="single" w:sz="4" w:space="0" w:color="auto"/>
              <w:bottom w:val="single" w:sz="4" w:space="0" w:color="auto"/>
              <w:right w:val="single" w:sz="4" w:space="0" w:color="auto"/>
            </w:tcBorders>
            <w:vAlign w:val="center"/>
          </w:tcPr>
          <w:p w14:paraId="3B274628" w14:textId="4D9DB450"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Funkčná požiadavka</w:t>
            </w:r>
          </w:p>
        </w:tc>
        <w:tc>
          <w:tcPr>
            <w:tcW w:w="1965" w:type="dxa"/>
            <w:tcBorders>
              <w:top w:val="single" w:sz="4" w:space="0" w:color="auto"/>
              <w:left w:val="single" w:sz="4" w:space="0" w:color="auto"/>
              <w:bottom w:val="single" w:sz="4" w:space="0" w:color="auto"/>
              <w:right w:val="single" w:sz="4" w:space="0" w:color="auto"/>
            </w:tcBorders>
            <w:vAlign w:val="center"/>
          </w:tcPr>
          <w:p w14:paraId="36463C29" w14:textId="2D86855B"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w:t>
            </w:r>
            <w:proofErr w:type="spellEnd"/>
          </w:p>
        </w:tc>
        <w:tc>
          <w:tcPr>
            <w:tcW w:w="2470" w:type="dxa"/>
            <w:tcBorders>
              <w:top w:val="single" w:sz="4" w:space="0" w:color="auto"/>
              <w:left w:val="single" w:sz="4" w:space="0" w:color="auto"/>
              <w:bottom w:val="single" w:sz="4" w:space="0" w:color="auto"/>
              <w:right w:val="single" w:sz="4" w:space="0" w:color="auto"/>
            </w:tcBorders>
            <w:vAlign w:val="center"/>
          </w:tcPr>
          <w:p w14:paraId="7D366821" w14:textId="4D143A97"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workflowu</w:t>
            </w:r>
            <w:proofErr w:type="spellEnd"/>
            <w:r w:rsidRPr="37AE4A1C">
              <w:rPr>
                <w:rFonts w:ascii="Calibri Light" w:eastAsia="Calibri Light" w:hAnsi="Calibri Light" w:cs="Calibri Light"/>
                <w:color w:val="000000" w:themeColor="text1"/>
                <w:sz w:val="18"/>
                <w:szCs w:val="18"/>
              </w:rPr>
              <w:t xml:space="preserve"> pre návrh na pracovné a mzdové zaradenie</w:t>
            </w:r>
          </w:p>
        </w:tc>
        <w:tc>
          <w:tcPr>
            <w:tcW w:w="1520" w:type="dxa"/>
            <w:tcBorders>
              <w:top w:val="single" w:sz="4" w:space="0" w:color="auto"/>
              <w:left w:val="single" w:sz="4" w:space="0" w:color="auto"/>
              <w:bottom w:val="single" w:sz="4" w:space="0" w:color="auto"/>
              <w:right w:val="single" w:sz="4" w:space="0" w:color="auto"/>
            </w:tcBorders>
            <w:vAlign w:val="center"/>
          </w:tcPr>
          <w:p w14:paraId="7209C936" w14:textId="053E668E"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ODBOR RIADENIA ĽUDSKÝCH ZDROJOV</w:t>
            </w:r>
          </w:p>
        </w:tc>
      </w:tr>
      <w:tr w:rsidR="63EEF643" w14:paraId="0DBF3391" w14:textId="77777777" w:rsidTr="218ABA27">
        <w:trPr>
          <w:trHeight w:val="285"/>
        </w:trPr>
        <w:tc>
          <w:tcPr>
            <w:tcW w:w="1260" w:type="dxa"/>
            <w:tcBorders>
              <w:top w:val="single" w:sz="4" w:space="0" w:color="auto"/>
              <w:left w:val="single" w:sz="4" w:space="0" w:color="auto"/>
              <w:bottom w:val="single" w:sz="4" w:space="0" w:color="auto"/>
              <w:right w:val="single" w:sz="4" w:space="0" w:color="auto"/>
            </w:tcBorders>
            <w:vAlign w:val="center"/>
          </w:tcPr>
          <w:p w14:paraId="23BCC57A" w14:textId="1F72FB89"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ID_244</w:t>
            </w:r>
          </w:p>
        </w:tc>
        <w:tc>
          <w:tcPr>
            <w:tcW w:w="1274" w:type="dxa"/>
            <w:tcBorders>
              <w:top w:val="single" w:sz="4" w:space="0" w:color="auto"/>
              <w:left w:val="single" w:sz="4" w:space="0" w:color="auto"/>
              <w:bottom w:val="single" w:sz="4" w:space="0" w:color="auto"/>
              <w:right w:val="single" w:sz="4" w:space="0" w:color="auto"/>
            </w:tcBorders>
            <w:vAlign w:val="center"/>
          </w:tcPr>
          <w:p w14:paraId="61C2DC8B" w14:textId="439BE83B"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Funkčná požiadavka</w:t>
            </w:r>
          </w:p>
        </w:tc>
        <w:tc>
          <w:tcPr>
            <w:tcW w:w="1965" w:type="dxa"/>
            <w:tcBorders>
              <w:top w:val="single" w:sz="4" w:space="0" w:color="auto"/>
              <w:left w:val="single" w:sz="4" w:space="0" w:color="auto"/>
              <w:bottom w:val="single" w:sz="4" w:space="0" w:color="auto"/>
              <w:right w:val="single" w:sz="4" w:space="0" w:color="auto"/>
            </w:tcBorders>
            <w:vAlign w:val="center"/>
          </w:tcPr>
          <w:p w14:paraId="2C083A05" w14:textId="6B981FCE"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w:t>
            </w:r>
            <w:proofErr w:type="spellEnd"/>
          </w:p>
        </w:tc>
        <w:tc>
          <w:tcPr>
            <w:tcW w:w="2470" w:type="dxa"/>
            <w:tcBorders>
              <w:top w:val="single" w:sz="4" w:space="0" w:color="auto"/>
              <w:left w:val="single" w:sz="4" w:space="0" w:color="auto"/>
              <w:bottom w:val="single" w:sz="4" w:space="0" w:color="auto"/>
              <w:right w:val="single" w:sz="4" w:space="0" w:color="auto"/>
            </w:tcBorders>
            <w:vAlign w:val="center"/>
          </w:tcPr>
          <w:p w14:paraId="6436D884" w14:textId="08FA82B0"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workflowu</w:t>
            </w:r>
            <w:proofErr w:type="spellEnd"/>
            <w:r w:rsidRPr="37AE4A1C">
              <w:rPr>
                <w:rFonts w:ascii="Calibri Light" w:eastAsia="Calibri Light" w:hAnsi="Calibri Light" w:cs="Calibri Light"/>
                <w:color w:val="000000" w:themeColor="text1"/>
                <w:sz w:val="18"/>
                <w:szCs w:val="18"/>
              </w:rPr>
              <w:t xml:space="preserve"> pre výstupný list zamestnanca s možnosťou nastavenia notifikácií, oprávnených osôb a zástupcov</w:t>
            </w:r>
          </w:p>
        </w:tc>
        <w:tc>
          <w:tcPr>
            <w:tcW w:w="1520" w:type="dxa"/>
            <w:tcBorders>
              <w:top w:val="single" w:sz="4" w:space="0" w:color="auto"/>
              <w:left w:val="single" w:sz="4" w:space="0" w:color="auto"/>
              <w:bottom w:val="single" w:sz="4" w:space="0" w:color="auto"/>
              <w:right w:val="single" w:sz="4" w:space="0" w:color="auto"/>
            </w:tcBorders>
            <w:vAlign w:val="center"/>
          </w:tcPr>
          <w:p w14:paraId="11EA529C" w14:textId="6648EF8C"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ODBOR RIADENIA ĽUDSKÝCH ZDROJOV</w:t>
            </w:r>
          </w:p>
        </w:tc>
      </w:tr>
      <w:tr w:rsidR="63EEF643" w14:paraId="4CAFC18D" w14:textId="77777777" w:rsidTr="218ABA27">
        <w:trPr>
          <w:trHeight w:val="285"/>
        </w:trPr>
        <w:tc>
          <w:tcPr>
            <w:tcW w:w="1260" w:type="dxa"/>
            <w:tcBorders>
              <w:top w:val="single" w:sz="4" w:space="0" w:color="auto"/>
              <w:left w:val="single" w:sz="4" w:space="0" w:color="auto"/>
              <w:bottom w:val="single" w:sz="4" w:space="0" w:color="auto"/>
              <w:right w:val="single" w:sz="4" w:space="0" w:color="auto"/>
            </w:tcBorders>
            <w:vAlign w:val="center"/>
          </w:tcPr>
          <w:p w14:paraId="5CD1DDE5" w14:textId="7C0505B1"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ID_245</w:t>
            </w:r>
          </w:p>
        </w:tc>
        <w:tc>
          <w:tcPr>
            <w:tcW w:w="1274" w:type="dxa"/>
            <w:tcBorders>
              <w:top w:val="single" w:sz="4" w:space="0" w:color="auto"/>
              <w:left w:val="single" w:sz="4" w:space="0" w:color="auto"/>
              <w:bottom w:val="single" w:sz="4" w:space="0" w:color="auto"/>
              <w:right w:val="single" w:sz="4" w:space="0" w:color="auto"/>
            </w:tcBorders>
            <w:vAlign w:val="center"/>
          </w:tcPr>
          <w:p w14:paraId="35BEEC8A" w14:textId="3FE4E69D"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Funkčná požiadavka</w:t>
            </w:r>
          </w:p>
        </w:tc>
        <w:tc>
          <w:tcPr>
            <w:tcW w:w="1965" w:type="dxa"/>
            <w:tcBorders>
              <w:top w:val="single" w:sz="4" w:space="0" w:color="auto"/>
              <w:left w:val="single" w:sz="4" w:space="0" w:color="auto"/>
              <w:bottom w:val="single" w:sz="4" w:space="0" w:color="auto"/>
              <w:right w:val="single" w:sz="4" w:space="0" w:color="auto"/>
            </w:tcBorders>
            <w:vAlign w:val="center"/>
          </w:tcPr>
          <w:p w14:paraId="5D1C1982" w14:textId="1E2F77C2"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w:t>
            </w:r>
            <w:proofErr w:type="spellEnd"/>
          </w:p>
        </w:tc>
        <w:tc>
          <w:tcPr>
            <w:tcW w:w="2470" w:type="dxa"/>
            <w:tcBorders>
              <w:top w:val="single" w:sz="4" w:space="0" w:color="auto"/>
              <w:left w:val="single" w:sz="4" w:space="0" w:color="auto"/>
              <w:bottom w:val="single" w:sz="4" w:space="0" w:color="auto"/>
              <w:right w:val="single" w:sz="4" w:space="0" w:color="auto"/>
            </w:tcBorders>
            <w:vAlign w:val="center"/>
          </w:tcPr>
          <w:p w14:paraId="3BC26533" w14:textId="052743C0"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workflowu</w:t>
            </w:r>
            <w:proofErr w:type="spellEnd"/>
            <w:r w:rsidRPr="37AE4A1C">
              <w:rPr>
                <w:rFonts w:ascii="Calibri Light" w:eastAsia="Calibri Light" w:hAnsi="Calibri Light" w:cs="Calibri Light"/>
                <w:color w:val="000000" w:themeColor="text1"/>
                <w:sz w:val="18"/>
                <w:szCs w:val="18"/>
              </w:rPr>
              <w:t xml:space="preserve"> pre žiadosť o aktuálne platné benefity (neplatené voľno, rekreáciu a pod.)</w:t>
            </w:r>
          </w:p>
        </w:tc>
        <w:tc>
          <w:tcPr>
            <w:tcW w:w="1520" w:type="dxa"/>
            <w:tcBorders>
              <w:top w:val="single" w:sz="4" w:space="0" w:color="auto"/>
              <w:left w:val="single" w:sz="4" w:space="0" w:color="auto"/>
              <w:bottom w:val="single" w:sz="4" w:space="0" w:color="auto"/>
              <w:right w:val="single" w:sz="4" w:space="0" w:color="auto"/>
            </w:tcBorders>
            <w:vAlign w:val="center"/>
          </w:tcPr>
          <w:p w14:paraId="3833B3BA" w14:textId="76422EEB"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ODBOR RIADENIA ĽUDSKÝCH ZDROJOV</w:t>
            </w:r>
          </w:p>
        </w:tc>
      </w:tr>
      <w:tr w:rsidR="63EEF643" w14:paraId="0939C291" w14:textId="77777777" w:rsidTr="218ABA27">
        <w:trPr>
          <w:trHeight w:val="285"/>
        </w:trPr>
        <w:tc>
          <w:tcPr>
            <w:tcW w:w="1260" w:type="dxa"/>
            <w:tcBorders>
              <w:top w:val="single" w:sz="4" w:space="0" w:color="auto"/>
              <w:left w:val="single" w:sz="4" w:space="0" w:color="auto"/>
              <w:bottom w:val="single" w:sz="4" w:space="0" w:color="auto"/>
              <w:right w:val="single" w:sz="4" w:space="0" w:color="auto"/>
            </w:tcBorders>
            <w:vAlign w:val="center"/>
          </w:tcPr>
          <w:p w14:paraId="2F2EDA72" w14:textId="4945D1C8"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ID_246</w:t>
            </w:r>
          </w:p>
        </w:tc>
        <w:tc>
          <w:tcPr>
            <w:tcW w:w="1274" w:type="dxa"/>
            <w:tcBorders>
              <w:top w:val="single" w:sz="4" w:space="0" w:color="auto"/>
              <w:left w:val="single" w:sz="4" w:space="0" w:color="auto"/>
              <w:bottom w:val="single" w:sz="4" w:space="0" w:color="auto"/>
              <w:right w:val="single" w:sz="4" w:space="0" w:color="auto"/>
            </w:tcBorders>
            <w:vAlign w:val="center"/>
          </w:tcPr>
          <w:p w14:paraId="242C7E71" w14:textId="17B35A77"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Funkčná požiadavka</w:t>
            </w:r>
          </w:p>
        </w:tc>
        <w:tc>
          <w:tcPr>
            <w:tcW w:w="1965" w:type="dxa"/>
            <w:tcBorders>
              <w:top w:val="single" w:sz="4" w:space="0" w:color="auto"/>
              <w:left w:val="single" w:sz="4" w:space="0" w:color="auto"/>
              <w:bottom w:val="single" w:sz="4" w:space="0" w:color="auto"/>
              <w:right w:val="single" w:sz="4" w:space="0" w:color="auto"/>
            </w:tcBorders>
            <w:vAlign w:val="center"/>
          </w:tcPr>
          <w:p w14:paraId="300013F7" w14:textId="2F522BC2"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w:t>
            </w:r>
            <w:proofErr w:type="spellEnd"/>
          </w:p>
        </w:tc>
        <w:tc>
          <w:tcPr>
            <w:tcW w:w="2470" w:type="dxa"/>
            <w:tcBorders>
              <w:top w:val="single" w:sz="4" w:space="0" w:color="auto"/>
              <w:left w:val="single" w:sz="4" w:space="0" w:color="auto"/>
              <w:bottom w:val="single" w:sz="4" w:space="0" w:color="auto"/>
              <w:right w:val="single" w:sz="4" w:space="0" w:color="auto"/>
            </w:tcBorders>
            <w:vAlign w:val="center"/>
          </w:tcPr>
          <w:p w14:paraId="1FF961F5" w14:textId="17B6ED55"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workflowu</w:t>
            </w:r>
            <w:proofErr w:type="spellEnd"/>
            <w:r w:rsidRPr="37AE4A1C">
              <w:rPr>
                <w:rFonts w:ascii="Calibri Light" w:eastAsia="Calibri Light" w:hAnsi="Calibri Light" w:cs="Calibri Light"/>
                <w:color w:val="000000" w:themeColor="text1"/>
                <w:sz w:val="18"/>
                <w:szCs w:val="18"/>
              </w:rPr>
              <w:t xml:space="preserve"> pre žiadosť o úver s uchovávaním súhlasov zamestnanca</w:t>
            </w:r>
          </w:p>
        </w:tc>
        <w:tc>
          <w:tcPr>
            <w:tcW w:w="1520" w:type="dxa"/>
            <w:tcBorders>
              <w:top w:val="single" w:sz="4" w:space="0" w:color="auto"/>
              <w:left w:val="single" w:sz="4" w:space="0" w:color="auto"/>
              <w:bottom w:val="single" w:sz="4" w:space="0" w:color="auto"/>
              <w:right w:val="single" w:sz="4" w:space="0" w:color="auto"/>
            </w:tcBorders>
            <w:vAlign w:val="center"/>
          </w:tcPr>
          <w:p w14:paraId="544160AC" w14:textId="3169BA2F"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ODBOR RIADENIA ĽUDSKÝCH ZDROJOV</w:t>
            </w:r>
          </w:p>
        </w:tc>
      </w:tr>
      <w:tr w:rsidR="63EEF643" w14:paraId="275057C6" w14:textId="77777777" w:rsidTr="218ABA27">
        <w:trPr>
          <w:trHeight w:val="285"/>
        </w:trPr>
        <w:tc>
          <w:tcPr>
            <w:tcW w:w="1260" w:type="dxa"/>
            <w:tcBorders>
              <w:top w:val="single" w:sz="4" w:space="0" w:color="auto"/>
              <w:left w:val="single" w:sz="4" w:space="0" w:color="auto"/>
              <w:bottom w:val="single" w:sz="4" w:space="0" w:color="auto"/>
              <w:right w:val="single" w:sz="4" w:space="0" w:color="auto"/>
            </w:tcBorders>
            <w:vAlign w:val="center"/>
          </w:tcPr>
          <w:p w14:paraId="7E147E81" w14:textId="0695DF59"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ID_307</w:t>
            </w:r>
          </w:p>
        </w:tc>
        <w:tc>
          <w:tcPr>
            <w:tcW w:w="1274" w:type="dxa"/>
            <w:tcBorders>
              <w:top w:val="single" w:sz="4" w:space="0" w:color="auto"/>
              <w:left w:val="single" w:sz="4" w:space="0" w:color="auto"/>
              <w:bottom w:val="single" w:sz="4" w:space="0" w:color="auto"/>
              <w:right w:val="single" w:sz="4" w:space="0" w:color="auto"/>
            </w:tcBorders>
            <w:vAlign w:val="center"/>
          </w:tcPr>
          <w:p w14:paraId="10E82481" w14:textId="69F4E6F8"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Funkčná požiadavka</w:t>
            </w:r>
          </w:p>
        </w:tc>
        <w:tc>
          <w:tcPr>
            <w:tcW w:w="1965" w:type="dxa"/>
            <w:tcBorders>
              <w:top w:val="single" w:sz="4" w:space="0" w:color="auto"/>
              <w:left w:val="single" w:sz="4" w:space="0" w:color="auto"/>
              <w:bottom w:val="single" w:sz="4" w:space="0" w:color="auto"/>
              <w:right w:val="single" w:sz="4" w:space="0" w:color="auto"/>
            </w:tcBorders>
            <w:vAlign w:val="center"/>
          </w:tcPr>
          <w:p w14:paraId="10F024FB" w14:textId="067C8F72"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poskytne </w:t>
            </w:r>
            <w:proofErr w:type="spellStart"/>
            <w:r w:rsidRPr="37AE4A1C">
              <w:rPr>
                <w:rFonts w:ascii="Calibri Light" w:eastAsia="Calibri Light" w:hAnsi="Calibri Light" w:cs="Calibri Light"/>
                <w:color w:val="000000" w:themeColor="text1"/>
                <w:sz w:val="18"/>
                <w:szCs w:val="18"/>
              </w:rPr>
              <w:t>workflow</w:t>
            </w:r>
            <w:proofErr w:type="spellEnd"/>
            <w:r w:rsidRPr="37AE4A1C">
              <w:rPr>
                <w:rFonts w:ascii="Calibri Light" w:eastAsia="Calibri Light" w:hAnsi="Calibri Light" w:cs="Calibri Light"/>
                <w:color w:val="000000" w:themeColor="text1"/>
                <w:sz w:val="18"/>
                <w:szCs w:val="18"/>
              </w:rPr>
              <w:t xml:space="preserve"> pre monitorovanie zberu povinnej dokumentácie ku konfliktu záujmov</w:t>
            </w:r>
          </w:p>
        </w:tc>
        <w:tc>
          <w:tcPr>
            <w:tcW w:w="2470" w:type="dxa"/>
            <w:tcBorders>
              <w:top w:val="single" w:sz="4" w:space="0" w:color="auto"/>
              <w:left w:val="single" w:sz="4" w:space="0" w:color="auto"/>
              <w:bottom w:val="single" w:sz="4" w:space="0" w:color="auto"/>
              <w:right w:val="single" w:sz="4" w:space="0" w:color="auto"/>
            </w:tcBorders>
            <w:vAlign w:val="center"/>
          </w:tcPr>
          <w:p w14:paraId="0DF11C80" w14:textId="003BB6D0"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poskytne </w:t>
            </w:r>
            <w:proofErr w:type="spellStart"/>
            <w:r w:rsidRPr="37AE4A1C">
              <w:rPr>
                <w:rFonts w:ascii="Calibri Light" w:eastAsia="Calibri Light" w:hAnsi="Calibri Light" w:cs="Calibri Light"/>
                <w:color w:val="000000" w:themeColor="text1"/>
                <w:sz w:val="18"/>
                <w:szCs w:val="18"/>
              </w:rPr>
              <w:t>workflow</w:t>
            </w:r>
            <w:proofErr w:type="spellEnd"/>
            <w:r w:rsidRPr="37AE4A1C">
              <w:rPr>
                <w:rFonts w:ascii="Calibri Light" w:eastAsia="Calibri Light" w:hAnsi="Calibri Light" w:cs="Calibri Light"/>
                <w:color w:val="000000" w:themeColor="text1"/>
                <w:sz w:val="18"/>
                <w:szCs w:val="18"/>
              </w:rPr>
              <w:t xml:space="preserve"> pre monitorovanie zberu povinnej dokumentácie ku konfliktu záujmov v súlade s Etickým kódexom NBS</w:t>
            </w:r>
          </w:p>
        </w:tc>
        <w:tc>
          <w:tcPr>
            <w:tcW w:w="1520" w:type="dxa"/>
            <w:tcBorders>
              <w:top w:val="single" w:sz="4" w:space="0" w:color="auto"/>
              <w:left w:val="single" w:sz="4" w:space="0" w:color="auto"/>
              <w:bottom w:val="single" w:sz="4" w:space="0" w:color="auto"/>
              <w:right w:val="single" w:sz="4" w:space="0" w:color="auto"/>
            </w:tcBorders>
            <w:vAlign w:val="center"/>
          </w:tcPr>
          <w:p w14:paraId="596E2511" w14:textId="085AC4A3" w:rsidR="63EEF643" w:rsidRDefault="63EEF64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Oddelenie riadenia operačných rizík a kontinuity činnosti</w:t>
            </w:r>
          </w:p>
        </w:tc>
      </w:tr>
      <w:tr w:rsidR="218ABA27" w14:paraId="3B712087" w14:textId="77777777" w:rsidTr="218ABA27">
        <w:trPr>
          <w:trHeight w:val="285"/>
        </w:trPr>
        <w:tc>
          <w:tcPr>
            <w:tcW w:w="1260" w:type="dxa"/>
            <w:tcBorders>
              <w:top w:val="single" w:sz="4" w:space="0" w:color="auto"/>
              <w:left w:val="single" w:sz="4" w:space="0" w:color="auto"/>
              <w:bottom w:val="single" w:sz="4" w:space="0" w:color="auto"/>
              <w:right w:val="single" w:sz="4" w:space="0" w:color="auto"/>
            </w:tcBorders>
            <w:vAlign w:val="center"/>
          </w:tcPr>
          <w:p w14:paraId="102EE409" w14:textId="2DA8B68B" w:rsidR="09047164" w:rsidRDefault="09047164"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ID_237</w:t>
            </w:r>
          </w:p>
        </w:tc>
        <w:tc>
          <w:tcPr>
            <w:tcW w:w="1274" w:type="dxa"/>
            <w:tcBorders>
              <w:top w:val="single" w:sz="4" w:space="0" w:color="auto"/>
              <w:left w:val="single" w:sz="4" w:space="0" w:color="auto"/>
              <w:bottom w:val="single" w:sz="4" w:space="0" w:color="auto"/>
              <w:right w:val="single" w:sz="4" w:space="0" w:color="auto"/>
            </w:tcBorders>
            <w:vAlign w:val="center"/>
          </w:tcPr>
          <w:p w14:paraId="2EFB3784" w14:textId="1662334D" w:rsidR="09047164" w:rsidRDefault="09047164" w:rsidP="218ABA27">
            <w:pPr>
              <w:jc w:val="left"/>
              <w:rPr>
                <w:rFonts w:ascii="Calibri Light" w:eastAsia="Calibri Light" w:hAnsi="Calibri Light" w:cs="Calibri Light"/>
                <w:color w:val="000000" w:themeColor="text1"/>
                <w:sz w:val="18"/>
                <w:szCs w:val="18"/>
              </w:rPr>
            </w:pPr>
            <w:proofErr w:type="spellStart"/>
            <w:r w:rsidRPr="218ABA27">
              <w:rPr>
                <w:rFonts w:ascii="Calibri Light" w:eastAsia="Calibri Light" w:hAnsi="Calibri Light" w:cs="Calibri Light"/>
                <w:color w:val="000000" w:themeColor="text1"/>
                <w:sz w:val="18"/>
                <w:szCs w:val="18"/>
              </w:rPr>
              <w:t>Ne</w:t>
            </w:r>
            <w:proofErr w:type="spellEnd"/>
            <w:r w:rsidRPr="218ABA27">
              <w:rPr>
                <w:rFonts w:ascii="Calibri Light" w:eastAsia="Calibri Light" w:hAnsi="Calibri Light" w:cs="Calibri Light"/>
                <w:color w:val="000000" w:themeColor="text1"/>
                <w:sz w:val="18"/>
                <w:szCs w:val="18"/>
              </w:rPr>
              <w:t>-funkčná požiadavka</w:t>
            </w:r>
          </w:p>
        </w:tc>
        <w:tc>
          <w:tcPr>
            <w:tcW w:w="1965" w:type="dxa"/>
            <w:tcBorders>
              <w:top w:val="single" w:sz="4" w:space="0" w:color="auto"/>
              <w:left w:val="single" w:sz="4" w:space="0" w:color="auto"/>
              <w:bottom w:val="single" w:sz="4" w:space="0" w:color="auto"/>
              <w:right w:val="single" w:sz="4" w:space="0" w:color="auto"/>
            </w:tcBorders>
            <w:vAlign w:val="center"/>
          </w:tcPr>
          <w:p w14:paraId="05D8E779" w14:textId="321F504D" w:rsidR="09047164" w:rsidRDefault="09047164"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Systém umožní synchronizácia údajov</w:t>
            </w:r>
          </w:p>
        </w:tc>
        <w:tc>
          <w:tcPr>
            <w:tcW w:w="2470" w:type="dxa"/>
            <w:tcBorders>
              <w:top w:val="single" w:sz="4" w:space="0" w:color="auto"/>
              <w:left w:val="single" w:sz="4" w:space="0" w:color="auto"/>
              <w:bottom w:val="single" w:sz="4" w:space="0" w:color="auto"/>
              <w:right w:val="single" w:sz="4" w:space="0" w:color="auto"/>
            </w:tcBorders>
            <w:vAlign w:val="center"/>
          </w:tcPr>
          <w:p w14:paraId="43181686" w14:textId="4EC1350C" w:rsidR="09047164" w:rsidRDefault="09047164"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 xml:space="preserve">Systém zabezpečí synchronizáciu údajov zadaných cez </w:t>
            </w:r>
            <w:proofErr w:type="spellStart"/>
            <w:r w:rsidRPr="218ABA27">
              <w:rPr>
                <w:rFonts w:ascii="Calibri Light" w:eastAsia="Calibri Light" w:hAnsi="Calibri Light" w:cs="Calibri Light"/>
                <w:color w:val="000000" w:themeColor="text1"/>
                <w:sz w:val="18"/>
                <w:szCs w:val="18"/>
              </w:rPr>
              <w:t>eOffice</w:t>
            </w:r>
            <w:proofErr w:type="spellEnd"/>
            <w:r w:rsidRPr="218ABA27">
              <w:rPr>
                <w:rFonts w:ascii="Calibri Light" w:eastAsia="Calibri Light" w:hAnsi="Calibri Light" w:cs="Calibri Light"/>
                <w:color w:val="000000" w:themeColor="text1"/>
                <w:sz w:val="18"/>
                <w:szCs w:val="18"/>
              </w:rPr>
              <w:t xml:space="preserve"> do </w:t>
            </w:r>
            <w:proofErr w:type="spellStart"/>
            <w:r w:rsidRPr="218ABA27">
              <w:rPr>
                <w:rFonts w:ascii="Calibri Light" w:eastAsia="Calibri Light" w:hAnsi="Calibri Light" w:cs="Calibri Light"/>
                <w:color w:val="000000" w:themeColor="text1"/>
                <w:sz w:val="18"/>
                <w:szCs w:val="18"/>
              </w:rPr>
              <w:t>PaM</w:t>
            </w:r>
            <w:proofErr w:type="spellEnd"/>
            <w:r w:rsidRPr="218ABA27">
              <w:rPr>
                <w:rFonts w:ascii="Calibri Light" w:eastAsia="Calibri Light" w:hAnsi="Calibri Light" w:cs="Calibri Light"/>
                <w:color w:val="000000" w:themeColor="text1"/>
                <w:sz w:val="18"/>
                <w:szCs w:val="18"/>
              </w:rPr>
              <w:t xml:space="preserve"> (napr. pre spúšťanie </w:t>
            </w:r>
            <w:proofErr w:type="spellStart"/>
            <w:r w:rsidRPr="218ABA27">
              <w:rPr>
                <w:rFonts w:ascii="Calibri Light" w:eastAsia="Calibri Light" w:hAnsi="Calibri Light" w:cs="Calibri Light"/>
                <w:color w:val="000000" w:themeColor="text1"/>
                <w:sz w:val="18"/>
                <w:szCs w:val="18"/>
              </w:rPr>
              <w:t>workflowu</w:t>
            </w:r>
            <w:proofErr w:type="spellEnd"/>
            <w:r w:rsidRPr="218ABA27">
              <w:rPr>
                <w:rFonts w:ascii="Calibri Light" w:eastAsia="Calibri Light" w:hAnsi="Calibri Light" w:cs="Calibri Light"/>
                <w:color w:val="000000" w:themeColor="text1"/>
                <w:sz w:val="18"/>
                <w:szCs w:val="18"/>
              </w:rPr>
              <w:t xml:space="preserve"> - zmena mena, tlačivá pre potvrdenie, žiadosti ..)</w:t>
            </w:r>
          </w:p>
        </w:tc>
        <w:tc>
          <w:tcPr>
            <w:tcW w:w="1520" w:type="dxa"/>
            <w:tcBorders>
              <w:top w:val="single" w:sz="4" w:space="0" w:color="auto"/>
              <w:left w:val="single" w:sz="4" w:space="0" w:color="auto"/>
              <w:bottom w:val="single" w:sz="4" w:space="0" w:color="auto"/>
              <w:right w:val="single" w:sz="4" w:space="0" w:color="auto"/>
            </w:tcBorders>
            <w:vAlign w:val="center"/>
          </w:tcPr>
          <w:p w14:paraId="6248D44B" w14:textId="26D4FAE6" w:rsidR="09047164" w:rsidRDefault="09047164"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ODBOR RIADENIA ĽUDSKÝCH ZDROJOV</w:t>
            </w:r>
          </w:p>
        </w:tc>
      </w:tr>
    </w:tbl>
    <w:p w14:paraId="326D5411" w14:textId="2B5CBE01" w:rsidR="307BFD27" w:rsidRDefault="307BFD27" w:rsidP="307BFD27">
      <w:r w:rsidRPr="307BFD27">
        <w:rPr>
          <w:rFonts w:ascii="Calibri" w:eastAsia="Calibri" w:hAnsi="Calibri" w:cs="Calibri"/>
        </w:rPr>
        <w:t xml:space="preserve"> </w:t>
      </w:r>
    </w:p>
    <w:p w14:paraId="1B1DDA36" w14:textId="57BCBCEF" w:rsidR="307BFD27" w:rsidRDefault="307BFD27" w:rsidP="307BFD27">
      <w:r w:rsidRPr="307BFD27">
        <w:rPr>
          <w:rFonts w:ascii="Calibri" w:eastAsia="Calibri" w:hAnsi="Calibri" w:cs="Calibri"/>
          <w:b/>
          <w:bCs/>
          <w:color w:val="000000" w:themeColor="text1"/>
        </w:rPr>
        <w:t xml:space="preserve">Manažment úloh (Aplikácia) </w:t>
      </w:r>
      <w:r w:rsidRPr="307BFD27">
        <w:rPr>
          <w:rFonts w:ascii="Calibri" w:eastAsia="Calibri" w:hAnsi="Calibri" w:cs="Calibri"/>
          <w:color w:val="000000" w:themeColor="text1"/>
        </w:rPr>
        <w:t>predstavuje modul s funkciami vytvorenia a sledovania úloh minimálne v rozsahu:</w:t>
      </w:r>
    </w:p>
    <w:p w14:paraId="0BC57E20" w14:textId="671615F2" w:rsidR="307BFD27" w:rsidRDefault="307BFD27" w:rsidP="008A35EB">
      <w:pPr>
        <w:pStyle w:val="Odsekzoznamu"/>
        <w:numPr>
          <w:ilvl w:val="0"/>
          <w:numId w:val="21"/>
        </w:numPr>
        <w:rPr>
          <w:rFonts w:ascii="Calibri" w:eastAsia="Calibri" w:hAnsi="Calibri" w:cs="Calibri"/>
          <w:color w:val="000000" w:themeColor="text1"/>
        </w:rPr>
      </w:pPr>
      <w:r w:rsidRPr="307BFD27">
        <w:rPr>
          <w:rFonts w:ascii="Calibri" w:eastAsia="Calibri" w:hAnsi="Calibri" w:cs="Calibri"/>
          <w:color w:val="000000" w:themeColor="text1"/>
        </w:rPr>
        <w:t>Vytvorenie úlohy</w:t>
      </w:r>
    </w:p>
    <w:p w14:paraId="604F3950" w14:textId="0DC570EF" w:rsidR="307BFD27" w:rsidRDefault="307BFD27" w:rsidP="008A35EB">
      <w:pPr>
        <w:pStyle w:val="Odsekzoznamu"/>
        <w:numPr>
          <w:ilvl w:val="0"/>
          <w:numId w:val="21"/>
        </w:numPr>
        <w:rPr>
          <w:rFonts w:ascii="Calibri" w:eastAsia="Calibri" w:hAnsi="Calibri" w:cs="Calibri"/>
          <w:color w:val="000000" w:themeColor="text1"/>
        </w:rPr>
      </w:pPr>
      <w:r w:rsidRPr="307BFD27">
        <w:rPr>
          <w:rFonts w:ascii="Calibri" w:eastAsia="Calibri" w:hAnsi="Calibri" w:cs="Calibri"/>
          <w:color w:val="000000" w:themeColor="text1"/>
        </w:rPr>
        <w:t>Priradenie úlohy vybranému používateľovi alebo skupine používateľov</w:t>
      </w:r>
    </w:p>
    <w:p w14:paraId="4C0B241D" w14:textId="08134FE2" w:rsidR="307BFD27" w:rsidRDefault="307BFD27" w:rsidP="008A35EB">
      <w:pPr>
        <w:pStyle w:val="Odsekzoznamu"/>
        <w:numPr>
          <w:ilvl w:val="0"/>
          <w:numId w:val="21"/>
        </w:numPr>
        <w:rPr>
          <w:rFonts w:ascii="Calibri" w:eastAsia="Calibri" w:hAnsi="Calibri" w:cs="Calibri"/>
          <w:color w:val="000000" w:themeColor="text1"/>
        </w:rPr>
      </w:pPr>
      <w:proofErr w:type="spellStart"/>
      <w:r w:rsidRPr="307BFD27">
        <w:rPr>
          <w:rFonts w:ascii="Calibri" w:eastAsia="Calibri" w:hAnsi="Calibri" w:cs="Calibri"/>
          <w:color w:val="000000" w:themeColor="text1"/>
        </w:rPr>
        <w:t>Zneplatnenie</w:t>
      </w:r>
      <w:proofErr w:type="spellEnd"/>
      <w:r w:rsidRPr="307BFD27">
        <w:rPr>
          <w:rFonts w:ascii="Calibri" w:eastAsia="Calibri" w:hAnsi="Calibri" w:cs="Calibri"/>
          <w:color w:val="000000" w:themeColor="text1"/>
        </w:rPr>
        <w:t xml:space="preserve"> úlohy</w:t>
      </w:r>
    </w:p>
    <w:p w14:paraId="35CB60B3" w14:textId="29464EE5" w:rsidR="307BFD27" w:rsidRDefault="307BFD27" w:rsidP="008A35EB">
      <w:pPr>
        <w:pStyle w:val="Odsekzoznamu"/>
        <w:numPr>
          <w:ilvl w:val="0"/>
          <w:numId w:val="21"/>
        </w:numPr>
        <w:rPr>
          <w:rFonts w:ascii="Calibri" w:eastAsia="Calibri" w:hAnsi="Calibri" w:cs="Calibri"/>
          <w:color w:val="000000" w:themeColor="text1"/>
        </w:rPr>
      </w:pPr>
      <w:r w:rsidRPr="307BFD27">
        <w:rPr>
          <w:rFonts w:ascii="Calibri" w:eastAsia="Calibri" w:hAnsi="Calibri" w:cs="Calibri"/>
          <w:color w:val="000000" w:themeColor="text1"/>
        </w:rPr>
        <w:t>Aktualizácia úlohy</w:t>
      </w:r>
    </w:p>
    <w:p w14:paraId="4926F5F4" w14:textId="799EA176" w:rsidR="307BFD27" w:rsidRDefault="307BFD27" w:rsidP="008A35EB">
      <w:pPr>
        <w:pStyle w:val="Odsekzoznamu"/>
        <w:numPr>
          <w:ilvl w:val="0"/>
          <w:numId w:val="21"/>
        </w:numPr>
        <w:rPr>
          <w:rFonts w:ascii="Calibri" w:eastAsia="Calibri" w:hAnsi="Calibri" w:cs="Calibri"/>
          <w:color w:val="000000" w:themeColor="text1"/>
        </w:rPr>
      </w:pPr>
      <w:r w:rsidRPr="307BFD27">
        <w:rPr>
          <w:rFonts w:ascii="Calibri" w:eastAsia="Calibri" w:hAnsi="Calibri" w:cs="Calibri"/>
          <w:color w:val="000000" w:themeColor="text1"/>
        </w:rPr>
        <w:t>Vymazanie úlohy</w:t>
      </w:r>
    </w:p>
    <w:p w14:paraId="3FB80770" w14:textId="24C84601" w:rsidR="307BFD27" w:rsidRDefault="307BFD27" w:rsidP="008A35EB">
      <w:pPr>
        <w:pStyle w:val="Odsekzoznamu"/>
        <w:numPr>
          <w:ilvl w:val="0"/>
          <w:numId w:val="21"/>
        </w:numPr>
        <w:rPr>
          <w:rFonts w:ascii="Calibri" w:eastAsia="Calibri" w:hAnsi="Calibri" w:cs="Calibri"/>
          <w:color w:val="000000" w:themeColor="text1"/>
        </w:rPr>
      </w:pPr>
      <w:r w:rsidRPr="307BFD27">
        <w:rPr>
          <w:rFonts w:ascii="Calibri" w:eastAsia="Calibri" w:hAnsi="Calibri" w:cs="Calibri"/>
          <w:color w:val="000000" w:themeColor="text1"/>
        </w:rPr>
        <w:t>Vytvorenie skupín a kategórii úloh</w:t>
      </w:r>
    </w:p>
    <w:p w14:paraId="52CD3FFB" w14:textId="731E1248" w:rsidR="307BFD27" w:rsidRDefault="307BFD27" w:rsidP="008A35EB">
      <w:pPr>
        <w:pStyle w:val="Odsekzoznamu"/>
        <w:numPr>
          <w:ilvl w:val="0"/>
          <w:numId w:val="21"/>
        </w:numPr>
        <w:rPr>
          <w:rFonts w:ascii="Calibri" w:eastAsia="Calibri" w:hAnsi="Calibri" w:cs="Calibri"/>
          <w:color w:val="000000" w:themeColor="text1"/>
        </w:rPr>
      </w:pPr>
      <w:r w:rsidRPr="307BFD27">
        <w:rPr>
          <w:rFonts w:ascii="Calibri" w:eastAsia="Calibri" w:hAnsi="Calibri" w:cs="Calibri"/>
          <w:color w:val="000000" w:themeColor="text1"/>
        </w:rPr>
        <w:lastRenderedPageBreak/>
        <w:t>Prehľad úloh so všetkými atribútmi</w:t>
      </w:r>
    </w:p>
    <w:p w14:paraId="3E7CEBFE" w14:textId="2B530B7A" w:rsidR="307BFD27" w:rsidRDefault="307BFD27" w:rsidP="008A35EB">
      <w:pPr>
        <w:pStyle w:val="Odsekzoznamu"/>
        <w:numPr>
          <w:ilvl w:val="0"/>
          <w:numId w:val="21"/>
        </w:numPr>
        <w:rPr>
          <w:rFonts w:ascii="Calibri" w:eastAsia="Calibri" w:hAnsi="Calibri" w:cs="Calibri"/>
          <w:color w:val="000000" w:themeColor="text1"/>
        </w:rPr>
      </w:pPr>
      <w:r w:rsidRPr="307BFD27">
        <w:rPr>
          <w:rFonts w:ascii="Calibri" w:eastAsia="Calibri" w:hAnsi="Calibri" w:cs="Calibri"/>
          <w:color w:val="000000" w:themeColor="text1"/>
        </w:rPr>
        <w:t>Delegovania úlohy</w:t>
      </w:r>
    </w:p>
    <w:p w14:paraId="66A8EFE3" w14:textId="60C23F7B" w:rsidR="307BFD27" w:rsidRDefault="307BFD27" w:rsidP="008A35EB">
      <w:pPr>
        <w:pStyle w:val="Odsekzoznamu"/>
        <w:numPr>
          <w:ilvl w:val="0"/>
          <w:numId w:val="21"/>
        </w:numPr>
        <w:rPr>
          <w:rFonts w:ascii="Calibri" w:eastAsia="Calibri" w:hAnsi="Calibri" w:cs="Calibri"/>
          <w:color w:val="000000" w:themeColor="text1"/>
        </w:rPr>
      </w:pPr>
      <w:r w:rsidRPr="307BFD27">
        <w:rPr>
          <w:rFonts w:ascii="Calibri" w:eastAsia="Calibri" w:hAnsi="Calibri" w:cs="Calibri"/>
          <w:color w:val="000000" w:themeColor="text1"/>
        </w:rPr>
        <w:t>Eskalácia úlohy podľa predvolených pravidiel</w:t>
      </w:r>
    </w:p>
    <w:p w14:paraId="3AACB362" w14:textId="7ACF5591" w:rsidR="307BFD27" w:rsidRDefault="307BFD27" w:rsidP="008A35EB">
      <w:pPr>
        <w:pStyle w:val="Odsekzoznamu"/>
        <w:numPr>
          <w:ilvl w:val="0"/>
          <w:numId w:val="21"/>
        </w:numPr>
        <w:rPr>
          <w:rFonts w:ascii="Calibri" w:eastAsia="Calibri" w:hAnsi="Calibri" w:cs="Calibri"/>
          <w:color w:val="000000" w:themeColor="text1"/>
        </w:rPr>
      </w:pPr>
      <w:r w:rsidRPr="307BFD27">
        <w:rPr>
          <w:rFonts w:ascii="Calibri" w:eastAsia="Calibri" w:hAnsi="Calibri" w:cs="Calibri"/>
          <w:color w:val="000000" w:themeColor="text1"/>
        </w:rPr>
        <w:t>Nastavenie atribútov: popis úlohy, očakávaný dátum a čas splnenia, stav úlohy, zodpovedný za úlohu, autor úlohy</w:t>
      </w:r>
    </w:p>
    <w:p w14:paraId="20BAAF55" w14:textId="7A9E3BAE" w:rsidR="307BFD27" w:rsidRDefault="307BFD27" w:rsidP="008A35EB">
      <w:pPr>
        <w:pStyle w:val="Odsekzoznamu"/>
        <w:numPr>
          <w:ilvl w:val="0"/>
          <w:numId w:val="21"/>
        </w:numPr>
        <w:rPr>
          <w:rFonts w:ascii="Calibri" w:eastAsia="Calibri" w:hAnsi="Calibri" w:cs="Calibri"/>
          <w:color w:val="000000" w:themeColor="text1"/>
        </w:rPr>
      </w:pPr>
      <w:r w:rsidRPr="307BFD27">
        <w:rPr>
          <w:rFonts w:ascii="Calibri" w:eastAsia="Calibri" w:hAnsi="Calibri" w:cs="Calibri"/>
          <w:color w:val="000000" w:themeColor="text1"/>
        </w:rPr>
        <w:t>Notifikácie úloh</w:t>
      </w:r>
    </w:p>
    <w:p w14:paraId="35BCD43E" w14:textId="445E7FEC" w:rsidR="307BFD27" w:rsidRDefault="307BFD27" w:rsidP="307BFD27">
      <w:r w:rsidRPr="307BFD27">
        <w:rPr>
          <w:rFonts w:ascii="Calibri" w:eastAsia="Calibri" w:hAnsi="Calibri" w:cs="Calibri"/>
          <w:color w:val="000000" w:themeColor="text1"/>
        </w:rPr>
        <w:t>Systém manažmentu úloh v DMS odporúčame využiť ako centrálny systém pre sledovanie úloh v NBS a nahradiť tak súčasné systémy evidencie úloh ak existujú na odboroch.</w:t>
      </w:r>
    </w:p>
    <w:tbl>
      <w:tblPr>
        <w:tblStyle w:val="Mriekatabuky"/>
        <w:tblW w:w="8490" w:type="dxa"/>
        <w:tblLayout w:type="fixed"/>
        <w:tblLook w:val="06A0" w:firstRow="1" w:lastRow="0" w:firstColumn="1" w:lastColumn="0" w:noHBand="1" w:noVBand="1"/>
      </w:tblPr>
      <w:tblGrid>
        <w:gridCol w:w="1245"/>
        <w:gridCol w:w="1255"/>
        <w:gridCol w:w="1697"/>
        <w:gridCol w:w="2755"/>
        <w:gridCol w:w="1538"/>
      </w:tblGrid>
      <w:tr w:rsidR="70CBB2E3" w14:paraId="2321A837" w14:textId="77777777" w:rsidTr="218ABA27">
        <w:trPr>
          <w:trHeight w:val="925"/>
        </w:trPr>
        <w:tc>
          <w:tcPr>
            <w:tcW w:w="1245" w:type="dxa"/>
            <w:tcBorders>
              <w:top w:val="single" w:sz="4" w:space="0" w:color="auto"/>
              <w:left w:val="single" w:sz="4" w:space="0" w:color="auto"/>
              <w:bottom w:val="single" w:sz="4" w:space="0" w:color="auto"/>
              <w:right w:val="single" w:sz="4" w:space="0" w:color="auto"/>
            </w:tcBorders>
            <w:vAlign w:val="center"/>
          </w:tcPr>
          <w:p w14:paraId="718DEBC7" w14:textId="69A4E974" w:rsidR="70CBB2E3" w:rsidRDefault="70CBB2E3" w:rsidP="70CBB2E3">
            <w:pPr>
              <w:jc w:val="center"/>
              <w:rPr>
                <w:rFonts w:ascii="Calibri Light" w:eastAsia="Calibri Light" w:hAnsi="Calibri Light" w:cs="Calibri Light"/>
                <w:b/>
                <w:sz w:val="18"/>
                <w:szCs w:val="18"/>
              </w:rPr>
            </w:pPr>
            <w:r w:rsidRPr="37AE4A1C">
              <w:rPr>
                <w:rFonts w:ascii="Calibri Light" w:eastAsia="Calibri Light" w:hAnsi="Calibri Light" w:cs="Calibri Light"/>
                <w:b/>
                <w:sz w:val="18"/>
                <w:szCs w:val="18"/>
              </w:rPr>
              <w:t>ID POŽIADAVKY</w:t>
            </w:r>
          </w:p>
        </w:tc>
        <w:tc>
          <w:tcPr>
            <w:tcW w:w="1255" w:type="dxa"/>
            <w:tcBorders>
              <w:top w:val="single" w:sz="4" w:space="0" w:color="auto"/>
              <w:left w:val="single" w:sz="4" w:space="0" w:color="auto"/>
              <w:bottom w:val="single" w:sz="4" w:space="0" w:color="auto"/>
              <w:right w:val="single" w:sz="4" w:space="0" w:color="auto"/>
            </w:tcBorders>
            <w:vAlign w:val="center"/>
          </w:tcPr>
          <w:p w14:paraId="2CE8BCE4" w14:textId="45D127CC" w:rsidR="70CBB2E3" w:rsidRDefault="70CBB2E3" w:rsidP="70CBB2E3">
            <w:pPr>
              <w:jc w:val="center"/>
              <w:rPr>
                <w:rFonts w:ascii="Calibri Light" w:eastAsia="Calibri Light" w:hAnsi="Calibri Light" w:cs="Calibri Light"/>
                <w:b/>
                <w:sz w:val="18"/>
                <w:szCs w:val="18"/>
              </w:rPr>
            </w:pPr>
            <w:r w:rsidRPr="37AE4A1C">
              <w:rPr>
                <w:rFonts w:ascii="Calibri Light" w:eastAsia="Calibri Light" w:hAnsi="Calibri Light" w:cs="Calibri Light"/>
                <w:b/>
                <w:sz w:val="18"/>
                <w:szCs w:val="18"/>
              </w:rPr>
              <w:t>KATEGÓRIA POŽIADAVKY</w:t>
            </w:r>
          </w:p>
        </w:tc>
        <w:tc>
          <w:tcPr>
            <w:tcW w:w="1697" w:type="dxa"/>
            <w:tcBorders>
              <w:top w:val="single" w:sz="4" w:space="0" w:color="auto"/>
              <w:left w:val="single" w:sz="4" w:space="0" w:color="auto"/>
              <w:bottom w:val="single" w:sz="4" w:space="0" w:color="auto"/>
              <w:right w:val="single" w:sz="4" w:space="0" w:color="auto"/>
            </w:tcBorders>
            <w:vAlign w:val="center"/>
          </w:tcPr>
          <w:p w14:paraId="28433158" w14:textId="38356B9C" w:rsidR="70CBB2E3" w:rsidRDefault="70CBB2E3" w:rsidP="70CBB2E3">
            <w:pPr>
              <w:jc w:val="center"/>
              <w:rPr>
                <w:rFonts w:ascii="Calibri Light" w:eastAsia="Calibri Light" w:hAnsi="Calibri Light" w:cs="Calibri Light"/>
                <w:b/>
                <w:sz w:val="18"/>
                <w:szCs w:val="18"/>
              </w:rPr>
            </w:pPr>
            <w:r w:rsidRPr="37AE4A1C">
              <w:rPr>
                <w:rFonts w:ascii="Calibri Light" w:eastAsia="Calibri Light" w:hAnsi="Calibri Light" w:cs="Calibri Light"/>
                <w:b/>
                <w:sz w:val="18"/>
                <w:szCs w:val="18"/>
              </w:rPr>
              <w:t>NÁZOV</w:t>
            </w:r>
            <w:r>
              <w:br/>
            </w:r>
            <w:r w:rsidRPr="37AE4A1C">
              <w:rPr>
                <w:rFonts w:ascii="Calibri Light" w:eastAsia="Calibri Light" w:hAnsi="Calibri Light" w:cs="Calibri Light"/>
                <w:b/>
                <w:sz w:val="18"/>
                <w:szCs w:val="18"/>
              </w:rPr>
              <w:t xml:space="preserve"> POŽIADAVKY</w:t>
            </w:r>
          </w:p>
        </w:tc>
        <w:tc>
          <w:tcPr>
            <w:tcW w:w="2755" w:type="dxa"/>
            <w:tcBorders>
              <w:top w:val="single" w:sz="4" w:space="0" w:color="auto"/>
              <w:left w:val="single" w:sz="4" w:space="0" w:color="auto"/>
              <w:bottom w:val="single" w:sz="4" w:space="0" w:color="auto"/>
              <w:right w:val="single" w:sz="4" w:space="0" w:color="auto"/>
            </w:tcBorders>
            <w:vAlign w:val="center"/>
          </w:tcPr>
          <w:p w14:paraId="7BE23502" w14:textId="128DEA14" w:rsidR="70CBB2E3" w:rsidRDefault="70CBB2E3" w:rsidP="70CBB2E3">
            <w:pPr>
              <w:jc w:val="center"/>
              <w:rPr>
                <w:rFonts w:ascii="Calibri Light" w:eastAsia="Calibri Light" w:hAnsi="Calibri Light" w:cs="Calibri Light"/>
                <w:b/>
                <w:sz w:val="18"/>
                <w:szCs w:val="18"/>
              </w:rPr>
            </w:pPr>
            <w:r w:rsidRPr="37AE4A1C">
              <w:rPr>
                <w:rFonts w:ascii="Calibri Light" w:eastAsia="Calibri Light" w:hAnsi="Calibri Light" w:cs="Calibri Light"/>
                <w:b/>
                <w:sz w:val="18"/>
                <w:szCs w:val="18"/>
              </w:rPr>
              <w:t>DETAILNÝ POPIS POŽIADAVKY</w:t>
            </w:r>
          </w:p>
        </w:tc>
        <w:tc>
          <w:tcPr>
            <w:tcW w:w="1538" w:type="dxa"/>
            <w:tcBorders>
              <w:top w:val="single" w:sz="4" w:space="0" w:color="auto"/>
              <w:left w:val="single" w:sz="4" w:space="0" w:color="auto"/>
              <w:bottom w:val="single" w:sz="4" w:space="0" w:color="auto"/>
              <w:right w:val="single" w:sz="4" w:space="0" w:color="auto"/>
            </w:tcBorders>
            <w:vAlign w:val="center"/>
          </w:tcPr>
          <w:p w14:paraId="5BEE786F" w14:textId="7951ECD5" w:rsidR="70CBB2E3" w:rsidRDefault="70CBB2E3" w:rsidP="70CBB2E3">
            <w:pPr>
              <w:jc w:val="center"/>
              <w:rPr>
                <w:rFonts w:ascii="Calibri Light" w:eastAsia="Calibri Light" w:hAnsi="Calibri Light" w:cs="Calibri Light"/>
                <w:b/>
                <w:sz w:val="18"/>
                <w:szCs w:val="18"/>
              </w:rPr>
            </w:pPr>
            <w:r w:rsidRPr="37AE4A1C">
              <w:rPr>
                <w:rFonts w:ascii="Calibri Light" w:eastAsia="Calibri Light" w:hAnsi="Calibri Light" w:cs="Calibri Light"/>
                <w:b/>
                <w:sz w:val="18"/>
                <w:szCs w:val="18"/>
              </w:rPr>
              <w:t xml:space="preserve">VLASTNÍK </w:t>
            </w:r>
            <w:r>
              <w:br/>
            </w:r>
            <w:r w:rsidRPr="37AE4A1C">
              <w:rPr>
                <w:rFonts w:ascii="Calibri Light" w:eastAsia="Calibri Light" w:hAnsi="Calibri Light" w:cs="Calibri Light"/>
                <w:b/>
                <w:sz w:val="18"/>
                <w:szCs w:val="18"/>
              </w:rPr>
              <w:t>POŽIADAVKY</w:t>
            </w:r>
          </w:p>
        </w:tc>
      </w:tr>
      <w:tr w:rsidR="70CBB2E3" w14:paraId="5E210663" w14:textId="77777777" w:rsidTr="218ABA27">
        <w:trPr>
          <w:trHeight w:val="555"/>
        </w:trPr>
        <w:tc>
          <w:tcPr>
            <w:tcW w:w="1245" w:type="dxa"/>
            <w:tcBorders>
              <w:top w:val="single" w:sz="4" w:space="0" w:color="auto"/>
              <w:left w:val="single" w:sz="4" w:space="0" w:color="auto"/>
              <w:bottom w:val="single" w:sz="4" w:space="0" w:color="auto"/>
              <w:right w:val="single" w:sz="4" w:space="0" w:color="auto"/>
            </w:tcBorders>
            <w:vAlign w:val="center"/>
          </w:tcPr>
          <w:p w14:paraId="1DE2595C" w14:textId="365CCA45" w:rsidR="70CBB2E3" w:rsidRDefault="70CBB2E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ID_233</w:t>
            </w:r>
          </w:p>
        </w:tc>
        <w:tc>
          <w:tcPr>
            <w:tcW w:w="1255" w:type="dxa"/>
            <w:tcBorders>
              <w:top w:val="single" w:sz="4" w:space="0" w:color="auto"/>
              <w:left w:val="single" w:sz="4" w:space="0" w:color="auto"/>
              <w:bottom w:val="single" w:sz="4" w:space="0" w:color="auto"/>
              <w:right w:val="single" w:sz="4" w:space="0" w:color="auto"/>
            </w:tcBorders>
            <w:vAlign w:val="center"/>
          </w:tcPr>
          <w:p w14:paraId="055A5CDB" w14:textId="68478ADD" w:rsidR="70CBB2E3" w:rsidRDefault="70CBB2E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Funkčná požiadavka</w:t>
            </w:r>
          </w:p>
        </w:tc>
        <w:tc>
          <w:tcPr>
            <w:tcW w:w="1697" w:type="dxa"/>
            <w:tcBorders>
              <w:top w:val="single" w:sz="4" w:space="0" w:color="auto"/>
              <w:left w:val="single" w:sz="4" w:space="0" w:color="auto"/>
              <w:bottom w:val="single" w:sz="4" w:space="0" w:color="auto"/>
              <w:right w:val="single" w:sz="4" w:space="0" w:color="auto"/>
            </w:tcBorders>
            <w:vAlign w:val="center"/>
          </w:tcPr>
          <w:p w14:paraId="22EC6727" w14:textId="2247752A" w:rsidR="70CBB2E3" w:rsidRDefault="70CBB2E3" w:rsidP="70CBB2E3">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Systém umožní sledovanie termínov na spracovanie</w:t>
            </w:r>
          </w:p>
        </w:tc>
        <w:tc>
          <w:tcPr>
            <w:tcW w:w="2755" w:type="dxa"/>
            <w:tcBorders>
              <w:top w:val="single" w:sz="4" w:space="0" w:color="auto"/>
              <w:left w:val="single" w:sz="4" w:space="0" w:color="auto"/>
              <w:bottom w:val="single" w:sz="4" w:space="0" w:color="auto"/>
              <w:right w:val="single" w:sz="4" w:space="0" w:color="auto"/>
            </w:tcBorders>
            <w:vAlign w:val="center"/>
          </w:tcPr>
          <w:p w14:paraId="51FF3AAC" w14:textId="4EFAB920" w:rsidR="70CBB2E3" w:rsidRDefault="70CBB2E3" w:rsidP="70CBB2E3">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 xml:space="preserve">Systém umožní nastavenie </w:t>
            </w:r>
            <w:proofErr w:type="spellStart"/>
            <w:r w:rsidRPr="37AE4A1C">
              <w:rPr>
                <w:rFonts w:ascii="Calibri Light" w:eastAsia="Calibri Light" w:hAnsi="Calibri Light" w:cs="Calibri Light"/>
                <w:color w:val="000000" w:themeColor="text1"/>
                <w:sz w:val="18"/>
                <w:szCs w:val="18"/>
              </w:rPr>
              <w:t>workflowu</w:t>
            </w:r>
            <w:proofErr w:type="spellEnd"/>
            <w:r w:rsidRPr="37AE4A1C">
              <w:rPr>
                <w:rFonts w:ascii="Calibri Light" w:eastAsia="Calibri Light" w:hAnsi="Calibri Light" w:cs="Calibri Light"/>
                <w:color w:val="000000" w:themeColor="text1"/>
                <w:sz w:val="18"/>
                <w:szCs w:val="18"/>
              </w:rPr>
              <w:t xml:space="preserve"> automatizovaného sledovania termínov, lehôt spracovania pri zadaní požiadavky na vypracovanie právnej dokumentácie</w:t>
            </w:r>
          </w:p>
        </w:tc>
        <w:tc>
          <w:tcPr>
            <w:tcW w:w="1538" w:type="dxa"/>
            <w:tcBorders>
              <w:top w:val="single" w:sz="4" w:space="0" w:color="auto"/>
              <w:left w:val="single" w:sz="4" w:space="0" w:color="auto"/>
              <w:bottom w:val="single" w:sz="4" w:space="0" w:color="auto"/>
              <w:right w:val="single" w:sz="4" w:space="0" w:color="auto"/>
            </w:tcBorders>
            <w:vAlign w:val="center"/>
          </w:tcPr>
          <w:p w14:paraId="3A9E1E7A" w14:textId="2AEF5952" w:rsidR="70CBB2E3" w:rsidRDefault="70CBB2E3" w:rsidP="70CBB2E3">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ODBOR PRÁVNYCH SLUŽIEB</w:t>
            </w:r>
          </w:p>
        </w:tc>
      </w:tr>
      <w:tr w:rsidR="70CBB2E3" w14:paraId="684514F5" w14:textId="77777777" w:rsidTr="218ABA27">
        <w:trPr>
          <w:trHeight w:val="555"/>
        </w:trPr>
        <w:tc>
          <w:tcPr>
            <w:tcW w:w="1245" w:type="dxa"/>
            <w:tcBorders>
              <w:top w:val="single" w:sz="4" w:space="0" w:color="auto"/>
              <w:left w:val="single" w:sz="4" w:space="0" w:color="auto"/>
              <w:bottom w:val="single" w:sz="4" w:space="0" w:color="auto"/>
              <w:right w:val="single" w:sz="4" w:space="0" w:color="auto"/>
            </w:tcBorders>
            <w:vAlign w:val="center"/>
          </w:tcPr>
          <w:p w14:paraId="77C51F44" w14:textId="382EF187" w:rsidR="70CBB2E3" w:rsidRDefault="70CBB2E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ID_392</w:t>
            </w:r>
          </w:p>
        </w:tc>
        <w:tc>
          <w:tcPr>
            <w:tcW w:w="1255" w:type="dxa"/>
            <w:tcBorders>
              <w:top w:val="single" w:sz="4" w:space="0" w:color="auto"/>
              <w:left w:val="single" w:sz="4" w:space="0" w:color="auto"/>
              <w:bottom w:val="single" w:sz="4" w:space="0" w:color="auto"/>
              <w:right w:val="single" w:sz="4" w:space="0" w:color="auto"/>
            </w:tcBorders>
            <w:vAlign w:val="center"/>
          </w:tcPr>
          <w:p w14:paraId="4CE08436" w14:textId="78D4291F" w:rsidR="70CBB2E3" w:rsidRDefault="70CBB2E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Funkčná požiadavka</w:t>
            </w:r>
          </w:p>
        </w:tc>
        <w:tc>
          <w:tcPr>
            <w:tcW w:w="1697" w:type="dxa"/>
            <w:tcBorders>
              <w:top w:val="single" w:sz="4" w:space="0" w:color="auto"/>
              <w:left w:val="single" w:sz="4" w:space="0" w:color="auto"/>
              <w:bottom w:val="single" w:sz="4" w:space="0" w:color="auto"/>
              <w:right w:val="single" w:sz="4" w:space="0" w:color="auto"/>
            </w:tcBorders>
            <w:vAlign w:val="center"/>
          </w:tcPr>
          <w:p w14:paraId="4BB3BFF2" w14:textId="7800649C" w:rsidR="70CBB2E3" w:rsidRDefault="70CBB2E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Systém poskytne nástroje/dáta pre sledovanie termínov a úloh</w:t>
            </w:r>
          </w:p>
        </w:tc>
        <w:tc>
          <w:tcPr>
            <w:tcW w:w="2755" w:type="dxa"/>
            <w:tcBorders>
              <w:top w:val="single" w:sz="4" w:space="0" w:color="auto"/>
              <w:left w:val="single" w:sz="4" w:space="0" w:color="auto"/>
              <w:bottom w:val="single" w:sz="4" w:space="0" w:color="auto"/>
              <w:right w:val="single" w:sz="4" w:space="0" w:color="auto"/>
            </w:tcBorders>
            <w:vAlign w:val="center"/>
          </w:tcPr>
          <w:p w14:paraId="4BDC384B" w14:textId="6AB05EEE" w:rsidR="70CBB2E3" w:rsidRDefault="70CBB2E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Poskytuje nástroje/dáta pre sledovanie termínov a úloh</w:t>
            </w:r>
          </w:p>
        </w:tc>
        <w:tc>
          <w:tcPr>
            <w:tcW w:w="1538" w:type="dxa"/>
            <w:tcBorders>
              <w:top w:val="single" w:sz="4" w:space="0" w:color="auto"/>
              <w:left w:val="single" w:sz="4" w:space="0" w:color="auto"/>
              <w:bottom w:val="single" w:sz="4" w:space="0" w:color="auto"/>
              <w:right w:val="single" w:sz="4" w:space="0" w:color="auto"/>
            </w:tcBorders>
            <w:vAlign w:val="center"/>
          </w:tcPr>
          <w:p w14:paraId="5DA0E6BD" w14:textId="4A38B8C5" w:rsidR="70CBB2E3" w:rsidRDefault="70CBB2E3" w:rsidP="218ABA27">
            <w:pPr>
              <w:jc w:val="left"/>
              <w:rPr>
                <w:rFonts w:ascii="Calibri Light" w:eastAsia="Calibri Light" w:hAnsi="Calibri Light" w:cs="Calibri Light"/>
                <w:color w:val="000000" w:themeColor="text1"/>
                <w:sz w:val="18"/>
                <w:szCs w:val="18"/>
              </w:rPr>
            </w:pPr>
            <w:r w:rsidRPr="37AE4A1C">
              <w:rPr>
                <w:rFonts w:ascii="Calibri Light" w:eastAsia="Calibri Light" w:hAnsi="Calibri Light" w:cs="Calibri Light"/>
                <w:color w:val="000000" w:themeColor="text1"/>
                <w:sz w:val="18"/>
                <w:szCs w:val="18"/>
              </w:rPr>
              <w:t>OHS Registratúra a archív</w:t>
            </w:r>
          </w:p>
        </w:tc>
      </w:tr>
      <w:tr w:rsidR="218ABA27" w14:paraId="69AE2B71" w14:textId="77777777" w:rsidTr="218ABA27">
        <w:trPr>
          <w:trHeight w:val="555"/>
        </w:trPr>
        <w:tc>
          <w:tcPr>
            <w:tcW w:w="1245" w:type="dxa"/>
            <w:tcBorders>
              <w:top w:val="single" w:sz="4" w:space="0" w:color="auto"/>
              <w:left w:val="single" w:sz="4" w:space="0" w:color="auto"/>
              <w:bottom w:val="single" w:sz="4" w:space="0" w:color="auto"/>
              <w:right w:val="single" w:sz="4" w:space="0" w:color="auto"/>
            </w:tcBorders>
            <w:vAlign w:val="center"/>
          </w:tcPr>
          <w:p w14:paraId="654575E7" w14:textId="50C2F9B4" w:rsidR="66D8D830" w:rsidRDefault="66D8D830"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ID_190</w:t>
            </w:r>
          </w:p>
        </w:tc>
        <w:tc>
          <w:tcPr>
            <w:tcW w:w="1255" w:type="dxa"/>
            <w:tcBorders>
              <w:top w:val="single" w:sz="4" w:space="0" w:color="auto"/>
              <w:left w:val="single" w:sz="4" w:space="0" w:color="auto"/>
              <w:bottom w:val="single" w:sz="4" w:space="0" w:color="auto"/>
              <w:right w:val="single" w:sz="4" w:space="0" w:color="auto"/>
            </w:tcBorders>
            <w:vAlign w:val="center"/>
          </w:tcPr>
          <w:p w14:paraId="707C711B" w14:textId="7172FCA0" w:rsidR="66D8D830" w:rsidRDefault="66D8D830" w:rsidP="218ABA27">
            <w:pPr>
              <w:jc w:val="left"/>
              <w:rPr>
                <w:rFonts w:ascii="Calibri Light" w:eastAsia="Calibri Light" w:hAnsi="Calibri Light" w:cs="Calibri Light"/>
                <w:color w:val="000000" w:themeColor="text1"/>
                <w:sz w:val="18"/>
                <w:szCs w:val="18"/>
              </w:rPr>
            </w:pPr>
            <w:proofErr w:type="spellStart"/>
            <w:r w:rsidRPr="218ABA27">
              <w:rPr>
                <w:rFonts w:ascii="Calibri Light" w:eastAsia="Calibri Light" w:hAnsi="Calibri Light" w:cs="Calibri Light"/>
                <w:color w:val="000000" w:themeColor="text1"/>
                <w:sz w:val="18"/>
                <w:szCs w:val="18"/>
              </w:rPr>
              <w:t>Ne</w:t>
            </w:r>
            <w:proofErr w:type="spellEnd"/>
            <w:r w:rsidRPr="218ABA27">
              <w:rPr>
                <w:rFonts w:ascii="Calibri Light" w:eastAsia="Calibri Light" w:hAnsi="Calibri Light" w:cs="Calibri Light"/>
                <w:color w:val="000000" w:themeColor="text1"/>
                <w:sz w:val="18"/>
                <w:szCs w:val="18"/>
              </w:rPr>
              <w:t>-funkčná požiadavka</w:t>
            </w:r>
          </w:p>
        </w:tc>
        <w:tc>
          <w:tcPr>
            <w:tcW w:w="1697" w:type="dxa"/>
            <w:tcBorders>
              <w:top w:val="single" w:sz="4" w:space="0" w:color="auto"/>
              <w:left w:val="single" w:sz="4" w:space="0" w:color="auto"/>
              <w:bottom w:val="single" w:sz="4" w:space="0" w:color="auto"/>
              <w:right w:val="single" w:sz="4" w:space="0" w:color="auto"/>
            </w:tcBorders>
            <w:vAlign w:val="center"/>
          </w:tcPr>
          <w:p w14:paraId="6B190DF0" w14:textId="01FC25AC" w:rsidR="66D8D830" w:rsidRDefault="66D8D830"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Systém umožní nadefinovať dokumenty na vyžiadanie</w:t>
            </w:r>
          </w:p>
        </w:tc>
        <w:tc>
          <w:tcPr>
            <w:tcW w:w="2755" w:type="dxa"/>
            <w:tcBorders>
              <w:top w:val="single" w:sz="4" w:space="0" w:color="auto"/>
              <w:left w:val="single" w:sz="4" w:space="0" w:color="auto"/>
              <w:bottom w:val="single" w:sz="4" w:space="0" w:color="auto"/>
              <w:right w:val="single" w:sz="4" w:space="0" w:color="auto"/>
            </w:tcBorders>
            <w:vAlign w:val="center"/>
          </w:tcPr>
          <w:p w14:paraId="0E6005D8" w14:textId="1D5BDD63" w:rsidR="66D8D830" w:rsidRDefault="66D8D830"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Systém umožní nadefinovať zoznam dokumentov, ktoré sa vyžadujú od dohliadaného subjektu, s možnosťou nastavenia konečných termínov pre úpravu a nahrávanie.</w:t>
            </w:r>
          </w:p>
        </w:tc>
        <w:tc>
          <w:tcPr>
            <w:tcW w:w="1538" w:type="dxa"/>
            <w:tcBorders>
              <w:top w:val="single" w:sz="4" w:space="0" w:color="auto"/>
              <w:left w:val="single" w:sz="4" w:space="0" w:color="auto"/>
              <w:bottom w:val="single" w:sz="4" w:space="0" w:color="auto"/>
              <w:right w:val="single" w:sz="4" w:space="0" w:color="auto"/>
            </w:tcBorders>
            <w:vAlign w:val="center"/>
          </w:tcPr>
          <w:p w14:paraId="596AE859" w14:textId="1B47CB4F" w:rsidR="66D8D830" w:rsidRDefault="66D8D830"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ODBOR FINANČNÝCH TECHNOLÓGIÍ A INOVÁCIÍ</w:t>
            </w:r>
          </w:p>
        </w:tc>
      </w:tr>
    </w:tbl>
    <w:p w14:paraId="2FEAD163" w14:textId="445E7FEC" w:rsidR="307BFD27" w:rsidRDefault="307BFD27" w:rsidP="307BFD27">
      <w:r w:rsidRPr="307BFD27">
        <w:rPr>
          <w:rFonts w:ascii="Calibri" w:eastAsia="Calibri" w:hAnsi="Calibri" w:cs="Calibri"/>
        </w:rPr>
        <w:t xml:space="preserve"> </w:t>
      </w:r>
    </w:p>
    <w:p w14:paraId="7BFDD7AA" w14:textId="0BCBDD90" w:rsidR="307BFD27" w:rsidRDefault="307BFD27" w:rsidP="307BFD27">
      <w:proofErr w:type="spellStart"/>
      <w:r w:rsidRPr="307BFD27">
        <w:rPr>
          <w:rFonts w:ascii="Calibri" w:eastAsia="Calibri" w:hAnsi="Calibri" w:cs="Calibri"/>
          <w:b/>
          <w:bCs/>
          <w:color w:val="000000" w:themeColor="text1"/>
        </w:rPr>
        <w:t>Infožiadosti</w:t>
      </w:r>
      <w:proofErr w:type="spellEnd"/>
      <w:r w:rsidRPr="307BFD27">
        <w:rPr>
          <w:rFonts w:ascii="Calibri" w:eastAsia="Calibri" w:hAnsi="Calibri" w:cs="Calibri"/>
          <w:b/>
          <w:bCs/>
          <w:color w:val="000000" w:themeColor="text1"/>
        </w:rPr>
        <w:t xml:space="preserve"> (Aplikácia)</w:t>
      </w:r>
      <w:r w:rsidRPr="307BFD27">
        <w:rPr>
          <w:rFonts w:ascii="Calibri" w:eastAsia="Calibri" w:hAnsi="Calibri" w:cs="Calibri"/>
          <w:color w:val="000000" w:themeColor="text1"/>
        </w:rPr>
        <w:t xml:space="preserve"> predstavuje špecializovaný súbor pracovných tokov a dokumentových typov pre spracovanie </w:t>
      </w:r>
      <w:proofErr w:type="spellStart"/>
      <w:r w:rsidRPr="307BFD27">
        <w:rPr>
          <w:rFonts w:ascii="Calibri" w:eastAsia="Calibri" w:hAnsi="Calibri" w:cs="Calibri"/>
          <w:color w:val="000000" w:themeColor="text1"/>
        </w:rPr>
        <w:t>infožiadostí</w:t>
      </w:r>
      <w:proofErr w:type="spellEnd"/>
      <w:r w:rsidRPr="307BFD27">
        <w:rPr>
          <w:rFonts w:ascii="Calibri" w:eastAsia="Calibri" w:hAnsi="Calibri" w:cs="Calibri"/>
          <w:color w:val="000000" w:themeColor="text1"/>
        </w:rPr>
        <w:t>, ktoré sú distribuované v rámci rôznych odborov a je potrebné sledovať lehoty, pridelenie spravovateľov ako aj integráciu pre finálne schvaľovanie odosielanie do IS registratúry (</w:t>
      </w:r>
      <w:proofErr w:type="spellStart"/>
      <w:r w:rsidRPr="307BFD27">
        <w:rPr>
          <w:rFonts w:ascii="Calibri" w:eastAsia="Calibri" w:hAnsi="Calibri" w:cs="Calibri"/>
          <w:color w:val="000000" w:themeColor="text1"/>
        </w:rPr>
        <w:t>eOffice</w:t>
      </w:r>
      <w:proofErr w:type="spellEnd"/>
      <w:r w:rsidRPr="307BFD27">
        <w:rPr>
          <w:rFonts w:ascii="Calibri" w:eastAsia="Calibri" w:hAnsi="Calibri" w:cs="Calibri"/>
          <w:color w:val="000000" w:themeColor="text1"/>
        </w:rPr>
        <w:t>). Aplikácia bude vykonávať pracovný tok, ktorý je definovaný internými pravidlami NBS.</w:t>
      </w:r>
    </w:p>
    <w:tbl>
      <w:tblPr>
        <w:tblStyle w:val="Mriekatabuky"/>
        <w:tblW w:w="8490" w:type="dxa"/>
        <w:tblLayout w:type="fixed"/>
        <w:tblLook w:val="06A0" w:firstRow="1" w:lastRow="0" w:firstColumn="1" w:lastColumn="0" w:noHBand="1" w:noVBand="1"/>
      </w:tblPr>
      <w:tblGrid>
        <w:gridCol w:w="1245"/>
        <w:gridCol w:w="1319"/>
        <w:gridCol w:w="1645"/>
        <w:gridCol w:w="2859"/>
        <w:gridCol w:w="1422"/>
      </w:tblGrid>
      <w:tr w:rsidR="70CBB2E3" w14:paraId="5FCCF8BD" w14:textId="77777777" w:rsidTr="218ABA27">
        <w:trPr>
          <w:trHeight w:val="700"/>
        </w:trPr>
        <w:tc>
          <w:tcPr>
            <w:tcW w:w="1245" w:type="dxa"/>
            <w:tcBorders>
              <w:top w:val="single" w:sz="4" w:space="0" w:color="auto"/>
              <w:left w:val="single" w:sz="4" w:space="0" w:color="auto"/>
              <w:bottom w:val="single" w:sz="4" w:space="0" w:color="auto"/>
              <w:right w:val="single" w:sz="4" w:space="0" w:color="auto"/>
            </w:tcBorders>
            <w:vAlign w:val="center"/>
          </w:tcPr>
          <w:p w14:paraId="37D076F9" w14:textId="7B619804" w:rsidR="70CBB2E3" w:rsidRDefault="70CBB2E3" w:rsidP="70CBB2E3">
            <w:pPr>
              <w:jc w:val="center"/>
              <w:rPr>
                <w:rFonts w:ascii="Calibri Light" w:eastAsia="Calibri Light" w:hAnsi="Calibri Light" w:cs="Calibri Light"/>
                <w:b/>
                <w:sz w:val="18"/>
                <w:szCs w:val="18"/>
              </w:rPr>
            </w:pPr>
            <w:r w:rsidRPr="7934E414">
              <w:rPr>
                <w:rFonts w:ascii="Calibri Light" w:eastAsia="Calibri Light" w:hAnsi="Calibri Light" w:cs="Calibri Light"/>
                <w:b/>
                <w:sz w:val="18"/>
                <w:szCs w:val="18"/>
              </w:rPr>
              <w:t>ID POŽIADAVKY</w:t>
            </w:r>
          </w:p>
        </w:tc>
        <w:tc>
          <w:tcPr>
            <w:tcW w:w="1319" w:type="dxa"/>
            <w:tcBorders>
              <w:top w:val="single" w:sz="4" w:space="0" w:color="auto"/>
              <w:left w:val="single" w:sz="4" w:space="0" w:color="auto"/>
              <w:bottom w:val="single" w:sz="4" w:space="0" w:color="auto"/>
              <w:right w:val="single" w:sz="4" w:space="0" w:color="auto"/>
            </w:tcBorders>
            <w:vAlign w:val="center"/>
          </w:tcPr>
          <w:p w14:paraId="2FB7FE06" w14:textId="7917C289" w:rsidR="70CBB2E3" w:rsidRDefault="70CBB2E3" w:rsidP="70CBB2E3">
            <w:pPr>
              <w:jc w:val="center"/>
              <w:rPr>
                <w:rFonts w:ascii="Calibri Light" w:eastAsia="Calibri Light" w:hAnsi="Calibri Light" w:cs="Calibri Light"/>
                <w:b/>
                <w:sz w:val="18"/>
                <w:szCs w:val="18"/>
              </w:rPr>
            </w:pPr>
            <w:r w:rsidRPr="7934E414">
              <w:rPr>
                <w:rFonts w:ascii="Calibri Light" w:eastAsia="Calibri Light" w:hAnsi="Calibri Light" w:cs="Calibri Light"/>
                <w:b/>
                <w:sz w:val="18"/>
                <w:szCs w:val="18"/>
              </w:rPr>
              <w:t>KATEGÓRIA POŽIADAVKY</w:t>
            </w:r>
          </w:p>
        </w:tc>
        <w:tc>
          <w:tcPr>
            <w:tcW w:w="1645" w:type="dxa"/>
            <w:tcBorders>
              <w:top w:val="single" w:sz="4" w:space="0" w:color="auto"/>
              <w:left w:val="single" w:sz="4" w:space="0" w:color="auto"/>
              <w:bottom w:val="single" w:sz="4" w:space="0" w:color="auto"/>
              <w:right w:val="single" w:sz="4" w:space="0" w:color="auto"/>
            </w:tcBorders>
            <w:vAlign w:val="center"/>
          </w:tcPr>
          <w:p w14:paraId="3E71FE91" w14:textId="07631BC7" w:rsidR="70CBB2E3" w:rsidRDefault="70CBB2E3" w:rsidP="70CBB2E3">
            <w:pPr>
              <w:jc w:val="center"/>
              <w:rPr>
                <w:rFonts w:ascii="Calibri Light" w:eastAsia="Calibri Light" w:hAnsi="Calibri Light" w:cs="Calibri Light"/>
                <w:b/>
                <w:sz w:val="18"/>
                <w:szCs w:val="18"/>
              </w:rPr>
            </w:pPr>
            <w:r w:rsidRPr="7934E414">
              <w:rPr>
                <w:rFonts w:ascii="Calibri Light" w:eastAsia="Calibri Light" w:hAnsi="Calibri Light" w:cs="Calibri Light"/>
                <w:b/>
                <w:sz w:val="18"/>
                <w:szCs w:val="18"/>
              </w:rPr>
              <w:t>NÁZOV</w:t>
            </w:r>
            <w:r>
              <w:br/>
            </w:r>
            <w:r w:rsidRPr="7934E414">
              <w:rPr>
                <w:rFonts w:ascii="Calibri Light" w:eastAsia="Calibri Light" w:hAnsi="Calibri Light" w:cs="Calibri Light"/>
                <w:b/>
                <w:sz w:val="18"/>
                <w:szCs w:val="18"/>
              </w:rPr>
              <w:t xml:space="preserve"> POŽIADAVKY</w:t>
            </w:r>
          </w:p>
        </w:tc>
        <w:tc>
          <w:tcPr>
            <w:tcW w:w="2859" w:type="dxa"/>
            <w:tcBorders>
              <w:top w:val="single" w:sz="4" w:space="0" w:color="auto"/>
              <w:left w:val="single" w:sz="4" w:space="0" w:color="auto"/>
              <w:bottom w:val="single" w:sz="4" w:space="0" w:color="auto"/>
              <w:right w:val="single" w:sz="4" w:space="0" w:color="auto"/>
            </w:tcBorders>
            <w:vAlign w:val="center"/>
          </w:tcPr>
          <w:p w14:paraId="0782284F" w14:textId="40BCA005" w:rsidR="70CBB2E3" w:rsidRDefault="70CBB2E3" w:rsidP="70CBB2E3">
            <w:pPr>
              <w:jc w:val="center"/>
              <w:rPr>
                <w:rFonts w:ascii="Calibri Light" w:eastAsia="Calibri Light" w:hAnsi="Calibri Light" w:cs="Calibri Light"/>
                <w:b/>
                <w:sz w:val="18"/>
                <w:szCs w:val="18"/>
              </w:rPr>
            </w:pPr>
            <w:r w:rsidRPr="7934E414">
              <w:rPr>
                <w:rFonts w:ascii="Calibri Light" w:eastAsia="Calibri Light" w:hAnsi="Calibri Light" w:cs="Calibri Light"/>
                <w:b/>
                <w:sz w:val="18"/>
                <w:szCs w:val="18"/>
              </w:rPr>
              <w:t>DETAILNÝ POPIS POŽIADAVKY</w:t>
            </w:r>
          </w:p>
        </w:tc>
        <w:tc>
          <w:tcPr>
            <w:tcW w:w="1422" w:type="dxa"/>
            <w:tcBorders>
              <w:top w:val="single" w:sz="4" w:space="0" w:color="auto"/>
              <w:left w:val="single" w:sz="4" w:space="0" w:color="auto"/>
              <w:bottom w:val="single" w:sz="4" w:space="0" w:color="auto"/>
              <w:right w:val="single" w:sz="4" w:space="0" w:color="auto"/>
            </w:tcBorders>
            <w:vAlign w:val="center"/>
          </w:tcPr>
          <w:p w14:paraId="3D74CDDB" w14:textId="63180D38" w:rsidR="70CBB2E3" w:rsidRDefault="70CBB2E3" w:rsidP="70CBB2E3">
            <w:pPr>
              <w:jc w:val="center"/>
              <w:rPr>
                <w:rFonts w:ascii="Calibri Light" w:eastAsia="Calibri Light" w:hAnsi="Calibri Light" w:cs="Calibri Light"/>
                <w:b/>
                <w:sz w:val="18"/>
                <w:szCs w:val="18"/>
              </w:rPr>
            </w:pPr>
            <w:r w:rsidRPr="7934E414">
              <w:rPr>
                <w:rFonts w:ascii="Calibri Light" w:eastAsia="Calibri Light" w:hAnsi="Calibri Light" w:cs="Calibri Light"/>
                <w:b/>
                <w:sz w:val="18"/>
                <w:szCs w:val="18"/>
              </w:rPr>
              <w:t xml:space="preserve">VLASTNÍK </w:t>
            </w:r>
            <w:r>
              <w:br/>
            </w:r>
            <w:r w:rsidRPr="7934E414">
              <w:rPr>
                <w:rFonts w:ascii="Calibri Light" w:eastAsia="Calibri Light" w:hAnsi="Calibri Light" w:cs="Calibri Light"/>
                <w:b/>
                <w:sz w:val="18"/>
                <w:szCs w:val="18"/>
              </w:rPr>
              <w:t>POŽIADAVKY</w:t>
            </w:r>
          </w:p>
        </w:tc>
      </w:tr>
      <w:tr w:rsidR="70CBB2E3" w14:paraId="7A3393F0" w14:textId="77777777" w:rsidTr="218ABA27">
        <w:trPr>
          <w:trHeight w:val="555"/>
        </w:trPr>
        <w:tc>
          <w:tcPr>
            <w:tcW w:w="1245" w:type="dxa"/>
            <w:tcBorders>
              <w:top w:val="single" w:sz="4" w:space="0" w:color="auto"/>
              <w:left w:val="single" w:sz="4" w:space="0" w:color="auto"/>
              <w:bottom w:val="single" w:sz="4" w:space="0" w:color="auto"/>
              <w:right w:val="single" w:sz="4" w:space="0" w:color="auto"/>
            </w:tcBorders>
            <w:vAlign w:val="center"/>
          </w:tcPr>
          <w:p w14:paraId="1F3783F8" w14:textId="55598F3D" w:rsidR="70CBB2E3" w:rsidRDefault="70CBB2E3" w:rsidP="218ABA27">
            <w:pPr>
              <w:jc w:val="left"/>
              <w:rPr>
                <w:rFonts w:ascii="Calibri Light" w:eastAsia="Calibri Light" w:hAnsi="Calibri Light" w:cs="Calibri Light"/>
                <w:color w:val="000000" w:themeColor="text1"/>
                <w:sz w:val="18"/>
                <w:szCs w:val="18"/>
              </w:rPr>
            </w:pPr>
            <w:r w:rsidRPr="7934E414">
              <w:rPr>
                <w:rFonts w:ascii="Calibri Light" w:eastAsia="Calibri Light" w:hAnsi="Calibri Light" w:cs="Calibri Light"/>
                <w:color w:val="000000" w:themeColor="text1"/>
                <w:sz w:val="18"/>
                <w:szCs w:val="18"/>
              </w:rPr>
              <w:t>ID_180</w:t>
            </w:r>
          </w:p>
        </w:tc>
        <w:tc>
          <w:tcPr>
            <w:tcW w:w="1319" w:type="dxa"/>
            <w:tcBorders>
              <w:top w:val="single" w:sz="4" w:space="0" w:color="auto"/>
              <w:left w:val="single" w:sz="4" w:space="0" w:color="auto"/>
              <w:bottom w:val="single" w:sz="4" w:space="0" w:color="auto"/>
              <w:right w:val="single" w:sz="4" w:space="0" w:color="auto"/>
            </w:tcBorders>
            <w:vAlign w:val="center"/>
          </w:tcPr>
          <w:p w14:paraId="5D0EC827" w14:textId="10511E78" w:rsidR="70CBB2E3" w:rsidRDefault="70CBB2E3" w:rsidP="218ABA27">
            <w:pPr>
              <w:jc w:val="left"/>
              <w:rPr>
                <w:rFonts w:ascii="Calibri Light" w:eastAsia="Calibri Light" w:hAnsi="Calibri Light" w:cs="Calibri Light"/>
                <w:color w:val="000000" w:themeColor="text1"/>
                <w:sz w:val="18"/>
                <w:szCs w:val="18"/>
              </w:rPr>
            </w:pPr>
            <w:r w:rsidRPr="7934E414">
              <w:rPr>
                <w:rFonts w:ascii="Calibri Light" w:eastAsia="Calibri Light" w:hAnsi="Calibri Light" w:cs="Calibri Light"/>
                <w:color w:val="000000" w:themeColor="text1"/>
                <w:sz w:val="18"/>
                <w:szCs w:val="18"/>
              </w:rPr>
              <w:t>Funkčná požiadavka</w:t>
            </w:r>
          </w:p>
        </w:tc>
        <w:tc>
          <w:tcPr>
            <w:tcW w:w="1645" w:type="dxa"/>
            <w:tcBorders>
              <w:top w:val="single" w:sz="4" w:space="0" w:color="auto"/>
              <w:left w:val="single" w:sz="4" w:space="0" w:color="auto"/>
              <w:bottom w:val="single" w:sz="4" w:space="0" w:color="auto"/>
              <w:right w:val="single" w:sz="4" w:space="0" w:color="auto"/>
            </w:tcBorders>
            <w:vAlign w:val="center"/>
          </w:tcPr>
          <w:p w14:paraId="11A7C81A" w14:textId="5F8213B3" w:rsidR="70CBB2E3" w:rsidRDefault="70CBB2E3" w:rsidP="70CBB2E3">
            <w:pPr>
              <w:jc w:val="left"/>
              <w:rPr>
                <w:rFonts w:ascii="Calibri Light" w:eastAsia="Calibri Light" w:hAnsi="Calibri Light" w:cs="Calibri Light"/>
                <w:color w:val="000000" w:themeColor="text1"/>
                <w:sz w:val="18"/>
                <w:szCs w:val="18"/>
              </w:rPr>
            </w:pPr>
            <w:r w:rsidRPr="7934E414">
              <w:rPr>
                <w:rFonts w:ascii="Calibri Light" w:eastAsia="Calibri Light" w:hAnsi="Calibri Light" w:cs="Calibri Light"/>
                <w:color w:val="000000" w:themeColor="text1"/>
                <w:sz w:val="18"/>
                <w:szCs w:val="18"/>
              </w:rPr>
              <w:t xml:space="preserve">Systém umožní uloženie dokumentácie </w:t>
            </w:r>
            <w:proofErr w:type="spellStart"/>
            <w:r w:rsidRPr="7934E414">
              <w:rPr>
                <w:rFonts w:ascii="Calibri Light" w:eastAsia="Calibri Light" w:hAnsi="Calibri Light" w:cs="Calibri Light"/>
                <w:color w:val="000000" w:themeColor="text1"/>
                <w:sz w:val="18"/>
                <w:szCs w:val="18"/>
              </w:rPr>
              <w:t>infožiadosti</w:t>
            </w:r>
            <w:proofErr w:type="spellEnd"/>
            <w:r w:rsidRPr="7934E414">
              <w:rPr>
                <w:rFonts w:ascii="Calibri Light" w:eastAsia="Calibri Light" w:hAnsi="Calibri Light" w:cs="Calibri Light"/>
                <w:color w:val="000000" w:themeColor="text1"/>
                <w:sz w:val="18"/>
                <w:szCs w:val="18"/>
              </w:rPr>
              <w:t xml:space="preserve"> a nastavenie </w:t>
            </w:r>
            <w:proofErr w:type="spellStart"/>
            <w:r w:rsidRPr="7934E414">
              <w:rPr>
                <w:rFonts w:ascii="Calibri Light" w:eastAsia="Calibri Light" w:hAnsi="Calibri Light" w:cs="Calibri Light"/>
                <w:color w:val="000000" w:themeColor="text1"/>
                <w:sz w:val="18"/>
                <w:szCs w:val="18"/>
              </w:rPr>
              <w:t>workflowy</w:t>
            </w:r>
            <w:proofErr w:type="spellEnd"/>
          </w:p>
        </w:tc>
        <w:tc>
          <w:tcPr>
            <w:tcW w:w="2859" w:type="dxa"/>
            <w:tcBorders>
              <w:top w:val="single" w:sz="4" w:space="0" w:color="auto"/>
              <w:left w:val="single" w:sz="4" w:space="0" w:color="auto"/>
              <w:bottom w:val="single" w:sz="4" w:space="0" w:color="auto"/>
              <w:right w:val="single" w:sz="4" w:space="0" w:color="auto"/>
            </w:tcBorders>
            <w:vAlign w:val="center"/>
          </w:tcPr>
          <w:p w14:paraId="4EC2CEC7" w14:textId="198705BE" w:rsidR="70CBB2E3" w:rsidRDefault="70CBB2E3" w:rsidP="70CBB2E3">
            <w:pPr>
              <w:jc w:val="left"/>
              <w:rPr>
                <w:rFonts w:ascii="Calibri Light" w:eastAsia="Calibri Light" w:hAnsi="Calibri Light" w:cs="Calibri Light"/>
                <w:color w:val="000000" w:themeColor="text1"/>
                <w:sz w:val="18"/>
                <w:szCs w:val="18"/>
              </w:rPr>
            </w:pPr>
            <w:r w:rsidRPr="7934E414">
              <w:rPr>
                <w:rFonts w:ascii="Calibri Light" w:eastAsia="Calibri Light" w:hAnsi="Calibri Light" w:cs="Calibri Light"/>
                <w:color w:val="000000" w:themeColor="text1"/>
                <w:sz w:val="18"/>
                <w:szCs w:val="18"/>
              </w:rPr>
              <w:t xml:space="preserve">Systém umožní uloženie dokumentácie </w:t>
            </w:r>
            <w:proofErr w:type="spellStart"/>
            <w:r w:rsidRPr="7934E414">
              <w:rPr>
                <w:rFonts w:ascii="Calibri Light" w:eastAsia="Calibri Light" w:hAnsi="Calibri Light" w:cs="Calibri Light"/>
                <w:color w:val="000000" w:themeColor="text1"/>
                <w:sz w:val="18"/>
                <w:szCs w:val="18"/>
              </w:rPr>
              <w:t>infožiadosti</w:t>
            </w:r>
            <w:proofErr w:type="spellEnd"/>
            <w:r w:rsidRPr="7934E414">
              <w:rPr>
                <w:rFonts w:ascii="Calibri Light" w:eastAsia="Calibri Light" w:hAnsi="Calibri Light" w:cs="Calibri Light"/>
                <w:color w:val="000000" w:themeColor="text1"/>
                <w:sz w:val="18"/>
                <w:szCs w:val="18"/>
              </w:rPr>
              <w:t xml:space="preserve"> a nastavenie </w:t>
            </w:r>
            <w:proofErr w:type="spellStart"/>
            <w:r w:rsidRPr="7934E414">
              <w:rPr>
                <w:rFonts w:ascii="Calibri Light" w:eastAsia="Calibri Light" w:hAnsi="Calibri Light" w:cs="Calibri Light"/>
                <w:color w:val="000000" w:themeColor="text1"/>
                <w:sz w:val="18"/>
                <w:szCs w:val="18"/>
              </w:rPr>
              <w:t>workflowu</w:t>
            </w:r>
            <w:proofErr w:type="spellEnd"/>
            <w:r w:rsidRPr="7934E414">
              <w:rPr>
                <w:rFonts w:ascii="Calibri Light" w:eastAsia="Calibri Light" w:hAnsi="Calibri Light" w:cs="Calibri Light"/>
                <w:color w:val="000000" w:themeColor="text1"/>
                <w:sz w:val="18"/>
                <w:szCs w:val="18"/>
              </w:rPr>
              <w:t xml:space="preserve"> pre jej spracovanie podľa Zákona č. 211/2000 </w:t>
            </w:r>
            <w:proofErr w:type="spellStart"/>
            <w:r w:rsidRPr="7934E414">
              <w:rPr>
                <w:rFonts w:ascii="Calibri Light" w:eastAsia="Calibri Light" w:hAnsi="Calibri Light" w:cs="Calibri Light"/>
                <w:color w:val="000000" w:themeColor="text1"/>
                <w:sz w:val="18"/>
                <w:szCs w:val="18"/>
              </w:rPr>
              <w:t>Z.z</w:t>
            </w:r>
            <w:proofErr w:type="spellEnd"/>
            <w:r w:rsidRPr="7934E414">
              <w:rPr>
                <w:rFonts w:ascii="Calibri Light" w:eastAsia="Calibri Light" w:hAnsi="Calibri Light" w:cs="Calibri Light"/>
                <w:color w:val="000000" w:themeColor="text1"/>
                <w:sz w:val="18"/>
                <w:szCs w:val="18"/>
              </w:rPr>
              <w:t>. o slobodnom prístupe k informáciám a o zmene a doplnení niektorých zákonov, a Pracovného predpisu č. 9_2011 o postupe pri sprístupňovaní informácií</w:t>
            </w:r>
          </w:p>
        </w:tc>
        <w:tc>
          <w:tcPr>
            <w:tcW w:w="1422" w:type="dxa"/>
            <w:tcBorders>
              <w:top w:val="single" w:sz="4" w:space="0" w:color="auto"/>
              <w:left w:val="single" w:sz="4" w:space="0" w:color="auto"/>
              <w:bottom w:val="single" w:sz="4" w:space="0" w:color="auto"/>
              <w:right w:val="single" w:sz="4" w:space="0" w:color="auto"/>
            </w:tcBorders>
            <w:vAlign w:val="center"/>
          </w:tcPr>
          <w:p w14:paraId="75B42B1B" w14:textId="3CB4479E" w:rsidR="70CBB2E3" w:rsidRDefault="70CBB2E3" w:rsidP="70CBB2E3">
            <w:pPr>
              <w:jc w:val="left"/>
              <w:rPr>
                <w:rFonts w:ascii="Calibri Light" w:eastAsia="Calibri Light" w:hAnsi="Calibri Light" w:cs="Calibri Light"/>
                <w:color w:val="000000" w:themeColor="text1"/>
                <w:sz w:val="18"/>
                <w:szCs w:val="18"/>
              </w:rPr>
            </w:pPr>
            <w:r w:rsidRPr="7934E414">
              <w:rPr>
                <w:rFonts w:ascii="Calibri Light" w:eastAsia="Calibri Light" w:hAnsi="Calibri Light" w:cs="Calibri Light"/>
                <w:color w:val="000000" w:themeColor="text1"/>
                <w:sz w:val="18"/>
                <w:szCs w:val="18"/>
              </w:rPr>
              <w:t>ODBOR DOHĽADU NAD BANKOVNÍCTVOM / ODBOR DOHĽADU NAD KAPITÁLOVÝM TRHOM</w:t>
            </w:r>
          </w:p>
        </w:tc>
      </w:tr>
    </w:tbl>
    <w:p w14:paraId="0239DA9E" w14:textId="086D431E" w:rsidR="307BFD27" w:rsidRDefault="307BFD27" w:rsidP="307BFD27">
      <w:r w:rsidRPr="307BFD27">
        <w:rPr>
          <w:rFonts w:ascii="Calibri" w:eastAsia="Calibri" w:hAnsi="Calibri" w:cs="Calibri"/>
          <w:b/>
          <w:bCs/>
        </w:rPr>
        <w:t xml:space="preserve"> </w:t>
      </w:r>
    </w:p>
    <w:p w14:paraId="645E3B63" w14:textId="031D2DB3" w:rsidR="307BFD27" w:rsidRDefault="307BFD27" w:rsidP="307BFD27">
      <w:r w:rsidRPr="307BFD27">
        <w:rPr>
          <w:rFonts w:ascii="Calibri" w:eastAsia="Calibri" w:hAnsi="Calibri" w:cs="Calibri"/>
          <w:b/>
          <w:bCs/>
          <w:color w:val="000000" w:themeColor="text1"/>
        </w:rPr>
        <w:t>Vnútorná správa (Aplikácia)</w:t>
      </w:r>
    </w:p>
    <w:p w14:paraId="2C20954A" w14:textId="3C0E2E91" w:rsidR="307BFD27" w:rsidRDefault="307BFD27" w:rsidP="008A35EB">
      <w:pPr>
        <w:pStyle w:val="Odsekzoznamu"/>
        <w:numPr>
          <w:ilvl w:val="0"/>
          <w:numId w:val="22"/>
        </w:numPr>
        <w:rPr>
          <w:rFonts w:ascii="Calibri" w:eastAsia="Calibri" w:hAnsi="Calibri" w:cs="Calibri"/>
          <w:color w:val="000000" w:themeColor="text1"/>
        </w:rPr>
      </w:pPr>
      <w:r w:rsidRPr="307BFD27">
        <w:rPr>
          <w:rFonts w:ascii="Calibri" w:eastAsia="Calibri" w:hAnsi="Calibri" w:cs="Calibri"/>
          <w:color w:val="000000" w:themeColor="text1"/>
        </w:rPr>
        <w:t>Správa úložiska (katalóg IT služieb, správy z bezpečnostných testovaní, hodnotenie kritickosti, správa z analýzy rizík a iné, revízie, opravy a údržba a pod.)</w:t>
      </w:r>
    </w:p>
    <w:p w14:paraId="6D7FBEC3" w14:textId="555562C1" w:rsidR="307BFD27" w:rsidRDefault="307BFD27" w:rsidP="008A35EB">
      <w:pPr>
        <w:pStyle w:val="Odsekzoznamu"/>
        <w:numPr>
          <w:ilvl w:val="0"/>
          <w:numId w:val="22"/>
        </w:numPr>
        <w:rPr>
          <w:rFonts w:ascii="Calibri" w:eastAsia="Calibri" w:hAnsi="Calibri" w:cs="Calibri"/>
          <w:color w:val="000000" w:themeColor="text1"/>
        </w:rPr>
      </w:pPr>
      <w:r w:rsidRPr="307BFD27">
        <w:rPr>
          <w:rFonts w:ascii="Calibri" w:eastAsia="Calibri" w:hAnsi="Calibri" w:cs="Calibri"/>
          <w:color w:val="000000" w:themeColor="text1"/>
        </w:rPr>
        <w:lastRenderedPageBreak/>
        <w:t>Pracovné toky (</w:t>
      </w:r>
      <w:proofErr w:type="spellStart"/>
      <w:r w:rsidRPr="307BFD27">
        <w:rPr>
          <w:rFonts w:ascii="Calibri" w:eastAsia="Calibri" w:hAnsi="Calibri" w:cs="Calibri"/>
          <w:color w:val="000000" w:themeColor="text1"/>
        </w:rPr>
        <w:t>Workflow</w:t>
      </w:r>
      <w:proofErr w:type="spellEnd"/>
      <w:r w:rsidRPr="307BFD27">
        <w:rPr>
          <w:rFonts w:ascii="Calibri" w:eastAsia="Calibri" w:hAnsi="Calibri" w:cs="Calibri"/>
          <w:color w:val="000000" w:themeColor="text1"/>
        </w:rPr>
        <w:t xml:space="preserve"> - schválenie vstupu do budovy, Systém umožní elektronické podpisovanie pri vyraďovaní majetku, škodových protokolov)</w:t>
      </w:r>
    </w:p>
    <w:tbl>
      <w:tblPr>
        <w:tblStyle w:val="Mriekatabuky"/>
        <w:tblW w:w="8490" w:type="dxa"/>
        <w:tblLayout w:type="fixed"/>
        <w:tblLook w:val="06A0" w:firstRow="1" w:lastRow="0" w:firstColumn="1" w:lastColumn="0" w:noHBand="1" w:noVBand="1"/>
      </w:tblPr>
      <w:tblGrid>
        <w:gridCol w:w="1260"/>
        <w:gridCol w:w="1246"/>
        <w:gridCol w:w="1605"/>
        <w:gridCol w:w="2900"/>
        <w:gridCol w:w="1479"/>
      </w:tblGrid>
      <w:tr w:rsidR="70CBB2E3" w14:paraId="2BFCF3A6" w14:textId="77777777" w:rsidTr="218ABA27">
        <w:trPr>
          <w:trHeight w:val="850"/>
        </w:trPr>
        <w:tc>
          <w:tcPr>
            <w:tcW w:w="1260" w:type="dxa"/>
            <w:tcBorders>
              <w:top w:val="single" w:sz="4" w:space="0" w:color="auto"/>
              <w:left w:val="single" w:sz="4" w:space="0" w:color="auto"/>
              <w:bottom w:val="single" w:sz="4" w:space="0" w:color="auto"/>
              <w:right w:val="single" w:sz="4" w:space="0" w:color="auto"/>
            </w:tcBorders>
            <w:vAlign w:val="center"/>
          </w:tcPr>
          <w:p w14:paraId="4D91E4AF" w14:textId="7F3FF4E4" w:rsidR="70CBB2E3" w:rsidRDefault="70CBB2E3" w:rsidP="70CBB2E3">
            <w:pPr>
              <w:jc w:val="center"/>
              <w:rPr>
                <w:rFonts w:asciiTheme="majorHAnsi" w:eastAsiaTheme="majorEastAsia" w:hAnsiTheme="majorHAnsi" w:cstheme="majorBidi"/>
                <w:b/>
                <w:sz w:val="18"/>
                <w:szCs w:val="18"/>
              </w:rPr>
            </w:pPr>
            <w:r w:rsidRPr="7934E414">
              <w:rPr>
                <w:rFonts w:asciiTheme="majorHAnsi" w:eastAsiaTheme="majorEastAsia" w:hAnsiTheme="majorHAnsi" w:cstheme="majorBidi"/>
                <w:b/>
                <w:sz w:val="18"/>
                <w:szCs w:val="18"/>
              </w:rPr>
              <w:t>ID POŽIADAVKY</w:t>
            </w:r>
          </w:p>
        </w:tc>
        <w:tc>
          <w:tcPr>
            <w:tcW w:w="1246" w:type="dxa"/>
            <w:tcBorders>
              <w:top w:val="single" w:sz="4" w:space="0" w:color="auto"/>
              <w:left w:val="single" w:sz="4" w:space="0" w:color="auto"/>
              <w:bottom w:val="single" w:sz="4" w:space="0" w:color="auto"/>
              <w:right w:val="single" w:sz="4" w:space="0" w:color="auto"/>
            </w:tcBorders>
            <w:vAlign w:val="center"/>
          </w:tcPr>
          <w:p w14:paraId="07653B69" w14:textId="500D643A" w:rsidR="70CBB2E3" w:rsidRDefault="70CBB2E3" w:rsidP="70CBB2E3">
            <w:pPr>
              <w:jc w:val="center"/>
              <w:rPr>
                <w:rFonts w:asciiTheme="majorHAnsi" w:eastAsiaTheme="majorEastAsia" w:hAnsiTheme="majorHAnsi" w:cstheme="majorBidi"/>
                <w:b/>
                <w:sz w:val="18"/>
                <w:szCs w:val="18"/>
              </w:rPr>
            </w:pPr>
            <w:r w:rsidRPr="7934E414">
              <w:rPr>
                <w:rFonts w:asciiTheme="majorHAnsi" w:eastAsiaTheme="majorEastAsia" w:hAnsiTheme="majorHAnsi" w:cstheme="majorBidi"/>
                <w:b/>
                <w:sz w:val="18"/>
                <w:szCs w:val="18"/>
              </w:rPr>
              <w:t>KATEGÓRIA POŽIADAVKY</w:t>
            </w:r>
          </w:p>
        </w:tc>
        <w:tc>
          <w:tcPr>
            <w:tcW w:w="1605" w:type="dxa"/>
            <w:tcBorders>
              <w:top w:val="single" w:sz="4" w:space="0" w:color="auto"/>
              <w:left w:val="single" w:sz="4" w:space="0" w:color="auto"/>
              <w:bottom w:val="single" w:sz="4" w:space="0" w:color="auto"/>
              <w:right w:val="single" w:sz="4" w:space="0" w:color="auto"/>
            </w:tcBorders>
            <w:vAlign w:val="center"/>
          </w:tcPr>
          <w:p w14:paraId="6E3AE99D" w14:textId="562C4379" w:rsidR="70CBB2E3" w:rsidRDefault="70CBB2E3" w:rsidP="70CBB2E3">
            <w:pPr>
              <w:jc w:val="center"/>
              <w:rPr>
                <w:rFonts w:asciiTheme="majorHAnsi" w:eastAsiaTheme="majorEastAsia" w:hAnsiTheme="majorHAnsi" w:cstheme="majorBidi"/>
                <w:b/>
                <w:sz w:val="18"/>
                <w:szCs w:val="18"/>
              </w:rPr>
            </w:pPr>
            <w:r w:rsidRPr="7934E414">
              <w:rPr>
                <w:rFonts w:asciiTheme="majorHAnsi" w:eastAsiaTheme="majorEastAsia" w:hAnsiTheme="majorHAnsi" w:cstheme="majorBidi"/>
                <w:b/>
                <w:sz w:val="18"/>
                <w:szCs w:val="18"/>
              </w:rPr>
              <w:t>NÁZOV</w:t>
            </w:r>
            <w:r>
              <w:br/>
            </w:r>
            <w:r w:rsidRPr="7934E414">
              <w:rPr>
                <w:rFonts w:asciiTheme="majorHAnsi" w:eastAsiaTheme="majorEastAsia" w:hAnsiTheme="majorHAnsi" w:cstheme="majorBidi"/>
                <w:b/>
                <w:sz w:val="18"/>
                <w:szCs w:val="18"/>
              </w:rPr>
              <w:t xml:space="preserve"> POŽIADAVKY</w:t>
            </w:r>
          </w:p>
        </w:tc>
        <w:tc>
          <w:tcPr>
            <w:tcW w:w="2900" w:type="dxa"/>
            <w:tcBorders>
              <w:top w:val="single" w:sz="4" w:space="0" w:color="auto"/>
              <w:left w:val="single" w:sz="4" w:space="0" w:color="auto"/>
              <w:bottom w:val="single" w:sz="4" w:space="0" w:color="auto"/>
              <w:right w:val="single" w:sz="4" w:space="0" w:color="auto"/>
            </w:tcBorders>
            <w:vAlign w:val="center"/>
          </w:tcPr>
          <w:p w14:paraId="72DAE9F8" w14:textId="0863EE2A" w:rsidR="70CBB2E3" w:rsidRDefault="70CBB2E3" w:rsidP="70CBB2E3">
            <w:pPr>
              <w:jc w:val="center"/>
              <w:rPr>
                <w:rFonts w:asciiTheme="majorHAnsi" w:eastAsiaTheme="majorEastAsia" w:hAnsiTheme="majorHAnsi" w:cstheme="majorBidi"/>
                <w:b/>
                <w:sz w:val="18"/>
                <w:szCs w:val="18"/>
              </w:rPr>
            </w:pPr>
            <w:r w:rsidRPr="7934E414">
              <w:rPr>
                <w:rFonts w:asciiTheme="majorHAnsi" w:eastAsiaTheme="majorEastAsia" w:hAnsiTheme="majorHAnsi" w:cstheme="majorBidi"/>
                <w:b/>
                <w:sz w:val="18"/>
                <w:szCs w:val="18"/>
              </w:rPr>
              <w:t>DETAILNÝ POPIS POŽIADAVKY</w:t>
            </w:r>
          </w:p>
        </w:tc>
        <w:tc>
          <w:tcPr>
            <w:tcW w:w="1479" w:type="dxa"/>
            <w:tcBorders>
              <w:top w:val="single" w:sz="4" w:space="0" w:color="auto"/>
              <w:left w:val="single" w:sz="4" w:space="0" w:color="auto"/>
              <w:bottom w:val="single" w:sz="4" w:space="0" w:color="auto"/>
              <w:right w:val="single" w:sz="4" w:space="0" w:color="auto"/>
            </w:tcBorders>
            <w:vAlign w:val="center"/>
          </w:tcPr>
          <w:p w14:paraId="37DE94C5" w14:textId="2E46C8E5" w:rsidR="70CBB2E3" w:rsidRDefault="70CBB2E3" w:rsidP="70CBB2E3">
            <w:pPr>
              <w:jc w:val="center"/>
              <w:rPr>
                <w:rFonts w:asciiTheme="majorHAnsi" w:eastAsiaTheme="majorEastAsia" w:hAnsiTheme="majorHAnsi" w:cstheme="majorBidi"/>
                <w:b/>
                <w:sz w:val="18"/>
                <w:szCs w:val="18"/>
              </w:rPr>
            </w:pPr>
            <w:r w:rsidRPr="7934E414">
              <w:rPr>
                <w:rFonts w:asciiTheme="majorHAnsi" w:eastAsiaTheme="majorEastAsia" w:hAnsiTheme="majorHAnsi" w:cstheme="majorBidi"/>
                <w:b/>
                <w:sz w:val="18"/>
                <w:szCs w:val="18"/>
              </w:rPr>
              <w:t xml:space="preserve">VLASTNÍK </w:t>
            </w:r>
            <w:r>
              <w:br/>
            </w:r>
            <w:r w:rsidRPr="7934E414">
              <w:rPr>
                <w:rFonts w:asciiTheme="majorHAnsi" w:eastAsiaTheme="majorEastAsia" w:hAnsiTheme="majorHAnsi" w:cstheme="majorBidi"/>
                <w:b/>
                <w:sz w:val="18"/>
                <w:szCs w:val="18"/>
              </w:rPr>
              <w:t>POŽIADAVKY</w:t>
            </w:r>
          </w:p>
        </w:tc>
      </w:tr>
      <w:tr w:rsidR="70CBB2E3" w14:paraId="3345D62C"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3F598D0" w14:textId="0424AF9C"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ID_274</w:t>
            </w:r>
          </w:p>
        </w:tc>
        <w:tc>
          <w:tcPr>
            <w:tcW w:w="1246" w:type="dxa"/>
            <w:tcBorders>
              <w:top w:val="single" w:sz="4" w:space="0" w:color="auto"/>
              <w:left w:val="single" w:sz="4" w:space="0" w:color="auto"/>
              <w:bottom w:val="single" w:sz="4" w:space="0" w:color="auto"/>
              <w:right w:val="single" w:sz="4" w:space="0" w:color="auto"/>
            </w:tcBorders>
            <w:vAlign w:val="center"/>
          </w:tcPr>
          <w:p w14:paraId="3E628830" w14:textId="12F8AA6F"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Funkčná požiadavka</w:t>
            </w:r>
          </w:p>
        </w:tc>
        <w:tc>
          <w:tcPr>
            <w:tcW w:w="1605" w:type="dxa"/>
            <w:tcBorders>
              <w:top w:val="single" w:sz="4" w:space="0" w:color="auto"/>
              <w:left w:val="single" w:sz="4" w:space="0" w:color="auto"/>
              <w:bottom w:val="single" w:sz="4" w:space="0" w:color="auto"/>
              <w:right w:val="single" w:sz="4" w:space="0" w:color="auto"/>
            </w:tcBorders>
            <w:vAlign w:val="center"/>
          </w:tcPr>
          <w:p w14:paraId="154C8FA6" w14:textId="2DA54E39"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poskytne úložisko pre revízne správy</w:t>
            </w:r>
          </w:p>
        </w:tc>
        <w:tc>
          <w:tcPr>
            <w:tcW w:w="2900" w:type="dxa"/>
            <w:tcBorders>
              <w:top w:val="single" w:sz="4" w:space="0" w:color="auto"/>
              <w:left w:val="single" w:sz="4" w:space="0" w:color="auto"/>
              <w:bottom w:val="single" w:sz="4" w:space="0" w:color="auto"/>
              <w:right w:val="single" w:sz="4" w:space="0" w:color="auto"/>
            </w:tcBorders>
            <w:vAlign w:val="center"/>
          </w:tcPr>
          <w:p w14:paraId="03F87EFA" w14:textId="37CFEE55"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poskytne úložisko pre revízne správy, výkazy súvisiace s údržbou elektrickej siete.</w:t>
            </w:r>
          </w:p>
        </w:tc>
        <w:tc>
          <w:tcPr>
            <w:tcW w:w="1479" w:type="dxa"/>
            <w:tcBorders>
              <w:top w:val="single" w:sz="4" w:space="0" w:color="auto"/>
              <w:left w:val="single" w:sz="4" w:space="0" w:color="auto"/>
              <w:bottom w:val="single" w:sz="4" w:space="0" w:color="auto"/>
              <w:right w:val="single" w:sz="4" w:space="0" w:color="auto"/>
            </w:tcBorders>
            <w:vAlign w:val="center"/>
          </w:tcPr>
          <w:p w14:paraId="2DF4A1FA" w14:textId="16CB10DD"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ODBOR TECHNICKÝCH SLUŽIEB</w:t>
            </w:r>
          </w:p>
        </w:tc>
      </w:tr>
      <w:tr w:rsidR="70CBB2E3" w14:paraId="46F7E8BD"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250009CC" w14:textId="505914F0"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ID_275</w:t>
            </w:r>
          </w:p>
        </w:tc>
        <w:tc>
          <w:tcPr>
            <w:tcW w:w="1246" w:type="dxa"/>
            <w:tcBorders>
              <w:top w:val="single" w:sz="4" w:space="0" w:color="auto"/>
              <w:left w:val="single" w:sz="4" w:space="0" w:color="auto"/>
              <w:bottom w:val="single" w:sz="4" w:space="0" w:color="auto"/>
              <w:right w:val="single" w:sz="4" w:space="0" w:color="auto"/>
            </w:tcBorders>
            <w:vAlign w:val="center"/>
          </w:tcPr>
          <w:p w14:paraId="0BAD5D26" w14:textId="110D6978"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Funkčná požiadavka</w:t>
            </w:r>
          </w:p>
        </w:tc>
        <w:tc>
          <w:tcPr>
            <w:tcW w:w="1605" w:type="dxa"/>
            <w:tcBorders>
              <w:top w:val="single" w:sz="4" w:space="0" w:color="auto"/>
              <w:left w:val="single" w:sz="4" w:space="0" w:color="auto"/>
              <w:bottom w:val="single" w:sz="4" w:space="0" w:color="auto"/>
              <w:right w:val="single" w:sz="4" w:space="0" w:color="auto"/>
            </w:tcBorders>
            <w:vAlign w:val="center"/>
          </w:tcPr>
          <w:p w14:paraId="622705C8" w14:textId="368B0A3F"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poskytne úložisko pre dokumentáciu</w:t>
            </w:r>
          </w:p>
        </w:tc>
        <w:tc>
          <w:tcPr>
            <w:tcW w:w="2900" w:type="dxa"/>
            <w:tcBorders>
              <w:top w:val="single" w:sz="4" w:space="0" w:color="auto"/>
              <w:left w:val="single" w:sz="4" w:space="0" w:color="auto"/>
              <w:bottom w:val="single" w:sz="4" w:space="0" w:color="auto"/>
              <w:right w:val="single" w:sz="4" w:space="0" w:color="auto"/>
            </w:tcBorders>
            <w:vAlign w:val="center"/>
          </w:tcPr>
          <w:p w14:paraId="165EBE89" w14:textId="6EF26126"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poskytne úložisko pre dokumentáciu súvisiacu s investičnou výstavbou, priestor pre prípravu dokumentácie</w:t>
            </w:r>
          </w:p>
        </w:tc>
        <w:tc>
          <w:tcPr>
            <w:tcW w:w="1479" w:type="dxa"/>
            <w:tcBorders>
              <w:top w:val="single" w:sz="4" w:space="0" w:color="auto"/>
              <w:left w:val="single" w:sz="4" w:space="0" w:color="auto"/>
              <w:bottom w:val="single" w:sz="4" w:space="0" w:color="auto"/>
              <w:right w:val="single" w:sz="4" w:space="0" w:color="auto"/>
            </w:tcBorders>
            <w:vAlign w:val="center"/>
          </w:tcPr>
          <w:p w14:paraId="10C9CD15" w14:textId="73FACB6E"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ODBOR TECHNICKÝCH SLUŽIEB</w:t>
            </w:r>
          </w:p>
        </w:tc>
      </w:tr>
      <w:tr w:rsidR="70CBB2E3" w14:paraId="1104A1CA"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4C7C24A0" w14:textId="53159DCE"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ID_301</w:t>
            </w:r>
          </w:p>
        </w:tc>
        <w:tc>
          <w:tcPr>
            <w:tcW w:w="1246" w:type="dxa"/>
            <w:tcBorders>
              <w:top w:val="single" w:sz="4" w:space="0" w:color="auto"/>
              <w:left w:val="single" w:sz="4" w:space="0" w:color="auto"/>
              <w:bottom w:val="single" w:sz="4" w:space="0" w:color="auto"/>
              <w:right w:val="single" w:sz="4" w:space="0" w:color="auto"/>
            </w:tcBorders>
            <w:vAlign w:val="center"/>
          </w:tcPr>
          <w:p w14:paraId="502B1C0B" w14:textId="0EE08AF2"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Funkčná požiadavka</w:t>
            </w:r>
          </w:p>
        </w:tc>
        <w:tc>
          <w:tcPr>
            <w:tcW w:w="1605" w:type="dxa"/>
            <w:tcBorders>
              <w:top w:val="single" w:sz="4" w:space="0" w:color="auto"/>
              <w:left w:val="single" w:sz="4" w:space="0" w:color="auto"/>
              <w:bottom w:val="single" w:sz="4" w:space="0" w:color="auto"/>
              <w:right w:val="single" w:sz="4" w:space="0" w:color="auto"/>
            </w:tcBorders>
            <w:vAlign w:val="center"/>
          </w:tcPr>
          <w:p w14:paraId="639FD45C" w14:textId="2FC8FEF6"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poskytne úložisko dokumentov</w:t>
            </w:r>
          </w:p>
        </w:tc>
        <w:tc>
          <w:tcPr>
            <w:tcW w:w="2900" w:type="dxa"/>
            <w:tcBorders>
              <w:top w:val="single" w:sz="4" w:space="0" w:color="auto"/>
              <w:left w:val="single" w:sz="4" w:space="0" w:color="auto"/>
              <w:bottom w:val="single" w:sz="4" w:space="0" w:color="auto"/>
              <w:right w:val="single" w:sz="4" w:space="0" w:color="auto"/>
            </w:tcBorders>
            <w:vAlign w:val="center"/>
          </w:tcPr>
          <w:p w14:paraId="5B9D3053" w14:textId="68F099A7"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poskytne úložisko pre dokumentáciu OTS</w:t>
            </w:r>
          </w:p>
        </w:tc>
        <w:tc>
          <w:tcPr>
            <w:tcW w:w="1479" w:type="dxa"/>
            <w:tcBorders>
              <w:top w:val="single" w:sz="4" w:space="0" w:color="auto"/>
              <w:left w:val="single" w:sz="4" w:space="0" w:color="auto"/>
              <w:bottom w:val="single" w:sz="4" w:space="0" w:color="auto"/>
              <w:right w:val="single" w:sz="4" w:space="0" w:color="auto"/>
            </w:tcBorders>
            <w:vAlign w:val="center"/>
          </w:tcPr>
          <w:p w14:paraId="588854C7" w14:textId="6BD21477"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ODBOR TECHNICKÝCH SLUŽIEB</w:t>
            </w:r>
          </w:p>
        </w:tc>
      </w:tr>
      <w:tr w:rsidR="70CBB2E3" w14:paraId="75017045"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2BDDC8CD" w14:textId="1F9B5148"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ID_302</w:t>
            </w:r>
          </w:p>
        </w:tc>
        <w:tc>
          <w:tcPr>
            <w:tcW w:w="1246" w:type="dxa"/>
            <w:tcBorders>
              <w:top w:val="single" w:sz="4" w:space="0" w:color="auto"/>
              <w:left w:val="single" w:sz="4" w:space="0" w:color="auto"/>
              <w:bottom w:val="single" w:sz="4" w:space="0" w:color="auto"/>
              <w:right w:val="single" w:sz="4" w:space="0" w:color="auto"/>
            </w:tcBorders>
            <w:vAlign w:val="center"/>
          </w:tcPr>
          <w:p w14:paraId="24B3C337" w14:textId="42B4D20A"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Funkčná požiadavka</w:t>
            </w:r>
          </w:p>
        </w:tc>
        <w:tc>
          <w:tcPr>
            <w:tcW w:w="1605" w:type="dxa"/>
            <w:tcBorders>
              <w:top w:val="single" w:sz="4" w:space="0" w:color="auto"/>
              <w:left w:val="single" w:sz="4" w:space="0" w:color="auto"/>
              <w:bottom w:val="single" w:sz="4" w:space="0" w:color="auto"/>
              <w:right w:val="single" w:sz="4" w:space="0" w:color="auto"/>
            </w:tcBorders>
            <w:vAlign w:val="center"/>
          </w:tcPr>
          <w:p w14:paraId="2A58E1F0" w14:textId="43E796BA"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umožní elektronizáciu dokumentov</w:t>
            </w:r>
          </w:p>
        </w:tc>
        <w:tc>
          <w:tcPr>
            <w:tcW w:w="2900" w:type="dxa"/>
            <w:tcBorders>
              <w:top w:val="single" w:sz="4" w:space="0" w:color="auto"/>
              <w:left w:val="single" w:sz="4" w:space="0" w:color="auto"/>
              <w:bottom w:val="single" w:sz="4" w:space="0" w:color="auto"/>
              <w:right w:val="single" w:sz="4" w:space="0" w:color="auto"/>
            </w:tcBorders>
            <w:vAlign w:val="center"/>
          </w:tcPr>
          <w:p w14:paraId="52E5A306" w14:textId="52828FF9"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umožní elektronizáciu dokumentácie napr. revízie, opravy a údržba (skenovanie, rozpoznanie textu), doplnenie informácií pre evidenciu (metadáta).</w:t>
            </w:r>
          </w:p>
        </w:tc>
        <w:tc>
          <w:tcPr>
            <w:tcW w:w="1479" w:type="dxa"/>
            <w:tcBorders>
              <w:top w:val="single" w:sz="4" w:space="0" w:color="auto"/>
              <w:left w:val="single" w:sz="4" w:space="0" w:color="auto"/>
              <w:bottom w:val="single" w:sz="4" w:space="0" w:color="auto"/>
              <w:right w:val="single" w:sz="4" w:space="0" w:color="auto"/>
            </w:tcBorders>
            <w:vAlign w:val="center"/>
          </w:tcPr>
          <w:p w14:paraId="79EA8452" w14:textId="5AFE1CB5"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ODBOR TECHNICKÝCH SLUŽIEB</w:t>
            </w:r>
          </w:p>
        </w:tc>
      </w:tr>
      <w:tr w:rsidR="70CBB2E3" w14:paraId="63643E0E"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6650E7B1" w14:textId="32A2BFED"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ID_304</w:t>
            </w:r>
          </w:p>
        </w:tc>
        <w:tc>
          <w:tcPr>
            <w:tcW w:w="1246" w:type="dxa"/>
            <w:tcBorders>
              <w:top w:val="single" w:sz="4" w:space="0" w:color="auto"/>
              <w:left w:val="single" w:sz="4" w:space="0" w:color="auto"/>
              <w:bottom w:val="single" w:sz="4" w:space="0" w:color="auto"/>
              <w:right w:val="single" w:sz="4" w:space="0" w:color="auto"/>
            </w:tcBorders>
            <w:vAlign w:val="center"/>
          </w:tcPr>
          <w:p w14:paraId="6C4A543E" w14:textId="54FCE7C5"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Funkčná požiadavka</w:t>
            </w:r>
          </w:p>
        </w:tc>
        <w:tc>
          <w:tcPr>
            <w:tcW w:w="1605" w:type="dxa"/>
            <w:tcBorders>
              <w:top w:val="single" w:sz="4" w:space="0" w:color="auto"/>
              <w:left w:val="single" w:sz="4" w:space="0" w:color="auto"/>
              <w:bottom w:val="single" w:sz="4" w:space="0" w:color="auto"/>
              <w:right w:val="single" w:sz="4" w:space="0" w:color="auto"/>
            </w:tcBorders>
            <w:vAlign w:val="center"/>
          </w:tcPr>
          <w:p w14:paraId="75DEFC50" w14:textId="4EDBA26C"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umožní nadefinovanie štruktúry úložiska</w:t>
            </w:r>
          </w:p>
        </w:tc>
        <w:tc>
          <w:tcPr>
            <w:tcW w:w="2900" w:type="dxa"/>
            <w:tcBorders>
              <w:top w:val="single" w:sz="4" w:space="0" w:color="auto"/>
              <w:left w:val="single" w:sz="4" w:space="0" w:color="auto"/>
              <w:bottom w:val="single" w:sz="4" w:space="0" w:color="auto"/>
              <w:right w:val="single" w:sz="4" w:space="0" w:color="auto"/>
            </w:tcBorders>
            <w:vAlign w:val="center"/>
          </w:tcPr>
          <w:p w14:paraId="0D63EEAF" w14:textId="0E6517C6"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umožní oprávnenému užívateľovi nadefinovať štruktúru úložiska pre dokumenty podľa oblasti činností  (revízie, opravy a údržba a pod)</w:t>
            </w:r>
          </w:p>
        </w:tc>
        <w:tc>
          <w:tcPr>
            <w:tcW w:w="1479" w:type="dxa"/>
            <w:tcBorders>
              <w:top w:val="single" w:sz="4" w:space="0" w:color="auto"/>
              <w:left w:val="single" w:sz="4" w:space="0" w:color="auto"/>
              <w:bottom w:val="single" w:sz="4" w:space="0" w:color="auto"/>
              <w:right w:val="single" w:sz="4" w:space="0" w:color="auto"/>
            </w:tcBorders>
            <w:vAlign w:val="center"/>
          </w:tcPr>
          <w:p w14:paraId="6284076B" w14:textId="4FCA42AB"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ODBOR TECHNICKÝCH SLUŽIEB</w:t>
            </w:r>
          </w:p>
        </w:tc>
      </w:tr>
      <w:tr w:rsidR="70CBB2E3" w14:paraId="45ACB5A8"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6486207F" w14:textId="1B7391E6"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ID_314</w:t>
            </w:r>
          </w:p>
        </w:tc>
        <w:tc>
          <w:tcPr>
            <w:tcW w:w="1246" w:type="dxa"/>
            <w:tcBorders>
              <w:top w:val="single" w:sz="4" w:space="0" w:color="auto"/>
              <w:left w:val="single" w:sz="4" w:space="0" w:color="auto"/>
              <w:bottom w:val="single" w:sz="4" w:space="0" w:color="auto"/>
              <w:right w:val="single" w:sz="4" w:space="0" w:color="auto"/>
            </w:tcBorders>
            <w:vAlign w:val="center"/>
          </w:tcPr>
          <w:p w14:paraId="19B7BB29" w14:textId="5E26FEDC"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Funkčná požiadavka</w:t>
            </w:r>
          </w:p>
        </w:tc>
        <w:tc>
          <w:tcPr>
            <w:tcW w:w="1605" w:type="dxa"/>
            <w:tcBorders>
              <w:top w:val="single" w:sz="4" w:space="0" w:color="auto"/>
              <w:left w:val="single" w:sz="4" w:space="0" w:color="auto"/>
              <w:bottom w:val="single" w:sz="4" w:space="0" w:color="auto"/>
              <w:right w:val="single" w:sz="4" w:space="0" w:color="auto"/>
            </w:tcBorders>
            <w:vAlign w:val="center"/>
          </w:tcPr>
          <w:p w14:paraId="6A7E4791" w14:textId="13660DE0"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poskytne úložisko pre agendu OIT</w:t>
            </w:r>
          </w:p>
        </w:tc>
        <w:tc>
          <w:tcPr>
            <w:tcW w:w="2900" w:type="dxa"/>
            <w:tcBorders>
              <w:top w:val="single" w:sz="4" w:space="0" w:color="auto"/>
              <w:left w:val="single" w:sz="4" w:space="0" w:color="auto"/>
              <w:bottom w:val="single" w:sz="4" w:space="0" w:color="auto"/>
              <w:right w:val="single" w:sz="4" w:space="0" w:color="auto"/>
            </w:tcBorders>
            <w:vAlign w:val="center"/>
          </w:tcPr>
          <w:p w14:paraId="2E00C130" w14:textId="42B2AB57"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poskytne úložisko pre agendu OIT (správy z bezpečnostných testovaní, hodnotenie kritickosti, správa z analýzy rizík a iné)</w:t>
            </w:r>
          </w:p>
        </w:tc>
        <w:tc>
          <w:tcPr>
            <w:tcW w:w="1479" w:type="dxa"/>
            <w:tcBorders>
              <w:top w:val="single" w:sz="4" w:space="0" w:color="auto"/>
              <w:left w:val="single" w:sz="4" w:space="0" w:color="auto"/>
              <w:bottom w:val="single" w:sz="4" w:space="0" w:color="auto"/>
              <w:right w:val="single" w:sz="4" w:space="0" w:color="auto"/>
            </w:tcBorders>
            <w:vAlign w:val="center"/>
          </w:tcPr>
          <w:p w14:paraId="5BF74A9A" w14:textId="4CF23DE7"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ODBOR INFORMAČNÝCH TECHNOLÓGIÍ</w:t>
            </w:r>
          </w:p>
        </w:tc>
      </w:tr>
      <w:tr w:rsidR="70CBB2E3" w14:paraId="31F3542F"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0C7047D9" w14:textId="0F90542A"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ID_315</w:t>
            </w:r>
          </w:p>
        </w:tc>
        <w:tc>
          <w:tcPr>
            <w:tcW w:w="1246" w:type="dxa"/>
            <w:tcBorders>
              <w:top w:val="single" w:sz="4" w:space="0" w:color="auto"/>
              <w:left w:val="single" w:sz="4" w:space="0" w:color="auto"/>
              <w:bottom w:val="single" w:sz="4" w:space="0" w:color="auto"/>
              <w:right w:val="single" w:sz="4" w:space="0" w:color="auto"/>
            </w:tcBorders>
            <w:vAlign w:val="center"/>
          </w:tcPr>
          <w:p w14:paraId="00639D37" w14:textId="7775459B"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Funkčná požiadavka</w:t>
            </w:r>
          </w:p>
        </w:tc>
        <w:tc>
          <w:tcPr>
            <w:tcW w:w="1605" w:type="dxa"/>
            <w:tcBorders>
              <w:top w:val="single" w:sz="4" w:space="0" w:color="auto"/>
              <w:left w:val="single" w:sz="4" w:space="0" w:color="auto"/>
              <w:bottom w:val="single" w:sz="4" w:space="0" w:color="auto"/>
              <w:right w:val="single" w:sz="4" w:space="0" w:color="auto"/>
            </w:tcBorders>
            <w:vAlign w:val="center"/>
          </w:tcPr>
          <w:p w14:paraId="0CCE8EF6" w14:textId="2A5D56EE"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poskytne úložisko pre katalóg IT služieb</w:t>
            </w:r>
          </w:p>
        </w:tc>
        <w:tc>
          <w:tcPr>
            <w:tcW w:w="2900" w:type="dxa"/>
            <w:tcBorders>
              <w:top w:val="single" w:sz="4" w:space="0" w:color="auto"/>
              <w:left w:val="single" w:sz="4" w:space="0" w:color="auto"/>
              <w:bottom w:val="single" w:sz="4" w:space="0" w:color="auto"/>
              <w:right w:val="single" w:sz="4" w:space="0" w:color="auto"/>
            </w:tcBorders>
            <w:vAlign w:val="center"/>
          </w:tcPr>
          <w:p w14:paraId="58C2E72A" w14:textId="6A24542A"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poskytne úložisko pre katalóg IT služieb</w:t>
            </w:r>
          </w:p>
        </w:tc>
        <w:tc>
          <w:tcPr>
            <w:tcW w:w="1479" w:type="dxa"/>
            <w:tcBorders>
              <w:top w:val="single" w:sz="4" w:space="0" w:color="auto"/>
              <w:left w:val="single" w:sz="4" w:space="0" w:color="auto"/>
              <w:bottom w:val="single" w:sz="4" w:space="0" w:color="auto"/>
              <w:right w:val="single" w:sz="4" w:space="0" w:color="auto"/>
            </w:tcBorders>
            <w:vAlign w:val="center"/>
          </w:tcPr>
          <w:p w14:paraId="65E03DF6" w14:textId="0CEDF750"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ODBOR INFORMAČNÝCH TECHNOLÓGIÍ</w:t>
            </w:r>
          </w:p>
        </w:tc>
      </w:tr>
      <w:tr w:rsidR="70CBB2E3" w14:paraId="374AA786"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0D85D3E1" w14:textId="48341C55"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ID_319</w:t>
            </w:r>
          </w:p>
        </w:tc>
        <w:tc>
          <w:tcPr>
            <w:tcW w:w="1246" w:type="dxa"/>
            <w:tcBorders>
              <w:top w:val="single" w:sz="4" w:space="0" w:color="auto"/>
              <w:left w:val="single" w:sz="4" w:space="0" w:color="auto"/>
              <w:bottom w:val="single" w:sz="4" w:space="0" w:color="auto"/>
              <w:right w:val="single" w:sz="4" w:space="0" w:color="auto"/>
            </w:tcBorders>
            <w:vAlign w:val="center"/>
          </w:tcPr>
          <w:p w14:paraId="04C61108" w14:textId="7130F71F"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Funkčná požiadavka</w:t>
            </w:r>
          </w:p>
        </w:tc>
        <w:tc>
          <w:tcPr>
            <w:tcW w:w="1605" w:type="dxa"/>
            <w:tcBorders>
              <w:top w:val="single" w:sz="4" w:space="0" w:color="auto"/>
              <w:left w:val="single" w:sz="4" w:space="0" w:color="auto"/>
              <w:bottom w:val="single" w:sz="4" w:space="0" w:color="auto"/>
              <w:right w:val="single" w:sz="4" w:space="0" w:color="auto"/>
            </w:tcBorders>
            <w:vAlign w:val="center"/>
          </w:tcPr>
          <w:p w14:paraId="6A5D1277" w14:textId="78DB6D1A"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poskytne úložisko pre prevádzkovú dokumentáciu</w:t>
            </w:r>
          </w:p>
        </w:tc>
        <w:tc>
          <w:tcPr>
            <w:tcW w:w="2900" w:type="dxa"/>
            <w:tcBorders>
              <w:top w:val="single" w:sz="4" w:space="0" w:color="auto"/>
              <w:left w:val="single" w:sz="4" w:space="0" w:color="auto"/>
              <w:bottom w:val="single" w:sz="4" w:space="0" w:color="auto"/>
              <w:right w:val="single" w:sz="4" w:space="0" w:color="auto"/>
            </w:tcBorders>
            <w:vAlign w:val="center"/>
          </w:tcPr>
          <w:p w14:paraId="3077DD2F" w14:textId="497ABA80"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poskytne úložisko pre prevádzkovú dokumentáciu OIT</w:t>
            </w:r>
          </w:p>
        </w:tc>
        <w:tc>
          <w:tcPr>
            <w:tcW w:w="1479" w:type="dxa"/>
            <w:tcBorders>
              <w:top w:val="single" w:sz="4" w:space="0" w:color="auto"/>
              <w:left w:val="single" w:sz="4" w:space="0" w:color="auto"/>
              <w:bottom w:val="single" w:sz="4" w:space="0" w:color="auto"/>
              <w:right w:val="single" w:sz="4" w:space="0" w:color="auto"/>
            </w:tcBorders>
            <w:vAlign w:val="center"/>
          </w:tcPr>
          <w:p w14:paraId="51D40400" w14:textId="3A31FE36"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ODBOR INFORMAČNÝCH TECHNOLÓGIÍ</w:t>
            </w:r>
          </w:p>
        </w:tc>
      </w:tr>
      <w:tr w:rsidR="70CBB2E3" w14:paraId="43B98A8A"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749C5897" w14:textId="1D8A89D7"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ID_320</w:t>
            </w:r>
          </w:p>
        </w:tc>
        <w:tc>
          <w:tcPr>
            <w:tcW w:w="1246" w:type="dxa"/>
            <w:tcBorders>
              <w:top w:val="single" w:sz="4" w:space="0" w:color="auto"/>
              <w:left w:val="single" w:sz="4" w:space="0" w:color="auto"/>
              <w:bottom w:val="single" w:sz="4" w:space="0" w:color="auto"/>
              <w:right w:val="single" w:sz="4" w:space="0" w:color="auto"/>
            </w:tcBorders>
            <w:vAlign w:val="center"/>
          </w:tcPr>
          <w:p w14:paraId="215DE5C0" w14:textId="44AF2A91"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Funkčná požiadavka</w:t>
            </w:r>
          </w:p>
        </w:tc>
        <w:tc>
          <w:tcPr>
            <w:tcW w:w="1605" w:type="dxa"/>
            <w:tcBorders>
              <w:top w:val="single" w:sz="4" w:space="0" w:color="auto"/>
              <w:left w:val="single" w:sz="4" w:space="0" w:color="auto"/>
              <w:bottom w:val="single" w:sz="4" w:space="0" w:color="auto"/>
              <w:right w:val="single" w:sz="4" w:space="0" w:color="auto"/>
            </w:tcBorders>
            <w:vAlign w:val="center"/>
          </w:tcPr>
          <w:p w14:paraId="0E7AE0D0" w14:textId="22952A45"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umožní vytváranie reportov, poskytne úložisko</w:t>
            </w:r>
          </w:p>
        </w:tc>
        <w:tc>
          <w:tcPr>
            <w:tcW w:w="2900" w:type="dxa"/>
            <w:tcBorders>
              <w:top w:val="single" w:sz="4" w:space="0" w:color="auto"/>
              <w:left w:val="single" w:sz="4" w:space="0" w:color="auto"/>
              <w:bottom w:val="single" w:sz="4" w:space="0" w:color="auto"/>
              <w:right w:val="single" w:sz="4" w:space="0" w:color="auto"/>
            </w:tcBorders>
            <w:vAlign w:val="center"/>
          </w:tcPr>
          <w:p w14:paraId="5B8D3405" w14:textId="6968851A"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Systém umožní uloženie reportov z iných integrovaných IS, nadefinovanie ich obsahu, štruktúry, periodicity, poskytne úložisko</w:t>
            </w:r>
          </w:p>
        </w:tc>
        <w:tc>
          <w:tcPr>
            <w:tcW w:w="1479" w:type="dxa"/>
            <w:tcBorders>
              <w:top w:val="single" w:sz="4" w:space="0" w:color="auto"/>
              <w:left w:val="single" w:sz="4" w:space="0" w:color="auto"/>
              <w:bottom w:val="single" w:sz="4" w:space="0" w:color="auto"/>
              <w:right w:val="single" w:sz="4" w:space="0" w:color="auto"/>
            </w:tcBorders>
            <w:vAlign w:val="center"/>
          </w:tcPr>
          <w:p w14:paraId="4443DFF5" w14:textId="730C039B"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ODBOR INFORMAČNÝCH TECHNOLÓGIÍ</w:t>
            </w:r>
          </w:p>
        </w:tc>
      </w:tr>
      <w:tr w:rsidR="70CBB2E3" w14:paraId="689B1938"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7C25E07A" w14:textId="4CE955E3"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ID_346</w:t>
            </w:r>
          </w:p>
        </w:tc>
        <w:tc>
          <w:tcPr>
            <w:tcW w:w="1246" w:type="dxa"/>
            <w:tcBorders>
              <w:top w:val="single" w:sz="4" w:space="0" w:color="auto"/>
              <w:left w:val="single" w:sz="4" w:space="0" w:color="auto"/>
              <w:bottom w:val="single" w:sz="4" w:space="0" w:color="auto"/>
              <w:right w:val="single" w:sz="4" w:space="0" w:color="auto"/>
            </w:tcBorders>
            <w:vAlign w:val="center"/>
          </w:tcPr>
          <w:p w14:paraId="3CEEFAA3" w14:textId="0EDAB32F"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Funkčná požiadavka</w:t>
            </w:r>
          </w:p>
        </w:tc>
        <w:tc>
          <w:tcPr>
            <w:tcW w:w="1605" w:type="dxa"/>
            <w:tcBorders>
              <w:top w:val="single" w:sz="4" w:space="0" w:color="auto"/>
              <w:left w:val="single" w:sz="4" w:space="0" w:color="auto"/>
              <w:bottom w:val="single" w:sz="4" w:space="0" w:color="auto"/>
              <w:right w:val="single" w:sz="4" w:space="0" w:color="auto"/>
            </w:tcBorders>
            <w:vAlign w:val="center"/>
          </w:tcPr>
          <w:p w14:paraId="0D51B66E" w14:textId="471BCF26"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 xml:space="preserve">Systém zabezpečí synchronizáciu a elektronickú archiváciu </w:t>
            </w:r>
            <w:proofErr w:type="spellStart"/>
            <w:r w:rsidRPr="7934E414">
              <w:rPr>
                <w:rFonts w:asciiTheme="majorHAnsi" w:eastAsiaTheme="majorEastAsia" w:hAnsiTheme="majorHAnsi" w:cstheme="majorBidi"/>
                <w:color w:val="000000" w:themeColor="text1"/>
                <w:sz w:val="18"/>
                <w:szCs w:val="18"/>
              </w:rPr>
              <w:t>dokumentáce</w:t>
            </w:r>
            <w:proofErr w:type="spellEnd"/>
            <w:r w:rsidRPr="7934E414">
              <w:rPr>
                <w:rFonts w:asciiTheme="majorHAnsi" w:eastAsiaTheme="majorEastAsia" w:hAnsiTheme="majorHAnsi" w:cstheme="majorBidi"/>
                <w:color w:val="000000" w:themeColor="text1"/>
                <w:sz w:val="18"/>
                <w:szCs w:val="18"/>
              </w:rPr>
              <w:t xml:space="preserve"> medzi DMS a ostatnými IT systémami OPH</w:t>
            </w:r>
          </w:p>
        </w:tc>
        <w:tc>
          <w:tcPr>
            <w:tcW w:w="2900" w:type="dxa"/>
            <w:tcBorders>
              <w:top w:val="single" w:sz="4" w:space="0" w:color="auto"/>
              <w:left w:val="single" w:sz="4" w:space="0" w:color="auto"/>
              <w:bottom w:val="single" w:sz="4" w:space="0" w:color="auto"/>
              <w:right w:val="single" w:sz="4" w:space="0" w:color="auto"/>
            </w:tcBorders>
            <w:vAlign w:val="center"/>
          </w:tcPr>
          <w:p w14:paraId="03594FC7" w14:textId="3722CB47"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 xml:space="preserve">Systém zabezpečí synchronizáciu a elektronickú archiváciu </w:t>
            </w:r>
            <w:proofErr w:type="spellStart"/>
            <w:r w:rsidRPr="7934E414">
              <w:rPr>
                <w:rFonts w:asciiTheme="majorHAnsi" w:eastAsiaTheme="majorEastAsia" w:hAnsiTheme="majorHAnsi" w:cstheme="majorBidi"/>
                <w:color w:val="000000" w:themeColor="text1"/>
                <w:sz w:val="18"/>
                <w:szCs w:val="18"/>
              </w:rPr>
              <w:t>dokumentáce</w:t>
            </w:r>
            <w:proofErr w:type="spellEnd"/>
            <w:r w:rsidRPr="7934E414">
              <w:rPr>
                <w:rFonts w:asciiTheme="majorHAnsi" w:eastAsiaTheme="majorEastAsia" w:hAnsiTheme="majorHAnsi" w:cstheme="majorBidi"/>
                <w:color w:val="000000" w:themeColor="text1"/>
                <w:sz w:val="18"/>
                <w:szCs w:val="18"/>
              </w:rPr>
              <w:t xml:space="preserve"> medzi DMS a ostatnými IT systémami OPH</w:t>
            </w:r>
          </w:p>
        </w:tc>
        <w:tc>
          <w:tcPr>
            <w:tcW w:w="1479" w:type="dxa"/>
            <w:tcBorders>
              <w:top w:val="single" w:sz="4" w:space="0" w:color="auto"/>
              <w:left w:val="single" w:sz="4" w:space="0" w:color="auto"/>
              <w:bottom w:val="single" w:sz="4" w:space="0" w:color="auto"/>
              <w:right w:val="single" w:sz="4" w:space="0" w:color="auto"/>
            </w:tcBorders>
            <w:vAlign w:val="center"/>
          </w:tcPr>
          <w:p w14:paraId="7DDF9A73" w14:textId="0C081876" w:rsidR="70CBB2E3" w:rsidRDefault="70CBB2E3" w:rsidP="218ABA27">
            <w:pPr>
              <w:jc w:val="left"/>
              <w:rPr>
                <w:rFonts w:asciiTheme="majorHAnsi" w:eastAsiaTheme="majorEastAsia" w:hAnsiTheme="majorHAnsi" w:cstheme="majorBidi"/>
                <w:color w:val="000000" w:themeColor="text1"/>
                <w:sz w:val="18"/>
                <w:szCs w:val="18"/>
              </w:rPr>
            </w:pPr>
            <w:r w:rsidRPr="7934E414">
              <w:rPr>
                <w:rFonts w:asciiTheme="majorHAnsi" w:eastAsiaTheme="majorEastAsia" w:hAnsiTheme="majorHAnsi" w:cstheme="majorBidi"/>
                <w:color w:val="000000" w:themeColor="text1"/>
                <w:sz w:val="18"/>
                <w:szCs w:val="18"/>
              </w:rPr>
              <w:t>ODBOR RIADENIA PEŇAŽNEJ HOTOVOSTI</w:t>
            </w:r>
          </w:p>
        </w:tc>
      </w:tr>
    </w:tbl>
    <w:p w14:paraId="04093353" w14:textId="1FECA7AB" w:rsidR="307BFD27" w:rsidRDefault="307BFD27" w:rsidP="307BFD27">
      <w:r w:rsidRPr="307BFD27">
        <w:rPr>
          <w:rFonts w:ascii="Calibri" w:eastAsia="Calibri" w:hAnsi="Calibri" w:cs="Calibri"/>
        </w:rPr>
        <w:t xml:space="preserve"> </w:t>
      </w:r>
    </w:p>
    <w:p w14:paraId="2AB0FEA0" w14:textId="6063A0EC" w:rsidR="307BFD27" w:rsidRDefault="307BFD27" w:rsidP="307BFD27">
      <w:r w:rsidRPr="307BFD27">
        <w:rPr>
          <w:rFonts w:ascii="Calibri" w:eastAsia="Calibri" w:hAnsi="Calibri" w:cs="Calibri"/>
          <w:b/>
          <w:bCs/>
          <w:color w:val="000000" w:themeColor="text1"/>
        </w:rPr>
        <w:t>Iniciatívy (Aplikácia)</w:t>
      </w:r>
    </w:p>
    <w:p w14:paraId="4B723CAD" w14:textId="6CEF483B" w:rsidR="307BFD27" w:rsidRDefault="307BFD27" w:rsidP="008A35EB">
      <w:pPr>
        <w:pStyle w:val="Odsekzoznamu"/>
        <w:numPr>
          <w:ilvl w:val="0"/>
          <w:numId w:val="23"/>
        </w:numPr>
        <w:rPr>
          <w:rFonts w:ascii="Calibri" w:eastAsia="Calibri" w:hAnsi="Calibri" w:cs="Calibri"/>
          <w:color w:val="000000" w:themeColor="text1"/>
        </w:rPr>
      </w:pPr>
      <w:r w:rsidRPr="307BFD27">
        <w:rPr>
          <w:rFonts w:ascii="Calibri" w:eastAsia="Calibri" w:hAnsi="Calibri" w:cs="Calibri"/>
          <w:color w:val="000000" w:themeColor="text1"/>
        </w:rPr>
        <w:t xml:space="preserve">Správa úložiska (Systém umožní vytvorenie a správu ročného plánu IT iniciatív na jednom mieste - </w:t>
      </w:r>
      <w:proofErr w:type="spellStart"/>
      <w:r w:rsidRPr="307BFD27">
        <w:rPr>
          <w:rFonts w:ascii="Calibri" w:eastAsia="Calibri" w:hAnsi="Calibri" w:cs="Calibri"/>
          <w:color w:val="000000" w:themeColor="text1"/>
        </w:rPr>
        <w:t>workflow</w:t>
      </w:r>
      <w:proofErr w:type="spellEnd"/>
      <w:r w:rsidRPr="307BFD27">
        <w:rPr>
          <w:rFonts w:ascii="Calibri" w:eastAsia="Calibri" w:hAnsi="Calibri" w:cs="Calibri"/>
          <w:color w:val="000000" w:themeColor="text1"/>
        </w:rPr>
        <w:t>)</w:t>
      </w:r>
    </w:p>
    <w:p w14:paraId="64ADAF1C" w14:textId="58DD7CAF" w:rsidR="307BFD27" w:rsidRDefault="307BFD27" w:rsidP="008A35EB">
      <w:pPr>
        <w:pStyle w:val="Odsekzoznamu"/>
        <w:numPr>
          <w:ilvl w:val="0"/>
          <w:numId w:val="23"/>
        </w:numPr>
        <w:rPr>
          <w:rFonts w:ascii="Calibri" w:eastAsia="Calibri" w:hAnsi="Calibri" w:cs="Calibri"/>
          <w:color w:val="000000" w:themeColor="text1"/>
        </w:rPr>
      </w:pPr>
      <w:r w:rsidRPr="307BFD27">
        <w:rPr>
          <w:rFonts w:ascii="Calibri" w:eastAsia="Calibri" w:hAnsi="Calibri" w:cs="Calibri"/>
          <w:color w:val="000000" w:themeColor="text1"/>
        </w:rPr>
        <w:t>Pracovné toky (</w:t>
      </w:r>
      <w:proofErr w:type="spellStart"/>
      <w:r w:rsidRPr="307BFD27">
        <w:rPr>
          <w:rFonts w:ascii="Calibri" w:eastAsia="Calibri" w:hAnsi="Calibri" w:cs="Calibri"/>
          <w:color w:val="000000" w:themeColor="text1"/>
        </w:rPr>
        <w:t>Workflow</w:t>
      </w:r>
      <w:proofErr w:type="spellEnd"/>
      <w:r w:rsidRPr="307BFD27">
        <w:rPr>
          <w:rFonts w:ascii="Calibri" w:eastAsia="Calibri" w:hAnsi="Calibri" w:cs="Calibri"/>
          <w:color w:val="000000" w:themeColor="text1"/>
        </w:rPr>
        <w:t xml:space="preserve"> - iniciatívy)</w:t>
      </w:r>
    </w:p>
    <w:tbl>
      <w:tblPr>
        <w:tblStyle w:val="Mriekatabuky"/>
        <w:tblW w:w="8489" w:type="dxa"/>
        <w:tblLayout w:type="fixed"/>
        <w:tblLook w:val="06A0" w:firstRow="1" w:lastRow="0" w:firstColumn="1" w:lastColumn="0" w:noHBand="1" w:noVBand="1"/>
      </w:tblPr>
      <w:tblGrid>
        <w:gridCol w:w="1210"/>
        <w:gridCol w:w="1270"/>
        <w:gridCol w:w="1627"/>
        <w:gridCol w:w="2920"/>
        <w:gridCol w:w="1462"/>
      </w:tblGrid>
      <w:tr w:rsidR="274D6DE7" w14:paraId="0C2A3B35" w14:textId="77777777" w:rsidTr="218ABA27">
        <w:trPr>
          <w:trHeight w:val="925"/>
        </w:trPr>
        <w:tc>
          <w:tcPr>
            <w:tcW w:w="1210" w:type="dxa"/>
            <w:tcBorders>
              <w:top w:val="single" w:sz="4" w:space="0" w:color="auto"/>
              <w:left w:val="single" w:sz="4" w:space="0" w:color="auto"/>
              <w:bottom w:val="single" w:sz="4" w:space="0" w:color="auto"/>
              <w:right w:val="single" w:sz="4" w:space="0" w:color="auto"/>
            </w:tcBorders>
            <w:vAlign w:val="center"/>
          </w:tcPr>
          <w:p w14:paraId="1D601190" w14:textId="746A9570" w:rsidR="274D6DE7" w:rsidRDefault="274D6DE7" w:rsidP="274D6DE7">
            <w:pPr>
              <w:jc w:val="center"/>
              <w:rPr>
                <w:rFonts w:asciiTheme="majorHAnsi" w:eastAsiaTheme="majorEastAsia" w:hAnsiTheme="majorHAnsi" w:cstheme="majorBidi"/>
                <w:b/>
                <w:sz w:val="18"/>
                <w:szCs w:val="18"/>
              </w:rPr>
            </w:pPr>
            <w:r w:rsidRPr="2AEF1594">
              <w:rPr>
                <w:rFonts w:asciiTheme="majorHAnsi" w:eastAsiaTheme="majorEastAsia" w:hAnsiTheme="majorHAnsi" w:cstheme="majorBidi"/>
                <w:b/>
                <w:sz w:val="18"/>
                <w:szCs w:val="18"/>
              </w:rPr>
              <w:lastRenderedPageBreak/>
              <w:t>ID POŽIADAVKY</w:t>
            </w:r>
          </w:p>
        </w:tc>
        <w:tc>
          <w:tcPr>
            <w:tcW w:w="1270" w:type="dxa"/>
            <w:tcBorders>
              <w:top w:val="single" w:sz="4" w:space="0" w:color="auto"/>
              <w:left w:val="single" w:sz="4" w:space="0" w:color="auto"/>
              <w:bottom w:val="single" w:sz="4" w:space="0" w:color="auto"/>
              <w:right w:val="single" w:sz="4" w:space="0" w:color="auto"/>
            </w:tcBorders>
            <w:vAlign w:val="center"/>
          </w:tcPr>
          <w:p w14:paraId="30E0AFAD" w14:textId="192BAACB" w:rsidR="274D6DE7" w:rsidRDefault="274D6DE7" w:rsidP="274D6DE7">
            <w:pPr>
              <w:jc w:val="center"/>
              <w:rPr>
                <w:rFonts w:asciiTheme="majorHAnsi" w:eastAsiaTheme="majorEastAsia" w:hAnsiTheme="majorHAnsi" w:cstheme="majorBidi"/>
                <w:b/>
                <w:sz w:val="18"/>
                <w:szCs w:val="18"/>
              </w:rPr>
            </w:pPr>
            <w:r w:rsidRPr="2AEF1594">
              <w:rPr>
                <w:rFonts w:asciiTheme="majorHAnsi" w:eastAsiaTheme="majorEastAsia" w:hAnsiTheme="majorHAnsi" w:cstheme="majorBidi"/>
                <w:b/>
                <w:sz w:val="18"/>
                <w:szCs w:val="18"/>
              </w:rPr>
              <w:t>KATEGÓRIA POŽIADAVKY</w:t>
            </w:r>
          </w:p>
        </w:tc>
        <w:tc>
          <w:tcPr>
            <w:tcW w:w="1627" w:type="dxa"/>
            <w:tcBorders>
              <w:top w:val="single" w:sz="4" w:space="0" w:color="auto"/>
              <w:left w:val="single" w:sz="4" w:space="0" w:color="auto"/>
              <w:bottom w:val="single" w:sz="4" w:space="0" w:color="auto"/>
              <w:right w:val="single" w:sz="4" w:space="0" w:color="auto"/>
            </w:tcBorders>
            <w:vAlign w:val="center"/>
          </w:tcPr>
          <w:p w14:paraId="46EF1AAC" w14:textId="4A95ADBD" w:rsidR="274D6DE7" w:rsidRDefault="274D6DE7" w:rsidP="274D6DE7">
            <w:pPr>
              <w:jc w:val="center"/>
              <w:rPr>
                <w:rFonts w:asciiTheme="majorHAnsi" w:eastAsiaTheme="majorEastAsia" w:hAnsiTheme="majorHAnsi" w:cstheme="majorBidi"/>
                <w:b/>
                <w:sz w:val="18"/>
                <w:szCs w:val="18"/>
              </w:rPr>
            </w:pPr>
            <w:r w:rsidRPr="2AEF1594">
              <w:rPr>
                <w:rFonts w:asciiTheme="majorHAnsi" w:eastAsiaTheme="majorEastAsia" w:hAnsiTheme="majorHAnsi" w:cstheme="majorBidi"/>
                <w:b/>
                <w:sz w:val="18"/>
                <w:szCs w:val="18"/>
              </w:rPr>
              <w:t>NÁZOV</w:t>
            </w:r>
            <w:r>
              <w:br/>
            </w:r>
            <w:r w:rsidRPr="2AEF1594">
              <w:rPr>
                <w:rFonts w:asciiTheme="majorHAnsi" w:eastAsiaTheme="majorEastAsia" w:hAnsiTheme="majorHAnsi" w:cstheme="majorBidi"/>
                <w:b/>
                <w:sz w:val="18"/>
                <w:szCs w:val="18"/>
              </w:rPr>
              <w:t xml:space="preserve"> POŽIADAVKY</w:t>
            </w:r>
          </w:p>
        </w:tc>
        <w:tc>
          <w:tcPr>
            <w:tcW w:w="2920" w:type="dxa"/>
            <w:tcBorders>
              <w:top w:val="single" w:sz="4" w:space="0" w:color="auto"/>
              <w:left w:val="single" w:sz="4" w:space="0" w:color="auto"/>
              <w:bottom w:val="single" w:sz="4" w:space="0" w:color="auto"/>
              <w:right w:val="single" w:sz="4" w:space="0" w:color="auto"/>
            </w:tcBorders>
            <w:vAlign w:val="center"/>
          </w:tcPr>
          <w:p w14:paraId="34AF8731" w14:textId="28853B5C" w:rsidR="274D6DE7" w:rsidRDefault="274D6DE7" w:rsidP="274D6DE7">
            <w:pPr>
              <w:jc w:val="center"/>
              <w:rPr>
                <w:rFonts w:asciiTheme="majorHAnsi" w:eastAsiaTheme="majorEastAsia" w:hAnsiTheme="majorHAnsi" w:cstheme="majorBidi"/>
                <w:b/>
                <w:sz w:val="18"/>
                <w:szCs w:val="18"/>
              </w:rPr>
            </w:pPr>
            <w:r w:rsidRPr="2AEF1594">
              <w:rPr>
                <w:rFonts w:asciiTheme="majorHAnsi" w:eastAsiaTheme="majorEastAsia" w:hAnsiTheme="majorHAnsi" w:cstheme="majorBidi"/>
                <w:b/>
                <w:sz w:val="18"/>
                <w:szCs w:val="18"/>
              </w:rPr>
              <w:t>DETAILNÝ POPIS POŽIADAVKY</w:t>
            </w:r>
          </w:p>
        </w:tc>
        <w:tc>
          <w:tcPr>
            <w:tcW w:w="1462" w:type="dxa"/>
            <w:tcBorders>
              <w:top w:val="single" w:sz="4" w:space="0" w:color="auto"/>
              <w:left w:val="single" w:sz="4" w:space="0" w:color="auto"/>
              <w:bottom w:val="single" w:sz="4" w:space="0" w:color="auto"/>
              <w:right w:val="single" w:sz="4" w:space="0" w:color="auto"/>
            </w:tcBorders>
            <w:vAlign w:val="center"/>
          </w:tcPr>
          <w:p w14:paraId="2044F47F" w14:textId="009010E3" w:rsidR="274D6DE7" w:rsidRDefault="274D6DE7" w:rsidP="274D6DE7">
            <w:pPr>
              <w:jc w:val="center"/>
              <w:rPr>
                <w:rFonts w:asciiTheme="majorHAnsi" w:eastAsiaTheme="majorEastAsia" w:hAnsiTheme="majorHAnsi" w:cstheme="majorBidi"/>
                <w:b/>
                <w:sz w:val="18"/>
                <w:szCs w:val="18"/>
              </w:rPr>
            </w:pPr>
            <w:r w:rsidRPr="2AEF1594">
              <w:rPr>
                <w:rFonts w:asciiTheme="majorHAnsi" w:eastAsiaTheme="majorEastAsia" w:hAnsiTheme="majorHAnsi" w:cstheme="majorBidi"/>
                <w:b/>
                <w:sz w:val="18"/>
                <w:szCs w:val="18"/>
              </w:rPr>
              <w:t xml:space="preserve">VLASTNÍK </w:t>
            </w:r>
            <w:r>
              <w:br/>
            </w:r>
            <w:r w:rsidRPr="2AEF1594">
              <w:rPr>
                <w:rFonts w:asciiTheme="majorHAnsi" w:eastAsiaTheme="majorEastAsia" w:hAnsiTheme="majorHAnsi" w:cstheme="majorBidi"/>
                <w:b/>
                <w:sz w:val="18"/>
                <w:szCs w:val="18"/>
              </w:rPr>
              <w:t>POŽIADAVKY</w:t>
            </w:r>
          </w:p>
        </w:tc>
      </w:tr>
      <w:tr w:rsidR="274D6DE7" w14:paraId="0EBADC9B" w14:textId="77777777" w:rsidTr="2AEF1594">
        <w:trPr>
          <w:trHeight w:val="285"/>
        </w:trPr>
        <w:tc>
          <w:tcPr>
            <w:tcW w:w="1210" w:type="dxa"/>
            <w:tcBorders>
              <w:top w:val="single" w:sz="4" w:space="0" w:color="auto"/>
              <w:left w:val="single" w:sz="4" w:space="0" w:color="auto"/>
              <w:bottom w:val="single" w:sz="4" w:space="0" w:color="auto"/>
              <w:right w:val="single" w:sz="4" w:space="0" w:color="auto"/>
            </w:tcBorders>
            <w:vAlign w:val="center"/>
          </w:tcPr>
          <w:p w14:paraId="3FA1774D" w14:textId="52571EAC" w:rsidR="274D6DE7" w:rsidRDefault="274D6DE7" w:rsidP="218ABA2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ID_217</w:t>
            </w:r>
          </w:p>
        </w:tc>
        <w:tc>
          <w:tcPr>
            <w:tcW w:w="1270" w:type="dxa"/>
            <w:tcBorders>
              <w:top w:val="single" w:sz="4" w:space="0" w:color="auto"/>
              <w:left w:val="single" w:sz="4" w:space="0" w:color="auto"/>
              <w:bottom w:val="single" w:sz="4" w:space="0" w:color="auto"/>
              <w:right w:val="single" w:sz="4" w:space="0" w:color="auto"/>
            </w:tcBorders>
            <w:vAlign w:val="center"/>
          </w:tcPr>
          <w:p w14:paraId="1E120F70" w14:textId="0BFE9FCF" w:rsidR="274D6DE7" w:rsidRDefault="274D6DE7" w:rsidP="218ABA2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Funkčná požiadavka</w:t>
            </w:r>
          </w:p>
        </w:tc>
        <w:tc>
          <w:tcPr>
            <w:tcW w:w="1627" w:type="dxa"/>
            <w:tcBorders>
              <w:top w:val="single" w:sz="4" w:space="0" w:color="auto"/>
              <w:left w:val="single" w:sz="4" w:space="0" w:color="auto"/>
              <w:bottom w:val="single" w:sz="4" w:space="0" w:color="auto"/>
              <w:right w:val="single" w:sz="4" w:space="0" w:color="auto"/>
            </w:tcBorders>
            <w:vAlign w:val="center"/>
          </w:tcPr>
          <w:p w14:paraId="4084BC5E" w14:textId="0A577B6E" w:rsidR="274D6DE7" w:rsidRDefault="274D6DE7" w:rsidP="274D6DE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 xml:space="preserve">Systém umožní nastavenie </w:t>
            </w:r>
            <w:proofErr w:type="spellStart"/>
            <w:r w:rsidRPr="2AEF1594">
              <w:rPr>
                <w:rFonts w:asciiTheme="majorHAnsi" w:eastAsiaTheme="majorEastAsia" w:hAnsiTheme="majorHAnsi" w:cstheme="majorBidi"/>
                <w:color w:val="000000" w:themeColor="text1"/>
                <w:sz w:val="18"/>
                <w:szCs w:val="18"/>
              </w:rPr>
              <w:t>workflow</w:t>
            </w:r>
            <w:proofErr w:type="spellEnd"/>
          </w:p>
        </w:tc>
        <w:tc>
          <w:tcPr>
            <w:tcW w:w="2920" w:type="dxa"/>
            <w:tcBorders>
              <w:top w:val="single" w:sz="4" w:space="0" w:color="auto"/>
              <w:left w:val="single" w:sz="4" w:space="0" w:color="auto"/>
              <w:bottom w:val="single" w:sz="4" w:space="0" w:color="auto"/>
              <w:right w:val="single" w:sz="4" w:space="0" w:color="auto"/>
            </w:tcBorders>
            <w:vAlign w:val="center"/>
          </w:tcPr>
          <w:p w14:paraId="07DC4B79" w14:textId="53ED41AF" w:rsidR="274D6DE7" w:rsidRDefault="274D6DE7" w:rsidP="274D6DE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 xml:space="preserve">Systém umožní nastavenie </w:t>
            </w:r>
            <w:proofErr w:type="spellStart"/>
            <w:r w:rsidRPr="2AEF1594">
              <w:rPr>
                <w:rFonts w:asciiTheme="majorHAnsi" w:eastAsiaTheme="majorEastAsia" w:hAnsiTheme="majorHAnsi" w:cstheme="majorBidi"/>
                <w:color w:val="000000" w:themeColor="text1"/>
                <w:sz w:val="18"/>
                <w:szCs w:val="18"/>
              </w:rPr>
              <w:t>workflowu</w:t>
            </w:r>
            <w:proofErr w:type="spellEnd"/>
            <w:r w:rsidRPr="2AEF1594">
              <w:rPr>
                <w:rFonts w:asciiTheme="majorHAnsi" w:eastAsiaTheme="majorEastAsia" w:hAnsiTheme="majorHAnsi" w:cstheme="majorBidi"/>
                <w:color w:val="000000" w:themeColor="text1"/>
                <w:sz w:val="18"/>
                <w:szCs w:val="18"/>
              </w:rPr>
              <w:t xml:space="preserve"> pre projekty a iniciatívy</w:t>
            </w:r>
          </w:p>
        </w:tc>
        <w:tc>
          <w:tcPr>
            <w:tcW w:w="1462" w:type="dxa"/>
            <w:tcBorders>
              <w:top w:val="single" w:sz="4" w:space="0" w:color="auto"/>
              <w:left w:val="single" w:sz="4" w:space="0" w:color="auto"/>
              <w:bottom w:val="single" w:sz="4" w:space="0" w:color="auto"/>
              <w:right w:val="single" w:sz="4" w:space="0" w:color="auto"/>
            </w:tcBorders>
            <w:vAlign w:val="center"/>
          </w:tcPr>
          <w:p w14:paraId="184FC90B" w14:textId="55A85E1B" w:rsidR="274D6DE7" w:rsidRDefault="274D6DE7" w:rsidP="274D6DE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ODBOR INFORMAČNÝCH TECHNOLÓGIÍ</w:t>
            </w:r>
          </w:p>
        </w:tc>
      </w:tr>
      <w:tr w:rsidR="274D6DE7" w14:paraId="1584392E" w14:textId="77777777" w:rsidTr="2AEF1594">
        <w:trPr>
          <w:trHeight w:val="285"/>
        </w:trPr>
        <w:tc>
          <w:tcPr>
            <w:tcW w:w="1210" w:type="dxa"/>
            <w:tcBorders>
              <w:top w:val="single" w:sz="4" w:space="0" w:color="auto"/>
              <w:left w:val="single" w:sz="4" w:space="0" w:color="auto"/>
              <w:bottom w:val="single" w:sz="4" w:space="0" w:color="auto"/>
              <w:right w:val="single" w:sz="4" w:space="0" w:color="auto"/>
            </w:tcBorders>
            <w:vAlign w:val="center"/>
          </w:tcPr>
          <w:p w14:paraId="1BAA65CF" w14:textId="69FB1020" w:rsidR="274D6DE7" w:rsidRDefault="274D6DE7" w:rsidP="218ABA2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ID_369</w:t>
            </w:r>
          </w:p>
        </w:tc>
        <w:tc>
          <w:tcPr>
            <w:tcW w:w="1270" w:type="dxa"/>
            <w:tcBorders>
              <w:top w:val="single" w:sz="4" w:space="0" w:color="auto"/>
              <w:left w:val="single" w:sz="4" w:space="0" w:color="auto"/>
              <w:bottom w:val="single" w:sz="4" w:space="0" w:color="auto"/>
              <w:right w:val="single" w:sz="4" w:space="0" w:color="auto"/>
            </w:tcBorders>
            <w:vAlign w:val="center"/>
          </w:tcPr>
          <w:p w14:paraId="16EFE8F6" w14:textId="57CEACB3" w:rsidR="274D6DE7" w:rsidRDefault="274D6DE7" w:rsidP="218ABA2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Funkčná požiadavka</w:t>
            </w:r>
          </w:p>
        </w:tc>
        <w:tc>
          <w:tcPr>
            <w:tcW w:w="1627" w:type="dxa"/>
            <w:tcBorders>
              <w:top w:val="single" w:sz="4" w:space="0" w:color="auto"/>
              <w:left w:val="single" w:sz="4" w:space="0" w:color="auto"/>
              <w:bottom w:val="single" w:sz="4" w:space="0" w:color="auto"/>
              <w:right w:val="single" w:sz="4" w:space="0" w:color="auto"/>
            </w:tcBorders>
            <w:vAlign w:val="center"/>
          </w:tcPr>
          <w:p w14:paraId="20E719C0" w14:textId="6C5A4733" w:rsidR="274D6DE7" w:rsidRDefault="274D6DE7" w:rsidP="218ABA2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 xml:space="preserve">Systém umožní nastavenie </w:t>
            </w:r>
            <w:proofErr w:type="spellStart"/>
            <w:r w:rsidRPr="2AEF1594">
              <w:rPr>
                <w:rFonts w:asciiTheme="majorHAnsi" w:eastAsiaTheme="majorEastAsia" w:hAnsiTheme="majorHAnsi" w:cstheme="majorBidi"/>
                <w:color w:val="000000" w:themeColor="text1"/>
                <w:sz w:val="18"/>
                <w:szCs w:val="18"/>
              </w:rPr>
              <w:t>workflowu</w:t>
            </w:r>
            <w:proofErr w:type="spellEnd"/>
            <w:r w:rsidRPr="2AEF1594">
              <w:rPr>
                <w:rFonts w:asciiTheme="majorHAnsi" w:eastAsiaTheme="majorEastAsia" w:hAnsiTheme="majorHAnsi" w:cstheme="majorBidi"/>
                <w:color w:val="000000" w:themeColor="text1"/>
                <w:sz w:val="18"/>
                <w:szCs w:val="18"/>
              </w:rPr>
              <w:t xml:space="preserve"> pre projekty a iniciatívy.</w:t>
            </w:r>
          </w:p>
        </w:tc>
        <w:tc>
          <w:tcPr>
            <w:tcW w:w="2920" w:type="dxa"/>
            <w:tcBorders>
              <w:top w:val="single" w:sz="4" w:space="0" w:color="auto"/>
              <w:left w:val="single" w:sz="4" w:space="0" w:color="auto"/>
              <w:bottom w:val="single" w:sz="4" w:space="0" w:color="auto"/>
              <w:right w:val="single" w:sz="4" w:space="0" w:color="auto"/>
            </w:tcBorders>
            <w:vAlign w:val="center"/>
          </w:tcPr>
          <w:p w14:paraId="0D040ED9" w14:textId="3D7E0C29" w:rsidR="274D6DE7" w:rsidRDefault="274D6DE7" w:rsidP="218ABA2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 xml:space="preserve">Systém umožní nastavenie </w:t>
            </w:r>
            <w:proofErr w:type="spellStart"/>
            <w:r w:rsidRPr="2AEF1594">
              <w:rPr>
                <w:rFonts w:asciiTheme="majorHAnsi" w:eastAsiaTheme="majorEastAsia" w:hAnsiTheme="majorHAnsi" w:cstheme="majorBidi"/>
                <w:color w:val="000000" w:themeColor="text1"/>
                <w:sz w:val="18"/>
                <w:szCs w:val="18"/>
              </w:rPr>
              <w:t>workflowu</w:t>
            </w:r>
            <w:proofErr w:type="spellEnd"/>
            <w:r w:rsidRPr="2AEF1594">
              <w:rPr>
                <w:rFonts w:asciiTheme="majorHAnsi" w:eastAsiaTheme="majorEastAsia" w:hAnsiTheme="majorHAnsi" w:cstheme="majorBidi"/>
                <w:color w:val="000000" w:themeColor="text1"/>
                <w:sz w:val="18"/>
                <w:szCs w:val="18"/>
              </w:rPr>
              <w:t xml:space="preserve"> pre projekty a iniciatívy.</w:t>
            </w:r>
          </w:p>
        </w:tc>
        <w:tc>
          <w:tcPr>
            <w:tcW w:w="1462" w:type="dxa"/>
            <w:tcBorders>
              <w:top w:val="single" w:sz="4" w:space="0" w:color="auto"/>
              <w:left w:val="single" w:sz="4" w:space="0" w:color="auto"/>
              <w:bottom w:val="single" w:sz="4" w:space="0" w:color="auto"/>
              <w:right w:val="single" w:sz="4" w:space="0" w:color="auto"/>
            </w:tcBorders>
            <w:vAlign w:val="center"/>
          </w:tcPr>
          <w:p w14:paraId="3826F068" w14:textId="7EB83222" w:rsidR="274D6DE7" w:rsidRDefault="274D6DE7" w:rsidP="218ABA2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ODBOR DOHĽADU NAD POISŤOVNÍCTVOM A DÔCHODKOVÝM SPORENÍM</w:t>
            </w:r>
          </w:p>
        </w:tc>
      </w:tr>
      <w:tr w:rsidR="274D6DE7" w14:paraId="0A526723" w14:textId="77777777" w:rsidTr="2AEF1594">
        <w:trPr>
          <w:trHeight w:val="285"/>
        </w:trPr>
        <w:tc>
          <w:tcPr>
            <w:tcW w:w="1210" w:type="dxa"/>
            <w:tcBorders>
              <w:top w:val="single" w:sz="4" w:space="0" w:color="auto"/>
              <w:left w:val="single" w:sz="4" w:space="0" w:color="auto"/>
              <w:bottom w:val="single" w:sz="4" w:space="0" w:color="auto"/>
              <w:right w:val="single" w:sz="4" w:space="0" w:color="auto"/>
            </w:tcBorders>
            <w:vAlign w:val="center"/>
          </w:tcPr>
          <w:p w14:paraId="11E5EC4D" w14:textId="005AAB28" w:rsidR="274D6DE7" w:rsidRDefault="274D6DE7" w:rsidP="218ABA2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ID_316</w:t>
            </w:r>
          </w:p>
        </w:tc>
        <w:tc>
          <w:tcPr>
            <w:tcW w:w="1270" w:type="dxa"/>
            <w:tcBorders>
              <w:top w:val="single" w:sz="4" w:space="0" w:color="auto"/>
              <w:left w:val="single" w:sz="4" w:space="0" w:color="auto"/>
              <w:bottom w:val="single" w:sz="4" w:space="0" w:color="auto"/>
              <w:right w:val="single" w:sz="4" w:space="0" w:color="auto"/>
            </w:tcBorders>
            <w:vAlign w:val="center"/>
          </w:tcPr>
          <w:p w14:paraId="31506DDE" w14:textId="7A163F32" w:rsidR="274D6DE7" w:rsidRDefault="274D6DE7" w:rsidP="218ABA2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Technická požiadavka</w:t>
            </w:r>
          </w:p>
        </w:tc>
        <w:tc>
          <w:tcPr>
            <w:tcW w:w="1627" w:type="dxa"/>
            <w:tcBorders>
              <w:top w:val="single" w:sz="4" w:space="0" w:color="auto"/>
              <w:left w:val="single" w:sz="4" w:space="0" w:color="auto"/>
              <w:bottom w:val="single" w:sz="4" w:space="0" w:color="auto"/>
              <w:right w:val="single" w:sz="4" w:space="0" w:color="auto"/>
            </w:tcBorders>
            <w:vAlign w:val="center"/>
          </w:tcPr>
          <w:p w14:paraId="3DF9FBA4" w14:textId="12043E6B" w:rsidR="274D6DE7" w:rsidRDefault="274D6DE7" w:rsidP="218ABA2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Systém poskytne úložisko IT iniciatív a projektov</w:t>
            </w:r>
          </w:p>
        </w:tc>
        <w:tc>
          <w:tcPr>
            <w:tcW w:w="2920" w:type="dxa"/>
            <w:tcBorders>
              <w:top w:val="single" w:sz="4" w:space="0" w:color="auto"/>
              <w:left w:val="single" w:sz="4" w:space="0" w:color="auto"/>
              <w:bottom w:val="single" w:sz="4" w:space="0" w:color="auto"/>
              <w:right w:val="single" w:sz="4" w:space="0" w:color="auto"/>
            </w:tcBorders>
            <w:vAlign w:val="center"/>
          </w:tcPr>
          <w:p w14:paraId="597954AA" w14:textId="55C10F2D" w:rsidR="274D6DE7" w:rsidRDefault="274D6DE7" w:rsidP="218ABA2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Systém poskytne jednotné úložisko pre IT iniciatívy a IT projekty</w:t>
            </w:r>
          </w:p>
        </w:tc>
        <w:tc>
          <w:tcPr>
            <w:tcW w:w="1462" w:type="dxa"/>
            <w:tcBorders>
              <w:top w:val="single" w:sz="4" w:space="0" w:color="auto"/>
              <w:left w:val="single" w:sz="4" w:space="0" w:color="auto"/>
              <w:bottom w:val="single" w:sz="4" w:space="0" w:color="auto"/>
              <w:right w:val="single" w:sz="4" w:space="0" w:color="auto"/>
            </w:tcBorders>
            <w:vAlign w:val="center"/>
          </w:tcPr>
          <w:p w14:paraId="34E3A0F9" w14:textId="1EF0127D" w:rsidR="274D6DE7" w:rsidRDefault="274D6DE7" w:rsidP="218ABA27">
            <w:pPr>
              <w:jc w:val="left"/>
              <w:rPr>
                <w:rFonts w:asciiTheme="majorHAnsi" w:eastAsiaTheme="majorEastAsia" w:hAnsiTheme="majorHAnsi" w:cstheme="majorBidi"/>
                <w:color w:val="000000" w:themeColor="text1"/>
                <w:sz w:val="18"/>
                <w:szCs w:val="18"/>
              </w:rPr>
            </w:pPr>
            <w:r w:rsidRPr="2AEF1594">
              <w:rPr>
                <w:rFonts w:asciiTheme="majorHAnsi" w:eastAsiaTheme="majorEastAsia" w:hAnsiTheme="majorHAnsi" w:cstheme="majorBidi"/>
                <w:color w:val="000000" w:themeColor="text1"/>
                <w:sz w:val="18"/>
                <w:szCs w:val="18"/>
              </w:rPr>
              <w:t>ODBOR INFORMAČNÝCH TECHNOLÓGIÍ</w:t>
            </w:r>
          </w:p>
        </w:tc>
      </w:tr>
    </w:tbl>
    <w:p w14:paraId="290E6DA8" w14:textId="18E7F41E" w:rsidR="307BFD27" w:rsidRDefault="307BFD27" w:rsidP="307BFD27">
      <w:r w:rsidRPr="307BFD27">
        <w:rPr>
          <w:rFonts w:ascii="Calibri" w:eastAsia="Calibri" w:hAnsi="Calibri" w:cs="Calibri"/>
        </w:rPr>
        <w:t xml:space="preserve"> </w:t>
      </w:r>
    </w:p>
    <w:p w14:paraId="6017F584" w14:textId="525AB114" w:rsidR="307BFD27" w:rsidRDefault="307BFD27" w:rsidP="307BFD27">
      <w:r w:rsidRPr="307BFD27">
        <w:rPr>
          <w:rFonts w:ascii="Calibri" w:eastAsia="Calibri" w:hAnsi="Calibri" w:cs="Calibri"/>
          <w:b/>
          <w:bCs/>
          <w:color w:val="000000" w:themeColor="text1"/>
        </w:rPr>
        <w:t>Pracovné predpisy (Aplikácia)</w:t>
      </w:r>
    </w:p>
    <w:p w14:paraId="6D2714E3" w14:textId="1F9E1F13" w:rsidR="307BFD27" w:rsidRDefault="307BFD27" w:rsidP="307BFD27">
      <w:r w:rsidRPr="307BFD27">
        <w:rPr>
          <w:rFonts w:ascii="Calibri" w:eastAsia="Calibri" w:hAnsi="Calibri" w:cs="Calibri"/>
          <w:color w:val="000000" w:themeColor="text1"/>
        </w:rPr>
        <w:t>Modul s funkciou úložiska pre pracovné postupy, ktorý umožní ich správu vybraným oprávneným užívateľom, prehliadanie vybraným útvarom. Modul umožní najmä:</w:t>
      </w:r>
    </w:p>
    <w:p w14:paraId="34C3DECD" w14:textId="40FE54E5" w:rsidR="307BFD27" w:rsidRDefault="307BFD27" w:rsidP="008A35EB">
      <w:pPr>
        <w:pStyle w:val="Odsekzoznamu"/>
        <w:numPr>
          <w:ilvl w:val="0"/>
          <w:numId w:val="24"/>
        </w:numPr>
        <w:rPr>
          <w:rFonts w:ascii="Calibri" w:eastAsia="Calibri" w:hAnsi="Calibri" w:cs="Calibri"/>
          <w:color w:val="000000" w:themeColor="text1"/>
        </w:rPr>
      </w:pPr>
      <w:r w:rsidRPr="307BFD27">
        <w:rPr>
          <w:rFonts w:ascii="Calibri" w:eastAsia="Calibri" w:hAnsi="Calibri" w:cs="Calibri"/>
          <w:color w:val="000000" w:themeColor="text1"/>
        </w:rPr>
        <w:t>Elektronickú správu metodických manuálov</w:t>
      </w:r>
    </w:p>
    <w:p w14:paraId="4B0A1288" w14:textId="58C42DDF" w:rsidR="307BFD27" w:rsidRDefault="307BFD27" w:rsidP="008A35EB">
      <w:pPr>
        <w:pStyle w:val="Odsekzoznamu"/>
        <w:numPr>
          <w:ilvl w:val="0"/>
          <w:numId w:val="24"/>
        </w:numPr>
        <w:rPr>
          <w:rFonts w:ascii="Calibri" w:eastAsia="Calibri" w:hAnsi="Calibri" w:cs="Calibri"/>
          <w:color w:val="000000" w:themeColor="text1"/>
        </w:rPr>
      </w:pPr>
      <w:r w:rsidRPr="307BFD27">
        <w:rPr>
          <w:rFonts w:ascii="Calibri" w:eastAsia="Calibri" w:hAnsi="Calibri" w:cs="Calibri"/>
          <w:color w:val="000000" w:themeColor="text1"/>
        </w:rPr>
        <w:t xml:space="preserve">Správu </w:t>
      </w:r>
      <w:proofErr w:type="spellStart"/>
      <w:r w:rsidRPr="307BFD27">
        <w:rPr>
          <w:rFonts w:ascii="Calibri" w:eastAsia="Calibri" w:hAnsi="Calibri" w:cs="Calibri"/>
          <w:color w:val="000000" w:themeColor="text1"/>
        </w:rPr>
        <w:t>vnútroodborových</w:t>
      </w:r>
      <w:proofErr w:type="spellEnd"/>
      <w:r w:rsidRPr="307BFD27">
        <w:rPr>
          <w:rFonts w:ascii="Calibri" w:eastAsia="Calibri" w:hAnsi="Calibri" w:cs="Calibri"/>
          <w:color w:val="000000" w:themeColor="text1"/>
        </w:rPr>
        <w:t xml:space="preserve"> pracovných postupov</w:t>
      </w:r>
    </w:p>
    <w:p w14:paraId="39B58AC8" w14:textId="0E8563B7" w:rsidR="307BFD27" w:rsidRDefault="307BFD27" w:rsidP="008A35EB">
      <w:pPr>
        <w:pStyle w:val="Odsekzoznamu"/>
        <w:numPr>
          <w:ilvl w:val="0"/>
          <w:numId w:val="24"/>
        </w:numPr>
        <w:rPr>
          <w:rFonts w:ascii="Calibri" w:eastAsia="Calibri" w:hAnsi="Calibri" w:cs="Calibri"/>
          <w:color w:val="000000" w:themeColor="text1"/>
        </w:rPr>
      </w:pPr>
      <w:r w:rsidRPr="307BFD27">
        <w:rPr>
          <w:rFonts w:ascii="Calibri" w:eastAsia="Calibri" w:hAnsi="Calibri" w:cs="Calibri"/>
          <w:color w:val="000000" w:themeColor="text1"/>
        </w:rPr>
        <w:t>Centrálnu správu opatrení</w:t>
      </w:r>
    </w:p>
    <w:p w14:paraId="0C6DB6E0" w14:textId="3C1283BF" w:rsidR="307BFD27" w:rsidRDefault="307BFD27" w:rsidP="008A35EB">
      <w:pPr>
        <w:pStyle w:val="Odsekzoznamu"/>
        <w:numPr>
          <w:ilvl w:val="0"/>
          <w:numId w:val="24"/>
        </w:numPr>
        <w:rPr>
          <w:rFonts w:ascii="Calibri" w:eastAsia="Calibri" w:hAnsi="Calibri" w:cs="Calibri"/>
          <w:color w:val="000000" w:themeColor="text1"/>
        </w:rPr>
      </w:pPr>
      <w:r w:rsidRPr="307BFD27">
        <w:rPr>
          <w:rFonts w:ascii="Calibri" w:eastAsia="Calibri" w:hAnsi="Calibri" w:cs="Calibri"/>
          <w:color w:val="000000" w:themeColor="text1"/>
        </w:rPr>
        <w:t>Vytváranie a správu vzorov dokumentov pre pracovné predpisy</w:t>
      </w:r>
    </w:p>
    <w:p w14:paraId="5CC309F6" w14:textId="344146F5" w:rsidR="307BFD27" w:rsidRDefault="307BFD27" w:rsidP="008A35EB">
      <w:pPr>
        <w:pStyle w:val="Odsekzoznamu"/>
        <w:numPr>
          <w:ilvl w:val="0"/>
          <w:numId w:val="24"/>
        </w:numPr>
        <w:rPr>
          <w:rFonts w:ascii="Calibri" w:eastAsia="Calibri" w:hAnsi="Calibri" w:cs="Calibri"/>
          <w:color w:val="000000" w:themeColor="text1"/>
        </w:rPr>
      </w:pPr>
      <w:proofErr w:type="spellStart"/>
      <w:r w:rsidRPr="307BFD27">
        <w:rPr>
          <w:rFonts w:ascii="Calibri" w:eastAsia="Calibri" w:hAnsi="Calibri" w:cs="Calibri"/>
          <w:color w:val="000000" w:themeColor="text1"/>
        </w:rPr>
        <w:t>Workflow</w:t>
      </w:r>
      <w:proofErr w:type="spellEnd"/>
      <w:r w:rsidRPr="307BFD27">
        <w:rPr>
          <w:rFonts w:ascii="Calibri" w:eastAsia="Calibri" w:hAnsi="Calibri" w:cs="Calibri"/>
          <w:color w:val="000000" w:themeColor="text1"/>
        </w:rPr>
        <w:t xml:space="preserve"> pre tvorbu a odsúhlasovanie pracovných verzií ako aj interné publikovanie dokumentov v rámci NBS, ktoré budú prístupné pre vybrané skupiny používateľov v požadovanej štruktúre a hierarchii</w:t>
      </w:r>
    </w:p>
    <w:tbl>
      <w:tblPr>
        <w:tblStyle w:val="Mriekatabuky"/>
        <w:tblW w:w="8490" w:type="dxa"/>
        <w:tblLayout w:type="fixed"/>
        <w:tblLook w:val="06A0" w:firstRow="1" w:lastRow="0" w:firstColumn="1" w:lastColumn="0" w:noHBand="1" w:noVBand="1"/>
      </w:tblPr>
      <w:tblGrid>
        <w:gridCol w:w="1235"/>
        <w:gridCol w:w="1217"/>
        <w:gridCol w:w="1577"/>
        <w:gridCol w:w="3050"/>
        <w:gridCol w:w="1411"/>
      </w:tblGrid>
      <w:tr w:rsidR="274D6DE7" w14:paraId="7351F7C9" w14:textId="77777777" w:rsidTr="218ABA27">
        <w:trPr>
          <w:trHeight w:val="775"/>
        </w:trPr>
        <w:tc>
          <w:tcPr>
            <w:tcW w:w="1235" w:type="dxa"/>
            <w:tcBorders>
              <w:top w:val="single" w:sz="4" w:space="0" w:color="auto"/>
              <w:left w:val="single" w:sz="4" w:space="0" w:color="auto"/>
              <w:bottom w:val="single" w:sz="4" w:space="0" w:color="auto"/>
              <w:right w:val="single" w:sz="4" w:space="0" w:color="auto"/>
            </w:tcBorders>
            <w:vAlign w:val="center"/>
          </w:tcPr>
          <w:p w14:paraId="45BBDBC0" w14:textId="293BF53D" w:rsidR="274D6DE7" w:rsidRDefault="274D6DE7" w:rsidP="274D6DE7">
            <w:pPr>
              <w:jc w:val="center"/>
              <w:rPr>
                <w:rFonts w:asciiTheme="majorHAnsi" w:eastAsiaTheme="majorEastAsia" w:hAnsiTheme="majorHAnsi" w:cstheme="majorBidi"/>
                <w:b/>
                <w:sz w:val="18"/>
                <w:szCs w:val="18"/>
              </w:rPr>
            </w:pPr>
            <w:r w:rsidRPr="71C16E14">
              <w:rPr>
                <w:rFonts w:asciiTheme="majorHAnsi" w:eastAsiaTheme="majorEastAsia" w:hAnsiTheme="majorHAnsi" w:cstheme="majorBidi"/>
                <w:b/>
                <w:sz w:val="18"/>
                <w:szCs w:val="18"/>
              </w:rPr>
              <w:t>ID POŽIADAVKY</w:t>
            </w:r>
          </w:p>
        </w:tc>
        <w:tc>
          <w:tcPr>
            <w:tcW w:w="1217" w:type="dxa"/>
            <w:tcBorders>
              <w:top w:val="single" w:sz="4" w:space="0" w:color="auto"/>
              <w:left w:val="single" w:sz="4" w:space="0" w:color="auto"/>
              <w:bottom w:val="single" w:sz="4" w:space="0" w:color="auto"/>
              <w:right w:val="single" w:sz="4" w:space="0" w:color="auto"/>
            </w:tcBorders>
            <w:vAlign w:val="center"/>
          </w:tcPr>
          <w:p w14:paraId="795CC5EB" w14:textId="4D6D84AD" w:rsidR="274D6DE7" w:rsidRDefault="274D6DE7" w:rsidP="274D6DE7">
            <w:pPr>
              <w:jc w:val="center"/>
              <w:rPr>
                <w:rFonts w:asciiTheme="majorHAnsi" w:eastAsiaTheme="majorEastAsia" w:hAnsiTheme="majorHAnsi" w:cstheme="majorBidi"/>
                <w:b/>
                <w:sz w:val="18"/>
                <w:szCs w:val="18"/>
              </w:rPr>
            </w:pPr>
            <w:r w:rsidRPr="71C16E14">
              <w:rPr>
                <w:rFonts w:asciiTheme="majorHAnsi" w:eastAsiaTheme="majorEastAsia" w:hAnsiTheme="majorHAnsi" w:cstheme="majorBidi"/>
                <w:b/>
                <w:sz w:val="18"/>
                <w:szCs w:val="18"/>
              </w:rPr>
              <w:t>KATEGÓRIA POŽIADAVKY</w:t>
            </w:r>
          </w:p>
        </w:tc>
        <w:tc>
          <w:tcPr>
            <w:tcW w:w="1577" w:type="dxa"/>
            <w:tcBorders>
              <w:top w:val="single" w:sz="4" w:space="0" w:color="auto"/>
              <w:left w:val="single" w:sz="4" w:space="0" w:color="auto"/>
              <w:bottom w:val="single" w:sz="4" w:space="0" w:color="auto"/>
              <w:right w:val="single" w:sz="4" w:space="0" w:color="auto"/>
            </w:tcBorders>
            <w:vAlign w:val="center"/>
          </w:tcPr>
          <w:p w14:paraId="3DEE2053" w14:textId="288E84A7" w:rsidR="274D6DE7" w:rsidRDefault="274D6DE7" w:rsidP="274D6DE7">
            <w:pPr>
              <w:jc w:val="center"/>
              <w:rPr>
                <w:rFonts w:asciiTheme="majorHAnsi" w:eastAsiaTheme="majorEastAsia" w:hAnsiTheme="majorHAnsi" w:cstheme="majorBidi"/>
                <w:b/>
                <w:sz w:val="18"/>
                <w:szCs w:val="18"/>
              </w:rPr>
            </w:pPr>
            <w:r w:rsidRPr="71C16E14">
              <w:rPr>
                <w:rFonts w:asciiTheme="majorHAnsi" w:eastAsiaTheme="majorEastAsia" w:hAnsiTheme="majorHAnsi" w:cstheme="majorBidi"/>
                <w:b/>
                <w:sz w:val="18"/>
                <w:szCs w:val="18"/>
              </w:rPr>
              <w:t>NÁZOV</w:t>
            </w:r>
            <w:r>
              <w:br/>
            </w:r>
            <w:r w:rsidRPr="71C16E14">
              <w:rPr>
                <w:rFonts w:asciiTheme="majorHAnsi" w:eastAsiaTheme="majorEastAsia" w:hAnsiTheme="majorHAnsi" w:cstheme="majorBidi"/>
                <w:b/>
                <w:sz w:val="18"/>
                <w:szCs w:val="18"/>
              </w:rPr>
              <w:t xml:space="preserve"> POŽIADAVKY</w:t>
            </w:r>
          </w:p>
        </w:tc>
        <w:tc>
          <w:tcPr>
            <w:tcW w:w="3050" w:type="dxa"/>
            <w:tcBorders>
              <w:top w:val="single" w:sz="4" w:space="0" w:color="auto"/>
              <w:left w:val="single" w:sz="4" w:space="0" w:color="auto"/>
              <w:bottom w:val="single" w:sz="4" w:space="0" w:color="auto"/>
              <w:right w:val="single" w:sz="4" w:space="0" w:color="auto"/>
            </w:tcBorders>
            <w:vAlign w:val="center"/>
          </w:tcPr>
          <w:p w14:paraId="1D5CB05D" w14:textId="4BEE590D" w:rsidR="274D6DE7" w:rsidRDefault="274D6DE7" w:rsidP="274D6DE7">
            <w:pPr>
              <w:jc w:val="center"/>
              <w:rPr>
                <w:rFonts w:asciiTheme="majorHAnsi" w:eastAsiaTheme="majorEastAsia" w:hAnsiTheme="majorHAnsi" w:cstheme="majorBidi"/>
                <w:b/>
                <w:sz w:val="18"/>
                <w:szCs w:val="18"/>
              </w:rPr>
            </w:pPr>
            <w:r w:rsidRPr="71C16E14">
              <w:rPr>
                <w:rFonts w:asciiTheme="majorHAnsi" w:eastAsiaTheme="majorEastAsia" w:hAnsiTheme="majorHAnsi" w:cstheme="majorBidi"/>
                <w:b/>
                <w:sz w:val="18"/>
                <w:szCs w:val="18"/>
              </w:rPr>
              <w:t>DETAILNÝ POPIS POŽIADAVKY</w:t>
            </w:r>
          </w:p>
        </w:tc>
        <w:tc>
          <w:tcPr>
            <w:tcW w:w="1411" w:type="dxa"/>
            <w:tcBorders>
              <w:top w:val="single" w:sz="4" w:space="0" w:color="auto"/>
              <w:left w:val="single" w:sz="4" w:space="0" w:color="auto"/>
              <w:bottom w:val="single" w:sz="4" w:space="0" w:color="auto"/>
              <w:right w:val="single" w:sz="4" w:space="0" w:color="auto"/>
            </w:tcBorders>
            <w:vAlign w:val="center"/>
          </w:tcPr>
          <w:p w14:paraId="354BB9C1" w14:textId="1660183D" w:rsidR="274D6DE7" w:rsidRDefault="274D6DE7" w:rsidP="274D6DE7">
            <w:pPr>
              <w:jc w:val="center"/>
              <w:rPr>
                <w:rFonts w:asciiTheme="majorHAnsi" w:eastAsiaTheme="majorEastAsia" w:hAnsiTheme="majorHAnsi" w:cstheme="majorBidi"/>
                <w:b/>
                <w:sz w:val="18"/>
                <w:szCs w:val="18"/>
              </w:rPr>
            </w:pPr>
            <w:r w:rsidRPr="71C16E14">
              <w:rPr>
                <w:rFonts w:asciiTheme="majorHAnsi" w:eastAsiaTheme="majorEastAsia" w:hAnsiTheme="majorHAnsi" w:cstheme="majorBidi"/>
                <w:b/>
                <w:sz w:val="18"/>
                <w:szCs w:val="18"/>
              </w:rPr>
              <w:t xml:space="preserve">VLASTNÍK </w:t>
            </w:r>
            <w:r>
              <w:br/>
            </w:r>
            <w:r w:rsidRPr="71C16E14">
              <w:rPr>
                <w:rFonts w:asciiTheme="majorHAnsi" w:eastAsiaTheme="majorEastAsia" w:hAnsiTheme="majorHAnsi" w:cstheme="majorBidi"/>
                <w:b/>
                <w:sz w:val="18"/>
                <w:szCs w:val="18"/>
              </w:rPr>
              <w:t>POŽIADAVKY</w:t>
            </w:r>
          </w:p>
        </w:tc>
      </w:tr>
      <w:tr w:rsidR="274D6DE7" w14:paraId="774017F2" w14:textId="77777777" w:rsidTr="218ABA27">
        <w:trPr>
          <w:trHeight w:val="555"/>
        </w:trPr>
        <w:tc>
          <w:tcPr>
            <w:tcW w:w="1235" w:type="dxa"/>
            <w:tcBorders>
              <w:top w:val="single" w:sz="4" w:space="0" w:color="auto"/>
              <w:left w:val="single" w:sz="4" w:space="0" w:color="auto"/>
              <w:bottom w:val="single" w:sz="4" w:space="0" w:color="auto"/>
              <w:right w:val="single" w:sz="4" w:space="0" w:color="auto"/>
            </w:tcBorders>
            <w:vAlign w:val="center"/>
          </w:tcPr>
          <w:p w14:paraId="1E5DEE45" w14:textId="25263157"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ID_266</w:t>
            </w:r>
          </w:p>
        </w:tc>
        <w:tc>
          <w:tcPr>
            <w:tcW w:w="1217" w:type="dxa"/>
            <w:tcBorders>
              <w:top w:val="single" w:sz="4" w:space="0" w:color="auto"/>
              <w:left w:val="single" w:sz="4" w:space="0" w:color="auto"/>
              <w:bottom w:val="single" w:sz="4" w:space="0" w:color="auto"/>
              <w:right w:val="single" w:sz="4" w:space="0" w:color="auto"/>
            </w:tcBorders>
            <w:vAlign w:val="center"/>
          </w:tcPr>
          <w:p w14:paraId="0E96F4E7" w14:textId="3950C3D6"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Funkčná požiadavka</w:t>
            </w:r>
          </w:p>
        </w:tc>
        <w:tc>
          <w:tcPr>
            <w:tcW w:w="1577" w:type="dxa"/>
            <w:tcBorders>
              <w:top w:val="single" w:sz="4" w:space="0" w:color="auto"/>
              <w:left w:val="single" w:sz="4" w:space="0" w:color="auto"/>
              <w:bottom w:val="single" w:sz="4" w:space="0" w:color="auto"/>
              <w:right w:val="single" w:sz="4" w:space="0" w:color="auto"/>
            </w:tcBorders>
            <w:vAlign w:val="center"/>
          </w:tcPr>
          <w:p w14:paraId="57F12FB5" w14:textId="5D6B8A9D"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Systém poskytne úložisko pre pracovné postupy</w:t>
            </w:r>
          </w:p>
        </w:tc>
        <w:tc>
          <w:tcPr>
            <w:tcW w:w="3050" w:type="dxa"/>
            <w:tcBorders>
              <w:top w:val="single" w:sz="4" w:space="0" w:color="auto"/>
              <w:left w:val="single" w:sz="4" w:space="0" w:color="auto"/>
              <w:bottom w:val="single" w:sz="4" w:space="0" w:color="auto"/>
              <w:right w:val="single" w:sz="4" w:space="0" w:color="auto"/>
            </w:tcBorders>
            <w:vAlign w:val="center"/>
          </w:tcPr>
          <w:p w14:paraId="6029C568" w14:textId="6FAB7B86"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Systém poskytne úložisko pre pracovné postupy, umožní ich správu vybraným oprávneným užívateľom, prehliadanie vybraným útvarom</w:t>
            </w:r>
          </w:p>
        </w:tc>
        <w:tc>
          <w:tcPr>
            <w:tcW w:w="1411" w:type="dxa"/>
            <w:tcBorders>
              <w:top w:val="single" w:sz="4" w:space="0" w:color="auto"/>
              <w:left w:val="single" w:sz="4" w:space="0" w:color="auto"/>
              <w:bottom w:val="single" w:sz="4" w:space="0" w:color="auto"/>
              <w:right w:val="single" w:sz="4" w:space="0" w:color="auto"/>
            </w:tcBorders>
            <w:vAlign w:val="center"/>
          </w:tcPr>
          <w:p w14:paraId="265C8C2E" w14:textId="0413D197"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ODBOR RIADENIA RIZIKA</w:t>
            </w:r>
          </w:p>
        </w:tc>
      </w:tr>
      <w:tr w:rsidR="274D6DE7" w14:paraId="6E9438D5" w14:textId="77777777" w:rsidTr="218ABA27">
        <w:trPr>
          <w:trHeight w:val="555"/>
        </w:trPr>
        <w:tc>
          <w:tcPr>
            <w:tcW w:w="1235" w:type="dxa"/>
            <w:tcBorders>
              <w:top w:val="single" w:sz="4" w:space="0" w:color="auto"/>
              <w:left w:val="single" w:sz="4" w:space="0" w:color="auto"/>
              <w:bottom w:val="single" w:sz="4" w:space="0" w:color="auto"/>
              <w:right w:val="single" w:sz="4" w:space="0" w:color="auto"/>
            </w:tcBorders>
            <w:vAlign w:val="center"/>
          </w:tcPr>
          <w:p w14:paraId="28F1C051" w14:textId="74FFF61D"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ID_269</w:t>
            </w:r>
          </w:p>
        </w:tc>
        <w:tc>
          <w:tcPr>
            <w:tcW w:w="1217" w:type="dxa"/>
            <w:tcBorders>
              <w:top w:val="single" w:sz="4" w:space="0" w:color="auto"/>
              <w:left w:val="single" w:sz="4" w:space="0" w:color="auto"/>
              <w:bottom w:val="single" w:sz="4" w:space="0" w:color="auto"/>
              <w:right w:val="single" w:sz="4" w:space="0" w:color="auto"/>
            </w:tcBorders>
            <w:vAlign w:val="center"/>
          </w:tcPr>
          <w:p w14:paraId="1A29AB2E" w14:textId="50F5E388"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Funkčná požiadavka</w:t>
            </w:r>
          </w:p>
        </w:tc>
        <w:tc>
          <w:tcPr>
            <w:tcW w:w="1577" w:type="dxa"/>
            <w:tcBorders>
              <w:top w:val="single" w:sz="4" w:space="0" w:color="auto"/>
              <w:left w:val="single" w:sz="4" w:space="0" w:color="auto"/>
              <w:bottom w:val="single" w:sz="4" w:space="0" w:color="auto"/>
              <w:right w:val="single" w:sz="4" w:space="0" w:color="auto"/>
            </w:tcBorders>
            <w:vAlign w:val="center"/>
          </w:tcPr>
          <w:p w14:paraId="158AE532" w14:textId="375E286D"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Systém umožní elektronickú správu metodických manuálov</w:t>
            </w:r>
          </w:p>
        </w:tc>
        <w:tc>
          <w:tcPr>
            <w:tcW w:w="3050" w:type="dxa"/>
            <w:tcBorders>
              <w:top w:val="single" w:sz="4" w:space="0" w:color="auto"/>
              <w:left w:val="single" w:sz="4" w:space="0" w:color="auto"/>
              <w:bottom w:val="single" w:sz="4" w:space="0" w:color="auto"/>
              <w:right w:val="single" w:sz="4" w:space="0" w:color="auto"/>
            </w:tcBorders>
            <w:vAlign w:val="center"/>
          </w:tcPr>
          <w:p w14:paraId="260F8071" w14:textId="4C85486E"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Systém umožní elektronickú správu metodických manuálov</w:t>
            </w:r>
          </w:p>
        </w:tc>
        <w:tc>
          <w:tcPr>
            <w:tcW w:w="1411" w:type="dxa"/>
            <w:tcBorders>
              <w:top w:val="single" w:sz="4" w:space="0" w:color="auto"/>
              <w:left w:val="single" w:sz="4" w:space="0" w:color="auto"/>
              <w:bottom w:val="single" w:sz="4" w:space="0" w:color="auto"/>
              <w:right w:val="single" w:sz="4" w:space="0" w:color="auto"/>
            </w:tcBorders>
            <w:vAlign w:val="center"/>
          </w:tcPr>
          <w:p w14:paraId="5B06021B" w14:textId="55860524"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ODBOR ŠTATISTIKY</w:t>
            </w:r>
          </w:p>
        </w:tc>
      </w:tr>
      <w:tr w:rsidR="274D6DE7" w14:paraId="125E3A17" w14:textId="77777777" w:rsidTr="218ABA27">
        <w:trPr>
          <w:trHeight w:val="555"/>
        </w:trPr>
        <w:tc>
          <w:tcPr>
            <w:tcW w:w="1235" w:type="dxa"/>
            <w:tcBorders>
              <w:top w:val="single" w:sz="4" w:space="0" w:color="auto"/>
              <w:left w:val="single" w:sz="4" w:space="0" w:color="auto"/>
              <w:bottom w:val="single" w:sz="4" w:space="0" w:color="auto"/>
              <w:right w:val="single" w:sz="4" w:space="0" w:color="auto"/>
            </w:tcBorders>
            <w:vAlign w:val="center"/>
          </w:tcPr>
          <w:p w14:paraId="6DDE83C7" w14:textId="7A0A3F1F"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ID_270</w:t>
            </w:r>
          </w:p>
        </w:tc>
        <w:tc>
          <w:tcPr>
            <w:tcW w:w="1217" w:type="dxa"/>
            <w:tcBorders>
              <w:top w:val="single" w:sz="4" w:space="0" w:color="auto"/>
              <w:left w:val="single" w:sz="4" w:space="0" w:color="auto"/>
              <w:bottom w:val="single" w:sz="4" w:space="0" w:color="auto"/>
              <w:right w:val="single" w:sz="4" w:space="0" w:color="auto"/>
            </w:tcBorders>
            <w:vAlign w:val="center"/>
          </w:tcPr>
          <w:p w14:paraId="1846CDD5" w14:textId="7AF34FD8"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Funkčná požiadavka</w:t>
            </w:r>
          </w:p>
        </w:tc>
        <w:tc>
          <w:tcPr>
            <w:tcW w:w="1577" w:type="dxa"/>
            <w:tcBorders>
              <w:top w:val="single" w:sz="4" w:space="0" w:color="auto"/>
              <w:left w:val="single" w:sz="4" w:space="0" w:color="auto"/>
              <w:bottom w:val="single" w:sz="4" w:space="0" w:color="auto"/>
              <w:right w:val="single" w:sz="4" w:space="0" w:color="auto"/>
            </w:tcBorders>
            <w:vAlign w:val="center"/>
          </w:tcPr>
          <w:p w14:paraId="297A823D" w14:textId="1483507C"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 xml:space="preserve">Systém umožní správu </w:t>
            </w:r>
            <w:proofErr w:type="spellStart"/>
            <w:r w:rsidRPr="71C16E14">
              <w:rPr>
                <w:rFonts w:asciiTheme="majorHAnsi" w:eastAsiaTheme="majorEastAsia" w:hAnsiTheme="majorHAnsi" w:cstheme="majorBidi"/>
                <w:color w:val="000000" w:themeColor="text1"/>
                <w:sz w:val="18"/>
                <w:szCs w:val="18"/>
              </w:rPr>
              <w:t>vnútroodborových</w:t>
            </w:r>
            <w:proofErr w:type="spellEnd"/>
            <w:r w:rsidRPr="71C16E14">
              <w:rPr>
                <w:rFonts w:asciiTheme="majorHAnsi" w:eastAsiaTheme="majorEastAsia" w:hAnsiTheme="majorHAnsi" w:cstheme="majorBidi"/>
                <w:color w:val="000000" w:themeColor="text1"/>
                <w:sz w:val="18"/>
                <w:szCs w:val="18"/>
              </w:rPr>
              <w:t xml:space="preserve"> pracovných postupov, poskytne úložisko</w:t>
            </w:r>
          </w:p>
        </w:tc>
        <w:tc>
          <w:tcPr>
            <w:tcW w:w="3050" w:type="dxa"/>
            <w:tcBorders>
              <w:top w:val="single" w:sz="4" w:space="0" w:color="auto"/>
              <w:left w:val="single" w:sz="4" w:space="0" w:color="auto"/>
              <w:bottom w:val="single" w:sz="4" w:space="0" w:color="auto"/>
              <w:right w:val="single" w:sz="4" w:space="0" w:color="auto"/>
            </w:tcBorders>
            <w:vAlign w:val="center"/>
          </w:tcPr>
          <w:p w14:paraId="5DC4E521" w14:textId="5A98A1D0"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 xml:space="preserve">Systém umožní správu </w:t>
            </w:r>
            <w:proofErr w:type="spellStart"/>
            <w:r w:rsidRPr="71C16E14">
              <w:rPr>
                <w:rFonts w:asciiTheme="majorHAnsi" w:eastAsiaTheme="majorEastAsia" w:hAnsiTheme="majorHAnsi" w:cstheme="majorBidi"/>
                <w:color w:val="000000" w:themeColor="text1"/>
                <w:sz w:val="18"/>
                <w:szCs w:val="18"/>
              </w:rPr>
              <w:t>vnútroodborových</w:t>
            </w:r>
            <w:proofErr w:type="spellEnd"/>
            <w:r w:rsidRPr="71C16E14">
              <w:rPr>
                <w:rFonts w:asciiTheme="majorHAnsi" w:eastAsiaTheme="majorEastAsia" w:hAnsiTheme="majorHAnsi" w:cstheme="majorBidi"/>
                <w:color w:val="000000" w:themeColor="text1"/>
                <w:sz w:val="18"/>
                <w:szCs w:val="18"/>
              </w:rPr>
              <w:t xml:space="preserve"> pracovných postupov</w:t>
            </w:r>
          </w:p>
        </w:tc>
        <w:tc>
          <w:tcPr>
            <w:tcW w:w="1411" w:type="dxa"/>
            <w:tcBorders>
              <w:top w:val="single" w:sz="4" w:space="0" w:color="auto"/>
              <w:left w:val="single" w:sz="4" w:space="0" w:color="auto"/>
              <w:bottom w:val="single" w:sz="4" w:space="0" w:color="auto"/>
              <w:right w:val="single" w:sz="4" w:space="0" w:color="auto"/>
            </w:tcBorders>
            <w:vAlign w:val="center"/>
          </w:tcPr>
          <w:p w14:paraId="40286771" w14:textId="11796D5E"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ODBOR ŠTATISTIKY</w:t>
            </w:r>
          </w:p>
        </w:tc>
      </w:tr>
      <w:tr w:rsidR="274D6DE7" w14:paraId="63C7503E" w14:textId="77777777" w:rsidTr="218ABA27">
        <w:trPr>
          <w:trHeight w:val="555"/>
        </w:trPr>
        <w:tc>
          <w:tcPr>
            <w:tcW w:w="1235" w:type="dxa"/>
            <w:tcBorders>
              <w:top w:val="single" w:sz="4" w:space="0" w:color="auto"/>
              <w:left w:val="single" w:sz="4" w:space="0" w:color="auto"/>
              <w:bottom w:val="single" w:sz="4" w:space="0" w:color="auto"/>
              <w:right w:val="single" w:sz="4" w:space="0" w:color="auto"/>
            </w:tcBorders>
            <w:vAlign w:val="center"/>
          </w:tcPr>
          <w:p w14:paraId="27A35DBC" w14:textId="076BED79"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ID_271</w:t>
            </w:r>
          </w:p>
        </w:tc>
        <w:tc>
          <w:tcPr>
            <w:tcW w:w="1217" w:type="dxa"/>
            <w:tcBorders>
              <w:top w:val="single" w:sz="4" w:space="0" w:color="auto"/>
              <w:left w:val="single" w:sz="4" w:space="0" w:color="auto"/>
              <w:bottom w:val="single" w:sz="4" w:space="0" w:color="auto"/>
              <w:right w:val="single" w:sz="4" w:space="0" w:color="auto"/>
            </w:tcBorders>
            <w:vAlign w:val="center"/>
          </w:tcPr>
          <w:p w14:paraId="3D099C37" w14:textId="7D86E7C1"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Funkčná požiadavka</w:t>
            </w:r>
          </w:p>
        </w:tc>
        <w:tc>
          <w:tcPr>
            <w:tcW w:w="1577" w:type="dxa"/>
            <w:tcBorders>
              <w:top w:val="single" w:sz="4" w:space="0" w:color="auto"/>
              <w:left w:val="single" w:sz="4" w:space="0" w:color="auto"/>
              <w:bottom w:val="single" w:sz="4" w:space="0" w:color="auto"/>
              <w:right w:val="single" w:sz="4" w:space="0" w:color="auto"/>
            </w:tcBorders>
            <w:vAlign w:val="center"/>
          </w:tcPr>
          <w:p w14:paraId="2A0385DE" w14:textId="1A316732"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Systém umožní centrálnu správu opatrení</w:t>
            </w:r>
          </w:p>
        </w:tc>
        <w:tc>
          <w:tcPr>
            <w:tcW w:w="3050" w:type="dxa"/>
            <w:tcBorders>
              <w:top w:val="single" w:sz="4" w:space="0" w:color="auto"/>
              <w:left w:val="single" w:sz="4" w:space="0" w:color="auto"/>
              <w:bottom w:val="single" w:sz="4" w:space="0" w:color="auto"/>
              <w:right w:val="single" w:sz="4" w:space="0" w:color="auto"/>
            </w:tcBorders>
            <w:vAlign w:val="center"/>
          </w:tcPr>
          <w:p w14:paraId="6D556011" w14:textId="5959BA57"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Systém umožní centrálnu správu opatrení</w:t>
            </w:r>
          </w:p>
        </w:tc>
        <w:tc>
          <w:tcPr>
            <w:tcW w:w="1411" w:type="dxa"/>
            <w:tcBorders>
              <w:top w:val="single" w:sz="4" w:space="0" w:color="auto"/>
              <w:left w:val="single" w:sz="4" w:space="0" w:color="auto"/>
              <w:bottom w:val="single" w:sz="4" w:space="0" w:color="auto"/>
              <w:right w:val="single" w:sz="4" w:space="0" w:color="auto"/>
            </w:tcBorders>
            <w:vAlign w:val="center"/>
          </w:tcPr>
          <w:p w14:paraId="055C7385" w14:textId="08862B84"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ODBOR ŠTATISTIKY</w:t>
            </w:r>
          </w:p>
        </w:tc>
      </w:tr>
      <w:tr w:rsidR="274D6DE7" w14:paraId="0809B2F4" w14:textId="77777777" w:rsidTr="218ABA27">
        <w:trPr>
          <w:trHeight w:val="555"/>
        </w:trPr>
        <w:tc>
          <w:tcPr>
            <w:tcW w:w="1235" w:type="dxa"/>
            <w:tcBorders>
              <w:top w:val="single" w:sz="4" w:space="0" w:color="auto"/>
              <w:left w:val="single" w:sz="4" w:space="0" w:color="auto"/>
              <w:bottom w:val="single" w:sz="4" w:space="0" w:color="auto"/>
              <w:right w:val="single" w:sz="4" w:space="0" w:color="auto"/>
            </w:tcBorders>
            <w:vAlign w:val="center"/>
          </w:tcPr>
          <w:p w14:paraId="2086F294" w14:textId="11B3226B"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ID_272</w:t>
            </w:r>
          </w:p>
        </w:tc>
        <w:tc>
          <w:tcPr>
            <w:tcW w:w="1217" w:type="dxa"/>
            <w:tcBorders>
              <w:top w:val="single" w:sz="4" w:space="0" w:color="auto"/>
              <w:left w:val="single" w:sz="4" w:space="0" w:color="auto"/>
              <w:bottom w:val="single" w:sz="4" w:space="0" w:color="auto"/>
              <w:right w:val="single" w:sz="4" w:space="0" w:color="auto"/>
            </w:tcBorders>
            <w:vAlign w:val="center"/>
          </w:tcPr>
          <w:p w14:paraId="7578A5EA" w14:textId="30868F1B"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Funkčná požiadavka</w:t>
            </w:r>
          </w:p>
        </w:tc>
        <w:tc>
          <w:tcPr>
            <w:tcW w:w="1577" w:type="dxa"/>
            <w:tcBorders>
              <w:top w:val="single" w:sz="4" w:space="0" w:color="auto"/>
              <w:left w:val="single" w:sz="4" w:space="0" w:color="auto"/>
              <w:bottom w:val="single" w:sz="4" w:space="0" w:color="auto"/>
              <w:right w:val="single" w:sz="4" w:space="0" w:color="auto"/>
            </w:tcBorders>
            <w:vAlign w:val="center"/>
          </w:tcPr>
          <w:p w14:paraId="1F3DAC3D" w14:textId="3F486BA0"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Systém umožní vytváranie a správu vzorov dokumentov</w:t>
            </w:r>
          </w:p>
        </w:tc>
        <w:tc>
          <w:tcPr>
            <w:tcW w:w="3050" w:type="dxa"/>
            <w:tcBorders>
              <w:top w:val="single" w:sz="4" w:space="0" w:color="auto"/>
              <w:left w:val="single" w:sz="4" w:space="0" w:color="auto"/>
              <w:bottom w:val="single" w:sz="4" w:space="0" w:color="auto"/>
              <w:right w:val="single" w:sz="4" w:space="0" w:color="auto"/>
            </w:tcBorders>
            <w:vAlign w:val="center"/>
          </w:tcPr>
          <w:p w14:paraId="774E8ACF" w14:textId="3687101E"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Systém umožní vytváranie a správu vzorov dokumentov</w:t>
            </w:r>
          </w:p>
        </w:tc>
        <w:tc>
          <w:tcPr>
            <w:tcW w:w="1411" w:type="dxa"/>
            <w:tcBorders>
              <w:top w:val="single" w:sz="4" w:space="0" w:color="auto"/>
              <w:left w:val="single" w:sz="4" w:space="0" w:color="auto"/>
              <w:bottom w:val="single" w:sz="4" w:space="0" w:color="auto"/>
              <w:right w:val="single" w:sz="4" w:space="0" w:color="auto"/>
            </w:tcBorders>
            <w:vAlign w:val="center"/>
          </w:tcPr>
          <w:p w14:paraId="64BE58D6" w14:textId="47C31376"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ODBOR ŠTATISTIKY</w:t>
            </w:r>
          </w:p>
        </w:tc>
      </w:tr>
      <w:tr w:rsidR="274D6DE7" w14:paraId="137407F2" w14:textId="77777777" w:rsidTr="218ABA27">
        <w:trPr>
          <w:trHeight w:val="555"/>
        </w:trPr>
        <w:tc>
          <w:tcPr>
            <w:tcW w:w="1235" w:type="dxa"/>
            <w:tcBorders>
              <w:top w:val="single" w:sz="4" w:space="0" w:color="auto"/>
              <w:left w:val="single" w:sz="4" w:space="0" w:color="auto"/>
              <w:bottom w:val="single" w:sz="4" w:space="0" w:color="auto"/>
              <w:right w:val="single" w:sz="4" w:space="0" w:color="auto"/>
            </w:tcBorders>
            <w:vAlign w:val="center"/>
          </w:tcPr>
          <w:p w14:paraId="1ECF8B08" w14:textId="562C6EA9"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lastRenderedPageBreak/>
              <w:t>ID_345</w:t>
            </w:r>
          </w:p>
        </w:tc>
        <w:tc>
          <w:tcPr>
            <w:tcW w:w="1217" w:type="dxa"/>
            <w:tcBorders>
              <w:top w:val="single" w:sz="4" w:space="0" w:color="auto"/>
              <w:left w:val="single" w:sz="4" w:space="0" w:color="auto"/>
              <w:bottom w:val="single" w:sz="4" w:space="0" w:color="auto"/>
              <w:right w:val="single" w:sz="4" w:space="0" w:color="auto"/>
            </w:tcBorders>
            <w:vAlign w:val="center"/>
          </w:tcPr>
          <w:p w14:paraId="336F59FA" w14:textId="24364F81"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Funkčná požiadavka</w:t>
            </w:r>
          </w:p>
        </w:tc>
        <w:tc>
          <w:tcPr>
            <w:tcW w:w="1577" w:type="dxa"/>
            <w:tcBorders>
              <w:top w:val="single" w:sz="4" w:space="0" w:color="auto"/>
              <w:left w:val="single" w:sz="4" w:space="0" w:color="auto"/>
              <w:bottom w:val="single" w:sz="4" w:space="0" w:color="auto"/>
              <w:right w:val="single" w:sz="4" w:space="0" w:color="auto"/>
            </w:tcBorders>
            <w:vAlign w:val="center"/>
          </w:tcPr>
          <w:p w14:paraId="44BC1DC6" w14:textId="1B99053A"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 xml:space="preserve">Systém umožní správu </w:t>
            </w:r>
            <w:proofErr w:type="spellStart"/>
            <w:r w:rsidRPr="71C16E14">
              <w:rPr>
                <w:rFonts w:asciiTheme="majorHAnsi" w:eastAsiaTheme="majorEastAsia" w:hAnsiTheme="majorHAnsi" w:cstheme="majorBidi"/>
                <w:color w:val="000000" w:themeColor="text1"/>
                <w:sz w:val="18"/>
                <w:szCs w:val="18"/>
              </w:rPr>
              <w:t>vnútroodborových</w:t>
            </w:r>
            <w:proofErr w:type="spellEnd"/>
            <w:r w:rsidRPr="71C16E14">
              <w:rPr>
                <w:rFonts w:asciiTheme="majorHAnsi" w:eastAsiaTheme="majorEastAsia" w:hAnsiTheme="majorHAnsi" w:cstheme="majorBidi"/>
                <w:color w:val="000000" w:themeColor="text1"/>
                <w:sz w:val="18"/>
                <w:szCs w:val="18"/>
              </w:rPr>
              <w:t xml:space="preserve"> pracovných postupov, rozhodnutí, poskytne úložisko</w:t>
            </w:r>
          </w:p>
        </w:tc>
        <w:tc>
          <w:tcPr>
            <w:tcW w:w="3050" w:type="dxa"/>
            <w:tcBorders>
              <w:top w:val="single" w:sz="4" w:space="0" w:color="auto"/>
              <w:left w:val="single" w:sz="4" w:space="0" w:color="auto"/>
              <w:bottom w:val="single" w:sz="4" w:space="0" w:color="auto"/>
              <w:right w:val="single" w:sz="4" w:space="0" w:color="auto"/>
            </w:tcBorders>
            <w:vAlign w:val="center"/>
          </w:tcPr>
          <w:p w14:paraId="0CEED7CB" w14:textId="1B5D5B29"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 xml:space="preserve">Systém umožní správu </w:t>
            </w:r>
            <w:proofErr w:type="spellStart"/>
            <w:r w:rsidRPr="71C16E14">
              <w:rPr>
                <w:rFonts w:asciiTheme="majorHAnsi" w:eastAsiaTheme="majorEastAsia" w:hAnsiTheme="majorHAnsi" w:cstheme="majorBidi"/>
                <w:color w:val="000000" w:themeColor="text1"/>
                <w:sz w:val="18"/>
                <w:szCs w:val="18"/>
              </w:rPr>
              <w:t>vnútroodborových</w:t>
            </w:r>
            <w:proofErr w:type="spellEnd"/>
            <w:r w:rsidRPr="71C16E14">
              <w:rPr>
                <w:rFonts w:asciiTheme="majorHAnsi" w:eastAsiaTheme="majorEastAsia" w:hAnsiTheme="majorHAnsi" w:cstheme="majorBidi"/>
                <w:color w:val="000000" w:themeColor="text1"/>
                <w:sz w:val="18"/>
                <w:szCs w:val="18"/>
              </w:rPr>
              <w:t xml:space="preserve"> pracovných postupov, rozhodnutí, poskytne úložisko</w:t>
            </w:r>
          </w:p>
        </w:tc>
        <w:tc>
          <w:tcPr>
            <w:tcW w:w="1411" w:type="dxa"/>
            <w:tcBorders>
              <w:top w:val="single" w:sz="4" w:space="0" w:color="auto"/>
              <w:left w:val="single" w:sz="4" w:space="0" w:color="auto"/>
              <w:bottom w:val="single" w:sz="4" w:space="0" w:color="auto"/>
              <w:right w:val="single" w:sz="4" w:space="0" w:color="auto"/>
            </w:tcBorders>
            <w:vAlign w:val="center"/>
          </w:tcPr>
          <w:p w14:paraId="13929EE7" w14:textId="26856DE0" w:rsidR="274D6DE7" w:rsidRDefault="274D6DE7" w:rsidP="218ABA27">
            <w:pPr>
              <w:jc w:val="left"/>
              <w:rPr>
                <w:rFonts w:asciiTheme="majorHAnsi" w:eastAsiaTheme="majorEastAsia" w:hAnsiTheme="majorHAnsi" w:cstheme="majorBidi"/>
                <w:color w:val="000000" w:themeColor="text1"/>
                <w:sz w:val="18"/>
                <w:szCs w:val="18"/>
              </w:rPr>
            </w:pPr>
            <w:r w:rsidRPr="71C16E14">
              <w:rPr>
                <w:rFonts w:asciiTheme="majorHAnsi" w:eastAsiaTheme="majorEastAsia" w:hAnsiTheme="majorHAnsi" w:cstheme="majorBidi"/>
                <w:color w:val="000000" w:themeColor="text1"/>
                <w:sz w:val="18"/>
                <w:szCs w:val="18"/>
              </w:rPr>
              <w:t>ODBOR RIADENIA PEŇAŽNEJ HOTOVOSTI</w:t>
            </w:r>
          </w:p>
        </w:tc>
      </w:tr>
    </w:tbl>
    <w:p w14:paraId="049FB72D" w14:textId="53F930A0" w:rsidR="307BFD27" w:rsidRDefault="307BFD27" w:rsidP="307BFD27">
      <w:r w:rsidRPr="307BFD27">
        <w:rPr>
          <w:rFonts w:ascii="Calibri" w:eastAsia="Calibri" w:hAnsi="Calibri" w:cs="Calibri"/>
        </w:rPr>
        <w:t xml:space="preserve"> </w:t>
      </w:r>
      <w:r w:rsidRPr="307BFD27">
        <w:rPr>
          <w:rFonts w:ascii="Calibri" w:eastAsia="Calibri" w:hAnsi="Calibri" w:cs="Calibri"/>
          <w:b/>
          <w:bCs/>
        </w:rPr>
        <w:t xml:space="preserve"> </w:t>
      </w:r>
    </w:p>
    <w:p w14:paraId="7A33A763" w14:textId="1F6519D6" w:rsidR="307BFD27" w:rsidRDefault="307BFD27" w:rsidP="307BFD27">
      <w:r w:rsidRPr="307BFD27">
        <w:rPr>
          <w:rFonts w:ascii="Calibri" w:eastAsia="Calibri" w:hAnsi="Calibri" w:cs="Calibri"/>
          <w:b/>
          <w:bCs/>
          <w:color w:val="000000" w:themeColor="text1"/>
        </w:rPr>
        <w:t>Účtovné doklady (Aplikácia)</w:t>
      </w:r>
    </w:p>
    <w:p w14:paraId="7AD2D171" w14:textId="2CDFBA45" w:rsidR="307BFD27" w:rsidRDefault="307BFD27" w:rsidP="008A35EB">
      <w:pPr>
        <w:pStyle w:val="Odsekzoznamu"/>
        <w:numPr>
          <w:ilvl w:val="0"/>
          <w:numId w:val="25"/>
        </w:numPr>
        <w:rPr>
          <w:rFonts w:ascii="Calibri" w:eastAsia="Calibri" w:hAnsi="Calibri" w:cs="Calibri"/>
          <w:color w:val="000000" w:themeColor="text1"/>
        </w:rPr>
      </w:pPr>
      <w:r w:rsidRPr="307BFD27">
        <w:rPr>
          <w:rFonts w:ascii="Calibri" w:eastAsia="Calibri" w:hAnsi="Calibri" w:cs="Calibri"/>
          <w:color w:val="000000" w:themeColor="text1"/>
        </w:rPr>
        <w:t>Správa úložiska dokumentov prevádzkového účtovníctva</w:t>
      </w:r>
    </w:p>
    <w:p w14:paraId="6E6220CF" w14:textId="2DB8558A" w:rsidR="307BFD27" w:rsidRDefault="307BFD27" w:rsidP="008A35EB">
      <w:pPr>
        <w:pStyle w:val="Odsekzoznamu"/>
        <w:numPr>
          <w:ilvl w:val="0"/>
          <w:numId w:val="25"/>
        </w:numPr>
        <w:rPr>
          <w:rFonts w:ascii="Calibri" w:eastAsia="Calibri" w:hAnsi="Calibri" w:cs="Calibri"/>
          <w:color w:val="000000" w:themeColor="text1"/>
        </w:rPr>
      </w:pPr>
      <w:r w:rsidRPr="307BFD27">
        <w:rPr>
          <w:rFonts w:ascii="Calibri" w:eastAsia="Calibri" w:hAnsi="Calibri" w:cs="Calibri"/>
          <w:color w:val="000000" w:themeColor="text1"/>
        </w:rPr>
        <w:t xml:space="preserve">Pracovné toky - Nadefinovanie parametrického </w:t>
      </w:r>
      <w:proofErr w:type="spellStart"/>
      <w:r w:rsidRPr="307BFD27">
        <w:rPr>
          <w:rFonts w:ascii="Calibri" w:eastAsia="Calibri" w:hAnsi="Calibri" w:cs="Calibri"/>
          <w:color w:val="000000" w:themeColor="text1"/>
        </w:rPr>
        <w:t>workflowu</w:t>
      </w:r>
      <w:proofErr w:type="spellEnd"/>
      <w:r w:rsidRPr="307BFD27">
        <w:rPr>
          <w:rFonts w:ascii="Calibri" w:eastAsia="Calibri" w:hAnsi="Calibri" w:cs="Calibri"/>
          <w:color w:val="000000" w:themeColor="text1"/>
        </w:rPr>
        <w:t xml:space="preserve"> pre obeh a schvaľovanie dokumentových typov súvisiacich s vedením prevádzkového účtovníctva.</w:t>
      </w:r>
    </w:p>
    <w:p w14:paraId="081C86A3" w14:textId="145989DD" w:rsidR="307BFD27" w:rsidRDefault="307BFD27" w:rsidP="008A35EB">
      <w:pPr>
        <w:pStyle w:val="Odsekzoznamu"/>
        <w:numPr>
          <w:ilvl w:val="0"/>
          <w:numId w:val="25"/>
        </w:numPr>
        <w:rPr>
          <w:rFonts w:ascii="Calibri" w:eastAsia="Calibri" w:hAnsi="Calibri" w:cs="Calibri"/>
          <w:color w:val="000000" w:themeColor="text1"/>
        </w:rPr>
      </w:pPr>
      <w:r w:rsidRPr="307BFD27">
        <w:rPr>
          <w:rFonts w:ascii="Calibri" w:eastAsia="Calibri" w:hAnsi="Calibri" w:cs="Calibri"/>
          <w:color w:val="000000" w:themeColor="text1"/>
        </w:rPr>
        <w:t xml:space="preserve">Integrácia SAP s úložiskom DMS a IS </w:t>
      </w:r>
      <w:proofErr w:type="spellStart"/>
      <w:r w:rsidRPr="307BFD27">
        <w:rPr>
          <w:rFonts w:ascii="Calibri" w:eastAsia="Calibri" w:hAnsi="Calibri" w:cs="Calibri"/>
          <w:color w:val="000000" w:themeColor="text1"/>
        </w:rPr>
        <w:t>eOffice</w:t>
      </w:r>
      <w:proofErr w:type="spellEnd"/>
    </w:p>
    <w:tbl>
      <w:tblPr>
        <w:tblStyle w:val="Mriekatabuky"/>
        <w:tblW w:w="8491" w:type="dxa"/>
        <w:tblLayout w:type="fixed"/>
        <w:tblLook w:val="06A0" w:firstRow="1" w:lastRow="0" w:firstColumn="1" w:lastColumn="0" w:noHBand="1" w:noVBand="1"/>
      </w:tblPr>
      <w:tblGrid>
        <w:gridCol w:w="1195"/>
        <w:gridCol w:w="1194"/>
        <w:gridCol w:w="1508"/>
        <w:gridCol w:w="3145"/>
        <w:gridCol w:w="1449"/>
      </w:tblGrid>
      <w:tr w:rsidR="274D6DE7" w14:paraId="107830C1" w14:textId="77777777" w:rsidTr="218ABA27">
        <w:trPr>
          <w:trHeight w:val="800"/>
        </w:trPr>
        <w:tc>
          <w:tcPr>
            <w:tcW w:w="1195" w:type="dxa"/>
            <w:tcBorders>
              <w:top w:val="single" w:sz="4" w:space="0" w:color="auto"/>
              <w:left w:val="single" w:sz="4" w:space="0" w:color="auto"/>
              <w:bottom w:val="single" w:sz="4" w:space="0" w:color="auto"/>
              <w:right w:val="single" w:sz="4" w:space="0" w:color="auto"/>
            </w:tcBorders>
            <w:vAlign w:val="center"/>
          </w:tcPr>
          <w:p w14:paraId="34404AD7" w14:textId="6E3C3C8C" w:rsidR="274D6DE7" w:rsidRDefault="274D6DE7" w:rsidP="274D6DE7">
            <w:pPr>
              <w:jc w:val="center"/>
              <w:rPr>
                <w:rFonts w:asciiTheme="majorHAnsi" w:eastAsiaTheme="majorEastAsia" w:hAnsiTheme="majorHAnsi" w:cstheme="majorBidi"/>
                <w:b/>
                <w:sz w:val="18"/>
                <w:szCs w:val="18"/>
              </w:rPr>
            </w:pPr>
            <w:r w:rsidRPr="5EFF2AFD">
              <w:rPr>
                <w:rFonts w:asciiTheme="majorHAnsi" w:eastAsiaTheme="majorEastAsia" w:hAnsiTheme="majorHAnsi" w:cstheme="majorBidi"/>
                <w:b/>
                <w:sz w:val="18"/>
                <w:szCs w:val="18"/>
              </w:rPr>
              <w:t>ID POŽIADAVKY</w:t>
            </w:r>
          </w:p>
        </w:tc>
        <w:tc>
          <w:tcPr>
            <w:tcW w:w="1194" w:type="dxa"/>
            <w:tcBorders>
              <w:top w:val="single" w:sz="4" w:space="0" w:color="auto"/>
              <w:left w:val="single" w:sz="4" w:space="0" w:color="auto"/>
              <w:bottom w:val="single" w:sz="4" w:space="0" w:color="auto"/>
              <w:right w:val="single" w:sz="4" w:space="0" w:color="auto"/>
            </w:tcBorders>
            <w:vAlign w:val="center"/>
          </w:tcPr>
          <w:p w14:paraId="729EE682" w14:textId="3E0AFBEA" w:rsidR="274D6DE7" w:rsidRDefault="274D6DE7" w:rsidP="274D6DE7">
            <w:pPr>
              <w:jc w:val="center"/>
              <w:rPr>
                <w:rFonts w:asciiTheme="majorHAnsi" w:eastAsiaTheme="majorEastAsia" w:hAnsiTheme="majorHAnsi" w:cstheme="majorBidi"/>
                <w:b/>
                <w:sz w:val="18"/>
                <w:szCs w:val="18"/>
              </w:rPr>
            </w:pPr>
            <w:r w:rsidRPr="5EFF2AFD">
              <w:rPr>
                <w:rFonts w:asciiTheme="majorHAnsi" w:eastAsiaTheme="majorEastAsia" w:hAnsiTheme="majorHAnsi" w:cstheme="majorBidi"/>
                <w:b/>
                <w:sz w:val="18"/>
                <w:szCs w:val="18"/>
              </w:rPr>
              <w:t>KATEGÓRIA POŽIADAVKY</w:t>
            </w:r>
          </w:p>
        </w:tc>
        <w:tc>
          <w:tcPr>
            <w:tcW w:w="1508" w:type="dxa"/>
            <w:tcBorders>
              <w:top w:val="single" w:sz="4" w:space="0" w:color="auto"/>
              <w:left w:val="single" w:sz="4" w:space="0" w:color="auto"/>
              <w:bottom w:val="single" w:sz="4" w:space="0" w:color="auto"/>
              <w:right w:val="single" w:sz="4" w:space="0" w:color="auto"/>
            </w:tcBorders>
            <w:vAlign w:val="center"/>
          </w:tcPr>
          <w:p w14:paraId="4D80DB6B" w14:textId="6E450EA2" w:rsidR="274D6DE7" w:rsidRDefault="274D6DE7" w:rsidP="274D6DE7">
            <w:pPr>
              <w:jc w:val="center"/>
              <w:rPr>
                <w:rFonts w:asciiTheme="majorHAnsi" w:eastAsiaTheme="majorEastAsia" w:hAnsiTheme="majorHAnsi" w:cstheme="majorBidi"/>
                <w:b/>
                <w:sz w:val="18"/>
                <w:szCs w:val="18"/>
              </w:rPr>
            </w:pPr>
            <w:r w:rsidRPr="5EFF2AFD">
              <w:rPr>
                <w:rFonts w:asciiTheme="majorHAnsi" w:eastAsiaTheme="majorEastAsia" w:hAnsiTheme="majorHAnsi" w:cstheme="majorBidi"/>
                <w:b/>
                <w:sz w:val="18"/>
                <w:szCs w:val="18"/>
              </w:rPr>
              <w:t>NÁZOV</w:t>
            </w:r>
            <w:r>
              <w:br/>
            </w:r>
            <w:r w:rsidRPr="5EFF2AFD">
              <w:rPr>
                <w:rFonts w:asciiTheme="majorHAnsi" w:eastAsiaTheme="majorEastAsia" w:hAnsiTheme="majorHAnsi" w:cstheme="majorBidi"/>
                <w:b/>
                <w:sz w:val="18"/>
                <w:szCs w:val="18"/>
              </w:rPr>
              <w:t xml:space="preserve"> POŽIADAVKY</w:t>
            </w:r>
          </w:p>
        </w:tc>
        <w:tc>
          <w:tcPr>
            <w:tcW w:w="3145" w:type="dxa"/>
            <w:tcBorders>
              <w:top w:val="single" w:sz="4" w:space="0" w:color="auto"/>
              <w:left w:val="single" w:sz="4" w:space="0" w:color="auto"/>
              <w:bottom w:val="single" w:sz="4" w:space="0" w:color="auto"/>
              <w:right w:val="single" w:sz="4" w:space="0" w:color="auto"/>
            </w:tcBorders>
            <w:vAlign w:val="center"/>
          </w:tcPr>
          <w:p w14:paraId="38AA9BE5" w14:textId="48203844" w:rsidR="274D6DE7" w:rsidRDefault="274D6DE7" w:rsidP="274D6DE7">
            <w:pPr>
              <w:jc w:val="center"/>
              <w:rPr>
                <w:rFonts w:asciiTheme="majorHAnsi" w:eastAsiaTheme="majorEastAsia" w:hAnsiTheme="majorHAnsi" w:cstheme="majorBidi"/>
                <w:b/>
                <w:sz w:val="18"/>
                <w:szCs w:val="18"/>
              </w:rPr>
            </w:pPr>
            <w:r w:rsidRPr="5EFF2AFD">
              <w:rPr>
                <w:rFonts w:asciiTheme="majorHAnsi" w:eastAsiaTheme="majorEastAsia" w:hAnsiTheme="majorHAnsi" w:cstheme="majorBidi"/>
                <w:b/>
                <w:sz w:val="18"/>
                <w:szCs w:val="18"/>
              </w:rPr>
              <w:t>DETAILNÝ POPIS POŽIADAVKY</w:t>
            </w:r>
          </w:p>
        </w:tc>
        <w:tc>
          <w:tcPr>
            <w:tcW w:w="1449" w:type="dxa"/>
            <w:tcBorders>
              <w:top w:val="single" w:sz="4" w:space="0" w:color="auto"/>
              <w:left w:val="single" w:sz="4" w:space="0" w:color="auto"/>
              <w:bottom w:val="single" w:sz="4" w:space="0" w:color="auto"/>
              <w:right w:val="single" w:sz="4" w:space="0" w:color="auto"/>
            </w:tcBorders>
            <w:vAlign w:val="center"/>
          </w:tcPr>
          <w:p w14:paraId="072B930E" w14:textId="6F21277D" w:rsidR="274D6DE7" w:rsidRDefault="274D6DE7" w:rsidP="274D6DE7">
            <w:pPr>
              <w:jc w:val="center"/>
              <w:rPr>
                <w:rFonts w:asciiTheme="majorHAnsi" w:eastAsiaTheme="majorEastAsia" w:hAnsiTheme="majorHAnsi" w:cstheme="majorBidi"/>
                <w:b/>
                <w:sz w:val="18"/>
                <w:szCs w:val="18"/>
              </w:rPr>
            </w:pPr>
            <w:r w:rsidRPr="5EFF2AFD">
              <w:rPr>
                <w:rFonts w:asciiTheme="majorHAnsi" w:eastAsiaTheme="majorEastAsia" w:hAnsiTheme="majorHAnsi" w:cstheme="majorBidi"/>
                <w:b/>
                <w:sz w:val="18"/>
                <w:szCs w:val="18"/>
              </w:rPr>
              <w:t xml:space="preserve">VLASTNÍK </w:t>
            </w:r>
            <w:r>
              <w:br/>
            </w:r>
            <w:r w:rsidRPr="5EFF2AFD">
              <w:rPr>
                <w:rFonts w:asciiTheme="majorHAnsi" w:eastAsiaTheme="majorEastAsia" w:hAnsiTheme="majorHAnsi" w:cstheme="majorBidi"/>
                <w:b/>
                <w:sz w:val="18"/>
                <w:szCs w:val="18"/>
              </w:rPr>
              <w:t>POŽIADAVKY</w:t>
            </w:r>
          </w:p>
        </w:tc>
      </w:tr>
      <w:tr w:rsidR="274D6DE7" w14:paraId="09A0BD48" w14:textId="77777777" w:rsidTr="5EFF2AFD">
        <w:trPr>
          <w:trHeight w:val="285"/>
        </w:trPr>
        <w:tc>
          <w:tcPr>
            <w:tcW w:w="1195" w:type="dxa"/>
            <w:tcBorders>
              <w:top w:val="single" w:sz="4" w:space="0" w:color="auto"/>
              <w:left w:val="single" w:sz="4" w:space="0" w:color="auto"/>
              <w:bottom w:val="single" w:sz="4" w:space="0" w:color="auto"/>
              <w:right w:val="single" w:sz="4" w:space="0" w:color="auto"/>
            </w:tcBorders>
            <w:vAlign w:val="center"/>
          </w:tcPr>
          <w:p w14:paraId="3C33D996" w14:textId="3E4D2D40"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ID_312</w:t>
            </w:r>
          </w:p>
        </w:tc>
        <w:tc>
          <w:tcPr>
            <w:tcW w:w="1194" w:type="dxa"/>
            <w:tcBorders>
              <w:top w:val="single" w:sz="4" w:space="0" w:color="auto"/>
              <w:left w:val="single" w:sz="4" w:space="0" w:color="auto"/>
              <w:bottom w:val="single" w:sz="4" w:space="0" w:color="auto"/>
              <w:right w:val="single" w:sz="4" w:space="0" w:color="auto"/>
            </w:tcBorders>
            <w:vAlign w:val="center"/>
          </w:tcPr>
          <w:p w14:paraId="15E40E26" w14:textId="69DA5A26"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Funkčná požiadavka</w:t>
            </w:r>
          </w:p>
        </w:tc>
        <w:tc>
          <w:tcPr>
            <w:tcW w:w="1508" w:type="dxa"/>
            <w:tcBorders>
              <w:top w:val="single" w:sz="4" w:space="0" w:color="auto"/>
              <w:left w:val="single" w:sz="4" w:space="0" w:color="auto"/>
              <w:bottom w:val="single" w:sz="4" w:space="0" w:color="auto"/>
              <w:right w:val="single" w:sz="4" w:space="0" w:color="auto"/>
            </w:tcBorders>
            <w:vAlign w:val="center"/>
          </w:tcPr>
          <w:p w14:paraId="663B98AE" w14:textId="54984F9B"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 xml:space="preserve">Systém poskytne úložisko pre </w:t>
            </w:r>
            <w:proofErr w:type="spellStart"/>
            <w:r w:rsidRPr="5EFF2AFD">
              <w:rPr>
                <w:rFonts w:asciiTheme="majorHAnsi" w:eastAsiaTheme="majorEastAsia" w:hAnsiTheme="majorHAnsi" w:cstheme="majorBidi"/>
                <w:color w:val="000000" w:themeColor="text1"/>
                <w:sz w:val="18"/>
                <w:szCs w:val="18"/>
              </w:rPr>
              <w:t>elektronizované</w:t>
            </w:r>
            <w:proofErr w:type="spellEnd"/>
            <w:r w:rsidRPr="5EFF2AFD">
              <w:rPr>
                <w:rFonts w:asciiTheme="majorHAnsi" w:eastAsiaTheme="majorEastAsia" w:hAnsiTheme="majorHAnsi" w:cstheme="majorBidi"/>
                <w:color w:val="000000" w:themeColor="text1"/>
                <w:sz w:val="18"/>
                <w:szCs w:val="18"/>
              </w:rPr>
              <w:t xml:space="preserve"> dokumenty</w:t>
            </w:r>
          </w:p>
        </w:tc>
        <w:tc>
          <w:tcPr>
            <w:tcW w:w="3145" w:type="dxa"/>
            <w:tcBorders>
              <w:top w:val="single" w:sz="4" w:space="0" w:color="auto"/>
              <w:left w:val="single" w:sz="4" w:space="0" w:color="auto"/>
              <w:bottom w:val="single" w:sz="4" w:space="0" w:color="auto"/>
              <w:right w:val="single" w:sz="4" w:space="0" w:color="auto"/>
            </w:tcBorders>
            <w:vAlign w:val="center"/>
          </w:tcPr>
          <w:p w14:paraId="144C6CC4" w14:textId="3CDA274A"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 xml:space="preserve">Systém poskytne úložisko pre potenciálne </w:t>
            </w:r>
            <w:proofErr w:type="spellStart"/>
            <w:r w:rsidRPr="5EFF2AFD">
              <w:rPr>
                <w:rFonts w:asciiTheme="majorHAnsi" w:eastAsiaTheme="majorEastAsia" w:hAnsiTheme="majorHAnsi" w:cstheme="majorBidi"/>
                <w:color w:val="000000" w:themeColor="text1"/>
                <w:sz w:val="18"/>
                <w:szCs w:val="18"/>
              </w:rPr>
              <w:t>elektronizovateľné</w:t>
            </w:r>
            <w:proofErr w:type="spellEnd"/>
            <w:r w:rsidRPr="5EFF2AFD">
              <w:rPr>
                <w:rFonts w:asciiTheme="majorHAnsi" w:eastAsiaTheme="majorEastAsia" w:hAnsiTheme="majorHAnsi" w:cstheme="majorBidi"/>
                <w:color w:val="000000" w:themeColor="text1"/>
                <w:sz w:val="18"/>
                <w:szCs w:val="18"/>
              </w:rPr>
              <w:t xml:space="preserve"> dokumenty (účtovné doklady)</w:t>
            </w:r>
          </w:p>
        </w:tc>
        <w:tc>
          <w:tcPr>
            <w:tcW w:w="1449" w:type="dxa"/>
            <w:tcBorders>
              <w:top w:val="single" w:sz="4" w:space="0" w:color="auto"/>
              <w:left w:val="single" w:sz="4" w:space="0" w:color="auto"/>
              <w:bottom w:val="single" w:sz="4" w:space="0" w:color="auto"/>
              <w:right w:val="single" w:sz="4" w:space="0" w:color="auto"/>
            </w:tcBorders>
            <w:vAlign w:val="center"/>
          </w:tcPr>
          <w:p w14:paraId="4FABE3E4" w14:textId="0989CDC9"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ODBOR FINANČNÉHO RIADENIA</w:t>
            </w:r>
          </w:p>
        </w:tc>
      </w:tr>
      <w:tr w:rsidR="274D6DE7" w14:paraId="7E8CCCCE" w14:textId="77777777" w:rsidTr="5EFF2AFD">
        <w:trPr>
          <w:trHeight w:val="285"/>
        </w:trPr>
        <w:tc>
          <w:tcPr>
            <w:tcW w:w="1195" w:type="dxa"/>
            <w:tcBorders>
              <w:top w:val="single" w:sz="4" w:space="0" w:color="auto"/>
              <w:left w:val="single" w:sz="4" w:space="0" w:color="auto"/>
              <w:bottom w:val="single" w:sz="4" w:space="0" w:color="auto"/>
              <w:right w:val="single" w:sz="4" w:space="0" w:color="auto"/>
            </w:tcBorders>
            <w:vAlign w:val="center"/>
          </w:tcPr>
          <w:p w14:paraId="18A97840" w14:textId="1F1591F5"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ID_333</w:t>
            </w:r>
          </w:p>
        </w:tc>
        <w:tc>
          <w:tcPr>
            <w:tcW w:w="1194" w:type="dxa"/>
            <w:tcBorders>
              <w:top w:val="single" w:sz="4" w:space="0" w:color="auto"/>
              <w:left w:val="single" w:sz="4" w:space="0" w:color="auto"/>
              <w:bottom w:val="single" w:sz="4" w:space="0" w:color="auto"/>
              <w:right w:val="single" w:sz="4" w:space="0" w:color="auto"/>
            </w:tcBorders>
            <w:vAlign w:val="center"/>
          </w:tcPr>
          <w:p w14:paraId="7D0A1627" w14:textId="21FF4AFE"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Funkčná požiadavka</w:t>
            </w:r>
          </w:p>
        </w:tc>
        <w:tc>
          <w:tcPr>
            <w:tcW w:w="1508" w:type="dxa"/>
            <w:tcBorders>
              <w:top w:val="single" w:sz="4" w:space="0" w:color="auto"/>
              <w:left w:val="single" w:sz="4" w:space="0" w:color="auto"/>
              <w:bottom w:val="single" w:sz="4" w:space="0" w:color="auto"/>
              <w:right w:val="single" w:sz="4" w:space="0" w:color="auto"/>
            </w:tcBorders>
            <w:vAlign w:val="center"/>
          </w:tcPr>
          <w:p w14:paraId="35B3854C" w14:textId="47C34E96"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Systém umožní vyhotoviť reporty</w:t>
            </w:r>
          </w:p>
        </w:tc>
        <w:tc>
          <w:tcPr>
            <w:tcW w:w="3145" w:type="dxa"/>
            <w:tcBorders>
              <w:top w:val="single" w:sz="4" w:space="0" w:color="auto"/>
              <w:left w:val="single" w:sz="4" w:space="0" w:color="auto"/>
              <w:bottom w:val="single" w:sz="4" w:space="0" w:color="auto"/>
              <w:right w:val="single" w:sz="4" w:space="0" w:color="auto"/>
            </w:tcBorders>
            <w:vAlign w:val="center"/>
          </w:tcPr>
          <w:p w14:paraId="5EA43184" w14:textId="2845134F"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Systém umožní vyhotoviť reporty</w:t>
            </w:r>
          </w:p>
        </w:tc>
        <w:tc>
          <w:tcPr>
            <w:tcW w:w="1449" w:type="dxa"/>
            <w:tcBorders>
              <w:top w:val="single" w:sz="4" w:space="0" w:color="auto"/>
              <w:left w:val="single" w:sz="4" w:space="0" w:color="auto"/>
              <w:bottom w:val="single" w:sz="4" w:space="0" w:color="auto"/>
              <w:right w:val="single" w:sz="4" w:space="0" w:color="auto"/>
            </w:tcBorders>
            <w:vAlign w:val="center"/>
          </w:tcPr>
          <w:p w14:paraId="6003FE89" w14:textId="54060C11"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ODBOR FINANČNÉHO RIADENIA</w:t>
            </w:r>
          </w:p>
        </w:tc>
      </w:tr>
      <w:tr w:rsidR="274D6DE7" w14:paraId="1F4B35D1" w14:textId="77777777" w:rsidTr="5EFF2AFD">
        <w:trPr>
          <w:trHeight w:val="285"/>
        </w:trPr>
        <w:tc>
          <w:tcPr>
            <w:tcW w:w="1195" w:type="dxa"/>
            <w:tcBorders>
              <w:top w:val="single" w:sz="4" w:space="0" w:color="auto"/>
              <w:left w:val="single" w:sz="4" w:space="0" w:color="auto"/>
              <w:bottom w:val="single" w:sz="4" w:space="0" w:color="auto"/>
              <w:right w:val="single" w:sz="4" w:space="0" w:color="auto"/>
            </w:tcBorders>
            <w:vAlign w:val="center"/>
          </w:tcPr>
          <w:p w14:paraId="0549D8EA" w14:textId="64C0F743"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ID_335</w:t>
            </w:r>
          </w:p>
        </w:tc>
        <w:tc>
          <w:tcPr>
            <w:tcW w:w="1194" w:type="dxa"/>
            <w:tcBorders>
              <w:top w:val="single" w:sz="4" w:space="0" w:color="auto"/>
              <w:left w:val="single" w:sz="4" w:space="0" w:color="auto"/>
              <w:bottom w:val="single" w:sz="4" w:space="0" w:color="auto"/>
              <w:right w:val="single" w:sz="4" w:space="0" w:color="auto"/>
            </w:tcBorders>
            <w:vAlign w:val="center"/>
          </w:tcPr>
          <w:p w14:paraId="5A154C8D" w14:textId="10B96F7E"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Funkčná požiadavka</w:t>
            </w:r>
          </w:p>
        </w:tc>
        <w:tc>
          <w:tcPr>
            <w:tcW w:w="1508" w:type="dxa"/>
            <w:tcBorders>
              <w:top w:val="single" w:sz="4" w:space="0" w:color="auto"/>
              <w:left w:val="single" w:sz="4" w:space="0" w:color="auto"/>
              <w:bottom w:val="single" w:sz="4" w:space="0" w:color="auto"/>
              <w:right w:val="single" w:sz="4" w:space="0" w:color="auto"/>
            </w:tcBorders>
            <w:vAlign w:val="center"/>
          </w:tcPr>
          <w:p w14:paraId="297E9D5D" w14:textId="56D6797E"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 xml:space="preserve">Systém umožní vrátenie dokladu z úrovne OFR </w:t>
            </w:r>
          </w:p>
        </w:tc>
        <w:tc>
          <w:tcPr>
            <w:tcW w:w="3145" w:type="dxa"/>
            <w:tcBorders>
              <w:top w:val="single" w:sz="4" w:space="0" w:color="auto"/>
              <w:left w:val="single" w:sz="4" w:space="0" w:color="auto"/>
              <w:bottom w:val="single" w:sz="4" w:space="0" w:color="auto"/>
              <w:right w:val="single" w:sz="4" w:space="0" w:color="auto"/>
            </w:tcBorders>
            <w:vAlign w:val="center"/>
          </w:tcPr>
          <w:p w14:paraId="66BCE879" w14:textId="23CD921C"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 xml:space="preserve">Systém umožní vrátenie dokladu z úrovne OFR </w:t>
            </w:r>
          </w:p>
        </w:tc>
        <w:tc>
          <w:tcPr>
            <w:tcW w:w="1449" w:type="dxa"/>
            <w:tcBorders>
              <w:top w:val="single" w:sz="4" w:space="0" w:color="auto"/>
              <w:left w:val="single" w:sz="4" w:space="0" w:color="auto"/>
              <w:bottom w:val="single" w:sz="4" w:space="0" w:color="auto"/>
              <w:right w:val="single" w:sz="4" w:space="0" w:color="auto"/>
            </w:tcBorders>
            <w:vAlign w:val="center"/>
          </w:tcPr>
          <w:p w14:paraId="7436DB6E" w14:textId="4595F91C"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ODBOR FINANČNÉHO RIADENIA</w:t>
            </w:r>
          </w:p>
        </w:tc>
      </w:tr>
      <w:tr w:rsidR="274D6DE7" w14:paraId="3032E3A4" w14:textId="77777777" w:rsidTr="5EFF2AFD">
        <w:trPr>
          <w:trHeight w:val="285"/>
        </w:trPr>
        <w:tc>
          <w:tcPr>
            <w:tcW w:w="1195" w:type="dxa"/>
            <w:tcBorders>
              <w:top w:val="single" w:sz="4" w:space="0" w:color="auto"/>
              <w:left w:val="single" w:sz="4" w:space="0" w:color="auto"/>
              <w:bottom w:val="single" w:sz="4" w:space="0" w:color="auto"/>
              <w:right w:val="single" w:sz="4" w:space="0" w:color="auto"/>
            </w:tcBorders>
            <w:vAlign w:val="center"/>
          </w:tcPr>
          <w:p w14:paraId="41C1D79A" w14:textId="495CA89B"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ID_336</w:t>
            </w:r>
          </w:p>
        </w:tc>
        <w:tc>
          <w:tcPr>
            <w:tcW w:w="1194" w:type="dxa"/>
            <w:tcBorders>
              <w:top w:val="single" w:sz="4" w:space="0" w:color="auto"/>
              <w:left w:val="single" w:sz="4" w:space="0" w:color="auto"/>
              <w:bottom w:val="single" w:sz="4" w:space="0" w:color="auto"/>
              <w:right w:val="single" w:sz="4" w:space="0" w:color="auto"/>
            </w:tcBorders>
            <w:vAlign w:val="center"/>
          </w:tcPr>
          <w:p w14:paraId="4AD2BA91" w14:textId="168A3352"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Funkčná požiadavka</w:t>
            </w:r>
          </w:p>
        </w:tc>
        <w:tc>
          <w:tcPr>
            <w:tcW w:w="1508" w:type="dxa"/>
            <w:tcBorders>
              <w:top w:val="single" w:sz="4" w:space="0" w:color="auto"/>
              <w:left w:val="single" w:sz="4" w:space="0" w:color="auto"/>
              <w:bottom w:val="single" w:sz="4" w:space="0" w:color="auto"/>
              <w:right w:val="single" w:sz="4" w:space="0" w:color="auto"/>
            </w:tcBorders>
            <w:vAlign w:val="center"/>
          </w:tcPr>
          <w:p w14:paraId="68ABA3C1" w14:textId="367F5D28"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Systém umožní definovanie, naplnenie, aktualizáciu a výberu z číselníkov</w:t>
            </w:r>
          </w:p>
        </w:tc>
        <w:tc>
          <w:tcPr>
            <w:tcW w:w="3145" w:type="dxa"/>
            <w:tcBorders>
              <w:top w:val="single" w:sz="4" w:space="0" w:color="auto"/>
              <w:left w:val="single" w:sz="4" w:space="0" w:color="auto"/>
              <w:bottom w:val="single" w:sz="4" w:space="0" w:color="auto"/>
              <w:right w:val="single" w:sz="4" w:space="0" w:color="auto"/>
            </w:tcBorders>
            <w:vAlign w:val="center"/>
          </w:tcPr>
          <w:p w14:paraId="607249D2" w14:textId="440B2D67"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Systém umožní definovanie, naplnenie, aktualizáciu a výberu z číselníkov</w:t>
            </w:r>
          </w:p>
        </w:tc>
        <w:tc>
          <w:tcPr>
            <w:tcW w:w="1449" w:type="dxa"/>
            <w:tcBorders>
              <w:top w:val="single" w:sz="4" w:space="0" w:color="auto"/>
              <w:left w:val="single" w:sz="4" w:space="0" w:color="auto"/>
              <w:bottom w:val="single" w:sz="4" w:space="0" w:color="auto"/>
              <w:right w:val="single" w:sz="4" w:space="0" w:color="auto"/>
            </w:tcBorders>
            <w:vAlign w:val="center"/>
          </w:tcPr>
          <w:p w14:paraId="75669D4E" w14:textId="2F0F82F1"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ODBOR FINANČNÉHO RIADENIA</w:t>
            </w:r>
          </w:p>
        </w:tc>
      </w:tr>
      <w:tr w:rsidR="274D6DE7" w14:paraId="4972D8CC" w14:textId="77777777" w:rsidTr="5EFF2AFD">
        <w:trPr>
          <w:trHeight w:val="285"/>
        </w:trPr>
        <w:tc>
          <w:tcPr>
            <w:tcW w:w="1195" w:type="dxa"/>
            <w:tcBorders>
              <w:top w:val="single" w:sz="4" w:space="0" w:color="auto"/>
              <w:left w:val="single" w:sz="4" w:space="0" w:color="auto"/>
              <w:bottom w:val="single" w:sz="4" w:space="0" w:color="auto"/>
              <w:right w:val="single" w:sz="4" w:space="0" w:color="auto"/>
            </w:tcBorders>
            <w:vAlign w:val="center"/>
          </w:tcPr>
          <w:p w14:paraId="24FA1891" w14:textId="77E7DC8D"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ID_337</w:t>
            </w:r>
          </w:p>
        </w:tc>
        <w:tc>
          <w:tcPr>
            <w:tcW w:w="1194" w:type="dxa"/>
            <w:tcBorders>
              <w:top w:val="single" w:sz="4" w:space="0" w:color="auto"/>
              <w:left w:val="single" w:sz="4" w:space="0" w:color="auto"/>
              <w:bottom w:val="single" w:sz="4" w:space="0" w:color="auto"/>
              <w:right w:val="single" w:sz="4" w:space="0" w:color="auto"/>
            </w:tcBorders>
            <w:vAlign w:val="center"/>
          </w:tcPr>
          <w:p w14:paraId="7B5BCC2B" w14:textId="614400A4"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Funkčná požiadavka</w:t>
            </w:r>
          </w:p>
        </w:tc>
        <w:tc>
          <w:tcPr>
            <w:tcW w:w="1508" w:type="dxa"/>
            <w:tcBorders>
              <w:top w:val="single" w:sz="4" w:space="0" w:color="auto"/>
              <w:left w:val="single" w:sz="4" w:space="0" w:color="auto"/>
              <w:bottom w:val="single" w:sz="4" w:space="0" w:color="auto"/>
              <w:right w:val="single" w:sz="4" w:space="0" w:color="auto"/>
            </w:tcBorders>
            <w:vAlign w:val="center"/>
          </w:tcPr>
          <w:p w14:paraId="71039622" w14:textId="76813642"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Systém umožní definovanie, naplnenie, aktualizáciu a výber definovaných formulárov z úrovne OFR</w:t>
            </w:r>
          </w:p>
        </w:tc>
        <w:tc>
          <w:tcPr>
            <w:tcW w:w="3145" w:type="dxa"/>
            <w:tcBorders>
              <w:top w:val="single" w:sz="4" w:space="0" w:color="auto"/>
              <w:left w:val="single" w:sz="4" w:space="0" w:color="auto"/>
              <w:bottom w:val="single" w:sz="4" w:space="0" w:color="auto"/>
              <w:right w:val="single" w:sz="4" w:space="0" w:color="auto"/>
            </w:tcBorders>
            <w:vAlign w:val="center"/>
          </w:tcPr>
          <w:p w14:paraId="47805C15" w14:textId="45DD7A14"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Systém umožní definovanie, naplnenie, aktualizáciu a výber definovaných formulárov z úrovne OFR</w:t>
            </w:r>
          </w:p>
        </w:tc>
        <w:tc>
          <w:tcPr>
            <w:tcW w:w="1449" w:type="dxa"/>
            <w:tcBorders>
              <w:top w:val="single" w:sz="4" w:space="0" w:color="auto"/>
              <w:left w:val="single" w:sz="4" w:space="0" w:color="auto"/>
              <w:bottom w:val="single" w:sz="4" w:space="0" w:color="auto"/>
              <w:right w:val="single" w:sz="4" w:space="0" w:color="auto"/>
            </w:tcBorders>
            <w:vAlign w:val="center"/>
          </w:tcPr>
          <w:p w14:paraId="45D4B190" w14:textId="261E9038"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ODBOR FINANČNÉHO RIADENIA</w:t>
            </w:r>
          </w:p>
        </w:tc>
      </w:tr>
      <w:tr w:rsidR="274D6DE7" w14:paraId="040558FB" w14:textId="77777777" w:rsidTr="5EFF2AFD">
        <w:trPr>
          <w:trHeight w:val="285"/>
        </w:trPr>
        <w:tc>
          <w:tcPr>
            <w:tcW w:w="1195" w:type="dxa"/>
            <w:tcBorders>
              <w:top w:val="single" w:sz="4" w:space="0" w:color="auto"/>
              <w:left w:val="single" w:sz="4" w:space="0" w:color="auto"/>
              <w:bottom w:val="single" w:sz="4" w:space="0" w:color="auto"/>
              <w:right w:val="single" w:sz="4" w:space="0" w:color="auto"/>
            </w:tcBorders>
            <w:vAlign w:val="center"/>
          </w:tcPr>
          <w:p w14:paraId="2E8BA358" w14:textId="45E74627"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ID_401</w:t>
            </w:r>
          </w:p>
        </w:tc>
        <w:tc>
          <w:tcPr>
            <w:tcW w:w="1194" w:type="dxa"/>
            <w:tcBorders>
              <w:top w:val="single" w:sz="4" w:space="0" w:color="auto"/>
              <w:left w:val="single" w:sz="4" w:space="0" w:color="auto"/>
              <w:bottom w:val="single" w:sz="4" w:space="0" w:color="auto"/>
              <w:right w:val="single" w:sz="4" w:space="0" w:color="auto"/>
            </w:tcBorders>
            <w:vAlign w:val="center"/>
          </w:tcPr>
          <w:p w14:paraId="7BAB67E5" w14:textId="697B13DB"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Funkčná požiadavka</w:t>
            </w:r>
          </w:p>
        </w:tc>
        <w:tc>
          <w:tcPr>
            <w:tcW w:w="1508" w:type="dxa"/>
            <w:tcBorders>
              <w:top w:val="single" w:sz="4" w:space="0" w:color="auto"/>
              <w:left w:val="single" w:sz="4" w:space="0" w:color="auto"/>
              <w:bottom w:val="single" w:sz="4" w:space="0" w:color="auto"/>
              <w:right w:val="single" w:sz="4" w:space="0" w:color="auto"/>
            </w:tcBorders>
            <w:vAlign w:val="center"/>
          </w:tcPr>
          <w:p w14:paraId="3C29B001" w14:textId="7BED9504"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Systém umožní tvorbu  a správu preddefinovaných formulárov</w:t>
            </w:r>
          </w:p>
        </w:tc>
        <w:tc>
          <w:tcPr>
            <w:tcW w:w="3145" w:type="dxa"/>
            <w:tcBorders>
              <w:top w:val="single" w:sz="4" w:space="0" w:color="auto"/>
              <w:left w:val="single" w:sz="4" w:space="0" w:color="auto"/>
              <w:bottom w:val="single" w:sz="4" w:space="0" w:color="auto"/>
              <w:right w:val="single" w:sz="4" w:space="0" w:color="auto"/>
            </w:tcBorders>
            <w:vAlign w:val="center"/>
          </w:tcPr>
          <w:p w14:paraId="24541871" w14:textId="1FD7FD6F"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 xml:space="preserve">Systém umožní tvorbu  a správu preddefinovaných formulárov pre gestorov (interné subjekty NBS) minimálne v rozsahu: Žiadosť o zúčtovanie-všeobecná; Žiadosť  o zúčtovanie a úhradu; Žiadosť o vystavenie odberateľskej faktúry; Žiadosť o zúčtovanie </w:t>
            </w:r>
            <w:proofErr w:type="spellStart"/>
            <w:r w:rsidRPr="5EFF2AFD">
              <w:rPr>
                <w:rFonts w:asciiTheme="majorHAnsi" w:eastAsiaTheme="majorEastAsia" w:hAnsiTheme="majorHAnsi" w:cstheme="majorBidi"/>
                <w:color w:val="000000" w:themeColor="text1"/>
                <w:sz w:val="18"/>
                <w:szCs w:val="18"/>
              </w:rPr>
              <w:t>podsúvaha</w:t>
            </w:r>
            <w:proofErr w:type="spellEnd"/>
            <w:r w:rsidRPr="5EFF2AFD">
              <w:rPr>
                <w:rFonts w:asciiTheme="majorHAnsi" w:eastAsiaTheme="majorEastAsia" w:hAnsiTheme="majorHAnsi" w:cstheme="majorBidi"/>
                <w:color w:val="000000" w:themeColor="text1"/>
                <w:sz w:val="18"/>
                <w:szCs w:val="18"/>
              </w:rPr>
              <w:t xml:space="preserve">. </w:t>
            </w:r>
            <w:r w:rsidR="203AFC8D" w:rsidRPr="218ABA27">
              <w:rPr>
                <w:rFonts w:asciiTheme="majorHAnsi" w:eastAsiaTheme="majorEastAsia" w:hAnsiTheme="majorHAnsi" w:cstheme="majorBidi"/>
                <w:color w:val="000000" w:themeColor="text1"/>
                <w:sz w:val="18"/>
                <w:szCs w:val="18"/>
              </w:rPr>
              <w:t xml:space="preserve">Uloženie dokumentácie k žiadostiam; nastavenie </w:t>
            </w:r>
            <w:proofErr w:type="spellStart"/>
            <w:r w:rsidR="203AFC8D" w:rsidRPr="218ABA27">
              <w:rPr>
                <w:rFonts w:asciiTheme="majorHAnsi" w:eastAsiaTheme="majorEastAsia" w:hAnsiTheme="majorHAnsi" w:cstheme="majorBidi"/>
                <w:color w:val="000000" w:themeColor="text1"/>
                <w:sz w:val="18"/>
                <w:szCs w:val="18"/>
              </w:rPr>
              <w:t>workflow</w:t>
            </w:r>
            <w:proofErr w:type="spellEnd"/>
            <w:r w:rsidR="203AFC8D" w:rsidRPr="218ABA27">
              <w:rPr>
                <w:rFonts w:asciiTheme="majorHAnsi" w:eastAsiaTheme="majorEastAsia" w:hAnsiTheme="majorHAnsi" w:cstheme="majorBidi"/>
                <w:color w:val="000000" w:themeColor="text1"/>
                <w:sz w:val="18"/>
                <w:szCs w:val="18"/>
              </w:rPr>
              <w:t xml:space="preserve"> procesu schvaľovania.</w:t>
            </w:r>
          </w:p>
        </w:tc>
        <w:tc>
          <w:tcPr>
            <w:tcW w:w="1449" w:type="dxa"/>
            <w:tcBorders>
              <w:top w:val="single" w:sz="4" w:space="0" w:color="auto"/>
              <w:left w:val="single" w:sz="4" w:space="0" w:color="auto"/>
              <w:bottom w:val="single" w:sz="4" w:space="0" w:color="auto"/>
              <w:right w:val="single" w:sz="4" w:space="0" w:color="auto"/>
            </w:tcBorders>
            <w:vAlign w:val="center"/>
          </w:tcPr>
          <w:p w14:paraId="00CDDB50" w14:textId="63E0107E"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ODBOR FINANČNÉHO RIADENIA</w:t>
            </w:r>
          </w:p>
        </w:tc>
      </w:tr>
      <w:tr w:rsidR="274D6DE7" w14:paraId="195068A9" w14:textId="77777777" w:rsidTr="5EFF2AFD">
        <w:trPr>
          <w:trHeight w:val="285"/>
        </w:trPr>
        <w:tc>
          <w:tcPr>
            <w:tcW w:w="1195" w:type="dxa"/>
            <w:tcBorders>
              <w:top w:val="single" w:sz="4" w:space="0" w:color="auto"/>
              <w:left w:val="single" w:sz="4" w:space="0" w:color="auto"/>
              <w:bottom w:val="single" w:sz="4" w:space="0" w:color="auto"/>
              <w:right w:val="single" w:sz="4" w:space="0" w:color="auto"/>
            </w:tcBorders>
            <w:vAlign w:val="center"/>
          </w:tcPr>
          <w:p w14:paraId="12F9141D" w14:textId="092F3BD7"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ID_402</w:t>
            </w:r>
          </w:p>
        </w:tc>
        <w:tc>
          <w:tcPr>
            <w:tcW w:w="1194" w:type="dxa"/>
            <w:tcBorders>
              <w:top w:val="single" w:sz="4" w:space="0" w:color="auto"/>
              <w:left w:val="single" w:sz="4" w:space="0" w:color="auto"/>
              <w:bottom w:val="single" w:sz="4" w:space="0" w:color="auto"/>
              <w:right w:val="single" w:sz="4" w:space="0" w:color="auto"/>
            </w:tcBorders>
            <w:vAlign w:val="center"/>
          </w:tcPr>
          <w:p w14:paraId="690806D1" w14:textId="3489DCF3"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Funkčná požiadavka</w:t>
            </w:r>
          </w:p>
        </w:tc>
        <w:tc>
          <w:tcPr>
            <w:tcW w:w="1508" w:type="dxa"/>
            <w:tcBorders>
              <w:top w:val="single" w:sz="4" w:space="0" w:color="auto"/>
              <w:left w:val="single" w:sz="4" w:space="0" w:color="auto"/>
              <w:bottom w:val="single" w:sz="4" w:space="0" w:color="auto"/>
              <w:right w:val="single" w:sz="4" w:space="0" w:color="auto"/>
            </w:tcBorders>
            <w:vAlign w:val="center"/>
          </w:tcPr>
          <w:p w14:paraId="230AE64E" w14:textId="245EC4DF"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 xml:space="preserve">Systém umožní doplnenie dokumentových typov </w:t>
            </w:r>
          </w:p>
        </w:tc>
        <w:tc>
          <w:tcPr>
            <w:tcW w:w="3145" w:type="dxa"/>
            <w:tcBorders>
              <w:top w:val="single" w:sz="4" w:space="0" w:color="auto"/>
              <w:left w:val="single" w:sz="4" w:space="0" w:color="auto"/>
              <w:bottom w:val="single" w:sz="4" w:space="0" w:color="auto"/>
              <w:right w:val="single" w:sz="4" w:space="0" w:color="auto"/>
            </w:tcBorders>
            <w:vAlign w:val="center"/>
          </w:tcPr>
          <w:p w14:paraId="134C1561" w14:textId="7B030B9B"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t xml:space="preserve">Systém umožní doplnenie dokumentových typov  pre oblasť prevádzkového účtovníctva podľa potreby, pričom dokumentové typy </w:t>
            </w:r>
            <w:r w:rsidRPr="5EFF2AFD">
              <w:rPr>
                <w:rFonts w:asciiTheme="majorHAnsi" w:eastAsiaTheme="majorEastAsia" w:hAnsiTheme="majorHAnsi" w:cstheme="majorBidi"/>
                <w:color w:val="000000" w:themeColor="text1"/>
                <w:sz w:val="18"/>
                <w:szCs w:val="18"/>
              </w:rPr>
              <w:lastRenderedPageBreak/>
              <w:t xml:space="preserve">budú upravovateľné s možnosťou výberu z </w:t>
            </w:r>
            <w:proofErr w:type="spellStart"/>
            <w:r w:rsidRPr="5EFF2AFD">
              <w:rPr>
                <w:rFonts w:asciiTheme="majorHAnsi" w:eastAsiaTheme="majorEastAsia" w:hAnsiTheme="majorHAnsi" w:cstheme="majorBidi"/>
                <w:color w:val="000000" w:themeColor="text1"/>
                <w:sz w:val="18"/>
                <w:szCs w:val="18"/>
              </w:rPr>
              <w:t>čísleníka</w:t>
            </w:r>
            <w:proofErr w:type="spellEnd"/>
            <w:r w:rsidRPr="5EFF2AFD">
              <w:rPr>
                <w:rFonts w:asciiTheme="majorHAnsi" w:eastAsiaTheme="majorEastAsia" w:hAnsiTheme="majorHAnsi" w:cstheme="majorBidi"/>
                <w:color w:val="000000" w:themeColor="text1"/>
                <w:sz w:val="18"/>
                <w:szCs w:val="18"/>
              </w:rPr>
              <w:t>.</w:t>
            </w:r>
          </w:p>
        </w:tc>
        <w:tc>
          <w:tcPr>
            <w:tcW w:w="1449" w:type="dxa"/>
            <w:tcBorders>
              <w:top w:val="single" w:sz="4" w:space="0" w:color="auto"/>
              <w:left w:val="single" w:sz="4" w:space="0" w:color="auto"/>
              <w:bottom w:val="single" w:sz="4" w:space="0" w:color="auto"/>
              <w:right w:val="single" w:sz="4" w:space="0" w:color="auto"/>
            </w:tcBorders>
            <w:vAlign w:val="center"/>
          </w:tcPr>
          <w:p w14:paraId="0DE0DD4B" w14:textId="17241A74" w:rsidR="274D6DE7" w:rsidRDefault="274D6DE7" w:rsidP="218ABA27">
            <w:pPr>
              <w:jc w:val="left"/>
              <w:rPr>
                <w:rFonts w:asciiTheme="majorHAnsi" w:eastAsiaTheme="majorEastAsia" w:hAnsiTheme="majorHAnsi" w:cstheme="majorBidi"/>
                <w:color w:val="000000" w:themeColor="text1"/>
                <w:sz w:val="18"/>
                <w:szCs w:val="18"/>
              </w:rPr>
            </w:pPr>
            <w:r w:rsidRPr="5EFF2AFD">
              <w:rPr>
                <w:rFonts w:asciiTheme="majorHAnsi" w:eastAsiaTheme="majorEastAsia" w:hAnsiTheme="majorHAnsi" w:cstheme="majorBidi"/>
                <w:color w:val="000000" w:themeColor="text1"/>
                <w:sz w:val="18"/>
                <w:szCs w:val="18"/>
              </w:rPr>
              <w:lastRenderedPageBreak/>
              <w:t>ODBOR FINANČNÉHO RIADENIA</w:t>
            </w:r>
          </w:p>
        </w:tc>
      </w:tr>
    </w:tbl>
    <w:p w14:paraId="3E0F088A" w14:textId="4B5E0174" w:rsidR="307BFD27" w:rsidRDefault="307BFD27" w:rsidP="307BFD27">
      <w:r w:rsidRPr="307BFD27">
        <w:rPr>
          <w:rFonts w:ascii="Calibri" w:eastAsia="Calibri" w:hAnsi="Calibri" w:cs="Calibri"/>
        </w:rPr>
        <w:t xml:space="preserve"> </w:t>
      </w:r>
    </w:p>
    <w:p w14:paraId="5FC87DC6" w14:textId="07632439" w:rsidR="218ABA27" w:rsidRDefault="218ABA27" w:rsidP="218ABA27">
      <w:pPr>
        <w:pStyle w:val="Nadpis2"/>
      </w:pPr>
      <w:bookmarkStart w:id="19" w:name="_Toc107393384"/>
      <w:r>
        <w:t>Bezpečnostné požiadavky</w:t>
      </w:r>
      <w:bookmarkEnd w:id="19"/>
    </w:p>
    <w:p w14:paraId="068F4802" w14:textId="4D345589" w:rsidR="218ABA27" w:rsidRDefault="218ABA27" w:rsidP="218ABA27">
      <w:r>
        <w:t>Navrhované riešenie bude implementované v súlade s bezpečnostným požiadavkami:</w:t>
      </w:r>
    </w:p>
    <w:tbl>
      <w:tblPr>
        <w:tblStyle w:val="Mriekatabuky"/>
        <w:tblW w:w="0" w:type="auto"/>
        <w:tblLook w:val="06A0" w:firstRow="1" w:lastRow="0" w:firstColumn="1" w:lastColumn="0" w:noHBand="1" w:noVBand="1"/>
      </w:tblPr>
      <w:tblGrid>
        <w:gridCol w:w="1255"/>
        <w:gridCol w:w="1223"/>
        <w:gridCol w:w="1472"/>
        <w:gridCol w:w="3069"/>
        <w:gridCol w:w="1468"/>
      </w:tblGrid>
      <w:tr w:rsidR="218ABA27" w14:paraId="5CDF033D" w14:textId="77777777" w:rsidTr="218ABA27">
        <w:trPr>
          <w:trHeight w:val="825"/>
        </w:trPr>
        <w:tc>
          <w:tcPr>
            <w:tcW w:w="1260" w:type="dxa"/>
            <w:tcBorders>
              <w:top w:val="single" w:sz="4" w:space="0" w:color="auto"/>
              <w:left w:val="single" w:sz="4" w:space="0" w:color="auto"/>
              <w:bottom w:val="single" w:sz="4" w:space="0" w:color="auto"/>
              <w:right w:val="single" w:sz="4" w:space="0" w:color="auto"/>
            </w:tcBorders>
            <w:vAlign w:val="center"/>
          </w:tcPr>
          <w:p w14:paraId="44DB7124" w14:textId="59341FBE" w:rsidR="203AFC8D" w:rsidRDefault="203AFC8D" w:rsidP="218ABA27">
            <w:pPr>
              <w:jc w:val="center"/>
              <w:rPr>
                <w:rFonts w:asciiTheme="majorHAnsi" w:eastAsiaTheme="majorEastAsia" w:hAnsiTheme="majorHAnsi" w:cstheme="majorBidi"/>
                <w:b/>
                <w:bCs/>
                <w:sz w:val="18"/>
                <w:szCs w:val="18"/>
              </w:rPr>
            </w:pPr>
            <w:r w:rsidRPr="218ABA27">
              <w:rPr>
                <w:rFonts w:asciiTheme="majorHAnsi" w:eastAsiaTheme="majorEastAsia" w:hAnsiTheme="majorHAnsi" w:cstheme="majorBidi"/>
                <w:b/>
                <w:bCs/>
                <w:sz w:val="18"/>
                <w:szCs w:val="18"/>
              </w:rPr>
              <w:t>ID POŽIADAVKY</w:t>
            </w:r>
          </w:p>
        </w:tc>
        <w:tc>
          <w:tcPr>
            <w:tcW w:w="1200" w:type="dxa"/>
            <w:tcBorders>
              <w:top w:val="single" w:sz="4" w:space="0" w:color="auto"/>
              <w:left w:val="single" w:sz="4" w:space="0" w:color="auto"/>
              <w:bottom w:val="single" w:sz="4" w:space="0" w:color="auto"/>
              <w:right w:val="single" w:sz="4" w:space="0" w:color="auto"/>
            </w:tcBorders>
            <w:vAlign w:val="center"/>
          </w:tcPr>
          <w:p w14:paraId="3E47AF0C" w14:textId="3E0AFBEA" w:rsidR="203AFC8D" w:rsidRDefault="203AFC8D" w:rsidP="218ABA27">
            <w:pPr>
              <w:jc w:val="center"/>
              <w:rPr>
                <w:rFonts w:asciiTheme="majorHAnsi" w:eastAsiaTheme="majorEastAsia" w:hAnsiTheme="majorHAnsi" w:cstheme="majorBidi"/>
                <w:b/>
                <w:bCs/>
                <w:sz w:val="18"/>
                <w:szCs w:val="18"/>
              </w:rPr>
            </w:pPr>
            <w:r w:rsidRPr="218ABA27">
              <w:rPr>
                <w:rFonts w:asciiTheme="majorHAnsi" w:eastAsiaTheme="majorEastAsia" w:hAnsiTheme="majorHAnsi" w:cstheme="majorBidi"/>
                <w:b/>
                <w:bCs/>
                <w:sz w:val="18"/>
                <w:szCs w:val="18"/>
              </w:rPr>
              <w:t>KATEGÓRIA POŽIADAVKY</w:t>
            </w:r>
          </w:p>
        </w:tc>
        <w:tc>
          <w:tcPr>
            <w:tcW w:w="1410" w:type="dxa"/>
            <w:tcBorders>
              <w:top w:val="single" w:sz="4" w:space="0" w:color="auto"/>
              <w:left w:val="single" w:sz="4" w:space="0" w:color="auto"/>
              <w:bottom w:val="single" w:sz="4" w:space="0" w:color="auto"/>
              <w:right w:val="single" w:sz="4" w:space="0" w:color="auto"/>
            </w:tcBorders>
            <w:vAlign w:val="center"/>
          </w:tcPr>
          <w:p w14:paraId="12A45DB5" w14:textId="6E450EA2" w:rsidR="203AFC8D" w:rsidRDefault="203AFC8D" w:rsidP="218ABA27">
            <w:pPr>
              <w:jc w:val="center"/>
              <w:rPr>
                <w:rFonts w:asciiTheme="majorHAnsi" w:eastAsiaTheme="majorEastAsia" w:hAnsiTheme="majorHAnsi" w:cstheme="majorBidi"/>
                <w:b/>
                <w:bCs/>
                <w:sz w:val="18"/>
                <w:szCs w:val="18"/>
              </w:rPr>
            </w:pPr>
            <w:r w:rsidRPr="218ABA27">
              <w:rPr>
                <w:rFonts w:asciiTheme="majorHAnsi" w:eastAsiaTheme="majorEastAsia" w:hAnsiTheme="majorHAnsi" w:cstheme="majorBidi"/>
                <w:b/>
                <w:bCs/>
                <w:sz w:val="18"/>
                <w:szCs w:val="18"/>
              </w:rPr>
              <w:t>NÁZOV</w:t>
            </w:r>
            <w:r>
              <w:br/>
            </w:r>
            <w:r w:rsidRPr="218ABA27">
              <w:rPr>
                <w:rFonts w:asciiTheme="majorHAnsi" w:eastAsiaTheme="majorEastAsia" w:hAnsiTheme="majorHAnsi" w:cstheme="majorBidi"/>
                <w:b/>
                <w:bCs/>
                <w:sz w:val="18"/>
                <w:szCs w:val="18"/>
              </w:rPr>
              <w:t xml:space="preserve"> POŽIADAVKY</w:t>
            </w:r>
          </w:p>
        </w:tc>
        <w:tc>
          <w:tcPr>
            <w:tcW w:w="3135" w:type="dxa"/>
            <w:tcBorders>
              <w:top w:val="single" w:sz="4" w:space="0" w:color="auto"/>
              <w:left w:val="single" w:sz="4" w:space="0" w:color="auto"/>
              <w:bottom w:val="single" w:sz="4" w:space="0" w:color="auto"/>
              <w:right w:val="single" w:sz="4" w:space="0" w:color="auto"/>
            </w:tcBorders>
            <w:vAlign w:val="center"/>
          </w:tcPr>
          <w:p w14:paraId="4267B53E" w14:textId="48203844" w:rsidR="203AFC8D" w:rsidRDefault="203AFC8D" w:rsidP="218ABA27">
            <w:pPr>
              <w:jc w:val="center"/>
              <w:rPr>
                <w:rFonts w:asciiTheme="majorHAnsi" w:eastAsiaTheme="majorEastAsia" w:hAnsiTheme="majorHAnsi" w:cstheme="majorBidi"/>
                <w:b/>
                <w:bCs/>
                <w:sz w:val="18"/>
                <w:szCs w:val="18"/>
              </w:rPr>
            </w:pPr>
            <w:r w:rsidRPr="218ABA27">
              <w:rPr>
                <w:rFonts w:asciiTheme="majorHAnsi" w:eastAsiaTheme="majorEastAsia" w:hAnsiTheme="majorHAnsi" w:cstheme="majorBidi"/>
                <w:b/>
                <w:bCs/>
                <w:sz w:val="18"/>
                <w:szCs w:val="18"/>
              </w:rPr>
              <w:t>DETAILNÝ POPIS POŽIADAVKY</w:t>
            </w:r>
          </w:p>
        </w:tc>
        <w:tc>
          <w:tcPr>
            <w:tcW w:w="1484" w:type="dxa"/>
            <w:tcBorders>
              <w:top w:val="single" w:sz="4" w:space="0" w:color="auto"/>
              <w:left w:val="single" w:sz="4" w:space="0" w:color="auto"/>
              <w:bottom w:val="single" w:sz="4" w:space="0" w:color="auto"/>
              <w:right w:val="single" w:sz="4" w:space="0" w:color="auto"/>
            </w:tcBorders>
            <w:vAlign w:val="center"/>
          </w:tcPr>
          <w:p w14:paraId="4DF7C437" w14:textId="6F21277D" w:rsidR="203AFC8D" w:rsidRDefault="203AFC8D" w:rsidP="218ABA27">
            <w:pPr>
              <w:jc w:val="center"/>
              <w:rPr>
                <w:rFonts w:asciiTheme="majorHAnsi" w:eastAsiaTheme="majorEastAsia" w:hAnsiTheme="majorHAnsi" w:cstheme="majorBidi"/>
                <w:b/>
                <w:bCs/>
                <w:sz w:val="18"/>
                <w:szCs w:val="18"/>
              </w:rPr>
            </w:pPr>
            <w:r w:rsidRPr="218ABA27">
              <w:rPr>
                <w:rFonts w:asciiTheme="majorHAnsi" w:eastAsiaTheme="majorEastAsia" w:hAnsiTheme="majorHAnsi" w:cstheme="majorBidi"/>
                <w:b/>
                <w:bCs/>
                <w:sz w:val="18"/>
                <w:szCs w:val="18"/>
              </w:rPr>
              <w:t xml:space="preserve">VLASTNÍK </w:t>
            </w:r>
            <w:r>
              <w:br/>
            </w:r>
            <w:r w:rsidRPr="218ABA27">
              <w:rPr>
                <w:rFonts w:asciiTheme="majorHAnsi" w:eastAsiaTheme="majorEastAsia" w:hAnsiTheme="majorHAnsi" w:cstheme="majorBidi"/>
                <w:b/>
                <w:bCs/>
                <w:sz w:val="18"/>
                <w:szCs w:val="18"/>
              </w:rPr>
              <w:t>POŽIADAVKY</w:t>
            </w:r>
          </w:p>
        </w:tc>
      </w:tr>
      <w:tr w:rsidR="218ABA27" w14:paraId="4073D719" w14:textId="77777777" w:rsidTr="218ABA27">
        <w:trPr>
          <w:trHeight w:val="825"/>
        </w:trPr>
        <w:tc>
          <w:tcPr>
            <w:tcW w:w="1260" w:type="dxa"/>
            <w:tcBorders>
              <w:top w:val="single" w:sz="4" w:space="0" w:color="auto"/>
              <w:left w:val="single" w:sz="4" w:space="0" w:color="auto"/>
              <w:bottom w:val="single" w:sz="4" w:space="0" w:color="auto"/>
              <w:right w:val="single" w:sz="4" w:space="0" w:color="auto"/>
            </w:tcBorders>
            <w:vAlign w:val="center"/>
          </w:tcPr>
          <w:p w14:paraId="6E7F4DCC" w14:textId="48B42F4F" w:rsidR="039728D5" w:rsidRDefault="039728D5" w:rsidP="218ABA27">
            <w:pPr>
              <w:jc w:val="left"/>
              <w:rPr>
                <w:rFonts w:asciiTheme="majorHAnsi" w:eastAsiaTheme="majorEastAsia" w:hAnsiTheme="majorHAnsi" w:cstheme="majorBidi"/>
                <w:sz w:val="18"/>
                <w:szCs w:val="18"/>
              </w:rPr>
            </w:pPr>
            <w:r w:rsidRPr="218ABA27">
              <w:rPr>
                <w:rFonts w:asciiTheme="majorHAnsi" w:eastAsiaTheme="majorEastAsia" w:hAnsiTheme="majorHAnsi" w:cstheme="majorBidi"/>
                <w:sz w:val="18"/>
                <w:szCs w:val="18"/>
              </w:rPr>
              <w:t>ID_91</w:t>
            </w:r>
          </w:p>
        </w:tc>
        <w:tc>
          <w:tcPr>
            <w:tcW w:w="1200" w:type="dxa"/>
            <w:tcBorders>
              <w:top w:val="single" w:sz="4" w:space="0" w:color="auto"/>
              <w:left w:val="single" w:sz="4" w:space="0" w:color="auto"/>
              <w:bottom w:val="single" w:sz="4" w:space="0" w:color="auto"/>
              <w:right w:val="single" w:sz="4" w:space="0" w:color="auto"/>
            </w:tcBorders>
            <w:vAlign w:val="center"/>
          </w:tcPr>
          <w:p w14:paraId="3EB7AF82" w14:textId="78013DCF" w:rsidR="039728D5" w:rsidRDefault="039728D5"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 xml:space="preserve">-funkčná </w:t>
            </w:r>
            <w:r w:rsidR="26E38B73" w:rsidRPr="218ABA27">
              <w:rPr>
                <w:rFonts w:ascii="Calibri Light" w:eastAsia="Calibri Light" w:hAnsi="Calibri Light" w:cs="Calibri Light"/>
                <w:sz w:val="18"/>
                <w:szCs w:val="18"/>
              </w:rPr>
              <w:t xml:space="preserve">bezpečnostná </w:t>
            </w:r>
            <w:r w:rsidRPr="218ABA27">
              <w:rPr>
                <w:rFonts w:ascii="Calibri Light" w:eastAsia="Calibri Light" w:hAnsi="Calibri Light" w:cs="Calibri Light"/>
                <w:sz w:val="18"/>
                <w:szCs w:val="18"/>
              </w:rPr>
              <w:t>požiadavka</w:t>
            </w:r>
          </w:p>
          <w:p w14:paraId="331C9BDE" w14:textId="5447B706" w:rsidR="218ABA27" w:rsidRDefault="218ABA27" w:rsidP="218ABA27">
            <w:pPr>
              <w:jc w:val="left"/>
              <w:rPr>
                <w:rFonts w:asciiTheme="majorHAnsi" w:eastAsiaTheme="majorEastAsia" w:hAnsiTheme="majorHAnsi" w:cstheme="majorBidi"/>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4E5ACF89" w14:textId="217AF0B4"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Bezpečnostne významné udalosti - logovanie</w:t>
            </w:r>
          </w:p>
        </w:tc>
        <w:tc>
          <w:tcPr>
            <w:tcW w:w="3135" w:type="dxa"/>
            <w:tcBorders>
              <w:top w:val="single" w:sz="4" w:space="0" w:color="auto"/>
              <w:left w:val="single" w:sz="4" w:space="0" w:color="auto"/>
              <w:bottom w:val="single" w:sz="4" w:space="0" w:color="auto"/>
              <w:right w:val="single" w:sz="4" w:space="0" w:color="auto"/>
            </w:tcBorders>
            <w:vAlign w:val="center"/>
          </w:tcPr>
          <w:p w14:paraId="0B2D0915" w14:textId="7791F95D"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Logovanie udalosti súvisiace s využitím alebo zmenou bezpečnostných mechanizmov, najmä úspešné/neúspešné: prihlásenie (bežných aj privilegovaných používateľov), zmeny v riadení prístupu (odobranie/pridanie oprávnení, rolí, používateľov), kryptografických prvkov (zmena kľúčov, konfigurácie), blokovanie používateľov, zmeny v konfigurácii služby/komponentu (napr. logovanie, integrácia so SIEM, parametre autentizačných mechanizmov a pod.).</w:t>
            </w:r>
          </w:p>
        </w:tc>
        <w:tc>
          <w:tcPr>
            <w:tcW w:w="1484" w:type="dxa"/>
            <w:tcBorders>
              <w:top w:val="single" w:sz="4" w:space="0" w:color="auto"/>
              <w:left w:val="single" w:sz="4" w:space="0" w:color="auto"/>
              <w:bottom w:val="single" w:sz="4" w:space="0" w:color="auto"/>
              <w:right w:val="single" w:sz="4" w:space="0" w:color="auto"/>
            </w:tcBorders>
            <w:vAlign w:val="center"/>
          </w:tcPr>
          <w:p w14:paraId="6DBF77FE" w14:textId="47274166"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Bezpečnosť IT</w:t>
            </w:r>
          </w:p>
        </w:tc>
      </w:tr>
      <w:tr w:rsidR="218ABA27" w14:paraId="4FAE4027"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B846E44" w14:textId="6BBABB35" w:rsidR="039728D5" w:rsidRDefault="039728D5" w:rsidP="218ABA27">
            <w:pPr>
              <w:jc w:val="left"/>
              <w:rPr>
                <w:rFonts w:asciiTheme="majorHAnsi" w:eastAsiaTheme="majorEastAsia" w:hAnsiTheme="majorHAnsi" w:cstheme="majorBidi"/>
                <w:sz w:val="18"/>
                <w:szCs w:val="18"/>
              </w:rPr>
            </w:pPr>
            <w:r w:rsidRPr="218ABA27">
              <w:rPr>
                <w:rFonts w:asciiTheme="majorHAnsi" w:eastAsiaTheme="majorEastAsia" w:hAnsiTheme="majorHAnsi" w:cstheme="majorBidi"/>
                <w:sz w:val="18"/>
                <w:szCs w:val="18"/>
              </w:rPr>
              <w:t>ID_92</w:t>
            </w:r>
          </w:p>
        </w:tc>
        <w:tc>
          <w:tcPr>
            <w:tcW w:w="1200" w:type="dxa"/>
            <w:tcBorders>
              <w:top w:val="single" w:sz="4" w:space="0" w:color="auto"/>
              <w:left w:val="single" w:sz="4" w:space="0" w:color="auto"/>
              <w:bottom w:val="single" w:sz="4" w:space="0" w:color="auto"/>
              <w:right w:val="single" w:sz="4" w:space="0" w:color="auto"/>
            </w:tcBorders>
            <w:vAlign w:val="center"/>
          </w:tcPr>
          <w:p w14:paraId="391C2F33" w14:textId="78013DCF" w:rsidR="039728D5" w:rsidRDefault="039728D5"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 xml:space="preserve">-funkčná </w:t>
            </w:r>
            <w:r w:rsidR="26E38B73" w:rsidRPr="218ABA27">
              <w:rPr>
                <w:rFonts w:ascii="Calibri Light" w:eastAsia="Calibri Light" w:hAnsi="Calibri Light" w:cs="Calibri Light"/>
                <w:sz w:val="18"/>
                <w:szCs w:val="18"/>
              </w:rPr>
              <w:t xml:space="preserve">bezpečnostná </w:t>
            </w:r>
            <w:r w:rsidRPr="218ABA27">
              <w:rPr>
                <w:rFonts w:ascii="Calibri Light" w:eastAsia="Calibri Light" w:hAnsi="Calibri Light" w:cs="Calibri Light"/>
                <w:sz w:val="18"/>
                <w:szCs w:val="18"/>
              </w:rPr>
              <w:t>požiadavka</w:t>
            </w:r>
          </w:p>
          <w:p w14:paraId="3C079563" w14:textId="5AC0FD57" w:rsidR="218ABA27" w:rsidRDefault="218ABA27" w:rsidP="218ABA27">
            <w:pPr>
              <w:jc w:val="left"/>
              <w:rPr>
                <w:rFonts w:asciiTheme="majorHAnsi" w:eastAsiaTheme="majorEastAsia" w:hAnsiTheme="majorHAnsi" w:cstheme="majorBidi"/>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3FF407ED" w14:textId="6D3A862A"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NBS požaduje používať štandardizované bezpečnostné konštrukcie tam, kde je nimi možné naplniť jednotlivé požiadavky. Voľba konkrétnych konštrukcií musí zodpovedať aktuálnemu stavu poznania a nesmie viesť k zraniteľnostiam v systéme.</w:t>
            </w:r>
          </w:p>
        </w:tc>
        <w:tc>
          <w:tcPr>
            <w:tcW w:w="3135" w:type="dxa"/>
            <w:tcBorders>
              <w:top w:val="single" w:sz="4" w:space="0" w:color="auto"/>
              <w:left w:val="single" w:sz="4" w:space="0" w:color="auto"/>
              <w:bottom w:val="single" w:sz="4" w:space="0" w:color="auto"/>
              <w:right w:val="single" w:sz="4" w:space="0" w:color="auto"/>
            </w:tcBorders>
            <w:vAlign w:val="center"/>
          </w:tcPr>
          <w:p w14:paraId="1B32F540" w14:textId="68F25253"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Týka sa protokolov, šifrovacích algoritmov, podpisových schém, autentizačných metód, spôsobov ukladania hesiel, generátorov náhodných čísel atď.</w:t>
            </w:r>
          </w:p>
        </w:tc>
        <w:tc>
          <w:tcPr>
            <w:tcW w:w="1484" w:type="dxa"/>
            <w:tcBorders>
              <w:top w:val="single" w:sz="4" w:space="0" w:color="auto"/>
              <w:left w:val="single" w:sz="4" w:space="0" w:color="auto"/>
              <w:bottom w:val="single" w:sz="4" w:space="0" w:color="auto"/>
              <w:right w:val="single" w:sz="4" w:space="0" w:color="auto"/>
            </w:tcBorders>
            <w:vAlign w:val="center"/>
          </w:tcPr>
          <w:p w14:paraId="0ECB1F3C" w14:textId="76ABA714"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Bezpečnosť IT</w:t>
            </w:r>
          </w:p>
        </w:tc>
      </w:tr>
      <w:tr w:rsidR="218ABA27" w14:paraId="4FC7CCB2"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0E0E78F" w14:textId="1ACD41D8" w:rsidR="039728D5" w:rsidRDefault="039728D5" w:rsidP="218ABA27">
            <w:pPr>
              <w:jc w:val="left"/>
              <w:rPr>
                <w:rFonts w:asciiTheme="majorHAnsi" w:eastAsiaTheme="majorEastAsia" w:hAnsiTheme="majorHAnsi" w:cstheme="majorBidi"/>
                <w:sz w:val="18"/>
                <w:szCs w:val="18"/>
              </w:rPr>
            </w:pPr>
            <w:r w:rsidRPr="218ABA27">
              <w:rPr>
                <w:rFonts w:asciiTheme="majorHAnsi" w:eastAsiaTheme="majorEastAsia" w:hAnsiTheme="majorHAnsi" w:cstheme="majorBidi"/>
                <w:sz w:val="18"/>
                <w:szCs w:val="18"/>
              </w:rPr>
              <w:t>ID_93</w:t>
            </w:r>
          </w:p>
        </w:tc>
        <w:tc>
          <w:tcPr>
            <w:tcW w:w="1200" w:type="dxa"/>
            <w:tcBorders>
              <w:top w:val="single" w:sz="4" w:space="0" w:color="auto"/>
              <w:left w:val="single" w:sz="4" w:space="0" w:color="auto"/>
              <w:bottom w:val="single" w:sz="4" w:space="0" w:color="auto"/>
              <w:right w:val="single" w:sz="4" w:space="0" w:color="auto"/>
            </w:tcBorders>
            <w:vAlign w:val="center"/>
          </w:tcPr>
          <w:p w14:paraId="33123902" w14:textId="78013DCF" w:rsidR="039728D5" w:rsidRDefault="039728D5"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 xml:space="preserve">-funkčná </w:t>
            </w:r>
            <w:r w:rsidR="26E38B73" w:rsidRPr="218ABA27">
              <w:rPr>
                <w:rFonts w:ascii="Calibri Light" w:eastAsia="Calibri Light" w:hAnsi="Calibri Light" w:cs="Calibri Light"/>
                <w:sz w:val="18"/>
                <w:szCs w:val="18"/>
              </w:rPr>
              <w:t xml:space="preserve">bezpečnostná </w:t>
            </w:r>
            <w:r w:rsidRPr="218ABA27">
              <w:rPr>
                <w:rFonts w:ascii="Calibri Light" w:eastAsia="Calibri Light" w:hAnsi="Calibri Light" w:cs="Calibri Light"/>
                <w:sz w:val="18"/>
                <w:szCs w:val="18"/>
              </w:rPr>
              <w:t>požiadavka</w:t>
            </w:r>
          </w:p>
          <w:p w14:paraId="06919566" w14:textId="0138A072" w:rsidR="218ABA27" w:rsidRDefault="218ABA27" w:rsidP="218ABA27">
            <w:pPr>
              <w:jc w:val="left"/>
              <w:rPr>
                <w:rFonts w:asciiTheme="majorHAnsi" w:eastAsiaTheme="majorEastAsia" w:hAnsiTheme="majorHAnsi" w:cstheme="majorBidi"/>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4F891BD2" w14:textId="57EA4662"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Návrh a implementácia systému (komponentov, služieb) zvolí v oblasti bezpečnosti riešenia, ktoré sú najlepšou praxou z hľadiska bezpečnosti pre systémy daného typu.</w:t>
            </w:r>
          </w:p>
        </w:tc>
        <w:tc>
          <w:tcPr>
            <w:tcW w:w="3135" w:type="dxa"/>
            <w:tcBorders>
              <w:top w:val="single" w:sz="4" w:space="0" w:color="auto"/>
              <w:left w:val="single" w:sz="4" w:space="0" w:color="auto"/>
              <w:bottom w:val="single" w:sz="4" w:space="0" w:color="auto"/>
              <w:right w:val="single" w:sz="4" w:space="0" w:color="auto"/>
            </w:tcBorders>
            <w:vAlign w:val="center"/>
          </w:tcPr>
          <w:p w14:paraId="6A8435CA" w14:textId="2304CA72"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Ak to neznižuje úroveň iných bezpečnostných požiadaviek. V prípade konkrétnych produktov odporúčania výrobcu, v prípade web aplikácií napr. OWASP ASVS a pod.</w:t>
            </w:r>
          </w:p>
        </w:tc>
        <w:tc>
          <w:tcPr>
            <w:tcW w:w="1484" w:type="dxa"/>
            <w:tcBorders>
              <w:top w:val="single" w:sz="4" w:space="0" w:color="auto"/>
              <w:left w:val="single" w:sz="4" w:space="0" w:color="auto"/>
              <w:bottom w:val="single" w:sz="4" w:space="0" w:color="auto"/>
              <w:right w:val="single" w:sz="4" w:space="0" w:color="auto"/>
            </w:tcBorders>
            <w:vAlign w:val="center"/>
          </w:tcPr>
          <w:p w14:paraId="3AB8B0E6" w14:textId="1AC0AFD6"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Bezpečnosť IT</w:t>
            </w:r>
          </w:p>
        </w:tc>
      </w:tr>
      <w:tr w:rsidR="218ABA27" w14:paraId="2DF0B996"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4D376F7" w14:textId="1FFFF7F8" w:rsidR="039728D5" w:rsidRDefault="039728D5" w:rsidP="218ABA27">
            <w:pPr>
              <w:jc w:val="left"/>
              <w:rPr>
                <w:rFonts w:asciiTheme="majorHAnsi" w:eastAsiaTheme="majorEastAsia" w:hAnsiTheme="majorHAnsi" w:cstheme="majorBidi"/>
                <w:sz w:val="18"/>
                <w:szCs w:val="18"/>
              </w:rPr>
            </w:pPr>
            <w:r w:rsidRPr="218ABA27">
              <w:rPr>
                <w:rFonts w:asciiTheme="majorHAnsi" w:eastAsiaTheme="majorEastAsia" w:hAnsiTheme="majorHAnsi" w:cstheme="majorBidi"/>
                <w:sz w:val="18"/>
                <w:szCs w:val="18"/>
              </w:rPr>
              <w:t>ID_96</w:t>
            </w:r>
          </w:p>
        </w:tc>
        <w:tc>
          <w:tcPr>
            <w:tcW w:w="1200" w:type="dxa"/>
            <w:tcBorders>
              <w:top w:val="single" w:sz="4" w:space="0" w:color="auto"/>
              <w:left w:val="single" w:sz="4" w:space="0" w:color="auto"/>
              <w:bottom w:val="single" w:sz="4" w:space="0" w:color="auto"/>
              <w:right w:val="single" w:sz="4" w:space="0" w:color="auto"/>
            </w:tcBorders>
            <w:vAlign w:val="center"/>
          </w:tcPr>
          <w:p w14:paraId="58C405DB" w14:textId="78013DCF" w:rsidR="039728D5" w:rsidRDefault="039728D5"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 xml:space="preserve">-funkčná </w:t>
            </w:r>
            <w:r w:rsidR="26E38B73" w:rsidRPr="218ABA27">
              <w:rPr>
                <w:rFonts w:ascii="Calibri Light" w:eastAsia="Calibri Light" w:hAnsi="Calibri Light" w:cs="Calibri Light"/>
                <w:sz w:val="18"/>
                <w:szCs w:val="18"/>
              </w:rPr>
              <w:t xml:space="preserve">bezpečnostná </w:t>
            </w:r>
            <w:r w:rsidRPr="218ABA27">
              <w:rPr>
                <w:rFonts w:ascii="Calibri Light" w:eastAsia="Calibri Light" w:hAnsi="Calibri Light" w:cs="Calibri Light"/>
                <w:sz w:val="18"/>
                <w:szCs w:val="18"/>
              </w:rPr>
              <w:t>požiadavka</w:t>
            </w:r>
          </w:p>
          <w:p w14:paraId="29B4C6B9" w14:textId="12AB115E" w:rsidR="218ABA27" w:rsidRDefault="218ABA27" w:rsidP="218ABA27">
            <w:pPr>
              <w:jc w:val="left"/>
              <w:rPr>
                <w:rFonts w:asciiTheme="majorHAnsi" w:eastAsiaTheme="majorEastAsia" w:hAnsiTheme="majorHAnsi" w:cstheme="majorBidi"/>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7BC81345" w14:textId="3F5874D1" w:rsidR="039728D5" w:rsidRDefault="039728D5" w:rsidP="218ABA27">
            <w:pPr>
              <w:jc w:val="left"/>
              <w:rPr>
                <w:rFonts w:asciiTheme="majorHAnsi" w:eastAsiaTheme="majorEastAsia" w:hAnsiTheme="majorHAnsi" w:cstheme="majorBidi"/>
                <w:sz w:val="18"/>
                <w:szCs w:val="18"/>
              </w:rPr>
            </w:pPr>
            <w:r w:rsidRPr="218ABA27">
              <w:rPr>
                <w:rFonts w:asciiTheme="majorHAnsi" w:eastAsiaTheme="majorEastAsia" w:hAnsiTheme="majorHAnsi" w:cstheme="majorBidi"/>
                <w:sz w:val="18"/>
                <w:szCs w:val="18"/>
              </w:rPr>
              <w:t xml:space="preserve">Systém musí byť schopný zlikvidovať v ňom uložené osobné </w:t>
            </w:r>
            <w:r w:rsidRPr="218ABA27">
              <w:rPr>
                <w:rFonts w:asciiTheme="majorHAnsi" w:eastAsiaTheme="majorEastAsia" w:hAnsiTheme="majorHAnsi" w:cstheme="majorBidi"/>
                <w:sz w:val="18"/>
                <w:szCs w:val="18"/>
              </w:rPr>
              <w:lastRenderedPageBreak/>
              <w:t>údaje po plynutí určenej lehoty alebo na základe požiadavky na vymazanie osobných údajov dotknutej osoby.</w:t>
            </w:r>
          </w:p>
        </w:tc>
        <w:tc>
          <w:tcPr>
            <w:tcW w:w="3135" w:type="dxa"/>
            <w:tcBorders>
              <w:top w:val="single" w:sz="4" w:space="0" w:color="auto"/>
              <w:left w:val="single" w:sz="4" w:space="0" w:color="auto"/>
              <w:bottom w:val="single" w:sz="4" w:space="0" w:color="auto"/>
              <w:right w:val="single" w:sz="4" w:space="0" w:color="auto"/>
            </w:tcBorders>
            <w:vAlign w:val="center"/>
          </w:tcPr>
          <w:p w14:paraId="5DBC577C" w14:textId="72D8067E"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lastRenderedPageBreak/>
              <w:t>Súčasť/funkcia systému.</w:t>
            </w:r>
          </w:p>
        </w:tc>
        <w:tc>
          <w:tcPr>
            <w:tcW w:w="1484" w:type="dxa"/>
            <w:tcBorders>
              <w:top w:val="single" w:sz="4" w:space="0" w:color="auto"/>
              <w:left w:val="single" w:sz="4" w:space="0" w:color="auto"/>
              <w:bottom w:val="single" w:sz="4" w:space="0" w:color="auto"/>
              <w:right w:val="single" w:sz="4" w:space="0" w:color="auto"/>
            </w:tcBorders>
            <w:vAlign w:val="center"/>
          </w:tcPr>
          <w:p w14:paraId="58CC335B" w14:textId="78B20B95" w:rsidR="039728D5" w:rsidRDefault="039728D5" w:rsidP="218ABA27">
            <w:pPr>
              <w:jc w:val="left"/>
              <w:rPr>
                <w:rFonts w:asciiTheme="majorHAnsi" w:eastAsiaTheme="majorEastAsia" w:hAnsiTheme="majorHAnsi" w:cstheme="majorBidi"/>
                <w:sz w:val="18"/>
                <w:szCs w:val="18"/>
              </w:rPr>
            </w:pPr>
            <w:r w:rsidRPr="218ABA27">
              <w:rPr>
                <w:rFonts w:asciiTheme="majorHAnsi" w:eastAsiaTheme="majorEastAsia" w:hAnsiTheme="majorHAnsi" w:cstheme="majorBidi"/>
                <w:sz w:val="18"/>
                <w:szCs w:val="18"/>
              </w:rPr>
              <w:t>Bezpečnosť IT</w:t>
            </w:r>
          </w:p>
        </w:tc>
      </w:tr>
      <w:tr w:rsidR="218ABA27" w14:paraId="7A6B1FC3"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655959F0" w14:textId="7E01E2ED" w:rsidR="039728D5" w:rsidRDefault="039728D5" w:rsidP="218ABA27">
            <w:pPr>
              <w:jc w:val="left"/>
              <w:rPr>
                <w:rFonts w:asciiTheme="majorHAnsi" w:eastAsiaTheme="majorEastAsia" w:hAnsiTheme="majorHAnsi" w:cstheme="majorBidi"/>
                <w:sz w:val="18"/>
                <w:szCs w:val="18"/>
              </w:rPr>
            </w:pPr>
            <w:r w:rsidRPr="218ABA27">
              <w:rPr>
                <w:rFonts w:asciiTheme="majorHAnsi" w:eastAsiaTheme="majorEastAsia" w:hAnsiTheme="majorHAnsi" w:cstheme="majorBidi"/>
                <w:sz w:val="18"/>
                <w:szCs w:val="18"/>
              </w:rPr>
              <w:t>ID_97</w:t>
            </w:r>
          </w:p>
        </w:tc>
        <w:tc>
          <w:tcPr>
            <w:tcW w:w="1200" w:type="dxa"/>
            <w:tcBorders>
              <w:top w:val="single" w:sz="4" w:space="0" w:color="auto"/>
              <w:left w:val="single" w:sz="4" w:space="0" w:color="auto"/>
              <w:bottom w:val="single" w:sz="4" w:space="0" w:color="auto"/>
              <w:right w:val="single" w:sz="4" w:space="0" w:color="auto"/>
            </w:tcBorders>
            <w:vAlign w:val="center"/>
          </w:tcPr>
          <w:p w14:paraId="6E2E2BD6" w14:textId="78013DCF" w:rsidR="26E38B73" w:rsidRDefault="26E38B73"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45B3700D" w14:textId="0A4C13D5"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5CC2D49F" w14:textId="296A8BBD"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Pokiaľ je súčasťou systému archivácia údajov, musí byť schopný zlikvidovať archivované údaje po uplynutí určenej lehoty alebo na základe požiadavky na vymazanie osobných údajov dotknutej osoby.</w:t>
            </w:r>
          </w:p>
        </w:tc>
        <w:tc>
          <w:tcPr>
            <w:tcW w:w="3135" w:type="dxa"/>
            <w:tcBorders>
              <w:top w:val="single" w:sz="4" w:space="0" w:color="auto"/>
              <w:left w:val="single" w:sz="4" w:space="0" w:color="auto"/>
              <w:bottom w:val="single" w:sz="4" w:space="0" w:color="auto"/>
              <w:right w:val="single" w:sz="4" w:space="0" w:color="auto"/>
            </w:tcBorders>
            <w:vAlign w:val="center"/>
          </w:tcPr>
          <w:p w14:paraId="30D6A116" w14:textId="1E41497B"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Definovaný konkrétny postup pre realizáciu týchto aktivít.</w:t>
            </w:r>
          </w:p>
        </w:tc>
        <w:tc>
          <w:tcPr>
            <w:tcW w:w="1484" w:type="dxa"/>
            <w:tcBorders>
              <w:top w:val="single" w:sz="4" w:space="0" w:color="auto"/>
              <w:left w:val="single" w:sz="4" w:space="0" w:color="auto"/>
              <w:bottom w:val="single" w:sz="4" w:space="0" w:color="auto"/>
              <w:right w:val="single" w:sz="4" w:space="0" w:color="auto"/>
            </w:tcBorders>
            <w:vAlign w:val="center"/>
          </w:tcPr>
          <w:p w14:paraId="34029C80" w14:textId="0FD1C26F"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Bezpečnosť IT</w:t>
            </w:r>
          </w:p>
        </w:tc>
      </w:tr>
      <w:tr w:rsidR="218ABA27" w14:paraId="144DB996"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0336CAB5" w14:textId="2718842F" w:rsidR="039728D5" w:rsidRDefault="039728D5" w:rsidP="218ABA27">
            <w:pPr>
              <w:jc w:val="left"/>
              <w:rPr>
                <w:rFonts w:asciiTheme="majorHAnsi" w:eastAsiaTheme="majorEastAsia" w:hAnsiTheme="majorHAnsi" w:cstheme="majorBidi"/>
                <w:sz w:val="18"/>
                <w:szCs w:val="18"/>
              </w:rPr>
            </w:pPr>
            <w:r w:rsidRPr="218ABA27">
              <w:rPr>
                <w:rFonts w:asciiTheme="majorHAnsi" w:eastAsiaTheme="majorEastAsia" w:hAnsiTheme="majorHAnsi" w:cstheme="majorBidi"/>
                <w:sz w:val="18"/>
                <w:szCs w:val="18"/>
              </w:rPr>
              <w:t>ID_98</w:t>
            </w:r>
          </w:p>
        </w:tc>
        <w:tc>
          <w:tcPr>
            <w:tcW w:w="1200" w:type="dxa"/>
            <w:tcBorders>
              <w:top w:val="single" w:sz="4" w:space="0" w:color="auto"/>
              <w:left w:val="single" w:sz="4" w:space="0" w:color="auto"/>
              <w:bottom w:val="single" w:sz="4" w:space="0" w:color="auto"/>
              <w:right w:val="single" w:sz="4" w:space="0" w:color="auto"/>
            </w:tcBorders>
            <w:vAlign w:val="center"/>
          </w:tcPr>
          <w:p w14:paraId="38270725" w14:textId="78013DCF" w:rsidR="26E38B73" w:rsidRDefault="26E38B73"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721FE15E" w14:textId="2FFB5343"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4D900030" w14:textId="77B7B873"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Dokumentácia systému obsahuje identifikáciu všetkých komponentov systému, ktoré obsahujú osobné údaje, vrátane spôsobu ich ochrany.</w:t>
            </w:r>
          </w:p>
        </w:tc>
        <w:tc>
          <w:tcPr>
            <w:tcW w:w="3135" w:type="dxa"/>
            <w:tcBorders>
              <w:top w:val="single" w:sz="4" w:space="0" w:color="auto"/>
              <w:left w:val="single" w:sz="4" w:space="0" w:color="auto"/>
              <w:bottom w:val="single" w:sz="4" w:space="0" w:color="auto"/>
              <w:right w:val="single" w:sz="4" w:space="0" w:color="auto"/>
            </w:tcBorders>
            <w:vAlign w:val="center"/>
          </w:tcPr>
          <w:p w14:paraId="4ADEBA2E" w14:textId="3CE8E10A"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Na ktorom komponente sú aké osobné údaje a spôsob ich ochrany (</w:t>
            </w:r>
            <w:proofErr w:type="spellStart"/>
            <w:r w:rsidRPr="218ABA27">
              <w:rPr>
                <w:rFonts w:asciiTheme="majorHAnsi" w:eastAsiaTheme="majorEastAsia" w:hAnsiTheme="majorHAnsi" w:cstheme="majorBidi"/>
                <w:color w:val="000000" w:themeColor="text1"/>
                <w:sz w:val="18"/>
                <w:szCs w:val="18"/>
              </w:rPr>
              <w:t>pseudonymizácia</w:t>
            </w:r>
            <w:proofErr w:type="spellEnd"/>
            <w:r w:rsidRPr="218ABA27">
              <w:rPr>
                <w:rFonts w:asciiTheme="majorHAnsi" w:eastAsiaTheme="majorEastAsia" w:hAnsiTheme="majorHAnsi" w:cstheme="majorBidi"/>
                <w:color w:val="000000" w:themeColor="text1"/>
                <w:sz w:val="18"/>
                <w:szCs w:val="18"/>
              </w:rPr>
              <w:t>, šifrovanie a pod.).</w:t>
            </w:r>
          </w:p>
        </w:tc>
        <w:tc>
          <w:tcPr>
            <w:tcW w:w="1484" w:type="dxa"/>
            <w:tcBorders>
              <w:top w:val="single" w:sz="4" w:space="0" w:color="auto"/>
              <w:left w:val="single" w:sz="4" w:space="0" w:color="auto"/>
              <w:bottom w:val="single" w:sz="4" w:space="0" w:color="auto"/>
              <w:right w:val="single" w:sz="4" w:space="0" w:color="auto"/>
            </w:tcBorders>
            <w:vAlign w:val="center"/>
          </w:tcPr>
          <w:p w14:paraId="42238B5E" w14:textId="706A5CB7" w:rsidR="039728D5" w:rsidRDefault="039728D5" w:rsidP="218ABA27">
            <w:pPr>
              <w:jc w:val="left"/>
              <w:rPr>
                <w:rFonts w:asciiTheme="majorHAnsi" w:eastAsiaTheme="majorEastAsia" w:hAnsiTheme="majorHAnsi" w:cstheme="majorBidi"/>
                <w:color w:val="000000" w:themeColor="text1"/>
                <w:sz w:val="18"/>
                <w:szCs w:val="18"/>
              </w:rPr>
            </w:pPr>
            <w:r w:rsidRPr="218ABA27">
              <w:rPr>
                <w:rFonts w:asciiTheme="majorHAnsi" w:eastAsiaTheme="majorEastAsia" w:hAnsiTheme="majorHAnsi" w:cstheme="majorBidi"/>
                <w:color w:val="000000" w:themeColor="text1"/>
                <w:sz w:val="18"/>
                <w:szCs w:val="18"/>
              </w:rPr>
              <w:t>Bezpečnosť IT</w:t>
            </w:r>
          </w:p>
        </w:tc>
      </w:tr>
      <w:tr w:rsidR="218ABA27" w14:paraId="6102AC62"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7C42CCB5" w14:textId="284D4FF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ID_87</w:t>
            </w:r>
          </w:p>
        </w:tc>
        <w:tc>
          <w:tcPr>
            <w:tcW w:w="1200" w:type="dxa"/>
            <w:tcBorders>
              <w:top w:val="single" w:sz="4" w:space="0" w:color="auto"/>
              <w:left w:val="single" w:sz="4" w:space="0" w:color="auto"/>
              <w:bottom w:val="single" w:sz="4" w:space="0" w:color="auto"/>
              <w:right w:val="single" w:sz="4" w:space="0" w:color="auto"/>
            </w:tcBorders>
            <w:vAlign w:val="center"/>
          </w:tcPr>
          <w:p w14:paraId="1CD89F82" w14:textId="2D80023C" w:rsidR="0FC0ECE9" w:rsidRDefault="0FC0ECE9"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 xml:space="preserve">-funkčná </w:t>
            </w:r>
            <w:r w:rsidR="65514AC1" w:rsidRPr="218ABA27">
              <w:rPr>
                <w:rFonts w:ascii="Calibri Light" w:eastAsia="Calibri Light" w:hAnsi="Calibri Light" w:cs="Calibri Light"/>
                <w:sz w:val="18"/>
                <w:szCs w:val="18"/>
              </w:rPr>
              <w:t xml:space="preserve">bezpečnostná </w:t>
            </w:r>
            <w:r w:rsidRPr="218ABA27">
              <w:rPr>
                <w:rFonts w:ascii="Calibri Light" w:eastAsia="Calibri Light" w:hAnsi="Calibri Light" w:cs="Calibri Light"/>
                <w:sz w:val="18"/>
                <w:szCs w:val="18"/>
              </w:rPr>
              <w:t>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6C77DCE3" w14:textId="4E30E590"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Bezpečný komunikačný kanál je taký prenos informácií medzi dvoma subjektami, pri ktorom je (1) zabezpečená ich dôvernosť a integrita, (2) vzájomné overenie autenticity komunikujúcich strán.</w:t>
            </w:r>
          </w:p>
        </w:tc>
        <w:tc>
          <w:tcPr>
            <w:tcW w:w="3135" w:type="dxa"/>
            <w:tcBorders>
              <w:top w:val="single" w:sz="4" w:space="0" w:color="auto"/>
              <w:left w:val="single" w:sz="4" w:space="0" w:color="auto"/>
              <w:bottom w:val="single" w:sz="4" w:space="0" w:color="auto"/>
              <w:right w:val="single" w:sz="4" w:space="0" w:color="auto"/>
            </w:tcBorders>
            <w:vAlign w:val="center"/>
          </w:tcPr>
          <w:p w14:paraId="1E668BCB" w14:textId="2D7F738E"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 xml:space="preserve">Subjektami môžu byť ľudia, komponenty systému, iné systémy atď. (1) Dôvernosť a integrita je zabezpečená obvykle autentizovaným šifrovaním alebo kombináciou šifrovania a autentizačných kódov správ. (2) Vzájomné overenie autenticity je obvykle zabezpečená vhodným </w:t>
            </w:r>
            <w:proofErr w:type="spellStart"/>
            <w:r w:rsidRPr="218ABA27">
              <w:rPr>
                <w:rFonts w:ascii="Calibri Light" w:eastAsia="Calibri Light" w:hAnsi="Calibri Light" w:cs="Calibri Light"/>
                <w:color w:val="000000" w:themeColor="text1"/>
                <w:sz w:val="18"/>
                <w:szCs w:val="18"/>
              </w:rPr>
              <w:t>handshake</w:t>
            </w:r>
            <w:proofErr w:type="spellEnd"/>
            <w:r w:rsidRPr="218ABA27">
              <w:rPr>
                <w:rFonts w:ascii="Calibri Light" w:eastAsia="Calibri Light" w:hAnsi="Calibri Light" w:cs="Calibri Light"/>
                <w:color w:val="000000" w:themeColor="text1"/>
                <w:sz w:val="18"/>
                <w:szCs w:val="18"/>
              </w:rPr>
              <w:t xml:space="preserve"> protokolom, prípadne s kombináciou následného dodatočnej autentizácie používateľa. Výnimkou zo vzájomného overenia autenticity je situácia, keď k službe môže pristupovať ľubovoľný subjekt bez nutnosti autentizácie (napr. verejný web). </w:t>
            </w:r>
            <w:r>
              <w:br/>
            </w:r>
            <w:r w:rsidRPr="218ABA27">
              <w:rPr>
                <w:rFonts w:ascii="Calibri Light" w:eastAsia="Calibri Light" w:hAnsi="Calibri Light" w:cs="Calibri Light"/>
                <w:color w:val="000000" w:themeColor="text1"/>
                <w:sz w:val="18"/>
                <w:szCs w:val="18"/>
              </w:rPr>
              <w:t xml:space="preserve">V závislosti na kontexte použitia sú obvyklými protokolmi v tejto oblasti TLS, SSH, </w:t>
            </w:r>
            <w:proofErr w:type="spellStart"/>
            <w:r w:rsidRPr="218ABA27">
              <w:rPr>
                <w:rFonts w:ascii="Calibri Light" w:eastAsia="Calibri Light" w:hAnsi="Calibri Light" w:cs="Calibri Light"/>
                <w:color w:val="000000" w:themeColor="text1"/>
                <w:sz w:val="18"/>
                <w:szCs w:val="18"/>
              </w:rPr>
              <w:t>IPsec</w:t>
            </w:r>
            <w:proofErr w:type="spellEnd"/>
            <w:r w:rsidRPr="218ABA27">
              <w:rPr>
                <w:rFonts w:ascii="Calibri Light" w:eastAsia="Calibri Light" w:hAnsi="Calibri Light" w:cs="Calibri Light"/>
                <w:color w:val="000000" w:themeColor="text1"/>
                <w:sz w:val="18"/>
                <w:szCs w:val="18"/>
              </w:rPr>
              <w:t xml:space="preserve"> a pod.</w:t>
            </w:r>
          </w:p>
        </w:tc>
        <w:tc>
          <w:tcPr>
            <w:tcW w:w="1484" w:type="dxa"/>
            <w:tcBorders>
              <w:top w:val="single" w:sz="4" w:space="0" w:color="auto"/>
              <w:left w:val="single" w:sz="4" w:space="0" w:color="auto"/>
              <w:bottom w:val="single" w:sz="4" w:space="0" w:color="auto"/>
              <w:right w:val="single" w:sz="4" w:space="0" w:color="auto"/>
            </w:tcBorders>
            <w:vAlign w:val="center"/>
          </w:tcPr>
          <w:p w14:paraId="29C8814F" w14:textId="6A8954D0"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Bezpečnosť IT</w:t>
            </w:r>
          </w:p>
        </w:tc>
      </w:tr>
      <w:tr w:rsidR="218ABA27" w14:paraId="4F72F630"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60CD5898" w14:textId="171AAC4A"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ID_88</w:t>
            </w:r>
          </w:p>
        </w:tc>
        <w:tc>
          <w:tcPr>
            <w:tcW w:w="1200" w:type="dxa"/>
            <w:tcBorders>
              <w:top w:val="single" w:sz="4" w:space="0" w:color="auto"/>
              <w:left w:val="single" w:sz="4" w:space="0" w:color="auto"/>
              <w:bottom w:val="single" w:sz="4" w:space="0" w:color="auto"/>
              <w:right w:val="single" w:sz="4" w:space="0" w:color="auto"/>
            </w:tcBorders>
            <w:vAlign w:val="center"/>
          </w:tcPr>
          <w:p w14:paraId="69CD9057" w14:textId="3CB9DE85" w:rsidR="0FC0ECE9" w:rsidRDefault="0FC0ECE9"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 xml:space="preserve">-funkčná </w:t>
            </w:r>
            <w:r w:rsidR="65514AC1" w:rsidRPr="218ABA27">
              <w:rPr>
                <w:rFonts w:ascii="Calibri Light" w:eastAsia="Calibri Light" w:hAnsi="Calibri Light" w:cs="Calibri Light"/>
                <w:sz w:val="18"/>
                <w:szCs w:val="18"/>
              </w:rPr>
              <w:t xml:space="preserve">bezpečnostná </w:t>
            </w:r>
            <w:r w:rsidRPr="218ABA27">
              <w:rPr>
                <w:rFonts w:ascii="Calibri Light" w:eastAsia="Calibri Light" w:hAnsi="Calibri Light" w:cs="Calibri Light"/>
                <w:sz w:val="18"/>
                <w:szCs w:val="18"/>
              </w:rPr>
              <w:t>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49E454E0" w14:textId="3F22A6A6"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Základná úroveň autentizácie</w:t>
            </w:r>
          </w:p>
        </w:tc>
        <w:tc>
          <w:tcPr>
            <w:tcW w:w="3135" w:type="dxa"/>
            <w:tcBorders>
              <w:top w:val="single" w:sz="4" w:space="0" w:color="auto"/>
              <w:left w:val="single" w:sz="4" w:space="0" w:color="auto"/>
              <w:bottom w:val="single" w:sz="4" w:space="0" w:color="auto"/>
              <w:right w:val="single" w:sz="4" w:space="0" w:color="auto"/>
            </w:tcBorders>
            <w:vAlign w:val="center"/>
          </w:tcPr>
          <w:p w14:paraId="206E7AB1" w14:textId="7C9EB112"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Autentizácia heslom, pri dodržaní politiky hesiel (uvedenej v bezpečnostnom štandarde).</w:t>
            </w:r>
          </w:p>
        </w:tc>
        <w:tc>
          <w:tcPr>
            <w:tcW w:w="1484" w:type="dxa"/>
            <w:tcBorders>
              <w:top w:val="single" w:sz="4" w:space="0" w:color="auto"/>
              <w:left w:val="single" w:sz="4" w:space="0" w:color="auto"/>
              <w:bottom w:val="single" w:sz="4" w:space="0" w:color="auto"/>
              <w:right w:val="single" w:sz="4" w:space="0" w:color="auto"/>
            </w:tcBorders>
            <w:vAlign w:val="center"/>
          </w:tcPr>
          <w:p w14:paraId="68F34911" w14:textId="42CCCF96"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Bezpečnosť IT</w:t>
            </w:r>
          </w:p>
        </w:tc>
      </w:tr>
      <w:tr w:rsidR="218ABA27" w14:paraId="5039E722"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64DA178F" w14:textId="43AA902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ID_89</w:t>
            </w:r>
          </w:p>
        </w:tc>
        <w:tc>
          <w:tcPr>
            <w:tcW w:w="1200" w:type="dxa"/>
            <w:tcBorders>
              <w:top w:val="single" w:sz="4" w:space="0" w:color="auto"/>
              <w:left w:val="single" w:sz="4" w:space="0" w:color="auto"/>
              <w:bottom w:val="single" w:sz="4" w:space="0" w:color="auto"/>
              <w:right w:val="single" w:sz="4" w:space="0" w:color="auto"/>
            </w:tcBorders>
            <w:vAlign w:val="center"/>
          </w:tcPr>
          <w:p w14:paraId="5E616353" w14:textId="78013DCF" w:rsidR="0FC0ECE9" w:rsidRDefault="0FC0ECE9"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 xml:space="preserve">-funkčná </w:t>
            </w:r>
            <w:r w:rsidR="65514AC1" w:rsidRPr="218ABA27">
              <w:rPr>
                <w:rFonts w:ascii="Calibri Light" w:eastAsia="Calibri Light" w:hAnsi="Calibri Light" w:cs="Calibri Light"/>
                <w:sz w:val="18"/>
                <w:szCs w:val="18"/>
              </w:rPr>
              <w:t xml:space="preserve">bezpečnostná </w:t>
            </w:r>
            <w:r w:rsidRPr="218ABA27">
              <w:rPr>
                <w:rFonts w:ascii="Calibri Light" w:eastAsia="Calibri Light" w:hAnsi="Calibri Light" w:cs="Calibri Light"/>
                <w:sz w:val="18"/>
                <w:szCs w:val="18"/>
              </w:rPr>
              <w:t>požiadavka</w:t>
            </w:r>
          </w:p>
          <w:p w14:paraId="4DF186B0" w14:textId="0347DC2D"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1304B276" w14:textId="05A73E8D"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Štandardná úroveň autentizácie</w:t>
            </w:r>
          </w:p>
        </w:tc>
        <w:tc>
          <w:tcPr>
            <w:tcW w:w="3135" w:type="dxa"/>
            <w:tcBorders>
              <w:top w:val="single" w:sz="4" w:space="0" w:color="auto"/>
              <w:left w:val="single" w:sz="4" w:space="0" w:color="auto"/>
              <w:bottom w:val="single" w:sz="4" w:space="0" w:color="auto"/>
              <w:right w:val="single" w:sz="4" w:space="0" w:color="auto"/>
            </w:tcBorders>
            <w:vAlign w:val="center"/>
          </w:tcPr>
          <w:p w14:paraId="19A4F700" w14:textId="327CB22A"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 xml:space="preserve">Dvojfaktorová autentizácia, napr. heslo/PIN skombinované s jednorazovým heslom (HOTP/TOTP a pod., nie však SMS kódy), alebo heslo/PIN skombinované so </w:t>
            </w:r>
            <w:r w:rsidRPr="218ABA27">
              <w:rPr>
                <w:rFonts w:ascii="Calibri Light" w:eastAsia="Calibri Light" w:hAnsi="Calibri Light" w:cs="Calibri Light"/>
                <w:color w:val="000000" w:themeColor="text1"/>
                <w:sz w:val="18"/>
                <w:szCs w:val="18"/>
              </w:rPr>
              <w:lastRenderedPageBreak/>
              <w:t>softvérovým alebo hardvérovým certifikátom. Prípustná je aj autentizácia certifikátom, kde prístup k súkromnému kľúču je chránený heslom/PIN a ktorý uzamkne kľúč po niekoľkých neúspešných pokusoch.</w:t>
            </w:r>
          </w:p>
        </w:tc>
        <w:tc>
          <w:tcPr>
            <w:tcW w:w="1484" w:type="dxa"/>
            <w:tcBorders>
              <w:top w:val="single" w:sz="4" w:space="0" w:color="auto"/>
              <w:left w:val="single" w:sz="4" w:space="0" w:color="auto"/>
              <w:bottom w:val="single" w:sz="4" w:space="0" w:color="auto"/>
              <w:right w:val="single" w:sz="4" w:space="0" w:color="auto"/>
            </w:tcBorders>
            <w:vAlign w:val="center"/>
          </w:tcPr>
          <w:p w14:paraId="142F27EC" w14:textId="6D4EA338"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lastRenderedPageBreak/>
              <w:t>Bezpečnosť IT</w:t>
            </w:r>
          </w:p>
        </w:tc>
      </w:tr>
      <w:tr w:rsidR="218ABA27" w14:paraId="07434155"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7A86F54" w14:textId="5A93BF1A"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ID_90</w:t>
            </w:r>
          </w:p>
        </w:tc>
        <w:tc>
          <w:tcPr>
            <w:tcW w:w="1200" w:type="dxa"/>
            <w:tcBorders>
              <w:top w:val="single" w:sz="4" w:space="0" w:color="auto"/>
              <w:left w:val="single" w:sz="4" w:space="0" w:color="auto"/>
              <w:bottom w:val="single" w:sz="4" w:space="0" w:color="auto"/>
              <w:right w:val="single" w:sz="4" w:space="0" w:color="auto"/>
            </w:tcBorders>
            <w:vAlign w:val="center"/>
          </w:tcPr>
          <w:p w14:paraId="3C16B21B" w14:textId="78013DCF" w:rsidR="0FC0ECE9" w:rsidRDefault="0FC0ECE9"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 xml:space="preserve">-funkčná </w:t>
            </w:r>
            <w:r w:rsidR="65514AC1" w:rsidRPr="218ABA27">
              <w:rPr>
                <w:rFonts w:ascii="Calibri Light" w:eastAsia="Calibri Light" w:hAnsi="Calibri Light" w:cs="Calibri Light"/>
                <w:sz w:val="18"/>
                <w:szCs w:val="18"/>
              </w:rPr>
              <w:t xml:space="preserve">bezpečnostná </w:t>
            </w:r>
            <w:r w:rsidRPr="218ABA27">
              <w:rPr>
                <w:rFonts w:ascii="Calibri Light" w:eastAsia="Calibri Light" w:hAnsi="Calibri Light" w:cs="Calibri Light"/>
                <w:sz w:val="18"/>
                <w:szCs w:val="18"/>
              </w:rPr>
              <w:t>požiadavka</w:t>
            </w:r>
          </w:p>
          <w:p w14:paraId="7A82C97E" w14:textId="759BF104"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773B178E" w14:textId="3E481894"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Pokročilá úroveň autentizácie</w:t>
            </w:r>
          </w:p>
        </w:tc>
        <w:tc>
          <w:tcPr>
            <w:tcW w:w="3135" w:type="dxa"/>
            <w:tcBorders>
              <w:top w:val="single" w:sz="4" w:space="0" w:color="auto"/>
              <w:left w:val="single" w:sz="4" w:space="0" w:color="auto"/>
              <w:bottom w:val="single" w:sz="4" w:space="0" w:color="auto"/>
              <w:right w:val="single" w:sz="4" w:space="0" w:color="auto"/>
            </w:tcBorders>
            <w:vAlign w:val="center"/>
          </w:tcPr>
          <w:p w14:paraId="758F4A5D" w14:textId="0A2EE263"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 xml:space="preserve">Dvojfaktorová autentizácia, napr. heslo/PIN skombinované s tokenom, kde token je fyzicky oddelené zariadenie (iné ako zariadenie z ktorého sa používateľ prihlasuje aj na ktoré sa prihlasuje). Tajomstvo tvoriace identitu a jedinečnosť tokenu je generované na tokene a token neopúšťa. Vhodné príklady: RSA </w:t>
            </w:r>
            <w:proofErr w:type="spellStart"/>
            <w:r w:rsidRPr="218ABA27">
              <w:rPr>
                <w:rFonts w:ascii="Calibri Light" w:eastAsia="Calibri Light" w:hAnsi="Calibri Light" w:cs="Calibri Light"/>
                <w:color w:val="000000" w:themeColor="text1"/>
                <w:sz w:val="18"/>
                <w:szCs w:val="18"/>
              </w:rPr>
              <w:t>SecurID</w:t>
            </w:r>
            <w:proofErr w:type="spellEnd"/>
            <w:r w:rsidRPr="218ABA27">
              <w:rPr>
                <w:rFonts w:ascii="Calibri Light" w:eastAsia="Calibri Light" w:hAnsi="Calibri Light" w:cs="Calibri Light"/>
                <w:color w:val="000000" w:themeColor="text1"/>
                <w:sz w:val="18"/>
                <w:szCs w:val="18"/>
              </w:rPr>
              <w:t xml:space="preserve"> token, HW certifikát vydaný ESCB-PKI alebo všeobecne dôveryhodnou CA. Autentizačné mechanizmy založené na biometrii je potrebné posúdiť individuálne.</w:t>
            </w:r>
          </w:p>
        </w:tc>
        <w:tc>
          <w:tcPr>
            <w:tcW w:w="1484" w:type="dxa"/>
            <w:tcBorders>
              <w:top w:val="single" w:sz="4" w:space="0" w:color="auto"/>
              <w:left w:val="single" w:sz="4" w:space="0" w:color="auto"/>
              <w:bottom w:val="single" w:sz="4" w:space="0" w:color="auto"/>
              <w:right w:val="single" w:sz="4" w:space="0" w:color="auto"/>
            </w:tcBorders>
            <w:vAlign w:val="center"/>
          </w:tcPr>
          <w:p w14:paraId="50A982C0" w14:textId="246D6E31"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Bezpečnosť IT</w:t>
            </w:r>
          </w:p>
        </w:tc>
      </w:tr>
      <w:tr w:rsidR="218ABA27" w14:paraId="478E968A"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390B671E" w14:textId="2BE0B3DD"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ID_94</w:t>
            </w:r>
          </w:p>
        </w:tc>
        <w:tc>
          <w:tcPr>
            <w:tcW w:w="1200" w:type="dxa"/>
            <w:tcBorders>
              <w:top w:val="single" w:sz="4" w:space="0" w:color="auto"/>
              <w:left w:val="single" w:sz="4" w:space="0" w:color="auto"/>
              <w:bottom w:val="single" w:sz="4" w:space="0" w:color="auto"/>
              <w:right w:val="single" w:sz="4" w:space="0" w:color="auto"/>
            </w:tcBorders>
            <w:vAlign w:val="center"/>
          </w:tcPr>
          <w:p w14:paraId="56FC634E" w14:textId="78013DCF" w:rsidR="0FC0ECE9" w:rsidRDefault="0FC0ECE9"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 xml:space="preserve">-funkčná </w:t>
            </w:r>
            <w:r w:rsidR="65514AC1" w:rsidRPr="218ABA27">
              <w:rPr>
                <w:rFonts w:ascii="Calibri Light" w:eastAsia="Calibri Light" w:hAnsi="Calibri Light" w:cs="Calibri Light"/>
                <w:sz w:val="18"/>
                <w:szCs w:val="18"/>
              </w:rPr>
              <w:t xml:space="preserve">bezpečnostná </w:t>
            </w:r>
            <w:r w:rsidRPr="218ABA27">
              <w:rPr>
                <w:rFonts w:ascii="Calibri Light" w:eastAsia="Calibri Light" w:hAnsi="Calibri Light" w:cs="Calibri Light"/>
                <w:sz w:val="18"/>
                <w:szCs w:val="18"/>
              </w:rPr>
              <w:t>požiadavka</w:t>
            </w:r>
          </w:p>
          <w:p w14:paraId="6ED90B9A" w14:textId="3FA4E2B9"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651A016C" w14:textId="6D71C406"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 xml:space="preserve">Bezpečnostná dokumentácia - výstupom implementácie systému je aj dokumentácia, ktorá vyhodnotí spôsob naplnenia bezpečnostných požiadaviek, vrátane </w:t>
            </w:r>
            <w:proofErr w:type="spellStart"/>
            <w:r w:rsidRPr="218ABA27">
              <w:rPr>
                <w:rFonts w:ascii="Calibri Light" w:eastAsia="Calibri Light" w:hAnsi="Calibri Light" w:cs="Calibri Light"/>
                <w:color w:val="000000" w:themeColor="text1"/>
                <w:sz w:val="18"/>
                <w:szCs w:val="18"/>
              </w:rPr>
              <w:t>odchýliek</w:t>
            </w:r>
            <w:proofErr w:type="spellEnd"/>
            <w:r w:rsidRPr="218ABA27">
              <w:rPr>
                <w:rFonts w:ascii="Calibri Light" w:eastAsia="Calibri Light" w:hAnsi="Calibri Light" w:cs="Calibri Light"/>
                <w:color w:val="000000" w:themeColor="text1"/>
                <w:sz w:val="18"/>
                <w:szCs w:val="18"/>
              </w:rPr>
              <w:t xml:space="preserve"> a ich zdôvodnenia.</w:t>
            </w:r>
          </w:p>
        </w:tc>
        <w:tc>
          <w:tcPr>
            <w:tcW w:w="3135" w:type="dxa"/>
            <w:tcBorders>
              <w:top w:val="single" w:sz="4" w:space="0" w:color="auto"/>
              <w:left w:val="single" w:sz="4" w:space="0" w:color="auto"/>
              <w:bottom w:val="single" w:sz="4" w:space="0" w:color="auto"/>
              <w:right w:val="single" w:sz="4" w:space="0" w:color="auto"/>
            </w:tcBorders>
            <w:vAlign w:val="center"/>
          </w:tcPr>
          <w:p w14:paraId="05AA6972" w14:textId="752D772C"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Dokumentácia má obsahovať aj technické detaily toho, ako sú požiadavky naplnené. Dokumentácia obsahuje aj komunikačnú mapu (schému a zoznam komunikácie komponentov systému navzájom ako aj prepojení s inými systémami).</w:t>
            </w:r>
          </w:p>
        </w:tc>
        <w:tc>
          <w:tcPr>
            <w:tcW w:w="1484" w:type="dxa"/>
            <w:tcBorders>
              <w:top w:val="single" w:sz="4" w:space="0" w:color="auto"/>
              <w:left w:val="single" w:sz="4" w:space="0" w:color="auto"/>
              <w:bottom w:val="single" w:sz="4" w:space="0" w:color="auto"/>
              <w:right w:val="single" w:sz="4" w:space="0" w:color="auto"/>
            </w:tcBorders>
            <w:vAlign w:val="center"/>
          </w:tcPr>
          <w:p w14:paraId="04993985" w14:textId="179F9F2D"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Bezpečnosť IT</w:t>
            </w:r>
          </w:p>
        </w:tc>
      </w:tr>
      <w:tr w:rsidR="218ABA27" w14:paraId="6A9701D6"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0709DF23" w14:textId="6A300FFD"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ID_95</w:t>
            </w:r>
          </w:p>
        </w:tc>
        <w:tc>
          <w:tcPr>
            <w:tcW w:w="1200" w:type="dxa"/>
            <w:tcBorders>
              <w:top w:val="single" w:sz="4" w:space="0" w:color="auto"/>
              <w:left w:val="single" w:sz="4" w:space="0" w:color="auto"/>
              <w:bottom w:val="single" w:sz="4" w:space="0" w:color="auto"/>
              <w:right w:val="single" w:sz="4" w:space="0" w:color="auto"/>
            </w:tcBorders>
            <w:vAlign w:val="center"/>
          </w:tcPr>
          <w:p w14:paraId="4688D7CF" w14:textId="78013DCF" w:rsidR="0FC0ECE9" w:rsidRDefault="0FC0ECE9"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 xml:space="preserve">-funkčná </w:t>
            </w:r>
            <w:r w:rsidR="65514AC1" w:rsidRPr="218ABA27">
              <w:rPr>
                <w:rFonts w:ascii="Calibri Light" w:eastAsia="Calibri Light" w:hAnsi="Calibri Light" w:cs="Calibri Light"/>
                <w:sz w:val="18"/>
                <w:szCs w:val="18"/>
              </w:rPr>
              <w:t xml:space="preserve">bezpečnostná </w:t>
            </w:r>
            <w:r w:rsidRPr="218ABA27">
              <w:rPr>
                <w:rFonts w:ascii="Calibri Light" w:eastAsia="Calibri Light" w:hAnsi="Calibri Light" w:cs="Calibri Light"/>
                <w:sz w:val="18"/>
                <w:szCs w:val="18"/>
              </w:rPr>
              <w:t>požiadavka</w:t>
            </w:r>
          </w:p>
          <w:p w14:paraId="2D2D3445"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3A849F44" w14:textId="5F34E851"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Návrh a implementácia systému (komponentov, služieb) musí dodržať princípy najmenších oprávnení a potreby vedieť.</w:t>
            </w:r>
          </w:p>
        </w:tc>
        <w:tc>
          <w:tcPr>
            <w:tcW w:w="3135" w:type="dxa"/>
            <w:tcBorders>
              <w:top w:val="single" w:sz="4" w:space="0" w:color="auto"/>
              <w:left w:val="single" w:sz="4" w:space="0" w:color="auto"/>
              <w:bottom w:val="single" w:sz="4" w:space="0" w:color="auto"/>
              <w:right w:val="single" w:sz="4" w:space="0" w:color="auto"/>
            </w:tcBorders>
            <w:vAlign w:val="center"/>
          </w:tcPr>
          <w:p w14:paraId="5A637E77" w14:textId="19697C6B" w:rsidR="0FC0ECE9" w:rsidRDefault="0FC0ECE9" w:rsidP="218ABA27">
            <w:pPr>
              <w:jc w:val="left"/>
              <w:rPr>
                <w:rFonts w:ascii="Calibri Light" w:eastAsia="Calibri Light" w:hAnsi="Calibri Light" w:cs="Calibri Light"/>
                <w:color w:val="000000" w:themeColor="text1"/>
                <w:sz w:val="18"/>
                <w:szCs w:val="18"/>
              </w:rPr>
            </w:pPr>
            <w:proofErr w:type="spellStart"/>
            <w:r w:rsidRPr="218ABA27">
              <w:rPr>
                <w:rFonts w:ascii="Calibri Light" w:eastAsia="Calibri Light" w:hAnsi="Calibri Light" w:cs="Calibri Light"/>
                <w:color w:val="000000" w:themeColor="text1"/>
                <w:sz w:val="18"/>
                <w:szCs w:val="18"/>
              </w:rPr>
              <w:t>Least</w:t>
            </w:r>
            <w:proofErr w:type="spellEnd"/>
            <w:r w:rsidRPr="218ABA27">
              <w:rPr>
                <w:rFonts w:ascii="Calibri Light" w:eastAsia="Calibri Light" w:hAnsi="Calibri Light" w:cs="Calibri Light"/>
                <w:color w:val="000000" w:themeColor="text1"/>
                <w:sz w:val="18"/>
                <w:szCs w:val="18"/>
              </w:rPr>
              <w:t xml:space="preserve"> </w:t>
            </w:r>
            <w:proofErr w:type="spellStart"/>
            <w:r w:rsidRPr="218ABA27">
              <w:rPr>
                <w:rFonts w:ascii="Calibri Light" w:eastAsia="Calibri Light" w:hAnsi="Calibri Light" w:cs="Calibri Light"/>
                <w:color w:val="000000" w:themeColor="text1"/>
                <w:sz w:val="18"/>
                <w:szCs w:val="18"/>
              </w:rPr>
              <w:t>priviledge</w:t>
            </w:r>
            <w:proofErr w:type="spellEnd"/>
            <w:r w:rsidRPr="218ABA27">
              <w:rPr>
                <w:rFonts w:ascii="Calibri Light" w:eastAsia="Calibri Light" w:hAnsi="Calibri Light" w:cs="Calibri Light"/>
                <w:color w:val="000000" w:themeColor="text1"/>
                <w:sz w:val="18"/>
                <w:szCs w:val="18"/>
              </w:rPr>
              <w:t xml:space="preserve"> a "</w:t>
            </w:r>
            <w:proofErr w:type="spellStart"/>
            <w:r w:rsidRPr="218ABA27">
              <w:rPr>
                <w:rFonts w:ascii="Calibri Light" w:eastAsia="Calibri Light" w:hAnsi="Calibri Light" w:cs="Calibri Light"/>
                <w:color w:val="000000" w:themeColor="text1"/>
                <w:sz w:val="18"/>
                <w:szCs w:val="18"/>
              </w:rPr>
              <w:t>need</w:t>
            </w:r>
            <w:proofErr w:type="spellEnd"/>
            <w:r w:rsidRPr="218ABA27">
              <w:rPr>
                <w:rFonts w:ascii="Calibri Light" w:eastAsia="Calibri Light" w:hAnsi="Calibri Light" w:cs="Calibri Light"/>
                <w:color w:val="000000" w:themeColor="text1"/>
                <w:sz w:val="18"/>
                <w:szCs w:val="18"/>
              </w:rPr>
              <w:t xml:space="preserve"> to </w:t>
            </w:r>
            <w:proofErr w:type="spellStart"/>
            <w:r w:rsidRPr="218ABA27">
              <w:rPr>
                <w:rFonts w:ascii="Calibri Light" w:eastAsia="Calibri Light" w:hAnsi="Calibri Light" w:cs="Calibri Light"/>
                <w:color w:val="000000" w:themeColor="text1"/>
                <w:sz w:val="18"/>
                <w:szCs w:val="18"/>
              </w:rPr>
              <w:t>know</w:t>
            </w:r>
            <w:proofErr w:type="spellEnd"/>
            <w:r w:rsidRPr="218ABA27">
              <w:rPr>
                <w:rFonts w:ascii="Calibri Light" w:eastAsia="Calibri Light" w:hAnsi="Calibri Light" w:cs="Calibri Light"/>
                <w:color w:val="000000" w:themeColor="text1"/>
                <w:sz w:val="18"/>
                <w:szCs w:val="18"/>
              </w:rPr>
              <w:t>" princípy. Týka sa  riadenia prístupu, definovania oprávnení a rolí, komunikačných rozhraní, integrácie s inými systémami a pod.</w:t>
            </w:r>
          </w:p>
        </w:tc>
        <w:tc>
          <w:tcPr>
            <w:tcW w:w="1484" w:type="dxa"/>
            <w:tcBorders>
              <w:top w:val="single" w:sz="4" w:space="0" w:color="auto"/>
              <w:left w:val="single" w:sz="4" w:space="0" w:color="auto"/>
              <w:bottom w:val="single" w:sz="4" w:space="0" w:color="auto"/>
              <w:right w:val="single" w:sz="4" w:space="0" w:color="auto"/>
            </w:tcBorders>
            <w:vAlign w:val="center"/>
          </w:tcPr>
          <w:p w14:paraId="3BF0CFBD" w14:textId="2BFA185C"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Bezpečnosť IT</w:t>
            </w:r>
          </w:p>
        </w:tc>
      </w:tr>
      <w:tr w:rsidR="218ABA27" w14:paraId="6805A041"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7249A084" w14:textId="234F884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ID_99</w:t>
            </w:r>
          </w:p>
        </w:tc>
        <w:tc>
          <w:tcPr>
            <w:tcW w:w="1200" w:type="dxa"/>
            <w:tcBorders>
              <w:top w:val="single" w:sz="4" w:space="0" w:color="auto"/>
              <w:left w:val="single" w:sz="4" w:space="0" w:color="auto"/>
              <w:bottom w:val="single" w:sz="4" w:space="0" w:color="auto"/>
              <w:right w:val="single" w:sz="4" w:space="0" w:color="auto"/>
            </w:tcBorders>
            <w:vAlign w:val="center"/>
          </w:tcPr>
          <w:p w14:paraId="11C92033" w14:textId="78013DCF" w:rsidR="0FC0ECE9" w:rsidRDefault="0FC0ECE9"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 xml:space="preserve">-funkčná </w:t>
            </w:r>
            <w:r w:rsidR="65514AC1" w:rsidRPr="218ABA27">
              <w:rPr>
                <w:rFonts w:ascii="Calibri Light" w:eastAsia="Calibri Light" w:hAnsi="Calibri Light" w:cs="Calibri Light"/>
                <w:sz w:val="18"/>
                <w:szCs w:val="18"/>
              </w:rPr>
              <w:t xml:space="preserve">bezpečnostná </w:t>
            </w:r>
            <w:r w:rsidRPr="218ABA27">
              <w:rPr>
                <w:rFonts w:ascii="Calibri Light" w:eastAsia="Calibri Light" w:hAnsi="Calibri Light" w:cs="Calibri Light"/>
                <w:sz w:val="18"/>
                <w:szCs w:val="18"/>
              </w:rPr>
              <w:t>požiadavka</w:t>
            </w:r>
          </w:p>
          <w:p w14:paraId="4DFF0784"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294E640" w14:textId="6CF4E3A1"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Sieťové oddelenie komponentov produkčného prostredia s riadenými prestupmi.</w:t>
            </w:r>
          </w:p>
        </w:tc>
        <w:tc>
          <w:tcPr>
            <w:tcW w:w="3135" w:type="dxa"/>
            <w:tcBorders>
              <w:top w:val="single" w:sz="4" w:space="0" w:color="auto"/>
              <w:left w:val="single" w:sz="4" w:space="0" w:color="auto"/>
              <w:bottom w:val="single" w:sz="4" w:space="0" w:color="auto"/>
              <w:right w:val="single" w:sz="4" w:space="0" w:color="auto"/>
            </w:tcBorders>
            <w:vAlign w:val="center"/>
          </w:tcPr>
          <w:p w14:paraId="2230D2E0" w14:textId="6647C8E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Použitie FW a umiestnenie v samostatnej DMZ, resp. v DMZ s inými systémami podobného typu.</w:t>
            </w:r>
          </w:p>
        </w:tc>
        <w:tc>
          <w:tcPr>
            <w:tcW w:w="1484" w:type="dxa"/>
            <w:tcBorders>
              <w:top w:val="single" w:sz="4" w:space="0" w:color="auto"/>
              <w:left w:val="single" w:sz="4" w:space="0" w:color="auto"/>
              <w:bottom w:val="single" w:sz="4" w:space="0" w:color="auto"/>
              <w:right w:val="single" w:sz="4" w:space="0" w:color="auto"/>
            </w:tcBorders>
            <w:vAlign w:val="center"/>
          </w:tcPr>
          <w:p w14:paraId="493CD413" w14:textId="0417C675"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Bezpečnosť IT</w:t>
            </w:r>
          </w:p>
        </w:tc>
      </w:tr>
      <w:tr w:rsidR="218ABA27" w14:paraId="69D8150B"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3AFBB1BD" w14:textId="74AFBC33"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ID_100</w:t>
            </w:r>
          </w:p>
        </w:tc>
        <w:tc>
          <w:tcPr>
            <w:tcW w:w="1200" w:type="dxa"/>
            <w:tcBorders>
              <w:top w:val="single" w:sz="4" w:space="0" w:color="auto"/>
              <w:left w:val="single" w:sz="4" w:space="0" w:color="auto"/>
              <w:bottom w:val="single" w:sz="4" w:space="0" w:color="auto"/>
              <w:right w:val="single" w:sz="4" w:space="0" w:color="auto"/>
            </w:tcBorders>
            <w:vAlign w:val="center"/>
          </w:tcPr>
          <w:p w14:paraId="7FE2998D" w14:textId="3A0741ED"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493C3D25" w14:textId="3C14C6F7"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Administračné rozhrania prístupné výlučne z určených sieťových lokalít.</w:t>
            </w:r>
          </w:p>
        </w:tc>
        <w:tc>
          <w:tcPr>
            <w:tcW w:w="3135" w:type="dxa"/>
            <w:tcBorders>
              <w:top w:val="single" w:sz="4" w:space="0" w:color="auto"/>
              <w:left w:val="single" w:sz="4" w:space="0" w:color="auto"/>
              <w:bottom w:val="single" w:sz="4" w:space="0" w:color="auto"/>
              <w:right w:val="single" w:sz="4" w:space="0" w:color="auto"/>
            </w:tcBorders>
            <w:vAlign w:val="center"/>
          </w:tcPr>
          <w:p w14:paraId="2FF899BE" w14:textId="2400A6FC"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Myslia sa explicitne vymenované (určené) siete alebo adresy/zariadenia.</w:t>
            </w:r>
          </w:p>
        </w:tc>
        <w:tc>
          <w:tcPr>
            <w:tcW w:w="1484" w:type="dxa"/>
            <w:tcBorders>
              <w:top w:val="single" w:sz="4" w:space="0" w:color="auto"/>
              <w:left w:val="single" w:sz="4" w:space="0" w:color="auto"/>
              <w:bottom w:val="single" w:sz="4" w:space="0" w:color="auto"/>
              <w:right w:val="single" w:sz="4" w:space="0" w:color="auto"/>
            </w:tcBorders>
            <w:vAlign w:val="center"/>
          </w:tcPr>
          <w:p w14:paraId="4246D41C" w14:textId="456A647B"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Bezpečnosť IT</w:t>
            </w:r>
          </w:p>
        </w:tc>
      </w:tr>
      <w:tr w:rsidR="218ABA27" w14:paraId="215C2217"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1E813BFD" w14:textId="3BCEFFA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ID_101</w:t>
            </w:r>
          </w:p>
        </w:tc>
        <w:tc>
          <w:tcPr>
            <w:tcW w:w="1200" w:type="dxa"/>
            <w:tcBorders>
              <w:top w:val="single" w:sz="4" w:space="0" w:color="auto"/>
              <w:left w:val="single" w:sz="4" w:space="0" w:color="auto"/>
              <w:bottom w:val="single" w:sz="4" w:space="0" w:color="auto"/>
              <w:right w:val="single" w:sz="4" w:space="0" w:color="auto"/>
            </w:tcBorders>
            <w:vAlign w:val="center"/>
          </w:tcPr>
          <w:p w14:paraId="34BBBDFA"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410C2750"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3F7F4A33" w14:textId="3E81BF92"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 xml:space="preserve">Oddelené testovacie a vývojové prostredie od </w:t>
            </w:r>
            <w:r w:rsidRPr="218ABA27">
              <w:rPr>
                <w:rFonts w:ascii="Calibri Light" w:eastAsia="Calibri Light" w:hAnsi="Calibri Light" w:cs="Calibri Light"/>
                <w:color w:val="000000" w:themeColor="text1"/>
                <w:sz w:val="18"/>
                <w:szCs w:val="18"/>
              </w:rPr>
              <w:lastRenderedPageBreak/>
              <w:t>produkčného prostredia.</w:t>
            </w:r>
          </w:p>
        </w:tc>
        <w:tc>
          <w:tcPr>
            <w:tcW w:w="3135" w:type="dxa"/>
            <w:tcBorders>
              <w:top w:val="single" w:sz="4" w:space="0" w:color="auto"/>
              <w:left w:val="single" w:sz="4" w:space="0" w:color="auto"/>
              <w:bottom w:val="single" w:sz="4" w:space="0" w:color="auto"/>
              <w:right w:val="single" w:sz="4" w:space="0" w:color="auto"/>
            </w:tcBorders>
            <w:vAlign w:val="center"/>
          </w:tcPr>
          <w:p w14:paraId="1031D891" w14:textId="7D6E8BA5"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lastRenderedPageBreak/>
              <w:t xml:space="preserve">Samostatné prostredie pre vývoj a testovanie, tak aby tieto aktivity neprebiehali v produkčnom prostredí. Vývojové a testovacie prostredie môže </w:t>
            </w:r>
            <w:r w:rsidRPr="218ABA27">
              <w:rPr>
                <w:rFonts w:ascii="Calibri Light" w:eastAsia="Calibri Light" w:hAnsi="Calibri Light" w:cs="Calibri Light"/>
                <w:color w:val="000000" w:themeColor="text1"/>
                <w:sz w:val="18"/>
                <w:szCs w:val="18"/>
              </w:rPr>
              <w:lastRenderedPageBreak/>
              <w:t>byť jedno alebo tieto prostredia môžu byť oddelené.</w:t>
            </w:r>
          </w:p>
        </w:tc>
        <w:tc>
          <w:tcPr>
            <w:tcW w:w="1484" w:type="dxa"/>
            <w:tcBorders>
              <w:top w:val="single" w:sz="4" w:space="0" w:color="auto"/>
              <w:left w:val="single" w:sz="4" w:space="0" w:color="auto"/>
              <w:bottom w:val="single" w:sz="4" w:space="0" w:color="auto"/>
              <w:right w:val="single" w:sz="4" w:space="0" w:color="auto"/>
            </w:tcBorders>
            <w:vAlign w:val="center"/>
          </w:tcPr>
          <w:p w14:paraId="167A3A9E" w14:textId="0E912427"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lastRenderedPageBreak/>
              <w:t>Bezpečnosť IT</w:t>
            </w:r>
          </w:p>
        </w:tc>
      </w:tr>
      <w:tr w:rsidR="218ABA27" w14:paraId="4DF97DEA"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69266A9A" w14:textId="1F7FC5C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ID_102</w:t>
            </w:r>
          </w:p>
        </w:tc>
        <w:tc>
          <w:tcPr>
            <w:tcW w:w="1200" w:type="dxa"/>
            <w:tcBorders>
              <w:top w:val="single" w:sz="4" w:space="0" w:color="auto"/>
              <w:left w:val="single" w:sz="4" w:space="0" w:color="auto"/>
              <w:bottom w:val="single" w:sz="4" w:space="0" w:color="auto"/>
              <w:right w:val="single" w:sz="4" w:space="0" w:color="auto"/>
            </w:tcBorders>
            <w:vAlign w:val="center"/>
          </w:tcPr>
          <w:p w14:paraId="2F97F52D"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646A5B09"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254B1DAC" w14:textId="18062E8B"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V prípade použitia údajov z produkčného prostredia v testovacom alebo vývojovom prostredí, musí toto prostredie implementovať všetky bezpečnostné opatrenia a postupy ako produkčné prostredie.</w:t>
            </w:r>
          </w:p>
        </w:tc>
        <w:tc>
          <w:tcPr>
            <w:tcW w:w="3135" w:type="dxa"/>
            <w:tcBorders>
              <w:top w:val="single" w:sz="4" w:space="0" w:color="auto"/>
              <w:left w:val="single" w:sz="4" w:space="0" w:color="auto"/>
              <w:bottom w:val="single" w:sz="4" w:space="0" w:color="auto"/>
              <w:right w:val="single" w:sz="4" w:space="0" w:color="auto"/>
            </w:tcBorders>
            <w:vAlign w:val="center"/>
          </w:tcPr>
          <w:p w14:paraId="10ED96AE" w14:textId="056AC236"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Preferovanou možnosťou je nemať produkčné údaje v testovacom prostredí ani vo vývojovom prostredí.</w:t>
            </w:r>
          </w:p>
        </w:tc>
        <w:tc>
          <w:tcPr>
            <w:tcW w:w="1484" w:type="dxa"/>
            <w:tcBorders>
              <w:top w:val="single" w:sz="4" w:space="0" w:color="auto"/>
              <w:left w:val="single" w:sz="4" w:space="0" w:color="auto"/>
              <w:bottom w:val="single" w:sz="4" w:space="0" w:color="auto"/>
              <w:right w:val="single" w:sz="4" w:space="0" w:color="auto"/>
            </w:tcBorders>
            <w:vAlign w:val="center"/>
          </w:tcPr>
          <w:p w14:paraId="33549F19" w14:textId="6C074A5B" w:rsidR="0FC0ECE9" w:rsidRDefault="0FC0ECE9" w:rsidP="218ABA27">
            <w:pPr>
              <w:jc w:val="left"/>
              <w:rPr>
                <w:rFonts w:ascii="Calibri Light" w:eastAsia="Calibri Light" w:hAnsi="Calibri Light" w:cs="Calibri Light"/>
                <w:color w:val="000000" w:themeColor="text1"/>
                <w:sz w:val="18"/>
                <w:szCs w:val="18"/>
              </w:rPr>
            </w:pPr>
            <w:r w:rsidRPr="218ABA27">
              <w:rPr>
                <w:rFonts w:ascii="Calibri Light" w:eastAsia="Calibri Light" w:hAnsi="Calibri Light" w:cs="Calibri Light"/>
                <w:color w:val="000000" w:themeColor="text1"/>
                <w:sz w:val="18"/>
                <w:szCs w:val="18"/>
              </w:rPr>
              <w:t>Bezpečnosť IT</w:t>
            </w:r>
          </w:p>
        </w:tc>
      </w:tr>
      <w:tr w:rsidR="218ABA27" w14:paraId="678CD6E8"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AD62F18" w14:textId="0BCA9AF8"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ID_103</w:t>
            </w:r>
          </w:p>
        </w:tc>
        <w:tc>
          <w:tcPr>
            <w:tcW w:w="1200" w:type="dxa"/>
            <w:tcBorders>
              <w:top w:val="single" w:sz="4" w:space="0" w:color="auto"/>
              <w:left w:val="single" w:sz="4" w:space="0" w:color="auto"/>
              <w:bottom w:val="single" w:sz="4" w:space="0" w:color="auto"/>
              <w:right w:val="single" w:sz="4" w:space="0" w:color="auto"/>
            </w:tcBorders>
            <w:vAlign w:val="center"/>
          </w:tcPr>
          <w:p w14:paraId="65DC8969" w14:textId="29CD7978"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6889CAA6" w14:textId="0BAB22D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Zaradenie komponentov do centrálnej správy ochrany pred škodlivým kódom.</w:t>
            </w:r>
          </w:p>
        </w:tc>
        <w:tc>
          <w:tcPr>
            <w:tcW w:w="3135" w:type="dxa"/>
            <w:tcBorders>
              <w:top w:val="single" w:sz="4" w:space="0" w:color="auto"/>
              <w:left w:val="single" w:sz="4" w:space="0" w:color="auto"/>
              <w:bottom w:val="single" w:sz="4" w:space="0" w:color="auto"/>
              <w:right w:val="single" w:sz="4" w:space="0" w:color="auto"/>
            </w:tcBorders>
            <w:vAlign w:val="center"/>
          </w:tcPr>
          <w:p w14:paraId="5084961A" w14:textId="62928B13"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Ochrana pred škodlivým kódom v súlade so zásadami definovanými v bezpečnostnom štandarde.</w:t>
            </w:r>
          </w:p>
        </w:tc>
        <w:tc>
          <w:tcPr>
            <w:tcW w:w="1484" w:type="dxa"/>
            <w:tcBorders>
              <w:top w:val="single" w:sz="4" w:space="0" w:color="auto"/>
              <w:left w:val="single" w:sz="4" w:space="0" w:color="auto"/>
              <w:bottom w:val="single" w:sz="4" w:space="0" w:color="auto"/>
              <w:right w:val="single" w:sz="4" w:space="0" w:color="auto"/>
            </w:tcBorders>
            <w:vAlign w:val="center"/>
          </w:tcPr>
          <w:p w14:paraId="70501513" w14:textId="6CE3812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5F34BA18"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2BF34C8D" w14:textId="2D89CDF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ID_104</w:t>
            </w:r>
          </w:p>
        </w:tc>
        <w:tc>
          <w:tcPr>
            <w:tcW w:w="1200" w:type="dxa"/>
            <w:tcBorders>
              <w:top w:val="single" w:sz="4" w:space="0" w:color="auto"/>
              <w:left w:val="single" w:sz="4" w:space="0" w:color="auto"/>
              <w:bottom w:val="single" w:sz="4" w:space="0" w:color="auto"/>
              <w:right w:val="single" w:sz="4" w:space="0" w:color="auto"/>
            </w:tcBorders>
            <w:vAlign w:val="center"/>
          </w:tcPr>
          <w:p w14:paraId="2492F692"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66FDFB93"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1A523DE0" w14:textId="50224142"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Kontrola súborových vstupov na škodlivý kód.</w:t>
            </w:r>
          </w:p>
        </w:tc>
        <w:tc>
          <w:tcPr>
            <w:tcW w:w="3135" w:type="dxa"/>
            <w:tcBorders>
              <w:top w:val="single" w:sz="4" w:space="0" w:color="auto"/>
              <w:left w:val="single" w:sz="4" w:space="0" w:color="auto"/>
              <w:bottom w:val="single" w:sz="4" w:space="0" w:color="auto"/>
              <w:right w:val="single" w:sz="4" w:space="0" w:color="auto"/>
            </w:tcBorders>
            <w:vAlign w:val="center"/>
          </w:tcPr>
          <w:p w14:paraId="616F524F" w14:textId="6D65C2CA"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Ak vstupom do systému môžu byť súbory alebo iné dáta, potenciálne obsahujúce škodlivý kód, systém automatizovane kontroluje takéto vstupy na prítomnosť škodlivého kódu. Pri pozitívnej detekcii znemožní takýto vstup.</w:t>
            </w:r>
          </w:p>
        </w:tc>
        <w:tc>
          <w:tcPr>
            <w:tcW w:w="1484" w:type="dxa"/>
            <w:tcBorders>
              <w:top w:val="single" w:sz="4" w:space="0" w:color="auto"/>
              <w:left w:val="single" w:sz="4" w:space="0" w:color="auto"/>
              <w:bottom w:val="single" w:sz="4" w:space="0" w:color="auto"/>
              <w:right w:val="single" w:sz="4" w:space="0" w:color="auto"/>
            </w:tcBorders>
            <w:vAlign w:val="center"/>
          </w:tcPr>
          <w:p w14:paraId="62D61D04" w14:textId="65C9F4B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4CEDB137"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12B950F3" w14:textId="1F56353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ID_105</w:t>
            </w:r>
          </w:p>
        </w:tc>
        <w:tc>
          <w:tcPr>
            <w:tcW w:w="1200" w:type="dxa"/>
            <w:tcBorders>
              <w:top w:val="single" w:sz="4" w:space="0" w:color="auto"/>
              <w:left w:val="single" w:sz="4" w:space="0" w:color="auto"/>
              <w:bottom w:val="single" w:sz="4" w:space="0" w:color="auto"/>
              <w:right w:val="single" w:sz="4" w:space="0" w:color="auto"/>
            </w:tcBorders>
            <w:vAlign w:val="center"/>
          </w:tcPr>
          <w:p w14:paraId="35AC886F"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2C9DC4C1"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18371626" w14:textId="3294FB18"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Integrácia do web </w:t>
            </w:r>
            <w:proofErr w:type="spellStart"/>
            <w:r w:rsidRPr="218ABA27">
              <w:rPr>
                <w:rFonts w:ascii="Calibri Light" w:eastAsia="Calibri Light" w:hAnsi="Calibri Light" w:cs="Calibri Light"/>
                <w:sz w:val="18"/>
                <w:szCs w:val="18"/>
              </w:rPr>
              <w:t>application</w:t>
            </w:r>
            <w:proofErr w:type="spellEnd"/>
            <w:r w:rsidRPr="218ABA27">
              <w:rPr>
                <w:rFonts w:ascii="Calibri Light" w:eastAsia="Calibri Light" w:hAnsi="Calibri Light" w:cs="Calibri Light"/>
                <w:sz w:val="18"/>
                <w:szCs w:val="18"/>
              </w:rPr>
              <w:t xml:space="preserve"> firewallu.</w:t>
            </w:r>
          </w:p>
        </w:tc>
        <w:tc>
          <w:tcPr>
            <w:tcW w:w="3135" w:type="dxa"/>
            <w:tcBorders>
              <w:top w:val="single" w:sz="4" w:space="0" w:color="auto"/>
              <w:left w:val="single" w:sz="4" w:space="0" w:color="auto"/>
              <w:bottom w:val="single" w:sz="4" w:space="0" w:color="auto"/>
              <w:right w:val="single" w:sz="4" w:space="0" w:color="auto"/>
            </w:tcBorders>
            <w:vAlign w:val="center"/>
          </w:tcPr>
          <w:p w14:paraId="644057DB" w14:textId="0FAF2D93"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V prípade, že systém poskytuje webové služby používateľom z internetu.</w:t>
            </w:r>
          </w:p>
        </w:tc>
        <w:tc>
          <w:tcPr>
            <w:tcW w:w="1484" w:type="dxa"/>
            <w:tcBorders>
              <w:top w:val="single" w:sz="4" w:space="0" w:color="auto"/>
              <w:left w:val="single" w:sz="4" w:space="0" w:color="auto"/>
              <w:bottom w:val="single" w:sz="4" w:space="0" w:color="auto"/>
              <w:right w:val="single" w:sz="4" w:space="0" w:color="auto"/>
            </w:tcBorders>
            <w:vAlign w:val="center"/>
          </w:tcPr>
          <w:p w14:paraId="36CC0E12" w14:textId="26C652F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1F93AC45"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0E720474" w14:textId="64B4DDC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ID_106</w:t>
            </w:r>
          </w:p>
        </w:tc>
        <w:tc>
          <w:tcPr>
            <w:tcW w:w="1200" w:type="dxa"/>
            <w:tcBorders>
              <w:top w:val="single" w:sz="4" w:space="0" w:color="auto"/>
              <w:left w:val="single" w:sz="4" w:space="0" w:color="auto"/>
              <w:bottom w:val="single" w:sz="4" w:space="0" w:color="auto"/>
              <w:right w:val="single" w:sz="4" w:space="0" w:color="auto"/>
            </w:tcBorders>
            <w:vAlign w:val="center"/>
          </w:tcPr>
          <w:p w14:paraId="4FC231A2" w14:textId="40CCF8D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5BB0E466" w14:textId="10E2560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Všetky komponenty systému sú konfigurované v súlade s vhodným bezpečnostným štandardom (</w:t>
            </w:r>
            <w:proofErr w:type="spellStart"/>
            <w:r w:rsidRPr="218ABA27">
              <w:rPr>
                <w:rFonts w:ascii="Calibri Light" w:eastAsia="Calibri Light" w:hAnsi="Calibri Light" w:cs="Calibri Light"/>
                <w:sz w:val="18"/>
                <w:szCs w:val="18"/>
              </w:rPr>
              <w:t>hardening</w:t>
            </w:r>
            <w:proofErr w:type="spellEnd"/>
            <w:r w:rsidRPr="218ABA27">
              <w:rPr>
                <w:rFonts w:ascii="Calibri Light" w:eastAsia="Calibri Light" w:hAnsi="Calibri Light" w:cs="Calibri Light"/>
                <w:sz w:val="18"/>
                <w:szCs w:val="18"/>
              </w:rPr>
              <w:t>). Odchýlky od zvoleného štandardu sú zdokumentované a zdôvodnené.</w:t>
            </w:r>
          </w:p>
        </w:tc>
        <w:tc>
          <w:tcPr>
            <w:tcW w:w="3135" w:type="dxa"/>
            <w:tcBorders>
              <w:top w:val="single" w:sz="4" w:space="0" w:color="auto"/>
              <w:left w:val="single" w:sz="4" w:space="0" w:color="auto"/>
              <w:bottom w:val="single" w:sz="4" w:space="0" w:color="auto"/>
              <w:right w:val="single" w:sz="4" w:space="0" w:color="auto"/>
            </w:tcBorders>
            <w:vAlign w:val="center"/>
          </w:tcPr>
          <w:p w14:paraId="59EC6B1C" w14:textId="72E4138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Ak existuje, použije sa CIS benchmark. V opačnom prípade sa použije odporúčanie (</w:t>
            </w:r>
            <w:proofErr w:type="spellStart"/>
            <w:r w:rsidRPr="218ABA27">
              <w:rPr>
                <w:rFonts w:ascii="Calibri Light" w:eastAsia="Calibri Light" w:hAnsi="Calibri Light" w:cs="Calibri Light"/>
                <w:sz w:val="18"/>
                <w:szCs w:val="18"/>
              </w:rPr>
              <w:t>hardening</w:t>
            </w:r>
            <w:proofErr w:type="spellEnd"/>
            <w:r w:rsidRPr="218ABA27">
              <w:rPr>
                <w:rFonts w:ascii="Calibri Light" w:eastAsia="Calibri Light" w:hAnsi="Calibri Light" w:cs="Calibri Light"/>
                <w:sz w:val="18"/>
                <w:szCs w:val="18"/>
              </w:rPr>
              <w:t xml:space="preserve"> </w:t>
            </w:r>
            <w:proofErr w:type="spellStart"/>
            <w:r w:rsidRPr="218ABA27">
              <w:rPr>
                <w:rFonts w:ascii="Calibri Light" w:eastAsia="Calibri Light" w:hAnsi="Calibri Light" w:cs="Calibri Light"/>
                <w:sz w:val="18"/>
                <w:szCs w:val="18"/>
              </w:rPr>
              <w:t>guideline</w:t>
            </w:r>
            <w:proofErr w:type="spellEnd"/>
            <w:r w:rsidRPr="218ABA27">
              <w:rPr>
                <w:rFonts w:ascii="Calibri Light" w:eastAsia="Calibri Light" w:hAnsi="Calibri Light" w:cs="Calibri Light"/>
                <w:sz w:val="18"/>
                <w:szCs w:val="18"/>
              </w:rPr>
              <w:t xml:space="preserve">) výrobcu, prípadne iná vhodná </w:t>
            </w:r>
            <w:proofErr w:type="spellStart"/>
            <w:r w:rsidRPr="218ABA27">
              <w:rPr>
                <w:rFonts w:ascii="Calibri Light" w:eastAsia="Calibri Light" w:hAnsi="Calibri Light" w:cs="Calibri Light"/>
                <w:sz w:val="18"/>
                <w:szCs w:val="18"/>
              </w:rPr>
              <w:t>sada</w:t>
            </w:r>
            <w:proofErr w:type="spellEnd"/>
            <w:r w:rsidRPr="218ABA27">
              <w:rPr>
                <w:rFonts w:ascii="Calibri Light" w:eastAsia="Calibri Light" w:hAnsi="Calibri Light" w:cs="Calibri Light"/>
                <w:sz w:val="18"/>
                <w:szCs w:val="18"/>
              </w:rPr>
              <w:t xml:space="preserve"> odporučení.</w:t>
            </w:r>
          </w:p>
        </w:tc>
        <w:tc>
          <w:tcPr>
            <w:tcW w:w="1484" w:type="dxa"/>
            <w:tcBorders>
              <w:top w:val="single" w:sz="4" w:space="0" w:color="auto"/>
              <w:left w:val="single" w:sz="4" w:space="0" w:color="auto"/>
              <w:bottom w:val="single" w:sz="4" w:space="0" w:color="auto"/>
              <w:right w:val="single" w:sz="4" w:space="0" w:color="auto"/>
            </w:tcBorders>
            <w:vAlign w:val="center"/>
          </w:tcPr>
          <w:p w14:paraId="06A69DC2" w14:textId="613E0B7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482E6E4D"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A17AA17" w14:textId="2885025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ID_107</w:t>
            </w:r>
          </w:p>
        </w:tc>
        <w:tc>
          <w:tcPr>
            <w:tcW w:w="1200" w:type="dxa"/>
            <w:tcBorders>
              <w:top w:val="single" w:sz="4" w:space="0" w:color="auto"/>
              <w:left w:val="single" w:sz="4" w:space="0" w:color="auto"/>
              <w:bottom w:val="single" w:sz="4" w:space="0" w:color="auto"/>
              <w:right w:val="single" w:sz="4" w:space="0" w:color="auto"/>
            </w:tcBorders>
            <w:vAlign w:val="center"/>
          </w:tcPr>
          <w:p w14:paraId="7207F197"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7091D2CB"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54E0450D" w14:textId="14F9D70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V prípade realizácie bezpečnostného testovania poskytnutie súčinnosti a odstránenie identifikovaných zraniteľností.</w:t>
            </w:r>
          </w:p>
        </w:tc>
        <w:tc>
          <w:tcPr>
            <w:tcW w:w="3135" w:type="dxa"/>
            <w:tcBorders>
              <w:top w:val="single" w:sz="4" w:space="0" w:color="auto"/>
              <w:left w:val="single" w:sz="4" w:space="0" w:color="auto"/>
              <w:bottom w:val="single" w:sz="4" w:space="0" w:color="auto"/>
              <w:right w:val="single" w:sz="4" w:space="0" w:color="auto"/>
            </w:tcBorders>
            <w:vAlign w:val="center"/>
          </w:tcPr>
          <w:p w14:paraId="57ACFB5F" w14:textId="74B55E5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Nielen počas projektu, ale aj po uvedení do produkčnej prevádzky.</w:t>
            </w:r>
          </w:p>
        </w:tc>
        <w:tc>
          <w:tcPr>
            <w:tcW w:w="1484" w:type="dxa"/>
            <w:tcBorders>
              <w:top w:val="single" w:sz="4" w:space="0" w:color="auto"/>
              <w:left w:val="single" w:sz="4" w:space="0" w:color="auto"/>
              <w:bottom w:val="single" w:sz="4" w:space="0" w:color="auto"/>
              <w:right w:val="single" w:sz="4" w:space="0" w:color="auto"/>
            </w:tcBorders>
            <w:vAlign w:val="center"/>
          </w:tcPr>
          <w:p w14:paraId="0D15F165" w14:textId="2ED7B29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75DCAB74"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CB4A119" w14:textId="67FD9A3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ID_108</w:t>
            </w:r>
          </w:p>
        </w:tc>
        <w:tc>
          <w:tcPr>
            <w:tcW w:w="1200" w:type="dxa"/>
            <w:tcBorders>
              <w:top w:val="single" w:sz="4" w:space="0" w:color="auto"/>
              <w:left w:val="single" w:sz="4" w:space="0" w:color="auto"/>
              <w:bottom w:val="single" w:sz="4" w:space="0" w:color="auto"/>
              <w:right w:val="single" w:sz="4" w:space="0" w:color="auto"/>
            </w:tcBorders>
            <w:vAlign w:val="center"/>
          </w:tcPr>
          <w:p w14:paraId="2529FBD2"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2BB2AF69"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1A154E7E" w14:textId="0706219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Zaradenie komponentov systému do pravidelného </w:t>
            </w:r>
            <w:r w:rsidRPr="218ABA27">
              <w:rPr>
                <w:rFonts w:ascii="Calibri Light" w:eastAsia="Calibri Light" w:hAnsi="Calibri Light" w:cs="Calibri Light"/>
                <w:sz w:val="18"/>
                <w:szCs w:val="18"/>
              </w:rPr>
              <w:lastRenderedPageBreak/>
              <w:t>skenovania zraniteľností.</w:t>
            </w:r>
          </w:p>
        </w:tc>
        <w:tc>
          <w:tcPr>
            <w:tcW w:w="3135" w:type="dxa"/>
            <w:tcBorders>
              <w:top w:val="single" w:sz="4" w:space="0" w:color="auto"/>
              <w:left w:val="single" w:sz="4" w:space="0" w:color="auto"/>
              <w:bottom w:val="single" w:sz="4" w:space="0" w:color="auto"/>
              <w:right w:val="single" w:sz="4" w:space="0" w:color="auto"/>
            </w:tcBorders>
            <w:vAlign w:val="center"/>
          </w:tcPr>
          <w:p w14:paraId="350E2999" w14:textId="4978F86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lastRenderedPageBreak/>
              <w:t xml:space="preserve">Vytvorenie predpokladov pre skenovanie, v závislosti na komponente napr. vytvorenie prístupu pre autentizované skenovanie, nastavenie </w:t>
            </w:r>
            <w:r w:rsidRPr="218ABA27">
              <w:rPr>
                <w:rFonts w:ascii="Calibri Light" w:eastAsia="Calibri Light" w:hAnsi="Calibri Light" w:cs="Calibri Light"/>
                <w:sz w:val="18"/>
                <w:szCs w:val="18"/>
              </w:rPr>
              <w:lastRenderedPageBreak/>
              <w:t>pravidiel na firewalle, inštalácia agenta (ak by sa skenovalo takto).</w:t>
            </w:r>
          </w:p>
        </w:tc>
        <w:tc>
          <w:tcPr>
            <w:tcW w:w="1484" w:type="dxa"/>
            <w:tcBorders>
              <w:top w:val="single" w:sz="4" w:space="0" w:color="auto"/>
              <w:left w:val="single" w:sz="4" w:space="0" w:color="auto"/>
              <w:bottom w:val="single" w:sz="4" w:space="0" w:color="auto"/>
              <w:right w:val="single" w:sz="4" w:space="0" w:color="auto"/>
            </w:tcBorders>
            <w:vAlign w:val="center"/>
          </w:tcPr>
          <w:p w14:paraId="17ED0516" w14:textId="5CA3E36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lastRenderedPageBreak/>
              <w:t>Bezpečnosť IT</w:t>
            </w:r>
          </w:p>
        </w:tc>
      </w:tr>
      <w:tr w:rsidR="218ABA27" w14:paraId="1B7D9CC0"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243666DA" w14:textId="4EB4BF8D"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ID_109</w:t>
            </w:r>
          </w:p>
        </w:tc>
        <w:tc>
          <w:tcPr>
            <w:tcW w:w="1200" w:type="dxa"/>
            <w:tcBorders>
              <w:top w:val="single" w:sz="4" w:space="0" w:color="auto"/>
              <w:left w:val="single" w:sz="4" w:space="0" w:color="auto"/>
              <w:bottom w:val="single" w:sz="4" w:space="0" w:color="auto"/>
              <w:right w:val="single" w:sz="4" w:space="0" w:color="auto"/>
            </w:tcBorders>
            <w:vAlign w:val="center"/>
          </w:tcPr>
          <w:p w14:paraId="150090BE" w14:textId="41DEAEB0"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082BAF17" w14:textId="3C82631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Včasné nasadzovanie bezpečnostných opráv vydaných výrobcami jednotlivých komponentov systému.</w:t>
            </w:r>
          </w:p>
        </w:tc>
        <w:tc>
          <w:tcPr>
            <w:tcW w:w="3135" w:type="dxa"/>
            <w:tcBorders>
              <w:top w:val="single" w:sz="4" w:space="0" w:color="auto"/>
              <w:left w:val="single" w:sz="4" w:space="0" w:color="auto"/>
              <w:bottom w:val="single" w:sz="4" w:space="0" w:color="auto"/>
              <w:right w:val="single" w:sz="4" w:space="0" w:color="auto"/>
            </w:tcBorders>
            <w:vAlign w:val="center"/>
          </w:tcPr>
          <w:p w14:paraId="71F60742" w14:textId="49A34DC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V súlade s bezpečnostným štandardom. Konkrétne lehoty závisia na povahe aj umiestnení komponentu, ako aj na závažnosti zraniteľnosti.</w:t>
            </w:r>
          </w:p>
        </w:tc>
        <w:tc>
          <w:tcPr>
            <w:tcW w:w="1484" w:type="dxa"/>
            <w:tcBorders>
              <w:top w:val="single" w:sz="4" w:space="0" w:color="auto"/>
              <w:left w:val="single" w:sz="4" w:space="0" w:color="auto"/>
              <w:bottom w:val="single" w:sz="4" w:space="0" w:color="auto"/>
              <w:right w:val="single" w:sz="4" w:space="0" w:color="auto"/>
            </w:tcBorders>
            <w:vAlign w:val="center"/>
          </w:tcPr>
          <w:p w14:paraId="319748BD" w14:textId="2872EFD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54A0F029"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12577B0" w14:textId="7B85D87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ID_110</w:t>
            </w:r>
          </w:p>
        </w:tc>
        <w:tc>
          <w:tcPr>
            <w:tcW w:w="1200" w:type="dxa"/>
            <w:tcBorders>
              <w:top w:val="single" w:sz="4" w:space="0" w:color="auto"/>
              <w:left w:val="single" w:sz="4" w:space="0" w:color="auto"/>
              <w:bottom w:val="single" w:sz="4" w:space="0" w:color="auto"/>
              <w:right w:val="single" w:sz="4" w:space="0" w:color="auto"/>
            </w:tcBorders>
            <w:vAlign w:val="center"/>
          </w:tcPr>
          <w:p w14:paraId="4BE22748"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6166178D"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4882CC31" w14:textId="3B56C9A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Systém umožní zálohovať konfiguráciu komponentov a údajov.</w:t>
            </w:r>
          </w:p>
        </w:tc>
        <w:tc>
          <w:tcPr>
            <w:tcW w:w="3135" w:type="dxa"/>
            <w:tcBorders>
              <w:top w:val="single" w:sz="4" w:space="0" w:color="auto"/>
              <w:left w:val="single" w:sz="4" w:space="0" w:color="auto"/>
              <w:bottom w:val="single" w:sz="4" w:space="0" w:color="auto"/>
              <w:right w:val="single" w:sz="4" w:space="0" w:color="auto"/>
            </w:tcBorders>
            <w:vAlign w:val="center"/>
          </w:tcPr>
          <w:p w14:paraId="43F01734" w14:textId="5E4CE9B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NBS počas implementácie určí frekvenciu a spôsob zálohovania (napr. inkrementálne, </w:t>
            </w:r>
            <w:proofErr w:type="spellStart"/>
            <w:r w:rsidRPr="218ABA27">
              <w:rPr>
                <w:rFonts w:ascii="Calibri Light" w:eastAsia="Calibri Light" w:hAnsi="Calibri Light" w:cs="Calibri Light"/>
                <w:sz w:val="18"/>
                <w:szCs w:val="18"/>
              </w:rPr>
              <w:t>full</w:t>
            </w:r>
            <w:proofErr w:type="spellEnd"/>
            <w:r w:rsidRPr="218ABA27">
              <w:rPr>
                <w:rFonts w:ascii="Calibri Light" w:eastAsia="Calibri Light" w:hAnsi="Calibri Light" w:cs="Calibri Light"/>
                <w:sz w:val="18"/>
                <w:szCs w:val="18"/>
              </w:rPr>
              <w:t>, záloha celých VM a pod.).</w:t>
            </w:r>
          </w:p>
        </w:tc>
        <w:tc>
          <w:tcPr>
            <w:tcW w:w="1484" w:type="dxa"/>
            <w:tcBorders>
              <w:top w:val="single" w:sz="4" w:space="0" w:color="auto"/>
              <w:left w:val="single" w:sz="4" w:space="0" w:color="auto"/>
              <w:bottom w:val="single" w:sz="4" w:space="0" w:color="auto"/>
              <w:right w:val="single" w:sz="4" w:space="0" w:color="auto"/>
            </w:tcBorders>
            <w:vAlign w:val="center"/>
          </w:tcPr>
          <w:p w14:paraId="211AAC14" w14:textId="291B5E2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1008F4F0"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7EDC0C03" w14:textId="2D22B7E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ID_111</w:t>
            </w:r>
          </w:p>
        </w:tc>
        <w:tc>
          <w:tcPr>
            <w:tcW w:w="1200" w:type="dxa"/>
            <w:tcBorders>
              <w:top w:val="single" w:sz="4" w:space="0" w:color="auto"/>
              <w:left w:val="single" w:sz="4" w:space="0" w:color="auto"/>
              <w:bottom w:val="single" w:sz="4" w:space="0" w:color="auto"/>
              <w:right w:val="single" w:sz="4" w:space="0" w:color="auto"/>
            </w:tcBorders>
            <w:vAlign w:val="center"/>
          </w:tcPr>
          <w:p w14:paraId="50C19CF6"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09E15607"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56A1174E" w14:textId="0785919A"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Súčasťou implementácie a akceptačných testov musí byť overenie obnovy komponentov systému a údajov zo zálohy.</w:t>
            </w:r>
          </w:p>
        </w:tc>
        <w:tc>
          <w:tcPr>
            <w:tcW w:w="3135" w:type="dxa"/>
            <w:tcBorders>
              <w:top w:val="single" w:sz="4" w:space="0" w:color="auto"/>
              <w:left w:val="single" w:sz="4" w:space="0" w:color="auto"/>
              <w:bottom w:val="single" w:sz="4" w:space="0" w:color="auto"/>
              <w:right w:val="single" w:sz="4" w:space="0" w:color="auto"/>
            </w:tcBorders>
            <w:vAlign w:val="center"/>
          </w:tcPr>
          <w:p w14:paraId="7DB6677E" w14:textId="0F652C9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Zahŕňa zdokumentovaný postup a overenie úspešnej obnovy.</w:t>
            </w:r>
          </w:p>
        </w:tc>
        <w:tc>
          <w:tcPr>
            <w:tcW w:w="1484" w:type="dxa"/>
            <w:tcBorders>
              <w:top w:val="single" w:sz="4" w:space="0" w:color="auto"/>
              <w:left w:val="single" w:sz="4" w:space="0" w:color="auto"/>
              <w:bottom w:val="single" w:sz="4" w:space="0" w:color="auto"/>
              <w:right w:val="single" w:sz="4" w:space="0" w:color="auto"/>
            </w:tcBorders>
            <w:vAlign w:val="center"/>
          </w:tcPr>
          <w:p w14:paraId="1B0BD0DA" w14:textId="70D0A86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500152C4"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3BA2F1C7" w14:textId="08F63FA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ID_112</w:t>
            </w:r>
          </w:p>
        </w:tc>
        <w:tc>
          <w:tcPr>
            <w:tcW w:w="1200" w:type="dxa"/>
            <w:tcBorders>
              <w:top w:val="single" w:sz="4" w:space="0" w:color="auto"/>
              <w:left w:val="single" w:sz="4" w:space="0" w:color="auto"/>
              <w:bottom w:val="single" w:sz="4" w:space="0" w:color="auto"/>
              <w:right w:val="single" w:sz="4" w:space="0" w:color="auto"/>
            </w:tcBorders>
            <w:vAlign w:val="center"/>
          </w:tcPr>
          <w:p w14:paraId="0E73F897" w14:textId="3EEA5A37"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00284B96" w14:textId="7487D98F"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Na vymazanie údajov z nosičov dát a komponentov systému sa používajú určené postupy.</w:t>
            </w:r>
          </w:p>
        </w:tc>
        <w:tc>
          <w:tcPr>
            <w:tcW w:w="3135" w:type="dxa"/>
            <w:tcBorders>
              <w:top w:val="single" w:sz="4" w:space="0" w:color="auto"/>
              <w:left w:val="single" w:sz="4" w:space="0" w:color="auto"/>
              <w:bottom w:val="single" w:sz="4" w:space="0" w:color="auto"/>
              <w:right w:val="single" w:sz="4" w:space="0" w:color="auto"/>
            </w:tcBorders>
            <w:vAlign w:val="center"/>
          </w:tcPr>
          <w:p w14:paraId="213A2383" w14:textId="305C773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Týka sa údajov s príslušnou klasifikáciou. V súlade s bezpečnostným štandardom.</w:t>
            </w:r>
          </w:p>
        </w:tc>
        <w:tc>
          <w:tcPr>
            <w:tcW w:w="1484" w:type="dxa"/>
            <w:tcBorders>
              <w:top w:val="single" w:sz="4" w:space="0" w:color="auto"/>
              <w:left w:val="single" w:sz="4" w:space="0" w:color="auto"/>
              <w:bottom w:val="single" w:sz="4" w:space="0" w:color="auto"/>
              <w:right w:val="single" w:sz="4" w:space="0" w:color="auto"/>
            </w:tcBorders>
            <w:vAlign w:val="center"/>
          </w:tcPr>
          <w:p w14:paraId="63DF51F3" w14:textId="493ABAAF"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37B3A61E"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44637BE9" w14:textId="6F99EAC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ID_113</w:t>
            </w:r>
          </w:p>
        </w:tc>
        <w:tc>
          <w:tcPr>
            <w:tcW w:w="1200" w:type="dxa"/>
            <w:tcBorders>
              <w:top w:val="single" w:sz="4" w:space="0" w:color="auto"/>
              <w:left w:val="single" w:sz="4" w:space="0" w:color="auto"/>
              <w:bottom w:val="single" w:sz="4" w:space="0" w:color="auto"/>
              <w:right w:val="single" w:sz="4" w:space="0" w:color="auto"/>
            </w:tcBorders>
            <w:vAlign w:val="center"/>
          </w:tcPr>
          <w:p w14:paraId="031F3FFA"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1EC5E229"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5CEA78DC" w14:textId="739CDCD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Vzdialený prístup ku komponentom systému sa riadi internými pravidlami NBS.</w:t>
            </w:r>
          </w:p>
        </w:tc>
        <w:tc>
          <w:tcPr>
            <w:tcW w:w="3135" w:type="dxa"/>
            <w:tcBorders>
              <w:top w:val="single" w:sz="4" w:space="0" w:color="auto"/>
              <w:left w:val="single" w:sz="4" w:space="0" w:color="auto"/>
              <w:bottom w:val="single" w:sz="4" w:space="0" w:color="auto"/>
              <w:right w:val="single" w:sz="4" w:space="0" w:color="auto"/>
            </w:tcBorders>
            <w:vAlign w:val="center"/>
          </w:tcPr>
          <w:p w14:paraId="1B0FD681" w14:textId="3C3AB9F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Ak bude vzdialený prístup používateľov, správcov, príp. dodávateľa umožnený.</w:t>
            </w:r>
          </w:p>
        </w:tc>
        <w:tc>
          <w:tcPr>
            <w:tcW w:w="1484" w:type="dxa"/>
            <w:tcBorders>
              <w:top w:val="single" w:sz="4" w:space="0" w:color="auto"/>
              <w:left w:val="single" w:sz="4" w:space="0" w:color="auto"/>
              <w:bottom w:val="single" w:sz="4" w:space="0" w:color="auto"/>
              <w:right w:val="single" w:sz="4" w:space="0" w:color="auto"/>
            </w:tcBorders>
            <w:vAlign w:val="center"/>
          </w:tcPr>
          <w:p w14:paraId="1190E0B2" w14:textId="0FBFADEF"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06489C5B"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3640D189" w14:textId="0489279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ID_114</w:t>
            </w:r>
          </w:p>
        </w:tc>
        <w:tc>
          <w:tcPr>
            <w:tcW w:w="1200" w:type="dxa"/>
            <w:tcBorders>
              <w:top w:val="single" w:sz="4" w:space="0" w:color="auto"/>
              <w:left w:val="single" w:sz="4" w:space="0" w:color="auto"/>
              <w:bottom w:val="single" w:sz="4" w:space="0" w:color="auto"/>
              <w:right w:val="single" w:sz="4" w:space="0" w:color="auto"/>
            </w:tcBorders>
            <w:vAlign w:val="center"/>
          </w:tcPr>
          <w:p w14:paraId="24B8E68E"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6658D7D8"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089E665" w14:textId="622BD2A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Komunikácia používateľov aj správcov s komponentami systému musí byť realizovaná bezpečným komunikačným kanálom.</w:t>
            </w:r>
          </w:p>
        </w:tc>
        <w:tc>
          <w:tcPr>
            <w:tcW w:w="3135" w:type="dxa"/>
            <w:tcBorders>
              <w:top w:val="single" w:sz="4" w:space="0" w:color="auto"/>
              <w:left w:val="single" w:sz="4" w:space="0" w:color="auto"/>
              <w:bottom w:val="single" w:sz="4" w:space="0" w:color="auto"/>
              <w:right w:val="single" w:sz="4" w:space="0" w:color="auto"/>
            </w:tcBorders>
            <w:vAlign w:val="center"/>
          </w:tcPr>
          <w:p w14:paraId="058FC626" w14:textId="54A62D3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Komunikácia cez webové rozhranie, komunikácia "tučného" klienta, vzdialený prístup správcov do OS a pod.</w:t>
            </w:r>
          </w:p>
        </w:tc>
        <w:tc>
          <w:tcPr>
            <w:tcW w:w="1484" w:type="dxa"/>
            <w:tcBorders>
              <w:top w:val="single" w:sz="4" w:space="0" w:color="auto"/>
              <w:left w:val="single" w:sz="4" w:space="0" w:color="auto"/>
              <w:bottom w:val="single" w:sz="4" w:space="0" w:color="auto"/>
              <w:right w:val="single" w:sz="4" w:space="0" w:color="auto"/>
            </w:tcBorders>
            <w:vAlign w:val="center"/>
          </w:tcPr>
          <w:p w14:paraId="4DBB52B4" w14:textId="36D3D0DD"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3EF3CBEA"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873A7ED" w14:textId="46F521B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ID_115</w:t>
            </w:r>
          </w:p>
        </w:tc>
        <w:tc>
          <w:tcPr>
            <w:tcW w:w="1200" w:type="dxa"/>
            <w:tcBorders>
              <w:top w:val="single" w:sz="4" w:space="0" w:color="auto"/>
              <w:left w:val="single" w:sz="4" w:space="0" w:color="auto"/>
              <w:bottom w:val="single" w:sz="4" w:space="0" w:color="auto"/>
              <w:right w:val="single" w:sz="4" w:space="0" w:color="auto"/>
            </w:tcBorders>
            <w:vAlign w:val="center"/>
          </w:tcPr>
          <w:p w14:paraId="0F675023" w14:textId="7FA8D237"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16E0055D" w14:textId="2FF670E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Komunikácia samostatných komponentov systému musí byť realizovaná bezpečným komunikačným kanálom.</w:t>
            </w:r>
          </w:p>
        </w:tc>
        <w:tc>
          <w:tcPr>
            <w:tcW w:w="3135" w:type="dxa"/>
            <w:tcBorders>
              <w:top w:val="single" w:sz="4" w:space="0" w:color="auto"/>
              <w:left w:val="single" w:sz="4" w:space="0" w:color="auto"/>
              <w:bottom w:val="single" w:sz="4" w:space="0" w:color="auto"/>
              <w:right w:val="single" w:sz="4" w:space="0" w:color="auto"/>
            </w:tcBorders>
            <w:vAlign w:val="center"/>
          </w:tcPr>
          <w:p w14:paraId="34ED1A90" w14:textId="2E9D94D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Komunikácia fyzických serverov, virtuálnych serverov, samostatných kontajnerov a pod.</w:t>
            </w:r>
          </w:p>
        </w:tc>
        <w:tc>
          <w:tcPr>
            <w:tcW w:w="1484" w:type="dxa"/>
            <w:tcBorders>
              <w:top w:val="single" w:sz="4" w:space="0" w:color="auto"/>
              <w:left w:val="single" w:sz="4" w:space="0" w:color="auto"/>
              <w:bottom w:val="single" w:sz="4" w:space="0" w:color="auto"/>
              <w:right w:val="single" w:sz="4" w:space="0" w:color="auto"/>
            </w:tcBorders>
            <w:vAlign w:val="center"/>
          </w:tcPr>
          <w:p w14:paraId="5A1200E4" w14:textId="6E757BD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15C52647"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19BA00C" w14:textId="2135E2C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ID_116</w:t>
            </w:r>
          </w:p>
        </w:tc>
        <w:tc>
          <w:tcPr>
            <w:tcW w:w="1200" w:type="dxa"/>
            <w:tcBorders>
              <w:top w:val="single" w:sz="4" w:space="0" w:color="auto"/>
              <w:left w:val="single" w:sz="4" w:space="0" w:color="auto"/>
              <w:bottom w:val="single" w:sz="4" w:space="0" w:color="auto"/>
              <w:right w:val="single" w:sz="4" w:space="0" w:color="auto"/>
            </w:tcBorders>
            <w:vAlign w:val="center"/>
          </w:tcPr>
          <w:p w14:paraId="799BFAF0"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4CC92B51"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46E26D7F" w14:textId="49E28CA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Komunikácia systému s inými systémami musí byť realizovaná bezpečným komunikačným kanálom.</w:t>
            </w:r>
          </w:p>
        </w:tc>
        <w:tc>
          <w:tcPr>
            <w:tcW w:w="3135" w:type="dxa"/>
            <w:tcBorders>
              <w:top w:val="single" w:sz="4" w:space="0" w:color="auto"/>
              <w:left w:val="single" w:sz="4" w:space="0" w:color="auto"/>
              <w:bottom w:val="single" w:sz="4" w:space="0" w:color="auto"/>
              <w:right w:val="single" w:sz="4" w:space="0" w:color="auto"/>
            </w:tcBorders>
            <w:vAlign w:val="center"/>
          </w:tcPr>
          <w:p w14:paraId="62FFEC28" w14:textId="098D5E0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Komunikácia s inými informačnými systémami (externými alebo internými), s databázou, mailovým serverom, doménovými radičmi a pod.</w:t>
            </w:r>
          </w:p>
        </w:tc>
        <w:tc>
          <w:tcPr>
            <w:tcW w:w="1484" w:type="dxa"/>
            <w:tcBorders>
              <w:top w:val="single" w:sz="4" w:space="0" w:color="auto"/>
              <w:left w:val="single" w:sz="4" w:space="0" w:color="auto"/>
              <w:bottom w:val="single" w:sz="4" w:space="0" w:color="auto"/>
              <w:right w:val="single" w:sz="4" w:space="0" w:color="auto"/>
            </w:tcBorders>
            <w:vAlign w:val="center"/>
          </w:tcPr>
          <w:p w14:paraId="4FE664F0" w14:textId="04DC09D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5FF3697A"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1026687E" w14:textId="7AEDA398"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lastRenderedPageBreak/>
              <w:t>ID_117</w:t>
            </w:r>
          </w:p>
        </w:tc>
        <w:tc>
          <w:tcPr>
            <w:tcW w:w="1200" w:type="dxa"/>
            <w:tcBorders>
              <w:top w:val="single" w:sz="4" w:space="0" w:color="auto"/>
              <w:left w:val="single" w:sz="4" w:space="0" w:color="auto"/>
              <w:bottom w:val="single" w:sz="4" w:space="0" w:color="auto"/>
              <w:right w:val="single" w:sz="4" w:space="0" w:color="auto"/>
            </w:tcBorders>
            <w:vAlign w:val="center"/>
          </w:tcPr>
          <w:p w14:paraId="1FD57C52"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58B39303"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B993DC8" w14:textId="7D3A7BC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Služby priamo dostupné z internetu alebo také, na ktoré pristupujú subjekty (používatelia a systémy) mimo NBS, musia mať minimálne OV (</w:t>
            </w:r>
            <w:proofErr w:type="spellStart"/>
            <w:r w:rsidRPr="218ABA27">
              <w:rPr>
                <w:rFonts w:ascii="Calibri Light" w:eastAsia="Calibri Light" w:hAnsi="Calibri Light" w:cs="Calibri Light"/>
                <w:sz w:val="18"/>
                <w:szCs w:val="18"/>
              </w:rPr>
              <w:t>Organization</w:t>
            </w:r>
            <w:proofErr w:type="spellEnd"/>
            <w:r w:rsidRPr="218ABA27">
              <w:rPr>
                <w:rFonts w:ascii="Calibri Light" w:eastAsia="Calibri Light" w:hAnsi="Calibri Light" w:cs="Calibri Light"/>
                <w:sz w:val="18"/>
                <w:szCs w:val="18"/>
              </w:rPr>
              <w:t xml:space="preserve"> </w:t>
            </w:r>
            <w:proofErr w:type="spellStart"/>
            <w:r w:rsidRPr="218ABA27">
              <w:rPr>
                <w:rFonts w:ascii="Calibri Light" w:eastAsia="Calibri Light" w:hAnsi="Calibri Light" w:cs="Calibri Light"/>
                <w:sz w:val="18"/>
                <w:szCs w:val="18"/>
              </w:rPr>
              <w:t>Validated</w:t>
            </w:r>
            <w:proofErr w:type="spellEnd"/>
            <w:r w:rsidRPr="218ABA27">
              <w:rPr>
                <w:rFonts w:ascii="Calibri Light" w:eastAsia="Calibri Light" w:hAnsi="Calibri Light" w:cs="Calibri Light"/>
                <w:sz w:val="18"/>
                <w:szCs w:val="18"/>
              </w:rPr>
              <w:t>) certifikáty vydané všeobecne dôveryhodnou certifikačnou autoritou. Vydanie certifikátov zabezpečuje NBS.</w:t>
            </w:r>
          </w:p>
        </w:tc>
        <w:tc>
          <w:tcPr>
            <w:tcW w:w="3135" w:type="dxa"/>
            <w:tcBorders>
              <w:top w:val="single" w:sz="4" w:space="0" w:color="auto"/>
              <w:left w:val="single" w:sz="4" w:space="0" w:color="auto"/>
              <w:bottom w:val="single" w:sz="4" w:space="0" w:color="auto"/>
              <w:right w:val="single" w:sz="4" w:space="0" w:color="auto"/>
            </w:tcBorders>
            <w:vAlign w:val="center"/>
          </w:tcPr>
          <w:p w14:paraId="70FFDE8C" w14:textId="37FE7AF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Všeobecne dôveryhodná CA je taká, ktorá je dôveryhodnou vo všetkých najrozšírenejších prehliadačoch (Chrome, </w:t>
            </w:r>
            <w:proofErr w:type="spellStart"/>
            <w:r w:rsidRPr="218ABA27">
              <w:rPr>
                <w:rFonts w:ascii="Calibri Light" w:eastAsia="Calibri Light" w:hAnsi="Calibri Light" w:cs="Calibri Light"/>
                <w:sz w:val="18"/>
                <w:szCs w:val="18"/>
              </w:rPr>
              <w:t>Edge</w:t>
            </w:r>
            <w:proofErr w:type="spellEnd"/>
            <w:r w:rsidRPr="218ABA27">
              <w:rPr>
                <w:rFonts w:ascii="Calibri Light" w:eastAsia="Calibri Light" w:hAnsi="Calibri Light" w:cs="Calibri Light"/>
                <w:sz w:val="18"/>
                <w:szCs w:val="18"/>
              </w:rPr>
              <w:t xml:space="preserve">, Firefox a Safari).Nie sú prípustné </w:t>
            </w:r>
            <w:proofErr w:type="spellStart"/>
            <w:r w:rsidRPr="218ABA27">
              <w:rPr>
                <w:rFonts w:ascii="Calibri Light" w:eastAsia="Calibri Light" w:hAnsi="Calibri Light" w:cs="Calibri Light"/>
                <w:sz w:val="18"/>
                <w:szCs w:val="18"/>
              </w:rPr>
              <w:t>self-signed</w:t>
            </w:r>
            <w:proofErr w:type="spellEnd"/>
            <w:r w:rsidRPr="218ABA27">
              <w:rPr>
                <w:rFonts w:ascii="Calibri Light" w:eastAsia="Calibri Light" w:hAnsi="Calibri Light" w:cs="Calibri Light"/>
                <w:sz w:val="18"/>
                <w:szCs w:val="18"/>
              </w:rPr>
              <w:t>, vendor-</w:t>
            </w:r>
            <w:proofErr w:type="spellStart"/>
            <w:r w:rsidRPr="218ABA27">
              <w:rPr>
                <w:rFonts w:ascii="Calibri Light" w:eastAsia="Calibri Light" w:hAnsi="Calibri Light" w:cs="Calibri Light"/>
                <w:sz w:val="18"/>
                <w:szCs w:val="18"/>
              </w:rPr>
              <w:t>signed</w:t>
            </w:r>
            <w:proofErr w:type="spellEnd"/>
            <w:r w:rsidRPr="218ABA27">
              <w:rPr>
                <w:rFonts w:ascii="Calibri Light" w:eastAsia="Calibri Light" w:hAnsi="Calibri Light" w:cs="Calibri Light"/>
                <w:sz w:val="18"/>
                <w:szCs w:val="18"/>
              </w:rPr>
              <w:t xml:space="preserve"> ani certifikáty podpísané CA NBS. Navyše, nie sú prípustné ani DV (</w:t>
            </w:r>
            <w:proofErr w:type="spellStart"/>
            <w:r w:rsidRPr="218ABA27">
              <w:rPr>
                <w:rFonts w:ascii="Calibri Light" w:eastAsia="Calibri Light" w:hAnsi="Calibri Light" w:cs="Calibri Light"/>
                <w:sz w:val="18"/>
                <w:szCs w:val="18"/>
              </w:rPr>
              <w:t>Domain</w:t>
            </w:r>
            <w:proofErr w:type="spellEnd"/>
            <w:r w:rsidRPr="218ABA27">
              <w:rPr>
                <w:rFonts w:ascii="Calibri Light" w:eastAsia="Calibri Light" w:hAnsi="Calibri Light" w:cs="Calibri Light"/>
                <w:sz w:val="18"/>
                <w:szCs w:val="18"/>
              </w:rPr>
              <w:t xml:space="preserve"> </w:t>
            </w:r>
            <w:proofErr w:type="spellStart"/>
            <w:r w:rsidRPr="218ABA27">
              <w:rPr>
                <w:rFonts w:ascii="Calibri Light" w:eastAsia="Calibri Light" w:hAnsi="Calibri Light" w:cs="Calibri Light"/>
                <w:sz w:val="18"/>
                <w:szCs w:val="18"/>
              </w:rPr>
              <w:t>Validated</w:t>
            </w:r>
            <w:proofErr w:type="spellEnd"/>
            <w:r w:rsidRPr="218ABA27">
              <w:rPr>
                <w:rFonts w:ascii="Calibri Light" w:eastAsia="Calibri Light" w:hAnsi="Calibri Light" w:cs="Calibri Light"/>
                <w:sz w:val="18"/>
                <w:szCs w:val="18"/>
              </w:rPr>
              <w:t>) certifikáty dôveryhodných CA.</w:t>
            </w:r>
          </w:p>
        </w:tc>
        <w:tc>
          <w:tcPr>
            <w:tcW w:w="1484" w:type="dxa"/>
            <w:tcBorders>
              <w:top w:val="single" w:sz="4" w:space="0" w:color="auto"/>
              <w:left w:val="single" w:sz="4" w:space="0" w:color="auto"/>
              <w:bottom w:val="single" w:sz="4" w:space="0" w:color="auto"/>
              <w:right w:val="single" w:sz="4" w:space="0" w:color="auto"/>
            </w:tcBorders>
            <w:vAlign w:val="center"/>
          </w:tcPr>
          <w:p w14:paraId="0AD89B83" w14:textId="3CB17C7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6902064C"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7BDE302E" w14:textId="2B67AA5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ID_118</w:t>
            </w:r>
          </w:p>
        </w:tc>
        <w:tc>
          <w:tcPr>
            <w:tcW w:w="1200" w:type="dxa"/>
            <w:tcBorders>
              <w:top w:val="single" w:sz="4" w:space="0" w:color="auto"/>
              <w:left w:val="single" w:sz="4" w:space="0" w:color="auto"/>
              <w:bottom w:val="single" w:sz="4" w:space="0" w:color="auto"/>
              <w:right w:val="single" w:sz="4" w:space="0" w:color="auto"/>
            </w:tcBorders>
            <w:vAlign w:val="center"/>
          </w:tcPr>
          <w:p w14:paraId="4B634406" w14:textId="34CDE44E"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71941862" w14:textId="16649D9D"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Služby priamo využívané výlučne internými používateľmi NBS, musia mať minimálne certifikáty vydané certifikačnou autoritou ESCB PKI.</w:t>
            </w:r>
          </w:p>
        </w:tc>
        <w:tc>
          <w:tcPr>
            <w:tcW w:w="3135" w:type="dxa"/>
            <w:tcBorders>
              <w:top w:val="single" w:sz="4" w:space="0" w:color="auto"/>
              <w:left w:val="single" w:sz="4" w:space="0" w:color="auto"/>
              <w:bottom w:val="single" w:sz="4" w:space="0" w:color="auto"/>
              <w:right w:val="single" w:sz="4" w:space="0" w:color="auto"/>
            </w:tcBorders>
            <w:vAlign w:val="center"/>
          </w:tcPr>
          <w:p w14:paraId="134E8C1C" w14:textId="60DD6EA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Minimálne pripúšťa aj certifikáty vydané všeobecne dôveryhodnými CA.</w:t>
            </w:r>
          </w:p>
        </w:tc>
        <w:tc>
          <w:tcPr>
            <w:tcW w:w="1484" w:type="dxa"/>
            <w:tcBorders>
              <w:top w:val="single" w:sz="4" w:space="0" w:color="auto"/>
              <w:left w:val="single" w:sz="4" w:space="0" w:color="auto"/>
              <w:bottom w:val="single" w:sz="4" w:space="0" w:color="auto"/>
              <w:right w:val="single" w:sz="4" w:space="0" w:color="auto"/>
            </w:tcBorders>
            <w:vAlign w:val="center"/>
          </w:tcPr>
          <w:p w14:paraId="3FADDECD" w14:textId="0295D1F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0BC101C3"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30A28E3B" w14:textId="4579315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ID_119</w:t>
            </w:r>
          </w:p>
        </w:tc>
        <w:tc>
          <w:tcPr>
            <w:tcW w:w="1200" w:type="dxa"/>
            <w:tcBorders>
              <w:top w:val="single" w:sz="4" w:space="0" w:color="auto"/>
              <w:left w:val="single" w:sz="4" w:space="0" w:color="auto"/>
              <w:bottom w:val="single" w:sz="4" w:space="0" w:color="auto"/>
              <w:right w:val="single" w:sz="4" w:space="0" w:color="auto"/>
            </w:tcBorders>
            <w:vAlign w:val="center"/>
          </w:tcPr>
          <w:p w14:paraId="54535095"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695C88EE"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59EDC2D2" w14:textId="0CBF6A3D"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Certifikáty komponentov (služieb) musia byť vydané na konkrétne doménové meno alebo sadu mien. V prípade sady doménových mien (SAN - </w:t>
            </w:r>
            <w:proofErr w:type="spellStart"/>
            <w:r w:rsidRPr="218ABA27">
              <w:rPr>
                <w:rFonts w:ascii="Calibri Light" w:eastAsia="Calibri Light" w:hAnsi="Calibri Light" w:cs="Calibri Light"/>
                <w:sz w:val="18"/>
                <w:szCs w:val="18"/>
              </w:rPr>
              <w:t>Subject</w:t>
            </w:r>
            <w:proofErr w:type="spellEnd"/>
            <w:r w:rsidRPr="218ABA27">
              <w:rPr>
                <w:rFonts w:ascii="Calibri Light" w:eastAsia="Calibri Light" w:hAnsi="Calibri Light" w:cs="Calibri Light"/>
                <w:sz w:val="18"/>
                <w:szCs w:val="18"/>
              </w:rPr>
              <w:t xml:space="preserve"> </w:t>
            </w:r>
            <w:proofErr w:type="spellStart"/>
            <w:r w:rsidRPr="218ABA27">
              <w:rPr>
                <w:rFonts w:ascii="Calibri Light" w:eastAsia="Calibri Light" w:hAnsi="Calibri Light" w:cs="Calibri Light"/>
                <w:sz w:val="18"/>
                <w:szCs w:val="18"/>
              </w:rPr>
              <w:t>Alternative</w:t>
            </w:r>
            <w:proofErr w:type="spellEnd"/>
            <w:r w:rsidRPr="218ABA27">
              <w:rPr>
                <w:rFonts w:ascii="Calibri Light" w:eastAsia="Calibri Light" w:hAnsi="Calibri Light" w:cs="Calibri Light"/>
                <w:sz w:val="18"/>
                <w:szCs w:val="18"/>
              </w:rPr>
              <w:t xml:space="preserve"> </w:t>
            </w:r>
            <w:proofErr w:type="spellStart"/>
            <w:r w:rsidRPr="218ABA27">
              <w:rPr>
                <w:rFonts w:ascii="Calibri Light" w:eastAsia="Calibri Light" w:hAnsi="Calibri Light" w:cs="Calibri Light"/>
                <w:sz w:val="18"/>
                <w:szCs w:val="18"/>
              </w:rPr>
              <w:t>Names</w:t>
            </w:r>
            <w:proofErr w:type="spellEnd"/>
            <w:r w:rsidRPr="218ABA27">
              <w:rPr>
                <w:rFonts w:ascii="Calibri Light" w:eastAsia="Calibri Light" w:hAnsi="Calibri Light" w:cs="Calibri Light"/>
                <w:sz w:val="18"/>
                <w:szCs w:val="18"/>
              </w:rPr>
              <w:t>) musia byť tieto mená výlučne pre komponenty jedného systému.</w:t>
            </w:r>
          </w:p>
        </w:tc>
        <w:tc>
          <w:tcPr>
            <w:tcW w:w="3135" w:type="dxa"/>
            <w:tcBorders>
              <w:top w:val="single" w:sz="4" w:space="0" w:color="auto"/>
              <w:left w:val="single" w:sz="4" w:space="0" w:color="auto"/>
              <w:bottom w:val="single" w:sz="4" w:space="0" w:color="auto"/>
              <w:right w:val="single" w:sz="4" w:space="0" w:color="auto"/>
            </w:tcBorders>
            <w:vAlign w:val="center"/>
          </w:tcPr>
          <w:p w14:paraId="00A791C3" w14:textId="6D3B4FF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Cieľom je, aby rôzne systémy nemali spoločný certifikát a teda ani spoločný súkromný kľúč. Nie je prípustné používanie "hviezdičkových" certifikátov ani certifikátov, kde sú zmiešané mená viacerých systémov.</w:t>
            </w:r>
          </w:p>
        </w:tc>
        <w:tc>
          <w:tcPr>
            <w:tcW w:w="1484" w:type="dxa"/>
            <w:tcBorders>
              <w:top w:val="single" w:sz="4" w:space="0" w:color="auto"/>
              <w:left w:val="single" w:sz="4" w:space="0" w:color="auto"/>
              <w:bottom w:val="single" w:sz="4" w:space="0" w:color="auto"/>
              <w:right w:val="single" w:sz="4" w:space="0" w:color="auto"/>
            </w:tcBorders>
            <w:vAlign w:val="center"/>
          </w:tcPr>
          <w:p w14:paraId="43AD650A" w14:textId="768AE9B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449196FB"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52D9076" w14:textId="03D6DE5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ID_120</w:t>
            </w:r>
          </w:p>
        </w:tc>
        <w:tc>
          <w:tcPr>
            <w:tcW w:w="1200" w:type="dxa"/>
            <w:tcBorders>
              <w:top w:val="single" w:sz="4" w:space="0" w:color="auto"/>
              <w:left w:val="single" w:sz="4" w:space="0" w:color="auto"/>
              <w:bottom w:val="single" w:sz="4" w:space="0" w:color="auto"/>
              <w:right w:val="single" w:sz="4" w:space="0" w:color="auto"/>
            </w:tcBorders>
            <w:vAlign w:val="center"/>
          </w:tcPr>
          <w:p w14:paraId="79EA7792"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36D58A1C"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F07259C" w14:textId="17F8108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Komponenty pri overení certifikátu iných komponentov musia overiť jeho platnosť prostredníctvom CRL alebo OCSP.</w:t>
            </w:r>
          </w:p>
        </w:tc>
        <w:tc>
          <w:tcPr>
            <w:tcW w:w="3135" w:type="dxa"/>
            <w:tcBorders>
              <w:top w:val="single" w:sz="4" w:space="0" w:color="auto"/>
              <w:left w:val="single" w:sz="4" w:space="0" w:color="auto"/>
              <w:bottom w:val="single" w:sz="4" w:space="0" w:color="auto"/>
              <w:right w:val="single" w:sz="4" w:space="0" w:color="auto"/>
            </w:tcBorders>
            <w:vAlign w:val="center"/>
          </w:tcPr>
          <w:p w14:paraId="143D4365" w14:textId="044C3203"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Zlyhanie overenia certifikátu znamená nemožnosť pokračovať v spojení alebo dokončiť danú operáciu.</w:t>
            </w:r>
          </w:p>
        </w:tc>
        <w:tc>
          <w:tcPr>
            <w:tcW w:w="1484" w:type="dxa"/>
            <w:tcBorders>
              <w:top w:val="single" w:sz="4" w:space="0" w:color="auto"/>
              <w:left w:val="single" w:sz="4" w:space="0" w:color="auto"/>
              <w:bottom w:val="single" w:sz="4" w:space="0" w:color="auto"/>
              <w:right w:val="single" w:sz="4" w:space="0" w:color="auto"/>
            </w:tcBorders>
            <w:vAlign w:val="center"/>
          </w:tcPr>
          <w:p w14:paraId="00978CFF" w14:textId="2B9E1DCF"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2E27168F"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07269F08" w14:textId="47AAB41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lastRenderedPageBreak/>
              <w:t>ID_121</w:t>
            </w:r>
          </w:p>
        </w:tc>
        <w:tc>
          <w:tcPr>
            <w:tcW w:w="1200" w:type="dxa"/>
            <w:tcBorders>
              <w:top w:val="single" w:sz="4" w:space="0" w:color="auto"/>
              <w:left w:val="single" w:sz="4" w:space="0" w:color="auto"/>
              <w:bottom w:val="single" w:sz="4" w:space="0" w:color="auto"/>
              <w:right w:val="single" w:sz="4" w:space="0" w:color="auto"/>
            </w:tcBorders>
            <w:vAlign w:val="center"/>
          </w:tcPr>
          <w:p w14:paraId="3D6AF8C1" w14:textId="2990F6EB"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2DFC9A45" w14:textId="0CEDF6A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Certifikáty interných používateľov, ak sú používané, musia byť hardvérové certifikáty vydané certifikačnou autoritou ESCB PKI alebo všeobecne dôveryhodnou CA.</w:t>
            </w:r>
          </w:p>
        </w:tc>
        <w:tc>
          <w:tcPr>
            <w:tcW w:w="3135" w:type="dxa"/>
            <w:tcBorders>
              <w:top w:val="single" w:sz="4" w:space="0" w:color="auto"/>
              <w:left w:val="single" w:sz="4" w:space="0" w:color="auto"/>
              <w:bottom w:val="single" w:sz="4" w:space="0" w:color="auto"/>
              <w:right w:val="single" w:sz="4" w:space="0" w:color="auto"/>
            </w:tcBorders>
            <w:vAlign w:val="center"/>
          </w:tcPr>
          <w:p w14:paraId="574CD1D0" w14:textId="16030FD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Certifikáty na čipovej karte alebo inom hardvérovom tokene. Bez ohľadu na spôsob použitia certifikátov v systéme (autentizácia, podpisovanie).</w:t>
            </w:r>
          </w:p>
        </w:tc>
        <w:tc>
          <w:tcPr>
            <w:tcW w:w="1484" w:type="dxa"/>
            <w:tcBorders>
              <w:top w:val="single" w:sz="4" w:space="0" w:color="auto"/>
              <w:left w:val="single" w:sz="4" w:space="0" w:color="auto"/>
              <w:bottom w:val="single" w:sz="4" w:space="0" w:color="auto"/>
              <w:right w:val="single" w:sz="4" w:space="0" w:color="auto"/>
            </w:tcBorders>
            <w:vAlign w:val="center"/>
          </w:tcPr>
          <w:p w14:paraId="3B32BB96" w14:textId="6A673938"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17087A3E"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1332CBE3" w14:textId="059EE6A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ID_122</w:t>
            </w:r>
          </w:p>
        </w:tc>
        <w:tc>
          <w:tcPr>
            <w:tcW w:w="1200" w:type="dxa"/>
            <w:tcBorders>
              <w:top w:val="single" w:sz="4" w:space="0" w:color="auto"/>
              <w:left w:val="single" w:sz="4" w:space="0" w:color="auto"/>
              <w:bottom w:val="single" w:sz="4" w:space="0" w:color="auto"/>
              <w:right w:val="single" w:sz="4" w:space="0" w:color="auto"/>
            </w:tcBorders>
            <w:vAlign w:val="center"/>
          </w:tcPr>
          <w:p w14:paraId="59A65CB9"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527B7146"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27241742" w14:textId="75C3B09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Certifikáty externých používateľov, ak sú používané na autentizáciu alebo podpisovanie, musia byť vydané všeobecne dôveryhodnou certifikačnou autoritou alebo je súčasťou systému postup, akým je možné automatizovane overiť dôveryhodnosť a platnosť konkrétneho certifikátu.</w:t>
            </w:r>
          </w:p>
        </w:tc>
        <w:tc>
          <w:tcPr>
            <w:tcW w:w="3135" w:type="dxa"/>
            <w:tcBorders>
              <w:top w:val="single" w:sz="4" w:space="0" w:color="auto"/>
              <w:left w:val="single" w:sz="4" w:space="0" w:color="auto"/>
              <w:bottom w:val="single" w:sz="4" w:space="0" w:color="auto"/>
              <w:right w:val="single" w:sz="4" w:space="0" w:color="auto"/>
            </w:tcBorders>
            <w:vAlign w:val="center"/>
          </w:tcPr>
          <w:p w14:paraId="132DD4BA" w14:textId="6CD99BC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Prípustné sú softvérové certifikáty. Zvážiť použitie hardvérových certifikátov. Bez ohľadu na spôsob použitia certifikátov v systéme (autentizácia, podpisovanie).</w:t>
            </w:r>
          </w:p>
        </w:tc>
        <w:tc>
          <w:tcPr>
            <w:tcW w:w="1484" w:type="dxa"/>
            <w:tcBorders>
              <w:top w:val="single" w:sz="4" w:space="0" w:color="auto"/>
              <w:left w:val="single" w:sz="4" w:space="0" w:color="auto"/>
              <w:bottom w:val="single" w:sz="4" w:space="0" w:color="auto"/>
              <w:right w:val="single" w:sz="4" w:space="0" w:color="auto"/>
            </w:tcBorders>
            <w:vAlign w:val="center"/>
          </w:tcPr>
          <w:p w14:paraId="47C8410A" w14:textId="3B069E8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7E1B9713"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1A461625" w14:textId="6EEEA77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ID_123</w:t>
            </w:r>
          </w:p>
        </w:tc>
        <w:tc>
          <w:tcPr>
            <w:tcW w:w="1200" w:type="dxa"/>
            <w:tcBorders>
              <w:top w:val="single" w:sz="4" w:space="0" w:color="auto"/>
              <w:left w:val="single" w:sz="4" w:space="0" w:color="auto"/>
              <w:bottom w:val="single" w:sz="4" w:space="0" w:color="auto"/>
              <w:right w:val="single" w:sz="4" w:space="0" w:color="auto"/>
            </w:tcBorders>
            <w:vAlign w:val="center"/>
          </w:tcPr>
          <w:p w14:paraId="43F7BDA3"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64C3C859"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1B3B685B" w14:textId="29DE203F"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Overenie používateľského certifikátu pri autentizácii alebo overení podpisu musí zahŕňať overenie platnosti prostredníctvom CRL alebo OCSP, prípadne overenie platnosti iným spôsobom.</w:t>
            </w:r>
          </w:p>
        </w:tc>
        <w:tc>
          <w:tcPr>
            <w:tcW w:w="3135" w:type="dxa"/>
            <w:tcBorders>
              <w:top w:val="single" w:sz="4" w:space="0" w:color="auto"/>
              <w:left w:val="single" w:sz="4" w:space="0" w:color="auto"/>
              <w:bottom w:val="single" w:sz="4" w:space="0" w:color="auto"/>
              <w:right w:val="single" w:sz="4" w:space="0" w:color="auto"/>
            </w:tcBorders>
            <w:vAlign w:val="center"/>
          </w:tcPr>
          <w:p w14:paraId="37CC01A0" w14:textId="475241DA"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Zlyhanie overenia certifikátu znamená nemožnosť pokračovať v spojení alebo zlyhanie danej operáciu.</w:t>
            </w:r>
          </w:p>
        </w:tc>
        <w:tc>
          <w:tcPr>
            <w:tcW w:w="1484" w:type="dxa"/>
            <w:tcBorders>
              <w:top w:val="single" w:sz="4" w:space="0" w:color="auto"/>
              <w:left w:val="single" w:sz="4" w:space="0" w:color="auto"/>
              <w:bottom w:val="single" w:sz="4" w:space="0" w:color="auto"/>
              <w:right w:val="single" w:sz="4" w:space="0" w:color="auto"/>
            </w:tcBorders>
            <w:vAlign w:val="center"/>
          </w:tcPr>
          <w:p w14:paraId="467FE527" w14:textId="1B55C8F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77F7690A"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3F185B5F" w14:textId="2C1E1B0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ID_124</w:t>
            </w:r>
          </w:p>
        </w:tc>
        <w:tc>
          <w:tcPr>
            <w:tcW w:w="1200" w:type="dxa"/>
            <w:tcBorders>
              <w:top w:val="single" w:sz="4" w:space="0" w:color="auto"/>
              <w:left w:val="single" w:sz="4" w:space="0" w:color="auto"/>
              <w:bottom w:val="single" w:sz="4" w:space="0" w:color="auto"/>
              <w:right w:val="single" w:sz="4" w:space="0" w:color="auto"/>
            </w:tcBorders>
            <w:vAlign w:val="center"/>
          </w:tcPr>
          <w:p w14:paraId="2EA24D37" w14:textId="7127D653"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12CC5810" w14:textId="149140C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Citlivé údaje uložené na externe umiestnených komponentoch systému musia byť šifrované.</w:t>
            </w:r>
          </w:p>
        </w:tc>
        <w:tc>
          <w:tcPr>
            <w:tcW w:w="3135" w:type="dxa"/>
            <w:tcBorders>
              <w:top w:val="single" w:sz="4" w:space="0" w:color="auto"/>
              <w:left w:val="single" w:sz="4" w:space="0" w:color="auto"/>
              <w:bottom w:val="single" w:sz="4" w:space="0" w:color="auto"/>
              <w:right w:val="single" w:sz="4" w:space="0" w:color="auto"/>
            </w:tcBorders>
            <w:vAlign w:val="center"/>
          </w:tcPr>
          <w:p w14:paraId="0690BF09" w14:textId="261C194A"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Týka sa údajov s príslušnou klasifikáciou, uložených v </w:t>
            </w:r>
            <w:proofErr w:type="spellStart"/>
            <w:r w:rsidRPr="218ABA27">
              <w:rPr>
                <w:rFonts w:ascii="Calibri Light" w:eastAsia="Calibri Light" w:hAnsi="Calibri Light" w:cs="Calibri Light"/>
                <w:sz w:val="18"/>
                <w:szCs w:val="18"/>
              </w:rPr>
              <w:t>hostingu</w:t>
            </w:r>
            <w:proofErr w:type="spellEnd"/>
            <w:r w:rsidRPr="218ABA27">
              <w:rPr>
                <w:rFonts w:ascii="Calibri Light" w:eastAsia="Calibri Light" w:hAnsi="Calibri Light" w:cs="Calibri Light"/>
                <w:sz w:val="18"/>
                <w:szCs w:val="18"/>
              </w:rPr>
              <w:t xml:space="preserve">, </w:t>
            </w:r>
            <w:proofErr w:type="spellStart"/>
            <w:r w:rsidRPr="218ABA27">
              <w:rPr>
                <w:rFonts w:ascii="Calibri Light" w:eastAsia="Calibri Light" w:hAnsi="Calibri Light" w:cs="Calibri Light"/>
                <w:sz w:val="18"/>
                <w:szCs w:val="18"/>
              </w:rPr>
              <w:t>cloude</w:t>
            </w:r>
            <w:proofErr w:type="spellEnd"/>
            <w:r w:rsidRPr="218ABA27">
              <w:rPr>
                <w:rFonts w:ascii="Calibri Light" w:eastAsia="Calibri Light" w:hAnsi="Calibri Light" w:cs="Calibri Light"/>
                <w:sz w:val="18"/>
                <w:szCs w:val="18"/>
              </w:rPr>
              <w:t xml:space="preserve"> a podobne (tam, kde je fyzický alebo virtuálny hardvér v správe tretej strany).</w:t>
            </w:r>
          </w:p>
        </w:tc>
        <w:tc>
          <w:tcPr>
            <w:tcW w:w="1484" w:type="dxa"/>
            <w:tcBorders>
              <w:top w:val="single" w:sz="4" w:space="0" w:color="auto"/>
              <w:left w:val="single" w:sz="4" w:space="0" w:color="auto"/>
              <w:bottom w:val="single" w:sz="4" w:space="0" w:color="auto"/>
              <w:right w:val="single" w:sz="4" w:space="0" w:color="auto"/>
            </w:tcBorders>
            <w:vAlign w:val="center"/>
          </w:tcPr>
          <w:p w14:paraId="62E56BAD" w14:textId="48E1B99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007DADD7"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48A6F432" w14:textId="2755178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ID_125</w:t>
            </w:r>
          </w:p>
        </w:tc>
        <w:tc>
          <w:tcPr>
            <w:tcW w:w="1200" w:type="dxa"/>
            <w:tcBorders>
              <w:top w:val="single" w:sz="4" w:space="0" w:color="auto"/>
              <w:left w:val="single" w:sz="4" w:space="0" w:color="auto"/>
              <w:bottom w:val="single" w:sz="4" w:space="0" w:color="auto"/>
              <w:right w:val="single" w:sz="4" w:space="0" w:color="auto"/>
            </w:tcBorders>
            <w:vAlign w:val="center"/>
          </w:tcPr>
          <w:p w14:paraId="3FCBF279"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5C449ECB"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5FAEAEC0" w14:textId="31C9711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Citlivé údaje uložené lokálne na pracovných </w:t>
            </w:r>
            <w:r w:rsidRPr="218ABA27">
              <w:rPr>
                <w:rFonts w:ascii="Calibri Light" w:eastAsia="Calibri Light" w:hAnsi="Calibri Light" w:cs="Calibri Light"/>
                <w:sz w:val="18"/>
                <w:szCs w:val="18"/>
              </w:rPr>
              <w:lastRenderedPageBreak/>
              <w:t>staniciach musia byť šifrované.</w:t>
            </w:r>
          </w:p>
        </w:tc>
        <w:tc>
          <w:tcPr>
            <w:tcW w:w="3135" w:type="dxa"/>
            <w:tcBorders>
              <w:top w:val="single" w:sz="4" w:space="0" w:color="auto"/>
              <w:left w:val="single" w:sz="4" w:space="0" w:color="auto"/>
              <w:bottom w:val="single" w:sz="4" w:space="0" w:color="auto"/>
              <w:right w:val="single" w:sz="4" w:space="0" w:color="auto"/>
            </w:tcBorders>
            <w:vAlign w:val="center"/>
          </w:tcPr>
          <w:p w14:paraId="476F7895" w14:textId="53FB354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lastRenderedPageBreak/>
              <w:t xml:space="preserve">Pracovnou stanicou sa myslí PC. Týka sa údajov s príslušnou klasifikáciou. Postačuje transparentné šifrovanie </w:t>
            </w:r>
            <w:r w:rsidRPr="218ABA27">
              <w:rPr>
                <w:rFonts w:ascii="Calibri Light" w:eastAsia="Calibri Light" w:hAnsi="Calibri Light" w:cs="Calibri Light"/>
                <w:sz w:val="18"/>
                <w:szCs w:val="18"/>
              </w:rPr>
              <w:lastRenderedPageBreak/>
              <w:t>diskov prostriedkami OS alebo inou aplikáciou.</w:t>
            </w:r>
          </w:p>
        </w:tc>
        <w:tc>
          <w:tcPr>
            <w:tcW w:w="1484" w:type="dxa"/>
            <w:tcBorders>
              <w:top w:val="single" w:sz="4" w:space="0" w:color="auto"/>
              <w:left w:val="single" w:sz="4" w:space="0" w:color="auto"/>
              <w:bottom w:val="single" w:sz="4" w:space="0" w:color="auto"/>
              <w:right w:val="single" w:sz="4" w:space="0" w:color="auto"/>
            </w:tcBorders>
            <w:vAlign w:val="center"/>
          </w:tcPr>
          <w:p w14:paraId="4628C10D" w14:textId="3116490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lastRenderedPageBreak/>
              <w:t>Bezpečnosť IT</w:t>
            </w:r>
          </w:p>
        </w:tc>
      </w:tr>
      <w:tr w:rsidR="218ABA27" w14:paraId="72EDFBA9"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022EA734" w14:textId="019AEC33"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ID_126</w:t>
            </w:r>
          </w:p>
        </w:tc>
        <w:tc>
          <w:tcPr>
            <w:tcW w:w="1200" w:type="dxa"/>
            <w:tcBorders>
              <w:top w:val="single" w:sz="4" w:space="0" w:color="auto"/>
              <w:left w:val="single" w:sz="4" w:space="0" w:color="auto"/>
              <w:bottom w:val="single" w:sz="4" w:space="0" w:color="auto"/>
              <w:right w:val="single" w:sz="4" w:space="0" w:color="auto"/>
            </w:tcBorders>
            <w:vAlign w:val="center"/>
          </w:tcPr>
          <w:p w14:paraId="4A410FCF"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6CA087BA"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743F4B0" w14:textId="3D20B503"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Citlivé údaje uložené lokálne na prenosných zariadeniach a prenosných nosičoch dát musia byť šifrované.</w:t>
            </w:r>
          </w:p>
        </w:tc>
        <w:tc>
          <w:tcPr>
            <w:tcW w:w="3135" w:type="dxa"/>
            <w:tcBorders>
              <w:top w:val="single" w:sz="4" w:space="0" w:color="auto"/>
              <w:left w:val="single" w:sz="4" w:space="0" w:color="auto"/>
              <w:bottom w:val="single" w:sz="4" w:space="0" w:color="auto"/>
              <w:right w:val="single" w:sz="4" w:space="0" w:color="auto"/>
            </w:tcBorders>
            <w:vAlign w:val="center"/>
          </w:tcPr>
          <w:p w14:paraId="647A00DE" w14:textId="4D66C86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Myslia sa notebooky, tablety, mobilné telefóny, USB disky a pod. Týka sa údajov s príslušnou klasifikáciou. Postačuje transparentné šifrovanie diskov prostriedkami OS alebo inou aplikáciou.</w:t>
            </w:r>
          </w:p>
        </w:tc>
        <w:tc>
          <w:tcPr>
            <w:tcW w:w="1484" w:type="dxa"/>
            <w:tcBorders>
              <w:top w:val="single" w:sz="4" w:space="0" w:color="auto"/>
              <w:left w:val="single" w:sz="4" w:space="0" w:color="auto"/>
              <w:bottom w:val="single" w:sz="4" w:space="0" w:color="auto"/>
              <w:right w:val="single" w:sz="4" w:space="0" w:color="auto"/>
            </w:tcBorders>
            <w:vAlign w:val="center"/>
          </w:tcPr>
          <w:p w14:paraId="5D273461" w14:textId="4651B78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19E101C6"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0DF3E2DB" w14:textId="090F9223"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ID_127</w:t>
            </w:r>
          </w:p>
        </w:tc>
        <w:tc>
          <w:tcPr>
            <w:tcW w:w="1200" w:type="dxa"/>
            <w:tcBorders>
              <w:top w:val="single" w:sz="4" w:space="0" w:color="auto"/>
              <w:left w:val="single" w:sz="4" w:space="0" w:color="auto"/>
              <w:bottom w:val="single" w:sz="4" w:space="0" w:color="auto"/>
              <w:right w:val="single" w:sz="4" w:space="0" w:color="auto"/>
            </w:tcBorders>
            <w:vAlign w:val="center"/>
          </w:tcPr>
          <w:p w14:paraId="4023258C" w14:textId="620595C8"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25761B88" w14:textId="204FACA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Citlivé údaje posielané interne elektronickou poštou musia byť šifrované.</w:t>
            </w:r>
          </w:p>
        </w:tc>
        <w:tc>
          <w:tcPr>
            <w:tcW w:w="3135" w:type="dxa"/>
            <w:tcBorders>
              <w:top w:val="single" w:sz="4" w:space="0" w:color="auto"/>
              <w:left w:val="single" w:sz="4" w:space="0" w:color="auto"/>
              <w:bottom w:val="single" w:sz="4" w:space="0" w:color="auto"/>
              <w:right w:val="single" w:sz="4" w:space="0" w:color="auto"/>
            </w:tcBorders>
            <w:vAlign w:val="center"/>
          </w:tcPr>
          <w:p w14:paraId="6D18BA31" w14:textId="35F2F0CA"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Týka sa údajov s príslušnou klasifikáciou. Použitie štandardu S/MIME.</w:t>
            </w:r>
          </w:p>
        </w:tc>
        <w:tc>
          <w:tcPr>
            <w:tcW w:w="1484" w:type="dxa"/>
            <w:tcBorders>
              <w:top w:val="single" w:sz="4" w:space="0" w:color="auto"/>
              <w:left w:val="single" w:sz="4" w:space="0" w:color="auto"/>
              <w:bottom w:val="single" w:sz="4" w:space="0" w:color="auto"/>
              <w:right w:val="single" w:sz="4" w:space="0" w:color="auto"/>
            </w:tcBorders>
            <w:vAlign w:val="center"/>
          </w:tcPr>
          <w:p w14:paraId="2893F790" w14:textId="1D514B83"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3FFDF509"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43BC6175" w14:textId="579B670F"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ID_128</w:t>
            </w:r>
          </w:p>
        </w:tc>
        <w:tc>
          <w:tcPr>
            <w:tcW w:w="1200" w:type="dxa"/>
            <w:tcBorders>
              <w:top w:val="single" w:sz="4" w:space="0" w:color="auto"/>
              <w:left w:val="single" w:sz="4" w:space="0" w:color="auto"/>
              <w:bottom w:val="single" w:sz="4" w:space="0" w:color="auto"/>
              <w:right w:val="single" w:sz="4" w:space="0" w:color="auto"/>
            </w:tcBorders>
            <w:vAlign w:val="center"/>
          </w:tcPr>
          <w:p w14:paraId="24F2C120"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68EA9F3A"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3AA1D1D" w14:textId="39F8F93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Citlivé údaje posielané externe elektronickou poštou musia byť šifrované.</w:t>
            </w:r>
          </w:p>
        </w:tc>
        <w:tc>
          <w:tcPr>
            <w:tcW w:w="3135" w:type="dxa"/>
            <w:tcBorders>
              <w:top w:val="single" w:sz="4" w:space="0" w:color="auto"/>
              <w:left w:val="single" w:sz="4" w:space="0" w:color="auto"/>
              <w:bottom w:val="single" w:sz="4" w:space="0" w:color="auto"/>
              <w:right w:val="single" w:sz="4" w:space="0" w:color="auto"/>
            </w:tcBorders>
            <w:vAlign w:val="center"/>
          </w:tcPr>
          <w:p w14:paraId="4A2DF14E" w14:textId="7F82B05F"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Týka sa údajov  s príslušnou klasifikáciou. Použitie štandardu S/MIME (pre end-to-end). Môže byť realizované aj ako </w:t>
            </w:r>
            <w:proofErr w:type="spellStart"/>
            <w:r w:rsidRPr="218ABA27">
              <w:rPr>
                <w:rFonts w:ascii="Calibri Light" w:eastAsia="Calibri Light" w:hAnsi="Calibri Light" w:cs="Calibri Light"/>
                <w:sz w:val="18"/>
                <w:szCs w:val="18"/>
              </w:rPr>
              <w:t>gateway</w:t>
            </w:r>
            <w:proofErr w:type="spellEnd"/>
            <w:r w:rsidRPr="218ABA27">
              <w:rPr>
                <w:rFonts w:ascii="Calibri Light" w:eastAsia="Calibri Light" w:hAnsi="Calibri Light" w:cs="Calibri Light"/>
                <w:sz w:val="18"/>
                <w:szCs w:val="18"/>
              </w:rPr>
              <w:t>-to-</w:t>
            </w:r>
            <w:proofErr w:type="spellStart"/>
            <w:r w:rsidRPr="218ABA27">
              <w:rPr>
                <w:rFonts w:ascii="Calibri Light" w:eastAsia="Calibri Light" w:hAnsi="Calibri Light" w:cs="Calibri Light"/>
                <w:sz w:val="18"/>
                <w:szCs w:val="18"/>
              </w:rPr>
              <w:t>gateway</w:t>
            </w:r>
            <w:proofErr w:type="spellEnd"/>
            <w:r w:rsidRPr="218ABA27">
              <w:rPr>
                <w:rFonts w:ascii="Calibri Light" w:eastAsia="Calibri Light" w:hAnsi="Calibri Light" w:cs="Calibri Light"/>
                <w:sz w:val="18"/>
                <w:szCs w:val="18"/>
              </w:rPr>
              <w:t xml:space="preserve"> s vynúteným bezpečným komunikačným kanálom pre cieľovú doménu (</w:t>
            </w:r>
            <w:proofErr w:type="spellStart"/>
            <w:r w:rsidRPr="218ABA27">
              <w:rPr>
                <w:rFonts w:ascii="Calibri Light" w:eastAsia="Calibri Light" w:hAnsi="Calibri Light" w:cs="Calibri Light"/>
                <w:sz w:val="18"/>
                <w:szCs w:val="18"/>
              </w:rPr>
              <w:t>Enforced</w:t>
            </w:r>
            <w:proofErr w:type="spellEnd"/>
            <w:r w:rsidRPr="218ABA27">
              <w:rPr>
                <w:rFonts w:ascii="Calibri Light" w:eastAsia="Calibri Light" w:hAnsi="Calibri Light" w:cs="Calibri Light"/>
                <w:sz w:val="18"/>
                <w:szCs w:val="18"/>
              </w:rPr>
              <w:t xml:space="preserve"> TLS pre STARTTLS).</w:t>
            </w:r>
          </w:p>
        </w:tc>
        <w:tc>
          <w:tcPr>
            <w:tcW w:w="1484" w:type="dxa"/>
            <w:tcBorders>
              <w:top w:val="single" w:sz="4" w:space="0" w:color="auto"/>
              <w:left w:val="single" w:sz="4" w:space="0" w:color="auto"/>
              <w:bottom w:val="single" w:sz="4" w:space="0" w:color="auto"/>
              <w:right w:val="single" w:sz="4" w:space="0" w:color="auto"/>
            </w:tcBorders>
            <w:vAlign w:val="center"/>
          </w:tcPr>
          <w:p w14:paraId="716CB9E9" w14:textId="75B5399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44B935C5"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6F97606C" w14:textId="3A99423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ID_129</w:t>
            </w:r>
          </w:p>
        </w:tc>
        <w:tc>
          <w:tcPr>
            <w:tcW w:w="1200" w:type="dxa"/>
            <w:tcBorders>
              <w:top w:val="single" w:sz="4" w:space="0" w:color="auto"/>
              <w:left w:val="single" w:sz="4" w:space="0" w:color="auto"/>
              <w:bottom w:val="single" w:sz="4" w:space="0" w:color="auto"/>
              <w:right w:val="single" w:sz="4" w:space="0" w:color="auto"/>
            </w:tcBorders>
            <w:vAlign w:val="center"/>
          </w:tcPr>
          <w:p w14:paraId="50C1931D"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2F5694D3"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64FE8BA8" w14:textId="6E89E89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Systém poskytuje natívne prostriedky pre správu kryptografických kľúčov, certifikátov a ostatných parametrov kryptografických funkcií.</w:t>
            </w:r>
          </w:p>
        </w:tc>
        <w:tc>
          <w:tcPr>
            <w:tcW w:w="3135" w:type="dxa"/>
            <w:tcBorders>
              <w:top w:val="single" w:sz="4" w:space="0" w:color="auto"/>
              <w:left w:val="single" w:sz="4" w:space="0" w:color="auto"/>
              <w:bottom w:val="single" w:sz="4" w:space="0" w:color="auto"/>
              <w:right w:val="single" w:sz="4" w:space="0" w:color="auto"/>
            </w:tcBorders>
            <w:vAlign w:val="center"/>
          </w:tcPr>
          <w:p w14:paraId="0915FC4D" w14:textId="498E715A"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V prípade, že sú v systéme využívané kryptografické funkcie.</w:t>
            </w:r>
          </w:p>
        </w:tc>
        <w:tc>
          <w:tcPr>
            <w:tcW w:w="1484" w:type="dxa"/>
            <w:tcBorders>
              <w:top w:val="single" w:sz="4" w:space="0" w:color="auto"/>
              <w:left w:val="single" w:sz="4" w:space="0" w:color="auto"/>
              <w:bottom w:val="single" w:sz="4" w:space="0" w:color="auto"/>
              <w:right w:val="single" w:sz="4" w:space="0" w:color="auto"/>
            </w:tcBorders>
            <w:vAlign w:val="center"/>
          </w:tcPr>
          <w:p w14:paraId="17B704C6" w14:textId="2F733B5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7FC28C82"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26A7F621" w14:textId="6499D1B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ID_130</w:t>
            </w:r>
          </w:p>
        </w:tc>
        <w:tc>
          <w:tcPr>
            <w:tcW w:w="1200" w:type="dxa"/>
            <w:tcBorders>
              <w:top w:val="single" w:sz="4" w:space="0" w:color="auto"/>
              <w:left w:val="single" w:sz="4" w:space="0" w:color="auto"/>
              <w:bottom w:val="single" w:sz="4" w:space="0" w:color="auto"/>
              <w:right w:val="single" w:sz="4" w:space="0" w:color="auto"/>
            </w:tcBorders>
            <w:vAlign w:val="center"/>
          </w:tcPr>
          <w:p w14:paraId="5FD87061" w14:textId="04A74AD4"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7B5DDC7C" w14:textId="1E08F8D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Autentizácia a riadenie prístupu</w:t>
            </w:r>
          </w:p>
        </w:tc>
        <w:tc>
          <w:tcPr>
            <w:tcW w:w="3135" w:type="dxa"/>
            <w:tcBorders>
              <w:top w:val="single" w:sz="4" w:space="0" w:color="auto"/>
              <w:left w:val="single" w:sz="4" w:space="0" w:color="auto"/>
              <w:bottom w:val="single" w:sz="4" w:space="0" w:color="auto"/>
              <w:right w:val="single" w:sz="4" w:space="0" w:color="auto"/>
            </w:tcBorders>
            <w:vAlign w:val="center"/>
          </w:tcPr>
          <w:p w14:paraId="7FF4EACF" w14:textId="4298B80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0</w:t>
            </w:r>
          </w:p>
        </w:tc>
        <w:tc>
          <w:tcPr>
            <w:tcW w:w="1484" w:type="dxa"/>
            <w:tcBorders>
              <w:top w:val="single" w:sz="4" w:space="0" w:color="auto"/>
              <w:left w:val="single" w:sz="4" w:space="0" w:color="auto"/>
              <w:bottom w:val="single" w:sz="4" w:space="0" w:color="auto"/>
              <w:right w:val="single" w:sz="4" w:space="0" w:color="auto"/>
            </w:tcBorders>
            <w:vAlign w:val="center"/>
          </w:tcPr>
          <w:p w14:paraId="1DC2D068" w14:textId="372EFCA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5932E1C2"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6EB43F81" w14:textId="079EF5B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ID_131</w:t>
            </w:r>
          </w:p>
        </w:tc>
        <w:tc>
          <w:tcPr>
            <w:tcW w:w="1200" w:type="dxa"/>
            <w:tcBorders>
              <w:top w:val="single" w:sz="4" w:space="0" w:color="auto"/>
              <w:left w:val="single" w:sz="4" w:space="0" w:color="auto"/>
              <w:bottom w:val="single" w:sz="4" w:space="0" w:color="auto"/>
              <w:right w:val="single" w:sz="4" w:space="0" w:color="auto"/>
            </w:tcBorders>
            <w:vAlign w:val="center"/>
          </w:tcPr>
          <w:p w14:paraId="275E4709"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6D2BD4D7"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64E3917C" w14:textId="12A6D6A2"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Prístup k funkciám systému a údajom je riadený na základe rolí a oprávnení.</w:t>
            </w:r>
          </w:p>
        </w:tc>
        <w:tc>
          <w:tcPr>
            <w:tcW w:w="3135" w:type="dxa"/>
            <w:tcBorders>
              <w:top w:val="single" w:sz="4" w:space="0" w:color="auto"/>
              <w:left w:val="single" w:sz="4" w:space="0" w:color="auto"/>
              <w:bottom w:val="single" w:sz="4" w:space="0" w:color="auto"/>
              <w:right w:val="single" w:sz="4" w:space="0" w:color="auto"/>
            </w:tcBorders>
            <w:vAlign w:val="center"/>
          </w:tcPr>
          <w:p w14:paraId="23E91ABB" w14:textId="419CE58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Možnosť definovať role a ich oprávnenia v systéme.</w:t>
            </w:r>
          </w:p>
        </w:tc>
        <w:tc>
          <w:tcPr>
            <w:tcW w:w="1484" w:type="dxa"/>
            <w:tcBorders>
              <w:top w:val="single" w:sz="4" w:space="0" w:color="auto"/>
              <w:left w:val="single" w:sz="4" w:space="0" w:color="auto"/>
              <w:bottom w:val="single" w:sz="4" w:space="0" w:color="auto"/>
              <w:right w:val="single" w:sz="4" w:space="0" w:color="auto"/>
            </w:tcBorders>
            <w:vAlign w:val="center"/>
          </w:tcPr>
          <w:p w14:paraId="4D6E5A09" w14:textId="17A4A56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67F7B414"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731DEB3" w14:textId="39DF0A2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ID_132</w:t>
            </w:r>
          </w:p>
        </w:tc>
        <w:tc>
          <w:tcPr>
            <w:tcW w:w="1200" w:type="dxa"/>
            <w:tcBorders>
              <w:top w:val="single" w:sz="4" w:space="0" w:color="auto"/>
              <w:left w:val="single" w:sz="4" w:space="0" w:color="auto"/>
              <w:bottom w:val="single" w:sz="4" w:space="0" w:color="auto"/>
              <w:right w:val="single" w:sz="4" w:space="0" w:color="auto"/>
            </w:tcBorders>
            <w:vAlign w:val="center"/>
          </w:tcPr>
          <w:p w14:paraId="2034EC9B"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06AD43FE"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44EABD7" w14:textId="4FBDF33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Prístup používateľov alebo skupín používateľov je riadený na základe im pridelených rolí.</w:t>
            </w:r>
          </w:p>
        </w:tc>
        <w:tc>
          <w:tcPr>
            <w:tcW w:w="3135" w:type="dxa"/>
            <w:tcBorders>
              <w:top w:val="single" w:sz="4" w:space="0" w:color="auto"/>
              <w:left w:val="single" w:sz="4" w:space="0" w:color="auto"/>
              <w:bottom w:val="single" w:sz="4" w:space="0" w:color="auto"/>
              <w:right w:val="single" w:sz="4" w:space="0" w:color="auto"/>
            </w:tcBorders>
            <w:vAlign w:val="center"/>
          </w:tcPr>
          <w:p w14:paraId="5D6F3FE7" w14:textId="546183A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Možnosť priradiť rolu (role) používateľom alebo skupinám používateľov.</w:t>
            </w:r>
          </w:p>
        </w:tc>
        <w:tc>
          <w:tcPr>
            <w:tcW w:w="1484" w:type="dxa"/>
            <w:tcBorders>
              <w:top w:val="single" w:sz="4" w:space="0" w:color="auto"/>
              <w:left w:val="single" w:sz="4" w:space="0" w:color="auto"/>
              <w:bottom w:val="single" w:sz="4" w:space="0" w:color="auto"/>
              <w:right w:val="single" w:sz="4" w:space="0" w:color="auto"/>
            </w:tcBorders>
            <w:vAlign w:val="center"/>
          </w:tcPr>
          <w:p w14:paraId="7624E537" w14:textId="4565144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5E1F3C77"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7CE27932" w14:textId="1568AD4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ID_133</w:t>
            </w:r>
          </w:p>
        </w:tc>
        <w:tc>
          <w:tcPr>
            <w:tcW w:w="1200" w:type="dxa"/>
            <w:tcBorders>
              <w:top w:val="single" w:sz="4" w:space="0" w:color="auto"/>
              <w:left w:val="single" w:sz="4" w:space="0" w:color="auto"/>
              <w:bottom w:val="single" w:sz="4" w:space="0" w:color="auto"/>
              <w:right w:val="single" w:sz="4" w:space="0" w:color="auto"/>
            </w:tcBorders>
            <w:vAlign w:val="center"/>
          </w:tcPr>
          <w:p w14:paraId="765AD06E" w14:textId="060FBE57"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70F77A00" w14:textId="620B34E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V systéme sú identifikované nezlučiteľné role a oprávnenia.</w:t>
            </w:r>
          </w:p>
        </w:tc>
        <w:tc>
          <w:tcPr>
            <w:tcW w:w="3135" w:type="dxa"/>
            <w:tcBorders>
              <w:top w:val="single" w:sz="4" w:space="0" w:color="auto"/>
              <w:left w:val="single" w:sz="4" w:space="0" w:color="auto"/>
              <w:bottom w:val="single" w:sz="4" w:space="0" w:color="auto"/>
              <w:right w:val="single" w:sz="4" w:space="0" w:color="auto"/>
            </w:tcBorders>
            <w:vAlign w:val="center"/>
          </w:tcPr>
          <w:p w14:paraId="52345455" w14:textId="2FB65A8F"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Také role alebo oprávnenia, ktoré nemá mať pridelený jeden používateľ alebo správca.</w:t>
            </w:r>
          </w:p>
        </w:tc>
        <w:tc>
          <w:tcPr>
            <w:tcW w:w="1484" w:type="dxa"/>
            <w:tcBorders>
              <w:top w:val="single" w:sz="4" w:space="0" w:color="auto"/>
              <w:left w:val="single" w:sz="4" w:space="0" w:color="auto"/>
              <w:bottom w:val="single" w:sz="4" w:space="0" w:color="auto"/>
              <w:right w:val="single" w:sz="4" w:space="0" w:color="auto"/>
            </w:tcBorders>
            <w:vAlign w:val="center"/>
          </w:tcPr>
          <w:p w14:paraId="249971FC" w14:textId="7930549A"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33E9598D"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AD264CB" w14:textId="53B3D0BD"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ID_134</w:t>
            </w:r>
          </w:p>
        </w:tc>
        <w:tc>
          <w:tcPr>
            <w:tcW w:w="1200" w:type="dxa"/>
            <w:tcBorders>
              <w:top w:val="single" w:sz="4" w:space="0" w:color="auto"/>
              <w:left w:val="single" w:sz="4" w:space="0" w:color="auto"/>
              <w:bottom w:val="single" w:sz="4" w:space="0" w:color="auto"/>
              <w:right w:val="single" w:sz="4" w:space="0" w:color="auto"/>
            </w:tcBorders>
            <w:vAlign w:val="center"/>
          </w:tcPr>
          <w:p w14:paraId="7A6ECDBB"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2B9E8135"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2A165D57" w14:textId="68B8AA0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Systém poskytuje minimálne štandardnú úroveň </w:t>
            </w:r>
            <w:r w:rsidRPr="218ABA27">
              <w:rPr>
                <w:rFonts w:ascii="Calibri Light" w:eastAsia="Calibri Light" w:hAnsi="Calibri Light" w:cs="Calibri Light"/>
                <w:sz w:val="18"/>
                <w:szCs w:val="18"/>
              </w:rPr>
              <w:lastRenderedPageBreak/>
              <w:t>autentizácie používateľov.</w:t>
            </w:r>
          </w:p>
        </w:tc>
        <w:tc>
          <w:tcPr>
            <w:tcW w:w="3135" w:type="dxa"/>
            <w:tcBorders>
              <w:top w:val="single" w:sz="4" w:space="0" w:color="auto"/>
              <w:left w:val="single" w:sz="4" w:space="0" w:color="auto"/>
              <w:bottom w:val="single" w:sz="4" w:space="0" w:color="auto"/>
              <w:right w:val="single" w:sz="4" w:space="0" w:color="auto"/>
            </w:tcBorders>
            <w:vAlign w:val="center"/>
          </w:tcPr>
          <w:p w14:paraId="02106735" w14:textId="0E6CD9FF"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lastRenderedPageBreak/>
              <w:t xml:space="preserve">Systém poskytne pokročilú úroveň autentizácie v prípade administrátorov a privilegovaných používateľov. Používateľmi sa myslia všetci </w:t>
            </w:r>
            <w:r w:rsidRPr="218ABA27">
              <w:rPr>
                <w:rFonts w:ascii="Calibri Light" w:eastAsia="Calibri Light" w:hAnsi="Calibri Light" w:cs="Calibri Light"/>
                <w:sz w:val="18"/>
                <w:szCs w:val="18"/>
              </w:rPr>
              <w:lastRenderedPageBreak/>
              <w:t>používatelia v systéme, bez ohľadu na ich oprávnenia, role a privilégiá.</w:t>
            </w:r>
          </w:p>
        </w:tc>
        <w:tc>
          <w:tcPr>
            <w:tcW w:w="1484" w:type="dxa"/>
            <w:tcBorders>
              <w:top w:val="single" w:sz="4" w:space="0" w:color="auto"/>
              <w:left w:val="single" w:sz="4" w:space="0" w:color="auto"/>
              <w:bottom w:val="single" w:sz="4" w:space="0" w:color="auto"/>
              <w:right w:val="single" w:sz="4" w:space="0" w:color="auto"/>
            </w:tcBorders>
            <w:vAlign w:val="center"/>
          </w:tcPr>
          <w:p w14:paraId="3EDB2411" w14:textId="422ED82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lastRenderedPageBreak/>
              <w:t>Bezpečnosť IT</w:t>
            </w:r>
          </w:p>
        </w:tc>
      </w:tr>
      <w:tr w:rsidR="218ABA27" w14:paraId="5697905A"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418AB138" w14:textId="65C0203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ID_135</w:t>
            </w:r>
          </w:p>
        </w:tc>
        <w:tc>
          <w:tcPr>
            <w:tcW w:w="1200" w:type="dxa"/>
            <w:tcBorders>
              <w:top w:val="single" w:sz="4" w:space="0" w:color="auto"/>
              <w:left w:val="single" w:sz="4" w:space="0" w:color="auto"/>
              <w:bottom w:val="single" w:sz="4" w:space="0" w:color="auto"/>
              <w:right w:val="single" w:sz="4" w:space="0" w:color="auto"/>
            </w:tcBorders>
            <w:vAlign w:val="center"/>
          </w:tcPr>
          <w:p w14:paraId="0032713D"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1BEDA1C2"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542621AB" w14:textId="0A390AA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Systém umožňuje nastaviť parametre riadiace kvalitu hesla a parametre riadiace autentizáciu heslom.</w:t>
            </w:r>
          </w:p>
        </w:tc>
        <w:tc>
          <w:tcPr>
            <w:tcW w:w="3135" w:type="dxa"/>
            <w:tcBorders>
              <w:top w:val="single" w:sz="4" w:space="0" w:color="auto"/>
              <w:left w:val="single" w:sz="4" w:space="0" w:color="auto"/>
              <w:bottom w:val="single" w:sz="4" w:space="0" w:color="auto"/>
              <w:right w:val="single" w:sz="4" w:space="0" w:color="auto"/>
            </w:tcBorders>
            <w:vAlign w:val="center"/>
          </w:tcPr>
          <w:p w14:paraId="72BFD2D7" w14:textId="08E4EA7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Ak sa heslá používajú ako súčasť autentizácie používateľov. Myslí sa minimálna dĺžka hesla, maximálna doba platnosti hesla, variabilita znakov, maximálny počet neúspešných pokusov o prihlásenie a pod. Požiadavky na heslá sú súčasťou bezpečnostného štandardu. NBS preferuje integráciu s </w:t>
            </w:r>
            <w:proofErr w:type="spellStart"/>
            <w:r w:rsidRPr="218ABA27">
              <w:rPr>
                <w:rFonts w:ascii="Calibri Light" w:eastAsia="Calibri Light" w:hAnsi="Calibri Light" w:cs="Calibri Light"/>
                <w:sz w:val="18"/>
                <w:szCs w:val="18"/>
              </w:rPr>
              <w:t>Active</w:t>
            </w:r>
            <w:proofErr w:type="spellEnd"/>
            <w:r w:rsidRPr="218ABA27">
              <w:rPr>
                <w:rFonts w:ascii="Calibri Light" w:eastAsia="Calibri Light" w:hAnsi="Calibri Light" w:cs="Calibri Light"/>
                <w:sz w:val="18"/>
                <w:szCs w:val="18"/>
              </w:rPr>
              <w:t xml:space="preserve"> </w:t>
            </w:r>
            <w:proofErr w:type="spellStart"/>
            <w:r w:rsidRPr="218ABA27">
              <w:rPr>
                <w:rFonts w:ascii="Calibri Light" w:eastAsia="Calibri Light" w:hAnsi="Calibri Light" w:cs="Calibri Light"/>
                <w:sz w:val="18"/>
                <w:szCs w:val="18"/>
              </w:rPr>
              <w:t>Directory</w:t>
            </w:r>
            <w:proofErr w:type="spellEnd"/>
            <w:r w:rsidRPr="218ABA27">
              <w:rPr>
                <w:rFonts w:ascii="Calibri Light" w:eastAsia="Calibri Light" w:hAnsi="Calibri Light" w:cs="Calibri Light"/>
                <w:sz w:val="18"/>
                <w:szCs w:val="18"/>
              </w:rPr>
              <w:t>, kde je príslušná politika vynútená.</w:t>
            </w:r>
          </w:p>
        </w:tc>
        <w:tc>
          <w:tcPr>
            <w:tcW w:w="1484" w:type="dxa"/>
            <w:tcBorders>
              <w:top w:val="single" w:sz="4" w:space="0" w:color="auto"/>
              <w:left w:val="single" w:sz="4" w:space="0" w:color="auto"/>
              <w:bottom w:val="single" w:sz="4" w:space="0" w:color="auto"/>
              <w:right w:val="single" w:sz="4" w:space="0" w:color="auto"/>
            </w:tcBorders>
            <w:vAlign w:val="center"/>
          </w:tcPr>
          <w:p w14:paraId="35B13FAF" w14:textId="03985EB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23421134"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2F7D1066" w14:textId="52EB2BF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ID_136</w:t>
            </w:r>
          </w:p>
        </w:tc>
        <w:tc>
          <w:tcPr>
            <w:tcW w:w="1200" w:type="dxa"/>
            <w:tcBorders>
              <w:top w:val="single" w:sz="4" w:space="0" w:color="auto"/>
              <w:left w:val="single" w:sz="4" w:space="0" w:color="auto"/>
              <w:bottom w:val="single" w:sz="4" w:space="0" w:color="auto"/>
              <w:right w:val="single" w:sz="4" w:space="0" w:color="auto"/>
            </w:tcBorders>
            <w:vAlign w:val="center"/>
          </w:tcPr>
          <w:p w14:paraId="22FD1A19" w14:textId="1E0AF9CA"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60691731" w14:textId="1B6FD02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Samoobslužné odblokovanie používateľov musí byť riešené na rovnakej alebo vyššej úrovni autentizácie aká je pre systém požadovaná.</w:t>
            </w:r>
          </w:p>
        </w:tc>
        <w:tc>
          <w:tcPr>
            <w:tcW w:w="3135" w:type="dxa"/>
            <w:tcBorders>
              <w:top w:val="single" w:sz="4" w:space="0" w:color="auto"/>
              <w:left w:val="single" w:sz="4" w:space="0" w:color="auto"/>
              <w:bottom w:val="single" w:sz="4" w:space="0" w:color="auto"/>
              <w:right w:val="single" w:sz="4" w:space="0" w:color="auto"/>
            </w:tcBorders>
            <w:vAlign w:val="center"/>
          </w:tcPr>
          <w:p w14:paraId="390FC6E4" w14:textId="585871AA"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Napr. štandardná alebo pokročilá úroveň autentizácie, ak je pre autentizáciu v systéme požadovaná štandardná úroveň.</w:t>
            </w:r>
          </w:p>
        </w:tc>
        <w:tc>
          <w:tcPr>
            <w:tcW w:w="1484" w:type="dxa"/>
            <w:tcBorders>
              <w:top w:val="single" w:sz="4" w:space="0" w:color="auto"/>
              <w:left w:val="single" w:sz="4" w:space="0" w:color="auto"/>
              <w:bottom w:val="single" w:sz="4" w:space="0" w:color="auto"/>
              <w:right w:val="single" w:sz="4" w:space="0" w:color="auto"/>
            </w:tcBorders>
            <w:vAlign w:val="center"/>
          </w:tcPr>
          <w:p w14:paraId="301969BD" w14:textId="0ECE59F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589C6BED"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19F51664" w14:textId="52067303"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ID_137</w:t>
            </w:r>
          </w:p>
        </w:tc>
        <w:tc>
          <w:tcPr>
            <w:tcW w:w="1200" w:type="dxa"/>
            <w:tcBorders>
              <w:top w:val="single" w:sz="4" w:space="0" w:color="auto"/>
              <w:left w:val="single" w:sz="4" w:space="0" w:color="auto"/>
              <w:bottom w:val="single" w:sz="4" w:space="0" w:color="auto"/>
              <w:right w:val="single" w:sz="4" w:space="0" w:color="auto"/>
            </w:tcBorders>
            <w:vAlign w:val="center"/>
          </w:tcPr>
          <w:p w14:paraId="47D9FD43"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68ACA779"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56E78DD9" w14:textId="7C53AA6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Systém umožňuje zobrazenie a prípadne export informácií pre kontrolu pridelených oprávnení jednotlivým roliam a používateľom systému.</w:t>
            </w:r>
          </w:p>
        </w:tc>
        <w:tc>
          <w:tcPr>
            <w:tcW w:w="3135" w:type="dxa"/>
            <w:tcBorders>
              <w:top w:val="single" w:sz="4" w:space="0" w:color="auto"/>
              <w:left w:val="single" w:sz="4" w:space="0" w:color="auto"/>
              <w:bottom w:val="single" w:sz="4" w:space="0" w:color="auto"/>
              <w:right w:val="single" w:sz="4" w:space="0" w:color="auto"/>
            </w:tcBorders>
            <w:vAlign w:val="center"/>
          </w:tcPr>
          <w:p w14:paraId="22FB8920" w14:textId="6CA9F11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Všetky role/skupiny, oprávnenia a používateľov v systéme. Získať aktuálny stav a prehľad: role a ich oprávnenia, role a priradení používatelia, používatelia a im priradené role.</w:t>
            </w:r>
          </w:p>
        </w:tc>
        <w:tc>
          <w:tcPr>
            <w:tcW w:w="1484" w:type="dxa"/>
            <w:tcBorders>
              <w:top w:val="single" w:sz="4" w:space="0" w:color="auto"/>
              <w:left w:val="single" w:sz="4" w:space="0" w:color="auto"/>
              <w:bottom w:val="single" w:sz="4" w:space="0" w:color="auto"/>
              <w:right w:val="single" w:sz="4" w:space="0" w:color="auto"/>
            </w:tcBorders>
            <w:vAlign w:val="center"/>
          </w:tcPr>
          <w:p w14:paraId="16CACF41" w14:textId="4AAC3D1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62264561"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2159BF95" w14:textId="6D001B98"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ID_138</w:t>
            </w:r>
          </w:p>
        </w:tc>
        <w:tc>
          <w:tcPr>
            <w:tcW w:w="1200" w:type="dxa"/>
            <w:tcBorders>
              <w:top w:val="single" w:sz="4" w:space="0" w:color="auto"/>
              <w:left w:val="single" w:sz="4" w:space="0" w:color="auto"/>
              <w:bottom w:val="single" w:sz="4" w:space="0" w:color="auto"/>
              <w:right w:val="single" w:sz="4" w:space="0" w:color="auto"/>
            </w:tcBorders>
            <w:vAlign w:val="center"/>
          </w:tcPr>
          <w:p w14:paraId="577279EC"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0AAB13EF"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732DD97B" w14:textId="11105A7D"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Synchronizácia používateľských účtov a oprávnení z externého systému prebieha automatizovane minimálne raz za hodinu.</w:t>
            </w:r>
          </w:p>
        </w:tc>
        <w:tc>
          <w:tcPr>
            <w:tcW w:w="3135" w:type="dxa"/>
            <w:tcBorders>
              <w:top w:val="single" w:sz="4" w:space="0" w:color="auto"/>
              <w:left w:val="single" w:sz="4" w:space="0" w:color="auto"/>
              <w:bottom w:val="single" w:sz="4" w:space="0" w:color="auto"/>
              <w:right w:val="single" w:sz="4" w:space="0" w:color="auto"/>
            </w:tcBorders>
            <w:vAlign w:val="center"/>
          </w:tcPr>
          <w:p w14:paraId="23F0C428" w14:textId="14A9F51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Ak systém využíva databázu používateľov, rolí a oprávnení z iného systému a je potrebné túto databázu synchronizovať do systému.</w:t>
            </w:r>
          </w:p>
        </w:tc>
        <w:tc>
          <w:tcPr>
            <w:tcW w:w="1484" w:type="dxa"/>
            <w:tcBorders>
              <w:top w:val="single" w:sz="4" w:space="0" w:color="auto"/>
              <w:left w:val="single" w:sz="4" w:space="0" w:color="auto"/>
              <w:bottom w:val="single" w:sz="4" w:space="0" w:color="auto"/>
              <w:right w:val="single" w:sz="4" w:space="0" w:color="auto"/>
            </w:tcBorders>
            <w:vAlign w:val="center"/>
          </w:tcPr>
          <w:p w14:paraId="59FE51CA" w14:textId="30BD7E3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4C62006C"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0FFB1BCA" w14:textId="55F0BD8D"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ID_139</w:t>
            </w:r>
          </w:p>
        </w:tc>
        <w:tc>
          <w:tcPr>
            <w:tcW w:w="1200" w:type="dxa"/>
            <w:tcBorders>
              <w:top w:val="single" w:sz="4" w:space="0" w:color="auto"/>
              <w:left w:val="single" w:sz="4" w:space="0" w:color="auto"/>
              <w:bottom w:val="single" w:sz="4" w:space="0" w:color="auto"/>
              <w:right w:val="single" w:sz="4" w:space="0" w:color="auto"/>
            </w:tcBorders>
            <w:vAlign w:val="center"/>
          </w:tcPr>
          <w:p w14:paraId="0E2FF620" w14:textId="1CDC7B43"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65CEE290" w14:textId="6DDFDE0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Komponenty systému majú synchronizovaný čas.</w:t>
            </w:r>
          </w:p>
        </w:tc>
        <w:tc>
          <w:tcPr>
            <w:tcW w:w="3135" w:type="dxa"/>
            <w:tcBorders>
              <w:top w:val="single" w:sz="4" w:space="0" w:color="auto"/>
              <w:left w:val="single" w:sz="4" w:space="0" w:color="auto"/>
              <w:bottom w:val="single" w:sz="4" w:space="0" w:color="auto"/>
              <w:right w:val="single" w:sz="4" w:space="0" w:color="auto"/>
            </w:tcBorders>
            <w:vAlign w:val="center"/>
          </w:tcPr>
          <w:p w14:paraId="4D2067B2" w14:textId="29402B0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Použitie NTP serverov NBS.</w:t>
            </w:r>
          </w:p>
        </w:tc>
        <w:tc>
          <w:tcPr>
            <w:tcW w:w="1484" w:type="dxa"/>
            <w:tcBorders>
              <w:top w:val="single" w:sz="4" w:space="0" w:color="auto"/>
              <w:left w:val="single" w:sz="4" w:space="0" w:color="auto"/>
              <w:bottom w:val="single" w:sz="4" w:space="0" w:color="auto"/>
              <w:right w:val="single" w:sz="4" w:space="0" w:color="auto"/>
            </w:tcBorders>
            <w:vAlign w:val="center"/>
          </w:tcPr>
          <w:p w14:paraId="72D31442" w14:textId="11E84FC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1E8BEBFE"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0B7C104" w14:textId="6B9E8742"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ID_140</w:t>
            </w:r>
          </w:p>
        </w:tc>
        <w:tc>
          <w:tcPr>
            <w:tcW w:w="1200" w:type="dxa"/>
            <w:tcBorders>
              <w:top w:val="single" w:sz="4" w:space="0" w:color="auto"/>
              <w:left w:val="single" w:sz="4" w:space="0" w:color="auto"/>
              <w:bottom w:val="single" w:sz="4" w:space="0" w:color="auto"/>
              <w:right w:val="single" w:sz="4" w:space="0" w:color="auto"/>
            </w:tcBorders>
            <w:vAlign w:val="center"/>
          </w:tcPr>
          <w:p w14:paraId="6BD6846A"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00181C35"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95F4525" w14:textId="39BD91E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V logoch nie je možné ukladať citlivé informácie.</w:t>
            </w:r>
          </w:p>
        </w:tc>
        <w:tc>
          <w:tcPr>
            <w:tcW w:w="3135" w:type="dxa"/>
            <w:tcBorders>
              <w:top w:val="single" w:sz="4" w:space="0" w:color="auto"/>
              <w:left w:val="single" w:sz="4" w:space="0" w:color="auto"/>
              <w:bottom w:val="single" w:sz="4" w:space="0" w:color="auto"/>
              <w:right w:val="single" w:sz="4" w:space="0" w:color="auto"/>
            </w:tcBorders>
            <w:vAlign w:val="center"/>
          </w:tcPr>
          <w:p w14:paraId="640E0947" w14:textId="2EFB5F7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Týka sa údajov s príslušnou klasifikáciou, autentizačných prvkov (heslá), kryptografických kľúčov (okrem verejných kľúčov) a pod.</w:t>
            </w:r>
          </w:p>
        </w:tc>
        <w:tc>
          <w:tcPr>
            <w:tcW w:w="1484" w:type="dxa"/>
            <w:tcBorders>
              <w:top w:val="single" w:sz="4" w:space="0" w:color="auto"/>
              <w:left w:val="single" w:sz="4" w:space="0" w:color="auto"/>
              <w:bottom w:val="single" w:sz="4" w:space="0" w:color="auto"/>
              <w:right w:val="single" w:sz="4" w:space="0" w:color="auto"/>
            </w:tcBorders>
            <w:vAlign w:val="center"/>
          </w:tcPr>
          <w:p w14:paraId="328DC693" w14:textId="073A2C8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67144D8E"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6B81E2F1" w14:textId="2BEB0A9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ID_141</w:t>
            </w:r>
          </w:p>
        </w:tc>
        <w:tc>
          <w:tcPr>
            <w:tcW w:w="1200" w:type="dxa"/>
            <w:tcBorders>
              <w:top w:val="single" w:sz="4" w:space="0" w:color="auto"/>
              <w:left w:val="single" w:sz="4" w:space="0" w:color="auto"/>
              <w:bottom w:val="single" w:sz="4" w:space="0" w:color="auto"/>
              <w:right w:val="single" w:sz="4" w:space="0" w:color="auto"/>
            </w:tcBorders>
            <w:vAlign w:val="center"/>
          </w:tcPr>
          <w:p w14:paraId="1A76EE44"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2472D2C3"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7668F654" w14:textId="36571F3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Riadený prístup k logom systému.</w:t>
            </w:r>
          </w:p>
        </w:tc>
        <w:tc>
          <w:tcPr>
            <w:tcW w:w="3135" w:type="dxa"/>
            <w:tcBorders>
              <w:top w:val="single" w:sz="4" w:space="0" w:color="auto"/>
              <w:left w:val="single" w:sz="4" w:space="0" w:color="auto"/>
              <w:bottom w:val="single" w:sz="4" w:space="0" w:color="auto"/>
              <w:right w:val="single" w:sz="4" w:space="0" w:color="auto"/>
            </w:tcBorders>
            <w:vAlign w:val="center"/>
          </w:tcPr>
          <w:p w14:paraId="58B5B2A6" w14:textId="1739417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 ohľadu na uloženie logov (lokálne v súbore/databáze) alebo vzdialenie v SIEM riešení.</w:t>
            </w:r>
          </w:p>
        </w:tc>
        <w:tc>
          <w:tcPr>
            <w:tcW w:w="1484" w:type="dxa"/>
            <w:tcBorders>
              <w:top w:val="single" w:sz="4" w:space="0" w:color="auto"/>
              <w:left w:val="single" w:sz="4" w:space="0" w:color="auto"/>
              <w:bottom w:val="single" w:sz="4" w:space="0" w:color="auto"/>
              <w:right w:val="single" w:sz="4" w:space="0" w:color="auto"/>
            </w:tcBorders>
            <w:vAlign w:val="center"/>
          </w:tcPr>
          <w:p w14:paraId="4095F684" w14:textId="2AD07B6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07705763"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1B18F8F9" w14:textId="3E8DC5CF"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ID_142</w:t>
            </w:r>
          </w:p>
        </w:tc>
        <w:tc>
          <w:tcPr>
            <w:tcW w:w="1200" w:type="dxa"/>
            <w:tcBorders>
              <w:top w:val="single" w:sz="4" w:space="0" w:color="auto"/>
              <w:left w:val="single" w:sz="4" w:space="0" w:color="auto"/>
              <w:bottom w:val="single" w:sz="4" w:space="0" w:color="auto"/>
              <w:right w:val="single" w:sz="4" w:space="0" w:color="auto"/>
            </w:tcBorders>
            <w:vAlign w:val="center"/>
          </w:tcPr>
          <w:p w14:paraId="7DAA7932" w14:textId="4B7CFCB1"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43D69B91" w14:textId="4995BD1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Logy sú prenášané bezpečným komunikačným kanálom.</w:t>
            </w:r>
          </w:p>
        </w:tc>
        <w:tc>
          <w:tcPr>
            <w:tcW w:w="3135" w:type="dxa"/>
            <w:tcBorders>
              <w:top w:val="single" w:sz="4" w:space="0" w:color="auto"/>
              <w:left w:val="single" w:sz="4" w:space="0" w:color="auto"/>
              <w:bottom w:val="single" w:sz="4" w:space="0" w:color="auto"/>
              <w:right w:val="single" w:sz="4" w:space="0" w:color="auto"/>
            </w:tcBorders>
            <w:vAlign w:val="center"/>
          </w:tcPr>
          <w:p w14:paraId="29A3563E" w14:textId="6BF9485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Pokiaľ sú prenášané v počítačovej sieti.</w:t>
            </w:r>
          </w:p>
        </w:tc>
        <w:tc>
          <w:tcPr>
            <w:tcW w:w="1484" w:type="dxa"/>
            <w:tcBorders>
              <w:top w:val="single" w:sz="4" w:space="0" w:color="auto"/>
              <w:left w:val="single" w:sz="4" w:space="0" w:color="auto"/>
              <w:bottom w:val="single" w:sz="4" w:space="0" w:color="auto"/>
              <w:right w:val="single" w:sz="4" w:space="0" w:color="auto"/>
            </w:tcBorders>
            <w:vAlign w:val="center"/>
          </w:tcPr>
          <w:p w14:paraId="6A91747E" w14:textId="1F72148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2755429F"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41D520E4" w14:textId="0AB83EF8"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lastRenderedPageBreak/>
              <w:t>ID_143</w:t>
            </w:r>
          </w:p>
        </w:tc>
        <w:tc>
          <w:tcPr>
            <w:tcW w:w="1200" w:type="dxa"/>
            <w:tcBorders>
              <w:top w:val="single" w:sz="4" w:space="0" w:color="auto"/>
              <w:left w:val="single" w:sz="4" w:space="0" w:color="auto"/>
              <w:bottom w:val="single" w:sz="4" w:space="0" w:color="auto"/>
              <w:right w:val="single" w:sz="4" w:space="0" w:color="auto"/>
            </w:tcBorders>
            <w:vAlign w:val="center"/>
          </w:tcPr>
          <w:p w14:paraId="684F0862"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1E484686"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31617E31" w14:textId="211C4873"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Komponenty systému logujú všetky bezpečnostne významné udalosti.</w:t>
            </w:r>
          </w:p>
        </w:tc>
        <w:tc>
          <w:tcPr>
            <w:tcW w:w="3135" w:type="dxa"/>
            <w:tcBorders>
              <w:top w:val="single" w:sz="4" w:space="0" w:color="auto"/>
              <w:left w:val="single" w:sz="4" w:space="0" w:color="auto"/>
              <w:bottom w:val="single" w:sz="4" w:space="0" w:color="auto"/>
              <w:right w:val="single" w:sz="4" w:space="0" w:color="auto"/>
            </w:tcBorders>
            <w:vAlign w:val="center"/>
          </w:tcPr>
          <w:p w14:paraId="466CAA8A" w14:textId="36DB34CF"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Systémové logy týkajúce sa operačného systému, databázy a pod. Rovnako sa to týka aj aplikácie (IT služby) samotnej.</w:t>
            </w:r>
          </w:p>
        </w:tc>
        <w:tc>
          <w:tcPr>
            <w:tcW w:w="1484" w:type="dxa"/>
            <w:tcBorders>
              <w:top w:val="single" w:sz="4" w:space="0" w:color="auto"/>
              <w:left w:val="single" w:sz="4" w:space="0" w:color="auto"/>
              <w:bottom w:val="single" w:sz="4" w:space="0" w:color="auto"/>
              <w:right w:val="single" w:sz="4" w:space="0" w:color="auto"/>
            </w:tcBorders>
            <w:vAlign w:val="center"/>
          </w:tcPr>
          <w:p w14:paraId="364BA887" w14:textId="2F9BE8D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11301FCC"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48E206DC" w14:textId="3F66906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ID_144</w:t>
            </w:r>
          </w:p>
        </w:tc>
        <w:tc>
          <w:tcPr>
            <w:tcW w:w="1200" w:type="dxa"/>
            <w:tcBorders>
              <w:top w:val="single" w:sz="4" w:space="0" w:color="auto"/>
              <w:left w:val="single" w:sz="4" w:space="0" w:color="auto"/>
              <w:bottom w:val="single" w:sz="4" w:space="0" w:color="auto"/>
              <w:right w:val="single" w:sz="4" w:space="0" w:color="auto"/>
            </w:tcBorders>
            <w:vAlign w:val="center"/>
          </w:tcPr>
          <w:p w14:paraId="16EA8987"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6590FBB1"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222568C6" w14:textId="3E2F0963"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Systémové logy komponentov systému sú preposielané do SIEM riešenia.</w:t>
            </w:r>
          </w:p>
        </w:tc>
        <w:tc>
          <w:tcPr>
            <w:tcW w:w="3135" w:type="dxa"/>
            <w:tcBorders>
              <w:top w:val="single" w:sz="4" w:space="0" w:color="auto"/>
              <w:left w:val="single" w:sz="4" w:space="0" w:color="auto"/>
              <w:bottom w:val="single" w:sz="4" w:space="0" w:color="auto"/>
              <w:right w:val="single" w:sz="4" w:space="0" w:color="auto"/>
            </w:tcBorders>
            <w:vAlign w:val="center"/>
          </w:tcPr>
          <w:p w14:paraId="1407EC86" w14:textId="21E0F8DF"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Prostredníctvom agenta SIEM riešenia, </w:t>
            </w:r>
            <w:proofErr w:type="spellStart"/>
            <w:r w:rsidRPr="218ABA27">
              <w:rPr>
                <w:rFonts w:ascii="Calibri Light" w:eastAsia="Calibri Light" w:hAnsi="Calibri Light" w:cs="Calibri Light"/>
                <w:sz w:val="18"/>
                <w:szCs w:val="18"/>
              </w:rPr>
              <w:t>syslog</w:t>
            </w:r>
            <w:proofErr w:type="spellEnd"/>
            <w:r w:rsidRPr="218ABA27">
              <w:rPr>
                <w:rFonts w:ascii="Calibri Light" w:eastAsia="Calibri Light" w:hAnsi="Calibri Light" w:cs="Calibri Light"/>
                <w:sz w:val="18"/>
                <w:szCs w:val="18"/>
              </w:rPr>
              <w:t>, SNMP trapov, vzdialeným prístupom do databázy alebo iným spôsobom. Rozsah je definovaný v bezpečnostnom štandarde.</w:t>
            </w:r>
          </w:p>
        </w:tc>
        <w:tc>
          <w:tcPr>
            <w:tcW w:w="1484" w:type="dxa"/>
            <w:tcBorders>
              <w:top w:val="single" w:sz="4" w:space="0" w:color="auto"/>
              <w:left w:val="single" w:sz="4" w:space="0" w:color="auto"/>
              <w:bottom w:val="single" w:sz="4" w:space="0" w:color="auto"/>
              <w:right w:val="single" w:sz="4" w:space="0" w:color="auto"/>
            </w:tcBorders>
            <w:vAlign w:val="center"/>
          </w:tcPr>
          <w:p w14:paraId="33A57FA8" w14:textId="2211661A"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79526127"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1FB71DE2" w14:textId="479706A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ID_145</w:t>
            </w:r>
          </w:p>
        </w:tc>
        <w:tc>
          <w:tcPr>
            <w:tcW w:w="1200" w:type="dxa"/>
            <w:tcBorders>
              <w:top w:val="single" w:sz="4" w:space="0" w:color="auto"/>
              <w:left w:val="single" w:sz="4" w:space="0" w:color="auto"/>
              <w:bottom w:val="single" w:sz="4" w:space="0" w:color="auto"/>
              <w:right w:val="single" w:sz="4" w:space="0" w:color="auto"/>
            </w:tcBorders>
            <w:vAlign w:val="center"/>
          </w:tcPr>
          <w:p w14:paraId="226D4B16" w14:textId="5108401E"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1771BC0F" w14:textId="530A99B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Aplikačné logy systému sú preposielané do SIEM riešenia.</w:t>
            </w:r>
          </w:p>
        </w:tc>
        <w:tc>
          <w:tcPr>
            <w:tcW w:w="3135" w:type="dxa"/>
            <w:tcBorders>
              <w:top w:val="single" w:sz="4" w:space="0" w:color="auto"/>
              <w:left w:val="single" w:sz="4" w:space="0" w:color="auto"/>
              <w:bottom w:val="single" w:sz="4" w:space="0" w:color="auto"/>
              <w:right w:val="single" w:sz="4" w:space="0" w:color="auto"/>
            </w:tcBorders>
            <w:vAlign w:val="center"/>
          </w:tcPr>
          <w:p w14:paraId="45431AE0" w14:textId="78EEB65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Podobne ako v prípade systémových logov.</w:t>
            </w:r>
          </w:p>
        </w:tc>
        <w:tc>
          <w:tcPr>
            <w:tcW w:w="1484" w:type="dxa"/>
            <w:tcBorders>
              <w:top w:val="single" w:sz="4" w:space="0" w:color="auto"/>
              <w:left w:val="single" w:sz="4" w:space="0" w:color="auto"/>
              <w:bottom w:val="single" w:sz="4" w:space="0" w:color="auto"/>
              <w:right w:val="single" w:sz="4" w:space="0" w:color="auto"/>
            </w:tcBorders>
            <w:vAlign w:val="center"/>
          </w:tcPr>
          <w:p w14:paraId="468BA7F4" w14:textId="7682A9F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0D9A8E35"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03805370" w14:textId="4A89D618"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ID_146</w:t>
            </w:r>
          </w:p>
        </w:tc>
        <w:tc>
          <w:tcPr>
            <w:tcW w:w="1200" w:type="dxa"/>
            <w:tcBorders>
              <w:top w:val="single" w:sz="4" w:space="0" w:color="auto"/>
              <w:left w:val="single" w:sz="4" w:space="0" w:color="auto"/>
              <w:bottom w:val="single" w:sz="4" w:space="0" w:color="auto"/>
              <w:right w:val="single" w:sz="4" w:space="0" w:color="auto"/>
            </w:tcBorders>
            <w:vAlign w:val="center"/>
          </w:tcPr>
          <w:p w14:paraId="28DAB619"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2E26380D"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7447B798" w14:textId="4DFB64C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Počas implementácie systému sú identifikované všetky aplikačné udalosti a kontroly, súvisiace s bezpečnosťou aplikácie (služby). Aplikačné logy obsahujú všetky informácie vo forme potrebnej pre automatizované vyhodnotenie týchto kontrol.</w:t>
            </w:r>
          </w:p>
        </w:tc>
        <w:tc>
          <w:tcPr>
            <w:tcW w:w="3135" w:type="dxa"/>
            <w:tcBorders>
              <w:top w:val="single" w:sz="4" w:space="0" w:color="auto"/>
              <w:left w:val="single" w:sz="4" w:space="0" w:color="auto"/>
              <w:bottom w:val="single" w:sz="4" w:space="0" w:color="auto"/>
              <w:right w:val="single" w:sz="4" w:space="0" w:color="auto"/>
            </w:tcBorders>
            <w:vAlign w:val="center"/>
          </w:tcPr>
          <w:p w14:paraId="2F8F7C85" w14:textId="1D8A23E2"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Udalosti a kontroly súvisiace s vecnou stránkou systému (činnosťami, ktoré systém zabezpečuje). NBS identifikuje úplný zoznam týchto udalostí a kontrol. Automatizované vyhodnotenie realizované prostriedkami systému alebo v SIEM riešení.</w:t>
            </w:r>
          </w:p>
        </w:tc>
        <w:tc>
          <w:tcPr>
            <w:tcW w:w="1484" w:type="dxa"/>
            <w:tcBorders>
              <w:top w:val="single" w:sz="4" w:space="0" w:color="auto"/>
              <w:left w:val="single" w:sz="4" w:space="0" w:color="auto"/>
              <w:bottom w:val="single" w:sz="4" w:space="0" w:color="auto"/>
              <w:right w:val="single" w:sz="4" w:space="0" w:color="auto"/>
            </w:tcBorders>
            <w:vAlign w:val="center"/>
          </w:tcPr>
          <w:p w14:paraId="3BA06EA8" w14:textId="27434A4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6716CD03"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4730B142" w14:textId="7A5D3EC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ID_147</w:t>
            </w:r>
          </w:p>
        </w:tc>
        <w:tc>
          <w:tcPr>
            <w:tcW w:w="1200" w:type="dxa"/>
            <w:tcBorders>
              <w:top w:val="single" w:sz="4" w:space="0" w:color="auto"/>
              <w:left w:val="single" w:sz="4" w:space="0" w:color="auto"/>
              <w:bottom w:val="single" w:sz="4" w:space="0" w:color="auto"/>
              <w:right w:val="single" w:sz="4" w:space="0" w:color="auto"/>
            </w:tcBorders>
            <w:vAlign w:val="center"/>
          </w:tcPr>
          <w:p w14:paraId="1DA23C55"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3CF1D3F4"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1C34B2E2" w14:textId="6F5E4858"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Komponenty systému sú zaradené do centrálneho monitoringu IT prostredia.</w:t>
            </w:r>
          </w:p>
        </w:tc>
        <w:tc>
          <w:tcPr>
            <w:tcW w:w="3135" w:type="dxa"/>
            <w:tcBorders>
              <w:top w:val="single" w:sz="4" w:space="0" w:color="auto"/>
              <w:left w:val="single" w:sz="4" w:space="0" w:color="auto"/>
              <w:bottom w:val="single" w:sz="4" w:space="0" w:color="auto"/>
              <w:right w:val="single" w:sz="4" w:space="0" w:color="auto"/>
            </w:tcBorders>
            <w:vAlign w:val="center"/>
          </w:tcPr>
          <w:p w14:paraId="7FDD997D" w14:textId="1532ECF8"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Monitoring dostupnosti a prevádzkových parametrov (záťaž, využitie dostupných zdrojov a pod.) jednotlivých komponentov.</w:t>
            </w:r>
          </w:p>
        </w:tc>
        <w:tc>
          <w:tcPr>
            <w:tcW w:w="1484" w:type="dxa"/>
            <w:tcBorders>
              <w:top w:val="single" w:sz="4" w:space="0" w:color="auto"/>
              <w:left w:val="single" w:sz="4" w:space="0" w:color="auto"/>
              <w:bottom w:val="single" w:sz="4" w:space="0" w:color="auto"/>
              <w:right w:val="single" w:sz="4" w:space="0" w:color="auto"/>
            </w:tcBorders>
            <w:vAlign w:val="center"/>
          </w:tcPr>
          <w:p w14:paraId="37D75CE9" w14:textId="009C6C02"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70ABA350"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6120315F" w14:textId="72F5C98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ID_148</w:t>
            </w:r>
          </w:p>
        </w:tc>
        <w:tc>
          <w:tcPr>
            <w:tcW w:w="1200" w:type="dxa"/>
            <w:tcBorders>
              <w:top w:val="single" w:sz="4" w:space="0" w:color="auto"/>
              <w:left w:val="single" w:sz="4" w:space="0" w:color="auto"/>
              <w:bottom w:val="single" w:sz="4" w:space="0" w:color="auto"/>
              <w:right w:val="single" w:sz="4" w:space="0" w:color="auto"/>
            </w:tcBorders>
            <w:vAlign w:val="center"/>
          </w:tcPr>
          <w:p w14:paraId="512FED82" w14:textId="5B4AE9AC"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42C76B4B" w14:textId="3B0ED85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Vykonanie bezpečnostného testovania.</w:t>
            </w:r>
          </w:p>
        </w:tc>
        <w:tc>
          <w:tcPr>
            <w:tcW w:w="3135" w:type="dxa"/>
            <w:tcBorders>
              <w:top w:val="single" w:sz="4" w:space="0" w:color="auto"/>
              <w:left w:val="single" w:sz="4" w:space="0" w:color="auto"/>
              <w:bottom w:val="single" w:sz="4" w:space="0" w:color="auto"/>
              <w:right w:val="single" w:sz="4" w:space="0" w:color="auto"/>
            </w:tcBorders>
            <w:vAlign w:val="center"/>
          </w:tcPr>
          <w:p w14:paraId="51DDB7C2" w14:textId="34C1A70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Realizácia po akceptačnom testovaní (zabezpečí NBS). Potrebná súčinnosť pri realizácii bezpečnostného testovania. Oprava identifikovaných zraniteľností.</w:t>
            </w:r>
          </w:p>
        </w:tc>
        <w:tc>
          <w:tcPr>
            <w:tcW w:w="1484" w:type="dxa"/>
            <w:tcBorders>
              <w:top w:val="single" w:sz="4" w:space="0" w:color="auto"/>
              <w:left w:val="single" w:sz="4" w:space="0" w:color="auto"/>
              <w:bottom w:val="single" w:sz="4" w:space="0" w:color="auto"/>
              <w:right w:val="single" w:sz="4" w:space="0" w:color="auto"/>
            </w:tcBorders>
            <w:vAlign w:val="center"/>
          </w:tcPr>
          <w:p w14:paraId="35D22BBF" w14:textId="2A83982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16742CB4"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56914914" w14:textId="7314A94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ID_149</w:t>
            </w:r>
          </w:p>
        </w:tc>
        <w:tc>
          <w:tcPr>
            <w:tcW w:w="1200" w:type="dxa"/>
            <w:tcBorders>
              <w:top w:val="single" w:sz="4" w:space="0" w:color="auto"/>
              <w:left w:val="single" w:sz="4" w:space="0" w:color="auto"/>
              <w:bottom w:val="single" w:sz="4" w:space="0" w:color="auto"/>
              <w:right w:val="single" w:sz="4" w:space="0" w:color="auto"/>
            </w:tcBorders>
            <w:vAlign w:val="center"/>
          </w:tcPr>
          <w:p w14:paraId="4828376D"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288DA8D1"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262EB475" w14:textId="50ED1FE5"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Preukázateľné používanie revízie kódu s cieľom nájsť a odstrániť programové chyby.</w:t>
            </w:r>
          </w:p>
        </w:tc>
        <w:tc>
          <w:tcPr>
            <w:tcW w:w="3135" w:type="dxa"/>
            <w:tcBorders>
              <w:top w:val="single" w:sz="4" w:space="0" w:color="auto"/>
              <w:left w:val="single" w:sz="4" w:space="0" w:color="auto"/>
              <w:bottom w:val="single" w:sz="4" w:space="0" w:color="auto"/>
              <w:right w:val="single" w:sz="4" w:space="0" w:color="auto"/>
            </w:tcBorders>
            <w:vAlign w:val="center"/>
          </w:tcPr>
          <w:p w14:paraId="30ABC02D" w14:textId="5354407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Pokiaľ implementácia systémy zahŕňa vlastný vývoj programových komponentov. Zavedený proces, v ktorom sa cielene robí revízia kódu. Dokumentácia procesu a jeho výstupov.</w:t>
            </w:r>
          </w:p>
        </w:tc>
        <w:tc>
          <w:tcPr>
            <w:tcW w:w="1484" w:type="dxa"/>
            <w:tcBorders>
              <w:top w:val="single" w:sz="4" w:space="0" w:color="auto"/>
              <w:left w:val="single" w:sz="4" w:space="0" w:color="auto"/>
              <w:bottom w:val="single" w:sz="4" w:space="0" w:color="auto"/>
              <w:right w:val="single" w:sz="4" w:space="0" w:color="auto"/>
            </w:tcBorders>
            <w:vAlign w:val="center"/>
          </w:tcPr>
          <w:p w14:paraId="05F02A43" w14:textId="5DA75CE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4ECB851A"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0265F6ED" w14:textId="57295EB8"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ID_150</w:t>
            </w:r>
          </w:p>
        </w:tc>
        <w:tc>
          <w:tcPr>
            <w:tcW w:w="1200" w:type="dxa"/>
            <w:tcBorders>
              <w:top w:val="single" w:sz="4" w:space="0" w:color="auto"/>
              <w:left w:val="single" w:sz="4" w:space="0" w:color="auto"/>
              <w:bottom w:val="single" w:sz="4" w:space="0" w:color="auto"/>
              <w:right w:val="single" w:sz="4" w:space="0" w:color="auto"/>
            </w:tcBorders>
            <w:vAlign w:val="center"/>
          </w:tcPr>
          <w:p w14:paraId="10937818"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229446D4"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42830441" w14:textId="06E5739D"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Riadený prístup k úložisku zdrojových kódov.</w:t>
            </w:r>
          </w:p>
        </w:tc>
        <w:tc>
          <w:tcPr>
            <w:tcW w:w="3135" w:type="dxa"/>
            <w:tcBorders>
              <w:top w:val="single" w:sz="4" w:space="0" w:color="auto"/>
              <w:left w:val="single" w:sz="4" w:space="0" w:color="auto"/>
              <w:bottom w:val="single" w:sz="4" w:space="0" w:color="auto"/>
              <w:right w:val="single" w:sz="4" w:space="0" w:color="auto"/>
            </w:tcBorders>
            <w:vAlign w:val="center"/>
          </w:tcPr>
          <w:p w14:paraId="6DF84762" w14:textId="7DCA32FA"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Len oprávnení vývojári majú prístup ku zdrojovým kódom.</w:t>
            </w:r>
          </w:p>
        </w:tc>
        <w:tc>
          <w:tcPr>
            <w:tcW w:w="1484" w:type="dxa"/>
            <w:tcBorders>
              <w:top w:val="single" w:sz="4" w:space="0" w:color="auto"/>
              <w:left w:val="single" w:sz="4" w:space="0" w:color="auto"/>
              <w:bottom w:val="single" w:sz="4" w:space="0" w:color="auto"/>
              <w:right w:val="single" w:sz="4" w:space="0" w:color="auto"/>
            </w:tcBorders>
            <w:vAlign w:val="center"/>
          </w:tcPr>
          <w:p w14:paraId="49F71F03" w14:textId="5F3B28B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0116E92E"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323300F6" w14:textId="3F63FAB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ID_151</w:t>
            </w:r>
          </w:p>
        </w:tc>
        <w:tc>
          <w:tcPr>
            <w:tcW w:w="1200" w:type="dxa"/>
            <w:tcBorders>
              <w:top w:val="single" w:sz="4" w:space="0" w:color="auto"/>
              <w:left w:val="single" w:sz="4" w:space="0" w:color="auto"/>
              <w:bottom w:val="single" w:sz="4" w:space="0" w:color="auto"/>
              <w:right w:val="single" w:sz="4" w:space="0" w:color="auto"/>
            </w:tcBorders>
            <w:vAlign w:val="center"/>
          </w:tcPr>
          <w:p w14:paraId="1A0D8761" w14:textId="78572A4B"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186E5F19" w14:textId="00C2FC22"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Evidované zmeny v zdrojových kódoch.</w:t>
            </w:r>
          </w:p>
        </w:tc>
        <w:tc>
          <w:tcPr>
            <w:tcW w:w="3135" w:type="dxa"/>
            <w:tcBorders>
              <w:top w:val="single" w:sz="4" w:space="0" w:color="auto"/>
              <w:left w:val="single" w:sz="4" w:space="0" w:color="auto"/>
              <w:bottom w:val="single" w:sz="4" w:space="0" w:color="auto"/>
              <w:right w:val="single" w:sz="4" w:space="0" w:color="auto"/>
            </w:tcBorders>
            <w:vAlign w:val="center"/>
          </w:tcPr>
          <w:p w14:paraId="02A9656C" w14:textId="01C219B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Možnosť dohľadať zmeny v zdrojových kódoch a ich autora). Použitie systému na správu verzií.</w:t>
            </w:r>
          </w:p>
        </w:tc>
        <w:tc>
          <w:tcPr>
            <w:tcW w:w="1484" w:type="dxa"/>
            <w:tcBorders>
              <w:top w:val="single" w:sz="4" w:space="0" w:color="auto"/>
              <w:left w:val="single" w:sz="4" w:space="0" w:color="auto"/>
              <w:bottom w:val="single" w:sz="4" w:space="0" w:color="auto"/>
              <w:right w:val="single" w:sz="4" w:space="0" w:color="auto"/>
            </w:tcBorders>
            <w:vAlign w:val="center"/>
          </w:tcPr>
          <w:p w14:paraId="6E9E9B70" w14:textId="3347CEF8"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4303555E"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10329206" w14:textId="5360BE7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lastRenderedPageBreak/>
              <w:t>ID_152</w:t>
            </w:r>
          </w:p>
        </w:tc>
        <w:tc>
          <w:tcPr>
            <w:tcW w:w="1200" w:type="dxa"/>
            <w:tcBorders>
              <w:top w:val="single" w:sz="4" w:space="0" w:color="auto"/>
              <w:left w:val="single" w:sz="4" w:space="0" w:color="auto"/>
              <w:bottom w:val="single" w:sz="4" w:space="0" w:color="auto"/>
              <w:right w:val="single" w:sz="4" w:space="0" w:color="auto"/>
            </w:tcBorders>
            <w:vAlign w:val="center"/>
          </w:tcPr>
          <w:p w14:paraId="09407447"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0B782898"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676A4592" w14:textId="28B2575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Použitie štandardov pre bezpečný vývoj.</w:t>
            </w:r>
          </w:p>
        </w:tc>
        <w:tc>
          <w:tcPr>
            <w:tcW w:w="3135" w:type="dxa"/>
            <w:tcBorders>
              <w:top w:val="single" w:sz="4" w:space="0" w:color="auto"/>
              <w:left w:val="single" w:sz="4" w:space="0" w:color="auto"/>
              <w:bottom w:val="single" w:sz="4" w:space="0" w:color="auto"/>
              <w:right w:val="single" w:sz="4" w:space="0" w:color="auto"/>
            </w:tcBorders>
            <w:vAlign w:val="center"/>
          </w:tcPr>
          <w:p w14:paraId="3EE7EF02" w14:textId="7A4F1E2D"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Týka sa použitého programovacieho jazyka a prípadne prostredia (platforma, </w:t>
            </w:r>
            <w:proofErr w:type="spellStart"/>
            <w:r w:rsidRPr="218ABA27">
              <w:rPr>
                <w:rFonts w:ascii="Calibri Light" w:eastAsia="Calibri Light" w:hAnsi="Calibri Light" w:cs="Calibri Light"/>
                <w:sz w:val="18"/>
                <w:szCs w:val="18"/>
              </w:rPr>
              <w:t>framework</w:t>
            </w:r>
            <w:proofErr w:type="spellEnd"/>
            <w:r w:rsidRPr="218ABA27">
              <w:rPr>
                <w:rFonts w:ascii="Calibri Light" w:eastAsia="Calibri Light" w:hAnsi="Calibri Light" w:cs="Calibri Light"/>
                <w:sz w:val="18"/>
                <w:szCs w:val="18"/>
              </w:rPr>
              <w:t>).</w:t>
            </w:r>
          </w:p>
        </w:tc>
        <w:tc>
          <w:tcPr>
            <w:tcW w:w="1484" w:type="dxa"/>
            <w:tcBorders>
              <w:top w:val="single" w:sz="4" w:space="0" w:color="auto"/>
              <w:left w:val="single" w:sz="4" w:space="0" w:color="auto"/>
              <w:bottom w:val="single" w:sz="4" w:space="0" w:color="auto"/>
              <w:right w:val="single" w:sz="4" w:space="0" w:color="auto"/>
            </w:tcBorders>
            <w:vAlign w:val="center"/>
          </w:tcPr>
          <w:p w14:paraId="39169885" w14:textId="38B972AC"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59B07E8F"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3D47F7CC" w14:textId="1CF2F93F"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ID_153</w:t>
            </w:r>
          </w:p>
        </w:tc>
        <w:tc>
          <w:tcPr>
            <w:tcW w:w="1200" w:type="dxa"/>
            <w:tcBorders>
              <w:top w:val="single" w:sz="4" w:space="0" w:color="auto"/>
              <w:left w:val="single" w:sz="4" w:space="0" w:color="auto"/>
              <w:bottom w:val="single" w:sz="4" w:space="0" w:color="auto"/>
              <w:right w:val="single" w:sz="4" w:space="0" w:color="auto"/>
            </w:tcBorders>
            <w:vAlign w:val="center"/>
          </w:tcPr>
          <w:p w14:paraId="3CC0EF81"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54B15E7D"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50624717" w14:textId="1A9405FD"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V prípade cloudového riešenia: dátové centrá, v ktorých sú umiestnené alebo spracúvané dáta, musia byť fyzicky lokalizované v EÚ alebo EHP.</w:t>
            </w:r>
          </w:p>
        </w:tc>
        <w:tc>
          <w:tcPr>
            <w:tcW w:w="3135" w:type="dxa"/>
            <w:tcBorders>
              <w:top w:val="single" w:sz="4" w:space="0" w:color="auto"/>
              <w:left w:val="single" w:sz="4" w:space="0" w:color="auto"/>
              <w:bottom w:val="single" w:sz="4" w:space="0" w:color="auto"/>
              <w:right w:val="single" w:sz="4" w:space="0" w:color="auto"/>
            </w:tcBorders>
            <w:vAlign w:val="center"/>
          </w:tcPr>
          <w:p w14:paraId="7DAFF871" w14:textId="38FB5D32"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EHP označuje Európsky hospodársky priestor (EEA).</w:t>
            </w:r>
          </w:p>
        </w:tc>
        <w:tc>
          <w:tcPr>
            <w:tcW w:w="1484" w:type="dxa"/>
            <w:tcBorders>
              <w:top w:val="single" w:sz="4" w:space="0" w:color="auto"/>
              <w:left w:val="single" w:sz="4" w:space="0" w:color="auto"/>
              <w:bottom w:val="single" w:sz="4" w:space="0" w:color="auto"/>
              <w:right w:val="single" w:sz="4" w:space="0" w:color="auto"/>
            </w:tcBorders>
            <w:vAlign w:val="center"/>
          </w:tcPr>
          <w:p w14:paraId="434525BA" w14:textId="4386F57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766F4B60"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7BB1320F" w14:textId="7C83495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ID_154</w:t>
            </w:r>
          </w:p>
        </w:tc>
        <w:tc>
          <w:tcPr>
            <w:tcW w:w="1200" w:type="dxa"/>
            <w:tcBorders>
              <w:top w:val="single" w:sz="4" w:space="0" w:color="auto"/>
              <w:left w:val="single" w:sz="4" w:space="0" w:color="auto"/>
              <w:bottom w:val="single" w:sz="4" w:space="0" w:color="auto"/>
              <w:right w:val="single" w:sz="4" w:space="0" w:color="auto"/>
            </w:tcBorders>
            <w:vAlign w:val="center"/>
          </w:tcPr>
          <w:p w14:paraId="42AD74B8" w14:textId="3FAD17E6"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tc>
        <w:tc>
          <w:tcPr>
            <w:tcW w:w="1410" w:type="dxa"/>
            <w:tcBorders>
              <w:top w:val="single" w:sz="4" w:space="0" w:color="auto"/>
              <w:left w:val="single" w:sz="4" w:space="0" w:color="auto"/>
              <w:bottom w:val="single" w:sz="4" w:space="0" w:color="auto"/>
              <w:right w:val="single" w:sz="4" w:space="0" w:color="auto"/>
            </w:tcBorders>
            <w:vAlign w:val="center"/>
          </w:tcPr>
          <w:p w14:paraId="3F33EA6B" w14:textId="733C705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V prípade cloudového </w:t>
            </w:r>
            <w:proofErr w:type="spellStart"/>
            <w:r w:rsidRPr="218ABA27">
              <w:rPr>
                <w:rFonts w:ascii="Calibri Light" w:eastAsia="Calibri Light" w:hAnsi="Calibri Light" w:cs="Calibri Light"/>
                <w:sz w:val="18"/>
                <w:szCs w:val="18"/>
              </w:rPr>
              <w:t>riešenia:Údaje</w:t>
            </w:r>
            <w:proofErr w:type="spellEnd"/>
            <w:r w:rsidRPr="218ABA27">
              <w:rPr>
                <w:rFonts w:ascii="Calibri Light" w:eastAsia="Calibri Light" w:hAnsi="Calibri Light" w:cs="Calibri Light"/>
                <w:sz w:val="18"/>
                <w:szCs w:val="18"/>
              </w:rPr>
              <w:t xml:space="preserve"> musia byť pred prenosom do </w:t>
            </w:r>
            <w:proofErr w:type="spellStart"/>
            <w:r w:rsidRPr="218ABA27">
              <w:rPr>
                <w:rFonts w:ascii="Calibri Light" w:eastAsia="Calibri Light" w:hAnsi="Calibri Light" w:cs="Calibri Light"/>
                <w:sz w:val="18"/>
                <w:szCs w:val="18"/>
              </w:rPr>
              <w:t>cloudu</w:t>
            </w:r>
            <w:proofErr w:type="spellEnd"/>
            <w:r w:rsidRPr="218ABA27">
              <w:rPr>
                <w:rFonts w:ascii="Calibri Light" w:eastAsia="Calibri Light" w:hAnsi="Calibri Light" w:cs="Calibri Light"/>
                <w:sz w:val="18"/>
                <w:szCs w:val="18"/>
              </w:rPr>
              <w:t xml:space="preserve"> šifrované. Poskytovateľ </w:t>
            </w:r>
            <w:proofErr w:type="spellStart"/>
            <w:r w:rsidRPr="218ABA27">
              <w:rPr>
                <w:rFonts w:ascii="Calibri Light" w:eastAsia="Calibri Light" w:hAnsi="Calibri Light" w:cs="Calibri Light"/>
                <w:sz w:val="18"/>
                <w:szCs w:val="18"/>
              </w:rPr>
              <w:t>cloudu</w:t>
            </w:r>
            <w:proofErr w:type="spellEnd"/>
            <w:r w:rsidRPr="218ABA27">
              <w:rPr>
                <w:rFonts w:ascii="Calibri Light" w:eastAsia="Calibri Light" w:hAnsi="Calibri Light" w:cs="Calibri Light"/>
                <w:sz w:val="18"/>
                <w:szCs w:val="18"/>
              </w:rPr>
              <w:t xml:space="preserve"> nesmie mať prístup ku kryptografickým kľúčom umožňujúcim dešifrovať údaje.</w:t>
            </w:r>
          </w:p>
        </w:tc>
        <w:tc>
          <w:tcPr>
            <w:tcW w:w="3135" w:type="dxa"/>
            <w:tcBorders>
              <w:top w:val="single" w:sz="4" w:space="0" w:color="auto"/>
              <w:left w:val="single" w:sz="4" w:space="0" w:color="auto"/>
              <w:bottom w:val="single" w:sz="4" w:space="0" w:color="auto"/>
              <w:right w:val="single" w:sz="4" w:space="0" w:color="auto"/>
            </w:tcBorders>
            <w:vAlign w:val="center"/>
          </w:tcPr>
          <w:p w14:paraId="7AC8FC57" w14:textId="0D4738C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Systém obsahuje mechanizmy na automatizované, z pohľadu používateľa transparentné, šifrovanie údajov pred prenose do </w:t>
            </w:r>
            <w:proofErr w:type="spellStart"/>
            <w:r w:rsidRPr="218ABA27">
              <w:rPr>
                <w:rFonts w:ascii="Calibri Light" w:eastAsia="Calibri Light" w:hAnsi="Calibri Light" w:cs="Calibri Light"/>
                <w:sz w:val="18"/>
                <w:szCs w:val="18"/>
              </w:rPr>
              <w:t>cloudu</w:t>
            </w:r>
            <w:proofErr w:type="spellEnd"/>
            <w:r w:rsidRPr="218ABA27">
              <w:rPr>
                <w:rFonts w:ascii="Calibri Light" w:eastAsia="Calibri Light" w:hAnsi="Calibri Light" w:cs="Calibri Light"/>
                <w:sz w:val="18"/>
                <w:szCs w:val="18"/>
              </w:rPr>
              <w:t xml:space="preserve"> a automatizované dešifrovanie po prenose údajov z </w:t>
            </w:r>
            <w:proofErr w:type="spellStart"/>
            <w:r w:rsidRPr="218ABA27">
              <w:rPr>
                <w:rFonts w:ascii="Calibri Light" w:eastAsia="Calibri Light" w:hAnsi="Calibri Light" w:cs="Calibri Light"/>
                <w:sz w:val="18"/>
                <w:szCs w:val="18"/>
              </w:rPr>
              <w:t>cloudu</w:t>
            </w:r>
            <w:proofErr w:type="spellEnd"/>
            <w:r w:rsidRPr="218ABA27">
              <w:rPr>
                <w:rFonts w:ascii="Calibri Light" w:eastAsia="Calibri Light" w:hAnsi="Calibri Light" w:cs="Calibri Light"/>
                <w:sz w:val="18"/>
                <w:szCs w:val="18"/>
              </w:rPr>
              <w:t>.</w:t>
            </w:r>
          </w:p>
        </w:tc>
        <w:tc>
          <w:tcPr>
            <w:tcW w:w="1484" w:type="dxa"/>
            <w:tcBorders>
              <w:top w:val="single" w:sz="4" w:space="0" w:color="auto"/>
              <w:left w:val="single" w:sz="4" w:space="0" w:color="auto"/>
              <w:bottom w:val="single" w:sz="4" w:space="0" w:color="auto"/>
              <w:right w:val="single" w:sz="4" w:space="0" w:color="auto"/>
            </w:tcBorders>
            <w:vAlign w:val="center"/>
          </w:tcPr>
          <w:p w14:paraId="44690962" w14:textId="2BBDE92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6860A165"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673EC33D" w14:textId="1835F9E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ID_155</w:t>
            </w:r>
          </w:p>
        </w:tc>
        <w:tc>
          <w:tcPr>
            <w:tcW w:w="1200" w:type="dxa"/>
            <w:tcBorders>
              <w:top w:val="single" w:sz="4" w:space="0" w:color="auto"/>
              <w:left w:val="single" w:sz="4" w:space="0" w:color="auto"/>
              <w:bottom w:val="single" w:sz="4" w:space="0" w:color="auto"/>
              <w:right w:val="single" w:sz="4" w:space="0" w:color="auto"/>
            </w:tcBorders>
            <w:vAlign w:val="center"/>
          </w:tcPr>
          <w:p w14:paraId="47270323"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7DDB7669" w14:textId="399015E2"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41BE4EDC" w14:textId="1D2B5F16"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V prípade cloudového riešenia: Poskytovateľ </w:t>
            </w:r>
            <w:proofErr w:type="spellStart"/>
            <w:r w:rsidRPr="218ABA27">
              <w:rPr>
                <w:rFonts w:ascii="Calibri Light" w:eastAsia="Calibri Light" w:hAnsi="Calibri Light" w:cs="Calibri Light"/>
                <w:sz w:val="18"/>
                <w:szCs w:val="18"/>
              </w:rPr>
              <w:t>cloudu</w:t>
            </w:r>
            <w:proofErr w:type="spellEnd"/>
            <w:r w:rsidRPr="218ABA27">
              <w:rPr>
                <w:rFonts w:ascii="Calibri Light" w:eastAsia="Calibri Light" w:hAnsi="Calibri Light" w:cs="Calibri Light"/>
                <w:sz w:val="18"/>
                <w:szCs w:val="18"/>
              </w:rPr>
              <w:t xml:space="preserve"> poskytne NBS informácie dokladujúce účinnosť a adekvátnosť bezpečnostných opatrení na zabezpečenie dôvernosti, integrity a dostupnosti spracúvaných údajov.</w:t>
            </w:r>
          </w:p>
        </w:tc>
        <w:tc>
          <w:tcPr>
            <w:tcW w:w="3135" w:type="dxa"/>
            <w:tcBorders>
              <w:top w:val="single" w:sz="4" w:space="0" w:color="auto"/>
              <w:left w:val="single" w:sz="4" w:space="0" w:color="auto"/>
              <w:bottom w:val="single" w:sz="4" w:space="0" w:color="auto"/>
              <w:right w:val="single" w:sz="4" w:space="0" w:color="auto"/>
            </w:tcBorders>
            <w:vAlign w:val="center"/>
          </w:tcPr>
          <w:p w14:paraId="7262B6AD" w14:textId="5391D7A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Platná certifikácia podľa vhodnej certifikačnej schémy, pravidelný nezávislý bezpečnostný audit a pod.</w:t>
            </w:r>
          </w:p>
        </w:tc>
        <w:tc>
          <w:tcPr>
            <w:tcW w:w="1484" w:type="dxa"/>
            <w:tcBorders>
              <w:top w:val="single" w:sz="4" w:space="0" w:color="auto"/>
              <w:left w:val="single" w:sz="4" w:space="0" w:color="auto"/>
              <w:bottom w:val="single" w:sz="4" w:space="0" w:color="auto"/>
              <w:right w:val="single" w:sz="4" w:space="0" w:color="auto"/>
            </w:tcBorders>
            <w:vAlign w:val="center"/>
          </w:tcPr>
          <w:p w14:paraId="27FBF185" w14:textId="13872BBB"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2E5E6C3C"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274D708C" w14:textId="56F90A2D"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ID_156</w:t>
            </w:r>
          </w:p>
        </w:tc>
        <w:tc>
          <w:tcPr>
            <w:tcW w:w="1200" w:type="dxa"/>
            <w:tcBorders>
              <w:top w:val="single" w:sz="4" w:space="0" w:color="auto"/>
              <w:left w:val="single" w:sz="4" w:space="0" w:color="auto"/>
              <w:bottom w:val="single" w:sz="4" w:space="0" w:color="auto"/>
              <w:right w:val="single" w:sz="4" w:space="0" w:color="auto"/>
            </w:tcBorders>
            <w:vAlign w:val="center"/>
          </w:tcPr>
          <w:p w14:paraId="6FF60D7F"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5201E60A" w14:textId="448D3437"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4E3A693" w14:textId="12E9409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V prípade cloudového riešenia: Riadenie identít s prístupom k systému musí byť centralizované a riadené lokálnymi (on-premise) systémami.</w:t>
            </w:r>
          </w:p>
        </w:tc>
        <w:tc>
          <w:tcPr>
            <w:tcW w:w="3135" w:type="dxa"/>
            <w:tcBorders>
              <w:top w:val="single" w:sz="4" w:space="0" w:color="auto"/>
              <w:left w:val="single" w:sz="4" w:space="0" w:color="auto"/>
              <w:bottom w:val="single" w:sz="4" w:space="0" w:color="auto"/>
              <w:right w:val="single" w:sz="4" w:space="0" w:color="auto"/>
            </w:tcBorders>
            <w:vAlign w:val="center"/>
          </w:tcPr>
          <w:p w14:paraId="51F63391" w14:textId="547E9AA0"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0</w:t>
            </w:r>
          </w:p>
        </w:tc>
        <w:tc>
          <w:tcPr>
            <w:tcW w:w="1484" w:type="dxa"/>
            <w:tcBorders>
              <w:top w:val="single" w:sz="4" w:space="0" w:color="auto"/>
              <w:left w:val="single" w:sz="4" w:space="0" w:color="auto"/>
              <w:bottom w:val="single" w:sz="4" w:space="0" w:color="auto"/>
              <w:right w:val="single" w:sz="4" w:space="0" w:color="auto"/>
            </w:tcBorders>
            <w:vAlign w:val="center"/>
          </w:tcPr>
          <w:p w14:paraId="4F6236BB" w14:textId="688930B4"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r w:rsidR="218ABA27" w14:paraId="74AC3010" w14:textId="77777777" w:rsidTr="218ABA27">
        <w:trPr>
          <w:trHeight w:val="555"/>
        </w:trPr>
        <w:tc>
          <w:tcPr>
            <w:tcW w:w="1260" w:type="dxa"/>
            <w:tcBorders>
              <w:top w:val="single" w:sz="4" w:space="0" w:color="auto"/>
              <w:left w:val="single" w:sz="4" w:space="0" w:color="auto"/>
              <w:bottom w:val="single" w:sz="4" w:space="0" w:color="auto"/>
              <w:right w:val="single" w:sz="4" w:space="0" w:color="auto"/>
            </w:tcBorders>
            <w:vAlign w:val="center"/>
          </w:tcPr>
          <w:p w14:paraId="49B63F2F" w14:textId="06FBE62E"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ID_157</w:t>
            </w:r>
          </w:p>
        </w:tc>
        <w:tc>
          <w:tcPr>
            <w:tcW w:w="1200" w:type="dxa"/>
            <w:tcBorders>
              <w:top w:val="single" w:sz="4" w:space="0" w:color="auto"/>
              <w:left w:val="single" w:sz="4" w:space="0" w:color="auto"/>
              <w:bottom w:val="single" w:sz="4" w:space="0" w:color="auto"/>
              <w:right w:val="single" w:sz="4" w:space="0" w:color="auto"/>
            </w:tcBorders>
            <w:vAlign w:val="center"/>
          </w:tcPr>
          <w:p w14:paraId="1D3E9F1B" w14:textId="78013DCF" w:rsidR="65514AC1" w:rsidRDefault="65514AC1" w:rsidP="218ABA27">
            <w:pPr>
              <w:jc w:val="left"/>
              <w:rPr>
                <w:rFonts w:ascii="Calibri Light" w:eastAsia="Calibri Light" w:hAnsi="Calibri Light" w:cs="Calibri Light"/>
                <w:sz w:val="18"/>
                <w:szCs w:val="18"/>
              </w:rPr>
            </w:pPr>
            <w:proofErr w:type="spellStart"/>
            <w:r w:rsidRPr="218ABA27">
              <w:rPr>
                <w:rFonts w:ascii="Calibri Light" w:eastAsia="Calibri Light" w:hAnsi="Calibri Light" w:cs="Calibri Light"/>
                <w:sz w:val="18"/>
                <w:szCs w:val="18"/>
              </w:rPr>
              <w:t>Ne</w:t>
            </w:r>
            <w:proofErr w:type="spellEnd"/>
            <w:r w:rsidRPr="218ABA27">
              <w:rPr>
                <w:rFonts w:ascii="Calibri Light" w:eastAsia="Calibri Light" w:hAnsi="Calibri Light" w:cs="Calibri Light"/>
                <w:sz w:val="18"/>
                <w:szCs w:val="18"/>
              </w:rPr>
              <w:t>-funkčná bezpečnostná požiadavka</w:t>
            </w:r>
          </w:p>
          <w:p w14:paraId="16D9B3F2" w14:textId="17B246AA" w:rsidR="218ABA27" w:rsidRDefault="218ABA27" w:rsidP="218ABA27">
            <w:pPr>
              <w:jc w:val="left"/>
              <w:rPr>
                <w:rFonts w:ascii="Calibri Light" w:eastAsia="Calibri Light" w:hAnsi="Calibri Light" w:cs="Calibri Light"/>
                <w:sz w:val="18"/>
                <w:szCs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0FE5F19" w14:textId="608206A7"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 xml:space="preserve">V prípade cloudového riešenia: Heslá umožňujúce prístup k </w:t>
            </w:r>
            <w:r w:rsidRPr="218ABA27">
              <w:rPr>
                <w:rFonts w:ascii="Calibri Light" w:eastAsia="Calibri Light" w:hAnsi="Calibri Light" w:cs="Calibri Light"/>
                <w:sz w:val="18"/>
                <w:szCs w:val="18"/>
              </w:rPr>
              <w:lastRenderedPageBreak/>
              <w:t>lokálnym (on-premise) systémom sa nesmú synchronizovať s cloudovými službami</w:t>
            </w:r>
          </w:p>
        </w:tc>
        <w:tc>
          <w:tcPr>
            <w:tcW w:w="3135" w:type="dxa"/>
            <w:tcBorders>
              <w:top w:val="single" w:sz="4" w:space="0" w:color="auto"/>
              <w:left w:val="single" w:sz="4" w:space="0" w:color="auto"/>
              <w:bottom w:val="single" w:sz="4" w:space="0" w:color="auto"/>
              <w:right w:val="single" w:sz="4" w:space="0" w:color="auto"/>
            </w:tcBorders>
            <w:vAlign w:val="center"/>
          </w:tcPr>
          <w:p w14:paraId="3ECC598A" w14:textId="2FE2B039"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lastRenderedPageBreak/>
              <w:t xml:space="preserve">Vrátane odtlačkov hesiel (hesiel v </w:t>
            </w:r>
            <w:proofErr w:type="spellStart"/>
            <w:r w:rsidRPr="218ABA27">
              <w:rPr>
                <w:rFonts w:ascii="Calibri Light" w:eastAsia="Calibri Light" w:hAnsi="Calibri Light" w:cs="Calibri Light"/>
                <w:sz w:val="18"/>
                <w:szCs w:val="18"/>
              </w:rPr>
              <w:t>hašovanej</w:t>
            </w:r>
            <w:proofErr w:type="spellEnd"/>
            <w:r w:rsidRPr="218ABA27">
              <w:rPr>
                <w:rFonts w:ascii="Calibri Light" w:eastAsia="Calibri Light" w:hAnsi="Calibri Light" w:cs="Calibri Light"/>
                <w:sz w:val="18"/>
                <w:szCs w:val="18"/>
              </w:rPr>
              <w:t xml:space="preserve"> podobe).</w:t>
            </w:r>
          </w:p>
        </w:tc>
        <w:tc>
          <w:tcPr>
            <w:tcW w:w="1484" w:type="dxa"/>
            <w:tcBorders>
              <w:top w:val="single" w:sz="4" w:space="0" w:color="auto"/>
              <w:left w:val="single" w:sz="4" w:space="0" w:color="auto"/>
              <w:bottom w:val="single" w:sz="4" w:space="0" w:color="auto"/>
              <w:right w:val="single" w:sz="4" w:space="0" w:color="auto"/>
            </w:tcBorders>
            <w:vAlign w:val="center"/>
          </w:tcPr>
          <w:p w14:paraId="425B3D02" w14:textId="7909A771" w:rsidR="0FC0ECE9" w:rsidRDefault="0FC0ECE9" w:rsidP="218ABA27">
            <w:pPr>
              <w:jc w:val="left"/>
              <w:rPr>
                <w:rFonts w:ascii="Calibri Light" w:eastAsia="Calibri Light" w:hAnsi="Calibri Light" w:cs="Calibri Light"/>
                <w:sz w:val="18"/>
                <w:szCs w:val="18"/>
              </w:rPr>
            </w:pPr>
            <w:r w:rsidRPr="218ABA27">
              <w:rPr>
                <w:rFonts w:ascii="Calibri Light" w:eastAsia="Calibri Light" w:hAnsi="Calibri Light" w:cs="Calibri Light"/>
                <w:sz w:val="18"/>
                <w:szCs w:val="18"/>
              </w:rPr>
              <w:t>Bezpečnosť IT</w:t>
            </w:r>
          </w:p>
        </w:tc>
      </w:tr>
    </w:tbl>
    <w:p w14:paraId="613A9F1B" w14:textId="09B68555" w:rsidR="218ABA27" w:rsidRDefault="218ABA27" w:rsidP="218ABA27">
      <w:pPr>
        <w:rPr>
          <w:rFonts w:ascii="Calibri" w:eastAsia="Calibri" w:hAnsi="Calibri" w:cs="Calibri"/>
        </w:rPr>
      </w:pPr>
    </w:p>
    <w:p w14:paraId="728088A9" w14:textId="6E16AAC5" w:rsidR="52C119A9" w:rsidRDefault="52C119A9" w:rsidP="6D5E4812">
      <w:pPr>
        <w:pStyle w:val="Nadpis2"/>
      </w:pPr>
      <w:bookmarkStart w:id="20" w:name="_Toc107393385"/>
      <w:r>
        <w:t>Legislatívne požiadavky</w:t>
      </w:r>
      <w:bookmarkEnd w:id="20"/>
    </w:p>
    <w:p w14:paraId="20586FDF" w14:textId="168D4BE9" w:rsidR="307BFD27" w:rsidRDefault="218ABA27" w:rsidP="307BFD27">
      <w:r>
        <w:t>Navrhované riešenie bude implementované v súlade s legislatívnymi požiadavkami:</w:t>
      </w:r>
    </w:p>
    <w:tbl>
      <w:tblPr>
        <w:tblStyle w:val="Mriekatabuky"/>
        <w:tblW w:w="8490" w:type="dxa"/>
        <w:tblLayout w:type="fixed"/>
        <w:tblLook w:val="06A0" w:firstRow="1" w:lastRow="0" w:firstColumn="1" w:lastColumn="0" w:noHBand="1" w:noVBand="1"/>
      </w:tblPr>
      <w:tblGrid>
        <w:gridCol w:w="1220"/>
        <w:gridCol w:w="1210"/>
        <w:gridCol w:w="1466"/>
        <w:gridCol w:w="3253"/>
        <w:gridCol w:w="1341"/>
      </w:tblGrid>
      <w:tr w:rsidR="7A1D2219" w14:paraId="72EB879F" w14:textId="77777777" w:rsidTr="218ABA27">
        <w:trPr>
          <w:trHeight w:val="1935"/>
        </w:trPr>
        <w:tc>
          <w:tcPr>
            <w:tcW w:w="1220" w:type="dxa"/>
            <w:tcBorders>
              <w:top w:val="single" w:sz="4" w:space="0" w:color="auto"/>
              <w:left w:val="single" w:sz="4" w:space="0" w:color="auto"/>
              <w:bottom w:val="single" w:sz="4" w:space="0" w:color="auto"/>
              <w:right w:val="single" w:sz="4" w:space="0" w:color="auto"/>
            </w:tcBorders>
            <w:vAlign w:val="center"/>
          </w:tcPr>
          <w:p w14:paraId="3E69658E" w14:textId="238AA401" w:rsidR="7A1D2219" w:rsidRDefault="7A1D2219" w:rsidP="7A1D2219">
            <w:pPr>
              <w:jc w:val="center"/>
              <w:rPr>
                <w:rFonts w:ascii="Calibri Light" w:eastAsia="Calibri Light" w:hAnsi="Calibri Light" w:cs="Calibri Light"/>
                <w:b/>
                <w:bCs/>
                <w:sz w:val="18"/>
                <w:szCs w:val="18"/>
              </w:rPr>
            </w:pPr>
            <w:r w:rsidRPr="7A1D2219">
              <w:rPr>
                <w:rFonts w:ascii="Calibri Light" w:eastAsia="Calibri Light" w:hAnsi="Calibri Light" w:cs="Calibri Light"/>
                <w:b/>
                <w:bCs/>
                <w:sz w:val="18"/>
                <w:szCs w:val="18"/>
              </w:rPr>
              <w:t>ID POŽIADAVKY</w:t>
            </w:r>
          </w:p>
        </w:tc>
        <w:tc>
          <w:tcPr>
            <w:tcW w:w="1210" w:type="dxa"/>
            <w:tcBorders>
              <w:top w:val="single" w:sz="4" w:space="0" w:color="auto"/>
              <w:left w:val="single" w:sz="4" w:space="0" w:color="auto"/>
              <w:bottom w:val="single" w:sz="4" w:space="0" w:color="auto"/>
              <w:right w:val="single" w:sz="4" w:space="0" w:color="auto"/>
            </w:tcBorders>
            <w:vAlign w:val="center"/>
          </w:tcPr>
          <w:p w14:paraId="4B4F4605" w14:textId="15634D7D" w:rsidR="7A1D2219" w:rsidRDefault="7A1D2219" w:rsidP="7A1D2219">
            <w:pPr>
              <w:jc w:val="center"/>
              <w:rPr>
                <w:rFonts w:ascii="Calibri Light" w:eastAsia="Calibri Light" w:hAnsi="Calibri Light" w:cs="Calibri Light"/>
                <w:b/>
                <w:bCs/>
                <w:sz w:val="18"/>
                <w:szCs w:val="18"/>
              </w:rPr>
            </w:pPr>
            <w:r w:rsidRPr="7A1D2219">
              <w:rPr>
                <w:rFonts w:ascii="Calibri Light" w:eastAsia="Calibri Light" w:hAnsi="Calibri Light" w:cs="Calibri Light"/>
                <w:b/>
                <w:bCs/>
                <w:sz w:val="18"/>
                <w:szCs w:val="18"/>
              </w:rPr>
              <w:t>KATEGÓRIA POŽIADAVKY</w:t>
            </w:r>
          </w:p>
        </w:tc>
        <w:tc>
          <w:tcPr>
            <w:tcW w:w="1466" w:type="dxa"/>
            <w:tcBorders>
              <w:top w:val="single" w:sz="4" w:space="0" w:color="auto"/>
              <w:left w:val="single" w:sz="4" w:space="0" w:color="auto"/>
              <w:bottom w:val="single" w:sz="4" w:space="0" w:color="auto"/>
              <w:right w:val="single" w:sz="4" w:space="0" w:color="auto"/>
            </w:tcBorders>
            <w:vAlign w:val="center"/>
          </w:tcPr>
          <w:p w14:paraId="382E9A3D" w14:textId="06655D41" w:rsidR="7A1D2219" w:rsidRDefault="7A1D2219" w:rsidP="7A1D2219">
            <w:pPr>
              <w:jc w:val="center"/>
              <w:rPr>
                <w:rFonts w:ascii="Calibri Light" w:eastAsia="Calibri Light" w:hAnsi="Calibri Light" w:cs="Calibri Light"/>
                <w:b/>
                <w:bCs/>
                <w:sz w:val="18"/>
                <w:szCs w:val="18"/>
              </w:rPr>
            </w:pPr>
            <w:r w:rsidRPr="7A1D2219">
              <w:rPr>
                <w:rFonts w:ascii="Calibri Light" w:eastAsia="Calibri Light" w:hAnsi="Calibri Light" w:cs="Calibri Light"/>
                <w:b/>
                <w:bCs/>
                <w:sz w:val="18"/>
                <w:szCs w:val="18"/>
              </w:rPr>
              <w:t>NÁZOV</w:t>
            </w:r>
            <w:r>
              <w:br/>
            </w:r>
            <w:r w:rsidRPr="7A1D2219">
              <w:rPr>
                <w:rFonts w:ascii="Calibri Light" w:eastAsia="Calibri Light" w:hAnsi="Calibri Light" w:cs="Calibri Light"/>
                <w:b/>
                <w:bCs/>
                <w:sz w:val="18"/>
                <w:szCs w:val="18"/>
              </w:rPr>
              <w:t xml:space="preserve"> POŽIADAVKY</w:t>
            </w:r>
          </w:p>
        </w:tc>
        <w:tc>
          <w:tcPr>
            <w:tcW w:w="3253" w:type="dxa"/>
            <w:tcBorders>
              <w:top w:val="single" w:sz="4" w:space="0" w:color="auto"/>
              <w:left w:val="single" w:sz="4" w:space="0" w:color="auto"/>
              <w:bottom w:val="single" w:sz="4" w:space="0" w:color="auto"/>
              <w:right w:val="single" w:sz="4" w:space="0" w:color="auto"/>
            </w:tcBorders>
            <w:vAlign w:val="center"/>
          </w:tcPr>
          <w:p w14:paraId="5F623484" w14:textId="41998336" w:rsidR="7A1D2219" w:rsidRDefault="7A1D2219" w:rsidP="7A1D2219">
            <w:pPr>
              <w:jc w:val="center"/>
              <w:rPr>
                <w:rFonts w:ascii="Calibri Light" w:eastAsia="Calibri Light" w:hAnsi="Calibri Light" w:cs="Calibri Light"/>
                <w:b/>
                <w:bCs/>
                <w:sz w:val="18"/>
                <w:szCs w:val="18"/>
              </w:rPr>
            </w:pPr>
            <w:r w:rsidRPr="7A1D2219">
              <w:rPr>
                <w:rFonts w:ascii="Calibri Light" w:eastAsia="Calibri Light" w:hAnsi="Calibri Light" w:cs="Calibri Light"/>
                <w:b/>
                <w:bCs/>
                <w:sz w:val="18"/>
                <w:szCs w:val="18"/>
              </w:rPr>
              <w:t>DETAILNÝ POPIS POŽIADAVKY</w:t>
            </w:r>
          </w:p>
        </w:tc>
        <w:tc>
          <w:tcPr>
            <w:tcW w:w="1341" w:type="dxa"/>
            <w:tcBorders>
              <w:top w:val="single" w:sz="4" w:space="0" w:color="auto"/>
              <w:left w:val="single" w:sz="4" w:space="0" w:color="auto"/>
              <w:bottom w:val="single" w:sz="4" w:space="0" w:color="auto"/>
              <w:right w:val="single" w:sz="4" w:space="0" w:color="auto"/>
            </w:tcBorders>
            <w:vAlign w:val="center"/>
          </w:tcPr>
          <w:p w14:paraId="6CA27D1B" w14:textId="569BF6D2" w:rsidR="7A1D2219" w:rsidRDefault="7A1D2219" w:rsidP="7A1D2219">
            <w:pPr>
              <w:jc w:val="center"/>
              <w:rPr>
                <w:rFonts w:ascii="Calibri Light" w:eastAsia="Calibri Light" w:hAnsi="Calibri Light" w:cs="Calibri Light"/>
                <w:b/>
                <w:bCs/>
                <w:sz w:val="18"/>
                <w:szCs w:val="18"/>
              </w:rPr>
            </w:pPr>
            <w:r w:rsidRPr="7A1D2219">
              <w:rPr>
                <w:rFonts w:ascii="Calibri Light" w:eastAsia="Calibri Light" w:hAnsi="Calibri Light" w:cs="Calibri Light"/>
                <w:b/>
                <w:bCs/>
                <w:sz w:val="18"/>
                <w:szCs w:val="18"/>
              </w:rPr>
              <w:t xml:space="preserve">VLASTNÍK </w:t>
            </w:r>
            <w:r>
              <w:br/>
            </w:r>
            <w:r w:rsidRPr="7A1D2219">
              <w:rPr>
                <w:rFonts w:ascii="Calibri Light" w:eastAsia="Calibri Light" w:hAnsi="Calibri Light" w:cs="Calibri Light"/>
                <w:b/>
                <w:bCs/>
                <w:sz w:val="18"/>
                <w:szCs w:val="18"/>
              </w:rPr>
              <w:t>POŽIADAVKY</w:t>
            </w:r>
          </w:p>
        </w:tc>
      </w:tr>
      <w:tr w:rsidR="7A1D2219" w14:paraId="32381449" w14:textId="77777777" w:rsidTr="218ABA27">
        <w:trPr>
          <w:trHeight w:val="1110"/>
        </w:trPr>
        <w:tc>
          <w:tcPr>
            <w:tcW w:w="1220" w:type="dxa"/>
            <w:tcBorders>
              <w:top w:val="single" w:sz="4" w:space="0" w:color="auto"/>
              <w:left w:val="single" w:sz="4" w:space="0" w:color="auto"/>
              <w:bottom w:val="single" w:sz="4" w:space="0" w:color="auto"/>
              <w:right w:val="single" w:sz="4" w:space="0" w:color="auto"/>
            </w:tcBorders>
            <w:vAlign w:val="center"/>
          </w:tcPr>
          <w:p w14:paraId="5BEBF20D" w14:textId="45399934"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ID_158</w:t>
            </w:r>
          </w:p>
        </w:tc>
        <w:tc>
          <w:tcPr>
            <w:tcW w:w="1210" w:type="dxa"/>
            <w:tcBorders>
              <w:top w:val="single" w:sz="4" w:space="0" w:color="auto"/>
              <w:left w:val="single" w:sz="4" w:space="0" w:color="auto"/>
              <w:bottom w:val="single" w:sz="4" w:space="0" w:color="auto"/>
              <w:right w:val="single" w:sz="4" w:space="0" w:color="auto"/>
            </w:tcBorders>
            <w:vAlign w:val="center"/>
          </w:tcPr>
          <w:p w14:paraId="34341F8C" w14:textId="7E8C579C"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-funkčná legislatívna 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17DFF9C1" w14:textId="79B9911F"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Systém bude v súlade s pravidlami, štandardami</w:t>
            </w:r>
          </w:p>
        </w:tc>
        <w:tc>
          <w:tcPr>
            <w:tcW w:w="3253" w:type="dxa"/>
            <w:tcBorders>
              <w:top w:val="single" w:sz="4" w:space="0" w:color="auto"/>
              <w:left w:val="single" w:sz="4" w:space="0" w:color="auto"/>
              <w:bottom w:val="single" w:sz="4" w:space="0" w:color="auto"/>
              <w:right w:val="single" w:sz="4" w:space="0" w:color="auto"/>
            </w:tcBorders>
            <w:vAlign w:val="center"/>
          </w:tcPr>
          <w:p w14:paraId="083E5B5A" w14:textId="1A670533" w:rsidR="7A1D2219" w:rsidRDefault="7A1D2219" w:rsidP="7A1D2219">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Systém musí byť v súlade so všeobecnými pravidlami a minimálnymi štandardmi manipulácie s citlivými informáciami ESCB (</w:t>
            </w:r>
            <w:proofErr w:type="spellStart"/>
            <w:r w:rsidRPr="7A1D2219">
              <w:rPr>
                <w:rFonts w:ascii="Calibri Light" w:eastAsia="Calibri Light" w:hAnsi="Calibri Light" w:cs="Calibri Light"/>
                <w:sz w:val="18"/>
                <w:szCs w:val="18"/>
              </w:rPr>
              <w:t>Common</w:t>
            </w:r>
            <w:proofErr w:type="spellEnd"/>
            <w:r w:rsidRPr="7A1D2219">
              <w:rPr>
                <w:rFonts w:ascii="Calibri Light" w:eastAsia="Calibri Light" w:hAnsi="Calibri Light" w:cs="Calibri Light"/>
                <w:sz w:val="18"/>
                <w:szCs w:val="18"/>
              </w:rPr>
              <w:t xml:space="preserve"> </w:t>
            </w:r>
            <w:proofErr w:type="spellStart"/>
            <w:r w:rsidRPr="7A1D2219">
              <w:rPr>
                <w:rFonts w:ascii="Calibri Light" w:eastAsia="Calibri Light" w:hAnsi="Calibri Light" w:cs="Calibri Light"/>
                <w:sz w:val="18"/>
                <w:szCs w:val="18"/>
              </w:rPr>
              <w:t>rules</w:t>
            </w:r>
            <w:proofErr w:type="spellEnd"/>
            <w:r w:rsidRPr="7A1D2219">
              <w:rPr>
                <w:rFonts w:ascii="Calibri Light" w:eastAsia="Calibri Light" w:hAnsi="Calibri Light" w:cs="Calibri Light"/>
                <w:sz w:val="18"/>
                <w:szCs w:val="18"/>
              </w:rPr>
              <w:t xml:space="preserve"> and minimum </w:t>
            </w:r>
            <w:proofErr w:type="spellStart"/>
            <w:r w:rsidRPr="7A1D2219">
              <w:rPr>
                <w:rFonts w:ascii="Calibri Light" w:eastAsia="Calibri Light" w:hAnsi="Calibri Light" w:cs="Calibri Light"/>
                <w:sz w:val="18"/>
                <w:szCs w:val="18"/>
              </w:rPr>
              <w:t>standards</w:t>
            </w:r>
            <w:proofErr w:type="spellEnd"/>
            <w:r w:rsidRPr="7A1D2219">
              <w:rPr>
                <w:rFonts w:ascii="Calibri Light" w:eastAsia="Calibri Light" w:hAnsi="Calibri Light" w:cs="Calibri Light"/>
                <w:sz w:val="18"/>
                <w:szCs w:val="18"/>
              </w:rPr>
              <w:t xml:space="preserve"> </w:t>
            </w:r>
            <w:proofErr w:type="spellStart"/>
            <w:r w:rsidRPr="7A1D2219">
              <w:rPr>
                <w:rFonts w:ascii="Calibri Light" w:eastAsia="Calibri Light" w:hAnsi="Calibri Light" w:cs="Calibri Light"/>
                <w:sz w:val="18"/>
                <w:szCs w:val="18"/>
              </w:rPr>
              <w:t>for</w:t>
            </w:r>
            <w:proofErr w:type="spellEnd"/>
            <w:r w:rsidRPr="7A1D2219">
              <w:rPr>
                <w:rFonts w:ascii="Calibri Light" w:eastAsia="Calibri Light" w:hAnsi="Calibri Light" w:cs="Calibri Light"/>
                <w:sz w:val="18"/>
                <w:szCs w:val="18"/>
              </w:rPr>
              <w:t xml:space="preserve"> </w:t>
            </w:r>
            <w:proofErr w:type="spellStart"/>
            <w:r w:rsidRPr="7A1D2219">
              <w:rPr>
                <w:rFonts w:ascii="Calibri Light" w:eastAsia="Calibri Light" w:hAnsi="Calibri Light" w:cs="Calibri Light"/>
                <w:sz w:val="18"/>
                <w:szCs w:val="18"/>
              </w:rPr>
              <w:t>the</w:t>
            </w:r>
            <w:proofErr w:type="spellEnd"/>
            <w:r w:rsidRPr="7A1D2219">
              <w:rPr>
                <w:rFonts w:ascii="Calibri Light" w:eastAsia="Calibri Light" w:hAnsi="Calibri Light" w:cs="Calibri Light"/>
                <w:sz w:val="18"/>
                <w:szCs w:val="18"/>
              </w:rPr>
              <w:t xml:space="preserve"> </w:t>
            </w:r>
            <w:proofErr w:type="spellStart"/>
            <w:r w:rsidRPr="7A1D2219">
              <w:rPr>
                <w:rFonts w:ascii="Calibri Light" w:eastAsia="Calibri Light" w:hAnsi="Calibri Light" w:cs="Calibri Light"/>
                <w:sz w:val="18"/>
                <w:szCs w:val="18"/>
              </w:rPr>
              <w:t>treatment</w:t>
            </w:r>
            <w:proofErr w:type="spellEnd"/>
            <w:r w:rsidRPr="7A1D2219">
              <w:rPr>
                <w:rFonts w:ascii="Calibri Light" w:eastAsia="Calibri Light" w:hAnsi="Calibri Light" w:cs="Calibri Light"/>
                <w:sz w:val="18"/>
                <w:szCs w:val="18"/>
              </w:rPr>
              <w:t xml:space="preserve"> of </w:t>
            </w:r>
            <w:proofErr w:type="spellStart"/>
            <w:r w:rsidRPr="7A1D2219">
              <w:rPr>
                <w:rFonts w:ascii="Calibri Light" w:eastAsia="Calibri Light" w:hAnsi="Calibri Light" w:cs="Calibri Light"/>
                <w:sz w:val="18"/>
                <w:szCs w:val="18"/>
              </w:rPr>
              <w:t>sensitive</w:t>
            </w:r>
            <w:proofErr w:type="spellEnd"/>
            <w:r w:rsidRPr="7A1D2219">
              <w:rPr>
                <w:rFonts w:ascii="Calibri Light" w:eastAsia="Calibri Light" w:hAnsi="Calibri Light" w:cs="Calibri Light"/>
                <w:sz w:val="18"/>
                <w:szCs w:val="18"/>
              </w:rPr>
              <w:t xml:space="preserve"> ESCB information)</w:t>
            </w:r>
          </w:p>
        </w:tc>
        <w:tc>
          <w:tcPr>
            <w:tcW w:w="1341" w:type="dxa"/>
            <w:tcBorders>
              <w:top w:val="single" w:sz="4" w:space="0" w:color="auto"/>
              <w:left w:val="single" w:sz="4" w:space="0" w:color="auto"/>
              <w:bottom w:val="single" w:sz="4" w:space="0" w:color="auto"/>
              <w:right w:val="single" w:sz="4" w:space="0" w:color="auto"/>
            </w:tcBorders>
            <w:vAlign w:val="center"/>
          </w:tcPr>
          <w:p w14:paraId="23D65076" w14:textId="6D6501EB"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Legislatíva</w:t>
            </w:r>
          </w:p>
        </w:tc>
      </w:tr>
      <w:tr w:rsidR="7A1D2219" w14:paraId="61C37242" w14:textId="77777777" w:rsidTr="218ABA27">
        <w:trPr>
          <w:trHeight w:val="1380"/>
        </w:trPr>
        <w:tc>
          <w:tcPr>
            <w:tcW w:w="1220" w:type="dxa"/>
            <w:tcBorders>
              <w:top w:val="single" w:sz="4" w:space="0" w:color="auto"/>
              <w:left w:val="single" w:sz="4" w:space="0" w:color="auto"/>
              <w:bottom w:val="single" w:sz="4" w:space="0" w:color="auto"/>
              <w:right w:val="single" w:sz="4" w:space="0" w:color="auto"/>
            </w:tcBorders>
            <w:vAlign w:val="center"/>
          </w:tcPr>
          <w:p w14:paraId="3222043B" w14:textId="4813909F"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ID_159</w:t>
            </w:r>
          </w:p>
        </w:tc>
        <w:tc>
          <w:tcPr>
            <w:tcW w:w="1210" w:type="dxa"/>
            <w:tcBorders>
              <w:top w:val="single" w:sz="4" w:space="0" w:color="auto"/>
              <w:left w:val="single" w:sz="4" w:space="0" w:color="auto"/>
              <w:bottom w:val="single" w:sz="4" w:space="0" w:color="auto"/>
              <w:right w:val="single" w:sz="4" w:space="0" w:color="auto"/>
            </w:tcBorders>
            <w:vAlign w:val="center"/>
          </w:tcPr>
          <w:p w14:paraId="60562F8B" w14:textId="3E1E5FC6"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 xml:space="preserve">-funkčná </w:t>
            </w:r>
            <w:r w:rsidR="1176AD23" w:rsidRPr="218ABA27">
              <w:rPr>
                <w:rFonts w:ascii="Calibri Light" w:eastAsia="Calibri Light" w:hAnsi="Calibri Light" w:cs="Calibri Light"/>
                <w:color w:val="000000" w:themeColor="text1"/>
                <w:sz w:val="18"/>
                <w:szCs w:val="18"/>
              </w:rPr>
              <w:t xml:space="preserve">legislatívna </w:t>
            </w:r>
            <w:r w:rsidRPr="7A1D2219">
              <w:rPr>
                <w:rFonts w:ascii="Calibri Light" w:eastAsia="Calibri Light" w:hAnsi="Calibri Light" w:cs="Calibri Light"/>
                <w:color w:val="000000" w:themeColor="text1"/>
                <w:sz w:val="18"/>
                <w:szCs w:val="18"/>
              </w:rPr>
              <w:t>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733C61A9" w14:textId="448AF114"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0BD4063D" w14:textId="0A69E8D3"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Systém musí byť v súlade s metodickým usmernením k postupu organizačných útvarov pri manipulácii so zásielkami, registratúrnymi záznamami a spismi</w:t>
            </w:r>
          </w:p>
        </w:tc>
        <w:tc>
          <w:tcPr>
            <w:tcW w:w="1341" w:type="dxa"/>
            <w:tcBorders>
              <w:top w:val="single" w:sz="4" w:space="0" w:color="auto"/>
              <w:left w:val="single" w:sz="4" w:space="0" w:color="auto"/>
              <w:bottom w:val="single" w:sz="4" w:space="0" w:color="auto"/>
              <w:right w:val="single" w:sz="4" w:space="0" w:color="auto"/>
            </w:tcBorders>
            <w:vAlign w:val="center"/>
          </w:tcPr>
          <w:p w14:paraId="3FE1945D" w14:textId="66371D06"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Legislatíva</w:t>
            </w:r>
          </w:p>
        </w:tc>
      </w:tr>
      <w:tr w:rsidR="7A1D2219" w14:paraId="5796B409" w14:textId="77777777" w:rsidTr="218ABA27">
        <w:trPr>
          <w:trHeight w:val="1380"/>
        </w:trPr>
        <w:tc>
          <w:tcPr>
            <w:tcW w:w="1220" w:type="dxa"/>
            <w:tcBorders>
              <w:top w:val="single" w:sz="4" w:space="0" w:color="auto"/>
              <w:left w:val="single" w:sz="4" w:space="0" w:color="auto"/>
              <w:bottom w:val="single" w:sz="4" w:space="0" w:color="auto"/>
              <w:right w:val="single" w:sz="4" w:space="0" w:color="auto"/>
            </w:tcBorders>
            <w:vAlign w:val="center"/>
          </w:tcPr>
          <w:p w14:paraId="36DE0CD0" w14:textId="791154B3"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ID_160</w:t>
            </w:r>
          </w:p>
        </w:tc>
        <w:tc>
          <w:tcPr>
            <w:tcW w:w="1210" w:type="dxa"/>
            <w:tcBorders>
              <w:top w:val="single" w:sz="4" w:space="0" w:color="auto"/>
              <w:left w:val="single" w:sz="4" w:space="0" w:color="auto"/>
              <w:bottom w:val="single" w:sz="4" w:space="0" w:color="auto"/>
              <w:right w:val="single" w:sz="4" w:space="0" w:color="auto"/>
            </w:tcBorders>
            <w:vAlign w:val="center"/>
          </w:tcPr>
          <w:p w14:paraId="1247D836" w14:textId="69CA63A8"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 xml:space="preserve">-funkčná </w:t>
            </w:r>
            <w:r w:rsidR="1176AD23" w:rsidRPr="218ABA27">
              <w:rPr>
                <w:rFonts w:ascii="Calibri Light" w:eastAsia="Calibri Light" w:hAnsi="Calibri Light" w:cs="Calibri Light"/>
                <w:color w:val="000000" w:themeColor="text1"/>
                <w:sz w:val="18"/>
                <w:szCs w:val="18"/>
              </w:rPr>
              <w:t xml:space="preserve">legislatívna </w:t>
            </w:r>
            <w:r w:rsidRPr="7A1D2219">
              <w:rPr>
                <w:rFonts w:ascii="Calibri Light" w:eastAsia="Calibri Light" w:hAnsi="Calibri Light" w:cs="Calibri Light"/>
                <w:color w:val="000000" w:themeColor="text1"/>
                <w:sz w:val="18"/>
                <w:szCs w:val="18"/>
              </w:rPr>
              <w:t>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12CBFE5F" w14:textId="372C6750"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2467E328" w14:textId="7629AC1A"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Systém musí byť v súlade s pracovným predpisom č. 21/2011 o chránených informáciách v podmienkach Národnej banky Slovenska v znení neskorších predpisov</w:t>
            </w:r>
          </w:p>
        </w:tc>
        <w:tc>
          <w:tcPr>
            <w:tcW w:w="1341" w:type="dxa"/>
            <w:tcBorders>
              <w:top w:val="single" w:sz="4" w:space="0" w:color="auto"/>
              <w:left w:val="single" w:sz="4" w:space="0" w:color="auto"/>
              <w:bottom w:val="single" w:sz="4" w:space="0" w:color="auto"/>
              <w:right w:val="single" w:sz="4" w:space="0" w:color="auto"/>
            </w:tcBorders>
            <w:vAlign w:val="center"/>
          </w:tcPr>
          <w:p w14:paraId="6AC5DDBE" w14:textId="33583518"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Legislatíva</w:t>
            </w:r>
          </w:p>
        </w:tc>
      </w:tr>
      <w:tr w:rsidR="7A1D2219" w14:paraId="79F8CC9F" w14:textId="77777777" w:rsidTr="218ABA27">
        <w:trPr>
          <w:trHeight w:val="1380"/>
        </w:trPr>
        <w:tc>
          <w:tcPr>
            <w:tcW w:w="1220" w:type="dxa"/>
            <w:tcBorders>
              <w:top w:val="single" w:sz="4" w:space="0" w:color="auto"/>
              <w:left w:val="single" w:sz="4" w:space="0" w:color="auto"/>
              <w:bottom w:val="single" w:sz="4" w:space="0" w:color="auto"/>
              <w:right w:val="single" w:sz="4" w:space="0" w:color="auto"/>
            </w:tcBorders>
            <w:vAlign w:val="center"/>
          </w:tcPr>
          <w:p w14:paraId="7D0B1E1A" w14:textId="0C570476"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ID_161</w:t>
            </w:r>
          </w:p>
        </w:tc>
        <w:tc>
          <w:tcPr>
            <w:tcW w:w="1210" w:type="dxa"/>
            <w:tcBorders>
              <w:top w:val="single" w:sz="4" w:space="0" w:color="auto"/>
              <w:left w:val="single" w:sz="4" w:space="0" w:color="auto"/>
              <w:bottom w:val="single" w:sz="4" w:space="0" w:color="auto"/>
              <w:right w:val="single" w:sz="4" w:space="0" w:color="auto"/>
            </w:tcBorders>
            <w:vAlign w:val="center"/>
          </w:tcPr>
          <w:p w14:paraId="309DBA21" w14:textId="5C3AD9D3"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 xml:space="preserve">-funkčná </w:t>
            </w:r>
            <w:r w:rsidR="1176AD23" w:rsidRPr="218ABA27">
              <w:rPr>
                <w:rFonts w:ascii="Calibri Light" w:eastAsia="Calibri Light" w:hAnsi="Calibri Light" w:cs="Calibri Light"/>
                <w:color w:val="000000" w:themeColor="text1"/>
                <w:sz w:val="18"/>
                <w:szCs w:val="18"/>
              </w:rPr>
              <w:t xml:space="preserve">legislatívna </w:t>
            </w:r>
            <w:r w:rsidRPr="7A1D2219">
              <w:rPr>
                <w:rFonts w:ascii="Calibri Light" w:eastAsia="Calibri Light" w:hAnsi="Calibri Light" w:cs="Calibri Light"/>
                <w:color w:val="000000" w:themeColor="text1"/>
                <w:sz w:val="18"/>
                <w:szCs w:val="18"/>
              </w:rPr>
              <w:t>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494811D3" w14:textId="23C961A3"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0639C417" w14:textId="69FA7A64"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Systém musí byť v súlade s pracovným predpisom č. 8/2017 o registratúrnom poriadku Národnej banky Slovenska</w:t>
            </w:r>
          </w:p>
        </w:tc>
        <w:tc>
          <w:tcPr>
            <w:tcW w:w="1341" w:type="dxa"/>
            <w:tcBorders>
              <w:top w:val="single" w:sz="4" w:space="0" w:color="auto"/>
              <w:left w:val="single" w:sz="4" w:space="0" w:color="auto"/>
              <w:bottom w:val="single" w:sz="4" w:space="0" w:color="auto"/>
              <w:right w:val="single" w:sz="4" w:space="0" w:color="auto"/>
            </w:tcBorders>
            <w:vAlign w:val="center"/>
          </w:tcPr>
          <w:p w14:paraId="7622D4E2" w14:textId="13DB06C4"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Legislatíva</w:t>
            </w:r>
          </w:p>
        </w:tc>
      </w:tr>
      <w:tr w:rsidR="7A1D2219" w14:paraId="676DB392" w14:textId="77777777" w:rsidTr="218ABA27">
        <w:trPr>
          <w:trHeight w:val="1380"/>
        </w:trPr>
        <w:tc>
          <w:tcPr>
            <w:tcW w:w="1220" w:type="dxa"/>
            <w:tcBorders>
              <w:top w:val="single" w:sz="4" w:space="0" w:color="auto"/>
              <w:left w:val="single" w:sz="4" w:space="0" w:color="auto"/>
              <w:bottom w:val="single" w:sz="4" w:space="0" w:color="auto"/>
              <w:right w:val="single" w:sz="4" w:space="0" w:color="auto"/>
            </w:tcBorders>
            <w:vAlign w:val="center"/>
          </w:tcPr>
          <w:p w14:paraId="10B02D6E" w14:textId="366FB5A4"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ID_162</w:t>
            </w:r>
          </w:p>
        </w:tc>
        <w:tc>
          <w:tcPr>
            <w:tcW w:w="1210" w:type="dxa"/>
            <w:tcBorders>
              <w:top w:val="single" w:sz="4" w:space="0" w:color="auto"/>
              <w:left w:val="single" w:sz="4" w:space="0" w:color="auto"/>
              <w:bottom w:val="single" w:sz="4" w:space="0" w:color="auto"/>
              <w:right w:val="single" w:sz="4" w:space="0" w:color="auto"/>
            </w:tcBorders>
            <w:vAlign w:val="center"/>
          </w:tcPr>
          <w:p w14:paraId="31E6B47B" w14:textId="4F382959"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 xml:space="preserve">-funkčná </w:t>
            </w:r>
            <w:r w:rsidR="1176AD23" w:rsidRPr="218ABA27">
              <w:rPr>
                <w:rFonts w:ascii="Calibri Light" w:eastAsia="Calibri Light" w:hAnsi="Calibri Light" w:cs="Calibri Light"/>
                <w:color w:val="000000" w:themeColor="text1"/>
                <w:sz w:val="18"/>
                <w:szCs w:val="18"/>
              </w:rPr>
              <w:t xml:space="preserve">legislatívna </w:t>
            </w:r>
            <w:r w:rsidRPr="7A1D2219">
              <w:rPr>
                <w:rFonts w:ascii="Calibri Light" w:eastAsia="Calibri Light" w:hAnsi="Calibri Light" w:cs="Calibri Light"/>
                <w:color w:val="000000" w:themeColor="text1"/>
                <w:sz w:val="18"/>
                <w:szCs w:val="18"/>
              </w:rPr>
              <w:t>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70444262" w14:textId="3A9A4CB6"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7462F6A1" w14:textId="6B964BDD"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Systém musí byť v súlade s pracovným predpisom č. 9/2011o postupe pri sprístupňovaní informácií v podmienkach Národnej banky Slovenska</w:t>
            </w:r>
          </w:p>
        </w:tc>
        <w:tc>
          <w:tcPr>
            <w:tcW w:w="1341" w:type="dxa"/>
            <w:tcBorders>
              <w:top w:val="single" w:sz="4" w:space="0" w:color="auto"/>
              <w:left w:val="single" w:sz="4" w:space="0" w:color="auto"/>
              <w:bottom w:val="single" w:sz="4" w:space="0" w:color="auto"/>
              <w:right w:val="single" w:sz="4" w:space="0" w:color="auto"/>
            </w:tcBorders>
            <w:vAlign w:val="center"/>
          </w:tcPr>
          <w:p w14:paraId="3BA2F0EC" w14:textId="685D564D"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Legislatíva</w:t>
            </w:r>
          </w:p>
        </w:tc>
      </w:tr>
      <w:tr w:rsidR="7A1D2219" w14:paraId="2C431C66" w14:textId="77777777" w:rsidTr="218ABA27">
        <w:trPr>
          <w:trHeight w:val="1380"/>
        </w:trPr>
        <w:tc>
          <w:tcPr>
            <w:tcW w:w="1220" w:type="dxa"/>
            <w:tcBorders>
              <w:top w:val="single" w:sz="4" w:space="0" w:color="auto"/>
              <w:left w:val="single" w:sz="4" w:space="0" w:color="auto"/>
              <w:bottom w:val="single" w:sz="4" w:space="0" w:color="auto"/>
              <w:right w:val="single" w:sz="4" w:space="0" w:color="auto"/>
            </w:tcBorders>
            <w:vAlign w:val="center"/>
          </w:tcPr>
          <w:p w14:paraId="43FD3B44" w14:textId="5403B77E"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ID_163</w:t>
            </w:r>
          </w:p>
        </w:tc>
        <w:tc>
          <w:tcPr>
            <w:tcW w:w="1210" w:type="dxa"/>
            <w:tcBorders>
              <w:top w:val="single" w:sz="4" w:space="0" w:color="auto"/>
              <w:left w:val="single" w:sz="4" w:space="0" w:color="auto"/>
              <w:bottom w:val="single" w:sz="4" w:space="0" w:color="auto"/>
              <w:right w:val="single" w:sz="4" w:space="0" w:color="auto"/>
            </w:tcBorders>
            <w:vAlign w:val="center"/>
          </w:tcPr>
          <w:p w14:paraId="58C16DAC" w14:textId="10F657D0"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 xml:space="preserve">-funkčná </w:t>
            </w:r>
            <w:r w:rsidR="1176AD23" w:rsidRPr="218ABA27">
              <w:rPr>
                <w:rFonts w:ascii="Calibri Light" w:eastAsia="Calibri Light" w:hAnsi="Calibri Light" w:cs="Calibri Light"/>
                <w:color w:val="000000" w:themeColor="text1"/>
                <w:sz w:val="18"/>
                <w:szCs w:val="18"/>
              </w:rPr>
              <w:t xml:space="preserve">legislatívna </w:t>
            </w:r>
            <w:r w:rsidRPr="7A1D2219">
              <w:rPr>
                <w:rFonts w:ascii="Calibri Light" w:eastAsia="Calibri Light" w:hAnsi="Calibri Light" w:cs="Calibri Light"/>
                <w:color w:val="000000" w:themeColor="text1"/>
                <w:sz w:val="18"/>
                <w:szCs w:val="18"/>
              </w:rPr>
              <w:t>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6056C171" w14:textId="3621D7FD"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05567BDC" w14:textId="27A5C045"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Systém musí byť v súlade s pracovným predpisom č. 8/2017 o registratúrnom poriadku NBS</w:t>
            </w:r>
          </w:p>
        </w:tc>
        <w:tc>
          <w:tcPr>
            <w:tcW w:w="1341" w:type="dxa"/>
            <w:tcBorders>
              <w:top w:val="single" w:sz="4" w:space="0" w:color="auto"/>
              <w:left w:val="single" w:sz="4" w:space="0" w:color="auto"/>
              <w:bottom w:val="single" w:sz="4" w:space="0" w:color="auto"/>
              <w:right w:val="single" w:sz="4" w:space="0" w:color="auto"/>
            </w:tcBorders>
            <w:vAlign w:val="center"/>
          </w:tcPr>
          <w:p w14:paraId="1B37E240" w14:textId="41D929D1"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Legislatíva</w:t>
            </w:r>
          </w:p>
        </w:tc>
      </w:tr>
      <w:tr w:rsidR="7A1D2219" w14:paraId="4CF78310" w14:textId="77777777" w:rsidTr="218ABA27">
        <w:trPr>
          <w:trHeight w:val="1380"/>
        </w:trPr>
        <w:tc>
          <w:tcPr>
            <w:tcW w:w="1220" w:type="dxa"/>
            <w:tcBorders>
              <w:top w:val="single" w:sz="4" w:space="0" w:color="auto"/>
              <w:left w:val="single" w:sz="4" w:space="0" w:color="auto"/>
              <w:bottom w:val="single" w:sz="4" w:space="0" w:color="auto"/>
              <w:right w:val="single" w:sz="4" w:space="0" w:color="auto"/>
            </w:tcBorders>
            <w:vAlign w:val="center"/>
          </w:tcPr>
          <w:p w14:paraId="139BE555" w14:textId="0B2CB68D"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lastRenderedPageBreak/>
              <w:t>ID_164</w:t>
            </w:r>
          </w:p>
        </w:tc>
        <w:tc>
          <w:tcPr>
            <w:tcW w:w="1210" w:type="dxa"/>
            <w:tcBorders>
              <w:top w:val="single" w:sz="4" w:space="0" w:color="auto"/>
              <w:left w:val="single" w:sz="4" w:space="0" w:color="auto"/>
              <w:bottom w:val="single" w:sz="4" w:space="0" w:color="auto"/>
              <w:right w:val="single" w:sz="4" w:space="0" w:color="auto"/>
            </w:tcBorders>
            <w:vAlign w:val="center"/>
          </w:tcPr>
          <w:p w14:paraId="7905F515" w14:textId="2F1095BD"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-funkčná 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5FEDABBC" w14:textId="3B5DF39F"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6CE72E79" w14:textId="69D4393C"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Systém musí byť v súlade s metodickým usmernením k postupu organizačných útvarov pri manipulácii so zásielkami, registratúrnymi záznamami a spismi</w:t>
            </w:r>
          </w:p>
        </w:tc>
        <w:tc>
          <w:tcPr>
            <w:tcW w:w="1341" w:type="dxa"/>
            <w:tcBorders>
              <w:top w:val="single" w:sz="4" w:space="0" w:color="auto"/>
              <w:left w:val="single" w:sz="4" w:space="0" w:color="auto"/>
              <w:bottom w:val="single" w:sz="4" w:space="0" w:color="auto"/>
              <w:right w:val="single" w:sz="4" w:space="0" w:color="auto"/>
            </w:tcBorders>
            <w:vAlign w:val="center"/>
          </w:tcPr>
          <w:p w14:paraId="2DFF39DF" w14:textId="2DD2A4AC"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Legislatíva</w:t>
            </w:r>
          </w:p>
        </w:tc>
      </w:tr>
      <w:tr w:rsidR="7A1D2219" w14:paraId="008DF2C1" w14:textId="77777777" w:rsidTr="218ABA27">
        <w:trPr>
          <w:trHeight w:val="1380"/>
        </w:trPr>
        <w:tc>
          <w:tcPr>
            <w:tcW w:w="1220" w:type="dxa"/>
            <w:tcBorders>
              <w:top w:val="single" w:sz="4" w:space="0" w:color="auto"/>
              <w:left w:val="single" w:sz="4" w:space="0" w:color="auto"/>
              <w:bottom w:val="single" w:sz="4" w:space="0" w:color="auto"/>
              <w:right w:val="single" w:sz="4" w:space="0" w:color="auto"/>
            </w:tcBorders>
            <w:vAlign w:val="center"/>
          </w:tcPr>
          <w:p w14:paraId="56781C3F" w14:textId="4A96EE42"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ID_165</w:t>
            </w:r>
          </w:p>
        </w:tc>
        <w:tc>
          <w:tcPr>
            <w:tcW w:w="1210" w:type="dxa"/>
            <w:tcBorders>
              <w:top w:val="single" w:sz="4" w:space="0" w:color="auto"/>
              <w:left w:val="single" w:sz="4" w:space="0" w:color="auto"/>
              <w:bottom w:val="single" w:sz="4" w:space="0" w:color="auto"/>
              <w:right w:val="single" w:sz="4" w:space="0" w:color="auto"/>
            </w:tcBorders>
            <w:vAlign w:val="center"/>
          </w:tcPr>
          <w:p w14:paraId="5D395FA2" w14:textId="23169DF6"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 xml:space="preserve">-funkčná </w:t>
            </w:r>
            <w:r w:rsidR="1176AD23" w:rsidRPr="218ABA27">
              <w:rPr>
                <w:rFonts w:ascii="Calibri Light" w:eastAsia="Calibri Light" w:hAnsi="Calibri Light" w:cs="Calibri Light"/>
                <w:color w:val="000000" w:themeColor="text1"/>
                <w:sz w:val="18"/>
                <w:szCs w:val="18"/>
              </w:rPr>
              <w:t xml:space="preserve">legislatívna </w:t>
            </w:r>
            <w:r w:rsidRPr="7A1D2219">
              <w:rPr>
                <w:rFonts w:ascii="Calibri Light" w:eastAsia="Calibri Light" w:hAnsi="Calibri Light" w:cs="Calibri Light"/>
                <w:color w:val="000000" w:themeColor="text1"/>
                <w:sz w:val="18"/>
                <w:szCs w:val="18"/>
              </w:rPr>
              <w:t>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71163B77" w14:textId="5A936301"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5EB84A94" w14:textId="5F3C2EFC"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Systém musí byť v súlade s pracovným predpisom NBS č. 21/2011 o chránených informáciách v podmienkach NBS</w:t>
            </w:r>
          </w:p>
        </w:tc>
        <w:tc>
          <w:tcPr>
            <w:tcW w:w="1341" w:type="dxa"/>
            <w:tcBorders>
              <w:top w:val="single" w:sz="4" w:space="0" w:color="auto"/>
              <w:left w:val="single" w:sz="4" w:space="0" w:color="auto"/>
              <w:bottom w:val="single" w:sz="4" w:space="0" w:color="auto"/>
              <w:right w:val="single" w:sz="4" w:space="0" w:color="auto"/>
            </w:tcBorders>
            <w:vAlign w:val="center"/>
          </w:tcPr>
          <w:p w14:paraId="2940E6D8" w14:textId="7E6039B7"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Legislatíva</w:t>
            </w:r>
          </w:p>
        </w:tc>
      </w:tr>
      <w:tr w:rsidR="7A1D2219" w14:paraId="03B9A1A0" w14:textId="77777777" w:rsidTr="218ABA27">
        <w:trPr>
          <w:trHeight w:val="1380"/>
        </w:trPr>
        <w:tc>
          <w:tcPr>
            <w:tcW w:w="1220" w:type="dxa"/>
            <w:tcBorders>
              <w:top w:val="single" w:sz="4" w:space="0" w:color="auto"/>
              <w:left w:val="single" w:sz="4" w:space="0" w:color="auto"/>
              <w:bottom w:val="single" w:sz="4" w:space="0" w:color="auto"/>
              <w:right w:val="single" w:sz="4" w:space="0" w:color="auto"/>
            </w:tcBorders>
            <w:vAlign w:val="center"/>
          </w:tcPr>
          <w:p w14:paraId="2676F751" w14:textId="4680D228"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ID_166</w:t>
            </w:r>
          </w:p>
        </w:tc>
        <w:tc>
          <w:tcPr>
            <w:tcW w:w="1210" w:type="dxa"/>
            <w:tcBorders>
              <w:top w:val="single" w:sz="4" w:space="0" w:color="auto"/>
              <w:left w:val="single" w:sz="4" w:space="0" w:color="auto"/>
              <w:bottom w:val="single" w:sz="4" w:space="0" w:color="auto"/>
              <w:right w:val="single" w:sz="4" w:space="0" w:color="auto"/>
            </w:tcBorders>
            <w:vAlign w:val="center"/>
          </w:tcPr>
          <w:p w14:paraId="1F9CA90C" w14:textId="264E8D03"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 xml:space="preserve">-funkčná </w:t>
            </w:r>
            <w:r w:rsidR="1176AD23" w:rsidRPr="218ABA27">
              <w:rPr>
                <w:rFonts w:ascii="Calibri Light" w:eastAsia="Calibri Light" w:hAnsi="Calibri Light" w:cs="Calibri Light"/>
                <w:color w:val="000000" w:themeColor="text1"/>
                <w:sz w:val="18"/>
                <w:szCs w:val="18"/>
              </w:rPr>
              <w:t xml:space="preserve">legislatívna </w:t>
            </w:r>
            <w:r w:rsidRPr="7A1D2219">
              <w:rPr>
                <w:rFonts w:ascii="Calibri Light" w:eastAsia="Calibri Light" w:hAnsi="Calibri Light" w:cs="Calibri Light"/>
                <w:color w:val="000000" w:themeColor="text1"/>
                <w:sz w:val="18"/>
                <w:szCs w:val="18"/>
              </w:rPr>
              <w:t>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417FFED3" w14:textId="272FC010"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70C137ED" w14:textId="5B81DEA9"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Systém musí byť v súlade so zákonom č. 395/2002 o archívoch a registratúrach a o doplnení niektorých zákonov v znení neskorších predpisov</w:t>
            </w:r>
          </w:p>
        </w:tc>
        <w:tc>
          <w:tcPr>
            <w:tcW w:w="1341" w:type="dxa"/>
            <w:tcBorders>
              <w:top w:val="single" w:sz="4" w:space="0" w:color="auto"/>
              <w:left w:val="single" w:sz="4" w:space="0" w:color="auto"/>
              <w:bottom w:val="single" w:sz="4" w:space="0" w:color="auto"/>
              <w:right w:val="single" w:sz="4" w:space="0" w:color="auto"/>
            </w:tcBorders>
            <w:vAlign w:val="center"/>
          </w:tcPr>
          <w:p w14:paraId="349B7A37" w14:textId="7D1548F9"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Legislatíva</w:t>
            </w:r>
          </w:p>
        </w:tc>
      </w:tr>
      <w:tr w:rsidR="7A1D2219" w14:paraId="193A5C34" w14:textId="77777777" w:rsidTr="218ABA27">
        <w:trPr>
          <w:trHeight w:val="1380"/>
        </w:trPr>
        <w:tc>
          <w:tcPr>
            <w:tcW w:w="1220" w:type="dxa"/>
            <w:tcBorders>
              <w:top w:val="single" w:sz="4" w:space="0" w:color="auto"/>
              <w:left w:val="single" w:sz="4" w:space="0" w:color="auto"/>
              <w:bottom w:val="single" w:sz="4" w:space="0" w:color="auto"/>
              <w:right w:val="single" w:sz="4" w:space="0" w:color="auto"/>
            </w:tcBorders>
            <w:vAlign w:val="center"/>
          </w:tcPr>
          <w:p w14:paraId="0B536CD0" w14:textId="18510C6C"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ID_167</w:t>
            </w:r>
          </w:p>
        </w:tc>
        <w:tc>
          <w:tcPr>
            <w:tcW w:w="1210" w:type="dxa"/>
            <w:tcBorders>
              <w:top w:val="single" w:sz="4" w:space="0" w:color="auto"/>
              <w:left w:val="single" w:sz="4" w:space="0" w:color="auto"/>
              <w:bottom w:val="single" w:sz="4" w:space="0" w:color="auto"/>
              <w:right w:val="single" w:sz="4" w:space="0" w:color="auto"/>
            </w:tcBorders>
            <w:vAlign w:val="center"/>
          </w:tcPr>
          <w:p w14:paraId="34AD1C1F" w14:textId="2E43A94A"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 xml:space="preserve">-funkčná </w:t>
            </w:r>
            <w:r w:rsidR="1176AD23" w:rsidRPr="218ABA27">
              <w:rPr>
                <w:rFonts w:ascii="Calibri Light" w:eastAsia="Calibri Light" w:hAnsi="Calibri Light" w:cs="Calibri Light"/>
                <w:color w:val="000000" w:themeColor="text1"/>
                <w:sz w:val="18"/>
                <w:szCs w:val="18"/>
              </w:rPr>
              <w:t xml:space="preserve">legislatívna </w:t>
            </w:r>
            <w:r w:rsidRPr="7A1D2219">
              <w:rPr>
                <w:rFonts w:ascii="Calibri Light" w:eastAsia="Calibri Light" w:hAnsi="Calibri Light" w:cs="Calibri Light"/>
                <w:color w:val="000000" w:themeColor="text1"/>
                <w:sz w:val="18"/>
                <w:szCs w:val="18"/>
              </w:rPr>
              <w:t>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723B2646" w14:textId="0D324FCB"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2977CB05" w14:textId="74B061FA"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Systém musí byť v súlade s vyhláškou Ministerstva vnútra Slovenskej republiky č. 628/2002 Z. z., ktorou sa vykonávajú niektoré ustanovenia zákona o archívoch a registratúrach a o doplnení niektorých zákonov v znení neskorších predpisov. Ostatná novela vyhlášky č. 76/2017 Z. z.</w:t>
            </w:r>
          </w:p>
        </w:tc>
        <w:tc>
          <w:tcPr>
            <w:tcW w:w="1341" w:type="dxa"/>
            <w:tcBorders>
              <w:top w:val="single" w:sz="4" w:space="0" w:color="auto"/>
              <w:left w:val="single" w:sz="4" w:space="0" w:color="auto"/>
              <w:bottom w:val="single" w:sz="4" w:space="0" w:color="auto"/>
              <w:right w:val="single" w:sz="4" w:space="0" w:color="auto"/>
            </w:tcBorders>
            <w:vAlign w:val="center"/>
          </w:tcPr>
          <w:p w14:paraId="7AA07B76" w14:textId="5340B0E7"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Legislatíva</w:t>
            </w:r>
          </w:p>
        </w:tc>
      </w:tr>
      <w:tr w:rsidR="7A1D2219" w14:paraId="644678FD" w14:textId="77777777" w:rsidTr="218ABA27">
        <w:trPr>
          <w:trHeight w:val="1380"/>
        </w:trPr>
        <w:tc>
          <w:tcPr>
            <w:tcW w:w="1220" w:type="dxa"/>
            <w:tcBorders>
              <w:top w:val="single" w:sz="4" w:space="0" w:color="auto"/>
              <w:left w:val="single" w:sz="4" w:space="0" w:color="auto"/>
              <w:bottom w:val="single" w:sz="4" w:space="0" w:color="auto"/>
              <w:right w:val="single" w:sz="4" w:space="0" w:color="auto"/>
            </w:tcBorders>
            <w:vAlign w:val="center"/>
          </w:tcPr>
          <w:p w14:paraId="64F33A31" w14:textId="350A188C"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ID_168</w:t>
            </w:r>
          </w:p>
        </w:tc>
        <w:tc>
          <w:tcPr>
            <w:tcW w:w="1210" w:type="dxa"/>
            <w:tcBorders>
              <w:top w:val="single" w:sz="4" w:space="0" w:color="auto"/>
              <w:left w:val="single" w:sz="4" w:space="0" w:color="auto"/>
              <w:bottom w:val="single" w:sz="4" w:space="0" w:color="auto"/>
              <w:right w:val="single" w:sz="4" w:space="0" w:color="auto"/>
            </w:tcBorders>
            <w:vAlign w:val="center"/>
          </w:tcPr>
          <w:p w14:paraId="7ED0DC87" w14:textId="52571571"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-funkčná 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13D747E6" w14:textId="7744BCDD"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346EDAB0" w14:textId="050D4710"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Systém musí byť v súlade s vyhláškou Ministerstva vnútra Slovenskej republiky č. 410/2015 Z. z. o podrobnostiach výkonu správy registratúry orgánov verejnej moci a o tvorbe spisu v znení neskorších predpisov</w:t>
            </w:r>
          </w:p>
        </w:tc>
        <w:tc>
          <w:tcPr>
            <w:tcW w:w="1341" w:type="dxa"/>
            <w:tcBorders>
              <w:top w:val="single" w:sz="4" w:space="0" w:color="auto"/>
              <w:left w:val="single" w:sz="4" w:space="0" w:color="auto"/>
              <w:bottom w:val="single" w:sz="4" w:space="0" w:color="auto"/>
              <w:right w:val="single" w:sz="4" w:space="0" w:color="auto"/>
            </w:tcBorders>
            <w:vAlign w:val="center"/>
          </w:tcPr>
          <w:p w14:paraId="62D1F959" w14:textId="21987FE9" w:rsidR="7A1D2219" w:rsidRDefault="7A1D2219" w:rsidP="218ABA27">
            <w:pPr>
              <w:jc w:val="left"/>
              <w:rPr>
                <w:rFonts w:ascii="Calibri Light" w:eastAsia="Calibri Light" w:hAnsi="Calibri Light" w:cs="Calibri Light"/>
                <w:sz w:val="18"/>
                <w:szCs w:val="18"/>
              </w:rPr>
            </w:pPr>
            <w:r w:rsidRPr="7A1D2219">
              <w:rPr>
                <w:rFonts w:ascii="Calibri Light" w:eastAsia="Calibri Light" w:hAnsi="Calibri Light" w:cs="Calibri Light"/>
                <w:sz w:val="18"/>
                <w:szCs w:val="18"/>
              </w:rPr>
              <w:t>Legislatíva</w:t>
            </w:r>
          </w:p>
        </w:tc>
      </w:tr>
      <w:tr w:rsidR="7A1D2219" w14:paraId="64D1C833" w14:textId="77777777" w:rsidTr="218ABA27">
        <w:trPr>
          <w:trHeight w:val="1110"/>
        </w:trPr>
        <w:tc>
          <w:tcPr>
            <w:tcW w:w="1220" w:type="dxa"/>
            <w:tcBorders>
              <w:top w:val="single" w:sz="4" w:space="0" w:color="auto"/>
              <w:left w:val="single" w:sz="4" w:space="0" w:color="auto"/>
              <w:bottom w:val="single" w:sz="4" w:space="0" w:color="auto"/>
              <w:right w:val="single" w:sz="4" w:space="0" w:color="auto"/>
            </w:tcBorders>
            <w:vAlign w:val="center"/>
          </w:tcPr>
          <w:p w14:paraId="7D901F5A" w14:textId="7FD55394" w:rsidR="7A1D2219" w:rsidRDefault="7A1D2219" w:rsidP="218ABA27">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ID_172</w:t>
            </w:r>
          </w:p>
        </w:tc>
        <w:tc>
          <w:tcPr>
            <w:tcW w:w="1210" w:type="dxa"/>
            <w:tcBorders>
              <w:top w:val="single" w:sz="4" w:space="0" w:color="auto"/>
              <w:left w:val="single" w:sz="4" w:space="0" w:color="auto"/>
              <w:bottom w:val="single" w:sz="4" w:space="0" w:color="auto"/>
              <w:right w:val="single" w:sz="4" w:space="0" w:color="auto"/>
            </w:tcBorders>
            <w:vAlign w:val="center"/>
          </w:tcPr>
          <w:p w14:paraId="1A56BF46" w14:textId="0D1D8BDC"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 xml:space="preserve">-funkčná </w:t>
            </w:r>
            <w:r w:rsidR="1176AD23" w:rsidRPr="218ABA27">
              <w:rPr>
                <w:rFonts w:ascii="Calibri Light" w:eastAsia="Calibri Light" w:hAnsi="Calibri Light" w:cs="Calibri Light"/>
                <w:color w:val="000000" w:themeColor="text1"/>
                <w:sz w:val="18"/>
                <w:szCs w:val="18"/>
              </w:rPr>
              <w:t xml:space="preserve">legislatívna </w:t>
            </w:r>
            <w:r w:rsidRPr="7A1D2219">
              <w:rPr>
                <w:rFonts w:ascii="Calibri Light" w:eastAsia="Calibri Light" w:hAnsi="Calibri Light" w:cs="Calibri Light"/>
                <w:color w:val="000000" w:themeColor="text1"/>
                <w:sz w:val="18"/>
                <w:szCs w:val="18"/>
              </w:rPr>
              <w:t>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556D1E5A" w14:textId="3FEAC1A2" w:rsidR="7A1D2219" w:rsidRDefault="7A1D2219" w:rsidP="7A1D2219">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265F0CC0" w14:textId="69A89B6F" w:rsidR="7A1D2219" w:rsidRDefault="7A1D2219" w:rsidP="7A1D2219">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Systém musí byť v súlade s výnosom MV SR č. 525/2011 Z. z. o štandardoch pre elektronické informačné systémy na správu registratúry</w:t>
            </w:r>
          </w:p>
        </w:tc>
        <w:tc>
          <w:tcPr>
            <w:tcW w:w="1341" w:type="dxa"/>
            <w:tcBorders>
              <w:top w:val="single" w:sz="4" w:space="0" w:color="auto"/>
              <w:left w:val="single" w:sz="4" w:space="0" w:color="auto"/>
              <w:bottom w:val="single" w:sz="4" w:space="0" w:color="auto"/>
              <w:right w:val="single" w:sz="4" w:space="0" w:color="auto"/>
            </w:tcBorders>
            <w:vAlign w:val="center"/>
          </w:tcPr>
          <w:p w14:paraId="756CC6D1" w14:textId="0C83BC75" w:rsidR="7A1D2219" w:rsidRDefault="7A1D2219" w:rsidP="7A1D2219">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Legislatíva</w:t>
            </w:r>
          </w:p>
        </w:tc>
      </w:tr>
      <w:tr w:rsidR="7A1D2219" w14:paraId="6C1654D9" w14:textId="77777777" w:rsidTr="218ABA27">
        <w:trPr>
          <w:trHeight w:val="1110"/>
        </w:trPr>
        <w:tc>
          <w:tcPr>
            <w:tcW w:w="1220" w:type="dxa"/>
            <w:tcBorders>
              <w:top w:val="single" w:sz="4" w:space="0" w:color="auto"/>
              <w:left w:val="single" w:sz="4" w:space="0" w:color="auto"/>
              <w:bottom w:val="single" w:sz="4" w:space="0" w:color="auto"/>
              <w:right w:val="single" w:sz="4" w:space="0" w:color="auto"/>
            </w:tcBorders>
            <w:vAlign w:val="center"/>
          </w:tcPr>
          <w:p w14:paraId="5EBD67E2" w14:textId="58B11EE2" w:rsidR="7A1D2219" w:rsidRDefault="7A1D2219" w:rsidP="218ABA27">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ID_173</w:t>
            </w:r>
          </w:p>
        </w:tc>
        <w:tc>
          <w:tcPr>
            <w:tcW w:w="1210" w:type="dxa"/>
            <w:tcBorders>
              <w:top w:val="single" w:sz="4" w:space="0" w:color="auto"/>
              <w:left w:val="single" w:sz="4" w:space="0" w:color="auto"/>
              <w:bottom w:val="single" w:sz="4" w:space="0" w:color="auto"/>
              <w:right w:val="single" w:sz="4" w:space="0" w:color="auto"/>
            </w:tcBorders>
            <w:vAlign w:val="center"/>
          </w:tcPr>
          <w:p w14:paraId="4DACD597" w14:textId="76AD0B6A"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 xml:space="preserve">-funkčná </w:t>
            </w:r>
            <w:r w:rsidR="1176AD23" w:rsidRPr="218ABA27">
              <w:rPr>
                <w:rFonts w:ascii="Calibri Light" w:eastAsia="Calibri Light" w:hAnsi="Calibri Light" w:cs="Calibri Light"/>
                <w:color w:val="000000" w:themeColor="text1"/>
                <w:sz w:val="18"/>
                <w:szCs w:val="18"/>
              </w:rPr>
              <w:t xml:space="preserve">legislatívna </w:t>
            </w:r>
            <w:r w:rsidRPr="7A1D2219">
              <w:rPr>
                <w:rFonts w:ascii="Calibri Light" w:eastAsia="Calibri Light" w:hAnsi="Calibri Light" w:cs="Calibri Light"/>
                <w:color w:val="000000" w:themeColor="text1"/>
                <w:sz w:val="18"/>
                <w:szCs w:val="18"/>
              </w:rPr>
              <w:t>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03F1B8A9" w14:textId="5F0DAB49" w:rsidR="7A1D2219" w:rsidRDefault="7A1D2219" w:rsidP="7A1D2219">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08A76A41" w14:textId="3702BC90" w:rsidR="7A1D2219" w:rsidRDefault="7A1D2219" w:rsidP="7A1D2219">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Systém musí byť v súlade s opatrením MV SR č. 203/2021 Z. z. , ktorým sa mení a dopĺňa výnos Ministerstva vnútra Slovenskej republiky č. 525/2011 Z. z. o štandardoch pre elektronické informačné systémy na správu registratúry</w:t>
            </w:r>
          </w:p>
        </w:tc>
        <w:tc>
          <w:tcPr>
            <w:tcW w:w="1341" w:type="dxa"/>
            <w:tcBorders>
              <w:top w:val="single" w:sz="4" w:space="0" w:color="auto"/>
              <w:left w:val="single" w:sz="4" w:space="0" w:color="auto"/>
              <w:bottom w:val="single" w:sz="4" w:space="0" w:color="auto"/>
              <w:right w:val="single" w:sz="4" w:space="0" w:color="auto"/>
            </w:tcBorders>
            <w:vAlign w:val="center"/>
          </w:tcPr>
          <w:p w14:paraId="792BED25" w14:textId="73DAD53C" w:rsidR="7A1D2219" w:rsidRDefault="7A1D2219" w:rsidP="7A1D2219">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Legislatíva</w:t>
            </w:r>
          </w:p>
        </w:tc>
      </w:tr>
      <w:tr w:rsidR="7A1D2219" w14:paraId="525EC0B5" w14:textId="77777777" w:rsidTr="218ABA27">
        <w:trPr>
          <w:trHeight w:val="1110"/>
        </w:trPr>
        <w:tc>
          <w:tcPr>
            <w:tcW w:w="1220" w:type="dxa"/>
            <w:tcBorders>
              <w:top w:val="single" w:sz="4" w:space="0" w:color="auto"/>
              <w:left w:val="single" w:sz="4" w:space="0" w:color="auto"/>
              <w:bottom w:val="single" w:sz="4" w:space="0" w:color="auto"/>
              <w:right w:val="single" w:sz="4" w:space="0" w:color="auto"/>
            </w:tcBorders>
            <w:vAlign w:val="center"/>
          </w:tcPr>
          <w:p w14:paraId="227EBC81" w14:textId="4200AFE0" w:rsidR="7A1D2219" w:rsidRDefault="7A1D2219" w:rsidP="218ABA27">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ID_174</w:t>
            </w:r>
          </w:p>
        </w:tc>
        <w:tc>
          <w:tcPr>
            <w:tcW w:w="1210" w:type="dxa"/>
            <w:tcBorders>
              <w:top w:val="single" w:sz="4" w:space="0" w:color="auto"/>
              <w:left w:val="single" w:sz="4" w:space="0" w:color="auto"/>
              <w:bottom w:val="single" w:sz="4" w:space="0" w:color="auto"/>
              <w:right w:val="single" w:sz="4" w:space="0" w:color="auto"/>
            </w:tcBorders>
            <w:vAlign w:val="center"/>
          </w:tcPr>
          <w:p w14:paraId="57F06BA5" w14:textId="0638CAB3"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 xml:space="preserve">-funkčná </w:t>
            </w:r>
            <w:r w:rsidR="1176AD23" w:rsidRPr="218ABA27">
              <w:rPr>
                <w:rFonts w:ascii="Calibri Light" w:eastAsia="Calibri Light" w:hAnsi="Calibri Light" w:cs="Calibri Light"/>
                <w:color w:val="000000" w:themeColor="text1"/>
                <w:sz w:val="18"/>
                <w:szCs w:val="18"/>
              </w:rPr>
              <w:t xml:space="preserve">legislatívna </w:t>
            </w:r>
            <w:r w:rsidRPr="7A1D2219">
              <w:rPr>
                <w:rFonts w:ascii="Calibri Light" w:eastAsia="Calibri Light" w:hAnsi="Calibri Light" w:cs="Calibri Light"/>
                <w:color w:val="000000" w:themeColor="text1"/>
                <w:sz w:val="18"/>
                <w:szCs w:val="18"/>
              </w:rPr>
              <w:t>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4AC15BE2" w14:textId="6D7BC371" w:rsidR="7A1D2219" w:rsidRDefault="7A1D2219" w:rsidP="7A1D2219">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22BC57BB" w14:textId="71E01238" w:rsidR="7A1D2219" w:rsidRDefault="7A1D2219" w:rsidP="7A1D2219">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Systém musí byť v súlade so Zákonom č. 215/2004 Z. z. o ochrane utajovaných skutočností a o zmene a doplnení niektorých zákonov</w:t>
            </w:r>
          </w:p>
        </w:tc>
        <w:tc>
          <w:tcPr>
            <w:tcW w:w="1341" w:type="dxa"/>
            <w:tcBorders>
              <w:top w:val="single" w:sz="4" w:space="0" w:color="auto"/>
              <w:left w:val="single" w:sz="4" w:space="0" w:color="auto"/>
              <w:bottom w:val="single" w:sz="4" w:space="0" w:color="auto"/>
              <w:right w:val="single" w:sz="4" w:space="0" w:color="auto"/>
            </w:tcBorders>
            <w:vAlign w:val="center"/>
          </w:tcPr>
          <w:p w14:paraId="0CB04830" w14:textId="2CBD2293" w:rsidR="7A1D2219" w:rsidRDefault="7A1D2219" w:rsidP="7A1D2219">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Legislatíva</w:t>
            </w:r>
          </w:p>
        </w:tc>
      </w:tr>
      <w:tr w:rsidR="7A1D2219" w14:paraId="3648F810" w14:textId="77777777" w:rsidTr="218ABA27">
        <w:trPr>
          <w:trHeight w:val="1110"/>
        </w:trPr>
        <w:tc>
          <w:tcPr>
            <w:tcW w:w="1220" w:type="dxa"/>
            <w:tcBorders>
              <w:top w:val="single" w:sz="4" w:space="0" w:color="auto"/>
              <w:left w:val="single" w:sz="4" w:space="0" w:color="auto"/>
              <w:bottom w:val="single" w:sz="4" w:space="0" w:color="auto"/>
              <w:right w:val="single" w:sz="4" w:space="0" w:color="auto"/>
            </w:tcBorders>
            <w:vAlign w:val="center"/>
          </w:tcPr>
          <w:p w14:paraId="7215B9FD" w14:textId="39EB2CC5" w:rsidR="7A1D2219" w:rsidRDefault="7A1D2219" w:rsidP="218ABA27">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ID_175</w:t>
            </w:r>
          </w:p>
        </w:tc>
        <w:tc>
          <w:tcPr>
            <w:tcW w:w="1210" w:type="dxa"/>
            <w:tcBorders>
              <w:top w:val="single" w:sz="4" w:space="0" w:color="auto"/>
              <w:left w:val="single" w:sz="4" w:space="0" w:color="auto"/>
              <w:bottom w:val="single" w:sz="4" w:space="0" w:color="auto"/>
              <w:right w:val="single" w:sz="4" w:space="0" w:color="auto"/>
            </w:tcBorders>
            <w:vAlign w:val="center"/>
          </w:tcPr>
          <w:p w14:paraId="20FE91CE" w14:textId="34259178"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 xml:space="preserve">-funkčná </w:t>
            </w:r>
            <w:r w:rsidR="1176AD23" w:rsidRPr="218ABA27">
              <w:rPr>
                <w:rFonts w:ascii="Calibri Light" w:eastAsia="Calibri Light" w:hAnsi="Calibri Light" w:cs="Calibri Light"/>
                <w:color w:val="000000" w:themeColor="text1"/>
                <w:sz w:val="18"/>
                <w:szCs w:val="18"/>
              </w:rPr>
              <w:t xml:space="preserve">legislatívna </w:t>
            </w:r>
            <w:r w:rsidRPr="7A1D2219">
              <w:rPr>
                <w:rFonts w:ascii="Calibri Light" w:eastAsia="Calibri Light" w:hAnsi="Calibri Light" w:cs="Calibri Light"/>
                <w:color w:val="000000" w:themeColor="text1"/>
                <w:sz w:val="18"/>
                <w:szCs w:val="18"/>
              </w:rPr>
              <w:t>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2DA34ED3" w14:textId="5D9F3A7D" w:rsidR="7A1D2219" w:rsidRDefault="7A1D2219" w:rsidP="7A1D2219">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 xml:space="preserve">Systém bude v súlade s legislatívou, predpismi, usmerneniami </w:t>
            </w:r>
          </w:p>
        </w:tc>
        <w:tc>
          <w:tcPr>
            <w:tcW w:w="3253" w:type="dxa"/>
            <w:tcBorders>
              <w:top w:val="single" w:sz="4" w:space="0" w:color="auto"/>
              <w:left w:val="single" w:sz="4" w:space="0" w:color="auto"/>
              <w:bottom w:val="single" w:sz="4" w:space="0" w:color="auto"/>
              <w:right w:val="single" w:sz="4" w:space="0" w:color="auto"/>
            </w:tcBorders>
            <w:vAlign w:val="center"/>
          </w:tcPr>
          <w:p w14:paraId="6D0CE131" w14:textId="6EDFCAE8" w:rsidR="7A1D2219" w:rsidRDefault="7A1D2219" w:rsidP="7A1D2219">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Systém musí byť v súlade s predpismi NBS v oblasti správy fyzických ako aj elektronických dokumentov:</w:t>
            </w:r>
            <w:r>
              <w:br/>
            </w:r>
            <w:r w:rsidRPr="7A1D2219">
              <w:rPr>
                <w:rFonts w:ascii="Calibri Light" w:eastAsia="Calibri Light" w:hAnsi="Calibri Light" w:cs="Calibri Light"/>
                <w:color w:val="000000" w:themeColor="text1"/>
                <w:sz w:val="18"/>
                <w:szCs w:val="18"/>
              </w:rPr>
              <w:t xml:space="preserve"> Zákon č. 395/2002 Z. z. o archívoch a registratúrach a o doplnení niektorých zákonov  </w:t>
            </w:r>
            <w:r>
              <w:br/>
            </w:r>
            <w:r w:rsidRPr="7A1D2219">
              <w:rPr>
                <w:rFonts w:ascii="Calibri Light" w:eastAsia="Calibri Light" w:hAnsi="Calibri Light" w:cs="Calibri Light"/>
                <w:color w:val="000000" w:themeColor="text1"/>
                <w:sz w:val="18"/>
                <w:szCs w:val="18"/>
              </w:rPr>
              <w:t xml:space="preserve">Vyhláška MV SR č. 628/2002  Z. z., ktorou sa vykonávajú niektoré ustanovenia zákona o archívoch a registratúrach a o doplnení niektorých zákonov  </w:t>
            </w:r>
            <w:r>
              <w:br/>
            </w:r>
            <w:r w:rsidRPr="7A1D2219">
              <w:rPr>
                <w:rFonts w:ascii="Calibri Light" w:eastAsia="Calibri Light" w:hAnsi="Calibri Light" w:cs="Calibri Light"/>
                <w:color w:val="000000" w:themeColor="text1"/>
                <w:sz w:val="18"/>
                <w:szCs w:val="18"/>
              </w:rPr>
              <w:t xml:space="preserve">Vyhláška MV SR č. 410/2015 Z. z. o podrobnostiach výkonu správy registratúry orgánov verejnej moci a o </w:t>
            </w:r>
            <w:r w:rsidRPr="7A1D2219">
              <w:rPr>
                <w:rFonts w:ascii="Calibri Light" w:eastAsia="Calibri Light" w:hAnsi="Calibri Light" w:cs="Calibri Light"/>
                <w:color w:val="000000" w:themeColor="text1"/>
                <w:sz w:val="18"/>
                <w:szCs w:val="18"/>
              </w:rPr>
              <w:lastRenderedPageBreak/>
              <w:t xml:space="preserve">tvorbe spisu  </w:t>
            </w:r>
            <w:r>
              <w:br/>
            </w:r>
            <w:r w:rsidRPr="7A1D2219">
              <w:rPr>
                <w:rFonts w:ascii="Calibri Light" w:eastAsia="Calibri Light" w:hAnsi="Calibri Light" w:cs="Calibri Light"/>
                <w:color w:val="000000" w:themeColor="text1"/>
                <w:sz w:val="18"/>
                <w:szCs w:val="18"/>
              </w:rPr>
              <w:t xml:space="preserve">Výnos MV SR č. 525/2011 Z. z. o štandardoch pre elektronické informačné systémy na správu registratúry    </w:t>
            </w:r>
            <w:r>
              <w:br/>
            </w:r>
            <w:r w:rsidRPr="7A1D2219">
              <w:rPr>
                <w:rFonts w:ascii="Calibri Light" w:eastAsia="Calibri Light" w:hAnsi="Calibri Light" w:cs="Calibri Light"/>
                <w:color w:val="000000" w:themeColor="text1"/>
                <w:sz w:val="18"/>
                <w:szCs w:val="18"/>
              </w:rPr>
              <w:t xml:space="preserve">Opatrenie MV SR č. 203/2021 Z. z. , ktorým sa mení a dopĺňa výnos Ministerstva vnútra Slovenskej republiky č. 525/2011 Z. z. o štandardoch pre elektronické informačné systémy na správu registratúry  </w:t>
            </w:r>
            <w:r>
              <w:br/>
            </w:r>
            <w:r w:rsidRPr="7A1D2219">
              <w:rPr>
                <w:rFonts w:ascii="Calibri Light" w:eastAsia="Calibri Light" w:hAnsi="Calibri Light" w:cs="Calibri Light"/>
                <w:color w:val="000000" w:themeColor="text1"/>
                <w:sz w:val="18"/>
                <w:szCs w:val="18"/>
              </w:rPr>
              <w:t xml:space="preserve">Pracovný predpis č. 8/2017  o registratúrnom poriadku NBS  </w:t>
            </w:r>
            <w:r>
              <w:br/>
            </w:r>
            <w:r w:rsidRPr="7A1D2219">
              <w:rPr>
                <w:rFonts w:ascii="Calibri Light" w:eastAsia="Calibri Light" w:hAnsi="Calibri Light" w:cs="Calibri Light"/>
                <w:color w:val="000000" w:themeColor="text1"/>
                <w:sz w:val="18"/>
                <w:szCs w:val="18"/>
              </w:rPr>
              <w:t xml:space="preserve">Metodické usmernenie k postupu organizačných útvarov pri manipulácii so zásielkami, registratúrnymi záznamami a spismi  </w:t>
            </w:r>
            <w:r>
              <w:br/>
            </w:r>
            <w:proofErr w:type="spellStart"/>
            <w:r w:rsidRPr="7A1D2219">
              <w:rPr>
                <w:rFonts w:ascii="Calibri Light" w:eastAsia="Calibri Light" w:hAnsi="Calibri Light" w:cs="Calibri Light"/>
                <w:color w:val="000000" w:themeColor="text1"/>
                <w:sz w:val="18"/>
                <w:szCs w:val="18"/>
              </w:rPr>
              <w:t>Common</w:t>
            </w:r>
            <w:proofErr w:type="spellEnd"/>
            <w:r w:rsidRPr="7A1D2219">
              <w:rPr>
                <w:rFonts w:ascii="Calibri Light" w:eastAsia="Calibri Light" w:hAnsi="Calibri Light" w:cs="Calibri Light"/>
                <w:color w:val="000000" w:themeColor="text1"/>
                <w:sz w:val="18"/>
                <w:szCs w:val="18"/>
              </w:rPr>
              <w:t xml:space="preserve"> </w:t>
            </w:r>
            <w:proofErr w:type="spellStart"/>
            <w:r w:rsidRPr="7A1D2219">
              <w:rPr>
                <w:rFonts w:ascii="Calibri Light" w:eastAsia="Calibri Light" w:hAnsi="Calibri Light" w:cs="Calibri Light"/>
                <w:color w:val="000000" w:themeColor="text1"/>
                <w:sz w:val="18"/>
                <w:szCs w:val="18"/>
              </w:rPr>
              <w:t>rules</w:t>
            </w:r>
            <w:proofErr w:type="spellEnd"/>
            <w:r w:rsidRPr="7A1D2219">
              <w:rPr>
                <w:rFonts w:ascii="Calibri Light" w:eastAsia="Calibri Light" w:hAnsi="Calibri Light" w:cs="Calibri Light"/>
                <w:color w:val="000000" w:themeColor="text1"/>
                <w:sz w:val="18"/>
                <w:szCs w:val="18"/>
              </w:rPr>
              <w:t xml:space="preserve"> and minimum </w:t>
            </w:r>
            <w:proofErr w:type="spellStart"/>
            <w:r w:rsidRPr="7A1D2219">
              <w:rPr>
                <w:rFonts w:ascii="Calibri Light" w:eastAsia="Calibri Light" w:hAnsi="Calibri Light" w:cs="Calibri Light"/>
                <w:color w:val="000000" w:themeColor="text1"/>
                <w:sz w:val="18"/>
                <w:szCs w:val="18"/>
              </w:rPr>
              <w:t>standards</w:t>
            </w:r>
            <w:proofErr w:type="spellEnd"/>
            <w:r w:rsidRPr="7A1D2219">
              <w:rPr>
                <w:rFonts w:ascii="Calibri Light" w:eastAsia="Calibri Light" w:hAnsi="Calibri Light" w:cs="Calibri Light"/>
                <w:color w:val="000000" w:themeColor="text1"/>
                <w:sz w:val="18"/>
                <w:szCs w:val="18"/>
              </w:rPr>
              <w:t xml:space="preserve"> </w:t>
            </w:r>
            <w:proofErr w:type="spellStart"/>
            <w:r w:rsidRPr="7A1D2219">
              <w:rPr>
                <w:rFonts w:ascii="Calibri Light" w:eastAsia="Calibri Light" w:hAnsi="Calibri Light" w:cs="Calibri Light"/>
                <w:color w:val="000000" w:themeColor="text1"/>
                <w:sz w:val="18"/>
                <w:szCs w:val="18"/>
              </w:rPr>
              <w:t>for</w:t>
            </w:r>
            <w:proofErr w:type="spellEnd"/>
            <w:r w:rsidRPr="7A1D2219">
              <w:rPr>
                <w:rFonts w:ascii="Calibri Light" w:eastAsia="Calibri Light" w:hAnsi="Calibri Light" w:cs="Calibri Light"/>
                <w:color w:val="000000" w:themeColor="text1"/>
                <w:sz w:val="18"/>
                <w:szCs w:val="18"/>
              </w:rPr>
              <w:t xml:space="preserve"> </w:t>
            </w:r>
            <w:proofErr w:type="spellStart"/>
            <w:r w:rsidRPr="7A1D2219">
              <w:rPr>
                <w:rFonts w:ascii="Calibri Light" w:eastAsia="Calibri Light" w:hAnsi="Calibri Light" w:cs="Calibri Light"/>
                <w:color w:val="000000" w:themeColor="text1"/>
                <w:sz w:val="18"/>
                <w:szCs w:val="18"/>
              </w:rPr>
              <w:t>the</w:t>
            </w:r>
            <w:proofErr w:type="spellEnd"/>
            <w:r w:rsidRPr="7A1D2219">
              <w:rPr>
                <w:rFonts w:ascii="Calibri Light" w:eastAsia="Calibri Light" w:hAnsi="Calibri Light" w:cs="Calibri Light"/>
                <w:color w:val="000000" w:themeColor="text1"/>
                <w:sz w:val="18"/>
                <w:szCs w:val="18"/>
              </w:rPr>
              <w:t xml:space="preserve"> </w:t>
            </w:r>
            <w:proofErr w:type="spellStart"/>
            <w:r w:rsidRPr="7A1D2219">
              <w:rPr>
                <w:rFonts w:ascii="Calibri Light" w:eastAsia="Calibri Light" w:hAnsi="Calibri Light" w:cs="Calibri Light"/>
                <w:color w:val="000000" w:themeColor="text1"/>
                <w:sz w:val="18"/>
                <w:szCs w:val="18"/>
              </w:rPr>
              <w:t>treatment</w:t>
            </w:r>
            <w:proofErr w:type="spellEnd"/>
            <w:r w:rsidRPr="7A1D2219">
              <w:rPr>
                <w:rFonts w:ascii="Calibri Light" w:eastAsia="Calibri Light" w:hAnsi="Calibri Light" w:cs="Calibri Light"/>
                <w:color w:val="000000" w:themeColor="text1"/>
                <w:sz w:val="18"/>
                <w:szCs w:val="18"/>
              </w:rPr>
              <w:t xml:space="preserve"> of </w:t>
            </w:r>
            <w:proofErr w:type="spellStart"/>
            <w:r w:rsidRPr="7A1D2219">
              <w:rPr>
                <w:rFonts w:ascii="Calibri Light" w:eastAsia="Calibri Light" w:hAnsi="Calibri Light" w:cs="Calibri Light"/>
                <w:color w:val="000000" w:themeColor="text1"/>
                <w:sz w:val="18"/>
                <w:szCs w:val="18"/>
              </w:rPr>
              <w:t>sensitive</w:t>
            </w:r>
            <w:proofErr w:type="spellEnd"/>
            <w:r w:rsidRPr="7A1D2219">
              <w:rPr>
                <w:rFonts w:ascii="Calibri Light" w:eastAsia="Calibri Light" w:hAnsi="Calibri Light" w:cs="Calibri Light"/>
                <w:color w:val="000000" w:themeColor="text1"/>
                <w:sz w:val="18"/>
                <w:szCs w:val="18"/>
              </w:rPr>
              <w:t xml:space="preserve"> ESCB information  </w:t>
            </w:r>
            <w:r>
              <w:br/>
            </w:r>
            <w:r w:rsidRPr="7A1D2219">
              <w:rPr>
                <w:rFonts w:ascii="Calibri Light" w:eastAsia="Calibri Light" w:hAnsi="Calibri Light" w:cs="Calibri Light"/>
                <w:color w:val="000000" w:themeColor="text1"/>
                <w:sz w:val="18"/>
                <w:szCs w:val="18"/>
              </w:rPr>
              <w:t xml:space="preserve">Pracovný predpis NBS č. 21/2011 o chránených informáciách v podmienkach NBS  </w:t>
            </w:r>
          </w:p>
        </w:tc>
        <w:tc>
          <w:tcPr>
            <w:tcW w:w="1341" w:type="dxa"/>
            <w:tcBorders>
              <w:top w:val="single" w:sz="4" w:space="0" w:color="auto"/>
              <w:left w:val="single" w:sz="4" w:space="0" w:color="auto"/>
              <w:bottom w:val="single" w:sz="4" w:space="0" w:color="auto"/>
              <w:right w:val="single" w:sz="4" w:space="0" w:color="auto"/>
            </w:tcBorders>
            <w:vAlign w:val="center"/>
          </w:tcPr>
          <w:p w14:paraId="3461A727" w14:textId="11313E3F" w:rsidR="7A1D2219" w:rsidRDefault="7A1D2219" w:rsidP="7A1D2219">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lastRenderedPageBreak/>
              <w:t>Legislatíva</w:t>
            </w:r>
          </w:p>
        </w:tc>
      </w:tr>
      <w:tr w:rsidR="7A1D2219" w14:paraId="75C3F623" w14:textId="77777777" w:rsidTr="218ABA27">
        <w:trPr>
          <w:trHeight w:val="1110"/>
        </w:trPr>
        <w:tc>
          <w:tcPr>
            <w:tcW w:w="1220" w:type="dxa"/>
            <w:tcBorders>
              <w:top w:val="single" w:sz="4" w:space="0" w:color="auto"/>
              <w:left w:val="single" w:sz="4" w:space="0" w:color="auto"/>
              <w:bottom w:val="single" w:sz="4" w:space="0" w:color="auto"/>
              <w:right w:val="single" w:sz="4" w:space="0" w:color="auto"/>
            </w:tcBorders>
            <w:vAlign w:val="center"/>
          </w:tcPr>
          <w:p w14:paraId="255C77F5" w14:textId="1A582FEA" w:rsidR="7A1D2219" w:rsidRDefault="7A1D2219" w:rsidP="218ABA27">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ID_456</w:t>
            </w:r>
          </w:p>
        </w:tc>
        <w:tc>
          <w:tcPr>
            <w:tcW w:w="1210" w:type="dxa"/>
            <w:tcBorders>
              <w:top w:val="single" w:sz="4" w:space="0" w:color="auto"/>
              <w:left w:val="single" w:sz="4" w:space="0" w:color="auto"/>
              <w:bottom w:val="single" w:sz="4" w:space="0" w:color="auto"/>
              <w:right w:val="single" w:sz="4" w:space="0" w:color="auto"/>
            </w:tcBorders>
            <w:vAlign w:val="center"/>
          </w:tcPr>
          <w:p w14:paraId="60483F55" w14:textId="0D50074D" w:rsidR="7A1D2219" w:rsidRDefault="7A1D2219" w:rsidP="218ABA27">
            <w:pPr>
              <w:jc w:val="left"/>
              <w:rPr>
                <w:rFonts w:ascii="Calibri Light" w:eastAsia="Calibri Light" w:hAnsi="Calibri Light" w:cs="Calibri Light"/>
                <w:color w:val="000000" w:themeColor="text1"/>
                <w:sz w:val="18"/>
                <w:szCs w:val="18"/>
              </w:rPr>
            </w:pPr>
            <w:proofErr w:type="spellStart"/>
            <w:r w:rsidRPr="7A1D2219">
              <w:rPr>
                <w:rFonts w:ascii="Calibri Light" w:eastAsia="Calibri Light" w:hAnsi="Calibri Light" w:cs="Calibri Light"/>
                <w:color w:val="000000" w:themeColor="text1"/>
                <w:sz w:val="18"/>
                <w:szCs w:val="18"/>
              </w:rPr>
              <w:t>Ne</w:t>
            </w:r>
            <w:proofErr w:type="spellEnd"/>
            <w:r w:rsidRPr="7A1D2219">
              <w:rPr>
                <w:rFonts w:ascii="Calibri Light" w:eastAsia="Calibri Light" w:hAnsi="Calibri Light" w:cs="Calibri Light"/>
                <w:color w:val="000000" w:themeColor="text1"/>
                <w:sz w:val="18"/>
                <w:szCs w:val="18"/>
              </w:rPr>
              <w:t xml:space="preserve">-funkčná </w:t>
            </w:r>
            <w:r w:rsidR="1176AD23" w:rsidRPr="218ABA27">
              <w:rPr>
                <w:rFonts w:ascii="Calibri Light" w:eastAsia="Calibri Light" w:hAnsi="Calibri Light" w:cs="Calibri Light"/>
                <w:color w:val="000000" w:themeColor="text1"/>
                <w:sz w:val="18"/>
                <w:szCs w:val="18"/>
              </w:rPr>
              <w:t xml:space="preserve">legislatívna </w:t>
            </w:r>
            <w:r w:rsidRPr="7A1D2219">
              <w:rPr>
                <w:rFonts w:ascii="Calibri Light" w:eastAsia="Calibri Light" w:hAnsi="Calibri Light" w:cs="Calibri Light"/>
                <w:color w:val="000000" w:themeColor="text1"/>
                <w:sz w:val="18"/>
                <w:szCs w:val="18"/>
              </w:rPr>
              <w:t>požiadavka</w:t>
            </w:r>
          </w:p>
        </w:tc>
        <w:tc>
          <w:tcPr>
            <w:tcW w:w="1466" w:type="dxa"/>
            <w:tcBorders>
              <w:top w:val="single" w:sz="4" w:space="0" w:color="auto"/>
              <w:left w:val="single" w:sz="4" w:space="0" w:color="auto"/>
              <w:bottom w:val="single" w:sz="4" w:space="0" w:color="auto"/>
              <w:right w:val="single" w:sz="4" w:space="0" w:color="auto"/>
            </w:tcBorders>
            <w:vAlign w:val="center"/>
          </w:tcPr>
          <w:p w14:paraId="4607B9FE" w14:textId="5A5D8A10" w:rsidR="7A1D2219" w:rsidRDefault="7A1D2219" w:rsidP="218ABA27">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 xml:space="preserve">Systém musí </w:t>
            </w:r>
            <w:r w:rsidR="1176AD23" w:rsidRPr="218ABA27">
              <w:rPr>
                <w:rFonts w:ascii="Calibri Light" w:eastAsia="Calibri Light" w:hAnsi="Calibri Light" w:cs="Calibri Light"/>
                <w:color w:val="000000" w:themeColor="text1"/>
                <w:sz w:val="18"/>
                <w:szCs w:val="18"/>
              </w:rPr>
              <w:t>byť navrhnutý</w:t>
            </w:r>
            <w:r w:rsidRPr="7A1D2219">
              <w:rPr>
                <w:rFonts w:ascii="Calibri Light" w:eastAsia="Calibri Light" w:hAnsi="Calibri Light" w:cs="Calibri Light"/>
                <w:color w:val="000000" w:themeColor="text1"/>
                <w:sz w:val="18"/>
                <w:szCs w:val="18"/>
              </w:rPr>
              <w:t xml:space="preserve"> a implementovaný v súlade s GDPR resp. ochranou osobných údajov</w:t>
            </w:r>
          </w:p>
        </w:tc>
        <w:tc>
          <w:tcPr>
            <w:tcW w:w="3253" w:type="dxa"/>
            <w:tcBorders>
              <w:top w:val="single" w:sz="4" w:space="0" w:color="auto"/>
              <w:left w:val="single" w:sz="4" w:space="0" w:color="auto"/>
              <w:bottom w:val="single" w:sz="4" w:space="0" w:color="auto"/>
              <w:right w:val="single" w:sz="4" w:space="0" w:color="auto"/>
            </w:tcBorders>
            <w:vAlign w:val="center"/>
          </w:tcPr>
          <w:p w14:paraId="1A96C9D1" w14:textId="69868DFD" w:rsidR="7A1D2219" w:rsidRDefault="7A1D2219" w:rsidP="218ABA27">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Zákon č. 18/2018 Z. z. o ochrane osobných údajov a o zmene a doplnení niektorých zákonov</w:t>
            </w:r>
          </w:p>
        </w:tc>
        <w:tc>
          <w:tcPr>
            <w:tcW w:w="1341" w:type="dxa"/>
            <w:tcBorders>
              <w:top w:val="single" w:sz="4" w:space="0" w:color="auto"/>
              <w:left w:val="single" w:sz="4" w:space="0" w:color="auto"/>
              <w:bottom w:val="single" w:sz="4" w:space="0" w:color="auto"/>
              <w:right w:val="single" w:sz="4" w:space="0" w:color="auto"/>
            </w:tcBorders>
            <w:vAlign w:val="center"/>
          </w:tcPr>
          <w:p w14:paraId="3F16727D" w14:textId="03732001" w:rsidR="7A1D2219" w:rsidRDefault="7A1D2219" w:rsidP="218ABA27">
            <w:pPr>
              <w:jc w:val="left"/>
              <w:rPr>
                <w:rFonts w:ascii="Calibri Light" w:eastAsia="Calibri Light" w:hAnsi="Calibri Light" w:cs="Calibri Light"/>
                <w:color w:val="000000" w:themeColor="text1"/>
                <w:sz w:val="18"/>
                <w:szCs w:val="18"/>
              </w:rPr>
            </w:pPr>
            <w:r w:rsidRPr="7A1D2219">
              <w:rPr>
                <w:rFonts w:ascii="Calibri Light" w:eastAsia="Calibri Light" w:hAnsi="Calibri Light" w:cs="Calibri Light"/>
                <w:color w:val="000000" w:themeColor="text1"/>
                <w:sz w:val="18"/>
                <w:szCs w:val="18"/>
              </w:rPr>
              <w:t>Legislatíva</w:t>
            </w:r>
          </w:p>
        </w:tc>
      </w:tr>
    </w:tbl>
    <w:p w14:paraId="41A7E3D8" w14:textId="07E6D93D" w:rsidR="307BFD27" w:rsidRDefault="307BFD27" w:rsidP="307BFD27"/>
    <w:p w14:paraId="3AA2B1E1" w14:textId="4B907DDD" w:rsidR="00E86D32" w:rsidRDefault="00EE745E" w:rsidP="00E86D32">
      <w:pPr>
        <w:pStyle w:val="Nadpis2"/>
      </w:pPr>
      <w:bookmarkStart w:id="21" w:name="_Toc107393386"/>
      <w:r>
        <w:t>Technické požiadavky</w:t>
      </w:r>
      <w:bookmarkEnd w:id="21"/>
    </w:p>
    <w:p w14:paraId="3A62DEF0" w14:textId="69B34282" w:rsidR="6D5E4812" w:rsidRDefault="6D5E4812" w:rsidP="6D5E4812">
      <w:r>
        <w:t>V rámci všeobecných požiadaviek podľa modulov.</w:t>
      </w:r>
    </w:p>
    <w:p w14:paraId="6167A70D" w14:textId="5C0AC15E" w:rsidR="7323238D" w:rsidRDefault="7323238D" w:rsidP="7323238D">
      <w:pPr>
        <w:rPr>
          <w:rFonts w:ascii="Verdana" w:eastAsia="Verdana" w:hAnsi="Verdana" w:cs="Verdana"/>
          <w:sz w:val="20"/>
          <w:szCs w:val="20"/>
        </w:rPr>
      </w:pPr>
      <w:r w:rsidRPr="7323238D">
        <w:rPr>
          <w:rFonts w:ascii="Verdana" w:eastAsia="Verdana" w:hAnsi="Verdana" w:cs="Verdana"/>
          <w:sz w:val="20"/>
          <w:szCs w:val="20"/>
        </w:rPr>
        <w:t xml:space="preserve">návrh </w:t>
      </w:r>
      <w:proofErr w:type="spellStart"/>
      <w:r w:rsidRPr="7323238D">
        <w:rPr>
          <w:rFonts w:ascii="Verdana" w:eastAsia="Verdana" w:hAnsi="Verdana" w:cs="Verdana"/>
          <w:sz w:val="20"/>
          <w:szCs w:val="20"/>
        </w:rPr>
        <w:t>riešeni</w:t>
      </w:r>
      <w:proofErr w:type="spellEnd"/>
      <w:r w:rsidRPr="7323238D">
        <w:rPr>
          <w:rFonts w:ascii="Verdana" w:eastAsia="Verdana" w:hAnsi="Verdana" w:cs="Verdana"/>
          <w:sz w:val="20"/>
          <w:szCs w:val="20"/>
        </w:rPr>
        <w:t xml:space="preserve"> a spôsob technického riešenia, detaily implementácie dodávateľ odprezentuje objednávateľovi pred samotnou implementáciou. Objednávateľ budem môcť návrh riešenia a spôsob implementácie pripomienkovať, upresniť a v prípade potreby požadovať iný spôsob implementácie. Riešenie bude možné implementovať až po odsúhlasení detailného návrhu a technického riešenia.</w:t>
      </w:r>
    </w:p>
    <w:p w14:paraId="5E6590AB" w14:textId="51D1C9A2" w:rsidR="7323238D" w:rsidRDefault="7323238D" w:rsidP="7323238D"/>
    <w:p w14:paraId="031E2A89" w14:textId="3F3703BA" w:rsidR="307BFD27" w:rsidRDefault="307BFD27" w:rsidP="307BFD27"/>
    <w:p w14:paraId="6A1476CB" w14:textId="4041D334" w:rsidR="00D27506" w:rsidRPr="00D27506" w:rsidRDefault="00D27506" w:rsidP="003B5F62">
      <w:pPr>
        <w:pStyle w:val="Nadpis2"/>
      </w:pPr>
      <w:bookmarkStart w:id="22" w:name="_Toc107393387"/>
      <w:r>
        <w:t>Business požiadavky</w:t>
      </w:r>
      <w:bookmarkEnd w:id="22"/>
    </w:p>
    <w:p w14:paraId="091D8EA9" w14:textId="47EFB8C7" w:rsidR="6D5E4812" w:rsidRDefault="6D5E4812" w:rsidP="6D5E4812">
      <w:r>
        <w:t xml:space="preserve">V rámci všeobecných požiadaviek podľa modulov. Dodávateľ v rámci projektu DMS </w:t>
      </w:r>
      <w:proofErr w:type="spellStart"/>
      <w:r>
        <w:t>naimplementuje</w:t>
      </w:r>
      <w:proofErr w:type="spellEnd"/>
      <w:r>
        <w:t xml:space="preserve"> a </w:t>
      </w:r>
      <w:proofErr w:type="spellStart"/>
      <w:r>
        <w:t>naintegruje</w:t>
      </w:r>
      <w:proofErr w:type="spellEnd"/>
      <w:r>
        <w:t xml:space="preserve"> časti procesov týkajúcich sa DMS, minimálne v rozsahu podľa nižšie uvedeného zoznamu procesov. Procesné diagramy sú priložené v samostatnej prílohe, dodávateľ v rámci DNR </w:t>
      </w:r>
      <w:proofErr w:type="spellStart"/>
      <w:r>
        <w:t>zvaliduje</w:t>
      </w:r>
      <w:proofErr w:type="spellEnd"/>
      <w:r>
        <w:t xml:space="preserve"> ich aktuálnosť a dodá procesné diagramy na úrovni detailu potrebného pre implementáciu DMS.</w:t>
      </w:r>
    </w:p>
    <w:tbl>
      <w:tblPr>
        <w:tblStyle w:val="Mriekatabuky"/>
        <w:tblW w:w="0" w:type="auto"/>
        <w:tblLayout w:type="fixed"/>
        <w:tblLook w:val="04A0" w:firstRow="1" w:lastRow="0" w:firstColumn="1" w:lastColumn="0" w:noHBand="0" w:noVBand="1"/>
      </w:tblPr>
      <w:tblGrid>
        <w:gridCol w:w="3320"/>
        <w:gridCol w:w="5284"/>
      </w:tblGrid>
      <w:tr w:rsidR="6D5E4812" w14:paraId="7169AF2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F5323FD" w14:textId="4B7CEB5A" w:rsidR="6D5E4812" w:rsidRDefault="6D5E4812" w:rsidP="307BFD27">
            <w:pPr>
              <w:rPr>
                <w:rFonts w:eastAsiaTheme="minorEastAsia"/>
                <w:b/>
                <w:bCs/>
                <w:color w:val="000000" w:themeColor="text1"/>
                <w:sz w:val="20"/>
                <w:szCs w:val="20"/>
              </w:rPr>
            </w:pPr>
            <w:r w:rsidRPr="307BFD27">
              <w:rPr>
                <w:rFonts w:eastAsiaTheme="minorEastAsia"/>
                <w:b/>
                <w:bCs/>
                <w:color w:val="000000" w:themeColor="text1"/>
                <w:sz w:val="20"/>
                <w:szCs w:val="20"/>
              </w:rPr>
              <w:t>Názov útvaru</w:t>
            </w:r>
          </w:p>
        </w:tc>
        <w:tc>
          <w:tcPr>
            <w:tcW w:w="5284" w:type="dxa"/>
            <w:tcBorders>
              <w:top w:val="single" w:sz="8" w:space="0" w:color="auto"/>
              <w:left w:val="single" w:sz="8" w:space="0" w:color="auto"/>
              <w:bottom w:val="single" w:sz="8" w:space="0" w:color="auto"/>
              <w:right w:val="single" w:sz="8" w:space="0" w:color="auto"/>
            </w:tcBorders>
          </w:tcPr>
          <w:p w14:paraId="4E3D70AF" w14:textId="5323B442" w:rsidR="6D5E4812" w:rsidRDefault="6D5E4812" w:rsidP="307BFD27">
            <w:pPr>
              <w:rPr>
                <w:rFonts w:eastAsiaTheme="minorEastAsia"/>
                <w:b/>
                <w:bCs/>
                <w:color w:val="000000" w:themeColor="text1"/>
                <w:sz w:val="20"/>
                <w:szCs w:val="20"/>
              </w:rPr>
            </w:pPr>
            <w:r w:rsidRPr="307BFD27">
              <w:rPr>
                <w:rFonts w:eastAsiaTheme="minorEastAsia"/>
                <w:b/>
                <w:bCs/>
                <w:color w:val="000000" w:themeColor="text1"/>
                <w:sz w:val="20"/>
                <w:szCs w:val="20"/>
              </w:rPr>
              <w:t>Názov procesu</w:t>
            </w:r>
          </w:p>
        </w:tc>
      </w:tr>
      <w:tr w:rsidR="6D5E4812" w14:paraId="017BACD2"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5481940" w14:textId="1A5D114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Centrálna banka</w:t>
            </w:r>
          </w:p>
        </w:tc>
        <w:tc>
          <w:tcPr>
            <w:tcW w:w="5284" w:type="dxa"/>
            <w:tcBorders>
              <w:top w:val="single" w:sz="8" w:space="0" w:color="auto"/>
              <w:left w:val="single" w:sz="8" w:space="0" w:color="auto"/>
              <w:bottom w:val="single" w:sz="8" w:space="0" w:color="auto"/>
              <w:right w:val="single" w:sz="8" w:space="0" w:color="auto"/>
            </w:tcBorders>
          </w:tcPr>
          <w:p w14:paraId="3BE20CA9" w14:textId="0FF9185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Vysporiadanie bankových obchodov</w:t>
            </w:r>
          </w:p>
        </w:tc>
      </w:tr>
      <w:tr w:rsidR="6D5E4812" w14:paraId="4BA4047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8F418B0" w14:textId="3A99DE6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bankových obchodov</w:t>
            </w:r>
          </w:p>
        </w:tc>
        <w:tc>
          <w:tcPr>
            <w:tcW w:w="5284" w:type="dxa"/>
            <w:tcBorders>
              <w:top w:val="single" w:sz="8" w:space="0" w:color="auto"/>
              <w:left w:val="single" w:sz="8" w:space="0" w:color="auto"/>
              <w:bottom w:val="single" w:sz="8" w:space="0" w:color="auto"/>
              <w:right w:val="single" w:sz="8" w:space="0" w:color="auto"/>
            </w:tcBorders>
          </w:tcPr>
          <w:p w14:paraId="0A293FAE" w14:textId="2A43E6FF" w:rsidR="6D5E4812" w:rsidRDefault="6D5E4812" w:rsidP="307BFD27">
            <w:pPr>
              <w:rPr>
                <w:rFonts w:eastAsiaTheme="minorEastAsia"/>
                <w:color w:val="000000" w:themeColor="text1"/>
                <w:sz w:val="20"/>
                <w:szCs w:val="20"/>
              </w:rPr>
            </w:pPr>
            <w:proofErr w:type="spellStart"/>
            <w:r w:rsidRPr="307BFD27">
              <w:rPr>
                <w:rFonts w:eastAsiaTheme="minorEastAsia"/>
                <w:color w:val="000000" w:themeColor="text1"/>
                <w:sz w:val="20"/>
                <w:szCs w:val="20"/>
              </w:rPr>
              <w:t>Reporting</w:t>
            </w:r>
            <w:proofErr w:type="spellEnd"/>
            <w:r w:rsidRPr="307BFD27">
              <w:rPr>
                <w:rFonts w:eastAsiaTheme="minorEastAsia"/>
                <w:color w:val="000000" w:themeColor="text1"/>
                <w:sz w:val="20"/>
                <w:szCs w:val="20"/>
              </w:rPr>
              <w:t>, štatistiky (mimo odbor štatistiky)</w:t>
            </w:r>
          </w:p>
        </w:tc>
      </w:tr>
      <w:tr w:rsidR="6D5E4812" w14:paraId="1D102DB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2F56391" w14:textId="69E02B3B"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bankových obchodov</w:t>
            </w:r>
          </w:p>
        </w:tc>
        <w:tc>
          <w:tcPr>
            <w:tcW w:w="5284" w:type="dxa"/>
            <w:tcBorders>
              <w:top w:val="single" w:sz="8" w:space="0" w:color="auto"/>
              <w:left w:val="single" w:sz="8" w:space="0" w:color="auto"/>
              <w:bottom w:val="single" w:sz="8" w:space="0" w:color="auto"/>
              <w:right w:val="single" w:sz="8" w:space="0" w:color="auto"/>
            </w:tcBorders>
          </w:tcPr>
          <w:p w14:paraId="717214E7" w14:textId="1E03E926"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Realizácia bankových obchodov</w:t>
            </w:r>
          </w:p>
        </w:tc>
      </w:tr>
      <w:tr w:rsidR="6D5E4812" w14:paraId="007599A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760A69C" w14:textId="4CA2F14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bankovníctvom</w:t>
            </w:r>
          </w:p>
        </w:tc>
        <w:tc>
          <w:tcPr>
            <w:tcW w:w="5284" w:type="dxa"/>
            <w:tcBorders>
              <w:top w:val="single" w:sz="8" w:space="0" w:color="auto"/>
              <w:left w:val="single" w:sz="8" w:space="0" w:color="auto"/>
              <w:bottom w:val="single" w:sz="8" w:space="0" w:color="auto"/>
              <w:right w:val="single" w:sz="8" w:space="0" w:color="auto"/>
            </w:tcBorders>
          </w:tcPr>
          <w:p w14:paraId="356F2464" w14:textId="508CF06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Povoľovacie konanie</w:t>
            </w:r>
          </w:p>
        </w:tc>
      </w:tr>
      <w:tr w:rsidR="6D5E4812" w14:paraId="6A2AFEE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5D7BC8A" w14:textId="42E01E6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lastRenderedPageBreak/>
              <w:t>Odbor dohľadu nad bankovníctvom</w:t>
            </w:r>
          </w:p>
        </w:tc>
        <w:tc>
          <w:tcPr>
            <w:tcW w:w="5284" w:type="dxa"/>
            <w:tcBorders>
              <w:top w:val="single" w:sz="8" w:space="0" w:color="auto"/>
              <w:left w:val="single" w:sz="8" w:space="0" w:color="auto"/>
              <w:bottom w:val="single" w:sz="8" w:space="0" w:color="auto"/>
              <w:right w:val="single" w:sz="8" w:space="0" w:color="auto"/>
            </w:tcBorders>
          </w:tcPr>
          <w:p w14:paraId="3A13699B" w14:textId="4E205DB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Sankčné konanie</w:t>
            </w:r>
          </w:p>
        </w:tc>
      </w:tr>
      <w:tr w:rsidR="6D5E4812" w14:paraId="43552F52"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19016A0" w14:textId="4BCF53EB"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bankovníctvom</w:t>
            </w:r>
          </w:p>
        </w:tc>
        <w:tc>
          <w:tcPr>
            <w:tcW w:w="5284" w:type="dxa"/>
            <w:tcBorders>
              <w:top w:val="single" w:sz="8" w:space="0" w:color="auto"/>
              <w:left w:val="single" w:sz="8" w:space="0" w:color="auto"/>
              <w:bottom w:val="single" w:sz="8" w:space="0" w:color="auto"/>
              <w:right w:val="single" w:sz="8" w:space="0" w:color="auto"/>
            </w:tcBorders>
          </w:tcPr>
          <w:p w14:paraId="66B1C500" w14:textId="5453FEB7"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 xml:space="preserve">Dohľad na mieste (zameranie / strategický plán / organizácia / </w:t>
            </w:r>
            <w:proofErr w:type="spellStart"/>
            <w:r w:rsidRPr="307BFD27">
              <w:rPr>
                <w:rFonts w:eastAsiaTheme="minorEastAsia"/>
                <w:color w:val="000000" w:themeColor="text1"/>
                <w:sz w:val="20"/>
                <w:szCs w:val="20"/>
              </w:rPr>
              <w:t>workplan</w:t>
            </w:r>
            <w:proofErr w:type="spellEnd"/>
            <w:r w:rsidRPr="307BFD27">
              <w:rPr>
                <w:rFonts w:eastAsiaTheme="minorEastAsia"/>
                <w:color w:val="000000" w:themeColor="text1"/>
                <w:sz w:val="20"/>
                <w:szCs w:val="20"/>
              </w:rPr>
              <w:t xml:space="preserve"> / dohľad / report / </w:t>
            </w:r>
            <w:proofErr w:type="spellStart"/>
            <w:r w:rsidRPr="307BFD27">
              <w:rPr>
                <w:rFonts w:eastAsiaTheme="minorEastAsia"/>
                <w:color w:val="000000" w:themeColor="text1"/>
                <w:sz w:val="20"/>
                <w:szCs w:val="20"/>
              </w:rPr>
              <w:t>follow</w:t>
            </w:r>
            <w:proofErr w:type="spellEnd"/>
            <w:r w:rsidRPr="307BFD27">
              <w:rPr>
                <w:rFonts w:eastAsiaTheme="minorEastAsia"/>
                <w:color w:val="000000" w:themeColor="text1"/>
                <w:sz w:val="20"/>
                <w:szCs w:val="20"/>
              </w:rPr>
              <w:t xml:space="preserve"> </w:t>
            </w:r>
            <w:proofErr w:type="spellStart"/>
            <w:r w:rsidRPr="307BFD27">
              <w:rPr>
                <w:rFonts w:eastAsiaTheme="minorEastAsia"/>
                <w:color w:val="000000" w:themeColor="text1"/>
                <w:sz w:val="20"/>
                <w:szCs w:val="20"/>
              </w:rPr>
              <w:t>up</w:t>
            </w:r>
            <w:proofErr w:type="spellEnd"/>
            <w:r w:rsidRPr="307BFD27">
              <w:rPr>
                <w:rFonts w:eastAsiaTheme="minorEastAsia"/>
                <w:color w:val="000000" w:themeColor="text1"/>
                <w:sz w:val="20"/>
                <w:szCs w:val="20"/>
              </w:rPr>
              <w:t>)</w:t>
            </w:r>
          </w:p>
        </w:tc>
      </w:tr>
      <w:tr w:rsidR="6D5E4812" w14:paraId="1F025D6D"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8D05F15" w14:textId="7A7E345A"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bankovníctvom</w:t>
            </w:r>
          </w:p>
        </w:tc>
        <w:tc>
          <w:tcPr>
            <w:tcW w:w="5284" w:type="dxa"/>
            <w:tcBorders>
              <w:top w:val="single" w:sz="8" w:space="0" w:color="auto"/>
              <w:left w:val="single" w:sz="8" w:space="0" w:color="auto"/>
              <w:bottom w:val="single" w:sz="8" w:space="0" w:color="auto"/>
              <w:right w:val="single" w:sz="8" w:space="0" w:color="auto"/>
            </w:tcBorders>
          </w:tcPr>
          <w:p w14:paraId="0026DEA6" w14:textId="58E71D87"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 xml:space="preserve">Dohľad na diaľku (zameranie / strategický plán / organizácia / </w:t>
            </w:r>
            <w:proofErr w:type="spellStart"/>
            <w:r w:rsidRPr="307BFD27">
              <w:rPr>
                <w:rFonts w:eastAsiaTheme="minorEastAsia"/>
                <w:color w:val="000000" w:themeColor="text1"/>
                <w:sz w:val="20"/>
                <w:szCs w:val="20"/>
              </w:rPr>
              <w:t>workplan</w:t>
            </w:r>
            <w:proofErr w:type="spellEnd"/>
            <w:r w:rsidRPr="307BFD27">
              <w:rPr>
                <w:rFonts w:eastAsiaTheme="minorEastAsia"/>
                <w:color w:val="000000" w:themeColor="text1"/>
                <w:sz w:val="20"/>
                <w:szCs w:val="20"/>
              </w:rPr>
              <w:t xml:space="preserve"> / dohľad / report / </w:t>
            </w:r>
            <w:proofErr w:type="spellStart"/>
            <w:r w:rsidRPr="307BFD27">
              <w:rPr>
                <w:rFonts w:eastAsiaTheme="minorEastAsia"/>
                <w:color w:val="000000" w:themeColor="text1"/>
                <w:sz w:val="20"/>
                <w:szCs w:val="20"/>
              </w:rPr>
              <w:t>follow</w:t>
            </w:r>
            <w:proofErr w:type="spellEnd"/>
            <w:r w:rsidRPr="307BFD27">
              <w:rPr>
                <w:rFonts w:eastAsiaTheme="minorEastAsia"/>
                <w:color w:val="000000" w:themeColor="text1"/>
                <w:sz w:val="20"/>
                <w:szCs w:val="20"/>
              </w:rPr>
              <w:t xml:space="preserve"> </w:t>
            </w:r>
            <w:proofErr w:type="spellStart"/>
            <w:r w:rsidRPr="307BFD27">
              <w:rPr>
                <w:rFonts w:eastAsiaTheme="minorEastAsia"/>
                <w:color w:val="000000" w:themeColor="text1"/>
                <w:sz w:val="20"/>
                <w:szCs w:val="20"/>
              </w:rPr>
              <w:t>up</w:t>
            </w:r>
            <w:proofErr w:type="spellEnd"/>
            <w:r w:rsidRPr="307BFD27">
              <w:rPr>
                <w:rFonts w:eastAsiaTheme="minorEastAsia"/>
                <w:color w:val="000000" w:themeColor="text1"/>
                <w:sz w:val="20"/>
                <w:szCs w:val="20"/>
              </w:rPr>
              <w:t>)</w:t>
            </w:r>
          </w:p>
        </w:tc>
      </w:tr>
      <w:tr w:rsidR="6D5E4812" w14:paraId="7E44F644"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DD1E28D" w14:textId="724E8568"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bankovníctvom</w:t>
            </w:r>
          </w:p>
        </w:tc>
        <w:tc>
          <w:tcPr>
            <w:tcW w:w="5284" w:type="dxa"/>
            <w:tcBorders>
              <w:top w:val="single" w:sz="8" w:space="0" w:color="auto"/>
              <w:left w:val="single" w:sz="8" w:space="0" w:color="auto"/>
              <w:bottom w:val="single" w:sz="8" w:space="0" w:color="auto"/>
              <w:right w:val="single" w:sz="8" w:space="0" w:color="auto"/>
            </w:tcBorders>
          </w:tcPr>
          <w:p w14:paraId="552F4248" w14:textId="5D4A9AA8"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Vysporiadanie žiadostí o sprístupnenie informácií</w:t>
            </w:r>
          </w:p>
        </w:tc>
      </w:tr>
      <w:tr w:rsidR="6D5E4812" w14:paraId="5BE6927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5A87C42" w14:textId="359B40DB"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kapitálovým trhom</w:t>
            </w:r>
          </w:p>
        </w:tc>
        <w:tc>
          <w:tcPr>
            <w:tcW w:w="5284" w:type="dxa"/>
            <w:tcBorders>
              <w:top w:val="single" w:sz="8" w:space="0" w:color="auto"/>
              <w:left w:val="single" w:sz="8" w:space="0" w:color="auto"/>
              <w:bottom w:val="single" w:sz="8" w:space="0" w:color="auto"/>
              <w:right w:val="single" w:sz="8" w:space="0" w:color="auto"/>
            </w:tcBorders>
          </w:tcPr>
          <w:p w14:paraId="6F5D8A33" w14:textId="152CA0DF"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Povoľovacie konanie</w:t>
            </w:r>
          </w:p>
        </w:tc>
      </w:tr>
      <w:tr w:rsidR="6D5E4812" w14:paraId="76E4FAA6"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196C0BD" w14:textId="0B122B4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kapitálovým trhom</w:t>
            </w:r>
          </w:p>
        </w:tc>
        <w:tc>
          <w:tcPr>
            <w:tcW w:w="5284" w:type="dxa"/>
            <w:tcBorders>
              <w:top w:val="single" w:sz="8" w:space="0" w:color="auto"/>
              <w:left w:val="single" w:sz="8" w:space="0" w:color="auto"/>
              <w:bottom w:val="single" w:sz="8" w:space="0" w:color="auto"/>
              <w:right w:val="single" w:sz="8" w:space="0" w:color="auto"/>
            </w:tcBorders>
          </w:tcPr>
          <w:p w14:paraId="23304175" w14:textId="7FFD68DE"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Sankčné konanie</w:t>
            </w:r>
          </w:p>
        </w:tc>
      </w:tr>
      <w:tr w:rsidR="6D5E4812" w14:paraId="1119777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BC056DF" w14:textId="507548AE"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kapitálovým trhom</w:t>
            </w:r>
          </w:p>
        </w:tc>
        <w:tc>
          <w:tcPr>
            <w:tcW w:w="5284" w:type="dxa"/>
            <w:tcBorders>
              <w:top w:val="single" w:sz="8" w:space="0" w:color="auto"/>
              <w:left w:val="single" w:sz="8" w:space="0" w:color="auto"/>
              <w:bottom w:val="single" w:sz="8" w:space="0" w:color="auto"/>
              <w:right w:val="single" w:sz="8" w:space="0" w:color="auto"/>
            </w:tcBorders>
          </w:tcPr>
          <w:p w14:paraId="00883807" w14:textId="6C7B639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 xml:space="preserve">Dohľad na mieste (zameranie / strategický plán / organizácia / </w:t>
            </w:r>
            <w:proofErr w:type="spellStart"/>
            <w:r w:rsidRPr="307BFD27">
              <w:rPr>
                <w:rFonts w:eastAsiaTheme="minorEastAsia"/>
                <w:color w:val="000000" w:themeColor="text1"/>
                <w:sz w:val="20"/>
                <w:szCs w:val="20"/>
              </w:rPr>
              <w:t>workplan</w:t>
            </w:r>
            <w:proofErr w:type="spellEnd"/>
            <w:r w:rsidRPr="307BFD27">
              <w:rPr>
                <w:rFonts w:eastAsiaTheme="minorEastAsia"/>
                <w:color w:val="000000" w:themeColor="text1"/>
                <w:sz w:val="20"/>
                <w:szCs w:val="20"/>
              </w:rPr>
              <w:t xml:space="preserve"> / dohľad / report / </w:t>
            </w:r>
            <w:proofErr w:type="spellStart"/>
            <w:r w:rsidRPr="307BFD27">
              <w:rPr>
                <w:rFonts w:eastAsiaTheme="minorEastAsia"/>
                <w:color w:val="000000" w:themeColor="text1"/>
                <w:sz w:val="20"/>
                <w:szCs w:val="20"/>
              </w:rPr>
              <w:t>follow</w:t>
            </w:r>
            <w:proofErr w:type="spellEnd"/>
            <w:r w:rsidRPr="307BFD27">
              <w:rPr>
                <w:rFonts w:eastAsiaTheme="minorEastAsia"/>
                <w:color w:val="000000" w:themeColor="text1"/>
                <w:sz w:val="20"/>
                <w:szCs w:val="20"/>
              </w:rPr>
              <w:t xml:space="preserve"> </w:t>
            </w:r>
            <w:proofErr w:type="spellStart"/>
            <w:r w:rsidRPr="307BFD27">
              <w:rPr>
                <w:rFonts w:eastAsiaTheme="minorEastAsia"/>
                <w:color w:val="000000" w:themeColor="text1"/>
                <w:sz w:val="20"/>
                <w:szCs w:val="20"/>
              </w:rPr>
              <w:t>up</w:t>
            </w:r>
            <w:proofErr w:type="spellEnd"/>
            <w:r w:rsidRPr="307BFD27">
              <w:rPr>
                <w:rFonts w:eastAsiaTheme="minorEastAsia"/>
                <w:color w:val="000000" w:themeColor="text1"/>
                <w:sz w:val="20"/>
                <w:szCs w:val="20"/>
              </w:rPr>
              <w:t>)</w:t>
            </w:r>
          </w:p>
        </w:tc>
      </w:tr>
      <w:tr w:rsidR="6D5E4812" w14:paraId="358D9CA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A040108" w14:textId="2404185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kapitálovým trhom</w:t>
            </w:r>
          </w:p>
        </w:tc>
        <w:tc>
          <w:tcPr>
            <w:tcW w:w="5284" w:type="dxa"/>
            <w:tcBorders>
              <w:top w:val="single" w:sz="8" w:space="0" w:color="auto"/>
              <w:left w:val="single" w:sz="8" w:space="0" w:color="auto"/>
              <w:bottom w:val="single" w:sz="8" w:space="0" w:color="auto"/>
              <w:right w:val="single" w:sz="8" w:space="0" w:color="auto"/>
            </w:tcBorders>
          </w:tcPr>
          <w:p w14:paraId="7D442EB7" w14:textId="5433ADAA"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 xml:space="preserve">Dohľad na diaľku (zameranie / strategický plán / organizácia / </w:t>
            </w:r>
            <w:proofErr w:type="spellStart"/>
            <w:r w:rsidRPr="307BFD27">
              <w:rPr>
                <w:rFonts w:eastAsiaTheme="minorEastAsia"/>
                <w:color w:val="000000" w:themeColor="text1"/>
                <w:sz w:val="20"/>
                <w:szCs w:val="20"/>
              </w:rPr>
              <w:t>workplan</w:t>
            </w:r>
            <w:proofErr w:type="spellEnd"/>
            <w:r w:rsidRPr="307BFD27">
              <w:rPr>
                <w:rFonts w:eastAsiaTheme="minorEastAsia"/>
                <w:color w:val="000000" w:themeColor="text1"/>
                <w:sz w:val="20"/>
                <w:szCs w:val="20"/>
              </w:rPr>
              <w:t xml:space="preserve"> / dohľad / report / </w:t>
            </w:r>
            <w:proofErr w:type="spellStart"/>
            <w:r w:rsidRPr="307BFD27">
              <w:rPr>
                <w:rFonts w:eastAsiaTheme="minorEastAsia"/>
                <w:color w:val="000000" w:themeColor="text1"/>
                <w:sz w:val="20"/>
                <w:szCs w:val="20"/>
              </w:rPr>
              <w:t>follow</w:t>
            </w:r>
            <w:proofErr w:type="spellEnd"/>
            <w:r w:rsidRPr="307BFD27">
              <w:rPr>
                <w:rFonts w:eastAsiaTheme="minorEastAsia"/>
                <w:color w:val="000000" w:themeColor="text1"/>
                <w:sz w:val="20"/>
                <w:szCs w:val="20"/>
              </w:rPr>
              <w:t xml:space="preserve"> </w:t>
            </w:r>
            <w:proofErr w:type="spellStart"/>
            <w:r w:rsidRPr="307BFD27">
              <w:rPr>
                <w:rFonts w:eastAsiaTheme="minorEastAsia"/>
                <w:color w:val="000000" w:themeColor="text1"/>
                <w:sz w:val="20"/>
                <w:szCs w:val="20"/>
              </w:rPr>
              <w:t>up</w:t>
            </w:r>
            <w:proofErr w:type="spellEnd"/>
            <w:r w:rsidRPr="307BFD27">
              <w:rPr>
                <w:rFonts w:eastAsiaTheme="minorEastAsia"/>
                <w:color w:val="000000" w:themeColor="text1"/>
                <w:sz w:val="20"/>
                <w:szCs w:val="20"/>
              </w:rPr>
              <w:t>)</w:t>
            </w:r>
          </w:p>
        </w:tc>
      </w:tr>
      <w:tr w:rsidR="6D5E4812" w14:paraId="01DE274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7A4E3C1" w14:textId="0281FEF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kapitálovým trhom</w:t>
            </w:r>
          </w:p>
        </w:tc>
        <w:tc>
          <w:tcPr>
            <w:tcW w:w="5284" w:type="dxa"/>
            <w:tcBorders>
              <w:top w:val="single" w:sz="8" w:space="0" w:color="auto"/>
              <w:left w:val="single" w:sz="8" w:space="0" w:color="auto"/>
              <w:bottom w:val="single" w:sz="8" w:space="0" w:color="auto"/>
              <w:right w:val="single" w:sz="8" w:space="0" w:color="auto"/>
            </w:tcBorders>
          </w:tcPr>
          <w:p w14:paraId="725E2BB1" w14:textId="7EB8CD1E" w:rsidR="6D5E4812" w:rsidRDefault="6D5E4812" w:rsidP="307BFD27">
            <w:pPr>
              <w:rPr>
                <w:rFonts w:eastAsiaTheme="minorEastAsia"/>
                <w:color w:val="000000" w:themeColor="text1"/>
                <w:sz w:val="20"/>
                <w:szCs w:val="20"/>
              </w:rPr>
            </w:pPr>
            <w:proofErr w:type="spellStart"/>
            <w:r w:rsidRPr="307BFD27">
              <w:rPr>
                <w:rFonts w:eastAsiaTheme="minorEastAsia"/>
                <w:color w:val="000000" w:themeColor="text1"/>
                <w:sz w:val="20"/>
                <w:szCs w:val="20"/>
              </w:rPr>
              <w:t>Reporting</w:t>
            </w:r>
            <w:proofErr w:type="spellEnd"/>
            <w:r w:rsidRPr="307BFD27">
              <w:rPr>
                <w:rFonts w:eastAsiaTheme="minorEastAsia"/>
                <w:color w:val="000000" w:themeColor="text1"/>
                <w:sz w:val="20"/>
                <w:szCs w:val="20"/>
              </w:rPr>
              <w:t>, štatistiky (mimo odbor štatistiky)</w:t>
            </w:r>
          </w:p>
        </w:tc>
      </w:tr>
      <w:tr w:rsidR="6D5E4812" w14:paraId="718EC88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16887A4" w14:textId="538138E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kapitálovým trhom</w:t>
            </w:r>
          </w:p>
        </w:tc>
        <w:tc>
          <w:tcPr>
            <w:tcW w:w="5284" w:type="dxa"/>
            <w:tcBorders>
              <w:top w:val="single" w:sz="8" w:space="0" w:color="auto"/>
              <w:left w:val="single" w:sz="8" w:space="0" w:color="auto"/>
              <w:bottom w:val="single" w:sz="8" w:space="0" w:color="auto"/>
              <w:right w:val="single" w:sz="8" w:space="0" w:color="auto"/>
            </w:tcBorders>
          </w:tcPr>
          <w:p w14:paraId="3B501DD1" w14:textId="2301FEE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Vysporiadanie žiadostí o sprístupnenie informácií</w:t>
            </w:r>
          </w:p>
        </w:tc>
      </w:tr>
      <w:tr w:rsidR="6D5E4812" w14:paraId="73262466"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094CC77" w14:textId="67F4519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poisťovníctvom a dôchodkovým sporením</w:t>
            </w:r>
          </w:p>
        </w:tc>
        <w:tc>
          <w:tcPr>
            <w:tcW w:w="5284" w:type="dxa"/>
            <w:tcBorders>
              <w:top w:val="single" w:sz="8" w:space="0" w:color="auto"/>
              <w:left w:val="single" w:sz="8" w:space="0" w:color="auto"/>
              <w:bottom w:val="single" w:sz="8" w:space="0" w:color="auto"/>
              <w:right w:val="single" w:sz="8" w:space="0" w:color="auto"/>
            </w:tcBorders>
          </w:tcPr>
          <w:p w14:paraId="62674E9E" w14:textId="6694DA33"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Povoľovacie konanie</w:t>
            </w:r>
          </w:p>
        </w:tc>
      </w:tr>
      <w:tr w:rsidR="6D5E4812" w14:paraId="5EDE6D78"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5B4E40C" w14:textId="555CC9EF"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poisťovníctvom a dôchodkovým sporením</w:t>
            </w:r>
          </w:p>
        </w:tc>
        <w:tc>
          <w:tcPr>
            <w:tcW w:w="5284" w:type="dxa"/>
            <w:tcBorders>
              <w:top w:val="single" w:sz="8" w:space="0" w:color="auto"/>
              <w:left w:val="single" w:sz="8" w:space="0" w:color="auto"/>
              <w:bottom w:val="single" w:sz="8" w:space="0" w:color="auto"/>
              <w:right w:val="single" w:sz="8" w:space="0" w:color="auto"/>
            </w:tcBorders>
          </w:tcPr>
          <w:p w14:paraId="6D027321" w14:textId="0F205A0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Sankčné konanie</w:t>
            </w:r>
          </w:p>
        </w:tc>
      </w:tr>
      <w:tr w:rsidR="6D5E4812" w14:paraId="2A49321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6D4C310" w14:textId="383B8993"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poisťovníctvom a dôchodkovým sporením</w:t>
            </w:r>
          </w:p>
        </w:tc>
        <w:tc>
          <w:tcPr>
            <w:tcW w:w="5284" w:type="dxa"/>
            <w:tcBorders>
              <w:top w:val="single" w:sz="8" w:space="0" w:color="auto"/>
              <w:left w:val="single" w:sz="8" w:space="0" w:color="auto"/>
              <w:bottom w:val="single" w:sz="8" w:space="0" w:color="auto"/>
              <w:right w:val="single" w:sz="8" w:space="0" w:color="auto"/>
            </w:tcBorders>
          </w:tcPr>
          <w:p w14:paraId="243C0B27" w14:textId="5AB8EBAA"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 xml:space="preserve">Dohľad na mieste (zameranie / strategický plán / organizácia / </w:t>
            </w:r>
            <w:proofErr w:type="spellStart"/>
            <w:r w:rsidRPr="307BFD27">
              <w:rPr>
                <w:rFonts w:eastAsiaTheme="minorEastAsia"/>
                <w:color w:val="000000" w:themeColor="text1"/>
                <w:sz w:val="20"/>
                <w:szCs w:val="20"/>
              </w:rPr>
              <w:t>workplan</w:t>
            </w:r>
            <w:proofErr w:type="spellEnd"/>
            <w:r w:rsidRPr="307BFD27">
              <w:rPr>
                <w:rFonts w:eastAsiaTheme="minorEastAsia"/>
                <w:color w:val="000000" w:themeColor="text1"/>
                <w:sz w:val="20"/>
                <w:szCs w:val="20"/>
              </w:rPr>
              <w:t xml:space="preserve"> / dohľad / report / </w:t>
            </w:r>
            <w:proofErr w:type="spellStart"/>
            <w:r w:rsidRPr="307BFD27">
              <w:rPr>
                <w:rFonts w:eastAsiaTheme="minorEastAsia"/>
                <w:color w:val="000000" w:themeColor="text1"/>
                <w:sz w:val="20"/>
                <w:szCs w:val="20"/>
              </w:rPr>
              <w:t>follow</w:t>
            </w:r>
            <w:proofErr w:type="spellEnd"/>
            <w:r w:rsidRPr="307BFD27">
              <w:rPr>
                <w:rFonts w:eastAsiaTheme="minorEastAsia"/>
                <w:color w:val="000000" w:themeColor="text1"/>
                <w:sz w:val="20"/>
                <w:szCs w:val="20"/>
              </w:rPr>
              <w:t xml:space="preserve"> </w:t>
            </w:r>
            <w:proofErr w:type="spellStart"/>
            <w:r w:rsidRPr="307BFD27">
              <w:rPr>
                <w:rFonts w:eastAsiaTheme="minorEastAsia"/>
                <w:color w:val="000000" w:themeColor="text1"/>
                <w:sz w:val="20"/>
                <w:szCs w:val="20"/>
              </w:rPr>
              <w:t>up</w:t>
            </w:r>
            <w:proofErr w:type="spellEnd"/>
            <w:r w:rsidRPr="307BFD27">
              <w:rPr>
                <w:rFonts w:eastAsiaTheme="minorEastAsia"/>
                <w:color w:val="000000" w:themeColor="text1"/>
                <w:sz w:val="20"/>
                <w:szCs w:val="20"/>
              </w:rPr>
              <w:t>)</w:t>
            </w:r>
          </w:p>
        </w:tc>
      </w:tr>
      <w:tr w:rsidR="6D5E4812" w14:paraId="38CDDF9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88698AF" w14:textId="5D7247C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poisťovníctvom a dôchodkovým sporením</w:t>
            </w:r>
          </w:p>
        </w:tc>
        <w:tc>
          <w:tcPr>
            <w:tcW w:w="5284" w:type="dxa"/>
            <w:tcBorders>
              <w:top w:val="single" w:sz="8" w:space="0" w:color="auto"/>
              <w:left w:val="single" w:sz="8" w:space="0" w:color="auto"/>
              <w:bottom w:val="single" w:sz="8" w:space="0" w:color="auto"/>
              <w:right w:val="single" w:sz="8" w:space="0" w:color="auto"/>
            </w:tcBorders>
          </w:tcPr>
          <w:p w14:paraId="110FA285" w14:textId="1E5750FB"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 xml:space="preserve">Dohľad na diaľku (zameranie / strategický plán / organizácia / </w:t>
            </w:r>
            <w:proofErr w:type="spellStart"/>
            <w:r w:rsidRPr="307BFD27">
              <w:rPr>
                <w:rFonts w:eastAsiaTheme="minorEastAsia"/>
                <w:color w:val="000000" w:themeColor="text1"/>
                <w:sz w:val="20"/>
                <w:szCs w:val="20"/>
              </w:rPr>
              <w:t>workplan</w:t>
            </w:r>
            <w:proofErr w:type="spellEnd"/>
            <w:r w:rsidRPr="307BFD27">
              <w:rPr>
                <w:rFonts w:eastAsiaTheme="minorEastAsia"/>
                <w:color w:val="000000" w:themeColor="text1"/>
                <w:sz w:val="20"/>
                <w:szCs w:val="20"/>
              </w:rPr>
              <w:t xml:space="preserve"> / dohľad / report / </w:t>
            </w:r>
            <w:proofErr w:type="spellStart"/>
            <w:r w:rsidRPr="307BFD27">
              <w:rPr>
                <w:rFonts w:eastAsiaTheme="minorEastAsia"/>
                <w:color w:val="000000" w:themeColor="text1"/>
                <w:sz w:val="20"/>
                <w:szCs w:val="20"/>
              </w:rPr>
              <w:t>follow</w:t>
            </w:r>
            <w:proofErr w:type="spellEnd"/>
            <w:r w:rsidRPr="307BFD27">
              <w:rPr>
                <w:rFonts w:eastAsiaTheme="minorEastAsia"/>
                <w:color w:val="000000" w:themeColor="text1"/>
                <w:sz w:val="20"/>
                <w:szCs w:val="20"/>
              </w:rPr>
              <w:t xml:space="preserve"> </w:t>
            </w:r>
            <w:proofErr w:type="spellStart"/>
            <w:r w:rsidRPr="307BFD27">
              <w:rPr>
                <w:rFonts w:eastAsiaTheme="minorEastAsia"/>
                <w:color w:val="000000" w:themeColor="text1"/>
                <w:sz w:val="20"/>
                <w:szCs w:val="20"/>
              </w:rPr>
              <w:t>up</w:t>
            </w:r>
            <w:proofErr w:type="spellEnd"/>
            <w:r w:rsidRPr="307BFD27">
              <w:rPr>
                <w:rFonts w:eastAsiaTheme="minorEastAsia"/>
                <w:color w:val="000000" w:themeColor="text1"/>
                <w:sz w:val="20"/>
                <w:szCs w:val="20"/>
              </w:rPr>
              <w:t>)</w:t>
            </w:r>
          </w:p>
        </w:tc>
      </w:tr>
      <w:tr w:rsidR="6D5E4812" w14:paraId="5E147E9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FCA7078" w14:textId="7AF61F9D"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dohľadu nad poisťovníctvom a dôchodkovým sporením</w:t>
            </w:r>
          </w:p>
        </w:tc>
        <w:tc>
          <w:tcPr>
            <w:tcW w:w="5284" w:type="dxa"/>
            <w:tcBorders>
              <w:top w:val="single" w:sz="8" w:space="0" w:color="auto"/>
              <w:left w:val="single" w:sz="8" w:space="0" w:color="auto"/>
              <w:bottom w:val="single" w:sz="8" w:space="0" w:color="auto"/>
              <w:right w:val="single" w:sz="8" w:space="0" w:color="auto"/>
            </w:tcBorders>
          </w:tcPr>
          <w:p w14:paraId="7D22E6ED" w14:textId="5EA6D238"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Vysporiadanie žiadostí o sprístupnenie informácií</w:t>
            </w:r>
          </w:p>
        </w:tc>
      </w:tr>
      <w:tr w:rsidR="6D5E4812" w14:paraId="1F0E03F4"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063D82F" w14:textId="3CA458C3"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ekonomických a menových analýz</w:t>
            </w:r>
          </w:p>
        </w:tc>
        <w:tc>
          <w:tcPr>
            <w:tcW w:w="5284" w:type="dxa"/>
            <w:tcBorders>
              <w:top w:val="single" w:sz="8" w:space="0" w:color="auto"/>
              <w:left w:val="single" w:sz="8" w:space="0" w:color="auto"/>
              <w:bottom w:val="single" w:sz="8" w:space="0" w:color="auto"/>
              <w:right w:val="single" w:sz="8" w:space="0" w:color="auto"/>
            </w:tcBorders>
          </w:tcPr>
          <w:p w14:paraId="5D492144" w14:textId="4C45B63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Príprava plánov a produktov</w:t>
            </w:r>
          </w:p>
        </w:tc>
      </w:tr>
      <w:tr w:rsidR="6D5E4812" w14:paraId="679D8E4D"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4BE2E30" w14:textId="78823AB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ekonomických a menových analýz</w:t>
            </w:r>
          </w:p>
        </w:tc>
        <w:tc>
          <w:tcPr>
            <w:tcW w:w="5284" w:type="dxa"/>
            <w:tcBorders>
              <w:top w:val="single" w:sz="8" w:space="0" w:color="auto"/>
              <w:left w:val="single" w:sz="8" w:space="0" w:color="auto"/>
              <w:bottom w:val="single" w:sz="8" w:space="0" w:color="auto"/>
              <w:right w:val="single" w:sz="8" w:space="0" w:color="auto"/>
            </w:tcBorders>
          </w:tcPr>
          <w:p w14:paraId="68526F84" w14:textId="5C67397E"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Príprava predikcií</w:t>
            </w:r>
          </w:p>
        </w:tc>
      </w:tr>
      <w:tr w:rsidR="6D5E4812" w14:paraId="2AE319A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75DEF1F" w14:textId="7F25772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finančného riadenia</w:t>
            </w:r>
          </w:p>
        </w:tc>
        <w:tc>
          <w:tcPr>
            <w:tcW w:w="5284" w:type="dxa"/>
            <w:tcBorders>
              <w:top w:val="single" w:sz="8" w:space="0" w:color="auto"/>
              <w:left w:val="single" w:sz="8" w:space="0" w:color="auto"/>
              <w:bottom w:val="single" w:sz="8" w:space="0" w:color="auto"/>
              <w:right w:val="single" w:sz="8" w:space="0" w:color="auto"/>
            </w:tcBorders>
          </w:tcPr>
          <w:p w14:paraId="724CD78A" w14:textId="60EF772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Príprava ročného finančného rozpočtu (OPEX, CAPEX)</w:t>
            </w:r>
          </w:p>
        </w:tc>
      </w:tr>
      <w:tr w:rsidR="6D5E4812" w14:paraId="0B6D5E8D"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A11FE23" w14:textId="6F09CA46"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finančného riadenia</w:t>
            </w:r>
          </w:p>
        </w:tc>
        <w:tc>
          <w:tcPr>
            <w:tcW w:w="5284" w:type="dxa"/>
            <w:tcBorders>
              <w:top w:val="single" w:sz="8" w:space="0" w:color="auto"/>
              <w:left w:val="single" w:sz="8" w:space="0" w:color="auto"/>
              <w:bottom w:val="single" w:sz="8" w:space="0" w:color="auto"/>
              <w:right w:val="single" w:sz="8" w:space="0" w:color="auto"/>
            </w:tcBorders>
          </w:tcPr>
          <w:p w14:paraId="1362DB28" w14:textId="772320A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Monitoring plnenia rozpočtu</w:t>
            </w:r>
          </w:p>
        </w:tc>
      </w:tr>
      <w:tr w:rsidR="6D5E4812" w14:paraId="543960E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7DBA61F" w14:textId="453A3F83"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finančného riadenia</w:t>
            </w:r>
          </w:p>
        </w:tc>
        <w:tc>
          <w:tcPr>
            <w:tcW w:w="5284" w:type="dxa"/>
            <w:tcBorders>
              <w:top w:val="single" w:sz="8" w:space="0" w:color="auto"/>
              <w:left w:val="single" w:sz="8" w:space="0" w:color="auto"/>
              <w:bottom w:val="single" w:sz="8" w:space="0" w:color="auto"/>
              <w:right w:val="single" w:sz="8" w:space="0" w:color="auto"/>
            </w:tcBorders>
          </w:tcPr>
          <w:p w14:paraId="33C23944" w14:textId="2D19666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Účtovanie prevádzkových interných dokladov</w:t>
            </w:r>
          </w:p>
        </w:tc>
      </w:tr>
      <w:tr w:rsidR="6D5E4812" w14:paraId="5F1D530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3F428BB" w14:textId="79893AD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finančného riadenia</w:t>
            </w:r>
          </w:p>
        </w:tc>
        <w:tc>
          <w:tcPr>
            <w:tcW w:w="5284" w:type="dxa"/>
            <w:tcBorders>
              <w:top w:val="single" w:sz="8" w:space="0" w:color="auto"/>
              <w:left w:val="single" w:sz="8" w:space="0" w:color="auto"/>
              <w:bottom w:val="single" w:sz="8" w:space="0" w:color="auto"/>
              <w:right w:val="single" w:sz="8" w:space="0" w:color="auto"/>
            </w:tcBorders>
          </w:tcPr>
          <w:p w14:paraId="0B588859" w14:textId="539D5DAD"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Príspevky a poplatky subjektov finančného trhu</w:t>
            </w:r>
          </w:p>
        </w:tc>
      </w:tr>
      <w:tr w:rsidR="6D5E4812" w14:paraId="276EB25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35E50D9" w14:textId="0029853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finančnej stability</w:t>
            </w:r>
          </w:p>
        </w:tc>
        <w:tc>
          <w:tcPr>
            <w:tcW w:w="5284" w:type="dxa"/>
            <w:tcBorders>
              <w:top w:val="single" w:sz="8" w:space="0" w:color="auto"/>
              <w:left w:val="single" w:sz="8" w:space="0" w:color="auto"/>
              <w:bottom w:val="single" w:sz="8" w:space="0" w:color="auto"/>
              <w:right w:val="single" w:sz="8" w:space="0" w:color="auto"/>
            </w:tcBorders>
          </w:tcPr>
          <w:p w14:paraId="716D651D" w14:textId="4C405A1F" w:rsidR="6D5E4812" w:rsidRDefault="6D5E4812" w:rsidP="307BFD27">
            <w:pPr>
              <w:rPr>
                <w:rFonts w:eastAsiaTheme="minorEastAsia"/>
                <w:color w:val="000000" w:themeColor="text1"/>
                <w:sz w:val="20"/>
                <w:szCs w:val="20"/>
              </w:rPr>
            </w:pPr>
            <w:proofErr w:type="spellStart"/>
            <w:r w:rsidRPr="307BFD27">
              <w:rPr>
                <w:rFonts w:eastAsiaTheme="minorEastAsia"/>
                <w:color w:val="000000" w:themeColor="text1"/>
                <w:sz w:val="20"/>
                <w:szCs w:val="20"/>
              </w:rPr>
              <w:t>Reporting</w:t>
            </w:r>
            <w:proofErr w:type="spellEnd"/>
            <w:r w:rsidRPr="307BFD27">
              <w:rPr>
                <w:rFonts w:eastAsiaTheme="minorEastAsia"/>
                <w:color w:val="000000" w:themeColor="text1"/>
                <w:sz w:val="20"/>
                <w:szCs w:val="20"/>
              </w:rPr>
              <w:t>, štatistiky (mimo odbor štatistiky)</w:t>
            </w:r>
          </w:p>
        </w:tc>
      </w:tr>
      <w:tr w:rsidR="6D5E4812" w14:paraId="188577C2"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C356B37" w14:textId="48563B86"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finančných technológií a inovácií</w:t>
            </w:r>
          </w:p>
        </w:tc>
        <w:tc>
          <w:tcPr>
            <w:tcW w:w="5284" w:type="dxa"/>
            <w:tcBorders>
              <w:top w:val="single" w:sz="8" w:space="0" w:color="auto"/>
              <w:left w:val="single" w:sz="8" w:space="0" w:color="auto"/>
              <w:bottom w:val="single" w:sz="8" w:space="0" w:color="auto"/>
              <w:right w:val="single" w:sz="8" w:space="0" w:color="auto"/>
            </w:tcBorders>
          </w:tcPr>
          <w:p w14:paraId="42EB584F" w14:textId="1CF1F4B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 xml:space="preserve">Dohľad na mieste (zameranie / strategický plán / organizácia / </w:t>
            </w:r>
            <w:proofErr w:type="spellStart"/>
            <w:r w:rsidRPr="307BFD27">
              <w:rPr>
                <w:rFonts w:eastAsiaTheme="minorEastAsia"/>
                <w:color w:val="000000" w:themeColor="text1"/>
                <w:sz w:val="20"/>
                <w:szCs w:val="20"/>
              </w:rPr>
              <w:t>workplan</w:t>
            </w:r>
            <w:proofErr w:type="spellEnd"/>
            <w:r w:rsidRPr="307BFD27">
              <w:rPr>
                <w:rFonts w:eastAsiaTheme="minorEastAsia"/>
                <w:color w:val="000000" w:themeColor="text1"/>
                <w:sz w:val="20"/>
                <w:szCs w:val="20"/>
              </w:rPr>
              <w:t xml:space="preserve"> / dohľad / report / </w:t>
            </w:r>
            <w:proofErr w:type="spellStart"/>
            <w:r w:rsidRPr="307BFD27">
              <w:rPr>
                <w:rFonts w:eastAsiaTheme="minorEastAsia"/>
                <w:color w:val="000000" w:themeColor="text1"/>
                <w:sz w:val="20"/>
                <w:szCs w:val="20"/>
              </w:rPr>
              <w:t>follow</w:t>
            </w:r>
            <w:proofErr w:type="spellEnd"/>
            <w:r w:rsidRPr="307BFD27">
              <w:rPr>
                <w:rFonts w:eastAsiaTheme="minorEastAsia"/>
                <w:color w:val="000000" w:themeColor="text1"/>
                <w:sz w:val="20"/>
                <w:szCs w:val="20"/>
              </w:rPr>
              <w:t xml:space="preserve"> </w:t>
            </w:r>
            <w:proofErr w:type="spellStart"/>
            <w:r w:rsidRPr="307BFD27">
              <w:rPr>
                <w:rFonts w:eastAsiaTheme="minorEastAsia"/>
                <w:color w:val="000000" w:themeColor="text1"/>
                <w:sz w:val="20"/>
                <w:szCs w:val="20"/>
              </w:rPr>
              <w:t>up</w:t>
            </w:r>
            <w:proofErr w:type="spellEnd"/>
            <w:r w:rsidRPr="307BFD27">
              <w:rPr>
                <w:rFonts w:eastAsiaTheme="minorEastAsia"/>
                <w:color w:val="000000" w:themeColor="text1"/>
                <w:sz w:val="20"/>
                <w:szCs w:val="20"/>
              </w:rPr>
              <w:t>)</w:t>
            </w:r>
          </w:p>
        </w:tc>
      </w:tr>
      <w:tr w:rsidR="6D5E4812" w14:paraId="6F9C80A1"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27B2980" w14:textId="020A1D1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finančných technológií a inovácií</w:t>
            </w:r>
          </w:p>
        </w:tc>
        <w:tc>
          <w:tcPr>
            <w:tcW w:w="5284" w:type="dxa"/>
            <w:tcBorders>
              <w:top w:val="single" w:sz="8" w:space="0" w:color="auto"/>
              <w:left w:val="single" w:sz="8" w:space="0" w:color="auto"/>
              <w:bottom w:val="single" w:sz="8" w:space="0" w:color="auto"/>
              <w:right w:val="single" w:sz="8" w:space="0" w:color="auto"/>
            </w:tcBorders>
          </w:tcPr>
          <w:p w14:paraId="000049E4" w14:textId="5E5988C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 xml:space="preserve">Dohľad na diaľku (zameranie / strategický plán / organizácia / </w:t>
            </w:r>
            <w:proofErr w:type="spellStart"/>
            <w:r w:rsidRPr="307BFD27">
              <w:rPr>
                <w:rFonts w:eastAsiaTheme="minorEastAsia"/>
                <w:color w:val="000000" w:themeColor="text1"/>
                <w:sz w:val="20"/>
                <w:szCs w:val="20"/>
              </w:rPr>
              <w:t>workplan</w:t>
            </w:r>
            <w:proofErr w:type="spellEnd"/>
            <w:r w:rsidRPr="307BFD27">
              <w:rPr>
                <w:rFonts w:eastAsiaTheme="minorEastAsia"/>
                <w:color w:val="000000" w:themeColor="text1"/>
                <w:sz w:val="20"/>
                <w:szCs w:val="20"/>
              </w:rPr>
              <w:t xml:space="preserve"> / dohľad / report / </w:t>
            </w:r>
            <w:proofErr w:type="spellStart"/>
            <w:r w:rsidRPr="307BFD27">
              <w:rPr>
                <w:rFonts w:eastAsiaTheme="minorEastAsia"/>
                <w:color w:val="000000" w:themeColor="text1"/>
                <w:sz w:val="20"/>
                <w:szCs w:val="20"/>
              </w:rPr>
              <w:t>follow</w:t>
            </w:r>
            <w:proofErr w:type="spellEnd"/>
            <w:r w:rsidRPr="307BFD27">
              <w:rPr>
                <w:rFonts w:eastAsiaTheme="minorEastAsia"/>
                <w:color w:val="000000" w:themeColor="text1"/>
                <w:sz w:val="20"/>
                <w:szCs w:val="20"/>
              </w:rPr>
              <w:t xml:space="preserve"> </w:t>
            </w:r>
            <w:proofErr w:type="spellStart"/>
            <w:r w:rsidRPr="307BFD27">
              <w:rPr>
                <w:rFonts w:eastAsiaTheme="minorEastAsia"/>
                <w:color w:val="000000" w:themeColor="text1"/>
                <w:sz w:val="20"/>
                <w:szCs w:val="20"/>
              </w:rPr>
              <w:t>up</w:t>
            </w:r>
            <w:proofErr w:type="spellEnd"/>
            <w:r w:rsidRPr="307BFD27">
              <w:rPr>
                <w:rFonts w:eastAsiaTheme="minorEastAsia"/>
                <w:color w:val="000000" w:themeColor="text1"/>
                <w:sz w:val="20"/>
                <w:szCs w:val="20"/>
              </w:rPr>
              <w:t>)</w:t>
            </w:r>
          </w:p>
        </w:tc>
      </w:tr>
      <w:tr w:rsidR="6D5E4812" w14:paraId="7783B101"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430487A" w14:textId="5E6BDCDD"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finančných technológií a inovácií</w:t>
            </w:r>
          </w:p>
        </w:tc>
        <w:tc>
          <w:tcPr>
            <w:tcW w:w="5284" w:type="dxa"/>
            <w:tcBorders>
              <w:top w:val="single" w:sz="8" w:space="0" w:color="auto"/>
              <w:left w:val="single" w:sz="8" w:space="0" w:color="auto"/>
              <w:bottom w:val="single" w:sz="8" w:space="0" w:color="auto"/>
              <w:right w:val="single" w:sz="8" w:space="0" w:color="auto"/>
            </w:tcBorders>
          </w:tcPr>
          <w:p w14:paraId="179D3C2D" w14:textId="084A218D" w:rsidR="6D5E4812" w:rsidRDefault="6D5E4812" w:rsidP="307BFD27">
            <w:pPr>
              <w:rPr>
                <w:rFonts w:eastAsiaTheme="minorEastAsia"/>
                <w:color w:val="000000" w:themeColor="text1"/>
                <w:sz w:val="20"/>
                <w:szCs w:val="20"/>
              </w:rPr>
            </w:pPr>
            <w:proofErr w:type="spellStart"/>
            <w:r w:rsidRPr="307BFD27">
              <w:rPr>
                <w:rFonts w:eastAsiaTheme="minorEastAsia"/>
                <w:color w:val="000000" w:themeColor="text1"/>
                <w:sz w:val="20"/>
                <w:szCs w:val="20"/>
              </w:rPr>
              <w:t>Reporting</w:t>
            </w:r>
            <w:proofErr w:type="spellEnd"/>
            <w:r w:rsidRPr="307BFD27">
              <w:rPr>
                <w:rFonts w:eastAsiaTheme="minorEastAsia"/>
                <w:color w:val="000000" w:themeColor="text1"/>
                <w:sz w:val="20"/>
                <w:szCs w:val="20"/>
              </w:rPr>
              <w:t>, štatistiky (mimo odbor štatistiky)</w:t>
            </w:r>
          </w:p>
        </w:tc>
      </w:tr>
      <w:tr w:rsidR="6D5E4812" w14:paraId="3BE74048"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9926F61" w14:textId="606E7377"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finančných technológií a inovácií</w:t>
            </w:r>
          </w:p>
        </w:tc>
        <w:tc>
          <w:tcPr>
            <w:tcW w:w="5284" w:type="dxa"/>
            <w:tcBorders>
              <w:top w:val="single" w:sz="8" w:space="0" w:color="auto"/>
              <w:left w:val="single" w:sz="8" w:space="0" w:color="auto"/>
              <w:bottom w:val="single" w:sz="8" w:space="0" w:color="auto"/>
              <w:right w:val="single" w:sz="8" w:space="0" w:color="auto"/>
            </w:tcBorders>
          </w:tcPr>
          <w:p w14:paraId="6797372A" w14:textId="71E3ADB8"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Vysporiadanie žiadostí o sprístupnenie informácií</w:t>
            </w:r>
          </w:p>
        </w:tc>
      </w:tr>
      <w:tr w:rsidR="6D5E4812" w14:paraId="3E4C21E4"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8FDE97F" w14:textId="1F1F3558"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hospodárskych služieb</w:t>
            </w:r>
          </w:p>
        </w:tc>
        <w:tc>
          <w:tcPr>
            <w:tcW w:w="5284" w:type="dxa"/>
            <w:tcBorders>
              <w:top w:val="single" w:sz="8" w:space="0" w:color="auto"/>
              <w:left w:val="single" w:sz="8" w:space="0" w:color="auto"/>
              <w:bottom w:val="single" w:sz="8" w:space="0" w:color="auto"/>
              <w:right w:val="single" w:sz="8" w:space="0" w:color="auto"/>
            </w:tcBorders>
          </w:tcPr>
          <w:p w14:paraId="4F6A0B3F" w14:textId="0E99C39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Verejné obstarávanie (od požiadavky po uzatvorenie dohody)</w:t>
            </w:r>
          </w:p>
        </w:tc>
      </w:tr>
      <w:tr w:rsidR="6D5E4812" w14:paraId="2272725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A286827" w14:textId="0B807CCA"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hospodárskych služieb</w:t>
            </w:r>
          </w:p>
        </w:tc>
        <w:tc>
          <w:tcPr>
            <w:tcW w:w="5284" w:type="dxa"/>
            <w:tcBorders>
              <w:top w:val="single" w:sz="8" w:space="0" w:color="auto"/>
              <w:left w:val="single" w:sz="8" w:space="0" w:color="auto"/>
              <w:bottom w:val="single" w:sz="8" w:space="0" w:color="auto"/>
              <w:right w:val="single" w:sz="8" w:space="0" w:color="auto"/>
            </w:tcBorders>
          </w:tcPr>
          <w:p w14:paraId="4FC4CB5F" w14:textId="0528CE7E"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Evidencia majetku (dokumentárna)</w:t>
            </w:r>
          </w:p>
        </w:tc>
      </w:tr>
      <w:tr w:rsidR="6D5E4812" w14:paraId="38C71B4A"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162A771" w14:textId="6BCA843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hospodárskych služieb</w:t>
            </w:r>
          </w:p>
        </w:tc>
        <w:tc>
          <w:tcPr>
            <w:tcW w:w="5284" w:type="dxa"/>
            <w:tcBorders>
              <w:top w:val="single" w:sz="8" w:space="0" w:color="auto"/>
              <w:left w:val="single" w:sz="8" w:space="0" w:color="auto"/>
              <w:bottom w:val="single" w:sz="8" w:space="0" w:color="auto"/>
              <w:right w:val="single" w:sz="8" w:space="0" w:color="auto"/>
            </w:tcBorders>
          </w:tcPr>
          <w:p w14:paraId="28C8FA25" w14:textId="04159CF7"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Spracovanie náhrad pracovných ciest</w:t>
            </w:r>
          </w:p>
        </w:tc>
      </w:tr>
      <w:tr w:rsidR="6D5E4812" w14:paraId="3EEAA44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5A92781" w14:textId="5D3B04A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hospodárskych služieb</w:t>
            </w:r>
          </w:p>
        </w:tc>
        <w:tc>
          <w:tcPr>
            <w:tcW w:w="5284" w:type="dxa"/>
            <w:tcBorders>
              <w:top w:val="single" w:sz="8" w:space="0" w:color="auto"/>
              <w:left w:val="single" w:sz="8" w:space="0" w:color="auto"/>
              <w:bottom w:val="single" w:sz="8" w:space="0" w:color="auto"/>
              <w:right w:val="single" w:sz="8" w:space="0" w:color="auto"/>
            </w:tcBorders>
          </w:tcPr>
          <w:p w14:paraId="7ED39276" w14:textId="244E1B7B"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Obeh internej / externej pošty</w:t>
            </w:r>
          </w:p>
        </w:tc>
      </w:tr>
      <w:tr w:rsidR="6D5E4812" w14:paraId="3C68687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D17E5F4" w14:textId="386A576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0F37A3CD" w14:textId="67136D8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Životný cyklus IT iniciatívy - návrh, vyhodnotenie, schválenie rozpočtu, projekt, zaradenie do prevádzky</w:t>
            </w:r>
          </w:p>
        </w:tc>
      </w:tr>
      <w:tr w:rsidR="6D5E4812" w14:paraId="4E902898"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EFFF47D" w14:textId="4A34F2F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lastRenderedPageBreak/>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14B6B0FE" w14:textId="4987605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Aktualizovanie konfiguračnej databázy a katalógu IT služieb</w:t>
            </w:r>
          </w:p>
        </w:tc>
      </w:tr>
      <w:tr w:rsidR="6D5E4812" w14:paraId="1F53CDD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39ECA8F" w14:textId="319C6DCD"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388BD624" w14:textId="2007C953"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Plánovanie IT kapacít pre podporu prevádzky IS</w:t>
            </w:r>
          </w:p>
        </w:tc>
      </w:tr>
      <w:tr w:rsidR="6D5E4812" w14:paraId="2FC0ECF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B364B0C" w14:textId="6E8809B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34B9D461" w14:textId="721CFDB6"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Spracovanie požiadavky bežného používateľa IS (IT helpdesk)</w:t>
            </w:r>
          </w:p>
        </w:tc>
      </w:tr>
      <w:tr w:rsidR="6D5E4812" w14:paraId="6AEA68B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7B91287" w14:textId="2A348143"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24A3BC5C" w14:textId="05710D78"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Sledovanie dodržiavania SLA (interným a externým) poskytovateľom</w:t>
            </w:r>
          </w:p>
        </w:tc>
      </w:tr>
      <w:tr w:rsidR="6D5E4812" w14:paraId="0A0CEA9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4FAFB97" w14:textId="40C66A1F"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42A8EC4D" w14:textId="0EA09B7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Aktualizovanie logických prístupov (k údajom a funkcionalite)</w:t>
            </w:r>
          </w:p>
        </w:tc>
      </w:tr>
      <w:tr w:rsidR="6D5E4812" w14:paraId="4C7AA45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7E8CDEB" w14:textId="694DCCB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74A44375" w14:textId="65AD7326"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Analýza informačných rizík a výber kontrolných mechanizmoch IT</w:t>
            </w:r>
          </w:p>
        </w:tc>
      </w:tr>
      <w:tr w:rsidR="6D5E4812" w14:paraId="325018E8"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8560C7A" w14:textId="2AD49EE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35C03470" w14:textId="7DC1FA8F"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Životný cyklus projektu (typicky IT iniciatíva)</w:t>
            </w:r>
          </w:p>
        </w:tc>
      </w:tr>
      <w:tr w:rsidR="6D5E4812" w14:paraId="327A499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E6282FA" w14:textId="717AB8CD"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interného auditu</w:t>
            </w:r>
          </w:p>
        </w:tc>
        <w:tc>
          <w:tcPr>
            <w:tcW w:w="5284" w:type="dxa"/>
            <w:tcBorders>
              <w:top w:val="single" w:sz="8" w:space="0" w:color="auto"/>
              <w:left w:val="single" w:sz="8" w:space="0" w:color="auto"/>
              <w:bottom w:val="single" w:sz="8" w:space="0" w:color="auto"/>
              <w:right w:val="single" w:sz="8" w:space="0" w:color="auto"/>
            </w:tcBorders>
          </w:tcPr>
          <w:p w14:paraId="6E8ADDE6" w14:textId="24F90CE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 xml:space="preserve">Vybavovanie sťažnosti a petícií a oznámení, (vrátane </w:t>
            </w:r>
            <w:proofErr w:type="spellStart"/>
            <w:r w:rsidRPr="307BFD27">
              <w:rPr>
                <w:rFonts w:eastAsiaTheme="minorEastAsia"/>
                <w:color w:val="000000" w:themeColor="text1"/>
                <w:sz w:val="20"/>
                <w:szCs w:val="20"/>
              </w:rPr>
              <w:t>whistle-blowing</w:t>
            </w:r>
            <w:proofErr w:type="spellEnd"/>
            <w:r w:rsidRPr="307BFD27">
              <w:rPr>
                <w:rFonts w:eastAsiaTheme="minorEastAsia"/>
                <w:color w:val="000000" w:themeColor="text1"/>
                <w:sz w:val="20"/>
                <w:szCs w:val="20"/>
              </w:rPr>
              <w:t>)</w:t>
            </w:r>
          </w:p>
        </w:tc>
      </w:tr>
      <w:tr w:rsidR="6D5E4812" w14:paraId="1DEEBD3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C00815E" w14:textId="4F0BE8F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656801CB" w14:textId="4BFE682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Podpora prípravy externých podujatí</w:t>
            </w:r>
          </w:p>
        </w:tc>
      </w:tr>
      <w:tr w:rsidR="6D5E4812" w14:paraId="3E1EC92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C891119" w14:textId="1CA4C41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37FFFF6B" w14:textId="21AF00BE"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Riadenie, koordinácia a monitorovanie medzirezortného pripomienkovania</w:t>
            </w:r>
          </w:p>
        </w:tc>
      </w:tr>
      <w:tr w:rsidR="6D5E4812" w14:paraId="2CBE211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238EA9B" w14:textId="686C4886"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355ACEFF" w14:textId="7FE566B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Riadiace orgány ECB</w:t>
            </w:r>
          </w:p>
        </w:tc>
      </w:tr>
      <w:tr w:rsidR="6D5E4812" w14:paraId="349F324D"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83F6C2C" w14:textId="2C768CB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6F1E825A" w14:textId="51012A6B"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Plnenie úloh vyplývajúcich z členstva v medzinárodných inštitúciách (MMF a SB)</w:t>
            </w:r>
          </w:p>
        </w:tc>
      </w:tr>
      <w:tr w:rsidR="6D5E4812" w14:paraId="1FA5DD0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7DF0620" w14:textId="790ECDE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6041916B" w14:textId="2CC51D7F"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Edičná činnosť / publikačná činnosť</w:t>
            </w:r>
          </w:p>
        </w:tc>
      </w:tr>
      <w:tr w:rsidR="6D5E4812" w14:paraId="1E09066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67D9C89" w14:textId="0F627E66"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1E3E794C" w14:textId="0B743C8D"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Externá komunikácia (procesy prípravy a realizácie tlačovej správy / tlačovej konferencie)</w:t>
            </w:r>
          </w:p>
        </w:tc>
      </w:tr>
      <w:tr w:rsidR="6D5E4812" w14:paraId="549508AA"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EF59154" w14:textId="0B8DDBC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46956DD6" w14:textId="1CAC92C3"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Strategické plánovanie</w:t>
            </w:r>
          </w:p>
        </w:tc>
      </w:tr>
      <w:tr w:rsidR="6D5E4812" w14:paraId="3F88A3EA"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EEE746D" w14:textId="4C9FB7B8"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3BA59239" w14:textId="49859314"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Identifikovanie IS a DB s osobnými údajmi</w:t>
            </w:r>
          </w:p>
        </w:tc>
      </w:tr>
      <w:tr w:rsidR="6D5E4812" w14:paraId="2C04E18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9BD2D7D" w14:textId="069D8984"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ochrany a bezpečnosti</w:t>
            </w:r>
          </w:p>
        </w:tc>
        <w:tc>
          <w:tcPr>
            <w:tcW w:w="5284" w:type="dxa"/>
            <w:tcBorders>
              <w:top w:val="single" w:sz="8" w:space="0" w:color="auto"/>
              <w:left w:val="single" w:sz="8" w:space="0" w:color="auto"/>
              <w:bottom w:val="single" w:sz="8" w:space="0" w:color="auto"/>
              <w:right w:val="single" w:sz="8" w:space="0" w:color="auto"/>
            </w:tcBorders>
          </w:tcPr>
          <w:p w14:paraId="47697423" w14:textId="669B50ED"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Plánovanie a vykonávanie služieb fyzickej ochrany objektu</w:t>
            </w:r>
          </w:p>
        </w:tc>
      </w:tr>
      <w:tr w:rsidR="6D5E4812" w14:paraId="6734CAE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E3E7F73" w14:textId="4AB3E83D"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ochrany a bezpečnosti</w:t>
            </w:r>
          </w:p>
        </w:tc>
        <w:tc>
          <w:tcPr>
            <w:tcW w:w="5284" w:type="dxa"/>
            <w:tcBorders>
              <w:top w:val="single" w:sz="8" w:space="0" w:color="auto"/>
              <w:left w:val="single" w:sz="8" w:space="0" w:color="auto"/>
              <w:bottom w:val="single" w:sz="8" w:space="0" w:color="auto"/>
              <w:right w:val="single" w:sz="8" w:space="0" w:color="auto"/>
            </w:tcBorders>
          </w:tcPr>
          <w:p w14:paraId="6170F111" w14:textId="7C3B774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Spracovanie BCP (plánov zabezpečenia kontinuity)</w:t>
            </w:r>
          </w:p>
        </w:tc>
      </w:tr>
      <w:tr w:rsidR="6D5E4812" w14:paraId="4051F01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86261B9" w14:textId="05D5A28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ochrany a bezpečnosti</w:t>
            </w:r>
          </w:p>
        </w:tc>
        <w:tc>
          <w:tcPr>
            <w:tcW w:w="5284" w:type="dxa"/>
            <w:tcBorders>
              <w:top w:val="single" w:sz="8" w:space="0" w:color="auto"/>
              <w:left w:val="single" w:sz="8" w:space="0" w:color="auto"/>
              <w:bottom w:val="single" w:sz="8" w:space="0" w:color="auto"/>
              <w:right w:val="single" w:sz="8" w:space="0" w:color="auto"/>
            </w:tcBorders>
          </w:tcPr>
          <w:p w14:paraId="61CBADD1" w14:textId="48705B9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Spracovanie BIA (analýza dopadov)</w:t>
            </w:r>
          </w:p>
        </w:tc>
      </w:tr>
      <w:tr w:rsidR="6D5E4812" w14:paraId="76D79FA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723B61C" w14:textId="749FBC68"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ochrany finančných spotrebiteľov</w:t>
            </w:r>
          </w:p>
        </w:tc>
        <w:tc>
          <w:tcPr>
            <w:tcW w:w="5284" w:type="dxa"/>
            <w:tcBorders>
              <w:top w:val="single" w:sz="8" w:space="0" w:color="auto"/>
              <w:left w:val="single" w:sz="8" w:space="0" w:color="auto"/>
              <w:bottom w:val="single" w:sz="8" w:space="0" w:color="auto"/>
              <w:right w:val="single" w:sz="8" w:space="0" w:color="auto"/>
            </w:tcBorders>
          </w:tcPr>
          <w:p w14:paraId="57BBFD4F" w14:textId="3EEC5E54"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Vysporiadanie spotrebiteľských sťažností</w:t>
            </w:r>
          </w:p>
        </w:tc>
      </w:tr>
      <w:tr w:rsidR="6D5E4812" w14:paraId="5B0A75D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9607B10" w14:textId="6071F8E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ochrany finančných spotrebiteľov</w:t>
            </w:r>
          </w:p>
        </w:tc>
        <w:tc>
          <w:tcPr>
            <w:tcW w:w="5284" w:type="dxa"/>
            <w:tcBorders>
              <w:top w:val="single" w:sz="8" w:space="0" w:color="auto"/>
              <w:left w:val="single" w:sz="8" w:space="0" w:color="auto"/>
              <w:bottom w:val="single" w:sz="8" w:space="0" w:color="auto"/>
              <w:right w:val="single" w:sz="8" w:space="0" w:color="auto"/>
            </w:tcBorders>
          </w:tcPr>
          <w:p w14:paraId="51688408" w14:textId="306E9E1D"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 xml:space="preserve">Dohľad na mieste (zameranie / strategický plán / organizácia / </w:t>
            </w:r>
            <w:proofErr w:type="spellStart"/>
            <w:r w:rsidRPr="307BFD27">
              <w:rPr>
                <w:rFonts w:eastAsiaTheme="minorEastAsia"/>
                <w:color w:val="000000" w:themeColor="text1"/>
                <w:sz w:val="20"/>
                <w:szCs w:val="20"/>
              </w:rPr>
              <w:t>workplan</w:t>
            </w:r>
            <w:proofErr w:type="spellEnd"/>
            <w:r w:rsidRPr="307BFD27">
              <w:rPr>
                <w:rFonts w:eastAsiaTheme="minorEastAsia"/>
                <w:color w:val="000000" w:themeColor="text1"/>
                <w:sz w:val="20"/>
                <w:szCs w:val="20"/>
              </w:rPr>
              <w:t xml:space="preserve"> / dohľad / report / </w:t>
            </w:r>
            <w:proofErr w:type="spellStart"/>
            <w:r w:rsidRPr="307BFD27">
              <w:rPr>
                <w:rFonts w:eastAsiaTheme="minorEastAsia"/>
                <w:color w:val="000000" w:themeColor="text1"/>
                <w:sz w:val="20"/>
                <w:szCs w:val="20"/>
              </w:rPr>
              <w:t>follow</w:t>
            </w:r>
            <w:proofErr w:type="spellEnd"/>
            <w:r w:rsidRPr="307BFD27">
              <w:rPr>
                <w:rFonts w:eastAsiaTheme="minorEastAsia"/>
                <w:color w:val="000000" w:themeColor="text1"/>
                <w:sz w:val="20"/>
                <w:szCs w:val="20"/>
              </w:rPr>
              <w:t xml:space="preserve"> </w:t>
            </w:r>
            <w:proofErr w:type="spellStart"/>
            <w:r w:rsidRPr="307BFD27">
              <w:rPr>
                <w:rFonts w:eastAsiaTheme="minorEastAsia"/>
                <w:color w:val="000000" w:themeColor="text1"/>
                <w:sz w:val="20"/>
                <w:szCs w:val="20"/>
              </w:rPr>
              <w:t>up</w:t>
            </w:r>
            <w:proofErr w:type="spellEnd"/>
            <w:r w:rsidRPr="307BFD27">
              <w:rPr>
                <w:rFonts w:eastAsiaTheme="minorEastAsia"/>
                <w:color w:val="000000" w:themeColor="text1"/>
                <w:sz w:val="20"/>
                <w:szCs w:val="20"/>
              </w:rPr>
              <w:t>)</w:t>
            </w:r>
          </w:p>
        </w:tc>
      </w:tr>
      <w:tr w:rsidR="6D5E4812" w14:paraId="5F49C5E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8FE8F5F" w14:textId="4E82F07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ochrany finančných spotrebiteľov</w:t>
            </w:r>
          </w:p>
        </w:tc>
        <w:tc>
          <w:tcPr>
            <w:tcW w:w="5284" w:type="dxa"/>
            <w:tcBorders>
              <w:top w:val="single" w:sz="8" w:space="0" w:color="auto"/>
              <w:left w:val="single" w:sz="8" w:space="0" w:color="auto"/>
              <w:bottom w:val="single" w:sz="8" w:space="0" w:color="auto"/>
              <w:right w:val="single" w:sz="8" w:space="0" w:color="auto"/>
            </w:tcBorders>
          </w:tcPr>
          <w:p w14:paraId="49D5EFD2" w14:textId="04397B57"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 xml:space="preserve">Dohľad na diaľku (zameranie / strategický plán / organizácia / </w:t>
            </w:r>
            <w:proofErr w:type="spellStart"/>
            <w:r w:rsidRPr="307BFD27">
              <w:rPr>
                <w:rFonts w:eastAsiaTheme="minorEastAsia"/>
                <w:color w:val="000000" w:themeColor="text1"/>
                <w:sz w:val="20"/>
                <w:szCs w:val="20"/>
              </w:rPr>
              <w:t>workplan</w:t>
            </w:r>
            <w:proofErr w:type="spellEnd"/>
            <w:r w:rsidRPr="307BFD27">
              <w:rPr>
                <w:rFonts w:eastAsiaTheme="minorEastAsia"/>
                <w:color w:val="000000" w:themeColor="text1"/>
                <w:sz w:val="20"/>
                <w:szCs w:val="20"/>
              </w:rPr>
              <w:t xml:space="preserve"> / dohľad / report / </w:t>
            </w:r>
            <w:proofErr w:type="spellStart"/>
            <w:r w:rsidRPr="307BFD27">
              <w:rPr>
                <w:rFonts w:eastAsiaTheme="minorEastAsia"/>
                <w:color w:val="000000" w:themeColor="text1"/>
                <w:sz w:val="20"/>
                <w:szCs w:val="20"/>
              </w:rPr>
              <w:t>follow</w:t>
            </w:r>
            <w:proofErr w:type="spellEnd"/>
            <w:r w:rsidRPr="307BFD27">
              <w:rPr>
                <w:rFonts w:eastAsiaTheme="minorEastAsia"/>
                <w:color w:val="000000" w:themeColor="text1"/>
                <w:sz w:val="20"/>
                <w:szCs w:val="20"/>
              </w:rPr>
              <w:t xml:space="preserve"> </w:t>
            </w:r>
            <w:proofErr w:type="spellStart"/>
            <w:r w:rsidRPr="307BFD27">
              <w:rPr>
                <w:rFonts w:eastAsiaTheme="minorEastAsia"/>
                <w:color w:val="000000" w:themeColor="text1"/>
                <w:sz w:val="20"/>
                <w:szCs w:val="20"/>
              </w:rPr>
              <w:t>up</w:t>
            </w:r>
            <w:proofErr w:type="spellEnd"/>
            <w:r w:rsidRPr="307BFD27">
              <w:rPr>
                <w:rFonts w:eastAsiaTheme="minorEastAsia"/>
                <w:color w:val="000000" w:themeColor="text1"/>
                <w:sz w:val="20"/>
                <w:szCs w:val="20"/>
              </w:rPr>
              <w:t>)</w:t>
            </w:r>
          </w:p>
        </w:tc>
      </w:tr>
      <w:tr w:rsidR="6D5E4812" w14:paraId="73C070E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2E1CF73" w14:textId="4E066688"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ochrany finančných spotrebiteľov</w:t>
            </w:r>
          </w:p>
        </w:tc>
        <w:tc>
          <w:tcPr>
            <w:tcW w:w="5284" w:type="dxa"/>
            <w:tcBorders>
              <w:top w:val="single" w:sz="8" w:space="0" w:color="auto"/>
              <w:left w:val="single" w:sz="8" w:space="0" w:color="auto"/>
              <w:bottom w:val="single" w:sz="8" w:space="0" w:color="auto"/>
              <w:right w:val="single" w:sz="8" w:space="0" w:color="auto"/>
            </w:tcBorders>
          </w:tcPr>
          <w:p w14:paraId="11A33502" w14:textId="000401F5" w:rsidR="6D5E4812" w:rsidRDefault="6D5E4812" w:rsidP="307BFD27">
            <w:pPr>
              <w:rPr>
                <w:rFonts w:eastAsiaTheme="minorEastAsia"/>
                <w:color w:val="000000" w:themeColor="text1"/>
                <w:sz w:val="20"/>
                <w:szCs w:val="20"/>
              </w:rPr>
            </w:pPr>
            <w:proofErr w:type="spellStart"/>
            <w:r w:rsidRPr="307BFD27">
              <w:rPr>
                <w:rFonts w:eastAsiaTheme="minorEastAsia"/>
                <w:color w:val="000000" w:themeColor="text1"/>
                <w:sz w:val="20"/>
                <w:szCs w:val="20"/>
              </w:rPr>
              <w:t>Reporting</w:t>
            </w:r>
            <w:proofErr w:type="spellEnd"/>
            <w:r w:rsidRPr="307BFD27">
              <w:rPr>
                <w:rFonts w:eastAsiaTheme="minorEastAsia"/>
                <w:color w:val="000000" w:themeColor="text1"/>
                <w:sz w:val="20"/>
                <w:szCs w:val="20"/>
              </w:rPr>
              <w:t>, štatistiky (mimo odbor štatistiky)</w:t>
            </w:r>
          </w:p>
        </w:tc>
      </w:tr>
      <w:tr w:rsidR="6D5E4812" w14:paraId="0B9C024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1012913" w14:textId="7652ADC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ochrany finančných spotrebiteľov</w:t>
            </w:r>
          </w:p>
        </w:tc>
        <w:tc>
          <w:tcPr>
            <w:tcW w:w="5284" w:type="dxa"/>
            <w:tcBorders>
              <w:top w:val="single" w:sz="8" w:space="0" w:color="auto"/>
              <w:left w:val="single" w:sz="8" w:space="0" w:color="auto"/>
              <w:bottom w:val="single" w:sz="8" w:space="0" w:color="auto"/>
              <w:right w:val="single" w:sz="8" w:space="0" w:color="auto"/>
            </w:tcBorders>
          </w:tcPr>
          <w:p w14:paraId="083D97E2" w14:textId="58872F7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Vysporiadanie žiadostí o sprístupnenie informácií</w:t>
            </w:r>
          </w:p>
        </w:tc>
      </w:tr>
      <w:tr w:rsidR="6D5E4812" w14:paraId="5A544E44"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FD78A69" w14:textId="3B195C4A"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platobných systémov</w:t>
            </w:r>
          </w:p>
        </w:tc>
        <w:tc>
          <w:tcPr>
            <w:tcW w:w="5284" w:type="dxa"/>
            <w:tcBorders>
              <w:top w:val="single" w:sz="8" w:space="0" w:color="auto"/>
              <w:left w:val="single" w:sz="8" w:space="0" w:color="auto"/>
              <w:bottom w:val="single" w:sz="8" w:space="0" w:color="auto"/>
              <w:right w:val="single" w:sz="8" w:space="0" w:color="auto"/>
            </w:tcBorders>
          </w:tcPr>
          <w:p w14:paraId="72A4F126" w14:textId="59C4FE9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Vykonávanie platobných operácií (interných)</w:t>
            </w:r>
          </w:p>
        </w:tc>
      </w:tr>
      <w:tr w:rsidR="6D5E4812" w14:paraId="30AE32C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CD673CD" w14:textId="0823548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platobných systémov</w:t>
            </w:r>
          </w:p>
        </w:tc>
        <w:tc>
          <w:tcPr>
            <w:tcW w:w="5284" w:type="dxa"/>
            <w:tcBorders>
              <w:top w:val="single" w:sz="8" w:space="0" w:color="auto"/>
              <w:left w:val="single" w:sz="8" w:space="0" w:color="auto"/>
              <w:bottom w:val="single" w:sz="8" w:space="0" w:color="auto"/>
              <w:right w:val="single" w:sz="8" w:space="0" w:color="auto"/>
            </w:tcBorders>
          </w:tcPr>
          <w:p w14:paraId="6E775CD6" w14:textId="0812BD86"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Prevádzka platobných systémov (SIPS, TARGET)</w:t>
            </w:r>
          </w:p>
        </w:tc>
      </w:tr>
      <w:tr w:rsidR="6D5E4812" w14:paraId="3E9224A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4751EEE" w14:textId="771C748A"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w:t>
            </w:r>
          </w:p>
        </w:tc>
        <w:tc>
          <w:tcPr>
            <w:tcW w:w="5284" w:type="dxa"/>
            <w:tcBorders>
              <w:top w:val="single" w:sz="8" w:space="0" w:color="auto"/>
              <w:left w:val="single" w:sz="8" w:space="0" w:color="auto"/>
              <w:bottom w:val="single" w:sz="8" w:space="0" w:color="auto"/>
              <w:right w:val="single" w:sz="8" w:space="0" w:color="auto"/>
            </w:tcBorders>
          </w:tcPr>
          <w:p w14:paraId="64427101" w14:textId="61577294"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Vedenie druhostupňových konaní</w:t>
            </w:r>
          </w:p>
        </w:tc>
      </w:tr>
      <w:tr w:rsidR="6D5E4812" w14:paraId="3DC8B068"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064C7C8" w14:textId="35AE79CF"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w:t>
            </w:r>
          </w:p>
        </w:tc>
        <w:tc>
          <w:tcPr>
            <w:tcW w:w="5284" w:type="dxa"/>
            <w:tcBorders>
              <w:top w:val="single" w:sz="8" w:space="0" w:color="auto"/>
              <w:left w:val="single" w:sz="8" w:space="0" w:color="auto"/>
              <w:bottom w:val="single" w:sz="8" w:space="0" w:color="auto"/>
              <w:right w:val="single" w:sz="8" w:space="0" w:color="auto"/>
            </w:tcBorders>
          </w:tcPr>
          <w:p w14:paraId="424D7CFE" w14:textId="5A1152F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Vydanie všeobecne záväzného právneho predpisu</w:t>
            </w:r>
          </w:p>
        </w:tc>
      </w:tr>
      <w:tr w:rsidR="6D5E4812" w14:paraId="3229D46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6F173C8" w14:textId="79050FF7"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w:t>
            </w:r>
          </w:p>
        </w:tc>
        <w:tc>
          <w:tcPr>
            <w:tcW w:w="5284" w:type="dxa"/>
            <w:tcBorders>
              <w:top w:val="single" w:sz="8" w:space="0" w:color="auto"/>
              <w:left w:val="single" w:sz="8" w:space="0" w:color="auto"/>
              <w:bottom w:val="single" w:sz="8" w:space="0" w:color="auto"/>
              <w:right w:val="single" w:sz="8" w:space="0" w:color="auto"/>
            </w:tcBorders>
          </w:tcPr>
          <w:p w14:paraId="2F2F9D32" w14:textId="76D45D8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Aproximácia práva - transpozícia EU legislatívy do SVK legislatívy</w:t>
            </w:r>
          </w:p>
        </w:tc>
      </w:tr>
      <w:tr w:rsidR="6D5E4812" w14:paraId="1A03472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5B7D855" w14:textId="18AF50EE"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riadenia ľudských zdrojov</w:t>
            </w:r>
          </w:p>
        </w:tc>
        <w:tc>
          <w:tcPr>
            <w:tcW w:w="5284" w:type="dxa"/>
            <w:tcBorders>
              <w:top w:val="single" w:sz="8" w:space="0" w:color="auto"/>
              <w:left w:val="single" w:sz="8" w:space="0" w:color="auto"/>
              <w:bottom w:val="single" w:sz="8" w:space="0" w:color="auto"/>
              <w:right w:val="single" w:sz="8" w:space="0" w:color="auto"/>
            </w:tcBorders>
          </w:tcPr>
          <w:p w14:paraId="04D437DE" w14:textId="3C6BD0F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Personálna agenda – nábor, vznik, trvanie a skončenie pracovného pomeru (vrátane registračných zákonných povinností + ELDP)</w:t>
            </w:r>
          </w:p>
        </w:tc>
      </w:tr>
      <w:tr w:rsidR="6D5E4812" w14:paraId="455B3CD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C70D98A" w14:textId="31A42B6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riadenia ľudských zdrojov</w:t>
            </w:r>
          </w:p>
        </w:tc>
        <w:tc>
          <w:tcPr>
            <w:tcW w:w="5284" w:type="dxa"/>
            <w:tcBorders>
              <w:top w:val="single" w:sz="8" w:space="0" w:color="auto"/>
              <w:left w:val="single" w:sz="8" w:space="0" w:color="auto"/>
              <w:bottom w:val="single" w:sz="8" w:space="0" w:color="auto"/>
              <w:right w:val="single" w:sz="8" w:space="0" w:color="auto"/>
            </w:tcBorders>
          </w:tcPr>
          <w:p w14:paraId="37CDA14E" w14:textId="7F23FB58"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Mzdová agenda - od zberu vstupov, zadávania údajov až po vyplatenie mzdy (vrátane daňových a odvodových povinností)</w:t>
            </w:r>
          </w:p>
        </w:tc>
      </w:tr>
      <w:tr w:rsidR="6D5E4812" w14:paraId="16D81F9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CE88C22" w14:textId="6A574C7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riadenia ľudských zdrojov</w:t>
            </w:r>
          </w:p>
        </w:tc>
        <w:tc>
          <w:tcPr>
            <w:tcW w:w="5284" w:type="dxa"/>
            <w:tcBorders>
              <w:top w:val="single" w:sz="8" w:space="0" w:color="auto"/>
              <w:left w:val="single" w:sz="8" w:space="0" w:color="auto"/>
              <w:bottom w:val="single" w:sz="8" w:space="0" w:color="auto"/>
              <w:right w:val="single" w:sz="8" w:space="0" w:color="auto"/>
            </w:tcBorders>
          </w:tcPr>
          <w:p w14:paraId="44389A00" w14:textId="0ED6D5C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Vzdelávanie organizované OĽZ</w:t>
            </w:r>
          </w:p>
        </w:tc>
      </w:tr>
      <w:tr w:rsidR="6D5E4812" w14:paraId="79E3BA54"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3C9CAA4" w14:textId="0D1194FB"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riadenia ľudských zdrojov</w:t>
            </w:r>
          </w:p>
        </w:tc>
        <w:tc>
          <w:tcPr>
            <w:tcW w:w="5284" w:type="dxa"/>
            <w:tcBorders>
              <w:top w:val="single" w:sz="8" w:space="0" w:color="auto"/>
              <w:left w:val="single" w:sz="8" w:space="0" w:color="auto"/>
              <w:bottom w:val="single" w:sz="8" w:space="0" w:color="auto"/>
              <w:right w:val="single" w:sz="8" w:space="0" w:color="auto"/>
            </w:tcBorders>
          </w:tcPr>
          <w:p w14:paraId="5BBE3935" w14:textId="3DE96BA3"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Zamestnanecké benefity</w:t>
            </w:r>
          </w:p>
        </w:tc>
      </w:tr>
      <w:tr w:rsidR="6D5E4812" w14:paraId="656D8F14"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4D65536" w14:textId="071BEE84"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riadenia peňažnej hotovosti</w:t>
            </w:r>
          </w:p>
        </w:tc>
        <w:tc>
          <w:tcPr>
            <w:tcW w:w="5284" w:type="dxa"/>
            <w:tcBorders>
              <w:top w:val="single" w:sz="8" w:space="0" w:color="auto"/>
              <w:left w:val="single" w:sz="8" w:space="0" w:color="auto"/>
              <w:bottom w:val="single" w:sz="8" w:space="0" w:color="auto"/>
              <w:right w:val="single" w:sz="8" w:space="0" w:color="auto"/>
            </w:tcBorders>
          </w:tcPr>
          <w:p w14:paraId="1065B5D7" w14:textId="1C773F9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Posudzovanie a analýza platidiel (expertízy falzifikáty)</w:t>
            </w:r>
          </w:p>
        </w:tc>
      </w:tr>
      <w:tr w:rsidR="6D5E4812" w14:paraId="634120F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DC08EC5" w14:textId="4B0D61EF"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lastRenderedPageBreak/>
              <w:t>Odbor riadenia peňažnej hotovosti</w:t>
            </w:r>
          </w:p>
        </w:tc>
        <w:tc>
          <w:tcPr>
            <w:tcW w:w="5284" w:type="dxa"/>
            <w:tcBorders>
              <w:top w:val="single" w:sz="8" w:space="0" w:color="auto"/>
              <w:left w:val="single" w:sz="8" w:space="0" w:color="auto"/>
              <w:bottom w:val="single" w:sz="8" w:space="0" w:color="auto"/>
              <w:right w:val="single" w:sz="8" w:space="0" w:color="auto"/>
            </w:tcBorders>
          </w:tcPr>
          <w:p w14:paraId="2D4B578D" w14:textId="43FD480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Spracovanie bankoviek a mincí - CP / EXP</w:t>
            </w:r>
          </w:p>
        </w:tc>
      </w:tr>
      <w:tr w:rsidR="6D5E4812" w14:paraId="153D7726"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2B71965" w14:textId="1C051EA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riadenia peňažnej hotovosti</w:t>
            </w:r>
          </w:p>
        </w:tc>
        <w:tc>
          <w:tcPr>
            <w:tcW w:w="5284" w:type="dxa"/>
            <w:tcBorders>
              <w:top w:val="single" w:sz="8" w:space="0" w:color="auto"/>
              <w:left w:val="single" w:sz="8" w:space="0" w:color="auto"/>
              <w:bottom w:val="single" w:sz="8" w:space="0" w:color="auto"/>
              <w:right w:val="single" w:sz="8" w:space="0" w:color="auto"/>
            </w:tcBorders>
          </w:tcPr>
          <w:p w14:paraId="52B32656" w14:textId="466CFE8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Príjem a výdaj peňazí, uloženie peňazí - Trezor CP / EXP</w:t>
            </w:r>
          </w:p>
        </w:tc>
      </w:tr>
      <w:tr w:rsidR="6D5E4812" w14:paraId="3CF89A9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D6F31D2" w14:textId="5E038DF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riadenia rizika</w:t>
            </w:r>
          </w:p>
        </w:tc>
        <w:tc>
          <w:tcPr>
            <w:tcW w:w="5284" w:type="dxa"/>
            <w:tcBorders>
              <w:top w:val="single" w:sz="8" w:space="0" w:color="auto"/>
              <w:left w:val="single" w:sz="8" w:space="0" w:color="auto"/>
              <w:bottom w:val="single" w:sz="8" w:space="0" w:color="auto"/>
              <w:right w:val="single" w:sz="8" w:space="0" w:color="auto"/>
            </w:tcBorders>
          </w:tcPr>
          <w:p w14:paraId="2C61DEE1" w14:textId="0632C48B"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Riadenie rizík investičných rezerv</w:t>
            </w:r>
          </w:p>
        </w:tc>
      </w:tr>
      <w:tr w:rsidR="6D5E4812" w14:paraId="28D63002"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93A2798" w14:textId="53716F4B"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štatistiky</w:t>
            </w:r>
          </w:p>
        </w:tc>
        <w:tc>
          <w:tcPr>
            <w:tcW w:w="5284" w:type="dxa"/>
            <w:tcBorders>
              <w:top w:val="single" w:sz="8" w:space="0" w:color="auto"/>
              <w:left w:val="single" w:sz="8" w:space="0" w:color="auto"/>
              <w:bottom w:val="single" w:sz="8" w:space="0" w:color="auto"/>
              <w:right w:val="single" w:sz="8" w:space="0" w:color="auto"/>
            </w:tcBorders>
          </w:tcPr>
          <w:p w14:paraId="5A3346E5" w14:textId="3D2BD3D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Spracovanie štatistických údajov, tvorba a schvaľovanie štatistických výstupov a Tvorba a nastavenie metodiky</w:t>
            </w:r>
          </w:p>
        </w:tc>
      </w:tr>
      <w:tr w:rsidR="6D5E4812" w14:paraId="0DDEFB34"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BD5F574" w14:textId="2152C1A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technických služieb</w:t>
            </w:r>
          </w:p>
        </w:tc>
        <w:tc>
          <w:tcPr>
            <w:tcW w:w="5284" w:type="dxa"/>
            <w:tcBorders>
              <w:top w:val="single" w:sz="8" w:space="0" w:color="auto"/>
              <w:left w:val="single" w:sz="8" w:space="0" w:color="auto"/>
              <w:bottom w:val="single" w:sz="8" w:space="0" w:color="auto"/>
              <w:right w:val="single" w:sz="8" w:space="0" w:color="auto"/>
            </w:tcBorders>
          </w:tcPr>
          <w:p w14:paraId="16FB0A49" w14:textId="08EF16B4"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Fyzická údržba / prevádzka budov (</w:t>
            </w:r>
            <w:proofErr w:type="spellStart"/>
            <w:r w:rsidRPr="307BFD27">
              <w:rPr>
                <w:rFonts w:eastAsiaTheme="minorEastAsia"/>
                <w:color w:val="000000" w:themeColor="text1"/>
                <w:sz w:val="20"/>
                <w:szCs w:val="20"/>
              </w:rPr>
              <w:t>maintenance</w:t>
            </w:r>
            <w:proofErr w:type="spellEnd"/>
            <w:r w:rsidRPr="307BFD27">
              <w:rPr>
                <w:rFonts w:eastAsiaTheme="minorEastAsia"/>
                <w:color w:val="000000" w:themeColor="text1"/>
                <w:sz w:val="20"/>
                <w:szCs w:val="20"/>
              </w:rPr>
              <w:t>)</w:t>
            </w:r>
          </w:p>
        </w:tc>
      </w:tr>
      <w:tr w:rsidR="6D5E4812" w14:paraId="6462D98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3413527" w14:textId="1E3C37B4"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výskumu</w:t>
            </w:r>
          </w:p>
        </w:tc>
        <w:tc>
          <w:tcPr>
            <w:tcW w:w="5284" w:type="dxa"/>
            <w:tcBorders>
              <w:top w:val="single" w:sz="8" w:space="0" w:color="auto"/>
              <w:left w:val="single" w:sz="8" w:space="0" w:color="auto"/>
              <w:bottom w:val="single" w:sz="8" w:space="0" w:color="auto"/>
              <w:right w:val="single" w:sz="8" w:space="0" w:color="auto"/>
            </w:tcBorders>
          </w:tcPr>
          <w:p w14:paraId="6941D56D" w14:textId="14D2CDD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Životný cyklus výskumného projektu</w:t>
            </w:r>
          </w:p>
        </w:tc>
      </w:tr>
      <w:tr w:rsidR="6D5E4812" w14:paraId="48B42B42"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62F724A" w14:textId="025F53CB"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vysporiadania bankových obchodov</w:t>
            </w:r>
          </w:p>
        </w:tc>
        <w:tc>
          <w:tcPr>
            <w:tcW w:w="5284" w:type="dxa"/>
            <w:tcBorders>
              <w:top w:val="single" w:sz="8" w:space="0" w:color="auto"/>
              <w:left w:val="single" w:sz="8" w:space="0" w:color="auto"/>
              <w:bottom w:val="single" w:sz="8" w:space="0" w:color="auto"/>
              <w:right w:val="single" w:sz="8" w:space="0" w:color="auto"/>
            </w:tcBorders>
          </w:tcPr>
          <w:p w14:paraId="746FF33C" w14:textId="7D8FE0CF"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Agenda AML v rámci banky</w:t>
            </w:r>
          </w:p>
        </w:tc>
      </w:tr>
      <w:tr w:rsidR="6D5E4812" w14:paraId="774072B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F0F16B9" w14:textId="3C3D136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vysporiadania bankových obchodov</w:t>
            </w:r>
          </w:p>
        </w:tc>
        <w:tc>
          <w:tcPr>
            <w:tcW w:w="5284" w:type="dxa"/>
            <w:tcBorders>
              <w:top w:val="single" w:sz="8" w:space="0" w:color="auto"/>
              <w:left w:val="single" w:sz="8" w:space="0" w:color="auto"/>
              <w:bottom w:val="single" w:sz="8" w:space="0" w:color="auto"/>
              <w:right w:val="single" w:sz="8" w:space="0" w:color="auto"/>
            </w:tcBorders>
          </w:tcPr>
          <w:p w14:paraId="57CEFADC" w14:textId="3E3D9808"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Riadenie dennej likvidity</w:t>
            </w:r>
          </w:p>
        </w:tc>
      </w:tr>
      <w:tr w:rsidR="6D5E4812" w14:paraId="596967CD"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FB447F5" w14:textId="23C5D9AA"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vysporiadania bankových obchodov</w:t>
            </w:r>
          </w:p>
        </w:tc>
        <w:tc>
          <w:tcPr>
            <w:tcW w:w="5284" w:type="dxa"/>
            <w:tcBorders>
              <w:top w:val="single" w:sz="8" w:space="0" w:color="auto"/>
              <w:left w:val="single" w:sz="8" w:space="0" w:color="auto"/>
              <w:bottom w:val="single" w:sz="8" w:space="0" w:color="auto"/>
              <w:right w:val="single" w:sz="8" w:space="0" w:color="auto"/>
            </w:tcBorders>
          </w:tcPr>
          <w:p w14:paraId="355CECBA" w14:textId="7B2C7F8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Vysporiadanie bankových obchodov</w:t>
            </w:r>
          </w:p>
        </w:tc>
      </w:tr>
      <w:tr w:rsidR="6D5E4812" w14:paraId="458EA31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5862147" w14:textId="0A3A8E7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Účelová organizačná zložka Múzeum mincí a medailí Kremnica</w:t>
            </w:r>
          </w:p>
        </w:tc>
        <w:tc>
          <w:tcPr>
            <w:tcW w:w="5284" w:type="dxa"/>
            <w:tcBorders>
              <w:top w:val="single" w:sz="8" w:space="0" w:color="auto"/>
              <w:left w:val="single" w:sz="8" w:space="0" w:color="auto"/>
              <w:bottom w:val="single" w:sz="8" w:space="0" w:color="auto"/>
              <w:right w:val="single" w:sz="8" w:space="0" w:color="auto"/>
            </w:tcBorders>
          </w:tcPr>
          <w:p w14:paraId="347A8BB0" w14:textId="0D14099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Správa zbierok - akvizícia, odborné spracovávanie a sprístupňovanie</w:t>
            </w:r>
          </w:p>
        </w:tc>
      </w:tr>
      <w:tr w:rsidR="6D5E4812" w14:paraId="78E5A1E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BB33702" w14:textId="3672A25A"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425A6701" w14:textId="752F912F"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prípravy všeobecne záväzného právneho predpisu</w:t>
            </w:r>
          </w:p>
        </w:tc>
      </w:tr>
      <w:tr w:rsidR="6D5E4812" w14:paraId="0B65D96D"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202399E" w14:textId="49FBAE73"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4D6E83C8" w14:textId="7B93D54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Kontrola materiálov predložených na rokovanie Legislatívnej rady vlády SR (LRV)</w:t>
            </w:r>
          </w:p>
        </w:tc>
      </w:tr>
      <w:tr w:rsidR="6D5E4812" w14:paraId="373CDA8A"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B1D7DFD" w14:textId="445F85ED"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290E3880" w14:textId="42534AD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Kontrola materiálov pred rokovaním Výkonnej rady Národnej banky Slovenska (VR) alebo Bankovej rady Národnej banky Slovenska (BR)</w:t>
            </w:r>
          </w:p>
        </w:tc>
      </w:tr>
      <w:tr w:rsidR="6D5E4812" w14:paraId="09C4696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79C7EC5" w14:textId="0434718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5119C419" w14:textId="01C0229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Legislatívne zabezpečenie agendy pamätných a zberateľských euromincí vydávaných NBS</w:t>
            </w:r>
          </w:p>
        </w:tc>
      </w:tr>
      <w:tr w:rsidR="6D5E4812" w14:paraId="5C2A29C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8498CB8" w14:textId="1A8EACC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2B242DB7" w14:textId="297456BA"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pripomienkovania v MPK</w:t>
            </w:r>
          </w:p>
        </w:tc>
      </w:tr>
      <w:tr w:rsidR="6D5E4812" w14:paraId="4182CD2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33F4E5C" w14:textId="697895BA"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277ABD78" w14:textId="4ADB5433"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pri evidencii do knihy podpisových vzorov</w:t>
            </w:r>
          </w:p>
        </w:tc>
      </w:tr>
      <w:tr w:rsidR="6D5E4812" w14:paraId="6971BBE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4E49DDD" w14:textId="787EEFF3"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79673AC1" w14:textId="6556AB7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predkladania materiálov do VR / BR</w:t>
            </w:r>
          </w:p>
        </w:tc>
      </w:tr>
      <w:tr w:rsidR="6D5E4812" w14:paraId="44A04BD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1EB2AD8" w14:textId="6FBBD0BF"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5B1092FF" w14:textId="1D63897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prípravy dodatku k Organizačnému poriadku NBS</w:t>
            </w:r>
          </w:p>
        </w:tc>
      </w:tr>
      <w:tr w:rsidR="6D5E4812" w14:paraId="30B1453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415A462" w14:textId="4C8F7AD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157E4EC8" w14:textId="254ECACD"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Publikácia Vestníka NBS</w:t>
            </w:r>
          </w:p>
        </w:tc>
      </w:tr>
      <w:tr w:rsidR="6D5E4812" w14:paraId="4AE46F7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BA80063" w14:textId="6592A7AB"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0C971849" w14:textId="7D8140F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pripomienkovania vo VPK</w:t>
            </w:r>
          </w:p>
        </w:tc>
      </w:tr>
      <w:tr w:rsidR="6D5E4812" w14:paraId="65B73D3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3DA55DD" w14:textId="3EE16E53"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2360AA03" w14:textId="4E0C996E"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druhostupňové konania podľa zákona o dohľade</w:t>
            </w:r>
          </w:p>
        </w:tc>
      </w:tr>
      <w:tr w:rsidR="6D5E4812" w14:paraId="34160F3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C311D1E" w14:textId="5A10E978"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02C9E2FA" w14:textId="27536517"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prvostupňová agenda podľa zákona o slobode informácií</w:t>
            </w:r>
          </w:p>
        </w:tc>
      </w:tr>
      <w:tr w:rsidR="6D5E4812" w14:paraId="12348E88"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1EAD59D" w14:textId="103FEC7A"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389D285A" w14:textId="6524C13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druhostupňové konania podľa zákona o slobode informácií</w:t>
            </w:r>
          </w:p>
        </w:tc>
      </w:tr>
      <w:tr w:rsidR="6D5E4812" w14:paraId="5B1874FA"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E5BD3CD" w14:textId="14DAB16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77B50AE1" w14:textId="77EEBC1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súdne (správne) konania</w:t>
            </w:r>
          </w:p>
        </w:tc>
      </w:tr>
      <w:tr w:rsidR="6D5E4812" w14:paraId="407E3D1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7F9B952" w14:textId="7DC1B20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51F17FB4" w14:textId="36772F57"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exekučná agenda</w:t>
            </w:r>
          </w:p>
        </w:tc>
      </w:tr>
      <w:tr w:rsidR="6D5E4812" w14:paraId="4AAFD4A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CD3A066" w14:textId="5241ABE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50F4AD1C" w14:textId="0FC6FA8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trestnoprávna agenda</w:t>
            </w:r>
          </w:p>
        </w:tc>
      </w:tr>
      <w:tr w:rsidR="6D5E4812" w14:paraId="4BA5D78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4E735F6" w14:textId="05675B1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02F6D9CB" w14:textId="4D21A1E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zmluvná agenda</w:t>
            </w:r>
          </w:p>
        </w:tc>
      </w:tr>
      <w:tr w:rsidR="6D5E4812" w14:paraId="20EC9F44"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AC99DD0" w14:textId="185DF2E7"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430E971B" w14:textId="44A4440C"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prípravy stanovísk</w:t>
            </w:r>
          </w:p>
        </w:tc>
      </w:tr>
      <w:tr w:rsidR="6D5E4812" w14:paraId="43D0F251"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B23AE16" w14:textId="42609BA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lastRenderedPageBreak/>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37A9248C" w14:textId="4EAC003D"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Medzirezortné pripomienkové konanie</w:t>
            </w:r>
          </w:p>
        </w:tc>
      </w:tr>
      <w:tr w:rsidR="6D5E4812" w14:paraId="6851761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3AAB38F" w14:textId="391D3830"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0132A53F" w14:textId="755E4B3F"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Vnútrobankové pripomienkové konanie</w:t>
            </w:r>
          </w:p>
        </w:tc>
      </w:tr>
      <w:tr w:rsidR="6D5E4812" w14:paraId="79FB3DA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383EDAF" w14:textId="576842D9"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25731097" w14:textId="650499C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Písomné konanie Rady guvernérov ECB a Generálnej rady ECB; rokovanie Rady guvernérov ECB a Generálnej rady ECB</w:t>
            </w:r>
          </w:p>
        </w:tc>
      </w:tr>
      <w:tr w:rsidR="6D5E4812" w14:paraId="00CDBC2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E5FDEF7" w14:textId="21C3E41D"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4BB2066D" w14:textId="6FC23132"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Písomné konanie Právneho výboru Eurosystému/ESCB (LEGCO)</w:t>
            </w:r>
          </w:p>
        </w:tc>
      </w:tr>
      <w:tr w:rsidR="6D5E4812" w14:paraId="2E669EA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07F5A30" w14:textId="662DDEBA"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1EDE69A4" w14:textId="13E1710E"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Poradenstvo pre NCB Eurosystému/ESCB</w:t>
            </w:r>
          </w:p>
        </w:tc>
      </w:tr>
      <w:tr w:rsidR="6D5E4812" w14:paraId="14CDEE7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9FC5946" w14:textId="3A16CA25"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05F57E02" w14:textId="6E33C29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Verifikácia implementácie právneho predpisu ECB do právnych predpisov NBS (v rámci Právneho výboru Eurosystému/ESCB LEGCO)</w:t>
            </w:r>
          </w:p>
        </w:tc>
      </w:tr>
      <w:tr w:rsidR="6D5E4812" w14:paraId="4F316AE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90E53D7" w14:textId="7000F15F"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642DFDCB" w14:textId="3DEBC1A1"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Aproximačné právne stanovisko</w:t>
            </w:r>
          </w:p>
        </w:tc>
      </w:tr>
      <w:tr w:rsidR="6D5E4812" w14:paraId="63EA847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CC042FA" w14:textId="436F4D5A"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105C2D94" w14:textId="1618C317" w:rsidR="6D5E4812" w:rsidRDefault="6D5E4812" w:rsidP="307BFD27">
            <w:pPr>
              <w:rPr>
                <w:rFonts w:eastAsiaTheme="minorEastAsia"/>
                <w:color w:val="000000" w:themeColor="text1"/>
                <w:sz w:val="20"/>
                <w:szCs w:val="20"/>
              </w:rPr>
            </w:pPr>
            <w:r w:rsidRPr="307BFD27">
              <w:rPr>
                <w:rFonts w:eastAsiaTheme="minorEastAsia"/>
                <w:color w:val="000000" w:themeColor="text1"/>
                <w:sz w:val="20"/>
                <w:szCs w:val="20"/>
              </w:rPr>
              <w:t>Proces Konania pred súdmi EÚ</w:t>
            </w:r>
          </w:p>
        </w:tc>
      </w:tr>
    </w:tbl>
    <w:p w14:paraId="31E3C139" w14:textId="3E021F76" w:rsidR="6D5E4812" w:rsidRDefault="6D5E4812" w:rsidP="6D5E4812"/>
    <w:p w14:paraId="53EAD746" w14:textId="3BC7D09C" w:rsidR="37EAC2E1" w:rsidRDefault="6D5E4812" w:rsidP="6D5E4812">
      <w:pPr>
        <w:pStyle w:val="Nadpis2"/>
      </w:pPr>
      <w:bookmarkStart w:id="23" w:name="_Toc107393388"/>
      <w:r>
        <w:t>Požiadavky na integráciu</w:t>
      </w:r>
      <w:bookmarkEnd w:id="23"/>
    </w:p>
    <w:p w14:paraId="3473C9F7" w14:textId="2E84181E" w:rsidR="307BFD27" w:rsidRDefault="307BFD27" w:rsidP="307BFD27">
      <w:pPr>
        <w:rPr>
          <w:rFonts w:eastAsiaTheme="minorEastAsia"/>
          <w:b/>
          <w:bCs/>
        </w:rPr>
      </w:pPr>
    </w:p>
    <w:p w14:paraId="3BC1527E" w14:textId="1F0B932E" w:rsidR="307BFD27" w:rsidRDefault="307BFD27" w:rsidP="307BFD27">
      <w:pPr>
        <w:rPr>
          <w:rFonts w:eastAsiaTheme="minorEastAsia"/>
          <w:b/>
          <w:bCs/>
        </w:rPr>
      </w:pPr>
      <w:r w:rsidRPr="307BFD27">
        <w:rPr>
          <w:rFonts w:eastAsiaTheme="minorEastAsia"/>
          <w:b/>
          <w:bCs/>
        </w:rPr>
        <w:t>Dokumenty v iných systémoch pre správu dokumentov</w:t>
      </w:r>
    </w:p>
    <w:p w14:paraId="1BBFAAB4" w14:textId="2DDECE54" w:rsidR="307BFD27" w:rsidRDefault="307BFD27" w:rsidP="307BFD27">
      <w:pPr>
        <w:rPr>
          <w:rFonts w:eastAsiaTheme="minorEastAsia"/>
          <w:color w:val="000000" w:themeColor="text1"/>
        </w:rPr>
      </w:pPr>
      <w:r w:rsidRPr="307BFD27">
        <w:rPr>
          <w:rFonts w:eastAsiaTheme="minorEastAsia"/>
          <w:color w:val="000000" w:themeColor="text1"/>
        </w:rPr>
        <w:t>V rámci riešenia sú vymedzené agendy, v ktorých DMS nebude primárnym poskytovateľom alebo správcom dokumentov a to z dôvodu existencie iného fungujúceho riešenia alebo iných obmedzení napr. bezpečnosť a pod.</w:t>
      </w:r>
    </w:p>
    <w:tbl>
      <w:tblPr>
        <w:tblStyle w:val="Mriekatabuky"/>
        <w:tblW w:w="0" w:type="auto"/>
        <w:tblLayout w:type="fixed"/>
        <w:tblLook w:val="04A0" w:firstRow="1" w:lastRow="0" w:firstColumn="1" w:lastColumn="0" w:noHBand="0" w:noVBand="1"/>
      </w:tblPr>
      <w:tblGrid>
        <w:gridCol w:w="2214"/>
        <w:gridCol w:w="6276"/>
      </w:tblGrid>
      <w:tr w:rsidR="307BFD27" w14:paraId="1A60BF55" w14:textId="77777777" w:rsidTr="307BFD27">
        <w:trPr>
          <w:trHeight w:val="225"/>
        </w:trPr>
        <w:tc>
          <w:tcPr>
            <w:tcW w:w="2214" w:type="dxa"/>
            <w:tcBorders>
              <w:top w:val="single" w:sz="8" w:space="0" w:color="auto"/>
              <w:left w:val="single" w:sz="8" w:space="0" w:color="auto"/>
              <w:bottom w:val="single" w:sz="8" w:space="0" w:color="auto"/>
              <w:right w:val="single" w:sz="8" w:space="0" w:color="auto"/>
            </w:tcBorders>
          </w:tcPr>
          <w:p w14:paraId="52802FC0" w14:textId="5B0CBBE6" w:rsidR="307BFD27" w:rsidRDefault="307BFD27" w:rsidP="307BFD27">
            <w:pPr>
              <w:rPr>
                <w:rFonts w:eastAsiaTheme="minorEastAsia"/>
                <w:b/>
                <w:bCs/>
                <w:color w:val="000000" w:themeColor="text1"/>
              </w:rPr>
            </w:pPr>
            <w:r w:rsidRPr="307BFD27">
              <w:rPr>
                <w:rFonts w:eastAsiaTheme="minorEastAsia"/>
                <w:b/>
                <w:bCs/>
                <w:color w:val="000000" w:themeColor="text1"/>
              </w:rPr>
              <w:t>Informačný systém</w:t>
            </w:r>
          </w:p>
        </w:tc>
        <w:tc>
          <w:tcPr>
            <w:tcW w:w="6276" w:type="dxa"/>
            <w:tcBorders>
              <w:top w:val="single" w:sz="8" w:space="0" w:color="auto"/>
              <w:left w:val="single" w:sz="8" w:space="0" w:color="auto"/>
              <w:bottom w:val="single" w:sz="8" w:space="0" w:color="auto"/>
              <w:right w:val="single" w:sz="8" w:space="0" w:color="auto"/>
            </w:tcBorders>
          </w:tcPr>
          <w:p w14:paraId="3FA6680B" w14:textId="75832C9B" w:rsidR="307BFD27" w:rsidRDefault="307BFD27" w:rsidP="307BFD27">
            <w:pPr>
              <w:rPr>
                <w:rFonts w:eastAsiaTheme="minorEastAsia"/>
                <w:b/>
                <w:bCs/>
                <w:color w:val="000000" w:themeColor="text1"/>
              </w:rPr>
            </w:pPr>
            <w:r w:rsidRPr="307BFD27">
              <w:rPr>
                <w:rFonts w:eastAsiaTheme="minorEastAsia"/>
                <w:b/>
                <w:bCs/>
                <w:color w:val="000000" w:themeColor="text1"/>
              </w:rPr>
              <w:t>Dôvod</w:t>
            </w:r>
          </w:p>
        </w:tc>
      </w:tr>
      <w:tr w:rsidR="307BFD27" w14:paraId="49335641" w14:textId="77777777" w:rsidTr="307BFD27">
        <w:trPr>
          <w:trHeight w:val="915"/>
        </w:trPr>
        <w:tc>
          <w:tcPr>
            <w:tcW w:w="2214" w:type="dxa"/>
            <w:tcBorders>
              <w:top w:val="single" w:sz="8" w:space="0" w:color="auto"/>
              <w:left w:val="single" w:sz="8" w:space="0" w:color="auto"/>
              <w:bottom w:val="single" w:sz="8" w:space="0" w:color="auto"/>
              <w:right w:val="single" w:sz="8" w:space="0" w:color="auto"/>
            </w:tcBorders>
          </w:tcPr>
          <w:p w14:paraId="742872C9" w14:textId="241C019C" w:rsidR="307BFD27" w:rsidRDefault="307BFD27" w:rsidP="307BFD27">
            <w:pPr>
              <w:rPr>
                <w:rFonts w:eastAsiaTheme="minorEastAsia"/>
                <w:color w:val="000000" w:themeColor="text1"/>
              </w:rPr>
            </w:pPr>
            <w:r w:rsidRPr="307BFD27">
              <w:rPr>
                <w:rFonts w:eastAsiaTheme="minorEastAsia"/>
                <w:color w:val="000000" w:themeColor="text1"/>
              </w:rPr>
              <w:t>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 správa registratúry</w:t>
            </w:r>
          </w:p>
        </w:tc>
        <w:tc>
          <w:tcPr>
            <w:tcW w:w="6276" w:type="dxa"/>
            <w:tcBorders>
              <w:top w:val="single" w:sz="8" w:space="0" w:color="auto"/>
              <w:left w:val="single" w:sz="8" w:space="0" w:color="auto"/>
              <w:bottom w:val="single" w:sz="8" w:space="0" w:color="auto"/>
              <w:right w:val="single" w:sz="8" w:space="0" w:color="auto"/>
            </w:tcBorders>
          </w:tcPr>
          <w:p w14:paraId="60FBB1D8" w14:textId="6E9142FE" w:rsidR="307BFD27" w:rsidRDefault="307BFD27" w:rsidP="307BFD27">
            <w:pPr>
              <w:rPr>
                <w:rFonts w:eastAsiaTheme="minorEastAsia"/>
                <w:color w:val="000000" w:themeColor="text1"/>
              </w:rPr>
            </w:pPr>
            <w:r w:rsidRPr="307BFD27">
              <w:rPr>
                <w:rFonts w:eastAsiaTheme="minorEastAsia"/>
                <w:color w:val="000000" w:themeColor="text1"/>
              </w:rPr>
              <w:t>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je certifikovaný systém pre správu registratúry, ktorý obsahuje registratúrne záznamy a dokumenty, ktoré sú definované legislatívou a internými predpismi v oblasti správy registratúry. DMS poskytne funkcie uloženia dokumentu do 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ale nenahradí jeho funkcie.</w:t>
            </w:r>
          </w:p>
        </w:tc>
      </w:tr>
      <w:tr w:rsidR="307BFD27" w14:paraId="4227FA23" w14:textId="77777777" w:rsidTr="307BFD27">
        <w:trPr>
          <w:trHeight w:val="555"/>
        </w:trPr>
        <w:tc>
          <w:tcPr>
            <w:tcW w:w="2214" w:type="dxa"/>
            <w:tcBorders>
              <w:top w:val="single" w:sz="8" w:space="0" w:color="auto"/>
              <w:left w:val="single" w:sz="8" w:space="0" w:color="auto"/>
              <w:bottom w:val="single" w:sz="8" w:space="0" w:color="auto"/>
              <w:right w:val="single" w:sz="8" w:space="0" w:color="auto"/>
            </w:tcBorders>
          </w:tcPr>
          <w:p w14:paraId="308A84D2" w14:textId="5ABAB940" w:rsidR="307BFD27" w:rsidRDefault="307BFD27" w:rsidP="307BFD27">
            <w:pPr>
              <w:rPr>
                <w:rFonts w:eastAsiaTheme="minorEastAsia"/>
                <w:color w:val="000000" w:themeColor="text1"/>
              </w:rPr>
            </w:pPr>
            <w:r w:rsidRPr="307BFD27">
              <w:rPr>
                <w:rFonts w:eastAsiaTheme="minorEastAsia"/>
                <w:color w:val="000000" w:themeColor="text1"/>
              </w:rPr>
              <w:t>IS pre centrálnu evidenciu zmlúv</w:t>
            </w:r>
          </w:p>
        </w:tc>
        <w:tc>
          <w:tcPr>
            <w:tcW w:w="6276" w:type="dxa"/>
            <w:tcBorders>
              <w:top w:val="single" w:sz="8" w:space="0" w:color="auto"/>
              <w:left w:val="single" w:sz="8" w:space="0" w:color="auto"/>
              <w:bottom w:val="single" w:sz="8" w:space="0" w:color="auto"/>
              <w:right w:val="single" w:sz="8" w:space="0" w:color="auto"/>
            </w:tcBorders>
          </w:tcPr>
          <w:p w14:paraId="3FC98830" w14:textId="7665B964" w:rsidR="307BFD27" w:rsidRDefault="307BFD27" w:rsidP="307BFD27">
            <w:pPr>
              <w:rPr>
                <w:rFonts w:eastAsiaTheme="minorEastAsia"/>
                <w:color w:val="000000" w:themeColor="text1"/>
              </w:rPr>
            </w:pPr>
            <w:r w:rsidRPr="307BFD27">
              <w:rPr>
                <w:rFonts w:eastAsiaTheme="minorEastAsia"/>
                <w:color w:val="000000" w:themeColor="text1"/>
              </w:rPr>
              <w:t>V NBS v súčasnosti existuje systém pre centrálnu evidenciu zmlúv.</w:t>
            </w:r>
          </w:p>
          <w:p w14:paraId="6F09DF1F" w14:textId="27873FE7" w:rsidR="307BFD27" w:rsidRDefault="307BFD27" w:rsidP="307BFD27">
            <w:pPr>
              <w:rPr>
                <w:rFonts w:eastAsiaTheme="minorEastAsia"/>
                <w:color w:val="000000" w:themeColor="text1"/>
              </w:rPr>
            </w:pPr>
            <w:r w:rsidRPr="307BFD27">
              <w:rPr>
                <w:rFonts w:eastAsiaTheme="minorEastAsia"/>
                <w:color w:val="000000" w:themeColor="text1"/>
              </w:rPr>
              <w:t xml:space="preserve">DMS poskytne služby a funkcie pre kolaboráciu pri tvorbe zmlúv, pripomienkovanie pracovných verzií, odsúhlasovanie, </w:t>
            </w:r>
            <w:proofErr w:type="spellStart"/>
            <w:r w:rsidRPr="307BFD27">
              <w:rPr>
                <w:rFonts w:eastAsiaTheme="minorEastAsia"/>
                <w:color w:val="000000" w:themeColor="text1"/>
              </w:rPr>
              <w:t>správau</w:t>
            </w:r>
            <w:proofErr w:type="spellEnd"/>
            <w:r w:rsidRPr="307BFD27">
              <w:rPr>
                <w:rFonts w:eastAsiaTheme="minorEastAsia"/>
                <w:color w:val="000000" w:themeColor="text1"/>
              </w:rPr>
              <w:t xml:space="preserve"> úloh a pod.</w:t>
            </w:r>
          </w:p>
        </w:tc>
      </w:tr>
    </w:tbl>
    <w:p w14:paraId="182A08E7" w14:textId="7C11ED99" w:rsidR="307BFD27" w:rsidRDefault="307BFD27" w:rsidP="307BFD27">
      <w:pPr>
        <w:rPr>
          <w:rFonts w:eastAsiaTheme="minorEastAsia"/>
          <w:color w:val="000000" w:themeColor="text1"/>
        </w:rPr>
      </w:pPr>
      <w:r w:rsidRPr="307BFD27">
        <w:rPr>
          <w:rFonts w:eastAsiaTheme="minorEastAsia"/>
          <w:color w:val="000000" w:themeColor="text1"/>
        </w:rPr>
        <w:t xml:space="preserve">Uvedený zoznam je predbežný nemusí byť vyčerpávajúci a </w:t>
      </w:r>
      <w:r w:rsidR="7AE669A7" w:rsidRPr="218ABA27">
        <w:rPr>
          <w:rFonts w:eastAsiaTheme="minorEastAsia"/>
          <w:color w:val="000000" w:themeColor="text1"/>
        </w:rPr>
        <w:t>dodávateľ zanalyzuje</w:t>
      </w:r>
      <w:r w:rsidRPr="307BFD27">
        <w:rPr>
          <w:rFonts w:eastAsiaTheme="minorEastAsia"/>
          <w:color w:val="000000" w:themeColor="text1"/>
        </w:rPr>
        <w:t xml:space="preserve"> podrobnosti počas implementačného projektu DMS v časti Analýza a Dizajn</w:t>
      </w:r>
    </w:p>
    <w:p w14:paraId="5206777C" w14:textId="134ADBBE" w:rsidR="307BFD27" w:rsidRDefault="307BFD27" w:rsidP="307BFD27">
      <w:pPr>
        <w:rPr>
          <w:b/>
          <w:bCs/>
        </w:rPr>
      </w:pPr>
    </w:p>
    <w:p w14:paraId="1E955B1F" w14:textId="41353C66" w:rsidR="307BFD27" w:rsidRDefault="307BFD27" w:rsidP="307BFD27">
      <w:pPr>
        <w:rPr>
          <w:b/>
          <w:bCs/>
        </w:rPr>
      </w:pPr>
      <w:r w:rsidRPr="307BFD27">
        <w:rPr>
          <w:b/>
          <w:bCs/>
        </w:rPr>
        <w:t>Požiadavky na integráciu s inými systémami</w:t>
      </w:r>
    </w:p>
    <w:p w14:paraId="1A2D4A45" w14:textId="49C946C3" w:rsidR="307BFD27" w:rsidRDefault="307BFD27" w:rsidP="307BFD27">
      <w:pPr>
        <w:rPr>
          <w:rFonts w:eastAsiaTheme="minorEastAsia"/>
          <w:color w:val="000000" w:themeColor="text1"/>
        </w:rPr>
      </w:pPr>
      <w:r w:rsidRPr="307BFD27">
        <w:rPr>
          <w:rFonts w:ascii="Cambria" w:eastAsia="Cambria" w:hAnsi="Cambria" w:cs="Cambria"/>
          <w:color w:val="000000" w:themeColor="text1"/>
          <w:sz w:val="20"/>
          <w:szCs w:val="20"/>
        </w:rPr>
        <w:t>S</w:t>
      </w:r>
      <w:r w:rsidRPr="307BFD27">
        <w:rPr>
          <w:rFonts w:eastAsiaTheme="minorEastAsia"/>
          <w:color w:val="000000" w:themeColor="text1"/>
        </w:rPr>
        <w:t>účasná platforma systému pre správu dokumentov - SharePoint DMS je integrovaná s 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avšak s inými agendovými systémami mimo tejto platformy integrovaná nie je.</w:t>
      </w:r>
    </w:p>
    <w:p w14:paraId="43EFC355" w14:textId="5B5E7B6D" w:rsidR="307BFD27" w:rsidRDefault="307BFD27" w:rsidP="307BFD27">
      <w:pPr>
        <w:rPr>
          <w:rFonts w:eastAsiaTheme="minorEastAsia"/>
          <w:color w:val="000000" w:themeColor="text1"/>
        </w:rPr>
      </w:pPr>
      <w:r w:rsidRPr="307BFD27">
        <w:rPr>
          <w:rFonts w:eastAsiaTheme="minorEastAsia"/>
          <w:color w:val="000000" w:themeColor="text1"/>
        </w:rPr>
        <w:t xml:space="preserve">Momentálne neexistuje v NBS jednotné integračné rozhranie (napr. ESB, API </w:t>
      </w:r>
      <w:proofErr w:type="spellStart"/>
      <w:r w:rsidRPr="307BFD27">
        <w:rPr>
          <w:rFonts w:eastAsiaTheme="minorEastAsia"/>
          <w:color w:val="000000" w:themeColor="text1"/>
        </w:rPr>
        <w:t>Gateway</w:t>
      </w:r>
      <w:proofErr w:type="spellEnd"/>
      <w:r w:rsidRPr="307BFD27">
        <w:rPr>
          <w:rFonts w:eastAsiaTheme="minorEastAsia"/>
          <w:color w:val="000000" w:themeColor="text1"/>
        </w:rPr>
        <w:t xml:space="preserve">) prostredníctvom ktorého by boli integrované agendové systémy. NBS v budúcnosti plánuje </w:t>
      </w:r>
      <w:r w:rsidRPr="307BFD27">
        <w:rPr>
          <w:rFonts w:eastAsiaTheme="minorEastAsia"/>
          <w:color w:val="000000" w:themeColor="text1"/>
        </w:rPr>
        <w:lastRenderedPageBreak/>
        <w:t>zavedenie integračnej platformy, avšak DMS bude navrhnutý a implementovaný na existujúce rozhrania pre priamu integráciu s aplikáciami.</w:t>
      </w:r>
    </w:p>
    <w:p w14:paraId="46C7494F" w14:textId="105B3834" w:rsidR="307BFD27" w:rsidRDefault="307BFD27" w:rsidP="307BFD27">
      <w:pPr>
        <w:rPr>
          <w:rFonts w:eastAsiaTheme="minorEastAsia"/>
          <w:color w:val="000000" w:themeColor="text1"/>
        </w:rPr>
      </w:pPr>
      <w:r w:rsidRPr="307BFD27">
        <w:rPr>
          <w:rFonts w:eastAsiaTheme="minorEastAsia"/>
          <w:color w:val="000000" w:themeColor="text1"/>
        </w:rPr>
        <w:t>Budúce agendové systémy budú v prípade využitia dokumentov môcť byť integrované s DMS pomocou otvorených integračných štandardov pre SharePoint DMS a 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xml:space="preserve">), ktoré sú usmernené špecifickými požiadavkami NBS. </w:t>
      </w:r>
    </w:p>
    <w:p w14:paraId="2637C20D" w14:textId="44D5518F" w:rsidR="307BFD27" w:rsidRDefault="307BFD27" w:rsidP="307BFD27">
      <w:pPr>
        <w:rPr>
          <w:rFonts w:eastAsiaTheme="minorEastAsia"/>
          <w:color w:val="000000" w:themeColor="text1"/>
        </w:rPr>
      </w:pPr>
      <w:r w:rsidRPr="307BFD27">
        <w:rPr>
          <w:rFonts w:eastAsiaTheme="minorEastAsia"/>
          <w:color w:val="000000" w:themeColor="text1"/>
        </w:rPr>
        <w:t>DMS bude integrovaný nasledovnými spôsobmi, ktoré sú uvedené v tabuľke:</w:t>
      </w:r>
    </w:p>
    <w:tbl>
      <w:tblPr>
        <w:tblStyle w:val="Mriekatabuky"/>
        <w:tblW w:w="0" w:type="auto"/>
        <w:tblLayout w:type="fixed"/>
        <w:tblLook w:val="04A0" w:firstRow="1" w:lastRow="0" w:firstColumn="1" w:lastColumn="0" w:noHBand="0" w:noVBand="1"/>
      </w:tblPr>
      <w:tblGrid>
        <w:gridCol w:w="1924"/>
        <w:gridCol w:w="2678"/>
        <w:gridCol w:w="3887"/>
      </w:tblGrid>
      <w:tr w:rsidR="307BFD27" w14:paraId="64119601" w14:textId="77777777" w:rsidTr="307BFD27">
        <w:tc>
          <w:tcPr>
            <w:tcW w:w="1924" w:type="dxa"/>
            <w:tcBorders>
              <w:top w:val="single" w:sz="8" w:space="0" w:color="auto"/>
              <w:left w:val="single" w:sz="8" w:space="0" w:color="auto"/>
              <w:bottom w:val="single" w:sz="8" w:space="0" w:color="auto"/>
              <w:right w:val="single" w:sz="8" w:space="0" w:color="auto"/>
            </w:tcBorders>
          </w:tcPr>
          <w:p w14:paraId="0F64648A" w14:textId="03651AF8" w:rsidR="307BFD27" w:rsidRDefault="307BFD27" w:rsidP="307BFD27">
            <w:pPr>
              <w:rPr>
                <w:rFonts w:eastAsiaTheme="minorEastAsia"/>
                <w:b/>
                <w:bCs/>
                <w:color w:val="000000" w:themeColor="text1"/>
              </w:rPr>
            </w:pPr>
            <w:r w:rsidRPr="307BFD27">
              <w:rPr>
                <w:rFonts w:eastAsiaTheme="minorEastAsia"/>
                <w:b/>
                <w:bCs/>
                <w:color w:val="000000" w:themeColor="text1"/>
              </w:rPr>
              <w:t>Informačný systém NBS, ktorý je potrebné integrovať s DMS</w:t>
            </w:r>
          </w:p>
        </w:tc>
        <w:tc>
          <w:tcPr>
            <w:tcW w:w="2678" w:type="dxa"/>
            <w:tcBorders>
              <w:top w:val="single" w:sz="8" w:space="0" w:color="auto"/>
              <w:left w:val="single" w:sz="8" w:space="0" w:color="auto"/>
              <w:bottom w:val="single" w:sz="8" w:space="0" w:color="auto"/>
              <w:right w:val="single" w:sz="8" w:space="0" w:color="auto"/>
            </w:tcBorders>
          </w:tcPr>
          <w:p w14:paraId="030DE11E" w14:textId="348937CF" w:rsidR="307BFD27" w:rsidRDefault="307BFD27" w:rsidP="307BFD27">
            <w:pPr>
              <w:rPr>
                <w:rFonts w:eastAsiaTheme="minorEastAsia"/>
                <w:b/>
                <w:bCs/>
                <w:color w:val="000000" w:themeColor="text1"/>
              </w:rPr>
            </w:pPr>
            <w:r w:rsidRPr="307BFD27">
              <w:rPr>
                <w:rFonts w:eastAsiaTheme="minorEastAsia"/>
                <w:b/>
                <w:bCs/>
                <w:color w:val="000000" w:themeColor="text1"/>
              </w:rPr>
              <w:t>Integračné rozhranie/protokol/štandard</w:t>
            </w:r>
          </w:p>
        </w:tc>
        <w:tc>
          <w:tcPr>
            <w:tcW w:w="3887" w:type="dxa"/>
            <w:tcBorders>
              <w:top w:val="single" w:sz="8" w:space="0" w:color="auto"/>
              <w:left w:val="single" w:sz="8" w:space="0" w:color="auto"/>
              <w:bottom w:val="single" w:sz="8" w:space="0" w:color="auto"/>
              <w:right w:val="single" w:sz="8" w:space="0" w:color="auto"/>
            </w:tcBorders>
          </w:tcPr>
          <w:p w14:paraId="5B37771D" w14:textId="58891CCF" w:rsidR="307BFD27" w:rsidRDefault="307BFD27" w:rsidP="307BFD27">
            <w:pPr>
              <w:rPr>
                <w:rFonts w:eastAsiaTheme="minorEastAsia"/>
                <w:b/>
                <w:bCs/>
                <w:color w:val="000000" w:themeColor="text1"/>
              </w:rPr>
            </w:pPr>
            <w:r w:rsidRPr="307BFD27">
              <w:rPr>
                <w:rFonts w:eastAsiaTheme="minorEastAsia"/>
                <w:b/>
                <w:bCs/>
                <w:color w:val="000000" w:themeColor="text1"/>
              </w:rPr>
              <w:t>Detail</w:t>
            </w:r>
          </w:p>
        </w:tc>
      </w:tr>
      <w:tr w:rsidR="307BFD27" w14:paraId="3E69FC00" w14:textId="77777777" w:rsidTr="307BFD27">
        <w:tc>
          <w:tcPr>
            <w:tcW w:w="1924" w:type="dxa"/>
            <w:tcBorders>
              <w:top w:val="single" w:sz="8" w:space="0" w:color="auto"/>
              <w:left w:val="single" w:sz="8" w:space="0" w:color="auto"/>
              <w:bottom w:val="single" w:sz="8" w:space="0" w:color="auto"/>
              <w:right w:val="single" w:sz="8" w:space="0" w:color="auto"/>
            </w:tcBorders>
          </w:tcPr>
          <w:p w14:paraId="382F48AE" w14:textId="14E4AB0C" w:rsidR="307BFD27" w:rsidRDefault="307BFD27" w:rsidP="307BFD27">
            <w:pPr>
              <w:rPr>
                <w:rFonts w:eastAsiaTheme="minorEastAsia"/>
                <w:b/>
                <w:bCs/>
                <w:color w:val="000000" w:themeColor="text1"/>
              </w:rPr>
            </w:pPr>
            <w:proofErr w:type="spellStart"/>
            <w:r w:rsidRPr="307BFD27">
              <w:rPr>
                <w:rFonts w:eastAsiaTheme="minorEastAsia"/>
                <w:b/>
                <w:bCs/>
                <w:color w:val="000000" w:themeColor="text1"/>
              </w:rPr>
              <w:t>eOffice</w:t>
            </w:r>
            <w:proofErr w:type="spellEnd"/>
            <w:r w:rsidRPr="307BFD27">
              <w:rPr>
                <w:rFonts w:eastAsiaTheme="minorEastAsia"/>
                <w:b/>
                <w:bCs/>
                <w:color w:val="000000" w:themeColor="text1"/>
              </w:rPr>
              <w:t xml:space="preserve"> integrácia (plánovaný v projekte DMS)</w:t>
            </w:r>
          </w:p>
        </w:tc>
        <w:tc>
          <w:tcPr>
            <w:tcW w:w="2678" w:type="dxa"/>
            <w:tcBorders>
              <w:top w:val="single" w:sz="8" w:space="0" w:color="auto"/>
              <w:left w:val="single" w:sz="8" w:space="0" w:color="auto"/>
              <w:bottom w:val="single" w:sz="8" w:space="0" w:color="auto"/>
              <w:right w:val="single" w:sz="8" w:space="0" w:color="auto"/>
            </w:tcBorders>
          </w:tcPr>
          <w:p w14:paraId="29B114F2" w14:textId="63930811" w:rsidR="307BFD27" w:rsidRDefault="307BFD27" w:rsidP="307BFD27">
            <w:pPr>
              <w:rPr>
                <w:rFonts w:eastAsiaTheme="minorEastAsia"/>
                <w:b/>
                <w:bCs/>
                <w:color w:val="000000" w:themeColor="text1"/>
              </w:rPr>
            </w:pPr>
            <w:r w:rsidRPr="307BFD27">
              <w:rPr>
                <w:rFonts w:eastAsiaTheme="minorEastAsia"/>
                <w:b/>
                <w:bCs/>
                <w:color w:val="000000" w:themeColor="text1"/>
              </w:rPr>
              <w:t>Integrácia IS registratúry (</w:t>
            </w:r>
            <w:proofErr w:type="spellStart"/>
            <w:r w:rsidRPr="307BFD27">
              <w:rPr>
                <w:rFonts w:eastAsiaTheme="minorEastAsia"/>
                <w:b/>
                <w:bCs/>
                <w:color w:val="000000" w:themeColor="text1"/>
              </w:rPr>
              <w:t>eOffice</w:t>
            </w:r>
            <w:proofErr w:type="spellEnd"/>
            <w:r w:rsidRPr="307BFD27">
              <w:rPr>
                <w:rFonts w:eastAsiaTheme="minorEastAsia"/>
                <w:b/>
                <w:bCs/>
                <w:color w:val="000000" w:themeColor="text1"/>
              </w:rPr>
              <w:t xml:space="preserve">) – SharePoint </w:t>
            </w:r>
          </w:p>
          <w:p w14:paraId="4793332C" w14:textId="0A75CAC0" w:rsidR="307BFD27" w:rsidRDefault="307BFD27" w:rsidP="307BFD27">
            <w:pPr>
              <w:rPr>
                <w:rFonts w:eastAsiaTheme="minorEastAsia"/>
                <w:color w:val="000000" w:themeColor="text1"/>
              </w:rPr>
            </w:pPr>
            <w:r w:rsidRPr="307BFD27">
              <w:rPr>
                <w:rFonts w:eastAsiaTheme="minorEastAsia"/>
                <w:color w:val="000000" w:themeColor="text1"/>
              </w:rPr>
              <w:t>Rozšírenie súčasného 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API o funkcie: napr. Informácie o uložených dokumentoch, metadáta, atribúty a pod.</w:t>
            </w:r>
          </w:p>
          <w:p w14:paraId="23F5E00E" w14:textId="6A3EE187" w:rsidR="307BFD27" w:rsidRDefault="307BFD27" w:rsidP="307BFD27">
            <w:pPr>
              <w:rPr>
                <w:rFonts w:eastAsiaTheme="minorEastAsia"/>
              </w:rPr>
            </w:pPr>
            <w:r w:rsidRPr="307BFD27">
              <w:rPr>
                <w:rFonts w:eastAsiaTheme="minorEastAsia"/>
              </w:rPr>
              <w:t xml:space="preserve"> </w:t>
            </w:r>
          </w:p>
        </w:tc>
        <w:tc>
          <w:tcPr>
            <w:tcW w:w="3887" w:type="dxa"/>
            <w:tcBorders>
              <w:top w:val="single" w:sz="8" w:space="0" w:color="auto"/>
              <w:left w:val="single" w:sz="8" w:space="0" w:color="auto"/>
              <w:bottom w:val="single" w:sz="8" w:space="0" w:color="auto"/>
              <w:right w:val="single" w:sz="8" w:space="0" w:color="auto"/>
            </w:tcBorders>
          </w:tcPr>
          <w:p w14:paraId="185CA0DF" w14:textId="7B5277D9" w:rsidR="307BFD27" w:rsidRDefault="307BFD27" w:rsidP="00C47DD4">
            <w:pPr>
              <w:rPr>
                <w:rFonts w:eastAsiaTheme="minorEastAsia"/>
                <w:color w:val="000000" w:themeColor="text1"/>
              </w:rPr>
            </w:pPr>
            <w:r w:rsidRPr="307BFD27">
              <w:rPr>
                <w:rFonts w:eastAsiaTheme="minorEastAsia"/>
                <w:color w:val="000000" w:themeColor="text1"/>
              </w:rPr>
              <w:t>Špecifikácia 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API</w:t>
            </w:r>
          </w:p>
          <w:p w14:paraId="52BD5AF0" w14:textId="1DAE422F" w:rsidR="307BFD27" w:rsidRPr="00C47DD4" w:rsidRDefault="307BFD27" w:rsidP="00C47DD4">
            <w:pPr>
              <w:rPr>
                <w:rFonts w:eastAsiaTheme="minorEastAsia"/>
                <w:color w:val="000000" w:themeColor="text1"/>
              </w:rPr>
            </w:pPr>
            <w:r w:rsidRPr="00C47DD4">
              <w:rPr>
                <w:rFonts w:eastAsiaTheme="minorEastAsia"/>
                <w:color w:val="000000" w:themeColor="text1"/>
              </w:rPr>
              <w:t xml:space="preserve"> </w:t>
            </w:r>
          </w:p>
          <w:p w14:paraId="503365FF" w14:textId="41D9BE7E" w:rsidR="307BFD27" w:rsidRDefault="00961369" w:rsidP="00C47DD4">
            <w:pPr>
              <w:rPr>
                <w:rFonts w:eastAsiaTheme="minorEastAsia"/>
                <w:color w:val="000000" w:themeColor="text1"/>
              </w:rPr>
            </w:pPr>
            <w:hyperlink r:id="rId30">
              <w:r w:rsidR="307BFD27" w:rsidRPr="00C47DD4">
                <w:rPr>
                  <w:color w:val="000000" w:themeColor="text1"/>
                </w:rPr>
                <w:t>https://docs.microsoft.com/en-us/sharepoint/dev/sp-add-ins/get-to-know-the-sharepoint-rest-service?tabs=csom</w:t>
              </w:r>
            </w:hyperlink>
          </w:p>
        </w:tc>
      </w:tr>
      <w:tr w:rsidR="307BFD27" w14:paraId="10AA2F96" w14:textId="77777777" w:rsidTr="307BFD27">
        <w:tc>
          <w:tcPr>
            <w:tcW w:w="1924" w:type="dxa"/>
            <w:tcBorders>
              <w:top w:val="single" w:sz="8" w:space="0" w:color="auto"/>
              <w:left w:val="single" w:sz="8" w:space="0" w:color="auto"/>
              <w:bottom w:val="single" w:sz="8" w:space="0" w:color="auto"/>
              <w:right w:val="single" w:sz="8" w:space="0" w:color="auto"/>
            </w:tcBorders>
          </w:tcPr>
          <w:p w14:paraId="27C28DA6" w14:textId="04486A74" w:rsidR="307BFD27" w:rsidRDefault="307BFD27" w:rsidP="307BFD27">
            <w:pPr>
              <w:rPr>
                <w:rFonts w:eastAsiaTheme="minorEastAsia"/>
                <w:b/>
                <w:bCs/>
                <w:color w:val="000000" w:themeColor="text1"/>
              </w:rPr>
            </w:pPr>
            <w:r w:rsidRPr="307BFD27">
              <w:rPr>
                <w:rFonts w:eastAsiaTheme="minorEastAsia"/>
                <w:b/>
                <w:bCs/>
                <w:color w:val="000000" w:themeColor="text1"/>
              </w:rPr>
              <w:t xml:space="preserve">ASDR integrácia </w:t>
            </w:r>
          </w:p>
        </w:tc>
        <w:tc>
          <w:tcPr>
            <w:tcW w:w="2678" w:type="dxa"/>
            <w:tcBorders>
              <w:top w:val="single" w:sz="8" w:space="0" w:color="auto"/>
              <w:left w:val="single" w:sz="8" w:space="0" w:color="auto"/>
              <w:bottom w:val="single" w:sz="8" w:space="0" w:color="auto"/>
              <w:right w:val="single" w:sz="8" w:space="0" w:color="auto"/>
            </w:tcBorders>
          </w:tcPr>
          <w:p w14:paraId="663269BE" w14:textId="430DC4AA" w:rsidR="307BFD27" w:rsidRDefault="307BFD27" w:rsidP="307BFD27">
            <w:pPr>
              <w:rPr>
                <w:rFonts w:eastAsiaTheme="minorEastAsia"/>
                <w:color w:val="000000" w:themeColor="text1"/>
              </w:rPr>
            </w:pPr>
            <w:r w:rsidRPr="307BFD27">
              <w:rPr>
                <w:rFonts w:eastAsiaTheme="minorEastAsia"/>
                <w:color w:val="000000" w:themeColor="text1"/>
              </w:rPr>
              <w:t>Dodávateľ DMS zabezpečí implementáciu rozhrania s ASDR a jej otestovanie podľa špecifikácie ASDR rozhrania, dodanej NBS.</w:t>
            </w:r>
          </w:p>
          <w:p w14:paraId="028CEAD1" w14:textId="471DD3FE" w:rsidR="307BFD27" w:rsidRDefault="307BFD27" w:rsidP="307BFD27">
            <w:pPr>
              <w:rPr>
                <w:rFonts w:eastAsiaTheme="minorEastAsia"/>
              </w:rPr>
            </w:pPr>
            <w:r w:rsidRPr="307BFD27">
              <w:rPr>
                <w:rFonts w:eastAsiaTheme="minorEastAsia"/>
              </w:rPr>
              <w:t xml:space="preserve"> </w:t>
            </w:r>
          </w:p>
          <w:p w14:paraId="43BD75A2" w14:textId="0633EEF7" w:rsidR="307BFD27" w:rsidRDefault="307BFD27" w:rsidP="307BFD27">
            <w:pPr>
              <w:rPr>
                <w:rFonts w:eastAsiaTheme="minorEastAsia"/>
                <w:color w:val="000000" w:themeColor="text1"/>
              </w:rPr>
            </w:pPr>
            <w:r w:rsidRPr="307BFD27">
              <w:rPr>
                <w:rFonts w:eastAsiaTheme="minorEastAsia"/>
                <w:color w:val="000000" w:themeColor="text1"/>
              </w:rPr>
              <w:t>DMS poskytne úložisko dokumentov, používateľské aplikačné rozhranie na prácu s dokumentmi.</w:t>
            </w:r>
          </w:p>
        </w:tc>
        <w:tc>
          <w:tcPr>
            <w:tcW w:w="3887" w:type="dxa"/>
            <w:tcBorders>
              <w:top w:val="single" w:sz="8" w:space="0" w:color="auto"/>
              <w:left w:val="single" w:sz="8" w:space="0" w:color="auto"/>
              <w:bottom w:val="single" w:sz="8" w:space="0" w:color="auto"/>
              <w:right w:val="single" w:sz="8" w:space="0" w:color="auto"/>
            </w:tcBorders>
          </w:tcPr>
          <w:p w14:paraId="4274BC51" w14:textId="36B86462" w:rsidR="307BFD27" w:rsidRPr="00C47DD4" w:rsidRDefault="307BFD27" w:rsidP="00C47DD4">
            <w:pPr>
              <w:rPr>
                <w:rFonts w:eastAsiaTheme="minorEastAsia"/>
                <w:color w:val="000000" w:themeColor="text1"/>
              </w:rPr>
            </w:pPr>
            <w:r w:rsidRPr="00C47DD4">
              <w:rPr>
                <w:rFonts w:eastAsiaTheme="minorEastAsia"/>
                <w:color w:val="000000" w:themeColor="text1"/>
              </w:rPr>
              <w:t>(ASDR systém je plánovaný v separátnom projekte)</w:t>
            </w:r>
            <w:r w:rsidR="00C47DD4">
              <w:rPr>
                <w:rFonts w:eastAsiaTheme="minorEastAsia"/>
                <w:color w:val="000000" w:themeColor="text1"/>
              </w:rPr>
              <w:t>, ktorý je fáze prípravy verejného obstarávania pre dodanie diela.</w:t>
            </w:r>
          </w:p>
        </w:tc>
      </w:tr>
      <w:tr w:rsidR="307BFD27" w14:paraId="66E23B90" w14:textId="77777777" w:rsidTr="307BFD27">
        <w:tc>
          <w:tcPr>
            <w:tcW w:w="1924" w:type="dxa"/>
            <w:tcBorders>
              <w:top w:val="single" w:sz="8" w:space="0" w:color="auto"/>
              <w:left w:val="single" w:sz="8" w:space="0" w:color="auto"/>
              <w:bottom w:val="single" w:sz="8" w:space="0" w:color="auto"/>
              <w:right w:val="single" w:sz="8" w:space="0" w:color="auto"/>
            </w:tcBorders>
          </w:tcPr>
          <w:p w14:paraId="527D56F4" w14:textId="1A1AED8F" w:rsidR="307BFD27" w:rsidRDefault="307BFD27" w:rsidP="307BFD27">
            <w:pPr>
              <w:rPr>
                <w:rFonts w:eastAsiaTheme="minorEastAsia"/>
                <w:b/>
                <w:bCs/>
                <w:color w:val="000000" w:themeColor="text1"/>
              </w:rPr>
            </w:pPr>
            <w:r w:rsidRPr="307BFD27">
              <w:rPr>
                <w:rFonts w:eastAsiaTheme="minorEastAsia"/>
                <w:b/>
                <w:bCs/>
                <w:color w:val="000000" w:themeColor="text1"/>
              </w:rPr>
              <w:t xml:space="preserve">Elektronická podateľňa </w:t>
            </w:r>
          </w:p>
        </w:tc>
        <w:tc>
          <w:tcPr>
            <w:tcW w:w="2678" w:type="dxa"/>
            <w:tcBorders>
              <w:top w:val="single" w:sz="8" w:space="0" w:color="auto"/>
              <w:left w:val="single" w:sz="8" w:space="0" w:color="auto"/>
              <w:bottom w:val="single" w:sz="8" w:space="0" w:color="auto"/>
              <w:right w:val="single" w:sz="8" w:space="0" w:color="auto"/>
            </w:tcBorders>
          </w:tcPr>
          <w:p w14:paraId="3042760D" w14:textId="2646588A" w:rsidR="307BFD27" w:rsidRDefault="307BFD27" w:rsidP="307BFD27">
            <w:pPr>
              <w:rPr>
                <w:rFonts w:eastAsiaTheme="minorEastAsia"/>
                <w:color w:val="000000" w:themeColor="text1"/>
              </w:rPr>
            </w:pPr>
            <w:r w:rsidRPr="307BFD27">
              <w:rPr>
                <w:rFonts w:eastAsiaTheme="minorEastAsia"/>
                <w:color w:val="000000" w:themeColor="text1"/>
              </w:rPr>
              <w:t>Elektronická podateľňa bude integrovaná s 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w:t>
            </w:r>
          </w:p>
          <w:p w14:paraId="58CE3B7F" w14:textId="6681D5E7" w:rsidR="307BFD27" w:rsidRDefault="307BFD27" w:rsidP="307BFD27">
            <w:pPr>
              <w:rPr>
                <w:rFonts w:eastAsiaTheme="minorEastAsia"/>
              </w:rPr>
            </w:pPr>
            <w:r w:rsidRPr="307BFD27">
              <w:rPr>
                <w:rFonts w:eastAsiaTheme="minorEastAsia"/>
              </w:rPr>
              <w:t xml:space="preserve"> </w:t>
            </w:r>
          </w:p>
          <w:p w14:paraId="3B973F10" w14:textId="3EE03DFB" w:rsidR="307BFD27" w:rsidRDefault="307BFD27" w:rsidP="307BFD27">
            <w:pPr>
              <w:rPr>
                <w:rFonts w:eastAsiaTheme="minorEastAsia"/>
                <w:color w:val="000000" w:themeColor="text1"/>
              </w:rPr>
            </w:pPr>
            <w:r w:rsidRPr="307BFD27">
              <w:rPr>
                <w:rFonts w:eastAsiaTheme="minorEastAsia"/>
                <w:color w:val="000000" w:themeColor="text1"/>
              </w:rPr>
              <w:t>Používateľ využije funkcie 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s požiadavkou na odoslanie dokumentu so záznamom do registratúry.</w:t>
            </w:r>
          </w:p>
        </w:tc>
        <w:tc>
          <w:tcPr>
            <w:tcW w:w="3887" w:type="dxa"/>
            <w:tcBorders>
              <w:top w:val="single" w:sz="8" w:space="0" w:color="auto"/>
              <w:left w:val="single" w:sz="8" w:space="0" w:color="auto"/>
              <w:bottom w:val="single" w:sz="8" w:space="0" w:color="auto"/>
              <w:right w:val="single" w:sz="8" w:space="0" w:color="auto"/>
            </w:tcBorders>
          </w:tcPr>
          <w:p w14:paraId="49C08AEC" w14:textId="4EC83336" w:rsidR="307BFD27" w:rsidRDefault="307BFD27" w:rsidP="307BFD27">
            <w:pPr>
              <w:rPr>
                <w:rFonts w:eastAsiaTheme="minorEastAsia"/>
                <w:color w:val="000000" w:themeColor="text1"/>
              </w:rPr>
            </w:pPr>
            <w:r w:rsidRPr="307BFD27">
              <w:rPr>
                <w:rFonts w:eastAsiaTheme="minorEastAsia"/>
                <w:color w:val="000000" w:themeColor="text1"/>
              </w:rPr>
              <w:t>Elektronická podateľňa s osvedčením NBÚ</w:t>
            </w:r>
          </w:p>
          <w:p w14:paraId="2108EF03" w14:textId="135A6FDF" w:rsidR="307BFD27" w:rsidRDefault="307BFD27" w:rsidP="307BFD27">
            <w:pPr>
              <w:rPr>
                <w:rFonts w:eastAsiaTheme="minorEastAsia"/>
              </w:rPr>
            </w:pPr>
            <w:r w:rsidRPr="307BFD27">
              <w:rPr>
                <w:rFonts w:eastAsiaTheme="minorEastAsia"/>
              </w:rPr>
              <w:t xml:space="preserve"> </w:t>
            </w:r>
          </w:p>
          <w:p w14:paraId="2D62C81A" w14:textId="031328E7" w:rsidR="307BFD27" w:rsidRDefault="307BFD27" w:rsidP="307BFD27">
            <w:pPr>
              <w:rPr>
                <w:rFonts w:eastAsiaTheme="minorEastAsia"/>
                <w:color w:val="000000" w:themeColor="text1"/>
              </w:rPr>
            </w:pPr>
            <w:r w:rsidRPr="307BFD27">
              <w:rPr>
                <w:rFonts w:eastAsiaTheme="minorEastAsia"/>
                <w:color w:val="000000" w:themeColor="text1"/>
              </w:rPr>
              <w:t>Prijatie podpísaného dokumentu kvalifikovaným elektronickým podpisom od externého subjektu, doručenka</w:t>
            </w:r>
          </w:p>
        </w:tc>
      </w:tr>
      <w:tr w:rsidR="307BFD27" w14:paraId="39E6D19F" w14:textId="77777777" w:rsidTr="307BFD27">
        <w:tc>
          <w:tcPr>
            <w:tcW w:w="1924" w:type="dxa"/>
            <w:tcBorders>
              <w:top w:val="single" w:sz="8" w:space="0" w:color="auto"/>
              <w:left w:val="single" w:sz="8" w:space="0" w:color="auto"/>
              <w:bottom w:val="single" w:sz="8" w:space="0" w:color="auto"/>
              <w:right w:val="single" w:sz="8" w:space="0" w:color="auto"/>
            </w:tcBorders>
          </w:tcPr>
          <w:p w14:paraId="69C83A14" w14:textId="423F99C2" w:rsidR="307BFD27" w:rsidRDefault="307BFD27" w:rsidP="307BFD27">
            <w:pPr>
              <w:rPr>
                <w:rFonts w:eastAsiaTheme="minorEastAsia"/>
                <w:b/>
                <w:bCs/>
                <w:color w:val="000000" w:themeColor="text1"/>
              </w:rPr>
            </w:pPr>
            <w:r w:rsidRPr="307BFD27">
              <w:rPr>
                <w:rFonts w:eastAsiaTheme="minorEastAsia"/>
                <w:b/>
                <w:bCs/>
                <w:color w:val="000000" w:themeColor="text1"/>
              </w:rPr>
              <w:t>Elektronický podpis (implementovaný NBS v separátnom projekte)</w:t>
            </w:r>
          </w:p>
        </w:tc>
        <w:tc>
          <w:tcPr>
            <w:tcW w:w="2678" w:type="dxa"/>
            <w:tcBorders>
              <w:top w:val="single" w:sz="8" w:space="0" w:color="auto"/>
              <w:left w:val="single" w:sz="8" w:space="0" w:color="auto"/>
              <w:bottom w:val="single" w:sz="8" w:space="0" w:color="auto"/>
              <w:right w:val="single" w:sz="8" w:space="0" w:color="auto"/>
            </w:tcBorders>
          </w:tcPr>
          <w:p w14:paraId="26A1C95A" w14:textId="6976994A" w:rsidR="307BFD27" w:rsidRDefault="307BFD27" w:rsidP="307BFD27">
            <w:pPr>
              <w:rPr>
                <w:rFonts w:eastAsiaTheme="minorEastAsia"/>
                <w:color w:val="000000" w:themeColor="text1"/>
              </w:rPr>
            </w:pPr>
            <w:r w:rsidRPr="307BFD27">
              <w:rPr>
                <w:rFonts w:eastAsiaTheme="minorEastAsia"/>
                <w:color w:val="000000" w:themeColor="text1"/>
              </w:rPr>
              <w:t>Prostredníctvom volania cez rozhranie DMS – 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xml:space="preserve">). </w:t>
            </w:r>
          </w:p>
        </w:tc>
        <w:tc>
          <w:tcPr>
            <w:tcW w:w="3887" w:type="dxa"/>
            <w:tcBorders>
              <w:top w:val="single" w:sz="8" w:space="0" w:color="auto"/>
              <w:left w:val="single" w:sz="8" w:space="0" w:color="auto"/>
              <w:bottom w:val="single" w:sz="8" w:space="0" w:color="auto"/>
              <w:right w:val="single" w:sz="8" w:space="0" w:color="auto"/>
            </w:tcBorders>
          </w:tcPr>
          <w:p w14:paraId="733C9F22" w14:textId="70810ABA" w:rsidR="307BFD27" w:rsidRDefault="307BFD27" w:rsidP="307BFD27">
            <w:pPr>
              <w:rPr>
                <w:rFonts w:eastAsiaTheme="minorEastAsia"/>
                <w:color w:val="000000" w:themeColor="text1"/>
              </w:rPr>
            </w:pPr>
            <w:r w:rsidRPr="307BFD27">
              <w:rPr>
                <w:rFonts w:eastAsiaTheme="minorEastAsia"/>
                <w:color w:val="000000" w:themeColor="text1"/>
              </w:rPr>
              <w:t>V prípade použitia Elektronického podpisu využije DMS volanie do 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s požiadavkou na podpísanie dokumentu cez 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so záznamom do registratúry.</w:t>
            </w:r>
          </w:p>
        </w:tc>
      </w:tr>
      <w:tr w:rsidR="307BFD27" w14:paraId="04535EB7" w14:textId="77777777" w:rsidTr="307BFD27">
        <w:tc>
          <w:tcPr>
            <w:tcW w:w="1924" w:type="dxa"/>
            <w:tcBorders>
              <w:top w:val="single" w:sz="8" w:space="0" w:color="auto"/>
              <w:left w:val="single" w:sz="8" w:space="0" w:color="auto"/>
              <w:bottom w:val="single" w:sz="8" w:space="0" w:color="auto"/>
              <w:right w:val="single" w:sz="8" w:space="0" w:color="auto"/>
            </w:tcBorders>
          </w:tcPr>
          <w:p w14:paraId="1B147B25" w14:textId="30B57AEE" w:rsidR="307BFD27" w:rsidRDefault="307BFD27" w:rsidP="307BFD27">
            <w:pPr>
              <w:rPr>
                <w:rFonts w:eastAsiaTheme="minorEastAsia"/>
                <w:b/>
                <w:bCs/>
                <w:color w:val="000000" w:themeColor="text1"/>
              </w:rPr>
            </w:pPr>
            <w:r w:rsidRPr="307BFD27">
              <w:rPr>
                <w:rFonts w:eastAsiaTheme="minorEastAsia"/>
                <w:b/>
                <w:bCs/>
                <w:color w:val="000000" w:themeColor="text1"/>
              </w:rPr>
              <w:t>DMS - IS registratúry (</w:t>
            </w:r>
            <w:proofErr w:type="spellStart"/>
            <w:r w:rsidRPr="307BFD27">
              <w:rPr>
                <w:rFonts w:eastAsiaTheme="minorEastAsia"/>
                <w:b/>
                <w:bCs/>
                <w:color w:val="000000" w:themeColor="text1"/>
              </w:rPr>
              <w:t>eOffice</w:t>
            </w:r>
            <w:proofErr w:type="spellEnd"/>
            <w:r w:rsidRPr="307BFD27">
              <w:rPr>
                <w:rFonts w:eastAsiaTheme="minorEastAsia"/>
                <w:b/>
                <w:bCs/>
                <w:color w:val="000000" w:themeColor="text1"/>
              </w:rPr>
              <w:t>) - Budúce agendové systémy (napr. portál)</w:t>
            </w:r>
          </w:p>
        </w:tc>
        <w:tc>
          <w:tcPr>
            <w:tcW w:w="2678" w:type="dxa"/>
            <w:tcBorders>
              <w:top w:val="single" w:sz="8" w:space="0" w:color="auto"/>
              <w:left w:val="single" w:sz="8" w:space="0" w:color="auto"/>
              <w:bottom w:val="single" w:sz="8" w:space="0" w:color="auto"/>
              <w:right w:val="single" w:sz="8" w:space="0" w:color="auto"/>
            </w:tcBorders>
          </w:tcPr>
          <w:p w14:paraId="4F7D52FC" w14:textId="447706F6" w:rsidR="307BFD27" w:rsidRDefault="307BFD27" w:rsidP="307BFD27">
            <w:pPr>
              <w:rPr>
                <w:rFonts w:eastAsiaTheme="minorEastAsia"/>
                <w:color w:val="000000" w:themeColor="text1"/>
              </w:rPr>
            </w:pPr>
            <w:r w:rsidRPr="307BFD27">
              <w:rPr>
                <w:rFonts w:eastAsiaTheme="minorEastAsia"/>
                <w:color w:val="000000" w:themeColor="text1"/>
              </w:rPr>
              <w:t xml:space="preserve">REST API, otvorený protokol podľa </w:t>
            </w:r>
            <w:proofErr w:type="spellStart"/>
            <w:r w:rsidRPr="307BFD27">
              <w:rPr>
                <w:rFonts w:eastAsiaTheme="minorEastAsia"/>
                <w:color w:val="000000" w:themeColor="text1"/>
              </w:rPr>
              <w:t>Open</w:t>
            </w:r>
            <w:proofErr w:type="spellEnd"/>
            <w:r w:rsidRPr="307BFD27">
              <w:rPr>
                <w:rFonts w:eastAsiaTheme="minorEastAsia"/>
                <w:color w:val="000000" w:themeColor="text1"/>
              </w:rPr>
              <w:t xml:space="preserve"> Data </w:t>
            </w:r>
            <w:proofErr w:type="spellStart"/>
            <w:r w:rsidRPr="307BFD27">
              <w:rPr>
                <w:rFonts w:eastAsiaTheme="minorEastAsia"/>
                <w:color w:val="000000" w:themeColor="text1"/>
              </w:rPr>
              <w:t>Protocol</w:t>
            </w:r>
            <w:proofErr w:type="spellEnd"/>
            <w:r w:rsidRPr="307BFD27">
              <w:rPr>
                <w:rFonts w:eastAsiaTheme="minorEastAsia"/>
                <w:color w:val="000000" w:themeColor="text1"/>
              </w:rPr>
              <w:t xml:space="preserve"> (</w:t>
            </w:r>
            <w:proofErr w:type="spellStart"/>
            <w:r w:rsidRPr="307BFD27">
              <w:rPr>
                <w:rFonts w:eastAsiaTheme="minorEastAsia"/>
                <w:color w:val="000000" w:themeColor="text1"/>
              </w:rPr>
              <w:t>OData</w:t>
            </w:r>
            <w:proofErr w:type="spellEnd"/>
            <w:r w:rsidRPr="307BFD27">
              <w:rPr>
                <w:rFonts w:eastAsiaTheme="minorEastAsia"/>
                <w:color w:val="000000" w:themeColor="text1"/>
              </w:rPr>
              <w:t xml:space="preserve">) </w:t>
            </w:r>
            <w:proofErr w:type="spellStart"/>
            <w:r w:rsidRPr="307BFD27">
              <w:rPr>
                <w:rFonts w:eastAsiaTheme="minorEastAsia"/>
                <w:color w:val="000000" w:themeColor="text1"/>
              </w:rPr>
              <w:t>standard</w:t>
            </w:r>
            <w:proofErr w:type="spellEnd"/>
            <w:r w:rsidRPr="307BFD27">
              <w:rPr>
                <w:rFonts w:eastAsiaTheme="minorEastAsia"/>
                <w:color w:val="000000" w:themeColor="text1"/>
              </w:rPr>
              <w:t xml:space="preserve"> alebo ekvivalentný otvorený štandard alebo </w:t>
            </w:r>
            <w:r w:rsidRPr="307BFD27">
              <w:rPr>
                <w:rFonts w:eastAsiaTheme="minorEastAsia"/>
                <w:color w:val="000000" w:themeColor="text1"/>
              </w:rPr>
              <w:lastRenderedPageBreak/>
              <w:t>protokol pre výmenu dokumentov</w:t>
            </w:r>
          </w:p>
        </w:tc>
        <w:tc>
          <w:tcPr>
            <w:tcW w:w="3887" w:type="dxa"/>
            <w:tcBorders>
              <w:top w:val="single" w:sz="8" w:space="0" w:color="auto"/>
              <w:left w:val="single" w:sz="8" w:space="0" w:color="auto"/>
              <w:bottom w:val="single" w:sz="8" w:space="0" w:color="auto"/>
              <w:right w:val="single" w:sz="8" w:space="0" w:color="auto"/>
            </w:tcBorders>
          </w:tcPr>
          <w:p w14:paraId="47CDCE82" w14:textId="47596E0E" w:rsidR="307BFD27" w:rsidRDefault="307BFD27" w:rsidP="008A35EB">
            <w:pPr>
              <w:pStyle w:val="Odsekzoznamu"/>
              <w:numPr>
                <w:ilvl w:val="0"/>
                <w:numId w:val="39"/>
              </w:numPr>
              <w:rPr>
                <w:rFonts w:eastAsiaTheme="minorEastAsia"/>
                <w:color w:val="000000" w:themeColor="text1"/>
              </w:rPr>
            </w:pPr>
            <w:r w:rsidRPr="307BFD27">
              <w:rPr>
                <w:rFonts w:eastAsiaTheme="minorEastAsia"/>
                <w:color w:val="000000" w:themeColor="text1"/>
              </w:rPr>
              <w:lastRenderedPageBreak/>
              <w:t>Špecifikácia 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API</w:t>
            </w:r>
          </w:p>
          <w:p w14:paraId="0B4C2D09" w14:textId="769915F0" w:rsidR="307BFD27" w:rsidRDefault="307BFD27" w:rsidP="008A35EB">
            <w:pPr>
              <w:pStyle w:val="Odsekzoznamu"/>
              <w:numPr>
                <w:ilvl w:val="0"/>
                <w:numId w:val="39"/>
              </w:numPr>
              <w:rPr>
                <w:rFonts w:eastAsiaTheme="minorEastAsia"/>
                <w:color w:val="000000" w:themeColor="text1"/>
              </w:rPr>
            </w:pPr>
            <w:r w:rsidRPr="307BFD27">
              <w:rPr>
                <w:rFonts w:eastAsiaTheme="minorEastAsia"/>
                <w:color w:val="000000" w:themeColor="text1"/>
              </w:rPr>
              <w:t>ISO/IEC 20802-1:2016</w:t>
            </w:r>
          </w:p>
          <w:p w14:paraId="3C4161B2" w14:textId="3C23FBB4" w:rsidR="307BFD27" w:rsidRDefault="307BFD27" w:rsidP="008A35EB">
            <w:pPr>
              <w:pStyle w:val="Odsekzoznamu"/>
              <w:numPr>
                <w:ilvl w:val="0"/>
                <w:numId w:val="39"/>
              </w:numPr>
              <w:rPr>
                <w:rFonts w:eastAsiaTheme="minorEastAsia"/>
                <w:color w:val="000000" w:themeColor="text1"/>
              </w:rPr>
            </w:pPr>
            <w:r w:rsidRPr="307BFD27">
              <w:rPr>
                <w:rFonts w:eastAsiaTheme="minorEastAsia"/>
                <w:color w:val="000000" w:themeColor="text1"/>
              </w:rPr>
              <w:t>SharePoint API (otvorené štandardy)</w:t>
            </w:r>
          </w:p>
        </w:tc>
      </w:tr>
      <w:tr w:rsidR="307BFD27" w14:paraId="234B633E" w14:textId="77777777" w:rsidTr="307BFD27">
        <w:tc>
          <w:tcPr>
            <w:tcW w:w="1924" w:type="dxa"/>
            <w:tcBorders>
              <w:top w:val="single" w:sz="8" w:space="0" w:color="auto"/>
              <w:left w:val="single" w:sz="8" w:space="0" w:color="auto"/>
              <w:bottom w:val="single" w:sz="8" w:space="0" w:color="auto"/>
              <w:right w:val="single" w:sz="8" w:space="0" w:color="auto"/>
            </w:tcBorders>
          </w:tcPr>
          <w:p w14:paraId="6FE25941" w14:textId="70B6252C" w:rsidR="307BFD27" w:rsidRDefault="307BFD27" w:rsidP="307BFD27">
            <w:pPr>
              <w:rPr>
                <w:rFonts w:eastAsiaTheme="minorEastAsia"/>
                <w:b/>
                <w:bCs/>
                <w:color w:val="000000" w:themeColor="text1"/>
              </w:rPr>
            </w:pPr>
            <w:r w:rsidRPr="307BFD27">
              <w:rPr>
                <w:rFonts w:eastAsiaTheme="minorEastAsia"/>
                <w:b/>
                <w:bCs/>
                <w:color w:val="000000" w:themeColor="text1"/>
              </w:rPr>
              <w:t>NBS IAM</w:t>
            </w:r>
          </w:p>
        </w:tc>
        <w:tc>
          <w:tcPr>
            <w:tcW w:w="2678" w:type="dxa"/>
            <w:tcBorders>
              <w:top w:val="single" w:sz="8" w:space="0" w:color="auto"/>
              <w:left w:val="single" w:sz="8" w:space="0" w:color="auto"/>
              <w:bottom w:val="single" w:sz="8" w:space="0" w:color="auto"/>
              <w:right w:val="single" w:sz="8" w:space="0" w:color="auto"/>
            </w:tcBorders>
          </w:tcPr>
          <w:p w14:paraId="667F2DA3" w14:textId="232B5E92" w:rsidR="307BFD27" w:rsidRDefault="307BFD27" w:rsidP="307BFD27">
            <w:pPr>
              <w:rPr>
                <w:rFonts w:eastAsiaTheme="minorEastAsia"/>
                <w:color w:val="000000" w:themeColor="text1"/>
              </w:rPr>
            </w:pPr>
            <w:r w:rsidRPr="307BFD27">
              <w:rPr>
                <w:rFonts w:eastAsiaTheme="minorEastAsia"/>
                <w:color w:val="000000" w:themeColor="text1"/>
              </w:rPr>
              <w:t xml:space="preserve">Riešenie využije existujúce NBS IAM (RH </w:t>
            </w:r>
            <w:proofErr w:type="spellStart"/>
            <w:r w:rsidRPr="307BFD27">
              <w:rPr>
                <w:rFonts w:eastAsiaTheme="minorEastAsia"/>
                <w:color w:val="000000" w:themeColor="text1"/>
              </w:rPr>
              <w:t>SSO+midPoint</w:t>
            </w:r>
            <w:proofErr w:type="spellEnd"/>
            <w:r w:rsidRPr="307BFD27">
              <w:rPr>
                <w:rFonts w:eastAsiaTheme="minorEastAsia"/>
                <w:color w:val="000000" w:themeColor="text1"/>
              </w:rPr>
              <w:t>) pre potreby prihlasovania, správy používateľov, správy hesiel a správy prístupov.</w:t>
            </w:r>
          </w:p>
        </w:tc>
        <w:tc>
          <w:tcPr>
            <w:tcW w:w="3887" w:type="dxa"/>
            <w:tcBorders>
              <w:top w:val="single" w:sz="8" w:space="0" w:color="auto"/>
              <w:left w:val="single" w:sz="8" w:space="0" w:color="auto"/>
              <w:bottom w:val="single" w:sz="8" w:space="0" w:color="auto"/>
              <w:right w:val="single" w:sz="8" w:space="0" w:color="auto"/>
            </w:tcBorders>
          </w:tcPr>
          <w:p w14:paraId="241F1AD9" w14:textId="4A43BA03" w:rsidR="307BFD27" w:rsidRDefault="307BFD27" w:rsidP="008A35EB">
            <w:pPr>
              <w:pStyle w:val="Odsekzoznamu"/>
              <w:numPr>
                <w:ilvl w:val="0"/>
                <w:numId w:val="39"/>
              </w:numPr>
              <w:rPr>
                <w:rFonts w:eastAsiaTheme="minorEastAsia"/>
                <w:color w:val="000000" w:themeColor="text1"/>
              </w:rPr>
            </w:pPr>
            <w:r w:rsidRPr="307BFD27">
              <w:rPr>
                <w:rFonts w:eastAsiaTheme="minorEastAsia"/>
                <w:color w:val="000000" w:themeColor="text1"/>
              </w:rPr>
              <w:t xml:space="preserve">RH </w:t>
            </w:r>
            <w:proofErr w:type="spellStart"/>
            <w:r w:rsidRPr="307BFD27">
              <w:rPr>
                <w:rFonts w:eastAsiaTheme="minorEastAsia"/>
                <w:color w:val="000000" w:themeColor="text1"/>
              </w:rPr>
              <w:t>SSO+midPoint</w:t>
            </w:r>
            <w:proofErr w:type="spellEnd"/>
          </w:p>
        </w:tc>
      </w:tr>
      <w:tr w:rsidR="307BFD27" w14:paraId="1CD14878" w14:textId="77777777" w:rsidTr="307BFD27">
        <w:tc>
          <w:tcPr>
            <w:tcW w:w="1924" w:type="dxa"/>
            <w:tcBorders>
              <w:top w:val="single" w:sz="8" w:space="0" w:color="auto"/>
              <w:left w:val="single" w:sz="8" w:space="0" w:color="auto"/>
              <w:bottom w:val="single" w:sz="8" w:space="0" w:color="auto"/>
              <w:right w:val="single" w:sz="8" w:space="0" w:color="auto"/>
            </w:tcBorders>
          </w:tcPr>
          <w:p w14:paraId="160C9A16" w14:textId="5CF9D721" w:rsidR="307BFD27" w:rsidRDefault="307BFD27" w:rsidP="307BFD27">
            <w:pPr>
              <w:rPr>
                <w:rFonts w:eastAsiaTheme="minorEastAsia"/>
                <w:b/>
                <w:bCs/>
                <w:color w:val="000000" w:themeColor="text1"/>
              </w:rPr>
            </w:pPr>
            <w:r w:rsidRPr="307BFD27">
              <w:rPr>
                <w:rFonts w:eastAsiaTheme="minorEastAsia"/>
                <w:b/>
                <w:bCs/>
                <w:color w:val="000000" w:themeColor="text1"/>
              </w:rPr>
              <w:t>RBUZ – IS registratúry (</w:t>
            </w:r>
            <w:proofErr w:type="spellStart"/>
            <w:r w:rsidRPr="307BFD27">
              <w:rPr>
                <w:rFonts w:eastAsiaTheme="minorEastAsia"/>
                <w:b/>
                <w:bCs/>
                <w:color w:val="000000" w:themeColor="text1"/>
              </w:rPr>
              <w:t>eOffice</w:t>
            </w:r>
            <w:proofErr w:type="spellEnd"/>
            <w:r w:rsidRPr="307BFD27">
              <w:rPr>
                <w:rFonts w:eastAsiaTheme="minorEastAsia"/>
                <w:b/>
                <w:bCs/>
                <w:color w:val="000000" w:themeColor="text1"/>
              </w:rPr>
              <w:t>)/El. podateľňa</w:t>
            </w:r>
          </w:p>
        </w:tc>
        <w:tc>
          <w:tcPr>
            <w:tcW w:w="2678" w:type="dxa"/>
            <w:tcBorders>
              <w:top w:val="single" w:sz="8" w:space="0" w:color="auto"/>
              <w:left w:val="single" w:sz="8" w:space="0" w:color="auto"/>
              <w:bottom w:val="single" w:sz="8" w:space="0" w:color="auto"/>
              <w:right w:val="single" w:sz="8" w:space="0" w:color="auto"/>
            </w:tcBorders>
          </w:tcPr>
          <w:p w14:paraId="20F0702F" w14:textId="409C328D" w:rsidR="307BFD27" w:rsidRDefault="307BFD27" w:rsidP="307BFD27">
            <w:pPr>
              <w:rPr>
                <w:rFonts w:eastAsiaTheme="minorEastAsia"/>
                <w:color w:val="000000" w:themeColor="text1"/>
              </w:rPr>
            </w:pPr>
            <w:r w:rsidRPr="307BFD27">
              <w:rPr>
                <w:rFonts w:eastAsiaTheme="minorEastAsia"/>
                <w:color w:val="000000" w:themeColor="text1"/>
              </w:rPr>
              <w:t>Zasielanie správ prijatých z IS registratúry (</w:t>
            </w:r>
            <w:proofErr w:type="spellStart"/>
            <w:r w:rsidRPr="307BFD27">
              <w:rPr>
                <w:rFonts w:eastAsiaTheme="minorEastAsia"/>
                <w:color w:val="000000" w:themeColor="text1"/>
              </w:rPr>
              <w:t>eOffice</w:t>
            </w:r>
            <w:proofErr w:type="spellEnd"/>
            <w:r w:rsidRPr="307BFD27">
              <w:rPr>
                <w:rFonts w:eastAsiaTheme="minorEastAsia"/>
                <w:color w:val="000000" w:themeColor="text1"/>
              </w:rPr>
              <w:t>) a Elektronickej podateľne do RBUZ a zaslanie automatizovanej odpovede o prijatí</w:t>
            </w:r>
          </w:p>
        </w:tc>
        <w:tc>
          <w:tcPr>
            <w:tcW w:w="3887" w:type="dxa"/>
            <w:tcBorders>
              <w:top w:val="single" w:sz="8" w:space="0" w:color="auto"/>
              <w:left w:val="single" w:sz="8" w:space="0" w:color="auto"/>
              <w:bottom w:val="single" w:sz="8" w:space="0" w:color="auto"/>
              <w:right w:val="single" w:sz="8" w:space="0" w:color="auto"/>
            </w:tcBorders>
          </w:tcPr>
          <w:p w14:paraId="0E672840" w14:textId="6A37E546" w:rsidR="307BFD27" w:rsidRDefault="307BFD27" w:rsidP="008A35EB">
            <w:pPr>
              <w:pStyle w:val="Odsekzoznamu"/>
              <w:numPr>
                <w:ilvl w:val="0"/>
                <w:numId w:val="39"/>
              </w:numPr>
              <w:rPr>
                <w:rFonts w:eastAsiaTheme="minorEastAsia"/>
                <w:color w:val="000000" w:themeColor="text1"/>
              </w:rPr>
            </w:pPr>
            <w:r w:rsidRPr="307BFD27">
              <w:rPr>
                <w:rFonts w:eastAsiaTheme="minorEastAsia"/>
                <w:color w:val="000000" w:themeColor="text1"/>
              </w:rPr>
              <w:t>Elektronická podateľňa prijme žiadosť o výpis z RBUZ</w:t>
            </w:r>
          </w:p>
          <w:p w14:paraId="62EB15F1" w14:textId="78E99BA2" w:rsidR="307BFD27" w:rsidRDefault="307BFD27" w:rsidP="008A35EB">
            <w:pPr>
              <w:pStyle w:val="Odsekzoznamu"/>
              <w:numPr>
                <w:ilvl w:val="0"/>
                <w:numId w:val="39"/>
              </w:numPr>
              <w:rPr>
                <w:rFonts w:eastAsiaTheme="minorEastAsia"/>
                <w:color w:val="000000" w:themeColor="text1"/>
              </w:rPr>
            </w:pPr>
            <w:r w:rsidRPr="307BFD27">
              <w:rPr>
                <w:rFonts w:eastAsiaTheme="minorEastAsia"/>
                <w:color w:val="000000" w:themeColor="text1"/>
              </w:rPr>
              <w:t xml:space="preserve">Systém El. podateľňa vygeneruje automatickú odpoveď na zaslanú žiadosť o výpis </w:t>
            </w:r>
          </w:p>
          <w:p w14:paraId="0C1E8E13" w14:textId="323513F4" w:rsidR="307BFD27" w:rsidRDefault="307BFD27" w:rsidP="008A35EB">
            <w:pPr>
              <w:pStyle w:val="Odsekzoznamu"/>
              <w:numPr>
                <w:ilvl w:val="0"/>
                <w:numId w:val="39"/>
              </w:numPr>
              <w:rPr>
                <w:rFonts w:eastAsiaTheme="minorEastAsia"/>
                <w:color w:val="000000" w:themeColor="text1"/>
              </w:rPr>
            </w:pPr>
            <w:r w:rsidRPr="307BFD27">
              <w:rPr>
                <w:rFonts w:eastAsiaTheme="minorEastAsia"/>
                <w:color w:val="000000" w:themeColor="text1"/>
              </w:rPr>
              <w:t>El. podateľňa zašle notifikáciu do RBUZ</w:t>
            </w:r>
          </w:p>
        </w:tc>
      </w:tr>
    </w:tbl>
    <w:p w14:paraId="099CD1F7" w14:textId="1708F2BB" w:rsidR="307BFD27" w:rsidRDefault="307BFD27" w:rsidP="307BFD27">
      <w:pPr>
        <w:rPr>
          <w:rFonts w:eastAsiaTheme="minorEastAsia"/>
        </w:rPr>
      </w:pPr>
      <w:r w:rsidRPr="307BFD27">
        <w:rPr>
          <w:rFonts w:eastAsiaTheme="minorEastAsia"/>
        </w:rPr>
        <w:t xml:space="preserve"> </w:t>
      </w:r>
    </w:p>
    <w:p w14:paraId="1ED4C97E" w14:textId="425ADC67" w:rsidR="307BFD27" w:rsidRDefault="307BFD27" w:rsidP="307BFD27">
      <w:r w:rsidRPr="307BFD27">
        <w:rPr>
          <w:rFonts w:ascii="Cambria" w:eastAsia="Cambria" w:hAnsi="Cambria" w:cs="Cambria"/>
          <w:b/>
          <w:bCs/>
          <w:sz w:val="20"/>
          <w:szCs w:val="20"/>
        </w:rPr>
        <w:t xml:space="preserve"> </w:t>
      </w:r>
    </w:p>
    <w:p w14:paraId="37612192" w14:textId="13667312" w:rsidR="307BFD27" w:rsidRDefault="307BFD27" w:rsidP="307BFD27">
      <w:pPr>
        <w:rPr>
          <w:b/>
          <w:bCs/>
        </w:rPr>
      </w:pPr>
      <w:r w:rsidRPr="307BFD27">
        <w:rPr>
          <w:b/>
          <w:bCs/>
        </w:rPr>
        <w:t>Plánované informačné systémy (závislosti, predpoklady a riziká)</w:t>
      </w:r>
    </w:p>
    <w:p w14:paraId="2031402F" w14:textId="60877D0B" w:rsidR="307BFD27" w:rsidRDefault="307BFD27" w:rsidP="307BFD27">
      <w:r>
        <w:t xml:space="preserve">Architektúra informačných systémov v NBS prebieha vývojom a v súčasnosti existujú zámery, iniciatívy alebo projekty v oblasti rozvoja niektorých systémov. Projekt digitalizácie a DMS zohľadní tieto projekty ako predpoklad v budúcom stave, aby bolo možné začleniť nový DMS do budúcej architektúry. </w:t>
      </w:r>
    </w:p>
    <w:p w14:paraId="2D063636" w14:textId="7EE09445" w:rsidR="307BFD27" w:rsidRDefault="307BFD27" w:rsidP="307BFD27">
      <w:r>
        <w:t xml:space="preserve"> Tabuľka nižšie popisuje zoznam plánovaných IS, pri ktorých sa predpokladá projektová závislosť. Detailný návrh IS DMS, ako jednotného úložiska dokumentov NBS, musí zohľadňovať požiadavky na spôsob správy dokumentov v týchto systémoch, spôsob vzájomnej integrácie, výmeny údajov a časovú závislosť realizácie daných projektov. </w:t>
      </w:r>
    </w:p>
    <w:p w14:paraId="405BF1BB" w14:textId="0F222914" w:rsidR="307BFD27" w:rsidRDefault="307BFD27" w:rsidP="307BFD27">
      <w:r>
        <w:t xml:space="preserve"> Rizikom pre dosiahnutie cieľov projektu DMS je závislosť niektorých požiadaviek (najmä integrácie procesov) na iných projektoch. Pri návrhu postupu implementácie je potrebné zvážiť aktuálny stav pripravenosti závislého projektu ako aj zosúladiť plány a očakávania v rámci projektov.</w:t>
      </w:r>
    </w:p>
    <w:p w14:paraId="2E8F69E8" w14:textId="3D618FC1" w:rsidR="307BFD27" w:rsidRDefault="307BFD27" w:rsidP="307BFD27">
      <w:r>
        <w:t xml:space="preserve"> Tabuľka neobsahuje detailný popis projektov, ale len údaje relevantné k projektu DMS.</w:t>
      </w:r>
    </w:p>
    <w:tbl>
      <w:tblPr>
        <w:tblW w:w="0" w:type="auto"/>
        <w:tblLayout w:type="fixed"/>
        <w:tblLook w:val="0400" w:firstRow="0" w:lastRow="0" w:firstColumn="0" w:lastColumn="0" w:noHBand="0" w:noVBand="1"/>
      </w:tblPr>
      <w:tblGrid>
        <w:gridCol w:w="1356"/>
        <w:gridCol w:w="2048"/>
        <w:gridCol w:w="1695"/>
        <w:gridCol w:w="1695"/>
        <w:gridCol w:w="1695"/>
      </w:tblGrid>
      <w:tr w:rsidR="307BFD27" w14:paraId="61283CFB" w14:textId="77777777" w:rsidTr="307BFD27">
        <w:trPr>
          <w:trHeight w:val="1635"/>
        </w:trPr>
        <w:tc>
          <w:tcPr>
            <w:tcW w:w="1356" w:type="dxa"/>
            <w:tcBorders>
              <w:top w:val="single" w:sz="8" w:space="0" w:color="auto"/>
              <w:left w:val="single" w:sz="8" w:space="0" w:color="auto"/>
              <w:bottom w:val="single" w:sz="8" w:space="0" w:color="auto"/>
              <w:right w:val="single" w:sz="8" w:space="0" w:color="auto"/>
            </w:tcBorders>
          </w:tcPr>
          <w:p w14:paraId="72C4D5E2" w14:textId="3A70A37C" w:rsidR="307BFD27" w:rsidRDefault="307BFD27" w:rsidP="307BFD27">
            <w:pPr>
              <w:rPr>
                <w:rFonts w:eastAsiaTheme="minorEastAsia"/>
                <w:b/>
                <w:bCs/>
                <w:color w:val="000000" w:themeColor="text1"/>
                <w:sz w:val="20"/>
                <w:szCs w:val="20"/>
              </w:rPr>
            </w:pPr>
            <w:r w:rsidRPr="307BFD27">
              <w:rPr>
                <w:rFonts w:eastAsiaTheme="minorEastAsia"/>
                <w:b/>
                <w:bCs/>
                <w:color w:val="000000" w:themeColor="text1"/>
                <w:sz w:val="20"/>
                <w:szCs w:val="20"/>
              </w:rPr>
              <w:t>Názov informačného systému resp. súvisiaceho projektu</w:t>
            </w:r>
          </w:p>
        </w:tc>
        <w:tc>
          <w:tcPr>
            <w:tcW w:w="2048" w:type="dxa"/>
            <w:tcBorders>
              <w:top w:val="single" w:sz="8" w:space="0" w:color="auto"/>
              <w:left w:val="single" w:sz="8" w:space="0" w:color="auto"/>
              <w:bottom w:val="single" w:sz="8" w:space="0" w:color="auto"/>
              <w:right w:val="single" w:sz="8" w:space="0" w:color="auto"/>
            </w:tcBorders>
          </w:tcPr>
          <w:p w14:paraId="4A9EF0EC" w14:textId="251FC3CC" w:rsidR="307BFD27" w:rsidRDefault="307BFD27" w:rsidP="307BFD27">
            <w:pPr>
              <w:rPr>
                <w:rFonts w:eastAsiaTheme="minorEastAsia"/>
                <w:b/>
                <w:bCs/>
                <w:color w:val="000000" w:themeColor="text1"/>
                <w:sz w:val="20"/>
                <w:szCs w:val="20"/>
              </w:rPr>
            </w:pPr>
            <w:r w:rsidRPr="307BFD27">
              <w:rPr>
                <w:rFonts w:eastAsiaTheme="minorEastAsia"/>
                <w:b/>
                <w:bCs/>
                <w:color w:val="000000" w:themeColor="text1"/>
                <w:sz w:val="20"/>
                <w:szCs w:val="20"/>
              </w:rPr>
              <w:t>Krátky popis</w:t>
            </w:r>
          </w:p>
        </w:tc>
        <w:tc>
          <w:tcPr>
            <w:tcW w:w="1695" w:type="dxa"/>
            <w:tcBorders>
              <w:top w:val="single" w:sz="8" w:space="0" w:color="auto"/>
              <w:left w:val="single" w:sz="8" w:space="0" w:color="auto"/>
              <w:bottom w:val="single" w:sz="8" w:space="0" w:color="auto"/>
              <w:right w:val="single" w:sz="8" w:space="0" w:color="auto"/>
            </w:tcBorders>
          </w:tcPr>
          <w:p w14:paraId="45301102" w14:textId="0E89B800" w:rsidR="307BFD27" w:rsidRDefault="307BFD27" w:rsidP="307BFD27">
            <w:pPr>
              <w:rPr>
                <w:rFonts w:eastAsiaTheme="minorEastAsia"/>
                <w:b/>
                <w:bCs/>
                <w:color w:val="000000" w:themeColor="text1"/>
                <w:sz w:val="20"/>
                <w:szCs w:val="20"/>
              </w:rPr>
            </w:pPr>
            <w:r w:rsidRPr="307BFD27">
              <w:rPr>
                <w:rFonts w:eastAsiaTheme="minorEastAsia"/>
                <w:b/>
                <w:bCs/>
                <w:color w:val="000000" w:themeColor="text1"/>
                <w:sz w:val="20"/>
                <w:szCs w:val="20"/>
              </w:rPr>
              <w:t>Funkcie IS v správe dokumentov</w:t>
            </w:r>
          </w:p>
        </w:tc>
        <w:tc>
          <w:tcPr>
            <w:tcW w:w="1695" w:type="dxa"/>
            <w:tcBorders>
              <w:top w:val="single" w:sz="8" w:space="0" w:color="auto"/>
              <w:left w:val="single" w:sz="8" w:space="0" w:color="auto"/>
              <w:bottom w:val="single" w:sz="8" w:space="0" w:color="auto"/>
              <w:right w:val="single" w:sz="8" w:space="0" w:color="auto"/>
            </w:tcBorders>
          </w:tcPr>
          <w:p w14:paraId="58AB7F6C" w14:textId="3D750390" w:rsidR="307BFD27" w:rsidRDefault="307BFD27" w:rsidP="307BFD27">
            <w:pPr>
              <w:rPr>
                <w:rFonts w:eastAsiaTheme="minorEastAsia"/>
                <w:b/>
                <w:bCs/>
                <w:color w:val="000000" w:themeColor="text1"/>
                <w:sz w:val="20"/>
                <w:szCs w:val="20"/>
              </w:rPr>
            </w:pPr>
            <w:r w:rsidRPr="307BFD27">
              <w:rPr>
                <w:rFonts w:eastAsiaTheme="minorEastAsia"/>
                <w:b/>
                <w:bCs/>
                <w:color w:val="000000" w:themeColor="text1"/>
                <w:sz w:val="20"/>
                <w:szCs w:val="20"/>
              </w:rPr>
              <w:t>Typ systému</w:t>
            </w:r>
          </w:p>
        </w:tc>
        <w:tc>
          <w:tcPr>
            <w:tcW w:w="1695" w:type="dxa"/>
            <w:tcBorders>
              <w:top w:val="single" w:sz="8" w:space="0" w:color="auto"/>
              <w:left w:val="single" w:sz="8" w:space="0" w:color="auto"/>
              <w:bottom w:val="single" w:sz="8" w:space="0" w:color="auto"/>
              <w:right w:val="single" w:sz="8" w:space="0" w:color="auto"/>
            </w:tcBorders>
          </w:tcPr>
          <w:p w14:paraId="26AA1743" w14:textId="2CECEF78" w:rsidR="307BFD27" w:rsidRDefault="307BFD27" w:rsidP="307BFD27">
            <w:pPr>
              <w:rPr>
                <w:rFonts w:eastAsiaTheme="minorEastAsia"/>
                <w:b/>
                <w:bCs/>
                <w:color w:val="000000" w:themeColor="text1"/>
                <w:sz w:val="20"/>
                <w:szCs w:val="20"/>
              </w:rPr>
            </w:pPr>
            <w:r w:rsidRPr="307BFD27">
              <w:rPr>
                <w:rFonts w:eastAsiaTheme="minorEastAsia"/>
                <w:b/>
                <w:bCs/>
                <w:color w:val="000000" w:themeColor="text1"/>
                <w:sz w:val="20"/>
                <w:szCs w:val="20"/>
              </w:rPr>
              <w:t>Stav prípravy (k 03/2022)</w:t>
            </w:r>
          </w:p>
        </w:tc>
      </w:tr>
      <w:tr w:rsidR="307BFD27" w14:paraId="20B10FED" w14:textId="77777777" w:rsidTr="307BFD27">
        <w:trPr>
          <w:trHeight w:val="150"/>
        </w:trPr>
        <w:tc>
          <w:tcPr>
            <w:tcW w:w="1356" w:type="dxa"/>
            <w:tcBorders>
              <w:top w:val="single" w:sz="8" w:space="0" w:color="auto"/>
              <w:left w:val="single" w:sz="8" w:space="0" w:color="auto"/>
              <w:bottom w:val="single" w:sz="8" w:space="0" w:color="auto"/>
              <w:right w:val="single" w:sz="8" w:space="0" w:color="auto"/>
            </w:tcBorders>
          </w:tcPr>
          <w:p w14:paraId="2C34C7D3" w14:textId="0599EF97" w:rsidR="307BFD27" w:rsidRDefault="307BFD27" w:rsidP="307BFD27">
            <w:pPr>
              <w:rPr>
                <w:rFonts w:eastAsiaTheme="minorEastAsia"/>
                <w:b/>
                <w:bCs/>
                <w:color w:val="000000" w:themeColor="text1"/>
                <w:sz w:val="20"/>
                <w:szCs w:val="20"/>
              </w:rPr>
            </w:pPr>
            <w:r w:rsidRPr="307BFD27">
              <w:rPr>
                <w:rFonts w:eastAsiaTheme="minorEastAsia"/>
                <w:b/>
                <w:bCs/>
                <w:color w:val="000000" w:themeColor="text1"/>
                <w:sz w:val="20"/>
                <w:szCs w:val="20"/>
              </w:rPr>
              <w:t>Elektronický podpis</w:t>
            </w:r>
          </w:p>
        </w:tc>
        <w:tc>
          <w:tcPr>
            <w:tcW w:w="2048" w:type="dxa"/>
            <w:tcBorders>
              <w:top w:val="single" w:sz="8" w:space="0" w:color="auto"/>
              <w:left w:val="single" w:sz="8" w:space="0" w:color="auto"/>
              <w:bottom w:val="single" w:sz="8" w:space="0" w:color="auto"/>
              <w:right w:val="single" w:sz="8" w:space="0" w:color="auto"/>
            </w:tcBorders>
          </w:tcPr>
          <w:p w14:paraId="709C40ED" w14:textId="3690CC27"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Infraštruktúra pre zabezpečenie elektronického podpisovania dokumentov</w:t>
            </w:r>
          </w:p>
        </w:tc>
        <w:tc>
          <w:tcPr>
            <w:tcW w:w="1695" w:type="dxa"/>
            <w:tcBorders>
              <w:top w:val="single" w:sz="8" w:space="0" w:color="auto"/>
              <w:left w:val="single" w:sz="8" w:space="0" w:color="auto"/>
              <w:bottom w:val="single" w:sz="8" w:space="0" w:color="auto"/>
              <w:right w:val="single" w:sz="8" w:space="0" w:color="auto"/>
            </w:tcBorders>
          </w:tcPr>
          <w:p w14:paraId="5DEC9AC1" w14:textId="21CEB6BC"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Elektronicky podpísané dokumenty sa uchovávajú v IS registratúry (</w:t>
            </w:r>
            <w:proofErr w:type="spellStart"/>
            <w:r w:rsidRPr="307BFD27">
              <w:rPr>
                <w:rFonts w:eastAsiaTheme="minorEastAsia"/>
                <w:color w:val="000000" w:themeColor="text1"/>
                <w:sz w:val="20"/>
                <w:szCs w:val="20"/>
              </w:rPr>
              <w:t>eOffice</w:t>
            </w:r>
            <w:proofErr w:type="spellEnd"/>
            <w:r w:rsidRPr="307BFD27">
              <w:rPr>
                <w:rFonts w:eastAsiaTheme="minorEastAsia"/>
                <w:color w:val="000000" w:themeColor="text1"/>
                <w:sz w:val="20"/>
                <w:szCs w:val="20"/>
              </w:rPr>
              <w:t>)</w:t>
            </w:r>
          </w:p>
        </w:tc>
        <w:tc>
          <w:tcPr>
            <w:tcW w:w="1695" w:type="dxa"/>
            <w:tcBorders>
              <w:top w:val="single" w:sz="8" w:space="0" w:color="auto"/>
              <w:left w:val="single" w:sz="8" w:space="0" w:color="auto"/>
              <w:bottom w:val="single" w:sz="8" w:space="0" w:color="auto"/>
              <w:right w:val="single" w:sz="8" w:space="0" w:color="auto"/>
            </w:tcBorders>
          </w:tcPr>
          <w:p w14:paraId="53E20549" w14:textId="0C4D0365"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infraštruktúrny</w:t>
            </w:r>
          </w:p>
        </w:tc>
        <w:tc>
          <w:tcPr>
            <w:tcW w:w="1695" w:type="dxa"/>
            <w:tcBorders>
              <w:top w:val="single" w:sz="8" w:space="0" w:color="auto"/>
              <w:left w:val="single" w:sz="8" w:space="0" w:color="auto"/>
              <w:bottom w:val="single" w:sz="8" w:space="0" w:color="auto"/>
              <w:right w:val="single" w:sz="8" w:space="0" w:color="auto"/>
            </w:tcBorders>
          </w:tcPr>
          <w:p w14:paraId="1EFD2C8C" w14:textId="4775958F"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Projekt implementácie (nasadenie 03/2022)</w:t>
            </w:r>
          </w:p>
        </w:tc>
      </w:tr>
      <w:tr w:rsidR="307BFD27" w14:paraId="724FB467" w14:textId="77777777" w:rsidTr="307BFD27">
        <w:trPr>
          <w:trHeight w:val="150"/>
        </w:trPr>
        <w:tc>
          <w:tcPr>
            <w:tcW w:w="1356" w:type="dxa"/>
            <w:tcBorders>
              <w:top w:val="single" w:sz="8" w:space="0" w:color="auto"/>
              <w:left w:val="single" w:sz="8" w:space="0" w:color="auto"/>
              <w:bottom w:val="single" w:sz="8" w:space="0" w:color="auto"/>
              <w:right w:val="single" w:sz="8" w:space="0" w:color="auto"/>
            </w:tcBorders>
          </w:tcPr>
          <w:p w14:paraId="09FAD981" w14:textId="269A56F0" w:rsidR="307BFD27" w:rsidRDefault="307BFD27" w:rsidP="307BFD27">
            <w:pPr>
              <w:rPr>
                <w:rFonts w:eastAsiaTheme="minorEastAsia"/>
                <w:b/>
                <w:bCs/>
                <w:color w:val="000000" w:themeColor="text1"/>
                <w:sz w:val="20"/>
                <w:szCs w:val="20"/>
              </w:rPr>
            </w:pPr>
            <w:r w:rsidRPr="307BFD27">
              <w:rPr>
                <w:rFonts w:eastAsiaTheme="minorEastAsia"/>
                <w:b/>
                <w:bCs/>
                <w:color w:val="000000" w:themeColor="text1"/>
                <w:sz w:val="20"/>
                <w:szCs w:val="20"/>
              </w:rPr>
              <w:lastRenderedPageBreak/>
              <w:t xml:space="preserve">IS ASDR </w:t>
            </w:r>
          </w:p>
        </w:tc>
        <w:tc>
          <w:tcPr>
            <w:tcW w:w="2048" w:type="dxa"/>
            <w:tcBorders>
              <w:top w:val="single" w:sz="8" w:space="0" w:color="auto"/>
              <w:left w:val="single" w:sz="8" w:space="0" w:color="auto"/>
              <w:bottom w:val="single" w:sz="8" w:space="0" w:color="auto"/>
              <w:right w:val="single" w:sz="8" w:space="0" w:color="auto"/>
            </w:tcBorders>
          </w:tcPr>
          <w:p w14:paraId="736B2970" w14:textId="4EF2AB38"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IS pre komplexné riešenie agendy dohľadu a regulácie so sledovaním</w:t>
            </w:r>
          </w:p>
        </w:tc>
        <w:tc>
          <w:tcPr>
            <w:tcW w:w="1695" w:type="dxa"/>
            <w:tcBorders>
              <w:top w:val="single" w:sz="8" w:space="0" w:color="auto"/>
              <w:left w:val="single" w:sz="8" w:space="0" w:color="auto"/>
              <w:bottom w:val="single" w:sz="8" w:space="0" w:color="auto"/>
              <w:right w:val="single" w:sz="8" w:space="0" w:color="auto"/>
            </w:tcBorders>
          </w:tcPr>
          <w:p w14:paraId="4311C822" w14:textId="09387FB8"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IS ASDR požaduje správu dokumentov v DMS</w:t>
            </w:r>
          </w:p>
        </w:tc>
        <w:tc>
          <w:tcPr>
            <w:tcW w:w="1695" w:type="dxa"/>
            <w:tcBorders>
              <w:top w:val="single" w:sz="8" w:space="0" w:color="auto"/>
              <w:left w:val="single" w:sz="8" w:space="0" w:color="auto"/>
              <w:bottom w:val="single" w:sz="8" w:space="0" w:color="auto"/>
              <w:right w:val="single" w:sz="8" w:space="0" w:color="auto"/>
            </w:tcBorders>
          </w:tcPr>
          <w:p w14:paraId="7737B410" w14:textId="5BD88EC1"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agendový</w:t>
            </w:r>
          </w:p>
        </w:tc>
        <w:tc>
          <w:tcPr>
            <w:tcW w:w="1695" w:type="dxa"/>
            <w:tcBorders>
              <w:top w:val="single" w:sz="8" w:space="0" w:color="auto"/>
              <w:left w:val="single" w:sz="8" w:space="0" w:color="auto"/>
              <w:bottom w:val="single" w:sz="8" w:space="0" w:color="auto"/>
              <w:right w:val="single" w:sz="8" w:space="0" w:color="auto"/>
            </w:tcBorders>
          </w:tcPr>
          <w:p w14:paraId="3F50FA04" w14:textId="47E1E604"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Štúdia uskutočniteľnosti ukončená (2021)</w:t>
            </w:r>
          </w:p>
        </w:tc>
      </w:tr>
      <w:tr w:rsidR="307BFD27" w14:paraId="4A58CC31" w14:textId="77777777" w:rsidTr="307BFD27">
        <w:trPr>
          <w:trHeight w:val="2475"/>
        </w:trPr>
        <w:tc>
          <w:tcPr>
            <w:tcW w:w="1356" w:type="dxa"/>
            <w:tcBorders>
              <w:top w:val="single" w:sz="8" w:space="0" w:color="auto"/>
              <w:left w:val="single" w:sz="8" w:space="0" w:color="auto"/>
              <w:bottom w:val="single" w:sz="8" w:space="0" w:color="auto"/>
              <w:right w:val="single" w:sz="8" w:space="0" w:color="auto"/>
            </w:tcBorders>
          </w:tcPr>
          <w:p w14:paraId="51285100" w14:textId="0DCC30CA" w:rsidR="307BFD27" w:rsidRDefault="307BFD27" w:rsidP="307BFD27">
            <w:pPr>
              <w:rPr>
                <w:rFonts w:eastAsiaTheme="minorEastAsia"/>
                <w:b/>
                <w:bCs/>
                <w:color w:val="000000" w:themeColor="text1"/>
                <w:sz w:val="20"/>
                <w:szCs w:val="20"/>
              </w:rPr>
            </w:pPr>
            <w:r w:rsidRPr="307BFD27">
              <w:rPr>
                <w:rFonts w:eastAsiaTheme="minorEastAsia"/>
                <w:b/>
                <w:bCs/>
                <w:color w:val="000000" w:themeColor="text1"/>
                <w:sz w:val="20"/>
                <w:szCs w:val="20"/>
              </w:rPr>
              <w:t>ESB (integračná platforma)</w:t>
            </w:r>
          </w:p>
        </w:tc>
        <w:tc>
          <w:tcPr>
            <w:tcW w:w="2048" w:type="dxa"/>
            <w:tcBorders>
              <w:top w:val="single" w:sz="8" w:space="0" w:color="auto"/>
              <w:left w:val="single" w:sz="8" w:space="0" w:color="auto"/>
              <w:bottom w:val="single" w:sz="8" w:space="0" w:color="auto"/>
              <w:right w:val="single" w:sz="8" w:space="0" w:color="auto"/>
            </w:tcBorders>
          </w:tcPr>
          <w:p w14:paraId="1DBD636F" w14:textId="2E0F2CC6"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IS pre jednotnú spoločnú integračnú platformu v NBS, ktorá umožní prepojenie informačných systémov pomocou štandardizovaných rozhraní.</w:t>
            </w:r>
          </w:p>
        </w:tc>
        <w:tc>
          <w:tcPr>
            <w:tcW w:w="1695" w:type="dxa"/>
            <w:tcBorders>
              <w:top w:val="single" w:sz="8" w:space="0" w:color="auto"/>
              <w:left w:val="single" w:sz="8" w:space="0" w:color="auto"/>
              <w:bottom w:val="single" w:sz="8" w:space="0" w:color="auto"/>
              <w:right w:val="single" w:sz="8" w:space="0" w:color="auto"/>
            </w:tcBorders>
          </w:tcPr>
          <w:p w14:paraId="5EBF35B1" w14:textId="53E80108"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DMS predpokladá integráciu prostredníctvom ESB</w:t>
            </w:r>
          </w:p>
        </w:tc>
        <w:tc>
          <w:tcPr>
            <w:tcW w:w="1695" w:type="dxa"/>
            <w:tcBorders>
              <w:top w:val="single" w:sz="8" w:space="0" w:color="auto"/>
              <w:left w:val="single" w:sz="8" w:space="0" w:color="auto"/>
              <w:bottom w:val="single" w:sz="8" w:space="0" w:color="auto"/>
              <w:right w:val="single" w:sz="8" w:space="0" w:color="auto"/>
            </w:tcBorders>
          </w:tcPr>
          <w:p w14:paraId="6FF4305B" w14:textId="641D11D7"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infraštruktúrny a integračný</w:t>
            </w:r>
          </w:p>
        </w:tc>
        <w:tc>
          <w:tcPr>
            <w:tcW w:w="1695" w:type="dxa"/>
            <w:tcBorders>
              <w:top w:val="single" w:sz="8" w:space="0" w:color="auto"/>
              <w:left w:val="single" w:sz="8" w:space="0" w:color="auto"/>
              <w:bottom w:val="single" w:sz="8" w:space="0" w:color="auto"/>
              <w:right w:val="single" w:sz="8" w:space="0" w:color="auto"/>
            </w:tcBorders>
          </w:tcPr>
          <w:p w14:paraId="48758B22" w14:textId="360EBF60"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Príprava štúdie uskutočniteľnosti</w:t>
            </w:r>
          </w:p>
        </w:tc>
      </w:tr>
      <w:tr w:rsidR="307BFD27" w14:paraId="12EAD756" w14:textId="77777777" w:rsidTr="307BFD27">
        <w:trPr>
          <w:trHeight w:val="3495"/>
        </w:trPr>
        <w:tc>
          <w:tcPr>
            <w:tcW w:w="1356" w:type="dxa"/>
            <w:tcBorders>
              <w:top w:val="single" w:sz="8" w:space="0" w:color="auto"/>
              <w:left w:val="single" w:sz="8" w:space="0" w:color="auto"/>
              <w:bottom w:val="single" w:sz="8" w:space="0" w:color="auto"/>
              <w:right w:val="single" w:sz="8" w:space="0" w:color="auto"/>
            </w:tcBorders>
          </w:tcPr>
          <w:p w14:paraId="5628A6AB" w14:textId="272791A0" w:rsidR="307BFD27" w:rsidRDefault="307BFD27" w:rsidP="307BFD27">
            <w:pPr>
              <w:rPr>
                <w:rFonts w:eastAsiaTheme="minorEastAsia"/>
                <w:b/>
                <w:bCs/>
                <w:color w:val="000000" w:themeColor="text1"/>
                <w:sz w:val="20"/>
                <w:szCs w:val="20"/>
              </w:rPr>
            </w:pPr>
            <w:r w:rsidRPr="307BFD27">
              <w:rPr>
                <w:rFonts w:eastAsiaTheme="minorEastAsia"/>
                <w:b/>
                <w:bCs/>
                <w:color w:val="000000" w:themeColor="text1"/>
                <w:sz w:val="20"/>
                <w:szCs w:val="20"/>
              </w:rPr>
              <w:t>Elektronická podateľňa</w:t>
            </w:r>
          </w:p>
        </w:tc>
        <w:tc>
          <w:tcPr>
            <w:tcW w:w="2048" w:type="dxa"/>
            <w:tcBorders>
              <w:top w:val="single" w:sz="8" w:space="0" w:color="auto"/>
              <w:left w:val="single" w:sz="8" w:space="0" w:color="auto"/>
              <w:bottom w:val="single" w:sz="8" w:space="0" w:color="auto"/>
              <w:right w:val="single" w:sz="8" w:space="0" w:color="auto"/>
            </w:tcBorders>
          </w:tcPr>
          <w:p w14:paraId="10263E48" w14:textId="08E3E0CB"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IS pre prijímanie elektronicky prijímaných správ a dokumentov napr. prostredníctvom e-mailovej adresy ako alternatíva k Elektronickej schránke Slovensko.sk ÚVPS.</w:t>
            </w:r>
          </w:p>
          <w:p w14:paraId="0208C1F4" w14:textId="2B9E3DC2"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Tento systém je úzko spätý s IS registratúry (</w:t>
            </w:r>
            <w:proofErr w:type="spellStart"/>
            <w:r w:rsidRPr="307BFD27">
              <w:rPr>
                <w:rFonts w:eastAsiaTheme="minorEastAsia"/>
                <w:color w:val="000000" w:themeColor="text1"/>
                <w:sz w:val="20"/>
                <w:szCs w:val="20"/>
              </w:rPr>
              <w:t>eOffice</w:t>
            </w:r>
            <w:proofErr w:type="spellEnd"/>
            <w:r w:rsidRPr="307BFD27">
              <w:rPr>
                <w:rFonts w:eastAsiaTheme="minorEastAsia"/>
                <w:color w:val="000000" w:themeColor="text1"/>
                <w:sz w:val="20"/>
                <w:szCs w:val="20"/>
              </w:rPr>
              <w:t>)</w:t>
            </w:r>
          </w:p>
        </w:tc>
        <w:tc>
          <w:tcPr>
            <w:tcW w:w="1695" w:type="dxa"/>
            <w:tcBorders>
              <w:top w:val="single" w:sz="8" w:space="0" w:color="auto"/>
              <w:left w:val="single" w:sz="8" w:space="0" w:color="auto"/>
              <w:bottom w:val="single" w:sz="8" w:space="0" w:color="auto"/>
              <w:right w:val="single" w:sz="8" w:space="0" w:color="auto"/>
            </w:tcBorders>
          </w:tcPr>
          <w:p w14:paraId="044B5523" w14:textId="0F039E7A"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Komponent, ktorý podporuje zámer digitalizácie a prijímania elektronických dokumentov od podania</w:t>
            </w:r>
          </w:p>
        </w:tc>
        <w:tc>
          <w:tcPr>
            <w:tcW w:w="1695" w:type="dxa"/>
            <w:tcBorders>
              <w:top w:val="single" w:sz="8" w:space="0" w:color="auto"/>
              <w:left w:val="single" w:sz="8" w:space="0" w:color="auto"/>
              <w:bottom w:val="single" w:sz="8" w:space="0" w:color="auto"/>
              <w:right w:val="single" w:sz="8" w:space="0" w:color="auto"/>
            </w:tcBorders>
          </w:tcPr>
          <w:p w14:paraId="1C72506B" w14:textId="4FD16B6E"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infraštruktúrny</w:t>
            </w:r>
          </w:p>
        </w:tc>
        <w:tc>
          <w:tcPr>
            <w:tcW w:w="1695" w:type="dxa"/>
            <w:tcBorders>
              <w:top w:val="single" w:sz="8" w:space="0" w:color="auto"/>
              <w:left w:val="single" w:sz="8" w:space="0" w:color="auto"/>
              <w:bottom w:val="single" w:sz="8" w:space="0" w:color="auto"/>
              <w:right w:val="single" w:sz="8" w:space="0" w:color="auto"/>
            </w:tcBorders>
          </w:tcPr>
          <w:p w14:paraId="607F957A" w14:textId="1F577CEE"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Navrhnutý v rámci tejto štúdie resp. projektu DMS a digitalizácie</w:t>
            </w:r>
          </w:p>
        </w:tc>
      </w:tr>
      <w:tr w:rsidR="307BFD27" w14:paraId="72B6CE54" w14:textId="77777777" w:rsidTr="307BFD27">
        <w:trPr>
          <w:trHeight w:val="1545"/>
        </w:trPr>
        <w:tc>
          <w:tcPr>
            <w:tcW w:w="1356" w:type="dxa"/>
            <w:tcBorders>
              <w:top w:val="single" w:sz="8" w:space="0" w:color="auto"/>
              <w:left w:val="single" w:sz="8" w:space="0" w:color="auto"/>
              <w:bottom w:val="single" w:sz="8" w:space="0" w:color="auto"/>
              <w:right w:val="single" w:sz="8" w:space="0" w:color="auto"/>
            </w:tcBorders>
          </w:tcPr>
          <w:p w14:paraId="475DA2DB" w14:textId="11478D92" w:rsidR="307BFD27" w:rsidRDefault="307BFD27" w:rsidP="307BFD27">
            <w:pPr>
              <w:rPr>
                <w:rFonts w:eastAsiaTheme="minorEastAsia"/>
                <w:b/>
                <w:bCs/>
                <w:color w:val="000000" w:themeColor="text1"/>
                <w:sz w:val="20"/>
                <w:szCs w:val="20"/>
              </w:rPr>
            </w:pPr>
            <w:proofErr w:type="spellStart"/>
            <w:r w:rsidRPr="307BFD27">
              <w:rPr>
                <w:rFonts w:eastAsiaTheme="minorEastAsia"/>
                <w:b/>
                <w:bCs/>
                <w:color w:val="000000" w:themeColor="text1"/>
                <w:sz w:val="20"/>
                <w:szCs w:val="20"/>
              </w:rPr>
              <w:t>Lotus</w:t>
            </w:r>
            <w:proofErr w:type="spellEnd"/>
            <w:r w:rsidRPr="307BFD27">
              <w:rPr>
                <w:rFonts w:eastAsiaTheme="minorEastAsia"/>
                <w:b/>
                <w:bCs/>
                <w:color w:val="000000" w:themeColor="text1"/>
                <w:sz w:val="20"/>
                <w:szCs w:val="20"/>
              </w:rPr>
              <w:t xml:space="preserve"> Notes (náhrada a vyradenie)</w:t>
            </w:r>
          </w:p>
        </w:tc>
        <w:tc>
          <w:tcPr>
            <w:tcW w:w="2048" w:type="dxa"/>
            <w:tcBorders>
              <w:top w:val="single" w:sz="8" w:space="0" w:color="auto"/>
              <w:left w:val="single" w:sz="8" w:space="0" w:color="auto"/>
              <w:bottom w:val="single" w:sz="8" w:space="0" w:color="auto"/>
              <w:right w:val="single" w:sz="8" w:space="0" w:color="auto"/>
            </w:tcBorders>
          </w:tcPr>
          <w:p w14:paraId="712019A3" w14:textId="469D7116"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 xml:space="preserve">Náhrada a vyradenie aplikácií postavených na platforme </w:t>
            </w:r>
            <w:proofErr w:type="spellStart"/>
            <w:r w:rsidRPr="307BFD27">
              <w:rPr>
                <w:rFonts w:eastAsiaTheme="minorEastAsia"/>
                <w:color w:val="000000" w:themeColor="text1"/>
                <w:sz w:val="20"/>
                <w:szCs w:val="20"/>
              </w:rPr>
              <w:t>Lotus</w:t>
            </w:r>
            <w:proofErr w:type="spellEnd"/>
            <w:r w:rsidRPr="307BFD27">
              <w:rPr>
                <w:rFonts w:eastAsiaTheme="minorEastAsia"/>
                <w:color w:val="000000" w:themeColor="text1"/>
                <w:sz w:val="20"/>
                <w:szCs w:val="20"/>
              </w:rPr>
              <w:t xml:space="preserve"> Notes z dôvodu ich morálnej zastaranosti</w:t>
            </w:r>
          </w:p>
        </w:tc>
        <w:tc>
          <w:tcPr>
            <w:tcW w:w="1695" w:type="dxa"/>
            <w:tcBorders>
              <w:top w:val="single" w:sz="8" w:space="0" w:color="auto"/>
              <w:left w:val="single" w:sz="8" w:space="0" w:color="auto"/>
              <w:bottom w:val="single" w:sz="8" w:space="0" w:color="auto"/>
              <w:right w:val="single" w:sz="8" w:space="0" w:color="auto"/>
            </w:tcBorders>
          </w:tcPr>
          <w:p w14:paraId="695B2B33" w14:textId="66AADE98"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 xml:space="preserve">Podporné a agendové aplikácie v LN by mali byť postupne nahradené agendovými systémami s podporou DMS. DMS zabezpečí uchovávanie a správu dokumentov, prípadne </w:t>
            </w:r>
            <w:proofErr w:type="spellStart"/>
            <w:r w:rsidRPr="307BFD27">
              <w:rPr>
                <w:rFonts w:eastAsiaTheme="minorEastAsia"/>
                <w:color w:val="000000" w:themeColor="text1"/>
                <w:sz w:val="20"/>
                <w:szCs w:val="20"/>
              </w:rPr>
              <w:t>workflow</w:t>
            </w:r>
            <w:proofErr w:type="spellEnd"/>
            <w:r w:rsidRPr="307BFD27">
              <w:rPr>
                <w:rFonts w:eastAsiaTheme="minorEastAsia"/>
                <w:color w:val="000000" w:themeColor="text1"/>
                <w:sz w:val="20"/>
                <w:szCs w:val="20"/>
              </w:rPr>
              <w:t>.</w:t>
            </w:r>
          </w:p>
        </w:tc>
        <w:tc>
          <w:tcPr>
            <w:tcW w:w="1695" w:type="dxa"/>
            <w:tcBorders>
              <w:top w:val="single" w:sz="8" w:space="0" w:color="auto"/>
              <w:left w:val="single" w:sz="8" w:space="0" w:color="auto"/>
              <w:bottom w:val="single" w:sz="8" w:space="0" w:color="auto"/>
              <w:right w:val="single" w:sz="8" w:space="0" w:color="auto"/>
            </w:tcBorders>
          </w:tcPr>
          <w:p w14:paraId="4D84D356" w14:textId="101400AE"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agendový</w:t>
            </w:r>
          </w:p>
        </w:tc>
        <w:tc>
          <w:tcPr>
            <w:tcW w:w="1695" w:type="dxa"/>
            <w:tcBorders>
              <w:top w:val="single" w:sz="8" w:space="0" w:color="auto"/>
              <w:left w:val="single" w:sz="8" w:space="0" w:color="auto"/>
              <w:bottom w:val="single" w:sz="8" w:space="0" w:color="auto"/>
              <w:right w:val="single" w:sz="8" w:space="0" w:color="auto"/>
            </w:tcBorders>
          </w:tcPr>
          <w:p w14:paraId="1D21B58C" w14:textId="1E7EB158"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Iniciálny zámer bez špecifikácie</w:t>
            </w:r>
          </w:p>
        </w:tc>
      </w:tr>
      <w:tr w:rsidR="307BFD27" w14:paraId="4E5E765C" w14:textId="77777777" w:rsidTr="307BFD27">
        <w:trPr>
          <w:trHeight w:val="1545"/>
        </w:trPr>
        <w:tc>
          <w:tcPr>
            <w:tcW w:w="1356" w:type="dxa"/>
            <w:tcBorders>
              <w:top w:val="single" w:sz="8" w:space="0" w:color="auto"/>
              <w:left w:val="single" w:sz="8" w:space="0" w:color="auto"/>
              <w:bottom w:val="single" w:sz="8" w:space="0" w:color="auto"/>
              <w:right w:val="single" w:sz="8" w:space="0" w:color="auto"/>
            </w:tcBorders>
          </w:tcPr>
          <w:p w14:paraId="1EF44ED7" w14:textId="77CC80D5" w:rsidR="307BFD27" w:rsidRDefault="307BFD27" w:rsidP="307BFD27">
            <w:pPr>
              <w:rPr>
                <w:rFonts w:eastAsiaTheme="minorEastAsia"/>
                <w:b/>
                <w:bCs/>
                <w:color w:val="000000" w:themeColor="text1"/>
                <w:sz w:val="20"/>
                <w:szCs w:val="20"/>
              </w:rPr>
            </w:pPr>
            <w:r w:rsidRPr="307BFD27">
              <w:rPr>
                <w:rFonts w:eastAsiaTheme="minorEastAsia"/>
                <w:b/>
                <w:bCs/>
                <w:color w:val="000000" w:themeColor="text1"/>
                <w:sz w:val="20"/>
                <w:szCs w:val="20"/>
              </w:rPr>
              <w:t xml:space="preserve">DLP – Data </w:t>
            </w:r>
            <w:proofErr w:type="spellStart"/>
            <w:r w:rsidRPr="307BFD27">
              <w:rPr>
                <w:rFonts w:eastAsiaTheme="minorEastAsia"/>
                <w:b/>
                <w:bCs/>
                <w:color w:val="000000" w:themeColor="text1"/>
                <w:sz w:val="20"/>
                <w:szCs w:val="20"/>
              </w:rPr>
              <w:t>leak</w:t>
            </w:r>
            <w:proofErr w:type="spellEnd"/>
            <w:r w:rsidRPr="307BFD27">
              <w:rPr>
                <w:rFonts w:eastAsiaTheme="minorEastAsia"/>
                <w:b/>
                <w:bCs/>
                <w:color w:val="000000" w:themeColor="text1"/>
                <w:sz w:val="20"/>
                <w:szCs w:val="20"/>
              </w:rPr>
              <w:t xml:space="preserve"> </w:t>
            </w:r>
            <w:proofErr w:type="spellStart"/>
            <w:r w:rsidRPr="307BFD27">
              <w:rPr>
                <w:rFonts w:eastAsiaTheme="minorEastAsia"/>
                <w:b/>
                <w:bCs/>
                <w:color w:val="000000" w:themeColor="text1"/>
                <w:sz w:val="20"/>
                <w:szCs w:val="20"/>
              </w:rPr>
              <w:t>prevention</w:t>
            </w:r>
            <w:proofErr w:type="spellEnd"/>
          </w:p>
        </w:tc>
        <w:tc>
          <w:tcPr>
            <w:tcW w:w="2048" w:type="dxa"/>
            <w:tcBorders>
              <w:top w:val="single" w:sz="8" w:space="0" w:color="auto"/>
              <w:left w:val="single" w:sz="8" w:space="0" w:color="auto"/>
              <w:bottom w:val="single" w:sz="8" w:space="0" w:color="auto"/>
              <w:right w:val="single" w:sz="8" w:space="0" w:color="auto"/>
            </w:tcBorders>
          </w:tcPr>
          <w:p w14:paraId="0FB25A4C" w14:textId="264758BE"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Projektová závislosť</w:t>
            </w:r>
          </w:p>
        </w:tc>
        <w:tc>
          <w:tcPr>
            <w:tcW w:w="1695" w:type="dxa"/>
            <w:tcBorders>
              <w:top w:val="single" w:sz="8" w:space="0" w:color="auto"/>
              <w:left w:val="single" w:sz="8" w:space="0" w:color="auto"/>
              <w:bottom w:val="single" w:sz="8" w:space="0" w:color="auto"/>
              <w:right w:val="single" w:sz="8" w:space="0" w:color="auto"/>
            </w:tcBorders>
          </w:tcPr>
          <w:p w14:paraId="36307114" w14:textId="72C050D5"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Klasifikácia dokumentov</w:t>
            </w:r>
          </w:p>
        </w:tc>
        <w:tc>
          <w:tcPr>
            <w:tcW w:w="1695" w:type="dxa"/>
            <w:tcBorders>
              <w:top w:val="single" w:sz="8" w:space="0" w:color="auto"/>
              <w:left w:val="single" w:sz="8" w:space="0" w:color="auto"/>
              <w:bottom w:val="single" w:sz="8" w:space="0" w:color="auto"/>
              <w:right w:val="single" w:sz="8" w:space="0" w:color="auto"/>
            </w:tcBorders>
          </w:tcPr>
          <w:p w14:paraId="4D834546" w14:textId="0EA7AFFB" w:rsidR="307BFD27" w:rsidRDefault="307BFD27" w:rsidP="307BFD27">
            <w:pPr>
              <w:rPr>
                <w:rFonts w:eastAsiaTheme="minorEastAsia"/>
                <w:sz w:val="20"/>
                <w:szCs w:val="20"/>
              </w:rPr>
            </w:pPr>
            <w:r w:rsidRPr="307BFD27">
              <w:rPr>
                <w:rFonts w:eastAsiaTheme="minorEastAsia"/>
                <w:sz w:val="20"/>
                <w:szCs w:val="20"/>
              </w:rPr>
              <w:t xml:space="preserve"> </w:t>
            </w:r>
          </w:p>
        </w:tc>
        <w:tc>
          <w:tcPr>
            <w:tcW w:w="1695" w:type="dxa"/>
            <w:tcBorders>
              <w:top w:val="single" w:sz="8" w:space="0" w:color="auto"/>
              <w:left w:val="single" w:sz="8" w:space="0" w:color="auto"/>
              <w:bottom w:val="single" w:sz="8" w:space="0" w:color="auto"/>
              <w:right w:val="single" w:sz="8" w:space="0" w:color="auto"/>
            </w:tcBorders>
          </w:tcPr>
          <w:p w14:paraId="0D0DDC7B" w14:textId="4921DAB6" w:rsidR="307BFD27" w:rsidRDefault="307BFD27" w:rsidP="307BFD27">
            <w:pPr>
              <w:rPr>
                <w:rFonts w:eastAsiaTheme="minorEastAsia"/>
                <w:color w:val="000000" w:themeColor="text1"/>
                <w:sz w:val="20"/>
                <w:szCs w:val="20"/>
              </w:rPr>
            </w:pPr>
            <w:r w:rsidRPr="307BFD27">
              <w:rPr>
                <w:rFonts w:eastAsiaTheme="minorEastAsia"/>
                <w:color w:val="000000" w:themeColor="text1"/>
                <w:sz w:val="20"/>
                <w:szCs w:val="20"/>
              </w:rPr>
              <w:t>Projekt v príprave</w:t>
            </w:r>
          </w:p>
        </w:tc>
      </w:tr>
    </w:tbl>
    <w:p w14:paraId="3B068D44" w14:textId="6BE6FF93" w:rsidR="307BFD27" w:rsidRDefault="307BFD27">
      <w:r>
        <w:br/>
      </w:r>
    </w:p>
    <w:p w14:paraId="446F2477" w14:textId="5683A6DC" w:rsidR="00EE745E" w:rsidRPr="00537452" w:rsidRDefault="00EE745E" w:rsidP="00EE745E">
      <w:pPr>
        <w:pStyle w:val="Nadpis2"/>
      </w:pPr>
      <w:bookmarkStart w:id="24" w:name="_Toc107393389"/>
      <w:r w:rsidRPr="00537452">
        <w:lastRenderedPageBreak/>
        <w:t>Požiadavky na organizáciu a výstupy projektu</w:t>
      </w:r>
      <w:bookmarkEnd w:id="24"/>
    </w:p>
    <w:p w14:paraId="13967955" w14:textId="06FE2EF9" w:rsidR="6D5E4812" w:rsidRDefault="6D5E4812" w:rsidP="68414C79"/>
    <w:p w14:paraId="0B49976D" w14:textId="5392C6E2" w:rsidR="00EE745E" w:rsidRDefault="00EE745E" w:rsidP="005D4765">
      <w:pPr>
        <w:pStyle w:val="Nadpis3"/>
      </w:pPr>
      <w:bookmarkStart w:id="25" w:name="_Toc107393390"/>
      <w:r w:rsidRPr="00537452">
        <w:t>Projektové riadenie</w:t>
      </w:r>
      <w:bookmarkEnd w:id="25"/>
    </w:p>
    <w:p w14:paraId="48947B1D" w14:textId="28DC3215" w:rsidR="00F4621E" w:rsidRPr="00B10A09" w:rsidRDefault="008F682B" w:rsidP="00B10A09">
      <w:r>
        <w:t xml:space="preserve">Požaduje sa aby </w:t>
      </w:r>
      <w:r w:rsidR="00F4621E">
        <w:t>bol projekt</w:t>
      </w:r>
      <w:r>
        <w:t xml:space="preserve"> riaden</w:t>
      </w:r>
      <w:r w:rsidR="00F4621E">
        <w:t>ý</w:t>
      </w:r>
      <w:r>
        <w:t xml:space="preserve"> na základe metodiky, ktorú určuje </w:t>
      </w:r>
      <w:r w:rsidR="00D023B2">
        <w:t xml:space="preserve">pracovný </w:t>
      </w:r>
      <w:r w:rsidR="00ED2B31">
        <w:t>pred</w:t>
      </w:r>
      <w:r w:rsidR="00D30728">
        <w:t xml:space="preserve">pis NBS </w:t>
      </w:r>
      <w:r w:rsidR="00D023B2">
        <w:t xml:space="preserve"> č. 20/2020 </w:t>
      </w:r>
      <w:r w:rsidR="00D30728">
        <w:t>o</w:t>
      </w:r>
      <w:r w:rsidR="00D023B2">
        <w:t> </w:t>
      </w:r>
      <w:r w:rsidR="00D30728">
        <w:t>projektovom</w:t>
      </w:r>
      <w:r w:rsidR="00D023B2">
        <w:t xml:space="preserve"> riadení</w:t>
      </w:r>
      <w:r w:rsidR="00A12926">
        <w:t>.</w:t>
      </w:r>
      <w:r w:rsidR="00F4621E">
        <w:t xml:space="preserve"> Metodika je založená na princípoch metodiky PRINCE2.</w:t>
      </w:r>
      <w:r w:rsidR="001C2172">
        <w:t xml:space="preserve"> Viac v prílohe C.</w:t>
      </w:r>
    </w:p>
    <w:p w14:paraId="28C64057" w14:textId="5392C6E2" w:rsidR="00F102DD" w:rsidRDefault="00766869" w:rsidP="00766869">
      <w:pPr>
        <w:pStyle w:val="Nadpis3"/>
      </w:pPr>
      <w:bookmarkStart w:id="26" w:name="_Toc107393391"/>
      <w:r>
        <w:t>Zabezpečenie kvality projektu</w:t>
      </w:r>
      <w:bookmarkEnd w:id="26"/>
    </w:p>
    <w:p w14:paraId="503670FA" w14:textId="77777777" w:rsidR="00AC5563" w:rsidRPr="00FC7759" w:rsidRDefault="00AC5563" w:rsidP="00FC7759">
      <w:r w:rsidRPr="00FC7759">
        <w:t xml:space="preserve">Dosahovať, resp. dodávať kvalitu/kvalitné produkty znamená schopnosť dodávať riešenia v súlade s platnými požiadavkami zákazníka/prevádzkovateľa ako aj v súlade s platnými požiadavkami legislatívy. </w:t>
      </w:r>
    </w:p>
    <w:p w14:paraId="2FD7E3C6" w14:textId="77777777" w:rsidR="00AC5563" w:rsidRPr="00FC7759" w:rsidRDefault="00AC5563" w:rsidP="00FC7759">
      <w:r w:rsidRPr="00FC7759">
        <w:t>Z tejto axiómy vyplýva, že existencia jednoznačných a transparentných požiadaviek na dodávaný produkt je nutnou podmienkou na vytvorenie a dodanie kvalitného projektu/produktu.</w:t>
      </w:r>
    </w:p>
    <w:p w14:paraId="736A415C" w14:textId="19A4C321" w:rsidR="00AC5563" w:rsidRPr="00FC7759" w:rsidRDefault="00AC5563" w:rsidP="00AC5563">
      <w:r w:rsidRPr="00AC5563">
        <w:t>Metodika</w:t>
      </w:r>
      <w:r w:rsidRPr="00293089">
        <w:t xml:space="preserve"> riadenia kvality projektov (QA) </w:t>
      </w:r>
      <w:r w:rsidRPr="00BA4311">
        <w:t>rozpracováva a spresňuje platné požiadavky na</w:t>
      </w:r>
      <w:r w:rsidRPr="00FC7759">
        <w:t xml:space="preserve"> – PROCESY a PRODUKTY (VÝSTUPY) uvedené v Metodike riadenia projektov NBS:</w:t>
      </w:r>
    </w:p>
    <w:p w14:paraId="4E5A4A87" w14:textId="5392C6E2" w:rsidR="00AC5563" w:rsidRPr="00FC7759" w:rsidRDefault="00AC5563" w:rsidP="008A35EB">
      <w:pPr>
        <w:pStyle w:val="Textkomentra"/>
        <w:numPr>
          <w:ilvl w:val="0"/>
          <w:numId w:val="63"/>
        </w:numPr>
      </w:pPr>
      <w:r>
        <w:t>Fázy, etapy a procesy projektov</w:t>
      </w:r>
    </w:p>
    <w:p w14:paraId="78E9EA4A" w14:textId="5392C6E2" w:rsidR="00AC5563" w:rsidRPr="00FC7759" w:rsidRDefault="00AC5563" w:rsidP="008A35EB">
      <w:pPr>
        <w:pStyle w:val="Textkomentra"/>
        <w:numPr>
          <w:ilvl w:val="0"/>
          <w:numId w:val="63"/>
        </w:numPr>
      </w:pPr>
      <w:r>
        <w:t>Manažérske produkty</w:t>
      </w:r>
    </w:p>
    <w:p w14:paraId="40CE2380" w14:textId="5392C6E2" w:rsidR="00AC5563" w:rsidRPr="00FC7759" w:rsidRDefault="00AC5563" w:rsidP="008A35EB">
      <w:pPr>
        <w:pStyle w:val="Textkomentra"/>
        <w:numPr>
          <w:ilvl w:val="0"/>
          <w:numId w:val="63"/>
        </w:numPr>
      </w:pPr>
      <w:r>
        <w:t>Špecializované (realizačné) produkty</w:t>
      </w:r>
    </w:p>
    <w:p w14:paraId="5A11AF16" w14:textId="65D6BBB0" w:rsidR="00AC5563" w:rsidRDefault="00AC5563" w:rsidP="00AC5563">
      <w:r w:rsidRPr="00AC5563">
        <w:t xml:space="preserve">Splnenie týchto požiadaviek je nutnou podmienkou dosiahnutia požadovanej kvality </w:t>
      </w:r>
      <w:r w:rsidRPr="00293089">
        <w:t>výstupov realizovaných proj</w:t>
      </w:r>
      <w:r w:rsidRPr="00BA4311">
        <w:t>ektov</w:t>
      </w:r>
      <w:r w:rsidRPr="00FC7759">
        <w:t>.</w:t>
      </w:r>
    </w:p>
    <w:p w14:paraId="2D8DC777" w14:textId="6007DAF0" w:rsidR="00FC7759" w:rsidRDefault="00FC7759" w:rsidP="00FC7759">
      <w:r>
        <w:t>„Metodika riadenia kvality projektov – QA“</w:t>
      </w:r>
      <w:r w:rsidR="001C2172">
        <w:t xml:space="preserve"> bude neskôr</w:t>
      </w:r>
      <w:r>
        <w:t xml:space="preserve"> uvedená v prílohe. Metodika je nadstavbou a doplnením Metodiky pre projektové riadenie NBS.</w:t>
      </w:r>
    </w:p>
    <w:p w14:paraId="3633792C" w14:textId="77777777" w:rsidR="004A648E" w:rsidRPr="009C7C8C" w:rsidRDefault="004A648E" w:rsidP="009C7C8C"/>
    <w:p w14:paraId="51A96DD9" w14:textId="5392C6E2" w:rsidR="00DC3E89" w:rsidRDefault="00DC3E89" w:rsidP="005D4765">
      <w:pPr>
        <w:pStyle w:val="Nadpis3"/>
      </w:pPr>
      <w:bookmarkStart w:id="27" w:name="_Toc107393392"/>
      <w:r>
        <w:t>Prístup k projektu a RACI matica</w:t>
      </w:r>
      <w:bookmarkEnd w:id="27"/>
    </w:p>
    <w:p w14:paraId="6BE8006F" w14:textId="53706967" w:rsidR="00DC3E89" w:rsidRDefault="00D67AC9" w:rsidP="00DC3E89">
      <w:r w:rsidRPr="00F53E61">
        <w:t>Požaduje sa a</w:t>
      </w:r>
      <w:r w:rsidR="00F53E61" w:rsidRPr="00F53E61">
        <w:t xml:space="preserve">by bol projekt dodávaný v dvoch </w:t>
      </w:r>
      <w:r w:rsidR="00B32859">
        <w:t xml:space="preserve">implementačných </w:t>
      </w:r>
      <w:r w:rsidR="00F53E61" w:rsidRPr="00F53E61">
        <w:t>fázach</w:t>
      </w:r>
      <w:r w:rsidR="00CC014E">
        <w:t xml:space="preserve"> </w:t>
      </w:r>
      <w:proofErr w:type="spellStart"/>
      <w:r w:rsidR="00CC014E">
        <w:t>vodopádovým</w:t>
      </w:r>
      <w:proofErr w:type="spellEnd"/>
      <w:r w:rsidR="00CC014E">
        <w:t xml:space="preserve"> spôsobom</w:t>
      </w:r>
      <w:r w:rsidR="00F53E61" w:rsidRPr="00F53E61">
        <w:t>:</w:t>
      </w:r>
    </w:p>
    <w:p w14:paraId="356B01A5" w14:textId="5392C6E2" w:rsidR="00F53E61" w:rsidRDefault="00B32859" w:rsidP="008A35EB">
      <w:pPr>
        <w:pStyle w:val="Odsekzoznamu"/>
        <w:numPr>
          <w:ilvl w:val="0"/>
          <w:numId w:val="6"/>
        </w:numPr>
      </w:pPr>
      <w:r>
        <w:t>DMS základ</w:t>
      </w:r>
    </w:p>
    <w:p w14:paraId="10EABB75" w14:textId="5392C6E2" w:rsidR="00B32859" w:rsidRDefault="00B32859" w:rsidP="008A35EB">
      <w:pPr>
        <w:pStyle w:val="Odsekzoznamu"/>
        <w:numPr>
          <w:ilvl w:val="0"/>
          <w:numId w:val="6"/>
        </w:numPr>
      </w:pPr>
      <w:r>
        <w:t>DMS rozšírenie</w:t>
      </w:r>
    </w:p>
    <w:p w14:paraId="6BEC710E" w14:textId="108AE74E" w:rsidR="00B32859" w:rsidRDefault="00B32859" w:rsidP="00B32859">
      <w:r w:rsidRPr="00C77412">
        <w:t>Vo fáze implementácie DMS Základ sa predpokladá implementácie požiadaviek s vysokou prioritu (legislatívne, bezpečnostné a nevyhnutné funkčné), vo fáze DMS Rozšírenie</w:t>
      </w:r>
      <w:r>
        <w:t xml:space="preserve"> - Aplikácie</w:t>
      </w:r>
      <w:r w:rsidRPr="00C77412">
        <w:t xml:space="preserve"> sa predpokladá implementáci</w:t>
      </w:r>
      <w:r>
        <w:t>a</w:t>
      </w:r>
      <w:r w:rsidRPr="00C77412">
        <w:t xml:space="preserve"> požiadaviek so strednou prioritou</w:t>
      </w:r>
      <w:r w:rsidR="007C3986">
        <w:t>. Samotné požiadavky a ich priorit</w:t>
      </w:r>
      <w:r w:rsidR="00304524">
        <w:t>a</w:t>
      </w:r>
      <w:r w:rsidR="007C3986">
        <w:t xml:space="preserve"> </w:t>
      </w:r>
      <w:r w:rsidR="00304524">
        <w:t>sú popísané</w:t>
      </w:r>
      <w:r w:rsidR="007C3986">
        <w:t xml:space="preserve"> v</w:t>
      </w:r>
      <w:r w:rsidR="00304524">
        <w:t> </w:t>
      </w:r>
      <w:r w:rsidR="007C3986">
        <w:t>kapitolách</w:t>
      </w:r>
      <w:r w:rsidR="00304524">
        <w:t xml:space="preserve"> </w:t>
      </w:r>
      <w:r w:rsidR="00276095">
        <w:t>3</w:t>
      </w:r>
      <w:r w:rsidR="00304524">
        <w:t>.</w:t>
      </w:r>
    </w:p>
    <w:p w14:paraId="5794CD63" w14:textId="2656A50A" w:rsidR="00E9158C" w:rsidRDefault="00E21789" w:rsidP="00B32859">
      <w:r>
        <w:t>Požaduje sa aby každá</w:t>
      </w:r>
      <w:r w:rsidR="005024D8">
        <w:t xml:space="preserve"> </w:t>
      </w:r>
      <w:r w:rsidR="00C344D9">
        <w:t>z</w:t>
      </w:r>
      <w:r w:rsidR="005024D8">
        <w:t xml:space="preserve"> implementačných fáz </w:t>
      </w:r>
      <w:r w:rsidR="00E9158C">
        <w:t>obsahova</w:t>
      </w:r>
      <w:r w:rsidR="007F0F2A">
        <w:t>la</w:t>
      </w:r>
      <w:r w:rsidR="00E9158C">
        <w:t xml:space="preserve"> nasledovné aktivity:</w:t>
      </w:r>
    </w:p>
    <w:p w14:paraId="09533D1E" w14:textId="5392C6E2" w:rsidR="00E21789" w:rsidRDefault="00E21789" w:rsidP="008A35EB">
      <w:pPr>
        <w:pStyle w:val="Odsekzoznamu"/>
        <w:numPr>
          <w:ilvl w:val="0"/>
          <w:numId w:val="7"/>
        </w:numPr>
      </w:pPr>
      <w:r>
        <w:t>Analýza a dizajn riešenia</w:t>
      </w:r>
    </w:p>
    <w:p w14:paraId="595C5B00" w14:textId="5392C6E2" w:rsidR="00E21789" w:rsidRDefault="00E21789" w:rsidP="008A35EB">
      <w:pPr>
        <w:pStyle w:val="Odsekzoznamu"/>
        <w:numPr>
          <w:ilvl w:val="0"/>
          <w:numId w:val="7"/>
        </w:numPr>
      </w:pPr>
      <w:r>
        <w:t xml:space="preserve">Implementácia riešenia </w:t>
      </w:r>
    </w:p>
    <w:p w14:paraId="471BE432" w14:textId="5392C6E2" w:rsidR="00E21789" w:rsidRDefault="00E21789" w:rsidP="008A35EB">
      <w:pPr>
        <w:pStyle w:val="Odsekzoznamu"/>
        <w:numPr>
          <w:ilvl w:val="0"/>
          <w:numId w:val="7"/>
        </w:numPr>
      </w:pPr>
      <w:r>
        <w:t>Testovanie</w:t>
      </w:r>
    </w:p>
    <w:p w14:paraId="140E19CC" w14:textId="5392C6E2" w:rsidR="00E21789" w:rsidRDefault="00E21789" w:rsidP="008A35EB">
      <w:pPr>
        <w:pStyle w:val="Odsekzoznamu"/>
        <w:numPr>
          <w:ilvl w:val="0"/>
          <w:numId w:val="7"/>
        </w:numPr>
      </w:pPr>
      <w:r>
        <w:t>Migrácia, príprava dát a školenie</w:t>
      </w:r>
    </w:p>
    <w:p w14:paraId="7C007375" w14:textId="5392C6E2" w:rsidR="00E21789" w:rsidRDefault="00E21789" w:rsidP="008A35EB">
      <w:pPr>
        <w:pStyle w:val="Odsekzoznamu"/>
        <w:numPr>
          <w:ilvl w:val="0"/>
          <w:numId w:val="7"/>
        </w:numPr>
      </w:pPr>
      <w:r>
        <w:lastRenderedPageBreak/>
        <w:t xml:space="preserve">Nasadenie </w:t>
      </w:r>
    </w:p>
    <w:p w14:paraId="385A533B" w14:textId="5392C6E2" w:rsidR="00E21789" w:rsidRDefault="00E21789" w:rsidP="008A35EB">
      <w:pPr>
        <w:pStyle w:val="Odsekzoznamu"/>
        <w:numPr>
          <w:ilvl w:val="0"/>
          <w:numId w:val="7"/>
        </w:numPr>
      </w:pPr>
      <w:r>
        <w:t>Stabilizácia</w:t>
      </w:r>
      <w:r w:rsidR="00B707C9">
        <w:t xml:space="preserve"> (len v prvej fáze)</w:t>
      </w:r>
    </w:p>
    <w:p w14:paraId="499B5A0A" w14:textId="5392C6E2" w:rsidR="00E21789" w:rsidRDefault="00E21789" w:rsidP="008A35EB">
      <w:pPr>
        <w:pStyle w:val="Odsekzoznamu"/>
        <w:numPr>
          <w:ilvl w:val="0"/>
          <w:numId w:val="7"/>
        </w:numPr>
      </w:pPr>
      <w:r>
        <w:t xml:space="preserve">Ukončenie fázy </w:t>
      </w:r>
      <w:r w:rsidR="00B7103F">
        <w:t>–</w:t>
      </w:r>
      <w:r w:rsidR="00C07534">
        <w:t xml:space="preserve"> </w:t>
      </w:r>
      <w:r w:rsidR="00B7103F">
        <w:t xml:space="preserve">míľnik </w:t>
      </w:r>
      <w:r w:rsidR="007B49F8">
        <w:t xml:space="preserve">pre začatie </w:t>
      </w:r>
      <w:r w:rsidR="00B7103F">
        <w:t>produkčn</w:t>
      </w:r>
      <w:r w:rsidR="007B49F8">
        <w:t>ej</w:t>
      </w:r>
      <w:r w:rsidR="00B7103F">
        <w:t xml:space="preserve"> prevádzk</w:t>
      </w:r>
      <w:r w:rsidR="007B49F8">
        <w:t>y</w:t>
      </w:r>
    </w:p>
    <w:p w14:paraId="1FEDED1C" w14:textId="77777777" w:rsidR="00DD0781" w:rsidRDefault="00DD0781" w:rsidP="00DD0781">
      <w:r>
        <w:t>Po akceptácii dodania funkčného diela podľa požiadaviek budú v zmluve o dielo zachytené aj platobné míľniky pre obe fázy.</w:t>
      </w:r>
    </w:p>
    <w:p w14:paraId="33EAC456" w14:textId="77777777" w:rsidR="00491201" w:rsidRDefault="00491201" w:rsidP="00491201"/>
    <w:p w14:paraId="04A1AE33" w14:textId="77777777" w:rsidR="003152AF" w:rsidRDefault="00A964AB" w:rsidP="00B32859">
      <w:r>
        <w:t>Na strane NBS sa predpokladá zapojenie nasledovných rolí</w:t>
      </w:r>
      <w:r w:rsidR="00440ADC">
        <w:t>:</w:t>
      </w:r>
    </w:p>
    <w:p w14:paraId="090A8DBE" w14:textId="149A19D8" w:rsidR="004E57ED" w:rsidRDefault="004E57ED" w:rsidP="004E57ED">
      <w:pPr>
        <w:pStyle w:val="Popis"/>
        <w:keepNext/>
      </w:pPr>
      <w:r>
        <w:t xml:space="preserve">Minimálne zapojenie kľúčových </w:t>
      </w:r>
      <w:r w:rsidR="00F15606">
        <w:t>rolí</w:t>
      </w:r>
      <w:r>
        <w:t xml:space="preserve"> na strane </w:t>
      </w:r>
      <w:r w:rsidR="00DD1231">
        <w:t>NBS</w:t>
      </w:r>
      <w:r>
        <w:t>:</w:t>
      </w:r>
    </w:p>
    <w:tbl>
      <w:tblPr>
        <w:tblStyle w:val="Mriekatabuky"/>
        <w:tblW w:w="9918" w:type="dxa"/>
        <w:tblLayout w:type="fixed"/>
        <w:tblLook w:val="04A0" w:firstRow="1" w:lastRow="0" w:firstColumn="1" w:lastColumn="0" w:noHBand="0" w:noVBand="1"/>
      </w:tblPr>
      <w:tblGrid>
        <w:gridCol w:w="1555"/>
        <w:gridCol w:w="4110"/>
        <w:gridCol w:w="4253"/>
      </w:tblGrid>
      <w:tr w:rsidR="00C80D31" w:rsidRPr="00C77412" w14:paraId="56AB5B17" w14:textId="77777777" w:rsidTr="00C80D31">
        <w:tc>
          <w:tcPr>
            <w:tcW w:w="1555" w:type="dxa"/>
            <w:shd w:val="clear" w:color="auto" w:fill="1F3864" w:themeFill="accent1" w:themeFillShade="80"/>
          </w:tcPr>
          <w:p w14:paraId="0CCB3F6B" w14:textId="77777777" w:rsidR="00C80D31" w:rsidRPr="00C77412" w:rsidRDefault="00C80D31" w:rsidP="00D5494A">
            <w:pPr>
              <w:rPr>
                <w:color w:val="FFFFFF" w:themeColor="background1"/>
              </w:rPr>
            </w:pPr>
            <w:r w:rsidRPr="00C77412">
              <w:rPr>
                <w:color w:val="FFFFFF" w:themeColor="background1"/>
              </w:rPr>
              <w:t>Rola NBS</w:t>
            </w:r>
          </w:p>
        </w:tc>
        <w:tc>
          <w:tcPr>
            <w:tcW w:w="4110" w:type="dxa"/>
            <w:shd w:val="clear" w:color="auto" w:fill="1F3864" w:themeFill="accent1" w:themeFillShade="80"/>
          </w:tcPr>
          <w:p w14:paraId="6C4CAE1B" w14:textId="77777777" w:rsidR="00C80D31" w:rsidRPr="00C77412" w:rsidRDefault="00C80D31" w:rsidP="00D5494A">
            <w:pPr>
              <w:jc w:val="left"/>
              <w:rPr>
                <w:color w:val="FFFFFF" w:themeColor="background1"/>
              </w:rPr>
            </w:pPr>
            <w:r w:rsidRPr="00C77412">
              <w:rPr>
                <w:color w:val="FFFFFF" w:themeColor="background1"/>
              </w:rPr>
              <w:t>Popis</w:t>
            </w:r>
          </w:p>
        </w:tc>
        <w:tc>
          <w:tcPr>
            <w:tcW w:w="4253" w:type="dxa"/>
            <w:shd w:val="clear" w:color="auto" w:fill="1F3864" w:themeFill="accent1" w:themeFillShade="80"/>
          </w:tcPr>
          <w:p w14:paraId="5C417827" w14:textId="77777777" w:rsidR="00C80D31" w:rsidRPr="00C77412" w:rsidRDefault="00C80D31" w:rsidP="00D5494A">
            <w:pPr>
              <w:jc w:val="left"/>
              <w:rPr>
                <w:color w:val="FFFFFF" w:themeColor="background1"/>
              </w:rPr>
            </w:pPr>
            <w:r w:rsidRPr="00C77412">
              <w:rPr>
                <w:color w:val="FFFFFF" w:themeColor="background1"/>
              </w:rPr>
              <w:t>Predpokladané fázy účasti na projekte</w:t>
            </w:r>
          </w:p>
        </w:tc>
      </w:tr>
      <w:tr w:rsidR="00C80D31" w:rsidRPr="00C77412" w14:paraId="783405A7" w14:textId="77777777" w:rsidTr="00C80D31">
        <w:tc>
          <w:tcPr>
            <w:tcW w:w="1555" w:type="dxa"/>
          </w:tcPr>
          <w:p w14:paraId="06D262EA" w14:textId="77777777" w:rsidR="00C80D31" w:rsidRPr="00C77412" w:rsidRDefault="00C80D31" w:rsidP="00D5494A">
            <w:pPr>
              <w:jc w:val="left"/>
            </w:pPr>
            <w:r w:rsidRPr="00C77412">
              <w:t>Projektový manažér</w:t>
            </w:r>
          </w:p>
        </w:tc>
        <w:tc>
          <w:tcPr>
            <w:tcW w:w="4110" w:type="dxa"/>
          </w:tcPr>
          <w:p w14:paraId="50297184" w14:textId="77777777" w:rsidR="00C80D31" w:rsidRPr="00C77412" w:rsidRDefault="00C80D31" w:rsidP="00D5494A">
            <w:pPr>
              <w:jc w:val="left"/>
            </w:pPr>
            <w:r w:rsidRPr="00C77412">
              <w:t>Riadenie projektu – interné</w:t>
            </w:r>
          </w:p>
        </w:tc>
        <w:tc>
          <w:tcPr>
            <w:tcW w:w="4253" w:type="dxa"/>
          </w:tcPr>
          <w:p w14:paraId="2EB88787" w14:textId="77777777" w:rsidR="00C80D31" w:rsidRPr="00C77412" w:rsidRDefault="00C80D31" w:rsidP="00D5494A">
            <w:pPr>
              <w:jc w:val="left"/>
            </w:pPr>
            <w:r w:rsidRPr="00C77412">
              <w:t>Analýza a Návrh, Implementácia a Nasadenie</w:t>
            </w:r>
          </w:p>
        </w:tc>
      </w:tr>
      <w:tr w:rsidR="00C80D31" w:rsidRPr="00C77412" w14:paraId="28295F76" w14:textId="77777777" w:rsidTr="00C80D31">
        <w:tc>
          <w:tcPr>
            <w:tcW w:w="1555" w:type="dxa"/>
          </w:tcPr>
          <w:p w14:paraId="7EC9E009" w14:textId="77777777" w:rsidR="00C80D31" w:rsidRPr="00C77412" w:rsidRDefault="00C80D31" w:rsidP="00D5494A">
            <w:pPr>
              <w:jc w:val="left"/>
            </w:pPr>
            <w:r w:rsidRPr="00C77412">
              <w:t>Metodik registratúry a archívu</w:t>
            </w:r>
          </w:p>
        </w:tc>
        <w:tc>
          <w:tcPr>
            <w:tcW w:w="4110" w:type="dxa"/>
          </w:tcPr>
          <w:p w14:paraId="21A4A997" w14:textId="77777777" w:rsidR="00C80D31" w:rsidRPr="00C77412" w:rsidRDefault="00C80D31" w:rsidP="00D5494A">
            <w:pPr>
              <w:jc w:val="left"/>
            </w:pPr>
            <w:r w:rsidRPr="00C77412">
              <w:t>Odborný garant pre životný cyklus dokumentu, súvisiace predpisy a metodiky</w:t>
            </w:r>
          </w:p>
        </w:tc>
        <w:tc>
          <w:tcPr>
            <w:tcW w:w="4253" w:type="dxa"/>
          </w:tcPr>
          <w:p w14:paraId="6D1A61DD" w14:textId="77777777" w:rsidR="00C80D31" w:rsidRPr="00C77412" w:rsidRDefault="00C80D31" w:rsidP="00D5494A">
            <w:pPr>
              <w:jc w:val="left"/>
            </w:pPr>
            <w:r w:rsidRPr="00C77412">
              <w:t xml:space="preserve">Analýza a Návrh, Akceptačné testovanie </w:t>
            </w:r>
          </w:p>
        </w:tc>
      </w:tr>
      <w:tr w:rsidR="00C80D31" w:rsidRPr="00C77412" w14:paraId="399B5ECA" w14:textId="77777777" w:rsidTr="00C80D31">
        <w:tc>
          <w:tcPr>
            <w:tcW w:w="1555" w:type="dxa"/>
          </w:tcPr>
          <w:p w14:paraId="563FF53A" w14:textId="77777777" w:rsidR="00C80D31" w:rsidRPr="00C77412" w:rsidRDefault="00C80D31" w:rsidP="00D5494A">
            <w:pPr>
              <w:jc w:val="left"/>
            </w:pPr>
            <w:r w:rsidRPr="00C77412">
              <w:t>Vedúci registratúry a archívu</w:t>
            </w:r>
          </w:p>
          <w:p w14:paraId="6EAF9739" w14:textId="77777777" w:rsidR="00C80D31" w:rsidRPr="00C77412" w:rsidRDefault="00C80D31" w:rsidP="00D5494A">
            <w:pPr>
              <w:jc w:val="left"/>
            </w:pPr>
          </w:p>
        </w:tc>
        <w:tc>
          <w:tcPr>
            <w:tcW w:w="4110" w:type="dxa"/>
          </w:tcPr>
          <w:p w14:paraId="614947C9" w14:textId="77777777" w:rsidR="00C80D31" w:rsidRPr="00C77412" w:rsidRDefault="00C80D31" w:rsidP="00D5494A">
            <w:pPr>
              <w:jc w:val="left"/>
            </w:pPr>
            <w:r w:rsidRPr="00C77412">
              <w:t>Odborný garant pre životný cyklus dokumentu, súvisiace predpisy a metodiky</w:t>
            </w:r>
          </w:p>
        </w:tc>
        <w:tc>
          <w:tcPr>
            <w:tcW w:w="4253" w:type="dxa"/>
          </w:tcPr>
          <w:p w14:paraId="3FB5B988" w14:textId="77777777" w:rsidR="00C80D31" w:rsidRPr="00C77412" w:rsidRDefault="00C80D31" w:rsidP="00D5494A">
            <w:pPr>
              <w:jc w:val="left"/>
            </w:pPr>
            <w:r w:rsidRPr="00C77412">
              <w:t xml:space="preserve">Analýza a Návrh, Akceptačné testovanie </w:t>
            </w:r>
          </w:p>
        </w:tc>
      </w:tr>
      <w:tr w:rsidR="00C80D31" w:rsidRPr="00C77412" w14:paraId="0452B44E" w14:textId="77777777" w:rsidTr="00C80D31">
        <w:tc>
          <w:tcPr>
            <w:tcW w:w="1555" w:type="dxa"/>
          </w:tcPr>
          <w:p w14:paraId="189030B2" w14:textId="77777777" w:rsidR="00C80D31" w:rsidRPr="00C77412" w:rsidRDefault="00C80D31" w:rsidP="00D5494A">
            <w:pPr>
              <w:jc w:val="left"/>
            </w:pPr>
            <w:r w:rsidRPr="00C77412">
              <w:t>Procesný špecialista – biznis analytik</w:t>
            </w:r>
          </w:p>
        </w:tc>
        <w:tc>
          <w:tcPr>
            <w:tcW w:w="4110" w:type="dxa"/>
          </w:tcPr>
          <w:p w14:paraId="6EA8D0D0" w14:textId="77777777" w:rsidR="00C80D31" w:rsidRPr="00C77412" w:rsidRDefault="00C80D31" w:rsidP="00D5494A">
            <w:pPr>
              <w:jc w:val="left"/>
            </w:pPr>
            <w:r w:rsidRPr="00C77412">
              <w:t>Zápis procesov v zmysle metodiky BPMN alebo ekvivalentnej</w:t>
            </w:r>
          </w:p>
        </w:tc>
        <w:tc>
          <w:tcPr>
            <w:tcW w:w="4253" w:type="dxa"/>
          </w:tcPr>
          <w:p w14:paraId="3D731E00" w14:textId="77777777" w:rsidR="00C80D31" w:rsidRPr="00C77412" w:rsidRDefault="00C80D31" w:rsidP="00D5494A">
            <w:pPr>
              <w:jc w:val="left"/>
            </w:pPr>
            <w:r w:rsidRPr="00C77412">
              <w:t>Analýza a Návrh, Akceptačné testovanie</w:t>
            </w:r>
          </w:p>
        </w:tc>
      </w:tr>
      <w:tr w:rsidR="00C80D31" w:rsidRPr="00C77412" w14:paraId="4B4A2CA8" w14:textId="77777777" w:rsidTr="00C80D31">
        <w:tc>
          <w:tcPr>
            <w:tcW w:w="1555" w:type="dxa"/>
          </w:tcPr>
          <w:p w14:paraId="73DBC0B1" w14:textId="77777777" w:rsidR="00C80D31" w:rsidRPr="00C77412" w:rsidRDefault="00C80D31" w:rsidP="00D5494A">
            <w:pPr>
              <w:jc w:val="left"/>
            </w:pPr>
            <w:r w:rsidRPr="00C77412">
              <w:t>IT architekt</w:t>
            </w:r>
          </w:p>
        </w:tc>
        <w:tc>
          <w:tcPr>
            <w:tcW w:w="4110" w:type="dxa"/>
          </w:tcPr>
          <w:p w14:paraId="507C3485" w14:textId="77777777" w:rsidR="00C80D31" w:rsidRPr="00C77412" w:rsidRDefault="00C80D31" w:rsidP="00D5494A">
            <w:pPr>
              <w:jc w:val="left"/>
            </w:pPr>
            <w:r w:rsidRPr="00C77412">
              <w:t xml:space="preserve">Špecialista pre validáciu a odsúhlasenie návrhu architektúry </w:t>
            </w:r>
          </w:p>
        </w:tc>
        <w:tc>
          <w:tcPr>
            <w:tcW w:w="4253" w:type="dxa"/>
          </w:tcPr>
          <w:p w14:paraId="7EBD9D58" w14:textId="77777777" w:rsidR="00C80D31" w:rsidRPr="00C77412" w:rsidRDefault="00C80D31" w:rsidP="00D5494A">
            <w:pPr>
              <w:jc w:val="left"/>
            </w:pPr>
            <w:r w:rsidRPr="00C77412">
              <w:t>Analýza a Návrh, a Nasadenie</w:t>
            </w:r>
          </w:p>
        </w:tc>
      </w:tr>
      <w:tr w:rsidR="00C80D31" w:rsidRPr="00C77412" w14:paraId="5471A43A" w14:textId="77777777" w:rsidTr="00C80D31">
        <w:tc>
          <w:tcPr>
            <w:tcW w:w="1555" w:type="dxa"/>
          </w:tcPr>
          <w:p w14:paraId="77A01440" w14:textId="77777777" w:rsidR="00C80D31" w:rsidRPr="00C77412" w:rsidRDefault="00C80D31" w:rsidP="00D5494A">
            <w:pPr>
              <w:jc w:val="left"/>
            </w:pPr>
            <w:r w:rsidRPr="00C77412">
              <w:t>Testeri pre akceptačné testovanie</w:t>
            </w:r>
          </w:p>
        </w:tc>
        <w:tc>
          <w:tcPr>
            <w:tcW w:w="4110" w:type="dxa"/>
          </w:tcPr>
          <w:p w14:paraId="5335D8AE" w14:textId="77777777" w:rsidR="00C80D31" w:rsidRPr="00C77412" w:rsidRDefault="00C80D31" w:rsidP="00D5494A">
            <w:pPr>
              <w:jc w:val="left"/>
            </w:pPr>
            <w:r w:rsidRPr="00C77412">
              <w:t>Zástupca odborného útvaru, ktorý bude používateľom</w:t>
            </w:r>
          </w:p>
        </w:tc>
        <w:tc>
          <w:tcPr>
            <w:tcW w:w="4253" w:type="dxa"/>
          </w:tcPr>
          <w:p w14:paraId="3CCE6125" w14:textId="77777777" w:rsidR="00C80D31" w:rsidRPr="00C77412" w:rsidRDefault="00C80D31" w:rsidP="00D5494A">
            <w:pPr>
              <w:jc w:val="left"/>
            </w:pPr>
            <w:r w:rsidRPr="00C77412">
              <w:t>Testovanie a nasadenie</w:t>
            </w:r>
          </w:p>
        </w:tc>
      </w:tr>
      <w:tr w:rsidR="00C80D31" w:rsidRPr="00C77412" w14:paraId="6E49E54A" w14:textId="77777777" w:rsidTr="00C80D31">
        <w:tc>
          <w:tcPr>
            <w:tcW w:w="1555" w:type="dxa"/>
          </w:tcPr>
          <w:p w14:paraId="26B63278" w14:textId="77777777" w:rsidR="00C80D31" w:rsidRPr="00C77412" w:rsidRDefault="00C80D31" w:rsidP="00D5494A">
            <w:pPr>
              <w:jc w:val="left"/>
            </w:pPr>
            <w:r w:rsidRPr="00C77412">
              <w:t>Databázový špecialista</w:t>
            </w:r>
          </w:p>
        </w:tc>
        <w:tc>
          <w:tcPr>
            <w:tcW w:w="4110" w:type="dxa"/>
          </w:tcPr>
          <w:p w14:paraId="36BAE090" w14:textId="77777777" w:rsidR="00C80D31" w:rsidRPr="00C77412" w:rsidRDefault="00C80D31" w:rsidP="00D5494A">
            <w:pPr>
              <w:jc w:val="left"/>
            </w:pPr>
            <w:r w:rsidRPr="00C77412">
              <w:t>Špecialista pre validáciu a odsúhlasenie návrhu úložiska a</w:t>
            </w:r>
            <w:r>
              <w:t> </w:t>
            </w:r>
            <w:r w:rsidRPr="00C77412">
              <w:t>databáz</w:t>
            </w:r>
          </w:p>
        </w:tc>
        <w:tc>
          <w:tcPr>
            <w:tcW w:w="4253" w:type="dxa"/>
          </w:tcPr>
          <w:p w14:paraId="6D0EDD3A" w14:textId="77777777" w:rsidR="00C80D31" w:rsidRPr="00C77412" w:rsidRDefault="00C80D31" w:rsidP="00D5494A">
            <w:pPr>
              <w:jc w:val="left"/>
            </w:pPr>
            <w:r w:rsidRPr="00C77412">
              <w:t>Analýza a Návrh, Implementácia a</w:t>
            </w:r>
            <w:r>
              <w:t> </w:t>
            </w:r>
            <w:r w:rsidRPr="00C77412">
              <w:t>Nasadenie</w:t>
            </w:r>
          </w:p>
        </w:tc>
      </w:tr>
      <w:tr w:rsidR="00C80D31" w:rsidRPr="00C77412" w14:paraId="0B18481D" w14:textId="77777777" w:rsidTr="00C80D31">
        <w:tc>
          <w:tcPr>
            <w:tcW w:w="1555" w:type="dxa"/>
          </w:tcPr>
          <w:p w14:paraId="23EE4564" w14:textId="77777777" w:rsidR="00C80D31" w:rsidRPr="00C77412" w:rsidRDefault="00C80D31" w:rsidP="00D5494A">
            <w:pPr>
              <w:jc w:val="left"/>
            </w:pPr>
            <w:r w:rsidRPr="00C77412">
              <w:t>Biznis používatelia</w:t>
            </w:r>
          </w:p>
        </w:tc>
        <w:tc>
          <w:tcPr>
            <w:tcW w:w="4110" w:type="dxa"/>
          </w:tcPr>
          <w:p w14:paraId="06E8CA66" w14:textId="77777777" w:rsidR="00C80D31" w:rsidRPr="00C77412" w:rsidRDefault="00C80D31" w:rsidP="00D5494A">
            <w:pPr>
              <w:jc w:val="left"/>
            </w:pPr>
            <w:r w:rsidRPr="00C77412">
              <w:t>Špecialisti nominovaní pre formuláciu funkčných požiadaviek a odsúhlasovanie špecifikácie</w:t>
            </w:r>
          </w:p>
        </w:tc>
        <w:tc>
          <w:tcPr>
            <w:tcW w:w="4253" w:type="dxa"/>
          </w:tcPr>
          <w:p w14:paraId="074C0995" w14:textId="77777777" w:rsidR="00C80D31" w:rsidRPr="00C77412" w:rsidRDefault="00C80D31" w:rsidP="00D5494A">
            <w:pPr>
              <w:jc w:val="left"/>
            </w:pPr>
            <w:r w:rsidRPr="00C77412">
              <w:t xml:space="preserve">Analýza a Návrh, Akceptačné testovanie </w:t>
            </w:r>
          </w:p>
        </w:tc>
      </w:tr>
      <w:tr w:rsidR="00C80D31" w:rsidRPr="00C77412" w14:paraId="771A6A1D" w14:textId="77777777" w:rsidTr="00C80D31">
        <w:tc>
          <w:tcPr>
            <w:tcW w:w="1555" w:type="dxa"/>
          </w:tcPr>
          <w:p w14:paraId="3D932FBE" w14:textId="77777777" w:rsidR="00C80D31" w:rsidRPr="00C77412" w:rsidRDefault="00C80D31" w:rsidP="00D5494A">
            <w:pPr>
              <w:jc w:val="left"/>
            </w:pPr>
            <w:r w:rsidRPr="00C77412">
              <w:t>Biznis vlastníci</w:t>
            </w:r>
          </w:p>
        </w:tc>
        <w:tc>
          <w:tcPr>
            <w:tcW w:w="4110" w:type="dxa"/>
          </w:tcPr>
          <w:p w14:paraId="529B5022" w14:textId="77777777" w:rsidR="00C80D31" w:rsidRPr="00C77412" w:rsidRDefault="00C80D31" w:rsidP="00D5494A">
            <w:pPr>
              <w:jc w:val="left"/>
            </w:pPr>
            <w:r w:rsidRPr="00C77412">
              <w:t>Vedúci pracovníci, ktorí sú nominovaný na finálne odsúhlasovanie výstupov za odbory.</w:t>
            </w:r>
          </w:p>
        </w:tc>
        <w:tc>
          <w:tcPr>
            <w:tcW w:w="4253" w:type="dxa"/>
          </w:tcPr>
          <w:p w14:paraId="6F7F061D" w14:textId="77777777" w:rsidR="00C80D31" w:rsidRPr="00C77412" w:rsidRDefault="00C80D31" w:rsidP="00D5494A">
            <w:pPr>
              <w:jc w:val="left"/>
            </w:pPr>
            <w:r w:rsidRPr="00C77412">
              <w:t>Analýza a Návrh, Akceptačné testovanie</w:t>
            </w:r>
          </w:p>
        </w:tc>
      </w:tr>
      <w:tr w:rsidR="00C80D31" w:rsidRPr="00C77412" w14:paraId="1D251FFA" w14:textId="77777777" w:rsidTr="00C80D31">
        <w:tc>
          <w:tcPr>
            <w:tcW w:w="1555" w:type="dxa"/>
          </w:tcPr>
          <w:p w14:paraId="4B65C3CF" w14:textId="77777777" w:rsidR="00C80D31" w:rsidRPr="00C77412" w:rsidRDefault="00C80D31" w:rsidP="00D5494A">
            <w:pPr>
              <w:jc w:val="left"/>
            </w:pPr>
            <w:r w:rsidRPr="00C77412">
              <w:t xml:space="preserve">IT aplikačný špecialista </w:t>
            </w:r>
          </w:p>
        </w:tc>
        <w:tc>
          <w:tcPr>
            <w:tcW w:w="4110" w:type="dxa"/>
          </w:tcPr>
          <w:p w14:paraId="1A15BDFC" w14:textId="77777777" w:rsidR="00C80D31" w:rsidRPr="00C77412" w:rsidRDefault="00C80D31" w:rsidP="00D5494A">
            <w:pPr>
              <w:jc w:val="left"/>
            </w:pPr>
            <w:r w:rsidRPr="00C77412">
              <w:t>Aplikačný špecialista pre IS registratúry (</w:t>
            </w:r>
            <w:proofErr w:type="spellStart"/>
            <w:r w:rsidRPr="00C77412">
              <w:t>eOffice</w:t>
            </w:r>
            <w:proofErr w:type="spellEnd"/>
            <w:r w:rsidRPr="00C77412">
              <w:t>) a DMS platformu.</w:t>
            </w:r>
          </w:p>
        </w:tc>
        <w:tc>
          <w:tcPr>
            <w:tcW w:w="4253" w:type="dxa"/>
          </w:tcPr>
          <w:p w14:paraId="2EA8CF4A" w14:textId="77777777" w:rsidR="00C80D31" w:rsidRPr="00C77412" w:rsidRDefault="00C80D31" w:rsidP="00D5494A">
            <w:pPr>
              <w:jc w:val="left"/>
            </w:pPr>
            <w:r w:rsidRPr="00C77412">
              <w:t>Analýza a Návrh, Akceptačné testovanie a Nasadenie</w:t>
            </w:r>
          </w:p>
        </w:tc>
      </w:tr>
    </w:tbl>
    <w:p w14:paraId="303C1A57" w14:textId="77777777" w:rsidR="001A64F4" w:rsidRDefault="001A64F4" w:rsidP="00B32859"/>
    <w:p w14:paraId="581DB812" w14:textId="75CF628E" w:rsidR="00F53E61" w:rsidRDefault="00EC4AA3" w:rsidP="00EF1805">
      <w:r w:rsidRPr="004E57ED">
        <w:t>Na strane dodávateľa p</w:t>
      </w:r>
      <w:r w:rsidR="0049689B">
        <w:t>re</w:t>
      </w:r>
      <w:r w:rsidRPr="004E57ED">
        <w:t xml:space="preserve">dpokladáme zapojenie </w:t>
      </w:r>
      <w:r w:rsidR="0049689B">
        <w:t xml:space="preserve">minimálne </w:t>
      </w:r>
      <w:r w:rsidRPr="004E57ED">
        <w:t>kľúčových expertov</w:t>
      </w:r>
      <w:r w:rsidR="00C172BE">
        <w:t>, ktor</w:t>
      </w:r>
      <w:r w:rsidR="00097708">
        <w:t xml:space="preserve">í budú </w:t>
      </w:r>
      <w:r w:rsidR="0049689B">
        <w:t>uved</w:t>
      </w:r>
      <w:r w:rsidR="00A73163">
        <w:t>e</w:t>
      </w:r>
      <w:r w:rsidR="0049689B">
        <w:t>n</w:t>
      </w:r>
      <w:r w:rsidR="00A73163">
        <w:t>í</w:t>
      </w:r>
      <w:r w:rsidR="0049689B">
        <w:t xml:space="preserve"> </w:t>
      </w:r>
      <w:r w:rsidR="001E063D">
        <w:t>v podmienkach účasti</w:t>
      </w:r>
      <w:r w:rsidR="00350DAB">
        <w:t>, ktoré sú súčasťou</w:t>
      </w:r>
      <w:r w:rsidR="0049689B">
        <w:t> súťažných podklado</w:t>
      </w:r>
      <w:r w:rsidR="00350DAB">
        <w:t>v</w:t>
      </w:r>
      <w:r w:rsidR="00B90843">
        <w:t xml:space="preserve"> verejného obst</w:t>
      </w:r>
      <w:r w:rsidR="00C866DF">
        <w:t>a</w:t>
      </w:r>
      <w:r w:rsidR="00B90843">
        <w:t>r</w:t>
      </w:r>
      <w:r w:rsidR="00350DAB">
        <w:t>á</w:t>
      </w:r>
      <w:r w:rsidR="00B90843">
        <w:t>vania</w:t>
      </w:r>
      <w:r w:rsidR="0049689B">
        <w:t>.</w:t>
      </w:r>
    </w:p>
    <w:p w14:paraId="09524CF7" w14:textId="1D7E9BED" w:rsidR="00A25A56" w:rsidRDefault="00A25A56" w:rsidP="00EF1805">
      <w:r>
        <w:t xml:space="preserve">Na základe štúdie realizovateľnosti </w:t>
      </w:r>
      <w:r w:rsidR="002E3E58">
        <w:t>sa</w:t>
      </w:r>
      <w:r w:rsidR="0004422E">
        <w:t xml:space="preserve"> </w:t>
      </w:r>
      <w:r w:rsidR="002E3E58">
        <w:t xml:space="preserve">ďalej </w:t>
      </w:r>
      <w:r w:rsidR="0004422E">
        <w:t>predpokladá zapojenie nasledovných rolí dodávateľa</w:t>
      </w:r>
      <w:r w:rsidR="002E3E58">
        <w:t>:</w:t>
      </w:r>
    </w:p>
    <w:p w14:paraId="67432542" w14:textId="5C1958C1" w:rsidR="00EF1805" w:rsidRDefault="0004422E" w:rsidP="00F80EEB">
      <w:pPr>
        <w:pStyle w:val="Popis"/>
        <w:keepNext/>
      </w:pPr>
      <w:r>
        <w:t>Predpokladané zapojenie rolí dodávateľa:</w:t>
      </w:r>
    </w:p>
    <w:tbl>
      <w:tblPr>
        <w:tblStyle w:val="Tabukasozoznamom3zvrazneni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964"/>
        <w:gridCol w:w="2127"/>
      </w:tblGrid>
      <w:tr w:rsidR="00A25A56" w14:paraId="70AF00A0" w14:textId="77777777" w:rsidTr="00F80EEB">
        <w:trPr>
          <w:cnfStyle w:val="100000000000" w:firstRow="1" w:lastRow="0" w:firstColumn="0" w:lastColumn="0" w:oddVBand="0" w:evenVBand="0" w:oddHBand="0" w:evenHBand="0" w:firstRowFirstColumn="0" w:firstRowLastColumn="0" w:lastRowFirstColumn="0" w:lastRowLastColumn="0"/>
          <w:trHeight w:val="285"/>
        </w:trPr>
        <w:tc>
          <w:tcPr>
            <w:cnfStyle w:val="001000000100" w:firstRow="0" w:lastRow="0" w:firstColumn="1" w:lastColumn="0" w:oddVBand="0" w:evenVBand="0" w:oddHBand="0" w:evenHBand="0" w:firstRowFirstColumn="1" w:firstRowLastColumn="0" w:lastRowFirstColumn="0" w:lastRowLastColumn="0"/>
            <w:tcW w:w="0" w:type="dxa"/>
            <w:shd w:val="clear" w:color="auto" w:fill="1F3864" w:themeFill="accent1" w:themeFillShade="80"/>
          </w:tcPr>
          <w:p w14:paraId="215718E9" w14:textId="77777777" w:rsidR="00EF1805" w:rsidRPr="00EF1805" w:rsidRDefault="00EF1805" w:rsidP="002E3E58">
            <w:r w:rsidRPr="00F80EEB">
              <w:rPr>
                <w:color w:val="auto"/>
              </w:rPr>
              <w:t>Pozícia</w:t>
            </w:r>
          </w:p>
        </w:tc>
        <w:tc>
          <w:tcPr>
            <w:tcW w:w="2127" w:type="dxa"/>
            <w:shd w:val="clear" w:color="auto" w:fill="1F3864" w:themeFill="accent1" w:themeFillShade="80"/>
          </w:tcPr>
          <w:p w14:paraId="256361E3" w14:textId="77777777" w:rsidR="00EF1805" w:rsidRPr="00EF1805" w:rsidRDefault="00EF1805" w:rsidP="002E3E58">
            <w:pPr>
              <w:cnfStyle w:val="100000000000" w:firstRow="1" w:lastRow="0" w:firstColumn="0" w:lastColumn="0" w:oddVBand="0" w:evenVBand="0" w:oddHBand="0" w:evenHBand="0" w:firstRowFirstColumn="0" w:firstRowLastColumn="0" w:lastRowFirstColumn="0" w:lastRowLastColumn="0"/>
            </w:pPr>
            <w:r w:rsidRPr="00F80EEB">
              <w:rPr>
                <w:color w:val="auto"/>
              </w:rPr>
              <w:t xml:space="preserve">% </w:t>
            </w:r>
            <w:r w:rsidRPr="00EF1805">
              <w:br/>
            </w:r>
            <w:r w:rsidRPr="00F80EEB">
              <w:rPr>
                <w:color w:val="auto"/>
              </w:rPr>
              <w:t>alokácia v projekte</w:t>
            </w:r>
          </w:p>
        </w:tc>
      </w:tr>
      <w:tr w:rsidR="00EF1805" w14:paraId="6A1DEBAE" w14:textId="77777777" w:rsidTr="00F80EEB">
        <w:trPr>
          <w:trHeight w:val="285"/>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tcPr>
          <w:p w14:paraId="04B7FF0D" w14:textId="77777777" w:rsidR="00EF1805" w:rsidRPr="00F80EEB" w:rsidRDefault="00EF1805" w:rsidP="002E3E58">
            <w:pPr>
              <w:rPr>
                <w:b w:val="0"/>
                <w:bCs w:val="0"/>
              </w:rPr>
            </w:pPr>
            <w:r w:rsidRPr="00A25A56">
              <w:rPr>
                <w:rFonts w:ascii="Calibri" w:eastAsia="Calibri" w:hAnsi="Calibri" w:cs="Calibri"/>
                <w:color w:val="000000" w:themeColor="text1"/>
              </w:rPr>
              <w:lastRenderedPageBreak/>
              <w:t>IT architekt</w:t>
            </w:r>
          </w:p>
        </w:tc>
        <w:tc>
          <w:tcPr>
            <w:tcW w:w="2127" w:type="dxa"/>
          </w:tcPr>
          <w:p w14:paraId="21C05231" w14:textId="77777777" w:rsidR="00EF1805" w:rsidRPr="00A25A56" w:rsidRDefault="00EF1805" w:rsidP="002E3E58">
            <w:pPr>
              <w:cnfStyle w:val="000000000000" w:firstRow="0" w:lastRow="0" w:firstColumn="0" w:lastColumn="0" w:oddVBand="0" w:evenVBand="0" w:oddHBand="0" w:evenHBand="0" w:firstRowFirstColumn="0" w:firstRowLastColumn="0" w:lastRowFirstColumn="0" w:lastRowLastColumn="0"/>
            </w:pPr>
            <w:r w:rsidRPr="00A25A56">
              <w:rPr>
                <w:rFonts w:ascii="Calibri" w:eastAsia="Calibri" w:hAnsi="Calibri" w:cs="Calibri"/>
                <w:color w:val="000000" w:themeColor="text1"/>
              </w:rPr>
              <w:t>6,24%</w:t>
            </w:r>
          </w:p>
        </w:tc>
      </w:tr>
      <w:tr w:rsidR="00EF1805" w14:paraId="2F088A9E" w14:textId="77777777" w:rsidTr="00F80EEB">
        <w:trPr>
          <w:trHeight w:val="285"/>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tcPr>
          <w:p w14:paraId="18E74FCD" w14:textId="77777777" w:rsidR="00EF1805" w:rsidRPr="00F80EEB" w:rsidRDefault="00EF1805" w:rsidP="002E3E58">
            <w:pPr>
              <w:rPr>
                <w:b w:val="0"/>
                <w:bCs w:val="0"/>
              </w:rPr>
            </w:pPr>
            <w:r w:rsidRPr="00A25A56">
              <w:rPr>
                <w:rFonts w:ascii="Calibri" w:eastAsia="Calibri" w:hAnsi="Calibri" w:cs="Calibri"/>
                <w:color w:val="000000" w:themeColor="text1"/>
              </w:rPr>
              <w:t>IT tester</w:t>
            </w:r>
          </w:p>
        </w:tc>
        <w:tc>
          <w:tcPr>
            <w:tcW w:w="2127" w:type="dxa"/>
          </w:tcPr>
          <w:p w14:paraId="7CED19ED" w14:textId="77777777" w:rsidR="00EF1805" w:rsidRPr="00A25A56" w:rsidRDefault="00EF1805" w:rsidP="002E3E58">
            <w:pPr>
              <w:cnfStyle w:val="000000000000" w:firstRow="0" w:lastRow="0" w:firstColumn="0" w:lastColumn="0" w:oddVBand="0" w:evenVBand="0" w:oddHBand="0" w:evenHBand="0" w:firstRowFirstColumn="0" w:firstRowLastColumn="0" w:lastRowFirstColumn="0" w:lastRowLastColumn="0"/>
            </w:pPr>
            <w:r w:rsidRPr="00A25A56">
              <w:rPr>
                <w:rFonts w:ascii="Calibri" w:eastAsia="Calibri" w:hAnsi="Calibri" w:cs="Calibri"/>
                <w:color w:val="000000" w:themeColor="text1"/>
              </w:rPr>
              <w:t>10,51%</w:t>
            </w:r>
          </w:p>
        </w:tc>
      </w:tr>
      <w:tr w:rsidR="00EF1805" w14:paraId="576C6467" w14:textId="77777777" w:rsidTr="00F80EEB">
        <w:trPr>
          <w:trHeight w:val="285"/>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tcPr>
          <w:p w14:paraId="75BA8A10" w14:textId="77777777" w:rsidR="00EF1805" w:rsidRPr="00F80EEB" w:rsidRDefault="00EF1805" w:rsidP="002E3E58">
            <w:pPr>
              <w:rPr>
                <w:b w:val="0"/>
                <w:bCs w:val="0"/>
              </w:rPr>
            </w:pPr>
            <w:r w:rsidRPr="00A25A56">
              <w:rPr>
                <w:rFonts w:ascii="Calibri" w:eastAsia="Calibri" w:hAnsi="Calibri" w:cs="Calibri"/>
                <w:color w:val="000000" w:themeColor="text1"/>
              </w:rPr>
              <w:t>IT programátor/vývojár</w:t>
            </w:r>
          </w:p>
        </w:tc>
        <w:tc>
          <w:tcPr>
            <w:tcW w:w="2127" w:type="dxa"/>
          </w:tcPr>
          <w:p w14:paraId="104F90A3" w14:textId="77777777" w:rsidR="00EF1805" w:rsidRPr="00A25A56" w:rsidRDefault="00EF1805" w:rsidP="002E3E58">
            <w:pPr>
              <w:cnfStyle w:val="000000000000" w:firstRow="0" w:lastRow="0" w:firstColumn="0" w:lastColumn="0" w:oddVBand="0" w:evenVBand="0" w:oddHBand="0" w:evenHBand="0" w:firstRowFirstColumn="0" w:firstRowLastColumn="0" w:lastRowFirstColumn="0" w:lastRowLastColumn="0"/>
            </w:pPr>
            <w:r w:rsidRPr="00A25A56">
              <w:rPr>
                <w:rFonts w:ascii="Calibri" w:eastAsia="Calibri" w:hAnsi="Calibri" w:cs="Calibri"/>
                <w:color w:val="000000" w:themeColor="text1"/>
              </w:rPr>
              <w:t>20,78%</w:t>
            </w:r>
          </w:p>
        </w:tc>
      </w:tr>
      <w:tr w:rsidR="00EF1805" w14:paraId="545555E1" w14:textId="77777777" w:rsidTr="00F80EEB">
        <w:trPr>
          <w:trHeight w:val="285"/>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tcPr>
          <w:p w14:paraId="74549D2E" w14:textId="77777777" w:rsidR="00EF1805" w:rsidRPr="00F80EEB" w:rsidRDefault="00EF1805" w:rsidP="002E3E58">
            <w:pPr>
              <w:rPr>
                <w:b w:val="0"/>
                <w:bCs w:val="0"/>
              </w:rPr>
            </w:pPr>
            <w:r w:rsidRPr="00A25A56">
              <w:rPr>
                <w:rFonts w:ascii="Calibri" w:eastAsia="Calibri" w:hAnsi="Calibri" w:cs="Calibri"/>
                <w:color w:val="000000" w:themeColor="text1"/>
              </w:rPr>
              <w:t>Projektový manažér IT projektu</w:t>
            </w:r>
          </w:p>
        </w:tc>
        <w:tc>
          <w:tcPr>
            <w:tcW w:w="2127" w:type="dxa"/>
          </w:tcPr>
          <w:p w14:paraId="6D1EDEC6" w14:textId="77777777" w:rsidR="00EF1805" w:rsidRPr="00A25A56" w:rsidRDefault="00EF1805" w:rsidP="002E3E58">
            <w:pPr>
              <w:cnfStyle w:val="000000000000" w:firstRow="0" w:lastRow="0" w:firstColumn="0" w:lastColumn="0" w:oddVBand="0" w:evenVBand="0" w:oddHBand="0" w:evenHBand="0" w:firstRowFirstColumn="0" w:firstRowLastColumn="0" w:lastRowFirstColumn="0" w:lastRowLastColumn="0"/>
            </w:pPr>
            <w:r w:rsidRPr="00A25A56">
              <w:rPr>
                <w:rFonts w:ascii="Calibri" w:eastAsia="Calibri" w:hAnsi="Calibri" w:cs="Calibri"/>
                <w:color w:val="000000" w:themeColor="text1"/>
              </w:rPr>
              <w:t>4,97%</w:t>
            </w:r>
          </w:p>
        </w:tc>
      </w:tr>
      <w:tr w:rsidR="00EF1805" w14:paraId="01367A4C" w14:textId="77777777" w:rsidTr="00F80EEB">
        <w:trPr>
          <w:trHeight w:val="285"/>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tcPr>
          <w:p w14:paraId="68CC6DA1" w14:textId="77777777" w:rsidR="00EF1805" w:rsidRPr="00F80EEB" w:rsidRDefault="00EF1805" w:rsidP="002E3E58">
            <w:pPr>
              <w:rPr>
                <w:b w:val="0"/>
                <w:bCs w:val="0"/>
              </w:rPr>
            </w:pPr>
            <w:r w:rsidRPr="00A25A56">
              <w:rPr>
                <w:rFonts w:ascii="Calibri" w:eastAsia="Calibri" w:hAnsi="Calibri" w:cs="Calibri"/>
                <w:color w:val="000000" w:themeColor="text1"/>
              </w:rPr>
              <w:t>IT analytik</w:t>
            </w:r>
          </w:p>
        </w:tc>
        <w:tc>
          <w:tcPr>
            <w:tcW w:w="2127" w:type="dxa"/>
          </w:tcPr>
          <w:p w14:paraId="0596B1FA" w14:textId="77777777" w:rsidR="00EF1805" w:rsidRPr="00A25A56" w:rsidRDefault="00EF1805" w:rsidP="002E3E58">
            <w:pPr>
              <w:cnfStyle w:val="000000000000" w:firstRow="0" w:lastRow="0" w:firstColumn="0" w:lastColumn="0" w:oddVBand="0" w:evenVBand="0" w:oddHBand="0" w:evenHBand="0" w:firstRowFirstColumn="0" w:firstRowLastColumn="0" w:lastRowFirstColumn="0" w:lastRowLastColumn="0"/>
            </w:pPr>
            <w:r w:rsidRPr="00A25A56">
              <w:rPr>
                <w:rFonts w:ascii="Calibri" w:eastAsia="Calibri" w:hAnsi="Calibri" w:cs="Calibri"/>
                <w:color w:val="000000" w:themeColor="text1"/>
              </w:rPr>
              <w:t>13,51%</w:t>
            </w:r>
          </w:p>
        </w:tc>
      </w:tr>
      <w:tr w:rsidR="00EF1805" w14:paraId="510183B2" w14:textId="77777777" w:rsidTr="00F80EEB">
        <w:trPr>
          <w:trHeight w:val="285"/>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tcPr>
          <w:p w14:paraId="21FE6B1C" w14:textId="77777777" w:rsidR="00EF1805" w:rsidRPr="00F80EEB" w:rsidRDefault="00EF1805" w:rsidP="002E3E58">
            <w:pPr>
              <w:rPr>
                <w:b w:val="0"/>
                <w:bCs w:val="0"/>
              </w:rPr>
            </w:pPr>
            <w:r w:rsidRPr="00A25A56">
              <w:rPr>
                <w:rFonts w:ascii="Calibri" w:eastAsia="Calibri" w:hAnsi="Calibri" w:cs="Calibri"/>
                <w:color w:val="000000" w:themeColor="text1"/>
              </w:rPr>
              <w:t>Odborník pre IT dohľad/</w:t>
            </w:r>
            <w:proofErr w:type="spellStart"/>
            <w:r w:rsidRPr="00A25A56">
              <w:rPr>
                <w:rFonts w:ascii="Calibri" w:eastAsia="Calibri" w:hAnsi="Calibri" w:cs="Calibri"/>
                <w:color w:val="000000" w:themeColor="text1"/>
              </w:rPr>
              <w:t>Quality</w:t>
            </w:r>
            <w:proofErr w:type="spellEnd"/>
            <w:r w:rsidRPr="00A25A56">
              <w:rPr>
                <w:rFonts w:ascii="Calibri" w:eastAsia="Calibri" w:hAnsi="Calibri" w:cs="Calibri"/>
                <w:color w:val="000000" w:themeColor="text1"/>
              </w:rPr>
              <w:t xml:space="preserve"> </w:t>
            </w:r>
            <w:proofErr w:type="spellStart"/>
            <w:r w:rsidRPr="00A25A56">
              <w:rPr>
                <w:rFonts w:ascii="Calibri" w:eastAsia="Calibri" w:hAnsi="Calibri" w:cs="Calibri"/>
                <w:color w:val="000000" w:themeColor="text1"/>
              </w:rPr>
              <w:t>Assurance</w:t>
            </w:r>
            <w:proofErr w:type="spellEnd"/>
          </w:p>
        </w:tc>
        <w:tc>
          <w:tcPr>
            <w:tcW w:w="2127" w:type="dxa"/>
          </w:tcPr>
          <w:p w14:paraId="385FDF2D" w14:textId="77777777" w:rsidR="00EF1805" w:rsidRPr="00A25A56" w:rsidRDefault="00EF1805" w:rsidP="002E3E58">
            <w:pPr>
              <w:cnfStyle w:val="000000000000" w:firstRow="0" w:lastRow="0" w:firstColumn="0" w:lastColumn="0" w:oddVBand="0" w:evenVBand="0" w:oddHBand="0" w:evenHBand="0" w:firstRowFirstColumn="0" w:firstRowLastColumn="0" w:lastRowFirstColumn="0" w:lastRowLastColumn="0"/>
            </w:pPr>
            <w:r w:rsidRPr="00A25A56">
              <w:rPr>
                <w:rFonts w:ascii="Calibri" w:eastAsia="Calibri" w:hAnsi="Calibri" w:cs="Calibri"/>
                <w:color w:val="000000" w:themeColor="text1"/>
              </w:rPr>
              <w:t>4,97%</w:t>
            </w:r>
          </w:p>
        </w:tc>
      </w:tr>
      <w:tr w:rsidR="00EF1805" w14:paraId="53EB5706" w14:textId="77777777" w:rsidTr="00F80EEB">
        <w:trPr>
          <w:trHeight w:val="285"/>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tcPr>
          <w:p w14:paraId="42262A9E" w14:textId="77777777" w:rsidR="00EF1805" w:rsidRPr="00F80EEB" w:rsidRDefault="00EF1805" w:rsidP="002E3E58">
            <w:pPr>
              <w:rPr>
                <w:b w:val="0"/>
                <w:bCs w:val="0"/>
              </w:rPr>
            </w:pPr>
            <w:r w:rsidRPr="00A25A56">
              <w:rPr>
                <w:rFonts w:ascii="Calibri" w:eastAsia="Calibri" w:hAnsi="Calibri" w:cs="Calibri"/>
                <w:color w:val="000000" w:themeColor="text1"/>
              </w:rPr>
              <w:t>Špecialista pre bezpečnosť IT</w:t>
            </w:r>
          </w:p>
        </w:tc>
        <w:tc>
          <w:tcPr>
            <w:tcW w:w="2127" w:type="dxa"/>
          </w:tcPr>
          <w:p w14:paraId="4D3DB8E7" w14:textId="77777777" w:rsidR="00EF1805" w:rsidRPr="00A25A56" w:rsidRDefault="00EF1805" w:rsidP="002E3E58">
            <w:pPr>
              <w:cnfStyle w:val="000000000000" w:firstRow="0" w:lastRow="0" w:firstColumn="0" w:lastColumn="0" w:oddVBand="0" w:evenVBand="0" w:oddHBand="0" w:evenHBand="0" w:firstRowFirstColumn="0" w:firstRowLastColumn="0" w:lastRowFirstColumn="0" w:lastRowLastColumn="0"/>
            </w:pPr>
            <w:r w:rsidRPr="00A25A56">
              <w:rPr>
                <w:rFonts w:ascii="Calibri" w:eastAsia="Calibri" w:hAnsi="Calibri" w:cs="Calibri"/>
                <w:color w:val="000000" w:themeColor="text1"/>
              </w:rPr>
              <w:t>4,97%</w:t>
            </w:r>
          </w:p>
        </w:tc>
      </w:tr>
      <w:tr w:rsidR="00EF1805" w14:paraId="64E5BE0E" w14:textId="77777777" w:rsidTr="00F80EEB">
        <w:trPr>
          <w:trHeight w:val="285"/>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tcPr>
          <w:p w14:paraId="06766A9C" w14:textId="77777777" w:rsidR="00EF1805" w:rsidRPr="00F80EEB" w:rsidRDefault="00EF1805" w:rsidP="002E3E58">
            <w:pPr>
              <w:rPr>
                <w:b w:val="0"/>
                <w:bCs w:val="0"/>
              </w:rPr>
            </w:pPr>
            <w:r w:rsidRPr="00A25A56">
              <w:rPr>
                <w:rFonts w:ascii="Calibri" w:eastAsia="Calibri" w:hAnsi="Calibri" w:cs="Calibri"/>
                <w:color w:val="000000" w:themeColor="text1"/>
              </w:rPr>
              <w:t>Špecialista pre infraštruktúrny/HW špecialista</w:t>
            </w:r>
          </w:p>
        </w:tc>
        <w:tc>
          <w:tcPr>
            <w:tcW w:w="2127" w:type="dxa"/>
          </w:tcPr>
          <w:p w14:paraId="07E48598" w14:textId="77777777" w:rsidR="00EF1805" w:rsidRPr="00A25A56" w:rsidRDefault="00EF1805" w:rsidP="002E3E58">
            <w:pPr>
              <w:cnfStyle w:val="000000000000" w:firstRow="0" w:lastRow="0" w:firstColumn="0" w:lastColumn="0" w:oddVBand="0" w:evenVBand="0" w:oddHBand="0" w:evenHBand="0" w:firstRowFirstColumn="0" w:firstRowLastColumn="0" w:lastRowFirstColumn="0" w:lastRowLastColumn="0"/>
            </w:pPr>
            <w:r w:rsidRPr="00A25A56">
              <w:rPr>
                <w:rFonts w:ascii="Calibri" w:eastAsia="Calibri" w:hAnsi="Calibri" w:cs="Calibri"/>
                <w:color w:val="000000" w:themeColor="text1"/>
              </w:rPr>
              <w:t>10,76%</w:t>
            </w:r>
          </w:p>
        </w:tc>
      </w:tr>
      <w:tr w:rsidR="00EF1805" w14:paraId="3942412D" w14:textId="77777777" w:rsidTr="00F80EEB">
        <w:trPr>
          <w:trHeight w:val="285"/>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tcPr>
          <w:p w14:paraId="5CB914DF" w14:textId="77777777" w:rsidR="00EF1805" w:rsidRPr="00F80EEB" w:rsidRDefault="00EF1805" w:rsidP="002E3E58">
            <w:pPr>
              <w:rPr>
                <w:b w:val="0"/>
                <w:bCs w:val="0"/>
              </w:rPr>
            </w:pPr>
            <w:r w:rsidRPr="00A25A56">
              <w:rPr>
                <w:rFonts w:ascii="Calibri" w:eastAsia="Calibri" w:hAnsi="Calibri" w:cs="Calibri"/>
                <w:color w:val="000000" w:themeColor="text1"/>
              </w:rPr>
              <w:t>Špecialista pre databázy</w:t>
            </w:r>
          </w:p>
        </w:tc>
        <w:tc>
          <w:tcPr>
            <w:tcW w:w="2127" w:type="dxa"/>
          </w:tcPr>
          <w:p w14:paraId="43629D88" w14:textId="77777777" w:rsidR="00EF1805" w:rsidRPr="00A25A56" w:rsidRDefault="00EF1805" w:rsidP="002E3E58">
            <w:pPr>
              <w:cnfStyle w:val="000000000000" w:firstRow="0" w:lastRow="0" w:firstColumn="0" w:lastColumn="0" w:oddVBand="0" w:evenVBand="0" w:oddHBand="0" w:evenHBand="0" w:firstRowFirstColumn="0" w:firstRowLastColumn="0" w:lastRowFirstColumn="0" w:lastRowLastColumn="0"/>
            </w:pPr>
            <w:r w:rsidRPr="00A25A56">
              <w:rPr>
                <w:rFonts w:ascii="Calibri" w:eastAsia="Calibri" w:hAnsi="Calibri" w:cs="Calibri"/>
                <w:color w:val="000000" w:themeColor="text1"/>
              </w:rPr>
              <w:t>10,76%</w:t>
            </w:r>
          </w:p>
        </w:tc>
      </w:tr>
      <w:tr w:rsidR="00EF1805" w14:paraId="667DF084" w14:textId="77777777" w:rsidTr="00F80EEB">
        <w:trPr>
          <w:trHeight w:val="285"/>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tcPr>
          <w:p w14:paraId="3DCB1BDD" w14:textId="77777777" w:rsidR="00EF1805" w:rsidRPr="00F80EEB" w:rsidRDefault="00EF1805" w:rsidP="002E3E58">
            <w:pPr>
              <w:rPr>
                <w:b w:val="0"/>
                <w:bCs w:val="0"/>
              </w:rPr>
            </w:pPr>
            <w:r w:rsidRPr="00A25A56">
              <w:rPr>
                <w:rFonts w:ascii="Calibri" w:eastAsia="Calibri" w:hAnsi="Calibri" w:cs="Calibri"/>
                <w:color w:val="000000" w:themeColor="text1"/>
              </w:rPr>
              <w:t>Školiteľ pre IT systémy</w:t>
            </w:r>
          </w:p>
        </w:tc>
        <w:tc>
          <w:tcPr>
            <w:tcW w:w="2127" w:type="dxa"/>
          </w:tcPr>
          <w:p w14:paraId="33F8AFD3" w14:textId="77777777" w:rsidR="00EF1805" w:rsidRPr="00A25A56" w:rsidRDefault="00EF1805" w:rsidP="002E3E58">
            <w:pPr>
              <w:cnfStyle w:val="000000000000" w:firstRow="0" w:lastRow="0" w:firstColumn="0" w:lastColumn="0" w:oddVBand="0" w:evenVBand="0" w:oddHBand="0" w:evenHBand="0" w:firstRowFirstColumn="0" w:firstRowLastColumn="0" w:lastRowFirstColumn="0" w:lastRowLastColumn="0"/>
            </w:pPr>
            <w:r w:rsidRPr="00A25A56">
              <w:rPr>
                <w:rFonts w:ascii="Calibri" w:eastAsia="Calibri" w:hAnsi="Calibri" w:cs="Calibri"/>
                <w:color w:val="000000" w:themeColor="text1"/>
              </w:rPr>
              <w:t>2,26%</w:t>
            </w:r>
          </w:p>
        </w:tc>
      </w:tr>
      <w:tr w:rsidR="00EF1805" w14:paraId="0D271C12" w14:textId="77777777" w:rsidTr="00F80EEB">
        <w:trPr>
          <w:trHeight w:val="285"/>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tcPr>
          <w:p w14:paraId="0880E102" w14:textId="77777777" w:rsidR="00EF1805" w:rsidRPr="00F80EEB" w:rsidRDefault="00EF1805" w:rsidP="002E3E58">
            <w:pPr>
              <w:rPr>
                <w:b w:val="0"/>
                <w:bCs w:val="0"/>
              </w:rPr>
            </w:pPr>
            <w:r w:rsidRPr="00A25A56">
              <w:rPr>
                <w:rFonts w:ascii="Calibri" w:eastAsia="Calibri" w:hAnsi="Calibri" w:cs="Calibri"/>
                <w:color w:val="000000" w:themeColor="text1"/>
              </w:rPr>
              <w:t>IT/IS konzultant (napr. SAP)</w:t>
            </w:r>
          </w:p>
        </w:tc>
        <w:tc>
          <w:tcPr>
            <w:tcW w:w="2127" w:type="dxa"/>
          </w:tcPr>
          <w:p w14:paraId="5344B02A" w14:textId="77777777" w:rsidR="00EF1805" w:rsidRPr="00A25A56" w:rsidRDefault="00EF1805" w:rsidP="002E3E58">
            <w:pPr>
              <w:cnfStyle w:val="000000000000" w:firstRow="0" w:lastRow="0" w:firstColumn="0" w:lastColumn="0" w:oddVBand="0" w:evenVBand="0" w:oddHBand="0" w:evenHBand="0" w:firstRowFirstColumn="0" w:firstRowLastColumn="0" w:lastRowFirstColumn="0" w:lastRowLastColumn="0"/>
            </w:pPr>
            <w:r w:rsidRPr="00A25A56">
              <w:rPr>
                <w:rFonts w:ascii="Calibri" w:eastAsia="Calibri" w:hAnsi="Calibri" w:cs="Calibri"/>
                <w:color w:val="000000" w:themeColor="text1"/>
              </w:rPr>
              <w:t>10,27%</w:t>
            </w:r>
          </w:p>
        </w:tc>
      </w:tr>
    </w:tbl>
    <w:p w14:paraId="4DFF8F4D" w14:textId="77777777" w:rsidR="00EC4AA3" w:rsidRPr="00537452" w:rsidRDefault="00EC4AA3" w:rsidP="00DC3E89">
      <w:pPr>
        <w:rPr>
          <w:highlight w:val="yellow"/>
        </w:rPr>
      </w:pPr>
    </w:p>
    <w:p w14:paraId="5C526434" w14:textId="336C3B1A" w:rsidR="00DC3E89" w:rsidRDefault="0049689B" w:rsidP="00DC3E89">
      <w:r>
        <w:t>RACI matica</w:t>
      </w:r>
      <w:r w:rsidR="0000462B">
        <w:t xml:space="preserve"> základných projektových </w:t>
      </w:r>
      <w:r w:rsidR="003F3860">
        <w:t>aktivít je uvedená</w:t>
      </w:r>
      <w:r w:rsidR="004A648E">
        <w:t xml:space="preserve"> prílohe E.</w:t>
      </w:r>
    </w:p>
    <w:p w14:paraId="5ED83901" w14:textId="77777777" w:rsidR="00D8699C" w:rsidRDefault="00D8699C" w:rsidP="00DC3E89"/>
    <w:p w14:paraId="0E4ECB46" w14:textId="552AE2C8" w:rsidR="00CB22B4" w:rsidRDefault="005153C9" w:rsidP="005D4765">
      <w:pPr>
        <w:pStyle w:val="Nadpis3"/>
      </w:pPr>
      <w:bookmarkStart w:id="28" w:name="_Toc107393393"/>
      <w:r>
        <w:t>R</w:t>
      </w:r>
      <w:r w:rsidR="00D07CCA">
        <w:t>iadenie komunikácie</w:t>
      </w:r>
      <w:bookmarkEnd w:id="28"/>
    </w:p>
    <w:p w14:paraId="1D4B33BF" w14:textId="5CD99652" w:rsidR="005153C9" w:rsidRDefault="005153C9" w:rsidP="005153C9">
      <w:r>
        <w:t xml:space="preserve">Požaduje sa </w:t>
      </w:r>
      <w:r w:rsidR="009C7C50">
        <w:t>aby bola komunikáci</w:t>
      </w:r>
      <w:r w:rsidR="00CE0871">
        <w:t>a</w:t>
      </w:r>
      <w:r w:rsidR="009C7C50">
        <w:t xml:space="preserve"> </w:t>
      </w:r>
      <w:r w:rsidR="00425854">
        <w:t>medzi dodávateľom a NBS riadená minimálne v</w:t>
      </w:r>
      <w:r w:rsidR="00DD248F">
        <w:t> aktivitách popísaných v</w:t>
      </w:r>
      <w:r w:rsidR="006960CF">
        <w:t xml:space="preserve"> komunikačnom pláne, </w:t>
      </w:r>
      <w:r w:rsidR="00DD248F">
        <w:t>príloh</w:t>
      </w:r>
      <w:r w:rsidR="006960CF">
        <w:t>a</w:t>
      </w:r>
      <w:r w:rsidR="00DD248F">
        <w:t xml:space="preserve"> D.</w:t>
      </w:r>
    </w:p>
    <w:p w14:paraId="53AB9F69" w14:textId="77777777" w:rsidR="00CE0871" w:rsidRPr="005153C9" w:rsidRDefault="00CE0871" w:rsidP="005153C9"/>
    <w:p w14:paraId="5A060638" w14:textId="6CE1825E" w:rsidR="00DC3E89" w:rsidRDefault="00DC3E89" w:rsidP="005D4765">
      <w:pPr>
        <w:pStyle w:val="Nadpis3"/>
      </w:pPr>
      <w:bookmarkStart w:id="29" w:name="_Toc107393394"/>
      <w:r>
        <w:t>Projektový plán</w:t>
      </w:r>
      <w:bookmarkEnd w:id="29"/>
    </w:p>
    <w:p w14:paraId="429873BE" w14:textId="0DED9898" w:rsidR="003A7DB0" w:rsidRDefault="003A7DB0" w:rsidP="00C23A2B">
      <w:bookmarkStart w:id="30" w:name="_Toc100047628"/>
      <w:r>
        <w:t xml:space="preserve">Požaduje sa aby dodávateľ vypracoval detailný projektový plán pre </w:t>
      </w:r>
      <w:r w:rsidR="00033B1A">
        <w:t>realizáciu všetkých projektových výstupov.</w:t>
      </w:r>
    </w:p>
    <w:p w14:paraId="72DB4CFB" w14:textId="1BB9D120" w:rsidR="004452D8" w:rsidRDefault="00C23A2B" w:rsidP="00C23A2B">
      <w:r w:rsidRPr="00C77412">
        <w:t>Odhadovaný harmonogram projektu</w:t>
      </w:r>
      <w:r w:rsidR="003579E9">
        <w:t xml:space="preserve"> na základe štúdie realizovateľnosti</w:t>
      </w:r>
      <w:r w:rsidRPr="00C77412">
        <w:t xml:space="preserve"> predstavuj</w:t>
      </w:r>
      <w:r w:rsidR="00D573B3">
        <w:t>e</w:t>
      </w:r>
      <w:r w:rsidR="003579E9">
        <w:t xml:space="preserve"> </w:t>
      </w:r>
      <w:r w:rsidR="00C83028">
        <w:t xml:space="preserve">dĺžku 24 mesiacov odo dňa </w:t>
      </w:r>
      <w:r w:rsidR="00A550C8">
        <w:t>účinnosti zmluvy o dielo.</w:t>
      </w:r>
    </w:p>
    <w:p w14:paraId="49C0F528" w14:textId="77777777" w:rsidR="004452D8" w:rsidRDefault="004452D8" w:rsidP="00163808">
      <w:pPr>
        <w:pStyle w:val="Popis"/>
        <w:keepNext/>
      </w:pPr>
    </w:p>
    <w:p w14:paraId="4CEEE0EA" w14:textId="7245D13B" w:rsidR="00163808" w:rsidRPr="00C77412" w:rsidRDefault="00163808" w:rsidP="00163808">
      <w:pPr>
        <w:pStyle w:val="Popis"/>
        <w:keepNext/>
      </w:pPr>
      <w:r w:rsidRPr="00C77412">
        <w:t>Rámcový odhad trvania projektu DMS</w:t>
      </w:r>
      <w:bookmarkEnd w:id="30"/>
    </w:p>
    <w:tbl>
      <w:tblPr>
        <w:tblStyle w:val="Mriekatabuky"/>
        <w:tblW w:w="9101" w:type="dxa"/>
        <w:tblLook w:val="04A0" w:firstRow="1" w:lastRow="0" w:firstColumn="1" w:lastColumn="0" w:noHBand="0" w:noVBand="1"/>
      </w:tblPr>
      <w:tblGrid>
        <w:gridCol w:w="1283"/>
        <w:gridCol w:w="3815"/>
        <w:gridCol w:w="2410"/>
        <w:gridCol w:w="1593"/>
      </w:tblGrid>
      <w:tr w:rsidR="00163808" w:rsidRPr="00C77412" w14:paraId="6C4F13FF" w14:textId="77777777" w:rsidTr="000C16A6">
        <w:trPr>
          <w:trHeight w:val="250"/>
        </w:trPr>
        <w:tc>
          <w:tcPr>
            <w:tcW w:w="1283" w:type="dxa"/>
            <w:shd w:val="clear" w:color="auto" w:fill="1F3864" w:themeFill="accent1" w:themeFillShade="80"/>
          </w:tcPr>
          <w:p w14:paraId="03373D37" w14:textId="77777777" w:rsidR="00163808" w:rsidRPr="00C77412" w:rsidRDefault="00163808" w:rsidP="000C16A6">
            <w:pPr>
              <w:jc w:val="left"/>
              <w:rPr>
                <w:b/>
                <w:bCs/>
              </w:rPr>
            </w:pPr>
            <w:r w:rsidRPr="00C77412">
              <w:rPr>
                <w:b/>
                <w:bCs/>
              </w:rPr>
              <w:t>Kategória aktivít</w:t>
            </w:r>
          </w:p>
        </w:tc>
        <w:tc>
          <w:tcPr>
            <w:tcW w:w="3815" w:type="dxa"/>
            <w:shd w:val="clear" w:color="auto" w:fill="1F3864" w:themeFill="accent1" w:themeFillShade="80"/>
          </w:tcPr>
          <w:p w14:paraId="7934100A" w14:textId="77777777" w:rsidR="00163808" w:rsidRPr="00C77412" w:rsidRDefault="00163808" w:rsidP="000C16A6">
            <w:pPr>
              <w:jc w:val="left"/>
              <w:rPr>
                <w:b/>
                <w:bCs/>
              </w:rPr>
            </w:pPr>
            <w:r w:rsidRPr="00C77412">
              <w:rPr>
                <w:b/>
                <w:bCs/>
              </w:rPr>
              <w:t>Aktivita</w:t>
            </w:r>
          </w:p>
        </w:tc>
        <w:tc>
          <w:tcPr>
            <w:tcW w:w="2410" w:type="dxa"/>
            <w:shd w:val="clear" w:color="auto" w:fill="1F3864" w:themeFill="accent1" w:themeFillShade="80"/>
          </w:tcPr>
          <w:p w14:paraId="5D583E27" w14:textId="77777777" w:rsidR="00163808" w:rsidRPr="00C77412" w:rsidRDefault="00163808" w:rsidP="000C16A6">
            <w:pPr>
              <w:jc w:val="left"/>
              <w:rPr>
                <w:b/>
                <w:bCs/>
              </w:rPr>
            </w:pPr>
            <w:r w:rsidRPr="00C77412">
              <w:rPr>
                <w:b/>
                <w:bCs/>
              </w:rPr>
              <w:t>Poznámka</w:t>
            </w:r>
          </w:p>
        </w:tc>
        <w:tc>
          <w:tcPr>
            <w:tcW w:w="1593" w:type="dxa"/>
            <w:shd w:val="clear" w:color="auto" w:fill="1F3864" w:themeFill="accent1" w:themeFillShade="80"/>
          </w:tcPr>
          <w:p w14:paraId="1D554BF1" w14:textId="77777777" w:rsidR="00163808" w:rsidRPr="00C77412" w:rsidRDefault="00163808" w:rsidP="000C16A6">
            <w:pPr>
              <w:jc w:val="left"/>
              <w:rPr>
                <w:b/>
                <w:bCs/>
              </w:rPr>
            </w:pPr>
            <w:r w:rsidRPr="00C77412">
              <w:rPr>
                <w:b/>
                <w:bCs/>
              </w:rPr>
              <w:t>Trvanie aktivity</w:t>
            </w:r>
          </w:p>
        </w:tc>
      </w:tr>
      <w:tr w:rsidR="00163808" w:rsidRPr="00C77412" w14:paraId="2A698B46" w14:textId="77777777" w:rsidTr="000C16A6">
        <w:trPr>
          <w:trHeight w:val="250"/>
        </w:trPr>
        <w:tc>
          <w:tcPr>
            <w:tcW w:w="1283" w:type="dxa"/>
            <w:shd w:val="clear" w:color="auto" w:fill="D9D9D9" w:themeFill="background1" w:themeFillShade="D9"/>
          </w:tcPr>
          <w:p w14:paraId="280839DC" w14:textId="77777777" w:rsidR="00163808" w:rsidRPr="00C77412" w:rsidRDefault="00163808" w:rsidP="000C16A6">
            <w:pPr>
              <w:jc w:val="left"/>
              <w:rPr>
                <w:b/>
                <w:bCs/>
              </w:rPr>
            </w:pPr>
            <w:r w:rsidRPr="00C77412">
              <w:rPr>
                <w:b/>
                <w:bCs/>
              </w:rPr>
              <w:t>DMS Základ</w:t>
            </w:r>
          </w:p>
        </w:tc>
        <w:tc>
          <w:tcPr>
            <w:tcW w:w="3815" w:type="dxa"/>
            <w:shd w:val="clear" w:color="auto" w:fill="D9D9D9" w:themeFill="background1" w:themeFillShade="D9"/>
          </w:tcPr>
          <w:p w14:paraId="5EA08303" w14:textId="77777777" w:rsidR="00163808" w:rsidRPr="00C77412" w:rsidRDefault="00163808" w:rsidP="000C16A6">
            <w:pPr>
              <w:jc w:val="left"/>
            </w:pPr>
            <w:r w:rsidRPr="00C77412">
              <w:t>Analýza a dizajn riešenia</w:t>
            </w:r>
          </w:p>
        </w:tc>
        <w:tc>
          <w:tcPr>
            <w:tcW w:w="2410" w:type="dxa"/>
            <w:shd w:val="clear" w:color="auto" w:fill="D9D9D9" w:themeFill="background1" w:themeFillShade="D9"/>
          </w:tcPr>
          <w:p w14:paraId="4ECEFEFA" w14:textId="77777777" w:rsidR="00163808" w:rsidRPr="00C77412" w:rsidRDefault="00163808" w:rsidP="000C16A6">
            <w:pPr>
              <w:jc w:val="left"/>
            </w:pPr>
          </w:p>
        </w:tc>
        <w:tc>
          <w:tcPr>
            <w:tcW w:w="1593" w:type="dxa"/>
            <w:shd w:val="clear" w:color="auto" w:fill="D9D9D9" w:themeFill="background1" w:themeFillShade="D9"/>
          </w:tcPr>
          <w:p w14:paraId="7618A471" w14:textId="77777777" w:rsidR="00163808" w:rsidRPr="00C77412" w:rsidRDefault="00163808" w:rsidP="000C16A6">
            <w:pPr>
              <w:jc w:val="left"/>
            </w:pPr>
            <w:r w:rsidRPr="00C77412">
              <w:t>6 mesiacov</w:t>
            </w:r>
          </w:p>
        </w:tc>
      </w:tr>
      <w:tr w:rsidR="00163808" w:rsidRPr="00C77412" w14:paraId="249BD9E9" w14:textId="77777777" w:rsidTr="000C16A6">
        <w:trPr>
          <w:trHeight w:val="250"/>
        </w:trPr>
        <w:tc>
          <w:tcPr>
            <w:tcW w:w="1283" w:type="dxa"/>
            <w:shd w:val="clear" w:color="auto" w:fill="D9D9D9" w:themeFill="background1" w:themeFillShade="D9"/>
          </w:tcPr>
          <w:p w14:paraId="2E10B899" w14:textId="77777777" w:rsidR="00163808" w:rsidRPr="00C77412" w:rsidRDefault="00163808" w:rsidP="000C16A6">
            <w:pPr>
              <w:jc w:val="left"/>
              <w:rPr>
                <w:b/>
                <w:bCs/>
              </w:rPr>
            </w:pPr>
            <w:r w:rsidRPr="00C77412">
              <w:rPr>
                <w:b/>
                <w:bCs/>
              </w:rPr>
              <w:t>DMS Základ</w:t>
            </w:r>
          </w:p>
        </w:tc>
        <w:tc>
          <w:tcPr>
            <w:tcW w:w="3815" w:type="dxa"/>
            <w:shd w:val="clear" w:color="auto" w:fill="D9D9D9" w:themeFill="background1" w:themeFillShade="D9"/>
          </w:tcPr>
          <w:p w14:paraId="528699F3" w14:textId="77777777" w:rsidR="00163808" w:rsidRPr="00C77412" w:rsidRDefault="00163808" w:rsidP="000C16A6">
            <w:pPr>
              <w:jc w:val="left"/>
            </w:pPr>
            <w:r w:rsidRPr="00C77412">
              <w:t xml:space="preserve">Implementácia riešenia </w:t>
            </w:r>
          </w:p>
        </w:tc>
        <w:tc>
          <w:tcPr>
            <w:tcW w:w="2410" w:type="dxa"/>
            <w:shd w:val="clear" w:color="auto" w:fill="D9D9D9" w:themeFill="background1" w:themeFillShade="D9"/>
          </w:tcPr>
          <w:p w14:paraId="10CCED5A" w14:textId="77777777" w:rsidR="00163808" w:rsidRPr="00C77412" w:rsidRDefault="00163808" w:rsidP="000C16A6">
            <w:pPr>
              <w:jc w:val="left"/>
            </w:pPr>
            <w:r w:rsidRPr="00C77412">
              <w:t xml:space="preserve">Pripravené DMS API a </w:t>
            </w:r>
            <w:proofErr w:type="spellStart"/>
            <w:r w:rsidRPr="00C77412">
              <w:t>eOffice</w:t>
            </w:r>
            <w:proofErr w:type="spellEnd"/>
            <w:r w:rsidRPr="00C77412">
              <w:t xml:space="preserve"> API pre agendové systémy</w:t>
            </w:r>
          </w:p>
        </w:tc>
        <w:tc>
          <w:tcPr>
            <w:tcW w:w="1593" w:type="dxa"/>
            <w:shd w:val="clear" w:color="auto" w:fill="D9D9D9" w:themeFill="background1" w:themeFillShade="D9"/>
          </w:tcPr>
          <w:p w14:paraId="20BA42A8" w14:textId="77777777" w:rsidR="00163808" w:rsidRPr="00C77412" w:rsidRDefault="00163808" w:rsidP="000C16A6">
            <w:pPr>
              <w:jc w:val="left"/>
            </w:pPr>
            <w:r w:rsidRPr="00C77412">
              <w:t>6 mesiacov</w:t>
            </w:r>
          </w:p>
        </w:tc>
      </w:tr>
      <w:tr w:rsidR="00163808" w:rsidRPr="00C77412" w14:paraId="7946A01A" w14:textId="77777777" w:rsidTr="000C16A6">
        <w:trPr>
          <w:trHeight w:val="250"/>
        </w:trPr>
        <w:tc>
          <w:tcPr>
            <w:tcW w:w="1283" w:type="dxa"/>
            <w:shd w:val="clear" w:color="auto" w:fill="D9D9D9" w:themeFill="background1" w:themeFillShade="D9"/>
          </w:tcPr>
          <w:p w14:paraId="0A037FF0" w14:textId="77777777" w:rsidR="00163808" w:rsidRPr="00C77412" w:rsidRDefault="00163808" w:rsidP="000C16A6">
            <w:pPr>
              <w:jc w:val="left"/>
              <w:rPr>
                <w:b/>
                <w:bCs/>
              </w:rPr>
            </w:pPr>
            <w:r w:rsidRPr="00C77412">
              <w:rPr>
                <w:b/>
                <w:bCs/>
              </w:rPr>
              <w:t>DMS Základ</w:t>
            </w:r>
          </w:p>
        </w:tc>
        <w:tc>
          <w:tcPr>
            <w:tcW w:w="3815" w:type="dxa"/>
            <w:shd w:val="clear" w:color="auto" w:fill="D9D9D9" w:themeFill="background1" w:themeFillShade="D9"/>
          </w:tcPr>
          <w:p w14:paraId="434FC7D2" w14:textId="77777777" w:rsidR="00163808" w:rsidRPr="00C77412" w:rsidRDefault="00163808" w:rsidP="000C16A6">
            <w:pPr>
              <w:jc w:val="left"/>
            </w:pPr>
            <w:r w:rsidRPr="00C77412">
              <w:t>Testovanie</w:t>
            </w:r>
          </w:p>
        </w:tc>
        <w:tc>
          <w:tcPr>
            <w:tcW w:w="2410" w:type="dxa"/>
            <w:shd w:val="clear" w:color="auto" w:fill="D9D9D9" w:themeFill="background1" w:themeFillShade="D9"/>
          </w:tcPr>
          <w:p w14:paraId="66B18E84" w14:textId="77777777" w:rsidR="00163808" w:rsidRPr="00C77412" w:rsidRDefault="00163808" w:rsidP="000C16A6">
            <w:pPr>
              <w:jc w:val="left"/>
            </w:pPr>
          </w:p>
        </w:tc>
        <w:tc>
          <w:tcPr>
            <w:tcW w:w="1593" w:type="dxa"/>
            <w:shd w:val="clear" w:color="auto" w:fill="D9D9D9" w:themeFill="background1" w:themeFillShade="D9"/>
          </w:tcPr>
          <w:p w14:paraId="44B545E1" w14:textId="77777777" w:rsidR="00163808" w:rsidRPr="00C77412" w:rsidRDefault="00163808" w:rsidP="000C16A6">
            <w:pPr>
              <w:jc w:val="left"/>
            </w:pPr>
            <w:r w:rsidRPr="00C77412">
              <w:t>1 mesiac</w:t>
            </w:r>
          </w:p>
        </w:tc>
      </w:tr>
      <w:tr w:rsidR="00163808" w:rsidRPr="00C77412" w14:paraId="45DAD84F" w14:textId="77777777" w:rsidTr="000C16A6">
        <w:trPr>
          <w:trHeight w:val="250"/>
        </w:trPr>
        <w:tc>
          <w:tcPr>
            <w:tcW w:w="1283" w:type="dxa"/>
            <w:shd w:val="clear" w:color="auto" w:fill="D9D9D9" w:themeFill="background1" w:themeFillShade="D9"/>
          </w:tcPr>
          <w:p w14:paraId="2578FDB5" w14:textId="77777777" w:rsidR="00163808" w:rsidRPr="00C77412" w:rsidRDefault="00163808" w:rsidP="000C16A6">
            <w:pPr>
              <w:jc w:val="left"/>
              <w:rPr>
                <w:b/>
                <w:bCs/>
              </w:rPr>
            </w:pPr>
            <w:r w:rsidRPr="00C77412">
              <w:rPr>
                <w:b/>
                <w:bCs/>
              </w:rPr>
              <w:t>DMS Základ</w:t>
            </w:r>
          </w:p>
        </w:tc>
        <w:tc>
          <w:tcPr>
            <w:tcW w:w="3815" w:type="dxa"/>
            <w:shd w:val="clear" w:color="auto" w:fill="D9D9D9" w:themeFill="background1" w:themeFillShade="D9"/>
          </w:tcPr>
          <w:p w14:paraId="2DA9D0C3" w14:textId="77777777" w:rsidR="00163808" w:rsidRPr="00C77412" w:rsidRDefault="00163808" w:rsidP="000C16A6">
            <w:pPr>
              <w:jc w:val="left"/>
            </w:pPr>
            <w:r w:rsidRPr="00C77412">
              <w:t>Migrácia, príprava dát a školenie</w:t>
            </w:r>
          </w:p>
        </w:tc>
        <w:tc>
          <w:tcPr>
            <w:tcW w:w="2410" w:type="dxa"/>
            <w:shd w:val="clear" w:color="auto" w:fill="D9D9D9" w:themeFill="background1" w:themeFillShade="D9"/>
          </w:tcPr>
          <w:p w14:paraId="66BA91AB" w14:textId="77777777" w:rsidR="00163808" w:rsidRPr="00C77412" w:rsidRDefault="00163808" w:rsidP="000C16A6">
            <w:pPr>
              <w:jc w:val="left"/>
            </w:pPr>
          </w:p>
        </w:tc>
        <w:tc>
          <w:tcPr>
            <w:tcW w:w="1593" w:type="dxa"/>
            <w:shd w:val="clear" w:color="auto" w:fill="D9D9D9" w:themeFill="background1" w:themeFillShade="D9"/>
          </w:tcPr>
          <w:p w14:paraId="1E733C3E" w14:textId="77777777" w:rsidR="00163808" w:rsidRPr="00C77412" w:rsidRDefault="00163808" w:rsidP="000C16A6">
            <w:pPr>
              <w:jc w:val="left"/>
            </w:pPr>
            <w:r w:rsidRPr="00C77412">
              <w:t>1 mesiac</w:t>
            </w:r>
          </w:p>
        </w:tc>
      </w:tr>
      <w:tr w:rsidR="00163808" w:rsidRPr="00C77412" w14:paraId="058CE224" w14:textId="77777777" w:rsidTr="000C16A6">
        <w:trPr>
          <w:trHeight w:val="250"/>
        </w:trPr>
        <w:tc>
          <w:tcPr>
            <w:tcW w:w="1283" w:type="dxa"/>
            <w:shd w:val="clear" w:color="auto" w:fill="D9D9D9" w:themeFill="background1" w:themeFillShade="D9"/>
          </w:tcPr>
          <w:p w14:paraId="77A93AF8" w14:textId="77777777" w:rsidR="00163808" w:rsidRPr="00C77412" w:rsidRDefault="00163808" w:rsidP="000C16A6">
            <w:pPr>
              <w:jc w:val="left"/>
              <w:rPr>
                <w:b/>
                <w:bCs/>
              </w:rPr>
            </w:pPr>
            <w:r w:rsidRPr="00C77412">
              <w:rPr>
                <w:b/>
                <w:bCs/>
              </w:rPr>
              <w:t>DMS Základ</w:t>
            </w:r>
          </w:p>
        </w:tc>
        <w:tc>
          <w:tcPr>
            <w:tcW w:w="3815" w:type="dxa"/>
            <w:shd w:val="clear" w:color="auto" w:fill="D9D9D9" w:themeFill="background1" w:themeFillShade="D9"/>
          </w:tcPr>
          <w:p w14:paraId="324827FE" w14:textId="77777777" w:rsidR="00163808" w:rsidRPr="00C77412" w:rsidRDefault="00163808" w:rsidP="000C16A6">
            <w:pPr>
              <w:jc w:val="left"/>
            </w:pPr>
            <w:r w:rsidRPr="00C77412">
              <w:t xml:space="preserve">Nasadenie </w:t>
            </w:r>
          </w:p>
        </w:tc>
        <w:tc>
          <w:tcPr>
            <w:tcW w:w="2410" w:type="dxa"/>
            <w:shd w:val="clear" w:color="auto" w:fill="D9D9D9" w:themeFill="background1" w:themeFillShade="D9"/>
          </w:tcPr>
          <w:p w14:paraId="15330455" w14:textId="77777777" w:rsidR="00163808" w:rsidRPr="00C77412" w:rsidRDefault="00163808" w:rsidP="000C16A6">
            <w:pPr>
              <w:jc w:val="left"/>
            </w:pPr>
          </w:p>
        </w:tc>
        <w:tc>
          <w:tcPr>
            <w:tcW w:w="1593" w:type="dxa"/>
            <w:shd w:val="clear" w:color="auto" w:fill="D9D9D9" w:themeFill="background1" w:themeFillShade="D9"/>
          </w:tcPr>
          <w:p w14:paraId="6139E82D" w14:textId="77777777" w:rsidR="00163808" w:rsidRPr="00C77412" w:rsidRDefault="00163808" w:rsidP="000C16A6">
            <w:pPr>
              <w:jc w:val="left"/>
            </w:pPr>
            <w:r w:rsidRPr="00C77412">
              <w:t>1 mesiac</w:t>
            </w:r>
          </w:p>
        </w:tc>
      </w:tr>
      <w:tr w:rsidR="00163808" w:rsidRPr="00C77412" w14:paraId="606D8D02" w14:textId="77777777" w:rsidTr="000C16A6">
        <w:trPr>
          <w:trHeight w:val="250"/>
        </w:trPr>
        <w:tc>
          <w:tcPr>
            <w:tcW w:w="1283" w:type="dxa"/>
            <w:shd w:val="clear" w:color="auto" w:fill="D9D9D9" w:themeFill="background1" w:themeFillShade="D9"/>
          </w:tcPr>
          <w:p w14:paraId="08CC1FC0" w14:textId="77777777" w:rsidR="00163808" w:rsidRPr="00C77412" w:rsidRDefault="00163808" w:rsidP="000C16A6">
            <w:pPr>
              <w:jc w:val="left"/>
              <w:rPr>
                <w:b/>
                <w:bCs/>
              </w:rPr>
            </w:pPr>
            <w:r w:rsidRPr="00C77412">
              <w:rPr>
                <w:b/>
                <w:bCs/>
              </w:rPr>
              <w:t>DMS Základ</w:t>
            </w:r>
          </w:p>
        </w:tc>
        <w:tc>
          <w:tcPr>
            <w:tcW w:w="3815" w:type="dxa"/>
            <w:shd w:val="clear" w:color="auto" w:fill="D9D9D9" w:themeFill="background1" w:themeFillShade="D9"/>
          </w:tcPr>
          <w:p w14:paraId="19EAC3B9" w14:textId="77777777" w:rsidR="00163808" w:rsidRPr="00C77412" w:rsidRDefault="00163808" w:rsidP="000C16A6">
            <w:pPr>
              <w:jc w:val="left"/>
            </w:pPr>
            <w:r w:rsidRPr="00C77412">
              <w:t>Stabilizácia</w:t>
            </w:r>
          </w:p>
        </w:tc>
        <w:tc>
          <w:tcPr>
            <w:tcW w:w="2410" w:type="dxa"/>
            <w:shd w:val="clear" w:color="auto" w:fill="D9D9D9" w:themeFill="background1" w:themeFillShade="D9"/>
          </w:tcPr>
          <w:p w14:paraId="5E6341CF" w14:textId="77777777" w:rsidR="00163808" w:rsidRPr="00C77412" w:rsidRDefault="00163808" w:rsidP="000C16A6">
            <w:pPr>
              <w:jc w:val="left"/>
            </w:pPr>
          </w:p>
        </w:tc>
        <w:tc>
          <w:tcPr>
            <w:tcW w:w="1593" w:type="dxa"/>
            <w:shd w:val="clear" w:color="auto" w:fill="D9D9D9" w:themeFill="background1" w:themeFillShade="D9"/>
          </w:tcPr>
          <w:p w14:paraId="20E0857B" w14:textId="77777777" w:rsidR="00163808" w:rsidRPr="00C77412" w:rsidRDefault="00163808" w:rsidP="000C16A6">
            <w:pPr>
              <w:jc w:val="left"/>
            </w:pPr>
            <w:r w:rsidRPr="00C77412">
              <w:t>1 mesiac</w:t>
            </w:r>
          </w:p>
        </w:tc>
      </w:tr>
      <w:tr w:rsidR="00163808" w:rsidRPr="00C77412" w14:paraId="43EFD8B0" w14:textId="77777777" w:rsidTr="000C16A6">
        <w:trPr>
          <w:trHeight w:val="250"/>
        </w:trPr>
        <w:tc>
          <w:tcPr>
            <w:tcW w:w="1283" w:type="dxa"/>
            <w:shd w:val="clear" w:color="auto" w:fill="D9D9D9" w:themeFill="background1" w:themeFillShade="D9"/>
          </w:tcPr>
          <w:p w14:paraId="65C770F2" w14:textId="77777777" w:rsidR="00163808" w:rsidRPr="00C77412" w:rsidRDefault="00163808" w:rsidP="000C16A6">
            <w:pPr>
              <w:jc w:val="left"/>
              <w:rPr>
                <w:b/>
                <w:bCs/>
              </w:rPr>
            </w:pPr>
            <w:r w:rsidRPr="00C77412">
              <w:rPr>
                <w:b/>
                <w:bCs/>
              </w:rPr>
              <w:lastRenderedPageBreak/>
              <w:t>DMS Základ</w:t>
            </w:r>
          </w:p>
        </w:tc>
        <w:tc>
          <w:tcPr>
            <w:tcW w:w="3815" w:type="dxa"/>
            <w:shd w:val="clear" w:color="auto" w:fill="D9D9D9" w:themeFill="background1" w:themeFillShade="D9"/>
          </w:tcPr>
          <w:p w14:paraId="2F44F158" w14:textId="77777777" w:rsidR="00163808" w:rsidRPr="00C77412" w:rsidRDefault="00163808" w:rsidP="000C16A6">
            <w:pPr>
              <w:jc w:val="left"/>
            </w:pPr>
            <w:r w:rsidRPr="00C77412">
              <w:t>Ukončenie fázy DMS Základ</w:t>
            </w:r>
          </w:p>
        </w:tc>
        <w:tc>
          <w:tcPr>
            <w:tcW w:w="2410" w:type="dxa"/>
            <w:shd w:val="clear" w:color="auto" w:fill="D9D9D9" w:themeFill="background1" w:themeFillShade="D9"/>
          </w:tcPr>
          <w:p w14:paraId="02EB995C" w14:textId="77777777" w:rsidR="00163808" w:rsidRPr="00C77412" w:rsidRDefault="00163808" w:rsidP="000C16A6">
            <w:pPr>
              <w:jc w:val="left"/>
            </w:pPr>
            <w:r w:rsidRPr="00C77412">
              <w:t xml:space="preserve">Produkčná prevádzka DMS Základ </w:t>
            </w:r>
          </w:p>
        </w:tc>
        <w:tc>
          <w:tcPr>
            <w:tcW w:w="1593" w:type="dxa"/>
            <w:shd w:val="clear" w:color="auto" w:fill="D9D9D9" w:themeFill="background1" w:themeFillShade="D9"/>
          </w:tcPr>
          <w:p w14:paraId="2367107A" w14:textId="77777777" w:rsidR="00163808" w:rsidRPr="00C77412" w:rsidRDefault="00163808" w:rsidP="000C16A6">
            <w:pPr>
              <w:jc w:val="left"/>
            </w:pPr>
          </w:p>
        </w:tc>
      </w:tr>
      <w:tr w:rsidR="00163808" w:rsidRPr="00C77412" w14:paraId="4444AB34" w14:textId="77777777" w:rsidTr="000C16A6">
        <w:trPr>
          <w:trHeight w:val="500"/>
        </w:trPr>
        <w:tc>
          <w:tcPr>
            <w:tcW w:w="1283" w:type="dxa"/>
          </w:tcPr>
          <w:p w14:paraId="6358A38A" w14:textId="77777777" w:rsidR="00163808" w:rsidRPr="00C77412" w:rsidRDefault="00163808" w:rsidP="000C16A6">
            <w:pPr>
              <w:jc w:val="left"/>
              <w:rPr>
                <w:b/>
                <w:bCs/>
              </w:rPr>
            </w:pPr>
            <w:r w:rsidRPr="00C77412">
              <w:rPr>
                <w:b/>
                <w:bCs/>
              </w:rPr>
              <w:t>DMS Rozšírenie - Aplikácie</w:t>
            </w:r>
          </w:p>
        </w:tc>
        <w:tc>
          <w:tcPr>
            <w:tcW w:w="3815" w:type="dxa"/>
          </w:tcPr>
          <w:p w14:paraId="5A86C989" w14:textId="77777777" w:rsidR="00163808" w:rsidRPr="00C77412" w:rsidRDefault="00163808" w:rsidP="000C16A6">
            <w:pPr>
              <w:jc w:val="left"/>
            </w:pPr>
            <w:r w:rsidRPr="00C77412">
              <w:t>Analýza a dizajn riešenia</w:t>
            </w:r>
          </w:p>
        </w:tc>
        <w:tc>
          <w:tcPr>
            <w:tcW w:w="2410" w:type="dxa"/>
          </w:tcPr>
          <w:p w14:paraId="7FEE75E4" w14:textId="77777777" w:rsidR="00163808" w:rsidRPr="00C77412" w:rsidRDefault="00163808" w:rsidP="000C16A6">
            <w:pPr>
              <w:jc w:val="left"/>
            </w:pPr>
          </w:p>
        </w:tc>
        <w:tc>
          <w:tcPr>
            <w:tcW w:w="1593" w:type="dxa"/>
          </w:tcPr>
          <w:p w14:paraId="7A2DA5F5" w14:textId="77777777" w:rsidR="00163808" w:rsidRPr="00C77412" w:rsidRDefault="00163808" w:rsidP="000C16A6">
            <w:pPr>
              <w:jc w:val="left"/>
            </w:pPr>
            <w:r w:rsidRPr="00C77412">
              <w:t>6 mesiacov</w:t>
            </w:r>
          </w:p>
        </w:tc>
      </w:tr>
      <w:tr w:rsidR="00163808" w:rsidRPr="00C77412" w14:paraId="1C13E5B3" w14:textId="77777777" w:rsidTr="000C16A6">
        <w:trPr>
          <w:trHeight w:val="500"/>
        </w:trPr>
        <w:tc>
          <w:tcPr>
            <w:tcW w:w="1283" w:type="dxa"/>
          </w:tcPr>
          <w:p w14:paraId="1968C5D5" w14:textId="77777777" w:rsidR="00163808" w:rsidRPr="00C77412" w:rsidRDefault="00163808" w:rsidP="000C16A6">
            <w:pPr>
              <w:jc w:val="left"/>
              <w:rPr>
                <w:b/>
                <w:bCs/>
              </w:rPr>
            </w:pPr>
            <w:r w:rsidRPr="00C77412">
              <w:rPr>
                <w:b/>
                <w:bCs/>
              </w:rPr>
              <w:t>DMS Rozšírenie - Aplikácie</w:t>
            </w:r>
          </w:p>
        </w:tc>
        <w:tc>
          <w:tcPr>
            <w:tcW w:w="3815" w:type="dxa"/>
          </w:tcPr>
          <w:p w14:paraId="637A2AFC" w14:textId="77777777" w:rsidR="00163808" w:rsidRPr="00C77412" w:rsidRDefault="00163808" w:rsidP="000C16A6">
            <w:pPr>
              <w:jc w:val="left"/>
            </w:pPr>
            <w:r w:rsidRPr="00C77412">
              <w:t>Implementácia riešenia</w:t>
            </w:r>
          </w:p>
        </w:tc>
        <w:tc>
          <w:tcPr>
            <w:tcW w:w="2410" w:type="dxa"/>
          </w:tcPr>
          <w:p w14:paraId="60CFDEA3" w14:textId="77777777" w:rsidR="00163808" w:rsidRPr="00C77412" w:rsidRDefault="00163808" w:rsidP="000C16A6">
            <w:pPr>
              <w:jc w:val="left"/>
            </w:pPr>
          </w:p>
        </w:tc>
        <w:tc>
          <w:tcPr>
            <w:tcW w:w="1593" w:type="dxa"/>
          </w:tcPr>
          <w:p w14:paraId="219CEBEF" w14:textId="77777777" w:rsidR="00163808" w:rsidRPr="00C77412" w:rsidRDefault="00163808" w:rsidP="000C16A6">
            <w:pPr>
              <w:jc w:val="left"/>
            </w:pPr>
            <w:r w:rsidRPr="00C77412">
              <w:t>6 mesiacov</w:t>
            </w:r>
          </w:p>
        </w:tc>
      </w:tr>
      <w:tr w:rsidR="00163808" w:rsidRPr="00C77412" w14:paraId="0ED04C4D" w14:textId="77777777" w:rsidTr="000C16A6">
        <w:trPr>
          <w:trHeight w:val="500"/>
        </w:trPr>
        <w:tc>
          <w:tcPr>
            <w:tcW w:w="1283" w:type="dxa"/>
          </w:tcPr>
          <w:p w14:paraId="425FCE82" w14:textId="77777777" w:rsidR="00163808" w:rsidRPr="00C77412" w:rsidRDefault="00163808" w:rsidP="000C16A6">
            <w:pPr>
              <w:jc w:val="left"/>
              <w:rPr>
                <w:b/>
                <w:bCs/>
              </w:rPr>
            </w:pPr>
            <w:r w:rsidRPr="00C77412">
              <w:rPr>
                <w:b/>
                <w:bCs/>
              </w:rPr>
              <w:t>DMS Rozšírenie - Aplikácie</w:t>
            </w:r>
          </w:p>
        </w:tc>
        <w:tc>
          <w:tcPr>
            <w:tcW w:w="3815" w:type="dxa"/>
          </w:tcPr>
          <w:p w14:paraId="708219D4" w14:textId="77777777" w:rsidR="00163808" w:rsidRPr="00C77412" w:rsidRDefault="00163808" w:rsidP="000C16A6">
            <w:pPr>
              <w:jc w:val="left"/>
            </w:pPr>
            <w:r w:rsidRPr="00C77412">
              <w:t>Testovanie</w:t>
            </w:r>
          </w:p>
        </w:tc>
        <w:tc>
          <w:tcPr>
            <w:tcW w:w="2410" w:type="dxa"/>
          </w:tcPr>
          <w:p w14:paraId="4A25DA98" w14:textId="77777777" w:rsidR="00163808" w:rsidRPr="00C77412" w:rsidRDefault="00163808" w:rsidP="000C16A6">
            <w:pPr>
              <w:jc w:val="left"/>
            </w:pPr>
          </w:p>
        </w:tc>
        <w:tc>
          <w:tcPr>
            <w:tcW w:w="1593" w:type="dxa"/>
          </w:tcPr>
          <w:p w14:paraId="293FC75F" w14:textId="77777777" w:rsidR="00163808" w:rsidRPr="00C77412" w:rsidRDefault="00163808" w:rsidP="000C16A6">
            <w:pPr>
              <w:jc w:val="left"/>
            </w:pPr>
            <w:r w:rsidRPr="00C77412">
              <w:t>1 mesiac</w:t>
            </w:r>
          </w:p>
        </w:tc>
      </w:tr>
      <w:tr w:rsidR="00163808" w:rsidRPr="00C77412" w14:paraId="28B0BC9E" w14:textId="77777777" w:rsidTr="000C16A6">
        <w:trPr>
          <w:trHeight w:val="500"/>
        </w:trPr>
        <w:tc>
          <w:tcPr>
            <w:tcW w:w="1283" w:type="dxa"/>
          </w:tcPr>
          <w:p w14:paraId="680BCFB5" w14:textId="77777777" w:rsidR="00163808" w:rsidRPr="00C77412" w:rsidRDefault="00163808" w:rsidP="000C16A6">
            <w:pPr>
              <w:jc w:val="left"/>
              <w:rPr>
                <w:b/>
                <w:bCs/>
              </w:rPr>
            </w:pPr>
            <w:r w:rsidRPr="00C77412">
              <w:rPr>
                <w:b/>
                <w:bCs/>
              </w:rPr>
              <w:t>DMS Rozšírenie - Aplikácie</w:t>
            </w:r>
          </w:p>
        </w:tc>
        <w:tc>
          <w:tcPr>
            <w:tcW w:w="3815" w:type="dxa"/>
          </w:tcPr>
          <w:p w14:paraId="282C3343" w14:textId="77777777" w:rsidR="00163808" w:rsidRPr="00C77412" w:rsidRDefault="00163808" w:rsidP="000C16A6">
            <w:pPr>
              <w:jc w:val="left"/>
            </w:pPr>
            <w:r w:rsidRPr="00C77412">
              <w:t>Migrácia, príprava dát a školenie</w:t>
            </w:r>
          </w:p>
        </w:tc>
        <w:tc>
          <w:tcPr>
            <w:tcW w:w="2410" w:type="dxa"/>
          </w:tcPr>
          <w:p w14:paraId="42B76961" w14:textId="77777777" w:rsidR="00163808" w:rsidRPr="00C77412" w:rsidRDefault="00163808" w:rsidP="000C16A6">
            <w:pPr>
              <w:jc w:val="left"/>
            </w:pPr>
          </w:p>
        </w:tc>
        <w:tc>
          <w:tcPr>
            <w:tcW w:w="1593" w:type="dxa"/>
          </w:tcPr>
          <w:p w14:paraId="1152987D" w14:textId="77777777" w:rsidR="00163808" w:rsidRPr="00C77412" w:rsidRDefault="00163808" w:rsidP="000C16A6">
            <w:pPr>
              <w:jc w:val="left"/>
            </w:pPr>
            <w:r w:rsidRPr="00C77412">
              <w:t>1 mesiac</w:t>
            </w:r>
          </w:p>
        </w:tc>
      </w:tr>
      <w:tr w:rsidR="00163808" w:rsidRPr="00C77412" w14:paraId="5896F406" w14:textId="77777777" w:rsidTr="000C16A6">
        <w:trPr>
          <w:trHeight w:val="500"/>
        </w:trPr>
        <w:tc>
          <w:tcPr>
            <w:tcW w:w="1283" w:type="dxa"/>
          </w:tcPr>
          <w:p w14:paraId="1F40BEA2" w14:textId="77777777" w:rsidR="00163808" w:rsidRPr="00C77412" w:rsidRDefault="00163808" w:rsidP="000C16A6">
            <w:pPr>
              <w:jc w:val="left"/>
              <w:rPr>
                <w:b/>
                <w:bCs/>
              </w:rPr>
            </w:pPr>
            <w:r w:rsidRPr="00C77412">
              <w:rPr>
                <w:b/>
                <w:bCs/>
              </w:rPr>
              <w:t>DMS Rozšírenie - Aplikácie</w:t>
            </w:r>
          </w:p>
        </w:tc>
        <w:tc>
          <w:tcPr>
            <w:tcW w:w="3815" w:type="dxa"/>
          </w:tcPr>
          <w:p w14:paraId="11DE2066" w14:textId="77777777" w:rsidR="00163808" w:rsidRPr="00C77412" w:rsidRDefault="00163808" w:rsidP="000C16A6">
            <w:pPr>
              <w:jc w:val="left"/>
            </w:pPr>
            <w:r w:rsidRPr="00C77412">
              <w:t xml:space="preserve">Nasadenie </w:t>
            </w:r>
          </w:p>
        </w:tc>
        <w:tc>
          <w:tcPr>
            <w:tcW w:w="2410" w:type="dxa"/>
          </w:tcPr>
          <w:p w14:paraId="118DB0D7" w14:textId="77777777" w:rsidR="00163808" w:rsidRPr="00C77412" w:rsidRDefault="00163808" w:rsidP="000C16A6">
            <w:pPr>
              <w:jc w:val="left"/>
            </w:pPr>
          </w:p>
        </w:tc>
        <w:tc>
          <w:tcPr>
            <w:tcW w:w="1593" w:type="dxa"/>
          </w:tcPr>
          <w:p w14:paraId="03C5DC09" w14:textId="77777777" w:rsidR="00163808" w:rsidRPr="00C77412" w:rsidRDefault="00163808" w:rsidP="000C16A6">
            <w:pPr>
              <w:jc w:val="left"/>
            </w:pPr>
            <w:r w:rsidRPr="00C77412">
              <w:t>1 mesiac</w:t>
            </w:r>
          </w:p>
        </w:tc>
      </w:tr>
    </w:tbl>
    <w:p w14:paraId="02649B57" w14:textId="77777777" w:rsidR="00CC014E" w:rsidRPr="00CC014E" w:rsidRDefault="00CC014E" w:rsidP="00CC014E"/>
    <w:p w14:paraId="14E343D6" w14:textId="7E6471D2" w:rsidR="00DC3E89" w:rsidRPr="005E4368" w:rsidRDefault="183BD9C8" w:rsidP="005D4765">
      <w:pPr>
        <w:pStyle w:val="Nadpis3"/>
      </w:pPr>
      <w:bookmarkStart w:id="31" w:name="_Toc107393395"/>
      <w:r>
        <w:t>Požadované výstupy projektu (</w:t>
      </w:r>
      <w:proofErr w:type="spellStart"/>
      <w:r>
        <w:t>tabulka</w:t>
      </w:r>
      <w:proofErr w:type="spellEnd"/>
      <w:r>
        <w:t xml:space="preserve"> po </w:t>
      </w:r>
      <w:proofErr w:type="spellStart"/>
      <w:r>
        <w:t>fazach</w:t>
      </w:r>
      <w:proofErr w:type="spellEnd"/>
      <w:r>
        <w:t>)</w:t>
      </w:r>
      <w:bookmarkEnd w:id="31"/>
    </w:p>
    <w:p w14:paraId="33D10070" w14:textId="0ACCFE71" w:rsidR="008D7715" w:rsidRDefault="00EE003C" w:rsidP="00D218B4">
      <w:r w:rsidRPr="00EE003C">
        <w:t>Nasledujúce kapitoly obsahujú minimálny zoznam dodaných projektových výstupov</w:t>
      </w:r>
      <w:r w:rsidR="00751068">
        <w:t xml:space="preserve">. </w:t>
      </w:r>
      <w:r w:rsidR="003C34DB">
        <w:t>Projektové výstupy budú realizované v oboch</w:t>
      </w:r>
      <w:r w:rsidR="00751068">
        <w:t xml:space="preserve"> </w:t>
      </w:r>
      <w:r w:rsidR="00AF167C">
        <w:t xml:space="preserve">realizačných </w:t>
      </w:r>
      <w:r w:rsidR="003C34DB">
        <w:t>fázach (DMS základ a DMS rozšírenie)</w:t>
      </w:r>
      <w:r w:rsidR="00751068">
        <w:t>.</w:t>
      </w:r>
      <w:r w:rsidR="003C34DB" w:rsidRPr="00EE003C" w:rsidDel="006271F0">
        <w:t xml:space="preserve"> </w:t>
      </w:r>
    </w:p>
    <w:p w14:paraId="7581979C" w14:textId="494D090D" w:rsidR="008D7715" w:rsidRPr="00EE003C" w:rsidRDefault="00C227DA" w:rsidP="00D218B4">
      <w:r>
        <w:t>Výstupy projektu dodané dodávateľom</w:t>
      </w:r>
      <w:r w:rsidR="00422BC7">
        <w:t xml:space="preserve"> prebiehajú </w:t>
      </w:r>
      <w:proofErr w:type="spellStart"/>
      <w:r w:rsidR="00422BC7">
        <w:t>pripomienkovacím</w:t>
      </w:r>
      <w:proofErr w:type="spellEnd"/>
      <w:r w:rsidR="00422BC7">
        <w:t xml:space="preserve"> procesom projektovým tímom NBS, ktoré zväčša trvajú </w:t>
      </w:r>
      <w:r w:rsidR="00B904C6">
        <w:t xml:space="preserve">minimálne </w:t>
      </w:r>
      <w:r w:rsidR="00100090">
        <w:t>10</w:t>
      </w:r>
      <w:r w:rsidR="00BE2E3B">
        <w:t xml:space="preserve">-15 </w:t>
      </w:r>
      <w:r w:rsidR="00100090">
        <w:t>pracovných dní.</w:t>
      </w:r>
      <w:r w:rsidR="00912E30">
        <w:t xml:space="preserve"> NBS pripomienkuje až finálny návrh</w:t>
      </w:r>
      <w:r w:rsidR="00844B29">
        <w:t xml:space="preserve"> v dostatočnej kvalite</w:t>
      </w:r>
      <w:r w:rsidR="00912E30">
        <w:t>.</w:t>
      </w:r>
    </w:p>
    <w:p w14:paraId="55E56DF0" w14:textId="777A144A" w:rsidR="00D218B4" w:rsidRDefault="00D218B4" w:rsidP="0029526E">
      <w:pPr>
        <w:pStyle w:val="Nadpis4"/>
      </w:pPr>
      <w:r>
        <w:t>Analýza</w:t>
      </w:r>
      <w:r w:rsidR="005A7ACC">
        <w:t xml:space="preserve"> &amp; Design</w:t>
      </w:r>
    </w:p>
    <w:tbl>
      <w:tblPr>
        <w:tblStyle w:val="Tabukasmriekou4zvraznenie5"/>
        <w:tblW w:w="0" w:type="auto"/>
        <w:tblLook w:val="04A0" w:firstRow="1" w:lastRow="0" w:firstColumn="1" w:lastColumn="0" w:noHBand="0" w:noVBand="1"/>
      </w:tblPr>
      <w:tblGrid>
        <w:gridCol w:w="2825"/>
        <w:gridCol w:w="1289"/>
        <w:gridCol w:w="4373"/>
      </w:tblGrid>
      <w:tr w:rsidR="00D218B4" w14:paraId="2DD94F54" w14:textId="77777777" w:rsidTr="00D218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3A834066" w14:textId="1FDF777E" w:rsidR="00D218B4" w:rsidRDefault="00D218B4" w:rsidP="00D218B4">
            <w:r>
              <w:t>Výstup</w:t>
            </w:r>
          </w:p>
        </w:tc>
        <w:tc>
          <w:tcPr>
            <w:tcW w:w="1277" w:type="dxa"/>
          </w:tcPr>
          <w:p w14:paraId="584A5DA6" w14:textId="619A8A59" w:rsidR="00D218B4" w:rsidRDefault="00D218B4" w:rsidP="00D218B4">
            <w:pPr>
              <w:cnfStyle w:val="100000000000" w:firstRow="1" w:lastRow="0" w:firstColumn="0" w:lastColumn="0" w:oddVBand="0" w:evenVBand="0" w:oddHBand="0" w:evenHBand="0" w:firstRowFirstColumn="0" w:firstRowLastColumn="0" w:lastRowFirstColumn="0" w:lastRowLastColumn="0"/>
            </w:pPr>
            <w:r>
              <w:t>Formát</w:t>
            </w:r>
          </w:p>
        </w:tc>
        <w:tc>
          <w:tcPr>
            <w:tcW w:w="4381" w:type="dxa"/>
          </w:tcPr>
          <w:p w14:paraId="37F785EB" w14:textId="6C3518A5" w:rsidR="00D218B4" w:rsidRDefault="00D218B4" w:rsidP="00D218B4">
            <w:pPr>
              <w:cnfStyle w:val="100000000000" w:firstRow="1" w:lastRow="0" w:firstColumn="0" w:lastColumn="0" w:oddVBand="0" w:evenVBand="0" w:oddHBand="0" w:evenHBand="0" w:firstRowFirstColumn="0" w:firstRowLastColumn="0" w:lastRowFirstColumn="0" w:lastRowLastColumn="0"/>
            </w:pPr>
            <w:r>
              <w:t>Popis</w:t>
            </w:r>
          </w:p>
        </w:tc>
      </w:tr>
      <w:tr w:rsidR="00AE262A" w14:paraId="70BD35CB" w14:textId="77777777" w:rsidTr="00D21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04C523E2" w14:textId="54175331" w:rsidR="00AE262A" w:rsidRPr="00A57802" w:rsidRDefault="00AE262A" w:rsidP="00AE262A">
            <w:pPr>
              <w:rPr>
                <w:highlight w:val="yellow"/>
              </w:rPr>
            </w:pPr>
            <w:r w:rsidRPr="00D513F2">
              <w:t>Detailný návrh riešenia (DNR)</w:t>
            </w:r>
          </w:p>
        </w:tc>
        <w:tc>
          <w:tcPr>
            <w:tcW w:w="1277" w:type="dxa"/>
          </w:tcPr>
          <w:p w14:paraId="19FE4AD4" w14:textId="00FF2CA7" w:rsidR="00AE262A" w:rsidRPr="00A57802" w:rsidRDefault="00AE262A" w:rsidP="00AE262A">
            <w:pPr>
              <w:cnfStyle w:val="000000100000" w:firstRow="0" w:lastRow="0" w:firstColumn="0" w:lastColumn="0" w:oddVBand="0" w:evenVBand="0" w:oddHBand="1" w:evenHBand="0" w:firstRowFirstColumn="0" w:firstRowLastColumn="0" w:lastRowFirstColumn="0" w:lastRowLastColumn="0"/>
              <w:rPr>
                <w:highlight w:val="yellow"/>
              </w:rPr>
            </w:pPr>
            <w:proofErr w:type="spellStart"/>
            <w:r>
              <w:t>d</w:t>
            </w:r>
            <w:r w:rsidRPr="00636B60">
              <w:t>oc</w:t>
            </w:r>
            <w:proofErr w:type="spellEnd"/>
            <w:r w:rsidRPr="00636B60">
              <w:t xml:space="preserve">, </w:t>
            </w:r>
            <w:proofErr w:type="spellStart"/>
            <w:r w:rsidRPr="00636B60">
              <w:t>xls</w:t>
            </w:r>
            <w:proofErr w:type="spellEnd"/>
            <w:r>
              <w:t>,</w:t>
            </w:r>
            <w:r w:rsidR="00C1484C">
              <w:t xml:space="preserve"> </w:t>
            </w:r>
            <w:proofErr w:type="spellStart"/>
            <w:r w:rsidR="00C1484C">
              <w:t>archimate</w:t>
            </w:r>
            <w:proofErr w:type="spellEnd"/>
            <w:r>
              <w:t>...</w:t>
            </w:r>
          </w:p>
        </w:tc>
        <w:tc>
          <w:tcPr>
            <w:tcW w:w="4381" w:type="dxa"/>
          </w:tcPr>
          <w:p w14:paraId="0F08599A" w14:textId="05B1F188" w:rsidR="00AE262A" w:rsidRPr="00B9233A" w:rsidRDefault="00AE262A" w:rsidP="00AE262A">
            <w:pPr>
              <w:cnfStyle w:val="000000100000" w:firstRow="0" w:lastRow="0" w:firstColumn="0" w:lastColumn="0" w:oddVBand="0" w:evenVBand="0" w:oddHBand="1" w:evenHBand="0" w:firstRowFirstColumn="0" w:firstRowLastColumn="0" w:lastRowFirstColumn="0" w:lastRowLastColumn="0"/>
            </w:pPr>
            <w:r>
              <w:t xml:space="preserve">Časť 1: Detailný návrh riešenia pre Funkčné a Nefunkčné </w:t>
            </w:r>
            <w:r w:rsidRPr="00B9233A">
              <w:t>požiadavky</w:t>
            </w:r>
            <w:r w:rsidR="00736438">
              <w:t xml:space="preserve"> a návrh požadovaných</w:t>
            </w:r>
            <w:r w:rsidR="00A64A51" w:rsidRPr="00F80EEB">
              <w:t xml:space="preserve"> spracovan</w:t>
            </w:r>
            <w:r w:rsidR="00736438">
              <w:t>í</w:t>
            </w:r>
            <w:r w:rsidR="00A64A51" w:rsidRPr="00F80EEB">
              <w:t>.</w:t>
            </w:r>
          </w:p>
          <w:p w14:paraId="4E6216F3" w14:textId="168BA914" w:rsidR="00AE262A" w:rsidRDefault="00AE262A" w:rsidP="00AE262A">
            <w:pPr>
              <w:cnfStyle w:val="000000100000" w:firstRow="0" w:lastRow="0" w:firstColumn="0" w:lastColumn="0" w:oddVBand="0" w:evenVBand="0" w:oddHBand="1" w:evenHBand="0" w:firstRowFirstColumn="0" w:firstRowLastColumn="0" w:lastRowFirstColumn="0" w:lastRowLastColumn="0"/>
            </w:pPr>
            <w:r w:rsidRPr="00B9233A">
              <w:t>Časť 2: Detailný návrh riešenia pre Technické požiadavky.</w:t>
            </w:r>
            <w:r w:rsidR="00421105" w:rsidRPr="00F80EEB">
              <w:t xml:space="preserve"> (</w:t>
            </w:r>
            <w:r w:rsidR="00421105" w:rsidRPr="00F80EEB">
              <w:rPr>
                <w:rFonts w:eastAsiaTheme="minorEastAsia"/>
              </w:rPr>
              <w:t>špecifikácie pre vývojové , testovacie , produkčné prostredie, Popis a spresnenie inštalácie</w:t>
            </w:r>
            <w:r w:rsidR="00704365">
              <w:rPr>
                <w:rFonts w:eastAsiaTheme="minorEastAsia"/>
              </w:rPr>
              <w:t xml:space="preserve">, </w:t>
            </w:r>
            <w:r w:rsidR="004979C1">
              <w:rPr>
                <w:rFonts w:eastAsiaTheme="minorEastAsia"/>
              </w:rPr>
              <w:t xml:space="preserve">architektonický </w:t>
            </w:r>
            <w:r w:rsidR="00704365">
              <w:rPr>
                <w:rFonts w:eastAsiaTheme="minorEastAsia"/>
              </w:rPr>
              <w:t>model</w:t>
            </w:r>
            <w:r w:rsidR="004979C1">
              <w:rPr>
                <w:rFonts w:eastAsiaTheme="minorEastAsia"/>
              </w:rPr>
              <w:t xml:space="preserve"> technologickej s aplikačnej vrstv</w:t>
            </w:r>
            <w:r w:rsidR="00C1484C">
              <w:rPr>
                <w:rFonts w:eastAsiaTheme="minorEastAsia"/>
              </w:rPr>
              <w:t>y</w:t>
            </w:r>
            <w:r w:rsidR="00421105" w:rsidRPr="00F80EEB">
              <w:rPr>
                <w:rFonts w:eastAsiaTheme="minorEastAsia"/>
              </w:rPr>
              <w:t>)</w:t>
            </w:r>
          </w:p>
          <w:p w14:paraId="4B89638F" w14:textId="4F85F6DC" w:rsidR="00AE262A" w:rsidRPr="00A57802" w:rsidRDefault="00AE262A" w:rsidP="00AE262A">
            <w:pPr>
              <w:cnfStyle w:val="000000100000" w:firstRow="0" w:lastRow="0" w:firstColumn="0" w:lastColumn="0" w:oddVBand="0" w:evenVBand="0" w:oddHBand="1" w:evenHBand="0" w:firstRowFirstColumn="0" w:firstRowLastColumn="0" w:lastRowFirstColumn="0" w:lastRowLastColumn="0"/>
              <w:rPr>
                <w:highlight w:val="yellow"/>
              </w:rPr>
            </w:pPr>
            <w:r>
              <w:t>Časť 3: Detailný návrh postupov a produktov pre fázy Testovanie a Nasadenie do produkcie.</w:t>
            </w:r>
          </w:p>
        </w:tc>
      </w:tr>
      <w:tr w:rsidR="00F82637" w14:paraId="40413EC0" w14:textId="77777777" w:rsidTr="00D218B4">
        <w:tc>
          <w:tcPr>
            <w:cnfStyle w:val="001000000000" w:firstRow="0" w:lastRow="0" w:firstColumn="1" w:lastColumn="0" w:oddVBand="0" w:evenVBand="0" w:oddHBand="0" w:evenHBand="0" w:firstRowFirstColumn="0" w:firstRowLastColumn="0" w:lastRowFirstColumn="0" w:lastRowLastColumn="0"/>
            <w:tcW w:w="2829" w:type="dxa"/>
          </w:tcPr>
          <w:p w14:paraId="16537DBD" w14:textId="331590C1" w:rsidR="00F82637" w:rsidRPr="00A57802" w:rsidRDefault="00ED2CCB" w:rsidP="00F82637">
            <w:pPr>
              <w:rPr>
                <w:highlight w:val="yellow"/>
              </w:rPr>
            </w:pPr>
            <w:r w:rsidRPr="00ED2CCB">
              <w:t>Plán testov</w:t>
            </w:r>
          </w:p>
        </w:tc>
        <w:tc>
          <w:tcPr>
            <w:tcW w:w="1277" w:type="dxa"/>
          </w:tcPr>
          <w:p w14:paraId="1C0B7B34" w14:textId="2BE73BFD" w:rsidR="00F82637" w:rsidRPr="00A57802" w:rsidRDefault="00F82637" w:rsidP="00F82637">
            <w:pPr>
              <w:cnfStyle w:val="000000000000" w:firstRow="0" w:lastRow="0" w:firstColumn="0" w:lastColumn="0" w:oddVBand="0" w:evenVBand="0" w:oddHBand="0" w:evenHBand="0" w:firstRowFirstColumn="0" w:firstRowLastColumn="0" w:lastRowFirstColumn="0" w:lastRowLastColumn="0"/>
              <w:rPr>
                <w:highlight w:val="yellow"/>
              </w:rPr>
            </w:pPr>
            <w:proofErr w:type="spellStart"/>
            <w:r>
              <w:t>d</w:t>
            </w:r>
            <w:r w:rsidRPr="00F82637">
              <w:t>oc</w:t>
            </w:r>
            <w:proofErr w:type="spellEnd"/>
            <w:r w:rsidRPr="00F82637">
              <w:t xml:space="preserve">, </w:t>
            </w:r>
            <w:proofErr w:type="spellStart"/>
            <w:r w:rsidRPr="00F82637">
              <w:t>xls</w:t>
            </w:r>
            <w:proofErr w:type="spellEnd"/>
          </w:p>
        </w:tc>
        <w:tc>
          <w:tcPr>
            <w:tcW w:w="4381" w:type="dxa"/>
          </w:tcPr>
          <w:p w14:paraId="2C1E57C3" w14:textId="052EF8AC" w:rsidR="00F82637" w:rsidRDefault="00F82637" w:rsidP="00F82637">
            <w:pPr>
              <w:cnfStyle w:val="000000000000" w:firstRow="0" w:lastRow="0" w:firstColumn="0" w:lastColumn="0" w:oddVBand="0" w:evenVBand="0" w:oddHBand="0" w:evenHBand="0" w:firstRowFirstColumn="0" w:firstRowLastColumn="0" w:lastRowFirstColumn="0" w:lastRowLastColumn="0"/>
            </w:pPr>
            <w:r w:rsidRPr="00477843">
              <w:t xml:space="preserve">Tento dokument popisuje plánovanie testov. </w:t>
            </w:r>
            <w:r>
              <w:t>Príloha 1: Testovacie prípady (TC)</w:t>
            </w:r>
          </w:p>
          <w:p w14:paraId="53571F61" w14:textId="77485080" w:rsidR="008E65BD" w:rsidRDefault="008E65BD" w:rsidP="008E65BD">
            <w:pPr>
              <w:cnfStyle w:val="000000000000" w:firstRow="0" w:lastRow="0" w:firstColumn="0" w:lastColumn="0" w:oddVBand="0" w:evenVBand="0" w:oddHBand="0" w:evenHBand="0" w:firstRowFirstColumn="0" w:firstRowLastColumn="0" w:lastRowFirstColumn="0" w:lastRowLastColumn="0"/>
            </w:pPr>
            <w:r w:rsidRPr="00F80EEB">
              <w:rPr>
                <w:rFonts w:eastAsiaTheme="minorEastAsia"/>
              </w:rPr>
              <w:t xml:space="preserve">( príprava </w:t>
            </w:r>
            <w:r w:rsidR="0069378A">
              <w:rPr>
                <w:rFonts w:eastAsiaTheme="minorEastAsia"/>
              </w:rPr>
              <w:t xml:space="preserve">a tvorba </w:t>
            </w:r>
            <w:r w:rsidRPr="00F80EEB">
              <w:rPr>
                <w:rFonts w:eastAsiaTheme="minorEastAsia"/>
              </w:rPr>
              <w:t>testovacích scenárov zo strany do dodávateľa čo najviac pokrývajúcich  očakávanú funkčnosť )</w:t>
            </w:r>
          </w:p>
          <w:p w14:paraId="3FA26059" w14:textId="77777777" w:rsidR="008E65BD" w:rsidRDefault="008E65BD" w:rsidP="00F82637">
            <w:pPr>
              <w:cnfStyle w:val="000000000000" w:firstRow="0" w:lastRow="0" w:firstColumn="0" w:lastColumn="0" w:oddVBand="0" w:evenVBand="0" w:oddHBand="0" w:evenHBand="0" w:firstRowFirstColumn="0" w:firstRowLastColumn="0" w:lastRowFirstColumn="0" w:lastRowLastColumn="0"/>
            </w:pPr>
          </w:p>
          <w:p w14:paraId="7F822E90" w14:textId="2319A956" w:rsidR="00F82637" w:rsidRPr="00A57802" w:rsidRDefault="00F82637" w:rsidP="00F82637">
            <w:pPr>
              <w:cnfStyle w:val="000000000000" w:firstRow="0" w:lastRow="0" w:firstColumn="0" w:lastColumn="0" w:oddVBand="0" w:evenVBand="0" w:oddHBand="0" w:evenHBand="0" w:firstRowFirstColumn="0" w:firstRowLastColumn="0" w:lastRowFirstColumn="0" w:lastRowLastColumn="0"/>
              <w:rPr>
                <w:highlight w:val="yellow"/>
              </w:rPr>
            </w:pPr>
            <w:r>
              <w:t>Príloha 2: Sumárny protokol</w:t>
            </w:r>
          </w:p>
        </w:tc>
      </w:tr>
      <w:tr w:rsidR="00ED2CCB" w14:paraId="01A7FC37" w14:textId="77777777" w:rsidTr="00D21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3D81FD3D" w14:textId="6B02796C" w:rsidR="00ED2CCB" w:rsidRPr="00ED2CCB" w:rsidRDefault="00ED2CCB" w:rsidP="00F82637">
            <w:r>
              <w:t>Protot</w:t>
            </w:r>
            <w:r w:rsidR="005B4442">
              <w:t>yp</w:t>
            </w:r>
          </w:p>
        </w:tc>
        <w:tc>
          <w:tcPr>
            <w:tcW w:w="1277" w:type="dxa"/>
          </w:tcPr>
          <w:p w14:paraId="3EDCD910" w14:textId="77777777" w:rsidR="00ED2CCB" w:rsidRDefault="00ED2CCB" w:rsidP="00F82637">
            <w:pPr>
              <w:cnfStyle w:val="000000100000" w:firstRow="0" w:lastRow="0" w:firstColumn="0" w:lastColumn="0" w:oddVBand="0" w:evenVBand="0" w:oddHBand="1" w:evenHBand="0" w:firstRowFirstColumn="0" w:firstRowLastColumn="0" w:lastRowFirstColumn="0" w:lastRowLastColumn="0"/>
            </w:pPr>
          </w:p>
        </w:tc>
        <w:tc>
          <w:tcPr>
            <w:tcW w:w="4381" w:type="dxa"/>
          </w:tcPr>
          <w:p w14:paraId="398014BA" w14:textId="3341FB18" w:rsidR="00ED2CCB" w:rsidRPr="00477843" w:rsidRDefault="005B4442" w:rsidP="00F82637">
            <w:pPr>
              <w:cnfStyle w:val="000000100000" w:firstRow="0" w:lastRow="0" w:firstColumn="0" w:lastColumn="0" w:oddVBand="0" w:evenVBand="0" w:oddHBand="1" w:evenHBand="0" w:firstRowFirstColumn="0" w:firstRowLastColumn="0" w:lastRowFirstColumn="0" w:lastRowLastColumn="0"/>
            </w:pPr>
            <w:r>
              <w:t xml:space="preserve">Prototyp pre cely </w:t>
            </w:r>
            <w:r w:rsidR="008A73E6">
              <w:t>životný</w:t>
            </w:r>
            <w:r>
              <w:t xml:space="preserve"> cyklus </w:t>
            </w:r>
            <w:r w:rsidR="008A73E6">
              <w:t xml:space="preserve">vo vybranom </w:t>
            </w:r>
            <w:proofErr w:type="spellStart"/>
            <w:r w:rsidR="008A73E6">
              <w:t>use</w:t>
            </w:r>
            <w:proofErr w:type="spellEnd"/>
            <w:r w:rsidR="008A73E6">
              <w:t xml:space="preserve"> </w:t>
            </w:r>
            <w:proofErr w:type="spellStart"/>
            <w:r w:rsidR="008A73E6">
              <w:t>case</w:t>
            </w:r>
            <w:proofErr w:type="spellEnd"/>
          </w:p>
        </w:tc>
      </w:tr>
      <w:tr w:rsidR="00F712EA" w14:paraId="69EF6A04" w14:textId="77777777" w:rsidTr="00D218B4">
        <w:tc>
          <w:tcPr>
            <w:cnfStyle w:val="001000000000" w:firstRow="0" w:lastRow="0" w:firstColumn="1" w:lastColumn="0" w:oddVBand="0" w:evenVBand="0" w:oddHBand="0" w:evenHBand="0" w:firstRowFirstColumn="0" w:firstRowLastColumn="0" w:lastRowFirstColumn="0" w:lastRowLastColumn="0"/>
            <w:tcW w:w="2829" w:type="dxa"/>
          </w:tcPr>
          <w:p w14:paraId="59EC213F" w14:textId="660C69DD" w:rsidR="00F712EA" w:rsidRDefault="00F712EA" w:rsidP="00F82637">
            <w:r>
              <w:lastRenderedPageBreak/>
              <w:t>Prezentácia návrhu riešenia</w:t>
            </w:r>
          </w:p>
        </w:tc>
        <w:tc>
          <w:tcPr>
            <w:tcW w:w="1277" w:type="dxa"/>
          </w:tcPr>
          <w:p w14:paraId="52C45EF4" w14:textId="07B8451A" w:rsidR="00F712EA" w:rsidRDefault="00E9194F" w:rsidP="00F82637">
            <w:pPr>
              <w:cnfStyle w:val="000000000000" w:firstRow="0" w:lastRow="0" w:firstColumn="0" w:lastColumn="0" w:oddVBand="0" w:evenVBand="0" w:oddHBand="0" w:evenHBand="0" w:firstRowFirstColumn="0" w:firstRowLastColumn="0" w:lastRowFirstColumn="0" w:lastRowLastColumn="0"/>
            </w:pPr>
            <w:proofErr w:type="spellStart"/>
            <w:r>
              <w:t>ppt</w:t>
            </w:r>
            <w:proofErr w:type="spellEnd"/>
          </w:p>
        </w:tc>
        <w:tc>
          <w:tcPr>
            <w:tcW w:w="4381" w:type="dxa"/>
          </w:tcPr>
          <w:p w14:paraId="527B9426" w14:textId="06E844D0" w:rsidR="00F712EA" w:rsidRDefault="00E9194F" w:rsidP="00F82637">
            <w:pPr>
              <w:cnfStyle w:val="000000000000" w:firstRow="0" w:lastRow="0" w:firstColumn="0" w:lastColumn="0" w:oddVBand="0" w:evenVBand="0" w:oddHBand="0" w:evenHBand="0" w:firstRowFirstColumn="0" w:firstRowLastColumn="0" w:lastRowFirstColumn="0" w:lastRowLastColumn="0"/>
            </w:pPr>
            <w:r>
              <w:t xml:space="preserve">Zhrnutie </w:t>
            </w:r>
            <w:r w:rsidR="00A50D5B">
              <w:t xml:space="preserve">DNR vo forme </w:t>
            </w:r>
            <w:r w:rsidR="00317111">
              <w:t>prezentácie</w:t>
            </w:r>
            <w:r w:rsidR="00A50D5B">
              <w:t xml:space="preserve"> pre účely </w:t>
            </w:r>
            <w:r w:rsidR="00317111">
              <w:t xml:space="preserve">stretnutia </w:t>
            </w:r>
            <w:proofErr w:type="spellStart"/>
            <w:r w:rsidR="00317111">
              <w:t>stakeholderov</w:t>
            </w:r>
            <w:proofErr w:type="spellEnd"/>
            <w:r w:rsidR="00317111">
              <w:t xml:space="preserve">, riadiacej rady, </w:t>
            </w:r>
            <w:proofErr w:type="spellStart"/>
            <w:r w:rsidR="00317111">
              <w:t>atd</w:t>
            </w:r>
            <w:proofErr w:type="spellEnd"/>
            <w:r w:rsidR="00317111">
              <w:t>.</w:t>
            </w:r>
          </w:p>
        </w:tc>
      </w:tr>
    </w:tbl>
    <w:p w14:paraId="3AAE5C60" w14:textId="77777777" w:rsidR="00D218B4" w:rsidRPr="00D218B4" w:rsidRDefault="00D218B4" w:rsidP="00D218B4"/>
    <w:p w14:paraId="2ACBC3C3" w14:textId="1E97EE20" w:rsidR="00D218B4" w:rsidRDefault="00D218B4" w:rsidP="0029526E">
      <w:pPr>
        <w:pStyle w:val="Nadpis4"/>
      </w:pPr>
      <w:r>
        <w:t>Implementácia</w:t>
      </w:r>
      <w:r w:rsidR="004A6760">
        <w:t xml:space="preserve"> &amp; Testovanie</w:t>
      </w:r>
    </w:p>
    <w:tbl>
      <w:tblPr>
        <w:tblStyle w:val="Tabukasmriekou4zvraznenie5"/>
        <w:tblW w:w="0" w:type="auto"/>
        <w:tblLook w:val="04A0" w:firstRow="1" w:lastRow="0" w:firstColumn="1" w:lastColumn="0" w:noHBand="0" w:noVBand="1"/>
      </w:tblPr>
      <w:tblGrid>
        <w:gridCol w:w="2829"/>
        <w:gridCol w:w="1277"/>
        <w:gridCol w:w="4381"/>
      </w:tblGrid>
      <w:tr w:rsidR="00A51DD2" w14:paraId="3AB9D02A" w14:textId="77777777" w:rsidTr="001B1E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3A8B4642" w14:textId="77777777" w:rsidR="00A51DD2" w:rsidRDefault="00A51DD2" w:rsidP="001B1EE1">
            <w:r>
              <w:t>Výstup</w:t>
            </w:r>
          </w:p>
        </w:tc>
        <w:tc>
          <w:tcPr>
            <w:tcW w:w="1277" w:type="dxa"/>
          </w:tcPr>
          <w:p w14:paraId="0C1317D0" w14:textId="77777777" w:rsidR="00A51DD2" w:rsidRDefault="00A51DD2" w:rsidP="001B1EE1">
            <w:pPr>
              <w:cnfStyle w:val="100000000000" w:firstRow="1" w:lastRow="0" w:firstColumn="0" w:lastColumn="0" w:oddVBand="0" w:evenVBand="0" w:oddHBand="0" w:evenHBand="0" w:firstRowFirstColumn="0" w:firstRowLastColumn="0" w:lastRowFirstColumn="0" w:lastRowLastColumn="0"/>
            </w:pPr>
            <w:r>
              <w:t>Formát</w:t>
            </w:r>
          </w:p>
        </w:tc>
        <w:tc>
          <w:tcPr>
            <w:tcW w:w="4381" w:type="dxa"/>
          </w:tcPr>
          <w:p w14:paraId="53854520" w14:textId="77777777" w:rsidR="00A51DD2" w:rsidRDefault="00A51DD2" w:rsidP="001B1EE1">
            <w:pPr>
              <w:cnfStyle w:val="100000000000" w:firstRow="1" w:lastRow="0" w:firstColumn="0" w:lastColumn="0" w:oddVBand="0" w:evenVBand="0" w:oddHBand="0" w:evenHBand="0" w:firstRowFirstColumn="0" w:firstRowLastColumn="0" w:lastRowFirstColumn="0" w:lastRowLastColumn="0"/>
            </w:pPr>
            <w:r>
              <w:t>Popis</w:t>
            </w:r>
          </w:p>
        </w:tc>
      </w:tr>
      <w:tr w:rsidR="00A51DD2" w14:paraId="5E3CB66A" w14:textId="77777777" w:rsidTr="001B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0573B88C" w14:textId="6ACE36A0" w:rsidR="00A51DD2" w:rsidRPr="00A57802" w:rsidRDefault="008D630B" w:rsidP="001B1EE1">
            <w:pPr>
              <w:rPr>
                <w:highlight w:val="yellow"/>
              </w:rPr>
            </w:pPr>
            <w:r w:rsidRPr="008D630B">
              <w:t>Vývoj, migrácia údajov a integrácia</w:t>
            </w:r>
          </w:p>
        </w:tc>
        <w:tc>
          <w:tcPr>
            <w:tcW w:w="1277" w:type="dxa"/>
          </w:tcPr>
          <w:p w14:paraId="437B8BCE" w14:textId="6CF41922" w:rsidR="00A51DD2" w:rsidRPr="00A57802" w:rsidRDefault="00A51DD2" w:rsidP="001B1EE1">
            <w:pPr>
              <w:cnfStyle w:val="000000100000" w:firstRow="0" w:lastRow="0" w:firstColumn="0" w:lastColumn="0" w:oddVBand="0" w:evenVBand="0" w:oddHBand="1" w:evenHBand="0" w:firstRowFirstColumn="0" w:firstRowLastColumn="0" w:lastRowFirstColumn="0" w:lastRowLastColumn="0"/>
              <w:rPr>
                <w:highlight w:val="yellow"/>
              </w:rPr>
            </w:pPr>
          </w:p>
        </w:tc>
        <w:tc>
          <w:tcPr>
            <w:tcW w:w="4381" w:type="dxa"/>
          </w:tcPr>
          <w:p w14:paraId="75AF3978" w14:textId="0A9C7B8A" w:rsidR="00A51DD2" w:rsidRPr="00A57802" w:rsidRDefault="00A51DD2" w:rsidP="001B1EE1">
            <w:pPr>
              <w:cnfStyle w:val="000000100000" w:firstRow="0" w:lastRow="0" w:firstColumn="0" w:lastColumn="0" w:oddVBand="0" w:evenVBand="0" w:oddHBand="1" w:evenHBand="0" w:firstRowFirstColumn="0" w:firstRowLastColumn="0" w:lastRowFirstColumn="0" w:lastRowLastColumn="0"/>
              <w:rPr>
                <w:highlight w:val="yellow"/>
              </w:rPr>
            </w:pPr>
          </w:p>
        </w:tc>
      </w:tr>
      <w:tr w:rsidR="00164D76" w14:paraId="0A978494" w14:textId="77777777" w:rsidTr="001B1EE1">
        <w:tc>
          <w:tcPr>
            <w:cnfStyle w:val="001000000000" w:firstRow="0" w:lastRow="0" w:firstColumn="1" w:lastColumn="0" w:oddVBand="0" w:evenVBand="0" w:oddHBand="0" w:evenHBand="0" w:firstRowFirstColumn="0" w:firstRowLastColumn="0" w:lastRowFirstColumn="0" w:lastRowLastColumn="0"/>
            <w:tcW w:w="2829" w:type="dxa"/>
          </w:tcPr>
          <w:p w14:paraId="54AE515F" w14:textId="0A3A9EA2" w:rsidR="00164D76" w:rsidRPr="00966154" w:rsidRDefault="00164D76" w:rsidP="001B1EE1">
            <w:r w:rsidRPr="00966154">
              <w:t>Dokumentácia</w:t>
            </w:r>
          </w:p>
        </w:tc>
        <w:tc>
          <w:tcPr>
            <w:tcW w:w="1277" w:type="dxa"/>
          </w:tcPr>
          <w:p w14:paraId="3E748E4A" w14:textId="627ACA45" w:rsidR="00164D76" w:rsidRPr="00EE2F22" w:rsidRDefault="00AE262A" w:rsidP="001B1EE1">
            <w:pPr>
              <w:cnfStyle w:val="000000000000" w:firstRow="0" w:lastRow="0" w:firstColumn="0" w:lastColumn="0" w:oddVBand="0" w:evenVBand="0" w:oddHBand="0" w:evenHBand="0" w:firstRowFirstColumn="0" w:firstRowLastColumn="0" w:lastRowFirstColumn="0" w:lastRowLastColumn="0"/>
            </w:pPr>
            <w:proofErr w:type="spellStart"/>
            <w:r>
              <w:t>doc</w:t>
            </w:r>
            <w:proofErr w:type="spellEnd"/>
            <w:r w:rsidR="003E41F0" w:rsidRPr="00EE2F22">
              <w:t xml:space="preserve">, </w:t>
            </w:r>
            <w:proofErr w:type="spellStart"/>
            <w:r w:rsidR="003E41F0" w:rsidRPr="00EE2F22">
              <w:t>xls</w:t>
            </w:r>
            <w:proofErr w:type="spellEnd"/>
          </w:p>
        </w:tc>
        <w:tc>
          <w:tcPr>
            <w:tcW w:w="4381" w:type="dxa"/>
          </w:tcPr>
          <w:p w14:paraId="413B070F" w14:textId="77777777" w:rsidR="00B94D50" w:rsidRDefault="00B94D50" w:rsidP="00B94D50">
            <w:pPr>
              <w:cnfStyle w:val="000000000000" w:firstRow="0" w:lastRow="0" w:firstColumn="0" w:lastColumn="0" w:oddVBand="0" w:evenVBand="0" w:oddHBand="0" w:evenHBand="0" w:firstRowFirstColumn="0" w:firstRowLastColumn="0" w:lastRowFirstColumn="0" w:lastRowLastColumn="0"/>
            </w:pPr>
            <w:r>
              <w:t>(1)      Aplikačná príručka</w:t>
            </w:r>
          </w:p>
          <w:p w14:paraId="108AA74A" w14:textId="77777777" w:rsidR="00B94D50" w:rsidRDefault="00B94D50" w:rsidP="00B94D50">
            <w:pPr>
              <w:cnfStyle w:val="000000000000" w:firstRow="0" w:lastRow="0" w:firstColumn="0" w:lastColumn="0" w:oddVBand="0" w:evenVBand="0" w:oddHBand="0" w:evenHBand="0" w:firstRowFirstColumn="0" w:firstRowLastColumn="0" w:lastRowFirstColumn="0" w:lastRowLastColumn="0"/>
            </w:pPr>
            <w:r>
              <w:t>(2)      Používateľská príručka</w:t>
            </w:r>
          </w:p>
          <w:p w14:paraId="32407762" w14:textId="77777777" w:rsidR="00B94D50" w:rsidRDefault="00B94D50" w:rsidP="00B94D50">
            <w:pPr>
              <w:cnfStyle w:val="000000000000" w:firstRow="0" w:lastRow="0" w:firstColumn="0" w:lastColumn="0" w:oddVBand="0" w:evenVBand="0" w:oddHBand="0" w:evenHBand="0" w:firstRowFirstColumn="0" w:firstRowLastColumn="0" w:lastRowFirstColumn="0" w:lastRowLastColumn="0"/>
            </w:pPr>
            <w:r>
              <w:t>(3)      Inštalačná príručka a pokyny na inštaláciu (úvodnú/opakovanú)</w:t>
            </w:r>
          </w:p>
          <w:p w14:paraId="6E30B899" w14:textId="77777777" w:rsidR="00B94D50" w:rsidRDefault="00B94D50" w:rsidP="00B94D50">
            <w:pPr>
              <w:cnfStyle w:val="000000000000" w:firstRow="0" w:lastRow="0" w:firstColumn="0" w:lastColumn="0" w:oddVBand="0" w:evenVBand="0" w:oddHBand="0" w:evenHBand="0" w:firstRowFirstColumn="0" w:firstRowLastColumn="0" w:lastRowFirstColumn="0" w:lastRowLastColumn="0"/>
            </w:pPr>
            <w:r>
              <w:t>(4)      Konfiguračná príručka a pokyny pre diagnostiku</w:t>
            </w:r>
          </w:p>
          <w:p w14:paraId="18A2B28A" w14:textId="77777777" w:rsidR="00F074C2" w:rsidRDefault="00B94D50" w:rsidP="00F074C2">
            <w:pPr>
              <w:cnfStyle w:val="000000000000" w:firstRow="0" w:lastRow="0" w:firstColumn="0" w:lastColumn="0" w:oddVBand="0" w:evenVBand="0" w:oddHBand="0" w:evenHBand="0" w:firstRowFirstColumn="0" w:firstRowLastColumn="0" w:lastRowFirstColumn="0" w:lastRowLastColumn="0"/>
            </w:pPr>
            <w:r>
              <w:t xml:space="preserve">(5)      </w:t>
            </w:r>
            <w:r w:rsidRPr="004408FA">
              <w:t>Integračná príručka</w:t>
            </w:r>
            <w:r w:rsidR="00F074C2" w:rsidRPr="00F80EEB">
              <w:t xml:space="preserve">( Popis </w:t>
            </w:r>
            <w:proofErr w:type="spellStart"/>
            <w:r w:rsidR="00F074C2" w:rsidRPr="00F80EEB">
              <w:t>interfejsov</w:t>
            </w:r>
            <w:proofErr w:type="spellEnd"/>
            <w:r w:rsidR="00F074C2" w:rsidRPr="00F80EEB">
              <w:t xml:space="preserve"> , API a pod .. )</w:t>
            </w:r>
            <w:r w:rsidR="00F074C2">
              <w:t xml:space="preserve"> </w:t>
            </w:r>
          </w:p>
          <w:p w14:paraId="5E26C928" w14:textId="34A81DD1" w:rsidR="00B94D50" w:rsidRDefault="00B94D50" w:rsidP="00B94D50">
            <w:pPr>
              <w:cnfStyle w:val="000000000000" w:firstRow="0" w:lastRow="0" w:firstColumn="0" w:lastColumn="0" w:oddVBand="0" w:evenVBand="0" w:oddHBand="0" w:evenHBand="0" w:firstRowFirstColumn="0" w:firstRowLastColumn="0" w:lastRowFirstColumn="0" w:lastRowLastColumn="0"/>
            </w:pPr>
          </w:p>
          <w:p w14:paraId="10FFDBE0" w14:textId="06E2205D" w:rsidR="00B94D50" w:rsidRDefault="00B94D50" w:rsidP="00B94D50">
            <w:pPr>
              <w:cnfStyle w:val="000000000000" w:firstRow="0" w:lastRow="0" w:firstColumn="0" w:lastColumn="0" w:oddVBand="0" w:evenVBand="0" w:oddHBand="0" w:evenHBand="0" w:firstRowFirstColumn="0" w:firstRowLastColumn="0" w:lastRowFirstColumn="0" w:lastRowLastColumn="0"/>
            </w:pPr>
            <w:r>
              <w:t xml:space="preserve">(6)    Prevádzkový </w:t>
            </w:r>
            <w:r w:rsidR="00736DFD">
              <w:t xml:space="preserve">predpis </w:t>
            </w:r>
            <w:r>
              <w:t>a pokyny pre servis a údržbu</w:t>
            </w:r>
          </w:p>
          <w:p w14:paraId="1883927D" w14:textId="42A2D9C5" w:rsidR="00164D76" w:rsidRPr="00A57802" w:rsidRDefault="00B94D50" w:rsidP="00B94D50">
            <w:pPr>
              <w:cnfStyle w:val="000000000000" w:firstRow="0" w:lastRow="0" w:firstColumn="0" w:lastColumn="0" w:oddVBand="0" w:evenVBand="0" w:oddHBand="0" w:evenHBand="0" w:firstRowFirstColumn="0" w:firstRowLastColumn="0" w:lastRowFirstColumn="0" w:lastRowLastColumn="0"/>
              <w:rPr>
                <w:highlight w:val="yellow"/>
              </w:rPr>
            </w:pPr>
            <w:r>
              <w:t>(7)      Pokyny pre obnovu v prípade výpadku alebo havárie (Havarijný plán)</w:t>
            </w:r>
          </w:p>
        </w:tc>
      </w:tr>
      <w:tr w:rsidR="006354D9" w14:paraId="1173F210" w14:textId="77777777" w:rsidTr="001B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06E38028" w14:textId="3A705808" w:rsidR="006354D9" w:rsidRPr="00B93CB3" w:rsidRDefault="006354D9" w:rsidP="001B1EE1">
            <w:r w:rsidRPr="006354D9">
              <w:t>Školenia</w:t>
            </w:r>
          </w:p>
        </w:tc>
        <w:tc>
          <w:tcPr>
            <w:tcW w:w="1277" w:type="dxa"/>
          </w:tcPr>
          <w:p w14:paraId="60B821D2" w14:textId="77777777" w:rsidR="006354D9" w:rsidRPr="00A57802" w:rsidRDefault="006354D9" w:rsidP="001B1EE1">
            <w:pPr>
              <w:cnfStyle w:val="000000100000" w:firstRow="0" w:lastRow="0" w:firstColumn="0" w:lastColumn="0" w:oddVBand="0" w:evenVBand="0" w:oddHBand="1" w:evenHBand="0" w:firstRowFirstColumn="0" w:firstRowLastColumn="0" w:lastRowFirstColumn="0" w:lastRowLastColumn="0"/>
              <w:rPr>
                <w:highlight w:val="yellow"/>
              </w:rPr>
            </w:pPr>
          </w:p>
        </w:tc>
        <w:tc>
          <w:tcPr>
            <w:tcW w:w="4381" w:type="dxa"/>
          </w:tcPr>
          <w:p w14:paraId="163DD7AD" w14:textId="1F44087B" w:rsidR="0075647C" w:rsidRDefault="0075647C" w:rsidP="0075647C">
            <w:pPr>
              <w:cnfStyle w:val="000000100000" w:firstRow="0" w:lastRow="0" w:firstColumn="0" w:lastColumn="0" w:oddVBand="0" w:evenVBand="0" w:oddHBand="1" w:evenHBand="0" w:firstRowFirstColumn="0" w:firstRowLastColumn="0" w:lastRowFirstColumn="0" w:lastRowLastColumn="0"/>
            </w:pPr>
            <w:r>
              <w:t>(1)      Administrátorov</w:t>
            </w:r>
          </w:p>
          <w:p w14:paraId="664E5989" w14:textId="34DA7026" w:rsidR="004408FA" w:rsidRDefault="0075647C" w:rsidP="004408FA">
            <w:pPr>
              <w:cnfStyle w:val="000000100000" w:firstRow="0" w:lastRow="0" w:firstColumn="0" w:lastColumn="0" w:oddVBand="0" w:evenVBand="0" w:oddHBand="1" w:evenHBand="0" w:firstRowFirstColumn="0" w:firstRowLastColumn="0" w:lastRowFirstColumn="0" w:lastRowLastColumn="0"/>
            </w:pPr>
            <w:r>
              <w:t xml:space="preserve">(2)      </w:t>
            </w:r>
            <w:r w:rsidR="00A62002">
              <w:t>Správcov</w:t>
            </w:r>
            <w:r w:rsidR="00D14191">
              <w:t xml:space="preserve"> </w:t>
            </w:r>
          </w:p>
          <w:p w14:paraId="12F66456" w14:textId="06039720" w:rsidR="006354D9" w:rsidRPr="00A57802" w:rsidRDefault="0075647C" w:rsidP="004408FA">
            <w:pPr>
              <w:cnfStyle w:val="000000100000" w:firstRow="0" w:lastRow="0" w:firstColumn="0" w:lastColumn="0" w:oddVBand="0" w:evenVBand="0" w:oddHBand="1" w:evenHBand="0" w:firstRowFirstColumn="0" w:firstRowLastColumn="0" w:lastRowFirstColumn="0" w:lastRowLastColumn="0"/>
              <w:rPr>
                <w:highlight w:val="yellow"/>
              </w:rPr>
            </w:pPr>
            <w:r>
              <w:t xml:space="preserve">(3)      </w:t>
            </w:r>
            <w:r w:rsidR="00A62002">
              <w:t>Test tím</w:t>
            </w:r>
            <w:r w:rsidR="003E008C">
              <w:t>ov NBS</w:t>
            </w:r>
            <w:r w:rsidR="00D14191">
              <w:rPr>
                <w:highlight w:val="yellow"/>
              </w:rPr>
              <w:t xml:space="preserve"> </w:t>
            </w:r>
          </w:p>
        </w:tc>
      </w:tr>
      <w:tr w:rsidR="00A51DD2" w14:paraId="123A7254" w14:textId="77777777" w:rsidTr="001B1EE1">
        <w:tc>
          <w:tcPr>
            <w:cnfStyle w:val="001000000000" w:firstRow="0" w:lastRow="0" w:firstColumn="1" w:lastColumn="0" w:oddVBand="0" w:evenVBand="0" w:oddHBand="0" w:evenHBand="0" w:firstRowFirstColumn="0" w:firstRowLastColumn="0" w:lastRowFirstColumn="0" w:lastRowLastColumn="0"/>
            <w:tcW w:w="2829" w:type="dxa"/>
          </w:tcPr>
          <w:p w14:paraId="5A2EEA3B" w14:textId="773E59A8" w:rsidR="00A51DD2" w:rsidRPr="00A57802" w:rsidRDefault="00B93CB3" w:rsidP="001B1EE1">
            <w:pPr>
              <w:rPr>
                <w:highlight w:val="yellow"/>
              </w:rPr>
            </w:pPr>
            <w:r w:rsidRPr="00B93CB3">
              <w:t>Funkčné testovanie (FAT)</w:t>
            </w:r>
          </w:p>
        </w:tc>
        <w:tc>
          <w:tcPr>
            <w:tcW w:w="1277" w:type="dxa"/>
          </w:tcPr>
          <w:p w14:paraId="54DCBE96" w14:textId="0581BF07" w:rsidR="00A51DD2" w:rsidRPr="00A57802" w:rsidRDefault="00A51DD2" w:rsidP="001B1EE1">
            <w:pPr>
              <w:cnfStyle w:val="000000000000" w:firstRow="0" w:lastRow="0" w:firstColumn="0" w:lastColumn="0" w:oddVBand="0" w:evenVBand="0" w:oddHBand="0" w:evenHBand="0" w:firstRowFirstColumn="0" w:firstRowLastColumn="0" w:lastRowFirstColumn="0" w:lastRowLastColumn="0"/>
              <w:rPr>
                <w:highlight w:val="yellow"/>
              </w:rPr>
            </w:pPr>
          </w:p>
        </w:tc>
        <w:tc>
          <w:tcPr>
            <w:tcW w:w="4381" w:type="dxa"/>
          </w:tcPr>
          <w:p w14:paraId="33886293" w14:textId="36466E72" w:rsidR="00A51DD2" w:rsidRPr="00A57802" w:rsidRDefault="00966154" w:rsidP="001B1EE1">
            <w:pPr>
              <w:cnfStyle w:val="000000000000" w:firstRow="0" w:lastRow="0" w:firstColumn="0" w:lastColumn="0" w:oddVBand="0" w:evenVBand="0" w:oddHBand="0" w:evenHBand="0" w:firstRowFirstColumn="0" w:firstRowLastColumn="0" w:lastRowFirstColumn="0" w:lastRowLastColumn="0"/>
              <w:rPr>
                <w:highlight w:val="yellow"/>
              </w:rPr>
            </w:pPr>
            <w:r w:rsidRPr="00690206">
              <w:t xml:space="preserve">Obsahuje aj vyhodnotenie vo forme </w:t>
            </w:r>
            <w:r w:rsidRPr="004408FA">
              <w:t>dokumentu</w:t>
            </w:r>
            <w:r w:rsidR="00F65279" w:rsidRPr="00F80EEB">
              <w:t>(</w:t>
            </w:r>
            <w:r w:rsidR="00F65279" w:rsidRPr="00F80EEB">
              <w:rPr>
                <w:rFonts w:eastAsiaTheme="minorEastAsia"/>
              </w:rPr>
              <w:t>úspešne zrealizované všetky akceptačné testy)</w:t>
            </w:r>
          </w:p>
        </w:tc>
      </w:tr>
      <w:tr w:rsidR="00A51DD2" w14:paraId="4BA4C167" w14:textId="77777777" w:rsidTr="001B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6740BA95" w14:textId="3DC7E3A1" w:rsidR="00A51DD2" w:rsidRPr="00A57802" w:rsidRDefault="003F49E6" w:rsidP="001B1EE1">
            <w:pPr>
              <w:rPr>
                <w:highlight w:val="yellow"/>
              </w:rPr>
            </w:pPr>
            <w:r w:rsidRPr="003F49E6">
              <w:t>Systémové a integračné testovanie (SIT)</w:t>
            </w:r>
          </w:p>
        </w:tc>
        <w:tc>
          <w:tcPr>
            <w:tcW w:w="1277" w:type="dxa"/>
          </w:tcPr>
          <w:p w14:paraId="3942DD91" w14:textId="19CFAD13" w:rsidR="00A51DD2" w:rsidRPr="00A57802" w:rsidRDefault="00A51DD2" w:rsidP="001B1EE1">
            <w:pPr>
              <w:cnfStyle w:val="000000100000" w:firstRow="0" w:lastRow="0" w:firstColumn="0" w:lastColumn="0" w:oddVBand="0" w:evenVBand="0" w:oddHBand="1" w:evenHBand="0" w:firstRowFirstColumn="0" w:firstRowLastColumn="0" w:lastRowFirstColumn="0" w:lastRowLastColumn="0"/>
              <w:rPr>
                <w:highlight w:val="yellow"/>
              </w:rPr>
            </w:pPr>
          </w:p>
        </w:tc>
        <w:tc>
          <w:tcPr>
            <w:tcW w:w="4381" w:type="dxa"/>
          </w:tcPr>
          <w:p w14:paraId="553ACBAE" w14:textId="23F54FBC" w:rsidR="00A51DD2" w:rsidRPr="00A57802" w:rsidRDefault="00966154" w:rsidP="001B1EE1">
            <w:pPr>
              <w:cnfStyle w:val="000000100000" w:firstRow="0" w:lastRow="0" w:firstColumn="0" w:lastColumn="0" w:oddVBand="0" w:evenVBand="0" w:oddHBand="1" w:evenHBand="0" w:firstRowFirstColumn="0" w:firstRowLastColumn="0" w:lastRowFirstColumn="0" w:lastRowLastColumn="0"/>
              <w:rPr>
                <w:highlight w:val="yellow"/>
              </w:rPr>
            </w:pPr>
            <w:r w:rsidRPr="00636B60">
              <w:t>Obsahuje aj vyhodnotenie vo forme dokumentu</w:t>
            </w:r>
          </w:p>
        </w:tc>
      </w:tr>
      <w:tr w:rsidR="00A51DD2" w14:paraId="58A299D4" w14:textId="77777777" w:rsidTr="001B1EE1">
        <w:tc>
          <w:tcPr>
            <w:cnfStyle w:val="001000000000" w:firstRow="0" w:lastRow="0" w:firstColumn="1" w:lastColumn="0" w:oddVBand="0" w:evenVBand="0" w:oddHBand="0" w:evenHBand="0" w:firstRowFirstColumn="0" w:firstRowLastColumn="0" w:lastRowFirstColumn="0" w:lastRowLastColumn="0"/>
            <w:tcW w:w="2829" w:type="dxa"/>
          </w:tcPr>
          <w:p w14:paraId="2C68CDC5" w14:textId="1C9B25E6" w:rsidR="00A51DD2" w:rsidRPr="00A57802" w:rsidRDefault="00DB1B53" w:rsidP="001B1EE1">
            <w:pPr>
              <w:rPr>
                <w:highlight w:val="yellow"/>
              </w:rPr>
            </w:pPr>
            <w:proofErr w:type="spellStart"/>
            <w:r>
              <w:t>Performance</w:t>
            </w:r>
            <w:proofErr w:type="spellEnd"/>
            <w:r w:rsidR="003F49E6" w:rsidRPr="003F49E6">
              <w:t xml:space="preserve"> testovanie</w:t>
            </w:r>
          </w:p>
        </w:tc>
        <w:tc>
          <w:tcPr>
            <w:tcW w:w="1277" w:type="dxa"/>
          </w:tcPr>
          <w:p w14:paraId="4BAABC4F" w14:textId="77777777" w:rsidR="00A51DD2" w:rsidRPr="00A57802" w:rsidRDefault="00A51DD2" w:rsidP="001B1EE1">
            <w:pPr>
              <w:cnfStyle w:val="000000000000" w:firstRow="0" w:lastRow="0" w:firstColumn="0" w:lastColumn="0" w:oddVBand="0" w:evenVBand="0" w:oddHBand="0" w:evenHBand="0" w:firstRowFirstColumn="0" w:firstRowLastColumn="0" w:lastRowFirstColumn="0" w:lastRowLastColumn="0"/>
              <w:rPr>
                <w:highlight w:val="yellow"/>
              </w:rPr>
            </w:pPr>
          </w:p>
        </w:tc>
        <w:tc>
          <w:tcPr>
            <w:tcW w:w="4381" w:type="dxa"/>
          </w:tcPr>
          <w:p w14:paraId="700706F3" w14:textId="328AA156" w:rsidR="00A51DD2" w:rsidRPr="00A57802" w:rsidRDefault="00966154" w:rsidP="001B1EE1">
            <w:pPr>
              <w:cnfStyle w:val="000000000000" w:firstRow="0" w:lastRow="0" w:firstColumn="0" w:lastColumn="0" w:oddVBand="0" w:evenVBand="0" w:oddHBand="0" w:evenHBand="0" w:firstRowFirstColumn="0" w:firstRowLastColumn="0" w:lastRowFirstColumn="0" w:lastRowLastColumn="0"/>
              <w:rPr>
                <w:highlight w:val="yellow"/>
              </w:rPr>
            </w:pPr>
            <w:r w:rsidRPr="00636B60">
              <w:t>Obsahuje aj vyhodnotenie vo forme dokumentu</w:t>
            </w:r>
          </w:p>
        </w:tc>
      </w:tr>
      <w:tr w:rsidR="00A51DD2" w14:paraId="06134565" w14:textId="77777777" w:rsidTr="001B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F20551A" w14:textId="11E8E909" w:rsidR="00A51DD2" w:rsidRPr="00A57802" w:rsidRDefault="003F49E6" w:rsidP="001B1EE1">
            <w:pPr>
              <w:rPr>
                <w:highlight w:val="yellow"/>
              </w:rPr>
            </w:pPr>
            <w:r w:rsidRPr="003F49E6">
              <w:t>Užívateľské akceptačné testovanie (UAT)</w:t>
            </w:r>
          </w:p>
        </w:tc>
        <w:tc>
          <w:tcPr>
            <w:tcW w:w="1277" w:type="dxa"/>
          </w:tcPr>
          <w:p w14:paraId="066D9AAB" w14:textId="787181E0" w:rsidR="00A51DD2" w:rsidRPr="00A57802" w:rsidRDefault="00966154" w:rsidP="001B1EE1">
            <w:pPr>
              <w:cnfStyle w:val="000000100000" w:firstRow="0" w:lastRow="0" w:firstColumn="0" w:lastColumn="0" w:oddVBand="0" w:evenVBand="0" w:oddHBand="1" w:evenHBand="0" w:firstRowFirstColumn="0" w:firstRowLastColumn="0" w:lastRowFirstColumn="0" w:lastRowLastColumn="0"/>
              <w:rPr>
                <w:highlight w:val="yellow"/>
              </w:rPr>
            </w:pPr>
            <w:proofErr w:type="spellStart"/>
            <w:r w:rsidRPr="00690206">
              <w:t>doc</w:t>
            </w:r>
            <w:proofErr w:type="spellEnd"/>
            <w:r w:rsidRPr="00690206">
              <w:t xml:space="preserve">, </w:t>
            </w:r>
            <w:proofErr w:type="spellStart"/>
            <w:r w:rsidRPr="00690206">
              <w:t>xls</w:t>
            </w:r>
            <w:proofErr w:type="spellEnd"/>
          </w:p>
        </w:tc>
        <w:tc>
          <w:tcPr>
            <w:tcW w:w="4381" w:type="dxa"/>
          </w:tcPr>
          <w:p w14:paraId="35D34BE4" w14:textId="14D0B080" w:rsidR="00A51DD2" w:rsidRPr="00A57802" w:rsidRDefault="00966154" w:rsidP="001B1EE1">
            <w:pPr>
              <w:cnfStyle w:val="000000100000" w:firstRow="0" w:lastRow="0" w:firstColumn="0" w:lastColumn="0" w:oddVBand="0" w:evenVBand="0" w:oddHBand="1" w:evenHBand="0" w:firstRowFirstColumn="0" w:firstRowLastColumn="0" w:lastRowFirstColumn="0" w:lastRowLastColumn="0"/>
              <w:rPr>
                <w:highlight w:val="yellow"/>
              </w:rPr>
            </w:pPr>
            <w:r>
              <w:t>Len</w:t>
            </w:r>
            <w:r w:rsidRPr="00636B60">
              <w:t xml:space="preserve"> vyhodnotenie vo forme dokumentu</w:t>
            </w:r>
            <w:r>
              <w:t>, vykonanie testov je v zodpovednosti NBS</w:t>
            </w:r>
          </w:p>
        </w:tc>
      </w:tr>
      <w:tr w:rsidR="00A51DD2" w14:paraId="6A4E37EE" w14:textId="77777777" w:rsidTr="001B1EE1">
        <w:tc>
          <w:tcPr>
            <w:cnfStyle w:val="001000000000" w:firstRow="0" w:lastRow="0" w:firstColumn="1" w:lastColumn="0" w:oddVBand="0" w:evenVBand="0" w:oddHBand="0" w:evenHBand="0" w:firstRowFirstColumn="0" w:firstRowLastColumn="0" w:lastRowFirstColumn="0" w:lastRowLastColumn="0"/>
            <w:tcW w:w="2829" w:type="dxa"/>
          </w:tcPr>
          <w:p w14:paraId="12F89ED6" w14:textId="335475ED" w:rsidR="00A51DD2" w:rsidRPr="00453558" w:rsidRDefault="00B346AA" w:rsidP="001B1EE1">
            <w:r w:rsidRPr="00453558">
              <w:t xml:space="preserve">Status </w:t>
            </w:r>
            <w:proofErr w:type="spellStart"/>
            <w:r w:rsidRPr="00453558">
              <w:t>reporting</w:t>
            </w:r>
            <w:proofErr w:type="spellEnd"/>
            <w:r w:rsidRPr="00453558">
              <w:t xml:space="preserve"> počas testovacieho obdobia</w:t>
            </w:r>
          </w:p>
        </w:tc>
        <w:tc>
          <w:tcPr>
            <w:tcW w:w="1277" w:type="dxa"/>
          </w:tcPr>
          <w:p w14:paraId="66F225AC" w14:textId="4A33F21D" w:rsidR="00A51DD2" w:rsidRPr="00453558" w:rsidRDefault="00B346AA" w:rsidP="001B1EE1">
            <w:pPr>
              <w:cnfStyle w:val="000000000000" w:firstRow="0" w:lastRow="0" w:firstColumn="0" w:lastColumn="0" w:oddVBand="0" w:evenVBand="0" w:oddHBand="0" w:evenHBand="0" w:firstRowFirstColumn="0" w:firstRowLastColumn="0" w:lastRowFirstColumn="0" w:lastRowLastColumn="0"/>
            </w:pPr>
            <w:proofErr w:type="spellStart"/>
            <w:r w:rsidRPr="00453558">
              <w:t>doc</w:t>
            </w:r>
            <w:proofErr w:type="spellEnd"/>
            <w:r w:rsidRPr="00453558">
              <w:t xml:space="preserve">, </w:t>
            </w:r>
            <w:proofErr w:type="spellStart"/>
            <w:r w:rsidRPr="00453558">
              <w:t>xls</w:t>
            </w:r>
            <w:proofErr w:type="spellEnd"/>
          </w:p>
        </w:tc>
        <w:tc>
          <w:tcPr>
            <w:tcW w:w="4381" w:type="dxa"/>
          </w:tcPr>
          <w:p w14:paraId="729C1E95" w14:textId="733E3C0C" w:rsidR="00A51DD2" w:rsidRPr="00453558" w:rsidRDefault="00B346AA" w:rsidP="001B1EE1">
            <w:pPr>
              <w:cnfStyle w:val="000000000000" w:firstRow="0" w:lastRow="0" w:firstColumn="0" w:lastColumn="0" w:oddVBand="0" w:evenVBand="0" w:oddHBand="0" w:evenHBand="0" w:firstRowFirstColumn="0" w:firstRowLastColumn="0" w:lastRowFirstColumn="0" w:lastRowLastColumn="0"/>
            </w:pPr>
            <w:r w:rsidRPr="00453558">
              <w:t>Status reporty na týždennej báze</w:t>
            </w:r>
          </w:p>
        </w:tc>
      </w:tr>
    </w:tbl>
    <w:p w14:paraId="2A4FD63B" w14:textId="77777777" w:rsidR="00A51DD2" w:rsidRPr="00A51DD2" w:rsidRDefault="00A51DD2" w:rsidP="00A51DD2"/>
    <w:p w14:paraId="202A2FE7" w14:textId="4F1CDC80" w:rsidR="00D218B4" w:rsidRPr="00D218B4" w:rsidRDefault="00D218B4" w:rsidP="0029526E">
      <w:pPr>
        <w:pStyle w:val="Nadpis4"/>
      </w:pPr>
      <w:r w:rsidRPr="00D218B4">
        <w:t>Nábeh do produkcie</w:t>
      </w:r>
    </w:p>
    <w:tbl>
      <w:tblPr>
        <w:tblStyle w:val="Tabukasmriekou4zvraznenie5"/>
        <w:tblW w:w="0" w:type="auto"/>
        <w:tblLook w:val="04A0" w:firstRow="1" w:lastRow="0" w:firstColumn="1" w:lastColumn="0" w:noHBand="0" w:noVBand="1"/>
      </w:tblPr>
      <w:tblGrid>
        <w:gridCol w:w="2829"/>
        <w:gridCol w:w="1277"/>
        <w:gridCol w:w="4381"/>
      </w:tblGrid>
      <w:tr w:rsidR="00A51DD2" w14:paraId="5F780862" w14:textId="77777777" w:rsidTr="001B1E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1500820" w14:textId="77777777" w:rsidR="00A51DD2" w:rsidRDefault="00A51DD2" w:rsidP="001B1EE1">
            <w:r>
              <w:t>Výstup</w:t>
            </w:r>
          </w:p>
        </w:tc>
        <w:tc>
          <w:tcPr>
            <w:tcW w:w="1277" w:type="dxa"/>
          </w:tcPr>
          <w:p w14:paraId="16546B26" w14:textId="77777777" w:rsidR="00A51DD2" w:rsidRDefault="00A51DD2" w:rsidP="001B1EE1">
            <w:pPr>
              <w:cnfStyle w:val="100000000000" w:firstRow="1" w:lastRow="0" w:firstColumn="0" w:lastColumn="0" w:oddVBand="0" w:evenVBand="0" w:oddHBand="0" w:evenHBand="0" w:firstRowFirstColumn="0" w:firstRowLastColumn="0" w:lastRowFirstColumn="0" w:lastRowLastColumn="0"/>
            </w:pPr>
            <w:r>
              <w:t>Formát</w:t>
            </w:r>
          </w:p>
        </w:tc>
        <w:tc>
          <w:tcPr>
            <w:tcW w:w="4381" w:type="dxa"/>
          </w:tcPr>
          <w:p w14:paraId="3F9F5B22" w14:textId="77777777" w:rsidR="00A51DD2" w:rsidRDefault="00A51DD2" w:rsidP="001B1EE1">
            <w:pPr>
              <w:cnfStyle w:val="100000000000" w:firstRow="1" w:lastRow="0" w:firstColumn="0" w:lastColumn="0" w:oddVBand="0" w:evenVBand="0" w:oddHBand="0" w:evenHBand="0" w:firstRowFirstColumn="0" w:firstRowLastColumn="0" w:lastRowFirstColumn="0" w:lastRowLastColumn="0"/>
            </w:pPr>
            <w:r>
              <w:t>Popis</w:t>
            </w:r>
          </w:p>
        </w:tc>
      </w:tr>
      <w:tr w:rsidR="00A51DD2" w14:paraId="2CB8C220" w14:textId="77777777" w:rsidTr="001B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AE67A0F" w14:textId="23849112" w:rsidR="00A51DD2" w:rsidRPr="00EE2F22" w:rsidRDefault="00586A3C" w:rsidP="001B1EE1">
            <w:r w:rsidRPr="00EE2F22">
              <w:t>Nasadenie do produkcie</w:t>
            </w:r>
          </w:p>
        </w:tc>
        <w:tc>
          <w:tcPr>
            <w:tcW w:w="1277" w:type="dxa"/>
          </w:tcPr>
          <w:p w14:paraId="16E55EDA" w14:textId="737C124A" w:rsidR="00A51DD2" w:rsidRPr="00EE2F22" w:rsidRDefault="00A51DD2" w:rsidP="001B1EE1">
            <w:pPr>
              <w:cnfStyle w:val="000000100000" w:firstRow="0" w:lastRow="0" w:firstColumn="0" w:lastColumn="0" w:oddVBand="0" w:evenVBand="0" w:oddHBand="1" w:evenHBand="0" w:firstRowFirstColumn="0" w:firstRowLastColumn="0" w:lastRowFirstColumn="0" w:lastRowLastColumn="0"/>
            </w:pPr>
          </w:p>
        </w:tc>
        <w:tc>
          <w:tcPr>
            <w:tcW w:w="4381" w:type="dxa"/>
          </w:tcPr>
          <w:p w14:paraId="3AC32E64" w14:textId="77777777" w:rsidR="0037220A" w:rsidRPr="004408FA" w:rsidRDefault="0037220A" w:rsidP="0037220A">
            <w:pPr>
              <w:cnfStyle w:val="000000100000" w:firstRow="0" w:lastRow="0" w:firstColumn="0" w:lastColumn="0" w:oddVBand="0" w:evenVBand="0" w:oddHBand="1" w:evenHBand="0" w:firstRowFirstColumn="0" w:firstRowLastColumn="0" w:lastRowFirstColumn="0" w:lastRowLastColumn="0"/>
            </w:pPr>
            <w:r w:rsidRPr="00F80EEB">
              <w:t>Organizačné a prevádzkové pravidlá k APV</w:t>
            </w:r>
          </w:p>
          <w:p w14:paraId="78749D05" w14:textId="719539DD" w:rsidR="00A51DD2" w:rsidRPr="00EE2F22" w:rsidRDefault="0037220A" w:rsidP="001B1EE1">
            <w:pPr>
              <w:cnfStyle w:val="000000100000" w:firstRow="0" w:lastRow="0" w:firstColumn="0" w:lastColumn="0" w:oddVBand="0" w:evenVBand="0" w:oddHBand="1" w:evenHBand="0" w:firstRowFirstColumn="0" w:firstRowLastColumn="0" w:lastRowFirstColumn="0" w:lastRowLastColumn="0"/>
            </w:pPr>
            <w:r w:rsidRPr="00F80EEB">
              <w:t>Migračný protokol (</w:t>
            </w:r>
            <w:r w:rsidRPr="00F80EEB">
              <w:rPr>
                <w:rFonts w:eastAsiaTheme="minorEastAsia"/>
              </w:rPr>
              <w:t xml:space="preserve">zodpovednosť za prípravu dát a ich kvalitu je na strane objednávateľa a proces migrácie do produkčného systému je na strane zhotoviteľa) </w:t>
            </w:r>
          </w:p>
        </w:tc>
      </w:tr>
      <w:tr w:rsidR="00A51DD2" w14:paraId="38B05909" w14:textId="77777777" w:rsidTr="001B1EE1">
        <w:tc>
          <w:tcPr>
            <w:cnfStyle w:val="001000000000" w:firstRow="0" w:lastRow="0" w:firstColumn="1" w:lastColumn="0" w:oddVBand="0" w:evenVBand="0" w:oddHBand="0" w:evenHBand="0" w:firstRowFirstColumn="0" w:firstRowLastColumn="0" w:lastRowFirstColumn="0" w:lastRowLastColumn="0"/>
            <w:tcW w:w="2829" w:type="dxa"/>
          </w:tcPr>
          <w:p w14:paraId="46FC2276" w14:textId="040780E6" w:rsidR="00A51DD2" w:rsidRPr="00EE2F22" w:rsidRDefault="00BD378C" w:rsidP="001B1EE1">
            <w:r w:rsidRPr="00AE262A">
              <w:t>Testovacia</w:t>
            </w:r>
            <w:r w:rsidR="00E53C5E" w:rsidRPr="00AE262A">
              <w:t xml:space="preserve"> prevádzka</w:t>
            </w:r>
            <w:r w:rsidRPr="00AE262A">
              <w:t xml:space="preserve"> a akceptácia spustenia do produkcie (vyhodnotenie)</w:t>
            </w:r>
          </w:p>
        </w:tc>
        <w:tc>
          <w:tcPr>
            <w:tcW w:w="1277" w:type="dxa"/>
          </w:tcPr>
          <w:p w14:paraId="51C2E4BA" w14:textId="3E6208B5" w:rsidR="00A51DD2" w:rsidRPr="00EE2F22" w:rsidRDefault="00AE262A" w:rsidP="001B1EE1">
            <w:pPr>
              <w:cnfStyle w:val="000000000000" w:firstRow="0" w:lastRow="0" w:firstColumn="0" w:lastColumn="0" w:oddVBand="0" w:evenVBand="0" w:oddHBand="0" w:evenHBand="0" w:firstRowFirstColumn="0" w:firstRowLastColumn="0" w:lastRowFirstColumn="0" w:lastRowLastColumn="0"/>
            </w:pPr>
            <w:proofErr w:type="spellStart"/>
            <w:r w:rsidRPr="00EE2F22">
              <w:t>doc</w:t>
            </w:r>
            <w:proofErr w:type="spellEnd"/>
          </w:p>
        </w:tc>
        <w:tc>
          <w:tcPr>
            <w:tcW w:w="4381" w:type="dxa"/>
          </w:tcPr>
          <w:p w14:paraId="3CCDA7EF" w14:textId="6D0A47E1" w:rsidR="00A51DD2" w:rsidRPr="00EE2F22" w:rsidRDefault="00E53C5E" w:rsidP="001B1EE1">
            <w:pPr>
              <w:cnfStyle w:val="000000000000" w:firstRow="0" w:lastRow="0" w:firstColumn="0" w:lastColumn="0" w:oddVBand="0" w:evenVBand="0" w:oddHBand="0" w:evenHBand="0" w:firstRowFirstColumn="0" w:firstRowLastColumn="0" w:lastRowFirstColumn="0" w:lastRowLastColumn="0"/>
            </w:pPr>
            <w:r w:rsidRPr="00EE2F22">
              <w:t xml:space="preserve">Testovacia prevádzka v produkčnom prostredí </w:t>
            </w:r>
            <w:r w:rsidR="00577257">
              <w:t xml:space="preserve">(v projekt pláne uvedené ako stabilizácia) </w:t>
            </w:r>
            <w:r w:rsidRPr="00EE2F22">
              <w:t xml:space="preserve">a jej vyhodnotenie po </w:t>
            </w:r>
            <w:r w:rsidR="00C15B20">
              <w:t>1</w:t>
            </w:r>
            <w:r w:rsidRPr="00EE2F22">
              <w:t xml:space="preserve"> mesiac</w:t>
            </w:r>
            <w:r w:rsidR="00577257">
              <w:t>i</w:t>
            </w:r>
          </w:p>
        </w:tc>
      </w:tr>
      <w:tr w:rsidR="007A6415" w14:paraId="37607C77" w14:textId="77777777" w:rsidTr="001B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4AB5A9B3" w14:textId="443FB629" w:rsidR="007A6415" w:rsidRPr="00AE262A" w:rsidRDefault="007A6415" w:rsidP="001B1EE1">
            <w:r>
              <w:t>Školenia</w:t>
            </w:r>
          </w:p>
        </w:tc>
        <w:tc>
          <w:tcPr>
            <w:tcW w:w="1277" w:type="dxa"/>
          </w:tcPr>
          <w:p w14:paraId="363C1E01" w14:textId="77777777" w:rsidR="007A6415" w:rsidRPr="00EE2F22" w:rsidRDefault="007A6415" w:rsidP="001B1EE1">
            <w:pPr>
              <w:cnfStyle w:val="000000100000" w:firstRow="0" w:lastRow="0" w:firstColumn="0" w:lastColumn="0" w:oddVBand="0" w:evenVBand="0" w:oddHBand="1" w:evenHBand="0" w:firstRowFirstColumn="0" w:firstRowLastColumn="0" w:lastRowFirstColumn="0" w:lastRowLastColumn="0"/>
            </w:pPr>
          </w:p>
        </w:tc>
        <w:tc>
          <w:tcPr>
            <w:tcW w:w="4381" w:type="dxa"/>
          </w:tcPr>
          <w:p w14:paraId="3B57EE5F" w14:textId="19FDE573" w:rsidR="007A6415" w:rsidRPr="00EE2F22" w:rsidRDefault="00161B51" w:rsidP="001B1EE1">
            <w:pPr>
              <w:cnfStyle w:val="000000100000" w:firstRow="0" w:lastRow="0" w:firstColumn="0" w:lastColumn="0" w:oddVBand="0" w:evenVBand="0" w:oddHBand="1" w:evenHBand="0" w:firstRowFirstColumn="0" w:firstRowLastColumn="0" w:lastRowFirstColumn="0" w:lastRowLastColumn="0"/>
            </w:pPr>
            <w:r>
              <w:t>Užívateľské š</w:t>
            </w:r>
            <w:r w:rsidR="007A6415">
              <w:t>kolenie koncových používateľov</w:t>
            </w:r>
          </w:p>
        </w:tc>
      </w:tr>
      <w:tr w:rsidR="00E507FC" w14:paraId="770CBDF9" w14:textId="77777777" w:rsidTr="001B1EE1">
        <w:tc>
          <w:tcPr>
            <w:cnfStyle w:val="001000000000" w:firstRow="0" w:lastRow="0" w:firstColumn="1" w:lastColumn="0" w:oddVBand="0" w:evenVBand="0" w:oddHBand="0" w:evenHBand="0" w:firstRowFirstColumn="0" w:firstRowLastColumn="0" w:lastRowFirstColumn="0" w:lastRowLastColumn="0"/>
            <w:tcW w:w="2829" w:type="dxa"/>
          </w:tcPr>
          <w:p w14:paraId="68ACF13B" w14:textId="136B0798" w:rsidR="00E507FC" w:rsidRDefault="00D5533F" w:rsidP="001B1EE1">
            <w:r>
              <w:lastRenderedPageBreak/>
              <w:t>Prezentácia</w:t>
            </w:r>
            <w:r w:rsidR="000C0425">
              <w:t xml:space="preserve"> pre </w:t>
            </w:r>
            <w:r w:rsidR="009232E7">
              <w:t>dotkn</w:t>
            </w:r>
            <w:r w:rsidR="00C74C9B">
              <w:t>u</w:t>
            </w:r>
            <w:r w:rsidR="009232E7">
              <w:t>té biznis dokumentové toky</w:t>
            </w:r>
          </w:p>
        </w:tc>
        <w:tc>
          <w:tcPr>
            <w:tcW w:w="1277" w:type="dxa"/>
          </w:tcPr>
          <w:p w14:paraId="4DAF6070" w14:textId="17B95FBF" w:rsidR="00E507FC" w:rsidRPr="00EE2F22" w:rsidRDefault="009232E7" w:rsidP="001B1EE1">
            <w:pPr>
              <w:cnfStyle w:val="000000000000" w:firstRow="0" w:lastRow="0" w:firstColumn="0" w:lastColumn="0" w:oddVBand="0" w:evenVBand="0" w:oddHBand="0" w:evenHBand="0" w:firstRowFirstColumn="0" w:firstRowLastColumn="0" w:lastRowFirstColumn="0" w:lastRowLastColumn="0"/>
            </w:pPr>
            <w:proofErr w:type="spellStart"/>
            <w:r>
              <w:t>ppt</w:t>
            </w:r>
            <w:proofErr w:type="spellEnd"/>
          </w:p>
        </w:tc>
        <w:tc>
          <w:tcPr>
            <w:tcW w:w="4381" w:type="dxa"/>
          </w:tcPr>
          <w:p w14:paraId="5C139A21" w14:textId="537A31C8" w:rsidR="00E507FC" w:rsidRDefault="009232E7" w:rsidP="001B1EE1">
            <w:pPr>
              <w:cnfStyle w:val="000000000000" w:firstRow="0" w:lastRow="0" w:firstColumn="0" w:lastColumn="0" w:oddVBand="0" w:evenVBand="0" w:oddHBand="0" w:evenHBand="0" w:firstRowFirstColumn="0" w:firstRowLastColumn="0" w:lastRowFirstColumn="0" w:lastRowLastColumn="0"/>
            </w:pPr>
            <w:r>
              <w:t xml:space="preserve">Pre každý odbor, tzn. biznis vlastníka </w:t>
            </w:r>
            <w:r w:rsidR="00335822">
              <w:t xml:space="preserve">vypracovať prezentáciu základnej agendy </w:t>
            </w:r>
            <w:r w:rsidR="43CF70FA">
              <w:t>dokumentového</w:t>
            </w:r>
            <w:r w:rsidR="00335822">
              <w:t xml:space="preserve"> toku. Zároveň popis </w:t>
            </w:r>
            <w:r w:rsidR="00CB451A">
              <w:t>zmien zo súčasného stavu na budúci.</w:t>
            </w:r>
          </w:p>
        </w:tc>
      </w:tr>
      <w:tr w:rsidR="00BB674A" w14:paraId="66FCE299" w14:textId="77777777" w:rsidTr="5A11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441DFAAD" w14:textId="1BD7882A" w:rsidR="00BB674A" w:rsidRDefault="004C09EA" w:rsidP="0020246E">
            <w:pPr>
              <w:jc w:val="left"/>
            </w:pPr>
            <w:r>
              <w:t xml:space="preserve">Prezentácia </w:t>
            </w:r>
            <w:r w:rsidR="00A261BF">
              <w:t>pre</w:t>
            </w:r>
            <w:r w:rsidR="00307FEC">
              <w:t xml:space="preserve"> zamestnancov NBS </w:t>
            </w:r>
          </w:p>
        </w:tc>
        <w:tc>
          <w:tcPr>
            <w:tcW w:w="1277" w:type="dxa"/>
          </w:tcPr>
          <w:p w14:paraId="4D2689ED" w14:textId="2F7B5BFC" w:rsidR="00BB674A" w:rsidRDefault="00A261BF" w:rsidP="001B1EE1">
            <w:pPr>
              <w:cnfStyle w:val="000000100000" w:firstRow="0" w:lastRow="0" w:firstColumn="0" w:lastColumn="0" w:oddVBand="0" w:evenVBand="0" w:oddHBand="1" w:evenHBand="0" w:firstRowFirstColumn="0" w:firstRowLastColumn="0" w:lastRowFirstColumn="0" w:lastRowLastColumn="0"/>
            </w:pPr>
            <w:proofErr w:type="spellStart"/>
            <w:r>
              <w:t>ppt</w:t>
            </w:r>
            <w:proofErr w:type="spellEnd"/>
          </w:p>
        </w:tc>
        <w:tc>
          <w:tcPr>
            <w:tcW w:w="4381" w:type="dxa"/>
          </w:tcPr>
          <w:p w14:paraId="5A862316" w14:textId="4E8CE477" w:rsidR="00BB674A" w:rsidRDefault="00D152C7" w:rsidP="001B1EE1">
            <w:pPr>
              <w:cnfStyle w:val="000000100000" w:firstRow="0" w:lastRow="0" w:firstColumn="0" w:lastColumn="0" w:oddVBand="0" w:evenVBand="0" w:oddHBand="1" w:evenHBand="0" w:firstRowFirstColumn="0" w:firstRowLastColumn="0" w:lastRowFirstColumn="0" w:lastRowLastColumn="0"/>
            </w:pPr>
            <w:r>
              <w:t xml:space="preserve">Vypracovať </w:t>
            </w:r>
            <w:r w:rsidR="00520F37">
              <w:t xml:space="preserve">prezentáciu určenú </w:t>
            </w:r>
            <w:r w:rsidR="00F5112B">
              <w:t xml:space="preserve">pre </w:t>
            </w:r>
            <w:r w:rsidR="00DF7738">
              <w:t>zamestnanco</w:t>
            </w:r>
            <w:r w:rsidR="00F5112B">
              <w:t>v</w:t>
            </w:r>
            <w:r w:rsidR="00DF7738">
              <w:t xml:space="preserve"> NBS</w:t>
            </w:r>
            <w:r w:rsidR="00F5112B">
              <w:t xml:space="preserve">, </w:t>
            </w:r>
            <w:r w:rsidR="00DF7738">
              <w:t>so zoznamom prínosov a benefitov, ktoré pr</w:t>
            </w:r>
            <w:r w:rsidR="00FF0868">
              <w:t>inesie</w:t>
            </w:r>
            <w:r w:rsidR="00AA02B6">
              <w:t xml:space="preserve"> zavedenie DMS</w:t>
            </w:r>
            <w:r w:rsidR="00FF0868">
              <w:t xml:space="preserve"> </w:t>
            </w:r>
          </w:p>
        </w:tc>
      </w:tr>
    </w:tbl>
    <w:p w14:paraId="4B9AF512" w14:textId="77777777" w:rsidR="00D218B4" w:rsidRPr="00D218B4" w:rsidRDefault="00D218B4" w:rsidP="00D218B4">
      <w:pPr>
        <w:rPr>
          <w:highlight w:val="yellow"/>
        </w:rPr>
      </w:pPr>
    </w:p>
    <w:p w14:paraId="2D294EF9" w14:textId="77777777" w:rsidR="00DC3E89" w:rsidRDefault="00DC3E89" w:rsidP="005D4765">
      <w:pPr>
        <w:pStyle w:val="Nadpis3"/>
      </w:pPr>
      <w:bookmarkStart w:id="32" w:name="_Toc107393396"/>
      <w:r>
        <w:t>Riziká projektu</w:t>
      </w:r>
      <w:bookmarkEnd w:id="32"/>
    </w:p>
    <w:p w14:paraId="24C7639A" w14:textId="46AFD1C1" w:rsidR="00DC3E89" w:rsidRDefault="00DC3E89" w:rsidP="00DC3E89"/>
    <w:tbl>
      <w:tblPr>
        <w:tblStyle w:val="Tabukasmriekou4zvraznenie1"/>
        <w:tblW w:w="0" w:type="auto"/>
        <w:tblLook w:val="04A0" w:firstRow="1" w:lastRow="0" w:firstColumn="1" w:lastColumn="0" w:noHBand="0" w:noVBand="1"/>
      </w:tblPr>
      <w:tblGrid>
        <w:gridCol w:w="1808"/>
        <w:gridCol w:w="1916"/>
        <w:gridCol w:w="1250"/>
        <w:gridCol w:w="1651"/>
        <w:gridCol w:w="1862"/>
      </w:tblGrid>
      <w:tr w:rsidR="008B68E4" w14:paraId="1AEF7233" w14:textId="77777777" w:rsidTr="008B68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14:paraId="1044C6D1" w14:textId="77777777" w:rsidR="008B68E4" w:rsidRDefault="008B68E4" w:rsidP="001B1EE1">
            <w:r>
              <w:t>Riziko</w:t>
            </w:r>
          </w:p>
        </w:tc>
        <w:tc>
          <w:tcPr>
            <w:tcW w:w="1916" w:type="dxa"/>
          </w:tcPr>
          <w:p w14:paraId="398BF86C" w14:textId="020C8AB5" w:rsidR="008B68E4" w:rsidRDefault="008B68E4" w:rsidP="001B1EE1">
            <w:pPr>
              <w:cnfStyle w:val="100000000000" w:firstRow="1" w:lastRow="0" w:firstColumn="0" w:lastColumn="0" w:oddVBand="0" w:evenVBand="0" w:oddHBand="0" w:evenHBand="0" w:firstRowFirstColumn="0" w:firstRowLastColumn="0" w:lastRowFirstColumn="0" w:lastRowLastColumn="0"/>
            </w:pPr>
            <w:r>
              <w:t>Popis</w:t>
            </w:r>
          </w:p>
        </w:tc>
        <w:tc>
          <w:tcPr>
            <w:tcW w:w="1250" w:type="dxa"/>
          </w:tcPr>
          <w:p w14:paraId="5BA2D47A" w14:textId="2B466CA2" w:rsidR="008B68E4" w:rsidRDefault="008B68E4" w:rsidP="001B1EE1">
            <w:pPr>
              <w:cnfStyle w:val="100000000000" w:firstRow="1" w:lastRow="0" w:firstColumn="0" w:lastColumn="0" w:oddVBand="0" w:evenVBand="0" w:oddHBand="0" w:evenHBand="0" w:firstRowFirstColumn="0" w:firstRowLastColumn="0" w:lastRowFirstColumn="0" w:lastRowLastColumn="0"/>
            </w:pPr>
            <w:r>
              <w:t>Kategória dopadu na projekt</w:t>
            </w:r>
          </w:p>
        </w:tc>
        <w:tc>
          <w:tcPr>
            <w:tcW w:w="1651" w:type="dxa"/>
          </w:tcPr>
          <w:p w14:paraId="49C61F6D" w14:textId="2E53B065" w:rsidR="008B68E4" w:rsidRDefault="008B68E4" w:rsidP="001B1EE1">
            <w:pPr>
              <w:cnfStyle w:val="100000000000" w:firstRow="1" w:lastRow="0" w:firstColumn="0" w:lastColumn="0" w:oddVBand="0" w:evenVBand="0" w:oddHBand="0" w:evenHBand="0" w:firstRowFirstColumn="0" w:firstRowLastColumn="0" w:lastRowFirstColumn="0" w:lastRowLastColumn="0"/>
            </w:pPr>
            <w:r>
              <w:t>Kategória možnosti výskytu rizika</w:t>
            </w:r>
          </w:p>
        </w:tc>
        <w:tc>
          <w:tcPr>
            <w:tcW w:w="1862" w:type="dxa"/>
          </w:tcPr>
          <w:p w14:paraId="50B06A6B" w14:textId="77777777" w:rsidR="008B68E4" w:rsidRDefault="008B68E4" w:rsidP="001B1EE1">
            <w:pPr>
              <w:cnfStyle w:val="100000000000" w:firstRow="1" w:lastRow="0" w:firstColumn="0" w:lastColumn="0" w:oddVBand="0" w:evenVBand="0" w:oddHBand="0" w:evenHBand="0" w:firstRowFirstColumn="0" w:firstRowLastColumn="0" w:lastRowFirstColumn="0" w:lastRowLastColumn="0"/>
            </w:pPr>
            <w:r>
              <w:t>Návrh na zmiernenie dopadu</w:t>
            </w:r>
          </w:p>
        </w:tc>
      </w:tr>
      <w:tr w:rsidR="008B68E4" w14:paraId="1AD62E6C" w14:textId="77777777" w:rsidTr="008B6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14:paraId="6EFCD482" w14:textId="3AE2B482" w:rsidR="008B68E4" w:rsidRDefault="008B68E4" w:rsidP="001B1EE1">
            <w:r w:rsidRPr="00C77412">
              <w:rPr>
                <w:b w:val="0"/>
                <w:bCs w:val="0"/>
              </w:rPr>
              <w:t>Zložitosť detailnej analýzy a návrh</w:t>
            </w:r>
          </w:p>
        </w:tc>
        <w:tc>
          <w:tcPr>
            <w:tcW w:w="1916" w:type="dxa"/>
          </w:tcPr>
          <w:p w14:paraId="74717217" w14:textId="490E318C" w:rsidR="008B68E4" w:rsidRDefault="008B68E4" w:rsidP="001B1EE1">
            <w:pPr>
              <w:cnfStyle w:val="000000100000" w:firstRow="0" w:lastRow="0" w:firstColumn="0" w:lastColumn="0" w:oddVBand="0" w:evenVBand="0" w:oddHBand="1" w:evenHBand="0" w:firstRowFirstColumn="0" w:firstRowLastColumn="0" w:lastRowFirstColumn="0" w:lastRowLastColumn="0"/>
            </w:pPr>
            <w:r w:rsidRPr="00C77412">
              <w:t>Zložitosť a previazanie požiadaviek na budúci stav môže mať vplyv na zložitosť odsúhlasovania, implementácie riešenia a plánovaný rozpočet.</w:t>
            </w:r>
          </w:p>
        </w:tc>
        <w:tc>
          <w:tcPr>
            <w:tcW w:w="1250" w:type="dxa"/>
          </w:tcPr>
          <w:p w14:paraId="42D4145B" w14:textId="21172F4B" w:rsidR="008B68E4" w:rsidRPr="00C77412" w:rsidRDefault="00216E2C" w:rsidP="001B1EE1">
            <w:pPr>
              <w:cnfStyle w:val="000000100000" w:firstRow="0" w:lastRow="0" w:firstColumn="0" w:lastColumn="0" w:oddVBand="0" w:evenVBand="0" w:oddHBand="1" w:evenHBand="0" w:firstRowFirstColumn="0" w:firstRowLastColumn="0" w:lastRowFirstColumn="0" w:lastRowLastColumn="0"/>
            </w:pPr>
            <w:r>
              <w:t>Vysoká</w:t>
            </w:r>
          </w:p>
        </w:tc>
        <w:tc>
          <w:tcPr>
            <w:tcW w:w="1651" w:type="dxa"/>
          </w:tcPr>
          <w:p w14:paraId="3F32C7BA" w14:textId="1A8D892C" w:rsidR="008B68E4" w:rsidRDefault="008B68E4" w:rsidP="001B1EE1">
            <w:pPr>
              <w:cnfStyle w:val="000000100000" w:firstRow="0" w:lastRow="0" w:firstColumn="0" w:lastColumn="0" w:oddVBand="0" w:evenVBand="0" w:oddHBand="1" w:evenHBand="0" w:firstRowFirstColumn="0" w:firstRowLastColumn="0" w:lastRowFirstColumn="0" w:lastRowLastColumn="0"/>
            </w:pPr>
            <w:r w:rsidRPr="00C77412">
              <w:t>Stredná</w:t>
            </w:r>
          </w:p>
        </w:tc>
        <w:tc>
          <w:tcPr>
            <w:tcW w:w="1862" w:type="dxa"/>
          </w:tcPr>
          <w:p w14:paraId="1A250FA7" w14:textId="14DF8BB9" w:rsidR="008B68E4" w:rsidRDefault="008B68E4" w:rsidP="001B1EE1">
            <w:pPr>
              <w:cnfStyle w:val="000000100000" w:firstRow="0" w:lastRow="0" w:firstColumn="0" w:lastColumn="0" w:oddVBand="0" w:evenVBand="0" w:oddHBand="1" w:evenHBand="0" w:firstRowFirstColumn="0" w:firstRowLastColumn="0" w:lastRowFirstColumn="0" w:lastRowLastColumn="0"/>
            </w:pPr>
            <w:proofErr w:type="spellStart"/>
            <w:r w:rsidRPr="00C77412">
              <w:t>Prioritizácia</w:t>
            </w:r>
            <w:proofErr w:type="spellEnd"/>
            <w:r w:rsidRPr="00C77412">
              <w:t xml:space="preserve"> na úrovni sponzora projektu a kľúčových </w:t>
            </w:r>
            <w:proofErr w:type="spellStart"/>
            <w:r w:rsidRPr="00C77412">
              <w:t>stakeholderov</w:t>
            </w:r>
            <w:proofErr w:type="spellEnd"/>
            <w:r w:rsidRPr="00C77412">
              <w:t xml:space="preserve"> rozdelenie na fázy</w:t>
            </w:r>
            <w:r>
              <w:t xml:space="preserve"> (základ, rozšírenie)</w:t>
            </w:r>
          </w:p>
        </w:tc>
      </w:tr>
      <w:tr w:rsidR="008B68E4" w14:paraId="61BB5DAB" w14:textId="77777777" w:rsidTr="008B68E4">
        <w:tc>
          <w:tcPr>
            <w:cnfStyle w:val="001000000000" w:firstRow="0" w:lastRow="0" w:firstColumn="1" w:lastColumn="0" w:oddVBand="0" w:evenVBand="0" w:oddHBand="0" w:evenHBand="0" w:firstRowFirstColumn="0" w:firstRowLastColumn="0" w:lastRowFirstColumn="0" w:lastRowLastColumn="0"/>
            <w:tcW w:w="1808" w:type="dxa"/>
          </w:tcPr>
          <w:p w14:paraId="25BF93EB" w14:textId="1B5C91FB" w:rsidR="008B68E4" w:rsidRDefault="008B68E4" w:rsidP="00B55BDA">
            <w:r w:rsidRPr="00C77412">
              <w:rPr>
                <w:b w:val="0"/>
                <w:bCs w:val="0"/>
              </w:rPr>
              <w:t>Závislé projekty – ASDR, DLP</w:t>
            </w:r>
          </w:p>
        </w:tc>
        <w:tc>
          <w:tcPr>
            <w:tcW w:w="1916" w:type="dxa"/>
          </w:tcPr>
          <w:p w14:paraId="419A5811" w14:textId="6E2B79C8" w:rsidR="008B68E4" w:rsidRDefault="008B68E4" w:rsidP="00B55BDA">
            <w:pPr>
              <w:cnfStyle w:val="000000000000" w:firstRow="0" w:lastRow="0" w:firstColumn="0" w:lastColumn="0" w:oddVBand="0" w:evenVBand="0" w:oddHBand="0" w:evenHBand="0" w:firstRowFirstColumn="0" w:firstRowLastColumn="0" w:lastRowFirstColumn="0" w:lastRowLastColumn="0"/>
            </w:pPr>
            <w:r w:rsidRPr="00C77412">
              <w:t xml:space="preserve">Závislé projekty </w:t>
            </w:r>
            <w:r>
              <w:t>môžu</w:t>
            </w:r>
            <w:r w:rsidRPr="00C77412">
              <w:t xml:space="preserve"> vplyv na harmonogram realizácie.</w:t>
            </w:r>
          </w:p>
        </w:tc>
        <w:tc>
          <w:tcPr>
            <w:tcW w:w="1250" w:type="dxa"/>
          </w:tcPr>
          <w:p w14:paraId="3480F839" w14:textId="62F8E551" w:rsidR="008B68E4" w:rsidRPr="00C77412" w:rsidRDefault="00934CD2" w:rsidP="00B55BDA">
            <w:pPr>
              <w:cnfStyle w:val="000000000000" w:firstRow="0" w:lastRow="0" w:firstColumn="0" w:lastColumn="0" w:oddVBand="0" w:evenVBand="0" w:oddHBand="0" w:evenHBand="0" w:firstRowFirstColumn="0" w:firstRowLastColumn="0" w:lastRowFirstColumn="0" w:lastRowLastColumn="0"/>
            </w:pPr>
            <w:r>
              <w:t>Nízka</w:t>
            </w:r>
          </w:p>
        </w:tc>
        <w:tc>
          <w:tcPr>
            <w:tcW w:w="1651" w:type="dxa"/>
          </w:tcPr>
          <w:p w14:paraId="593158C5" w14:textId="15F00874" w:rsidR="008B68E4" w:rsidRDefault="008B68E4" w:rsidP="00B55BDA">
            <w:pPr>
              <w:cnfStyle w:val="000000000000" w:firstRow="0" w:lastRow="0" w:firstColumn="0" w:lastColumn="0" w:oddVBand="0" w:evenVBand="0" w:oddHBand="0" w:evenHBand="0" w:firstRowFirstColumn="0" w:firstRowLastColumn="0" w:lastRowFirstColumn="0" w:lastRowLastColumn="0"/>
            </w:pPr>
            <w:r w:rsidRPr="00C77412">
              <w:t>Stredná</w:t>
            </w:r>
          </w:p>
        </w:tc>
        <w:tc>
          <w:tcPr>
            <w:tcW w:w="1862" w:type="dxa"/>
          </w:tcPr>
          <w:p w14:paraId="55275A2D" w14:textId="2EC9A25B" w:rsidR="008B68E4" w:rsidRDefault="008B68E4" w:rsidP="00B55BDA">
            <w:pPr>
              <w:cnfStyle w:val="000000000000" w:firstRow="0" w:lastRow="0" w:firstColumn="0" w:lastColumn="0" w:oddVBand="0" w:evenVBand="0" w:oddHBand="0" w:evenHBand="0" w:firstRowFirstColumn="0" w:firstRowLastColumn="0" w:lastRowFirstColumn="0" w:lastRowLastColumn="0"/>
            </w:pPr>
            <w:r w:rsidRPr="00C77412">
              <w:t>Programové riadenie</w:t>
            </w:r>
            <w:r>
              <w:t xml:space="preserve"> a koordinácia medzi projektami</w:t>
            </w:r>
          </w:p>
        </w:tc>
      </w:tr>
      <w:tr w:rsidR="008B68E4" w14:paraId="2F0C5548" w14:textId="77777777" w:rsidTr="008B6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14:paraId="4BB15D47" w14:textId="376BEBC4" w:rsidR="008B68E4" w:rsidRPr="00C77412" w:rsidRDefault="008B68E4" w:rsidP="00860BBC">
            <w:pPr>
              <w:rPr>
                <w:b w:val="0"/>
                <w:bCs w:val="0"/>
              </w:rPr>
            </w:pPr>
            <w:r w:rsidRPr="00C77412">
              <w:rPr>
                <w:b w:val="0"/>
                <w:bCs w:val="0"/>
              </w:rPr>
              <w:t>Nenaplnenie cieľov projektu</w:t>
            </w:r>
          </w:p>
        </w:tc>
        <w:tc>
          <w:tcPr>
            <w:tcW w:w="1916" w:type="dxa"/>
          </w:tcPr>
          <w:p w14:paraId="6E5449C7" w14:textId="42409B7D" w:rsidR="008B68E4" w:rsidRPr="00C77412" w:rsidRDefault="008B68E4" w:rsidP="00860BBC">
            <w:pPr>
              <w:cnfStyle w:val="000000100000" w:firstRow="0" w:lastRow="0" w:firstColumn="0" w:lastColumn="0" w:oddVBand="0" w:evenVBand="0" w:oddHBand="1" w:evenHBand="0" w:firstRowFirstColumn="0" w:firstRowLastColumn="0" w:lastRowFirstColumn="0" w:lastRowLastColumn="0"/>
            </w:pPr>
            <w:r w:rsidRPr="00C77412">
              <w:t>Odsúhlasenie rozsahu a očakávaných výsledkov projektu je predpokladom pre naplnenie cieľov projektu.</w:t>
            </w:r>
          </w:p>
        </w:tc>
        <w:tc>
          <w:tcPr>
            <w:tcW w:w="1250" w:type="dxa"/>
          </w:tcPr>
          <w:p w14:paraId="59315C1F" w14:textId="64C5AF6C" w:rsidR="008B68E4" w:rsidRPr="00C77412" w:rsidRDefault="00934CD2" w:rsidP="00860BBC">
            <w:pPr>
              <w:cnfStyle w:val="000000100000" w:firstRow="0" w:lastRow="0" w:firstColumn="0" w:lastColumn="0" w:oddVBand="0" w:evenVBand="0" w:oddHBand="1" w:evenHBand="0" w:firstRowFirstColumn="0" w:firstRowLastColumn="0" w:lastRowFirstColumn="0" w:lastRowLastColumn="0"/>
            </w:pPr>
            <w:r>
              <w:t>Stredná</w:t>
            </w:r>
          </w:p>
        </w:tc>
        <w:tc>
          <w:tcPr>
            <w:tcW w:w="1651" w:type="dxa"/>
          </w:tcPr>
          <w:p w14:paraId="329F4118" w14:textId="26991117" w:rsidR="008B68E4" w:rsidRPr="00C77412" w:rsidRDefault="008B68E4" w:rsidP="00860BBC">
            <w:pPr>
              <w:cnfStyle w:val="000000100000" w:firstRow="0" w:lastRow="0" w:firstColumn="0" w:lastColumn="0" w:oddVBand="0" w:evenVBand="0" w:oddHBand="1" w:evenHBand="0" w:firstRowFirstColumn="0" w:firstRowLastColumn="0" w:lastRowFirstColumn="0" w:lastRowLastColumn="0"/>
            </w:pPr>
            <w:r w:rsidRPr="00C77412">
              <w:t>Stredná</w:t>
            </w:r>
          </w:p>
        </w:tc>
        <w:tc>
          <w:tcPr>
            <w:tcW w:w="1862" w:type="dxa"/>
          </w:tcPr>
          <w:p w14:paraId="2290FB7B" w14:textId="02A8137C" w:rsidR="008B68E4" w:rsidRPr="00C77412" w:rsidRDefault="008B68E4" w:rsidP="00860BBC">
            <w:pPr>
              <w:cnfStyle w:val="000000100000" w:firstRow="0" w:lastRow="0" w:firstColumn="0" w:lastColumn="0" w:oddVBand="0" w:evenVBand="0" w:oddHBand="1" w:evenHBand="0" w:firstRowFirstColumn="0" w:firstRowLastColumn="0" w:lastRowFirstColumn="0" w:lastRowLastColumn="0"/>
            </w:pPr>
            <w:r w:rsidRPr="00C77412">
              <w:t>Manažment rozsahu projektu</w:t>
            </w:r>
          </w:p>
        </w:tc>
      </w:tr>
      <w:tr w:rsidR="008B68E4" w14:paraId="2B5A8C0C" w14:textId="77777777" w:rsidTr="008B68E4">
        <w:tc>
          <w:tcPr>
            <w:cnfStyle w:val="001000000000" w:firstRow="0" w:lastRow="0" w:firstColumn="1" w:lastColumn="0" w:oddVBand="0" w:evenVBand="0" w:oddHBand="0" w:evenHBand="0" w:firstRowFirstColumn="0" w:firstRowLastColumn="0" w:lastRowFirstColumn="0" w:lastRowLastColumn="0"/>
            <w:tcW w:w="1808" w:type="dxa"/>
          </w:tcPr>
          <w:p w14:paraId="183393D2" w14:textId="6288635F" w:rsidR="008B68E4" w:rsidRPr="00C77412" w:rsidRDefault="008B68E4" w:rsidP="00875311">
            <w:pPr>
              <w:rPr>
                <w:b w:val="0"/>
                <w:bCs w:val="0"/>
              </w:rPr>
            </w:pPr>
            <w:r w:rsidRPr="00C77412">
              <w:rPr>
                <w:b w:val="0"/>
                <w:bCs w:val="0"/>
              </w:rPr>
              <w:t>Zložitosť integrácie</w:t>
            </w:r>
          </w:p>
        </w:tc>
        <w:tc>
          <w:tcPr>
            <w:tcW w:w="1916" w:type="dxa"/>
          </w:tcPr>
          <w:p w14:paraId="0DBA8DD3" w14:textId="25593058" w:rsidR="008B68E4" w:rsidRPr="00C77412" w:rsidRDefault="008B68E4" w:rsidP="00875311">
            <w:pPr>
              <w:cnfStyle w:val="000000000000" w:firstRow="0" w:lastRow="0" w:firstColumn="0" w:lastColumn="0" w:oddVBand="0" w:evenVBand="0" w:oddHBand="0" w:evenHBand="0" w:firstRowFirstColumn="0" w:firstRowLastColumn="0" w:lastRowFirstColumn="0" w:lastRowLastColumn="0"/>
            </w:pPr>
            <w:r w:rsidRPr="00C77412">
              <w:t>Pri neexistencie jednotnej integračnej vrstvy, môžu vzniknúť komplikácie s návrhom a implementáciou „point-to-point“ integrácie v prípade riešenia paralelných projektov.</w:t>
            </w:r>
          </w:p>
        </w:tc>
        <w:tc>
          <w:tcPr>
            <w:tcW w:w="1250" w:type="dxa"/>
          </w:tcPr>
          <w:p w14:paraId="3CF4F359" w14:textId="71366716" w:rsidR="008B68E4" w:rsidRPr="00C77412" w:rsidRDefault="008B68E4" w:rsidP="00875311">
            <w:pPr>
              <w:cnfStyle w:val="000000000000" w:firstRow="0" w:lastRow="0" w:firstColumn="0" w:lastColumn="0" w:oddVBand="0" w:evenVBand="0" w:oddHBand="0" w:evenHBand="0" w:firstRowFirstColumn="0" w:firstRowLastColumn="0" w:lastRowFirstColumn="0" w:lastRowLastColumn="0"/>
            </w:pPr>
            <w:r>
              <w:t>Stredná</w:t>
            </w:r>
          </w:p>
        </w:tc>
        <w:tc>
          <w:tcPr>
            <w:tcW w:w="1651" w:type="dxa"/>
          </w:tcPr>
          <w:p w14:paraId="48DF8369" w14:textId="77601AE6" w:rsidR="008B68E4" w:rsidRPr="00C77412" w:rsidRDefault="008B68E4" w:rsidP="00875311">
            <w:pPr>
              <w:cnfStyle w:val="000000000000" w:firstRow="0" w:lastRow="0" w:firstColumn="0" w:lastColumn="0" w:oddVBand="0" w:evenVBand="0" w:oddHBand="0" w:evenHBand="0" w:firstRowFirstColumn="0" w:firstRowLastColumn="0" w:lastRowFirstColumn="0" w:lastRowLastColumn="0"/>
            </w:pPr>
            <w:r w:rsidRPr="00C77412">
              <w:t>Stredná</w:t>
            </w:r>
          </w:p>
        </w:tc>
        <w:tc>
          <w:tcPr>
            <w:tcW w:w="1862" w:type="dxa"/>
          </w:tcPr>
          <w:p w14:paraId="41C12FFB" w14:textId="4A34A57A" w:rsidR="008B68E4" w:rsidRPr="00C77412" w:rsidRDefault="008B68E4" w:rsidP="00875311">
            <w:pPr>
              <w:cnfStyle w:val="000000000000" w:firstRow="0" w:lastRow="0" w:firstColumn="0" w:lastColumn="0" w:oddVBand="0" w:evenVBand="0" w:oddHBand="0" w:evenHBand="0" w:firstRowFirstColumn="0" w:firstRowLastColumn="0" w:lastRowFirstColumn="0" w:lastRowLastColumn="0"/>
            </w:pPr>
            <w:r w:rsidRPr="00C77412">
              <w:t>Implementácie integračnej platformy NBS</w:t>
            </w:r>
          </w:p>
        </w:tc>
      </w:tr>
      <w:tr w:rsidR="008B68E4" w14:paraId="697D27A4" w14:textId="77777777" w:rsidTr="008B6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14:paraId="766A12E7" w14:textId="2F69E93E" w:rsidR="008B68E4" w:rsidRPr="00C77412" w:rsidRDefault="008B68E4" w:rsidP="008B44FE">
            <w:pPr>
              <w:rPr>
                <w:b w:val="0"/>
                <w:bCs w:val="0"/>
              </w:rPr>
            </w:pPr>
            <w:r w:rsidRPr="00C77412">
              <w:rPr>
                <w:b w:val="0"/>
                <w:bCs w:val="0"/>
              </w:rPr>
              <w:lastRenderedPageBreak/>
              <w:t xml:space="preserve">Legislatívne zmeny </w:t>
            </w:r>
          </w:p>
        </w:tc>
        <w:tc>
          <w:tcPr>
            <w:tcW w:w="1916" w:type="dxa"/>
          </w:tcPr>
          <w:p w14:paraId="5E64110A" w14:textId="0D25ADFB" w:rsidR="008B68E4" w:rsidRPr="00C77412" w:rsidRDefault="008B68E4" w:rsidP="008B44FE">
            <w:pPr>
              <w:cnfStyle w:val="000000100000" w:firstRow="0" w:lastRow="0" w:firstColumn="0" w:lastColumn="0" w:oddVBand="0" w:evenVBand="0" w:oddHBand="1" w:evenHBand="0" w:firstRowFirstColumn="0" w:firstRowLastColumn="0" w:lastRowFirstColumn="0" w:lastRowLastColumn="0"/>
            </w:pPr>
            <w:r w:rsidRPr="00C77412">
              <w:t>Legislatívne zmeny v oblasti registratúry môžu mať dopad na projekt, keďže ich bude potrebné reflektovať.</w:t>
            </w:r>
          </w:p>
        </w:tc>
        <w:tc>
          <w:tcPr>
            <w:tcW w:w="1250" w:type="dxa"/>
          </w:tcPr>
          <w:p w14:paraId="0B4C3385" w14:textId="7CF86748" w:rsidR="008B68E4" w:rsidRPr="00C77412" w:rsidRDefault="008B68E4" w:rsidP="008B44FE">
            <w:pPr>
              <w:cnfStyle w:val="000000100000" w:firstRow="0" w:lastRow="0" w:firstColumn="0" w:lastColumn="0" w:oddVBand="0" w:evenVBand="0" w:oddHBand="1" w:evenHBand="0" w:firstRowFirstColumn="0" w:firstRowLastColumn="0" w:lastRowFirstColumn="0" w:lastRowLastColumn="0"/>
            </w:pPr>
            <w:r>
              <w:t>Stredná</w:t>
            </w:r>
          </w:p>
        </w:tc>
        <w:tc>
          <w:tcPr>
            <w:tcW w:w="1651" w:type="dxa"/>
          </w:tcPr>
          <w:p w14:paraId="3FEEA6D7" w14:textId="34E9E03C" w:rsidR="008B68E4" w:rsidRPr="00C77412" w:rsidRDefault="008B68E4" w:rsidP="008B44FE">
            <w:pPr>
              <w:cnfStyle w:val="000000100000" w:firstRow="0" w:lastRow="0" w:firstColumn="0" w:lastColumn="0" w:oddVBand="0" w:evenVBand="0" w:oddHBand="1" w:evenHBand="0" w:firstRowFirstColumn="0" w:firstRowLastColumn="0" w:lastRowFirstColumn="0" w:lastRowLastColumn="0"/>
            </w:pPr>
            <w:r w:rsidRPr="00C77412">
              <w:t>Stredná</w:t>
            </w:r>
          </w:p>
        </w:tc>
        <w:tc>
          <w:tcPr>
            <w:tcW w:w="1862" w:type="dxa"/>
          </w:tcPr>
          <w:p w14:paraId="418369C3" w14:textId="2A0420DC" w:rsidR="008B68E4" w:rsidRPr="00C77412" w:rsidRDefault="008B68E4" w:rsidP="008B44FE">
            <w:pPr>
              <w:cnfStyle w:val="000000100000" w:firstRow="0" w:lastRow="0" w:firstColumn="0" w:lastColumn="0" w:oddVBand="0" w:evenVBand="0" w:oddHBand="1" w:evenHBand="0" w:firstRowFirstColumn="0" w:firstRowLastColumn="0" w:lastRowFirstColumn="0" w:lastRowLastColumn="0"/>
            </w:pPr>
            <w:r w:rsidRPr="00C77412">
              <w:t>Projektový rozpočet by mal počítať s prípadnou zmenou legislatívy</w:t>
            </w:r>
          </w:p>
        </w:tc>
      </w:tr>
      <w:tr w:rsidR="008B68E4" w14:paraId="6DBC6566" w14:textId="77777777" w:rsidTr="008B68E4">
        <w:tc>
          <w:tcPr>
            <w:cnfStyle w:val="001000000000" w:firstRow="0" w:lastRow="0" w:firstColumn="1" w:lastColumn="0" w:oddVBand="0" w:evenVBand="0" w:oddHBand="0" w:evenHBand="0" w:firstRowFirstColumn="0" w:firstRowLastColumn="0" w:lastRowFirstColumn="0" w:lastRowLastColumn="0"/>
            <w:tcW w:w="1808" w:type="dxa"/>
          </w:tcPr>
          <w:p w14:paraId="1002BB3C" w14:textId="48E108CB" w:rsidR="008B68E4" w:rsidRPr="00276B4B" w:rsidRDefault="008B68E4" w:rsidP="00276B4B">
            <w:pPr>
              <w:rPr>
                <w:b w:val="0"/>
                <w:bCs w:val="0"/>
              </w:rPr>
            </w:pPr>
            <w:r w:rsidRPr="00276B4B">
              <w:rPr>
                <w:b w:val="0"/>
                <w:bCs w:val="0"/>
              </w:rPr>
              <w:t>Identifikovaní nositelia úloh budúceho vlastníka systému nebudú schopní dodať výstupy v dohodnutom termíne z dôvodu pracovnej vyťaženosti</w:t>
            </w:r>
          </w:p>
          <w:p w14:paraId="39A1A8C1" w14:textId="77777777" w:rsidR="008B68E4" w:rsidRPr="00C77412" w:rsidRDefault="008B68E4" w:rsidP="00276B4B">
            <w:pPr>
              <w:rPr>
                <w:b w:val="0"/>
                <w:bCs w:val="0"/>
              </w:rPr>
            </w:pPr>
          </w:p>
        </w:tc>
        <w:tc>
          <w:tcPr>
            <w:tcW w:w="1916" w:type="dxa"/>
          </w:tcPr>
          <w:p w14:paraId="09D3C989" w14:textId="40794788" w:rsidR="008B68E4" w:rsidRPr="00C77412" w:rsidRDefault="008B68E4" w:rsidP="00276B4B">
            <w:pPr>
              <w:cnfStyle w:val="000000000000" w:firstRow="0" w:lastRow="0" w:firstColumn="0" w:lastColumn="0" w:oddVBand="0" w:evenVBand="0" w:oddHBand="0" w:evenHBand="0" w:firstRowFirstColumn="0" w:firstRowLastColumn="0" w:lastRowFirstColumn="0" w:lastRowLastColumn="0"/>
            </w:pPr>
            <w:r w:rsidRPr="00276B4B">
              <w:t>Ohrozenie termínov pre dodanie projektových produktov</w:t>
            </w:r>
          </w:p>
        </w:tc>
        <w:tc>
          <w:tcPr>
            <w:tcW w:w="1250" w:type="dxa"/>
          </w:tcPr>
          <w:p w14:paraId="25420A8E" w14:textId="3D04E247" w:rsidR="008B68E4" w:rsidRDefault="008B68E4" w:rsidP="00276B4B">
            <w:pPr>
              <w:cnfStyle w:val="000000000000" w:firstRow="0" w:lastRow="0" w:firstColumn="0" w:lastColumn="0" w:oddVBand="0" w:evenVBand="0" w:oddHBand="0" w:evenHBand="0" w:firstRowFirstColumn="0" w:firstRowLastColumn="0" w:lastRowFirstColumn="0" w:lastRowLastColumn="0"/>
            </w:pPr>
            <w:r>
              <w:t>Vysoká</w:t>
            </w:r>
          </w:p>
        </w:tc>
        <w:tc>
          <w:tcPr>
            <w:tcW w:w="1651" w:type="dxa"/>
          </w:tcPr>
          <w:p w14:paraId="1CE742F2" w14:textId="64156EA1" w:rsidR="008B68E4" w:rsidRPr="00C77412" w:rsidRDefault="008B68E4" w:rsidP="00276B4B">
            <w:pPr>
              <w:cnfStyle w:val="000000000000" w:firstRow="0" w:lastRow="0" w:firstColumn="0" w:lastColumn="0" w:oddVBand="0" w:evenVBand="0" w:oddHBand="0" w:evenHBand="0" w:firstRowFirstColumn="0" w:firstRowLastColumn="0" w:lastRowFirstColumn="0" w:lastRowLastColumn="0"/>
            </w:pPr>
            <w:r>
              <w:t>Vysoká</w:t>
            </w:r>
          </w:p>
        </w:tc>
        <w:tc>
          <w:tcPr>
            <w:tcW w:w="1862" w:type="dxa"/>
          </w:tcPr>
          <w:p w14:paraId="6EFFFDE6" w14:textId="7AF8540D" w:rsidR="008B68E4" w:rsidRPr="00C77412" w:rsidRDefault="008B68E4" w:rsidP="00276B4B">
            <w:pPr>
              <w:cnfStyle w:val="000000000000" w:firstRow="0" w:lastRow="0" w:firstColumn="0" w:lastColumn="0" w:oddVBand="0" w:evenVBand="0" w:oddHBand="0" w:evenHBand="0" w:firstRowFirstColumn="0" w:firstRowLastColumn="0" w:lastRowFirstColumn="0" w:lastRowLastColumn="0"/>
            </w:pPr>
            <w:r w:rsidRPr="00C271BB">
              <w:t>Zvýšenie priority pre tento projekt</w:t>
            </w:r>
          </w:p>
        </w:tc>
      </w:tr>
      <w:tr w:rsidR="008B68E4" w14:paraId="461C2A48" w14:textId="77777777" w:rsidTr="008B6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14:paraId="4FAACBBE" w14:textId="2DD3BA3B" w:rsidR="008B68E4" w:rsidRPr="00276B4B" w:rsidRDefault="008B68E4" w:rsidP="00276B4B">
            <w:pPr>
              <w:rPr>
                <w:b w:val="0"/>
                <w:bCs w:val="0"/>
              </w:rPr>
            </w:pPr>
            <w:r>
              <w:rPr>
                <w:b w:val="0"/>
                <w:bCs w:val="0"/>
              </w:rPr>
              <w:t xml:space="preserve">DLP – </w:t>
            </w:r>
            <w:r w:rsidRPr="00C80C83">
              <w:rPr>
                <w:b w:val="0"/>
                <w:bCs w:val="0"/>
              </w:rPr>
              <w:t>Ohrozenie projektového rozpočtu</w:t>
            </w:r>
            <w:r>
              <w:rPr>
                <w:b w:val="0"/>
                <w:bCs w:val="0"/>
              </w:rPr>
              <w:t xml:space="preserve"> z dôvodu</w:t>
            </w:r>
            <w:r w:rsidRPr="00C80C83">
              <w:rPr>
                <w:b w:val="0"/>
                <w:bCs w:val="0"/>
              </w:rPr>
              <w:t xml:space="preserve"> </w:t>
            </w:r>
            <w:r>
              <w:rPr>
                <w:b w:val="0"/>
                <w:bCs w:val="0"/>
              </w:rPr>
              <w:t>nižšej úrovne detailu požiadaviek</w:t>
            </w:r>
          </w:p>
        </w:tc>
        <w:tc>
          <w:tcPr>
            <w:tcW w:w="1916" w:type="dxa"/>
          </w:tcPr>
          <w:p w14:paraId="665710E3" w14:textId="1576D477" w:rsidR="008B68E4" w:rsidRPr="00276B4B" w:rsidRDefault="008B68E4" w:rsidP="00276B4B">
            <w:pPr>
              <w:cnfStyle w:val="000000100000" w:firstRow="0" w:lastRow="0" w:firstColumn="0" w:lastColumn="0" w:oddVBand="0" w:evenVBand="0" w:oddHBand="1" w:evenHBand="0" w:firstRowFirstColumn="0" w:firstRowLastColumn="0" w:lastRowFirstColumn="0" w:lastRowLastColumn="0"/>
            </w:pPr>
          </w:p>
        </w:tc>
        <w:tc>
          <w:tcPr>
            <w:tcW w:w="1250" w:type="dxa"/>
          </w:tcPr>
          <w:p w14:paraId="3744A25F" w14:textId="754F33B7" w:rsidR="008B68E4" w:rsidRDefault="008B68E4" w:rsidP="00276B4B">
            <w:pPr>
              <w:cnfStyle w:val="000000100000" w:firstRow="0" w:lastRow="0" w:firstColumn="0" w:lastColumn="0" w:oddVBand="0" w:evenVBand="0" w:oddHBand="1" w:evenHBand="0" w:firstRowFirstColumn="0" w:firstRowLastColumn="0" w:lastRowFirstColumn="0" w:lastRowLastColumn="0"/>
            </w:pPr>
            <w:r>
              <w:t>Nízka</w:t>
            </w:r>
          </w:p>
        </w:tc>
        <w:tc>
          <w:tcPr>
            <w:tcW w:w="1651" w:type="dxa"/>
          </w:tcPr>
          <w:p w14:paraId="352FBEA4" w14:textId="1BCA3449" w:rsidR="008B68E4" w:rsidRDefault="008B68E4" w:rsidP="00276B4B">
            <w:pPr>
              <w:cnfStyle w:val="000000100000" w:firstRow="0" w:lastRow="0" w:firstColumn="0" w:lastColumn="0" w:oddVBand="0" w:evenVBand="0" w:oddHBand="1" w:evenHBand="0" w:firstRowFirstColumn="0" w:firstRowLastColumn="0" w:lastRowFirstColumn="0" w:lastRowLastColumn="0"/>
            </w:pPr>
            <w:r>
              <w:t>Stredná</w:t>
            </w:r>
          </w:p>
        </w:tc>
        <w:tc>
          <w:tcPr>
            <w:tcW w:w="1862" w:type="dxa"/>
          </w:tcPr>
          <w:p w14:paraId="03B15BD2" w14:textId="4216CD6D" w:rsidR="008B68E4" w:rsidRPr="00C271BB" w:rsidRDefault="008B68E4" w:rsidP="00276B4B">
            <w:pPr>
              <w:cnfStyle w:val="000000100000" w:firstRow="0" w:lastRow="0" w:firstColumn="0" w:lastColumn="0" w:oddVBand="0" w:evenVBand="0" w:oddHBand="1" w:evenHBand="0" w:firstRowFirstColumn="0" w:firstRowLastColumn="0" w:lastRowFirstColumn="0" w:lastRowLastColumn="0"/>
            </w:pPr>
            <w:r w:rsidRPr="00C77412">
              <w:t>Projektový rozpočet by mal počítať s</w:t>
            </w:r>
            <w:r>
              <w:t> </w:t>
            </w:r>
            <w:r w:rsidRPr="00C77412">
              <w:t>prípadn</w:t>
            </w:r>
            <w:r>
              <w:t>ými požiadavkami na zmenu</w:t>
            </w:r>
            <w:r w:rsidR="00414765">
              <w:t>.</w:t>
            </w:r>
          </w:p>
        </w:tc>
      </w:tr>
    </w:tbl>
    <w:p w14:paraId="6C05437B" w14:textId="23351693" w:rsidR="00DC3E89" w:rsidRDefault="00DC3E89" w:rsidP="00DC3E89"/>
    <w:p w14:paraId="20FAC823" w14:textId="33513E04" w:rsidR="00DC3E89" w:rsidRDefault="00DC3E89" w:rsidP="005D4765">
      <w:pPr>
        <w:pStyle w:val="Nadpis3"/>
      </w:pPr>
      <w:bookmarkStart w:id="33" w:name="_Toc107393397"/>
      <w:r>
        <w:t>Predpoklady projektu</w:t>
      </w:r>
      <w:bookmarkEnd w:id="33"/>
    </w:p>
    <w:p w14:paraId="4EC4E9DB" w14:textId="7A09612A" w:rsidR="004E522E" w:rsidRDefault="00170195" w:rsidP="004E522E">
      <w:r>
        <w:t>Závislosti na iných projektoch:</w:t>
      </w:r>
    </w:p>
    <w:p w14:paraId="30E693C9" w14:textId="7F7E5ECF" w:rsidR="004E522E" w:rsidRPr="002E5E17" w:rsidRDefault="00FF7B5F" w:rsidP="004B1820">
      <w:pPr>
        <w:rPr>
          <w:b/>
          <w:bCs/>
        </w:rPr>
      </w:pPr>
      <w:r w:rsidRPr="002E5E17">
        <w:rPr>
          <w:b/>
          <w:bCs/>
        </w:rPr>
        <w:t>ASDR</w:t>
      </w:r>
      <w:r w:rsidR="004B1820" w:rsidRPr="002E5E17">
        <w:rPr>
          <w:b/>
          <w:bCs/>
        </w:rPr>
        <w:t xml:space="preserve"> – Agendové systémy doh</w:t>
      </w:r>
      <w:r w:rsidR="002E5E17" w:rsidRPr="002E5E17">
        <w:rPr>
          <w:b/>
          <w:bCs/>
        </w:rPr>
        <w:t>ľadu a reguláci</w:t>
      </w:r>
      <w:r w:rsidR="000140DF">
        <w:rPr>
          <w:b/>
          <w:bCs/>
        </w:rPr>
        <w:t>í</w:t>
      </w:r>
    </w:p>
    <w:p w14:paraId="07BF2EDF" w14:textId="3003FD3B" w:rsidR="009129FA" w:rsidRPr="00F80EEB" w:rsidRDefault="00FE4523" w:rsidP="002E5E17">
      <w:pPr>
        <w:ind w:left="708"/>
      </w:pPr>
      <w:r w:rsidRPr="00F80EEB">
        <w:t xml:space="preserve">Agendové systémy zabezpečujú elektronizáciu end-2end procesov dohľadu a regulácie. Zároveň majú požiadavku pokryť aj </w:t>
      </w:r>
      <w:r w:rsidR="004502F5" w:rsidRPr="00F80EEB">
        <w:t>integráciu na DMS.</w:t>
      </w:r>
    </w:p>
    <w:p w14:paraId="38310B9E" w14:textId="65E9E2C6" w:rsidR="002E5E17" w:rsidRPr="002E5E17" w:rsidRDefault="002E5E17" w:rsidP="002E5E17">
      <w:pPr>
        <w:ind w:left="708"/>
      </w:pPr>
      <w:r w:rsidRPr="002E5E17">
        <w:t>Požiadavky na interface pre prepojenie ASDR voči DMS, sú popísané v rámci požiadaviek v kapitole 4</w:t>
      </w:r>
      <w:r w:rsidR="00676D7B">
        <w:t>3</w:t>
      </w:r>
      <w:r w:rsidRPr="002E5E17">
        <w:t>.</w:t>
      </w:r>
    </w:p>
    <w:p w14:paraId="3F7C1174" w14:textId="60073AA1" w:rsidR="004B1820" w:rsidRPr="004B1820" w:rsidRDefault="004B1820" w:rsidP="002E5E17">
      <w:pPr>
        <w:ind w:left="708"/>
      </w:pPr>
      <w:r w:rsidRPr="004B1820">
        <w:t>Požaduje sa vyznačenie</w:t>
      </w:r>
      <w:r w:rsidR="009E4518" w:rsidRPr="004B1820">
        <w:t xml:space="preserve"> míľnika</w:t>
      </w:r>
      <w:r w:rsidR="00C3767A" w:rsidRPr="004B1820">
        <w:t xml:space="preserve"> v rámci pr</w:t>
      </w:r>
      <w:r w:rsidRPr="004B1820">
        <w:t>o</w:t>
      </w:r>
      <w:r w:rsidR="00C3767A" w:rsidRPr="004B1820">
        <w:t>jektového plánu</w:t>
      </w:r>
      <w:r w:rsidR="009E4518" w:rsidRPr="004B1820">
        <w:t xml:space="preserve"> pre</w:t>
      </w:r>
      <w:r w:rsidRPr="004B1820">
        <w:t>:</w:t>
      </w:r>
      <w:r w:rsidR="009E4518" w:rsidRPr="004B1820">
        <w:t xml:space="preserve"> </w:t>
      </w:r>
    </w:p>
    <w:p w14:paraId="6E419006" w14:textId="15B66E74" w:rsidR="008578E3" w:rsidRPr="004B1820" w:rsidRDefault="00C3767A" w:rsidP="008A35EB">
      <w:pPr>
        <w:pStyle w:val="Odsekzoznamu"/>
        <w:numPr>
          <w:ilvl w:val="2"/>
          <w:numId w:val="55"/>
        </w:numPr>
        <w:ind w:left="2148"/>
      </w:pPr>
      <w:r w:rsidRPr="004B1820">
        <w:t>schv</w:t>
      </w:r>
      <w:r w:rsidR="004B1820" w:rsidRPr="004B1820">
        <w:t>á</w:t>
      </w:r>
      <w:r w:rsidRPr="004B1820">
        <w:t xml:space="preserve">lený </w:t>
      </w:r>
      <w:r w:rsidR="004B1820" w:rsidRPr="004B1820">
        <w:t>a popísaný interface,</w:t>
      </w:r>
    </w:p>
    <w:p w14:paraId="12B80D6B" w14:textId="04982DB7" w:rsidR="004B1820" w:rsidRPr="004B1820" w:rsidRDefault="004B1820" w:rsidP="008A35EB">
      <w:pPr>
        <w:pStyle w:val="Odsekzoznamu"/>
        <w:numPr>
          <w:ilvl w:val="2"/>
          <w:numId w:val="55"/>
        </w:numPr>
        <w:ind w:left="2148"/>
      </w:pPr>
      <w:r w:rsidRPr="004B1820">
        <w:t>implementovaný interface v test prostredí,</w:t>
      </w:r>
    </w:p>
    <w:p w14:paraId="5D1E65EC" w14:textId="488EDAB6" w:rsidR="004B1820" w:rsidRPr="004B1820" w:rsidRDefault="004B1820" w:rsidP="008A35EB">
      <w:pPr>
        <w:pStyle w:val="Odsekzoznamu"/>
        <w:numPr>
          <w:ilvl w:val="2"/>
          <w:numId w:val="55"/>
        </w:numPr>
        <w:ind w:left="2148"/>
      </w:pPr>
      <w:r w:rsidRPr="004B1820">
        <w:t>nasadený interface v produkcii.</w:t>
      </w:r>
    </w:p>
    <w:p w14:paraId="063A402E" w14:textId="2452B5C8" w:rsidR="00FF7B5F" w:rsidRPr="002E5E17" w:rsidRDefault="00FF7B5F" w:rsidP="002E5E17">
      <w:pPr>
        <w:rPr>
          <w:b/>
          <w:bCs/>
        </w:rPr>
      </w:pPr>
      <w:r w:rsidRPr="002E5E17">
        <w:rPr>
          <w:b/>
          <w:bCs/>
        </w:rPr>
        <w:t>Integra</w:t>
      </w:r>
      <w:r w:rsidR="009129FA" w:rsidRPr="002E5E17">
        <w:rPr>
          <w:b/>
          <w:bCs/>
        </w:rPr>
        <w:t>č</w:t>
      </w:r>
      <w:r w:rsidRPr="002E5E17">
        <w:rPr>
          <w:b/>
          <w:bCs/>
        </w:rPr>
        <w:t>n</w:t>
      </w:r>
      <w:r w:rsidR="009129FA" w:rsidRPr="002E5E17">
        <w:rPr>
          <w:b/>
          <w:bCs/>
        </w:rPr>
        <w:t>á</w:t>
      </w:r>
      <w:r w:rsidRPr="002E5E17">
        <w:rPr>
          <w:b/>
          <w:bCs/>
        </w:rPr>
        <w:t xml:space="preserve"> platforma</w:t>
      </w:r>
    </w:p>
    <w:p w14:paraId="68F0506B" w14:textId="3C9B01F0" w:rsidR="00D439BA" w:rsidRDefault="00CB3BDE" w:rsidP="00D439BA">
      <w:pPr>
        <w:ind w:firstLine="708"/>
      </w:pPr>
      <w:r>
        <w:t xml:space="preserve">Jedná sa o súbežne bežiaci projekt v rámci NBS. Projekt je </w:t>
      </w:r>
      <w:r w:rsidR="00F53EFD">
        <w:t>v začiatočných fázach, preto sa pre tento projekt nebude aplikovať prepojenie cez túto integračnú platformu.</w:t>
      </w:r>
      <w:r w:rsidR="005C550A">
        <w:t xml:space="preserve"> </w:t>
      </w:r>
      <w:r w:rsidR="00D439BA">
        <w:t xml:space="preserve">Od projektu DMS sa požaduje implementácia API a prepojenie DMS – </w:t>
      </w:r>
      <w:proofErr w:type="spellStart"/>
      <w:r w:rsidR="00D439BA">
        <w:t>eOffice</w:t>
      </w:r>
      <w:proofErr w:type="spellEnd"/>
      <w:r w:rsidR="00D439BA">
        <w:t xml:space="preserve"> cez priamu integráciu.</w:t>
      </w:r>
    </w:p>
    <w:p w14:paraId="04410542" w14:textId="6C11F7BF" w:rsidR="00D439BA" w:rsidRDefault="00D439BA" w:rsidP="00D439BA">
      <w:r w:rsidRPr="002E5E17">
        <w:t xml:space="preserve">Požiadavky na </w:t>
      </w:r>
      <w:r>
        <w:t>integráciu sú popísané</w:t>
      </w:r>
      <w:r w:rsidRPr="002E5E17">
        <w:t xml:space="preserve"> v rámci požiadaviek v kapitole 4.</w:t>
      </w:r>
    </w:p>
    <w:p w14:paraId="3EEFDAD0" w14:textId="77777777" w:rsidR="00CB3BDE" w:rsidRPr="009129FA" w:rsidRDefault="00CB3BDE" w:rsidP="00D439BA">
      <w:pPr>
        <w:rPr>
          <w:highlight w:val="yellow"/>
        </w:rPr>
      </w:pPr>
    </w:p>
    <w:p w14:paraId="3DB92962" w14:textId="5E3E3BB9" w:rsidR="00FF7B5F" w:rsidRPr="002E5E17" w:rsidRDefault="00FF7B5F" w:rsidP="002E5E17">
      <w:pPr>
        <w:rPr>
          <w:b/>
          <w:bCs/>
        </w:rPr>
      </w:pPr>
      <w:r w:rsidRPr="002E5E17">
        <w:rPr>
          <w:b/>
          <w:bCs/>
        </w:rPr>
        <w:lastRenderedPageBreak/>
        <w:t>DLP</w:t>
      </w:r>
      <w:r w:rsidR="002E5E17" w:rsidRPr="002E5E17">
        <w:rPr>
          <w:b/>
          <w:bCs/>
        </w:rPr>
        <w:t xml:space="preserve"> (Data </w:t>
      </w:r>
      <w:proofErr w:type="spellStart"/>
      <w:r w:rsidR="002E5E17" w:rsidRPr="002E5E17">
        <w:rPr>
          <w:b/>
          <w:bCs/>
        </w:rPr>
        <w:t>leak</w:t>
      </w:r>
      <w:proofErr w:type="spellEnd"/>
      <w:r w:rsidR="002E5E17" w:rsidRPr="002E5E17">
        <w:rPr>
          <w:b/>
          <w:bCs/>
        </w:rPr>
        <w:t xml:space="preserve"> </w:t>
      </w:r>
      <w:proofErr w:type="spellStart"/>
      <w:r w:rsidR="002E5E17" w:rsidRPr="002E5E17">
        <w:rPr>
          <w:b/>
          <w:bCs/>
        </w:rPr>
        <w:t>Prevention</w:t>
      </w:r>
      <w:proofErr w:type="spellEnd"/>
      <w:r w:rsidR="002E5E17" w:rsidRPr="002E5E17">
        <w:rPr>
          <w:b/>
          <w:bCs/>
        </w:rPr>
        <w:t>)</w:t>
      </w:r>
    </w:p>
    <w:p w14:paraId="74AD30A8" w14:textId="3805B9CE" w:rsidR="002E5E17" w:rsidRPr="009129FA" w:rsidRDefault="004502F5" w:rsidP="002E5E17">
      <w:pPr>
        <w:pStyle w:val="Odsekzoznamu"/>
        <w:numPr>
          <w:ilvl w:val="0"/>
          <w:numId w:val="0"/>
        </w:numPr>
        <w:ind w:left="720"/>
        <w:rPr>
          <w:highlight w:val="yellow"/>
        </w:rPr>
      </w:pPr>
      <w:r>
        <w:t xml:space="preserve">Projekt Data </w:t>
      </w:r>
      <w:proofErr w:type="spellStart"/>
      <w:r>
        <w:t>leak</w:t>
      </w:r>
      <w:proofErr w:type="spellEnd"/>
      <w:r>
        <w:t xml:space="preserve"> </w:t>
      </w:r>
      <w:proofErr w:type="spellStart"/>
      <w:r>
        <w:t>prevention</w:t>
      </w:r>
      <w:proofErr w:type="spellEnd"/>
      <w:r>
        <w:t xml:space="preserve"> rieši </w:t>
      </w:r>
      <w:r w:rsidR="0028158B">
        <w:t xml:space="preserve">aj </w:t>
      </w:r>
      <w:r>
        <w:t>ochran</w:t>
      </w:r>
      <w:r w:rsidR="0028158B">
        <w:t>u</w:t>
      </w:r>
      <w:r>
        <w:t xml:space="preserve"> dokumentov</w:t>
      </w:r>
      <w:r w:rsidR="0028158B">
        <w:t>, ktoré budú ukladané v rámci DMS.</w:t>
      </w:r>
    </w:p>
    <w:p w14:paraId="3A2A9C83" w14:textId="02E1026A" w:rsidR="00C56316" w:rsidRPr="005D7F88" w:rsidRDefault="004D3059" w:rsidP="002E5E17">
      <w:pPr>
        <w:rPr>
          <w:b/>
          <w:bCs/>
        </w:rPr>
      </w:pPr>
      <w:r w:rsidRPr="005D7F88">
        <w:rPr>
          <w:b/>
          <w:bCs/>
        </w:rPr>
        <w:t xml:space="preserve">DMS </w:t>
      </w:r>
      <w:r w:rsidR="006D715B" w:rsidRPr="005D7F88">
        <w:rPr>
          <w:b/>
          <w:bCs/>
        </w:rPr>
        <w:t>–</w:t>
      </w:r>
      <w:r w:rsidRPr="005D7F88">
        <w:rPr>
          <w:b/>
          <w:bCs/>
        </w:rPr>
        <w:t xml:space="preserve"> </w:t>
      </w:r>
      <w:proofErr w:type="spellStart"/>
      <w:r w:rsidRPr="005D7F88">
        <w:rPr>
          <w:b/>
          <w:bCs/>
        </w:rPr>
        <w:t>eOffice</w:t>
      </w:r>
      <w:proofErr w:type="spellEnd"/>
    </w:p>
    <w:p w14:paraId="095F12AB" w14:textId="788B6767" w:rsidR="009B2320" w:rsidRPr="0028158B" w:rsidRDefault="0028158B" w:rsidP="00F80EEB">
      <w:pPr>
        <w:rPr>
          <w:highlight w:val="yellow"/>
        </w:rPr>
      </w:pPr>
      <w:r>
        <w:tab/>
        <w:t xml:space="preserve">Jedná sa o súbežne bežiaci projekt, ktorý je úzko spojený s touto dodávkou a rieši registratúrnu časť </w:t>
      </w:r>
      <w:r w:rsidR="009B2320">
        <w:t>ukladania dokumentov. Dodané časti sú previazané v rámci integrácie popísanej v požiadavkách.</w:t>
      </w:r>
    </w:p>
    <w:p w14:paraId="53D47248" w14:textId="060B0F6C" w:rsidR="004E522E" w:rsidRDefault="004E522E"/>
    <w:p w14:paraId="4EB3A855" w14:textId="0AA62A09" w:rsidR="005D7F88" w:rsidRDefault="0028502D" w:rsidP="005824C0">
      <w:pPr>
        <w:pStyle w:val="Nadpis4"/>
      </w:pPr>
      <w:r>
        <w:t>Vykonávanie práce dodávateľa</w:t>
      </w:r>
    </w:p>
    <w:p w14:paraId="23A75677" w14:textId="5BF1F962" w:rsidR="005824C0" w:rsidRDefault="005824C0" w:rsidP="008A35EB">
      <w:pPr>
        <w:pStyle w:val="Odsekzoznamu"/>
        <w:numPr>
          <w:ilvl w:val="0"/>
          <w:numId w:val="58"/>
        </w:numPr>
      </w:pPr>
      <w:r>
        <w:t>Kľúčové</w:t>
      </w:r>
      <w:r w:rsidR="003139B8">
        <w:t xml:space="preserve"> ohlásené vopred</w:t>
      </w:r>
      <w:r>
        <w:t xml:space="preserve"> stretnuti</w:t>
      </w:r>
      <w:r w:rsidR="003139B8">
        <w:t xml:space="preserve">a </w:t>
      </w:r>
      <w:r>
        <w:t>sa budú vykonávať v</w:t>
      </w:r>
      <w:r w:rsidR="00A023C3">
        <w:t> </w:t>
      </w:r>
      <w:r>
        <w:t>NBS</w:t>
      </w:r>
      <w:r w:rsidR="00A023C3">
        <w:t>.</w:t>
      </w:r>
    </w:p>
    <w:p w14:paraId="754941E3" w14:textId="6CF9087B" w:rsidR="005824C0" w:rsidRDefault="003139B8" w:rsidP="008A35EB">
      <w:pPr>
        <w:pStyle w:val="Odsekzoznamu"/>
        <w:numPr>
          <w:ilvl w:val="0"/>
          <w:numId w:val="58"/>
        </w:numPr>
      </w:pPr>
      <w:r>
        <w:t>Formu stretnutí (online, osobné) bude určovať NBS</w:t>
      </w:r>
      <w:r w:rsidR="00A023C3">
        <w:t>.</w:t>
      </w:r>
    </w:p>
    <w:p w14:paraId="0AD9962C" w14:textId="0B278B52" w:rsidR="00371157" w:rsidRDefault="00371157" w:rsidP="008A35EB">
      <w:pPr>
        <w:pStyle w:val="Odsekzoznamu"/>
        <w:numPr>
          <w:ilvl w:val="0"/>
          <w:numId w:val="58"/>
        </w:numPr>
      </w:pPr>
      <w:r>
        <w:t>NBS poskytne dodávateľov</w:t>
      </w:r>
      <w:r w:rsidR="00A023C3">
        <w:t>i</w:t>
      </w:r>
      <w:r>
        <w:t xml:space="preserve"> v prípade potreby</w:t>
      </w:r>
      <w:r w:rsidR="00A023C3">
        <w:t xml:space="preserve"> max</w:t>
      </w:r>
      <w:r>
        <w:t xml:space="preserve"> 2 </w:t>
      </w:r>
      <w:r w:rsidR="00A023C3">
        <w:t>miesta pre sedenie v budove NBS. Tieto miesta sa poskytnú na základe požiadavky NBS.</w:t>
      </w:r>
    </w:p>
    <w:p w14:paraId="07187F7E" w14:textId="6890E789" w:rsidR="008D0FAB" w:rsidRDefault="4CB7A420" w:rsidP="008A35EB">
      <w:pPr>
        <w:pStyle w:val="Odsekzoznamu"/>
        <w:numPr>
          <w:ilvl w:val="0"/>
          <w:numId w:val="58"/>
        </w:numPr>
      </w:pPr>
      <w:r>
        <w:t xml:space="preserve">Dodávateľ bude využívať pre svoju prácu vlastné prostriedky (t.j. notebook, </w:t>
      </w:r>
      <w:proofErr w:type="spellStart"/>
      <w:r>
        <w:t>atd</w:t>
      </w:r>
      <w:proofErr w:type="spellEnd"/>
      <w:r>
        <w:t>.)</w:t>
      </w:r>
      <w:r w:rsidR="26953D35">
        <w:t>.</w:t>
      </w:r>
    </w:p>
    <w:p w14:paraId="162B681F" w14:textId="518E0CE9" w:rsidR="004C31F5" w:rsidRDefault="004C31F5" w:rsidP="008A35EB">
      <w:pPr>
        <w:pStyle w:val="Odsekzoznamu"/>
        <w:numPr>
          <w:ilvl w:val="0"/>
          <w:numId w:val="58"/>
        </w:numPr>
      </w:pPr>
      <w:r>
        <w:t xml:space="preserve">NBS poskytne dodávateľovi prístup cez vzdialený prístup v maximálnom počte </w:t>
      </w:r>
      <w:r w:rsidR="001142BD">
        <w:t>5</w:t>
      </w:r>
      <w:r>
        <w:t xml:space="preserve">. </w:t>
      </w:r>
      <w:r w:rsidR="001142BD">
        <w:t>Na základe dohody NBS a dodávateľa môže byť tento počet upravený</w:t>
      </w:r>
      <w:r>
        <w:t>.</w:t>
      </w:r>
    </w:p>
    <w:p w14:paraId="519221C2" w14:textId="391D23CD" w:rsidR="00BA34CB" w:rsidRDefault="00BA34CB" w:rsidP="008A35EB">
      <w:pPr>
        <w:pStyle w:val="Odsekzoznamu"/>
        <w:numPr>
          <w:ilvl w:val="1"/>
          <w:numId w:val="58"/>
        </w:numPr>
      </w:pPr>
      <w:r>
        <w:t> prístup bude poskytnutý len do testovacieho prostredia.</w:t>
      </w:r>
    </w:p>
    <w:p w14:paraId="3C70C2B8" w14:textId="3A32FFD9" w:rsidR="00BA34CB" w:rsidRPr="005824C0" w:rsidRDefault="006D56DE" w:rsidP="008A35EB">
      <w:pPr>
        <w:pStyle w:val="Odsekzoznamu"/>
        <w:numPr>
          <w:ilvl w:val="0"/>
          <w:numId w:val="58"/>
        </w:numPr>
      </w:pPr>
      <w:r>
        <w:t>Infraštruktúru pre testovacie a produkčné prostredi</w:t>
      </w:r>
      <w:r w:rsidR="00476583">
        <w:t>a</w:t>
      </w:r>
      <w:r>
        <w:t xml:space="preserve"> bude poskytovať NBS. Vývojové prostredie bude u dodávateľa.</w:t>
      </w:r>
    </w:p>
    <w:p w14:paraId="042DFD46" w14:textId="451B077B" w:rsidR="005D7F88" w:rsidRPr="004E522E" w:rsidRDefault="005D7F88" w:rsidP="004E522E"/>
    <w:p w14:paraId="2064D413" w14:textId="77777777" w:rsidR="00DC3E89" w:rsidRPr="0007328D" w:rsidRDefault="00DC3E89" w:rsidP="005D4765">
      <w:pPr>
        <w:pStyle w:val="Nadpis3"/>
      </w:pPr>
      <w:bookmarkStart w:id="34" w:name="_Toc106785433"/>
      <w:bookmarkStart w:id="35" w:name="_Toc106785434"/>
      <w:bookmarkStart w:id="36" w:name="_Toc106785435"/>
      <w:bookmarkStart w:id="37" w:name="_Toc106785436"/>
      <w:bookmarkStart w:id="38" w:name="_Toc106785437"/>
      <w:bookmarkStart w:id="39" w:name="_Toc107393398"/>
      <w:bookmarkEnd w:id="34"/>
      <w:bookmarkEnd w:id="35"/>
      <w:bookmarkEnd w:id="36"/>
      <w:bookmarkEnd w:id="37"/>
      <w:bookmarkEnd w:id="38"/>
      <w:r w:rsidRPr="0007328D">
        <w:t>Testovacia stratégia</w:t>
      </w:r>
      <w:bookmarkEnd w:id="39"/>
    </w:p>
    <w:p w14:paraId="38CDE5E1" w14:textId="18F41CBC" w:rsidR="00685566" w:rsidRDefault="00CB2DC0" w:rsidP="00050179">
      <w:r w:rsidRPr="007C4817">
        <w:t>Predtým než sa špecializované produkty projektu nasadia do produkčného prostredia</w:t>
      </w:r>
      <w:r w:rsidR="006F65C1" w:rsidRPr="007C4817">
        <w:t xml:space="preserve"> musia byť vykon</w:t>
      </w:r>
      <w:r w:rsidR="007C4817">
        <w:t>a</w:t>
      </w:r>
      <w:r w:rsidR="006F65C1" w:rsidRPr="007C4817">
        <w:t xml:space="preserve">né testy a zároveň prebehnúť aj formálna akceptácia </w:t>
      </w:r>
      <w:r w:rsidR="006E4C5D" w:rsidRPr="007C4817">
        <w:t>dodaných zmien</w:t>
      </w:r>
      <w:r w:rsidR="006F65C1" w:rsidRPr="007C4817">
        <w:t>.</w:t>
      </w:r>
      <w:r w:rsidR="006E4C5D" w:rsidRPr="007C4817">
        <w:t xml:space="preserve"> </w:t>
      </w:r>
    </w:p>
    <w:p w14:paraId="7591901A" w14:textId="3F210643" w:rsidR="00685566" w:rsidRDefault="00685566" w:rsidP="00685566">
      <w:r w:rsidRPr="00636B60">
        <w:t>Testovanie bude prebiehať na testovacích prostrediach NBS.</w:t>
      </w:r>
      <w:r>
        <w:t xml:space="preserve"> </w:t>
      </w:r>
      <w:r w:rsidRPr="00636B60">
        <w:t>Manažment evidencie ch</w:t>
      </w:r>
      <w:r w:rsidR="007806CA">
        <w:t>ý</w:t>
      </w:r>
      <w:r w:rsidRPr="00636B60">
        <w:t xml:space="preserve">b zachytených počas testovania poskytne NBS v rámci IS </w:t>
      </w:r>
      <w:proofErr w:type="spellStart"/>
      <w:r w:rsidRPr="00636B60">
        <w:t>ServisDesk</w:t>
      </w:r>
      <w:proofErr w:type="spellEnd"/>
      <w:r w:rsidR="007D7C50">
        <w:t>.</w:t>
      </w:r>
    </w:p>
    <w:p w14:paraId="0EED878D" w14:textId="4DF8BF21" w:rsidR="00050179" w:rsidRPr="007C4817" w:rsidRDefault="000F2EA8" w:rsidP="00050179">
      <w:r w:rsidRPr="007C4817">
        <w:t>Na str</w:t>
      </w:r>
      <w:r w:rsidR="00DA19E3" w:rsidRPr="007C4817">
        <w:t>a</w:t>
      </w:r>
      <w:r w:rsidRPr="007C4817">
        <w:t xml:space="preserve">ne </w:t>
      </w:r>
      <w:r w:rsidR="00A85A06" w:rsidRPr="007C4817">
        <w:t>dodávateľa</w:t>
      </w:r>
      <w:r w:rsidRPr="007C4817">
        <w:t xml:space="preserve"> sa vyžaduje:</w:t>
      </w:r>
    </w:p>
    <w:p w14:paraId="1F568C70" w14:textId="5F20CA32" w:rsidR="00F93352" w:rsidRDefault="00F93352" w:rsidP="008A35EB">
      <w:pPr>
        <w:pStyle w:val="Odsekzoznamu"/>
        <w:numPr>
          <w:ilvl w:val="0"/>
          <w:numId w:val="56"/>
        </w:numPr>
      </w:pPr>
      <w:r>
        <w:t>Príprava testovacieho plánu</w:t>
      </w:r>
    </w:p>
    <w:p w14:paraId="5CB52536" w14:textId="5BFD2152" w:rsidR="00C82AC6" w:rsidRPr="007C4817" w:rsidRDefault="00C82AC6" w:rsidP="008A35EB">
      <w:pPr>
        <w:pStyle w:val="Odsekzoznamu"/>
        <w:numPr>
          <w:ilvl w:val="0"/>
          <w:numId w:val="56"/>
        </w:numPr>
      </w:pPr>
      <w:r w:rsidRPr="007C4817">
        <w:t>Príprava testovac</w:t>
      </w:r>
      <w:r w:rsidR="007C4817">
        <w:t>í</w:t>
      </w:r>
      <w:r w:rsidRPr="007C4817">
        <w:t>ch scenárov pre u</w:t>
      </w:r>
      <w:r w:rsidR="00C159C0" w:rsidRPr="007C4817">
        <w:t>žívateľské/akceptačné testovanie</w:t>
      </w:r>
    </w:p>
    <w:p w14:paraId="39198C4C" w14:textId="7E6471D2" w:rsidR="00C159C0" w:rsidRPr="007C4817" w:rsidRDefault="0C8C4260" w:rsidP="008A35EB">
      <w:pPr>
        <w:pStyle w:val="Odsekzoznamu"/>
        <w:numPr>
          <w:ilvl w:val="0"/>
          <w:numId w:val="56"/>
        </w:numPr>
      </w:pPr>
      <w:r>
        <w:t>Pred spustením užívateľského testovania</w:t>
      </w:r>
      <w:r w:rsidR="469FD989">
        <w:t xml:space="preserve"> (v zodpovednosti NBS)</w:t>
      </w:r>
      <w:r>
        <w:t xml:space="preserve"> vykonanie</w:t>
      </w:r>
      <w:r w:rsidR="542E9422">
        <w:t xml:space="preserve"> </w:t>
      </w:r>
      <w:proofErr w:type="spellStart"/>
      <w:r w:rsidR="40660025">
        <w:t>unit</w:t>
      </w:r>
      <w:proofErr w:type="spellEnd"/>
      <w:r w:rsidR="40660025">
        <w:t xml:space="preserve"> testov, </w:t>
      </w:r>
      <w:r>
        <w:t>funkčných</w:t>
      </w:r>
      <w:r w:rsidR="40660025">
        <w:t xml:space="preserve"> testov, integračných test</w:t>
      </w:r>
      <w:r>
        <w:t>ov</w:t>
      </w:r>
      <w:r w:rsidR="08F6E521">
        <w:t xml:space="preserve"> a </w:t>
      </w:r>
      <w:proofErr w:type="spellStart"/>
      <w:r w:rsidR="08F6E521">
        <w:t>smoke</w:t>
      </w:r>
      <w:proofErr w:type="spellEnd"/>
      <w:r w:rsidR="08F6E521">
        <w:t xml:space="preserve"> testov</w:t>
      </w:r>
    </w:p>
    <w:p w14:paraId="6248970D" w14:textId="6890E789" w:rsidR="00F845C8" w:rsidRPr="007C4817" w:rsidRDefault="40660025" w:rsidP="008A35EB">
      <w:pPr>
        <w:pStyle w:val="Odsekzoznamu"/>
        <w:numPr>
          <w:ilvl w:val="0"/>
          <w:numId w:val="56"/>
        </w:numPr>
      </w:pPr>
      <w:proofErr w:type="spellStart"/>
      <w:r>
        <w:t>Performance</w:t>
      </w:r>
      <w:proofErr w:type="spellEnd"/>
      <w:r>
        <w:t xml:space="preserve"> testov</w:t>
      </w:r>
    </w:p>
    <w:p w14:paraId="72796CE6" w14:textId="6F6A9CA0" w:rsidR="00DA19E3" w:rsidRDefault="005358D1" w:rsidP="008A35EB">
      <w:pPr>
        <w:pStyle w:val="Odsekzoznamu"/>
        <w:numPr>
          <w:ilvl w:val="0"/>
          <w:numId w:val="56"/>
        </w:numPr>
      </w:pPr>
      <w:r>
        <w:t>Od dodávateľa sa takisto očakáva p</w:t>
      </w:r>
      <w:r w:rsidR="00DA19E3">
        <w:t>odpora pre užívateľské/akceptačné testovanie</w:t>
      </w:r>
    </w:p>
    <w:p w14:paraId="0748847E" w14:textId="665A952F" w:rsidR="005358D1" w:rsidRDefault="005358D1" w:rsidP="008A35EB">
      <w:pPr>
        <w:pStyle w:val="Odsekzoznamu"/>
        <w:numPr>
          <w:ilvl w:val="1"/>
          <w:numId w:val="56"/>
        </w:numPr>
      </w:pPr>
      <w:r>
        <w:t xml:space="preserve"> pred </w:t>
      </w:r>
      <w:r w:rsidR="001875B3">
        <w:t>spustením testov</w:t>
      </w:r>
      <w:r w:rsidR="00B67FFA">
        <w:t>, tzn.</w:t>
      </w:r>
      <w:r w:rsidR="001875B3">
        <w:t xml:space="preserve"> vyškolenie testovacích tímov</w:t>
      </w:r>
    </w:p>
    <w:p w14:paraId="414242B2" w14:textId="2B717990" w:rsidR="001875B3" w:rsidRDefault="001875B3" w:rsidP="008A35EB">
      <w:pPr>
        <w:pStyle w:val="Odsekzoznamu"/>
        <w:numPr>
          <w:ilvl w:val="1"/>
          <w:numId w:val="56"/>
        </w:numPr>
      </w:pPr>
      <w:r>
        <w:t> počas samotných testov</w:t>
      </w:r>
      <w:r w:rsidR="00E11153">
        <w:t>,</w:t>
      </w:r>
      <w:r>
        <w:t xml:space="preserve"> konzultácie k funkcionalite </w:t>
      </w:r>
      <w:r w:rsidR="00E2493C">
        <w:t>a nájdený</w:t>
      </w:r>
      <w:r w:rsidR="007C1882">
        <w:t>m</w:t>
      </w:r>
      <w:r w:rsidR="00E2493C">
        <w:t xml:space="preserve"> ch</w:t>
      </w:r>
      <w:r w:rsidR="007C1882">
        <w:t>ybám</w:t>
      </w:r>
    </w:p>
    <w:p w14:paraId="5CCD6D7A" w14:textId="2927ACDA" w:rsidR="00E2493C" w:rsidRDefault="00E2493C" w:rsidP="008A35EB">
      <w:pPr>
        <w:pStyle w:val="Odsekzoznamu"/>
        <w:numPr>
          <w:ilvl w:val="0"/>
          <w:numId w:val="56"/>
        </w:numPr>
      </w:pPr>
      <w:r>
        <w:t xml:space="preserve">Odstránenie </w:t>
      </w:r>
      <w:r w:rsidR="00326D1C">
        <w:t xml:space="preserve">všetkých </w:t>
      </w:r>
      <w:r>
        <w:t>nájdených chýb</w:t>
      </w:r>
      <w:r w:rsidR="00ED76C2">
        <w:t xml:space="preserve"> podľa priority</w:t>
      </w:r>
    </w:p>
    <w:p w14:paraId="514C2C0C" w14:textId="3090E567" w:rsidR="00FC359A" w:rsidRDefault="00FC359A" w:rsidP="008A35EB">
      <w:pPr>
        <w:pStyle w:val="Odsekzoznamu"/>
        <w:numPr>
          <w:ilvl w:val="0"/>
          <w:numId w:val="56"/>
        </w:numPr>
      </w:pPr>
      <w:r>
        <w:t>Manažment testovacích tímov a</w:t>
      </w:r>
      <w:r w:rsidR="00F925EE">
        <w:t> </w:t>
      </w:r>
      <w:proofErr w:type="spellStart"/>
      <w:r>
        <w:t>reporting</w:t>
      </w:r>
      <w:proofErr w:type="spellEnd"/>
    </w:p>
    <w:p w14:paraId="7089FB25" w14:textId="77777777" w:rsidR="00DA19E3" w:rsidRPr="007C4817" w:rsidRDefault="00DA19E3" w:rsidP="00DA19E3"/>
    <w:p w14:paraId="3B15F22D" w14:textId="39BE4191" w:rsidR="000F2EA8" w:rsidRDefault="004822E6" w:rsidP="00050179">
      <w:r>
        <w:t>Testovanie sa bude považovať za ukončené</w:t>
      </w:r>
      <w:r w:rsidR="00660256">
        <w:t xml:space="preserve"> za predpokladu, že</w:t>
      </w:r>
      <w:r>
        <w:t>:</w:t>
      </w:r>
    </w:p>
    <w:p w14:paraId="7345C0D2" w14:textId="5CC7567C" w:rsidR="004822E6" w:rsidRDefault="00660256" w:rsidP="008A35EB">
      <w:pPr>
        <w:pStyle w:val="Odsekzoznamu"/>
        <w:numPr>
          <w:ilvl w:val="0"/>
          <w:numId w:val="57"/>
        </w:numPr>
      </w:pPr>
      <w:r>
        <w:lastRenderedPageBreak/>
        <w:t xml:space="preserve">Budú vykonané </w:t>
      </w:r>
      <w:r w:rsidR="009728FC">
        <w:t xml:space="preserve">všetky testovacie </w:t>
      </w:r>
      <w:r w:rsidR="001F6F48">
        <w:t>s</w:t>
      </w:r>
      <w:r w:rsidR="009728FC">
        <w:t>cenáre bez chýb</w:t>
      </w:r>
    </w:p>
    <w:p w14:paraId="46070964" w14:textId="24D58809" w:rsidR="009728FC" w:rsidRDefault="009728FC" w:rsidP="008A35EB">
      <w:pPr>
        <w:pStyle w:val="Odsekzoznamu"/>
        <w:numPr>
          <w:ilvl w:val="0"/>
          <w:numId w:val="57"/>
        </w:numPr>
      </w:pPr>
      <w:r>
        <w:t>Budú odstránené všetky chyby zachytené počas testovacieho obdobia</w:t>
      </w:r>
    </w:p>
    <w:p w14:paraId="416857E2" w14:textId="3521C8BE" w:rsidR="004822E6" w:rsidRPr="004822E6" w:rsidRDefault="004822E6" w:rsidP="00F80EEB">
      <w:pPr>
        <w:rPr>
          <w:highlight w:val="yellow"/>
        </w:rPr>
      </w:pPr>
    </w:p>
    <w:p w14:paraId="53D4B7E6" w14:textId="77777777" w:rsidR="00DC3E89" w:rsidRDefault="00DC3E89" w:rsidP="005D4765">
      <w:pPr>
        <w:pStyle w:val="Nadpis3"/>
      </w:pPr>
      <w:bookmarkStart w:id="40" w:name="_Toc106785439"/>
      <w:bookmarkStart w:id="41" w:name="_Toc106785440"/>
      <w:bookmarkStart w:id="42" w:name="_Toc106785441"/>
      <w:bookmarkStart w:id="43" w:name="_Toc107393399"/>
      <w:bookmarkEnd w:id="40"/>
      <w:bookmarkEnd w:id="41"/>
      <w:bookmarkEnd w:id="42"/>
      <w:r w:rsidRPr="0007328D">
        <w:t>Školenia a transfer know-how</w:t>
      </w:r>
      <w:bookmarkEnd w:id="43"/>
    </w:p>
    <w:p w14:paraId="45386271" w14:textId="45DB5CCF" w:rsidR="0068123C" w:rsidRPr="00F80EEB" w:rsidRDefault="0068123C" w:rsidP="0007328D">
      <w:r w:rsidRPr="00F80EEB">
        <w:t>Od dodávateľa sa požaduje</w:t>
      </w:r>
      <w:r w:rsidR="00C0602F" w:rsidRPr="00F80EEB">
        <w:t xml:space="preserve"> </w:t>
      </w:r>
      <w:r w:rsidR="00C03F4A" w:rsidRPr="00F80EEB">
        <w:t>pripraviť</w:t>
      </w:r>
      <w:r w:rsidR="00C0602F" w:rsidRPr="00F80EEB">
        <w:t xml:space="preserve"> </w:t>
      </w:r>
      <w:r w:rsidR="00C03F4A" w:rsidRPr="00F80EEB">
        <w:t xml:space="preserve">zvlášť </w:t>
      </w:r>
      <w:r w:rsidR="00C0602F" w:rsidRPr="00F80EEB">
        <w:t xml:space="preserve">školenia pre obe </w:t>
      </w:r>
      <w:r w:rsidR="00C03F4A" w:rsidRPr="00F80EEB">
        <w:t>projektové</w:t>
      </w:r>
      <w:r w:rsidR="00C0602F" w:rsidRPr="00F80EEB">
        <w:t xml:space="preserve"> fázy DMS základ a rozšírenie.</w:t>
      </w:r>
      <w:r w:rsidR="00620FB6" w:rsidRPr="00F80EEB">
        <w:t xml:space="preserve"> </w:t>
      </w:r>
      <w:r w:rsidR="001B2CF8" w:rsidRPr="00F80EEB">
        <w:t>Jednotlivé školenia budú prebiehať zvlášť pre:</w:t>
      </w:r>
    </w:p>
    <w:p w14:paraId="651C54CC" w14:textId="227739EB" w:rsidR="00620FB6" w:rsidRPr="00F80EEB" w:rsidRDefault="00843799" w:rsidP="008A35EB">
      <w:pPr>
        <w:pStyle w:val="Odsekzoznamu"/>
        <w:numPr>
          <w:ilvl w:val="0"/>
          <w:numId w:val="59"/>
        </w:numPr>
      </w:pPr>
      <w:proofErr w:type="spellStart"/>
      <w:r w:rsidRPr="00F80EEB">
        <w:t>Adminitrátorov</w:t>
      </w:r>
      <w:proofErr w:type="spellEnd"/>
    </w:p>
    <w:p w14:paraId="1E6BFDAF" w14:textId="51E24EDB" w:rsidR="00843799" w:rsidRPr="00F80EEB" w:rsidRDefault="00843799" w:rsidP="008A35EB">
      <w:pPr>
        <w:pStyle w:val="Odsekzoznamu"/>
        <w:numPr>
          <w:ilvl w:val="0"/>
          <w:numId w:val="59"/>
        </w:numPr>
      </w:pPr>
      <w:r w:rsidRPr="00F80EEB">
        <w:t>Prevádzku</w:t>
      </w:r>
    </w:p>
    <w:p w14:paraId="347C99CE" w14:textId="26073F47" w:rsidR="00843799" w:rsidRPr="00F80EEB" w:rsidRDefault="00843799" w:rsidP="008A35EB">
      <w:pPr>
        <w:pStyle w:val="Odsekzoznamu"/>
        <w:numPr>
          <w:ilvl w:val="0"/>
          <w:numId w:val="59"/>
        </w:numPr>
      </w:pPr>
      <w:r w:rsidRPr="00F80EEB">
        <w:t>Testovacie/akceptačné tímy projektu</w:t>
      </w:r>
    </w:p>
    <w:p w14:paraId="7F135683" w14:textId="363C20AF" w:rsidR="00843799" w:rsidRPr="00F80EEB" w:rsidRDefault="00843799" w:rsidP="008A35EB">
      <w:pPr>
        <w:pStyle w:val="Odsekzoznamu"/>
        <w:numPr>
          <w:ilvl w:val="0"/>
          <w:numId w:val="59"/>
        </w:numPr>
      </w:pPr>
      <w:proofErr w:type="spellStart"/>
      <w:r w:rsidRPr="00F80EEB">
        <w:t>Uživateľské</w:t>
      </w:r>
      <w:proofErr w:type="spellEnd"/>
      <w:r w:rsidRPr="00F80EEB">
        <w:t xml:space="preserve"> školenia</w:t>
      </w:r>
      <w:r w:rsidR="0086734E">
        <w:t xml:space="preserve">, </w:t>
      </w:r>
      <w:proofErr w:type="spellStart"/>
      <w:r w:rsidR="0086734E">
        <w:t>zvlašť</w:t>
      </w:r>
      <w:proofErr w:type="spellEnd"/>
      <w:r w:rsidR="0086734E">
        <w:t xml:space="preserve"> po odborných útvaroch</w:t>
      </w:r>
    </w:p>
    <w:p w14:paraId="7F747923" w14:textId="1C698ECF" w:rsidR="00C0602F" w:rsidRPr="00F80EEB" w:rsidRDefault="001B3082" w:rsidP="0007328D">
      <w:r w:rsidRPr="00F80EEB">
        <w:t>V</w:t>
      </w:r>
      <w:r w:rsidR="00C03F4A" w:rsidRPr="00F80EEB">
        <w:t xml:space="preserve"> </w:t>
      </w:r>
      <w:r w:rsidRPr="00F80EEB">
        <w:t>rámci</w:t>
      </w:r>
      <w:r w:rsidR="004E388C" w:rsidRPr="00F80EEB">
        <w:t xml:space="preserve"> školení sa požaduje </w:t>
      </w:r>
      <w:r w:rsidRPr="00F80EEB">
        <w:t>dodanie</w:t>
      </w:r>
      <w:r w:rsidR="004E388C" w:rsidRPr="00F80EEB">
        <w:t xml:space="preserve"> materiálov pre účely školenia</w:t>
      </w:r>
      <w:r w:rsidR="00D203D0" w:rsidRPr="00F80EEB">
        <w:t xml:space="preserve">, viď </w:t>
      </w:r>
      <w:r w:rsidR="00F74AF0" w:rsidRPr="00F80EEB">
        <w:t>požadované výstupy</w:t>
      </w:r>
      <w:r w:rsidR="002B3422" w:rsidRPr="00F80EEB">
        <w:t xml:space="preserve"> 4.9.6</w:t>
      </w:r>
      <w:r w:rsidR="007F7DE5" w:rsidRPr="00F80EEB">
        <w:t xml:space="preserve"> pre fá</w:t>
      </w:r>
      <w:r w:rsidR="0054744F" w:rsidRPr="00F80EEB">
        <w:t>zy implementácie, testovania a</w:t>
      </w:r>
      <w:r w:rsidR="00185CC4" w:rsidRPr="00F80EEB">
        <w:t> nábehu do prod</w:t>
      </w:r>
      <w:r w:rsidR="00BC4551" w:rsidRPr="00F80EEB">
        <w:t>u</w:t>
      </w:r>
      <w:r w:rsidR="00185CC4" w:rsidRPr="00F80EEB">
        <w:t>kcie.</w:t>
      </w:r>
    </w:p>
    <w:p w14:paraId="18985246" w14:textId="7A1896FA" w:rsidR="00BC4551" w:rsidRDefault="000D585E" w:rsidP="0007328D">
      <w:r w:rsidRPr="00F80EEB">
        <w:t xml:space="preserve">Miesto vykonanie </w:t>
      </w:r>
      <w:r w:rsidR="004E1DA7" w:rsidRPr="00F80EEB">
        <w:t xml:space="preserve">školení </w:t>
      </w:r>
      <w:r w:rsidR="00FD23BE" w:rsidRPr="00F80EEB">
        <w:t xml:space="preserve">je </w:t>
      </w:r>
      <w:r w:rsidR="00781C57" w:rsidRPr="00F80EEB">
        <w:t>v rámci budovy</w:t>
      </w:r>
      <w:r w:rsidR="00FD23BE" w:rsidRPr="00F80EEB">
        <w:t xml:space="preserve"> NBS, prípadne po dohode </w:t>
      </w:r>
      <w:r w:rsidR="00D13D3B" w:rsidRPr="00F80EEB">
        <w:t>s</w:t>
      </w:r>
      <w:r w:rsidR="00781C57" w:rsidRPr="00F80EEB">
        <w:t> </w:t>
      </w:r>
      <w:r w:rsidR="00D13D3B" w:rsidRPr="00F80EEB">
        <w:t>objed</w:t>
      </w:r>
      <w:r w:rsidR="00781C57" w:rsidRPr="00F80EEB">
        <w:t>návateľom online formou.</w:t>
      </w:r>
    </w:p>
    <w:p w14:paraId="1238D8CD" w14:textId="11DE33F9" w:rsidR="0086734E" w:rsidRPr="00F80EEB" w:rsidRDefault="009C2058" w:rsidP="0007328D">
      <w:r>
        <w:t xml:space="preserve">Školenia musia byť koordinované so </w:t>
      </w:r>
      <w:proofErr w:type="spellStart"/>
      <w:r>
        <w:t>súčastne</w:t>
      </w:r>
      <w:proofErr w:type="spellEnd"/>
      <w:r>
        <w:t xml:space="preserve"> implementovanou druhou časťou projektu týkajúcej sa registratúry.</w:t>
      </w:r>
      <w:r w:rsidR="00966C97">
        <w:t xml:space="preserve"> Dodávaná iným dodávateľom.</w:t>
      </w:r>
    </w:p>
    <w:p w14:paraId="2684DD82" w14:textId="77777777" w:rsidR="00185CC4" w:rsidRPr="00C0602F" w:rsidRDefault="00185CC4" w:rsidP="0007328D">
      <w:pPr>
        <w:rPr>
          <w:highlight w:val="yellow"/>
        </w:rPr>
      </w:pPr>
    </w:p>
    <w:p w14:paraId="0F4ECC78" w14:textId="6614F7B4" w:rsidR="00EE745E" w:rsidRDefault="0067264E" w:rsidP="00603DCA">
      <w:pPr>
        <w:pStyle w:val="Nadpis1"/>
      </w:pPr>
      <w:bookmarkStart w:id="44" w:name="_Toc107393400"/>
      <w:r>
        <w:lastRenderedPageBreak/>
        <w:t>Opis predmetu zákazky pre služby podpory prevádzky a rozvoja</w:t>
      </w:r>
      <w:bookmarkEnd w:id="44"/>
    </w:p>
    <w:p w14:paraId="6A911F1B" w14:textId="6FB1C0E3" w:rsidR="0067264E" w:rsidRDefault="0067264E" w:rsidP="0067264E">
      <w:pPr>
        <w:pStyle w:val="Nadpis2"/>
      </w:pPr>
      <w:bookmarkStart w:id="45" w:name="_Toc107393401"/>
      <w:r>
        <w:t>Úvod</w:t>
      </w:r>
      <w:bookmarkEnd w:id="45"/>
    </w:p>
    <w:p w14:paraId="53F98AB6" w14:textId="2403BB62" w:rsidR="004F270D" w:rsidRDefault="004F270D" w:rsidP="007B0C1D">
      <w:pPr>
        <w:ind w:firstLine="576"/>
      </w:pPr>
      <w:r>
        <w:t xml:space="preserve">Táto kapitola popisuje požiadavky pre služby podpory prevádzky </w:t>
      </w:r>
      <w:r w:rsidR="003B3329">
        <w:t>a rozvoja, tzn. servisné služby.</w:t>
      </w:r>
    </w:p>
    <w:p w14:paraId="7848E382" w14:textId="53B2A942" w:rsidR="00093344" w:rsidRDefault="00405400" w:rsidP="00093344">
      <w:pPr>
        <w:ind w:firstLine="576"/>
      </w:pPr>
      <w:r w:rsidRPr="00405400">
        <w:t xml:space="preserve">Začiatok poskytovania </w:t>
      </w:r>
      <w:r w:rsidR="003B3329">
        <w:t>s</w:t>
      </w:r>
      <w:r w:rsidRPr="00405400">
        <w:t xml:space="preserve">ervisných </w:t>
      </w:r>
      <w:r w:rsidRPr="006929CE">
        <w:t>služieb bude platn</w:t>
      </w:r>
      <w:r w:rsidR="00E56F75" w:rsidRPr="006929CE">
        <w:t>ý</w:t>
      </w:r>
      <w:r w:rsidRPr="006929CE">
        <w:t xml:space="preserve"> odo dňa dodania informačného systému</w:t>
      </w:r>
      <w:r w:rsidR="00A738A9" w:rsidRPr="006929CE">
        <w:t xml:space="preserve">, resp. </w:t>
      </w:r>
      <w:r w:rsidRPr="006929CE">
        <w:t xml:space="preserve"> </w:t>
      </w:r>
      <w:r w:rsidR="00430CEB" w:rsidRPr="006929CE">
        <w:t xml:space="preserve">dodania fázy </w:t>
      </w:r>
      <w:r w:rsidR="00877FFD" w:rsidRPr="006929CE">
        <w:t>„</w:t>
      </w:r>
      <w:r w:rsidR="00430CEB" w:rsidRPr="006929CE">
        <w:t>DMS základ</w:t>
      </w:r>
      <w:r w:rsidR="00877FFD" w:rsidRPr="006929CE">
        <w:t>“</w:t>
      </w:r>
      <w:r w:rsidR="00430CEB" w:rsidRPr="006929CE">
        <w:t xml:space="preserve"> </w:t>
      </w:r>
      <w:r w:rsidR="00E56F75">
        <w:t>na základe požiadaviek na riešenie</w:t>
      </w:r>
      <w:r w:rsidRPr="00405400">
        <w:t>.</w:t>
      </w:r>
      <w:r w:rsidR="007C24D9">
        <w:t xml:space="preserve"> </w:t>
      </w:r>
      <w:r w:rsidR="00A20DB8">
        <w:t xml:space="preserve">Všetky náležitosti servisných služieb budú </w:t>
      </w:r>
      <w:r w:rsidR="00B62939">
        <w:t>podchytené</w:t>
      </w:r>
      <w:r w:rsidR="00C66B6B">
        <w:t xml:space="preserve"> servisnou zmluvou.</w:t>
      </w:r>
    </w:p>
    <w:p w14:paraId="69DA36EF" w14:textId="20072D30" w:rsidR="00093344" w:rsidRPr="00F80EEB" w:rsidRDefault="00093344" w:rsidP="00093344">
      <w:pPr>
        <w:ind w:firstLine="576"/>
      </w:pPr>
      <w:r w:rsidRPr="00093344">
        <w:t xml:space="preserve">Poskytovateľ sa touto </w:t>
      </w:r>
      <w:r w:rsidR="003B3329">
        <w:t>s</w:t>
      </w:r>
      <w:r w:rsidRPr="00093344">
        <w:t xml:space="preserve">ervisnou zmluvou </w:t>
      </w:r>
      <w:r w:rsidR="00797CB6">
        <w:t>zaviaže</w:t>
      </w:r>
      <w:r w:rsidRPr="00093344">
        <w:t xml:space="preserve"> zabezpečiť prevádzkyschopnosť systému pozostávajúcu z dvoch vzájomne súvisiacich činností, a to z údržby a podpory  systému, ktorá zahŕňa zabezpečenie jeho garantovanej spoľahlivosti a požadovanej úrovne dostupnosti a rýchle odstránenie prípadných problémov bez negatívneho dopadu na prevádzku systému a z ďalšej úpravy, ktorá zahŕňa modernizáciu alebo rozširovanie funkčnosti, ktorá môže byť vynútená budúcimi legislatívnymi zmenami, zmenami/ úpravou rozhraní pre externé systémy, s ktorými sa informačný systém integruje alebo môže integrovať. </w:t>
      </w:r>
    </w:p>
    <w:p w14:paraId="23D7BDCC" w14:textId="79E63B96" w:rsidR="0067264E" w:rsidRDefault="0067264E" w:rsidP="0067264E">
      <w:pPr>
        <w:pStyle w:val="Nadpis2"/>
      </w:pPr>
      <w:bookmarkStart w:id="46" w:name="_Toc107393402"/>
      <w:r>
        <w:t>Pož</w:t>
      </w:r>
      <w:r w:rsidR="00C009DD">
        <w:t>i</w:t>
      </w:r>
      <w:r>
        <w:t>ad</w:t>
      </w:r>
      <w:r w:rsidR="000F108F">
        <w:t>a</w:t>
      </w:r>
      <w:r>
        <w:t xml:space="preserve">vky na </w:t>
      </w:r>
      <w:r w:rsidR="000F108F">
        <w:t>servisné služby pre</w:t>
      </w:r>
      <w:r>
        <w:t xml:space="preserve"> </w:t>
      </w:r>
      <w:r w:rsidR="000F108F">
        <w:t>IS</w:t>
      </w:r>
      <w:r>
        <w:t xml:space="preserve"> </w:t>
      </w:r>
      <w:r w:rsidR="00D81A7C">
        <w:t>DMS</w:t>
      </w:r>
      <w:bookmarkEnd w:id="46"/>
    </w:p>
    <w:p w14:paraId="1CF17C9B" w14:textId="6D02BA14" w:rsidR="00F9411D" w:rsidRDefault="00F9411D" w:rsidP="005D4765">
      <w:pPr>
        <w:pStyle w:val="Nadpis3"/>
      </w:pPr>
      <w:bookmarkStart w:id="47" w:name="_Toc107393403"/>
      <w:r>
        <w:t xml:space="preserve">Zoznam činností vykonávaných v rámci </w:t>
      </w:r>
      <w:r w:rsidR="000F108F">
        <w:t>servisných služieb</w:t>
      </w:r>
      <w:bookmarkEnd w:id="47"/>
    </w:p>
    <w:p w14:paraId="434276AD" w14:textId="4F27F1F7" w:rsidR="00FD0F2F" w:rsidRDefault="00FD0F2F" w:rsidP="007B0C1D">
      <w:pPr>
        <w:ind w:firstLine="708"/>
      </w:pPr>
      <w:r w:rsidRPr="00FD0F2F">
        <w:t>Predmetom</w:t>
      </w:r>
      <w:r w:rsidR="00056DBC">
        <w:t xml:space="preserve"> servisnej zmluvy</w:t>
      </w:r>
      <w:r w:rsidR="008543D8">
        <w:t xml:space="preserve"> budú nasledovné</w:t>
      </w:r>
      <w:r w:rsidRPr="00FD0F2F">
        <w:t xml:space="preserve"> </w:t>
      </w:r>
      <w:r>
        <w:t>servisn</w:t>
      </w:r>
      <w:r w:rsidR="008543D8">
        <w:t>é</w:t>
      </w:r>
      <w:r>
        <w:t xml:space="preserve"> </w:t>
      </w:r>
      <w:r w:rsidR="008543D8">
        <w:t>služby</w:t>
      </w:r>
      <w:r w:rsidRPr="00FD0F2F">
        <w:t>:</w:t>
      </w:r>
    </w:p>
    <w:p w14:paraId="4F519DFB" w14:textId="77777777" w:rsidR="00056DBC" w:rsidRDefault="00056DBC" w:rsidP="008A35EB">
      <w:pPr>
        <w:pStyle w:val="Odsekzoznamu"/>
        <w:numPr>
          <w:ilvl w:val="1"/>
          <w:numId w:val="8"/>
        </w:numPr>
      </w:pPr>
      <w:r>
        <w:t>Paušálne služby</w:t>
      </w:r>
    </w:p>
    <w:p w14:paraId="63BCDB14" w14:textId="31F64213" w:rsidR="00E96DA0" w:rsidRDefault="00E96DA0" w:rsidP="008A35EB">
      <w:pPr>
        <w:pStyle w:val="Odsekzoznamu"/>
        <w:numPr>
          <w:ilvl w:val="2"/>
          <w:numId w:val="8"/>
        </w:numPr>
      </w:pPr>
      <w:r>
        <w:t xml:space="preserve">Podpora </w:t>
      </w:r>
    </w:p>
    <w:p w14:paraId="5F2D6A47" w14:textId="0C1BA5EC" w:rsidR="00E96DA0" w:rsidRDefault="00E96DA0" w:rsidP="008A35EB">
      <w:pPr>
        <w:pStyle w:val="Odsekzoznamu"/>
        <w:numPr>
          <w:ilvl w:val="2"/>
          <w:numId w:val="8"/>
        </w:numPr>
      </w:pPr>
      <w:r>
        <w:t>Údržba</w:t>
      </w:r>
    </w:p>
    <w:p w14:paraId="2C04EE9D" w14:textId="37DC7313" w:rsidR="00056DBC" w:rsidRDefault="00056DBC" w:rsidP="008A35EB">
      <w:pPr>
        <w:pStyle w:val="Odsekzoznamu"/>
        <w:numPr>
          <w:ilvl w:val="1"/>
          <w:numId w:val="8"/>
        </w:numPr>
      </w:pPr>
      <w:r>
        <w:t>Objednávkové služby</w:t>
      </w:r>
    </w:p>
    <w:p w14:paraId="6C5301BA" w14:textId="35AF9571" w:rsidR="00E96DA0" w:rsidRDefault="00E96DA0" w:rsidP="008A35EB">
      <w:pPr>
        <w:pStyle w:val="Odsekzoznamu"/>
        <w:numPr>
          <w:ilvl w:val="2"/>
          <w:numId w:val="8"/>
        </w:numPr>
      </w:pPr>
      <w:r>
        <w:t>Konzultácie na pracovisku objednávateľa</w:t>
      </w:r>
    </w:p>
    <w:p w14:paraId="477637E7" w14:textId="437B74D6" w:rsidR="00E96DA0" w:rsidRDefault="00E96DA0" w:rsidP="008A35EB">
      <w:pPr>
        <w:pStyle w:val="Odsekzoznamu"/>
        <w:numPr>
          <w:ilvl w:val="2"/>
          <w:numId w:val="8"/>
        </w:numPr>
      </w:pPr>
      <w:r>
        <w:t>Školenia</w:t>
      </w:r>
    </w:p>
    <w:p w14:paraId="1D4B7229" w14:textId="0022CF28" w:rsidR="00E96DA0" w:rsidRDefault="00E96DA0" w:rsidP="008A35EB">
      <w:pPr>
        <w:pStyle w:val="Odsekzoznamu"/>
        <w:numPr>
          <w:ilvl w:val="2"/>
          <w:numId w:val="8"/>
        </w:numPr>
      </w:pPr>
      <w:r>
        <w:t>Implementácia</w:t>
      </w:r>
    </w:p>
    <w:p w14:paraId="00559213" w14:textId="06D34086" w:rsidR="00E96DA0" w:rsidRDefault="00E96DA0" w:rsidP="008A35EB">
      <w:pPr>
        <w:pStyle w:val="Odsekzoznamu"/>
        <w:numPr>
          <w:ilvl w:val="2"/>
          <w:numId w:val="8"/>
        </w:numPr>
      </w:pPr>
      <w:r>
        <w:t>Podpora SW tretích strán (pre softvérové licencie tretích strán dodané poskytovateľom v rámci zmluvy o dielo)</w:t>
      </w:r>
    </w:p>
    <w:p w14:paraId="59C5AE4E" w14:textId="6890E789" w:rsidR="007B0C1D" w:rsidRDefault="56700AC6" w:rsidP="008A35EB">
      <w:pPr>
        <w:pStyle w:val="Odsekzoznamu"/>
        <w:numPr>
          <w:ilvl w:val="2"/>
          <w:numId w:val="8"/>
        </w:numPr>
      </w:pPr>
      <w:r>
        <w:t>Doplnkové služby (</w:t>
      </w:r>
      <w:proofErr w:type="spellStart"/>
      <w:r>
        <w:t>Exit</w:t>
      </w:r>
      <w:proofErr w:type="spellEnd"/>
      <w:r>
        <w:t xml:space="preserve"> služba a Konzultácie pre nového dodávateľa)</w:t>
      </w:r>
    </w:p>
    <w:p w14:paraId="42D4F906" w14:textId="72598399" w:rsidR="007B0C1D" w:rsidRDefault="00E5C8D8" w:rsidP="007B0C1D">
      <w:pPr>
        <w:pStyle w:val="Nadpis3"/>
      </w:pPr>
      <w:bookmarkStart w:id="48" w:name="_Toc107393404"/>
      <w:r>
        <w:t xml:space="preserve">Požiadavky </w:t>
      </w:r>
      <w:r w:rsidR="288096DA">
        <w:t>na servisné služby</w:t>
      </w:r>
      <w:bookmarkEnd w:id="48"/>
    </w:p>
    <w:p w14:paraId="60F060A2" w14:textId="2DA0B1BB" w:rsidR="26B1D6A6" w:rsidRDefault="63FBD117" w:rsidP="00FC1206">
      <w:pPr>
        <w:spacing w:line="257" w:lineRule="auto"/>
        <w:rPr>
          <w:rFonts w:ascii="Calibri" w:eastAsia="Calibri" w:hAnsi="Calibri" w:cs="Calibri"/>
        </w:rPr>
      </w:pPr>
      <w:r w:rsidRPr="63FBD117">
        <w:rPr>
          <w:rFonts w:ascii="Calibri" w:eastAsia="Calibri" w:hAnsi="Calibri" w:cs="Calibri"/>
        </w:rPr>
        <w:t>Pre účely tohto Opisu predmetu zákazky sa rozumie</w:t>
      </w:r>
      <w:r w:rsidR="005D70AC">
        <w:rPr>
          <w:rFonts w:ascii="Calibri" w:eastAsia="Calibri" w:hAnsi="Calibri" w:cs="Calibri"/>
        </w:rPr>
        <w:t>:</w:t>
      </w:r>
    </w:p>
    <w:p w14:paraId="5816C4D4" w14:textId="3280CEAA" w:rsidR="26B1D6A6" w:rsidRPr="002763B1" w:rsidRDefault="63FBD117" w:rsidP="002763B1">
      <w:pPr>
        <w:pStyle w:val="Odsekzoznamu"/>
        <w:numPr>
          <w:ilvl w:val="0"/>
          <w:numId w:val="1"/>
        </w:numPr>
        <w:spacing w:line="257" w:lineRule="auto"/>
        <w:rPr>
          <w:rFonts w:eastAsiaTheme="minorEastAsia"/>
        </w:rPr>
      </w:pPr>
      <w:r w:rsidRPr="63FBD117">
        <w:rPr>
          <w:rFonts w:ascii="Calibri" w:eastAsia="Calibri" w:hAnsi="Calibri" w:cs="Calibri"/>
        </w:rPr>
        <w:t>pracovnou dobou</w:t>
      </w:r>
      <w:r w:rsidR="005D70AC">
        <w:rPr>
          <w:rFonts w:ascii="Calibri" w:eastAsia="Calibri" w:hAnsi="Calibri" w:cs="Calibri"/>
        </w:rPr>
        <w:t xml:space="preserve"> -</w:t>
      </w:r>
      <w:r w:rsidRPr="63FBD117">
        <w:rPr>
          <w:rFonts w:ascii="Calibri" w:eastAsia="Calibri" w:hAnsi="Calibri" w:cs="Calibri"/>
        </w:rPr>
        <w:t xml:space="preserve"> časové obdobie medzi 8.00 – 17.00 hod v bežných pracovných dňoch</w:t>
      </w:r>
      <w:r w:rsidR="002763B1">
        <w:rPr>
          <w:rFonts w:ascii="Calibri" w:eastAsia="Calibri" w:hAnsi="Calibri" w:cs="Calibri"/>
        </w:rPr>
        <w:t xml:space="preserve"> (9 pracovných hodín</w:t>
      </w:r>
      <w:r w:rsidR="002763B1" w:rsidRPr="002763B1">
        <w:rPr>
          <w:rFonts w:ascii="Calibri" w:eastAsia="Calibri" w:hAnsi="Calibri" w:cs="Calibri"/>
        </w:rPr>
        <w:t>)</w:t>
      </w:r>
      <w:r w:rsidRPr="002763B1">
        <w:rPr>
          <w:rFonts w:ascii="Calibri" w:eastAsia="Calibri" w:hAnsi="Calibri" w:cs="Calibri"/>
        </w:rPr>
        <w:t>, ktorými sú všetky dni okrem dní pracovného pokoja v týždni a sviatkov,</w:t>
      </w:r>
    </w:p>
    <w:p w14:paraId="764695BC" w14:textId="77CA4246" w:rsidR="26B1D6A6" w:rsidRDefault="72A0F56F" w:rsidP="00FC1206">
      <w:pPr>
        <w:pStyle w:val="Odsekzoznamu"/>
        <w:numPr>
          <w:ilvl w:val="0"/>
          <w:numId w:val="1"/>
        </w:numPr>
        <w:spacing w:line="257" w:lineRule="auto"/>
        <w:rPr>
          <w:rFonts w:eastAsiaTheme="minorEastAsia"/>
        </w:rPr>
      </w:pPr>
      <w:r w:rsidRPr="6A2252CA">
        <w:rPr>
          <w:rFonts w:ascii="Calibri" w:eastAsia="Calibri" w:hAnsi="Calibri" w:cs="Calibri"/>
        </w:rPr>
        <w:t>pracovným dňom</w:t>
      </w:r>
      <w:r w:rsidR="005D70AC">
        <w:rPr>
          <w:rFonts w:ascii="Calibri" w:eastAsia="Calibri" w:hAnsi="Calibri" w:cs="Calibri"/>
        </w:rPr>
        <w:t xml:space="preserve"> -</w:t>
      </w:r>
      <w:r w:rsidRPr="6A2252CA">
        <w:rPr>
          <w:rFonts w:ascii="Calibri" w:eastAsia="Calibri" w:hAnsi="Calibri" w:cs="Calibri"/>
        </w:rPr>
        <w:t xml:space="preserve"> </w:t>
      </w:r>
      <w:r w:rsidR="53A46F42" w:rsidRPr="199895A8">
        <w:rPr>
          <w:rFonts w:ascii="Calibri" w:eastAsia="Calibri" w:hAnsi="Calibri" w:cs="Calibri"/>
        </w:rPr>
        <w:t xml:space="preserve">čas, ktorý uplynie </w:t>
      </w:r>
      <w:r w:rsidRPr="6A2252CA">
        <w:rPr>
          <w:rFonts w:ascii="Calibri" w:eastAsia="Calibri" w:hAnsi="Calibri" w:cs="Calibri"/>
        </w:rPr>
        <w:t>medzi pracovnou dobou dvoch po sebe nasledujúcich bežných pracovných dní</w:t>
      </w:r>
    </w:p>
    <w:p w14:paraId="6888A2C4" w14:textId="005F25F8" w:rsidR="26B1D6A6" w:rsidRDefault="26B1D6A6" w:rsidP="005D70AC">
      <w:r>
        <w:br/>
      </w:r>
    </w:p>
    <w:p w14:paraId="071F51E2" w14:textId="3DFC34E4" w:rsidR="26B1D6A6" w:rsidRDefault="26B1D6A6" w:rsidP="63FBD117"/>
    <w:p w14:paraId="0F85F0EA" w14:textId="2B78855A" w:rsidR="001762F9" w:rsidRDefault="00284216" w:rsidP="63FBD117">
      <w:r>
        <w:lastRenderedPageBreak/>
        <w:t>Vysvetlenie:</w:t>
      </w:r>
    </w:p>
    <w:p w14:paraId="050EEB60" w14:textId="286887B6" w:rsidR="00284216" w:rsidRDefault="00284216" w:rsidP="63FBD117"/>
    <w:p w14:paraId="4D2B0FAF" w14:textId="67E03A4A" w:rsidR="00284216" w:rsidRDefault="00284216" w:rsidP="63FBD117">
      <w:r>
        <w:rPr>
          <w:noProof/>
        </w:rPr>
        <w:drawing>
          <wp:inline distT="0" distB="0" distL="0" distR="0" wp14:anchorId="20291FA5" wp14:editId="0D7157F0">
            <wp:extent cx="5395595" cy="2543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95595" cy="2543175"/>
                    </a:xfrm>
                    <a:prstGeom prst="rect">
                      <a:avLst/>
                    </a:prstGeom>
                  </pic:spPr>
                </pic:pic>
              </a:graphicData>
            </a:graphic>
          </wp:inline>
        </w:drawing>
      </w:r>
    </w:p>
    <w:p w14:paraId="487CB37E" w14:textId="4E71A6FF" w:rsidR="009C4F0B" w:rsidRDefault="009C4F0B" w:rsidP="009C4F0B">
      <w:pPr>
        <w:pStyle w:val="Nadpis4"/>
      </w:pPr>
      <w:r>
        <w:t>Podpora</w:t>
      </w:r>
    </w:p>
    <w:p w14:paraId="71F5CF2D" w14:textId="7DABB024" w:rsidR="00892919" w:rsidRDefault="00892919" w:rsidP="00892919">
      <w:pPr>
        <w:ind w:firstLine="708"/>
      </w:pPr>
      <w:r>
        <w:t>V rámci služby „Podpora“ bude Poskytovateľ dodávať vysvetlenia na otázky poverených používateľov objednávateľa a poskytovanie krátkych hodnotení vplyvu prípadných požiadaviek objednávateľa na dodaný systém.</w:t>
      </w:r>
    </w:p>
    <w:p w14:paraId="7E19E243" w14:textId="2D12C471" w:rsidR="00892919" w:rsidRDefault="16BC7A27" w:rsidP="63FBD117">
      <w:pPr>
        <w:ind w:firstLine="708"/>
      </w:pPr>
      <w:r>
        <w:t>Služba Podpora bude poskytovateľom poskytovaná buď výkonom činností na mieste, zabezpečeným vzdialeným prístupom, prostredníctvom telefónu alebo elektronickou poštou v systéme objednávateľa určenom na zaznamenávanie prevádzkových</w:t>
      </w:r>
      <w:r w:rsidR="63FBD117" w:rsidRPr="63FBD117">
        <w:rPr>
          <w:rFonts w:ascii="Calibri" w:eastAsia="Calibri" w:hAnsi="Calibri" w:cs="Calibri"/>
        </w:rPr>
        <w:t xml:space="preserve"> incidentov (</w:t>
      </w:r>
      <w:r w:rsidR="63FBD117" w:rsidRPr="63FBD117">
        <w:rPr>
          <w:rFonts w:ascii="Cambria" w:eastAsia="Cambria" w:hAnsi="Cambria" w:cs="Cambria"/>
          <w:sz w:val="20"/>
          <w:szCs w:val="20"/>
        </w:rPr>
        <w:t xml:space="preserve">IS Service </w:t>
      </w:r>
      <w:proofErr w:type="spellStart"/>
      <w:r w:rsidR="63FBD117" w:rsidRPr="63FBD117">
        <w:rPr>
          <w:rFonts w:ascii="Cambria" w:eastAsia="Cambria" w:hAnsi="Cambria" w:cs="Cambria"/>
          <w:sz w:val="20"/>
          <w:szCs w:val="20"/>
        </w:rPr>
        <w:t>Desk</w:t>
      </w:r>
      <w:proofErr w:type="spellEnd"/>
      <w:r w:rsidR="63FBD117" w:rsidRPr="63FBD117">
        <w:rPr>
          <w:rFonts w:ascii="Cambria" w:eastAsia="Cambria" w:hAnsi="Cambria" w:cs="Cambria"/>
          <w:sz w:val="20"/>
          <w:szCs w:val="20"/>
        </w:rPr>
        <w:t>)</w:t>
      </w:r>
      <w:r>
        <w:t>.</w:t>
      </w:r>
    </w:p>
    <w:p w14:paraId="3CB4DB7E" w14:textId="754E9262" w:rsidR="00892919" w:rsidRDefault="00892919" w:rsidP="00892919">
      <w:pPr>
        <w:ind w:firstLine="708"/>
      </w:pPr>
      <w:r>
        <w:t>Služba Podpora poskytovaná poskytovateľom objednávateľovi zahrňuje aj koordináciu a riadenie poskytovania Servisných služieb poskytovaných objednávateľovi podľa tejto Servisnej zmluvy.</w:t>
      </w:r>
    </w:p>
    <w:p w14:paraId="2D45FE00" w14:textId="04F1D090" w:rsidR="00C81D02" w:rsidRPr="008F1475" w:rsidRDefault="00C81D02" w:rsidP="00C81D02">
      <w:pPr>
        <w:ind w:firstLine="708"/>
        <w:rPr>
          <w:rFonts w:ascii="Cambria" w:hAnsi="Cambria"/>
          <w:sz w:val="20"/>
        </w:rPr>
      </w:pPr>
      <w:r w:rsidRPr="00C81D02">
        <w:t xml:space="preserve">Poskytovateľ sa </w:t>
      </w:r>
      <w:r>
        <w:t>zaviaže</w:t>
      </w:r>
      <w:r w:rsidRPr="00C81D02">
        <w:t xml:space="preserve"> poskytovať službu Podpora v súlade s nasledovnou tabuľkou:</w:t>
      </w:r>
    </w:p>
    <w:p w14:paraId="712E0CF4" w14:textId="77777777" w:rsidR="00C81D02" w:rsidRPr="008F1475" w:rsidRDefault="00C81D02" w:rsidP="00C81D02">
      <w:pPr>
        <w:pStyle w:val="Zarkazkladnhotextu"/>
        <w:spacing w:before="120"/>
        <w:ind w:left="540"/>
        <w:rPr>
          <w:rFonts w:ascii="Cambria" w:hAnsi="Cambria"/>
          <w:sz w:val="20"/>
        </w:rPr>
      </w:pPr>
    </w:p>
    <w:tbl>
      <w:tblPr>
        <w:tblW w:w="95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2"/>
        <w:gridCol w:w="3447"/>
        <w:gridCol w:w="861"/>
        <w:gridCol w:w="964"/>
        <w:gridCol w:w="554"/>
        <w:gridCol w:w="964"/>
        <w:gridCol w:w="1069"/>
        <w:gridCol w:w="907"/>
      </w:tblGrid>
      <w:tr w:rsidR="00C81D02" w:rsidRPr="008F1475" w14:paraId="27A60B63" w14:textId="77777777" w:rsidTr="00223702">
        <w:trPr>
          <w:cantSplit/>
          <w:trHeight w:val="240"/>
          <w:tblHeader/>
        </w:trPr>
        <w:tc>
          <w:tcPr>
            <w:tcW w:w="9588" w:type="dxa"/>
            <w:gridSpan w:val="8"/>
            <w:shd w:val="clear" w:color="auto" w:fill="E0E0E0"/>
            <w:vAlign w:val="center"/>
          </w:tcPr>
          <w:p w14:paraId="0EB3ED5F" w14:textId="2FE4379C" w:rsidR="00C81D02" w:rsidRPr="008F1475" w:rsidRDefault="00C81D02" w:rsidP="00D5494A">
            <w:pPr>
              <w:spacing w:before="20" w:after="20"/>
              <w:rPr>
                <w:rFonts w:ascii="Cambria" w:hAnsi="Cambria" w:cs="Arial"/>
                <w:b/>
                <w:bCs/>
                <w:sz w:val="20"/>
                <w:szCs w:val="20"/>
              </w:rPr>
            </w:pPr>
            <w:r>
              <w:rPr>
                <w:rFonts w:ascii="Cambria" w:hAnsi="Cambria" w:cs="Arial"/>
                <w:b/>
                <w:bCs/>
                <w:sz w:val="20"/>
                <w:szCs w:val="20"/>
              </w:rPr>
              <w:t xml:space="preserve">Tabuľka č. </w:t>
            </w:r>
            <w:r w:rsidR="003164EF">
              <w:rPr>
                <w:rFonts w:ascii="Cambria" w:hAnsi="Cambria" w:cs="Arial"/>
                <w:b/>
                <w:bCs/>
                <w:sz w:val="20"/>
                <w:szCs w:val="20"/>
              </w:rPr>
              <w:t>xx</w:t>
            </w:r>
          </w:p>
        </w:tc>
      </w:tr>
      <w:tr w:rsidR="00E82757" w:rsidRPr="008F1475" w14:paraId="666A703C" w14:textId="77777777" w:rsidTr="00223702">
        <w:trPr>
          <w:cantSplit/>
          <w:trHeight w:val="240"/>
          <w:tblHeader/>
        </w:trPr>
        <w:tc>
          <w:tcPr>
            <w:tcW w:w="822" w:type="dxa"/>
            <w:vMerge w:val="restart"/>
            <w:shd w:val="clear" w:color="auto" w:fill="E0E0E0"/>
            <w:vAlign w:val="center"/>
          </w:tcPr>
          <w:p w14:paraId="280F9F72" w14:textId="77777777" w:rsidR="00C81D02" w:rsidRPr="008F1475" w:rsidRDefault="00C81D02" w:rsidP="00D5494A">
            <w:pPr>
              <w:spacing w:before="20" w:after="20"/>
              <w:rPr>
                <w:rFonts w:ascii="Cambria" w:hAnsi="Cambria" w:cs="Arial"/>
                <w:b/>
                <w:bCs/>
                <w:sz w:val="20"/>
                <w:szCs w:val="20"/>
              </w:rPr>
            </w:pPr>
            <w:r w:rsidRPr="008F1475">
              <w:rPr>
                <w:rFonts w:ascii="Cambria" w:hAnsi="Cambria" w:cs="Arial"/>
                <w:b/>
                <w:bCs/>
                <w:sz w:val="20"/>
                <w:szCs w:val="20"/>
              </w:rPr>
              <w:t>ID</w:t>
            </w:r>
          </w:p>
        </w:tc>
        <w:tc>
          <w:tcPr>
            <w:tcW w:w="3447" w:type="dxa"/>
            <w:vMerge w:val="restart"/>
            <w:shd w:val="clear" w:color="auto" w:fill="E0E0E0"/>
            <w:vAlign w:val="center"/>
          </w:tcPr>
          <w:p w14:paraId="7A64A104" w14:textId="77777777" w:rsidR="00C81D02" w:rsidRPr="008F1475" w:rsidRDefault="00C81D02" w:rsidP="00D5494A">
            <w:pPr>
              <w:spacing w:before="40" w:after="40"/>
              <w:rPr>
                <w:rFonts w:ascii="Cambria" w:hAnsi="Cambria" w:cs="Arial"/>
                <w:b/>
                <w:bCs/>
                <w:sz w:val="20"/>
                <w:szCs w:val="20"/>
              </w:rPr>
            </w:pPr>
            <w:r w:rsidRPr="008F1475">
              <w:rPr>
                <w:rFonts w:ascii="Cambria" w:hAnsi="Cambria" w:cs="Arial"/>
                <w:b/>
                <w:bCs/>
                <w:sz w:val="20"/>
                <w:szCs w:val="20"/>
              </w:rPr>
              <w:t>Činnosti</w:t>
            </w:r>
          </w:p>
        </w:tc>
        <w:tc>
          <w:tcPr>
            <w:tcW w:w="2379" w:type="dxa"/>
            <w:gridSpan w:val="3"/>
            <w:shd w:val="clear" w:color="auto" w:fill="E0E0E0"/>
            <w:vAlign w:val="center"/>
          </w:tcPr>
          <w:p w14:paraId="01821709" w14:textId="77777777" w:rsidR="00C81D02" w:rsidRPr="008F1475" w:rsidRDefault="00C81D02" w:rsidP="00D5494A">
            <w:pPr>
              <w:spacing w:before="20" w:after="20"/>
              <w:rPr>
                <w:rFonts w:ascii="Cambria" w:hAnsi="Cambria" w:cs="Arial"/>
                <w:b/>
                <w:bCs/>
                <w:sz w:val="20"/>
                <w:szCs w:val="20"/>
              </w:rPr>
            </w:pPr>
            <w:r w:rsidRPr="008F1475">
              <w:rPr>
                <w:rFonts w:ascii="Cambria" w:hAnsi="Cambria" w:cs="Arial"/>
                <w:b/>
                <w:bCs/>
                <w:sz w:val="20"/>
                <w:szCs w:val="20"/>
              </w:rPr>
              <w:t>Aktivácia služby</w:t>
            </w:r>
          </w:p>
        </w:tc>
        <w:tc>
          <w:tcPr>
            <w:tcW w:w="2940" w:type="dxa"/>
            <w:gridSpan w:val="3"/>
            <w:shd w:val="clear" w:color="auto" w:fill="E0E0E0"/>
            <w:noWrap/>
            <w:vAlign w:val="center"/>
          </w:tcPr>
          <w:p w14:paraId="76BA5C0E" w14:textId="77777777" w:rsidR="00C81D02" w:rsidRPr="008F1475" w:rsidRDefault="00C81D02" w:rsidP="00D5494A">
            <w:pPr>
              <w:spacing w:before="20" w:after="20"/>
              <w:rPr>
                <w:rFonts w:ascii="Cambria" w:hAnsi="Cambria" w:cs="Arial"/>
                <w:b/>
                <w:bCs/>
                <w:sz w:val="20"/>
                <w:szCs w:val="20"/>
              </w:rPr>
            </w:pPr>
            <w:r w:rsidRPr="008F1475">
              <w:rPr>
                <w:rFonts w:ascii="Cambria" w:hAnsi="Cambria" w:cs="Arial"/>
                <w:b/>
                <w:bCs/>
                <w:sz w:val="20"/>
                <w:szCs w:val="20"/>
              </w:rPr>
              <w:t>Úroveň služby</w:t>
            </w:r>
          </w:p>
        </w:tc>
      </w:tr>
      <w:tr w:rsidR="00E82757" w:rsidRPr="008F1475" w14:paraId="66922515" w14:textId="77777777" w:rsidTr="00223702">
        <w:trPr>
          <w:cantSplit/>
          <w:trHeight w:val="649"/>
          <w:tblHeader/>
        </w:trPr>
        <w:tc>
          <w:tcPr>
            <w:tcW w:w="822" w:type="dxa"/>
            <w:vMerge/>
            <w:vAlign w:val="center"/>
          </w:tcPr>
          <w:p w14:paraId="1C608970" w14:textId="77777777" w:rsidR="00C81D02" w:rsidRPr="008F1475" w:rsidRDefault="00C81D02" w:rsidP="00D5494A">
            <w:pPr>
              <w:spacing w:before="20" w:after="20"/>
              <w:rPr>
                <w:rFonts w:ascii="Cambria" w:hAnsi="Cambria" w:cs="Arial"/>
                <w:b/>
                <w:bCs/>
                <w:sz w:val="20"/>
                <w:szCs w:val="20"/>
              </w:rPr>
            </w:pPr>
          </w:p>
        </w:tc>
        <w:tc>
          <w:tcPr>
            <w:tcW w:w="3447" w:type="dxa"/>
            <w:vMerge/>
            <w:vAlign w:val="center"/>
          </w:tcPr>
          <w:p w14:paraId="3E8546C9" w14:textId="77777777" w:rsidR="00C81D02" w:rsidRPr="008F1475" w:rsidRDefault="00C81D02" w:rsidP="00D5494A">
            <w:pPr>
              <w:spacing w:before="40" w:after="40"/>
              <w:rPr>
                <w:rFonts w:ascii="Cambria" w:hAnsi="Cambria" w:cs="Arial"/>
                <w:b/>
                <w:bCs/>
                <w:sz w:val="20"/>
                <w:szCs w:val="20"/>
              </w:rPr>
            </w:pPr>
          </w:p>
        </w:tc>
        <w:tc>
          <w:tcPr>
            <w:tcW w:w="861" w:type="dxa"/>
            <w:shd w:val="clear" w:color="auto" w:fill="E0E0E0"/>
            <w:vAlign w:val="center"/>
          </w:tcPr>
          <w:p w14:paraId="19F9503C" w14:textId="77777777" w:rsidR="00C81D02" w:rsidRPr="008F1475" w:rsidRDefault="00C81D02" w:rsidP="00D5494A">
            <w:pPr>
              <w:spacing w:before="20" w:after="20"/>
              <w:rPr>
                <w:rFonts w:ascii="Cambria" w:hAnsi="Cambria" w:cs="Arial"/>
                <w:b/>
                <w:bCs/>
                <w:sz w:val="20"/>
                <w:szCs w:val="20"/>
              </w:rPr>
            </w:pPr>
            <w:r w:rsidRPr="008F1475">
              <w:rPr>
                <w:rFonts w:ascii="Cambria" w:hAnsi="Cambria" w:cs="Arial"/>
                <w:b/>
                <w:bCs/>
                <w:sz w:val="20"/>
                <w:szCs w:val="20"/>
              </w:rPr>
              <w:t>Spúšťač</w:t>
            </w:r>
          </w:p>
        </w:tc>
        <w:tc>
          <w:tcPr>
            <w:tcW w:w="964" w:type="dxa"/>
            <w:shd w:val="clear" w:color="auto" w:fill="E0E0E0"/>
            <w:vAlign w:val="center"/>
          </w:tcPr>
          <w:p w14:paraId="0C87BEA7" w14:textId="77777777" w:rsidR="00C81D02" w:rsidRPr="008F1475" w:rsidRDefault="00C81D02" w:rsidP="00D5494A">
            <w:pPr>
              <w:spacing w:before="20" w:after="20"/>
              <w:rPr>
                <w:rFonts w:ascii="Cambria" w:hAnsi="Cambria" w:cs="Arial"/>
                <w:b/>
                <w:bCs/>
                <w:sz w:val="20"/>
                <w:szCs w:val="20"/>
              </w:rPr>
            </w:pPr>
            <w:r w:rsidRPr="008F1475">
              <w:rPr>
                <w:rFonts w:ascii="Cambria" w:hAnsi="Cambria" w:cs="Arial"/>
                <w:b/>
                <w:bCs/>
                <w:sz w:val="20"/>
                <w:szCs w:val="20"/>
              </w:rPr>
              <w:t>Frekvencia</w:t>
            </w:r>
          </w:p>
        </w:tc>
        <w:tc>
          <w:tcPr>
            <w:tcW w:w="554" w:type="dxa"/>
            <w:shd w:val="clear" w:color="auto" w:fill="E0E0E0"/>
            <w:vAlign w:val="center"/>
          </w:tcPr>
          <w:p w14:paraId="4EA9D0A1" w14:textId="77777777" w:rsidR="00C81D02" w:rsidRPr="008F1475" w:rsidRDefault="00C81D02" w:rsidP="00D5494A">
            <w:pPr>
              <w:spacing w:before="20" w:after="20"/>
              <w:rPr>
                <w:rFonts w:ascii="Cambria" w:hAnsi="Cambria" w:cs="Arial"/>
                <w:b/>
                <w:bCs/>
                <w:sz w:val="20"/>
                <w:szCs w:val="20"/>
              </w:rPr>
            </w:pPr>
            <w:r w:rsidRPr="008F1475">
              <w:rPr>
                <w:rFonts w:ascii="Cambria" w:hAnsi="Cambria" w:cs="Arial"/>
                <w:b/>
                <w:bCs/>
                <w:sz w:val="20"/>
                <w:szCs w:val="20"/>
              </w:rPr>
              <w:t>Štart</w:t>
            </w:r>
          </w:p>
        </w:tc>
        <w:tc>
          <w:tcPr>
            <w:tcW w:w="964" w:type="dxa"/>
            <w:shd w:val="clear" w:color="auto" w:fill="E0E0E0"/>
            <w:vAlign w:val="center"/>
          </w:tcPr>
          <w:p w14:paraId="63B580A9" w14:textId="77777777" w:rsidR="00C81D02" w:rsidRPr="008F1475" w:rsidRDefault="00C81D02" w:rsidP="00D5494A">
            <w:pPr>
              <w:spacing w:before="20" w:after="20"/>
              <w:rPr>
                <w:rFonts w:ascii="Cambria" w:hAnsi="Cambria" w:cs="Arial"/>
                <w:b/>
                <w:bCs/>
                <w:sz w:val="20"/>
                <w:szCs w:val="20"/>
              </w:rPr>
            </w:pPr>
            <w:r w:rsidRPr="008F1475">
              <w:rPr>
                <w:rFonts w:ascii="Cambria" w:hAnsi="Cambria" w:cs="Arial"/>
                <w:b/>
                <w:bCs/>
                <w:sz w:val="20"/>
                <w:szCs w:val="20"/>
              </w:rPr>
              <w:t>Dostupnosť služby</w:t>
            </w:r>
          </w:p>
        </w:tc>
        <w:tc>
          <w:tcPr>
            <w:tcW w:w="1069" w:type="dxa"/>
            <w:shd w:val="clear" w:color="auto" w:fill="E0E0E0"/>
            <w:vAlign w:val="center"/>
          </w:tcPr>
          <w:p w14:paraId="4515BADF" w14:textId="77777777" w:rsidR="00C81D02" w:rsidRPr="008F1475" w:rsidRDefault="00C81D02" w:rsidP="00D5494A">
            <w:pPr>
              <w:spacing w:before="20" w:after="20"/>
              <w:rPr>
                <w:rFonts w:ascii="Cambria" w:hAnsi="Cambria" w:cs="Arial"/>
                <w:b/>
                <w:bCs/>
                <w:sz w:val="20"/>
                <w:szCs w:val="20"/>
              </w:rPr>
            </w:pPr>
            <w:r w:rsidRPr="008F1475">
              <w:rPr>
                <w:rFonts w:ascii="Cambria" w:hAnsi="Cambria" w:cs="Arial"/>
                <w:b/>
                <w:bCs/>
                <w:sz w:val="20"/>
                <w:szCs w:val="20"/>
              </w:rPr>
              <w:t>Doba odozvy</w:t>
            </w:r>
          </w:p>
        </w:tc>
        <w:tc>
          <w:tcPr>
            <w:tcW w:w="907" w:type="dxa"/>
            <w:shd w:val="clear" w:color="auto" w:fill="E0E0E0"/>
            <w:vAlign w:val="center"/>
          </w:tcPr>
          <w:p w14:paraId="6DAED0EE" w14:textId="77777777" w:rsidR="00C81D02" w:rsidRPr="008F1475" w:rsidRDefault="00C81D02" w:rsidP="00D5494A">
            <w:pPr>
              <w:spacing w:before="20" w:after="20"/>
              <w:rPr>
                <w:rFonts w:ascii="Cambria" w:hAnsi="Cambria" w:cs="Arial"/>
                <w:b/>
                <w:bCs/>
                <w:sz w:val="20"/>
                <w:szCs w:val="20"/>
              </w:rPr>
            </w:pPr>
            <w:r w:rsidRPr="008F1475">
              <w:rPr>
                <w:rFonts w:ascii="Cambria" w:hAnsi="Cambria" w:cs="Arial"/>
                <w:b/>
                <w:bCs/>
                <w:sz w:val="20"/>
                <w:szCs w:val="20"/>
              </w:rPr>
              <w:t>Lehota služby</w:t>
            </w:r>
          </w:p>
        </w:tc>
      </w:tr>
      <w:tr w:rsidR="00C81D02" w:rsidRPr="000A5636" w14:paraId="363EC690" w14:textId="77777777" w:rsidTr="00223702">
        <w:trPr>
          <w:cantSplit/>
          <w:trHeight w:val="300"/>
        </w:trPr>
        <w:tc>
          <w:tcPr>
            <w:tcW w:w="822" w:type="dxa"/>
            <w:noWrap/>
            <w:vAlign w:val="center"/>
          </w:tcPr>
          <w:p w14:paraId="0FA582C1" w14:textId="77777777" w:rsidR="00C81D02" w:rsidRPr="000A5636" w:rsidRDefault="00C81D02" w:rsidP="00D5494A">
            <w:pPr>
              <w:spacing w:before="20" w:after="20"/>
              <w:rPr>
                <w:rFonts w:ascii="Cambria" w:hAnsi="Cambria" w:cs="Arial"/>
                <w:sz w:val="20"/>
                <w:szCs w:val="20"/>
              </w:rPr>
            </w:pPr>
            <w:r w:rsidRPr="000A5636">
              <w:rPr>
                <w:rFonts w:ascii="Cambria" w:hAnsi="Cambria" w:cs="Arial"/>
                <w:sz w:val="20"/>
                <w:szCs w:val="20"/>
              </w:rPr>
              <w:t>1.</w:t>
            </w:r>
          </w:p>
        </w:tc>
        <w:tc>
          <w:tcPr>
            <w:tcW w:w="3447" w:type="dxa"/>
            <w:vAlign w:val="center"/>
          </w:tcPr>
          <w:p w14:paraId="5B95DDB5" w14:textId="77777777" w:rsidR="00C81D02" w:rsidRPr="000A5636" w:rsidRDefault="00C81D02" w:rsidP="00D5494A">
            <w:pPr>
              <w:spacing w:before="40" w:after="40"/>
              <w:rPr>
                <w:rFonts w:ascii="Cambria" w:hAnsi="Cambria" w:cs="Arial"/>
                <w:sz w:val="20"/>
                <w:szCs w:val="20"/>
              </w:rPr>
            </w:pPr>
            <w:r w:rsidRPr="000A5636">
              <w:rPr>
                <w:rFonts w:ascii="Cambria" w:hAnsi="Cambria" w:cs="Arial"/>
                <w:sz w:val="20"/>
                <w:szCs w:val="20"/>
              </w:rPr>
              <w:t xml:space="preserve">Poskytovanie konzultácií (telefonicky, elektronickou poštou, prostredníctvom IS Service </w:t>
            </w:r>
            <w:proofErr w:type="spellStart"/>
            <w:r w:rsidRPr="000A5636">
              <w:rPr>
                <w:rFonts w:ascii="Cambria" w:hAnsi="Cambria" w:cs="Arial"/>
                <w:sz w:val="20"/>
                <w:szCs w:val="20"/>
              </w:rPr>
              <w:t>Desk</w:t>
            </w:r>
            <w:proofErr w:type="spellEnd"/>
            <w:r w:rsidRPr="000A5636">
              <w:rPr>
                <w:rFonts w:ascii="Cambria" w:hAnsi="Cambria" w:cs="Arial"/>
                <w:sz w:val="20"/>
                <w:szCs w:val="20"/>
              </w:rPr>
              <w:t>) súvisiacich s problematikou funkcionality, administrácie, prevádzky dodaného systému a jeho častí ako aj s chybovými hláseniami systému</w:t>
            </w:r>
          </w:p>
        </w:tc>
        <w:tc>
          <w:tcPr>
            <w:tcW w:w="861" w:type="dxa"/>
            <w:noWrap/>
            <w:vAlign w:val="center"/>
          </w:tcPr>
          <w:p w14:paraId="1F67606B" w14:textId="0826DB36" w:rsidR="00C81D02" w:rsidRPr="000A5636" w:rsidRDefault="00AC5CF8" w:rsidP="00D5494A">
            <w:pPr>
              <w:spacing w:before="20" w:after="20"/>
              <w:rPr>
                <w:rFonts w:ascii="Cambria" w:hAnsi="Cambria" w:cs="Arial"/>
                <w:sz w:val="20"/>
                <w:szCs w:val="20"/>
              </w:rPr>
            </w:pPr>
            <w:r>
              <w:rPr>
                <w:rFonts w:ascii="Cambria" w:hAnsi="Cambria" w:cs="Arial"/>
                <w:sz w:val="20"/>
                <w:szCs w:val="20"/>
              </w:rPr>
              <w:t>Žiadosť</w:t>
            </w:r>
          </w:p>
        </w:tc>
        <w:tc>
          <w:tcPr>
            <w:tcW w:w="964" w:type="dxa"/>
            <w:noWrap/>
            <w:vAlign w:val="center"/>
          </w:tcPr>
          <w:p w14:paraId="5BEA9F6B" w14:textId="77777777" w:rsidR="00C81D02" w:rsidRPr="000A5636" w:rsidRDefault="00C81D02" w:rsidP="00D5494A">
            <w:pPr>
              <w:spacing w:before="20" w:after="20"/>
              <w:rPr>
                <w:rFonts w:ascii="Cambria" w:hAnsi="Cambria" w:cs="Arial"/>
                <w:sz w:val="20"/>
                <w:szCs w:val="20"/>
              </w:rPr>
            </w:pPr>
          </w:p>
        </w:tc>
        <w:tc>
          <w:tcPr>
            <w:tcW w:w="554" w:type="dxa"/>
            <w:noWrap/>
            <w:vAlign w:val="center"/>
          </w:tcPr>
          <w:p w14:paraId="52F2AEB3" w14:textId="77777777" w:rsidR="00C81D02" w:rsidRPr="000A5636" w:rsidRDefault="00C81D02" w:rsidP="00D5494A">
            <w:pPr>
              <w:spacing w:before="20" w:after="20"/>
              <w:rPr>
                <w:rFonts w:ascii="Cambria" w:hAnsi="Cambria" w:cs="Arial"/>
                <w:sz w:val="20"/>
                <w:szCs w:val="20"/>
              </w:rPr>
            </w:pPr>
          </w:p>
        </w:tc>
        <w:tc>
          <w:tcPr>
            <w:tcW w:w="964" w:type="dxa"/>
            <w:noWrap/>
            <w:vAlign w:val="center"/>
          </w:tcPr>
          <w:p w14:paraId="4324F945" w14:textId="29DAFFF6" w:rsidR="00C81D02" w:rsidRPr="000A5636" w:rsidRDefault="63FBD117" w:rsidP="00D5494A">
            <w:pPr>
              <w:spacing w:before="20" w:after="20"/>
              <w:rPr>
                <w:rFonts w:ascii="Cambria" w:hAnsi="Cambria" w:cs="Arial"/>
                <w:sz w:val="20"/>
                <w:szCs w:val="20"/>
              </w:rPr>
            </w:pPr>
            <w:r w:rsidRPr="63FBD117">
              <w:rPr>
                <w:rFonts w:ascii="Cambria" w:hAnsi="Cambria" w:cs="Arial"/>
                <w:sz w:val="20"/>
                <w:szCs w:val="20"/>
              </w:rPr>
              <w:t>V pracovnej dobe</w:t>
            </w:r>
          </w:p>
        </w:tc>
        <w:tc>
          <w:tcPr>
            <w:tcW w:w="1069" w:type="dxa"/>
            <w:noWrap/>
            <w:vAlign w:val="center"/>
          </w:tcPr>
          <w:p w14:paraId="7C7BA9A6" w14:textId="47AA453C" w:rsidR="00C81D02" w:rsidRPr="000A5636" w:rsidRDefault="63FBD117" w:rsidP="00D5494A">
            <w:pPr>
              <w:spacing w:before="20" w:after="20"/>
              <w:rPr>
                <w:rFonts w:ascii="Cambria" w:hAnsi="Cambria" w:cs="Arial"/>
                <w:sz w:val="20"/>
                <w:szCs w:val="20"/>
              </w:rPr>
            </w:pPr>
            <w:r w:rsidRPr="63FBD117">
              <w:rPr>
                <w:rFonts w:ascii="Cambria" w:hAnsi="Cambria" w:cs="Arial"/>
                <w:sz w:val="20"/>
                <w:szCs w:val="20"/>
              </w:rPr>
              <w:t>bezodkladne</w:t>
            </w:r>
          </w:p>
        </w:tc>
        <w:tc>
          <w:tcPr>
            <w:tcW w:w="907" w:type="dxa"/>
            <w:noWrap/>
            <w:vAlign w:val="center"/>
          </w:tcPr>
          <w:p w14:paraId="2F28407D" w14:textId="59A17B74" w:rsidR="00C81D02" w:rsidRPr="000A5636" w:rsidRDefault="63FBD117" w:rsidP="00D5494A">
            <w:pPr>
              <w:spacing w:before="20" w:after="20"/>
              <w:rPr>
                <w:rFonts w:ascii="Cambria" w:hAnsi="Cambria" w:cs="Arial"/>
                <w:sz w:val="20"/>
                <w:szCs w:val="20"/>
              </w:rPr>
            </w:pPr>
            <w:r w:rsidRPr="63FBD117">
              <w:rPr>
                <w:rFonts w:ascii="Cambria" w:hAnsi="Cambria" w:cs="Arial"/>
                <w:sz w:val="20"/>
                <w:szCs w:val="20"/>
              </w:rPr>
              <w:t>Do 3 pracovných dní od prijatia žiadosti</w:t>
            </w:r>
          </w:p>
        </w:tc>
      </w:tr>
      <w:tr w:rsidR="00C81D02" w:rsidRPr="000A5636" w14:paraId="4D2851A3" w14:textId="77777777" w:rsidTr="00223702">
        <w:trPr>
          <w:cantSplit/>
          <w:trHeight w:val="300"/>
        </w:trPr>
        <w:tc>
          <w:tcPr>
            <w:tcW w:w="822" w:type="dxa"/>
            <w:noWrap/>
            <w:vAlign w:val="center"/>
          </w:tcPr>
          <w:p w14:paraId="21546346" w14:textId="0E7012AC" w:rsidR="00C81D02" w:rsidRPr="000A5636" w:rsidRDefault="00BA0A85" w:rsidP="00D5494A">
            <w:pPr>
              <w:spacing w:before="20" w:after="20"/>
              <w:rPr>
                <w:rFonts w:ascii="Cambria" w:hAnsi="Cambria" w:cs="Arial"/>
                <w:sz w:val="20"/>
                <w:szCs w:val="20"/>
              </w:rPr>
            </w:pPr>
            <w:r>
              <w:rPr>
                <w:rFonts w:ascii="Cambria" w:hAnsi="Cambria" w:cs="Arial"/>
                <w:sz w:val="20"/>
                <w:szCs w:val="20"/>
              </w:rPr>
              <w:lastRenderedPageBreak/>
              <w:t>1</w:t>
            </w:r>
            <w:r w:rsidR="00C81D02" w:rsidRPr="000A5636">
              <w:rPr>
                <w:rFonts w:ascii="Cambria" w:hAnsi="Cambria" w:cs="Arial"/>
                <w:sz w:val="20"/>
                <w:szCs w:val="20"/>
              </w:rPr>
              <w:t>.</w:t>
            </w:r>
          </w:p>
        </w:tc>
        <w:tc>
          <w:tcPr>
            <w:tcW w:w="3447" w:type="dxa"/>
            <w:vAlign w:val="center"/>
          </w:tcPr>
          <w:p w14:paraId="3D71298E" w14:textId="77777777" w:rsidR="00C81D02" w:rsidRPr="000A5636" w:rsidRDefault="00C81D02" w:rsidP="00D5494A">
            <w:pPr>
              <w:spacing w:before="40" w:after="40"/>
              <w:rPr>
                <w:rFonts w:ascii="Cambria" w:hAnsi="Cambria" w:cs="Arial"/>
                <w:sz w:val="20"/>
                <w:szCs w:val="20"/>
              </w:rPr>
            </w:pPr>
            <w:r w:rsidRPr="000A5636">
              <w:rPr>
                <w:rFonts w:ascii="Cambria" w:hAnsi="Cambria" w:cs="Arial"/>
                <w:sz w:val="20"/>
                <w:szCs w:val="20"/>
              </w:rPr>
              <w:t xml:space="preserve">Poskytovanie konzultácií (prostredníctvom IS Service </w:t>
            </w:r>
            <w:proofErr w:type="spellStart"/>
            <w:r w:rsidRPr="000A5636">
              <w:rPr>
                <w:rFonts w:ascii="Cambria" w:hAnsi="Cambria" w:cs="Arial"/>
                <w:sz w:val="20"/>
                <w:szCs w:val="20"/>
              </w:rPr>
              <w:t>Desk</w:t>
            </w:r>
            <w:proofErr w:type="spellEnd"/>
            <w:r w:rsidRPr="000A5636">
              <w:rPr>
                <w:rFonts w:ascii="Cambria" w:hAnsi="Cambria" w:cs="Arial"/>
                <w:sz w:val="20"/>
                <w:szCs w:val="20"/>
              </w:rPr>
              <w:t>) súvisiacich s postupmi pri zmenách konfigurácie dodaného systému</w:t>
            </w:r>
          </w:p>
        </w:tc>
        <w:tc>
          <w:tcPr>
            <w:tcW w:w="861" w:type="dxa"/>
            <w:noWrap/>
            <w:vAlign w:val="center"/>
          </w:tcPr>
          <w:p w14:paraId="3953FE1C" w14:textId="451EB032" w:rsidR="00C81D02" w:rsidRPr="000A5636" w:rsidRDefault="00AC5CF8" w:rsidP="00D5494A">
            <w:pPr>
              <w:spacing w:before="20" w:after="20"/>
              <w:rPr>
                <w:rFonts w:ascii="Cambria" w:hAnsi="Cambria" w:cs="Arial"/>
                <w:sz w:val="20"/>
                <w:szCs w:val="20"/>
              </w:rPr>
            </w:pPr>
            <w:r>
              <w:rPr>
                <w:rFonts w:ascii="Cambria" w:hAnsi="Cambria" w:cs="Arial"/>
                <w:sz w:val="20"/>
                <w:szCs w:val="20"/>
              </w:rPr>
              <w:t>Žiadosť</w:t>
            </w:r>
          </w:p>
        </w:tc>
        <w:tc>
          <w:tcPr>
            <w:tcW w:w="964" w:type="dxa"/>
            <w:noWrap/>
            <w:vAlign w:val="center"/>
          </w:tcPr>
          <w:p w14:paraId="6648439F" w14:textId="77777777" w:rsidR="00C81D02" w:rsidRPr="000A5636" w:rsidRDefault="00C81D02" w:rsidP="00D5494A">
            <w:pPr>
              <w:spacing w:before="20" w:after="20"/>
              <w:rPr>
                <w:rFonts w:ascii="Cambria" w:hAnsi="Cambria" w:cs="Arial"/>
                <w:sz w:val="20"/>
                <w:szCs w:val="20"/>
              </w:rPr>
            </w:pPr>
          </w:p>
        </w:tc>
        <w:tc>
          <w:tcPr>
            <w:tcW w:w="554" w:type="dxa"/>
            <w:noWrap/>
            <w:vAlign w:val="center"/>
          </w:tcPr>
          <w:p w14:paraId="7D572797" w14:textId="77777777" w:rsidR="00C81D02" w:rsidRPr="000A5636" w:rsidRDefault="00C81D02" w:rsidP="00D5494A">
            <w:pPr>
              <w:spacing w:before="20" w:after="20"/>
              <w:rPr>
                <w:rFonts w:ascii="Cambria" w:hAnsi="Cambria" w:cs="Arial"/>
                <w:sz w:val="20"/>
                <w:szCs w:val="20"/>
              </w:rPr>
            </w:pPr>
          </w:p>
        </w:tc>
        <w:tc>
          <w:tcPr>
            <w:tcW w:w="964" w:type="dxa"/>
            <w:noWrap/>
            <w:vAlign w:val="center"/>
          </w:tcPr>
          <w:p w14:paraId="1396BD3A" w14:textId="7AC30FFD" w:rsidR="00C81D02" w:rsidRPr="000A5636" w:rsidRDefault="63FBD117" w:rsidP="00D5494A">
            <w:pPr>
              <w:spacing w:before="20" w:after="20"/>
              <w:rPr>
                <w:rFonts w:ascii="Cambria" w:hAnsi="Cambria" w:cs="Arial"/>
                <w:sz w:val="20"/>
                <w:szCs w:val="20"/>
              </w:rPr>
            </w:pPr>
            <w:r w:rsidRPr="63FBD117">
              <w:rPr>
                <w:rFonts w:ascii="Cambria" w:hAnsi="Cambria" w:cs="Arial"/>
                <w:sz w:val="20"/>
                <w:szCs w:val="20"/>
              </w:rPr>
              <w:t>V pracovnej dobe</w:t>
            </w:r>
          </w:p>
        </w:tc>
        <w:tc>
          <w:tcPr>
            <w:tcW w:w="1069" w:type="dxa"/>
            <w:noWrap/>
            <w:vAlign w:val="center"/>
          </w:tcPr>
          <w:p w14:paraId="2425E18C" w14:textId="725C5C2A" w:rsidR="00C81D02" w:rsidRPr="000A5636" w:rsidRDefault="63FBD117" w:rsidP="00697E6E">
            <w:pPr>
              <w:spacing w:before="20" w:after="20" w:line="257" w:lineRule="auto"/>
              <w:rPr>
                <w:rFonts w:ascii="Cambria" w:eastAsia="Cambria" w:hAnsi="Cambria" w:cs="Cambria"/>
                <w:sz w:val="20"/>
                <w:szCs w:val="20"/>
              </w:rPr>
            </w:pPr>
            <w:r w:rsidRPr="63FBD117">
              <w:rPr>
                <w:rFonts w:ascii="Cambria" w:eastAsia="Cambria" w:hAnsi="Cambria" w:cs="Cambria"/>
                <w:sz w:val="20"/>
                <w:szCs w:val="20"/>
              </w:rPr>
              <w:t xml:space="preserve">do 1 pracovného dňa od prijatia žiadosti </w:t>
            </w:r>
          </w:p>
          <w:p w14:paraId="771E3EE8" w14:textId="3F2B982B" w:rsidR="00C81D02" w:rsidRPr="000A5636" w:rsidRDefault="00C81D02" w:rsidP="00D5494A">
            <w:pPr>
              <w:spacing w:before="20" w:after="20"/>
            </w:pPr>
            <w:r>
              <w:br/>
            </w:r>
          </w:p>
          <w:p w14:paraId="18E606CE" w14:textId="253DE52B" w:rsidR="00C81D02" w:rsidRPr="000A5636" w:rsidRDefault="00C81D02" w:rsidP="63FBD117">
            <w:pPr>
              <w:spacing w:before="20" w:after="20"/>
              <w:rPr>
                <w:rFonts w:ascii="Cambria" w:hAnsi="Cambria" w:cs="Arial"/>
                <w:sz w:val="20"/>
                <w:szCs w:val="20"/>
              </w:rPr>
            </w:pPr>
          </w:p>
        </w:tc>
        <w:tc>
          <w:tcPr>
            <w:tcW w:w="907" w:type="dxa"/>
            <w:noWrap/>
            <w:vAlign w:val="center"/>
          </w:tcPr>
          <w:p w14:paraId="2ACF09F0" w14:textId="17FF7589" w:rsidR="00C81D02" w:rsidRPr="000A5636" w:rsidRDefault="63FBD117" w:rsidP="00697E6E">
            <w:pPr>
              <w:spacing w:before="20" w:after="20" w:line="257" w:lineRule="auto"/>
              <w:rPr>
                <w:rFonts w:ascii="Calibri" w:eastAsia="Calibri" w:hAnsi="Calibri" w:cs="Calibri"/>
              </w:rPr>
            </w:pPr>
            <w:r w:rsidRPr="63FBD117">
              <w:rPr>
                <w:rFonts w:ascii="Calibri" w:eastAsia="Calibri" w:hAnsi="Calibri" w:cs="Calibri"/>
              </w:rPr>
              <w:t>do 10 pracovných dní od prijatia žiadosti</w:t>
            </w:r>
          </w:p>
          <w:p w14:paraId="28ECACB0" w14:textId="1C9A7D2E" w:rsidR="00C81D02" w:rsidRPr="000A5636" w:rsidRDefault="00C81D02" w:rsidP="00D5494A">
            <w:pPr>
              <w:spacing w:before="20" w:after="20"/>
            </w:pPr>
            <w:r>
              <w:br/>
            </w:r>
          </w:p>
          <w:p w14:paraId="4B9FD12C" w14:textId="4204BD34" w:rsidR="00C81D02" w:rsidRPr="000A5636" w:rsidRDefault="00C81D02" w:rsidP="63FBD117">
            <w:pPr>
              <w:spacing w:before="20" w:after="20"/>
              <w:rPr>
                <w:rFonts w:ascii="Cambria" w:hAnsi="Cambria" w:cs="Arial"/>
                <w:sz w:val="20"/>
                <w:szCs w:val="20"/>
              </w:rPr>
            </w:pPr>
          </w:p>
        </w:tc>
      </w:tr>
      <w:tr w:rsidR="00C81D02" w:rsidRPr="000A5636" w14:paraId="58565608" w14:textId="77777777" w:rsidTr="00223702">
        <w:trPr>
          <w:cantSplit/>
          <w:trHeight w:val="300"/>
        </w:trPr>
        <w:tc>
          <w:tcPr>
            <w:tcW w:w="822" w:type="dxa"/>
            <w:noWrap/>
            <w:vAlign w:val="center"/>
          </w:tcPr>
          <w:p w14:paraId="1ED0AD16" w14:textId="2D9DDABC" w:rsidR="00C81D02" w:rsidRPr="000A5636" w:rsidRDefault="00BA0A85" w:rsidP="00D5494A">
            <w:pPr>
              <w:spacing w:before="20" w:after="20"/>
              <w:rPr>
                <w:rFonts w:ascii="Cambria" w:hAnsi="Cambria" w:cs="Arial"/>
                <w:sz w:val="20"/>
                <w:szCs w:val="20"/>
              </w:rPr>
            </w:pPr>
            <w:r>
              <w:rPr>
                <w:rFonts w:ascii="Cambria" w:hAnsi="Cambria" w:cs="Arial"/>
                <w:sz w:val="20"/>
                <w:szCs w:val="20"/>
              </w:rPr>
              <w:t>2</w:t>
            </w:r>
            <w:r w:rsidR="00C81D02" w:rsidRPr="000A5636">
              <w:rPr>
                <w:rFonts w:ascii="Cambria" w:hAnsi="Cambria" w:cs="Arial"/>
                <w:sz w:val="20"/>
                <w:szCs w:val="20"/>
              </w:rPr>
              <w:t>.</w:t>
            </w:r>
          </w:p>
        </w:tc>
        <w:tc>
          <w:tcPr>
            <w:tcW w:w="3447" w:type="dxa"/>
            <w:vAlign w:val="center"/>
          </w:tcPr>
          <w:p w14:paraId="468CFAC9" w14:textId="77777777" w:rsidR="00C81D02" w:rsidRPr="000A5636" w:rsidRDefault="00C81D02" w:rsidP="00D5494A">
            <w:pPr>
              <w:spacing w:before="40" w:after="40"/>
              <w:rPr>
                <w:rFonts w:ascii="Cambria" w:hAnsi="Cambria" w:cs="Arial"/>
                <w:sz w:val="20"/>
                <w:szCs w:val="20"/>
              </w:rPr>
            </w:pPr>
            <w:r w:rsidRPr="000A5636">
              <w:rPr>
                <w:rFonts w:ascii="Cambria" w:hAnsi="Cambria" w:cs="Arial"/>
                <w:sz w:val="20"/>
                <w:szCs w:val="20"/>
              </w:rPr>
              <w:t>Posudzovanie návrhov objednávateľa na zmeny nastavenia a konfigurácie dodaného systému v rozsahu do 8 osobohodín / 1 požiadavka na zmenu</w:t>
            </w:r>
          </w:p>
        </w:tc>
        <w:tc>
          <w:tcPr>
            <w:tcW w:w="861" w:type="dxa"/>
            <w:noWrap/>
            <w:vAlign w:val="center"/>
          </w:tcPr>
          <w:p w14:paraId="297DCA09" w14:textId="455A54D1" w:rsidR="00C81D02" w:rsidRPr="000A5636" w:rsidRDefault="00AC5CF8" w:rsidP="00D5494A">
            <w:pPr>
              <w:spacing w:before="20" w:after="20"/>
              <w:rPr>
                <w:rFonts w:ascii="Cambria" w:hAnsi="Cambria" w:cs="Arial"/>
                <w:sz w:val="20"/>
                <w:szCs w:val="20"/>
              </w:rPr>
            </w:pPr>
            <w:r>
              <w:rPr>
                <w:rFonts w:ascii="Cambria" w:hAnsi="Cambria" w:cs="Arial"/>
                <w:sz w:val="20"/>
                <w:szCs w:val="20"/>
              </w:rPr>
              <w:t>Žiadosť</w:t>
            </w:r>
          </w:p>
        </w:tc>
        <w:tc>
          <w:tcPr>
            <w:tcW w:w="964" w:type="dxa"/>
            <w:noWrap/>
            <w:vAlign w:val="center"/>
          </w:tcPr>
          <w:p w14:paraId="59BC8D04" w14:textId="77777777" w:rsidR="00C81D02" w:rsidRPr="000A5636" w:rsidRDefault="00C81D02" w:rsidP="00D5494A">
            <w:pPr>
              <w:spacing w:before="20" w:after="20"/>
              <w:rPr>
                <w:rFonts w:ascii="Cambria" w:hAnsi="Cambria" w:cs="Arial"/>
                <w:sz w:val="20"/>
                <w:szCs w:val="20"/>
              </w:rPr>
            </w:pPr>
          </w:p>
        </w:tc>
        <w:tc>
          <w:tcPr>
            <w:tcW w:w="554" w:type="dxa"/>
            <w:noWrap/>
            <w:vAlign w:val="center"/>
          </w:tcPr>
          <w:p w14:paraId="317AB2D0" w14:textId="77777777" w:rsidR="00C81D02" w:rsidRPr="000A5636" w:rsidRDefault="00C81D02" w:rsidP="00D5494A">
            <w:pPr>
              <w:spacing w:before="20" w:after="20"/>
              <w:rPr>
                <w:rFonts w:ascii="Cambria" w:hAnsi="Cambria" w:cs="Arial"/>
                <w:sz w:val="20"/>
                <w:szCs w:val="20"/>
              </w:rPr>
            </w:pPr>
          </w:p>
        </w:tc>
        <w:tc>
          <w:tcPr>
            <w:tcW w:w="964" w:type="dxa"/>
            <w:noWrap/>
            <w:vAlign w:val="center"/>
          </w:tcPr>
          <w:p w14:paraId="4B2A9FAB" w14:textId="64254129" w:rsidR="00C81D02" w:rsidRPr="000A5636" w:rsidRDefault="63FBD117" w:rsidP="63FBD117">
            <w:pPr>
              <w:spacing w:before="20" w:after="20"/>
              <w:rPr>
                <w:rFonts w:ascii="Cambria" w:hAnsi="Cambria" w:cs="Arial"/>
                <w:sz w:val="20"/>
                <w:szCs w:val="20"/>
              </w:rPr>
            </w:pPr>
            <w:r w:rsidRPr="63FBD117">
              <w:rPr>
                <w:rFonts w:ascii="Cambria" w:hAnsi="Cambria" w:cs="Arial"/>
                <w:sz w:val="20"/>
                <w:szCs w:val="20"/>
              </w:rPr>
              <w:t>V pracovnej dobe</w:t>
            </w:r>
          </w:p>
        </w:tc>
        <w:tc>
          <w:tcPr>
            <w:tcW w:w="1069" w:type="dxa"/>
            <w:noWrap/>
            <w:vAlign w:val="center"/>
          </w:tcPr>
          <w:p w14:paraId="65793F39" w14:textId="064D943F" w:rsidR="00C81D02" w:rsidRPr="000A5636" w:rsidRDefault="63FBD117" w:rsidP="00697E6E">
            <w:pPr>
              <w:spacing w:before="20" w:after="20" w:line="257" w:lineRule="auto"/>
              <w:rPr>
                <w:rFonts w:ascii="Cambria" w:eastAsia="Cambria" w:hAnsi="Cambria" w:cs="Cambria"/>
                <w:sz w:val="20"/>
                <w:szCs w:val="20"/>
              </w:rPr>
            </w:pPr>
            <w:r w:rsidRPr="63FBD117">
              <w:rPr>
                <w:rFonts w:ascii="Cambria" w:eastAsia="Cambria" w:hAnsi="Cambria" w:cs="Cambria"/>
                <w:sz w:val="20"/>
                <w:szCs w:val="20"/>
              </w:rPr>
              <w:t xml:space="preserve">do 1 pracovného dňa od prijatia žiadosti </w:t>
            </w:r>
          </w:p>
          <w:p w14:paraId="13507DFA" w14:textId="383AB98A" w:rsidR="00C81D02" w:rsidRPr="000A5636" w:rsidRDefault="00C81D02" w:rsidP="00D5494A">
            <w:pPr>
              <w:spacing w:before="20" w:after="20"/>
            </w:pPr>
            <w:r>
              <w:br/>
            </w:r>
          </w:p>
          <w:p w14:paraId="3D3C2F40" w14:textId="008A0062" w:rsidR="00C81D02" w:rsidRPr="000A5636" w:rsidRDefault="00C81D02" w:rsidP="63FBD117">
            <w:pPr>
              <w:spacing w:before="20" w:after="20"/>
              <w:rPr>
                <w:rFonts w:ascii="Cambria" w:hAnsi="Cambria" w:cs="Arial"/>
                <w:sz w:val="20"/>
                <w:szCs w:val="20"/>
              </w:rPr>
            </w:pPr>
          </w:p>
        </w:tc>
        <w:tc>
          <w:tcPr>
            <w:tcW w:w="907" w:type="dxa"/>
            <w:noWrap/>
            <w:vAlign w:val="center"/>
          </w:tcPr>
          <w:p w14:paraId="7E0AB214" w14:textId="4EBF9B91" w:rsidR="00C81D02" w:rsidRPr="000A5636" w:rsidRDefault="63FBD117" w:rsidP="00697E6E">
            <w:pPr>
              <w:spacing w:before="20" w:after="20" w:line="257" w:lineRule="auto"/>
              <w:rPr>
                <w:rFonts w:ascii="Cambria" w:eastAsia="Cambria" w:hAnsi="Cambria" w:cs="Cambria"/>
                <w:sz w:val="20"/>
                <w:szCs w:val="20"/>
              </w:rPr>
            </w:pPr>
            <w:r w:rsidRPr="63FBD117">
              <w:rPr>
                <w:rFonts w:ascii="Cambria" w:eastAsia="Cambria" w:hAnsi="Cambria" w:cs="Cambria"/>
                <w:sz w:val="20"/>
                <w:szCs w:val="20"/>
              </w:rPr>
              <w:t xml:space="preserve">do 5 pracovných dni od prijatia žiadosti </w:t>
            </w:r>
          </w:p>
          <w:p w14:paraId="6168FABE" w14:textId="3D987D39" w:rsidR="00C81D02" w:rsidRPr="000A5636" w:rsidRDefault="00C81D02" w:rsidP="00D5494A">
            <w:pPr>
              <w:spacing w:before="20" w:after="20"/>
            </w:pPr>
            <w:r>
              <w:br/>
            </w:r>
          </w:p>
          <w:p w14:paraId="48ED72B5" w14:textId="391012A4" w:rsidR="00C81D02" w:rsidRPr="000A5636" w:rsidRDefault="00C81D02" w:rsidP="63FBD117">
            <w:pPr>
              <w:spacing w:before="20" w:after="20"/>
              <w:rPr>
                <w:rFonts w:ascii="Cambria" w:hAnsi="Cambria" w:cs="Arial"/>
                <w:sz w:val="20"/>
                <w:szCs w:val="20"/>
              </w:rPr>
            </w:pPr>
          </w:p>
        </w:tc>
      </w:tr>
      <w:tr w:rsidR="00C81D02" w:rsidRPr="000A5636" w14:paraId="6BD2B77D" w14:textId="77777777" w:rsidTr="00223702">
        <w:trPr>
          <w:cantSplit/>
          <w:trHeight w:val="300"/>
        </w:trPr>
        <w:tc>
          <w:tcPr>
            <w:tcW w:w="822" w:type="dxa"/>
            <w:noWrap/>
            <w:vAlign w:val="center"/>
          </w:tcPr>
          <w:p w14:paraId="032F474D" w14:textId="0C081EB5" w:rsidR="00C81D02" w:rsidRPr="000A5636" w:rsidRDefault="00BA0A85" w:rsidP="00D5494A">
            <w:pPr>
              <w:spacing w:before="20" w:after="20"/>
              <w:rPr>
                <w:rFonts w:ascii="Cambria" w:hAnsi="Cambria" w:cs="Arial"/>
                <w:sz w:val="20"/>
                <w:szCs w:val="20"/>
              </w:rPr>
            </w:pPr>
            <w:r>
              <w:rPr>
                <w:rFonts w:ascii="Cambria" w:hAnsi="Cambria" w:cs="Arial"/>
                <w:sz w:val="20"/>
                <w:szCs w:val="20"/>
              </w:rPr>
              <w:t>3</w:t>
            </w:r>
            <w:r w:rsidR="2E4C2C20" w:rsidRPr="63FBD117">
              <w:rPr>
                <w:rFonts w:ascii="Cambria" w:hAnsi="Cambria" w:cs="Arial"/>
                <w:sz w:val="20"/>
                <w:szCs w:val="20"/>
              </w:rPr>
              <w:t>.</w:t>
            </w:r>
          </w:p>
        </w:tc>
        <w:tc>
          <w:tcPr>
            <w:tcW w:w="3447" w:type="dxa"/>
            <w:vAlign w:val="center"/>
          </w:tcPr>
          <w:p w14:paraId="47CF1902" w14:textId="77777777" w:rsidR="00C81D02" w:rsidRPr="000A5636" w:rsidRDefault="00C81D02" w:rsidP="00D5494A">
            <w:pPr>
              <w:spacing w:before="40" w:after="40"/>
              <w:rPr>
                <w:rFonts w:ascii="Cambria" w:hAnsi="Cambria" w:cs="Arial"/>
                <w:sz w:val="20"/>
                <w:szCs w:val="20"/>
              </w:rPr>
            </w:pPr>
            <w:r w:rsidRPr="000A5636">
              <w:rPr>
                <w:rFonts w:ascii="Cambria" w:hAnsi="Cambria" w:cs="Arial"/>
                <w:sz w:val="20"/>
                <w:szCs w:val="20"/>
              </w:rPr>
              <w:t>Sledovanie a vyhodnocovanie aktualizácií softvéru, poskytovanie informácií objednávateľovi o nových verziách a opravách programového vybavenia dodaného systému a použitých softvérov tretích strán spolu s odporúčaním na ich aplikovanie</w:t>
            </w:r>
          </w:p>
        </w:tc>
        <w:tc>
          <w:tcPr>
            <w:tcW w:w="861" w:type="dxa"/>
            <w:noWrap/>
            <w:vAlign w:val="center"/>
          </w:tcPr>
          <w:p w14:paraId="6EFF38DE" w14:textId="044E9BC4" w:rsidR="00C81D02" w:rsidRPr="000A5636" w:rsidRDefault="63FBD117">
            <w:pPr>
              <w:spacing w:before="20" w:after="20"/>
              <w:rPr>
                <w:rFonts w:ascii="Cambria" w:hAnsi="Cambria" w:cs="Arial"/>
                <w:sz w:val="20"/>
                <w:szCs w:val="20"/>
              </w:rPr>
            </w:pPr>
            <w:r w:rsidRPr="63FBD117">
              <w:rPr>
                <w:rFonts w:ascii="Cambria" w:hAnsi="Cambria" w:cs="Arial"/>
                <w:sz w:val="20"/>
                <w:szCs w:val="20"/>
              </w:rPr>
              <w:t>Kalendár</w:t>
            </w:r>
          </w:p>
        </w:tc>
        <w:tc>
          <w:tcPr>
            <w:tcW w:w="964" w:type="dxa"/>
            <w:noWrap/>
            <w:vAlign w:val="center"/>
          </w:tcPr>
          <w:p w14:paraId="50359701" w14:textId="7A51725B" w:rsidR="00C81D02" w:rsidRPr="000A5636" w:rsidRDefault="63FBD117" w:rsidP="00D5494A">
            <w:pPr>
              <w:spacing w:before="20" w:after="20"/>
              <w:rPr>
                <w:rFonts w:ascii="Cambria" w:hAnsi="Cambria" w:cs="Arial"/>
                <w:sz w:val="20"/>
                <w:szCs w:val="20"/>
              </w:rPr>
            </w:pPr>
            <w:r w:rsidRPr="63FBD117">
              <w:rPr>
                <w:rFonts w:ascii="Cambria" w:hAnsi="Cambria" w:cs="Arial"/>
                <w:sz w:val="20"/>
                <w:szCs w:val="20"/>
              </w:rPr>
              <w:t>1 x za 3mesiace</w:t>
            </w:r>
          </w:p>
        </w:tc>
        <w:tc>
          <w:tcPr>
            <w:tcW w:w="554" w:type="dxa"/>
            <w:noWrap/>
            <w:vAlign w:val="center"/>
          </w:tcPr>
          <w:p w14:paraId="32EEF308" w14:textId="77777777" w:rsidR="00C81D02" w:rsidRPr="000A5636" w:rsidRDefault="00C81D02" w:rsidP="00D5494A">
            <w:pPr>
              <w:spacing w:before="20" w:after="20"/>
              <w:rPr>
                <w:rFonts w:ascii="Cambria" w:hAnsi="Cambria" w:cs="Arial"/>
                <w:sz w:val="20"/>
                <w:szCs w:val="20"/>
              </w:rPr>
            </w:pPr>
          </w:p>
        </w:tc>
        <w:tc>
          <w:tcPr>
            <w:tcW w:w="964" w:type="dxa"/>
            <w:noWrap/>
            <w:vAlign w:val="center"/>
          </w:tcPr>
          <w:p w14:paraId="13EE4271" w14:textId="7F8231E6" w:rsidR="00C81D02" w:rsidRPr="000A5636" w:rsidRDefault="00C81D02" w:rsidP="63FBD117">
            <w:pPr>
              <w:spacing w:before="20" w:after="20"/>
              <w:rPr>
                <w:rFonts w:ascii="Cambria" w:hAnsi="Cambria" w:cs="Arial"/>
                <w:sz w:val="20"/>
                <w:szCs w:val="20"/>
              </w:rPr>
            </w:pPr>
          </w:p>
        </w:tc>
        <w:tc>
          <w:tcPr>
            <w:tcW w:w="1069" w:type="dxa"/>
            <w:noWrap/>
            <w:vAlign w:val="center"/>
          </w:tcPr>
          <w:p w14:paraId="367795EF" w14:textId="77777777" w:rsidR="00C81D02" w:rsidRPr="000A5636" w:rsidRDefault="00C81D02" w:rsidP="00D5494A">
            <w:pPr>
              <w:spacing w:before="20" w:after="20"/>
              <w:rPr>
                <w:rFonts w:ascii="Cambria" w:hAnsi="Cambria" w:cs="Arial"/>
                <w:sz w:val="20"/>
                <w:szCs w:val="20"/>
              </w:rPr>
            </w:pPr>
          </w:p>
        </w:tc>
        <w:tc>
          <w:tcPr>
            <w:tcW w:w="907" w:type="dxa"/>
            <w:noWrap/>
            <w:vAlign w:val="center"/>
          </w:tcPr>
          <w:p w14:paraId="24BFC419" w14:textId="77777777" w:rsidR="00C81D02" w:rsidRPr="000A5636" w:rsidRDefault="00C81D02" w:rsidP="00D5494A">
            <w:pPr>
              <w:spacing w:before="20" w:after="20"/>
              <w:rPr>
                <w:rFonts w:ascii="Cambria" w:hAnsi="Cambria" w:cs="Arial"/>
                <w:sz w:val="20"/>
                <w:szCs w:val="20"/>
              </w:rPr>
            </w:pPr>
          </w:p>
        </w:tc>
      </w:tr>
      <w:tr w:rsidR="00C81D02" w:rsidRPr="000A5636" w14:paraId="0A1A99C2" w14:textId="77777777" w:rsidTr="00223702">
        <w:trPr>
          <w:cantSplit/>
          <w:trHeight w:val="300"/>
        </w:trPr>
        <w:tc>
          <w:tcPr>
            <w:tcW w:w="822" w:type="dxa"/>
            <w:noWrap/>
            <w:vAlign w:val="center"/>
          </w:tcPr>
          <w:p w14:paraId="0DD63066" w14:textId="3500171F" w:rsidR="00C81D02" w:rsidRPr="000A5636" w:rsidRDefault="00BA0A85" w:rsidP="00D5494A">
            <w:pPr>
              <w:spacing w:before="20" w:after="20"/>
              <w:rPr>
                <w:rFonts w:ascii="Cambria" w:hAnsi="Cambria" w:cs="Arial"/>
                <w:sz w:val="20"/>
                <w:szCs w:val="20"/>
              </w:rPr>
            </w:pPr>
            <w:r>
              <w:rPr>
                <w:rFonts w:ascii="Cambria" w:hAnsi="Cambria" w:cs="Arial"/>
                <w:sz w:val="20"/>
                <w:szCs w:val="20"/>
              </w:rPr>
              <w:t>4</w:t>
            </w:r>
            <w:r w:rsidR="2E4C2C20" w:rsidRPr="63FBD117">
              <w:rPr>
                <w:rFonts w:ascii="Cambria" w:hAnsi="Cambria" w:cs="Arial"/>
                <w:sz w:val="20"/>
                <w:szCs w:val="20"/>
              </w:rPr>
              <w:t>.</w:t>
            </w:r>
          </w:p>
        </w:tc>
        <w:tc>
          <w:tcPr>
            <w:tcW w:w="3447" w:type="dxa"/>
            <w:vAlign w:val="center"/>
          </w:tcPr>
          <w:p w14:paraId="6D0B6170" w14:textId="77777777" w:rsidR="00C81D02" w:rsidRPr="000A5636" w:rsidRDefault="00C81D02" w:rsidP="00D5494A">
            <w:pPr>
              <w:spacing w:before="40" w:after="40"/>
              <w:rPr>
                <w:rFonts w:ascii="Cambria" w:hAnsi="Cambria" w:cs="Arial"/>
                <w:sz w:val="20"/>
                <w:szCs w:val="20"/>
              </w:rPr>
            </w:pPr>
            <w:r w:rsidRPr="000A5636">
              <w:rPr>
                <w:rFonts w:ascii="Cambria" w:hAnsi="Cambria" w:cs="Arial"/>
                <w:sz w:val="20"/>
                <w:szCs w:val="20"/>
              </w:rPr>
              <w:t>Predkladanie návrhov na zlepšenie výkonnosti dodaného systému</w:t>
            </w:r>
          </w:p>
        </w:tc>
        <w:tc>
          <w:tcPr>
            <w:tcW w:w="861" w:type="dxa"/>
            <w:noWrap/>
            <w:vAlign w:val="center"/>
          </w:tcPr>
          <w:p w14:paraId="68A60237" w14:textId="57A78DF6" w:rsidR="00C81D02" w:rsidRPr="000A5636" w:rsidRDefault="00AC5CF8" w:rsidP="00D5494A">
            <w:pPr>
              <w:spacing w:before="20" w:after="20"/>
              <w:rPr>
                <w:rFonts w:ascii="Cambria" w:hAnsi="Cambria" w:cs="Arial"/>
                <w:sz w:val="20"/>
                <w:szCs w:val="20"/>
              </w:rPr>
            </w:pPr>
            <w:r>
              <w:rPr>
                <w:rFonts w:ascii="Cambria" w:hAnsi="Cambria" w:cs="Arial"/>
                <w:sz w:val="20"/>
                <w:szCs w:val="20"/>
              </w:rPr>
              <w:t>Žiadosť</w:t>
            </w:r>
          </w:p>
        </w:tc>
        <w:tc>
          <w:tcPr>
            <w:tcW w:w="964" w:type="dxa"/>
            <w:noWrap/>
            <w:vAlign w:val="center"/>
          </w:tcPr>
          <w:p w14:paraId="43AFF3FD" w14:textId="305CFB24" w:rsidR="00C81D02" w:rsidRPr="000A5636" w:rsidRDefault="63FBD117" w:rsidP="00D5494A">
            <w:pPr>
              <w:spacing w:before="20" w:after="20"/>
              <w:rPr>
                <w:rFonts w:ascii="Cambria" w:hAnsi="Cambria" w:cs="Arial"/>
                <w:sz w:val="20"/>
                <w:szCs w:val="20"/>
              </w:rPr>
            </w:pPr>
            <w:r w:rsidRPr="63FBD117">
              <w:rPr>
                <w:rFonts w:ascii="Cambria" w:hAnsi="Cambria" w:cs="Arial"/>
                <w:sz w:val="20"/>
                <w:szCs w:val="20"/>
              </w:rPr>
              <w:t>priebežne</w:t>
            </w:r>
          </w:p>
        </w:tc>
        <w:tc>
          <w:tcPr>
            <w:tcW w:w="554" w:type="dxa"/>
            <w:noWrap/>
            <w:vAlign w:val="center"/>
          </w:tcPr>
          <w:p w14:paraId="502FFBFD" w14:textId="77777777" w:rsidR="00C81D02" w:rsidRPr="000A5636" w:rsidRDefault="00C81D02" w:rsidP="00D5494A">
            <w:pPr>
              <w:spacing w:before="20" w:after="20"/>
              <w:rPr>
                <w:rFonts w:ascii="Cambria" w:hAnsi="Cambria" w:cs="Arial"/>
                <w:sz w:val="20"/>
                <w:szCs w:val="20"/>
              </w:rPr>
            </w:pPr>
          </w:p>
        </w:tc>
        <w:tc>
          <w:tcPr>
            <w:tcW w:w="964" w:type="dxa"/>
            <w:noWrap/>
            <w:vAlign w:val="center"/>
          </w:tcPr>
          <w:p w14:paraId="5BE2F2E6" w14:textId="46978C96" w:rsidR="00C81D02" w:rsidRPr="000A5636" w:rsidRDefault="00C81D02" w:rsidP="63FBD117">
            <w:pPr>
              <w:spacing w:before="20" w:after="20"/>
              <w:rPr>
                <w:rFonts w:ascii="Cambria" w:hAnsi="Cambria" w:cs="Arial"/>
                <w:sz w:val="20"/>
                <w:szCs w:val="20"/>
              </w:rPr>
            </w:pPr>
          </w:p>
        </w:tc>
        <w:tc>
          <w:tcPr>
            <w:tcW w:w="1069" w:type="dxa"/>
            <w:noWrap/>
            <w:vAlign w:val="center"/>
          </w:tcPr>
          <w:p w14:paraId="2C8D412A" w14:textId="77777777" w:rsidR="00C81D02" w:rsidRPr="000A5636" w:rsidRDefault="00C81D02" w:rsidP="00D5494A">
            <w:pPr>
              <w:spacing w:before="20" w:after="20"/>
              <w:rPr>
                <w:rFonts w:ascii="Cambria" w:hAnsi="Cambria" w:cs="Arial"/>
                <w:sz w:val="20"/>
                <w:szCs w:val="20"/>
              </w:rPr>
            </w:pPr>
          </w:p>
        </w:tc>
        <w:tc>
          <w:tcPr>
            <w:tcW w:w="907" w:type="dxa"/>
            <w:noWrap/>
            <w:vAlign w:val="center"/>
          </w:tcPr>
          <w:p w14:paraId="4209B968" w14:textId="77777777" w:rsidR="00C81D02" w:rsidRPr="000A5636" w:rsidRDefault="00C81D02" w:rsidP="00D5494A">
            <w:pPr>
              <w:spacing w:before="20" w:after="20"/>
              <w:rPr>
                <w:rFonts w:ascii="Cambria" w:hAnsi="Cambria" w:cs="Arial"/>
                <w:sz w:val="20"/>
                <w:szCs w:val="20"/>
              </w:rPr>
            </w:pPr>
          </w:p>
        </w:tc>
      </w:tr>
      <w:tr w:rsidR="006F2040" w:rsidRPr="000A5636" w14:paraId="2CDE59E2" w14:textId="77777777" w:rsidTr="00223702">
        <w:trPr>
          <w:cantSplit/>
          <w:trHeight w:val="300"/>
        </w:trPr>
        <w:tc>
          <w:tcPr>
            <w:tcW w:w="822" w:type="dxa"/>
            <w:noWrap/>
            <w:vAlign w:val="center"/>
          </w:tcPr>
          <w:p w14:paraId="32CF39EF" w14:textId="6166DCB3" w:rsidR="006F2040" w:rsidRPr="63FBD117" w:rsidRDefault="00BA0A85" w:rsidP="006F2040">
            <w:pPr>
              <w:spacing w:before="20" w:after="20"/>
              <w:rPr>
                <w:rFonts w:ascii="Cambria" w:hAnsi="Cambria" w:cs="Arial"/>
                <w:sz w:val="20"/>
                <w:szCs w:val="20"/>
              </w:rPr>
            </w:pPr>
            <w:r>
              <w:rPr>
                <w:rFonts w:ascii="Cambria" w:hAnsi="Cambria" w:cs="Arial"/>
                <w:sz w:val="20"/>
                <w:szCs w:val="20"/>
              </w:rPr>
              <w:t>5</w:t>
            </w:r>
            <w:r w:rsidR="006F2040">
              <w:rPr>
                <w:rFonts w:ascii="Cambria" w:hAnsi="Cambria" w:cs="Arial"/>
                <w:sz w:val="20"/>
                <w:szCs w:val="20"/>
              </w:rPr>
              <w:t>.</w:t>
            </w:r>
          </w:p>
        </w:tc>
        <w:tc>
          <w:tcPr>
            <w:tcW w:w="3447" w:type="dxa"/>
            <w:vAlign w:val="center"/>
          </w:tcPr>
          <w:p w14:paraId="52EE4AAF" w14:textId="17FD8BD9" w:rsidR="006F2040" w:rsidRPr="000A5636" w:rsidRDefault="006F2040" w:rsidP="006F2040">
            <w:pPr>
              <w:spacing w:before="40" w:after="40"/>
              <w:rPr>
                <w:rFonts w:ascii="Cambria" w:hAnsi="Cambria" w:cs="Arial"/>
                <w:sz w:val="20"/>
                <w:szCs w:val="20"/>
              </w:rPr>
            </w:pPr>
            <w:r w:rsidRPr="6A2252CA">
              <w:rPr>
                <w:rFonts w:ascii="Cambria" w:eastAsia="Cambria" w:hAnsi="Cambria" w:cs="Cambria"/>
                <w:sz w:val="20"/>
                <w:szCs w:val="20"/>
              </w:rPr>
              <w:t>Poskytovanie konzultácií pre dodávateľa systému na správu registratúry</w:t>
            </w:r>
          </w:p>
        </w:tc>
        <w:tc>
          <w:tcPr>
            <w:tcW w:w="861" w:type="dxa"/>
            <w:noWrap/>
            <w:vAlign w:val="center"/>
          </w:tcPr>
          <w:p w14:paraId="1AB3F2A5" w14:textId="349103AE" w:rsidR="006F2040" w:rsidRDefault="006F2040" w:rsidP="006F2040">
            <w:pPr>
              <w:spacing w:before="20" w:after="20"/>
              <w:rPr>
                <w:rFonts w:ascii="Cambria" w:hAnsi="Cambria" w:cs="Arial"/>
                <w:sz w:val="20"/>
                <w:szCs w:val="20"/>
              </w:rPr>
            </w:pPr>
            <w:r w:rsidRPr="6A2252CA">
              <w:rPr>
                <w:rFonts w:ascii="Cambria" w:eastAsia="Cambria" w:hAnsi="Cambria" w:cs="Cambria"/>
                <w:sz w:val="20"/>
                <w:szCs w:val="20"/>
              </w:rPr>
              <w:t>Žiadosť</w:t>
            </w:r>
          </w:p>
        </w:tc>
        <w:tc>
          <w:tcPr>
            <w:tcW w:w="964" w:type="dxa"/>
            <w:noWrap/>
            <w:vAlign w:val="center"/>
          </w:tcPr>
          <w:p w14:paraId="047059F8" w14:textId="77777777" w:rsidR="006F2040" w:rsidRPr="63FBD117" w:rsidRDefault="006F2040" w:rsidP="006F2040">
            <w:pPr>
              <w:spacing w:before="20" w:after="20"/>
              <w:rPr>
                <w:rFonts w:ascii="Cambria" w:hAnsi="Cambria" w:cs="Arial"/>
                <w:sz w:val="20"/>
                <w:szCs w:val="20"/>
              </w:rPr>
            </w:pPr>
          </w:p>
        </w:tc>
        <w:tc>
          <w:tcPr>
            <w:tcW w:w="554" w:type="dxa"/>
            <w:noWrap/>
            <w:vAlign w:val="center"/>
          </w:tcPr>
          <w:p w14:paraId="65383125" w14:textId="77777777" w:rsidR="006F2040" w:rsidRPr="000A5636" w:rsidRDefault="006F2040" w:rsidP="006F2040">
            <w:pPr>
              <w:spacing w:before="20" w:after="20"/>
              <w:rPr>
                <w:rFonts w:ascii="Cambria" w:hAnsi="Cambria" w:cs="Arial"/>
                <w:sz w:val="20"/>
                <w:szCs w:val="20"/>
              </w:rPr>
            </w:pPr>
          </w:p>
        </w:tc>
        <w:tc>
          <w:tcPr>
            <w:tcW w:w="964" w:type="dxa"/>
            <w:noWrap/>
            <w:vAlign w:val="center"/>
          </w:tcPr>
          <w:p w14:paraId="37C23F2B" w14:textId="685D2A41" w:rsidR="006F2040" w:rsidRPr="000A5636" w:rsidRDefault="006F2040" w:rsidP="006F2040">
            <w:pPr>
              <w:spacing w:before="20" w:after="20"/>
              <w:rPr>
                <w:rFonts w:ascii="Cambria" w:hAnsi="Cambria" w:cs="Arial"/>
                <w:sz w:val="20"/>
                <w:szCs w:val="20"/>
              </w:rPr>
            </w:pPr>
            <w:r w:rsidRPr="6A2252CA">
              <w:rPr>
                <w:rFonts w:ascii="Cambria" w:eastAsia="Cambria" w:hAnsi="Cambria" w:cs="Cambria"/>
                <w:sz w:val="20"/>
                <w:szCs w:val="20"/>
              </w:rPr>
              <w:t>v pracovnej dobe</w:t>
            </w:r>
          </w:p>
        </w:tc>
        <w:tc>
          <w:tcPr>
            <w:tcW w:w="1069" w:type="dxa"/>
            <w:noWrap/>
            <w:vAlign w:val="center"/>
          </w:tcPr>
          <w:p w14:paraId="31FE2F96" w14:textId="77777777" w:rsidR="006F2040" w:rsidRPr="000A5636" w:rsidRDefault="006F2040" w:rsidP="006F2040">
            <w:pPr>
              <w:spacing w:before="20" w:after="20"/>
              <w:rPr>
                <w:rFonts w:ascii="Cambria" w:hAnsi="Cambria" w:cs="Arial"/>
                <w:sz w:val="20"/>
                <w:szCs w:val="20"/>
              </w:rPr>
            </w:pPr>
          </w:p>
        </w:tc>
        <w:tc>
          <w:tcPr>
            <w:tcW w:w="907" w:type="dxa"/>
            <w:noWrap/>
          </w:tcPr>
          <w:p w14:paraId="7F745498" w14:textId="2794BC09" w:rsidR="006F2040" w:rsidRPr="000A5636" w:rsidRDefault="006F2040" w:rsidP="006F2040">
            <w:pPr>
              <w:spacing w:before="20" w:after="20"/>
              <w:rPr>
                <w:rFonts w:ascii="Cambria" w:hAnsi="Cambria" w:cs="Arial"/>
                <w:sz w:val="20"/>
                <w:szCs w:val="20"/>
              </w:rPr>
            </w:pPr>
            <w:r w:rsidRPr="6A2252CA">
              <w:rPr>
                <w:rFonts w:ascii="Cambria" w:eastAsia="Cambria" w:hAnsi="Cambria" w:cs="Cambria"/>
                <w:sz w:val="20"/>
                <w:szCs w:val="20"/>
              </w:rPr>
              <w:t>do 3 pracovných dní od prijatia žiadosti</w:t>
            </w:r>
          </w:p>
        </w:tc>
      </w:tr>
    </w:tbl>
    <w:p w14:paraId="1832B7A2" w14:textId="2C453877" w:rsidR="68ADFADD" w:rsidRDefault="68ADFADD" w:rsidP="6A2252CA"/>
    <w:p w14:paraId="75DC7A52" w14:textId="6CECB063" w:rsidR="00C81D02" w:rsidRPr="00892919" w:rsidRDefault="00C81D02" w:rsidP="63FBD117">
      <w:r>
        <w:br/>
      </w:r>
    </w:p>
    <w:p w14:paraId="33826ABF" w14:textId="02651B16" w:rsidR="00C81D02" w:rsidRPr="00892919" w:rsidRDefault="00C81D02" w:rsidP="63FBD117">
      <w:pPr>
        <w:ind w:firstLine="708"/>
      </w:pPr>
    </w:p>
    <w:p w14:paraId="46806E0A" w14:textId="77777777" w:rsidR="009C4F0B" w:rsidRDefault="009C4F0B" w:rsidP="009C4F0B">
      <w:pPr>
        <w:pStyle w:val="Nadpis4"/>
      </w:pPr>
      <w:r>
        <w:t>Údržba</w:t>
      </w:r>
    </w:p>
    <w:p w14:paraId="5A7B3BE4" w14:textId="48ACEDF5" w:rsidR="00C1036C" w:rsidRDefault="00F16959" w:rsidP="00F16959">
      <w:pPr>
        <w:ind w:firstLine="708"/>
      </w:pPr>
      <w:r>
        <w:t xml:space="preserve">Pod službou "Údržba" sa rozumie riešenie a odstraňovanie prevádzkových incidentov podľa závažnosti ako „Zásadný incident“ a „Závažný incident“ a „Nepodstatný incident“ bez </w:t>
      </w:r>
      <w:r>
        <w:lastRenderedPageBreak/>
        <w:t>ohľadu na to, či príčinou prevádzkového incidentu sú zmeny a/alebo rozšírenia dodaného systému  realizované poskytovateľom a/alebo objednávateľom.</w:t>
      </w:r>
    </w:p>
    <w:p w14:paraId="5ABFDC7B" w14:textId="4A327FBD" w:rsidR="00F16959" w:rsidRDefault="00F16959" w:rsidP="00F16959">
      <w:r>
        <w:t>Poskytovateľ sa zaviaže poskytovať službu Údržba v súlade s nasledovnou tabuľkou:</w:t>
      </w: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1134"/>
        <w:gridCol w:w="708"/>
        <w:gridCol w:w="567"/>
        <w:gridCol w:w="1418"/>
        <w:gridCol w:w="992"/>
        <w:gridCol w:w="1091"/>
      </w:tblGrid>
      <w:tr w:rsidR="00705620" w:rsidRPr="008F1475" w14:paraId="6595E712" w14:textId="77777777" w:rsidTr="6A2252CA">
        <w:trPr>
          <w:cantSplit/>
          <w:trHeight w:val="240"/>
          <w:tblHeader/>
        </w:trPr>
        <w:tc>
          <w:tcPr>
            <w:tcW w:w="9738" w:type="dxa"/>
            <w:gridSpan w:val="8"/>
            <w:shd w:val="clear" w:color="auto" w:fill="E0E0E0"/>
            <w:vAlign w:val="center"/>
          </w:tcPr>
          <w:p w14:paraId="6C7F2AB2" w14:textId="6E95511B" w:rsidR="00705620" w:rsidRPr="008F1475" w:rsidRDefault="00705620" w:rsidP="00D5494A">
            <w:pPr>
              <w:spacing w:before="20" w:after="20"/>
              <w:rPr>
                <w:rFonts w:ascii="Cambria" w:hAnsi="Cambria" w:cs="Arial"/>
                <w:b/>
                <w:bCs/>
                <w:sz w:val="20"/>
                <w:szCs w:val="20"/>
              </w:rPr>
            </w:pPr>
            <w:r>
              <w:rPr>
                <w:rFonts w:ascii="Cambria" w:hAnsi="Cambria" w:cs="Arial"/>
                <w:b/>
                <w:bCs/>
                <w:sz w:val="20"/>
                <w:szCs w:val="20"/>
              </w:rPr>
              <w:t>Tabuľka č. xx</w:t>
            </w:r>
          </w:p>
        </w:tc>
      </w:tr>
      <w:tr w:rsidR="00705620" w:rsidRPr="008F1475" w14:paraId="5A8EC9A0" w14:textId="77777777" w:rsidTr="6A2252CA">
        <w:trPr>
          <w:cantSplit/>
          <w:trHeight w:val="240"/>
          <w:tblHeader/>
        </w:trPr>
        <w:tc>
          <w:tcPr>
            <w:tcW w:w="567" w:type="dxa"/>
            <w:vMerge w:val="restart"/>
            <w:shd w:val="clear" w:color="auto" w:fill="E0E0E0"/>
            <w:vAlign w:val="center"/>
          </w:tcPr>
          <w:p w14:paraId="42CE99D8" w14:textId="77777777" w:rsidR="00705620" w:rsidRPr="008F1475" w:rsidRDefault="00705620" w:rsidP="00D5494A">
            <w:pPr>
              <w:spacing w:before="20" w:after="20"/>
              <w:rPr>
                <w:rFonts w:ascii="Cambria" w:hAnsi="Cambria" w:cs="Arial"/>
                <w:b/>
                <w:bCs/>
                <w:sz w:val="20"/>
                <w:szCs w:val="20"/>
              </w:rPr>
            </w:pPr>
            <w:r w:rsidRPr="008F1475">
              <w:rPr>
                <w:rFonts w:ascii="Cambria" w:hAnsi="Cambria" w:cs="Arial"/>
                <w:b/>
                <w:bCs/>
                <w:sz w:val="20"/>
                <w:szCs w:val="20"/>
              </w:rPr>
              <w:t>ID</w:t>
            </w:r>
          </w:p>
        </w:tc>
        <w:tc>
          <w:tcPr>
            <w:tcW w:w="3261" w:type="dxa"/>
            <w:vMerge w:val="restart"/>
            <w:shd w:val="clear" w:color="auto" w:fill="E0E0E0"/>
            <w:vAlign w:val="center"/>
          </w:tcPr>
          <w:p w14:paraId="0AF0DA6C" w14:textId="77777777" w:rsidR="00705620" w:rsidRPr="008F1475" w:rsidRDefault="00705620" w:rsidP="00D5494A">
            <w:pPr>
              <w:spacing w:before="40" w:after="40"/>
              <w:rPr>
                <w:rFonts w:ascii="Cambria" w:hAnsi="Cambria" w:cs="Arial"/>
                <w:b/>
                <w:bCs/>
                <w:sz w:val="20"/>
                <w:szCs w:val="20"/>
              </w:rPr>
            </w:pPr>
            <w:r w:rsidRPr="008F1475">
              <w:rPr>
                <w:rFonts w:ascii="Cambria" w:hAnsi="Cambria" w:cs="Arial"/>
                <w:b/>
                <w:bCs/>
                <w:sz w:val="20"/>
                <w:szCs w:val="20"/>
              </w:rPr>
              <w:t>Činnosti</w:t>
            </w:r>
          </w:p>
        </w:tc>
        <w:tc>
          <w:tcPr>
            <w:tcW w:w="2409" w:type="dxa"/>
            <w:gridSpan w:val="3"/>
            <w:shd w:val="clear" w:color="auto" w:fill="E0E0E0"/>
            <w:vAlign w:val="center"/>
          </w:tcPr>
          <w:p w14:paraId="54F82ABD" w14:textId="77777777" w:rsidR="00705620" w:rsidRPr="008F1475" w:rsidRDefault="00705620" w:rsidP="00D5494A">
            <w:pPr>
              <w:spacing w:before="20" w:after="20"/>
              <w:rPr>
                <w:rFonts w:ascii="Cambria" w:hAnsi="Cambria" w:cs="Arial"/>
                <w:b/>
                <w:bCs/>
                <w:sz w:val="20"/>
                <w:szCs w:val="20"/>
              </w:rPr>
            </w:pPr>
            <w:r w:rsidRPr="008F1475">
              <w:rPr>
                <w:rFonts w:ascii="Cambria" w:hAnsi="Cambria" w:cs="Arial"/>
                <w:b/>
                <w:bCs/>
                <w:sz w:val="20"/>
                <w:szCs w:val="20"/>
              </w:rPr>
              <w:t>Aktivácia služby</w:t>
            </w:r>
          </w:p>
        </w:tc>
        <w:tc>
          <w:tcPr>
            <w:tcW w:w="3501" w:type="dxa"/>
            <w:gridSpan w:val="3"/>
            <w:shd w:val="clear" w:color="auto" w:fill="E0E0E0"/>
            <w:noWrap/>
            <w:vAlign w:val="center"/>
          </w:tcPr>
          <w:p w14:paraId="4F8C75C4" w14:textId="77777777" w:rsidR="00705620" w:rsidRPr="008F1475" w:rsidRDefault="00705620" w:rsidP="00D5494A">
            <w:pPr>
              <w:spacing w:before="20" w:after="20"/>
              <w:rPr>
                <w:rFonts w:ascii="Cambria" w:hAnsi="Cambria" w:cs="Arial"/>
                <w:b/>
                <w:bCs/>
                <w:sz w:val="20"/>
                <w:szCs w:val="20"/>
              </w:rPr>
            </w:pPr>
            <w:r w:rsidRPr="008F1475">
              <w:rPr>
                <w:rFonts w:ascii="Cambria" w:hAnsi="Cambria" w:cs="Arial"/>
                <w:b/>
                <w:bCs/>
                <w:sz w:val="20"/>
                <w:szCs w:val="20"/>
              </w:rPr>
              <w:t>Úroveň služby</w:t>
            </w:r>
          </w:p>
        </w:tc>
      </w:tr>
      <w:tr w:rsidR="00705620" w:rsidRPr="008F1475" w14:paraId="4094D6EF" w14:textId="77777777" w:rsidTr="6A2252CA">
        <w:trPr>
          <w:cantSplit/>
          <w:trHeight w:val="649"/>
          <w:tblHeader/>
        </w:trPr>
        <w:tc>
          <w:tcPr>
            <w:tcW w:w="567" w:type="dxa"/>
            <w:vMerge/>
            <w:vAlign w:val="center"/>
          </w:tcPr>
          <w:p w14:paraId="32D9EEC5" w14:textId="77777777" w:rsidR="00705620" w:rsidRPr="008F1475" w:rsidRDefault="00705620" w:rsidP="00D5494A">
            <w:pPr>
              <w:spacing w:before="20" w:after="20"/>
              <w:rPr>
                <w:rFonts w:ascii="Cambria" w:hAnsi="Cambria" w:cs="Arial"/>
                <w:b/>
                <w:bCs/>
                <w:sz w:val="20"/>
                <w:szCs w:val="20"/>
              </w:rPr>
            </w:pPr>
          </w:p>
        </w:tc>
        <w:tc>
          <w:tcPr>
            <w:tcW w:w="3261" w:type="dxa"/>
            <w:vMerge/>
            <w:vAlign w:val="center"/>
          </w:tcPr>
          <w:p w14:paraId="6DA9C7C4" w14:textId="77777777" w:rsidR="00705620" w:rsidRPr="008F1475" w:rsidRDefault="00705620" w:rsidP="00D5494A">
            <w:pPr>
              <w:spacing w:before="40" w:after="40"/>
              <w:rPr>
                <w:rFonts w:ascii="Cambria" w:hAnsi="Cambria" w:cs="Arial"/>
                <w:b/>
                <w:bCs/>
                <w:sz w:val="20"/>
                <w:szCs w:val="20"/>
              </w:rPr>
            </w:pPr>
          </w:p>
        </w:tc>
        <w:tc>
          <w:tcPr>
            <w:tcW w:w="1134" w:type="dxa"/>
            <w:shd w:val="clear" w:color="auto" w:fill="E0E0E0"/>
            <w:vAlign w:val="center"/>
          </w:tcPr>
          <w:p w14:paraId="25619FFE" w14:textId="77777777" w:rsidR="00705620" w:rsidRPr="008F1475" w:rsidRDefault="00705620" w:rsidP="00D5494A">
            <w:pPr>
              <w:spacing w:before="20" w:after="20"/>
              <w:rPr>
                <w:rFonts w:ascii="Cambria" w:hAnsi="Cambria" w:cs="Arial"/>
                <w:b/>
                <w:bCs/>
                <w:sz w:val="20"/>
                <w:szCs w:val="20"/>
              </w:rPr>
            </w:pPr>
            <w:r w:rsidRPr="008F1475">
              <w:rPr>
                <w:rFonts w:ascii="Cambria" w:hAnsi="Cambria" w:cs="Arial"/>
                <w:b/>
                <w:bCs/>
                <w:sz w:val="20"/>
                <w:szCs w:val="20"/>
              </w:rPr>
              <w:t>Spúšťač</w:t>
            </w:r>
          </w:p>
        </w:tc>
        <w:tc>
          <w:tcPr>
            <w:tcW w:w="708" w:type="dxa"/>
            <w:shd w:val="clear" w:color="auto" w:fill="E0E0E0"/>
            <w:vAlign w:val="center"/>
          </w:tcPr>
          <w:p w14:paraId="2D439B6E" w14:textId="77777777" w:rsidR="00705620" w:rsidRPr="008F1475" w:rsidRDefault="00705620" w:rsidP="00D5494A">
            <w:pPr>
              <w:spacing w:before="20" w:after="20"/>
              <w:rPr>
                <w:rFonts w:ascii="Cambria" w:hAnsi="Cambria" w:cs="Arial"/>
                <w:b/>
                <w:bCs/>
                <w:sz w:val="20"/>
                <w:szCs w:val="20"/>
              </w:rPr>
            </w:pPr>
            <w:r w:rsidRPr="008F1475">
              <w:rPr>
                <w:rFonts w:ascii="Cambria" w:hAnsi="Cambria" w:cs="Arial"/>
                <w:b/>
                <w:bCs/>
                <w:sz w:val="20"/>
                <w:szCs w:val="20"/>
              </w:rPr>
              <w:t>Frekvencia</w:t>
            </w:r>
          </w:p>
        </w:tc>
        <w:tc>
          <w:tcPr>
            <w:tcW w:w="567" w:type="dxa"/>
            <w:shd w:val="clear" w:color="auto" w:fill="E0E0E0"/>
            <w:vAlign w:val="center"/>
          </w:tcPr>
          <w:p w14:paraId="15AEA1BB" w14:textId="77777777" w:rsidR="00705620" w:rsidRPr="008F1475" w:rsidRDefault="00705620" w:rsidP="00D5494A">
            <w:pPr>
              <w:spacing w:before="20" w:after="20"/>
              <w:rPr>
                <w:rFonts w:ascii="Cambria" w:hAnsi="Cambria" w:cs="Arial"/>
                <w:b/>
                <w:bCs/>
                <w:sz w:val="20"/>
                <w:szCs w:val="20"/>
              </w:rPr>
            </w:pPr>
            <w:r w:rsidRPr="008F1475">
              <w:rPr>
                <w:rFonts w:ascii="Cambria" w:hAnsi="Cambria" w:cs="Arial"/>
                <w:b/>
                <w:bCs/>
                <w:sz w:val="20"/>
                <w:szCs w:val="20"/>
              </w:rPr>
              <w:t>Štart</w:t>
            </w:r>
          </w:p>
        </w:tc>
        <w:tc>
          <w:tcPr>
            <w:tcW w:w="1418" w:type="dxa"/>
            <w:shd w:val="clear" w:color="auto" w:fill="E0E0E0"/>
            <w:vAlign w:val="center"/>
          </w:tcPr>
          <w:p w14:paraId="677F4372" w14:textId="77777777" w:rsidR="00705620" w:rsidRPr="008F1475" w:rsidRDefault="00705620" w:rsidP="00D5494A">
            <w:pPr>
              <w:spacing w:before="20" w:after="20"/>
              <w:rPr>
                <w:rFonts w:ascii="Cambria" w:hAnsi="Cambria" w:cs="Arial"/>
                <w:b/>
                <w:bCs/>
                <w:sz w:val="20"/>
                <w:szCs w:val="20"/>
              </w:rPr>
            </w:pPr>
            <w:r w:rsidRPr="008F1475">
              <w:rPr>
                <w:rFonts w:ascii="Cambria" w:hAnsi="Cambria" w:cs="Arial"/>
                <w:b/>
                <w:bCs/>
                <w:sz w:val="20"/>
                <w:szCs w:val="20"/>
              </w:rPr>
              <w:t>Dostupnosť služby</w:t>
            </w:r>
          </w:p>
        </w:tc>
        <w:tc>
          <w:tcPr>
            <w:tcW w:w="992" w:type="dxa"/>
            <w:shd w:val="clear" w:color="auto" w:fill="E0E0E0"/>
            <w:vAlign w:val="center"/>
          </w:tcPr>
          <w:p w14:paraId="184B5551" w14:textId="77777777" w:rsidR="00705620" w:rsidRPr="008F1475" w:rsidRDefault="00705620" w:rsidP="00D5494A">
            <w:pPr>
              <w:spacing w:before="20" w:after="20"/>
              <w:rPr>
                <w:rFonts w:ascii="Cambria" w:hAnsi="Cambria" w:cs="Arial"/>
                <w:b/>
                <w:bCs/>
                <w:sz w:val="20"/>
                <w:szCs w:val="20"/>
              </w:rPr>
            </w:pPr>
            <w:r w:rsidRPr="008F1475">
              <w:rPr>
                <w:rFonts w:ascii="Cambria" w:hAnsi="Cambria" w:cs="Arial"/>
                <w:b/>
                <w:bCs/>
                <w:sz w:val="20"/>
                <w:szCs w:val="20"/>
              </w:rPr>
              <w:t>Doba odozvy</w:t>
            </w:r>
          </w:p>
        </w:tc>
        <w:tc>
          <w:tcPr>
            <w:tcW w:w="1091" w:type="dxa"/>
            <w:shd w:val="clear" w:color="auto" w:fill="E0E0E0"/>
            <w:vAlign w:val="center"/>
          </w:tcPr>
          <w:p w14:paraId="1D14C34B" w14:textId="77777777" w:rsidR="00705620" w:rsidRPr="008F1475" w:rsidRDefault="00705620" w:rsidP="00D5494A">
            <w:pPr>
              <w:spacing w:before="20" w:after="20"/>
              <w:rPr>
                <w:rFonts w:ascii="Cambria" w:hAnsi="Cambria" w:cs="Arial"/>
                <w:b/>
                <w:bCs/>
                <w:sz w:val="20"/>
                <w:szCs w:val="20"/>
              </w:rPr>
            </w:pPr>
            <w:r w:rsidRPr="008F1475">
              <w:rPr>
                <w:rFonts w:ascii="Cambria" w:hAnsi="Cambria" w:cs="Arial"/>
                <w:b/>
                <w:bCs/>
                <w:sz w:val="20"/>
                <w:szCs w:val="20"/>
              </w:rPr>
              <w:t>Lehota služby</w:t>
            </w:r>
          </w:p>
        </w:tc>
      </w:tr>
      <w:tr w:rsidR="00705620" w:rsidRPr="008F1475" w14:paraId="55BE196C" w14:textId="77777777" w:rsidTr="6A2252CA">
        <w:trPr>
          <w:cantSplit/>
          <w:trHeight w:val="250"/>
        </w:trPr>
        <w:tc>
          <w:tcPr>
            <w:tcW w:w="567" w:type="dxa"/>
            <w:noWrap/>
            <w:vAlign w:val="center"/>
          </w:tcPr>
          <w:p w14:paraId="29065BA1" w14:textId="77777777" w:rsidR="00705620" w:rsidRPr="008F1475" w:rsidRDefault="00705620" w:rsidP="008A35EB">
            <w:pPr>
              <w:numPr>
                <w:ilvl w:val="0"/>
                <w:numId w:val="9"/>
              </w:numPr>
              <w:spacing w:before="20" w:after="20" w:line="240" w:lineRule="auto"/>
              <w:ind w:left="356"/>
              <w:rPr>
                <w:rFonts w:ascii="Cambria" w:hAnsi="Cambria" w:cs="Arial"/>
                <w:sz w:val="20"/>
                <w:szCs w:val="20"/>
              </w:rPr>
            </w:pPr>
          </w:p>
        </w:tc>
        <w:tc>
          <w:tcPr>
            <w:tcW w:w="3261" w:type="dxa"/>
            <w:vAlign w:val="center"/>
          </w:tcPr>
          <w:p w14:paraId="73F5E9EE" w14:textId="77777777" w:rsidR="00705620" w:rsidRPr="008F1475" w:rsidRDefault="00705620" w:rsidP="00D5494A">
            <w:pPr>
              <w:spacing w:before="40" w:after="40"/>
              <w:rPr>
                <w:rFonts w:ascii="Cambria" w:hAnsi="Cambria" w:cs="Arial"/>
                <w:sz w:val="20"/>
                <w:szCs w:val="20"/>
              </w:rPr>
            </w:pPr>
            <w:r w:rsidRPr="008F1475">
              <w:rPr>
                <w:rFonts w:ascii="Cambria" w:hAnsi="Cambria" w:cs="Arial"/>
                <w:sz w:val="20"/>
                <w:szCs w:val="20"/>
              </w:rPr>
              <w:t xml:space="preserve">Riešenie a odstránenie incidentov klasifikovaných. ako: </w:t>
            </w:r>
            <w:r w:rsidRPr="008F1475">
              <w:rPr>
                <w:rFonts w:ascii="Cambria" w:hAnsi="Cambria" w:cs="Arial"/>
                <w:b/>
                <w:sz w:val="20"/>
                <w:szCs w:val="20"/>
              </w:rPr>
              <w:t>„Zásadný incident</w:t>
            </w:r>
            <w:r w:rsidRPr="008F1475">
              <w:rPr>
                <w:rFonts w:ascii="Cambria" w:hAnsi="Cambria" w:cs="Arial"/>
                <w:sz w:val="20"/>
                <w:szCs w:val="20"/>
              </w:rPr>
              <w:t xml:space="preserve">“ buď výkonom činností na mieste, po vzájomnej dohode objednávateľa a </w:t>
            </w:r>
            <w:r>
              <w:rPr>
                <w:rFonts w:ascii="Cambria" w:hAnsi="Cambria" w:cs="Arial"/>
                <w:sz w:val="20"/>
                <w:szCs w:val="20"/>
              </w:rPr>
              <w:t>poskytovate</w:t>
            </w:r>
            <w:r w:rsidRPr="008F1475">
              <w:rPr>
                <w:rFonts w:ascii="Cambria" w:hAnsi="Cambria" w:cs="Arial"/>
                <w:sz w:val="20"/>
                <w:szCs w:val="20"/>
              </w:rPr>
              <w:t>ľa zabezpečeným vzdialeným prístupom</w:t>
            </w:r>
          </w:p>
        </w:tc>
        <w:tc>
          <w:tcPr>
            <w:tcW w:w="1134" w:type="dxa"/>
            <w:noWrap/>
            <w:vAlign w:val="center"/>
          </w:tcPr>
          <w:p w14:paraId="3C1C4360" w14:textId="65D5ABB5" w:rsidR="00705620" w:rsidRPr="008F1475" w:rsidRDefault="009E0377" w:rsidP="00D5494A">
            <w:pPr>
              <w:spacing w:before="20" w:after="20"/>
              <w:rPr>
                <w:rFonts w:ascii="Cambria" w:hAnsi="Cambria" w:cs="Arial"/>
                <w:sz w:val="20"/>
                <w:szCs w:val="20"/>
              </w:rPr>
            </w:pPr>
            <w:r>
              <w:rPr>
                <w:rFonts w:ascii="Cambria" w:hAnsi="Cambria" w:cs="Arial"/>
                <w:sz w:val="20"/>
                <w:szCs w:val="20"/>
              </w:rPr>
              <w:t>Nahlásenie incidentu</w:t>
            </w:r>
          </w:p>
        </w:tc>
        <w:tc>
          <w:tcPr>
            <w:tcW w:w="708" w:type="dxa"/>
            <w:noWrap/>
            <w:vAlign w:val="center"/>
          </w:tcPr>
          <w:p w14:paraId="235193B7" w14:textId="77777777" w:rsidR="00705620" w:rsidRPr="008F1475" w:rsidRDefault="00705620" w:rsidP="00D5494A">
            <w:pPr>
              <w:spacing w:before="20" w:after="20"/>
              <w:rPr>
                <w:rFonts w:ascii="Cambria" w:hAnsi="Cambria" w:cs="Arial"/>
                <w:sz w:val="20"/>
                <w:szCs w:val="20"/>
              </w:rPr>
            </w:pPr>
          </w:p>
        </w:tc>
        <w:tc>
          <w:tcPr>
            <w:tcW w:w="567" w:type="dxa"/>
            <w:noWrap/>
            <w:vAlign w:val="center"/>
          </w:tcPr>
          <w:p w14:paraId="0B9CA528" w14:textId="77777777" w:rsidR="00705620" w:rsidRPr="008F1475" w:rsidRDefault="00705620" w:rsidP="00D5494A">
            <w:pPr>
              <w:spacing w:before="20" w:after="20"/>
              <w:rPr>
                <w:rFonts w:ascii="Cambria" w:hAnsi="Cambria" w:cs="Arial"/>
                <w:sz w:val="20"/>
                <w:szCs w:val="20"/>
              </w:rPr>
            </w:pPr>
          </w:p>
        </w:tc>
        <w:tc>
          <w:tcPr>
            <w:tcW w:w="1418" w:type="dxa"/>
            <w:noWrap/>
            <w:vAlign w:val="center"/>
          </w:tcPr>
          <w:p w14:paraId="1378A28F" w14:textId="55D34176" w:rsidR="00705620" w:rsidRPr="008F1475" w:rsidRDefault="6A2252CA" w:rsidP="00BA0A85">
            <w:pPr>
              <w:spacing w:before="20" w:after="20"/>
              <w:rPr>
                <w:rFonts w:ascii="Cambria" w:eastAsia="Cambria" w:hAnsi="Cambria" w:cs="Cambria"/>
                <w:sz w:val="20"/>
                <w:szCs w:val="20"/>
              </w:rPr>
            </w:pPr>
            <w:r w:rsidRPr="6A2252CA">
              <w:rPr>
                <w:rFonts w:ascii="Cambria" w:eastAsia="Cambria" w:hAnsi="Cambria" w:cs="Cambria"/>
                <w:sz w:val="20"/>
                <w:szCs w:val="20"/>
              </w:rPr>
              <w:t>v pracovnej dobe</w:t>
            </w:r>
          </w:p>
        </w:tc>
        <w:tc>
          <w:tcPr>
            <w:tcW w:w="992" w:type="dxa"/>
            <w:noWrap/>
            <w:vAlign w:val="center"/>
          </w:tcPr>
          <w:p w14:paraId="39095150" w14:textId="356EF1C2" w:rsidR="00705620" w:rsidRPr="008F1475" w:rsidRDefault="6A2252CA" w:rsidP="00BA0A85">
            <w:pPr>
              <w:spacing w:before="20" w:after="20" w:line="257" w:lineRule="auto"/>
              <w:rPr>
                <w:rFonts w:ascii="Cambria" w:eastAsia="Cambria" w:hAnsi="Cambria" w:cs="Cambria"/>
                <w:sz w:val="20"/>
                <w:szCs w:val="20"/>
              </w:rPr>
            </w:pPr>
            <w:r w:rsidRPr="6A2252CA">
              <w:rPr>
                <w:rFonts w:ascii="Cambria" w:eastAsia="Cambria" w:hAnsi="Cambria" w:cs="Cambria"/>
                <w:sz w:val="20"/>
                <w:szCs w:val="20"/>
              </w:rPr>
              <w:t xml:space="preserve">do 2 hodín od nahlásenia </w:t>
            </w:r>
          </w:p>
          <w:p w14:paraId="4313E027" w14:textId="6E9F332B" w:rsidR="00705620" w:rsidRPr="008F1475" w:rsidRDefault="00705620" w:rsidP="00D5494A">
            <w:pPr>
              <w:spacing w:before="20" w:after="20"/>
            </w:pPr>
            <w:r>
              <w:br/>
            </w:r>
          </w:p>
          <w:p w14:paraId="1601162D" w14:textId="08C65DB6" w:rsidR="00705620" w:rsidRPr="008F1475" w:rsidRDefault="00705620" w:rsidP="6A2252CA">
            <w:pPr>
              <w:spacing w:before="20" w:after="20"/>
              <w:rPr>
                <w:rFonts w:ascii="Cambria" w:hAnsi="Cambria" w:cs="Arial"/>
                <w:sz w:val="20"/>
                <w:szCs w:val="20"/>
              </w:rPr>
            </w:pPr>
          </w:p>
        </w:tc>
        <w:tc>
          <w:tcPr>
            <w:tcW w:w="1091" w:type="dxa"/>
            <w:noWrap/>
            <w:vAlign w:val="center"/>
          </w:tcPr>
          <w:p w14:paraId="42BC881A" w14:textId="74105B8B" w:rsidR="00705620" w:rsidRPr="008F1475" w:rsidRDefault="6A2252CA" w:rsidP="00BA0A85">
            <w:pPr>
              <w:spacing w:before="20" w:after="20"/>
              <w:rPr>
                <w:rFonts w:ascii="Cambria" w:eastAsia="Cambria" w:hAnsi="Cambria" w:cs="Cambria"/>
                <w:sz w:val="20"/>
                <w:szCs w:val="20"/>
              </w:rPr>
            </w:pPr>
            <w:r w:rsidRPr="6A2252CA">
              <w:rPr>
                <w:rFonts w:ascii="Cambria" w:eastAsia="Cambria" w:hAnsi="Cambria" w:cs="Cambria"/>
                <w:sz w:val="20"/>
                <w:szCs w:val="20"/>
              </w:rPr>
              <w:t>do 1 pracovného dňa od nahlásenia</w:t>
            </w:r>
          </w:p>
        </w:tc>
      </w:tr>
      <w:tr w:rsidR="00705620" w:rsidRPr="008F1475" w14:paraId="7E98C61B" w14:textId="77777777" w:rsidTr="6A2252CA">
        <w:trPr>
          <w:cantSplit/>
          <w:trHeight w:val="250"/>
        </w:trPr>
        <w:tc>
          <w:tcPr>
            <w:tcW w:w="567" w:type="dxa"/>
            <w:noWrap/>
            <w:vAlign w:val="center"/>
          </w:tcPr>
          <w:p w14:paraId="78E2251D" w14:textId="77777777" w:rsidR="00705620" w:rsidRPr="008F1475" w:rsidRDefault="00705620" w:rsidP="008A35EB">
            <w:pPr>
              <w:numPr>
                <w:ilvl w:val="0"/>
                <w:numId w:val="9"/>
              </w:numPr>
              <w:spacing w:before="20" w:after="20" w:line="240" w:lineRule="auto"/>
              <w:ind w:left="356"/>
              <w:rPr>
                <w:rFonts w:ascii="Cambria" w:hAnsi="Cambria" w:cs="Arial"/>
                <w:sz w:val="20"/>
                <w:szCs w:val="20"/>
              </w:rPr>
            </w:pPr>
          </w:p>
        </w:tc>
        <w:tc>
          <w:tcPr>
            <w:tcW w:w="3261" w:type="dxa"/>
            <w:vAlign w:val="center"/>
          </w:tcPr>
          <w:p w14:paraId="16B6C46C" w14:textId="77777777" w:rsidR="00705620" w:rsidRPr="008F1475" w:rsidRDefault="00705620" w:rsidP="00D5494A">
            <w:pPr>
              <w:spacing w:before="40" w:after="40"/>
              <w:rPr>
                <w:rFonts w:ascii="Cambria" w:hAnsi="Cambria" w:cs="Arial"/>
                <w:sz w:val="20"/>
                <w:szCs w:val="20"/>
              </w:rPr>
            </w:pPr>
            <w:r w:rsidRPr="008F1475">
              <w:rPr>
                <w:rFonts w:ascii="Cambria" w:hAnsi="Cambria" w:cs="Arial"/>
                <w:sz w:val="20"/>
                <w:szCs w:val="20"/>
              </w:rPr>
              <w:t xml:space="preserve">Riešenie a odstránenie incidentov klasifikovaných ako: </w:t>
            </w:r>
            <w:r w:rsidRPr="008F1475">
              <w:rPr>
                <w:rFonts w:ascii="Cambria" w:hAnsi="Cambria" w:cs="Arial"/>
                <w:b/>
                <w:sz w:val="20"/>
                <w:szCs w:val="20"/>
              </w:rPr>
              <w:t>„Závažný incident</w:t>
            </w:r>
            <w:r w:rsidRPr="008F1475">
              <w:rPr>
                <w:rFonts w:ascii="Cambria" w:hAnsi="Cambria" w:cs="Arial"/>
                <w:sz w:val="20"/>
                <w:szCs w:val="20"/>
              </w:rPr>
              <w:t xml:space="preserve">“ buď výkonom činností na mieste, po vzájomnej dohode objednávateľa a </w:t>
            </w:r>
            <w:r>
              <w:rPr>
                <w:rFonts w:ascii="Cambria" w:hAnsi="Cambria" w:cs="Arial"/>
                <w:sz w:val="20"/>
                <w:szCs w:val="20"/>
              </w:rPr>
              <w:t>poskytovate</w:t>
            </w:r>
            <w:r w:rsidRPr="008F1475">
              <w:rPr>
                <w:rFonts w:ascii="Cambria" w:hAnsi="Cambria" w:cs="Arial"/>
                <w:sz w:val="20"/>
                <w:szCs w:val="20"/>
              </w:rPr>
              <w:t>ľa zabezpečeným vzdialeným prístupom</w:t>
            </w:r>
          </w:p>
        </w:tc>
        <w:tc>
          <w:tcPr>
            <w:tcW w:w="1134" w:type="dxa"/>
            <w:noWrap/>
            <w:vAlign w:val="center"/>
          </w:tcPr>
          <w:p w14:paraId="7C9A1283" w14:textId="5287C753" w:rsidR="00705620" w:rsidRPr="008F1475" w:rsidRDefault="009E0377" w:rsidP="00D5494A">
            <w:pPr>
              <w:spacing w:before="20" w:after="20"/>
              <w:rPr>
                <w:rFonts w:ascii="Cambria" w:hAnsi="Cambria" w:cs="Arial"/>
                <w:sz w:val="20"/>
                <w:szCs w:val="20"/>
              </w:rPr>
            </w:pPr>
            <w:r>
              <w:rPr>
                <w:rFonts w:ascii="Cambria" w:hAnsi="Cambria" w:cs="Arial"/>
                <w:sz w:val="20"/>
                <w:szCs w:val="20"/>
              </w:rPr>
              <w:t>Nahlásenie incidentu</w:t>
            </w:r>
          </w:p>
        </w:tc>
        <w:tc>
          <w:tcPr>
            <w:tcW w:w="708" w:type="dxa"/>
            <w:noWrap/>
            <w:vAlign w:val="center"/>
          </w:tcPr>
          <w:p w14:paraId="3DC51D08" w14:textId="77777777" w:rsidR="00705620" w:rsidRPr="008F1475" w:rsidRDefault="00705620" w:rsidP="00D5494A">
            <w:pPr>
              <w:spacing w:before="20" w:after="20"/>
              <w:rPr>
                <w:rFonts w:ascii="Cambria" w:hAnsi="Cambria" w:cs="Arial"/>
                <w:sz w:val="20"/>
                <w:szCs w:val="20"/>
              </w:rPr>
            </w:pPr>
          </w:p>
        </w:tc>
        <w:tc>
          <w:tcPr>
            <w:tcW w:w="567" w:type="dxa"/>
            <w:noWrap/>
            <w:vAlign w:val="center"/>
          </w:tcPr>
          <w:p w14:paraId="4DF7960B" w14:textId="77777777" w:rsidR="00705620" w:rsidRPr="008F1475" w:rsidRDefault="00705620" w:rsidP="00D5494A">
            <w:pPr>
              <w:spacing w:before="20" w:after="20"/>
              <w:rPr>
                <w:rFonts w:ascii="Cambria" w:hAnsi="Cambria" w:cs="Arial"/>
                <w:sz w:val="20"/>
                <w:szCs w:val="20"/>
              </w:rPr>
            </w:pPr>
          </w:p>
        </w:tc>
        <w:tc>
          <w:tcPr>
            <w:tcW w:w="1418" w:type="dxa"/>
            <w:noWrap/>
            <w:vAlign w:val="center"/>
          </w:tcPr>
          <w:p w14:paraId="0E77245F" w14:textId="55D34176" w:rsidR="00705620" w:rsidRPr="008F1475" w:rsidRDefault="6A2252CA" w:rsidP="6A2252CA">
            <w:pPr>
              <w:spacing w:before="20" w:after="20"/>
              <w:rPr>
                <w:rFonts w:ascii="Cambria" w:eastAsia="Cambria" w:hAnsi="Cambria" w:cs="Cambria"/>
                <w:sz w:val="20"/>
                <w:szCs w:val="20"/>
              </w:rPr>
            </w:pPr>
            <w:r w:rsidRPr="6A2252CA">
              <w:rPr>
                <w:rFonts w:ascii="Cambria" w:eastAsia="Cambria" w:hAnsi="Cambria" w:cs="Cambria"/>
                <w:sz w:val="20"/>
                <w:szCs w:val="20"/>
              </w:rPr>
              <w:t>v pracovnej dobe</w:t>
            </w:r>
          </w:p>
          <w:p w14:paraId="2E44118B" w14:textId="1E760E95" w:rsidR="00705620" w:rsidRPr="008F1475" w:rsidRDefault="00705620" w:rsidP="6A2252CA">
            <w:pPr>
              <w:spacing w:before="20" w:after="20"/>
              <w:rPr>
                <w:rFonts w:ascii="Cambria" w:hAnsi="Cambria" w:cs="Arial"/>
                <w:sz w:val="20"/>
                <w:szCs w:val="20"/>
              </w:rPr>
            </w:pPr>
          </w:p>
        </w:tc>
        <w:tc>
          <w:tcPr>
            <w:tcW w:w="992" w:type="dxa"/>
            <w:noWrap/>
            <w:vAlign w:val="center"/>
          </w:tcPr>
          <w:p w14:paraId="0461CA68" w14:textId="55240770" w:rsidR="00705620" w:rsidRPr="008F1475" w:rsidRDefault="6A2252CA" w:rsidP="00BA0A85">
            <w:pPr>
              <w:spacing w:before="20" w:after="20"/>
              <w:rPr>
                <w:rFonts w:ascii="Cambria" w:eastAsia="Cambria" w:hAnsi="Cambria" w:cs="Cambria"/>
                <w:sz w:val="20"/>
                <w:szCs w:val="20"/>
              </w:rPr>
            </w:pPr>
            <w:r w:rsidRPr="6A2252CA">
              <w:rPr>
                <w:rFonts w:ascii="Calibri" w:eastAsia="Calibri" w:hAnsi="Calibri" w:cs="Calibri"/>
              </w:rPr>
              <w:t xml:space="preserve">do </w:t>
            </w:r>
            <w:r w:rsidR="00181BC4">
              <w:rPr>
                <w:rFonts w:ascii="Cambria" w:eastAsia="Cambria" w:hAnsi="Cambria" w:cs="Cambria"/>
                <w:sz w:val="20"/>
                <w:szCs w:val="20"/>
              </w:rPr>
              <w:t>4</w:t>
            </w:r>
            <w:r w:rsidR="00181BC4" w:rsidRPr="6A2252CA">
              <w:rPr>
                <w:rFonts w:ascii="Cambria" w:eastAsia="Cambria" w:hAnsi="Cambria" w:cs="Cambria"/>
                <w:sz w:val="20"/>
                <w:szCs w:val="20"/>
              </w:rPr>
              <w:t xml:space="preserve"> hodín</w:t>
            </w:r>
            <w:r w:rsidRPr="6A2252CA">
              <w:rPr>
                <w:rFonts w:ascii="Cambria" w:eastAsia="Cambria" w:hAnsi="Cambria" w:cs="Cambria"/>
                <w:sz w:val="20"/>
                <w:szCs w:val="20"/>
              </w:rPr>
              <w:t xml:space="preserve"> od </w:t>
            </w:r>
            <w:r>
              <w:rPr>
                <w:rFonts w:ascii="Cambria" w:eastAsia="Cambria" w:hAnsi="Cambria" w:cs="Cambria"/>
                <w:sz w:val="20"/>
                <w:szCs w:val="20"/>
              </w:rPr>
              <w:t>nahlásenia</w:t>
            </w:r>
          </w:p>
        </w:tc>
        <w:tc>
          <w:tcPr>
            <w:tcW w:w="1091" w:type="dxa"/>
            <w:noWrap/>
            <w:vAlign w:val="center"/>
          </w:tcPr>
          <w:p w14:paraId="369EA124" w14:textId="2EF86925" w:rsidR="00705620" w:rsidRPr="008F1475" w:rsidRDefault="6A2252CA" w:rsidP="00BA0A85">
            <w:pPr>
              <w:spacing w:before="20" w:after="20"/>
              <w:rPr>
                <w:rFonts w:ascii="Cambria" w:eastAsia="Cambria" w:hAnsi="Cambria" w:cs="Cambria"/>
                <w:sz w:val="20"/>
                <w:szCs w:val="20"/>
              </w:rPr>
            </w:pPr>
            <w:r w:rsidRPr="6A2252CA">
              <w:rPr>
                <w:rFonts w:ascii="Calibri" w:eastAsia="Calibri" w:hAnsi="Calibri" w:cs="Calibri"/>
              </w:rPr>
              <w:t xml:space="preserve">do </w:t>
            </w:r>
            <w:r w:rsidR="007B14BD">
              <w:rPr>
                <w:rFonts w:ascii="Calibri" w:eastAsia="Calibri" w:hAnsi="Calibri" w:cs="Calibri"/>
              </w:rPr>
              <w:t>2</w:t>
            </w:r>
            <w:r w:rsidRPr="6A2252CA">
              <w:rPr>
                <w:rFonts w:ascii="Calibri" w:eastAsia="Calibri" w:hAnsi="Calibri" w:cs="Calibri"/>
              </w:rPr>
              <w:t xml:space="preserve"> pracovných dní od nahlásenia</w:t>
            </w:r>
          </w:p>
        </w:tc>
      </w:tr>
      <w:tr w:rsidR="00705620" w:rsidRPr="008F1475" w14:paraId="278858AB" w14:textId="77777777" w:rsidTr="6A2252CA">
        <w:trPr>
          <w:cantSplit/>
          <w:trHeight w:val="300"/>
        </w:trPr>
        <w:tc>
          <w:tcPr>
            <w:tcW w:w="567" w:type="dxa"/>
            <w:noWrap/>
            <w:vAlign w:val="center"/>
          </w:tcPr>
          <w:p w14:paraId="45F4E674" w14:textId="77777777" w:rsidR="00705620" w:rsidRPr="008F1475" w:rsidRDefault="00705620" w:rsidP="008A35EB">
            <w:pPr>
              <w:numPr>
                <w:ilvl w:val="0"/>
                <w:numId w:val="9"/>
              </w:numPr>
              <w:spacing w:before="20" w:after="20" w:line="240" w:lineRule="auto"/>
              <w:ind w:left="356"/>
              <w:rPr>
                <w:rFonts w:ascii="Cambria" w:hAnsi="Cambria" w:cs="Arial"/>
                <w:sz w:val="20"/>
                <w:szCs w:val="20"/>
              </w:rPr>
            </w:pPr>
          </w:p>
        </w:tc>
        <w:tc>
          <w:tcPr>
            <w:tcW w:w="3261" w:type="dxa"/>
            <w:vAlign w:val="center"/>
          </w:tcPr>
          <w:p w14:paraId="5F39D8AA" w14:textId="77777777" w:rsidR="00705620" w:rsidRPr="008F1475" w:rsidRDefault="00705620" w:rsidP="00D5494A">
            <w:pPr>
              <w:spacing w:before="40" w:after="40"/>
              <w:rPr>
                <w:rFonts w:ascii="Cambria" w:hAnsi="Cambria" w:cs="Arial"/>
                <w:sz w:val="20"/>
                <w:szCs w:val="20"/>
              </w:rPr>
            </w:pPr>
            <w:r w:rsidRPr="008F1475">
              <w:rPr>
                <w:rFonts w:ascii="Cambria" w:hAnsi="Cambria" w:cs="Arial"/>
                <w:sz w:val="20"/>
                <w:szCs w:val="20"/>
              </w:rPr>
              <w:t xml:space="preserve">Riešenie a odstránenie incidentov klasifikovaných ako: </w:t>
            </w:r>
            <w:r w:rsidRPr="008F1475">
              <w:rPr>
                <w:rFonts w:ascii="Cambria" w:hAnsi="Cambria" w:cs="Arial"/>
                <w:b/>
                <w:sz w:val="20"/>
                <w:szCs w:val="20"/>
              </w:rPr>
              <w:t xml:space="preserve">„Nepodstatný incident“ </w:t>
            </w:r>
            <w:r w:rsidRPr="008F1475">
              <w:rPr>
                <w:rFonts w:ascii="Cambria" w:hAnsi="Cambria" w:cs="Arial"/>
                <w:sz w:val="20"/>
                <w:szCs w:val="20"/>
              </w:rPr>
              <w:t xml:space="preserve">buď výkonom činností na mieste, po vzájomnej dohode objednávateľa a </w:t>
            </w:r>
            <w:r>
              <w:rPr>
                <w:rFonts w:ascii="Cambria" w:hAnsi="Cambria" w:cs="Arial"/>
                <w:sz w:val="20"/>
                <w:szCs w:val="20"/>
              </w:rPr>
              <w:t>poskytovate</w:t>
            </w:r>
            <w:r w:rsidRPr="008F1475">
              <w:rPr>
                <w:rFonts w:ascii="Cambria" w:hAnsi="Cambria" w:cs="Arial"/>
                <w:sz w:val="20"/>
                <w:szCs w:val="20"/>
              </w:rPr>
              <w:t>ľa zabezpečeným vzdialeným prístupom</w:t>
            </w:r>
          </w:p>
        </w:tc>
        <w:tc>
          <w:tcPr>
            <w:tcW w:w="1134" w:type="dxa"/>
            <w:noWrap/>
            <w:vAlign w:val="center"/>
          </w:tcPr>
          <w:p w14:paraId="4939DA82" w14:textId="3DF6A267" w:rsidR="00705620" w:rsidRPr="008F1475" w:rsidRDefault="009E0377" w:rsidP="00D5494A">
            <w:pPr>
              <w:spacing w:before="20" w:after="20"/>
              <w:rPr>
                <w:rFonts w:ascii="Cambria" w:hAnsi="Cambria" w:cs="Arial"/>
                <w:sz w:val="20"/>
                <w:szCs w:val="20"/>
              </w:rPr>
            </w:pPr>
            <w:r>
              <w:rPr>
                <w:rFonts w:ascii="Cambria" w:hAnsi="Cambria" w:cs="Arial"/>
                <w:sz w:val="20"/>
                <w:szCs w:val="20"/>
              </w:rPr>
              <w:t>Nahlásenie incidentu</w:t>
            </w:r>
          </w:p>
        </w:tc>
        <w:tc>
          <w:tcPr>
            <w:tcW w:w="708" w:type="dxa"/>
            <w:noWrap/>
            <w:vAlign w:val="center"/>
          </w:tcPr>
          <w:p w14:paraId="4B808485" w14:textId="77777777" w:rsidR="00705620" w:rsidRPr="008F1475" w:rsidRDefault="00705620" w:rsidP="00D5494A">
            <w:pPr>
              <w:spacing w:before="20" w:after="20"/>
              <w:rPr>
                <w:rFonts w:ascii="Cambria" w:hAnsi="Cambria" w:cs="Arial"/>
                <w:sz w:val="20"/>
                <w:szCs w:val="20"/>
              </w:rPr>
            </w:pPr>
          </w:p>
        </w:tc>
        <w:tc>
          <w:tcPr>
            <w:tcW w:w="567" w:type="dxa"/>
            <w:noWrap/>
            <w:vAlign w:val="center"/>
          </w:tcPr>
          <w:p w14:paraId="1C68AD3F" w14:textId="77777777" w:rsidR="00705620" w:rsidRPr="008F1475" w:rsidRDefault="00705620" w:rsidP="00D5494A">
            <w:pPr>
              <w:spacing w:before="20" w:after="20"/>
              <w:rPr>
                <w:rFonts w:ascii="Cambria" w:hAnsi="Cambria" w:cs="Arial"/>
                <w:sz w:val="20"/>
                <w:szCs w:val="20"/>
              </w:rPr>
            </w:pPr>
          </w:p>
        </w:tc>
        <w:tc>
          <w:tcPr>
            <w:tcW w:w="1418" w:type="dxa"/>
            <w:noWrap/>
            <w:vAlign w:val="center"/>
          </w:tcPr>
          <w:p w14:paraId="688B5DA4" w14:textId="55D34176" w:rsidR="00705620" w:rsidRPr="008F1475" w:rsidRDefault="6A2252CA" w:rsidP="6A2252CA">
            <w:pPr>
              <w:spacing w:before="20" w:after="20"/>
              <w:rPr>
                <w:rFonts w:ascii="Cambria" w:eastAsia="Cambria" w:hAnsi="Cambria" w:cs="Cambria"/>
                <w:sz w:val="20"/>
                <w:szCs w:val="20"/>
              </w:rPr>
            </w:pPr>
            <w:r w:rsidRPr="6A2252CA">
              <w:rPr>
                <w:rFonts w:ascii="Cambria" w:eastAsia="Cambria" w:hAnsi="Cambria" w:cs="Cambria"/>
                <w:sz w:val="20"/>
                <w:szCs w:val="20"/>
              </w:rPr>
              <w:t>v pracovnej dobe</w:t>
            </w:r>
          </w:p>
          <w:p w14:paraId="76CB15F0" w14:textId="29BCD49E" w:rsidR="00705620" w:rsidRPr="008F1475" w:rsidRDefault="00705620" w:rsidP="6A2252CA">
            <w:pPr>
              <w:spacing w:before="20" w:after="20"/>
              <w:rPr>
                <w:rFonts w:ascii="Cambria" w:hAnsi="Cambria" w:cs="Arial"/>
                <w:sz w:val="20"/>
                <w:szCs w:val="20"/>
              </w:rPr>
            </w:pPr>
          </w:p>
        </w:tc>
        <w:tc>
          <w:tcPr>
            <w:tcW w:w="992" w:type="dxa"/>
            <w:noWrap/>
            <w:vAlign w:val="center"/>
          </w:tcPr>
          <w:p w14:paraId="68158009" w14:textId="4FA0C5D8" w:rsidR="00705620" w:rsidRPr="008F1475" w:rsidRDefault="6A2252CA" w:rsidP="00BA0A85">
            <w:pPr>
              <w:spacing w:before="20" w:after="20"/>
              <w:rPr>
                <w:rFonts w:ascii="Cambria" w:eastAsia="Cambria" w:hAnsi="Cambria" w:cs="Cambria"/>
                <w:sz w:val="20"/>
                <w:szCs w:val="20"/>
              </w:rPr>
            </w:pPr>
            <w:r w:rsidRPr="6A2252CA">
              <w:rPr>
                <w:rFonts w:ascii="Calibri" w:eastAsia="Calibri" w:hAnsi="Calibri" w:cs="Calibri"/>
              </w:rPr>
              <w:t>do 2 pracovných dní od nahlásenia</w:t>
            </w:r>
          </w:p>
        </w:tc>
        <w:tc>
          <w:tcPr>
            <w:tcW w:w="1091" w:type="dxa"/>
            <w:noWrap/>
            <w:vAlign w:val="center"/>
          </w:tcPr>
          <w:p w14:paraId="1BDDD02F" w14:textId="5521AF4B" w:rsidR="00705620" w:rsidRPr="008F1475" w:rsidRDefault="6A2252CA" w:rsidP="00BA0A85">
            <w:pPr>
              <w:spacing w:before="20" w:after="20"/>
              <w:rPr>
                <w:rFonts w:ascii="Cambria" w:eastAsia="Cambria" w:hAnsi="Cambria" w:cs="Cambria"/>
                <w:sz w:val="20"/>
                <w:szCs w:val="20"/>
              </w:rPr>
            </w:pPr>
            <w:r w:rsidRPr="6A2252CA">
              <w:rPr>
                <w:rFonts w:ascii="Calibri" w:eastAsia="Calibri" w:hAnsi="Calibri" w:cs="Calibri"/>
              </w:rPr>
              <w:t>do 7 pracovných dní od nahlásenia</w:t>
            </w:r>
          </w:p>
        </w:tc>
      </w:tr>
      <w:tr w:rsidR="00705620" w:rsidRPr="008F1475" w14:paraId="02083BB5" w14:textId="77777777" w:rsidTr="6A2252CA">
        <w:trPr>
          <w:cantSplit/>
          <w:trHeight w:val="300"/>
        </w:trPr>
        <w:tc>
          <w:tcPr>
            <w:tcW w:w="567" w:type="dxa"/>
            <w:noWrap/>
            <w:vAlign w:val="center"/>
          </w:tcPr>
          <w:p w14:paraId="34BE5770" w14:textId="77777777" w:rsidR="00705620" w:rsidRPr="008F1475" w:rsidRDefault="00705620" w:rsidP="008A35EB">
            <w:pPr>
              <w:numPr>
                <w:ilvl w:val="0"/>
                <w:numId w:val="9"/>
              </w:numPr>
              <w:spacing w:before="20" w:after="20" w:line="240" w:lineRule="auto"/>
              <w:ind w:left="356"/>
              <w:rPr>
                <w:rFonts w:ascii="Cambria" w:hAnsi="Cambria" w:cs="Arial"/>
                <w:sz w:val="20"/>
                <w:szCs w:val="20"/>
              </w:rPr>
            </w:pPr>
          </w:p>
        </w:tc>
        <w:tc>
          <w:tcPr>
            <w:tcW w:w="3261" w:type="dxa"/>
            <w:vAlign w:val="center"/>
          </w:tcPr>
          <w:p w14:paraId="052D29D3" w14:textId="77777777" w:rsidR="00705620" w:rsidRPr="008F1475" w:rsidRDefault="00705620" w:rsidP="00D5494A">
            <w:pPr>
              <w:spacing w:before="40" w:after="40"/>
              <w:rPr>
                <w:rFonts w:ascii="Cambria" w:hAnsi="Cambria" w:cs="Arial"/>
                <w:sz w:val="20"/>
                <w:szCs w:val="20"/>
              </w:rPr>
            </w:pPr>
            <w:r w:rsidRPr="008F1475">
              <w:rPr>
                <w:rFonts w:ascii="Cambria" w:hAnsi="Cambria" w:cs="Arial"/>
                <w:sz w:val="20"/>
                <w:szCs w:val="20"/>
              </w:rPr>
              <w:t xml:space="preserve">Súčinnosť pri nasadení objednávateľom odsúhlasených nových verzií a opráv programového vybavenia dodaného systému </w:t>
            </w:r>
          </w:p>
        </w:tc>
        <w:tc>
          <w:tcPr>
            <w:tcW w:w="1134" w:type="dxa"/>
            <w:noWrap/>
            <w:vAlign w:val="center"/>
          </w:tcPr>
          <w:p w14:paraId="30AA37BB" w14:textId="064186E1" w:rsidR="00705620" w:rsidRPr="008F1475" w:rsidRDefault="007D1744" w:rsidP="00D5494A">
            <w:pPr>
              <w:spacing w:before="20" w:after="20"/>
              <w:rPr>
                <w:rFonts w:ascii="Cambria" w:hAnsi="Cambria" w:cs="Arial"/>
                <w:sz w:val="20"/>
                <w:szCs w:val="20"/>
              </w:rPr>
            </w:pPr>
            <w:r>
              <w:rPr>
                <w:rFonts w:ascii="Cambria" w:hAnsi="Cambria" w:cs="Arial"/>
                <w:sz w:val="20"/>
                <w:szCs w:val="20"/>
              </w:rPr>
              <w:t>Žiadosť</w:t>
            </w:r>
          </w:p>
        </w:tc>
        <w:tc>
          <w:tcPr>
            <w:tcW w:w="708" w:type="dxa"/>
            <w:noWrap/>
            <w:vAlign w:val="center"/>
          </w:tcPr>
          <w:p w14:paraId="0D28BDA1" w14:textId="6FDD131A" w:rsidR="00705620" w:rsidRPr="007C37E5" w:rsidRDefault="6A2252CA" w:rsidP="00D5494A">
            <w:pPr>
              <w:spacing w:before="20" w:after="20"/>
              <w:rPr>
                <w:rFonts w:ascii="Cambria" w:hAnsi="Cambria" w:cs="Arial"/>
                <w:color w:val="FF0000"/>
                <w:sz w:val="20"/>
                <w:szCs w:val="20"/>
              </w:rPr>
            </w:pPr>
            <w:r w:rsidRPr="6A2252CA">
              <w:rPr>
                <w:rFonts w:ascii="Cambria" w:hAnsi="Cambria" w:cs="Arial"/>
                <w:color w:val="FF0000"/>
                <w:sz w:val="20"/>
                <w:szCs w:val="20"/>
              </w:rPr>
              <w:t>dohodou</w:t>
            </w:r>
          </w:p>
        </w:tc>
        <w:tc>
          <w:tcPr>
            <w:tcW w:w="567" w:type="dxa"/>
            <w:noWrap/>
            <w:vAlign w:val="center"/>
          </w:tcPr>
          <w:p w14:paraId="6EFF81E8" w14:textId="77777777" w:rsidR="00705620" w:rsidRPr="008F1475" w:rsidRDefault="00705620" w:rsidP="00D5494A">
            <w:pPr>
              <w:spacing w:before="20" w:after="20"/>
              <w:rPr>
                <w:rFonts w:ascii="Cambria" w:hAnsi="Cambria" w:cs="Arial"/>
                <w:sz w:val="20"/>
                <w:szCs w:val="20"/>
              </w:rPr>
            </w:pPr>
          </w:p>
        </w:tc>
        <w:tc>
          <w:tcPr>
            <w:tcW w:w="1418" w:type="dxa"/>
            <w:noWrap/>
            <w:vAlign w:val="center"/>
          </w:tcPr>
          <w:p w14:paraId="5B2798DE" w14:textId="77777777" w:rsidR="00705620" w:rsidRPr="008F1475" w:rsidRDefault="00705620" w:rsidP="00D5494A">
            <w:pPr>
              <w:spacing w:before="20" w:after="20"/>
              <w:rPr>
                <w:rFonts w:ascii="Cambria" w:hAnsi="Cambria" w:cs="Arial"/>
                <w:sz w:val="20"/>
                <w:szCs w:val="20"/>
              </w:rPr>
            </w:pPr>
          </w:p>
        </w:tc>
        <w:tc>
          <w:tcPr>
            <w:tcW w:w="992" w:type="dxa"/>
            <w:noWrap/>
            <w:vAlign w:val="center"/>
          </w:tcPr>
          <w:p w14:paraId="19205298" w14:textId="77777777" w:rsidR="00705620" w:rsidRPr="008F1475" w:rsidRDefault="00705620" w:rsidP="00D5494A">
            <w:pPr>
              <w:spacing w:before="20" w:after="20"/>
              <w:rPr>
                <w:rFonts w:ascii="Cambria" w:hAnsi="Cambria" w:cs="Arial"/>
                <w:sz w:val="20"/>
                <w:szCs w:val="20"/>
              </w:rPr>
            </w:pPr>
          </w:p>
        </w:tc>
        <w:tc>
          <w:tcPr>
            <w:tcW w:w="1091" w:type="dxa"/>
            <w:noWrap/>
            <w:vAlign w:val="center"/>
          </w:tcPr>
          <w:p w14:paraId="080D51D0" w14:textId="37A2C101" w:rsidR="00705620" w:rsidRPr="008F1475" w:rsidRDefault="6A2252CA" w:rsidP="00D5494A">
            <w:pPr>
              <w:spacing w:before="20" w:after="20"/>
              <w:rPr>
                <w:rFonts w:ascii="Cambria" w:hAnsi="Cambria" w:cs="Arial"/>
                <w:sz w:val="20"/>
                <w:szCs w:val="20"/>
              </w:rPr>
            </w:pPr>
            <w:r w:rsidRPr="6A2252CA">
              <w:rPr>
                <w:rFonts w:ascii="Cambria" w:hAnsi="Cambria" w:cs="Arial"/>
                <w:sz w:val="20"/>
                <w:szCs w:val="20"/>
              </w:rPr>
              <w:t>dohodou</w:t>
            </w:r>
          </w:p>
        </w:tc>
      </w:tr>
      <w:tr w:rsidR="00705620" w:rsidRPr="008F1475" w14:paraId="3342058B" w14:textId="77777777" w:rsidTr="6A2252CA">
        <w:trPr>
          <w:cantSplit/>
          <w:trHeight w:val="300"/>
        </w:trPr>
        <w:tc>
          <w:tcPr>
            <w:tcW w:w="567" w:type="dxa"/>
            <w:noWrap/>
            <w:vAlign w:val="center"/>
          </w:tcPr>
          <w:p w14:paraId="10E74980" w14:textId="77777777" w:rsidR="00705620" w:rsidRPr="008F1475" w:rsidRDefault="00705620" w:rsidP="008A35EB">
            <w:pPr>
              <w:numPr>
                <w:ilvl w:val="0"/>
                <w:numId w:val="9"/>
              </w:numPr>
              <w:spacing w:before="20" w:after="20" w:line="240" w:lineRule="auto"/>
              <w:ind w:left="356"/>
              <w:rPr>
                <w:rFonts w:ascii="Cambria" w:hAnsi="Cambria" w:cs="Arial"/>
                <w:sz w:val="20"/>
                <w:szCs w:val="20"/>
              </w:rPr>
            </w:pPr>
          </w:p>
        </w:tc>
        <w:tc>
          <w:tcPr>
            <w:tcW w:w="3261" w:type="dxa"/>
            <w:vAlign w:val="center"/>
          </w:tcPr>
          <w:p w14:paraId="13FB7691" w14:textId="77777777" w:rsidR="00705620" w:rsidRPr="008F1475" w:rsidRDefault="00705620" w:rsidP="00D5494A">
            <w:pPr>
              <w:spacing w:before="40" w:after="40"/>
              <w:rPr>
                <w:rFonts w:ascii="Cambria" w:hAnsi="Cambria" w:cs="Arial"/>
                <w:sz w:val="20"/>
                <w:szCs w:val="20"/>
              </w:rPr>
            </w:pPr>
            <w:r w:rsidRPr="008F1475">
              <w:rPr>
                <w:rFonts w:ascii="Cambria" w:hAnsi="Cambria" w:cs="Arial"/>
                <w:sz w:val="20"/>
                <w:szCs w:val="20"/>
              </w:rPr>
              <w:t xml:space="preserve">Súčinnosť pri nasadení objednávateľom odsúhlasených opravných balíčkov (patch) do SW tretích strán. </w:t>
            </w:r>
          </w:p>
        </w:tc>
        <w:tc>
          <w:tcPr>
            <w:tcW w:w="1134" w:type="dxa"/>
            <w:noWrap/>
            <w:vAlign w:val="center"/>
          </w:tcPr>
          <w:p w14:paraId="31005299" w14:textId="122915CC" w:rsidR="00705620" w:rsidRPr="008F1475" w:rsidRDefault="007D1744" w:rsidP="00D5494A">
            <w:pPr>
              <w:spacing w:before="20" w:after="20"/>
              <w:rPr>
                <w:rFonts w:ascii="Cambria" w:hAnsi="Cambria" w:cs="Arial"/>
                <w:sz w:val="20"/>
                <w:szCs w:val="20"/>
              </w:rPr>
            </w:pPr>
            <w:r>
              <w:rPr>
                <w:rFonts w:ascii="Cambria" w:hAnsi="Cambria" w:cs="Arial"/>
                <w:sz w:val="20"/>
                <w:szCs w:val="20"/>
              </w:rPr>
              <w:t>Žiadosť</w:t>
            </w:r>
          </w:p>
        </w:tc>
        <w:tc>
          <w:tcPr>
            <w:tcW w:w="708" w:type="dxa"/>
            <w:noWrap/>
            <w:vAlign w:val="center"/>
          </w:tcPr>
          <w:p w14:paraId="746D7AB7" w14:textId="5A47089E" w:rsidR="00705620" w:rsidRPr="008F1475" w:rsidRDefault="6A2252CA" w:rsidP="00D5494A">
            <w:pPr>
              <w:spacing w:before="20" w:after="20"/>
              <w:rPr>
                <w:rFonts w:ascii="Cambria" w:hAnsi="Cambria" w:cs="Arial"/>
                <w:sz w:val="20"/>
                <w:szCs w:val="20"/>
              </w:rPr>
            </w:pPr>
            <w:r w:rsidRPr="6A2252CA">
              <w:rPr>
                <w:rFonts w:ascii="Cambria" w:hAnsi="Cambria" w:cs="Arial"/>
                <w:sz w:val="20"/>
                <w:szCs w:val="20"/>
              </w:rPr>
              <w:t>dohodou</w:t>
            </w:r>
          </w:p>
        </w:tc>
        <w:tc>
          <w:tcPr>
            <w:tcW w:w="567" w:type="dxa"/>
            <w:noWrap/>
            <w:vAlign w:val="center"/>
          </w:tcPr>
          <w:p w14:paraId="2709B518" w14:textId="77777777" w:rsidR="00705620" w:rsidRPr="008F1475" w:rsidRDefault="00705620" w:rsidP="00D5494A">
            <w:pPr>
              <w:spacing w:before="20" w:after="20"/>
              <w:rPr>
                <w:rFonts w:ascii="Cambria" w:hAnsi="Cambria" w:cs="Arial"/>
                <w:sz w:val="20"/>
                <w:szCs w:val="20"/>
              </w:rPr>
            </w:pPr>
          </w:p>
        </w:tc>
        <w:tc>
          <w:tcPr>
            <w:tcW w:w="1418" w:type="dxa"/>
            <w:noWrap/>
            <w:vAlign w:val="center"/>
          </w:tcPr>
          <w:p w14:paraId="3A7521E0" w14:textId="77777777" w:rsidR="00705620" w:rsidRPr="008F1475" w:rsidRDefault="00705620" w:rsidP="00D5494A">
            <w:pPr>
              <w:spacing w:before="20" w:after="20"/>
              <w:rPr>
                <w:rFonts w:ascii="Cambria" w:hAnsi="Cambria" w:cs="Arial"/>
                <w:sz w:val="20"/>
                <w:szCs w:val="20"/>
              </w:rPr>
            </w:pPr>
          </w:p>
        </w:tc>
        <w:tc>
          <w:tcPr>
            <w:tcW w:w="992" w:type="dxa"/>
            <w:noWrap/>
            <w:vAlign w:val="center"/>
          </w:tcPr>
          <w:p w14:paraId="3AA16525" w14:textId="77777777" w:rsidR="00705620" w:rsidRPr="008F1475" w:rsidRDefault="00705620" w:rsidP="00D5494A">
            <w:pPr>
              <w:spacing w:before="20" w:after="20"/>
              <w:rPr>
                <w:rFonts w:ascii="Cambria" w:hAnsi="Cambria" w:cs="Arial"/>
                <w:sz w:val="20"/>
                <w:szCs w:val="20"/>
              </w:rPr>
            </w:pPr>
          </w:p>
        </w:tc>
        <w:tc>
          <w:tcPr>
            <w:tcW w:w="1091" w:type="dxa"/>
            <w:noWrap/>
            <w:vAlign w:val="center"/>
          </w:tcPr>
          <w:p w14:paraId="5CB1FCF4" w14:textId="27E55983" w:rsidR="00705620" w:rsidRPr="008F1475" w:rsidRDefault="6A2252CA" w:rsidP="00D5494A">
            <w:pPr>
              <w:spacing w:before="20" w:after="20"/>
              <w:rPr>
                <w:rFonts w:ascii="Cambria" w:hAnsi="Cambria" w:cs="Arial"/>
                <w:sz w:val="20"/>
                <w:szCs w:val="20"/>
              </w:rPr>
            </w:pPr>
            <w:r w:rsidRPr="6A2252CA">
              <w:rPr>
                <w:rFonts w:ascii="Cambria" w:hAnsi="Cambria" w:cs="Arial"/>
                <w:sz w:val="20"/>
                <w:szCs w:val="20"/>
              </w:rPr>
              <w:t>dohodou</w:t>
            </w:r>
          </w:p>
        </w:tc>
      </w:tr>
    </w:tbl>
    <w:p w14:paraId="3A1B6926" w14:textId="66B9A7B9" w:rsidR="00F16959" w:rsidRPr="00F16959" w:rsidRDefault="00F16959" w:rsidP="00F16959">
      <w:r>
        <w:tab/>
      </w:r>
    </w:p>
    <w:p w14:paraId="480A5996" w14:textId="77777777" w:rsidR="009C4F0B" w:rsidRDefault="009C4F0B" w:rsidP="009C4F0B">
      <w:pPr>
        <w:pStyle w:val="Nadpis4"/>
      </w:pPr>
      <w:r>
        <w:t>Konzultácie na pracovisku objednávateľa</w:t>
      </w:r>
    </w:p>
    <w:p w14:paraId="73122654" w14:textId="1C1C1429" w:rsidR="00753BC6" w:rsidRDefault="00753BC6" w:rsidP="00753BC6">
      <w:pPr>
        <w:ind w:firstLine="708"/>
      </w:pPr>
      <w:r>
        <w:t>Služba Konzultácie na pracovisku objednávateľa  bude poskytovateľom poskytovaná na základe podmienok uvedených v písomnej objednávke formou priamej účasti poskytovateľa na pracovisku objednávateľa</w:t>
      </w:r>
      <w:r w:rsidR="00BA0A85">
        <w:t xml:space="preserve"> </w:t>
      </w:r>
      <w:r w:rsidR="00BA0A85" w:rsidRPr="00BA0A85">
        <w:t>alebo online na základe podmienok uvedených v objednávke</w:t>
      </w:r>
      <w:r>
        <w:t>.</w:t>
      </w:r>
    </w:p>
    <w:p w14:paraId="5CE7A10A" w14:textId="713586D3" w:rsidR="00753BC6" w:rsidRDefault="391C48C8" w:rsidP="6A2252CA">
      <w:pPr>
        <w:spacing w:line="257" w:lineRule="auto"/>
        <w:rPr>
          <w:rFonts w:ascii="Calibri" w:eastAsia="Calibri" w:hAnsi="Calibri" w:cs="Calibri"/>
        </w:rPr>
      </w:pPr>
      <w:r w:rsidRPr="48C0B522">
        <w:rPr>
          <w:rFonts w:ascii="Calibri" w:eastAsia="Calibri" w:hAnsi="Calibri" w:cs="Calibri"/>
        </w:rPr>
        <w:t xml:space="preserve"> Poskytovateľ sa zaviaže poskytnúť objednávateľovi službu Konzultácie na pracovisku objednávateľa v rozsahu maximálne do </w:t>
      </w:r>
      <w:r w:rsidR="5033DEDF" w:rsidRPr="199895A8">
        <w:rPr>
          <w:rFonts w:ascii="Calibri" w:eastAsia="Calibri" w:hAnsi="Calibri" w:cs="Calibri"/>
        </w:rPr>
        <w:t>800</w:t>
      </w:r>
      <w:r w:rsidRPr="48C0B522">
        <w:rPr>
          <w:rFonts w:ascii="Calibri" w:eastAsia="Calibri" w:hAnsi="Calibri" w:cs="Calibri"/>
        </w:rPr>
        <w:t xml:space="preserve">  osobohodín </w:t>
      </w:r>
      <w:r w:rsidR="5033DEDF" w:rsidRPr="199895A8">
        <w:rPr>
          <w:rFonts w:ascii="Calibri" w:eastAsia="Calibri" w:hAnsi="Calibri" w:cs="Calibri"/>
        </w:rPr>
        <w:t>počas trvania servisnej zmluvy,</w:t>
      </w:r>
      <w:r w:rsidRPr="48C0B522">
        <w:rPr>
          <w:rFonts w:ascii="Calibri" w:eastAsia="Calibri" w:hAnsi="Calibri" w:cs="Calibri"/>
        </w:rPr>
        <w:t xml:space="preserve">, v prípade predĺženia servisnej zmluvy </w:t>
      </w:r>
      <w:r w:rsidR="5033DEDF" w:rsidRPr="199895A8">
        <w:rPr>
          <w:rFonts w:ascii="Calibri" w:eastAsia="Calibri" w:hAnsi="Calibri" w:cs="Calibri"/>
        </w:rPr>
        <w:t xml:space="preserve">320 </w:t>
      </w:r>
      <w:r w:rsidRPr="48C0B522">
        <w:rPr>
          <w:rFonts w:ascii="Calibri" w:eastAsia="Calibri" w:hAnsi="Calibri" w:cs="Calibri"/>
        </w:rPr>
        <w:t xml:space="preserve">osobohodín  </w:t>
      </w:r>
      <w:r w:rsidR="5033DEDF" w:rsidRPr="199895A8">
        <w:rPr>
          <w:rFonts w:ascii="Calibri" w:eastAsia="Calibri" w:hAnsi="Calibri" w:cs="Calibri"/>
        </w:rPr>
        <w:t>na dva roky</w:t>
      </w:r>
      <w:r w:rsidRPr="48C0B522">
        <w:rPr>
          <w:rFonts w:ascii="Calibri" w:eastAsia="Calibri" w:hAnsi="Calibri" w:cs="Calibri"/>
        </w:rPr>
        <w:t xml:space="preserve">. </w:t>
      </w:r>
    </w:p>
    <w:p w14:paraId="1974EA66" w14:textId="79F7042B" w:rsidR="00753BC6" w:rsidRDefault="00753BC6" w:rsidP="6A2252CA">
      <w:r>
        <w:lastRenderedPageBreak/>
        <w:br/>
      </w:r>
    </w:p>
    <w:p w14:paraId="7489EA56" w14:textId="444F9DB0" w:rsidR="00753BC6" w:rsidRDefault="6672842B" w:rsidP="003B1F14">
      <w:pPr>
        <w:ind w:firstLine="708"/>
      </w:pPr>
      <w:r>
        <w:t>.</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52"/>
        <w:gridCol w:w="992"/>
        <w:gridCol w:w="1276"/>
        <w:gridCol w:w="709"/>
        <w:gridCol w:w="1275"/>
        <w:gridCol w:w="1134"/>
        <w:gridCol w:w="1134"/>
      </w:tblGrid>
      <w:tr w:rsidR="00E15DF3" w:rsidRPr="000A5636" w14:paraId="74C5BB25" w14:textId="77777777" w:rsidTr="6A2252CA">
        <w:trPr>
          <w:cantSplit/>
          <w:trHeight w:val="240"/>
          <w:tblHeader/>
        </w:trPr>
        <w:tc>
          <w:tcPr>
            <w:tcW w:w="9639" w:type="dxa"/>
            <w:gridSpan w:val="8"/>
            <w:shd w:val="clear" w:color="auto" w:fill="E0E0E0"/>
            <w:vAlign w:val="center"/>
          </w:tcPr>
          <w:p w14:paraId="7B9A97FD" w14:textId="077D6428" w:rsidR="00E15DF3" w:rsidRPr="000A5636" w:rsidRDefault="00E15DF3" w:rsidP="00D5494A">
            <w:pPr>
              <w:spacing w:before="40" w:after="40"/>
              <w:rPr>
                <w:rFonts w:ascii="Cambria" w:hAnsi="Cambria" w:cs="Arial"/>
                <w:b/>
                <w:sz w:val="20"/>
                <w:szCs w:val="20"/>
              </w:rPr>
            </w:pPr>
            <w:r w:rsidRPr="000A5636">
              <w:rPr>
                <w:rFonts w:ascii="Cambria" w:hAnsi="Cambria" w:cs="Arial"/>
                <w:b/>
                <w:sz w:val="20"/>
                <w:szCs w:val="20"/>
              </w:rPr>
              <w:t xml:space="preserve">Tabuľka č. </w:t>
            </w:r>
            <w:r>
              <w:rPr>
                <w:rFonts w:ascii="Cambria" w:hAnsi="Cambria" w:cs="Arial"/>
                <w:b/>
                <w:sz w:val="20"/>
                <w:szCs w:val="20"/>
              </w:rPr>
              <w:t>xx</w:t>
            </w:r>
          </w:p>
        </w:tc>
      </w:tr>
      <w:tr w:rsidR="00E15DF3" w:rsidRPr="000A5636" w14:paraId="7F57F93C" w14:textId="77777777" w:rsidTr="6A2252CA">
        <w:trPr>
          <w:cantSplit/>
          <w:trHeight w:val="240"/>
          <w:tblHeader/>
        </w:trPr>
        <w:tc>
          <w:tcPr>
            <w:tcW w:w="567" w:type="dxa"/>
            <w:vMerge w:val="restart"/>
            <w:shd w:val="clear" w:color="auto" w:fill="E0E0E0"/>
            <w:vAlign w:val="center"/>
          </w:tcPr>
          <w:p w14:paraId="60A96C8E" w14:textId="77777777" w:rsidR="00E15DF3" w:rsidRPr="000A5636" w:rsidRDefault="00E15DF3" w:rsidP="00D5494A">
            <w:pPr>
              <w:spacing w:before="40" w:after="40"/>
              <w:rPr>
                <w:rFonts w:ascii="Cambria" w:hAnsi="Cambria" w:cs="Arial"/>
                <w:b/>
                <w:sz w:val="20"/>
                <w:szCs w:val="20"/>
              </w:rPr>
            </w:pPr>
            <w:r w:rsidRPr="000A5636">
              <w:rPr>
                <w:rFonts w:ascii="Cambria" w:hAnsi="Cambria" w:cs="Arial"/>
                <w:b/>
                <w:sz w:val="20"/>
                <w:szCs w:val="20"/>
              </w:rPr>
              <w:t>ID</w:t>
            </w:r>
          </w:p>
        </w:tc>
        <w:tc>
          <w:tcPr>
            <w:tcW w:w="2552" w:type="dxa"/>
            <w:vMerge w:val="restart"/>
            <w:shd w:val="clear" w:color="auto" w:fill="E0E0E0"/>
            <w:vAlign w:val="center"/>
          </w:tcPr>
          <w:p w14:paraId="5EB67600" w14:textId="77777777" w:rsidR="00E15DF3" w:rsidRPr="000A5636" w:rsidRDefault="00E15DF3" w:rsidP="00D5494A">
            <w:pPr>
              <w:spacing w:before="40" w:after="40"/>
              <w:rPr>
                <w:rFonts w:ascii="Cambria" w:hAnsi="Cambria" w:cs="Arial"/>
                <w:b/>
                <w:sz w:val="20"/>
                <w:szCs w:val="20"/>
              </w:rPr>
            </w:pPr>
            <w:r w:rsidRPr="000A5636">
              <w:rPr>
                <w:rFonts w:ascii="Cambria" w:hAnsi="Cambria" w:cs="Arial"/>
                <w:b/>
                <w:sz w:val="20"/>
                <w:szCs w:val="20"/>
              </w:rPr>
              <w:t>Činnosti</w:t>
            </w:r>
          </w:p>
        </w:tc>
        <w:tc>
          <w:tcPr>
            <w:tcW w:w="2977" w:type="dxa"/>
            <w:gridSpan w:val="3"/>
            <w:shd w:val="clear" w:color="auto" w:fill="E0E0E0"/>
            <w:vAlign w:val="center"/>
          </w:tcPr>
          <w:p w14:paraId="18D9C5DA" w14:textId="77777777" w:rsidR="00E15DF3" w:rsidRPr="000A5636" w:rsidRDefault="00E15DF3" w:rsidP="00D5494A">
            <w:pPr>
              <w:spacing w:before="40" w:after="40"/>
              <w:rPr>
                <w:rFonts w:ascii="Cambria" w:hAnsi="Cambria" w:cs="Arial"/>
                <w:b/>
                <w:sz w:val="20"/>
                <w:szCs w:val="20"/>
              </w:rPr>
            </w:pPr>
            <w:r w:rsidRPr="000A5636">
              <w:rPr>
                <w:rFonts w:ascii="Cambria" w:hAnsi="Cambria" w:cs="Arial"/>
                <w:b/>
                <w:sz w:val="20"/>
                <w:szCs w:val="20"/>
              </w:rPr>
              <w:t>Aktivácia služby</w:t>
            </w:r>
          </w:p>
        </w:tc>
        <w:tc>
          <w:tcPr>
            <w:tcW w:w="3543" w:type="dxa"/>
            <w:gridSpan w:val="3"/>
            <w:shd w:val="clear" w:color="auto" w:fill="E0E0E0"/>
            <w:noWrap/>
            <w:vAlign w:val="center"/>
          </w:tcPr>
          <w:p w14:paraId="75880C97" w14:textId="77777777" w:rsidR="00E15DF3" w:rsidRPr="000A5636" w:rsidRDefault="00E15DF3" w:rsidP="00D5494A">
            <w:pPr>
              <w:spacing w:before="40" w:after="40"/>
              <w:rPr>
                <w:rFonts w:ascii="Cambria" w:hAnsi="Cambria" w:cs="Arial"/>
                <w:b/>
                <w:sz w:val="20"/>
                <w:szCs w:val="20"/>
              </w:rPr>
            </w:pPr>
            <w:r w:rsidRPr="000A5636">
              <w:rPr>
                <w:rFonts w:ascii="Cambria" w:hAnsi="Cambria" w:cs="Arial"/>
                <w:b/>
                <w:sz w:val="20"/>
                <w:szCs w:val="20"/>
              </w:rPr>
              <w:t>Úroveň služby</w:t>
            </w:r>
          </w:p>
        </w:tc>
      </w:tr>
      <w:tr w:rsidR="00E15DF3" w:rsidRPr="000A5636" w14:paraId="3D957DD5" w14:textId="77777777" w:rsidTr="6A2252CA">
        <w:trPr>
          <w:cantSplit/>
          <w:trHeight w:val="649"/>
          <w:tblHeader/>
        </w:trPr>
        <w:tc>
          <w:tcPr>
            <w:tcW w:w="567" w:type="dxa"/>
            <w:vMerge/>
            <w:vAlign w:val="center"/>
          </w:tcPr>
          <w:p w14:paraId="6D0160B7" w14:textId="77777777" w:rsidR="00E15DF3" w:rsidRPr="000A5636" w:rsidRDefault="00E15DF3" w:rsidP="00D5494A">
            <w:pPr>
              <w:spacing w:before="40" w:after="40"/>
              <w:rPr>
                <w:rFonts w:ascii="Cambria" w:hAnsi="Cambria" w:cs="Arial"/>
                <w:b/>
                <w:sz w:val="20"/>
                <w:szCs w:val="20"/>
              </w:rPr>
            </w:pPr>
          </w:p>
        </w:tc>
        <w:tc>
          <w:tcPr>
            <w:tcW w:w="2552" w:type="dxa"/>
            <w:vMerge/>
            <w:vAlign w:val="center"/>
          </w:tcPr>
          <w:p w14:paraId="68E8384D" w14:textId="77777777" w:rsidR="00E15DF3" w:rsidRPr="000A5636" w:rsidRDefault="00E15DF3" w:rsidP="00D5494A">
            <w:pPr>
              <w:spacing w:before="40" w:after="40"/>
              <w:rPr>
                <w:rFonts w:ascii="Cambria" w:hAnsi="Cambria" w:cs="Arial"/>
                <w:b/>
                <w:sz w:val="20"/>
                <w:szCs w:val="20"/>
              </w:rPr>
            </w:pPr>
          </w:p>
        </w:tc>
        <w:tc>
          <w:tcPr>
            <w:tcW w:w="992" w:type="dxa"/>
            <w:shd w:val="clear" w:color="auto" w:fill="E0E0E0"/>
            <w:vAlign w:val="center"/>
          </w:tcPr>
          <w:p w14:paraId="2FC4CA80" w14:textId="77777777" w:rsidR="00E15DF3" w:rsidRPr="000A5636" w:rsidRDefault="00E15DF3" w:rsidP="00D5494A">
            <w:pPr>
              <w:spacing w:before="40" w:after="40"/>
              <w:rPr>
                <w:rFonts w:ascii="Cambria" w:hAnsi="Cambria" w:cs="Arial"/>
                <w:b/>
                <w:sz w:val="20"/>
                <w:szCs w:val="20"/>
              </w:rPr>
            </w:pPr>
            <w:r w:rsidRPr="000A5636">
              <w:rPr>
                <w:rFonts w:ascii="Cambria" w:hAnsi="Cambria" w:cs="Arial"/>
                <w:b/>
                <w:sz w:val="20"/>
                <w:szCs w:val="20"/>
              </w:rPr>
              <w:t>Spúšťač</w:t>
            </w:r>
          </w:p>
        </w:tc>
        <w:tc>
          <w:tcPr>
            <w:tcW w:w="1276" w:type="dxa"/>
            <w:shd w:val="clear" w:color="auto" w:fill="E0E0E0"/>
            <w:vAlign w:val="center"/>
          </w:tcPr>
          <w:p w14:paraId="2B9952E3" w14:textId="77777777" w:rsidR="00E15DF3" w:rsidRPr="000A5636" w:rsidRDefault="00E15DF3" w:rsidP="00D5494A">
            <w:pPr>
              <w:spacing w:before="40" w:after="40"/>
              <w:rPr>
                <w:rFonts w:ascii="Cambria" w:hAnsi="Cambria" w:cs="Arial"/>
                <w:b/>
                <w:sz w:val="20"/>
                <w:szCs w:val="20"/>
              </w:rPr>
            </w:pPr>
            <w:r w:rsidRPr="000A5636">
              <w:rPr>
                <w:rFonts w:ascii="Cambria" w:hAnsi="Cambria" w:cs="Arial"/>
                <w:b/>
                <w:sz w:val="20"/>
                <w:szCs w:val="20"/>
              </w:rPr>
              <w:t>Frekvencia</w:t>
            </w:r>
          </w:p>
        </w:tc>
        <w:tc>
          <w:tcPr>
            <w:tcW w:w="709" w:type="dxa"/>
            <w:shd w:val="clear" w:color="auto" w:fill="E0E0E0"/>
            <w:vAlign w:val="center"/>
          </w:tcPr>
          <w:p w14:paraId="340DA5C2" w14:textId="77777777" w:rsidR="00E15DF3" w:rsidRPr="000A5636" w:rsidRDefault="00E15DF3" w:rsidP="00D5494A">
            <w:pPr>
              <w:spacing w:before="40" w:after="40"/>
              <w:rPr>
                <w:rFonts w:ascii="Cambria" w:hAnsi="Cambria" w:cs="Arial"/>
                <w:b/>
                <w:sz w:val="20"/>
                <w:szCs w:val="20"/>
              </w:rPr>
            </w:pPr>
            <w:r w:rsidRPr="000A5636">
              <w:rPr>
                <w:rFonts w:ascii="Cambria" w:hAnsi="Cambria" w:cs="Arial"/>
                <w:b/>
                <w:sz w:val="20"/>
                <w:szCs w:val="20"/>
              </w:rPr>
              <w:t>Štart</w:t>
            </w:r>
          </w:p>
        </w:tc>
        <w:tc>
          <w:tcPr>
            <w:tcW w:w="1275" w:type="dxa"/>
            <w:shd w:val="clear" w:color="auto" w:fill="E0E0E0"/>
            <w:vAlign w:val="center"/>
          </w:tcPr>
          <w:p w14:paraId="0A9CCE69" w14:textId="77777777" w:rsidR="00E15DF3" w:rsidRPr="000A5636" w:rsidRDefault="00E15DF3" w:rsidP="00D5494A">
            <w:pPr>
              <w:spacing w:before="40" w:after="40"/>
              <w:rPr>
                <w:rFonts w:ascii="Cambria" w:hAnsi="Cambria" w:cs="Arial"/>
                <w:b/>
                <w:sz w:val="20"/>
                <w:szCs w:val="20"/>
              </w:rPr>
            </w:pPr>
            <w:r w:rsidRPr="000A5636">
              <w:rPr>
                <w:rFonts w:ascii="Cambria" w:hAnsi="Cambria" w:cs="Arial"/>
                <w:b/>
                <w:sz w:val="20"/>
                <w:szCs w:val="20"/>
              </w:rPr>
              <w:t>Dostupnosť služby</w:t>
            </w:r>
          </w:p>
        </w:tc>
        <w:tc>
          <w:tcPr>
            <w:tcW w:w="1134" w:type="dxa"/>
            <w:shd w:val="clear" w:color="auto" w:fill="E0E0E0"/>
            <w:vAlign w:val="center"/>
          </w:tcPr>
          <w:p w14:paraId="3CA737D6" w14:textId="77777777" w:rsidR="00E15DF3" w:rsidRPr="000A5636" w:rsidRDefault="00E15DF3" w:rsidP="00D5494A">
            <w:pPr>
              <w:spacing w:before="40" w:after="40"/>
              <w:rPr>
                <w:rFonts w:ascii="Cambria" w:hAnsi="Cambria" w:cs="Arial"/>
                <w:b/>
                <w:sz w:val="20"/>
                <w:szCs w:val="20"/>
              </w:rPr>
            </w:pPr>
            <w:r w:rsidRPr="000A5636">
              <w:rPr>
                <w:rFonts w:ascii="Cambria" w:hAnsi="Cambria" w:cs="Arial"/>
                <w:b/>
                <w:sz w:val="20"/>
                <w:szCs w:val="20"/>
              </w:rPr>
              <w:t>Doba odozvy</w:t>
            </w:r>
          </w:p>
        </w:tc>
        <w:tc>
          <w:tcPr>
            <w:tcW w:w="1134" w:type="dxa"/>
            <w:shd w:val="clear" w:color="auto" w:fill="E0E0E0"/>
            <w:vAlign w:val="center"/>
          </w:tcPr>
          <w:p w14:paraId="7615CE3A" w14:textId="77777777" w:rsidR="00E15DF3" w:rsidRPr="000A5636" w:rsidRDefault="00E15DF3" w:rsidP="00D5494A">
            <w:pPr>
              <w:spacing w:before="40" w:after="40"/>
              <w:rPr>
                <w:rFonts w:ascii="Cambria" w:hAnsi="Cambria" w:cs="Arial"/>
                <w:b/>
                <w:sz w:val="20"/>
                <w:szCs w:val="20"/>
              </w:rPr>
            </w:pPr>
            <w:r w:rsidRPr="000A5636">
              <w:rPr>
                <w:rFonts w:ascii="Cambria" w:hAnsi="Cambria" w:cs="Arial"/>
                <w:b/>
                <w:sz w:val="20"/>
                <w:szCs w:val="20"/>
              </w:rPr>
              <w:t>Lehota služby</w:t>
            </w:r>
          </w:p>
        </w:tc>
      </w:tr>
      <w:tr w:rsidR="00E15DF3" w:rsidRPr="000A5636" w14:paraId="65B6F26F" w14:textId="77777777" w:rsidTr="6A2252CA">
        <w:trPr>
          <w:cantSplit/>
          <w:trHeight w:val="300"/>
        </w:trPr>
        <w:tc>
          <w:tcPr>
            <w:tcW w:w="567" w:type="dxa"/>
            <w:shd w:val="clear" w:color="auto" w:fill="auto"/>
            <w:noWrap/>
            <w:vAlign w:val="center"/>
          </w:tcPr>
          <w:p w14:paraId="2B092A79" w14:textId="77777777" w:rsidR="00E15DF3" w:rsidRPr="000A5636" w:rsidRDefault="00E15DF3" w:rsidP="00D5494A">
            <w:pPr>
              <w:spacing w:before="40" w:after="40"/>
              <w:rPr>
                <w:rFonts w:ascii="Cambria" w:hAnsi="Cambria" w:cs="Arial"/>
                <w:sz w:val="20"/>
                <w:szCs w:val="20"/>
              </w:rPr>
            </w:pPr>
            <w:r w:rsidRPr="000A5636">
              <w:rPr>
                <w:rFonts w:ascii="Cambria" w:hAnsi="Cambria" w:cs="Arial"/>
                <w:sz w:val="20"/>
                <w:szCs w:val="20"/>
              </w:rPr>
              <w:t>1.</w:t>
            </w:r>
          </w:p>
        </w:tc>
        <w:tc>
          <w:tcPr>
            <w:tcW w:w="2552" w:type="dxa"/>
            <w:shd w:val="clear" w:color="auto" w:fill="auto"/>
            <w:vAlign w:val="center"/>
          </w:tcPr>
          <w:p w14:paraId="19AF327C" w14:textId="77777777" w:rsidR="00E15DF3" w:rsidRPr="000A5636" w:rsidRDefault="00E15DF3" w:rsidP="00D5494A">
            <w:pPr>
              <w:spacing w:before="40" w:after="40"/>
              <w:rPr>
                <w:rFonts w:ascii="Cambria" w:hAnsi="Cambria" w:cs="Arial"/>
                <w:sz w:val="20"/>
                <w:szCs w:val="20"/>
              </w:rPr>
            </w:pPr>
            <w:r w:rsidRPr="000A5636">
              <w:rPr>
                <w:rFonts w:ascii="Cambria" w:hAnsi="Cambria" w:cs="Arial"/>
                <w:sz w:val="20"/>
                <w:szCs w:val="20"/>
              </w:rPr>
              <w:t xml:space="preserve">Konzultácie priamo na pracovisku objednávateľa </w:t>
            </w:r>
            <w:bookmarkStart w:id="49" w:name="_Hlk104798971"/>
            <w:r w:rsidRPr="000A5636">
              <w:rPr>
                <w:rFonts w:ascii="Cambria" w:hAnsi="Cambria" w:cs="Arial"/>
                <w:sz w:val="20"/>
                <w:szCs w:val="20"/>
              </w:rPr>
              <w:t>alebo online na základe podmienok uvedených v objednávke</w:t>
            </w:r>
            <w:bookmarkEnd w:id="49"/>
          </w:p>
        </w:tc>
        <w:tc>
          <w:tcPr>
            <w:tcW w:w="992" w:type="dxa"/>
            <w:shd w:val="clear" w:color="auto" w:fill="auto"/>
            <w:noWrap/>
            <w:vAlign w:val="center"/>
          </w:tcPr>
          <w:p w14:paraId="7130804F" w14:textId="0A902A4B" w:rsidR="00E15DF3" w:rsidRPr="000A5636" w:rsidRDefault="00324C05" w:rsidP="00D5494A">
            <w:pPr>
              <w:spacing w:before="40" w:after="40"/>
              <w:rPr>
                <w:rFonts w:ascii="Cambria" w:hAnsi="Cambria" w:cs="Arial"/>
                <w:sz w:val="20"/>
                <w:szCs w:val="20"/>
              </w:rPr>
            </w:pPr>
            <w:r>
              <w:rPr>
                <w:rFonts w:ascii="Cambria" w:hAnsi="Cambria" w:cs="Arial"/>
                <w:sz w:val="20"/>
                <w:szCs w:val="20"/>
              </w:rPr>
              <w:t>Objednávka</w:t>
            </w:r>
          </w:p>
        </w:tc>
        <w:tc>
          <w:tcPr>
            <w:tcW w:w="1276" w:type="dxa"/>
            <w:shd w:val="clear" w:color="auto" w:fill="auto"/>
            <w:noWrap/>
            <w:vAlign w:val="center"/>
          </w:tcPr>
          <w:p w14:paraId="6CB7388E" w14:textId="77777777" w:rsidR="00E15DF3" w:rsidRPr="000A5636" w:rsidRDefault="00E15DF3" w:rsidP="00D5494A">
            <w:pPr>
              <w:spacing w:before="40" w:after="40"/>
              <w:rPr>
                <w:rFonts w:ascii="Cambria" w:hAnsi="Cambria" w:cs="Arial"/>
                <w:sz w:val="20"/>
                <w:szCs w:val="20"/>
              </w:rPr>
            </w:pPr>
          </w:p>
        </w:tc>
        <w:tc>
          <w:tcPr>
            <w:tcW w:w="709" w:type="dxa"/>
            <w:shd w:val="clear" w:color="auto" w:fill="auto"/>
            <w:noWrap/>
            <w:vAlign w:val="center"/>
          </w:tcPr>
          <w:p w14:paraId="4C01821E" w14:textId="77777777" w:rsidR="00E15DF3" w:rsidRPr="000A5636" w:rsidRDefault="00E15DF3" w:rsidP="00D5494A">
            <w:pPr>
              <w:spacing w:before="40" w:after="40"/>
              <w:rPr>
                <w:rFonts w:ascii="Cambria" w:hAnsi="Cambria" w:cs="Arial"/>
                <w:sz w:val="20"/>
                <w:szCs w:val="20"/>
              </w:rPr>
            </w:pPr>
          </w:p>
        </w:tc>
        <w:tc>
          <w:tcPr>
            <w:tcW w:w="1275" w:type="dxa"/>
            <w:shd w:val="clear" w:color="auto" w:fill="auto"/>
            <w:noWrap/>
            <w:vAlign w:val="center"/>
          </w:tcPr>
          <w:p w14:paraId="70E98D57" w14:textId="14BBFB5D" w:rsidR="00E15DF3" w:rsidRPr="000A5636" w:rsidRDefault="6A2252CA" w:rsidP="00D5494A">
            <w:pPr>
              <w:spacing w:before="40" w:after="40"/>
              <w:rPr>
                <w:rFonts w:ascii="Cambria" w:hAnsi="Cambria" w:cs="Arial"/>
                <w:sz w:val="20"/>
                <w:szCs w:val="20"/>
              </w:rPr>
            </w:pPr>
            <w:r w:rsidRPr="6A2252CA">
              <w:rPr>
                <w:rFonts w:ascii="Cambria" w:hAnsi="Cambria" w:cs="Arial"/>
                <w:sz w:val="20"/>
                <w:szCs w:val="20"/>
              </w:rPr>
              <w:t>V pracovnej dobe</w:t>
            </w:r>
          </w:p>
        </w:tc>
        <w:tc>
          <w:tcPr>
            <w:tcW w:w="1134" w:type="dxa"/>
            <w:shd w:val="clear" w:color="auto" w:fill="auto"/>
            <w:noWrap/>
            <w:vAlign w:val="center"/>
          </w:tcPr>
          <w:p w14:paraId="4AE037A5" w14:textId="623A0922" w:rsidR="00E15DF3" w:rsidRPr="000A5636" w:rsidRDefault="6A2252CA" w:rsidP="005B519D">
            <w:pPr>
              <w:spacing w:before="40" w:after="40"/>
              <w:rPr>
                <w:rFonts w:ascii="Cambria" w:eastAsia="Cambria" w:hAnsi="Cambria" w:cs="Cambria"/>
                <w:sz w:val="20"/>
                <w:szCs w:val="20"/>
              </w:rPr>
            </w:pPr>
            <w:r w:rsidRPr="6A2252CA">
              <w:rPr>
                <w:rFonts w:ascii="Cambria" w:eastAsia="Cambria" w:hAnsi="Cambria" w:cs="Cambria"/>
                <w:sz w:val="20"/>
                <w:szCs w:val="20"/>
              </w:rPr>
              <w:t>do 2 pracovných dní od prijatia objednávky</w:t>
            </w:r>
          </w:p>
        </w:tc>
        <w:tc>
          <w:tcPr>
            <w:tcW w:w="1134" w:type="dxa"/>
            <w:shd w:val="clear" w:color="auto" w:fill="auto"/>
            <w:noWrap/>
            <w:vAlign w:val="center"/>
          </w:tcPr>
          <w:p w14:paraId="16C3844B" w14:textId="09E8B5F0" w:rsidR="00FD7173" w:rsidRPr="000A5636" w:rsidRDefault="6A2252CA" w:rsidP="00D5494A">
            <w:pPr>
              <w:spacing w:before="40" w:after="40"/>
              <w:rPr>
                <w:rFonts w:ascii="Cambria" w:hAnsi="Cambria" w:cs="Arial"/>
                <w:sz w:val="20"/>
                <w:szCs w:val="20"/>
              </w:rPr>
            </w:pPr>
            <w:r w:rsidRPr="6A2252CA">
              <w:rPr>
                <w:rFonts w:ascii="Cambria" w:hAnsi="Cambria" w:cs="Arial"/>
                <w:sz w:val="20"/>
                <w:szCs w:val="20"/>
              </w:rPr>
              <w:t>Podľa objednávky</w:t>
            </w:r>
          </w:p>
        </w:tc>
      </w:tr>
      <w:tr w:rsidR="00FD7173" w:rsidRPr="000A5636" w14:paraId="1AA6E8B5" w14:textId="77777777" w:rsidTr="6A2252CA">
        <w:trPr>
          <w:cantSplit/>
          <w:trHeight w:val="300"/>
        </w:trPr>
        <w:tc>
          <w:tcPr>
            <w:tcW w:w="567" w:type="dxa"/>
            <w:shd w:val="clear" w:color="auto" w:fill="auto"/>
            <w:noWrap/>
            <w:vAlign w:val="center"/>
          </w:tcPr>
          <w:p w14:paraId="462B9128" w14:textId="211F2D81" w:rsidR="00FD7173" w:rsidRPr="000A5636" w:rsidRDefault="00FD7173" w:rsidP="00FD7173">
            <w:pPr>
              <w:spacing w:before="40" w:after="40"/>
              <w:rPr>
                <w:rFonts w:ascii="Cambria" w:hAnsi="Cambria" w:cs="Arial"/>
                <w:sz w:val="20"/>
                <w:szCs w:val="20"/>
              </w:rPr>
            </w:pPr>
            <w:r>
              <w:rPr>
                <w:rFonts w:ascii="Cambria" w:hAnsi="Cambria" w:cs="Arial"/>
                <w:sz w:val="20"/>
                <w:szCs w:val="20"/>
              </w:rPr>
              <w:t>2,</w:t>
            </w:r>
          </w:p>
        </w:tc>
        <w:tc>
          <w:tcPr>
            <w:tcW w:w="2552" w:type="dxa"/>
            <w:shd w:val="clear" w:color="auto" w:fill="auto"/>
            <w:vAlign w:val="center"/>
          </w:tcPr>
          <w:p w14:paraId="106C7B68" w14:textId="345214BF" w:rsidR="00FD7173" w:rsidRPr="000A5636" w:rsidRDefault="00FD7173" w:rsidP="00FD7173">
            <w:pPr>
              <w:spacing w:before="40" w:after="40"/>
              <w:rPr>
                <w:rFonts w:ascii="Cambria" w:hAnsi="Cambria" w:cs="Arial"/>
                <w:sz w:val="20"/>
                <w:szCs w:val="20"/>
              </w:rPr>
            </w:pPr>
            <w:r w:rsidRPr="6A2252CA">
              <w:rPr>
                <w:rFonts w:ascii="Cambria" w:eastAsia="Cambria" w:hAnsi="Cambria" w:cs="Cambria"/>
                <w:sz w:val="20"/>
                <w:szCs w:val="20"/>
              </w:rPr>
              <w:t>Poskytnutie podpory a súčinnosti pri nasadzovaní mimoriadnych technologických zmien alebo v prípade havarijných stavov</w:t>
            </w:r>
          </w:p>
        </w:tc>
        <w:tc>
          <w:tcPr>
            <w:tcW w:w="992" w:type="dxa"/>
            <w:shd w:val="clear" w:color="auto" w:fill="auto"/>
            <w:noWrap/>
            <w:vAlign w:val="center"/>
          </w:tcPr>
          <w:p w14:paraId="2CC71063" w14:textId="4BF2BC7A" w:rsidR="00FD7173" w:rsidRDefault="00FD7173" w:rsidP="00FD7173">
            <w:pPr>
              <w:spacing w:before="40" w:after="40"/>
              <w:rPr>
                <w:rFonts w:ascii="Cambria" w:hAnsi="Cambria" w:cs="Arial"/>
                <w:sz w:val="20"/>
                <w:szCs w:val="20"/>
              </w:rPr>
            </w:pPr>
            <w:r w:rsidRPr="6A2252CA">
              <w:rPr>
                <w:rFonts w:ascii="Cambria" w:eastAsia="Cambria" w:hAnsi="Cambria" w:cs="Cambria"/>
                <w:sz w:val="20"/>
                <w:szCs w:val="20"/>
              </w:rPr>
              <w:t>Objednávka</w:t>
            </w:r>
          </w:p>
        </w:tc>
        <w:tc>
          <w:tcPr>
            <w:tcW w:w="1276" w:type="dxa"/>
            <w:shd w:val="clear" w:color="auto" w:fill="auto"/>
            <w:noWrap/>
            <w:vAlign w:val="center"/>
          </w:tcPr>
          <w:p w14:paraId="6BCC6401" w14:textId="3A356D09" w:rsidR="00FD7173" w:rsidRPr="000A5636" w:rsidRDefault="00FD7173" w:rsidP="00FD7173">
            <w:pPr>
              <w:spacing w:before="40" w:after="40"/>
              <w:rPr>
                <w:rFonts w:ascii="Cambria" w:hAnsi="Cambria" w:cs="Arial"/>
                <w:sz w:val="20"/>
                <w:szCs w:val="20"/>
              </w:rPr>
            </w:pPr>
            <w:r w:rsidRPr="6A2252CA">
              <w:rPr>
                <w:rFonts w:ascii="Cambria" w:eastAsia="Cambria" w:hAnsi="Cambria" w:cs="Cambria"/>
                <w:sz w:val="20"/>
                <w:szCs w:val="20"/>
              </w:rPr>
              <w:t>3 x ročne</w:t>
            </w:r>
          </w:p>
        </w:tc>
        <w:tc>
          <w:tcPr>
            <w:tcW w:w="709" w:type="dxa"/>
            <w:shd w:val="clear" w:color="auto" w:fill="auto"/>
            <w:noWrap/>
            <w:vAlign w:val="center"/>
          </w:tcPr>
          <w:p w14:paraId="1B25637E" w14:textId="2EA4CE82" w:rsidR="00FD7173" w:rsidRPr="000A5636" w:rsidRDefault="00FD7173" w:rsidP="00FD7173">
            <w:pPr>
              <w:spacing w:before="40" w:after="40"/>
              <w:rPr>
                <w:rFonts w:ascii="Cambria" w:hAnsi="Cambria" w:cs="Arial"/>
                <w:sz w:val="20"/>
                <w:szCs w:val="20"/>
              </w:rPr>
            </w:pPr>
            <w:r w:rsidRPr="6A2252CA">
              <w:rPr>
                <w:rFonts w:ascii="Cambria" w:eastAsia="Cambria" w:hAnsi="Cambria" w:cs="Cambria"/>
                <w:sz w:val="20"/>
                <w:szCs w:val="20"/>
              </w:rPr>
              <w:t xml:space="preserve"> </w:t>
            </w:r>
          </w:p>
        </w:tc>
        <w:tc>
          <w:tcPr>
            <w:tcW w:w="1275" w:type="dxa"/>
            <w:shd w:val="clear" w:color="auto" w:fill="auto"/>
            <w:noWrap/>
            <w:vAlign w:val="center"/>
          </w:tcPr>
          <w:p w14:paraId="04668642" w14:textId="03931BB6" w:rsidR="00FD7173" w:rsidRPr="6A2252CA" w:rsidRDefault="00FD7173" w:rsidP="00FD7173">
            <w:pPr>
              <w:spacing w:before="40" w:after="40"/>
              <w:rPr>
                <w:rFonts w:ascii="Cambria" w:hAnsi="Cambria" w:cs="Arial"/>
                <w:sz w:val="20"/>
                <w:szCs w:val="20"/>
              </w:rPr>
            </w:pPr>
            <w:r w:rsidRPr="6A2252CA">
              <w:rPr>
                <w:rFonts w:ascii="Cambria" w:eastAsia="Cambria" w:hAnsi="Cambria" w:cs="Cambria"/>
                <w:sz w:val="20"/>
                <w:szCs w:val="20"/>
              </w:rPr>
              <w:t>mimo pracovnej doby</w:t>
            </w:r>
          </w:p>
        </w:tc>
        <w:tc>
          <w:tcPr>
            <w:tcW w:w="1134" w:type="dxa"/>
            <w:shd w:val="clear" w:color="auto" w:fill="auto"/>
            <w:noWrap/>
            <w:vAlign w:val="center"/>
          </w:tcPr>
          <w:p w14:paraId="6C394F44" w14:textId="1FDF3D37" w:rsidR="00FD7173" w:rsidRPr="6A2252CA" w:rsidRDefault="00FD7173" w:rsidP="00FD7173">
            <w:pPr>
              <w:spacing w:before="40" w:after="40"/>
              <w:rPr>
                <w:rFonts w:ascii="Cambria" w:eastAsia="Cambria" w:hAnsi="Cambria" w:cs="Cambria"/>
                <w:sz w:val="20"/>
                <w:szCs w:val="20"/>
              </w:rPr>
            </w:pPr>
            <w:r w:rsidRPr="6A2252CA">
              <w:rPr>
                <w:rFonts w:ascii="Cambria" w:eastAsia="Cambria" w:hAnsi="Cambria" w:cs="Cambria"/>
                <w:sz w:val="20"/>
                <w:szCs w:val="20"/>
              </w:rPr>
              <w:t xml:space="preserve"> </w:t>
            </w:r>
            <w:r w:rsidR="005B519D" w:rsidRPr="6A2252CA">
              <w:rPr>
                <w:rFonts w:ascii="Cambria" w:eastAsia="Cambria" w:hAnsi="Cambria" w:cs="Cambria"/>
                <w:sz w:val="20"/>
                <w:szCs w:val="20"/>
              </w:rPr>
              <w:t>do 2 pracovných dní od prijatia objednávky</w:t>
            </w:r>
          </w:p>
        </w:tc>
        <w:tc>
          <w:tcPr>
            <w:tcW w:w="1134" w:type="dxa"/>
            <w:shd w:val="clear" w:color="auto" w:fill="auto"/>
            <w:noWrap/>
            <w:vAlign w:val="center"/>
          </w:tcPr>
          <w:p w14:paraId="6DA2D3DE" w14:textId="6B75D6A2" w:rsidR="00FD7173" w:rsidRPr="6A2252CA" w:rsidRDefault="005B519D" w:rsidP="00FD7173">
            <w:pPr>
              <w:spacing w:before="40" w:after="40"/>
              <w:rPr>
                <w:rFonts w:ascii="Cambria" w:hAnsi="Cambria" w:cs="Arial"/>
                <w:sz w:val="20"/>
                <w:szCs w:val="20"/>
              </w:rPr>
            </w:pPr>
            <w:r>
              <w:rPr>
                <w:rFonts w:ascii="Cambria" w:eastAsia="Cambria" w:hAnsi="Cambria" w:cs="Cambria"/>
                <w:sz w:val="20"/>
                <w:szCs w:val="20"/>
              </w:rPr>
              <w:t>P</w:t>
            </w:r>
            <w:r w:rsidR="00FD7173" w:rsidRPr="6A2252CA">
              <w:rPr>
                <w:rFonts w:ascii="Cambria" w:eastAsia="Cambria" w:hAnsi="Cambria" w:cs="Cambria"/>
                <w:sz w:val="20"/>
                <w:szCs w:val="20"/>
              </w:rPr>
              <w:t>odľa objednávky</w:t>
            </w:r>
          </w:p>
        </w:tc>
      </w:tr>
    </w:tbl>
    <w:p w14:paraId="26DC9CB8" w14:textId="12F577A5" w:rsidR="00E15DF3" w:rsidRDefault="00E15DF3" w:rsidP="6A2252CA"/>
    <w:p w14:paraId="26E45048" w14:textId="77777777" w:rsidR="00037C25" w:rsidRPr="00753BC6" w:rsidRDefault="00037C25" w:rsidP="003B1F14">
      <w:pPr>
        <w:ind w:firstLine="708"/>
      </w:pPr>
    </w:p>
    <w:p w14:paraId="501BB52B" w14:textId="77777777" w:rsidR="009C4F0B" w:rsidRDefault="009C4F0B" w:rsidP="009C4F0B">
      <w:pPr>
        <w:pStyle w:val="Nadpis4"/>
      </w:pPr>
      <w:r>
        <w:t>Školenia</w:t>
      </w:r>
    </w:p>
    <w:p w14:paraId="4A662B22" w14:textId="658C5174" w:rsidR="00A33EF7" w:rsidRDefault="2DC8ACE1" w:rsidP="00A33EF7">
      <w:pPr>
        <w:ind w:firstLine="708"/>
      </w:pPr>
      <w:r>
        <w:t>Pod pojmom "Školenie" sa rozumie služba, ktorá umožňuje objednávateľovi objednať školenie  súvisiace s používaním dodaného systému, prípadne jeho časti, prípadne jeho úpravy, pričom poskytovateľ vykoná toto školenie podľa požiadaviek objednávateľa.</w:t>
      </w:r>
    </w:p>
    <w:p w14:paraId="3E76A905" w14:textId="275C137A" w:rsidR="00A33EF7" w:rsidRDefault="6A2252CA" w:rsidP="0049569A">
      <w:pPr>
        <w:spacing w:line="257" w:lineRule="auto"/>
        <w:rPr>
          <w:rFonts w:ascii="Calibri" w:eastAsia="Calibri" w:hAnsi="Calibri" w:cs="Calibri"/>
        </w:rPr>
      </w:pPr>
      <w:r w:rsidRPr="6A2252CA">
        <w:rPr>
          <w:rFonts w:ascii="Calibri" w:eastAsia="Calibri" w:hAnsi="Calibri" w:cs="Calibri"/>
        </w:rPr>
        <w:t xml:space="preserve">Poskytovateľ sa zaviaže poskytnúť objednávateľovi službu Školenie v rozsahu maximálne do </w:t>
      </w:r>
      <w:r w:rsidR="6EC3EDBD" w:rsidRPr="199895A8">
        <w:rPr>
          <w:rFonts w:ascii="Calibri" w:eastAsia="Calibri" w:hAnsi="Calibri" w:cs="Calibri"/>
        </w:rPr>
        <w:t>400</w:t>
      </w:r>
      <w:r w:rsidRPr="6A2252CA">
        <w:rPr>
          <w:rFonts w:ascii="Calibri" w:eastAsia="Calibri" w:hAnsi="Calibri" w:cs="Calibri"/>
        </w:rPr>
        <w:t xml:space="preserve"> osobohodín </w:t>
      </w:r>
      <w:r w:rsidR="5033DEDF" w:rsidRPr="199895A8">
        <w:rPr>
          <w:rFonts w:ascii="Calibri" w:eastAsia="Calibri" w:hAnsi="Calibri" w:cs="Calibri"/>
        </w:rPr>
        <w:t xml:space="preserve"> počas trvania servisnej zmluvy</w:t>
      </w:r>
      <w:r w:rsidRPr="6A2252CA">
        <w:rPr>
          <w:rFonts w:ascii="Calibri" w:eastAsia="Calibri" w:hAnsi="Calibri" w:cs="Calibri"/>
        </w:rPr>
        <w:t>, v prípade predĺženia servisnej zmluvy max.</w:t>
      </w:r>
      <w:r w:rsidR="6EC3EDBD" w:rsidRPr="199895A8">
        <w:rPr>
          <w:rFonts w:ascii="Calibri" w:eastAsia="Calibri" w:hAnsi="Calibri" w:cs="Calibri"/>
        </w:rPr>
        <w:t>160</w:t>
      </w:r>
      <w:r w:rsidRPr="6A2252CA">
        <w:rPr>
          <w:rFonts w:ascii="Calibri" w:eastAsia="Calibri" w:hAnsi="Calibri" w:cs="Calibri"/>
        </w:rPr>
        <w:t xml:space="preserve"> osobohodín</w:t>
      </w:r>
      <w:r w:rsidR="6EC3EDBD" w:rsidRPr="199895A8">
        <w:rPr>
          <w:rFonts w:ascii="Calibri" w:eastAsia="Calibri" w:hAnsi="Calibri" w:cs="Calibri"/>
        </w:rPr>
        <w:t xml:space="preserve"> na dva roky</w:t>
      </w:r>
    </w:p>
    <w:p w14:paraId="52F30729" w14:textId="42E5AA55" w:rsidR="00A33EF7" w:rsidRDefault="00A33EF7" w:rsidP="6A2252CA">
      <w:r>
        <w:br/>
      </w:r>
    </w:p>
    <w:p w14:paraId="624CC61A" w14:textId="4F9A4005" w:rsidR="00A33EF7" w:rsidRDefault="00A33EF7" w:rsidP="00A33EF7">
      <w:pPr>
        <w:ind w:firstLine="708"/>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906"/>
        <w:gridCol w:w="993"/>
        <w:gridCol w:w="1185"/>
        <w:gridCol w:w="657"/>
        <w:gridCol w:w="1276"/>
        <w:gridCol w:w="992"/>
        <w:gridCol w:w="1134"/>
      </w:tblGrid>
      <w:tr w:rsidR="005D095D" w:rsidRPr="000A5636" w14:paraId="4A82526E" w14:textId="77777777" w:rsidTr="6A2252CA">
        <w:trPr>
          <w:cantSplit/>
          <w:trHeight w:val="240"/>
          <w:tblHeader/>
        </w:trPr>
        <w:tc>
          <w:tcPr>
            <w:tcW w:w="9639" w:type="dxa"/>
            <w:gridSpan w:val="8"/>
            <w:shd w:val="clear" w:color="auto" w:fill="E0E0E0"/>
            <w:vAlign w:val="center"/>
          </w:tcPr>
          <w:p w14:paraId="60E84A96" w14:textId="711A774B" w:rsidR="005D095D" w:rsidRPr="000A5636" w:rsidRDefault="005D095D" w:rsidP="00D5494A">
            <w:pPr>
              <w:spacing w:before="40" w:after="40"/>
              <w:rPr>
                <w:rFonts w:ascii="Cambria" w:hAnsi="Cambria" w:cs="Arial"/>
                <w:b/>
                <w:sz w:val="20"/>
                <w:szCs w:val="20"/>
              </w:rPr>
            </w:pPr>
            <w:r w:rsidRPr="000A5636">
              <w:rPr>
                <w:rFonts w:ascii="Cambria" w:hAnsi="Cambria" w:cs="Arial"/>
                <w:b/>
                <w:sz w:val="20"/>
                <w:szCs w:val="20"/>
              </w:rPr>
              <w:t xml:space="preserve">Tabuľka č. </w:t>
            </w:r>
            <w:r>
              <w:rPr>
                <w:rFonts w:ascii="Cambria" w:hAnsi="Cambria" w:cs="Arial"/>
                <w:b/>
                <w:sz w:val="20"/>
                <w:szCs w:val="20"/>
              </w:rPr>
              <w:t>xx</w:t>
            </w:r>
          </w:p>
        </w:tc>
      </w:tr>
      <w:tr w:rsidR="005D095D" w:rsidRPr="000A5636" w14:paraId="0860AF9D" w14:textId="77777777" w:rsidTr="6A2252CA">
        <w:trPr>
          <w:cantSplit/>
          <w:trHeight w:val="240"/>
          <w:tblHeader/>
        </w:trPr>
        <w:tc>
          <w:tcPr>
            <w:tcW w:w="496" w:type="dxa"/>
            <w:vMerge w:val="restart"/>
            <w:shd w:val="clear" w:color="auto" w:fill="E0E0E0"/>
            <w:vAlign w:val="center"/>
          </w:tcPr>
          <w:p w14:paraId="04A11C0F" w14:textId="77777777" w:rsidR="005D095D" w:rsidRPr="000A5636" w:rsidRDefault="005D095D" w:rsidP="00D5494A">
            <w:pPr>
              <w:spacing w:before="40" w:after="40"/>
              <w:rPr>
                <w:rFonts w:ascii="Cambria" w:hAnsi="Cambria" w:cs="Arial"/>
                <w:b/>
                <w:sz w:val="20"/>
                <w:szCs w:val="20"/>
              </w:rPr>
            </w:pPr>
            <w:r w:rsidRPr="000A5636">
              <w:rPr>
                <w:rFonts w:ascii="Cambria" w:hAnsi="Cambria" w:cs="Arial"/>
                <w:b/>
                <w:sz w:val="20"/>
                <w:szCs w:val="20"/>
              </w:rPr>
              <w:t>ID</w:t>
            </w:r>
          </w:p>
        </w:tc>
        <w:tc>
          <w:tcPr>
            <w:tcW w:w="2906" w:type="dxa"/>
            <w:vMerge w:val="restart"/>
            <w:shd w:val="clear" w:color="auto" w:fill="E0E0E0"/>
            <w:vAlign w:val="center"/>
          </w:tcPr>
          <w:p w14:paraId="33BE139D" w14:textId="77777777" w:rsidR="005D095D" w:rsidRPr="000A5636" w:rsidRDefault="005D095D" w:rsidP="00D5494A">
            <w:pPr>
              <w:spacing w:before="40" w:after="40"/>
              <w:rPr>
                <w:rFonts w:ascii="Cambria" w:hAnsi="Cambria" w:cs="Arial"/>
                <w:b/>
                <w:sz w:val="20"/>
                <w:szCs w:val="20"/>
              </w:rPr>
            </w:pPr>
            <w:r w:rsidRPr="000A5636">
              <w:rPr>
                <w:rFonts w:ascii="Cambria" w:hAnsi="Cambria" w:cs="Arial"/>
                <w:b/>
                <w:sz w:val="20"/>
                <w:szCs w:val="20"/>
              </w:rPr>
              <w:t>Činnosti</w:t>
            </w:r>
          </w:p>
        </w:tc>
        <w:tc>
          <w:tcPr>
            <w:tcW w:w="2835" w:type="dxa"/>
            <w:gridSpan w:val="3"/>
            <w:shd w:val="clear" w:color="auto" w:fill="E0E0E0"/>
            <w:vAlign w:val="center"/>
          </w:tcPr>
          <w:p w14:paraId="1E032F4D" w14:textId="77777777" w:rsidR="005D095D" w:rsidRPr="000A5636" w:rsidRDefault="005D095D" w:rsidP="00D5494A">
            <w:pPr>
              <w:spacing w:before="40" w:after="40"/>
              <w:rPr>
                <w:rFonts w:ascii="Cambria" w:hAnsi="Cambria" w:cs="Arial"/>
                <w:b/>
                <w:sz w:val="20"/>
                <w:szCs w:val="20"/>
              </w:rPr>
            </w:pPr>
            <w:r w:rsidRPr="000A5636">
              <w:rPr>
                <w:rFonts w:ascii="Cambria" w:hAnsi="Cambria" w:cs="Arial"/>
                <w:b/>
                <w:sz w:val="20"/>
                <w:szCs w:val="20"/>
              </w:rPr>
              <w:t>Aktivácia služby</w:t>
            </w:r>
          </w:p>
        </w:tc>
        <w:tc>
          <w:tcPr>
            <w:tcW w:w="3402" w:type="dxa"/>
            <w:gridSpan w:val="3"/>
            <w:shd w:val="clear" w:color="auto" w:fill="E0E0E0"/>
            <w:noWrap/>
            <w:vAlign w:val="center"/>
          </w:tcPr>
          <w:p w14:paraId="7B3A5876" w14:textId="77777777" w:rsidR="005D095D" w:rsidRPr="000A5636" w:rsidRDefault="005D095D" w:rsidP="00D5494A">
            <w:pPr>
              <w:spacing w:before="40" w:after="40"/>
              <w:rPr>
                <w:rFonts w:ascii="Cambria" w:hAnsi="Cambria" w:cs="Arial"/>
                <w:b/>
                <w:sz w:val="20"/>
                <w:szCs w:val="20"/>
              </w:rPr>
            </w:pPr>
            <w:r w:rsidRPr="000A5636">
              <w:rPr>
                <w:rFonts w:ascii="Cambria" w:hAnsi="Cambria" w:cs="Arial"/>
                <w:b/>
                <w:sz w:val="20"/>
                <w:szCs w:val="20"/>
              </w:rPr>
              <w:t>Úroveň služby</w:t>
            </w:r>
          </w:p>
        </w:tc>
      </w:tr>
      <w:tr w:rsidR="005D095D" w:rsidRPr="000A5636" w14:paraId="1557A1A5" w14:textId="77777777" w:rsidTr="6A2252CA">
        <w:trPr>
          <w:cantSplit/>
          <w:trHeight w:val="649"/>
          <w:tblHeader/>
        </w:trPr>
        <w:tc>
          <w:tcPr>
            <w:tcW w:w="496" w:type="dxa"/>
            <w:vMerge/>
            <w:vAlign w:val="center"/>
          </w:tcPr>
          <w:p w14:paraId="003DE08C" w14:textId="77777777" w:rsidR="005D095D" w:rsidRPr="000A5636" w:rsidRDefault="005D095D" w:rsidP="00D5494A">
            <w:pPr>
              <w:spacing w:before="40" w:after="40"/>
              <w:rPr>
                <w:rFonts w:ascii="Cambria" w:hAnsi="Cambria" w:cs="Arial"/>
                <w:b/>
                <w:sz w:val="20"/>
                <w:szCs w:val="20"/>
              </w:rPr>
            </w:pPr>
          </w:p>
        </w:tc>
        <w:tc>
          <w:tcPr>
            <w:tcW w:w="2906" w:type="dxa"/>
            <w:vMerge/>
            <w:vAlign w:val="center"/>
          </w:tcPr>
          <w:p w14:paraId="60DC0B69" w14:textId="77777777" w:rsidR="005D095D" w:rsidRPr="000A5636" w:rsidRDefault="005D095D" w:rsidP="00D5494A">
            <w:pPr>
              <w:spacing w:before="40" w:after="40"/>
              <w:rPr>
                <w:rFonts w:ascii="Cambria" w:hAnsi="Cambria" w:cs="Arial"/>
                <w:b/>
                <w:sz w:val="20"/>
                <w:szCs w:val="20"/>
              </w:rPr>
            </w:pPr>
          </w:p>
        </w:tc>
        <w:tc>
          <w:tcPr>
            <w:tcW w:w="993" w:type="dxa"/>
            <w:shd w:val="clear" w:color="auto" w:fill="E0E0E0"/>
            <w:vAlign w:val="center"/>
          </w:tcPr>
          <w:p w14:paraId="74AEAFF5" w14:textId="77777777" w:rsidR="005D095D" w:rsidRPr="000A5636" w:rsidRDefault="005D095D" w:rsidP="00D5494A">
            <w:pPr>
              <w:spacing w:before="40" w:after="40"/>
              <w:rPr>
                <w:rFonts w:ascii="Cambria" w:hAnsi="Cambria" w:cs="Arial"/>
                <w:b/>
                <w:sz w:val="20"/>
                <w:szCs w:val="20"/>
              </w:rPr>
            </w:pPr>
            <w:r w:rsidRPr="000A5636">
              <w:rPr>
                <w:rFonts w:ascii="Cambria" w:hAnsi="Cambria" w:cs="Arial"/>
                <w:b/>
                <w:sz w:val="20"/>
                <w:szCs w:val="20"/>
              </w:rPr>
              <w:t>Spúšťač</w:t>
            </w:r>
          </w:p>
        </w:tc>
        <w:tc>
          <w:tcPr>
            <w:tcW w:w="1185" w:type="dxa"/>
            <w:shd w:val="clear" w:color="auto" w:fill="E0E0E0"/>
            <w:vAlign w:val="center"/>
          </w:tcPr>
          <w:p w14:paraId="6CA1390C" w14:textId="77777777" w:rsidR="005D095D" w:rsidRPr="000A5636" w:rsidRDefault="005D095D" w:rsidP="00D5494A">
            <w:pPr>
              <w:spacing w:before="40" w:after="40"/>
              <w:rPr>
                <w:rFonts w:ascii="Cambria" w:hAnsi="Cambria" w:cs="Arial"/>
                <w:b/>
                <w:sz w:val="20"/>
                <w:szCs w:val="20"/>
              </w:rPr>
            </w:pPr>
            <w:r w:rsidRPr="000A5636">
              <w:rPr>
                <w:rFonts w:ascii="Cambria" w:hAnsi="Cambria" w:cs="Arial"/>
                <w:b/>
                <w:sz w:val="20"/>
                <w:szCs w:val="20"/>
              </w:rPr>
              <w:t>Frekvencia</w:t>
            </w:r>
          </w:p>
        </w:tc>
        <w:tc>
          <w:tcPr>
            <w:tcW w:w="657" w:type="dxa"/>
            <w:shd w:val="clear" w:color="auto" w:fill="E0E0E0"/>
            <w:vAlign w:val="center"/>
          </w:tcPr>
          <w:p w14:paraId="001662B2" w14:textId="77777777" w:rsidR="005D095D" w:rsidRPr="000A5636" w:rsidRDefault="005D095D" w:rsidP="00D5494A">
            <w:pPr>
              <w:spacing w:before="40" w:after="40"/>
              <w:rPr>
                <w:rFonts w:ascii="Cambria" w:hAnsi="Cambria" w:cs="Arial"/>
                <w:b/>
                <w:sz w:val="20"/>
                <w:szCs w:val="20"/>
              </w:rPr>
            </w:pPr>
            <w:r w:rsidRPr="000A5636">
              <w:rPr>
                <w:rFonts w:ascii="Cambria" w:hAnsi="Cambria" w:cs="Arial"/>
                <w:b/>
                <w:sz w:val="20"/>
                <w:szCs w:val="20"/>
              </w:rPr>
              <w:t>Štart</w:t>
            </w:r>
          </w:p>
        </w:tc>
        <w:tc>
          <w:tcPr>
            <w:tcW w:w="1276" w:type="dxa"/>
            <w:shd w:val="clear" w:color="auto" w:fill="E0E0E0"/>
            <w:vAlign w:val="center"/>
          </w:tcPr>
          <w:p w14:paraId="75D4F857" w14:textId="77777777" w:rsidR="005D095D" w:rsidRPr="000A5636" w:rsidRDefault="005D095D" w:rsidP="00D5494A">
            <w:pPr>
              <w:spacing w:before="40" w:after="40"/>
              <w:rPr>
                <w:rFonts w:ascii="Cambria" w:hAnsi="Cambria" w:cs="Arial"/>
                <w:b/>
                <w:sz w:val="20"/>
                <w:szCs w:val="20"/>
              </w:rPr>
            </w:pPr>
            <w:r w:rsidRPr="000A5636">
              <w:rPr>
                <w:rFonts w:ascii="Cambria" w:hAnsi="Cambria" w:cs="Arial"/>
                <w:b/>
                <w:sz w:val="20"/>
                <w:szCs w:val="20"/>
              </w:rPr>
              <w:t>Dostupnosť služby</w:t>
            </w:r>
          </w:p>
        </w:tc>
        <w:tc>
          <w:tcPr>
            <w:tcW w:w="992" w:type="dxa"/>
            <w:shd w:val="clear" w:color="auto" w:fill="E0E0E0"/>
            <w:vAlign w:val="center"/>
          </w:tcPr>
          <w:p w14:paraId="06480BDC" w14:textId="77777777" w:rsidR="005D095D" w:rsidRPr="000A5636" w:rsidRDefault="005D095D" w:rsidP="00D5494A">
            <w:pPr>
              <w:spacing w:before="40" w:after="40"/>
              <w:rPr>
                <w:rFonts w:ascii="Cambria" w:hAnsi="Cambria" w:cs="Arial"/>
                <w:b/>
                <w:sz w:val="20"/>
                <w:szCs w:val="20"/>
              </w:rPr>
            </w:pPr>
            <w:r w:rsidRPr="000A5636">
              <w:rPr>
                <w:rFonts w:ascii="Cambria" w:hAnsi="Cambria" w:cs="Arial"/>
                <w:b/>
                <w:sz w:val="20"/>
                <w:szCs w:val="20"/>
              </w:rPr>
              <w:t>Doba odozvy</w:t>
            </w:r>
          </w:p>
        </w:tc>
        <w:tc>
          <w:tcPr>
            <w:tcW w:w="1134" w:type="dxa"/>
            <w:shd w:val="clear" w:color="auto" w:fill="E0E0E0"/>
            <w:vAlign w:val="center"/>
          </w:tcPr>
          <w:p w14:paraId="14FBA78E" w14:textId="77777777" w:rsidR="005D095D" w:rsidRPr="000A5636" w:rsidRDefault="005D095D" w:rsidP="00D5494A">
            <w:pPr>
              <w:spacing w:before="40" w:after="40"/>
              <w:rPr>
                <w:rFonts w:ascii="Cambria" w:hAnsi="Cambria" w:cs="Arial"/>
                <w:b/>
                <w:sz w:val="20"/>
                <w:szCs w:val="20"/>
              </w:rPr>
            </w:pPr>
            <w:r w:rsidRPr="000A5636">
              <w:rPr>
                <w:rFonts w:ascii="Cambria" w:hAnsi="Cambria" w:cs="Arial"/>
                <w:b/>
                <w:sz w:val="20"/>
                <w:szCs w:val="20"/>
              </w:rPr>
              <w:t>Lehota služby</w:t>
            </w:r>
          </w:p>
        </w:tc>
      </w:tr>
      <w:tr w:rsidR="005D095D" w:rsidRPr="000A5636" w14:paraId="1F8BCA71" w14:textId="77777777" w:rsidTr="6A2252CA">
        <w:trPr>
          <w:cantSplit/>
          <w:trHeight w:val="300"/>
        </w:trPr>
        <w:tc>
          <w:tcPr>
            <w:tcW w:w="496" w:type="dxa"/>
            <w:shd w:val="clear" w:color="auto" w:fill="auto"/>
            <w:noWrap/>
            <w:vAlign w:val="center"/>
          </w:tcPr>
          <w:p w14:paraId="5DE0ED1D" w14:textId="77777777" w:rsidR="005D095D" w:rsidRPr="000A5636" w:rsidRDefault="005D095D" w:rsidP="00D5494A">
            <w:pPr>
              <w:spacing w:before="40" w:after="40"/>
              <w:rPr>
                <w:rFonts w:ascii="Cambria" w:hAnsi="Cambria" w:cs="Arial"/>
                <w:sz w:val="20"/>
                <w:szCs w:val="20"/>
              </w:rPr>
            </w:pPr>
            <w:r w:rsidRPr="000A5636">
              <w:rPr>
                <w:rFonts w:ascii="Cambria" w:hAnsi="Cambria" w:cs="Arial"/>
                <w:sz w:val="20"/>
                <w:szCs w:val="20"/>
              </w:rPr>
              <w:t>1.</w:t>
            </w:r>
          </w:p>
        </w:tc>
        <w:tc>
          <w:tcPr>
            <w:tcW w:w="2906" w:type="dxa"/>
            <w:shd w:val="clear" w:color="auto" w:fill="auto"/>
            <w:vAlign w:val="center"/>
          </w:tcPr>
          <w:p w14:paraId="18F557E4" w14:textId="77777777" w:rsidR="005D095D" w:rsidRPr="000A5636" w:rsidRDefault="005D095D" w:rsidP="00D5494A">
            <w:pPr>
              <w:spacing w:before="40" w:after="40"/>
              <w:rPr>
                <w:rFonts w:ascii="Cambria" w:hAnsi="Cambria" w:cs="Arial"/>
                <w:sz w:val="20"/>
                <w:szCs w:val="20"/>
              </w:rPr>
            </w:pPr>
            <w:r w:rsidRPr="000A5636">
              <w:rPr>
                <w:rFonts w:ascii="Cambria" w:hAnsi="Cambria" w:cs="Arial"/>
                <w:sz w:val="20"/>
                <w:szCs w:val="20"/>
              </w:rPr>
              <w:t>Školenie k dodanému systému, prípadne jeho ľubovoľnej časti podľa požiadaviek uvedených v objednávke (školenie sa vykoná v priestoroch objednávateľa, pokiaľ sa objednávateľ s poskytovateľom nedohodnú inak)</w:t>
            </w:r>
          </w:p>
        </w:tc>
        <w:tc>
          <w:tcPr>
            <w:tcW w:w="993" w:type="dxa"/>
            <w:shd w:val="clear" w:color="auto" w:fill="auto"/>
            <w:noWrap/>
            <w:vAlign w:val="center"/>
          </w:tcPr>
          <w:p w14:paraId="17397DF4" w14:textId="4E1C3095" w:rsidR="005D095D" w:rsidRPr="000A5636" w:rsidRDefault="00324C05" w:rsidP="00D5494A">
            <w:pPr>
              <w:spacing w:before="40" w:after="40"/>
              <w:rPr>
                <w:rFonts w:ascii="Cambria" w:hAnsi="Cambria" w:cs="Arial"/>
                <w:sz w:val="20"/>
                <w:szCs w:val="20"/>
              </w:rPr>
            </w:pPr>
            <w:r>
              <w:rPr>
                <w:rFonts w:ascii="Cambria" w:hAnsi="Cambria" w:cs="Arial"/>
                <w:sz w:val="20"/>
                <w:szCs w:val="20"/>
              </w:rPr>
              <w:t>Objednávka</w:t>
            </w:r>
          </w:p>
        </w:tc>
        <w:tc>
          <w:tcPr>
            <w:tcW w:w="1185" w:type="dxa"/>
            <w:shd w:val="clear" w:color="auto" w:fill="auto"/>
            <w:noWrap/>
            <w:vAlign w:val="center"/>
          </w:tcPr>
          <w:p w14:paraId="13A1AEFE" w14:textId="77777777" w:rsidR="005D095D" w:rsidRPr="000A5636" w:rsidRDefault="005D095D" w:rsidP="00D5494A">
            <w:pPr>
              <w:spacing w:before="40" w:after="40"/>
              <w:rPr>
                <w:rFonts w:ascii="Cambria" w:hAnsi="Cambria" w:cs="Arial"/>
                <w:sz w:val="20"/>
                <w:szCs w:val="20"/>
              </w:rPr>
            </w:pPr>
          </w:p>
        </w:tc>
        <w:tc>
          <w:tcPr>
            <w:tcW w:w="657" w:type="dxa"/>
            <w:shd w:val="clear" w:color="auto" w:fill="auto"/>
            <w:noWrap/>
            <w:vAlign w:val="center"/>
          </w:tcPr>
          <w:p w14:paraId="3CC30656" w14:textId="77777777" w:rsidR="005D095D" w:rsidRPr="000A5636" w:rsidRDefault="005D095D" w:rsidP="00D5494A">
            <w:pPr>
              <w:spacing w:before="40" w:after="40"/>
              <w:rPr>
                <w:rFonts w:ascii="Cambria" w:hAnsi="Cambria" w:cs="Arial"/>
                <w:sz w:val="20"/>
                <w:szCs w:val="20"/>
              </w:rPr>
            </w:pPr>
          </w:p>
        </w:tc>
        <w:tc>
          <w:tcPr>
            <w:tcW w:w="1276" w:type="dxa"/>
            <w:shd w:val="clear" w:color="auto" w:fill="auto"/>
            <w:noWrap/>
            <w:vAlign w:val="center"/>
          </w:tcPr>
          <w:p w14:paraId="20D6F6B3" w14:textId="0D72FDD5" w:rsidR="005D095D" w:rsidRPr="000A5636" w:rsidRDefault="6A2252CA" w:rsidP="00D5494A">
            <w:pPr>
              <w:spacing w:before="40" w:after="40"/>
              <w:rPr>
                <w:rFonts w:ascii="Cambria" w:hAnsi="Cambria" w:cs="Arial"/>
                <w:sz w:val="20"/>
                <w:szCs w:val="20"/>
              </w:rPr>
            </w:pPr>
            <w:r w:rsidRPr="6A2252CA">
              <w:rPr>
                <w:rFonts w:ascii="Cambria" w:hAnsi="Cambria" w:cs="Arial"/>
                <w:sz w:val="20"/>
                <w:szCs w:val="20"/>
              </w:rPr>
              <w:t>V pracovnej dobe</w:t>
            </w:r>
          </w:p>
        </w:tc>
        <w:tc>
          <w:tcPr>
            <w:tcW w:w="992" w:type="dxa"/>
            <w:shd w:val="clear" w:color="auto" w:fill="auto"/>
            <w:noWrap/>
            <w:vAlign w:val="center"/>
          </w:tcPr>
          <w:p w14:paraId="71C2E241" w14:textId="0B73B969" w:rsidR="005D095D" w:rsidRPr="000A5636" w:rsidRDefault="6A2252CA" w:rsidP="00F80EEB">
            <w:pPr>
              <w:spacing w:before="40" w:after="40"/>
              <w:rPr>
                <w:rFonts w:ascii="Cambria" w:eastAsia="Cambria" w:hAnsi="Cambria" w:cs="Cambria"/>
                <w:sz w:val="20"/>
                <w:szCs w:val="20"/>
              </w:rPr>
            </w:pPr>
            <w:r w:rsidRPr="6A2252CA">
              <w:rPr>
                <w:rFonts w:ascii="Cambria" w:eastAsia="Cambria" w:hAnsi="Cambria" w:cs="Cambria"/>
                <w:sz w:val="20"/>
                <w:szCs w:val="20"/>
              </w:rPr>
              <w:t>do 5 pracovných dní od prijatia objednávky</w:t>
            </w:r>
          </w:p>
        </w:tc>
        <w:tc>
          <w:tcPr>
            <w:tcW w:w="1134" w:type="dxa"/>
            <w:shd w:val="clear" w:color="auto" w:fill="auto"/>
            <w:noWrap/>
            <w:vAlign w:val="center"/>
          </w:tcPr>
          <w:p w14:paraId="5C6EBE6A" w14:textId="4347912E" w:rsidR="005D095D" w:rsidRPr="000A5636" w:rsidRDefault="6A2252CA" w:rsidP="00D5494A">
            <w:pPr>
              <w:spacing w:before="40" w:after="40"/>
              <w:rPr>
                <w:rFonts w:ascii="Cambria" w:hAnsi="Cambria" w:cs="Arial"/>
                <w:sz w:val="20"/>
                <w:szCs w:val="20"/>
              </w:rPr>
            </w:pPr>
            <w:r w:rsidRPr="6A2252CA">
              <w:rPr>
                <w:rFonts w:ascii="Cambria" w:hAnsi="Cambria" w:cs="Arial"/>
                <w:sz w:val="20"/>
                <w:szCs w:val="20"/>
              </w:rPr>
              <w:t>Podľa objednávky</w:t>
            </w:r>
          </w:p>
        </w:tc>
      </w:tr>
    </w:tbl>
    <w:p w14:paraId="5A0FA7DC" w14:textId="77777777" w:rsidR="00A33EF7" w:rsidRPr="00A33EF7" w:rsidRDefault="00A33EF7" w:rsidP="00A33EF7"/>
    <w:p w14:paraId="52021F1E" w14:textId="77777777" w:rsidR="009C4F0B" w:rsidRDefault="009C4F0B" w:rsidP="009C4F0B">
      <w:pPr>
        <w:pStyle w:val="Nadpis4"/>
      </w:pPr>
      <w:r>
        <w:t>Implementácia</w:t>
      </w:r>
    </w:p>
    <w:p w14:paraId="6683E030" w14:textId="2CD101EB" w:rsidR="003E7DF0" w:rsidRPr="005F0786" w:rsidRDefault="003E7DF0" w:rsidP="003E7DF0">
      <w:pPr>
        <w:pStyle w:val="Zarkazkladnhotextu"/>
        <w:tabs>
          <w:tab w:val="left" w:pos="567"/>
        </w:tabs>
        <w:spacing w:before="120" w:line="240" w:lineRule="auto"/>
        <w:ind w:left="567"/>
        <w:rPr>
          <w:rFonts w:ascii="Cambria" w:hAnsi="Cambria"/>
          <w:b/>
          <w:bCs/>
          <w:sz w:val="20"/>
        </w:rPr>
      </w:pPr>
      <w:r w:rsidRPr="008F1475">
        <w:rPr>
          <w:rFonts w:ascii="Cambria" w:hAnsi="Cambria"/>
          <w:sz w:val="20"/>
        </w:rPr>
        <w:t>Pod pojmom služba Implementácie</w:t>
      </w:r>
      <w:r>
        <w:rPr>
          <w:rFonts w:ascii="Cambria" w:hAnsi="Cambria"/>
          <w:sz w:val="20"/>
        </w:rPr>
        <w:t xml:space="preserve"> sa</w:t>
      </w:r>
      <w:r w:rsidRPr="008F1475">
        <w:rPr>
          <w:rFonts w:ascii="Cambria" w:hAnsi="Cambria"/>
          <w:sz w:val="20"/>
        </w:rPr>
        <w:t xml:space="preserve"> rozumie služba riadenia zmien </w:t>
      </w:r>
      <w:r w:rsidRPr="005F0786">
        <w:rPr>
          <w:rFonts w:ascii="Cambria" w:hAnsi="Cambria"/>
          <w:sz w:val="20"/>
        </w:rPr>
        <w:t>umožňujúca</w:t>
      </w:r>
    </w:p>
    <w:p w14:paraId="6C3C7D68" w14:textId="77777777" w:rsidR="003E7DF0" w:rsidRPr="005F0786" w:rsidRDefault="003E7DF0" w:rsidP="008A35EB">
      <w:pPr>
        <w:pStyle w:val="Zarkazkladnhotextu"/>
        <w:numPr>
          <w:ilvl w:val="2"/>
          <w:numId w:val="10"/>
        </w:numPr>
        <w:tabs>
          <w:tab w:val="left" w:pos="567"/>
        </w:tabs>
        <w:spacing w:before="120" w:line="240" w:lineRule="auto"/>
        <w:rPr>
          <w:rFonts w:ascii="Cambria" w:hAnsi="Cambria"/>
          <w:sz w:val="20"/>
        </w:rPr>
      </w:pPr>
      <w:r w:rsidRPr="005F0786">
        <w:rPr>
          <w:rFonts w:ascii="Cambria" w:hAnsi="Cambria"/>
          <w:sz w:val="20"/>
        </w:rPr>
        <w:t>Predbežnú analýzu požiadaviek objednávateľa a rámcový návrh ich riešenia</w:t>
      </w:r>
    </w:p>
    <w:p w14:paraId="67A3F52A" w14:textId="77777777" w:rsidR="003E7DF0" w:rsidRPr="005F0786" w:rsidRDefault="003E7DF0" w:rsidP="008A35EB">
      <w:pPr>
        <w:pStyle w:val="Zarkazkladnhotextu"/>
        <w:numPr>
          <w:ilvl w:val="2"/>
          <w:numId w:val="10"/>
        </w:numPr>
        <w:tabs>
          <w:tab w:val="left" w:pos="567"/>
        </w:tabs>
        <w:spacing w:before="120" w:line="240" w:lineRule="auto"/>
        <w:rPr>
          <w:rFonts w:ascii="Cambria" w:hAnsi="Cambria"/>
          <w:sz w:val="20"/>
        </w:rPr>
      </w:pPr>
      <w:r w:rsidRPr="005F0786">
        <w:rPr>
          <w:rFonts w:ascii="Cambria" w:hAnsi="Cambria"/>
          <w:sz w:val="20"/>
        </w:rPr>
        <w:t>Následnú funkčnú analýzu požiadaviek objednávateľa a detailný návrh ich riešenia vrátane cenovej ponuky</w:t>
      </w:r>
    </w:p>
    <w:p w14:paraId="18014C2A" w14:textId="77777777" w:rsidR="003E7DF0" w:rsidRPr="005F0786" w:rsidRDefault="335533B1" w:rsidP="008A35EB">
      <w:pPr>
        <w:pStyle w:val="Zarkazkladnhotextu"/>
        <w:numPr>
          <w:ilvl w:val="2"/>
          <w:numId w:val="10"/>
        </w:numPr>
        <w:tabs>
          <w:tab w:val="left" w:pos="567"/>
        </w:tabs>
        <w:spacing w:before="120" w:line="240" w:lineRule="auto"/>
        <w:ind w:left="1440" w:hanging="720"/>
        <w:rPr>
          <w:rFonts w:ascii="Cambria" w:hAnsi="Cambria"/>
          <w:sz w:val="20"/>
          <w:szCs w:val="20"/>
        </w:rPr>
      </w:pPr>
      <w:r w:rsidRPr="6A2252CA">
        <w:rPr>
          <w:rFonts w:ascii="Cambria" w:hAnsi="Cambria"/>
          <w:sz w:val="20"/>
          <w:szCs w:val="20"/>
        </w:rPr>
        <w:t>samotnú úpravu systému podľa požiadaviek objednávateľa s cieľom zabezpečiť zlepšenie existujúcej a/alebo dodanie novej funkčnosti do dodaného informačného systému.</w:t>
      </w:r>
    </w:p>
    <w:p w14:paraId="70D677E5" w14:textId="35D09594" w:rsidR="003E7DF0" w:rsidRDefault="6A2252CA" w:rsidP="0049569A">
      <w:pPr>
        <w:spacing w:line="257" w:lineRule="auto"/>
        <w:rPr>
          <w:rFonts w:ascii="Cambria" w:eastAsia="Cambria" w:hAnsi="Cambria" w:cs="Cambria"/>
          <w:sz w:val="20"/>
          <w:szCs w:val="20"/>
        </w:rPr>
      </w:pPr>
      <w:r w:rsidRPr="6A2252CA">
        <w:rPr>
          <w:rFonts w:ascii="Cambria" w:eastAsia="Cambria" w:hAnsi="Cambria" w:cs="Cambria"/>
          <w:sz w:val="20"/>
          <w:szCs w:val="20"/>
        </w:rPr>
        <w:t xml:space="preserve">Poskytovateľ sa zaviaže poskytnúť objednávateľovi službu Implementácia v rozsahu maximálne </w:t>
      </w:r>
      <w:r w:rsidR="6EC3EDBD" w:rsidRPr="199895A8">
        <w:rPr>
          <w:rFonts w:ascii="Calibri" w:eastAsia="Calibri" w:hAnsi="Calibri" w:cs="Calibri"/>
          <w:b/>
          <w:bCs/>
        </w:rPr>
        <w:t>16000</w:t>
      </w:r>
      <w:r w:rsidRPr="6A2252CA">
        <w:rPr>
          <w:rFonts w:ascii="Calibri" w:eastAsia="Calibri" w:hAnsi="Calibri" w:cs="Calibri"/>
          <w:b/>
          <w:bCs/>
        </w:rPr>
        <w:t xml:space="preserve"> osobohodín </w:t>
      </w:r>
      <w:r w:rsidRPr="6A2252CA">
        <w:rPr>
          <w:rFonts w:ascii="Calibri" w:eastAsia="Calibri" w:hAnsi="Calibri" w:cs="Calibri"/>
        </w:rPr>
        <w:t xml:space="preserve"> </w:t>
      </w:r>
      <w:r w:rsidR="5033DEDF" w:rsidRPr="199895A8">
        <w:rPr>
          <w:rFonts w:ascii="Calibri" w:eastAsia="Calibri" w:hAnsi="Calibri" w:cs="Calibri"/>
        </w:rPr>
        <w:t>počas trvania servisnej zmluvy</w:t>
      </w:r>
      <w:r w:rsidR="6EC3EDBD" w:rsidRPr="199895A8">
        <w:rPr>
          <w:rFonts w:ascii="Calibri" w:eastAsia="Calibri" w:hAnsi="Calibri" w:cs="Calibri"/>
        </w:rPr>
        <w:t xml:space="preserve"> </w:t>
      </w:r>
      <w:r w:rsidRPr="6A2252CA">
        <w:rPr>
          <w:rFonts w:ascii="Calibri" w:eastAsia="Calibri" w:hAnsi="Calibri" w:cs="Calibri"/>
        </w:rPr>
        <w:t xml:space="preserve">v prípade predĺženia servisnej zmluvy </w:t>
      </w:r>
      <w:r w:rsidR="6EC3EDBD" w:rsidRPr="199895A8">
        <w:rPr>
          <w:rFonts w:ascii="Calibri" w:eastAsia="Calibri" w:hAnsi="Calibri" w:cs="Calibri"/>
        </w:rPr>
        <w:t>6400</w:t>
      </w:r>
      <w:r w:rsidRPr="6A2252CA">
        <w:rPr>
          <w:rFonts w:ascii="Calibri" w:eastAsia="Calibri" w:hAnsi="Calibri" w:cs="Calibri"/>
        </w:rPr>
        <w:t xml:space="preserve"> osobohodín</w:t>
      </w:r>
      <w:r w:rsidRPr="6A2252CA">
        <w:rPr>
          <w:rFonts w:ascii="Cambria" w:eastAsia="Cambria" w:hAnsi="Cambria" w:cs="Cambria"/>
          <w:sz w:val="20"/>
          <w:szCs w:val="20"/>
        </w:rPr>
        <w:t xml:space="preserve"> </w:t>
      </w:r>
      <w:r w:rsidR="6EC3EDBD" w:rsidRPr="199895A8">
        <w:rPr>
          <w:rFonts w:ascii="Cambria" w:eastAsia="Cambria" w:hAnsi="Cambria" w:cs="Cambria"/>
          <w:sz w:val="20"/>
          <w:szCs w:val="20"/>
        </w:rPr>
        <w:t>na dva roky.</w:t>
      </w:r>
    </w:p>
    <w:p w14:paraId="7413B5DD" w14:textId="42F1815D" w:rsidR="003E7DF0" w:rsidRDefault="003E7DF0" w:rsidP="6A2252CA">
      <w:r>
        <w:br/>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73"/>
        <w:gridCol w:w="993"/>
        <w:gridCol w:w="708"/>
        <w:gridCol w:w="709"/>
        <w:gridCol w:w="1276"/>
        <w:gridCol w:w="850"/>
        <w:gridCol w:w="1134"/>
      </w:tblGrid>
      <w:tr w:rsidR="00385B9D" w:rsidRPr="008F1475" w14:paraId="1F0AA60F" w14:textId="77777777" w:rsidTr="6A2252CA">
        <w:trPr>
          <w:cantSplit/>
          <w:trHeight w:val="240"/>
          <w:tblHeader/>
        </w:trPr>
        <w:tc>
          <w:tcPr>
            <w:tcW w:w="9639" w:type="dxa"/>
            <w:gridSpan w:val="8"/>
            <w:shd w:val="clear" w:color="auto" w:fill="E0E0E0"/>
            <w:vAlign w:val="center"/>
          </w:tcPr>
          <w:p w14:paraId="5B13BB70" w14:textId="4DAD5EDD" w:rsidR="00385B9D" w:rsidRPr="008F1475" w:rsidRDefault="00385B9D" w:rsidP="00D5494A">
            <w:pPr>
              <w:spacing w:before="40" w:after="40"/>
              <w:rPr>
                <w:rFonts w:ascii="Cambria" w:hAnsi="Cambria" w:cs="Arial"/>
                <w:b/>
                <w:sz w:val="20"/>
                <w:szCs w:val="20"/>
              </w:rPr>
            </w:pPr>
            <w:r>
              <w:rPr>
                <w:rFonts w:ascii="Cambria" w:hAnsi="Cambria" w:cs="Arial"/>
                <w:b/>
                <w:sz w:val="20"/>
                <w:szCs w:val="20"/>
              </w:rPr>
              <w:t>Tabuľka č. xx</w:t>
            </w:r>
          </w:p>
        </w:tc>
      </w:tr>
      <w:tr w:rsidR="00385B9D" w:rsidRPr="008F1475" w14:paraId="797FD93D" w14:textId="77777777" w:rsidTr="6A2252CA">
        <w:trPr>
          <w:cantSplit/>
          <w:trHeight w:val="240"/>
          <w:tblHeader/>
        </w:trPr>
        <w:tc>
          <w:tcPr>
            <w:tcW w:w="496" w:type="dxa"/>
            <w:vMerge w:val="restart"/>
            <w:shd w:val="clear" w:color="auto" w:fill="E0E0E0"/>
            <w:vAlign w:val="center"/>
          </w:tcPr>
          <w:p w14:paraId="76915647" w14:textId="77777777" w:rsidR="00385B9D" w:rsidRPr="008F1475" w:rsidRDefault="00385B9D" w:rsidP="00D5494A">
            <w:pPr>
              <w:spacing w:before="40" w:after="40"/>
              <w:rPr>
                <w:rFonts w:ascii="Cambria" w:hAnsi="Cambria" w:cs="Arial"/>
                <w:b/>
                <w:sz w:val="20"/>
                <w:szCs w:val="20"/>
              </w:rPr>
            </w:pPr>
            <w:r w:rsidRPr="008F1475">
              <w:rPr>
                <w:rFonts w:ascii="Cambria" w:hAnsi="Cambria" w:cs="Arial"/>
                <w:b/>
                <w:sz w:val="20"/>
                <w:szCs w:val="20"/>
              </w:rPr>
              <w:t>ID</w:t>
            </w:r>
          </w:p>
        </w:tc>
        <w:tc>
          <w:tcPr>
            <w:tcW w:w="3473" w:type="dxa"/>
            <w:vMerge w:val="restart"/>
            <w:shd w:val="clear" w:color="auto" w:fill="E0E0E0"/>
            <w:vAlign w:val="center"/>
          </w:tcPr>
          <w:p w14:paraId="40A7D0E9" w14:textId="77777777" w:rsidR="00385B9D" w:rsidRPr="008F1475" w:rsidRDefault="00385B9D" w:rsidP="00D5494A">
            <w:pPr>
              <w:spacing w:before="40" w:after="40"/>
              <w:rPr>
                <w:rFonts w:ascii="Cambria" w:hAnsi="Cambria" w:cs="Arial"/>
                <w:b/>
                <w:sz w:val="20"/>
                <w:szCs w:val="20"/>
              </w:rPr>
            </w:pPr>
            <w:r w:rsidRPr="008F1475">
              <w:rPr>
                <w:rFonts w:ascii="Cambria" w:hAnsi="Cambria" w:cs="Arial"/>
                <w:b/>
                <w:sz w:val="20"/>
                <w:szCs w:val="20"/>
              </w:rPr>
              <w:t>Služba / Činnosti</w:t>
            </w:r>
          </w:p>
        </w:tc>
        <w:tc>
          <w:tcPr>
            <w:tcW w:w="2410" w:type="dxa"/>
            <w:gridSpan w:val="3"/>
            <w:shd w:val="clear" w:color="auto" w:fill="E0E0E0"/>
            <w:vAlign w:val="center"/>
          </w:tcPr>
          <w:p w14:paraId="010662E0" w14:textId="77777777" w:rsidR="00385B9D" w:rsidRPr="008F1475" w:rsidRDefault="00385B9D" w:rsidP="00D5494A">
            <w:pPr>
              <w:spacing w:before="40" w:after="40"/>
              <w:rPr>
                <w:rFonts w:ascii="Cambria" w:hAnsi="Cambria" w:cs="Arial"/>
                <w:b/>
                <w:sz w:val="20"/>
                <w:szCs w:val="20"/>
              </w:rPr>
            </w:pPr>
            <w:r w:rsidRPr="008F1475">
              <w:rPr>
                <w:rFonts w:ascii="Cambria" w:hAnsi="Cambria" w:cs="Arial"/>
                <w:b/>
                <w:sz w:val="20"/>
                <w:szCs w:val="20"/>
              </w:rPr>
              <w:t>Aktivácia služby</w:t>
            </w:r>
          </w:p>
        </w:tc>
        <w:tc>
          <w:tcPr>
            <w:tcW w:w="3260" w:type="dxa"/>
            <w:gridSpan w:val="3"/>
            <w:shd w:val="clear" w:color="auto" w:fill="E0E0E0"/>
            <w:noWrap/>
            <w:vAlign w:val="center"/>
          </w:tcPr>
          <w:p w14:paraId="6D0BD1E3" w14:textId="77777777" w:rsidR="00385B9D" w:rsidRPr="008F1475" w:rsidRDefault="00385B9D" w:rsidP="00D5494A">
            <w:pPr>
              <w:spacing w:before="40" w:after="40"/>
              <w:rPr>
                <w:rFonts w:ascii="Cambria" w:hAnsi="Cambria" w:cs="Arial"/>
                <w:b/>
                <w:sz w:val="20"/>
                <w:szCs w:val="20"/>
              </w:rPr>
            </w:pPr>
            <w:r w:rsidRPr="008F1475">
              <w:rPr>
                <w:rFonts w:ascii="Cambria" w:hAnsi="Cambria" w:cs="Arial"/>
                <w:b/>
                <w:sz w:val="20"/>
                <w:szCs w:val="20"/>
              </w:rPr>
              <w:t>Úroveň služby</w:t>
            </w:r>
          </w:p>
        </w:tc>
      </w:tr>
      <w:tr w:rsidR="00385B9D" w:rsidRPr="008F1475" w14:paraId="16BA0104" w14:textId="77777777" w:rsidTr="6A2252CA">
        <w:trPr>
          <w:cantSplit/>
          <w:trHeight w:val="649"/>
          <w:tblHeader/>
        </w:trPr>
        <w:tc>
          <w:tcPr>
            <w:tcW w:w="496" w:type="dxa"/>
            <w:vMerge/>
            <w:vAlign w:val="center"/>
          </w:tcPr>
          <w:p w14:paraId="38BDF491" w14:textId="77777777" w:rsidR="00385B9D" w:rsidRPr="008F1475" w:rsidRDefault="00385B9D" w:rsidP="00D5494A">
            <w:pPr>
              <w:spacing w:before="40" w:after="40"/>
              <w:rPr>
                <w:rFonts w:ascii="Cambria" w:hAnsi="Cambria" w:cs="Arial"/>
                <w:b/>
                <w:sz w:val="20"/>
                <w:szCs w:val="20"/>
              </w:rPr>
            </w:pPr>
          </w:p>
        </w:tc>
        <w:tc>
          <w:tcPr>
            <w:tcW w:w="3473" w:type="dxa"/>
            <w:vMerge/>
            <w:vAlign w:val="center"/>
          </w:tcPr>
          <w:p w14:paraId="6A5C3ECE" w14:textId="77777777" w:rsidR="00385B9D" w:rsidRPr="008F1475" w:rsidRDefault="00385B9D" w:rsidP="00D5494A">
            <w:pPr>
              <w:spacing w:before="40" w:after="40"/>
              <w:rPr>
                <w:rFonts w:ascii="Cambria" w:hAnsi="Cambria" w:cs="Arial"/>
                <w:b/>
                <w:sz w:val="20"/>
                <w:szCs w:val="20"/>
              </w:rPr>
            </w:pPr>
          </w:p>
        </w:tc>
        <w:tc>
          <w:tcPr>
            <w:tcW w:w="993" w:type="dxa"/>
            <w:shd w:val="clear" w:color="auto" w:fill="E0E0E0"/>
            <w:vAlign w:val="center"/>
          </w:tcPr>
          <w:p w14:paraId="6FE266C2" w14:textId="77777777" w:rsidR="00385B9D" w:rsidRPr="008F1475" w:rsidRDefault="00385B9D" w:rsidP="00D5494A">
            <w:pPr>
              <w:spacing w:before="40" w:after="40"/>
              <w:rPr>
                <w:rFonts w:ascii="Cambria" w:hAnsi="Cambria" w:cs="Arial"/>
                <w:b/>
                <w:sz w:val="20"/>
                <w:szCs w:val="20"/>
              </w:rPr>
            </w:pPr>
            <w:r w:rsidRPr="008F1475">
              <w:rPr>
                <w:rFonts w:ascii="Cambria" w:hAnsi="Cambria" w:cs="Arial"/>
                <w:b/>
                <w:sz w:val="20"/>
                <w:szCs w:val="20"/>
              </w:rPr>
              <w:t>Spúšťač</w:t>
            </w:r>
          </w:p>
        </w:tc>
        <w:tc>
          <w:tcPr>
            <w:tcW w:w="708" w:type="dxa"/>
            <w:shd w:val="clear" w:color="auto" w:fill="E0E0E0"/>
            <w:vAlign w:val="center"/>
          </w:tcPr>
          <w:p w14:paraId="5B8D1F54" w14:textId="77777777" w:rsidR="00385B9D" w:rsidRPr="008F1475" w:rsidRDefault="00385B9D" w:rsidP="00D5494A">
            <w:pPr>
              <w:spacing w:before="40" w:after="40"/>
              <w:rPr>
                <w:rFonts w:ascii="Cambria" w:hAnsi="Cambria" w:cs="Arial"/>
                <w:b/>
                <w:sz w:val="20"/>
                <w:szCs w:val="20"/>
              </w:rPr>
            </w:pPr>
            <w:r w:rsidRPr="008F1475">
              <w:rPr>
                <w:rFonts w:ascii="Cambria" w:hAnsi="Cambria" w:cs="Arial"/>
                <w:b/>
                <w:sz w:val="20"/>
                <w:szCs w:val="20"/>
              </w:rPr>
              <w:t>Frekvencia</w:t>
            </w:r>
          </w:p>
        </w:tc>
        <w:tc>
          <w:tcPr>
            <w:tcW w:w="709" w:type="dxa"/>
            <w:shd w:val="clear" w:color="auto" w:fill="E0E0E0"/>
            <w:vAlign w:val="center"/>
          </w:tcPr>
          <w:p w14:paraId="4FF7C749" w14:textId="77777777" w:rsidR="00385B9D" w:rsidRPr="008F1475" w:rsidRDefault="00385B9D" w:rsidP="00D5494A">
            <w:pPr>
              <w:spacing w:before="40" w:after="40"/>
              <w:rPr>
                <w:rFonts w:ascii="Cambria" w:hAnsi="Cambria" w:cs="Arial"/>
                <w:b/>
                <w:sz w:val="20"/>
                <w:szCs w:val="20"/>
              </w:rPr>
            </w:pPr>
            <w:r w:rsidRPr="008F1475">
              <w:rPr>
                <w:rFonts w:ascii="Cambria" w:hAnsi="Cambria" w:cs="Arial"/>
                <w:b/>
                <w:sz w:val="20"/>
                <w:szCs w:val="20"/>
              </w:rPr>
              <w:t>Štart</w:t>
            </w:r>
          </w:p>
        </w:tc>
        <w:tc>
          <w:tcPr>
            <w:tcW w:w="1276" w:type="dxa"/>
            <w:shd w:val="clear" w:color="auto" w:fill="E0E0E0"/>
            <w:vAlign w:val="center"/>
          </w:tcPr>
          <w:p w14:paraId="6FA51954" w14:textId="77777777" w:rsidR="00385B9D" w:rsidRPr="008F1475" w:rsidRDefault="00385B9D" w:rsidP="00D5494A">
            <w:pPr>
              <w:spacing w:before="40" w:after="40"/>
              <w:rPr>
                <w:rFonts w:ascii="Cambria" w:hAnsi="Cambria" w:cs="Arial"/>
                <w:b/>
                <w:sz w:val="20"/>
                <w:szCs w:val="20"/>
              </w:rPr>
            </w:pPr>
            <w:r w:rsidRPr="008F1475">
              <w:rPr>
                <w:rFonts w:ascii="Cambria" w:hAnsi="Cambria" w:cs="Arial"/>
                <w:b/>
                <w:sz w:val="20"/>
                <w:szCs w:val="20"/>
              </w:rPr>
              <w:t>Dostupnosť služby</w:t>
            </w:r>
          </w:p>
        </w:tc>
        <w:tc>
          <w:tcPr>
            <w:tcW w:w="850" w:type="dxa"/>
            <w:shd w:val="clear" w:color="auto" w:fill="E0E0E0"/>
            <w:vAlign w:val="center"/>
          </w:tcPr>
          <w:p w14:paraId="2BC9953E" w14:textId="77777777" w:rsidR="00385B9D" w:rsidRPr="008F1475" w:rsidRDefault="00385B9D" w:rsidP="00D5494A">
            <w:pPr>
              <w:spacing w:before="40" w:after="40"/>
              <w:rPr>
                <w:rFonts w:ascii="Cambria" w:hAnsi="Cambria" w:cs="Arial"/>
                <w:b/>
                <w:sz w:val="20"/>
                <w:szCs w:val="20"/>
              </w:rPr>
            </w:pPr>
            <w:r w:rsidRPr="008F1475">
              <w:rPr>
                <w:rFonts w:ascii="Cambria" w:hAnsi="Cambria" w:cs="Arial"/>
                <w:b/>
                <w:sz w:val="20"/>
                <w:szCs w:val="20"/>
              </w:rPr>
              <w:t>Doba odozvy</w:t>
            </w:r>
          </w:p>
        </w:tc>
        <w:tc>
          <w:tcPr>
            <w:tcW w:w="1134" w:type="dxa"/>
            <w:shd w:val="clear" w:color="auto" w:fill="E0E0E0"/>
            <w:vAlign w:val="center"/>
          </w:tcPr>
          <w:p w14:paraId="6F6F2A63" w14:textId="77777777" w:rsidR="00385B9D" w:rsidRPr="008F1475" w:rsidRDefault="00385B9D" w:rsidP="00D5494A">
            <w:pPr>
              <w:spacing w:before="40" w:after="40"/>
              <w:rPr>
                <w:rFonts w:ascii="Cambria" w:hAnsi="Cambria" w:cs="Arial"/>
                <w:b/>
                <w:sz w:val="20"/>
                <w:szCs w:val="20"/>
              </w:rPr>
            </w:pPr>
            <w:r w:rsidRPr="008F1475">
              <w:rPr>
                <w:rFonts w:ascii="Cambria" w:hAnsi="Cambria" w:cs="Arial"/>
                <w:b/>
                <w:sz w:val="20"/>
                <w:szCs w:val="20"/>
              </w:rPr>
              <w:t>Lehota služby</w:t>
            </w:r>
          </w:p>
        </w:tc>
      </w:tr>
      <w:tr w:rsidR="00385B9D" w:rsidRPr="008F1475" w14:paraId="4AD58910" w14:textId="77777777" w:rsidTr="6A2252CA">
        <w:trPr>
          <w:cantSplit/>
          <w:trHeight w:val="300"/>
        </w:trPr>
        <w:tc>
          <w:tcPr>
            <w:tcW w:w="496" w:type="dxa"/>
            <w:shd w:val="clear" w:color="auto" w:fill="auto"/>
            <w:noWrap/>
            <w:vAlign w:val="center"/>
          </w:tcPr>
          <w:p w14:paraId="78C5C367" w14:textId="77777777" w:rsidR="00385B9D" w:rsidRPr="008F1475" w:rsidRDefault="00385B9D" w:rsidP="00D5494A">
            <w:pPr>
              <w:spacing w:before="40" w:after="40"/>
              <w:rPr>
                <w:rFonts w:ascii="Cambria" w:hAnsi="Cambria" w:cs="Arial"/>
                <w:sz w:val="20"/>
                <w:szCs w:val="20"/>
              </w:rPr>
            </w:pPr>
            <w:r w:rsidRPr="008F1475">
              <w:rPr>
                <w:rFonts w:ascii="Cambria" w:hAnsi="Cambria" w:cs="Arial"/>
                <w:sz w:val="20"/>
                <w:szCs w:val="20"/>
              </w:rPr>
              <w:t>1.</w:t>
            </w:r>
          </w:p>
        </w:tc>
        <w:tc>
          <w:tcPr>
            <w:tcW w:w="3473" w:type="dxa"/>
            <w:shd w:val="clear" w:color="auto" w:fill="auto"/>
            <w:vAlign w:val="center"/>
          </w:tcPr>
          <w:p w14:paraId="55E63529" w14:textId="77777777" w:rsidR="00385B9D" w:rsidRPr="008F1475" w:rsidRDefault="00385B9D" w:rsidP="00D5494A">
            <w:pPr>
              <w:spacing w:before="40" w:after="40"/>
              <w:rPr>
                <w:rFonts w:ascii="Cambria" w:hAnsi="Cambria" w:cs="Arial"/>
                <w:sz w:val="20"/>
                <w:szCs w:val="20"/>
              </w:rPr>
            </w:pPr>
            <w:r w:rsidRPr="008F1475">
              <w:rPr>
                <w:rFonts w:ascii="Cambria" w:hAnsi="Cambria" w:cs="Arial"/>
                <w:sz w:val="20"/>
                <w:szCs w:val="20"/>
              </w:rPr>
              <w:t>Vykonať predbežnú analýzu a vypracovať písomnú ponuku na funkčnú analýzu požiadavky a na návrh riešenia</w:t>
            </w:r>
          </w:p>
        </w:tc>
        <w:tc>
          <w:tcPr>
            <w:tcW w:w="993" w:type="dxa"/>
            <w:shd w:val="clear" w:color="auto" w:fill="auto"/>
            <w:noWrap/>
            <w:vAlign w:val="center"/>
          </w:tcPr>
          <w:p w14:paraId="7B9251B7" w14:textId="5EA16DF5" w:rsidR="00385B9D" w:rsidRPr="008F1475" w:rsidRDefault="00324C05" w:rsidP="00D5494A">
            <w:pPr>
              <w:spacing w:before="40" w:after="40"/>
              <w:rPr>
                <w:rFonts w:ascii="Cambria" w:hAnsi="Cambria" w:cs="Arial"/>
                <w:sz w:val="20"/>
                <w:szCs w:val="20"/>
              </w:rPr>
            </w:pPr>
            <w:r>
              <w:rPr>
                <w:rFonts w:ascii="Cambria" w:hAnsi="Cambria" w:cs="Arial"/>
                <w:sz w:val="20"/>
                <w:szCs w:val="20"/>
              </w:rPr>
              <w:t>Žiados</w:t>
            </w:r>
            <w:r w:rsidR="00CC2984">
              <w:rPr>
                <w:rFonts w:ascii="Cambria" w:hAnsi="Cambria" w:cs="Arial"/>
                <w:sz w:val="20"/>
                <w:szCs w:val="20"/>
              </w:rPr>
              <w:t>ť</w:t>
            </w:r>
          </w:p>
        </w:tc>
        <w:tc>
          <w:tcPr>
            <w:tcW w:w="708" w:type="dxa"/>
            <w:shd w:val="clear" w:color="auto" w:fill="auto"/>
            <w:noWrap/>
            <w:vAlign w:val="center"/>
          </w:tcPr>
          <w:p w14:paraId="3755C1EE" w14:textId="77777777" w:rsidR="00385B9D" w:rsidRPr="008F1475" w:rsidRDefault="00385B9D" w:rsidP="00D5494A">
            <w:pPr>
              <w:spacing w:before="40" w:after="40"/>
              <w:rPr>
                <w:rFonts w:ascii="Cambria" w:hAnsi="Cambria" w:cs="Arial"/>
                <w:sz w:val="20"/>
                <w:szCs w:val="20"/>
              </w:rPr>
            </w:pPr>
          </w:p>
        </w:tc>
        <w:tc>
          <w:tcPr>
            <w:tcW w:w="709" w:type="dxa"/>
            <w:shd w:val="clear" w:color="auto" w:fill="auto"/>
            <w:noWrap/>
            <w:vAlign w:val="center"/>
          </w:tcPr>
          <w:p w14:paraId="6FFDA964" w14:textId="77777777" w:rsidR="00385B9D" w:rsidRPr="008F1475" w:rsidRDefault="00385B9D" w:rsidP="00D5494A">
            <w:pPr>
              <w:spacing w:before="40" w:after="40"/>
              <w:rPr>
                <w:rFonts w:ascii="Cambria" w:hAnsi="Cambria" w:cs="Arial"/>
                <w:sz w:val="20"/>
                <w:szCs w:val="20"/>
              </w:rPr>
            </w:pPr>
          </w:p>
        </w:tc>
        <w:tc>
          <w:tcPr>
            <w:tcW w:w="1276" w:type="dxa"/>
            <w:shd w:val="clear" w:color="auto" w:fill="auto"/>
            <w:noWrap/>
            <w:vAlign w:val="center"/>
          </w:tcPr>
          <w:p w14:paraId="71584AAD" w14:textId="56C7FB53" w:rsidR="00385B9D" w:rsidRPr="008F1475" w:rsidRDefault="6A2252CA" w:rsidP="00D5494A">
            <w:pPr>
              <w:spacing w:before="40" w:after="40"/>
              <w:rPr>
                <w:rFonts w:ascii="Cambria" w:hAnsi="Cambria" w:cs="Arial"/>
                <w:sz w:val="20"/>
                <w:szCs w:val="20"/>
              </w:rPr>
            </w:pPr>
            <w:r w:rsidRPr="6A2252CA">
              <w:rPr>
                <w:rFonts w:ascii="Cambria" w:hAnsi="Cambria" w:cs="Arial"/>
                <w:sz w:val="20"/>
                <w:szCs w:val="20"/>
              </w:rPr>
              <w:t>V pracovnej dobe</w:t>
            </w:r>
          </w:p>
        </w:tc>
        <w:tc>
          <w:tcPr>
            <w:tcW w:w="850" w:type="dxa"/>
            <w:shd w:val="clear" w:color="auto" w:fill="auto"/>
            <w:noWrap/>
            <w:vAlign w:val="center"/>
          </w:tcPr>
          <w:p w14:paraId="6335B7AC" w14:textId="77777777" w:rsidR="00385B9D" w:rsidRPr="008F1475" w:rsidRDefault="00385B9D" w:rsidP="00D5494A">
            <w:pPr>
              <w:spacing w:before="40" w:after="40"/>
              <w:rPr>
                <w:rFonts w:ascii="Cambria" w:hAnsi="Cambria" w:cs="Arial"/>
                <w:sz w:val="20"/>
                <w:szCs w:val="20"/>
              </w:rPr>
            </w:pPr>
          </w:p>
        </w:tc>
        <w:tc>
          <w:tcPr>
            <w:tcW w:w="1134" w:type="dxa"/>
            <w:shd w:val="clear" w:color="auto" w:fill="auto"/>
            <w:noWrap/>
            <w:vAlign w:val="center"/>
          </w:tcPr>
          <w:p w14:paraId="1ED41FD2" w14:textId="6BF6873A" w:rsidR="00385B9D" w:rsidRPr="008F1475" w:rsidRDefault="6A2252CA" w:rsidP="00872D11">
            <w:pPr>
              <w:spacing w:before="40" w:after="40"/>
              <w:rPr>
                <w:rFonts w:ascii="Cambria" w:eastAsia="Cambria" w:hAnsi="Cambria" w:cs="Cambria"/>
                <w:sz w:val="20"/>
                <w:szCs w:val="20"/>
              </w:rPr>
            </w:pPr>
            <w:r w:rsidRPr="6A2252CA">
              <w:rPr>
                <w:rFonts w:ascii="Cambria" w:eastAsia="Cambria" w:hAnsi="Cambria" w:cs="Cambria"/>
                <w:sz w:val="20"/>
                <w:szCs w:val="20"/>
              </w:rPr>
              <w:t>do10 pracovných dní od prijatia žiadosti</w:t>
            </w:r>
          </w:p>
        </w:tc>
      </w:tr>
      <w:tr w:rsidR="00385B9D" w:rsidRPr="008F1475" w14:paraId="15E32540" w14:textId="77777777" w:rsidTr="6A2252CA">
        <w:trPr>
          <w:cantSplit/>
          <w:trHeight w:val="300"/>
        </w:trPr>
        <w:tc>
          <w:tcPr>
            <w:tcW w:w="496" w:type="dxa"/>
            <w:shd w:val="clear" w:color="auto" w:fill="auto"/>
            <w:noWrap/>
            <w:vAlign w:val="center"/>
          </w:tcPr>
          <w:p w14:paraId="7CF8197A" w14:textId="77777777" w:rsidR="00385B9D" w:rsidRPr="008F1475" w:rsidRDefault="00385B9D" w:rsidP="00D5494A">
            <w:pPr>
              <w:spacing w:before="40" w:after="40"/>
              <w:rPr>
                <w:rFonts w:ascii="Cambria" w:hAnsi="Cambria" w:cs="Arial"/>
                <w:sz w:val="20"/>
                <w:szCs w:val="20"/>
              </w:rPr>
            </w:pPr>
            <w:r w:rsidRPr="008F1475">
              <w:rPr>
                <w:rFonts w:ascii="Cambria" w:hAnsi="Cambria" w:cs="Arial"/>
                <w:sz w:val="20"/>
                <w:szCs w:val="20"/>
              </w:rPr>
              <w:t>2.</w:t>
            </w:r>
          </w:p>
        </w:tc>
        <w:tc>
          <w:tcPr>
            <w:tcW w:w="3473" w:type="dxa"/>
            <w:shd w:val="clear" w:color="auto" w:fill="auto"/>
            <w:vAlign w:val="center"/>
          </w:tcPr>
          <w:p w14:paraId="54F66863" w14:textId="77777777" w:rsidR="00385B9D" w:rsidRPr="008F1475" w:rsidRDefault="00385B9D" w:rsidP="00D5494A">
            <w:pPr>
              <w:spacing w:before="40" w:after="40"/>
              <w:rPr>
                <w:rFonts w:ascii="Cambria" w:hAnsi="Cambria" w:cs="Arial"/>
                <w:sz w:val="20"/>
                <w:szCs w:val="20"/>
              </w:rPr>
            </w:pPr>
            <w:r w:rsidRPr="008F1475">
              <w:rPr>
                <w:rFonts w:ascii="Cambria" w:hAnsi="Cambria" w:cs="Arial"/>
                <w:sz w:val="20"/>
                <w:szCs w:val="20"/>
              </w:rPr>
              <w:t xml:space="preserve">Vykonať funkčnú analýzu požiadavky a vypracovať návrh riešenia </w:t>
            </w:r>
          </w:p>
        </w:tc>
        <w:tc>
          <w:tcPr>
            <w:tcW w:w="993" w:type="dxa"/>
            <w:shd w:val="clear" w:color="auto" w:fill="auto"/>
            <w:noWrap/>
            <w:vAlign w:val="center"/>
          </w:tcPr>
          <w:p w14:paraId="0C0F7C9A" w14:textId="026CAC7B" w:rsidR="00385B9D" w:rsidRPr="008F1475" w:rsidRDefault="00CC2984" w:rsidP="00D5494A">
            <w:pPr>
              <w:spacing w:before="40" w:after="40"/>
              <w:rPr>
                <w:rFonts w:ascii="Cambria" w:hAnsi="Cambria" w:cs="Arial"/>
                <w:sz w:val="20"/>
                <w:szCs w:val="20"/>
              </w:rPr>
            </w:pPr>
            <w:r>
              <w:rPr>
                <w:rFonts w:ascii="Cambria" w:hAnsi="Cambria" w:cs="Arial"/>
                <w:sz w:val="20"/>
                <w:szCs w:val="20"/>
              </w:rPr>
              <w:t>Žiadosť/Návrh objednávky</w:t>
            </w:r>
          </w:p>
        </w:tc>
        <w:tc>
          <w:tcPr>
            <w:tcW w:w="708" w:type="dxa"/>
            <w:shd w:val="clear" w:color="auto" w:fill="auto"/>
            <w:noWrap/>
            <w:vAlign w:val="center"/>
          </w:tcPr>
          <w:p w14:paraId="492BE33B" w14:textId="77777777" w:rsidR="00385B9D" w:rsidRPr="008F1475" w:rsidRDefault="00385B9D" w:rsidP="00D5494A">
            <w:pPr>
              <w:spacing w:before="40" w:after="40"/>
              <w:rPr>
                <w:rFonts w:ascii="Cambria" w:hAnsi="Cambria" w:cs="Arial"/>
                <w:sz w:val="20"/>
                <w:szCs w:val="20"/>
              </w:rPr>
            </w:pPr>
          </w:p>
        </w:tc>
        <w:tc>
          <w:tcPr>
            <w:tcW w:w="709" w:type="dxa"/>
            <w:shd w:val="clear" w:color="auto" w:fill="auto"/>
            <w:noWrap/>
            <w:vAlign w:val="center"/>
          </w:tcPr>
          <w:p w14:paraId="33B92C9F" w14:textId="77777777" w:rsidR="00385B9D" w:rsidRPr="008F1475" w:rsidRDefault="00385B9D" w:rsidP="00D5494A">
            <w:pPr>
              <w:spacing w:before="40" w:after="40"/>
              <w:rPr>
                <w:rFonts w:ascii="Cambria" w:hAnsi="Cambria" w:cs="Arial"/>
                <w:sz w:val="20"/>
                <w:szCs w:val="20"/>
              </w:rPr>
            </w:pPr>
          </w:p>
        </w:tc>
        <w:tc>
          <w:tcPr>
            <w:tcW w:w="1276" w:type="dxa"/>
            <w:shd w:val="clear" w:color="auto" w:fill="auto"/>
            <w:noWrap/>
          </w:tcPr>
          <w:p w14:paraId="214FA3B8" w14:textId="56C7FB53" w:rsidR="00385B9D" w:rsidRPr="008F1475" w:rsidRDefault="6A2252CA" w:rsidP="6A2252CA">
            <w:pPr>
              <w:spacing w:before="40" w:after="40"/>
              <w:rPr>
                <w:rFonts w:ascii="Cambria" w:hAnsi="Cambria" w:cs="Arial"/>
                <w:sz w:val="20"/>
                <w:szCs w:val="20"/>
              </w:rPr>
            </w:pPr>
            <w:r w:rsidRPr="6A2252CA">
              <w:rPr>
                <w:rFonts w:ascii="Cambria" w:hAnsi="Cambria" w:cs="Arial"/>
                <w:sz w:val="20"/>
                <w:szCs w:val="20"/>
              </w:rPr>
              <w:t>V pracovnej dobe</w:t>
            </w:r>
          </w:p>
          <w:p w14:paraId="61F18F99" w14:textId="0ACA9A1D" w:rsidR="00385B9D" w:rsidRPr="008F1475" w:rsidRDefault="00385B9D" w:rsidP="6A2252CA">
            <w:pPr>
              <w:spacing w:before="40" w:after="40"/>
              <w:rPr>
                <w:rFonts w:ascii="Cambria" w:hAnsi="Cambria" w:cs="Arial"/>
                <w:sz w:val="20"/>
                <w:szCs w:val="20"/>
              </w:rPr>
            </w:pPr>
          </w:p>
        </w:tc>
        <w:tc>
          <w:tcPr>
            <w:tcW w:w="850" w:type="dxa"/>
            <w:shd w:val="clear" w:color="auto" w:fill="auto"/>
            <w:noWrap/>
            <w:vAlign w:val="center"/>
          </w:tcPr>
          <w:p w14:paraId="0B1ED77F" w14:textId="77777777" w:rsidR="00385B9D" w:rsidRPr="008F1475" w:rsidRDefault="00385B9D" w:rsidP="00D5494A">
            <w:pPr>
              <w:spacing w:before="40" w:after="40"/>
              <w:rPr>
                <w:rFonts w:ascii="Cambria" w:hAnsi="Cambria" w:cs="Arial"/>
                <w:sz w:val="20"/>
                <w:szCs w:val="20"/>
              </w:rPr>
            </w:pPr>
          </w:p>
        </w:tc>
        <w:tc>
          <w:tcPr>
            <w:tcW w:w="1134" w:type="dxa"/>
            <w:shd w:val="clear" w:color="auto" w:fill="auto"/>
            <w:noWrap/>
            <w:vAlign w:val="center"/>
          </w:tcPr>
          <w:p w14:paraId="393DE0BB" w14:textId="4D1D504B" w:rsidR="00385B9D" w:rsidRPr="008F1475" w:rsidRDefault="6A2252CA" w:rsidP="00D5494A">
            <w:pPr>
              <w:spacing w:before="40" w:after="40"/>
              <w:rPr>
                <w:rFonts w:ascii="Cambria" w:hAnsi="Cambria" w:cs="Arial"/>
                <w:sz w:val="20"/>
                <w:szCs w:val="20"/>
              </w:rPr>
            </w:pPr>
            <w:r w:rsidRPr="6A2252CA">
              <w:rPr>
                <w:rFonts w:ascii="Cambria" w:hAnsi="Cambria" w:cs="Arial"/>
                <w:sz w:val="20"/>
                <w:szCs w:val="20"/>
              </w:rPr>
              <w:t>Podľa objednávky</w:t>
            </w:r>
          </w:p>
        </w:tc>
      </w:tr>
      <w:tr w:rsidR="00385B9D" w:rsidRPr="008F1475" w14:paraId="5E03480F" w14:textId="77777777" w:rsidTr="6A2252CA">
        <w:trPr>
          <w:cantSplit/>
          <w:trHeight w:val="300"/>
        </w:trPr>
        <w:tc>
          <w:tcPr>
            <w:tcW w:w="496" w:type="dxa"/>
            <w:shd w:val="clear" w:color="auto" w:fill="auto"/>
            <w:noWrap/>
            <w:vAlign w:val="center"/>
          </w:tcPr>
          <w:p w14:paraId="4618CE62" w14:textId="77777777" w:rsidR="00385B9D" w:rsidRPr="008F1475" w:rsidRDefault="00385B9D" w:rsidP="00D5494A">
            <w:pPr>
              <w:spacing w:before="40" w:after="40"/>
              <w:rPr>
                <w:rFonts w:ascii="Cambria" w:hAnsi="Cambria" w:cs="Arial"/>
                <w:sz w:val="20"/>
                <w:szCs w:val="20"/>
              </w:rPr>
            </w:pPr>
            <w:r w:rsidRPr="008F1475">
              <w:rPr>
                <w:rFonts w:ascii="Cambria" w:hAnsi="Cambria" w:cs="Arial"/>
                <w:sz w:val="20"/>
                <w:szCs w:val="20"/>
              </w:rPr>
              <w:t>3.</w:t>
            </w:r>
          </w:p>
        </w:tc>
        <w:tc>
          <w:tcPr>
            <w:tcW w:w="3473" w:type="dxa"/>
            <w:shd w:val="clear" w:color="auto" w:fill="auto"/>
            <w:vAlign w:val="center"/>
          </w:tcPr>
          <w:p w14:paraId="40B2600A" w14:textId="77777777" w:rsidR="00385B9D" w:rsidRPr="008F1475" w:rsidRDefault="00385B9D" w:rsidP="00D5494A">
            <w:pPr>
              <w:spacing w:before="40" w:after="40"/>
              <w:rPr>
                <w:rFonts w:ascii="Cambria" w:hAnsi="Cambria" w:cs="Arial"/>
                <w:sz w:val="20"/>
                <w:szCs w:val="20"/>
              </w:rPr>
            </w:pPr>
            <w:r w:rsidRPr="008F1475">
              <w:rPr>
                <w:rFonts w:ascii="Cambria" w:hAnsi="Cambria" w:cs="Arial"/>
                <w:sz w:val="20"/>
                <w:szCs w:val="20"/>
              </w:rPr>
              <w:t>Realizácia požiadavky, aktualizácia sprievodnej dokumentácie dodaného systému</w:t>
            </w:r>
          </w:p>
        </w:tc>
        <w:tc>
          <w:tcPr>
            <w:tcW w:w="993" w:type="dxa"/>
            <w:shd w:val="clear" w:color="auto" w:fill="auto"/>
            <w:noWrap/>
            <w:vAlign w:val="center"/>
          </w:tcPr>
          <w:p w14:paraId="161B42B1" w14:textId="26878A2E" w:rsidR="00385B9D" w:rsidRPr="008F1475" w:rsidRDefault="00CC2984" w:rsidP="00D5494A">
            <w:pPr>
              <w:spacing w:before="40" w:after="40"/>
              <w:rPr>
                <w:rFonts w:ascii="Cambria" w:hAnsi="Cambria" w:cs="Arial"/>
                <w:sz w:val="20"/>
                <w:szCs w:val="20"/>
              </w:rPr>
            </w:pPr>
            <w:r>
              <w:rPr>
                <w:rFonts w:ascii="Cambria" w:hAnsi="Cambria" w:cs="Arial"/>
                <w:sz w:val="20"/>
                <w:szCs w:val="20"/>
              </w:rPr>
              <w:t>Objednávka</w:t>
            </w:r>
          </w:p>
        </w:tc>
        <w:tc>
          <w:tcPr>
            <w:tcW w:w="708" w:type="dxa"/>
            <w:shd w:val="clear" w:color="auto" w:fill="auto"/>
            <w:noWrap/>
            <w:vAlign w:val="center"/>
          </w:tcPr>
          <w:p w14:paraId="2EDA38B9" w14:textId="77777777" w:rsidR="00385B9D" w:rsidRPr="008F1475" w:rsidRDefault="00385B9D" w:rsidP="00D5494A">
            <w:pPr>
              <w:spacing w:before="40" w:after="40"/>
              <w:rPr>
                <w:rFonts w:ascii="Cambria" w:hAnsi="Cambria" w:cs="Arial"/>
                <w:sz w:val="20"/>
                <w:szCs w:val="20"/>
              </w:rPr>
            </w:pPr>
          </w:p>
        </w:tc>
        <w:tc>
          <w:tcPr>
            <w:tcW w:w="709" w:type="dxa"/>
            <w:shd w:val="clear" w:color="auto" w:fill="auto"/>
            <w:noWrap/>
            <w:vAlign w:val="center"/>
          </w:tcPr>
          <w:p w14:paraId="04BEE26F" w14:textId="77777777" w:rsidR="00385B9D" w:rsidRPr="008F1475" w:rsidRDefault="00385B9D" w:rsidP="00D5494A">
            <w:pPr>
              <w:spacing w:before="40" w:after="40"/>
              <w:rPr>
                <w:rFonts w:ascii="Cambria" w:hAnsi="Cambria" w:cs="Arial"/>
                <w:sz w:val="20"/>
                <w:szCs w:val="20"/>
              </w:rPr>
            </w:pPr>
          </w:p>
        </w:tc>
        <w:tc>
          <w:tcPr>
            <w:tcW w:w="1276" w:type="dxa"/>
            <w:shd w:val="clear" w:color="auto" w:fill="auto"/>
            <w:noWrap/>
          </w:tcPr>
          <w:p w14:paraId="1C93CD91" w14:textId="56C7FB53" w:rsidR="00385B9D" w:rsidRPr="008F1475" w:rsidRDefault="6A2252CA" w:rsidP="6A2252CA">
            <w:pPr>
              <w:spacing w:before="40" w:after="40"/>
              <w:rPr>
                <w:rFonts w:ascii="Cambria" w:hAnsi="Cambria" w:cs="Arial"/>
                <w:sz w:val="20"/>
                <w:szCs w:val="20"/>
              </w:rPr>
            </w:pPr>
            <w:r w:rsidRPr="6A2252CA">
              <w:rPr>
                <w:rFonts w:ascii="Cambria" w:hAnsi="Cambria" w:cs="Arial"/>
                <w:sz w:val="20"/>
                <w:szCs w:val="20"/>
              </w:rPr>
              <w:t>V pracovnej dobe</w:t>
            </w:r>
          </w:p>
          <w:p w14:paraId="2A016BE8" w14:textId="35B434FF" w:rsidR="00385B9D" w:rsidRPr="008F1475" w:rsidRDefault="00385B9D" w:rsidP="6A2252CA">
            <w:pPr>
              <w:spacing w:before="40" w:after="40"/>
              <w:rPr>
                <w:rFonts w:ascii="Cambria" w:hAnsi="Cambria" w:cs="Arial"/>
                <w:sz w:val="20"/>
                <w:szCs w:val="20"/>
              </w:rPr>
            </w:pPr>
          </w:p>
        </w:tc>
        <w:tc>
          <w:tcPr>
            <w:tcW w:w="850" w:type="dxa"/>
            <w:shd w:val="clear" w:color="auto" w:fill="auto"/>
            <w:noWrap/>
            <w:vAlign w:val="center"/>
          </w:tcPr>
          <w:p w14:paraId="139563DF" w14:textId="77777777" w:rsidR="00385B9D" w:rsidRPr="008F1475" w:rsidRDefault="00385B9D" w:rsidP="00D5494A">
            <w:pPr>
              <w:spacing w:before="40" w:after="40"/>
              <w:rPr>
                <w:rFonts w:ascii="Cambria" w:hAnsi="Cambria" w:cs="Arial"/>
                <w:sz w:val="20"/>
                <w:szCs w:val="20"/>
              </w:rPr>
            </w:pPr>
          </w:p>
        </w:tc>
        <w:tc>
          <w:tcPr>
            <w:tcW w:w="1134" w:type="dxa"/>
            <w:shd w:val="clear" w:color="auto" w:fill="auto"/>
            <w:noWrap/>
            <w:vAlign w:val="center"/>
          </w:tcPr>
          <w:p w14:paraId="65252B84" w14:textId="066F49E9" w:rsidR="00385B9D" w:rsidRPr="008F1475" w:rsidRDefault="6A2252CA" w:rsidP="00D5494A">
            <w:pPr>
              <w:spacing w:before="40" w:after="40"/>
              <w:rPr>
                <w:rFonts w:ascii="Cambria" w:hAnsi="Cambria" w:cs="Arial"/>
                <w:sz w:val="20"/>
                <w:szCs w:val="20"/>
              </w:rPr>
            </w:pPr>
            <w:r w:rsidRPr="6A2252CA">
              <w:rPr>
                <w:rFonts w:ascii="Cambria" w:hAnsi="Cambria" w:cs="Arial"/>
                <w:sz w:val="20"/>
                <w:szCs w:val="20"/>
              </w:rPr>
              <w:t>Podľa objednávky</w:t>
            </w:r>
          </w:p>
        </w:tc>
      </w:tr>
    </w:tbl>
    <w:p w14:paraId="358F71F6" w14:textId="77777777" w:rsidR="00385B9D" w:rsidRPr="003E7DF0" w:rsidRDefault="00385B9D" w:rsidP="00385B9D"/>
    <w:p w14:paraId="36709C56" w14:textId="4DEF62BD" w:rsidR="009C4F0B" w:rsidRDefault="009C4F0B" w:rsidP="009C4F0B">
      <w:pPr>
        <w:pStyle w:val="Nadpis4"/>
      </w:pPr>
      <w:r>
        <w:t>Podpora SW tretích strán</w:t>
      </w:r>
      <w:r w:rsidR="00872E6E">
        <w:t xml:space="preserve"> (pre softvérové licencie tretích strán dodané poskytovateľom v rámci zmluvy o dielo)</w:t>
      </w:r>
    </w:p>
    <w:p w14:paraId="5F4950FE" w14:textId="7CBEBF40" w:rsidR="001548BE" w:rsidRDefault="001548BE" w:rsidP="001548BE">
      <w:pPr>
        <w:ind w:firstLine="708"/>
      </w:pPr>
      <w:r>
        <w:t>Podpora SW tretích strán zahŕňajú poskytovanie upgrade a softvérovej a technickej podpory pre kľúčové softvérové komponenty.</w:t>
      </w:r>
    </w:p>
    <w:p w14:paraId="1AB4FDDD" w14:textId="26D65B61" w:rsidR="001548BE" w:rsidRDefault="001548BE" w:rsidP="001548BE">
      <w:pPr>
        <w:ind w:firstLine="708"/>
      </w:pPr>
      <w:r>
        <w:t xml:space="preserve">V rámci Služieb podpory SW produktov tretích strán sa poskytovateľ zaviaže zabezpečiť: </w:t>
      </w:r>
    </w:p>
    <w:p w14:paraId="2C7BB5BE" w14:textId="3B0F3970" w:rsidR="001548BE" w:rsidRDefault="001548BE" w:rsidP="008A35EB">
      <w:pPr>
        <w:pStyle w:val="Odsekzoznamu"/>
        <w:numPr>
          <w:ilvl w:val="2"/>
          <w:numId w:val="11"/>
        </w:numPr>
      </w:pPr>
      <w:r>
        <w:t xml:space="preserve">dodanie najnovšej aktualizácie </w:t>
      </w:r>
    </w:p>
    <w:p w14:paraId="20F8052E" w14:textId="31C75BB8" w:rsidR="001548BE" w:rsidRDefault="001548BE" w:rsidP="008A35EB">
      <w:pPr>
        <w:pStyle w:val="Odsekzoznamu"/>
        <w:numPr>
          <w:ilvl w:val="2"/>
          <w:numId w:val="11"/>
        </w:numPr>
      </w:pPr>
      <w:r>
        <w:t xml:space="preserve">nonstop technickú podporu (cez e-mail prípadne telefón) </w:t>
      </w:r>
    </w:p>
    <w:p w14:paraId="65EB704E" w14:textId="185F4C91" w:rsidR="001548BE" w:rsidRDefault="001548BE" w:rsidP="008A35EB">
      <w:pPr>
        <w:pStyle w:val="Odsekzoznamu"/>
        <w:numPr>
          <w:ilvl w:val="2"/>
          <w:numId w:val="11"/>
        </w:numPr>
      </w:pPr>
      <w:r>
        <w:t xml:space="preserve">poskytnutie záplat pre všetky produkty - 24hod. x 365dní na 1 rok </w:t>
      </w:r>
    </w:p>
    <w:p w14:paraId="618B46AC" w14:textId="7345E1ED" w:rsidR="00B64729" w:rsidRPr="00B64729" w:rsidRDefault="001548BE" w:rsidP="008A35EB">
      <w:pPr>
        <w:pStyle w:val="Odsekzoznamu"/>
        <w:numPr>
          <w:ilvl w:val="2"/>
          <w:numId w:val="11"/>
        </w:numPr>
      </w:pPr>
      <w:r>
        <w:t>informovanie objednávateľa o nových technických možnostiach a riešeniach uvedených produktov a iných noviniek (minimálne 1x za štvrťrok).</w:t>
      </w:r>
    </w:p>
    <w:p w14:paraId="192A724D" w14:textId="4F9D4A54" w:rsidR="009C4F0B" w:rsidRDefault="7AC58E22" w:rsidP="009C4F0B">
      <w:pPr>
        <w:pStyle w:val="Nadpis4"/>
      </w:pPr>
      <w:r>
        <w:lastRenderedPageBreak/>
        <w:t>Doplnkové služby (</w:t>
      </w:r>
      <w:proofErr w:type="spellStart"/>
      <w:r>
        <w:t>Exit</w:t>
      </w:r>
      <w:proofErr w:type="spellEnd"/>
      <w:r>
        <w:t xml:space="preserve"> služba a Konzultácie pre nového dodávateľa)</w:t>
      </w:r>
    </w:p>
    <w:p w14:paraId="404005C4" w14:textId="77777777" w:rsidR="00A51280" w:rsidRPr="00CF2BE8" w:rsidRDefault="00A51280" w:rsidP="00A51280">
      <w:pPr>
        <w:rPr>
          <w:b/>
          <w:bCs/>
        </w:rPr>
      </w:pPr>
      <w:proofErr w:type="spellStart"/>
      <w:r w:rsidRPr="00CF2BE8">
        <w:rPr>
          <w:b/>
          <w:bCs/>
        </w:rPr>
        <w:t>Exit</w:t>
      </w:r>
      <w:proofErr w:type="spellEnd"/>
      <w:r w:rsidRPr="00CF2BE8">
        <w:rPr>
          <w:b/>
          <w:bCs/>
        </w:rPr>
        <w:t xml:space="preserve"> služba</w:t>
      </w:r>
    </w:p>
    <w:p w14:paraId="732A1714" w14:textId="1D997725" w:rsidR="00A51280" w:rsidRDefault="008E5A53" w:rsidP="008E5A53">
      <w:pPr>
        <w:ind w:firstLine="708"/>
      </w:pPr>
      <w:r>
        <w:t>P</w:t>
      </w:r>
      <w:r w:rsidR="00A51280">
        <w:t>od službou "</w:t>
      </w:r>
      <w:proofErr w:type="spellStart"/>
      <w:r w:rsidR="00A51280">
        <w:t>Exit</w:t>
      </w:r>
      <w:proofErr w:type="spellEnd"/>
      <w:r w:rsidR="00A51280">
        <w:t xml:space="preserve"> služba“ sa rozumie poskytnutie súčinnosti novému poskytovateľovi:</w:t>
      </w:r>
    </w:p>
    <w:p w14:paraId="30C4432B" w14:textId="4662706F" w:rsidR="00A51280" w:rsidRDefault="00A51280" w:rsidP="008A35EB">
      <w:pPr>
        <w:pStyle w:val="Odsekzoznamu"/>
        <w:numPr>
          <w:ilvl w:val="2"/>
          <w:numId w:val="11"/>
        </w:numPr>
      </w:pPr>
      <w:r>
        <w:t>pri prevzatí Servisných služieb k dielu formou workshopov,</w:t>
      </w:r>
    </w:p>
    <w:p w14:paraId="7451877C" w14:textId="57AEFBF6" w:rsidR="00A51280" w:rsidRDefault="00A51280" w:rsidP="008A35EB">
      <w:pPr>
        <w:pStyle w:val="Odsekzoznamu"/>
        <w:numPr>
          <w:ilvl w:val="2"/>
          <w:numId w:val="11"/>
        </w:numPr>
      </w:pPr>
      <w:r>
        <w:t>pri riešení incidentov, resp. v opodstatnených prípadoch aj priame riešenie incidentov,</w:t>
      </w:r>
    </w:p>
    <w:p w14:paraId="76C78918" w14:textId="299315D8" w:rsidR="00A51280" w:rsidRDefault="00A51280" w:rsidP="008A35EB">
      <w:pPr>
        <w:pStyle w:val="Odsekzoznamu"/>
        <w:numPr>
          <w:ilvl w:val="2"/>
          <w:numId w:val="11"/>
        </w:numPr>
      </w:pPr>
      <w:r>
        <w:t>pri implementácii novej funkčnosti resp. v opodstatnených prípadoch aj priama implementácia novej funkčnosti,</w:t>
      </w:r>
    </w:p>
    <w:p w14:paraId="41D94F02" w14:textId="5D85F03F" w:rsidR="00A12539" w:rsidRPr="00A12539" w:rsidRDefault="00A12539" w:rsidP="00A12539">
      <w:pPr>
        <w:ind w:firstLine="708"/>
      </w:pPr>
      <w:r w:rsidRPr="00A12539">
        <w:t>Poskytovateľ sa zaväzuje poskytnúť na vyžiadanie objednávateľovi službu „</w:t>
      </w:r>
      <w:proofErr w:type="spellStart"/>
      <w:r w:rsidRPr="00A12539">
        <w:t>Exit</w:t>
      </w:r>
      <w:proofErr w:type="spellEnd"/>
      <w:r w:rsidRPr="00A12539">
        <w:t xml:space="preserve"> služba“ v rozsahu maximálne do </w:t>
      </w:r>
      <w:r w:rsidR="00DD41C4">
        <w:t>300</w:t>
      </w:r>
      <w:r w:rsidRPr="00A12539">
        <w:t xml:space="preserve"> osobohodín.</w:t>
      </w:r>
    </w:p>
    <w:p w14:paraId="137841DA" w14:textId="77777777" w:rsidR="00A51280" w:rsidRPr="00CF2BE8" w:rsidRDefault="00A51280" w:rsidP="00A51280">
      <w:pPr>
        <w:rPr>
          <w:b/>
          <w:bCs/>
        </w:rPr>
      </w:pPr>
    </w:p>
    <w:p w14:paraId="0782F83A" w14:textId="77777777" w:rsidR="00A51280" w:rsidRPr="00CF2BE8" w:rsidRDefault="00A51280" w:rsidP="00A51280">
      <w:pPr>
        <w:rPr>
          <w:b/>
          <w:bCs/>
        </w:rPr>
      </w:pPr>
      <w:r w:rsidRPr="00CF2BE8">
        <w:rPr>
          <w:b/>
          <w:bCs/>
        </w:rPr>
        <w:t>Konzultácie pre nového poskytovateľa</w:t>
      </w:r>
    </w:p>
    <w:p w14:paraId="40271BF3" w14:textId="38A19E7A" w:rsidR="00A51280" w:rsidRDefault="00A51280" w:rsidP="00CF2BE8">
      <w:pPr>
        <w:ind w:firstLine="708"/>
      </w:pPr>
      <w:r>
        <w:t>Pod službou "Konzultácie pre nového poskytovateľa“ rozumie poskytnutie konzultácií novému poskytovateľovi o funkčnosti požadovanej časti systému a k zdrojovému kódu, ktorý uvedenú funkčnosť zabezpečuje.</w:t>
      </w:r>
    </w:p>
    <w:p w14:paraId="107BDFBF" w14:textId="02B758E1" w:rsidR="00A51280" w:rsidRPr="00A51280" w:rsidRDefault="4A7E1D6A" w:rsidP="00CF2BE8">
      <w:pPr>
        <w:ind w:firstLine="708"/>
      </w:pPr>
      <w:r>
        <w:t>Poskytovateľ sa zav</w:t>
      </w:r>
      <w:r w:rsidR="0B38AB34">
        <w:t>iaže</w:t>
      </w:r>
      <w:r>
        <w:t xml:space="preserve"> poskytnúť objednávateľovi na základe písomnej objednávky objednávateľa službu „Konzultácie pre nového poskytovateľa“ v rozsahu maximálne do </w:t>
      </w:r>
      <w:r w:rsidR="00DD41C4">
        <w:t>300</w:t>
      </w:r>
      <w:r>
        <w:t xml:space="preserve"> osobohodín.</w:t>
      </w:r>
    </w:p>
    <w:p w14:paraId="72E75316" w14:textId="77777777" w:rsidR="009C4F0B" w:rsidRPr="009C4F0B" w:rsidRDefault="009C4F0B" w:rsidP="009C4F0B"/>
    <w:p w14:paraId="04C2B3D4" w14:textId="58F90F88" w:rsidR="00F9411D" w:rsidRDefault="00C30226" w:rsidP="00F9411D">
      <w:pPr>
        <w:pStyle w:val="Nadpis3"/>
      </w:pPr>
      <w:bookmarkStart w:id="50" w:name="_Toc107393405"/>
      <w:r>
        <w:t xml:space="preserve">Doba trvania </w:t>
      </w:r>
      <w:r w:rsidR="00932F64">
        <w:t>servisnej služby</w:t>
      </w:r>
      <w:bookmarkEnd w:id="50"/>
    </w:p>
    <w:p w14:paraId="64166CC7" w14:textId="3EC54D34" w:rsidR="00932F64" w:rsidRDefault="18A4FF4B" w:rsidP="007B0C1D">
      <w:pPr>
        <w:ind w:firstLine="708"/>
      </w:pPr>
      <w:r>
        <w:t>Doba trvania servisnej služb</w:t>
      </w:r>
      <w:r w:rsidR="708CFD70">
        <w:t>y</w:t>
      </w:r>
      <w:r>
        <w:t xml:space="preserve"> bude </w:t>
      </w:r>
      <w:r w:rsidR="708CFD70">
        <w:t>definovaná v rámci servisnej zmluvy na dobu určitú</w:t>
      </w:r>
      <w:r w:rsidR="4A9E52C5">
        <w:t xml:space="preserve"> a</w:t>
      </w:r>
      <w:r w:rsidR="684938C8">
        <w:t> </w:t>
      </w:r>
      <w:r w:rsidR="4A9E52C5">
        <w:t>to</w:t>
      </w:r>
      <w:r w:rsidR="684938C8">
        <w:t xml:space="preserve"> </w:t>
      </w:r>
      <w:r w:rsidR="4A9E52C5">
        <w:t xml:space="preserve">na dobu </w:t>
      </w:r>
      <w:r w:rsidR="00D060E2">
        <w:t>5</w:t>
      </w:r>
      <w:r w:rsidR="4A9E52C5">
        <w:t xml:space="preserve">  rokov (</w:t>
      </w:r>
      <w:r w:rsidR="00433ED5">
        <w:t>60</w:t>
      </w:r>
      <w:r w:rsidR="4A9E52C5">
        <w:t xml:space="preserve">  mesiacov) od nadobudnutia účinnosti servisnej zmluvy</w:t>
      </w:r>
      <w:r w:rsidR="586EC4CF">
        <w:t xml:space="preserve"> s jej možnosťou predĺženia </w:t>
      </w:r>
      <w:r w:rsidR="4C979C39">
        <w:t>o 2 rok</w:t>
      </w:r>
      <w:r w:rsidR="684938C8">
        <w:t>y</w:t>
      </w:r>
      <w:r w:rsidR="4C979C39">
        <w:t xml:space="preserve"> (24 mesiacov) </w:t>
      </w:r>
      <w:r w:rsidR="684938C8">
        <w:t xml:space="preserve">- </w:t>
      </w:r>
      <w:r w:rsidR="4C979C39">
        <w:t>Opcia 1 a následne ešte o ďalšie 2 rok</w:t>
      </w:r>
      <w:r w:rsidR="684938C8">
        <w:t>y (24 mesiacov)  -Opcia 2.</w:t>
      </w:r>
    </w:p>
    <w:p w14:paraId="31D082E4" w14:textId="77777777" w:rsidR="00B62593" w:rsidRDefault="00B62593" w:rsidP="007B0C1D">
      <w:pPr>
        <w:ind w:firstLine="708"/>
      </w:pPr>
    </w:p>
    <w:p w14:paraId="513B3534" w14:textId="6F47C9F4" w:rsidR="00B62593" w:rsidRDefault="738B428A" w:rsidP="00B62593">
      <w:pPr>
        <w:pStyle w:val="Nadpis3"/>
      </w:pPr>
      <w:bookmarkStart w:id="51" w:name="_Toc107393406"/>
      <w:r>
        <w:t>Audit, kľúčový experti</w:t>
      </w:r>
      <w:bookmarkEnd w:id="51"/>
    </w:p>
    <w:p w14:paraId="45537C8F" w14:textId="65C95771" w:rsidR="00E46FD7" w:rsidRDefault="00E46FD7" w:rsidP="00E46FD7">
      <w:pPr>
        <w:ind w:firstLine="708"/>
      </w:pPr>
      <w:r w:rsidRPr="00E46FD7">
        <w:t xml:space="preserve">Poskytovateľ sa </w:t>
      </w:r>
      <w:r>
        <w:t>zaviaže</w:t>
      </w:r>
      <w:r w:rsidRPr="00E46FD7">
        <w:t xml:space="preserve"> umožniť objednávateľovi </w:t>
      </w:r>
      <w:r w:rsidR="00D2121B">
        <w:t>bez nároku finančných náhrad</w:t>
      </w:r>
      <w:r w:rsidR="00D2121B" w:rsidRPr="00E46FD7">
        <w:t xml:space="preserve"> </w:t>
      </w:r>
      <w:r w:rsidRPr="00E46FD7">
        <w:t>vykonať</w:t>
      </w:r>
      <w:r w:rsidR="00D2121B">
        <w:t xml:space="preserve"> </w:t>
      </w:r>
      <w:r w:rsidRPr="00E46FD7">
        <w:t>audit bezpečnosti, technického riešenia a kapacít.</w:t>
      </w:r>
    </w:p>
    <w:p w14:paraId="7FA8819E" w14:textId="2761874B" w:rsidR="00B62593" w:rsidRPr="009F48E9" w:rsidRDefault="7BC21019" w:rsidP="007B0C1D">
      <w:pPr>
        <w:ind w:firstLine="708"/>
      </w:pPr>
      <w:r>
        <w:t>Poskytovateľ sa zaviaže poskytovať Servisné služby prostredníctvom kľúčových expertov, t.j. fyzické osoby označené poskytovateľom, prostredníctvom ktorých poskytovateľ ako uchádzač preuk</w:t>
      </w:r>
      <w:r w:rsidR="62B5B067">
        <w:t>áže</w:t>
      </w:r>
      <w:r>
        <w:t xml:space="preserve"> splnenie podmienok účasti a/alebo </w:t>
      </w:r>
      <w:r w:rsidR="62B5B067">
        <w:t>budú</w:t>
      </w:r>
      <w:r>
        <w:t xml:space="preserve"> predmetom hodnotenia kritérií vo verejnom obstarávaní.</w:t>
      </w:r>
    </w:p>
    <w:p w14:paraId="184A43A6" w14:textId="6AE39BF3" w:rsidR="007864E9" w:rsidRDefault="007864E9" w:rsidP="74D2C81D">
      <w:pPr>
        <w:pStyle w:val="Nadpis1"/>
      </w:pPr>
      <w:bookmarkStart w:id="52" w:name="_Toc107393407"/>
      <w:r>
        <w:lastRenderedPageBreak/>
        <w:t>Podmienky účasti vo verejnom obstarávaní</w:t>
      </w:r>
    </w:p>
    <w:p w14:paraId="3A03BE67" w14:textId="0D095AA2" w:rsidR="001E3606" w:rsidRPr="00910DFB" w:rsidRDefault="001E3606" w:rsidP="001E3606">
      <w:pPr>
        <w:rPr>
          <w:rFonts w:eastAsia="Cambria" w:cstheme="minorHAnsi"/>
          <w:lang w:val="sk"/>
        </w:rPr>
      </w:pPr>
      <w:r w:rsidRPr="00910DFB">
        <w:rPr>
          <w:rFonts w:eastAsia="Cambria" w:cstheme="minorHAnsi"/>
          <w:lang w:val="sk"/>
        </w:rPr>
        <w:t>Verejný obstarávateľ požaduje, aby uchádzač v ponuke predložil</w:t>
      </w:r>
      <w:r w:rsidR="00DE1FAE">
        <w:rPr>
          <w:rFonts w:eastAsia="Cambria" w:cstheme="minorHAnsi"/>
          <w:lang w:val="sk"/>
        </w:rPr>
        <w:t xml:space="preserve"> z</w:t>
      </w:r>
      <w:r w:rsidRPr="00910DFB">
        <w:rPr>
          <w:rFonts w:eastAsia="Cambria" w:cstheme="minorHAnsi"/>
          <w:lang w:val="sk"/>
        </w:rPr>
        <w:t>oznam dodávok poskytnutých služieb, ktorý bude obsahovať v </w:t>
      </w:r>
      <w:proofErr w:type="spellStart"/>
      <w:r w:rsidRPr="00910DFB">
        <w:rPr>
          <w:rFonts w:eastAsia="Cambria" w:cstheme="minorHAnsi"/>
          <w:lang w:val="sk"/>
        </w:rPr>
        <w:t>sum</w:t>
      </w:r>
      <w:proofErr w:type="spellEnd"/>
      <w:r w:rsidRPr="00910DFB">
        <w:rPr>
          <w:rFonts w:eastAsia="Cambria" w:cstheme="minorHAnsi"/>
        </w:rPr>
        <w:t>áre minimálne tri projekty</w:t>
      </w:r>
      <w:r w:rsidRPr="00910DFB">
        <w:rPr>
          <w:rFonts w:eastAsia="Cambria" w:cstheme="minorHAnsi"/>
          <w:lang w:val="sk"/>
        </w:rPr>
        <w:t xml:space="preserve">: </w:t>
      </w:r>
    </w:p>
    <w:p w14:paraId="3CAC419F" w14:textId="77777777" w:rsidR="001E3606" w:rsidRPr="00910DFB" w:rsidRDefault="001E3606" w:rsidP="008A35EB">
      <w:pPr>
        <w:pStyle w:val="Odsekzoznamu"/>
        <w:numPr>
          <w:ilvl w:val="0"/>
          <w:numId w:val="69"/>
        </w:numPr>
        <w:jc w:val="left"/>
        <w:rPr>
          <w:rFonts w:eastAsia="Cambria" w:cstheme="minorHAnsi"/>
          <w:lang w:val="sk"/>
        </w:rPr>
      </w:pPr>
      <w:r w:rsidRPr="00910DFB">
        <w:rPr>
          <w:rFonts w:eastAsia="Cambria" w:cstheme="minorHAnsi"/>
          <w:lang w:val="sk"/>
        </w:rPr>
        <w:t>minimálne jeden ukončený projekt, ktorého obsahom dodávky bola implement</w:t>
      </w:r>
      <w:proofErr w:type="spellStart"/>
      <w:r w:rsidRPr="00910DFB">
        <w:rPr>
          <w:rFonts w:eastAsia="Cambria" w:cstheme="minorHAnsi"/>
        </w:rPr>
        <w:t>ácia</w:t>
      </w:r>
      <w:proofErr w:type="spellEnd"/>
      <w:r w:rsidRPr="00910DFB">
        <w:rPr>
          <w:rFonts w:eastAsia="Cambria" w:cstheme="minorHAnsi"/>
        </w:rPr>
        <w:t xml:space="preserve"> </w:t>
      </w:r>
      <w:r w:rsidRPr="00910DFB">
        <w:rPr>
          <w:rFonts w:eastAsia="Cambria" w:cstheme="minorHAnsi"/>
          <w:lang w:val="sk"/>
        </w:rPr>
        <w:t>celkového  technického riešenia pre oblasť riadenia životného cyklu dokumentov v organizácii. Predložený projekt musí byť:</w:t>
      </w:r>
    </w:p>
    <w:p w14:paraId="375E4030" w14:textId="77777777" w:rsidR="001E3606" w:rsidRPr="00910DFB" w:rsidRDefault="001E3606" w:rsidP="008A35EB">
      <w:pPr>
        <w:pStyle w:val="Odsekzoznamu"/>
        <w:numPr>
          <w:ilvl w:val="1"/>
          <w:numId w:val="69"/>
        </w:numPr>
        <w:jc w:val="left"/>
        <w:rPr>
          <w:rFonts w:eastAsia="Cambria" w:cstheme="minorHAnsi"/>
          <w:lang w:val="sk"/>
        </w:rPr>
      </w:pPr>
      <w:r w:rsidRPr="00910DFB">
        <w:rPr>
          <w:rFonts w:eastAsia="Cambria" w:cstheme="minorHAnsi"/>
          <w:lang w:val="sk"/>
        </w:rPr>
        <w:t xml:space="preserve"> minimálne v celkovej hodnote 500 000,- eur bez DPH za uplynulých 5 rokov  od lehoty na predkladanie ponúk,</w:t>
      </w:r>
    </w:p>
    <w:p w14:paraId="35D13998" w14:textId="77777777" w:rsidR="001E3606" w:rsidRPr="00910DFB" w:rsidRDefault="001E3606" w:rsidP="008A35EB">
      <w:pPr>
        <w:pStyle w:val="Odsekzoznamu"/>
        <w:numPr>
          <w:ilvl w:val="1"/>
          <w:numId w:val="69"/>
        </w:numPr>
        <w:jc w:val="left"/>
        <w:rPr>
          <w:rFonts w:eastAsia="Cambria" w:cstheme="minorHAnsi"/>
          <w:lang w:val="sk"/>
        </w:rPr>
      </w:pPr>
      <w:r w:rsidRPr="00910DFB">
        <w:rPr>
          <w:rFonts w:eastAsia="Cambria" w:cstheme="minorHAnsi"/>
          <w:lang w:val="sk"/>
        </w:rPr>
        <w:t xml:space="preserve">určený pre minimálne 300 používateľov, </w:t>
      </w:r>
    </w:p>
    <w:p w14:paraId="369B52FD" w14:textId="77777777" w:rsidR="001E3606" w:rsidRPr="00910DFB" w:rsidRDefault="001E3606" w:rsidP="008A35EB">
      <w:pPr>
        <w:pStyle w:val="Odsekzoznamu"/>
        <w:numPr>
          <w:ilvl w:val="1"/>
          <w:numId w:val="69"/>
        </w:numPr>
        <w:jc w:val="left"/>
        <w:rPr>
          <w:rFonts w:eastAsia="Cambria" w:cstheme="minorHAnsi"/>
          <w:lang w:val="sk"/>
        </w:rPr>
      </w:pPr>
      <w:r w:rsidRPr="00910DFB">
        <w:rPr>
          <w:rFonts w:eastAsia="Cambria" w:cstheme="minorHAnsi"/>
          <w:lang w:val="sk"/>
        </w:rPr>
        <w:t xml:space="preserve">úspešne nasadený v produkčnej prevádzke minimálne 6 mesiacov </w:t>
      </w:r>
    </w:p>
    <w:p w14:paraId="7FCB746B" w14:textId="77777777" w:rsidR="001E3606" w:rsidRPr="00910DFB" w:rsidRDefault="001E3606" w:rsidP="008A35EB">
      <w:pPr>
        <w:pStyle w:val="Odsekzoznamu"/>
        <w:numPr>
          <w:ilvl w:val="0"/>
          <w:numId w:val="69"/>
        </w:numPr>
        <w:jc w:val="left"/>
        <w:rPr>
          <w:rFonts w:eastAsia="Cambria" w:cstheme="minorHAnsi"/>
          <w:lang w:val="sk"/>
        </w:rPr>
      </w:pPr>
      <w:r w:rsidRPr="00910DFB">
        <w:rPr>
          <w:rFonts w:eastAsia="Cambria" w:cstheme="minorHAnsi"/>
          <w:lang w:val="sk"/>
        </w:rPr>
        <w:t>minimálne dva ukončené projekty, ktorého obsahom dodávky bola implement</w:t>
      </w:r>
      <w:proofErr w:type="spellStart"/>
      <w:r w:rsidRPr="00910DFB">
        <w:rPr>
          <w:rFonts w:eastAsia="Cambria" w:cstheme="minorHAnsi"/>
        </w:rPr>
        <w:t>ácia</w:t>
      </w:r>
      <w:proofErr w:type="spellEnd"/>
      <w:r w:rsidRPr="00910DFB">
        <w:rPr>
          <w:rFonts w:eastAsia="Cambria" w:cstheme="minorHAnsi"/>
        </w:rPr>
        <w:t xml:space="preserve"> celkového riešenia softvérového </w:t>
      </w:r>
      <w:r w:rsidRPr="00910DFB">
        <w:rPr>
          <w:rFonts w:eastAsia="Cambria" w:cstheme="minorHAnsi"/>
          <w:lang w:val="sk"/>
        </w:rPr>
        <w:t xml:space="preserve">informačného systému v organizácii. Predložený projekt musí byť: </w:t>
      </w:r>
    </w:p>
    <w:p w14:paraId="3B3E3C22" w14:textId="77777777" w:rsidR="001E3606" w:rsidRPr="00910DFB" w:rsidRDefault="001E3606" w:rsidP="008A35EB">
      <w:pPr>
        <w:pStyle w:val="Odsekzoznamu"/>
        <w:numPr>
          <w:ilvl w:val="1"/>
          <w:numId w:val="69"/>
        </w:numPr>
        <w:jc w:val="left"/>
        <w:rPr>
          <w:rFonts w:eastAsia="Cambria" w:cstheme="minorHAnsi"/>
          <w:lang w:val="sk"/>
        </w:rPr>
      </w:pPr>
      <w:r w:rsidRPr="00910DFB">
        <w:rPr>
          <w:rFonts w:eastAsia="Cambria" w:cstheme="minorHAnsi"/>
          <w:lang w:val="sk"/>
        </w:rPr>
        <w:t>minimálne v celkovej hodnote 400 000,- eur bez DPH za uplynulých 5 rokov  od lehoty na predkladanie ponúk,</w:t>
      </w:r>
    </w:p>
    <w:p w14:paraId="5D95C994" w14:textId="77777777" w:rsidR="001E3606" w:rsidRPr="00910DFB" w:rsidRDefault="001E3606" w:rsidP="008A35EB">
      <w:pPr>
        <w:pStyle w:val="Odsekzoznamu"/>
        <w:numPr>
          <w:ilvl w:val="1"/>
          <w:numId w:val="69"/>
        </w:numPr>
        <w:jc w:val="left"/>
        <w:rPr>
          <w:rFonts w:eastAsia="Cambria" w:cstheme="minorHAnsi"/>
          <w:lang w:val="sk"/>
        </w:rPr>
      </w:pPr>
      <w:r w:rsidRPr="00910DFB">
        <w:rPr>
          <w:rFonts w:eastAsia="Cambria" w:cstheme="minorHAnsi"/>
          <w:lang w:val="sk"/>
        </w:rPr>
        <w:t xml:space="preserve">určený pre minimálne 300 používateľov, </w:t>
      </w:r>
    </w:p>
    <w:p w14:paraId="56631BD0" w14:textId="77777777" w:rsidR="001E3606" w:rsidRPr="00910DFB" w:rsidRDefault="001E3606" w:rsidP="008A35EB">
      <w:pPr>
        <w:pStyle w:val="Odsekzoznamu"/>
        <w:numPr>
          <w:ilvl w:val="1"/>
          <w:numId w:val="69"/>
        </w:numPr>
        <w:jc w:val="left"/>
        <w:rPr>
          <w:rFonts w:eastAsia="Cambria" w:cstheme="minorHAnsi"/>
          <w:lang w:val="sk"/>
        </w:rPr>
      </w:pPr>
      <w:r w:rsidRPr="00910DFB">
        <w:rPr>
          <w:rFonts w:eastAsia="Cambria" w:cstheme="minorHAnsi"/>
          <w:lang w:val="sk"/>
        </w:rPr>
        <w:t>úspešne nasadený v produkčnej prevádzke minimálne 6 mesiacov.</w:t>
      </w:r>
    </w:p>
    <w:p w14:paraId="332EEDBA" w14:textId="77777777" w:rsidR="001E3606" w:rsidRPr="00910DFB" w:rsidDel="000305B2" w:rsidRDefault="001E3606" w:rsidP="001E3606">
      <w:pPr>
        <w:rPr>
          <w:rFonts w:eastAsia="Cambria" w:cstheme="minorHAnsi"/>
          <w:lang w:val="sk"/>
        </w:rPr>
      </w:pPr>
    </w:p>
    <w:p w14:paraId="2A62D961" w14:textId="77777777" w:rsidR="001E3606" w:rsidRPr="00910DFB" w:rsidRDefault="001E3606" w:rsidP="001E3606">
      <w:pPr>
        <w:rPr>
          <w:rFonts w:eastAsia="Calibri Light" w:cstheme="minorHAnsi"/>
          <w:lang w:val="sk"/>
        </w:rPr>
      </w:pPr>
      <w:r w:rsidRPr="00910DFB">
        <w:rPr>
          <w:rFonts w:eastAsia="Calibri Light" w:cstheme="minorHAnsi"/>
          <w:lang w:val="sk"/>
        </w:rPr>
        <w:t>Povinné kompetencie uchádzača:</w:t>
      </w:r>
    </w:p>
    <w:p w14:paraId="2D3A2BCA" w14:textId="77777777" w:rsidR="001E3606" w:rsidRPr="00910DFB" w:rsidRDefault="001E3606" w:rsidP="001E3606">
      <w:pPr>
        <w:rPr>
          <w:rFonts w:eastAsia="Calibri Light" w:cstheme="minorHAnsi"/>
          <w:lang w:val="sk"/>
        </w:rPr>
      </w:pPr>
      <w:r w:rsidRPr="00910DFB">
        <w:rPr>
          <w:rFonts w:eastAsia="Calibri Light" w:cstheme="minorHAnsi"/>
          <w:lang w:val="sk"/>
        </w:rPr>
        <w:t xml:space="preserve">Povinné kompetencie uchádzača musia byť minimálne v jednej z uvedených úrovní </w:t>
      </w:r>
      <w:proofErr w:type="spellStart"/>
      <w:r w:rsidRPr="00910DFB">
        <w:rPr>
          <w:rFonts w:eastAsia="Calibri Light" w:cstheme="minorHAnsi"/>
          <w:lang w:val="sk"/>
        </w:rPr>
        <w:t>Silver</w:t>
      </w:r>
      <w:proofErr w:type="spellEnd"/>
      <w:r w:rsidRPr="00910DFB">
        <w:rPr>
          <w:rFonts w:eastAsia="Calibri Light" w:cstheme="minorHAnsi"/>
          <w:lang w:val="sk"/>
        </w:rPr>
        <w:t xml:space="preserve"> partner spoločnosti Microsoft:</w:t>
      </w:r>
    </w:p>
    <w:tbl>
      <w:tblPr>
        <w:tblW w:w="0" w:type="auto"/>
        <w:tblInd w:w="1275" w:type="dxa"/>
        <w:tblLayout w:type="fixed"/>
        <w:tblLook w:val="04A0" w:firstRow="1" w:lastRow="0" w:firstColumn="1" w:lastColumn="0" w:noHBand="0" w:noVBand="1"/>
      </w:tblPr>
      <w:tblGrid>
        <w:gridCol w:w="4860"/>
        <w:gridCol w:w="2970"/>
      </w:tblGrid>
      <w:tr w:rsidR="001E3606" w:rsidRPr="00910DFB" w14:paraId="3FB892BD" w14:textId="77777777" w:rsidTr="00AE08E6">
        <w:tc>
          <w:tcPr>
            <w:tcW w:w="4860" w:type="dxa"/>
            <w:tcBorders>
              <w:top w:val="single" w:sz="8" w:space="0" w:color="000000" w:themeColor="text1"/>
              <w:left w:val="single" w:sz="8" w:space="0" w:color="000000" w:themeColor="text1"/>
              <w:bottom w:val="single" w:sz="8" w:space="0" w:color="000000" w:themeColor="text1"/>
              <w:right w:val="nil"/>
            </w:tcBorders>
            <w:shd w:val="clear" w:color="auto" w:fill="000000" w:themeFill="text1"/>
          </w:tcPr>
          <w:p w14:paraId="2BAEBE26" w14:textId="77777777" w:rsidR="001E3606" w:rsidRPr="00910DFB" w:rsidRDefault="001E3606" w:rsidP="00AE08E6">
            <w:pPr>
              <w:rPr>
                <w:rFonts w:eastAsia="Calibri Light" w:cstheme="minorHAnsi"/>
                <w:b/>
                <w:bCs/>
                <w:color w:val="FFFFFF" w:themeColor="background1"/>
                <w:lang w:val="cs"/>
              </w:rPr>
            </w:pPr>
            <w:proofErr w:type="spellStart"/>
            <w:r w:rsidRPr="00910DFB">
              <w:rPr>
                <w:rFonts w:eastAsia="Calibri Light" w:cstheme="minorHAnsi"/>
                <w:b/>
                <w:bCs/>
                <w:color w:val="FFFFFF" w:themeColor="background1"/>
                <w:lang w:val="cs"/>
              </w:rPr>
              <w:t>kompetencie</w:t>
            </w:r>
            <w:proofErr w:type="spellEnd"/>
          </w:p>
        </w:tc>
        <w:tc>
          <w:tcPr>
            <w:tcW w:w="2970" w:type="dxa"/>
            <w:tcBorders>
              <w:top w:val="single" w:sz="8" w:space="0" w:color="000000" w:themeColor="text1"/>
              <w:left w:val="nil"/>
              <w:bottom w:val="single" w:sz="8" w:space="0" w:color="000000" w:themeColor="text1"/>
              <w:right w:val="single" w:sz="8" w:space="0" w:color="000000" w:themeColor="text1"/>
            </w:tcBorders>
            <w:shd w:val="clear" w:color="auto" w:fill="000000" w:themeFill="text1"/>
          </w:tcPr>
          <w:p w14:paraId="69C18282" w14:textId="77777777" w:rsidR="001E3606" w:rsidRPr="00910DFB" w:rsidRDefault="001E3606" w:rsidP="00AE08E6">
            <w:pPr>
              <w:rPr>
                <w:rFonts w:eastAsia="Calibri Light" w:cstheme="minorHAnsi"/>
                <w:b/>
                <w:bCs/>
                <w:color w:val="FFFFFF" w:themeColor="background1"/>
                <w:lang w:val="cs"/>
              </w:rPr>
            </w:pPr>
            <w:proofErr w:type="spellStart"/>
            <w:r w:rsidRPr="00910DFB">
              <w:rPr>
                <w:rFonts w:eastAsia="Calibri Light" w:cstheme="minorHAnsi"/>
                <w:b/>
                <w:bCs/>
                <w:color w:val="FFFFFF" w:themeColor="background1"/>
                <w:lang w:val="cs"/>
              </w:rPr>
              <w:t>technológie</w:t>
            </w:r>
            <w:proofErr w:type="spellEnd"/>
          </w:p>
        </w:tc>
      </w:tr>
      <w:tr w:rsidR="001E3606" w:rsidRPr="00910DFB" w14:paraId="1D2BA8DF" w14:textId="77777777" w:rsidTr="00AE08E6">
        <w:tc>
          <w:tcPr>
            <w:tcW w:w="4860" w:type="dxa"/>
            <w:tcBorders>
              <w:top w:val="single" w:sz="8" w:space="0" w:color="000000" w:themeColor="text1"/>
              <w:left w:val="single" w:sz="8" w:space="0" w:color="666666"/>
              <w:bottom w:val="single" w:sz="8" w:space="0" w:color="666666"/>
              <w:right w:val="single" w:sz="8" w:space="0" w:color="666666"/>
            </w:tcBorders>
          </w:tcPr>
          <w:p w14:paraId="26E22A83" w14:textId="77777777" w:rsidR="001E3606" w:rsidRPr="00910DFB" w:rsidRDefault="00961369" w:rsidP="00AE08E6">
            <w:pPr>
              <w:rPr>
                <w:rFonts w:cstheme="minorHAnsi"/>
              </w:rPr>
            </w:pPr>
            <w:hyperlink r:id="rId32" w:history="1">
              <w:r w:rsidR="001E3606" w:rsidRPr="00910DFB">
                <w:rPr>
                  <w:rStyle w:val="Hypertextovprepojenie"/>
                  <w:rFonts w:eastAsia="Calibri Light" w:cstheme="minorHAnsi"/>
                  <w:b/>
                  <w:bCs/>
                  <w:lang w:val="cs"/>
                </w:rPr>
                <w:t xml:space="preserve">Application Development </w:t>
              </w:r>
              <w:proofErr w:type="spellStart"/>
              <w:r w:rsidR="001E3606" w:rsidRPr="00910DFB">
                <w:rPr>
                  <w:rStyle w:val="Hypertextovprepojenie"/>
                  <w:rFonts w:eastAsia="Calibri Light" w:cstheme="minorHAnsi"/>
                  <w:b/>
                  <w:bCs/>
                  <w:lang w:val="cs"/>
                </w:rPr>
                <w:t>competency</w:t>
              </w:r>
              <w:proofErr w:type="spellEnd"/>
            </w:hyperlink>
          </w:p>
        </w:tc>
        <w:tc>
          <w:tcPr>
            <w:tcW w:w="2970" w:type="dxa"/>
            <w:tcBorders>
              <w:top w:val="single" w:sz="8" w:space="0" w:color="000000" w:themeColor="text1"/>
              <w:left w:val="single" w:sz="8" w:space="0" w:color="666666"/>
              <w:bottom w:val="single" w:sz="8" w:space="0" w:color="666666"/>
              <w:right w:val="single" w:sz="8" w:space="0" w:color="666666"/>
            </w:tcBorders>
          </w:tcPr>
          <w:p w14:paraId="4D85B2DD" w14:textId="77777777" w:rsidR="001E3606" w:rsidRPr="00910DFB" w:rsidRDefault="001E3606" w:rsidP="00AE08E6">
            <w:pPr>
              <w:rPr>
                <w:rFonts w:eastAsia="Calibri Light" w:cstheme="minorHAnsi"/>
                <w:lang w:val="cs"/>
              </w:rPr>
            </w:pPr>
            <w:r w:rsidRPr="00910DFB">
              <w:rPr>
                <w:rFonts w:eastAsia="Calibri Light" w:cstheme="minorHAnsi"/>
                <w:lang w:val="cs"/>
              </w:rPr>
              <w:t xml:space="preserve">HTML5, C#, ASP.NET, UWP, Microsoft Azure </w:t>
            </w:r>
            <w:proofErr w:type="spellStart"/>
            <w:r w:rsidRPr="00910DFB">
              <w:rPr>
                <w:rFonts w:eastAsia="Calibri Light" w:cstheme="minorHAnsi"/>
                <w:lang w:val="cs"/>
              </w:rPr>
              <w:t>apps</w:t>
            </w:r>
            <w:proofErr w:type="spellEnd"/>
          </w:p>
        </w:tc>
      </w:tr>
    </w:tbl>
    <w:p w14:paraId="2EFA2BA9" w14:textId="77777777" w:rsidR="001E3606" w:rsidRPr="00910DFB" w:rsidRDefault="001E3606" w:rsidP="001E3606">
      <w:pPr>
        <w:spacing w:line="276" w:lineRule="auto"/>
        <w:rPr>
          <w:rFonts w:eastAsia="Calibri Light" w:cstheme="minorHAnsi"/>
          <w:lang w:val="sk"/>
        </w:rPr>
      </w:pPr>
      <w:r w:rsidRPr="00910DFB">
        <w:rPr>
          <w:rFonts w:eastAsia="Calibri Light" w:cstheme="minorHAnsi"/>
          <w:color w:val="000000" w:themeColor="text1"/>
          <w:lang w:val="sk"/>
        </w:rPr>
        <w:t xml:space="preserve">Uvedené uchádzač preukáže doložením </w:t>
      </w:r>
      <w:proofErr w:type="spellStart"/>
      <w:r w:rsidRPr="00910DFB">
        <w:rPr>
          <w:rFonts w:eastAsia="Calibri Light" w:cstheme="minorHAnsi"/>
          <w:color w:val="000000" w:themeColor="text1"/>
          <w:lang w:val="sk"/>
        </w:rPr>
        <w:t>skenov</w:t>
      </w:r>
      <w:proofErr w:type="spellEnd"/>
      <w:r w:rsidRPr="00910DFB">
        <w:rPr>
          <w:rFonts w:eastAsia="Calibri Light" w:cstheme="minorHAnsi"/>
          <w:color w:val="000000" w:themeColor="text1"/>
          <w:lang w:val="sk"/>
        </w:rPr>
        <w:t xml:space="preserve"> dokladov o </w:t>
      </w:r>
      <w:r w:rsidRPr="00910DFB">
        <w:rPr>
          <w:rFonts w:eastAsia="Calibri Light" w:cstheme="minorHAnsi"/>
          <w:lang w:val="sk"/>
        </w:rPr>
        <w:t>kompetenciách/ certifikátov, prípadne odkazom na webovú stránku na ktorej sa uvedené skutočnosti dajú bezodkladne overiť.</w:t>
      </w:r>
    </w:p>
    <w:p w14:paraId="4E69B228" w14:textId="77777777" w:rsidR="001E3606" w:rsidRPr="00910DFB" w:rsidRDefault="001E3606" w:rsidP="001E3606">
      <w:pPr>
        <w:rPr>
          <w:rFonts w:eastAsia="Cambria" w:cstheme="minorHAnsi"/>
          <w:lang w:val="sk"/>
        </w:rPr>
      </w:pPr>
      <w:r w:rsidRPr="00910DFB">
        <w:rPr>
          <w:rFonts w:eastAsia="Cambria" w:cstheme="minorHAnsi"/>
          <w:lang w:val="sk"/>
        </w:rPr>
        <w:t>Uchádzač musí preukázať splnenie minimálnych úrovní požiadaviek nasledovných garantov/expertov (</w:t>
      </w:r>
      <w:r w:rsidRPr="00910DFB">
        <w:rPr>
          <w:rFonts w:eastAsia="Cambria" w:cstheme="minorHAnsi"/>
          <w:b/>
          <w:bCs/>
          <w:lang w:val="sk"/>
        </w:rPr>
        <w:t>musí sa jednať o navzájom rôzne osoby</w:t>
      </w:r>
      <w:r w:rsidRPr="00910DFB">
        <w:rPr>
          <w:rFonts w:eastAsia="Cambria" w:cstheme="minorHAnsi"/>
          <w:lang w:val="sk"/>
        </w:rPr>
        <w:t>):</w:t>
      </w:r>
    </w:p>
    <w:p w14:paraId="47E49879" w14:textId="77777777" w:rsidR="001E3606" w:rsidRPr="00910DFB" w:rsidRDefault="001E3606" w:rsidP="001E3606">
      <w:pPr>
        <w:rPr>
          <w:rFonts w:eastAsia="Cambria" w:cstheme="minorHAnsi"/>
          <w:lang w:val="sk"/>
        </w:rPr>
      </w:pPr>
      <w:r w:rsidRPr="00910DFB">
        <w:rPr>
          <w:rFonts w:eastAsia="Cambria" w:cstheme="minorHAnsi"/>
          <w:lang w:val="sk"/>
        </w:rPr>
        <w:t>1) Kľúčový expert č. 1 – projektový manažér</w:t>
      </w:r>
    </w:p>
    <w:p w14:paraId="27BA4209" w14:textId="77777777" w:rsidR="001E3606" w:rsidRPr="00910DFB" w:rsidRDefault="001E3606" w:rsidP="001E3606">
      <w:pPr>
        <w:rPr>
          <w:rFonts w:eastAsia="Cambria" w:cstheme="minorHAnsi"/>
          <w:lang w:val="sk"/>
        </w:rPr>
      </w:pPr>
      <w:r w:rsidRPr="00910DFB">
        <w:rPr>
          <w:rFonts w:eastAsia="Cambria" w:cstheme="minorHAnsi"/>
          <w:lang w:val="sk"/>
        </w:rPr>
        <w:t>2) Kľúčový expert č. 2 – senior procesný IT analytik</w:t>
      </w:r>
    </w:p>
    <w:p w14:paraId="2F841236" w14:textId="77777777" w:rsidR="001E3606" w:rsidRPr="00910DFB" w:rsidRDefault="001E3606" w:rsidP="001E3606">
      <w:pPr>
        <w:rPr>
          <w:rFonts w:eastAsia="Cambria" w:cstheme="minorHAnsi"/>
          <w:lang w:val="sk"/>
        </w:rPr>
      </w:pPr>
      <w:r w:rsidRPr="00910DFB">
        <w:rPr>
          <w:rFonts w:eastAsia="Cambria" w:cstheme="minorHAnsi"/>
          <w:lang w:val="sk"/>
        </w:rPr>
        <w:t>3) Kľúčový expert č. 3 – senior IT architekt</w:t>
      </w:r>
    </w:p>
    <w:p w14:paraId="78BB6B45" w14:textId="77777777" w:rsidR="001E3606" w:rsidRPr="00910DFB" w:rsidRDefault="001E3606" w:rsidP="001E3606">
      <w:pPr>
        <w:rPr>
          <w:rFonts w:eastAsia="Cambria" w:cstheme="minorHAnsi"/>
          <w:lang w:val="sk"/>
        </w:rPr>
      </w:pPr>
      <w:r w:rsidRPr="00910DFB">
        <w:rPr>
          <w:rFonts w:eastAsia="Cambria" w:cstheme="minorHAnsi"/>
          <w:lang w:val="sk"/>
        </w:rPr>
        <w:t>4) Kľúčový expert č. 4 – senior IT vývojár</w:t>
      </w:r>
    </w:p>
    <w:p w14:paraId="490F251C" w14:textId="77777777" w:rsidR="001E3606" w:rsidRPr="00910DFB" w:rsidRDefault="001E3606" w:rsidP="001E3606">
      <w:pPr>
        <w:rPr>
          <w:rFonts w:eastAsia="Cambria" w:cstheme="minorHAnsi"/>
          <w:lang w:val="sk"/>
        </w:rPr>
      </w:pPr>
      <w:r w:rsidRPr="00910DFB">
        <w:rPr>
          <w:rFonts w:eastAsia="Cambria" w:cstheme="minorHAnsi"/>
          <w:lang w:val="sk"/>
        </w:rPr>
        <w:t>5) Kľúčový expert č. 5 – senior IT vývojár</w:t>
      </w:r>
    </w:p>
    <w:p w14:paraId="650F8480" w14:textId="77777777" w:rsidR="001E3606" w:rsidRPr="00910DFB" w:rsidRDefault="001E3606" w:rsidP="001E3606">
      <w:pPr>
        <w:rPr>
          <w:rFonts w:eastAsia="Cambria" w:cstheme="minorHAnsi"/>
          <w:lang w:val="sk"/>
        </w:rPr>
      </w:pPr>
      <w:r w:rsidRPr="00910DFB">
        <w:rPr>
          <w:rFonts w:eastAsia="Cambria" w:cstheme="minorHAnsi"/>
          <w:lang w:val="sk"/>
        </w:rPr>
        <w:t>6) Kľúčový expert č. 6 –  expert správy dokumentov</w:t>
      </w:r>
    </w:p>
    <w:p w14:paraId="1F5B20D5" w14:textId="77777777" w:rsidR="001E3606" w:rsidRPr="00910DFB" w:rsidRDefault="001E3606" w:rsidP="001E3606">
      <w:pPr>
        <w:rPr>
          <w:rFonts w:eastAsia="Cambria" w:cstheme="minorHAnsi"/>
          <w:lang w:val="sk"/>
        </w:rPr>
      </w:pPr>
    </w:p>
    <w:p w14:paraId="0607484D" w14:textId="77777777" w:rsidR="001E3606" w:rsidRPr="00910DFB" w:rsidRDefault="001E3606" w:rsidP="001E3606">
      <w:pPr>
        <w:rPr>
          <w:rFonts w:eastAsia="Cambria" w:cstheme="minorHAnsi"/>
          <w:lang w:val="sk"/>
        </w:rPr>
      </w:pPr>
      <w:r w:rsidRPr="00910DFB">
        <w:rPr>
          <w:rFonts w:eastAsia="Cambria" w:cstheme="minorHAnsi"/>
          <w:lang w:val="sk"/>
        </w:rPr>
        <w:lastRenderedPageBreak/>
        <w:t xml:space="preserve"> </w:t>
      </w:r>
    </w:p>
    <w:p w14:paraId="606D58EF" w14:textId="77777777" w:rsidR="001E3606" w:rsidRPr="00910DFB" w:rsidRDefault="001E3606" w:rsidP="001E3606">
      <w:pPr>
        <w:rPr>
          <w:rFonts w:eastAsia="Cambria" w:cstheme="minorHAnsi"/>
          <w:lang w:val="sk"/>
        </w:rPr>
      </w:pPr>
      <w:r w:rsidRPr="00910DFB">
        <w:rPr>
          <w:rFonts w:eastAsia="Cambria" w:cstheme="minorHAnsi"/>
          <w:lang w:val="sk"/>
        </w:rPr>
        <w:t>Požiadavky na garantov/expertov:</w:t>
      </w:r>
    </w:p>
    <w:p w14:paraId="5DF9B40C" w14:textId="77777777" w:rsidR="001E3606" w:rsidRPr="00910DFB" w:rsidRDefault="001E3606" w:rsidP="001E3606">
      <w:pPr>
        <w:ind w:left="851" w:hanging="851"/>
        <w:rPr>
          <w:rFonts w:eastAsia="Cambria" w:cstheme="minorHAnsi"/>
          <w:b/>
          <w:bCs/>
          <w:lang w:val="sk"/>
        </w:rPr>
      </w:pPr>
      <w:r w:rsidRPr="00910DFB">
        <w:rPr>
          <w:rFonts w:eastAsia="Cambria" w:cstheme="minorHAnsi"/>
          <w:b/>
          <w:bCs/>
          <w:lang w:val="sk"/>
        </w:rPr>
        <w:t>Kľúčový expert č. 1 – Projektový manažér</w:t>
      </w:r>
    </w:p>
    <w:p w14:paraId="4F7D076D" w14:textId="77777777" w:rsidR="001E3606" w:rsidRPr="00910DFB" w:rsidRDefault="001E3606" w:rsidP="001E3606">
      <w:pPr>
        <w:rPr>
          <w:rFonts w:eastAsia="Cambria" w:cstheme="minorHAnsi"/>
          <w:lang w:val="sk"/>
        </w:rPr>
      </w:pPr>
      <w:r w:rsidRPr="00910DFB">
        <w:rPr>
          <w:rFonts w:eastAsia="Cambria" w:cstheme="minorHAnsi"/>
          <w:lang w:val="sk"/>
        </w:rPr>
        <w:t>Kľúčový expert č. 1 musí spĺňať nasledujúce minimálne požiadavky:</w:t>
      </w:r>
    </w:p>
    <w:p w14:paraId="0A92BCFD" w14:textId="77777777" w:rsidR="001E3606" w:rsidRPr="00910DFB" w:rsidRDefault="001E3606" w:rsidP="001E3606">
      <w:pPr>
        <w:ind w:left="283" w:hanging="283"/>
        <w:rPr>
          <w:rFonts w:eastAsia="Cambria" w:cstheme="minorHAnsi"/>
          <w:lang w:val="sk"/>
        </w:rPr>
      </w:pPr>
      <w:r w:rsidRPr="00910DFB">
        <w:rPr>
          <w:rFonts w:eastAsia="Cambria" w:cstheme="minorHAnsi"/>
          <w:lang w:val="sk"/>
        </w:rPr>
        <w:t>-</w:t>
      </w:r>
      <w:r w:rsidRPr="00910DFB">
        <w:rPr>
          <w:rFonts w:cstheme="minorHAnsi"/>
        </w:rPr>
        <w:tab/>
      </w:r>
      <w:r w:rsidRPr="00910DFB">
        <w:rPr>
          <w:rFonts w:eastAsia="Cambria" w:cstheme="minorHAnsi"/>
          <w:lang w:val="sk"/>
        </w:rPr>
        <w:t>Ukončené vysokoškolské vzdelanie min. 2. stupňa; preukazuje kópiou dokladu o požadovanom vzdelaní.</w:t>
      </w:r>
    </w:p>
    <w:p w14:paraId="3A68E7F7" w14:textId="77777777" w:rsidR="001E3606" w:rsidRPr="00910DFB" w:rsidRDefault="001E3606" w:rsidP="001E3606">
      <w:pPr>
        <w:ind w:left="283" w:hanging="283"/>
        <w:rPr>
          <w:rFonts w:eastAsia="Cambria" w:cstheme="minorHAnsi"/>
          <w:lang w:val="sk"/>
        </w:rPr>
      </w:pPr>
      <w:r w:rsidRPr="00910DFB">
        <w:rPr>
          <w:rFonts w:eastAsia="Cambria" w:cstheme="minorHAnsi"/>
          <w:lang w:val="sk"/>
        </w:rPr>
        <w:t>-</w:t>
      </w:r>
      <w:r w:rsidRPr="00910DFB">
        <w:rPr>
          <w:rFonts w:cstheme="minorHAnsi"/>
        </w:rPr>
        <w:tab/>
      </w:r>
      <w:r w:rsidRPr="00910DFB">
        <w:rPr>
          <w:rFonts w:eastAsia="Cambria" w:cstheme="minorHAnsi"/>
          <w:lang w:val="sk"/>
        </w:rPr>
        <w:t>Minimálne 10 rokov odbornej praxe, z toho minimálne 5 rokov v oblasti projektov</w:t>
      </w:r>
      <w:proofErr w:type="spellStart"/>
      <w:r w:rsidRPr="00910DFB">
        <w:rPr>
          <w:rFonts w:eastAsia="Cambria" w:cstheme="minorHAnsi"/>
        </w:rPr>
        <w:t>ého</w:t>
      </w:r>
      <w:proofErr w:type="spellEnd"/>
      <w:r w:rsidRPr="00910DFB">
        <w:rPr>
          <w:rFonts w:eastAsia="Cambria" w:cstheme="minorHAnsi"/>
        </w:rPr>
        <w:t xml:space="preserve"> manažmentu</w:t>
      </w:r>
      <w:r w:rsidRPr="00910DFB">
        <w:rPr>
          <w:rFonts w:eastAsia="Cambria" w:cstheme="minorHAnsi"/>
          <w:lang w:val="sk"/>
        </w:rPr>
        <w:t>; preukazuje životopisom.</w:t>
      </w:r>
    </w:p>
    <w:p w14:paraId="6597AF18" w14:textId="77777777" w:rsidR="001E3606" w:rsidRPr="00910DFB" w:rsidRDefault="001E3606" w:rsidP="001E3606">
      <w:pPr>
        <w:ind w:left="283" w:hanging="283"/>
        <w:rPr>
          <w:rFonts w:eastAsia="Cambria" w:cstheme="minorHAnsi"/>
          <w:lang w:val="sk"/>
        </w:rPr>
      </w:pPr>
      <w:r w:rsidRPr="00910DFB">
        <w:rPr>
          <w:rFonts w:eastAsia="Cambria" w:cstheme="minorHAnsi"/>
          <w:lang w:val="sk"/>
        </w:rPr>
        <w:t>-</w:t>
      </w:r>
      <w:r w:rsidRPr="00910DFB">
        <w:rPr>
          <w:rFonts w:eastAsia="Cambria" w:cstheme="minorHAnsi"/>
          <w:lang w:val="sk"/>
        </w:rPr>
        <w:tab/>
        <w:t>Certifikát v oblasti projektového riadenia IPMA (akceptované úrovne certifikátu IPMA sú: Level A, Level B, Level C) alebo iný obdobný ekvivalent (napr. PRINCE2-Practitioner, PMI-PMP a pod.); túto podmienku účasti uchádzač preukáže prostredníctvom kópie certifikátu.</w:t>
      </w:r>
    </w:p>
    <w:p w14:paraId="072506AF" w14:textId="77777777" w:rsidR="001E3606" w:rsidRPr="00910DFB" w:rsidRDefault="001E3606" w:rsidP="001E3606">
      <w:pPr>
        <w:ind w:left="283" w:hanging="283"/>
        <w:rPr>
          <w:rFonts w:eastAsia="Cambria" w:cstheme="minorHAnsi"/>
          <w:lang w:val="sk"/>
        </w:rPr>
      </w:pPr>
      <w:r w:rsidRPr="00910DFB">
        <w:rPr>
          <w:rFonts w:eastAsia="Cambria" w:cstheme="minorHAnsi"/>
          <w:lang w:val="sk"/>
        </w:rPr>
        <w:t xml:space="preserve">- </w:t>
      </w:r>
      <w:r w:rsidRPr="00910DFB">
        <w:rPr>
          <w:rFonts w:cstheme="minorHAnsi"/>
        </w:rPr>
        <w:tab/>
      </w:r>
      <w:proofErr w:type="spellStart"/>
      <w:r w:rsidRPr="00910DFB">
        <w:rPr>
          <w:rFonts w:eastAsia="Cambria" w:cstheme="minorHAnsi"/>
          <w:lang w:val="sk"/>
        </w:rPr>
        <w:t>Minim</w:t>
      </w:r>
      <w:r w:rsidRPr="00910DFB">
        <w:rPr>
          <w:rFonts w:eastAsia="Cambria" w:cstheme="minorHAnsi"/>
        </w:rPr>
        <w:t>álne</w:t>
      </w:r>
      <w:proofErr w:type="spellEnd"/>
      <w:r w:rsidRPr="00910DFB">
        <w:rPr>
          <w:rFonts w:eastAsia="Cambria" w:cstheme="minorHAnsi"/>
        </w:rPr>
        <w:t xml:space="preserve"> tri</w:t>
      </w:r>
      <w:r w:rsidRPr="00910DFB">
        <w:rPr>
          <w:rFonts w:eastAsia="Cambria" w:cstheme="minorHAnsi"/>
          <w:lang w:val="sk"/>
        </w:rPr>
        <w:t xml:space="preserve"> osobné praktické skúsenosti s realizáciou projektov v maticovo riadenej organizácii, ktorá zamestnáva aspoň 500 zamestnancov na pozícii projektového manažéra za predchádzajúcich 5 rokov</w:t>
      </w:r>
      <w:r w:rsidRPr="00910DFB">
        <w:rPr>
          <w:rFonts w:eastAsia="Times New Roman" w:cstheme="minorHAnsi"/>
          <w:lang w:val="sk"/>
        </w:rPr>
        <w:t xml:space="preserve"> </w:t>
      </w:r>
      <w:r w:rsidRPr="00910DFB">
        <w:rPr>
          <w:rFonts w:eastAsia="Cambria" w:cstheme="minorHAnsi"/>
          <w:lang w:val="sk"/>
        </w:rPr>
        <w:t>od vyhlásenia verejného obstarávania.</w:t>
      </w:r>
    </w:p>
    <w:p w14:paraId="327E2EAF" w14:textId="77777777" w:rsidR="001E3606" w:rsidRPr="00910DFB" w:rsidRDefault="001E3606" w:rsidP="001E3606">
      <w:pPr>
        <w:rPr>
          <w:rFonts w:eastAsia="Cambria" w:cstheme="minorHAnsi"/>
          <w:lang w:val="sk"/>
        </w:rPr>
      </w:pPr>
      <w:r w:rsidRPr="00910DFB">
        <w:rPr>
          <w:rFonts w:eastAsia="Cambria" w:cstheme="minorHAnsi"/>
          <w:lang w:val="sk"/>
        </w:rPr>
        <w:t xml:space="preserve">Kľúčový expert č. 1 je zodpovedný za riadenie projektu na strane uchádzača. </w:t>
      </w:r>
    </w:p>
    <w:p w14:paraId="2DD1B183" w14:textId="77777777" w:rsidR="001E3606" w:rsidRPr="00910DFB" w:rsidRDefault="001E3606" w:rsidP="001E3606">
      <w:pPr>
        <w:ind w:left="709" w:hanging="709"/>
        <w:rPr>
          <w:rFonts w:eastAsia="Cambria" w:cstheme="minorHAnsi"/>
          <w:lang w:val="sk"/>
        </w:rPr>
      </w:pPr>
    </w:p>
    <w:p w14:paraId="6093C26F" w14:textId="77777777" w:rsidR="001E3606" w:rsidRPr="00910DFB" w:rsidRDefault="001E3606" w:rsidP="001E3606">
      <w:pPr>
        <w:ind w:left="851" w:hanging="851"/>
        <w:rPr>
          <w:rFonts w:eastAsia="Cambria" w:cstheme="minorHAnsi"/>
          <w:b/>
          <w:bCs/>
          <w:lang w:val="sk"/>
        </w:rPr>
      </w:pPr>
      <w:r w:rsidRPr="00910DFB">
        <w:rPr>
          <w:rFonts w:eastAsia="Cambria" w:cstheme="minorHAnsi"/>
          <w:b/>
          <w:bCs/>
          <w:lang w:val="sk"/>
        </w:rPr>
        <w:t>Kľúčový expert č. 2 – Senior procesný  IT analytik:</w:t>
      </w:r>
    </w:p>
    <w:p w14:paraId="1F96FFFB" w14:textId="77777777" w:rsidR="001E3606" w:rsidRPr="00910DFB" w:rsidRDefault="001E3606" w:rsidP="001E3606">
      <w:pPr>
        <w:rPr>
          <w:rFonts w:eastAsia="Cambria" w:cstheme="minorHAnsi"/>
          <w:lang w:val="sk"/>
        </w:rPr>
      </w:pPr>
      <w:r w:rsidRPr="00910DFB">
        <w:rPr>
          <w:rFonts w:eastAsia="Cambria" w:cstheme="minorHAnsi"/>
          <w:lang w:val="sk"/>
        </w:rPr>
        <w:t>Kľúčový expert č. 2 musí spĺňať nasledujúce minimálne požiadavky:</w:t>
      </w:r>
    </w:p>
    <w:p w14:paraId="7EE709FC" w14:textId="77777777" w:rsidR="001E3606" w:rsidRPr="00910DFB" w:rsidRDefault="001E3606" w:rsidP="001E3606">
      <w:pPr>
        <w:ind w:left="283" w:hanging="283"/>
        <w:rPr>
          <w:rFonts w:eastAsia="Cambria" w:cstheme="minorHAnsi"/>
          <w:lang w:val="sk"/>
        </w:rPr>
      </w:pPr>
      <w:r w:rsidRPr="00910DFB">
        <w:rPr>
          <w:rFonts w:eastAsia="Cambria" w:cstheme="minorHAnsi"/>
          <w:lang w:val="sk"/>
        </w:rPr>
        <w:t>-</w:t>
      </w:r>
      <w:r w:rsidRPr="00910DFB">
        <w:rPr>
          <w:rFonts w:cstheme="minorHAnsi"/>
        </w:rPr>
        <w:tab/>
      </w:r>
      <w:r w:rsidRPr="00910DFB">
        <w:rPr>
          <w:rFonts w:eastAsia="Cambria" w:cstheme="minorHAnsi"/>
          <w:lang w:val="sk"/>
        </w:rPr>
        <w:t>Ukončené vysokoškolské vzdelanie min. 2. stupňa; preukazuje kópiou dokladu o požadovanom vzdelaní.</w:t>
      </w:r>
    </w:p>
    <w:p w14:paraId="00770588" w14:textId="77777777" w:rsidR="001E3606" w:rsidRPr="00910DFB" w:rsidRDefault="001E3606" w:rsidP="001E3606">
      <w:pPr>
        <w:ind w:left="283" w:hanging="283"/>
        <w:rPr>
          <w:rFonts w:eastAsia="Cambria" w:cstheme="minorHAnsi"/>
          <w:lang w:val="sk"/>
        </w:rPr>
      </w:pPr>
      <w:r w:rsidRPr="00910DFB">
        <w:rPr>
          <w:rFonts w:eastAsia="Cambria" w:cstheme="minorHAnsi"/>
          <w:lang w:val="sk"/>
        </w:rPr>
        <w:t>-</w:t>
      </w:r>
      <w:r w:rsidRPr="00910DFB">
        <w:rPr>
          <w:rFonts w:cstheme="minorHAnsi"/>
        </w:rPr>
        <w:tab/>
      </w:r>
      <w:r w:rsidRPr="00910DFB">
        <w:rPr>
          <w:rFonts w:eastAsia="Cambria" w:cstheme="minorHAnsi"/>
          <w:lang w:val="sk"/>
        </w:rPr>
        <w:t>Minimálne 10 rokov odbornej praxe, z toho minimálne 5 na funkcii hlavného IT analytika v oblasti informačných technológií; preukazuje životopisom.</w:t>
      </w:r>
    </w:p>
    <w:p w14:paraId="711BE4FB" w14:textId="77777777" w:rsidR="001E3606" w:rsidRPr="00910DFB" w:rsidRDefault="001E3606" w:rsidP="001E3606">
      <w:pPr>
        <w:ind w:left="283" w:hanging="283"/>
        <w:rPr>
          <w:rFonts w:eastAsia="Cambria" w:cstheme="minorHAnsi"/>
          <w:lang w:val="sk"/>
        </w:rPr>
      </w:pPr>
      <w:r w:rsidRPr="00910DFB">
        <w:rPr>
          <w:rFonts w:eastAsia="Cambria" w:cstheme="minorHAnsi"/>
          <w:lang w:val="sk"/>
        </w:rPr>
        <w:t xml:space="preserve">- </w:t>
      </w:r>
      <w:r w:rsidRPr="00910DFB">
        <w:rPr>
          <w:rFonts w:eastAsia="Cambria" w:cstheme="minorHAnsi"/>
          <w:lang w:val="sk"/>
        </w:rPr>
        <w:tab/>
        <w:t xml:space="preserve">Minimálne jedna skúsenosť na </w:t>
      </w:r>
      <w:proofErr w:type="spellStart"/>
      <w:r w:rsidRPr="00910DFB">
        <w:rPr>
          <w:rFonts w:eastAsia="Cambria" w:cstheme="minorHAnsi"/>
          <w:lang w:val="sk"/>
        </w:rPr>
        <w:t>implementáci</w:t>
      </w:r>
      <w:proofErr w:type="spellEnd"/>
      <w:r w:rsidRPr="00910DFB">
        <w:rPr>
          <w:rFonts w:eastAsia="Cambria" w:cstheme="minorHAnsi"/>
          <w:lang w:val="sk"/>
        </w:rPr>
        <w:t xml:space="preserve"> alebo návrhu IS pre orgán verejnej moci, pričom rozsah projektu a zameranie projektu je zhodné s predmetom tejto súťaže.</w:t>
      </w:r>
    </w:p>
    <w:p w14:paraId="562C6253" w14:textId="77777777" w:rsidR="001E3606" w:rsidRPr="00910DFB" w:rsidRDefault="001E3606" w:rsidP="001E3606">
      <w:pPr>
        <w:ind w:left="283" w:hanging="283"/>
        <w:rPr>
          <w:rFonts w:eastAsia="Cambria" w:cstheme="minorHAnsi"/>
          <w:lang w:val="sk"/>
        </w:rPr>
      </w:pPr>
      <w:r w:rsidRPr="00910DFB">
        <w:rPr>
          <w:rFonts w:eastAsia="Cambria" w:cstheme="minorHAnsi"/>
          <w:lang w:val="sk"/>
        </w:rPr>
        <w:t>-</w:t>
      </w:r>
      <w:r w:rsidRPr="00910DFB">
        <w:rPr>
          <w:rFonts w:cstheme="minorHAnsi"/>
        </w:rPr>
        <w:tab/>
      </w:r>
      <w:r w:rsidRPr="00910DFB">
        <w:rPr>
          <w:rFonts w:eastAsia="Cambria" w:cstheme="minorHAnsi"/>
          <w:lang w:val="sk"/>
        </w:rPr>
        <w:t xml:space="preserve">Certifikát v oblasti procesného riadenia </w:t>
      </w:r>
      <w:proofErr w:type="spellStart"/>
      <w:r w:rsidRPr="00910DFB">
        <w:rPr>
          <w:rFonts w:eastAsia="Cambria" w:cstheme="minorHAnsi"/>
          <w:lang w:val="sk"/>
        </w:rPr>
        <w:t>Lean</w:t>
      </w:r>
      <w:proofErr w:type="spellEnd"/>
      <w:r w:rsidRPr="00910DFB">
        <w:rPr>
          <w:rFonts w:eastAsia="Cambria" w:cstheme="minorHAnsi"/>
          <w:lang w:val="sk"/>
        </w:rPr>
        <w:t xml:space="preserve"> Management minimálne na úrovni </w:t>
      </w:r>
      <w:proofErr w:type="spellStart"/>
      <w:r w:rsidRPr="00910DFB">
        <w:rPr>
          <w:rFonts w:eastAsia="Cambria" w:cstheme="minorHAnsi"/>
          <w:lang w:val="sk"/>
        </w:rPr>
        <w:t>Lean</w:t>
      </w:r>
      <w:proofErr w:type="spellEnd"/>
      <w:r w:rsidRPr="00910DFB">
        <w:rPr>
          <w:rFonts w:eastAsia="Cambria" w:cstheme="minorHAnsi"/>
          <w:lang w:val="sk"/>
        </w:rPr>
        <w:t xml:space="preserve"> Expert alebo iný obdobný ekvivalent  (</w:t>
      </w:r>
      <w:proofErr w:type="spellStart"/>
      <w:r w:rsidRPr="00910DFB">
        <w:rPr>
          <w:rFonts w:eastAsia="Cambria" w:cstheme="minorHAnsi"/>
          <w:lang w:val="sk"/>
        </w:rPr>
        <w:t>Six</w:t>
      </w:r>
      <w:proofErr w:type="spellEnd"/>
      <w:r w:rsidRPr="00910DFB">
        <w:rPr>
          <w:rFonts w:eastAsia="Cambria" w:cstheme="minorHAnsi"/>
          <w:lang w:val="sk"/>
        </w:rPr>
        <w:t xml:space="preserve"> Sigma </w:t>
      </w:r>
      <w:proofErr w:type="spellStart"/>
      <w:r w:rsidRPr="00910DFB">
        <w:rPr>
          <w:rFonts w:eastAsia="Cambria" w:cstheme="minorHAnsi"/>
          <w:lang w:val="sk"/>
        </w:rPr>
        <w:t>Blakck</w:t>
      </w:r>
      <w:proofErr w:type="spellEnd"/>
      <w:r w:rsidRPr="00910DFB">
        <w:rPr>
          <w:rFonts w:eastAsia="Cambria" w:cstheme="minorHAnsi"/>
          <w:lang w:val="sk"/>
        </w:rPr>
        <w:t xml:space="preserve"> </w:t>
      </w:r>
      <w:proofErr w:type="spellStart"/>
      <w:r w:rsidRPr="00910DFB">
        <w:rPr>
          <w:rFonts w:eastAsia="Cambria" w:cstheme="minorHAnsi"/>
          <w:lang w:val="sk"/>
        </w:rPr>
        <w:t>Belt</w:t>
      </w:r>
      <w:proofErr w:type="spellEnd"/>
      <w:r w:rsidRPr="00910DFB">
        <w:rPr>
          <w:rFonts w:eastAsia="Cambria" w:cstheme="minorHAnsi"/>
          <w:lang w:val="sk"/>
        </w:rPr>
        <w:t xml:space="preserve"> alebo iný medzinárodne platný certifikát v oblasti procesného riadenia minimálne na úrovni </w:t>
      </w:r>
      <w:proofErr w:type="spellStart"/>
      <w:r w:rsidRPr="00910DFB">
        <w:rPr>
          <w:rFonts w:eastAsia="Cambria" w:cstheme="minorHAnsi"/>
          <w:lang w:val="sk"/>
        </w:rPr>
        <w:t>Intermediate</w:t>
      </w:r>
      <w:proofErr w:type="spellEnd"/>
      <w:r w:rsidRPr="00910DFB">
        <w:rPr>
          <w:rFonts w:eastAsia="Cambria" w:cstheme="minorHAnsi"/>
          <w:lang w:val="sk"/>
        </w:rPr>
        <w:t>, t. j. vyšší ako základná úroveň); preukazuje platným certifikátom.</w:t>
      </w:r>
    </w:p>
    <w:p w14:paraId="7FC4FA2B" w14:textId="77777777" w:rsidR="001E3606" w:rsidRPr="00910DFB" w:rsidRDefault="001E3606" w:rsidP="001E3606">
      <w:pPr>
        <w:ind w:left="283" w:hanging="283"/>
        <w:rPr>
          <w:rFonts w:eastAsia="Cambria" w:cstheme="minorHAnsi"/>
          <w:lang w:val="sk"/>
        </w:rPr>
      </w:pPr>
      <w:r w:rsidRPr="00910DFB">
        <w:rPr>
          <w:rFonts w:eastAsia="Cambria" w:cstheme="minorHAnsi"/>
          <w:lang w:val="sk"/>
        </w:rPr>
        <w:t xml:space="preserve">- </w:t>
      </w:r>
      <w:r w:rsidRPr="00910DFB">
        <w:rPr>
          <w:rFonts w:cstheme="minorHAnsi"/>
        </w:rPr>
        <w:tab/>
      </w:r>
      <w:proofErr w:type="spellStart"/>
      <w:r w:rsidRPr="00910DFB">
        <w:rPr>
          <w:rFonts w:eastAsia="Cambria" w:cstheme="minorHAnsi"/>
          <w:lang w:val="sk"/>
        </w:rPr>
        <w:t>Minim</w:t>
      </w:r>
      <w:r w:rsidRPr="00910DFB">
        <w:rPr>
          <w:rFonts w:eastAsia="Cambria" w:cstheme="minorHAnsi"/>
        </w:rPr>
        <w:t>álne</w:t>
      </w:r>
      <w:proofErr w:type="spellEnd"/>
      <w:r w:rsidRPr="00910DFB">
        <w:rPr>
          <w:rFonts w:eastAsia="Cambria" w:cstheme="minorHAnsi"/>
        </w:rPr>
        <w:t xml:space="preserve"> tri</w:t>
      </w:r>
      <w:r w:rsidRPr="00910DFB">
        <w:rPr>
          <w:rFonts w:eastAsia="Cambria" w:cstheme="minorHAnsi"/>
          <w:lang w:val="sk"/>
        </w:rPr>
        <w:t xml:space="preserve"> osobné praktické skúsenosti s realizáciou projektov optimalizácie procesov v maticovo riadenej organizácii na funkcii hlavného IT analytika v oblasti informačných technológií za predchádzajúce 5 rokov</w:t>
      </w:r>
      <w:r w:rsidRPr="00910DFB">
        <w:rPr>
          <w:rFonts w:eastAsia="Times New Roman" w:cstheme="minorHAnsi"/>
          <w:lang w:val="sk"/>
        </w:rPr>
        <w:t xml:space="preserve"> </w:t>
      </w:r>
      <w:r w:rsidRPr="00910DFB">
        <w:rPr>
          <w:rFonts w:eastAsia="Cambria" w:cstheme="minorHAnsi"/>
          <w:lang w:val="sk"/>
        </w:rPr>
        <w:t xml:space="preserve">od vyhlásenia verejného obstarávania. </w:t>
      </w:r>
    </w:p>
    <w:p w14:paraId="42BE32AA" w14:textId="77777777" w:rsidR="001E3606" w:rsidRPr="00910DFB" w:rsidRDefault="001E3606" w:rsidP="001E3606">
      <w:pPr>
        <w:rPr>
          <w:rFonts w:eastAsia="Cambria" w:cstheme="minorHAnsi"/>
          <w:lang w:val="sk"/>
        </w:rPr>
      </w:pPr>
      <w:r w:rsidRPr="00910DFB">
        <w:rPr>
          <w:rFonts w:eastAsia="Cambria" w:cstheme="minorHAnsi"/>
          <w:lang w:val="sk"/>
        </w:rPr>
        <w:t xml:space="preserve">Kľúčový expert č. 2 je zodpovedný za vykonávanie procesných a funkčných analýz, kapacitných a výkonnostných analýz a za prípravu komplexného návrhu pre oblasť životného cyklu dokumentu. </w:t>
      </w:r>
    </w:p>
    <w:p w14:paraId="15AA8518" w14:textId="77777777" w:rsidR="001E3606" w:rsidRPr="00910DFB" w:rsidRDefault="001E3606" w:rsidP="001E3606">
      <w:pPr>
        <w:ind w:left="709" w:hanging="709"/>
        <w:rPr>
          <w:rFonts w:eastAsia="Cambria" w:cstheme="minorHAnsi"/>
          <w:lang w:val="sk"/>
        </w:rPr>
      </w:pPr>
      <w:r w:rsidRPr="00910DFB">
        <w:rPr>
          <w:rFonts w:eastAsia="Cambria" w:cstheme="minorHAnsi"/>
          <w:lang w:val="sk"/>
        </w:rPr>
        <w:t xml:space="preserve"> </w:t>
      </w:r>
    </w:p>
    <w:p w14:paraId="49C09B52" w14:textId="77777777" w:rsidR="001E3606" w:rsidRPr="00910DFB" w:rsidRDefault="001E3606" w:rsidP="001E3606">
      <w:pPr>
        <w:ind w:left="851" w:hanging="851"/>
        <w:rPr>
          <w:rFonts w:eastAsia="Cambria" w:cstheme="minorHAnsi"/>
          <w:b/>
          <w:bCs/>
          <w:lang w:val="sk"/>
        </w:rPr>
      </w:pPr>
      <w:r w:rsidRPr="00910DFB">
        <w:rPr>
          <w:rFonts w:eastAsia="Cambria" w:cstheme="minorHAnsi"/>
          <w:b/>
          <w:bCs/>
          <w:lang w:val="sk"/>
        </w:rPr>
        <w:t>Kľúčový expert č. 3 – Senior IT  architekt:</w:t>
      </w:r>
    </w:p>
    <w:p w14:paraId="7D137C11" w14:textId="77777777" w:rsidR="001E3606" w:rsidRPr="00910DFB" w:rsidRDefault="001E3606" w:rsidP="001E3606">
      <w:pPr>
        <w:rPr>
          <w:rFonts w:eastAsia="Cambria" w:cstheme="minorHAnsi"/>
          <w:lang w:val="sk"/>
        </w:rPr>
      </w:pPr>
      <w:r w:rsidRPr="00910DFB">
        <w:rPr>
          <w:rFonts w:eastAsia="Cambria" w:cstheme="minorHAnsi"/>
          <w:lang w:val="sk"/>
        </w:rPr>
        <w:lastRenderedPageBreak/>
        <w:t>Kľúčový expert musí spĺňať nasledujúce minimálne požiadavky:</w:t>
      </w:r>
    </w:p>
    <w:p w14:paraId="6F8B8BDD" w14:textId="77777777" w:rsidR="001E3606" w:rsidRPr="00910DFB" w:rsidRDefault="001E3606" w:rsidP="001E3606">
      <w:pPr>
        <w:ind w:left="283" w:hanging="283"/>
        <w:rPr>
          <w:rFonts w:eastAsia="Cambria" w:cstheme="minorHAnsi"/>
          <w:lang w:val="sk"/>
        </w:rPr>
      </w:pPr>
      <w:r w:rsidRPr="00910DFB">
        <w:rPr>
          <w:rFonts w:eastAsia="Cambria" w:cstheme="minorHAnsi"/>
          <w:lang w:val="sk"/>
        </w:rPr>
        <w:t>-</w:t>
      </w:r>
      <w:r w:rsidRPr="00910DFB">
        <w:rPr>
          <w:rFonts w:cstheme="minorHAnsi"/>
        </w:rPr>
        <w:tab/>
      </w:r>
      <w:r w:rsidRPr="00910DFB">
        <w:rPr>
          <w:rFonts w:eastAsia="Cambria" w:cstheme="minorHAnsi"/>
          <w:lang w:val="sk"/>
        </w:rPr>
        <w:t>Minimálne 10 rokov odbornej praxe, z toho minimálne 5 rokov v oblasti riadenia dát ako dátový expert/architekt; preukazuje životopisom.</w:t>
      </w:r>
    </w:p>
    <w:p w14:paraId="57818882" w14:textId="77777777" w:rsidR="001E3606" w:rsidRPr="00910DFB" w:rsidRDefault="001E3606" w:rsidP="001E3606">
      <w:pPr>
        <w:ind w:left="283" w:hanging="283"/>
        <w:rPr>
          <w:rFonts w:eastAsia="Cambria" w:cstheme="minorHAnsi"/>
          <w:lang w:val="sk"/>
        </w:rPr>
      </w:pPr>
      <w:r w:rsidRPr="00910DFB">
        <w:rPr>
          <w:rFonts w:eastAsia="Cambria" w:cstheme="minorHAnsi"/>
          <w:lang w:val="sk"/>
        </w:rPr>
        <w:t xml:space="preserve">- </w:t>
      </w:r>
      <w:r w:rsidRPr="00910DFB">
        <w:rPr>
          <w:rFonts w:cstheme="minorHAnsi"/>
        </w:rPr>
        <w:tab/>
      </w:r>
      <w:r w:rsidRPr="00910DFB">
        <w:rPr>
          <w:rFonts w:eastAsia="Cambria" w:cstheme="minorHAnsi"/>
          <w:lang w:val="sk"/>
        </w:rPr>
        <w:t>Jedna osobná praktická skúsenosť s realizáciou , ktorého obsahom dodávky bol návrh komplexného riešenia DMS / ECM v organizácii, ktorá prevádzkuje aspoň 25 informačných systémov na pozícii vedúci dátový architekt za predchádzajúce 5 rokov</w:t>
      </w:r>
      <w:r w:rsidRPr="00910DFB">
        <w:rPr>
          <w:rFonts w:eastAsia="Times New Roman" w:cstheme="minorHAnsi"/>
          <w:lang w:val="sk"/>
        </w:rPr>
        <w:t xml:space="preserve"> </w:t>
      </w:r>
      <w:r w:rsidRPr="00910DFB">
        <w:rPr>
          <w:rFonts w:eastAsia="Cambria" w:cstheme="minorHAnsi"/>
          <w:lang w:val="sk"/>
        </w:rPr>
        <w:t>od vyhlásenia verejného obstarávania.</w:t>
      </w:r>
    </w:p>
    <w:p w14:paraId="1F5EBA5F" w14:textId="77777777" w:rsidR="001E3606" w:rsidRPr="00910DFB" w:rsidRDefault="001E3606" w:rsidP="001E3606">
      <w:pPr>
        <w:rPr>
          <w:rFonts w:eastAsia="Cambria" w:cstheme="minorHAnsi"/>
          <w:lang w:val="sk"/>
        </w:rPr>
      </w:pPr>
      <w:r w:rsidRPr="00910DFB">
        <w:rPr>
          <w:rFonts w:eastAsia="Cambria" w:cstheme="minorHAnsi"/>
          <w:lang w:val="sk"/>
        </w:rPr>
        <w:t>Kľúčový expert č. 3 je zodpovedný za vypracovanie detailného návrhu technického riešenia pre oblasť DMS / ECM v prostredí NBS.</w:t>
      </w:r>
    </w:p>
    <w:p w14:paraId="692C1003" w14:textId="77777777" w:rsidR="00910DFB" w:rsidRPr="00910DFB" w:rsidRDefault="00910DFB" w:rsidP="001E3606">
      <w:pPr>
        <w:rPr>
          <w:rFonts w:eastAsia="Cambria" w:cstheme="minorHAnsi"/>
          <w:lang w:val="sk"/>
        </w:rPr>
      </w:pPr>
    </w:p>
    <w:p w14:paraId="4B94A828" w14:textId="6E4EEC1B" w:rsidR="001E3606" w:rsidRPr="00910DFB" w:rsidRDefault="001E3606" w:rsidP="00910DFB">
      <w:pPr>
        <w:ind w:left="851" w:hanging="851"/>
        <w:rPr>
          <w:rFonts w:eastAsia="Cambria" w:cstheme="minorHAnsi"/>
          <w:lang w:val="sk"/>
        </w:rPr>
      </w:pPr>
      <w:r w:rsidRPr="00910DFB">
        <w:rPr>
          <w:rFonts w:eastAsia="Cambria" w:cstheme="minorHAnsi"/>
          <w:b/>
          <w:bCs/>
          <w:lang w:val="sk"/>
        </w:rPr>
        <w:t>Kľúčový expert č. 4 a 5 – senior IT vývojár</w:t>
      </w:r>
    </w:p>
    <w:p w14:paraId="2103EDA3" w14:textId="77777777" w:rsidR="001E3606" w:rsidRPr="00910DFB" w:rsidRDefault="001E3606" w:rsidP="001E3606">
      <w:pPr>
        <w:rPr>
          <w:rFonts w:eastAsia="Cambria" w:cstheme="minorHAnsi"/>
          <w:lang w:val="sk"/>
        </w:rPr>
      </w:pPr>
      <w:r w:rsidRPr="00910DFB">
        <w:rPr>
          <w:rFonts w:eastAsia="Cambria" w:cstheme="minorHAnsi"/>
          <w:lang w:val="sk"/>
        </w:rPr>
        <w:t>Kľúčový expert musí spĺňať nasledujúce minimálne požiadavky:</w:t>
      </w:r>
    </w:p>
    <w:p w14:paraId="2EC0374B" w14:textId="77777777" w:rsidR="001E3606" w:rsidRPr="00910DFB" w:rsidRDefault="001E3606" w:rsidP="001E3606">
      <w:pPr>
        <w:ind w:left="851" w:hanging="851"/>
        <w:rPr>
          <w:rFonts w:eastAsia="Cambria" w:cstheme="minorHAnsi"/>
          <w:b/>
          <w:bCs/>
          <w:lang w:val="sk"/>
        </w:rPr>
      </w:pPr>
    </w:p>
    <w:p w14:paraId="1F16111D" w14:textId="77777777" w:rsidR="001E3606" w:rsidRPr="00910DFB" w:rsidRDefault="001E3606" w:rsidP="008A35EB">
      <w:pPr>
        <w:pStyle w:val="Odsekzoznamu"/>
        <w:numPr>
          <w:ilvl w:val="0"/>
          <w:numId w:val="68"/>
        </w:numPr>
        <w:rPr>
          <w:rFonts w:eastAsia="Cambria" w:cstheme="minorHAnsi"/>
          <w:lang w:val="sk"/>
        </w:rPr>
      </w:pPr>
      <w:r w:rsidRPr="00910DFB">
        <w:rPr>
          <w:rFonts w:eastAsia="Cambria" w:cstheme="minorHAnsi"/>
          <w:lang w:val="sk"/>
        </w:rPr>
        <w:t xml:space="preserve">Minimálne 8 rokov odbornej praxe, z toho minimálne 5 rokov v oblasti vývoja na </w:t>
      </w:r>
      <w:proofErr w:type="spellStart"/>
      <w:r w:rsidRPr="00910DFB">
        <w:rPr>
          <w:rFonts w:eastAsia="Cambria" w:cstheme="minorHAnsi"/>
          <w:lang w:val="sk"/>
        </w:rPr>
        <w:t>Shrepoint</w:t>
      </w:r>
      <w:proofErr w:type="spellEnd"/>
      <w:r w:rsidRPr="00910DFB">
        <w:rPr>
          <w:rFonts w:eastAsia="Cambria" w:cstheme="minorHAnsi"/>
          <w:lang w:val="sk"/>
        </w:rPr>
        <w:t xml:space="preserve"> platforme; preukazuje životopisom.</w:t>
      </w:r>
    </w:p>
    <w:p w14:paraId="2C9B4959" w14:textId="77777777" w:rsidR="001E3606" w:rsidRPr="00910DFB" w:rsidRDefault="001E3606" w:rsidP="008A35EB">
      <w:pPr>
        <w:pStyle w:val="Odsekzoznamu"/>
        <w:numPr>
          <w:ilvl w:val="0"/>
          <w:numId w:val="68"/>
        </w:numPr>
        <w:rPr>
          <w:rFonts w:eastAsia="Cambria" w:cstheme="minorHAnsi"/>
          <w:lang w:val="sk"/>
        </w:rPr>
      </w:pPr>
      <w:r w:rsidRPr="00910DFB">
        <w:rPr>
          <w:rFonts w:eastAsia="Cambria" w:cstheme="minorHAnsi"/>
          <w:lang w:val="sk"/>
        </w:rPr>
        <w:t>kľúčoví experti musia byť schopný zabezpečiť a úspešne realizovať vývoj a poskytovať súčinnosť pri nasadzovaní a testovaní IS DMS na SharePoint platforme v prostredí verejného obstarávateľa nielen v okamihu podpisu zmluvy, ale aj po celú dobu realizácie predmetu zákazky.</w:t>
      </w:r>
    </w:p>
    <w:p w14:paraId="5C599D91" w14:textId="77777777" w:rsidR="001E3606" w:rsidRPr="00910DFB" w:rsidRDefault="001E3606" w:rsidP="008A35EB">
      <w:pPr>
        <w:pStyle w:val="Odsekzoznamu"/>
        <w:numPr>
          <w:ilvl w:val="0"/>
          <w:numId w:val="68"/>
        </w:numPr>
        <w:rPr>
          <w:rFonts w:cstheme="minorHAnsi"/>
          <w:lang w:val="sk"/>
        </w:rPr>
      </w:pPr>
      <w:r w:rsidRPr="00910DFB">
        <w:rPr>
          <w:rFonts w:cstheme="minorHAnsi"/>
          <w:lang w:val="sk"/>
        </w:rPr>
        <w:t xml:space="preserve">obaja kľúčoví experti, ktorý sa budú podieľať na vytvorení a dodaní IS DMS, musia byť certifikovanými Microsoft špecialistami aspoň na úrovni Microsoft </w:t>
      </w:r>
      <w:proofErr w:type="spellStart"/>
      <w:r w:rsidRPr="00910DFB">
        <w:rPr>
          <w:rFonts w:cstheme="minorHAnsi"/>
          <w:lang w:val="sk"/>
        </w:rPr>
        <w:t>Certified</w:t>
      </w:r>
      <w:proofErr w:type="spellEnd"/>
      <w:r w:rsidRPr="00910DFB">
        <w:rPr>
          <w:rFonts w:cstheme="minorHAnsi"/>
          <w:lang w:val="sk"/>
        </w:rPr>
        <w:t xml:space="preserve"> Solutions </w:t>
      </w:r>
      <w:proofErr w:type="spellStart"/>
      <w:r w:rsidRPr="00910DFB">
        <w:rPr>
          <w:rFonts w:cstheme="minorHAnsi"/>
          <w:lang w:val="sk"/>
        </w:rPr>
        <w:t>Associate</w:t>
      </w:r>
      <w:proofErr w:type="spellEnd"/>
      <w:r w:rsidRPr="00910DFB">
        <w:rPr>
          <w:rFonts w:cstheme="minorHAnsi"/>
          <w:lang w:val="sk"/>
        </w:rPr>
        <w:t xml:space="preserve"> (MCSA) v oblasti súvisiacej s vývojom IS. Uvedené uchádzač doloží v ponuke  </w:t>
      </w:r>
      <w:proofErr w:type="spellStart"/>
      <w:r w:rsidRPr="00910DFB">
        <w:rPr>
          <w:rFonts w:cstheme="minorHAnsi"/>
          <w:lang w:val="sk"/>
        </w:rPr>
        <w:t>skenmi</w:t>
      </w:r>
      <w:proofErr w:type="spellEnd"/>
      <w:r w:rsidRPr="00910DFB">
        <w:rPr>
          <w:rFonts w:cstheme="minorHAnsi"/>
          <w:lang w:val="sk"/>
        </w:rPr>
        <w:t xml:space="preserve"> certifikátov. </w:t>
      </w:r>
    </w:p>
    <w:p w14:paraId="74FEB364" w14:textId="77777777" w:rsidR="001E3606" w:rsidRPr="00910DFB" w:rsidRDefault="001E3606" w:rsidP="008A35EB">
      <w:pPr>
        <w:pStyle w:val="Odsekzoznamu"/>
        <w:numPr>
          <w:ilvl w:val="0"/>
          <w:numId w:val="68"/>
        </w:numPr>
        <w:rPr>
          <w:rFonts w:cstheme="minorHAnsi"/>
          <w:lang w:val="sk"/>
        </w:rPr>
      </w:pPr>
      <w:r w:rsidRPr="00910DFB">
        <w:rPr>
          <w:rFonts w:cstheme="minorHAnsi"/>
          <w:lang w:val="sk"/>
        </w:rPr>
        <w:t xml:space="preserve">aspoň jeden z  kľúčových expertov, ktorý sa bude podieľať na vytvorení a dodaní IS DMS musí mať certifikát Microsoft 365 </w:t>
      </w:r>
      <w:proofErr w:type="spellStart"/>
      <w:r w:rsidRPr="00910DFB">
        <w:rPr>
          <w:rFonts w:cstheme="minorHAnsi"/>
          <w:lang w:val="sk"/>
        </w:rPr>
        <w:t>Certified</w:t>
      </w:r>
      <w:proofErr w:type="spellEnd"/>
      <w:r w:rsidRPr="00910DFB">
        <w:rPr>
          <w:rFonts w:cstheme="minorHAnsi"/>
          <w:lang w:val="sk"/>
        </w:rPr>
        <w:t xml:space="preserve">: Developer </w:t>
      </w:r>
      <w:proofErr w:type="spellStart"/>
      <w:r w:rsidRPr="00910DFB">
        <w:rPr>
          <w:rFonts w:cstheme="minorHAnsi"/>
          <w:lang w:val="sk"/>
        </w:rPr>
        <w:t>Associate</w:t>
      </w:r>
      <w:proofErr w:type="spellEnd"/>
      <w:r w:rsidRPr="00910DFB">
        <w:rPr>
          <w:rFonts w:cstheme="minorHAnsi"/>
          <w:lang w:val="sk"/>
        </w:rPr>
        <w:t xml:space="preserve">- </w:t>
      </w:r>
      <w:hyperlink r:id="rId33" w:history="1">
        <w:r w:rsidRPr="00910DFB">
          <w:rPr>
            <w:rStyle w:val="Hypertextovprepojenie"/>
            <w:rFonts w:cstheme="minorHAnsi"/>
            <w:lang w:val="sk"/>
          </w:rPr>
          <w:t>https://docs.microsoft.com/cs-cz/learn/certifications/m365-developer-associate</w:t>
        </w:r>
      </w:hyperlink>
      <w:r w:rsidRPr="00910DFB">
        <w:rPr>
          <w:rFonts w:cstheme="minorHAnsi"/>
          <w:lang w:val="sk"/>
        </w:rPr>
        <w:t xml:space="preserve">. Uvedené uchádzač preukáže doložením </w:t>
      </w:r>
      <w:proofErr w:type="spellStart"/>
      <w:r w:rsidRPr="00910DFB">
        <w:rPr>
          <w:rFonts w:cstheme="minorHAnsi"/>
          <w:lang w:val="sk"/>
        </w:rPr>
        <w:t>skenu</w:t>
      </w:r>
      <w:proofErr w:type="spellEnd"/>
      <w:r w:rsidRPr="00910DFB">
        <w:rPr>
          <w:rFonts w:cstheme="minorHAnsi"/>
          <w:lang w:val="sk"/>
        </w:rPr>
        <w:t xml:space="preserve"> certifikátu.</w:t>
      </w:r>
    </w:p>
    <w:p w14:paraId="5112AA20" w14:textId="54FD15D0" w:rsidR="001E3606" w:rsidRPr="00910DFB" w:rsidRDefault="001E3606" w:rsidP="008A35EB">
      <w:pPr>
        <w:pStyle w:val="Odsekzoznamu"/>
        <w:numPr>
          <w:ilvl w:val="0"/>
          <w:numId w:val="68"/>
        </w:numPr>
        <w:rPr>
          <w:rFonts w:cstheme="minorHAnsi"/>
          <w:lang w:val="sk"/>
        </w:rPr>
      </w:pPr>
      <w:r w:rsidRPr="00910DFB">
        <w:rPr>
          <w:rFonts w:cstheme="minorHAnsi"/>
          <w:lang w:val="sk"/>
        </w:rPr>
        <w:t>príslušná úroveň certifikácie kľúčových expertov musí byť udržiavaná nielen v čase predkladania ponuky, ale aj po celý čas trvania zmluvy. V prípade, že počas trvania zmluvy dôjde k zmene certifikačnej schémy (spoločnosti Microsoft), musia mať kľúčoví experti podieľajúce sa na vytvorení a dodaní IS DMS ekvivalentné certifikáty k certifikátom požadovaným Verejným obstarávateľom vyššie.</w:t>
      </w:r>
    </w:p>
    <w:p w14:paraId="54157EFE" w14:textId="77777777" w:rsidR="001E3606" w:rsidRPr="00910DFB" w:rsidRDefault="001E3606" w:rsidP="001E3606">
      <w:pPr>
        <w:rPr>
          <w:rFonts w:eastAsia="Cambria" w:cstheme="minorHAnsi"/>
          <w:lang w:val="sk"/>
        </w:rPr>
      </w:pPr>
    </w:p>
    <w:p w14:paraId="57B5A94B" w14:textId="77777777" w:rsidR="001E3606" w:rsidRPr="00910DFB" w:rsidRDefault="001E3606" w:rsidP="001E3606">
      <w:pPr>
        <w:ind w:left="851" w:hanging="851"/>
        <w:rPr>
          <w:rFonts w:eastAsia="Cambria" w:cstheme="minorHAnsi"/>
          <w:b/>
          <w:bCs/>
          <w:lang w:val="sk"/>
        </w:rPr>
      </w:pPr>
      <w:r w:rsidRPr="00910DFB">
        <w:rPr>
          <w:rFonts w:eastAsia="Cambria" w:cstheme="minorHAnsi"/>
          <w:b/>
          <w:bCs/>
          <w:lang w:val="sk"/>
        </w:rPr>
        <w:t>6) Kľúčový expert č. 6 –  expert správy dokumentov</w:t>
      </w:r>
    </w:p>
    <w:p w14:paraId="6F2C85F9" w14:textId="77777777" w:rsidR="001E3606" w:rsidRPr="00910DFB" w:rsidRDefault="001E3606" w:rsidP="001E3606">
      <w:pPr>
        <w:rPr>
          <w:rFonts w:eastAsia="Cambria" w:cstheme="minorHAnsi"/>
          <w:lang w:val="sk"/>
        </w:rPr>
      </w:pPr>
      <w:r w:rsidRPr="00910DFB">
        <w:rPr>
          <w:rFonts w:eastAsia="Cambria" w:cstheme="minorHAnsi"/>
          <w:lang w:val="sk"/>
        </w:rPr>
        <w:t xml:space="preserve">Kľúčový expert č. 6 musí spĺňať nasledujúce minimálne požiadavky: </w:t>
      </w:r>
    </w:p>
    <w:p w14:paraId="1A1C9898" w14:textId="77777777" w:rsidR="001E3606" w:rsidRPr="00910DFB" w:rsidRDefault="001E3606" w:rsidP="001E3606">
      <w:pPr>
        <w:spacing w:line="276" w:lineRule="auto"/>
        <w:rPr>
          <w:rFonts w:eastAsia="Cambria" w:cstheme="minorHAnsi"/>
          <w:lang w:val="sk"/>
        </w:rPr>
      </w:pPr>
      <w:r w:rsidRPr="00910DFB">
        <w:rPr>
          <w:rFonts w:eastAsia="Cambria" w:cstheme="minorHAnsi"/>
          <w:lang w:val="sk"/>
        </w:rPr>
        <w:t xml:space="preserve"> - musí ovládať  terminológiu správy registratúry; legislatívu v oblasti správy registratúry, legislatíva v oblasti e-</w:t>
      </w:r>
      <w:proofErr w:type="spellStart"/>
      <w:r w:rsidRPr="00910DFB">
        <w:rPr>
          <w:rFonts w:eastAsia="Cambria" w:cstheme="minorHAnsi"/>
          <w:lang w:val="sk"/>
        </w:rPr>
        <w:t>Governmentu</w:t>
      </w:r>
      <w:proofErr w:type="spellEnd"/>
      <w:r w:rsidRPr="00910DFB">
        <w:rPr>
          <w:rFonts w:eastAsia="Cambria" w:cstheme="minorHAnsi"/>
          <w:lang w:val="sk"/>
        </w:rPr>
        <w:t xml:space="preserve">, legislatívu v oblasti informačných systémov,, legislatívu v oblasti kvalifikovaných elektronických podpisov. </w:t>
      </w:r>
    </w:p>
    <w:p w14:paraId="5616D1DD" w14:textId="77777777" w:rsidR="001E3606" w:rsidRPr="00910DFB" w:rsidRDefault="001E3606" w:rsidP="001E3606">
      <w:pPr>
        <w:spacing w:line="276" w:lineRule="auto"/>
        <w:rPr>
          <w:rFonts w:eastAsia="Cambria" w:cstheme="minorHAnsi"/>
          <w:lang w:val="sk"/>
        </w:rPr>
      </w:pPr>
      <w:r w:rsidRPr="00910DFB">
        <w:rPr>
          <w:rFonts w:eastAsia="Cambria" w:cstheme="minorHAnsi"/>
          <w:lang w:val="sk"/>
        </w:rPr>
        <w:lastRenderedPageBreak/>
        <w:t>- musí mať minimálne 5-ročné skúsenosti v oblasti informačných systémov na správu registratúry; túto podmienku účasti uchádzač preukáže životopisom alebo ekvivalentným dokladom;</w:t>
      </w:r>
    </w:p>
    <w:p w14:paraId="447DF289" w14:textId="77777777" w:rsidR="001E3606" w:rsidRPr="00910DFB" w:rsidRDefault="001E3606" w:rsidP="001E3606">
      <w:pPr>
        <w:spacing w:line="276" w:lineRule="auto"/>
        <w:rPr>
          <w:rFonts w:cstheme="minorHAnsi"/>
        </w:rPr>
      </w:pPr>
      <w:r w:rsidRPr="00910DFB">
        <w:rPr>
          <w:rFonts w:eastAsia="Cambria" w:cstheme="minorHAnsi"/>
          <w:lang w:val="sk"/>
        </w:rPr>
        <w:t>- musí mať minimálne 3 profesionálne praktické skúsenosti v oblasti návrhu a implementácie riešení správy registratúry;</w:t>
      </w:r>
    </w:p>
    <w:p w14:paraId="2ECE5726" w14:textId="77777777" w:rsidR="001E3606" w:rsidRPr="00910DFB" w:rsidRDefault="001E3606" w:rsidP="001E3606">
      <w:pPr>
        <w:spacing w:line="276" w:lineRule="auto"/>
        <w:rPr>
          <w:rFonts w:cstheme="minorHAnsi"/>
        </w:rPr>
      </w:pPr>
      <w:r w:rsidRPr="00910DFB">
        <w:rPr>
          <w:rFonts w:eastAsia="Cambria" w:cstheme="minorHAnsi"/>
          <w:lang w:val="sk"/>
        </w:rPr>
        <w:t>- musí mať minimálne 3 profesionálne praktické skúsenosti v oblasti návrhu dokument manažment systému;.</w:t>
      </w:r>
    </w:p>
    <w:p w14:paraId="3CF21D6E" w14:textId="77777777" w:rsidR="001E3606" w:rsidRPr="00910DFB" w:rsidRDefault="001E3606" w:rsidP="001E3606">
      <w:pPr>
        <w:spacing w:line="276" w:lineRule="auto"/>
        <w:rPr>
          <w:rFonts w:eastAsia="Cambria" w:cstheme="minorHAnsi"/>
          <w:lang w:val="sk"/>
        </w:rPr>
      </w:pPr>
    </w:p>
    <w:p w14:paraId="2F5FC986" w14:textId="77777777" w:rsidR="001E3606" w:rsidRPr="00910DFB" w:rsidRDefault="001E3606" w:rsidP="001E3606">
      <w:pPr>
        <w:pStyle w:val="normalL2"/>
        <w:rPr>
          <w:rFonts w:asciiTheme="minorHAnsi" w:hAnsiTheme="minorHAnsi" w:cstheme="minorHAnsi"/>
          <w:sz w:val="22"/>
          <w:szCs w:val="22"/>
        </w:rPr>
      </w:pPr>
      <w:r w:rsidRPr="00910DFB">
        <w:rPr>
          <w:rFonts w:asciiTheme="minorHAnsi" w:eastAsia="Cambria" w:hAnsiTheme="minorHAnsi" w:cstheme="minorHAnsi"/>
          <w:sz w:val="22"/>
          <w:szCs w:val="22"/>
        </w:rPr>
        <w:t xml:space="preserve">Všetci uvedený experti sa budú aktívne zúčastňovať na projektových aktivitách a stretnutiach. </w:t>
      </w:r>
    </w:p>
    <w:p w14:paraId="08C2D4E0" w14:textId="77777777" w:rsidR="001E3606" w:rsidRPr="00910DFB" w:rsidRDefault="001E3606" w:rsidP="001E3606">
      <w:pPr>
        <w:pStyle w:val="normalL2"/>
        <w:rPr>
          <w:rFonts w:asciiTheme="minorHAnsi" w:hAnsiTheme="minorHAnsi" w:cstheme="minorHAnsi"/>
          <w:sz w:val="22"/>
          <w:szCs w:val="22"/>
        </w:rPr>
      </w:pPr>
      <w:r w:rsidRPr="00910DFB">
        <w:rPr>
          <w:rFonts w:asciiTheme="minorHAnsi" w:hAnsiTheme="minorHAnsi" w:cstheme="minorHAnsi"/>
          <w:sz w:val="22"/>
          <w:szCs w:val="22"/>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môcť reálne disponovať s kapacitami osoby, ktorej spôsobilosť využíva na preukázanie technickej spôsobilosti alebo odbornej spôsobilosti. Túto skutočnosť preukazuje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podľa § 26 ods. 1 písm. f) vo vzťahu k tej časti predmetu zákazky, na ktorú boli kapacity uchádzačovi poskytnuté.</w:t>
      </w:r>
    </w:p>
    <w:p w14:paraId="67FECE89" w14:textId="397ADA8A" w:rsidR="007864E9" w:rsidRPr="007864E9" w:rsidRDefault="007864E9" w:rsidP="007864E9"/>
    <w:p w14:paraId="77600E31" w14:textId="79B46316" w:rsidR="00B73A33" w:rsidRDefault="00D0416B" w:rsidP="74D2C81D">
      <w:pPr>
        <w:pStyle w:val="Nadpis1"/>
      </w:pPr>
      <w:r>
        <w:lastRenderedPageBreak/>
        <w:t>Kritéria pre vyhodnotenie verejného obstarávania</w:t>
      </w:r>
    </w:p>
    <w:p w14:paraId="01F5A6A0" w14:textId="77777777" w:rsidR="00675E88" w:rsidRPr="00675E88" w:rsidRDefault="00675E88" w:rsidP="00675E88">
      <w:pPr>
        <w:tabs>
          <w:tab w:val="left" w:pos="567"/>
        </w:tabs>
        <w:spacing w:after="0" w:line="240" w:lineRule="auto"/>
        <w:rPr>
          <w:rFonts w:cstheme="minorHAnsi"/>
          <w:color w:val="000000"/>
        </w:rPr>
      </w:pPr>
      <w:r w:rsidRPr="00675E88">
        <w:rPr>
          <w:rFonts w:cstheme="minorHAnsi"/>
          <w:color w:val="000000"/>
        </w:rPr>
        <w:t>Verejný obstarávateľ stanovil v súlade s § 44 ods. 3 písm. a) zákona o verejnom obstarávaní, že ponuky uchádzačov sa budú vyhodnocovať na základe najlepšieho pomeru ceny a kvality.</w:t>
      </w:r>
    </w:p>
    <w:p w14:paraId="48060C89" w14:textId="77777777" w:rsidR="00675E88" w:rsidRPr="00675E88" w:rsidRDefault="00675E88" w:rsidP="00675E88">
      <w:pPr>
        <w:tabs>
          <w:tab w:val="left" w:pos="567"/>
        </w:tabs>
        <w:spacing w:after="0" w:line="240" w:lineRule="auto"/>
        <w:rPr>
          <w:rFonts w:cstheme="minorHAnsi"/>
          <w:color w:val="000000"/>
        </w:rPr>
      </w:pPr>
    </w:p>
    <w:p w14:paraId="2B1BB765" w14:textId="77777777" w:rsidR="00675E88" w:rsidRPr="00675E88" w:rsidRDefault="00675E88" w:rsidP="00675E88">
      <w:pPr>
        <w:tabs>
          <w:tab w:val="left" w:pos="567"/>
        </w:tabs>
        <w:spacing w:after="0" w:line="240" w:lineRule="auto"/>
        <w:rPr>
          <w:rFonts w:cstheme="minorHAnsi"/>
          <w:color w:val="000000"/>
        </w:rPr>
      </w:pPr>
      <w:r w:rsidRPr="00675E88">
        <w:rPr>
          <w:rFonts w:cstheme="minorHAnsi"/>
          <w:color w:val="000000"/>
        </w:rPr>
        <w:t xml:space="preserve">Ponuky uchádzačov budú vyhodnocované na základe kritérií: </w:t>
      </w:r>
    </w:p>
    <w:p w14:paraId="61575D14" w14:textId="77777777" w:rsidR="00675E88" w:rsidRPr="00675E88" w:rsidRDefault="00675E88" w:rsidP="008A35EB">
      <w:pPr>
        <w:pStyle w:val="Odsekzoznamu"/>
        <w:numPr>
          <w:ilvl w:val="0"/>
          <w:numId w:val="70"/>
        </w:numPr>
        <w:tabs>
          <w:tab w:val="left" w:pos="567"/>
        </w:tabs>
        <w:spacing w:after="0" w:line="240" w:lineRule="auto"/>
        <w:contextualSpacing w:val="0"/>
        <w:rPr>
          <w:rFonts w:cstheme="minorHAnsi"/>
          <w:bCs/>
        </w:rPr>
      </w:pPr>
      <w:r w:rsidRPr="00675E88">
        <w:rPr>
          <w:rFonts w:cstheme="minorHAnsi"/>
          <w:color w:val="000000"/>
        </w:rPr>
        <w:t xml:space="preserve">KRITÉRIUM  č. 1 </w:t>
      </w:r>
      <w:r w:rsidRPr="00675E88">
        <w:rPr>
          <w:rFonts w:cstheme="minorHAnsi"/>
          <w:bCs/>
        </w:rPr>
        <w:t>Celková cena za predmet zákazky v eurách bez DPH</w:t>
      </w:r>
      <w:r w:rsidRPr="00675E88">
        <w:rPr>
          <w:rFonts w:cstheme="minorHAnsi"/>
          <w:bCs/>
        </w:rPr>
        <w:tab/>
      </w:r>
      <w:r w:rsidRPr="00675E88">
        <w:rPr>
          <w:rFonts w:cstheme="minorHAnsi"/>
          <w:bCs/>
        </w:rPr>
        <w:tab/>
      </w:r>
      <w:r w:rsidRPr="00675E88">
        <w:rPr>
          <w:rFonts w:cstheme="minorHAnsi"/>
          <w:bCs/>
        </w:rPr>
        <w:tab/>
      </w:r>
    </w:p>
    <w:p w14:paraId="6F9ABBBA" w14:textId="629235EA" w:rsidR="00675E88" w:rsidRPr="00675E88" w:rsidRDefault="00B30A02" w:rsidP="008A35EB">
      <w:pPr>
        <w:pStyle w:val="Odsekzoznamu"/>
        <w:numPr>
          <w:ilvl w:val="1"/>
          <w:numId w:val="70"/>
        </w:numPr>
        <w:tabs>
          <w:tab w:val="left" w:pos="567"/>
        </w:tabs>
        <w:spacing w:after="0" w:line="240" w:lineRule="auto"/>
        <w:contextualSpacing w:val="0"/>
        <w:rPr>
          <w:rFonts w:cstheme="minorHAnsi"/>
          <w:bCs/>
        </w:rPr>
      </w:pPr>
      <w:r>
        <w:rPr>
          <w:rFonts w:cstheme="minorHAnsi"/>
          <w:bCs/>
        </w:rPr>
        <w:t>82</w:t>
      </w:r>
      <w:r w:rsidR="00675E88" w:rsidRPr="00675E88">
        <w:rPr>
          <w:rFonts w:cstheme="minorHAnsi"/>
          <w:bCs/>
        </w:rPr>
        <w:t xml:space="preserve"> bodov;</w:t>
      </w:r>
    </w:p>
    <w:p w14:paraId="1E20CB41" w14:textId="23B6AD04" w:rsidR="00675E88" w:rsidRPr="00675E88" w:rsidRDefault="00675E88" w:rsidP="008A35EB">
      <w:pPr>
        <w:pStyle w:val="Odsekzoznamu"/>
        <w:numPr>
          <w:ilvl w:val="0"/>
          <w:numId w:val="70"/>
        </w:numPr>
        <w:tabs>
          <w:tab w:val="left" w:pos="567"/>
        </w:tabs>
        <w:spacing w:after="0" w:line="240" w:lineRule="auto"/>
        <w:contextualSpacing w:val="0"/>
        <w:rPr>
          <w:rFonts w:cstheme="minorHAnsi"/>
          <w:color w:val="000000"/>
        </w:rPr>
      </w:pPr>
      <w:r w:rsidRPr="00675E88">
        <w:rPr>
          <w:rFonts w:cstheme="minorHAnsi"/>
          <w:color w:val="000000"/>
        </w:rPr>
        <w:t xml:space="preserve">KRITÉRIUM č. 2  Kvalifikácia  č. 1 až č. </w:t>
      </w:r>
      <w:r w:rsidR="00124671">
        <w:rPr>
          <w:rFonts w:cstheme="minorHAnsi"/>
          <w:color w:val="000000"/>
        </w:rPr>
        <w:t>6</w:t>
      </w:r>
      <w:r w:rsidRPr="00675E88">
        <w:rPr>
          <w:rFonts w:cstheme="minorHAnsi"/>
          <w:color w:val="000000"/>
        </w:rPr>
        <w:t xml:space="preserve"> určených na plnenie zmluvy o dielo</w:t>
      </w:r>
    </w:p>
    <w:p w14:paraId="6B2239AD" w14:textId="7B57ED87" w:rsidR="00675E88" w:rsidRPr="00675E88" w:rsidRDefault="00B30A02" w:rsidP="008A35EB">
      <w:pPr>
        <w:pStyle w:val="Odsekzoznamu"/>
        <w:numPr>
          <w:ilvl w:val="1"/>
          <w:numId w:val="70"/>
        </w:numPr>
        <w:spacing w:after="200" w:line="276" w:lineRule="auto"/>
        <w:contextualSpacing w:val="0"/>
        <w:jc w:val="left"/>
        <w:rPr>
          <w:rFonts w:cstheme="minorHAnsi"/>
        </w:rPr>
      </w:pPr>
      <w:r>
        <w:rPr>
          <w:rFonts w:cstheme="minorHAnsi"/>
          <w:color w:val="000000"/>
        </w:rPr>
        <w:t>18</w:t>
      </w:r>
      <w:r w:rsidR="00675E88" w:rsidRPr="00675E88">
        <w:rPr>
          <w:rFonts w:cstheme="minorHAnsi"/>
          <w:color w:val="000000"/>
        </w:rPr>
        <w:t xml:space="preserve"> bodov.</w:t>
      </w:r>
    </w:p>
    <w:p w14:paraId="1B0BA37A" w14:textId="77777777" w:rsidR="00675E88" w:rsidRPr="00675E88" w:rsidRDefault="00675E88" w:rsidP="00675E88">
      <w:pPr>
        <w:rPr>
          <w:rFonts w:cstheme="minorHAnsi"/>
          <w:bCs/>
        </w:rPr>
      </w:pPr>
      <w:r w:rsidRPr="00675E88">
        <w:rPr>
          <w:rFonts w:cstheme="minorHAnsi"/>
          <w:bCs/>
        </w:rPr>
        <w:t>Uchádzač uvedie svoj návrh na plnenie kritérií na vyhodnotenie ponúk podľa vzoru uvedeného v prílohe tejto časti.</w:t>
      </w:r>
    </w:p>
    <w:p w14:paraId="288B3C17" w14:textId="77777777" w:rsidR="00675E88" w:rsidRPr="00675E88" w:rsidRDefault="00675E88" w:rsidP="00675E88">
      <w:pPr>
        <w:rPr>
          <w:rFonts w:cstheme="minorHAnsi"/>
          <w:bCs/>
        </w:rPr>
      </w:pPr>
      <w:r w:rsidRPr="00675E88">
        <w:rPr>
          <w:rFonts w:cstheme="minorHAnsi"/>
          <w:bCs/>
        </w:rPr>
        <w:t xml:space="preserve">Poradie uchádzačov sa určí pridelením príslušného počtu bodov jednotlivým kritériám uvedeným v návrhu na plnenie kritérií uchádzača podľa pravidiel na ich uplatnenie. </w:t>
      </w:r>
    </w:p>
    <w:p w14:paraId="008CFDC0" w14:textId="77777777" w:rsidR="00675E88" w:rsidRPr="00675E88" w:rsidRDefault="00675E88" w:rsidP="00675E88">
      <w:pPr>
        <w:rPr>
          <w:rFonts w:cstheme="minorHAnsi"/>
          <w:bCs/>
        </w:rPr>
      </w:pPr>
      <w:r w:rsidRPr="00675E88">
        <w:rPr>
          <w:rFonts w:cstheme="minorHAnsi"/>
          <w:bCs/>
        </w:rPr>
        <w:t>Na prvom mieste sa umiestni uchádzač, ktorého ponuka bude mať po súčte výsledných bodov za kritériá č. 1 a č. 2 najvyššie bodové hodnotenie. Ostatní uchádzači sa umiestnia vo vzostupnom poradí podľa počtu získaných bodov. 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č. 1.</w:t>
      </w:r>
    </w:p>
    <w:p w14:paraId="3BEF557D" w14:textId="77777777" w:rsidR="00675E88" w:rsidRPr="00675E88" w:rsidRDefault="00675E88" w:rsidP="00675E88">
      <w:pPr>
        <w:rPr>
          <w:rFonts w:cstheme="minorHAnsi"/>
          <w:bCs/>
        </w:rPr>
      </w:pPr>
      <w:r w:rsidRPr="00675E88">
        <w:rPr>
          <w:rFonts w:cstheme="minorHAnsi"/>
          <w:bCs/>
        </w:rPr>
        <w:t>Nevybratie uchádzača verejným obstarávateľom nevytvára nárok na uplatnenie náhrady škody zo strany uchádzača.</w:t>
      </w:r>
    </w:p>
    <w:p w14:paraId="67AF72BA" w14:textId="77777777" w:rsidR="00675E88" w:rsidRPr="00675E88" w:rsidRDefault="00675E88" w:rsidP="00675E88">
      <w:pPr>
        <w:rPr>
          <w:rFonts w:cstheme="minorHAnsi"/>
          <w:bCs/>
        </w:rPr>
      </w:pPr>
      <w:r w:rsidRPr="00675E88">
        <w:rPr>
          <w:rFonts w:cstheme="minorHAnsi"/>
          <w:bCs/>
        </w:rPr>
        <w:t>Verejný obstarávateľ si vyhradzuje právo neprijať ponuky uchádzačov, ktoré budú cenovo prevyšovať predpokladanú hodnotu zákazky¸ t. j. ktorých cena bude vyššia ako plánované finančné prostriedky verejného obstarávateľa na predmet zákazky.</w:t>
      </w:r>
    </w:p>
    <w:p w14:paraId="50D13877" w14:textId="77777777" w:rsidR="00675E88" w:rsidRPr="00675E88" w:rsidRDefault="00675E88" w:rsidP="00675E88">
      <w:pPr>
        <w:rPr>
          <w:rFonts w:cstheme="minorHAnsi"/>
          <w:b/>
          <w:bCs/>
        </w:rPr>
      </w:pPr>
      <w:r w:rsidRPr="00675E88">
        <w:rPr>
          <w:rFonts w:cstheme="minorHAnsi"/>
          <w:b/>
          <w:bCs/>
        </w:rPr>
        <w:t>Pravidlá na uplatnenie kritérií:</w:t>
      </w:r>
    </w:p>
    <w:p w14:paraId="0570007B" w14:textId="343E70FD" w:rsidR="00675E88" w:rsidRPr="00675E88" w:rsidRDefault="00675E88" w:rsidP="00675E88">
      <w:pPr>
        <w:spacing w:after="60" w:line="240" w:lineRule="auto"/>
        <w:rPr>
          <w:rFonts w:cstheme="minorHAnsi"/>
          <w:bCs/>
        </w:rPr>
      </w:pPr>
      <w:r w:rsidRPr="00675E88">
        <w:rPr>
          <w:rFonts w:cstheme="minorHAnsi"/>
          <w:b/>
        </w:rPr>
        <w:t>Kritérium č. 1: Celková cena za predmet zákazky v eurách bez DPH</w:t>
      </w:r>
      <w:r w:rsidRPr="00675E88">
        <w:rPr>
          <w:rFonts w:cstheme="minorHAnsi"/>
          <w:bCs/>
        </w:rPr>
        <w:t xml:space="preserve"> 1– spôsob prideľovania bodov pri vyhodnocovaní ponúk:</w:t>
      </w:r>
    </w:p>
    <w:p w14:paraId="34CF1A98" w14:textId="6C47E862" w:rsidR="00675E88" w:rsidRPr="00675E88" w:rsidRDefault="00675E88" w:rsidP="00675E88">
      <w:pPr>
        <w:tabs>
          <w:tab w:val="left" w:pos="2520"/>
        </w:tabs>
        <w:spacing w:after="120"/>
        <w:ind w:left="1134" w:right="-45"/>
        <w:rPr>
          <w:rFonts w:cstheme="minorHAnsi"/>
          <w:color w:val="000000"/>
        </w:rPr>
      </w:pPr>
      <w:r w:rsidRPr="00675E88">
        <w:rPr>
          <w:rFonts w:cstheme="minorHAnsi"/>
          <w:color w:val="000000"/>
        </w:rPr>
        <w:t xml:space="preserve">Maximálny počet </w:t>
      </w:r>
      <w:r w:rsidR="00B30A02">
        <w:rPr>
          <w:rFonts w:cstheme="minorHAnsi"/>
          <w:b/>
          <w:bCs/>
          <w:color w:val="000000"/>
        </w:rPr>
        <w:t>82</w:t>
      </w:r>
      <w:r w:rsidRPr="00675E88">
        <w:rPr>
          <w:rFonts w:cstheme="minorHAnsi"/>
          <w:b/>
          <w:bCs/>
          <w:color w:val="000000"/>
        </w:rPr>
        <w:t xml:space="preserve"> bodov</w:t>
      </w:r>
      <w:r w:rsidRPr="00675E88">
        <w:rPr>
          <w:rFonts w:cstheme="minorHAnsi"/>
          <w:color w:val="000000"/>
        </w:rPr>
        <w:t xml:space="preserve"> sa pridelí ponuke uchádzača s najnižšou navrhovanou celkovou cenou za predmet zákazky a pri ostatných ponukách sa určí nepriamou úmerou, podľa vzorca: </w:t>
      </w:r>
    </w:p>
    <w:p w14:paraId="083BFDA2" w14:textId="0A1BE05B" w:rsidR="00675E88" w:rsidRPr="00675E88" w:rsidRDefault="00675E88" w:rsidP="00675E88">
      <w:pPr>
        <w:tabs>
          <w:tab w:val="left" w:pos="2520"/>
        </w:tabs>
        <w:spacing w:after="60"/>
        <w:ind w:left="1134" w:right="-45"/>
        <w:rPr>
          <w:rFonts w:cstheme="minorHAnsi"/>
          <w:color w:val="000000"/>
        </w:rPr>
      </w:pPr>
      <w:r w:rsidRPr="00675E88">
        <w:rPr>
          <w:rFonts w:cstheme="minorHAnsi"/>
          <w:i/>
          <w:iCs/>
          <w:color w:val="000000"/>
        </w:rPr>
        <w:t>BK1 = (</w:t>
      </w:r>
      <w:proofErr w:type="spellStart"/>
      <w:r w:rsidRPr="00675E88">
        <w:rPr>
          <w:rFonts w:cstheme="minorHAnsi"/>
          <w:i/>
          <w:iCs/>
          <w:color w:val="000000"/>
        </w:rPr>
        <w:t>cena</w:t>
      </w:r>
      <w:r w:rsidRPr="00675E88">
        <w:rPr>
          <w:rFonts w:cstheme="minorHAnsi"/>
          <w:i/>
          <w:iCs/>
          <w:vertAlign w:val="subscript"/>
        </w:rPr>
        <w:t>min</w:t>
      </w:r>
      <w:proofErr w:type="spellEnd"/>
      <w:r w:rsidRPr="00675E88">
        <w:rPr>
          <w:rFonts w:cstheme="minorHAnsi"/>
          <w:i/>
          <w:iCs/>
          <w:vertAlign w:val="superscript"/>
        </w:rPr>
        <w:t xml:space="preserve"> </w:t>
      </w:r>
      <w:r w:rsidRPr="00675E88">
        <w:rPr>
          <w:rFonts w:cstheme="minorHAnsi"/>
          <w:i/>
          <w:iCs/>
          <w:color w:val="000000"/>
        </w:rPr>
        <w:t xml:space="preserve">/ </w:t>
      </w:r>
      <w:proofErr w:type="spellStart"/>
      <w:r w:rsidRPr="00675E88">
        <w:rPr>
          <w:rFonts w:cstheme="minorHAnsi"/>
          <w:i/>
          <w:iCs/>
          <w:color w:val="000000"/>
        </w:rPr>
        <w:t>cena</w:t>
      </w:r>
      <w:r w:rsidRPr="00675E88">
        <w:rPr>
          <w:rFonts w:cstheme="minorHAnsi"/>
          <w:i/>
          <w:iCs/>
          <w:vertAlign w:val="subscript"/>
        </w:rPr>
        <w:t>n</w:t>
      </w:r>
      <w:proofErr w:type="spellEnd"/>
      <w:r w:rsidRPr="00675E88">
        <w:rPr>
          <w:rFonts w:cstheme="minorHAnsi"/>
          <w:i/>
          <w:iCs/>
        </w:rPr>
        <w:t>)</w:t>
      </w:r>
      <w:r w:rsidRPr="00675E88">
        <w:rPr>
          <w:rFonts w:cstheme="minorHAnsi"/>
          <w:i/>
          <w:iCs/>
          <w:vertAlign w:val="superscript"/>
        </w:rPr>
        <w:t xml:space="preserve"> * </w:t>
      </w:r>
      <w:r w:rsidR="00B30A02">
        <w:rPr>
          <w:rFonts w:cstheme="minorHAnsi"/>
          <w:i/>
          <w:iCs/>
          <w:color w:val="000000"/>
        </w:rPr>
        <w:t>82</w:t>
      </w:r>
    </w:p>
    <w:p w14:paraId="007DDD1D" w14:textId="77777777" w:rsidR="00675E88" w:rsidRPr="00675E88" w:rsidRDefault="00675E88" w:rsidP="00675E88">
      <w:pPr>
        <w:tabs>
          <w:tab w:val="left" w:pos="2520"/>
        </w:tabs>
        <w:spacing w:after="60"/>
        <w:ind w:left="1134" w:right="-45"/>
        <w:rPr>
          <w:rFonts w:cstheme="minorHAnsi"/>
          <w:color w:val="000000"/>
        </w:rPr>
      </w:pPr>
      <w:r w:rsidRPr="00675E88">
        <w:rPr>
          <w:rFonts w:cstheme="minorHAnsi"/>
          <w:color w:val="000000"/>
        </w:rPr>
        <w:t>BK1 – počet bodov pridelený príslušnému návrhu pre kritérium č. 1</w:t>
      </w:r>
    </w:p>
    <w:p w14:paraId="779849EB" w14:textId="77777777" w:rsidR="00675E88" w:rsidRPr="00675E88" w:rsidRDefault="00675E88" w:rsidP="00675E88">
      <w:pPr>
        <w:tabs>
          <w:tab w:val="left" w:pos="2520"/>
        </w:tabs>
        <w:spacing w:after="60"/>
        <w:ind w:left="1985" w:right="-45" w:hanging="851"/>
        <w:rPr>
          <w:rFonts w:cstheme="minorHAnsi"/>
          <w:color w:val="000000"/>
        </w:rPr>
      </w:pPr>
      <w:proofErr w:type="spellStart"/>
      <w:r w:rsidRPr="00675E88">
        <w:rPr>
          <w:rFonts w:cstheme="minorHAnsi"/>
          <w:i/>
          <w:iCs/>
          <w:color w:val="000000"/>
        </w:rPr>
        <w:t>cena</w:t>
      </w:r>
      <w:r w:rsidRPr="00675E88">
        <w:rPr>
          <w:rFonts w:cstheme="minorHAnsi"/>
          <w:i/>
          <w:iCs/>
          <w:vertAlign w:val="subscript"/>
        </w:rPr>
        <w:t>min</w:t>
      </w:r>
      <w:proofErr w:type="spellEnd"/>
      <w:r w:rsidRPr="00675E88">
        <w:rPr>
          <w:rFonts w:cstheme="minorHAnsi"/>
          <w:b/>
          <w:bCs/>
          <w:vertAlign w:val="superscript"/>
        </w:rPr>
        <w:tab/>
      </w:r>
      <w:r w:rsidRPr="00675E88">
        <w:rPr>
          <w:rFonts w:cstheme="minorHAnsi"/>
          <w:color w:val="000000"/>
        </w:rPr>
        <w:t>najnižšia navrhovaná ponuková cena spolu za predmet zákazky v eurách bez DPH pre kritérium č. 1 spomedzi všetkých ponúk</w:t>
      </w:r>
    </w:p>
    <w:p w14:paraId="2858B8E8" w14:textId="77777777" w:rsidR="00675E88" w:rsidRPr="00675E88" w:rsidRDefault="00675E88" w:rsidP="00675E88">
      <w:pPr>
        <w:tabs>
          <w:tab w:val="left" w:pos="2520"/>
        </w:tabs>
        <w:spacing w:after="60"/>
        <w:ind w:left="1985" w:right="-45" w:hanging="851"/>
        <w:rPr>
          <w:rFonts w:cstheme="minorHAnsi"/>
          <w:color w:val="000000"/>
        </w:rPr>
      </w:pPr>
      <w:proofErr w:type="spellStart"/>
      <w:r w:rsidRPr="00675E88">
        <w:rPr>
          <w:rFonts w:cstheme="minorHAnsi"/>
          <w:i/>
          <w:iCs/>
          <w:color w:val="000000"/>
        </w:rPr>
        <w:t>cena</w:t>
      </w:r>
      <w:r w:rsidRPr="00675E88">
        <w:rPr>
          <w:rFonts w:cstheme="minorHAnsi"/>
          <w:i/>
          <w:iCs/>
          <w:vertAlign w:val="subscript"/>
        </w:rPr>
        <w:t>n</w:t>
      </w:r>
      <w:proofErr w:type="spellEnd"/>
      <w:r w:rsidRPr="00675E88">
        <w:rPr>
          <w:rFonts w:cstheme="minorHAnsi"/>
          <w:color w:val="000000"/>
        </w:rPr>
        <w:tab/>
        <w:t>príslušná posudzovaná ponuková cena spolu za predmet zákazky v eurách bez DPH pre kritérium č. 1</w:t>
      </w:r>
    </w:p>
    <w:p w14:paraId="6EBA56F3" w14:textId="77777777" w:rsidR="00675E88" w:rsidRPr="00675E88" w:rsidRDefault="00675E88" w:rsidP="00675E88">
      <w:pPr>
        <w:rPr>
          <w:rFonts w:cstheme="minorHAnsi"/>
          <w:color w:val="000000"/>
        </w:rPr>
      </w:pPr>
      <w:r w:rsidRPr="00675E88">
        <w:rPr>
          <w:rFonts w:cstheme="minorHAnsi"/>
          <w:color w:val="000000"/>
        </w:rPr>
        <w:t>Takto vypočítané hodnoty bodov ostatných ponúk sa zaokrúhlia podľa matematických pravidiel na dve desatinné miesta.</w:t>
      </w:r>
    </w:p>
    <w:p w14:paraId="7DA68ABB" w14:textId="77777777" w:rsidR="00675E88" w:rsidRPr="00675E88" w:rsidRDefault="00675E88" w:rsidP="00675E88">
      <w:pPr>
        <w:rPr>
          <w:rFonts w:cstheme="minorHAnsi"/>
          <w:color w:val="000000"/>
        </w:rPr>
      </w:pPr>
    </w:p>
    <w:p w14:paraId="79251BD8" w14:textId="5C1D98D6" w:rsidR="00675E88" w:rsidRPr="00675E88" w:rsidRDefault="00675E88" w:rsidP="00675E88">
      <w:pPr>
        <w:spacing w:after="60" w:line="240" w:lineRule="auto"/>
        <w:rPr>
          <w:rFonts w:cstheme="minorHAnsi"/>
          <w:color w:val="000000"/>
        </w:rPr>
      </w:pPr>
      <w:r w:rsidRPr="00675E88">
        <w:rPr>
          <w:rFonts w:cstheme="minorHAnsi"/>
          <w:b/>
        </w:rPr>
        <w:lastRenderedPageBreak/>
        <w:t xml:space="preserve">Kritérium č. 2: </w:t>
      </w:r>
      <w:r w:rsidRPr="00675E88">
        <w:rPr>
          <w:rFonts w:cstheme="minorHAnsi"/>
          <w:b/>
          <w:bCs/>
          <w:color w:val="000000"/>
        </w:rPr>
        <w:t xml:space="preserve">Osobné praktické skúsenosti kľúčových expertov č. 1 až č. </w:t>
      </w:r>
      <w:r w:rsidR="00124671">
        <w:rPr>
          <w:rFonts w:cstheme="minorHAnsi"/>
          <w:b/>
          <w:bCs/>
          <w:color w:val="000000"/>
        </w:rPr>
        <w:t>6</w:t>
      </w:r>
      <w:r w:rsidRPr="00675E88">
        <w:rPr>
          <w:rFonts w:cstheme="minorHAnsi"/>
          <w:color w:val="000000"/>
        </w:rPr>
        <w:t xml:space="preserve"> určených na plnenie zmluvy o dielo v zmysle súťažných podkladov – spôsob prideľovania bodov pri vyhodnocovaní ponúk:</w:t>
      </w:r>
    </w:p>
    <w:p w14:paraId="1FAA2DAC" w14:textId="3CC49A88" w:rsidR="00675E88" w:rsidRPr="00675E88" w:rsidRDefault="00675E88" w:rsidP="00675E88">
      <w:pPr>
        <w:tabs>
          <w:tab w:val="left" w:pos="2127"/>
        </w:tabs>
        <w:spacing w:after="120"/>
        <w:ind w:left="720"/>
        <w:rPr>
          <w:rFonts w:cstheme="minorHAnsi"/>
          <w:bCs/>
        </w:rPr>
      </w:pPr>
      <w:r w:rsidRPr="00675E88">
        <w:rPr>
          <w:rFonts w:cstheme="minorHAnsi"/>
          <w:bCs/>
        </w:rPr>
        <w:t xml:space="preserve">Každú ďalšiu osobnú praktickú skúsenosť kľúčového experta č. 1 až č. </w:t>
      </w:r>
      <w:r w:rsidR="00124671">
        <w:rPr>
          <w:rFonts w:cstheme="minorHAnsi"/>
          <w:bCs/>
        </w:rPr>
        <w:t>6</w:t>
      </w:r>
      <w:r w:rsidRPr="00675E88">
        <w:rPr>
          <w:rFonts w:cstheme="minorHAnsi"/>
          <w:bCs/>
        </w:rPr>
        <w:t xml:space="preserve"> </w:t>
      </w:r>
      <w:r w:rsidRPr="00675E88">
        <w:rPr>
          <w:rFonts w:cstheme="minorHAnsi"/>
          <w:b/>
          <w:bCs/>
          <w:color w:val="000000"/>
        </w:rPr>
        <w:t>(s výnimkou osobnej praktickej skúseností preukazujúcej splnenie podmienok účasti kľúčového experta)</w:t>
      </w:r>
      <w:r w:rsidRPr="00675E88">
        <w:rPr>
          <w:rFonts w:cstheme="minorHAnsi"/>
          <w:bCs/>
        </w:rPr>
        <w:t xml:space="preserve"> uchádzač uvedie na samostatnom liste ponuky podľa vzoru Doplňujúce údaje k skúsenostiam osôb uchádzača nachádzajúceho sa v</w:t>
      </w:r>
      <w:r>
        <w:rPr>
          <w:rFonts w:cstheme="minorHAnsi"/>
          <w:bCs/>
        </w:rPr>
        <w:t> </w:t>
      </w:r>
      <w:r w:rsidRPr="00675E88">
        <w:rPr>
          <w:rFonts w:cstheme="minorHAnsi"/>
          <w:bCs/>
        </w:rPr>
        <w:t>prílohe</w:t>
      </w:r>
      <w:r>
        <w:rPr>
          <w:rFonts w:cstheme="minorHAnsi"/>
          <w:bCs/>
        </w:rPr>
        <w:t xml:space="preserve">. </w:t>
      </w:r>
      <w:r w:rsidRPr="00675E88">
        <w:rPr>
          <w:rFonts w:cstheme="minorHAnsi"/>
          <w:bCs/>
        </w:rPr>
        <w:t xml:space="preserve">Uchádzač vyplní tabuľku len na miestach označených textom „&lt;vyplní uchádzač&gt;“. Uchádzač podľa potreby pridá potrebné polia alebo zväčší jednotlivé polia tabuľky tak, aby ním vložený text bol úplný a čitateľný. </w:t>
      </w:r>
      <w:r w:rsidRPr="00675E88">
        <w:rPr>
          <w:rFonts w:cstheme="minorHAnsi"/>
          <w:b/>
        </w:rPr>
        <w:t xml:space="preserve">Každá uvedená osobná praktická skúsenosť musí byť akceptovateľná v zmysle </w:t>
      </w:r>
      <w:r w:rsidRPr="00675E88">
        <w:rPr>
          <w:rFonts w:cstheme="minorHAnsi"/>
          <w:b/>
          <w:color w:val="000000"/>
        </w:rPr>
        <w:t>podmienok účasti pre kľúčových expertov súťažných</w:t>
      </w:r>
      <w:r w:rsidRPr="00675E88">
        <w:rPr>
          <w:rFonts w:cstheme="minorHAnsi"/>
          <w:b/>
        </w:rPr>
        <w:t>, pričom kľúčový expert na nej musel odpracovať minimálne 150 MD.</w:t>
      </w:r>
    </w:p>
    <w:p w14:paraId="5EA6F13B" w14:textId="77777777" w:rsidR="00675E88" w:rsidRPr="00675E88" w:rsidRDefault="00675E88" w:rsidP="00675E88">
      <w:pPr>
        <w:spacing w:after="60"/>
        <w:ind w:left="720"/>
        <w:rPr>
          <w:rFonts w:cstheme="minorHAnsi"/>
          <w:bCs/>
        </w:rPr>
      </w:pPr>
      <w:r w:rsidRPr="00675E88">
        <w:rPr>
          <w:rFonts w:cstheme="minorHAnsi"/>
          <w:bCs/>
        </w:rPr>
        <w:t xml:space="preserve">Každému kľúčovému expertovi sa na základe počtu jeho ďalších akceptovateľných osobných praktických skúseností priradí bodová hodnota za kvalifikáciu </w:t>
      </w:r>
      <w:r w:rsidRPr="00675E88">
        <w:rPr>
          <w:rFonts w:cstheme="minorHAnsi"/>
          <w:i/>
          <w:iCs/>
        </w:rPr>
        <w:t>BK2K</w:t>
      </w:r>
      <w:r w:rsidRPr="00675E88">
        <w:rPr>
          <w:rFonts w:cstheme="minorHAnsi"/>
          <w:i/>
          <w:iCs/>
          <w:vertAlign w:val="subscript"/>
        </w:rPr>
        <w:t>n</w:t>
      </w:r>
      <w:r w:rsidRPr="00675E88">
        <w:rPr>
          <w:rFonts w:cstheme="minorHAnsi"/>
        </w:rPr>
        <w:t xml:space="preserve"> </w:t>
      </w:r>
      <w:r w:rsidRPr="00675E88">
        <w:rPr>
          <w:rFonts w:cstheme="minorHAnsi"/>
          <w:bCs/>
        </w:rPr>
        <w:t>podľa kľúča:</w:t>
      </w:r>
    </w:p>
    <w:p w14:paraId="458144CB" w14:textId="77777777" w:rsidR="00675E88" w:rsidRPr="00675E88" w:rsidRDefault="00675E88" w:rsidP="00675E88">
      <w:pPr>
        <w:spacing w:after="120"/>
        <w:ind w:left="2705" w:hanging="1134"/>
        <w:rPr>
          <w:rFonts w:cstheme="minorHAnsi"/>
          <w:b/>
          <w:bCs/>
          <w:i/>
        </w:rPr>
      </w:pPr>
      <w:r w:rsidRPr="00675E88">
        <w:rPr>
          <w:rFonts w:cstheme="minorHAnsi"/>
          <w:i/>
          <w:iCs/>
        </w:rPr>
        <w:t>BK2K</w:t>
      </w:r>
      <w:r w:rsidRPr="00675E88">
        <w:rPr>
          <w:rFonts w:cstheme="minorHAnsi"/>
          <w:i/>
          <w:iCs/>
          <w:vertAlign w:val="subscript"/>
        </w:rPr>
        <w:t>n</w:t>
      </w:r>
      <w:r w:rsidRPr="00675E88">
        <w:rPr>
          <w:rFonts w:cstheme="minorHAnsi"/>
        </w:rPr>
        <w:t xml:space="preserve"> = 0</w:t>
      </w:r>
      <w:r w:rsidRPr="00675E88">
        <w:rPr>
          <w:rFonts w:cstheme="minorHAnsi"/>
        </w:rPr>
        <w:tab/>
        <w:t>kľúčový expert okrem osobnej praktickej skúsenosti preukazujúcej splnenie podmienok účasti nepreukázal žiadnu ďalšiu akceptovateľnú osobnú praktickú skúsenosť (nepodieľal sa na realizácii žiadnej ďalšej zákazky, na ktorej by odpracoval minimálne 150 MD);</w:t>
      </w:r>
    </w:p>
    <w:p w14:paraId="0B38E9DB" w14:textId="77777777" w:rsidR="00675E88" w:rsidRPr="00675E88" w:rsidRDefault="00675E88" w:rsidP="00675E88">
      <w:pPr>
        <w:spacing w:after="60"/>
        <w:ind w:left="2705" w:hanging="1134"/>
        <w:rPr>
          <w:rFonts w:cstheme="minorHAnsi"/>
          <w:b/>
          <w:bCs/>
          <w:i/>
        </w:rPr>
      </w:pPr>
      <w:r w:rsidRPr="00675E88">
        <w:rPr>
          <w:rFonts w:cstheme="minorHAnsi"/>
          <w:i/>
          <w:iCs/>
        </w:rPr>
        <w:t>BK2K</w:t>
      </w:r>
      <w:r w:rsidRPr="00675E88">
        <w:rPr>
          <w:rFonts w:cstheme="minorHAnsi"/>
          <w:i/>
          <w:iCs/>
          <w:vertAlign w:val="subscript"/>
        </w:rPr>
        <w:t>n</w:t>
      </w:r>
      <w:r w:rsidRPr="00675E88">
        <w:rPr>
          <w:rFonts w:cstheme="minorHAnsi"/>
        </w:rPr>
        <w:t xml:space="preserve"> = 1</w:t>
      </w:r>
      <w:r w:rsidRPr="00675E88">
        <w:rPr>
          <w:rFonts w:cstheme="minorHAnsi"/>
        </w:rPr>
        <w:tab/>
        <w:t>kľúčový expert preukázal jednu ďalšiu akceptovateľnú osobnú praktickú skúsenosť (podieľal sa na realizácii jednej ďalšej zákazky, na ktorej odpracoval minimálne 150 MD);</w:t>
      </w:r>
    </w:p>
    <w:p w14:paraId="21701C53" w14:textId="77777777" w:rsidR="00675E88" w:rsidRPr="00675E88" w:rsidRDefault="00675E88" w:rsidP="00675E88">
      <w:pPr>
        <w:spacing w:after="60"/>
        <w:ind w:left="2705" w:hanging="1134"/>
        <w:rPr>
          <w:rFonts w:cstheme="minorHAnsi"/>
          <w:b/>
          <w:bCs/>
          <w:i/>
        </w:rPr>
      </w:pPr>
      <w:r w:rsidRPr="00675E88">
        <w:rPr>
          <w:rFonts w:cstheme="minorHAnsi"/>
          <w:i/>
          <w:iCs/>
        </w:rPr>
        <w:t>BK2K</w:t>
      </w:r>
      <w:r w:rsidRPr="00675E88">
        <w:rPr>
          <w:rFonts w:cstheme="minorHAnsi"/>
          <w:i/>
          <w:iCs/>
          <w:vertAlign w:val="subscript"/>
        </w:rPr>
        <w:t>n</w:t>
      </w:r>
      <w:r w:rsidRPr="00675E88">
        <w:rPr>
          <w:rFonts w:cstheme="minorHAnsi"/>
        </w:rPr>
        <w:t xml:space="preserve"> = 2</w:t>
      </w:r>
      <w:r w:rsidRPr="00675E88">
        <w:rPr>
          <w:rFonts w:cstheme="minorHAnsi"/>
        </w:rPr>
        <w:tab/>
        <w:t>kľúčový expert preukázal dve ďalšie akceptovateľné osobné praktické skúsenosti (podieľal sa na realizácii dvoch ďalších zákaziek, pričom na každej odpracoval minimálne 150 MD);</w:t>
      </w:r>
    </w:p>
    <w:p w14:paraId="64FB649B" w14:textId="77777777" w:rsidR="00675E88" w:rsidRPr="00675E88" w:rsidRDefault="00675E88" w:rsidP="00675E88">
      <w:pPr>
        <w:spacing w:after="60"/>
        <w:ind w:left="2705" w:hanging="1134"/>
        <w:rPr>
          <w:rFonts w:cstheme="minorHAnsi"/>
        </w:rPr>
      </w:pPr>
      <w:r w:rsidRPr="00675E88">
        <w:rPr>
          <w:rFonts w:cstheme="minorHAnsi"/>
          <w:i/>
          <w:iCs/>
        </w:rPr>
        <w:t>BK2K</w:t>
      </w:r>
      <w:r w:rsidRPr="00675E88">
        <w:rPr>
          <w:rFonts w:cstheme="minorHAnsi"/>
          <w:i/>
          <w:iCs/>
          <w:vertAlign w:val="subscript"/>
        </w:rPr>
        <w:t>n</w:t>
      </w:r>
      <w:r w:rsidRPr="00675E88">
        <w:rPr>
          <w:rFonts w:cstheme="minorHAnsi"/>
        </w:rPr>
        <w:t xml:space="preserve"> = 3</w:t>
      </w:r>
      <w:r w:rsidRPr="00675E88">
        <w:rPr>
          <w:rFonts w:cstheme="minorHAnsi"/>
        </w:rPr>
        <w:tab/>
        <w:t xml:space="preserve">kľúčový expert preukázal tri a viac ďalších akceptovateľných praktických skúseností (podieľal sa na realizácii troch a viac ďalších zákaziek, pričom na každej odpracoval minimálne 150 MD). </w:t>
      </w:r>
    </w:p>
    <w:p w14:paraId="1B4F80F4" w14:textId="339F9F8D" w:rsidR="00675E88" w:rsidRPr="00675E88" w:rsidRDefault="00675E88" w:rsidP="00675E88">
      <w:pPr>
        <w:spacing w:after="60"/>
        <w:ind w:left="2705" w:hanging="1134"/>
        <w:rPr>
          <w:rFonts w:cstheme="minorHAnsi"/>
          <w:i/>
          <w:iCs/>
        </w:rPr>
      </w:pPr>
      <w:r w:rsidRPr="00675E88">
        <w:rPr>
          <w:rFonts w:cstheme="minorHAnsi"/>
          <w:b/>
        </w:rPr>
        <w:t>BK2K</w:t>
      </w:r>
      <w:r w:rsidRPr="00675E88">
        <w:rPr>
          <w:rFonts w:cstheme="minorHAnsi"/>
          <w:i/>
          <w:iCs/>
          <w:color w:val="000000"/>
        </w:rPr>
        <w:t xml:space="preserve"> = </w:t>
      </w:r>
      <w:r w:rsidRPr="00675E88">
        <w:rPr>
          <w:rFonts w:cstheme="minorHAnsi"/>
          <w:color w:val="000000"/>
        </w:rPr>
        <w:t>Σ</w:t>
      </w:r>
      <w:r w:rsidRPr="00675E88">
        <w:rPr>
          <w:rFonts w:cstheme="minorHAnsi"/>
          <w:i/>
          <w:iCs/>
          <w:color w:val="000000"/>
        </w:rPr>
        <w:t xml:space="preserve"> {</w:t>
      </w:r>
      <w:r w:rsidRPr="00675E88">
        <w:rPr>
          <w:rFonts w:cstheme="minorHAnsi"/>
          <w:i/>
          <w:iCs/>
        </w:rPr>
        <w:t>BK2K</w:t>
      </w:r>
      <w:r w:rsidRPr="00675E88">
        <w:rPr>
          <w:rFonts w:cstheme="minorHAnsi"/>
          <w:i/>
          <w:iCs/>
          <w:vertAlign w:val="subscript"/>
        </w:rPr>
        <w:t>n</w:t>
      </w:r>
      <w:r w:rsidRPr="00675E88">
        <w:rPr>
          <w:rFonts w:cstheme="minorHAnsi"/>
          <w:i/>
          <w:iCs/>
        </w:rPr>
        <w:t>}</w:t>
      </w:r>
      <w:r w:rsidRPr="00675E88">
        <w:rPr>
          <w:rFonts w:cstheme="minorHAnsi"/>
          <w:i/>
          <w:iCs/>
        </w:rPr>
        <w:tab/>
        <w:t xml:space="preserve">kde n=1 až </w:t>
      </w:r>
      <w:r w:rsidR="002C083D">
        <w:rPr>
          <w:rFonts w:cstheme="minorHAnsi"/>
          <w:i/>
          <w:iCs/>
        </w:rPr>
        <w:t>6</w:t>
      </w:r>
      <w:r w:rsidRPr="00675E88">
        <w:rPr>
          <w:rFonts w:cstheme="minorHAnsi"/>
          <w:i/>
          <w:iCs/>
        </w:rPr>
        <w:t xml:space="preserve"> </w:t>
      </w:r>
    </w:p>
    <w:p w14:paraId="5412C0AB" w14:textId="77777777" w:rsidR="00675E88" w:rsidRPr="00675E88" w:rsidRDefault="00675E88" w:rsidP="00675E88">
      <w:pPr>
        <w:spacing w:after="60"/>
        <w:ind w:left="2705" w:hanging="1134"/>
        <w:rPr>
          <w:rFonts w:cstheme="minorHAnsi"/>
          <w:b/>
          <w:bCs/>
        </w:rPr>
      </w:pPr>
    </w:p>
    <w:p w14:paraId="6E764A84" w14:textId="770BFBF5" w:rsidR="00675E88" w:rsidRPr="00675E88" w:rsidRDefault="00675E88" w:rsidP="00675E88">
      <w:pPr>
        <w:spacing w:after="60"/>
        <w:ind w:left="2705" w:hanging="1134"/>
        <w:rPr>
          <w:rFonts w:cstheme="minorHAnsi"/>
        </w:rPr>
      </w:pPr>
      <w:r w:rsidRPr="00675E88">
        <w:rPr>
          <w:rFonts w:cstheme="minorHAnsi"/>
          <w:i/>
          <w:iCs/>
        </w:rPr>
        <w:t>BK2K</w:t>
      </w:r>
      <w:r w:rsidRPr="00675E88">
        <w:rPr>
          <w:rFonts w:cstheme="minorHAnsi"/>
        </w:rPr>
        <w:tab/>
        <w:t xml:space="preserve">celkový počet bodov za akceptovateľné osobné praktické skúsenosti kľúčových expertov 1 až </w:t>
      </w:r>
      <w:r w:rsidR="008806C8">
        <w:rPr>
          <w:rFonts w:cstheme="minorHAnsi"/>
        </w:rPr>
        <w:t>6</w:t>
      </w:r>
      <w:r w:rsidRPr="00675E88">
        <w:rPr>
          <w:rFonts w:cstheme="minorHAnsi"/>
        </w:rPr>
        <w:t xml:space="preserve"> vyhodnocovanej ponuky. </w:t>
      </w:r>
    </w:p>
    <w:p w14:paraId="4B15A775" w14:textId="77777777" w:rsidR="00675E88" w:rsidRPr="00675E88" w:rsidRDefault="00675E88" w:rsidP="00675E88">
      <w:pPr>
        <w:spacing w:after="60"/>
        <w:ind w:left="2705" w:hanging="1134"/>
        <w:rPr>
          <w:rFonts w:cstheme="minorHAnsi"/>
          <w:b/>
          <w:bCs/>
        </w:rPr>
      </w:pPr>
    </w:p>
    <w:p w14:paraId="18C616F0" w14:textId="7BCE7EC8" w:rsidR="00675E88" w:rsidRPr="00675E88" w:rsidRDefault="00675E88" w:rsidP="00675E88">
      <w:pPr>
        <w:tabs>
          <w:tab w:val="left" w:pos="2127"/>
        </w:tabs>
        <w:spacing w:after="120"/>
        <w:ind w:left="720"/>
        <w:rPr>
          <w:rFonts w:cstheme="minorHAnsi"/>
          <w:b/>
          <w:bCs/>
        </w:rPr>
      </w:pPr>
      <w:r w:rsidRPr="00675E88">
        <w:rPr>
          <w:rFonts w:cstheme="minorHAnsi"/>
          <w:b/>
          <w:bCs/>
          <w:color w:val="000000"/>
        </w:rPr>
        <w:t xml:space="preserve">Maximálny súčet bodov za akceptovateľné osobné praktické skúseností kľúčových expertov je </w:t>
      </w:r>
      <w:r w:rsidR="00B30A02">
        <w:rPr>
          <w:rFonts w:cstheme="minorHAnsi"/>
          <w:b/>
          <w:bCs/>
          <w:color w:val="000000"/>
        </w:rPr>
        <w:t>18</w:t>
      </w:r>
      <w:r w:rsidRPr="00675E88">
        <w:rPr>
          <w:rFonts w:cstheme="minorHAnsi"/>
          <w:b/>
          <w:bCs/>
          <w:color w:val="000000"/>
        </w:rPr>
        <w:t xml:space="preserve"> bodov.</w:t>
      </w:r>
    </w:p>
    <w:p w14:paraId="510BF0F9" w14:textId="77777777" w:rsidR="00675E88" w:rsidRPr="00675E88" w:rsidRDefault="00675E88" w:rsidP="00675E88">
      <w:pPr>
        <w:ind w:left="426"/>
        <w:rPr>
          <w:rFonts w:cstheme="minorHAnsi"/>
        </w:rPr>
      </w:pPr>
    </w:p>
    <w:p w14:paraId="52285846" w14:textId="77777777" w:rsidR="00675E88" w:rsidRPr="00675E88" w:rsidRDefault="00675E88" w:rsidP="0052312A">
      <w:pPr>
        <w:pStyle w:val="Odsekzoznamu"/>
        <w:numPr>
          <w:ilvl w:val="0"/>
          <w:numId w:val="0"/>
        </w:numPr>
        <w:spacing w:after="100" w:line="240" w:lineRule="auto"/>
        <w:rPr>
          <w:rFonts w:cstheme="minorHAnsi"/>
          <w:b/>
          <w:bCs/>
          <w:color w:val="000000"/>
        </w:rPr>
      </w:pPr>
      <w:r w:rsidRPr="00675E88">
        <w:rPr>
          <w:rFonts w:cstheme="minorHAnsi"/>
          <w:b/>
          <w:bCs/>
          <w:color w:val="000000"/>
        </w:rPr>
        <w:t>Celková bodová hodnota vyhodnocovanej ponuky pre výpočet hodnoty kritéria č. 2 danej ponuky je súčet vyššie uvedených bodov:</w:t>
      </w:r>
    </w:p>
    <w:p w14:paraId="70CF61C6" w14:textId="77777777" w:rsidR="00675E88" w:rsidRPr="00675E88" w:rsidRDefault="00675E88" w:rsidP="00675E88">
      <w:pPr>
        <w:tabs>
          <w:tab w:val="left" w:pos="2520"/>
        </w:tabs>
        <w:spacing w:after="120"/>
        <w:ind w:right="-45"/>
        <w:rPr>
          <w:rFonts w:cstheme="minorHAnsi"/>
          <w:color w:val="000000"/>
        </w:rPr>
      </w:pPr>
      <w:r w:rsidRPr="00675E88">
        <w:rPr>
          <w:rFonts w:cstheme="minorHAnsi"/>
          <w:i/>
          <w:iCs/>
          <w:color w:val="000000"/>
        </w:rPr>
        <w:t>BK2 =</w:t>
      </w:r>
      <w:r w:rsidRPr="00675E88">
        <w:rPr>
          <w:rFonts w:cstheme="minorHAnsi"/>
          <w:color w:val="000000"/>
        </w:rPr>
        <w:t xml:space="preserve"> </w:t>
      </w:r>
      <w:r w:rsidRPr="00675E88">
        <w:rPr>
          <w:rFonts w:cstheme="minorHAnsi"/>
          <w:i/>
          <w:iCs/>
        </w:rPr>
        <w:t>BK2K</w:t>
      </w:r>
      <w:r w:rsidRPr="00675E88">
        <w:rPr>
          <w:rFonts w:cstheme="minorHAnsi"/>
        </w:rPr>
        <w:t xml:space="preserve"> + </w:t>
      </w:r>
      <w:r w:rsidRPr="00675E88">
        <w:rPr>
          <w:rFonts w:cstheme="minorHAnsi"/>
          <w:i/>
          <w:iCs/>
        </w:rPr>
        <w:t>BK2A</w:t>
      </w:r>
      <w:r w:rsidRPr="00675E88">
        <w:rPr>
          <w:rFonts w:cstheme="minorHAnsi"/>
        </w:rPr>
        <w:t>, kde</w:t>
      </w:r>
    </w:p>
    <w:p w14:paraId="5EE6DBCB" w14:textId="77777777" w:rsidR="00675E88" w:rsidRPr="00675E88" w:rsidRDefault="00675E88" w:rsidP="00675E88">
      <w:pPr>
        <w:rPr>
          <w:rFonts w:cstheme="minorHAnsi"/>
          <w:color w:val="000000"/>
        </w:rPr>
      </w:pPr>
      <w:r w:rsidRPr="00675E88">
        <w:rPr>
          <w:rFonts w:cstheme="minorHAnsi"/>
          <w:i/>
          <w:iCs/>
          <w:color w:val="000000"/>
        </w:rPr>
        <w:t>BK2</w:t>
      </w:r>
      <w:r w:rsidRPr="00675E88">
        <w:rPr>
          <w:rFonts w:cstheme="minorHAnsi"/>
          <w:color w:val="000000"/>
        </w:rPr>
        <w:tab/>
        <w:t>počet bodov pridelený príslušnému návrhu pre kritérium č. 2</w:t>
      </w:r>
    </w:p>
    <w:p w14:paraId="4D3EEC22" w14:textId="77777777" w:rsidR="00675E88" w:rsidRPr="00675E88" w:rsidRDefault="00675E88" w:rsidP="00675E88"/>
    <w:p w14:paraId="5AEF2838" w14:textId="6FA711BA" w:rsidR="00656AAC" w:rsidRPr="0084014A" w:rsidRDefault="00656AAC" w:rsidP="74D2C81D">
      <w:pPr>
        <w:pStyle w:val="Nadpis1"/>
      </w:pPr>
      <w:r>
        <w:lastRenderedPageBreak/>
        <w:t>Prílo</w:t>
      </w:r>
      <w:r w:rsidR="0084014A">
        <w:t>hy</w:t>
      </w:r>
      <w:bookmarkEnd w:id="52"/>
    </w:p>
    <w:p w14:paraId="2C904641" w14:textId="77777777" w:rsidR="00CB7B71" w:rsidRPr="00822F69" w:rsidRDefault="00CB7B71" w:rsidP="00656AAC">
      <w:pPr>
        <w:rPr>
          <w:rFonts w:cstheme="minorHAnsi"/>
        </w:rPr>
      </w:pPr>
    </w:p>
    <w:p w14:paraId="0B2A7BA1" w14:textId="01AC2370" w:rsidR="0018506E" w:rsidRPr="0018506E" w:rsidRDefault="000C5FD2">
      <w:pPr>
        <w:pStyle w:val="Nadpis2"/>
        <w:numPr>
          <w:ilvl w:val="1"/>
          <w:numId w:val="0"/>
        </w:numPr>
      </w:pPr>
      <w:bookmarkStart w:id="53" w:name="_Toc107393408"/>
      <w:r>
        <w:t xml:space="preserve">C – </w:t>
      </w:r>
      <w:r w:rsidR="00490B62">
        <w:t>Metodika pre projektové riadenie - Príloha č. 1 k pracovnému predpisu č. 20/2020</w:t>
      </w:r>
      <w:bookmarkEnd w:id="53"/>
    </w:p>
    <w:p w14:paraId="251802FC" w14:textId="37DC4BBA" w:rsidR="00DD248F" w:rsidRDefault="009C23E2" w:rsidP="00DD248F">
      <w:r>
        <w:object w:dxaOrig="1520" w:dyaOrig="985" w14:anchorId="1951F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75pt;height:47.8pt" o:ole="">
            <v:imagedata r:id="rId34" o:title=""/>
          </v:shape>
          <o:OLEObject Type="Embed" ProgID="AcroExch.Document.DC" ShapeID="_x0000_i1025" DrawAspect="Icon" ObjectID="_1718084336" r:id="rId35"/>
        </w:object>
      </w:r>
    </w:p>
    <w:p w14:paraId="702EFBF6" w14:textId="713DA457" w:rsidR="00DD248F" w:rsidRPr="00E56EEE" w:rsidRDefault="003F3860" w:rsidP="00DD248F">
      <w:pPr>
        <w:pStyle w:val="Nadpis2"/>
        <w:numPr>
          <w:ilvl w:val="1"/>
          <w:numId w:val="0"/>
        </w:numPr>
      </w:pPr>
      <w:bookmarkStart w:id="54" w:name="_Toc107393409"/>
      <w:r>
        <w:t>D</w:t>
      </w:r>
      <w:r w:rsidR="00DD248F">
        <w:t xml:space="preserve"> – Komunikačn</w:t>
      </w:r>
      <w:r w:rsidR="006960CF">
        <w:t>ý plán</w:t>
      </w:r>
      <w:bookmarkEnd w:id="54"/>
    </w:p>
    <w:bookmarkStart w:id="55" w:name="_MON_1710667989"/>
    <w:bookmarkEnd w:id="55"/>
    <w:p w14:paraId="569368F9" w14:textId="732721DA" w:rsidR="00DD248F" w:rsidRPr="00DD248F" w:rsidRDefault="00C45AD9" w:rsidP="00DD248F">
      <w:r>
        <w:object w:dxaOrig="1520" w:dyaOrig="985" w14:anchorId="574CDF82">
          <v:shape id="_x0000_i1026" type="#_x0000_t75" style="width:77.75pt;height:47.8pt" o:ole="">
            <v:imagedata r:id="rId36" o:title=""/>
          </v:shape>
          <o:OLEObject Type="Embed" ProgID="Excel.Sheet.12" ShapeID="_x0000_i1026" DrawAspect="Icon" ObjectID="_1718084337" r:id="rId37"/>
        </w:object>
      </w:r>
    </w:p>
    <w:p w14:paraId="2D5BEC52" w14:textId="7AB13819" w:rsidR="003F3860" w:rsidRPr="00E56EEE" w:rsidRDefault="003F3860" w:rsidP="003F3860">
      <w:pPr>
        <w:pStyle w:val="Nadpis2"/>
        <w:numPr>
          <w:ilvl w:val="1"/>
          <w:numId w:val="0"/>
        </w:numPr>
      </w:pPr>
      <w:bookmarkStart w:id="56" w:name="_Toc107393410"/>
      <w:r>
        <w:t>E</w:t>
      </w:r>
      <w:r w:rsidR="000C16A6">
        <w:t xml:space="preserve">  </w:t>
      </w:r>
      <w:r>
        <w:t>– RACI matica projektových aktivít</w:t>
      </w:r>
      <w:bookmarkEnd w:id="56"/>
    </w:p>
    <w:bookmarkStart w:id="57" w:name="_MON_1715681816"/>
    <w:bookmarkEnd w:id="57"/>
    <w:p w14:paraId="77F5EF6E" w14:textId="564BB9E8" w:rsidR="000C5FD2" w:rsidRDefault="00BA34CB" w:rsidP="000C5FD2">
      <w:r>
        <w:object w:dxaOrig="1520" w:dyaOrig="985" w14:anchorId="0395EE15">
          <v:shape id="_x0000_i1027" type="#_x0000_t75" style="width:77.75pt;height:47.8pt" o:ole="">
            <v:imagedata r:id="rId38" o:title=""/>
          </v:shape>
          <o:OLEObject Type="Embed" ProgID="Excel.Sheet.12" ShapeID="_x0000_i1027" DrawAspect="Icon" ObjectID="_1718084338" r:id="rId39"/>
        </w:object>
      </w:r>
    </w:p>
    <w:p w14:paraId="0ED57247" w14:textId="58A77C04" w:rsidR="00726B95" w:rsidRDefault="00726B95" w:rsidP="00326C72">
      <w:pPr>
        <w:pStyle w:val="Nadpis2"/>
        <w:numPr>
          <w:ilvl w:val="1"/>
          <w:numId w:val="0"/>
        </w:numPr>
      </w:pPr>
      <w:r>
        <w:t xml:space="preserve">F – </w:t>
      </w:r>
      <w:r w:rsidR="00683383" w:rsidRPr="00726B95">
        <w:t>Zoznam dokumentových typov</w:t>
      </w:r>
    </w:p>
    <w:p w14:paraId="53238B83" w14:textId="35E3BD55" w:rsidR="00326C72" w:rsidRPr="00326C72" w:rsidRDefault="00AF2F74" w:rsidP="00326C72">
      <w:r>
        <w:object w:dxaOrig="1520" w:dyaOrig="985" w14:anchorId="7CE3341A">
          <v:shape id="_x0000_i1029" type="#_x0000_t75" style="width:76.05pt;height:49.55pt" o:ole="">
            <v:imagedata r:id="rId40" o:title=""/>
          </v:shape>
          <o:OLEObject Type="Embed" ProgID="Excel.Sheet.12" ShapeID="_x0000_i1029" DrawAspect="Icon" ObjectID="_1718084339" r:id="rId41"/>
        </w:object>
      </w:r>
    </w:p>
    <w:p w14:paraId="6B67B3C2" w14:textId="0D521ED1" w:rsidR="00726B95" w:rsidRDefault="00726B95" w:rsidP="00326C72">
      <w:pPr>
        <w:pStyle w:val="Nadpis2"/>
        <w:numPr>
          <w:ilvl w:val="1"/>
          <w:numId w:val="0"/>
        </w:numPr>
      </w:pPr>
      <w:r>
        <w:t xml:space="preserve">G - </w:t>
      </w:r>
      <w:r w:rsidRPr="00326C72">
        <w:t>Identifikované procesné oblasti</w:t>
      </w:r>
    </w:p>
    <w:p w14:paraId="15A2AD79" w14:textId="2193F3AB" w:rsidR="00326C72" w:rsidRPr="00326C72" w:rsidRDefault="00326C72" w:rsidP="00326C72">
      <w:r>
        <w:object w:dxaOrig="1520" w:dyaOrig="985" w14:anchorId="43F7AB61">
          <v:shape id="_x0000_i1028" type="#_x0000_t75" style="width:76.05pt;height:49.55pt" o:ole="">
            <v:imagedata r:id="rId42" o:title=""/>
          </v:shape>
          <o:OLEObject Type="Embed" ProgID="Excel.Sheet.12" ShapeID="_x0000_i1028" DrawAspect="Icon" ObjectID="_1718084340" r:id="rId43"/>
        </w:object>
      </w:r>
    </w:p>
    <w:p w14:paraId="4EF92AE5" w14:textId="77777777" w:rsidR="00B32FCB" w:rsidRPr="00822F69" w:rsidRDefault="00B32FCB" w:rsidP="0009462E">
      <w:pPr>
        <w:rPr>
          <w:rFonts w:cstheme="minorHAnsi"/>
          <w:b/>
          <w:bCs/>
        </w:rPr>
      </w:pPr>
    </w:p>
    <w:p w14:paraId="491672E8" w14:textId="42C26E6E" w:rsidR="00E84BAE" w:rsidRDefault="00E84BAE" w:rsidP="00E84BAE">
      <w:pPr>
        <w:ind w:left="740"/>
        <w:rPr>
          <w:rFonts w:cstheme="minorHAnsi"/>
          <w:b/>
          <w:bCs/>
        </w:rPr>
      </w:pPr>
    </w:p>
    <w:sectPr w:rsidR="00E84BAE" w:rsidSect="00C7636B">
      <w:headerReference w:type="default" r:id="rId44"/>
      <w:footerReference w:type="default" r:id="rId45"/>
      <w:pgSz w:w="11899"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894E4" w14:textId="77777777" w:rsidR="00961369" w:rsidRDefault="00961369" w:rsidP="0009462E">
      <w:pPr>
        <w:spacing w:after="0" w:line="240" w:lineRule="auto"/>
      </w:pPr>
      <w:r>
        <w:separator/>
      </w:r>
    </w:p>
    <w:p w14:paraId="2EC4DE2C" w14:textId="77777777" w:rsidR="00961369" w:rsidRDefault="00961369"/>
  </w:endnote>
  <w:endnote w:type="continuationSeparator" w:id="0">
    <w:p w14:paraId="060210C2" w14:textId="77777777" w:rsidR="00961369" w:rsidRDefault="00961369" w:rsidP="0009462E">
      <w:pPr>
        <w:spacing w:after="0" w:line="240" w:lineRule="auto"/>
      </w:pPr>
      <w:r>
        <w:continuationSeparator/>
      </w:r>
    </w:p>
    <w:p w14:paraId="1849A923" w14:textId="77777777" w:rsidR="00961369" w:rsidRDefault="00961369"/>
  </w:endnote>
  <w:endnote w:type="continuationNotice" w:id="1">
    <w:p w14:paraId="26C65177" w14:textId="77777777" w:rsidR="00961369" w:rsidRDefault="00961369">
      <w:pPr>
        <w:spacing w:after="0" w:line="240" w:lineRule="auto"/>
      </w:pPr>
    </w:p>
    <w:p w14:paraId="212FFD47" w14:textId="77777777" w:rsidR="00961369" w:rsidRDefault="009613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111484"/>
      <w:docPartObj>
        <w:docPartGallery w:val="Page Numbers (Bottom of Page)"/>
        <w:docPartUnique/>
      </w:docPartObj>
    </w:sdtPr>
    <w:sdtEndPr/>
    <w:sdtContent>
      <w:p w14:paraId="15B78AD9" w14:textId="25C72962" w:rsidR="00C644B1" w:rsidRDefault="00C644B1">
        <w:pPr>
          <w:pStyle w:val="Pta"/>
          <w:jc w:val="center"/>
        </w:pPr>
        <w:r>
          <w:fldChar w:fldCharType="begin"/>
        </w:r>
        <w:r>
          <w:instrText>PAGE   \* MERGEFORMAT</w:instrText>
        </w:r>
        <w:r>
          <w:fldChar w:fldCharType="separate"/>
        </w:r>
        <w:r>
          <w:rPr>
            <w:noProof/>
          </w:rPr>
          <w:t>25</w:t>
        </w:r>
        <w:r>
          <w:fldChar w:fldCharType="end"/>
        </w:r>
      </w:p>
    </w:sdtContent>
  </w:sdt>
  <w:p w14:paraId="3D5674E8" w14:textId="77777777" w:rsidR="00C644B1" w:rsidRDefault="00C644B1">
    <w:pPr>
      <w:pStyle w:val="Pta"/>
    </w:pPr>
  </w:p>
  <w:p w14:paraId="0A4C7AF1" w14:textId="77777777" w:rsidR="00F25FD8" w:rsidRDefault="00F25F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49A43" w14:textId="77777777" w:rsidR="00961369" w:rsidRDefault="00961369" w:rsidP="0009462E">
      <w:pPr>
        <w:spacing w:after="0" w:line="240" w:lineRule="auto"/>
      </w:pPr>
      <w:r>
        <w:separator/>
      </w:r>
    </w:p>
    <w:p w14:paraId="5F7EEF94" w14:textId="77777777" w:rsidR="00961369" w:rsidRDefault="00961369"/>
  </w:footnote>
  <w:footnote w:type="continuationSeparator" w:id="0">
    <w:p w14:paraId="2E1AE5ED" w14:textId="77777777" w:rsidR="00961369" w:rsidRDefault="00961369" w:rsidP="0009462E">
      <w:pPr>
        <w:spacing w:after="0" w:line="240" w:lineRule="auto"/>
      </w:pPr>
      <w:r>
        <w:continuationSeparator/>
      </w:r>
    </w:p>
    <w:p w14:paraId="58F38F3C" w14:textId="77777777" w:rsidR="00961369" w:rsidRDefault="00961369"/>
  </w:footnote>
  <w:footnote w:type="continuationNotice" w:id="1">
    <w:p w14:paraId="0BC09EE1" w14:textId="77777777" w:rsidR="00961369" w:rsidRDefault="00961369">
      <w:pPr>
        <w:spacing w:after="0" w:line="240" w:lineRule="auto"/>
      </w:pPr>
    </w:p>
    <w:p w14:paraId="779BC718" w14:textId="77777777" w:rsidR="00961369" w:rsidRDefault="00961369"/>
  </w:footnote>
  <w:footnote w:id="2">
    <w:p w14:paraId="6C026F90" w14:textId="77777777" w:rsidR="00293089" w:rsidRDefault="00293089" w:rsidP="00293089">
      <w:pPr>
        <w:pStyle w:val="Textpoznmkypodiarou"/>
        <w:jc w:val="left"/>
      </w:pPr>
      <w:r>
        <w:rPr>
          <w:rStyle w:val="Odkaznapoznmkupodiarou"/>
        </w:rPr>
        <w:footnoteRef/>
      </w:r>
      <w:r w:rsidRPr="00036354">
        <w:t>KTD - Česká terminologická databáze knihovnictví a informační vědy</w:t>
      </w:r>
      <w:r>
        <w:t xml:space="preserve">: </w:t>
      </w:r>
      <w:r w:rsidRPr="00F97900">
        <w:t>http://aleph.nkp.cz/publ/ktd/00000/05/000000543.htm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7BC5" w14:textId="77C5684D" w:rsidR="00C644B1" w:rsidRDefault="00C644B1" w:rsidP="00DA7A55">
    <w:pPr>
      <w:pStyle w:val="Hlavika"/>
      <w:jc w:val="center"/>
    </w:pPr>
  </w:p>
  <w:p w14:paraId="41939D22" w14:textId="77777777" w:rsidR="00F25FD8" w:rsidRDefault="00F25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1FB7"/>
    <w:multiLevelType w:val="hybridMultilevel"/>
    <w:tmpl w:val="ABB6D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D0701D"/>
    <w:multiLevelType w:val="hybridMultilevel"/>
    <w:tmpl w:val="FFFFFFFF"/>
    <w:lvl w:ilvl="0" w:tplc="9296F266">
      <w:start w:val="1"/>
      <w:numFmt w:val="bullet"/>
      <w:lvlText w:val=""/>
      <w:lvlJc w:val="left"/>
      <w:pPr>
        <w:ind w:left="720" w:hanging="360"/>
      </w:pPr>
      <w:rPr>
        <w:rFonts w:ascii="Symbol" w:hAnsi="Symbol" w:hint="default"/>
      </w:rPr>
    </w:lvl>
    <w:lvl w:ilvl="1" w:tplc="E1F8ABEC">
      <w:start w:val="1"/>
      <w:numFmt w:val="bullet"/>
      <w:lvlText w:val="o"/>
      <w:lvlJc w:val="left"/>
      <w:pPr>
        <w:ind w:left="1440" w:hanging="360"/>
      </w:pPr>
      <w:rPr>
        <w:rFonts w:ascii="Courier New" w:hAnsi="Courier New" w:hint="default"/>
      </w:rPr>
    </w:lvl>
    <w:lvl w:ilvl="2" w:tplc="FE70A126">
      <w:start w:val="1"/>
      <w:numFmt w:val="bullet"/>
      <w:lvlText w:val=""/>
      <w:lvlJc w:val="left"/>
      <w:pPr>
        <w:ind w:left="2160" w:hanging="360"/>
      </w:pPr>
      <w:rPr>
        <w:rFonts w:ascii="Wingdings" w:hAnsi="Wingdings" w:hint="default"/>
      </w:rPr>
    </w:lvl>
    <w:lvl w:ilvl="3" w:tplc="B7A2775C">
      <w:start w:val="1"/>
      <w:numFmt w:val="bullet"/>
      <w:lvlText w:val=""/>
      <w:lvlJc w:val="left"/>
      <w:pPr>
        <w:ind w:left="2880" w:hanging="360"/>
      </w:pPr>
      <w:rPr>
        <w:rFonts w:ascii="Symbol" w:hAnsi="Symbol" w:hint="default"/>
      </w:rPr>
    </w:lvl>
    <w:lvl w:ilvl="4" w:tplc="6EDEBFAA">
      <w:start w:val="1"/>
      <w:numFmt w:val="bullet"/>
      <w:lvlText w:val="o"/>
      <w:lvlJc w:val="left"/>
      <w:pPr>
        <w:ind w:left="3600" w:hanging="360"/>
      </w:pPr>
      <w:rPr>
        <w:rFonts w:ascii="Courier New" w:hAnsi="Courier New" w:hint="default"/>
      </w:rPr>
    </w:lvl>
    <w:lvl w:ilvl="5" w:tplc="595C8454">
      <w:start w:val="1"/>
      <w:numFmt w:val="bullet"/>
      <w:lvlText w:val=""/>
      <w:lvlJc w:val="left"/>
      <w:pPr>
        <w:ind w:left="4320" w:hanging="360"/>
      </w:pPr>
      <w:rPr>
        <w:rFonts w:ascii="Wingdings" w:hAnsi="Wingdings" w:hint="default"/>
      </w:rPr>
    </w:lvl>
    <w:lvl w:ilvl="6" w:tplc="19460BE6">
      <w:start w:val="1"/>
      <w:numFmt w:val="bullet"/>
      <w:lvlText w:val=""/>
      <w:lvlJc w:val="left"/>
      <w:pPr>
        <w:ind w:left="5040" w:hanging="360"/>
      </w:pPr>
      <w:rPr>
        <w:rFonts w:ascii="Symbol" w:hAnsi="Symbol" w:hint="default"/>
      </w:rPr>
    </w:lvl>
    <w:lvl w:ilvl="7" w:tplc="C0063F96">
      <w:start w:val="1"/>
      <w:numFmt w:val="bullet"/>
      <w:lvlText w:val="o"/>
      <w:lvlJc w:val="left"/>
      <w:pPr>
        <w:ind w:left="5760" w:hanging="360"/>
      </w:pPr>
      <w:rPr>
        <w:rFonts w:ascii="Courier New" w:hAnsi="Courier New" w:hint="default"/>
      </w:rPr>
    </w:lvl>
    <w:lvl w:ilvl="8" w:tplc="EAC662A0">
      <w:start w:val="1"/>
      <w:numFmt w:val="bullet"/>
      <w:lvlText w:val=""/>
      <w:lvlJc w:val="left"/>
      <w:pPr>
        <w:ind w:left="6480" w:hanging="360"/>
      </w:pPr>
      <w:rPr>
        <w:rFonts w:ascii="Wingdings" w:hAnsi="Wingdings" w:hint="default"/>
      </w:rPr>
    </w:lvl>
  </w:abstractNum>
  <w:abstractNum w:abstractNumId="2" w15:restartNumberingAfterBreak="0">
    <w:nsid w:val="04B55328"/>
    <w:multiLevelType w:val="hybridMultilevel"/>
    <w:tmpl w:val="FFFFFFFF"/>
    <w:lvl w:ilvl="0" w:tplc="D49AA43A">
      <w:start w:val="1"/>
      <w:numFmt w:val="bullet"/>
      <w:lvlText w:val=""/>
      <w:lvlJc w:val="left"/>
      <w:pPr>
        <w:ind w:left="720" w:hanging="360"/>
      </w:pPr>
      <w:rPr>
        <w:rFonts w:ascii="Symbol" w:hAnsi="Symbol" w:hint="default"/>
      </w:rPr>
    </w:lvl>
    <w:lvl w:ilvl="1" w:tplc="D4DC9CBA">
      <w:start w:val="1"/>
      <w:numFmt w:val="bullet"/>
      <w:lvlText w:val="o"/>
      <w:lvlJc w:val="left"/>
      <w:pPr>
        <w:ind w:left="1440" w:hanging="360"/>
      </w:pPr>
      <w:rPr>
        <w:rFonts w:ascii="Courier New" w:hAnsi="Courier New" w:hint="default"/>
      </w:rPr>
    </w:lvl>
    <w:lvl w:ilvl="2" w:tplc="F46462A6">
      <w:start w:val="1"/>
      <w:numFmt w:val="bullet"/>
      <w:lvlText w:val=""/>
      <w:lvlJc w:val="left"/>
      <w:pPr>
        <w:ind w:left="2160" w:hanging="360"/>
      </w:pPr>
      <w:rPr>
        <w:rFonts w:ascii="Wingdings" w:hAnsi="Wingdings" w:hint="default"/>
      </w:rPr>
    </w:lvl>
    <w:lvl w:ilvl="3" w:tplc="F720381C">
      <w:start w:val="1"/>
      <w:numFmt w:val="bullet"/>
      <w:lvlText w:val=""/>
      <w:lvlJc w:val="left"/>
      <w:pPr>
        <w:ind w:left="2880" w:hanging="360"/>
      </w:pPr>
      <w:rPr>
        <w:rFonts w:ascii="Symbol" w:hAnsi="Symbol" w:hint="default"/>
      </w:rPr>
    </w:lvl>
    <w:lvl w:ilvl="4" w:tplc="DD3E2514">
      <w:start w:val="1"/>
      <w:numFmt w:val="bullet"/>
      <w:lvlText w:val="o"/>
      <w:lvlJc w:val="left"/>
      <w:pPr>
        <w:ind w:left="3600" w:hanging="360"/>
      </w:pPr>
      <w:rPr>
        <w:rFonts w:ascii="Courier New" w:hAnsi="Courier New" w:hint="default"/>
      </w:rPr>
    </w:lvl>
    <w:lvl w:ilvl="5" w:tplc="D1B256FA">
      <w:start w:val="1"/>
      <w:numFmt w:val="bullet"/>
      <w:lvlText w:val=""/>
      <w:lvlJc w:val="left"/>
      <w:pPr>
        <w:ind w:left="4320" w:hanging="360"/>
      </w:pPr>
      <w:rPr>
        <w:rFonts w:ascii="Wingdings" w:hAnsi="Wingdings" w:hint="default"/>
      </w:rPr>
    </w:lvl>
    <w:lvl w:ilvl="6" w:tplc="20B653FA">
      <w:start w:val="1"/>
      <w:numFmt w:val="bullet"/>
      <w:lvlText w:val=""/>
      <w:lvlJc w:val="left"/>
      <w:pPr>
        <w:ind w:left="5040" w:hanging="360"/>
      </w:pPr>
      <w:rPr>
        <w:rFonts w:ascii="Symbol" w:hAnsi="Symbol" w:hint="default"/>
      </w:rPr>
    </w:lvl>
    <w:lvl w:ilvl="7" w:tplc="2AAA46DA">
      <w:start w:val="1"/>
      <w:numFmt w:val="bullet"/>
      <w:lvlText w:val="o"/>
      <w:lvlJc w:val="left"/>
      <w:pPr>
        <w:ind w:left="5760" w:hanging="360"/>
      </w:pPr>
      <w:rPr>
        <w:rFonts w:ascii="Courier New" w:hAnsi="Courier New" w:hint="default"/>
      </w:rPr>
    </w:lvl>
    <w:lvl w:ilvl="8" w:tplc="9A1496CC">
      <w:start w:val="1"/>
      <w:numFmt w:val="bullet"/>
      <w:lvlText w:val=""/>
      <w:lvlJc w:val="left"/>
      <w:pPr>
        <w:ind w:left="6480" w:hanging="360"/>
      </w:pPr>
      <w:rPr>
        <w:rFonts w:ascii="Wingdings" w:hAnsi="Wingdings" w:hint="default"/>
      </w:rPr>
    </w:lvl>
  </w:abstractNum>
  <w:abstractNum w:abstractNumId="3" w15:restartNumberingAfterBreak="0">
    <w:nsid w:val="04C94685"/>
    <w:multiLevelType w:val="hybridMultilevel"/>
    <w:tmpl w:val="FFFFFFFF"/>
    <w:lvl w:ilvl="0" w:tplc="65B06832">
      <w:start w:val="1"/>
      <w:numFmt w:val="bullet"/>
      <w:lvlText w:val=""/>
      <w:lvlJc w:val="left"/>
      <w:pPr>
        <w:ind w:left="720" w:hanging="360"/>
      </w:pPr>
      <w:rPr>
        <w:rFonts w:ascii="Symbol" w:hAnsi="Symbol" w:hint="default"/>
      </w:rPr>
    </w:lvl>
    <w:lvl w:ilvl="1" w:tplc="C8002D80">
      <w:start w:val="1"/>
      <w:numFmt w:val="bullet"/>
      <w:lvlText w:val="o"/>
      <w:lvlJc w:val="left"/>
      <w:pPr>
        <w:ind w:left="1440" w:hanging="360"/>
      </w:pPr>
      <w:rPr>
        <w:rFonts w:ascii="Courier New" w:hAnsi="Courier New" w:hint="default"/>
      </w:rPr>
    </w:lvl>
    <w:lvl w:ilvl="2" w:tplc="02E208CE">
      <w:start w:val="1"/>
      <w:numFmt w:val="bullet"/>
      <w:lvlText w:val=""/>
      <w:lvlJc w:val="left"/>
      <w:pPr>
        <w:ind w:left="2160" w:hanging="360"/>
      </w:pPr>
      <w:rPr>
        <w:rFonts w:ascii="Wingdings" w:hAnsi="Wingdings" w:hint="default"/>
      </w:rPr>
    </w:lvl>
    <w:lvl w:ilvl="3" w:tplc="39C8FB04">
      <w:start w:val="1"/>
      <w:numFmt w:val="bullet"/>
      <w:lvlText w:val=""/>
      <w:lvlJc w:val="left"/>
      <w:pPr>
        <w:ind w:left="2880" w:hanging="360"/>
      </w:pPr>
      <w:rPr>
        <w:rFonts w:ascii="Symbol" w:hAnsi="Symbol" w:hint="default"/>
      </w:rPr>
    </w:lvl>
    <w:lvl w:ilvl="4" w:tplc="6E68E3BC">
      <w:start w:val="1"/>
      <w:numFmt w:val="bullet"/>
      <w:lvlText w:val="o"/>
      <w:lvlJc w:val="left"/>
      <w:pPr>
        <w:ind w:left="3600" w:hanging="360"/>
      </w:pPr>
      <w:rPr>
        <w:rFonts w:ascii="Courier New" w:hAnsi="Courier New" w:hint="default"/>
      </w:rPr>
    </w:lvl>
    <w:lvl w:ilvl="5" w:tplc="5CE2D9C0">
      <w:start w:val="1"/>
      <w:numFmt w:val="bullet"/>
      <w:lvlText w:val=""/>
      <w:lvlJc w:val="left"/>
      <w:pPr>
        <w:ind w:left="4320" w:hanging="360"/>
      </w:pPr>
      <w:rPr>
        <w:rFonts w:ascii="Wingdings" w:hAnsi="Wingdings" w:hint="default"/>
      </w:rPr>
    </w:lvl>
    <w:lvl w:ilvl="6" w:tplc="1B70FA06">
      <w:start w:val="1"/>
      <w:numFmt w:val="bullet"/>
      <w:lvlText w:val=""/>
      <w:lvlJc w:val="left"/>
      <w:pPr>
        <w:ind w:left="5040" w:hanging="360"/>
      </w:pPr>
      <w:rPr>
        <w:rFonts w:ascii="Symbol" w:hAnsi="Symbol" w:hint="default"/>
      </w:rPr>
    </w:lvl>
    <w:lvl w:ilvl="7" w:tplc="47BC54E8">
      <w:start w:val="1"/>
      <w:numFmt w:val="bullet"/>
      <w:lvlText w:val="o"/>
      <w:lvlJc w:val="left"/>
      <w:pPr>
        <w:ind w:left="5760" w:hanging="360"/>
      </w:pPr>
      <w:rPr>
        <w:rFonts w:ascii="Courier New" w:hAnsi="Courier New" w:hint="default"/>
      </w:rPr>
    </w:lvl>
    <w:lvl w:ilvl="8" w:tplc="DAB0226A">
      <w:start w:val="1"/>
      <w:numFmt w:val="bullet"/>
      <w:lvlText w:val=""/>
      <w:lvlJc w:val="left"/>
      <w:pPr>
        <w:ind w:left="6480" w:hanging="360"/>
      </w:pPr>
      <w:rPr>
        <w:rFonts w:ascii="Wingdings" w:hAnsi="Wingdings" w:hint="default"/>
      </w:rPr>
    </w:lvl>
  </w:abstractNum>
  <w:abstractNum w:abstractNumId="4" w15:restartNumberingAfterBreak="0">
    <w:nsid w:val="050409E1"/>
    <w:multiLevelType w:val="hybridMultilevel"/>
    <w:tmpl w:val="FFFFFFFF"/>
    <w:lvl w:ilvl="0" w:tplc="58AC46F2">
      <w:start w:val="1"/>
      <w:numFmt w:val="bullet"/>
      <w:lvlText w:val=""/>
      <w:lvlJc w:val="left"/>
      <w:pPr>
        <w:ind w:left="720" w:hanging="360"/>
      </w:pPr>
      <w:rPr>
        <w:rFonts w:ascii="Symbol" w:hAnsi="Symbol" w:hint="default"/>
      </w:rPr>
    </w:lvl>
    <w:lvl w:ilvl="1" w:tplc="4038FBE4">
      <w:start w:val="1"/>
      <w:numFmt w:val="bullet"/>
      <w:lvlText w:val="o"/>
      <w:lvlJc w:val="left"/>
      <w:pPr>
        <w:ind w:left="1440" w:hanging="360"/>
      </w:pPr>
      <w:rPr>
        <w:rFonts w:ascii="Courier New" w:hAnsi="Courier New" w:hint="default"/>
      </w:rPr>
    </w:lvl>
    <w:lvl w:ilvl="2" w:tplc="EFB0DA04">
      <w:start w:val="1"/>
      <w:numFmt w:val="bullet"/>
      <w:lvlText w:val=""/>
      <w:lvlJc w:val="left"/>
      <w:pPr>
        <w:ind w:left="2160" w:hanging="360"/>
      </w:pPr>
      <w:rPr>
        <w:rFonts w:ascii="Wingdings" w:hAnsi="Wingdings" w:hint="default"/>
      </w:rPr>
    </w:lvl>
    <w:lvl w:ilvl="3" w:tplc="5B7E4B0E">
      <w:start w:val="1"/>
      <w:numFmt w:val="bullet"/>
      <w:lvlText w:val=""/>
      <w:lvlJc w:val="left"/>
      <w:pPr>
        <w:ind w:left="2880" w:hanging="360"/>
      </w:pPr>
      <w:rPr>
        <w:rFonts w:ascii="Symbol" w:hAnsi="Symbol" w:hint="default"/>
      </w:rPr>
    </w:lvl>
    <w:lvl w:ilvl="4" w:tplc="E5BA97EE">
      <w:start w:val="1"/>
      <w:numFmt w:val="bullet"/>
      <w:lvlText w:val="o"/>
      <w:lvlJc w:val="left"/>
      <w:pPr>
        <w:ind w:left="3600" w:hanging="360"/>
      </w:pPr>
      <w:rPr>
        <w:rFonts w:ascii="Courier New" w:hAnsi="Courier New" w:hint="default"/>
      </w:rPr>
    </w:lvl>
    <w:lvl w:ilvl="5" w:tplc="126E7BDE">
      <w:start w:val="1"/>
      <w:numFmt w:val="bullet"/>
      <w:lvlText w:val=""/>
      <w:lvlJc w:val="left"/>
      <w:pPr>
        <w:ind w:left="4320" w:hanging="360"/>
      </w:pPr>
      <w:rPr>
        <w:rFonts w:ascii="Wingdings" w:hAnsi="Wingdings" w:hint="default"/>
      </w:rPr>
    </w:lvl>
    <w:lvl w:ilvl="6" w:tplc="56AC75EC">
      <w:start w:val="1"/>
      <w:numFmt w:val="bullet"/>
      <w:lvlText w:val=""/>
      <w:lvlJc w:val="left"/>
      <w:pPr>
        <w:ind w:left="5040" w:hanging="360"/>
      </w:pPr>
      <w:rPr>
        <w:rFonts w:ascii="Symbol" w:hAnsi="Symbol" w:hint="default"/>
      </w:rPr>
    </w:lvl>
    <w:lvl w:ilvl="7" w:tplc="78F23C50">
      <w:start w:val="1"/>
      <w:numFmt w:val="bullet"/>
      <w:lvlText w:val="o"/>
      <w:lvlJc w:val="left"/>
      <w:pPr>
        <w:ind w:left="5760" w:hanging="360"/>
      </w:pPr>
      <w:rPr>
        <w:rFonts w:ascii="Courier New" w:hAnsi="Courier New" w:hint="default"/>
      </w:rPr>
    </w:lvl>
    <w:lvl w:ilvl="8" w:tplc="4C70F7AC">
      <w:start w:val="1"/>
      <w:numFmt w:val="bullet"/>
      <w:lvlText w:val=""/>
      <w:lvlJc w:val="left"/>
      <w:pPr>
        <w:ind w:left="6480" w:hanging="360"/>
      </w:pPr>
      <w:rPr>
        <w:rFonts w:ascii="Wingdings" w:hAnsi="Wingdings" w:hint="default"/>
      </w:rPr>
    </w:lvl>
  </w:abstractNum>
  <w:abstractNum w:abstractNumId="5" w15:restartNumberingAfterBreak="0">
    <w:nsid w:val="098B419C"/>
    <w:multiLevelType w:val="hybridMultilevel"/>
    <w:tmpl w:val="FFFFFFFF"/>
    <w:lvl w:ilvl="0" w:tplc="5FA253FE">
      <w:start w:val="1"/>
      <w:numFmt w:val="bullet"/>
      <w:lvlText w:val=""/>
      <w:lvlJc w:val="left"/>
      <w:pPr>
        <w:ind w:left="720" w:hanging="360"/>
      </w:pPr>
      <w:rPr>
        <w:rFonts w:ascii="Symbol" w:hAnsi="Symbol" w:hint="default"/>
      </w:rPr>
    </w:lvl>
    <w:lvl w:ilvl="1" w:tplc="94BA356C">
      <w:start w:val="1"/>
      <w:numFmt w:val="bullet"/>
      <w:lvlText w:val="o"/>
      <w:lvlJc w:val="left"/>
      <w:pPr>
        <w:ind w:left="1440" w:hanging="360"/>
      </w:pPr>
      <w:rPr>
        <w:rFonts w:ascii="Courier New" w:hAnsi="Courier New" w:hint="default"/>
      </w:rPr>
    </w:lvl>
    <w:lvl w:ilvl="2" w:tplc="C010DDF2">
      <w:start w:val="1"/>
      <w:numFmt w:val="bullet"/>
      <w:lvlText w:val=""/>
      <w:lvlJc w:val="left"/>
      <w:pPr>
        <w:ind w:left="2160" w:hanging="360"/>
      </w:pPr>
      <w:rPr>
        <w:rFonts w:ascii="Wingdings" w:hAnsi="Wingdings" w:hint="default"/>
      </w:rPr>
    </w:lvl>
    <w:lvl w:ilvl="3" w:tplc="2B5CB580">
      <w:start w:val="1"/>
      <w:numFmt w:val="bullet"/>
      <w:lvlText w:val=""/>
      <w:lvlJc w:val="left"/>
      <w:pPr>
        <w:ind w:left="2880" w:hanging="360"/>
      </w:pPr>
      <w:rPr>
        <w:rFonts w:ascii="Symbol" w:hAnsi="Symbol" w:hint="default"/>
      </w:rPr>
    </w:lvl>
    <w:lvl w:ilvl="4" w:tplc="652001DE">
      <w:start w:val="1"/>
      <w:numFmt w:val="bullet"/>
      <w:lvlText w:val="o"/>
      <w:lvlJc w:val="left"/>
      <w:pPr>
        <w:ind w:left="3600" w:hanging="360"/>
      </w:pPr>
      <w:rPr>
        <w:rFonts w:ascii="Courier New" w:hAnsi="Courier New" w:hint="default"/>
      </w:rPr>
    </w:lvl>
    <w:lvl w:ilvl="5" w:tplc="F5A2E620">
      <w:start w:val="1"/>
      <w:numFmt w:val="bullet"/>
      <w:lvlText w:val=""/>
      <w:lvlJc w:val="left"/>
      <w:pPr>
        <w:ind w:left="4320" w:hanging="360"/>
      </w:pPr>
      <w:rPr>
        <w:rFonts w:ascii="Wingdings" w:hAnsi="Wingdings" w:hint="default"/>
      </w:rPr>
    </w:lvl>
    <w:lvl w:ilvl="6" w:tplc="1316A50E">
      <w:start w:val="1"/>
      <w:numFmt w:val="bullet"/>
      <w:lvlText w:val=""/>
      <w:lvlJc w:val="left"/>
      <w:pPr>
        <w:ind w:left="5040" w:hanging="360"/>
      </w:pPr>
      <w:rPr>
        <w:rFonts w:ascii="Symbol" w:hAnsi="Symbol" w:hint="default"/>
      </w:rPr>
    </w:lvl>
    <w:lvl w:ilvl="7" w:tplc="96CC8B4A">
      <w:start w:val="1"/>
      <w:numFmt w:val="bullet"/>
      <w:lvlText w:val="o"/>
      <w:lvlJc w:val="left"/>
      <w:pPr>
        <w:ind w:left="5760" w:hanging="360"/>
      </w:pPr>
      <w:rPr>
        <w:rFonts w:ascii="Courier New" w:hAnsi="Courier New" w:hint="default"/>
      </w:rPr>
    </w:lvl>
    <w:lvl w:ilvl="8" w:tplc="F628FF10">
      <w:start w:val="1"/>
      <w:numFmt w:val="bullet"/>
      <w:lvlText w:val=""/>
      <w:lvlJc w:val="left"/>
      <w:pPr>
        <w:ind w:left="6480" w:hanging="360"/>
      </w:pPr>
      <w:rPr>
        <w:rFonts w:ascii="Wingdings" w:hAnsi="Wingdings" w:hint="default"/>
      </w:rPr>
    </w:lvl>
  </w:abstractNum>
  <w:abstractNum w:abstractNumId="6" w15:restartNumberingAfterBreak="0">
    <w:nsid w:val="09D26869"/>
    <w:multiLevelType w:val="hybridMultilevel"/>
    <w:tmpl w:val="9C18B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A6DC0"/>
    <w:multiLevelType w:val="hybridMultilevel"/>
    <w:tmpl w:val="06F68EEE"/>
    <w:lvl w:ilvl="0" w:tplc="07A0080C">
      <w:start w:val="5"/>
      <w:numFmt w:val="bullet"/>
      <w:lvlText w:val="-"/>
      <w:lvlJc w:val="left"/>
      <w:pPr>
        <w:ind w:left="720" w:hanging="360"/>
      </w:pPr>
      <w:rPr>
        <w:rFonts w:ascii="Cambria" w:eastAsia="Cambria" w:hAnsi="Cambria" w:cs="Cambri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ED6656"/>
    <w:multiLevelType w:val="hybridMultilevel"/>
    <w:tmpl w:val="78B4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9D5629"/>
    <w:multiLevelType w:val="hybridMultilevel"/>
    <w:tmpl w:val="5AC8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80668D"/>
    <w:multiLevelType w:val="hybridMultilevel"/>
    <w:tmpl w:val="FD203DCA"/>
    <w:lvl w:ilvl="0" w:tplc="C416325E">
      <w:start w:val="1"/>
      <w:numFmt w:val="bullet"/>
      <w:lvlText w:val=""/>
      <w:lvlJc w:val="left"/>
      <w:pPr>
        <w:ind w:left="720" w:hanging="360"/>
      </w:pPr>
      <w:rPr>
        <w:rFonts w:ascii="Symbol" w:hAnsi="Symbol" w:hint="default"/>
      </w:rPr>
    </w:lvl>
    <w:lvl w:ilvl="1" w:tplc="CFB6EDF4">
      <w:start w:val="1"/>
      <w:numFmt w:val="bullet"/>
      <w:lvlText w:val="o"/>
      <w:lvlJc w:val="left"/>
      <w:pPr>
        <w:ind w:left="1440" w:hanging="360"/>
      </w:pPr>
      <w:rPr>
        <w:rFonts w:ascii="Courier New" w:hAnsi="Courier New" w:hint="default"/>
      </w:rPr>
    </w:lvl>
    <w:lvl w:ilvl="2" w:tplc="58E480D4">
      <w:start w:val="1"/>
      <w:numFmt w:val="bullet"/>
      <w:lvlText w:val=""/>
      <w:lvlJc w:val="left"/>
      <w:pPr>
        <w:ind w:left="2160" w:hanging="360"/>
      </w:pPr>
      <w:rPr>
        <w:rFonts w:ascii="Wingdings" w:hAnsi="Wingdings" w:hint="default"/>
      </w:rPr>
    </w:lvl>
    <w:lvl w:ilvl="3" w:tplc="D7A67464">
      <w:start w:val="1"/>
      <w:numFmt w:val="bullet"/>
      <w:lvlText w:val=""/>
      <w:lvlJc w:val="left"/>
      <w:pPr>
        <w:ind w:left="2880" w:hanging="360"/>
      </w:pPr>
      <w:rPr>
        <w:rFonts w:ascii="Symbol" w:hAnsi="Symbol" w:hint="default"/>
      </w:rPr>
    </w:lvl>
    <w:lvl w:ilvl="4" w:tplc="A66610B0">
      <w:start w:val="1"/>
      <w:numFmt w:val="bullet"/>
      <w:lvlText w:val="o"/>
      <w:lvlJc w:val="left"/>
      <w:pPr>
        <w:ind w:left="3600" w:hanging="360"/>
      </w:pPr>
      <w:rPr>
        <w:rFonts w:ascii="Courier New" w:hAnsi="Courier New" w:hint="default"/>
      </w:rPr>
    </w:lvl>
    <w:lvl w:ilvl="5" w:tplc="B704A3C0">
      <w:start w:val="1"/>
      <w:numFmt w:val="bullet"/>
      <w:lvlText w:val=""/>
      <w:lvlJc w:val="left"/>
      <w:pPr>
        <w:ind w:left="4320" w:hanging="360"/>
      </w:pPr>
      <w:rPr>
        <w:rFonts w:ascii="Wingdings" w:hAnsi="Wingdings" w:hint="default"/>
      </w:rPr>
    </w:lvl>
    <w:lvl w:ilvl="6" w:tplc="65DCFDD8">
      <w:start w:val="1"/>
      <w:numFmt w:val="bullet"/>
      <w:lvlText w:val=""/>
      <w:lvlJc w:val="left"/>
      <w:pPr>
        <w:ind w:left="5040" w:hanging="360"/>
      </w:pPr>
      <w:rPr>
        <w:rFonts w:ascii="Symbol" w:hAnsi="Symbol" w:hint="default"/>
      </w:rPr>
    </w:lvl>
    <w:lvl w:ilvl="7" w:tplc="FBD817A0">
      <w:start w:val="1"/>
      <w:numFmt w:val="bullet"/>
      <w:lvlText w:val="o"/>
      <w:lvlJc w:val="left"/>
      <w:pPr>
        <w:ind w:left="5760" w:hanging="360"/>
      </w:pPr>
      <w:rPr>
        <w:rFonts w:ascii="Courier New" w:hAnsi="Courier New" w:hint="default"/>
      </w:rPr>
    </w:lvl>
    <w:lvl w:ilvl="8" w:tplc="D4DEC962">
      <w:start w:val="1"/>
      <w:numFmt w:val="bullet"/>
      <w:lvlText w:val=""/>
      <w:lvlJc w:val="left"/>
      <w:pPr>
        <w:ind w:left="6480" w:hanging="360"/>
      </w:pPr>
      <w:rPr>
        <w:rFonts w:ascii="Wingdings" w:hAnsi="Wingdings" w:hint="default"/>
      </w:rPr>
    </w:lvl>
  </w:abstractNum>
  <w:abstractNum w:abstractNumId="11"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2" w15:restartNumberingAfterBreak="0">
    <w:nsid w:val="14803485"/>
    <w:multiLevelType w:val="hybridMultilevel"/>
    <w:tmpl w:val="04CEB9D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8F76B25"/>
    <w:multiLevelType w:val="hybridMultilevel"/>
    <w:tmpl w:val="FFFFFFFF"/>
    <w:lvl w:ilvl="0" w:tplc="76EEFD8A">
      <w:start w:val="1"/>
      <w:numFmt w:val="bullet"/>
      <w:lvlText w:val=""/>
      <w:lvlJc w:val="left"/>
      <w:pPr>
        <w:ind w:left="720" w:hanging="360"/>
      </w:pPr>
      <w:rPr>
        <w:rFonts w:ascii="Symbol" w:hAnsi="Symbol" w:hint="default"/>
      </w:rPr>
    </w:lvl>
    <w:lvl w:ilvl="1" w:tplc="197AC53E">
      <w:start w:val="1"/>
      <w:numFmt w:val="bullet"/>
      <w:lvlText w:val="o"/>
      <w:lvlJc w:val="left"/>
      <w:pPr>
        <w:ind w:left="1440" w:hanging="360"/>
      </w:pPr>
      <w:rPr>
        <w:rFonts w:ascii="Courier New" w:hAnsi="Courier New" w:hint="default"/>
      </w:rPr>
    </w:lvl>
    <w:lvl w:ilvl="2" w:tplc="68445486">
      <w:start w:val="1"/>
      <w:numFmt w:val="bullet"/>
      <w:lvlText w:val=""/>
      <w:lvlJc w:val="left"/>
      <w:pPr>
        <w:ind w:left="2160" w:hanging="360"/>
      </w:pPr>
      <w:rPr>
        <w:rFonts w:ascii="Wingdings" w:hAnsi="Wingdings" w:hint="default"/>
      </w:rPr>
    </w:lvl>
    <w:lvl w:ilvl="3" w:tplc="FCE6BD9A">
      <w:start w:val="1"/>
      <w:numFmt w:val="bullet"/>
      <w:lvlText w:val=""/>
      <w:lvlJc w:val="left"/>
      <w:pPr>
        <w:ind w:left="2880" w:hanging="360"/>
      </w:pPr>
      <w:rPr>
        <w:rFonts w:ascii="Symbol" w:hAnsi="Symbol" w:hint="default"/>
      </w:rPr>
    </w:lvl>
    <w:lvl w:ilvl="4" w:tplc="3D682354">
      <w:start w:val="1"/>
      <w:numFmt w:val="bullet"/>
      <w:lvlText w:val="o"/>
      <w:lvlJc w:val="left"/>
      <w:pPr>
        <w:ind w:left="3600" w:hanging="360"/>
      </w:pPr>
      <w:rPr>
        <w:rFonts w:ascii="Courier New" w:hAnsi="Courier New" w:hint="default"/>
      </w:rPr>
    </w:lvl>
    <w:lvl w:ilvl="5" w:tplc="D3C0E75A">
      <w:start w:val="1"/>
      <w:numFmt w:val="bullet"/>
      <w:lvlText w:val=""/>
      <w:lvlJc w:val="left"/>
      <w:pPr>
        <w:ind w:left="4320" w:hanging="360"/>
      </w:pPr>
      <w:rPr>
        <w:rFonts w:ascii="Wingdings" w:hAnsi="Wingdings" w:hint="default"/>
      </w:rPr>
    </w:lvl>
    <w:lvl w:ilvl="6" w:tplc="26F4D7E6">
      <w:start w:val="1"/>
      <w:numFmt w:val="bullet"/>
      <w:lvlText w:val=""/>
      <w:lvlJc w:val="left"/>
      <w:pPr>
        <w:ind w:left="5040" w:hanging="360"/>
      </w:pPr>
      <w:rPr>
        <w:rFonts w:ascii="Symbol" w:hAnsi="Symbol" w:hint="default"/>
      </w:rPr>
    </w:lvl>
    <w:lvl w:ilvl="7" w:tplc="3DECFBAC">
      <w:start w:val="1"/>
      <w:numFmt w:val="bullet"/>
      <w:lvlText w:val="o"/>
      <w:lvlJc w:val="left"/>
      <w:pPr>
        <w:ind w:left="5760" w:hanging="360"/>
      </w:pPr>
      <w:rPr>
        <w:rFonts w:ascii="Courier New" w:hAnsi="Courier New" w:hint="default"/>
      </w:rPr>
    </w:lvl>
    <w:lvl w:ilvl="8" w:tplc="82AA5AE8">
      <w:start w:val="1"/>
      <w:numFmt w:val="bullet"/>
      <w:lvlText w:val=""/>
      <w:lvlJc w:val="left"/>
      <w:pPr>
        <w:ind w:left="6480" w:hanging="360"/>
      </w:pPr>
      <w:rPr>
        <w:rFonts w:ascii="Wingdings" w:hAnsi="Wingdings" w:hint="default"/>
      </w:rPr>
    </w:lvl>
  </w:abstractNum>
  <w:abstractNum w:abstractNumId="14" w15:restartNumberingAfterBreak="0">
    <w:nsid w:val="1D322C4E"/>
    <w:multiLevelType w:val="hybridMultilevel"/>
    <w:tmpl w:val="FFFFFFFF"/>
    <w:lvl w:ilvl="0" w:tplc="D1F41BBE">
      <w:start w:val="1"/>
      <w:numFmt w:val="bullet"/>
      <w:lvlText w:val=""/>
      <w:lvlJc w:val="left"/>
      <w:pPr>
        <w:ind w:left="720" w:hanging="360"/>
      </w:pPr>
      <w:rPr>
        <w:rFonts w:ascii="Symbol" w:hAnsi="Symbol" w:hint="default"/>
      </w:rPr>
    </w:lvl>
    <w:lvl w:ilvl="1" w:tplc="A96E8574">
      <w:start w:val="1"/>
      <w:numFmt w:val="bullet"/>
      <w:lvlText w:val="o"/>
      <w:lvlJc w:val="left"/>
      <w:pPr>
        <w:ind w:left="1440" w:hanging="360"/>
      </w:pPr>
      <w:rPr>
        <w:rFonts w:ascii="Courier New" w:hAnsi="Courier New" w:hint="default"/>
      </w:rPr>
    </w:lvl>
    <w:lvl w:ilvl="2" w:tplc="279286F2">
      <w:start w:val="1"/>
      <w:numFmt w:val="bullet"/>
      <w:lvlText w:val=""/>
      <w:lvlJc w:val="left"/>
      <w:pPr>
        <w:ind w:left="2160" w:hanging="360"/>
      </w:pPr>
      <w:rPr>
        <w:rFonts w:ascii="Wingdings" w:hAnsi="Wingdings" w:hint="default"/>
      </w:rPr>
    </w:lvl>
    <w:lvl w:ilvl="3" w:tplc="5DAADDC0">
      <w:start w:val="1"/>
      <w:numFmt w:val="bullet"/>
      <w:lvlText w:val=""/>
      <w:lvlJc w:val="left"/>
      <w:pPr>
        <w:ind w:left="2880" w:hanging="360"/>
      </w:pPr>
      <w:rPr>
        <w:rFonts w:ascii="Symbol" w:hAnsi="Symbol" w:hint="default"/>
      </w:rPr>
    </w:lvl>
    <w:lvl w:ilvl="4" w:tplc="A9386720">
      <w:start w:val="1"/>
      <w:numFmt w:val="bullet"/>
      <w:lvlText w:val="o"/>
      <w:lvlJc w:val="left"/>
      <w:pPr>
        <w:ind w:left="3600" w:hanging="360"/>
      </w:pPr>
      <w:rPr>
        <w:rFonts w:ascii="Courier New" w:hAnsi="Courier New" w:hint="default"/>
      </w:rPr>
    </w:lvl>
    <w:lvl w:ilvl="5" w:tplc="967A485A">
      <w:start w:val="1"/>
      <w:numFmt w:val="bullet"/>
      <w:lvlText w:val=""/>
      <w:lvlJc w:val="left"/>
      <w:pPr>
        <w:ind w:left="4320" w:hanging="360"/>
      </w:pPr>
      <w:rPr>
        <w:rFonts w:ascii="Wingdings" w:hAnsi="Wingdings" w:hint="default"/>
      </w:rPr>
    </w:lvl>
    <w:lvl w:ilvl="6" w:tplc="18FE4C42">
      <w:start w:val="1"/>
      <w:numFmt w:val="bullet"/>
      <w:lvlText w:val=""/>
      <w:lvlJc w:val="left"/>
      <w:pPr>
        <w:ind w:left="5040" w:hanging="360"/>
      </w:pPr>
      <w:rPr>
        <w:rFonts w:ascii="Symbol" w:hAnsi="Symbol" w:hint="default"/>
      </w:rPr>
    </w:lvl>
    <w:lvl w:ilvl="7" w:tplc="E31C5E0A">
      <w:start w:val="1"/>
      <w:numFmt w:val="bullet"/>
      <w:lvlText w:val="o"/>
      <w:lvlJc w:val="left"/>
      <w:pPr>
        <w:ind w:left="5760" w:hanging="360"/>
      </w:pPr>
      <w:rPr>
        <w:rFonts w:ascii="Courier New" w:hAnsi="Courier New" w:hint="default"/>
      </w:rPr>
    </w:lvl>
    <w:lvl w:ilvl="8" w:tplc="3B906FAE">
      <w:start w:val="1"/>
      <w:numFmt w:val="bullet"/>
      <w:lvlText w:val=""/>
      <w:lvlJc w:val="left"/>
      <w:pPr>
        <w:ind w:left="6480" w:hanging="360"/>
      </w:pPr>
      <w:rPr>
        <w:rFonts w:ascii="Wingdings" w:hAnsi="Wingdings" w:hint="default"/>
      </w:rPr>
    </w:lvl>
  </w:abstractNum>
  <w:abstractNum w:abstractNumId="15" w15:restartNumberingAfterBreak="0">
    <w:nsid w:val="1E0A224E"/>
    <w:multiLevelType w:val="hybridMultilevel"/>
    <w:tmpl w:val="FFFFFFFF"/>
    <w:lvl w:ilvl="0" w:tplc="834C9FEA">
      <w:start w:val="1"/>
      <w:numFmt w:val="bullet"/>
      <w:lvlText w:val=""/>
      <w:lvlJc w:val="left"/>
      <w:pPr>
        <w:ind w:left="720" w:hanging="360"/>
      </w:pPr>
      <w:rPr>
        <w:rFonts w:ascii="Symbol" w:hAnsi="Symbol" w:hint="default"/>
      </w:rPr>
    </w:lvl>
    <w:lvl w:ilvl="1" w:tplc="4FEECB2A">
      <w:start w:val="1"/>
      <w:numFmt w:val="bullet"/>
      <w:lvlText w:val="o"/>
      <w:lvlJc w:val="left"/>
      <w:pPr>
        <w:ind w:left="1440" w:hanging="360"/>
      </w:pPr>
      <w:rPr>
        <w:rFonts w:ascii="Courier New" w:hAnsi="Courier New" w:hint="default"/>
      </w:rPr>
    </w:lvl>
    <w:lvl w:ilvl="2" w:tplc="A18CE8DC">
      <w:start w:val="1"/>
      <w:numFmt w:val="bullet"/>
      <w:lvlText w:val=""/>
      <w:lvlJc w:val="left"/>
      <w:pPr>
        <w:ind w:left="2160" w:hanging="360"/>
      </w:pPr>
      <w:rPr>
        <w:rFonts w:ascii="Wingdings" w:hAnsi="Wingdings" w:hint="default"/>
      </w:rPr>
    </w:lvl>
    <w:lvl w:ilvl="3" w:tplc="FEA809D6">
      <w:start w:val="1"/>
      <w:numFmt w:val="bullet"/>
      <w:lvlText w:val=""/>
      <w:lvlJc w:val="left"/>
      <w:pPr>
        <w:ind w:left="2880" w:hanging="360"/>
      </w:pPr>
      <w:rPr>
        <w:rFonts w:ascii="Symbol" w:hAnsi="Symbol" w:hint="default"/>
      </w:rPr>
    </w:lvl>
    <w:lvl w:ilvl="4" w:tplc="96E2069A">
      <w:start w:val="1"/>
      <w:numFmt w:val="bullet"/>
      <w:lvlText w:val="o"/>
      <w:lvlJc w:val="left"/>
      <w:pPr>
        <w:ind w:left="3600" w:hanging="360"/>
      </w:pPr>
      <w:rPr>
        <w:rFonts w:ascii="Courier New" w:hAnsi="Courier New" w:hint="default"/>
      </w:rPr>
    </w:lvl>
    <w:lvl w:ilvl="5" w:tplc="7EFAE446">
      <w:start w:val="1"/>
      <w:numFmt w:val="bullet"/>
      <w:lvlText w:val=""/>
      <w:lvlJc w:val="left"/>
      <w:pPr>
        <w:ind w:left="4320" w:hanging="360"/>
      </w:pPr>
      <w:rPr>
        <w:rFonts w:ascii="Wingdings" w:hAnsi="Wingdings" w:hint="default"/>
      </w:rPr>
    </w:lvl>
    <w:lvl w:ilvl="6" w:tplc="15D8550A">
      <w:start w:val="1"/>
      <w:numFmt w:val="bullet"/>
      <w:lvlText w:val=""/>
      <w:lvlJc w:val="left"/>
      <w:pPr>
        <w:ind w:left="5040" w:hanging="360"/>
      </w:pPr>
      <w:rPr>
        <w:rFonts w:ascii="Symbol" w:hAnsi="Symbol" w:hint="default"/>
      </w:rPr>
    </w:lvl>
    <w:lvl w:ilvl="7" w:tplc="FA726EE2">
      <w:start w:val="1"/>
      <w:numFmt w:val="bullet"/>
      <w:lvlText w:val="o"/>
      <w:lvlJc w:val="left"/>
      <w:pPr>
        <w:ind w:left="5760" w:hanging="360"/>
      </w:pPr>
      <w:rPr>
        <w:rFonts w:ascii="Courier New" w:hAnsi="Courier New" w:hint="default"/>
      </w:rPr>
    </w:lvl>
    <w:lvl w:ilvl="8" w:tplc="32CE4EF0">
      <w:start w:val="1"/>
      <w:numFmt w:val="bullet"/>
      <w:lvlText w:val=""/>
      <w:lvlJc w:val="left"/>
      <w:pPr>
        <w:ind w:left="6480" w:hanging="360"/>
      </w:pPr>
      <w:rPr>
        <w:rFonts w:ascii="Wingdings" w:hAnsi="Wingdings" w:hint="default"/>
      </w:rPr>
    </w:lvl>
  </w:abstractNum>
  <w:abstractNum w:abstractNumId="16" w15:restartNumberingAfterBreak="0">
    <w:nsid w:val="1E4A3AD2"/>
    <w:multiLevelType w:val="hybridMultilevel"/>
    <w:tmpl w:val="FFFFFFFF"/>
    <w:lvl w:ilvl="0" w:tplc="7FC2C612">
      <w:start w:val="1"/>
      <w:numFmt w:val="bullet"/>
      <w:lvlText w:val="o"/>
      <w:lvlJc w:val="left"/>
      <w:pPr>
        <w:ind w:left="720" w:hanging="360"/>
      </w:pPr>
      <w:rPr>
        <w:rFonts w:ascii="Courier New" w:hAnsi="Courier New" w:hint="default"/>
      </w:rPr>
    </w:lvl>
    <w:lvl w:ilvl="1" w:tplc="1CD68392">
      <w:start w:val="1"/>
      <w:numFmt w:val="bullet"/>
      <w:lvlText w:val="o"/>
      <w:lvlJc w:val="left"/>
      <w:pPr>
        <w:ind w:left="1440" w:hanging="360"/>
      </w:pPr>
      <w:rPr>
        <w:rFonts w:ascii="Courier New" w:hAnsi="Courier New" w:hint="default"/>
      </w:rPr>
    </w:lvl>
    <w:lvl w:ilvl="2" w:tplc="E328014C">
      <w:start w:val="1"/>
      <w:numFmt w:val="bullet"/>
      <w:lvlText w:val=""/>
      <w:lvlJc w:val="left"/>
      <w:pPr>
        <w:ind w:left="2160" w:hanging="360"/>
      </w:pPr>
      <w:rPr>
        <w:rFonts w:ascii="Wingdings" w:hAnsi="Wingdings" w:hint="default"/>
      </w:rPr>
    </w:lvl>
    <w:lvl w:ilvl="3" w:tplc="1026D4D2">
      <w:start w:val="1"/>
      <w:numFmt w:val="bullet"/>
      <w:lvlText w:val=""/>
      <w:lvlJc w:val="left"/>
      <w:pPr>
        <w:ind w:left="2880" w:hanging="360"/>
      </w:pPr>
      <w:rPr>
        <w:rFonts w:ascii="Symbol" w:hAnsi="Symbol" w:hint="default"/>
      </w:rPr>
    </w:lvl>
    <w:lvl w:ilvl="4" w:tplc="0870086C">
      <w:start w:val="1"/>
      <w:numFmt w:val="bullet"/>
      <w:lvlText w:val="o"/>
      <w:lvlJc w:val="left"/>
      <w:pPr>
        <w:ind w:left="3600" w:hanging="360"/>
      </w:pPr>
      <w:rPr>
        <w:rFonts w:ascii="Courier New" w:hAnsi="Courier New" w:hint="default"/>
      </w:rPr>
    </w:lvl>
    <w:lvl w:ilvl="5" w:tplc="8B34B4A2">
      <w:start w:val="1"/>
      <w:numFmt w:val="bullet"/>
      <w:lvlText w:val=""/>
      <w:lvlJc w:val="left"/>
      <w:pPr>
        <w:ind w:left="4320" w:hanging="360"/>
      </w:pPr>
      <w:rPr>
        <w:rFonts w:ascii="Wingdings" w:hAnsi="Wingdings" w:hint="default"/>
      </w:rPr>
    </w:lvl>
    <w:lvl w:ilvl="6" w:tplc="42840E0C">
      <w:start w:val="1"/>
      <w:numFmt w:val="bullet"/>
      <w:lvlText w:val=""/>
      <w:lvlJc w:val="left"/>
      <w:pPr>
        <w:ind w:left="5040" w:hanging="360"/>
      </w:pPr>
      <w:rPr>
        <w:rFonts w:ascii="Symbol" w:hAnsi="Symbol" w:hint="default"/>
      </w:rPr>
    </w:lvl>
    <w:lvl w:ilvl="7" w:tplc="49722D44">
      <w:start w:val="1"/>
      <w:numFmt w:val="bullet"/>
      <w:lvlText w:val="o"/>
      <w:lvlJc w:val="left"/>
      <w:pPr>
        <w:ind w:left="5760" w:hanging="360"/>
      </w:pPr>
      <w:rPr>
        <w:rFonts w:ascii="Courier New" w:hAnsi="Courier New" w:hint="default"/>
      </w:rPr>
    </w:lvl>
    <w:lvl w:ilvl="8" w:tplc="0F42D4BC">
      <w:start w:val="1"/>
      <w:numFmt w:val="bullet"/>
      <w:lvlText w:val=""/>
      <w:lvlJc w:val="left"/>
      <w:pPr>
        <w:ind w:left="6480" w:hanging="360"/>
      </w:pPr>
      <w:rPr>
        <w:rFonts w:ascii="Wingdings" w:hAnsi="Wingdings" w:hint="default"/>
      </w:rPr>
    </w:lvl>
  </w:abstractNum>
  <w:abstractNum w:abstractNumId="17" w15:restartNumberingAfterBreak="0">
    <w:nsid w:val="1EA96F59"/>
    <w:multiLevelType w:val="hybridMultilevel"/>
    <w:tmpl w:val="FFFFFFFF"/>
    <w:lvl w:ilvl="0" w:tplc="F13ADA70">
      <w:start w:val="1"/>
      <w:numFmt w:val="decimal"/>
      <w:lvlText w:val="%1."/>
      <w:lvlJc w:val="left"/>
      <w:pPr>
        <w:ind w:left="720" w:hanging="360"/>
      </w:pPr>
    </w:lvl>
    <w:lvl w:ilvl="1" w:tplc="AFB65A58">
      <w:start w:val="1"/>
      <w:numFmt w:val="lowerLetter"/>
      <w:lvlText w:val="%2."/>
      <w:lvlJc w:val="left"/>
      <w:pPr>
        <w:ind w:left="1440" w:hanging="360"/>
      </w:pPr>
    </w:lvl>
    <w:lvl w:ilvl="2" w:tplc="370290B0">
      <w:start w:val="1"/>
      <w:numFmt w:val="lowerRoman"/>
      <w:lvlText w:val="%3."/>
      <w:lvlJc w:val="right"/>
      <w:pPr>
        <w:ind w:left="2160" w:hanging="180"/>
      </w:pPr>
    </w:lvl>
    <w:lvl w:ilvl="3" w:tplc="4F4C94FE">
      <w:start w:val="1"/>
      <w:numFmt w:val="decimal"/>
      <w:lvlText w:val="%4."/>
      <w:lvlJc w:val="left"/>
      <w:pPr>
        <w:ind w:left="2880" w:hanging="360"/>
      </w:pPr>
    </w:lvl>
    <w:lvl w:ilvl="4" w:tplc="7F82265A">
      <w:start w:val="1"/>
      <w:numFmt w:val="lowerLetter"/>
      <w:lvlText w:val="%5."/>
      <w:lvlJc w:val="left"/>
      <w:pPr>
        <w:ind w:left="3600" w:hanging="360"/>
      </w:pPr>
    </w:lvl>
    <w:lvl w:ilvl="5" w:tplc="AA981B34">
      <w:start w:val="1"/>
      <w:numFmt w:val="lowerRoman"/>
      <w:lvlText w:val="%6."/>
      <w:lvlJc w:val="right"/>
      <w:pPr>
        <w:ind w:left="4320" w:hanging="180"/>
      </w:pPr>
    </w:lvl>
    <w:lvl w:ilvl="6" w:tplc="10E441F6">
      <w:start w:val="1"/>
      <w:numFmt w:val="decimal"/>
      <w:lvlText w:val="%7."/>
      <w:lvlJc w:val="left"/>
      <w:pPr>
        <w:ind w:left="5040" w:hanging="360"/>
      </w:pPr>
    </w:lvl>
    <w:lvl w:ilvl="7" w:tplc="D7B6FBBA">
      <w:start w:val="1"/>
      <w:numFmt w:val="lowerLetter"/>
      <w:lvlText w:val="%8."/>
      <w:lvlJc w:val="left"/>
      <w:pPr>
        <w:ind w:left="5760" w:hanging="360"/>
      </w:pPr>
    </w:lvl>
    <w:lvl w:ilvl="8" w:tplc="BBC284A2">
      <w:start w:val="1"/>
      <w:numFmt w:val="lowerRoman"/>
      <w:lvlText w:val="%9."/>
      <w:lvlJc w:val="right"/>
      <w:pPr>
        <w:ind w:left="6480" w:hanging="180"/>
      </w:pPr>
    </w:lvl>
  </w:abstractNum>
  <w:abstractNum w:abstractNumId="18" w15:restartNumberingAfterBreak="0">
    <w:nsid w:val="21DC3DC4"/>
    <w:multiLevelType w:val="hybridMultilevel"/>
    <w:tmpl w:val="FFFFFFFF"/>
    <w:lvl w:ilvl="0" w:tplc="7340F540">
      <w:start w:val="1"/>
      <w:numFmt w:val="bullet"/>
      <w:lvlText w:val=""/>
      <w:lvlJc w:val="left"/>
      <w:pPr>
        <w:ind w:left="720" w:hanging="360"/>
      </w:pPr>
      <w:rPr>
        <w:rFonts w:ascii="Symbol" w:hAnsi="Symbol" w:hint="default"/>
      </w:rPr>
    </w:lvl>
    <w:lvl w:ilvl="1" w:tplc="571EB124">
      <w:start w:val="1"/>
      <w:numFmt w:val="bullet"/>
      <w:lvlText w:val="o"/>
      <w:lvlJc w:val="left"/>
      <w:pPr>
        <w:ind w:left="1440" w:hanging="360"/>
      </w:pPr>
      <w:rPr>
        <w:rFonts w:ascii="Courier New" w:hAnsi="Courier New" w:hint="default"/>
      </w:rPr>
    </w:lvl>
    <w:lvl w:ilvl="2" w:tplc="3716BB62">
      <w:start w:val="1"/>
      <w:numFmt w:val="bullet"/>
      <w:lvlText w:val=""/>
      <w:lvlJc w:val="left"/>
      <w:pPr>
        <w:ind w:left="2160" w:hanging="360"/>
      </w:pPr>
      <w:rPr>
        <w:rFonts w:ascii="Wingdings" w:hAnsi="Wingdings" w:hint="default"/>
      </w:rPr>
    </w:lvl>
    <w:lvl w:ilvl="3" w:tplc="3732EB9A">
      <w:start w:val="1"/>
      <w:numFmt w:val="bullet"/>
      <w:lvlText w:val=""/>
      <w:lvlJc w:val="left"/>
      <w:pPr>
        <w:ind w:left="2880" w:hanging="360"/>
      </w:pPr>
      <w:rPr>
        <w:rFonts w:ascii="Symbol" w:hAnsi="Symbol" w:hint="default"/>
      </w:rPr>
    </w:lvl>
    <w:lvl w:ilvl="4" w:tplc="F656EB5A">
      <w:start w:val="1"/>
      <w:numFmt w:val="bullet"/>
      <w:lvlText w:val="o"/>
      <w:lvlJc w:val="left"/>
      <w:pPr>
        <w:ind w:left="3600" w:hanging="360"/>
      </w:pPr>
      <w:rPr>
        <w:rFonts w:ascii="Courier New" w:hAnsi="Courier New" w:hint="default"/>
      </w:rPr>
    </w:lvl>
    <w:lvl w:ilvl="5" w:tplc="A0428EC4">
      <w:start w:val="1"/>
      <w:numFmt w:val="bullet"/>
      <w:lvlText w:val=""/>
      <w:lvlJc w:val="left"/>
      <w:pPr>
        <w:ind w:left="4320" w:hanging="360"/>
      </w:pPr>
      <w:rPr>
        <w:rFonts w:ascii="Wingdings" w:hAnsi="Wingdings" w:hint="default"/>
      </w:rPr>
    </w:lvl>
    <w:lvl w:ilvl="6" w:tplc="5FBC16D0">
      <w:start w:val="1"/>
      <w:numFmt w:val="bullet"/>
      <w:lvlText w:val=""/>
      <w:lvlJc w:val="left"/>
      <w:pPr>
        <w:ind w:left="5040" w:hanging="360"/>
      </w:pPr>
      <w:rPr>
        <w:rFonts w:ascii="Symbol" w:hAnsi="Symbol" w:hint="default"/>
      </w:rPr>
    </w:lvl>
    <w:lvl w:ilvl="7" w:tplc="AA34FDB8">
      <w:start w:val="1"/>
      <w:numFmt w:val="bullet"/>
      <w:lvlText w:val="o"/>
      <w:lvlJc w:val="left"/>
      <w:pPr>
        <w:ind w:left="5760" w:hanging="360"/>
      </w:pPr>
      <w:rPr>
        <w:rFonts w:ascii="Courier New" w:hAnsi="Courier New" w:hint="default"/>
      </w:rPr>
    </w:lvl>
    <w:lvl w:ilvl="8" w:tplc="473054F6">
      <w:start w:val="1"/>
      <w:numFmt w:val="bullet"/>
      <w:lvlText w:val=""/>
      <w:lvlJc w:val="left"/>
      <w:pPr>
        <w:ind w:left="6480" w:hanging="360"/>
      </w:pPr>
      <w:rPr>
        <w:rFonts w:ascii="Wingdings" w:hAnsi="Wingdings" w:hint="default"/>
      </w:rPr>
    </w:lvl>
  </w:abstractNum>
  <w:abstractNum w:abstractNumId="19" w15:restartNumberingAfterBreak="0">
    <w:nsid w:val="24963E40"/>
    <w:multiLevelType w:val="hybridMultilevel"/>
    <w:tmpl w:val="FFFFFFFF"/>
    <w:lvl w:ilvl="0" w:tplc="9F203CCA">
      <w:start w:val="1"/>
      <w:numFmt w:val="bullet"/>
      <w:lvlText w:val=""/>
      <w:lvlJc w:val="left"/>
      <w:pPr>
        <w:ind w:left="720" w:hanging="360"/>
      </w:pPr>
      <w:rPr>
        <w:rFonts w:ascii="Symbol" w:hAnsi="Symbol" w:hint="default"/>
      </w:rPr>
    </w:lvl>
    <w:lvl w:ilvl="1" w:tplc="7FDA7746">
      <w:start w:val="1"/>
      <w:numFmt w:val="bullet"/>
      <w:lvlText w:val="o"/>
      <w:lvlJc w:val="left"/>
      <w:pPr>
        <w:ind w:left="1440" w:hanging="360"/>
      </w:pPr>
      <w:rPr>
        <w:rFonts w:ascii="Courier New" w:hAnsi="Courier New" w:hint="default"/>
      </w:rPr>
    </w:lvl>
    <w:lvl w:ilvl="2" w:tplc="2F5E9382">
      <w:start w:val="1"/>
      <w:numFmt w:val="bullet"/>
      <w:lvlText w:val=""/>
      <w:lvlJc w:val="left"/>
      <w:pPr>
        <w:ind w:left="2160" w:hanging="360"/>
      </w:pPr>
      <w:rPr>
        <w:rFonts w:ascii="Wingdings" w:hAnsi="Wingdings" w:hint="default"/>
      </w:rPr>
    </w:lvl>
    <w:lvl w:ilvl="3" w:tplc="67208BFE">
      <w:start w:val="1"/>
      <w:numFmt w:val="bullet"/>
      <w:lvlText w:val=""/>
      <w:lvlJc w:val="left"/>
      <w:pPr>
        <w:ind w:left="2880" w:hanging="360"/>
      </w:pPr>
      <w:rPr>
        <w:rFonts w:ascii="Symbol" w:hAnsi="Symbol" w:hint="default"/>
      </w:rPr>
    </w:lvl>
    <w:lvl w:ilvl="4" w:tplc="0A187B14">
      <w:start w:val="1"/>
      <w:numFmt w:val="bullet"/>
      <w:lvlText w:val="o"/>
      <w:lvlJc w:val="left"/>
      <w:pPr>
        <w:ind w:left="3600" w:hanging="360"/>
      </w:pPr>
      <w:rPr>
        <w:rFonts w:ascii="Courier New" w:hAnsi="Courier New" w:hint="default"/>
      </w:rPr>
    </w:lvl>
    <w:lvl w:ilvl="5" w:tplc="1668F0A4">
      <w:start w:val="1"/>
      <w:numFmt w:val="bullet"/>
      <w:lvlText w:val=""/>
      <w:lvlJc w:val="left"/>
      <w:pPr>
        <w:ind w:left="4320" w:hanging="360"/>
      </w:pPr>
      <w:rPr>
        <w:rFonts w:ascii="Wingdings" w:hAnsi="Wingdings" w:hint="default"/>
      </w:rPr>
    </w:lvl>
    <w:lvl w:ilvl="6" w:tplc="75A4A3C8">
      <w:start w:val="1"/>
      <w:numFmt w:val="bullet"/>
      <w:lvlText w:val=""/>
      <w:lvlJc w:val="left"/>
      <w:pPr>
        <w:ind w:left="5040" w:hanging="360"/>
      </w:pPr>
      <w:rPr>
        <w:rFonts w:ascii="Symbol" w:hAnsi="Symbol" w:hint="default"/>
      </w:rPr>
    </w:lvl>
    <w:lvl w:ilvl="7" w:tplc="A836D3A0">
      <w:start w:val="1"/>
      <w:numFmt w:val="bullet"/>
      <w:lvlText w:val="o"/>
      <w:lvlJc w:val="left"/>
      <w:pPr>
        <w:ind w:left="5760" w:hanging="360"/>
      </w:pPr>
      <w:rPr>
        <w:rFonts w:ascii="Courier New" w:hAnsi="Courier New" w:hint="default"/>
      </w:rPr>
    </w:lvl>
    <w:lvl w:ilvl="8" w:tplc="5126A00E">
      <w:start w:val="1"/>
      <w:numFmt w:val="bullet"/>
      <w:lvlText w:val=""/>
      <w:lvlJc w:val="left"/>
      <w:pPr>
        <w:ind w:left="6480" w:hanging="360"/>
      </w:pPr>
      <w:rPr>
        <w:rFonts w:ascii="Wingdings" w:hAnsi="Wingdings" w:hint="default"/>
      </w:rPr>
    </w:lvl>
  </w:abstractNum>
  <w:abstractNum w:abstractNumId="20" w15:restartNumberingAfterBreak="0">
    <w:nsid w:val="25560118"/>
    <w:multiLevelType w:val="hybridMultilevel"/>
    <w:tmpl w:val="59E05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F253F3"/>
    <w:multiLevelType w:val="hybridMultilevel"/>
    <w:tmpl w:val="8D3A597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78C5C6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8312148"/>
    <w:multiLevelType w:val="hybridMultilevel"/>
    <w:tmpl w:val="FFFFFFFF"/>
    <w:lvl w:ilvl="0" w:tplc="22103C0C">
      <w:start w:val="1"/>
      <w:numFmt w:val="bullet"/>
      <w:lvlText w:val=""/>
      <w:lvlJc w:val="left"/>
      <w:pPr>
        <w:ind w:left="720" w:hanging="360"/>
      </w:pPr>
      <w:rPr>
        <w:rFonts w:ascii="Symbol" w:hAnsi="Symbol" w:hint="default"/>
      </w:rPr>
    </w:lvl>
    <w:lvl w:ilvl="1" w:tplc="13D64544">
      <w:start w:val="1"/>
      <w:numFmt w:val="bullet"/>
      <w:lvlText w:val="o"/>
      <w:lvlJc w:val="left"/>
      <w:pPr>
        <w:ind w:left="1440" w:hanging="360"/>
      </w:pPr>
      <w:rPr>
        <w:rFonts w:ascii="Courier New" w:hAnsi="Courier New" w:hint="default"/>
      </w:rPr>
    </w:lvl>
    <w:lvl w:ilvl="2" w:tplc="961A125A">
      <w:start w:val="1"/>
      <w:numFmt w:val="bullet"/>
      <w:lvlText w:val=""/>
      <w:lvlJc w:val="left"/>
      <w:pPr>
        <w:ind w:left="2160" w:hanging="360"/>
      </w:pPr>
      <w:rPr>
        <w:rFonts w:ascii="Wingdings" w:hAnsi="Wingdings" w:hint="default"/>
      </w:rPr>
    </w:lvl>
    <w:lvl w:ilvl="3" w:tplc="58728A7E">
      <w:start w:val="1"/>
      <w:numFmt w:val="bullet"/>
      <w:lvlText w:val=""/>
      <w:lvlJc w:val="left"/>
      <w:pPr>
        <w:ind w:left="2880" w:hanging="360"/>
      </w:pPr>
      <w:rPr>
        <w:rFonts w:ascii="Symbol" w:hAnsi="Symbol" w:hint="default"/>
      </w:rPr>
    </w:lvl>
    <w:lvl w:ilvl="4" w:tplc="A0F45058">
      <w:start w:val="1"/>
      <w:numFmt w:val="bullet"/>
      <w:lvlText w:val="o"/>
      <w:lvlJc w:val="left"/>
      <w:pPr>
        <w:ind w:left="3600" w:hanging="360"/>
      </w:pPr>
      <w:rPr>
        <w:rFonts w:ascii="Courier New" w:hAnsi="Courier New" w:hint="default"/>
      </w:rPr>
    </w:lvl>
    <w:lvl w:ilvl="5" w:tplc="B5BEDBA8">
      <w:start w:val="1"/>
      <w:numFmt w:val="bullet"/>
      <w:lvlText w:val=""/>
      <w:lvlJc w:val="left"/>
      <w:pPr>
        <w:ind w:left="4320" w:hanging="360"/>
      </w:pPr>
      <w:rPr>
        <w:rFonts w:ascii="Wingdings" w:hAnsi="Wingdings" w:hint="default"/>
      </w:rPr>
    </w:lvl>
    <w:lvl w:ilvl="6" w:tplc="61E870D4">
      <w:start w:val="1"/>
      <w:numFmt w:val="bullet"/>
      <w:lvlText w:val=""/>
      <w:lvlJc w:val="left"/>
      <w:pPr>
        <w:ind w:left="5040" w:hanging="360"/>
      </w:pPr>
      <w:rPr>
        <w:rFonts w:ascii="Symbol" w:hAnsi="Symbol" w:hint="default"/>
      </w:rPr>
    </w:lvl>
    <w:lvl w:ilvl="7" w:tplc="150608FC">
      <w:start w:val="1"/>
      <w:numFmt w:val="bullet"/>
      <w:lvlText w:val="o"/>
      <w:lvlJc w:val="left"/>
      <w:pPr>
        <w:ind w:left="5760" w:hanging="360"/>
      </w:pPr>
      <w:rPr>
        <w:rFonts w:ascii="Courier New" w:hAnsi="Courier New" w:hint="default"/>
      </w:rPr>
    </w:lvl>
    <w:lvl w:ilvl="8" w:tplc="29F052E2">
      <w:start w:val="1"/>
      <w:numFmt w:val="bullet"/>
      <w:lvlText w:val=""/>
      <w:lvlJc w:val="left"/>
      <w:pPr>
        <w:ind w:left="6480" w:hanging="360"/>
      </w:pPr>
      <w:rPr>
        <w:rFonts w:ascii="Wingdings" w:hAnsi="Wingdings" w:hint="default"/>
      </w:rPr>
    </w:lvl>
  </w:abstractNum>
  <w:abstractNum w:abstractNumId="24" w15:restartNumberingAfterBreak="0">
    <w:nsid w:val="2C61305D"/>
    <w:multiLevelType w:val="hybridMultilevel"/>
    <w:tmpl w:val="4D74E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C82F4A"/>
    <w:multiLevelType w:val="hybridMultilevel"/>
    <w:tmpl w:val="FFFFFFFF"/>
    <w:lvl w:ilvl="0" w:tplc="B4C44392">
      <w:start w:val="1"/>
      <w:numFmt w:val="bullet"/>
      <w:lvlText w:val="·"/>
      <w:lvlJc w:val="left"/>
      <w:pPr>
        <w:ind w:left="720" w:hanging="360"/>
      </w:pPr>
      <w:rPr>
        <w:rFonts w:ascii="Symbol" w:hAnsi="Symbol" w:hint="default"/>
      </w:rPr>
    </w:lvl>
    <w:lvl w:ilvl="1" w:tplc="8B0E0020">
      <w:start w:val="1"/>
      <w:numFmt w:val="bullet"/>
      <w:lvlText w:val="o"/>
      <w:lvlJc w:val="left"/>
      <w:pPr>
        <w:ind w:left="1440" w:hanging="360"/>
      </w:pPr>
      <w:rPr>
        <w:rFonts w:ascii="Courier New" w:hAnsi="Courier New" w:hint="default"/>
      </w:rPr>
    </w:lvl>
    <w:lvl w:ilvl="2" w:tplc="11844D3C">
      <w:start w:val="1"/>
      <w:numFmt w:val="bullet"/>
      <w:lvlText w:val=""/>
      <w:lvlJc w:val="left"/>
      <w:pPr>
        <w:ind w:left="2160" w:hanging="360"/>
      </w:pPr>
      <w:rPr>
        <w:rFonts w:ascii="Wingdings" w:hAnsi="Wingdings" w:hint="default"/>
      </w:rPr>
    </w:lvl>
    <w:lvl w:ilvl="3" w:tplc="78421150">
      <w:start w:val="1"/>
      <w:numFmt w:val="bullet"/>
      <w:lvlText w:val=""/>
      <w:lvlJc w:val="left"/>
      <w:pPr>
        <w:ind w:left="2880" w:hanging="360"/>
      </w:pPr>
      <w:rPr>
        <w:rFonts w:ascii="Symbol" w:hAnsi="Symbol" w:hint="default"/>
      </w:rPr>
    </w:lvl>
    <w:lvl w:ilvl="4" w:tplc="8F36A42E">
      <w:start w:val="1"/>
      <w:numFmt w:val="bullet"/>
      <w:lvlText w:val="o"/>
      <w:lvlJc w:val="left"/>
      <w:pPr>
        <w:ind w:left="3600" w:hanging="360"/>
      </w:pPr>
      <w:rPr>
        <w:rFonts w:ascii="Courier New" w:hAnsi="Courier New" w:hint="default"/>
      </w:rPr>
    </w:lvl>
    <w:lvl w:ilvl="5" w:tplc="09764128">
      <w:start w:val="1"/>
      <w:numFmt w:val="bullet"/>
      <w:lvlText w:val=""/>
      <w:lvlJc w:val="left"/>
      <w:pPr>
        <w:ind w:left="4320" w:hanging="360"/>
      </w:pPr>
      <w:rPr>
        <w:rFonts w:ascii="Wingdings" w:hAnsi="Wingdings" w:hint="default"/>
      </w:rPr>
    </w:lvl>
    <w:lvl w:ilvl="6" w:tplc="1430D0DC">
      <w:start w:val="1"/>
      <w:numFmt w:val="bullet"/>
      <w:lvlText w:val=""/>
      <w:lvlJc w:val="left"/>
      <w:pPr>
        <w:ind w:left="5040" w:hanging="360"/>
      </w:pPr>
      <w:rPr>
        <w:rFonts w:ascii="Symbol" w:hAnsi="Symbol" w:hint="default"/>
      </w:rPr>
    </w:lvl>
    <w:lvl w:ilvl="7" w:tplc="1F648624">
      <w:start w:val="1"/>
      <w:numFmt w:val="bullet"/>
      <w:lvlText w:val="o"/>
      <w:lvlJc w:val="left"/>
      <w:pPr>
        <w:ind w:left="5760" w:hanging="360"/>
      </w:pPr>
      <w:rPr>
        <w:rFonts w:ascii="Courier New" w:hAnsi="Courier New" w:hint="default"/>
      </w:rPr>
    </w:lvl>
    <w:lvl w:ilvl="8" w:tplc="A1F4AA4A">
      <w:start w:val="1"/>
      <w:numFmt w:val="bullet"/>
      <w:lvlText w:val=""/>
      <w:lvlJc w:val="left"/>
      <w:pPr>
        <w:ind w:left="6480" w:hanging="360"/>
      </w:pPr>
      <w:rPr>
        <w:rFonts w:ascii="Wingdings" w:hAnsi="Wingdings" w:hint="default"/>
      </w:rPr>
    </w:lvl>
  </w:abstractNum>
  <w:abstractNum w:abstractNumId="26" w15:restartNumberingAfterBreak="0">
    <w:nsid w:val="30E92646"/>
    <w:multiLevelType w:val="hybridMultilevel"/>
    <w:tmpl w:val="E6C0FB48"/>
    <w:lvl w:ilvl="0" w:tplc="E5DA7208">
      <w:start w:val="1"/>
      <w:numFmt w:val="bullet"/>
      <w:pStyle w:val="Odsekzoznamu"/>
      <w:lvlText w:val="o"/>
      <w:lvlJc w:val="left"/>
      <w:pPr>
        <w:ind w:left="1776" w:hanging="708"/>
      </w:pPr>
      <w:rPr>
        <w:rFonts w:ascii="Courier New" w:hAnsi="Courier New" w:hint="default"/>
      </w:rPr>
    </w:lvl>
    <w:lvl w:ilvl="1" w:tplc="19ECDC54" w:tentative="1">
      <w:start w:val="1"/>
      <w:numFmt w:val="bullet"/>
      <w:lvlText w:val="o"/>
      <w:lvlJc w:val="left"/>
      <w:pPr>
        <w:ind w:left="2148" w:hanging="360"/>
      </w:pPr>
      <w:rPr>
        <w:rFonts w:ascii="Courier New" w:hAnsi="Courier New" w:hint="default"/>
      </w:rPr>
    </w:lvl>
    <w:lvl w:ilvl="2" w:tplc="0C9E7DE0" w:tentative="1">
      <w:start w:val="1"/>
      <w:numFmt w:val="bullet"/>
      <w:lvlText w:val=""/>
      <w:lvlJc w:val="left"/>
      <w:pPr>
        <w:ind w:left="2868" w:hanging="360"/>
      </w:pPr>
      <w:rPr>
        <w:rFonts w:ascii="Wingdings" w:hAnsi="Wingdings" w:hint="default"/>
      </w:rPr>
    </w:lvl>
    <w:lvl w:ilvl="3" w:tplc="5B4E4632" w:tentative="1">
      <w:start w:val="1"/>
      <w:numFmt w:val="bullet"/>
      <w:lvlText w:val=""/>
      <w:lvlJc w:val="left"/>
      <w:pPr>
        <w:ind w:left="3588" w:hanging="360"/>
      </w:pPr>
      <w:rPr>
        <w:rFonts w:ascii="Symbol" w:hAnsi="Symbol" w:hint="default"/>
      </w:rPr>
    </w:lvl>
    <w:lvl w:ilvl="4" w:tplc="834A48FE" w:tentative="1">
      <w:start w:val="1"/>
      <w:numFmt w:val="bullet"/>
      <w:lvlText w:val="o"/>
      <w:lvlJc w:val="left"/>
      <w:pPr>
        <w:ind w:left="4308" w:hanging="360"/>
      </w:pPr>
      <w:rPr>
        <w:rFonts w:ascii="Courier New" w:hAnsi="Courier New" w:hint="default"/>
      </w:rPr>
    </w:lvl>
    <w:lvl w:ilvl="5" w:tplc="87AC4CA6" w:tentative="1">
      <w:start w:val="1"/>
      <w:numFmt w:val="bullet"/>
      <w:lvlText w:val=""/>
      <w:lvlJc w:val="left"/>
      <w:pPr>
        <w:ind w:left="5028" w:hanging="360"/>
      </w:pPr>
      <w:rPr>
        <w:rFonts w:ascii="Wingdings" w:hAnsi="Wingdings" w:hint="default"/>
      </w:rPr>
    </w:lvl>
    <w:lvl w:ilvl="6" w:tplc="0B80A1BC" w:tentative="1">
      <w:start w:val="1"/>
      <w:numFmt w:val="bullet"/>
      <w:lvlText w:val=""/>
      <w:lvlJc w:val="left"/>
      <w:pPr>
        <w:ind w:left="5748" w:hanging="360"/>
      </w:pPr>
      <w:rPr>
        <w:rFonts w:ascii="Symbol" w:hAnsi="Symbol" w:hint="default"/>
      </w:rPr>
    </w:lvl>
    <w:lvl w:ilvl="7" w:tplc="5956AA1A" w:tentative="1">
      <w:start w:val="1"/>
      <w:numFmt w:val="bullet"/>
      <w:lvlText w:val="o"/>
      <w:lvlJc w:val="left"/>
      <w:pPr>
        <w:ind w:left="6468" w:hanging="360"/>
      </w:pPr>
      <w:rPr>
        <w:rFonts w:ascii="Courier New" w:hAnsi="Courier New" w:hint="default"/>
      </w:rPr>
    </w:lvl>
    <w:lvl w:ilvl="8" w:tplc="41F0013E" w:tentative="1">
      <w:start w:val="1"/>
      <w:numFmt w:val="bullet"/>
      <w:lvlText w:val=""/>
      <w:lvlJc w:val="left"/>
      <w:pPr>
        <w:ind w:left="7188" w:hanging="360"/>
      </w:pPr>
      <w:rPr>
        <w:rFonts w:ascii="Wingdings" w:hAnsi="Wingdings" w:hint="default"/>
      </w:rPr>
    </w:lvl>
  </w:abstractNum>
  <w:abstractNum w:abstractNumId="27" w15:restartNumberingAfterBreak="0">
    <w:nsid w:val="34393291"/>
    <w:multiLevelType w:val="hybridMultilevel"/>
    <w:tmpl w:val="FFFFFFFF"/>
    <w:lvl w:ilvl="0" w:tplc="1E70FD28">
      <w:start w:val="1"/>
      <w:numFmt w:val="bullet"/>
      <w:lvlText w:val=""/>
      <w:lvlJc w:val="left"/>
      <w:pPr>
        <w:ind w:left="720" w:hanging="360"/>
      </w:pPr>
      <w:rPr>
        <w:rFonts w:ascii="Symbol" w:hAnsi="Symbol" w:hint="default"/>
      </w:rPr>
    </w:lvl>
    <w:lvl w:ilvl="1" w:tplc="A5343008">
      <w:start w:val="1"/>
      <w:numFmt w:val="bullet"/>
      <w:lvlText w:val="o"/>
      <w:lvlJc w:val="left"/>
      <w:pPr>
        <w:ind w:left="1440" w:hanging="360"/>
      </w:pPr>
      <w:rPr>
        <w:rFonts w:ascii="Courier New" w:hAnsi="Courier New" w:hint="default"/>
      </w:rPr>
    </w:lvl>
    <w:lvl w:ilvl="2" w:tplc="1424FE26">
      <w:start w:val="1"/>
      <w:numFmt w:val="bullet"/>
      <w:lvlText w:val=""/>
      <w:lvlJc w:val="left"/>
      <w:pPr>
        <w:ind w:left="2160" w:hanging="360"/>
      </w:pPr>
      <w:rPr>
        <w:rFonts w:ascii="Wingdings" w:hAnsi="Wingdings" w:hint="default"/>
      </w:rPr>
    </w:lvl>
    <w:lvl w:ilvl="3" w:tplc="B2D29406">
      <w:start w:val="1"/>
      <w:numFmt w:val="bullet"/>
      <w:lvlText w:val=""/>
      <w:lvlJc w:val="left"/>
      <w:pPr>
        <w:ind w:left="2880" w:hanging="360"/>
      </w:pPr>
      <w:rPr>
        <w:rFonts w:ascii="Symbol" w:hAnsi="Symbol" w:hint="default"/>
      </w:rPr>
    </w:lvl>
    <w:lvl w:ilvl="4" w:tplc="5650B8EC">
      <w:start w:val="1"/>
      <w:numFmt w:val="bullet"/>
      <w:lvlText w:val="o"/>
      <w:lvlJc w:val="left"/>
      <w:pPr>
        <w:ind w:left="3600" w:hanging="360"/>
      </w:pPr>
      <w:rPr>
        <w:rFonts w:ascii="Courier New" w:hAnsi="Courier New" w:hint="default"/>
      </w:rPr>
    </w:lvl>
    <w:lvl w:ilvl="5" w:tplc="A8289BAC">
      <w:start w:val="1"/>
      <w:numFmt w:val="bullet"/>
      <w:lvlText w:val=""/>
      <w:lvlJc w:val="left"/>
      <w:pPr>
        <w:ind w:left="4320" w:hanging="360"/>
      </w:pPr>
      <w:rPr>
        <w:rFonts w:ascii="Wingdings" w:hAnsi="Wingdings" w:hint="default"/>
      </w:rPr>
    </w:lvl>
    <w:lvl w:ilvl="6" w:tplc="93B2AA3E">
      <w:start w:val="1"/>
      <w:numFmt w:val="bullet"/>
      <w:lvlText w:val=""/>
      <w:lvlJc w:val="left"/>
      <w:pPr>
        <w:ind w:left="5040" w:hanging="360"/>
      </w:pPr>
      <w:rPr>
        <w:rFonts w:ascii="Symbol" w:hAnsi="Symbol" w:hint="default"/>
      </w:rPr>
    </w:lvl>
    <w:lvl w:ilvl="7" w:tplc="995E3548">
      <w:start w:val="1"/>
      <w:numFmt w:val="bullet"/>
      <w:lvlText w:val="o"/>
      <w:lvlJc w:val="left"/>
      <w:pPr>
        <w:ind w:left="5760" w:hanging="360"/>
      </w:pPr>
      <w:rPr>
        <w:rFonts w:ascii="Courier New" w:hAnsi="Courier New" w:hint="default"/>
      </w:rPr>
    </w:lvl>
    <w:lvl w:ilvl="8" w:tplc="5DC244AC">
      <w:start w:val="1"/>
      <w:numFmt w:val="bullet"/>
      <w:lvlText w:val=""/>
      <w:lvlJc w:val="left"/>
      <w:pPr>
        <w:ind w:left="6480" w:hanging="360"/>
      </w:pPr>
      <w:rPr>
        <w:rFonts w:ascii="Wingdings" w:hAnsi="Wingdings" w:hint="default"/>
      </w:rPr>
    </w:lvl>
  </w:abstractNum>
  <w:abstractNum w:abstractNumId="28" w15:restartNumberingAfterBreak="0">
    <w:nsid w:val="38474AFC"/>
    <w:multiLevelType w:val="hybridMultilevel"/>
    <w:tmpl w:val="FFFFFFFF"/>
    <w:lvl w:ilvl="0" w:tplc="D642371C">
      <w:start w:val="1"/>
      <w:numFmt w:val="bullet"/>
      <w:lvlText w:val="o"/>
      <w:lvlJc w:val="left"/>
      <w:pPr>
        <w:ind w:left="720" w:hanging="360"/>
      </w:pPr>
      <w:rPr>
        <w:rFonts w:ascii="Courier New" w:hAnsi="Courier New" w:hint="default"/>
      </w:rPr>
    </w:lvl>
    <w:lvl w:ilvl="1" w:tplc="B6BCFB64">
      <w:start w:val="1"/>
      <w:numFmt w:val="bullet"/>
      <w:lvlText w:val="o"/>
      <w:lvlJc w:val="left"/>
      <w:pPr>
        <w:ind w:left="1440" w:hanging="360"/>
      </w:pPr>
      <w:rPr>
        <w:rFonts w:ascii="Courier New" w:hAnsi="Courier New" w:hint="default"/>
      </w:rPr>
    </w:lvl>
    <w:lvl w:ilvl="2" w:tplc="B1103D78">
      <w:start w:val="1"/>
      <w:numFmt w:val="bullet"/>
      <w:lvlText w:val=""/>
      <w:lvlJc w:val="left"/>
      <w:pPr>
        <w:ind w:left="2160" w:hanging="360"/>
      </w:pPr>
      <w:rPr>
        <w:rFonts w:ascii="Wingdings" w:hAnsi="Wingdings" w:hint="default"/>
      </w:rPr>
    </w:lvl>
    <w:lvl w:ilvl="3" w:tplc="78ACCD70">
      <w:start w:val="1"/>
      <w:numFmt w:val="bullet"/>
      <w:lvlText w:val=""/>
      <w:lvlJc w:val="left"/>
      <w:pPr>
        <w:ind w:left="2880" w:hanging="360"/>
      </w:pPr>
      <w:rPr>
        <w:rFonts w:ascii="Symbol" w:hAnsi="Symbol" w:hint="default"/>
      </w:rPr>
    </w:lvl>
    <w:lvl w:ilvl="4" w:tplc="EFD45B9E">
      <w:start w:val="1"/>
      <w:numFmt w:val="bullet"/>
      <w:lvlText w:val="o"/>
      <w:lvlJc w:val="left"/>
      <w:pPr>
        <w:ind w:left="3600" w:hanging="360"/>
      </w:pPr>
      <w:rPr>
        <w:rFonts w:ascii="Courier New" w:hAnsi="Courier New" w:hint="default"/>
      </w:rPr>
    </w:lvl>
    <w:lvl w:ilvl="5" w:tplc="49B2C1DC">
      <w:start w:val="1"/>
      <w:numFmt w:val="bullet"/>
      <w:lvlText w:val=""/>
      <w:lvlJc w:val="left"/>
      <w:pPr>
        <w:ind w:left="4320" w:hanging="360"/>
      </w:pPr>
      <w:rPr>
        <w:rFonts w:ascii="Wingdings" w:hAnsi="Wingdings" w:hint="default"/>
      </w:rPr>
    </w:lvl>
    <w:lvl w:ilvl="6" w:tplc="97EA9B54">
      <w:start w:val="1"/>
      <w:numFmt w:val="bullet"/>
      <w:lvlText w:val=""/>
      <w:lvlJc w:val="left"/>
      <w:pPr>
        <w:ind w:left="5040" w:hanging="360"/>
      </w:pPr>
      <w:rPr>
        <w:rFonts w:ascii="Symbol" w:hAnsi="Symbol" w:hint="default"/>
      </w:rPr>
    </w:lvl>
    <w:lvl w:ilvl="7" w:tplc="4CB89232">
      <w:start w:val="1"/>
      <w:numFmt w:val="bullet"/>
      <w:lvlText w:val="o"/>
      <w:lvlJc w:val="left"/>
      <w:pPr>
        <w:ind w:left="5760" w:hanging="360"/>
      </w:pPr>
      <w:rPr>
        <w:rFonts w:ascii="Courier New" w:hAnsi="Courier New" w:hint="default"/>
      </w:rPr>
    </w:lvl>
    <w:lvl w:ilvl="8" w:tplc="2E9A2618">
      <w:start w:val="1"/>
      <w:numFmt w:val="bullet"/>
      <w:lvlText w:val=""/>
      <w:lvlJc w:val="left"/>
      <w:pPr>
        <w:ind w:left="6480" w:hanging="360"/>
      </w:pPr>
      <w:rPr>
        <w:rFonts w:ascii="Wingdings" w:hAnsi="Wingdings" w:hint="default"/>
      </w:rPr>
    </w:lvl>
  </w:abstractNum>
  <w:abstractNum w:abstractNumId="29" w15:restartNumberingAfterBreak="0">
    <w:nsid w:val="39EA1841"/>
    <w:multiLevelType w:val="hybridMultilevel"/>
    <w:tmpl w:val="FFFFFFFF"/>
    <w:lvl w:ilvl="0" w:tplc="5BCCFC50">
      <w:start w:val="1"/>
      <w:numFmt w:val="bullet"/>
      <w:lvlText w:val=""/>
      <w:lvlJc w:val="left"/>
      <w:pPr>
        <w:ind w:left="720" w:hanging="360"/>
      </w:pPr>
      <w:rPr>
        <w:rFonts w:ascii="Symbol" w:hAnsi="Symbol" w:hint="default"/>
      </w:rPr>
    </w:lvl>
    <w:lvl w:ilvl="1" w:tplc="36663E0E">
      <w:start w:val="1"/>
      <w:numFmt w:val="bullet"/>
      <w:lvlText w:val="o"/>
      <w:lvlJc w:val="left"/>
      <w:pPr>
        <w:ind w:left="1440" w:hanging="360"/>
      </w:pPr>
      <w:rPr>
        <w:rFonts w:ascii="Courier New" w:hAnsi="Courier New" w:hint="default"/>
      </w:rPr>
    </w:lvl>
    <w:lvl w:ilvl="2" w:tplc="03C6179C">
      <w:start w:val="1"/>
      <w:numFmt w:val="bullet"/>
      <w:lvlText w:val=""/>
      <w:lvlJc w:val="left"/>
      <w:pPr>
        <w:ind w:left="2160" w:hanging="360"/>
      </w:pPr>
      <w:rPr>
        <w:rFonts w:ascii="Wingdings" w:hAnsi="Wingdings" w:hint="default"/>
      </w:rPr>
    </w:lvl>
    <w:lvl w:ilvl="3" w:tplc="1384363A">
      <w:start w:val="1"/>
      <w:numFmt w:val="bullet"/>
      <w:lvlText w:val=""/>
      <w:lvlJc w:val="left"/>
      <w:pPr>
        <w:ind w:left="2880" w:hanging="360"/>
      </w:pPr>
      <w:rPr>
        <w:rFonts w:ascii="Symbol" w:hAnsi="Symbol" w:hint="default"/>
      </w:rPr>
    </w:lvl>
    <w:lvl w:ilvl="4" w:tplc="B92C58CC">
      <w:start w:val="1"/>
      <w:numFmt w:val="bullet"/>
      <w:lvlText w:val="o"/>
      <w:lvlJc w:val="left"/>
      <w:pPr>
        <w:ind w:left="3600" w:hanging="360"/>
      </w:pPr>
      <w:rPr>
        <w:rFonts w:ascii="Courier New" w:hAnsi="Courier New" w:hint="default"/>
      </w:rPr>
    </w:lvl>
    <w:lvl w:ilvl="5" w:tplc="2306F948">
      <w:start w:val="1"/>
      <w:numFmt w:val="bullet"/>
      <w:lvlText w:val=""/>
      <w:lvlJc w:val="left"/>
      <w:pPr>
        <w:ind w:left="4320" w:hanging="360"/>
      </w:pPr>
      <w:rPr>
        <w:rFonts w:ascii="Wingdings" w:hAnsi="Wingdings" w:hint="default"/>
      </w:rPr>
    </w:lvl>
    <w:lvl w:ilvl="6" w:tplc="C186D3A2">
      <w:start w:val="1"/>
      <w:numFmt w:val="bullet"/>
      <w:lvlText w:val=""/>
      <w:lvlJc w:val="left"/>
      <w:pPr>
        <w:ind w:left="5040" w:hanging="360"/>
      </w:pPr>
      <w:rPr>
        <w:rFonts w:ascii="Symbol" w:hAnsi="Symbol" w:hint="default"/>
      </w:rPr>
    </w:lvl>
    <w:lvl w:ilvl="7" w:tplc="8EFE4324">
      <w:start w:val="1"/>
      <w:numFmt w:val="bullet"/>
      <w:lvlText w:val="o"/>
      <w:lvlJc w:val="left"/>
      <w:pPr>
        <w:ind w:left="5760" w:hanging="360"/>
      </w:pPr>
      <w:rPr>
        <w:rFonts w:ascii="Courier New" w:hAnsi="Courier New" w:hint="default"/>
      </w:rPr>
    </w:lvl>
    <w:lvl w:ilvl="8" w:tplc="1D78C5F0">
      <w:start w:val="1"/>
      <w:numFmt w:val="bullet"/>
      <w:lvlText w:val=""/>
      <w:lvlJc w:val="left"/>
      <w:pPr>
        <w:ind w:left="6480" w:hanging="360"/>
      </w:pPr>
      <w:rPr>
        <w:rFonts w:ascii="Wingdings" w:hAnsi="Wingdings" w:hint="default"/>
      </w:rPr>
    </w:lvl>
  </w:abstractNum>
  <w:abstractNum w:abstractNumId="30" w15:restartNumberingAfterBreak="0">
    <w:nsid w:val="3D9779D3"/>
    <w:multiLevelType w:val="hybridMultilevel"/>
    <w:tmpl w:val="FFFFFFFF"/>
    <w:lvl w:ilvl="0" w:tplc="A9BAB944">
      <w:start w:val="1"/>
      <w:numFmt w:val="decimal"/>
      <w:lvlText w:val="%1."/>
      <w:lvlJc w:val="left"/>
      <w:pPr>
        <w:ind w:left="720" w:hanging="360"/>
      </w:pPr>
    </w:lvl>
    <w:lvl w:ilvl="1" w:tplc="1EBEA7C0">
      <w:start w:val="1"/>
      <w:numFmt w:val="lowerLetter"/>
      <w:lvlText w:val="%2."/>
      <w:lvlJc w:val="left"/>
      <w:pPr>
        <w:ind w:left="1440" w:hanging="360"/>
      </w:pPr>
    </w:lvl>
    <w:lvl w:ilvl="2" w:tplc="11484F74">
      <w:start w:val="1"/>
      <w:numFmt w:val="lowerRoman"/>
      <w:lvlText w:val="%3."/>
      <w:lvlJc w:val="right"/>
      <w:pPr>
        <w:ind w:left="2160" w:hanging="180"/>
      </w:pPr>
    </w:lvl>
    <w:lvl w:ilvl="3" w:tplc="A9EEBC90">
      <w:start w:val="1"/>
      <w:numFmt w:val="decimal"/>
      <w:lvlText w:val="%4."/>
      <w:lvlJc w:val="left"/>
      <w:pPr>
        <w:ind w:left="2880" w:hanging="360"/>
      </w:pPr>
    </w:lvl>
    <w:lvl w:ilvl="4" w:tplc="76200DB0">
      <w:start w:val="1"/>
      <w:numFmt w:val="lowerLetter"/>
      <w:lvlText w:val="%5."/>
      <w:lvlJc w:val="left"/>
      <w:pPr>
        <w:ind w:left="3600" w:hanging="360"/>
      </w:pPr>
    </w:lvl>
    <w:lvl w:ilvl="5" w:tplc="781AF940">
      <w:start w:val="1"/>
      <w:numFmt w:val="lowerRoman"/>
      <w:lvlText w:val="%6."/>
      <w:lvlJc w:val="right"/>
      <w:pPr>
        <w:ind w:left="4320" w:hanging="180"/>
      </w:pPr>
    </w:lvl>
    <w:lvl w:ilvl="6" w:tplc="95D8214E">
      <w:start w:val="1"/>
      <w:numFmt w:val="decimal"/>
      <w:lvlText w:val="%7."/>
      <w:lvlJc w:val="left"/>
      <w:pPr>
        <w:ind w:left="5040" w:hanging="360"/>
      </w:pPr>
    </w:lvl>
    <w:lvl w:ilvl="7" w:tplc="380C92C6">
      <w:start w:val="1"/>
      <w:numFmt w:val="lowerLetter"/>
      <w:lvlText w:val="%8."/>
      <w:lvlJc w:val="left"/>
      <w:pPr>
        <w:ind w:left="5760" w:hanging="360"/>
      </w:pPr>
    </w:lvl>
    <w:lvl w:ilvl="8" w:tplc="3448F874">
      <w:start w:val="1"/>
      <w:numFmt w:val="lowerRoman"/>
      <w:lvlText w:val="%9."/>
      <w:lvlJc w:val="right"/>
      <w:pPr>
        <w:ind w:left="6480" w:hanging="180"/>
      </w:pPr>
    </w:lvl>
  </w:abstractNum>
  <w:abstractNum w:abstractNumId="31" w15:restartNumberingAfterBreak="0">
    <w:nsid w:val="3F450BE5"/>
    <w:multiLevelType w:val="hybridMultilevel"/>
    <w:tmpl w:val="FFFFFFFF"/>
    <w:lvl w:ilvl="0" w:tplc="07AA4462">
      <w:start w:val="1"/>
      <w:numFmt w:val="bullet"/>
      <w:lvlText w:val="o"/>
      <w:lvlJc w:val="left"/>
      <w:pPr>
        <w:ind w:left="720" w:hanging="360"/>
      </w:pPr>
      <w:rPr>
        <w:rFonts w:ascii="Courier New" w:hAnsi="Courier New" w:hint="default"/>
      </w:rPr>
    </w:lvl>
    <w:lvl w:ilvl="1" w:tplc="F09E9390">
      <w:start w:val="1"/>
      <w:numFmt w:val="bullet"/>
      <w:lvlText w:val="o"/>
      <w:lvlJc w:val="left"/>
      <w:pPr>
        <w:ind w:left="1440" w:hanging="360"/>
      </w:pPr>
      <w:rPr>
        <w:rFonts w:ascii="Courier New" w:hAnsi="Courier New" w:hint="default"/>
      </w:rPr>
    </w:lvl>
    <w:lvl w:ilvl="2" w:tplc="63FADA6C">
      <w:start w:val="1"/>
      <w:numFmt w:val="bullet"/>
      <w:lvlText w:val=""/>
      <w:lvlJc w:val="left"/>
      <w:pPr>
        <w:ind w:left="2160" w:hanging="360"/>
      </w:pPr>
      <w:rPr>
        <w:rFonts w:ascii="Wingdings" w:hAnsi="Wingdings" w:hint="default"/>
      </w:rPr>
    </w:lvl>
    <w:lvl w:ilvl="3" w:tplc="E3ACD1BA">
      <w:start w:val="1"/>
      <w:numFmt w:val="bullet"/>
      <w:lvlText w:val=""/>
      <w:lvlJc w:val="left"/>
      <w:pPr>
        <w:ind w:left="2880" w:hanging="360"/>
      </w:pPr>
      <w:rPr>
        <w:rFonts w:ascii="Symbol" w:hAnsi="Symbol" w:hint="default"/>
      </w:rPr>
    </w:lvl>
    <w:lvl w:ilvl="4" w:tplc="8C62FCE6">
      <w:start w:val="1"/>
      <w:numFmt w:val="bullet"/>
      <w:lvlText w:val="o"/>
      <w:lvlJc w:val="left"/>
      <w:pPr>
        <w:ind w:left="3600" w:hanging="360"/>
      </w:pPr>
      <w:rPr>
        <w:rFonts w:ascii="Courier New" w:hAnsi="Courier New" w:hint="default"/>
      </w:rPr>
    </w:lvl>
    <w:lvl w:ilvl="5" w:tplc="92C654DE">
      <w:start w:val="1"/>
      <w:numFmt w:val="bullet"/>
      <w:lvlText w:val=""/>
      <w:lvlJc w:val="left"/>
      <w:pPr>
        <w:ind w:left="4320" w:hanging="360"/>
      </w:pPr>
      <w:rPr>
        <w:rFonts w:ascii="Wingdings" w:hAnsi="Wingdings" w:hint="default"/>
      </w:rPr>
    </w:lvl>
    <w:lvl w:ilvl="6" w:tplc="2AF4414E">
      <w:start w:val="1"/>
      <w:numFmt w:val="bullet"/>
      <w:lvlText w:val=""/>
      <w:lvlJc w:val="left"/>
      <w:pPr>
        <w:ind w:left="5040" w:hanging="360"/>
      </w:pPr>
      <w:rPr>
        <w:rFonts w:ascii="Symbol" w:hAnsi="Symbol" w:hint="default"/>
      </w:rPr>
    </w:lvl>
    <w:lvl w:ilvl="7" w:tplc="AC642062">
      <w:start w:val="1"/>
      <w:numFmt w:val="bullet"/>
      <w:lvlText w:val="o"/>
      <w:lvlJc w:val="left"/>
      <w:pPr>
        <w:ind w:left="5760" w:hanging="360"/>
      </w:pPr>
      <w:rPr>
        <w:rFonts w:ascii="Courier New" w:hAnsi="Courier New" w:hint="default"/>
      </w:rPr>
    </w:lvl>
    <w:lvl w:ilvl="8" w:tplc="D2F2247C">
      <w:start w:val="1"/>
      <w:numFmt w:val="bullet"/>
      <w:lvlText w:val=""/>
      <w:lvlJc w:val="left"/>
      <w:pPr>
        <w:ind w:left="6480" w:hanging="360"/>
      </w:pPr>
      <w:rPr>
        <w:rFonts w:ascii="Wingdings" w:hAnsi="Wingdings" w:hint="default"/>
      </w:rPr>
    </w:lvl>
  </w:abstractNum>
  <w:abstractNum w:abstractNumId="32" w15:restartNumberingAfterBreak="0">
    <w:nsid w:val="41D011C0"/>
    <w:multiLevelType w:val="hybridMultilevel"/>
    <w:tmpl w:val="FFFFFFFF"/>
    <w:lvl w:ilvl="0" w:tplc="633C52D8">
      <w:start w:val="1"/>
      <w:numFmt w:val="bullet"/>
      <w:lvlText w:val=""/>
      <w:lvlJc w:val="left"/>
      <w:pPr>
        <w:ind w:left="720" w:hanging="360"/>
      </w:pPr>
      <w:rPr>
        <w:rFonts w:ascii="Symbol" w:hAnsi="Symbol" w:hint="default"/>
      </w:rPr>
    </w:lvl>
    <w:lvl w:ilvl="1" w:tplc="A68A7D66">
      <w:start w:val="1"/>
      <w:numFmt w:val="bullet"/>
      <w:lvlText w:val="o"/>
      <w:lvlJc w:val="left"/>
      <w:pPr>
        <w:ind w:left="1440" w:hanging="360"/>
      </w:pPr>
      <w:rPr>
        <w:rFonts w:ascii="Courier New" w:hAnsi="Courier New" w:hint="default"/>
      </w:rPr>
    </w:lvl>
    <w:lvl w:ilvl="2" w:tplc="1C2E64DA">
      <w:start w:val="1"/>
      <w:numFmt w:val="bullet"/>
      <w:lvlText w:val=""/>
      <w:lvlJc w:val="left"/>
      <w:pPr>
        <w:ind w:left="2160" w:hanging="360"/>
      </w:pPr>
      <w:rPr>
        <w:rFonts w:ascii="Wingdings" w:hAnsi="Wingdings" w:hint="default"/>
      </w:rPr>
    </w:lvl>
    <w:lvl w:ilvl="3" w:tplc="7B0C0538">
      <w:start w:val="1"/>
      <w:numFmt w:val="bullet"/>
      <w:lvlText w:val=""/>
      <w:lvlJc w:val="left"/>
      <w:pPr>
        <w:ind w:left="2880" w:hanging="360"/>
      </w:pPr>
      <w:rPr>
        <w:rFonts w:ascii="Symbol" w:hAnsi="Symbol" w:hint="default"/>
      </w:rPr>
    </w:lvl>
    <w:lvl w:ilvl="4" w:tplc="784A3F5C">
      <w:start w:val="1"/>
      <w:numFmt w:val="bullet"/>
      <w:lvlText w:val="o"/>
      <w:lvlJc w:val="left"/>
      <w:pPr>
        <w:ind w:left="3600" w:hanging="360"/>
      </w:pPr>
      <w:rPr>
        <w:rFonts w:ascii="Courier New" w:hAnsi="Courier New" w:hint="default"/>
      </w:rPr>
    </w:lvl>
    <w:lvl w:ilvl="5" w:tplc="28FCBF4E">
      <w:start w:val="1"/>
      <w:numFmt w:val="bullet"/>
      <w:lvlText w:val=""/>
      <w:lvlJc w:val="left"/>
      <w:pPr>
        <w:ind w:left="4320" w:hanging="360"/>
      </w:pPr>
      <w:rPr>
        <w:rFonts w:ascii="Wingdings" w:hAnsi="Wingdings" w:hint="default"/>
      </w:rPr>
    </w:lvl>
    <w:lvl w:ilvl="6" w:tplc="CDB2A538">
      <w:start w:val="1"/>
      <w:numFmt w:val="bullet"/>
      <w:lvlText w:val=""/>
      <w:lvlJc w:val="left"/>
      <w:pPr>
        <w:ind w:left="5040" w:hanging="360"/>
      </w:pPr>
      <w:rPr>
        <w:rFonts w:ascii="Symbol" w:hAnsi="Symbol" w:hint="default"/>
      </w:rPr>
    </w:lvl>
    <w:lvl w:ilvl="7" w:tplc="0518D500">
      <w:start w:val="1"/>
      <w:numFmt w:val="bullet"/>
      <w:lvlText w:val="o"/>
      <w:lvlJc w:val="left"/>
      <w:pPr>
        <w:ind w:left="5760" w:hanging="360"/>
      </w:pPr>
      <w:rPr>
        <w:rFonts w:ascii="Courier New" w:hAnsi="Courier New" w:hint="default"/>
      </w:rPr>
    </w:lvl>
    <w:lvl w:ilvl="8" w:tplc="1904F510">
      <w:start w:val="1"/>
      <w:numFmt w:val="bullet"/>
      <w:lvlText w:val=""/>
      <w:lvlJc w:val="left"/>
      <w:pPr>
        <w:ind w:left="6480" w:hanging="360"/>
      </w:pPr>
      <w:rPr>
        <w:rFonts w:ascii="Wingdings" w:hAnsi="Wingdings" w:hint="default"/>
      </w:rPr>
    </w:lvl>
  </w:abstractNum>
  <w:abstractNum w:abstractNumId="33"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92268B1"/>
    <w:multiLevelType w:val="hybridMultilevel"/>
    <w:tmpl w:val="FFFFFFFF"/>
    <w:lvl w:ilvl="0" w:tplc="5B6C93A6">
      <w:start w:val="1"/>
      <w:numFmt w:val="bullet"/>
      <w:lvlText w:val=""/>
      <w:lvlJc w:val="left"/>
      <w:pPr>
        <w:ind w:left="720" w:hanging="360"/>
      </w:pPr>
      <w:rPr>
        <w:rFonts w:ascii="Symbol" w:hAnsi="Symbol" w:hint="default"/>
      </w:rPr>
    </w:lvl>
    <w:lvl w:ilvl="1" w:tplc="B63465A4">
      <w:start w:val="1"/>
      <w:numFmt w:val="bullet"/>
      <w:lvlText w:val="o"/>
      <w:lvlJc w:val="left"/>
      <w:pPr>
        <w:ind w:left="1440" w:hanging="360"/>
      </w:pPr>
      <w:rPr>
        <w:rFonts w:ascii="Courier New" w:hAnsi="Courier New" w:hint="default"/>
      </w:rPr>
    </w:lvl>
    <w:lvl w:ilvl="2" w:tplc="A3EAFB80">
      <w:start w:val="1"/>
      <w:numFmt w:val="bullet"/>
      <w:lvlText w:val=""/>
      <w:lvlJc w:val="left"/>
      <w:pPr>
        <w:ind w:left="2160" w:hanging="360"/>
      </w:pPr>
      <w:rPr>
        <w:rFonts w:ascii="Wingdings" w:hAnsi="Wingdings" w:hint="default"/>
      </w:rPr>
    </w:lvl>
    <w:lvl w:ilvl="3" w:tplc="F2A2BD44">
      <w:start w:val="1"/>
      <w:numFmt w:val="bullet"/>
      <w:lvlText w:val=""/>
      <w:lvlJc w:val="left"/>
      <w:pPr>
        <w:ind w:left="2880" w:hanging="360"/>
      </w:pPr>
      <w:rPr>
        <w:rFonts w:ascii="Symbol" w:hAnsi="Symbol" w:hint="default"/>
      </w:rPr>
    </w:lvl>
    <w:lvl w:ilvl="4" w:tplc="8F7C2CFA">
      <w:start w:val="1"/>
      <w:numFmt w:val="bullet"/>
      <w:lvlText w:val="o"/>
      <w:lvlJc w:val="left"/>
      <w:pPr>
        <w:ind w:left="3600" w:hanging="360"/>
      </w:pPr>
      <w:rPr>
        <w:rFonts w:ascii="Courier New" w:hAnsi="Courier New" w:hint="default"/>
      </w:rPr>
    </w:lvl>
    <w:lvl w:ilvl="5" w:tplc="B6986504">
      <w:start w:val="1"/>
      <w:numFmt w:val="bullet"/>
      <w:lvlText w:val=""/>
      <w:lvlJc w:val="left"/>
      <w:pPr>
        <w:ind w:left="4320" w:hanging="360"/>
      </w:pPr>
      <w:rPr>
        <w:rFonts w:ascii="Wingdings" w:hAnsi="Wingdings" w:hint="default"/>
      </w:rPr>
    </w:lvl>
    <w:lvl w:ilvl="6" w:tplc="DD9EA5BE">
      <w:start w:val="1"/>
      <w:numFmt w:val="bullet"/>
      <w:lvlText w:val=""/>
      <w:lvlJc w:val="left"/>
      <w:pPr>
        <w:ind w:left="5040" w:hanging="360"/>
      </w:pPr>
      <w:rPr>
        <w:rFonts w:ascii="Symbol" w:hAnsi="Symbol" w:hint="default"/>
      </w:rPr>
    </w:lvl>
    <w:lvl w:ilvl="7" w:tplc="0618344E">
      <w:start w:val="1"/>
      <w:numFmt w:val="bullet"/>
      <w:lvlText w:val="o"/>
      <w:lvlJc w:val="left"/>
      <w:pPr>
        <w:ind w:left="5760" w:hanging="360"/>
      </w:pPr>
      <w:rPr>
        <w:rFonts w:ascii="Courier New" w:hAnsi="Courier New" w:hint="default"/>
      </w:rPr>
    </w:lvl>
    <w:lvl w:ilvl="8" w:tplc="FE2098C2">
      <w:start w:val="1"/>
      <w:numFmt w:val="bullet"/>
      <w:lvlText w:val=""/>
      <w:lvlJc w:val="left"/>
      <w:pPr>
        <w:ind w:left="6480" w:hanging="360"/>
      </w:pPr>
      <w:rPr>
        <w:rFonts w:ascii="Wingdings" w:hAnsi="Wingdings" w:hint="default"/>
      </w:rPr>
    </w:lvl>
  </w:abstractNum>
  <w:abstractNum w:abstractNumId="35" w15:restartNumberingAfterBreak="0">
    <w:nsid w:val="4B1537EB"/>
    <w:multiLevelType w:val="hybridMultilevel"/>
    <w:tmpl w:val="FFFFFFFF"/>
    <w:lvl w:ilvl="0" w:tplc="BCC6B00E">
      <w:start w:val="1"/>
      <w:numFmt w:val="bullet"/>
      <w:lvlText w:val="o"/>
      <w:lvlJc w:val="left"/>
      <w:pPr>
        <w:ind w:left="720" w:hanging="360"/>
      </w:pPr>
      <w:rPr>
        <w:rFonts w:ascii="Courier New" w:hAnsi="Courier New" w:hint="default"/>
      </w:rPr>
    </w:lvl>
    <w:lvl w:ilvl="1" w:tplc="A414312C">
      <w:start w:val="1"/>
      <w:numFmt w:val="bullet"/>
      <w:lvlText w:val="o"/>
      <w:lvlJc w:val="left"/>
      <w:pPr>
        <w:ind w:left="1440" w:hanging="360"/>
      </w:pPr>
      <w:rPr>
        <w:rFonts w:ascii="Courier New" w:hAnsi="Courier New" w:hint="default"/>
      </w:rPr>
    </w:lvl>
    <w:lvl w:ilvl="2" w:tplc="F33C074C">
      <w:start w:val="1"/>
      <w:numFmt w:val="bullet"/>
      <w:lvlText w:val=""/>
      <w:lvlJc w:val="left"/>
      <w:pPr>
        <w:ind w:left="2160" w:hanging="360"/>
      </w:pPr>
      <w:rPr>
        <w:rFonts w:ascii="Wingdings" w:hAnsi="Wingdings" w:hint="default"/>
      </w:rPr>
    </w:lvl>
    <w:lvl w:ilvl="3" w:tplc="3216E1D2">
      <w:start w:val="1"/>
      <w:numFmt w:val="bullet"/>
      <w:lvlText w:val=""/>
      <w:lvlJc w:val="left"/>
      <w:pPr>
        <w:ind w:left="2880" w:hanging="360"/>
      </w:pPr>
      <w:rPr>
        <w:rFonts w:ascii="Symbol" w:hAnsi="Symbol" w:hint="default"/>
      </w:rPr>
    </w:lvl>
    <w:lvl w:ilvl="4" w:tplc="CB4CB1BE">
      <w:start w:val="1"/>
      <w:numFmt w:val="bullet"/>
      <w:lvlText w:val="o"/>
      <w:lvlJc w:val="left"/>
      <w:pPr>
        <w:ind w:left="3600" w:hanging="360"/>
      </w:pPr>
      <w:rPr>
        <w:rFonts w:ascii="Courier New" w:hAnsi="Courier New" w:hint="default"/>
      </w:rPr>
    </w:lvl>
    <w:lvl w:ilvl="5" w:tplc="38DE106A">
      <w:start w:val="1"/>
      <w:numFmt w:val="bullet"/>
      <w:lvlText w:val=""/>
      <w:lvlJc w:val="left"/>
      <w:pPr>
        <w:ind w:left="4320" w:hanging="360"/>
      </w:pPr>
      <w:rPr>
        <w:rFonts w:ascii="Wingdings" w:hAnsi="Wingdings" w:hint="default"/>
      </w:rPr>
    </w:lvl>
    <w:lvl w:ilvl="6" w:tplc="FACACDCE">
      <w:start w:val="1"/>
      <w:numFmt w:val="bullet"/>
      <w:lvlText w:val=""/>
      <w:lvlJc w:val="left"/>
      <w:pPr>
        <w:ind w:left="5040" w:hanging="360"/>
      </w:pPr>
      <w:rPr>
        <w:rFonts w:ascii="Symbol" w:hAnsi="Symbol" w:hint="default"/>
      </w:rPr>
    </w:lvl>
    <w:lvl w:ilvl="7" w:tplc="11206394">
      <w:start w:val="1"/>
      <w:numFmt w:val="bullet"/>
      <w:lvlText w:val="o"/>
      <w:lvlJc w:val="left"/>
      <w:pPr>
        <w:ind w:left="5760" w:hanging="360"/>
      </w:pPr>
      <w:rPr>
        <w:rFonts w:ascii="Courier New" w:hAnsi="Courier New" w:hint="default"/>
      </w:rPr>
    </w:lvl>
    <w:lvl w:ilvl="8" w:tplc="8208EF9A">
      <w:start w:val="1"/>
      <w:numFmt w:val="bullet"/>
      <w:lvlText w:val=""/>
      <w:lvlJc w:val="left"/>
      <w:pPr>
        <w:ind w:left="6480" w:hanging="360"/>
      </w:pPr>
      <w:rPr>
        <w:rFonts w:ascii="Wingdings" w:hAnsi="Wingdings" w:hint="default"/>
      </w:rPr>
    </w:lvl>
  </w:abstractNum>
  <w:abstractNum w:abstractNumId="36" w15:restartNumberingAfterBreak="0">
    <w:nsid w:val="4B775DD8"/>
    <w:multiLevelType w:val="hybridMultilevel"/>
    <w:tmpl w:val="FFFFFFFF"/>
    <w:lvl w:ilvl="0" w:tplc="019E5D3A">
      <w:start w:val="1"/>
      <w:numFmt w:val="bullet"/>
      <w:lvlText w:val=""/>
      <w:lvlJc w:val="left"/>
      <w:pPr>
        <w:ind w:left="720" w:hanging="360"/>
      </w:pPr>
      <w:rPr>
        <w:rFonts w:ascii="Symbol" w:hAnsi="Symbol" w:hint="default"/>
      </w:rPr>
    </w:lvl>
    <w:lvl w:ilvl="1" w:tplc="FC84130A">
      <w:start w:val="1"/>
      <w:numFmt w:val="bullet"/>
      <w:lvlText w:val="o"/>
      <w:lvlJc w:val="left"/>
      <w:pPr>
        <w:ind w:left="1440" w:hanging="360"/>
      </w:pPr>
      <w:rPr>
        <w:rFonts w:ascii="Courier New" w:hAnsi="Courier New" w:hint="default"/>
      </w:rPr>
    </w:lvl>
    <w:lvl w:ilvl="2" w:tplc="CE98391E">
      <w:start w:val="1"/>
      <w:numFmt w:val="bullet"/>
      <w:lvlText w:val=""/>
      <w:lvlJc w:val="left"/>
      <w:pPr>
        <w:ind w:left="2160" w:hanging="360"/>
      </w:pPr>
      <w:rPr>
        <w:rFonts w:ascii="Wingdings" w:hAnsi="Wingdings" w:hint="default"/>
      </w:rPr>
    </w:lvl>
    <w:lvl w:ilvl="3" w:tplc="A5203ABE">
      <w:start w:val="1"/>
      <w:numFmt w:val="bullet"/>
      <w:lvlText w:val=""/>
      <w:lvlJc w:val="left"/>
      <w:pPr>
        <w:ind w:left="2880" w:hanging="360"/>
      </w:pPr>
      <w:rPr>
        <w:rFonts w:ascii="Symbol" w:hAnsi="Symbol" w:hint="default"/>
      </w:rPr>
    </w:lvl>
    <w:lvl w:ilvl="4" w:tplc="1A22E7A0">
      <w:start w:val="1"/>
      <w:numFmt w:val="bullet"/>
      <w:lvlText w:val="o"/>
      <w:lvlJc w:val="left"/>
      <w:pPr>
        <w:ind w:left="3600" w:hanging="360"/>
      </w:pPr>
      <w:rPr>
        <w:rFonts w:ascii="Courier New" w:hAnsi="Courier New" w:hint="default"/>
      </w:rPr>
    </w:lvl>
    <w:lvl w:ilvl="5" w:tplc="9EF0FD7C">
      <w:start w:val="1"/>
      <w:numFmt w:val="bullet"/>
      <w:lvlText w:val=""/>
      <w:lvlJc w:val="left"/>
      <w:pPr>
        <w:ind w:left="4320" w:hanging="360"/>
      </w:pPr>
      <w:rPr>
        <w:rFonts w:ascii="Wingdings" w:hAnsi="Wingdings" w:hint="default"/>
      </w:rPr>
    </w:lvl>
    <w:lvl w:ilvl="6" w:tplc="3432D3F2">
      <w:start w:val="1"/>
      <w:numFmt w:val="bullet"/>
      <w:lvlText w:val=""/>
      <w:lvlJc w:val="left"/>
      <w:pPr>
        <w:ind w:left="5040" w:hanging="360"/>
      </w:pPr>
      <w:rPr>
        <w:rFonts w:ascii="Symbol" w:hAnsi="Symbol" w:hint="default"/>
      </w:rPr>
    </w:lvl>
    <w:lvl w:ilvl="7" w:tplc="873EF9B4">
      <w:start w:val="1"/>
      <w:numFmt w:val="bullet"/>
      <w:lvlText w:val="o"/>
      <w:lvlJc w:val="left"/>
      <w:pPr>
        <w:ind w:left="5760" w:hanging="360"/>
      </w:pPr>
      <w:rPr>
        <w:rFonts w:ascii="Courier New" w:hAnsi="Courier New" w:hint="default"/>
      </w:rPr>
    </w:lvl>
    <w:lvl w:ilvl="8" w:tplc="F9DCFCA8">
      <w:start w:val="1"/>
      <w:numFmt w:val="bullet"/>
      <w:lvlText w:val=""/>
      <w:lvlJc w:val="left"/>
      <w:pPr>
        <w:ind w:left="6480" w:hanging="360"/>
      </w:pPr>
      <w:rPr>
        <w:rFonts w:ascii="Wingdings" w:hAnsi="Wingdings" w:hint="default"/>
      </w:rPr>
    </w:lvl>
  </w:abstractNum>
  <w:abstractNum w:abstractNumId="37" w15:restartNumberingAfterBreak="0">
    <w:nsid w:val="4EF269E5"/>
    <w:multiLevelType w:val="hybridMultilevel"/>
    <w:tmpl w:val="FFFFFFFF"/>
    <w:lvl w:ilvl="0" w:tplc="93D0380C">
      <w:start w:val="1"/>
      <w:numFmt w:val="bullet"/>
      <w:lvlText w:val=""/>
      <w:lvlJc w:val="left"/>
      <w:pPr>
        <w:ind w:left="720" w:hanging="360"/>
      </w:pPr>
      <w:rPr>
        <w:rFonts w:ascii="Symbol" w:hAnsi="Symbol" w:hint="default"/>
      </w:rPr>
    </w:lvl>
    <w:lvl w:ilvl="1" w:tplc="861ED556">
      <w:start w:val="1"/>
      <w:numFmt w:val="bullet"/>
      <w:lvlText w:val="o"/>
      <w:lvlJc w:val="left"/>
      <w:pPr>
        <w:ind w:left="1440" w:hanging="360"/>
      </w:pPr>
      <w:rPr>
        <w:rFonts w:ascii="Courier New" w:hAnsi="Courier New" w:hint="default"/>
      </w:rPr>
    </w:lvl>
    <w:lvl w:ilvl="2" w:tplc="FB220F26">
      <w:start w:val="1"/>
      <w:numFmt w:val="bullet"/>
      <w:lvlText w:val=""/>
      <w:lvlJc w:val="left"/>
      <w:pPr>
        <w:ind w:left="2160" w:hanging="360"/>
      </w:pPr>
      <w:rPr>
        <w:rFonts w:ascii="Wingdings" w:hAnsi="Wingdings" w:hint="default"/>
      </w:rPr>
    </w:lvl>
    <w:lvl w:ilvl="3" w:tplc="854A0D0C">
      <w:start w:val="1"/>
      <w:numFmt w:val="bullet"/>
      <w:lvlText w:val=""/>
      <w:lvlJc w:val="left"/>
      <w:pPr>
        <w:ind w:left="2880" w:hanging="360"/>
      </w:pPr>
      <w:rPr>
        <w:rFonts w:ascii="Symbol" w:hAnsi="Symbol" w:hint="default"/>
      </w:rPr>
    </w:lvl>
    <w:lvl w:ilvl="4" w:tplc="E8B4E84E">
      <w:start w:val="1"/>
      <w:numFmt w:val="bullet"/>
      <w:lvlText w:val="o"/>
      <w:lvlJc w:val="left"/>
      <w:pPr>
        <w:ind w:left="3600" w:hanging="360"/>
      </w:pPr>
      <w:rPr>
        <w:rFonts w:ascii="Courier New" w:hAnsi="Courier New" w:hint="default"/>
      </w:rPr>
    </w:lvl>
    <w:lvl w:ilvl="5" w:tplc="A81E0060">
      <w:start w:val="1"/>
      <w:numFmt w:val="bullet"/>
      <w:lvlText w:val=""/>
      <w:lvlJc w:val="left"/>
      <w:pPr>
        <w:ind w:left="4320" w:hanging="360"/>
      </w:pPr>
      <w:rPr>
        <w:rFonts w:ascii="Wingdings" w:hAnsi="Wingdings" w:hint="default"/>
      </w:rPr>
    </w:lvl>
    <w:lvl w:ilvl="6" w:tplc="A9E2D902">
      <w:start w:val="1"/>
      <w:numFmt w:val="bullet"/>
      <w:lvlText w:val=""/>
      <w:lvlJc w:val="left"/>
      <w:pPr>
        <w:ind w:left="5040" w:hanging="360"/>
      </w:pPr>
      <w:rPr>
        <w:rFonts w:ascii="Symbol" w:hAnsi="Symbol" w:hint="default"/>
      </w:rPr>
    </w:lvl>
    <w:lvl w:ilvl="7" w:tplc="A6C08464">
      <w:start w:val="1"/>
      <w:numFmt w:val="bullet"/>
      <w:lvlText w:val="o"/>
      <w:lvlJc w:val="left"/>
      <w:pPr>
        <w:ind w:left="5760" w:hanging="360"/>
      </w:pPr>
      <w:rPr>
        <w:rFonts w:ascii="Courier New" w:hAnsi="Courier New" w:hint="default"/>
      </w:rPr>
    </w:lvl>
    <w:lvl w:ilvl="8" w:tplc="598A8C18">
      <w:start w:val="1"/>
      <w:numFmt w:val="bullet"/>
      <w:lvlText w:val=""/>
      <w:lvlJc w:val="left"/>
      <w:pPr>
        <w:ind w:left="6480" w:hanging="360"/>
      </w:pPr>
      <w:rPr>
        <w:rFonts w:ascii="Wingdings" w:hAnsi="Wingdings" w:hint="default"/>
      </w:rPr>
    </w:lvl>
  </w:abstractNum>
  <w:abstractNum w:abstractNumId="38" w15:restartNumberingAfterBreak="0">
    <w:nsid w:val="50313064"/>
    <w:multiLevelType w:val="hybridMultilevel"/>
    <w:tmpl w:val="FFFFFFFF"/>
    <w:lvl w:ilvl="0" w:tplc="2FCE5EDE">
      <w:start w:val="1"/>
      <w:numFmt w:val="bullet"/>
      <w:lvlText w:val=""/>
      <w:lvlJc w:val="left"/>
      <w:pPr>
        <w:ind w:left="720" w:hanging="360"/>
      </w:pPr>
      <w:rPr>
        <w:rFonts w:ascii="Symbol" w:hAnsi="Symbol" w:hint="default"/>
      </w:rPr>
    </w:lvl>
    <w:lvl w:ilvl="1" w:tplc="CA52517A">
      <w:start w:val="1"/>
      <w:numFmt w:val="bullet"/>
      <w:lvlText w:val="o"/>
      <w:lvlJc w:val="left"/>
      <w:pPr>
        <w:ind w:left="1440" w:hanging="360"/>
      </w:pPr>
      <w:rPr>
        <w:rFonts w:ascii="Courier New" w:hAnsi="Courier New" w:hint="default"/>
      </w:rPr>
    </w:lvl>
    <w:lvl w:ilvl="2" w:tplc="34CE24BC">
      <w:start w:val="1"/>
      <w:numFmt w:val="bullet"/>
      <w:lvlText w:val=""/>
      <w:lvlJc w:val="left"/>
      <w:pPr>
        <w:ind w:left="2160" w:hanging="360"/>
      </w:pPr>
      <w:rPr>
        <w:rFonts w:ascii="Wingdings" w:hAnsi="Wingdings" w:hint="default"/>
      </w:rPr>
    </w:lvl>
    <w:lvl w:ilvl="3" w:tplc="C17687CC">
      <w:start w:val="1"/>
      <w:numFmt w:val="bullet"/>
      <w:lvlText w:val=""/>
      <w:lvlJc w:val="left"/>
      <w:pPr>
        <w:ind w:left="2880" w:hanging="360"/>
      </w:pPr>
      <w:rPr>
        <w:rFonts w:ascii="Symbol" w:hAnsi="Symbol" w:hint="default"/>
      </w:rPr>
    </w:lvl>
    <w:lvl w:ilvl="4" w:tplc="02560D1C">
      <w:start w:val="1"/>
      <w:numFmt w:val="bullet"/>
      <w:lvlText w:val="o"/>
      <w:lvlJc w:val="left"/>
      <w:pPr>
        <w:ind w:left="3600" w:hanging="360"/>
      </w:pPr>
      <w:rPr>
        <w:rFonts w:ascii="Courier New" w:hAnsi="Courier New" w:hint="default"/>
      </w:rPr>
    </w:lvl>
    <w:lvl w:ilvl="5" w:tplc="33465CF0">
      <w:start w:val="1"/>
      <w:numFmt w:val="bullet"/>
      <w:lvlText w:val=""/>
      <w:lvlJc w:val="left"/>
      <w:pPr>
        <w:ind w:left="4320" w:hanging="360"/>
      </w:pPr>
      <w:rPr>
        <w:rFonts w:ascii="Wingdings" w:hAnsi="Wingdings" w:hint="default"/>
      </w:rPr>
    </w:lvl>
    <w:lvl w:ilvl="6" w:tplc="EB06F7D4">
      <w:start w:val="1"/>
      <w:numFmt w:val="bullet"/>
      <w:lvlText w:val=""/>
      <w:lvlJc w:val="left"/>
      <w:pPr>
        <w:ind w:left="5040" w:hanging="360"/>
      </w:pPr>
      <w:rPr>
        <w:rFonts w:ascii="Symbol" w:hAnsi="Symbol" w:hint="default"/>
      </w:rPr>
    </w:lvl>
    <w:lvl w:ilvl="7" w:tplc="3132C670">
      <w:start w:val="1"/>
      <w:numFmt w:val="bullet"/>
      <w:lvlText w:val="o"/>
      <w:lvlJc w:val="left"/>
      <w:pPr>
        <w:ind w:left="5760" w:hanging="360"/>
      </w:pPr>
      <w:rPr>
        <w:rFonts w:ascii="Courier New" w:hAnsi="Courier New" w:hint="default"/>
      </w:rPr>
    </w:lvl>
    <w:lvl w:ilvl="8" w:tplc="714280DC">
      <w:start w:val="1"/>
      <w:numFmt w:val="bullet"/>
      <w:lvlText w:val=""/>
      <w:lvlJc w:val="left"/>
      <w:pPr>
        <w:ind w:left="6480" w:hanging="360"/>
      </w:pPr>
      <w:rPr>
        <w:rFonts w:ascii="Wingdings" w:hAnsi="Wingdings" w:hint="default"/>
      </w:rPr>
    </w:lvl>
  </w:abstractNum>
  <w:abstractNum w:abstractNumId="39" w15:restartNumberingAfterBreak="0">
    <w:nsid w:val="50A34C00"/>
    <w:multiLevelType w:val="hybridMultilevel"/>
    <w:tmpl w:val="A1164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782AD7"/>
    <w:multiLevelType w:val="hybridMultilevel"/>
    <w:tmpl w:val="FFFFFFFF"/>
    <w:lvl w:ilvl="0" w:tplc="4EB4CB14">
      <w:start w:val="1"/>
      <w:numFmt w:val="bullet"/>
      <w:lvlText w:val=""/>
      <w:lvlJc w:val="left"/>
      <w:pPr>
        <w:ind w:left="720" w:hanging="360"/>
      </w:pPr>
      <w:rPr>
        <w:rFonts w:ascii="Symbol" w:hAnsi="Symbol" w:hint="default"/>
      </w:rPr>
    </w:lvl>
    <w:lvl w:ilvl="1" w:tplc="7990F34A">
      <w:start w:val="1"/>
      <w:numFmt w:val="bullet"/>
      <w:lvlText w:val="o"/>
      <w:lvlJc w:val="left"/>
      <w:pPr>
        <w:ind w:left="1440" w:hanging="360"/>
      </w:pPr>
      <w:rPr>
        <w:rFonts w:ascii="Courier New" w:hAnsi="Courier New" w:hint="default"/>
      </w:rPr>
    </w:lvl>
    <w:lvl w:ilvl="2" w:tplc="E6945CF4">
      <w:start w:val="1"/>
      <w:numFmt w:val="bullet"/>
      <w:lvlText w:val=""/>
      <w:lvlJc w:val="left"/>
      <w:pPr>
        <w:ind w:left="2160" w:hanging="360"/>
      </w:pPr>
      <w:rPr>
        <w:rFonts w:ascii="Wingdings" w:hAnsi="Wingdings" w:hint="default"/>
      </w:rPr>
    </w:lvl>
    <w:lvl w:ilvl="3" w:tplc="7470692C">
      <w:start w:val="1"/>
      <w:numFmt w:val="bullet"/>
      <w:lvlText w:val=""/>
      <w:lvlJc w:val="left"/>
      <w:pPr>
        <w:ind w:left="2880" w:hanging="360"/>
      </w:pPr>
      <w:rPr>
        <w:rFonts w:ascii="Symbol" w:hAnsi="Symbol" w:hint="default"/>
      </w:rPr>
    </w:lvl>
    <w:lvl w:ilvl="4" w:tplc="23CC8ABC">
      <w:start w:val="1"/>
      <w:numFmt w:val="bullet"/>
      <w:lvlText w:val="o"/>
      <w:lvlJc w:val="left"/>
      <w:pPr>
        <w:ind w:left="3600" w:hanging="360"/>
      </w:pPr>
      <w:rPr>
        <w:rFonts w:ascii="Courier New" w:hAnsi="Courier New" w:hint="default"/>
      </w:rPr>
    </w:lvl>
    <w:lvl w:ilvl="5" w:tplc="D2DCBB82">
      <w:start w:val="1"/>
      <w:numFmt w:val="bullet"/>
      <w:lvlText w:val=""/>
      <w:lvlJc w:val="left"/>
      <w:pPr>
        <w:ind w:left="4320" w:hanging="360"/>
      </w:pPr>
      <w:rPr>
        <w:rFonts w:ascii="Wingdings" w:hAnsi="Wingdings" w:hint="default"/>
      </w:rPr>
    </w:lvl>
    <w:lvl w:ilvl="6" w:tplc="E730C552">
      <w:start w:val="1"/>
      <w:numFmt w:val="bullet"/>
      <w:lvlText w:val=""/>
      <w:lvlJc w:val="left"/>
      <w:pPr>
        <w:ind w:left="5040" w:hanging="360"/>
      </w:pPr>
      <w:rPr>
        <w:rFonts w:ascii="Symbol" w:hAnsi="Symbol" w:hint="default"/>
      </w:rPr>
    </w:lvl>
    <w:lvl w:ilvl="7" w:tplc="5DDAF1E4">
      <w:start w:val="1"/>
      <w:numFmt w:val="bullet"/>
      <w:lvlText w:val="o"/>
      <w:lvlJc w:val="left"/>
      <w:pPr>
        <w:ind w:left="5760" w:hanging="360"/>
      </w:pPr>
      <w:rPr>
        <w:rFonts w:ascii="Courier New" w:hAnsi="Courier New" w:hint="default"/>
      </w:rPr>
    </w:lvl>
    <w:lvl w:ilvl="8" w:tplc="72103F04">
      <w:start w:val="1"/>
      <w:numFmt w:val="bullet"/>
      <w:lvlText w:val=""/>
      <w:lvlJc w:val="left"/>
      <w:pPr>
        <w:ind w:left="6480" w:hanging="360"/>
      </w:pPr>
      <w:rPr>
        <w:rFonts w:ascii="Wingdings" w:hAnsi="Wingdings" w:hint="default"/>
      </w:rPr>
    </w:lvl>
  </w:abstractNum>
  <w:abstractNum w:abstractNumId="41" w15:restartNumberingAfterBreak="0">
    <w:nsid w:val="539E2434"/>
    <w:multiLevelType w:val="hybridMultilevel"/>
    <w:tmpl w:val="FFFFFFFF"/>
    <w:lvl w:ilvl="0" w:tplc="376ECBDE">
      <w:start w:val="1"/>
      <w:numFmt w:val="bullet"/>
      <w:lvlText w:val=""/>
      <w:lvlJc w:val="left"/>
      <w:pPr>
        <w:ind w:left="720" w:hanging="360"/>
      </w:pPr>
      <w:rPr>
        <w:rFonts w:ascii="Symbol" w:hAnsi="Symbol" w:hint="default"/>
      </w:rPr>
    </w:lvl>
    <w:lvl w:ilvl="1" w:tplc="83BAF766">
      <w:start w:val="1"/>
      <w:numFmt w:val="bullet"/>
      <w:lvlText w:val="o"/>
      <w:lvlJc w:val="left"/>
      <w:pPr>
        <w:ind w:left="1440" w:hanging="360"/>
      </w:pPr>
      <w:rPr>
        <w:rFonts w:ascii="Courier New" w:hAnsi="Courier New" w:hint="default"/>
      </w:rPr>
    </w:lvl>
    <w:lvl w:ilvl="2" w:tplc="98AEB842">
      <w:start w:val="1"/>
      <w:numFmt w:val="bullet"/>
      <w:lvlText w:val=""/>
      <w:lvlJc w:val="left"/>
      <w:pPr>
        <w:ind w:left="2160" w:hanging="360"/>
      </w:pPr>
      <w:rPr>
        <w:rFonts w:ascii="Wingdings" w:hAnsi="Wingdings" w:hint="default"/>
      </w:rPr>
    </w:lvl>
    <w:lvl w:ilvl="3" w:tplc="436031DE">
      <w:start w:val="1"/>
      <w:numFmt w:val="bullet"/>
      <w:lvlText w:val=""/>
      <w:lvlJc w:val="left"/>
      <w:pPr>
        <w:ind w:left="2880" w:hanging="360"/>
      </w:pPr>
      <w:rPr>
        <w:rFonts w:ascii="Symbol" w:hAnsi="Symbol" w:hint="default"/>
      </w:rPr>
    </w:lvl>
    <w:lvl w:ilvl="4" w:tplc="982A2D26">
      <w:start w:val="1"/>
      <w:numFmt w:val="bullet"/>
      <w:lvlText w:val="o"/>
      <w:lvlJc w:val="left"/>
      <w:pPr>
        <w:ind w:left="3600" w:hanging="360"/>
      </w:pPr>
      <w:rPr>
        <w:rFonts w:ascii="Courier New" w:hAnsi="Courier New" w:hint="default"/>
      </w:rPr>
    </w:lvl>
    <w:lvl w:ilvl="5" w:tplc="77A0B0AC">
      <w:start w:val="1"/>
      <w:numFmt w:val="bullet"/>
      <w:lvlText w:val=""/>
      <w:lvlJc w:val="left"/>
      <w:pPr>
        <w:ind w:left="4320" w:hanging="360"/>
      </w:pPr>
      <w:rPr>
        <w:rFonts w:ascii="Wingdings" w:hAnsi="Wingdings" w:hint="default"/>
      </w:rPr>
    </w:lvl>
    <w:lvl w:ilvl="6" w:tplc="50A6857E">
      <w:start w:val="1"/>
      <w:numFmt w:val="bullet"/>
      <w:lvlText w:val=""/>
      <w:lvlJc w:val="left"/>
      <w:pPr>
        <w:ind w:left="5040" w:hanging="360"/>
      </w:pPr>
      <w:rPr>
        <w:rFonts w:ascii="Symbol" w:hAnsi="Symbol" w:hint="default"/>
      </w:rPr>
    </w:lvl>
    <w:lvl w:ilvl="7" w:tplc="A64E8C0A">
      <w:start w:val="1"/>
      <w:numFmt w:val="bullet"/>
      <w:lvlText w:val="o"/>
      <w:lvlJc w:val="left"/>
      <w:pPr>
        <w:ind w:left="5760" w:hanging="360"/>
      </w:pPr>
      <w:rPr>
        <w:rFonts w:ascii="Courier New" w:hAnsi="Courier New" w:hint="default"/>
      </w:rPr>
    </w:lvl>
    <w:lvl w:ilvl="8" w:tplc="CC7EA388">
      <w:start w:val="1"/>
      <w:numFmt w:val="bullet"/>
      <w:lvlText w:val=""/>
      <w:lvlJc w:val="left"/>
      <w:pPr>
        <w:ind w:left="6480" w:hanging="360"/>
      </w:pPr>
      <w:rPr>
        <w:rFonts w:ascii="Wingdings" w:hAnsi="Wingdings" w:hint="default"/>
      </w:rPr>
    </w:lvl>
  </w:abstractNum>
  <w:abstractNum w:abstractNumId="42" w15:restartNumberingAfterBreak="0">
    <w:nsid w:val="54C71998"/>
    <w:multiLevelType w:val="hybridMultilevel"/>
    <w:tmpl w:val="FFFFFFFF"/>
    <w:lvl w:ilvl="0" w:tplc="0826137E">
      <w:start w:val="1"/>
      <w:numFmt w:val="bullet"/>
      <w:lvlText w:val="o"/>
      <w:lvlJc w:val="left"/>
      <w:pPr>
        <w:ind w:left="1068" w:hanging="360"/>
      </w:pPr>
      <w:rPr>
        <w:rFonts w:ascii="Courier New" w:hAnsi="Courier New" w:hint="default"/>
      </w:rPr>
    </w:lvl>
    <w:lvl w:ilvl="1" w:tplc="1DEE95F6">
      <w:start w:val="1"/>
      <w:numFmt w:val="bullet"/>
      <w:lvlText w:val="o"/>
      <w:lvlJc w:val="left"/>
      <w:pPr>
        <w:ind w:left="1788" w:hanging="360"/>
      </w:pPr>
      <w:rPr>
        <w:rFonts w:ascii="Courier New" w:hAnsi="Courier New" w:hint="default"/>
      </w:rPr>
    </w:lvl>
    <w:lvl w:ilvl="2" w:tplc="66ECD36C">
      <w:start w:val="1"/>
      <w:numFmt w:val="bullet"/>
      <w:lvlText w:val=""/>
      <w:lvlJc w:val="left"/>
      <w:pPr>
        <w:ind w:left="2508" w:hanging="360"/>
      </w:pPr>
      <w:rPr>
        <w:rFonts w:ascii="Wingdings" w:hAnsi="Wingdings" w:hint="default"/>
      </w:rPr>
    </w:lvl>
    <w:lvl w:ilvl="3" w:tplc="8A80B71E">
      <w:start w:val="1"/>
      <w:numFmt w:val="bullet"/>
      <w:lvlText w:val=""/>
      <w:lvlJc w:val="left"/>
      <w:pPr>
        <w:ind w:left="3228" w:hanging="360"/>
      </w:pPr>
      <w:rPr>
        <w:rFonts w:ascii="Symbol" w:hAnsi="Symbol" w:hint="default"/>
      </w:rPr>
    </w:lvl>
    <w:lvl w:ilvl="4" w:tplc="6D389788">
      <w:start w:val="1"/>
      <w:numFmt w:val="bullet"/>
      <w:lvlText w:val="o"/>
      <w:lvlJc w:val="left"/>
      <w:pPr>
        <w:ind w:left="3948" w:hanging="360"/>
      </w:pPr>
      <w:rPr>
        <w:rFonts w:ascii="Courier New" w:hAnsi="Courier New" w:hint="default"/>
      </w:rPr>
    </w:lvl>
    <w:lvl w:ilvl="5" w:tplc="EC40F49A">
      <w:start w:val="1"/>
      <w:numFmt w:val="bullet"/>
      <w:lvlText w:val=""/>
      <w:lvlJc w:val="left"/>
      <w:pPr>
        <w:ind w:left="4668" w:hanging="360"/>
      </w:pPr>
      <w:rPr>
        <w:rFonts w:ascii="Wingdings" w:hAnsi="Wingdings" w:hint="default"/>
      </w:rPr>
    </w:lvl>
    <w:lvl w:ilvl="6" w:tplc="7F0C698C">
      <w:start w:val="1"/>
      <w:numFmt w:val="bullet"/>
      <w:lvlText w:val=""/>
      <w:lvlJc w:val="left"/>
      <w:pPr>
        <w:ind w:left="5388" w:hanging="360"/>
      </w:pPr>
      <w:rPr>
        <w:rFonts w:ascii="Symbol" w:hAnsi="Symbol" w:hint="default"/>
      </w:rPr>
    </w:lvl>
    <w:lvl w:ilvl="7" w:tplc="AAFC3A4E">
      <w:start w:val="1"/>
      <w:numFmt w:val="bullet"/>
      <w:lvlText w:val="o"/>
      <w:lvlJc w:val="left"/>
      <w:pPr>
        <w:ind w:left="6108" w:hanging="360"/>
      </w:pPr>
      <w:rPr>
        <w:rFonts w:ascii="Courier New" w:hAnsi="Courier New" w:hint="default"/>
      </w:rPr>
    </w:lvl>
    <w:lvl w:ilvl="8" w:tplc="15B65FD2">
      <w:start w:val="1"/>
      <w:numFmt w:val="bullet"/>
      <w:lvlText w:val=""/>
      <w:lvlJc w:val="left"/>
      <w:pPr>
        <w:ind w:left="6828" w:hanging="360"/>
      </w:pPr>
      <w:rPr>
        <w:rFonts w:ascii="Wingdings" w:hAnsi="Wingdings" w:hint="default"/>
      </w:rPr>
    </w:lvl>
  </w:abstractNum>
  <w:abstractNum w:abstractNumId="43" w15:restartNumberingAfterBreak="0">
    <w:nsid w:val="556969E1"/>
    <w:multiLevelType w:val="hybridMultilevel"/>
    <w:tmpl w:val="FFFFFFFF"/>
    <w:lvl w:ilvl="0" w:tplc="5CF4902C">
      <w:start w:val="1"/>
      <w:numFmt w:val="bullet"/>
      <w:lvlText w:val=""/>
      <w:lvlJc w:val="left"/>
      <w:pPr>
        <w:ind w:left="720" w:hanging="360"/>
      </w:pPr>
      <w:rPr>
        <w:rFonts w:ascii="Symbol" w:hAnsi="Symbol" w:hint="default"/>
      </w:rPr>
    </w:lvl>
    <w:lvl w:ilvl="1" w:tplc="7A440E0C">
      <w:start w:val="1"/>
      <w:numFmt w:val="bullet"/>
      <w:lvlText w:val="o"/>
      <w:lvlJc w:val="left"/>
      <w:pPr>
        <w:ind w:left="1440" w:hanging="360"/>
      </w:pPr>
      <w:rPr>
        <w:rFonts w:ascii="Courier New" w:hAnsi="Courier New" w:hint="default"/>
      </w:rPr>
    </w:lvl>
    <w:lvl w:ilvl="2" w:tplc="692070A0">
      <w:start w:val="1"/>
      <w:numFmt w:val="bullet"/>
      <w:lvlText w:val=""/>
      <w:lvlJc w:val="left"/>
      <w:pPr>
        <w:ind w:left="2160" w:hanging="360"/>
      </w:pPr>
      <w:rPr>
        <w:rFonts w:ascii="Wingdings" w:hAnsi="Wingdings" w:hint="default"/>
      </w:rPr>
    </w:lvl>
    <w:lvl w:ilvl="3" w:tplc="3A46F732">
      <w:start w:val="1"/>
      <w:numFmt w:val="bullet"/>
      <w:lvlText w:val=""/>
      <w:lvlJc w:val="left"/>
      <w:pPr>
        <w:ind w:left="2880" w:hanging="360"/>
      </w:pPr>
      <w:rPr>
        <w:rFonts w:ascii="Symbol" w:hAnsi="Symbol" w:hint="default"/>
      </w:rPr>
    </w:lvl>
    <w:lvl w:ilvl="4" w:tplc="E60E6660">
      <w:start w:val="1"/>
      <w:numFmt w:val="bullet"/>
      <w:lvlText w:val="o"/>
      <w:lvlJc w:val="left"/>
      <w:pPr>
        <w:ind w:left="3600" w:hanging="360"/>
      </w:pPr>
      <w:rPr>
        <w:rFonts w:ascii="Courier New" w:hAnsi="Courier New" w:hint="default"/>
      </w:rPr>
    </w:lvl>
    <w:lvl w:ilvl="5" w:tplc="11E252E2">
      <w:start w:val="1"/>
      <w:numFmt w:val="bullet"/>
      <w:lvlText w:val=""/>
      <w:lvlJc w:val="left"/>
      <w:pPr>
        <w:ind w:left="4320" w:hanging="360"/>
      </w:pPr>
      <w:rPr>
        <w:rFonts w:ascii="Wingdings" w:hAnsi="Wingdings" w:hint="default"/>
      </w:rPr>
    </w:lvl>
    <w:lvl w:ilvl="6" w:tplc="138AD3B6">
      <w:start w:val="1"/>
      <w:numFmt w:val="bullet"/>
      <w:lvlText w:val=""/>
      <w:lvlJc w:val="left"/>
      <w:pPr>
        <w:ind w:left="5040" w:hanging="360"/>
      </w:pPr>
      <w:rPr>
        <w:rFonts w:ascii="Symbol" w:hAnsi="Symbol" w:hint="default"/>
      </w:rPr>
    </w:lvl>
    <w:lvl w:ilvl="7" w:tplc="AD7617F6">
      <w:start w:val="1"/>
      <w:numFmt w:val="bullet"/>
      <w:lvlText w:val="o"/>
      <w:lvlJc w:val="left"/>
      <w:pPr>
        <w:ind w:left="5760" w:hanging="360"/>
      </w:pPr>
      <w:rPr>
        <w:rFonts w:ascii="Courier New" w:hAnsi="Courier New" w:hint="default"/>
      </w:rPr>
    </w:lvl>
    <w:lvl w:ilvl="8" w:tplc="9C98F2F8">
      <w:start w:val="1"/>
      <w:numFmt w:val="bullet"/>
      <w:lvlText w:val=""/>
      <w:lvlJc w:val="left"/>
      <w:pPr>
        <w:ind w:left="6480" w:hanging="360"/>
      </w:pPr>
      <w:rPr>
        <w:rFonts w:ascii="Wingdings" w:hAnsi="Wingdings" w:hint="default"/>
      </w:rPr>
    </w:lvl>
  </w:abstractNum>
  <w:abstractNum w:abstractNumId="44"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76866C6"/>
    <w:multiLevelType w:val="hybridMultilevel"/>
    <w:tmpl w:val="FFFFFFFF"/>
    <w:lvl w:ilvl="0" w:tplc="284C74A6">
      <w:start w:val="1"/>
      <w:numFmt w:val="bullet"/>
      <w:lvlText w:val="o"/>
      <w:lvlJc w:val="left"/>
      <w:pPr>
        <w:ind w:left="1068" w:hanging="360"/>
      </w:pPr>
      <w:rPr>
        <w:rFonts w:ascii="Courier New" w:hAnsi="Courier New" w:hint="default"/>
      </w:rPr>
    </w:lvl>
    <w:lvl w:ilvl="1" w:tplc="77EAE6D2">
      <w:start w:val="1"/>
      <w:numFmt w:val="bullet"/>
      <w:lvlText w:val="o"/>
      <w:lvlJc w:val="left"/>
      <w:pPr>
        <w:ind w:left="1788" w:hanging="360"/>
      </w:pPr>
      <w:rPr>
        <w:rFonts w:ascii="Courier New" w:hAnsi="Courier New" w:hint="default"/>
      </w:rPr>
    </w:lvl>
    <w:lvl w:ilvl="2" w:tplc="AC7A5D0E">
      <w:start w:val="1"/>
      <w:numFmt w:val="bullet"/>
      <w:lvlText w:val=""/>
      <w:lvlJc w:val="left"/>
      <w:pPr>
        <w:ind w:left="2508" w:hanging="360"/>
      </w:pPr>
      <w:rPr>
        <w:rFonts w:ascii="Wingdings" w:hAnsi="Wingdings" w:hint="default"/>
      </w:rPr>
    </w:lvl>
    <w:lvl w:ilvl="3" w:tplc="718A5D8C">
      <w:start w:val="1"/>
      <w:numFmt w:val="bullet"/>
      <w:lvlText w:val=""/>
      <w:lvlJc w:val="left"/>
      <w:pPr>
        <w:ind w:left="3228" w:hanging="360"/>
      </w:pPr>
      <w:rPr>
        <w:rFonts w:ascii="Symbol" w:hAnsi="Symbol" w:hint="default"/>
      </w:rPr>
    </w:lvl>
    <w:lvl w:ilvl="4" w:tplc="4DCCFCE0">
      <w:start w:val="1"/>
      <w:numFmt w:val="bullet"/>
      <w:lvlText w:val="o"/>
      <w:lvlJc w:val="left"/>
      <w:pPr>
        <w:ind w:left="3948" w:hanging="360"/>
      </w:pPr>
      <w:rPr>
        <w:rFonts w:ascii="Courier New" w:hAnsi="Courier New" w:hint="default"/>
      </w:rPr>
    </w:lvl>
    <w:lvl w:ilvl="5" w:tplc="C5C4A23E">
      <w:start w:val="1"/>
      <w:numFmt w:val="bullet"/>
      <w:lvlText w:val=""/>
      <w:lvlJc w:val="left"/>
      <w:pPr>
        <w:ind w:left="4668" w:hanging="360"/>
      </w:pPr>
      <w:rPr>
        <w:rFonts w:ascii="Wingdings" w:hAnsi="Wingdings" w:hint="default"/>
      </w:rPr>
    </w:lvl>
    <w:lvl w:ilvl="6" w:tplc="9CF879F2">
      <w:start w:val="1"/>
      <w:numFmt w:val="bullet"/>
      <w:lvlText w:val=""/>
      <w:lvlJc w:val="left"/>
      <w:pPr>
        <w:ind w:left="5388" w:hanging="360"/>
      </w:pPr>
      <w:rPr>
        <w:rFonts w:ascii="Symbol" w:hAnsi="Symbol" w:hint="default"/>
      </w:rPr>
    </w:lvl>
    <w:lvl w:ilvl="7" w:tplc="C4AED5CE">
      <w:start w:val="1"/>
      <w:numFmt w:val="bullet"/>
      <w:lvlText w:val="o"/>
      <w:lvlJc w:val="left"/>
      <w:pPr>
        <w:ind w:left="6108" w:hanging="360"/>
      </w:pPr>
      <w:rPr>
        <w:rFonts w:ascii="Courier New" w:hAnsi="Courier New" w:hint="default"/>
      </w:rPr>
    </w:lvl>
    <w:lvl w:ilvl="8" w:tplc="BF76C378">
      <w:start w:val="1"/>
      <w:numFmt w:val="bullet"/>
      <w:lvlText w:val=""/>
      <w:lvlJc w:val="left"/>
      <w:pPr>
        <w:ind w:left="6828" w:hanging="360"/>
      </w:pPr>
      <w:rPr>
        <w:rFonts w:ascii="Wingdings" w:hAnsi="Wingdings" w:hint="default"/>
      </w:rPr>
    </w:lvl>
  </w:abstractNum>
  <w:abstractNum w:abstractNumId="46" w15:restartNumberingAfterBreak="0">
    <w:nsid w:val="57A108E9"/>
    <w:multiLevelType w:val="hybridMultilevel"/>
    <w:tmpl w:val="FFFFFFFF"/>
    <w:lvl w:ilvl="0" w:tplc="01DCB448">
      <w:start w:val="1"/>
      <w:numFmt w:val="bullet"/>
      <w:lvlText w:val=""/>
      <w:lvlJc w:val="left"/>
      <w:pPr>
        <w:ind w:left="720" w:hanging="360"/>
      </w:pPr>
      <w:rPr>
        <w:rFonts w:ascii="Symbol" w:hAnsi="Symbol" w:hint="default"/>
      </w:rPr>
    </w:lvl>
    <w:lvl w:ilvl="1" w:tplc="B1A46E32">
      <w:start w:val="1"/>
      <w:numFmt w:val="bullet"/>
      <w:lvlText w:val="o"/>
      <w:lvlJc w:val="left"/>
      <w:pPr>
        <w:ind w:left="1440" w:hanging="360"/>
      </w:pPr>
      <w:rPr>
        <w:rFonts w:ascii="Courier New" w:hAnsi="Courier New" w:hint="default"/>
      </w:rPr>
    </w:lvl>
    <w:lvl w:ilvl="2" w:tplc="D6C830CC">
      <w:start w:val="1"/>
      <w:numFmt w:val="bullet"/>
      <w:lvlText w:val=""/>
      <w:lvlJc w:val="left"/>
      <w:pPr>
        <w:ind w:left="2160" w:hanging="360"/>
      </w:pPr>
      <w:rPr>
        <w:rFonts w:ascii="Wingdings" w:hAnsi="Wingdings" w:hint="default"/>
      </w:rPr>
    </w:lvl>
    <w:lvl w:ilvl="3" w:tplc="53E61B6A">
      <w:start w:val="1"/>
      <w:numFmt w:val="bullet"/>
      <w:lvlText w:val=""/>
      <w:lvlJc w:val="left"/>
      <w:pPr>
        <w:ind w:left="2880" w:hanging="360"/>
      </w:pPr>
      <w:rPr>
        <w:rFonts w:ascii="Symbol" w:hAnsi="Symbol" w:hint="default"/>
      </w:rPr>
    </w:lvl>
    <w:lvl w:ilvl="4" w:tplc="1528F24A">
      <w:start w:val="1"/>
      <w:numFmt w:val="bullet"/>
      <w:lvlText w:val="o"/>
      <w:lvlJc w:val="left"/>
      <w:pPr>
        <w:ind w:left="3600" w:hanging="360"/>
      </w:pPr>
      <w:rPr>
        <w:rFonts w:ascii="Courier New" w:hAnsi="Courier New" w:hint="default"/>
      </w:rPr>
    </w:lvl>
    <w:lvl w:ilvl="5" w:tplc="B6BE4CB4">
      <w:start w:val="1"/>
      <w:numFmt w:val="bullet"/>
      <w:lvlText w:val=""/>
      <w:lvlJc w:val="left"/>
      <w:pPr>
        <w:ind w:left="4320" w:hanging="360"/>
      </w:pPr>
      <w:rPr>
        <w:rFonts w:ascii="Wingdings" w:hAnsi="Wingdings" w:hint="default"/>
      </w:rPr>
    </w:lvl>
    <w:lvl w:ilvl="6" w:tplc="F50C83EA">
      <w:start w:val="1"/>
      <w:numFmt w:val="bullet"/>
      <w:lvlText w:val=""/>
      <w:lvlJc w:val="left"/>
      <w:pPr>
        <w:ind w:left="5040" w:hanging="360"/>
      </w:pPr>
      <w:rPr>
        <w:rFonts w:ascii="Symbol" w:hAnsi="Symbol" w:hint="default"/>
      </w:rPr>
    </w:lvl>
    <w:lvl w:ilvl="7" w:tplc="403CB464">
      <w:start w:val="1"/>
      <w:numFmt w:val="bullet"/>
      <w:lvlText w:val="o"/>
      <w:lvlJc w:val="left"/>
      <w:pPr>
        <w:ind w:left="5760" w:hanging="360"/>
      </w:pPr>
      <w:rPr>
        <w:rFonts w:ascii="Courier New" w:hAnsi="Courier New" w:hint="default"/>
      </w:rPr>
    </w:lvl>
    <w:lvl w:ilvl="8" w:tplc="02AA8D46">
      <w:start w:val="1"/>
      <w:numFmt w:val="bullet"/>
      <w:lvlText w:val=""/>
      <w:lvlJc w:val="left"/>
      <w:pPr>
        <w:ind w:left="6480" w:hanging="360"/>
      </w:pPr>
      <w:rPr>
        <w:rFonts w:ascii="Wingdings" w:hAnsi="Wingdings" w:hint="default"/>
      </w:rPr>
    </w:lvl>
  </w:abstractNum>
  <w:abstractNum w:abstractNumId="47" w15:restartNumberingAfterBreak="0">
    <w:nsid w:val="587D6E05"/>
    <w:multiLevelType w:val="hybridMultilevel"/>
    <w:tmpl w:val="FFFFFFFF"/>
    <w:lvl w:ilvl="0" w:tplc="155A62D2">
      <w:start w:val="1"/>
      <w:numFmt w:val="bullet"/>
      <w:lvlText w:val=""/>
      <w:lvlJc w:val="left"/>
      <w:pPr>
        <w:ind w:left="720" w:hanging="360"/>
      </w:pPr>
      <w:rPr>
        <w:rFonts w:ascii="Symbol" w:hAnsi="Symbol" w:hint="default"/>
      </w:rPr>
    </w:lvl>
    <w:lvl w:ilvl="1" w:tplc="66C04A5C">
      <w:start w:val="1"/>
      <w:numFmt w:val="bullet"/>
      <w:lvlText w:val="o"/>
      <w:lvlJc w:val="left"/>
      <w:pPr>
        <w:ind w:left="1440" w:hanging="360"/>
      </w:pPr>
      <w:rPr>
        <w:rFonts w:ascii="Courier New" w:hAnsi="Courier New" w:hint="default"/>
      </w:rPr>
    </w:lvl>
    <w:lvl w:ilvl="2" w:tplc="0D2A7AA0">
      <w:start w:val="1"/>
      <w:numFmt w:val="bullet"/>
      <w:lvlText w:val=""/>
      <w:lvlJc w:val="left"/>
      <w:pPr>
        <w:ind w:left="2160" w:hanging="360"/>
      </w:pPr>
      <w:rPr>
        <w:rFonts w:ascii="Wingdings" w:hAnsi="Wingdings" w:hint="default"/>
      </w:rPr>
    </w:lvl>
    <w:lvl w:ilvl="3" w:tplc="D916AD1E">
      <w:start w:val="1"/>
      <w:numFmt w:val="bullet"/>
      <w:lvlText w:val=""/>
      <w:lvlJc w:val="left"/>
      <w:pPr>
        <w:ind w:left="2880" w:hanging="360"/>
      </w:pPr>
      <w:rPr>
        <w:rFonts w:ascii="Symbol" w:hAnsi="Symbol" w:hint="default"/>
      </w:rPr>
    </w:lvl>
    <w:lvl w:ilvl="4" w:tplc="E9089E4C">
      <w:start w:val="1"/>
      <w:numFmt w:val="bullet"/>
      <w:lvlText w:val="o"/>
      <w:lvlJc w:val="left"/>
      <w:pPr>
        <w:ind w:left="3600" w:hanging="360"/>
      </w:pPr>
      <w:rPr>
        <w:rFonts w:ascii="Courier New" w:hAnsi="Courier New" w:hint="default"/>
      </w:rPr>
    </w:lvl>
    <w:lvl w:ilvl="5" w:tplc="3E944352">
      <w:start w:val="1"/>
      <w:numFmt w:val="bullet"/>
      <w:lvlText w:val=""/>
      <w:lvlJc w:val="left"/>
      <w:pPr>
        <w:ind w:left="4320" w:hanging="360"/>
      </w:pPr>
      <w:rPr>
        <w:rFonts w:ascii="Wingdings" w:hAnsi="Wingdings" w:hint="default"/>
      </w:rPr>
    </w:lvl>
    <w:lvl w:ilvl="6" w:tplc="24DA0F34">
      <w:start w:val="1"/>
      <w:numFmt w:val="bullet"/>
      <w:lvlText w:val=""/>
      <w:lvlJc w:val="left"/>
      <w:pPr>
        <w:ind w:left="5040" w:hanging="360"/>
      </w:pPr>
      <w:rPr>
        <w:rFonts w:ascii="Symbol" w:hAnsi="Symbol" w:hint="default"/>
      </w:rPr>
    </w:lvl>
    <w:lvl w:ilvl="7" w:tplc="9FEEF7DC">
      <w:start w:val="1"/>
      <w:numFmt w:val="bullet"/>
      <w:lvlText w:val="o"/>
      <w:lvlJc w:val="left"/>
      <w:pPr>
        <w:ind w:left="5760" w:hanging="360"/>
      </w:pPr>
      <w:rPr>
        <w:rFonts w:ascii="Courier New" w:hAnsi="Courier New" w:hint="default"/>
      </w:rPr>
    </w:lvl>
    <w:lvl w:ilvl="8" w:tplc="6CE28C34">
      <w:start w:val="1"/>
      <w:numFmt w:val="bullet"/>
      <w:lvlText w:val=""/>
      <w:lvlJc w:val="left"/>
      <w:pPr>
        <w:ind w:left="6480" w:hanging="360"/>
      </w:pPr>
      <w:rPr>
        <w:rFonts w:ascii="Wingdings" w:hAnsi="Wingdings" w:hint="default"/>
      </w:rPr>
    </w:lvl>
  </w:abstractNum>
  <w:abstractNum w:abstractNumId="48" w15:restartNumberingAfterBreak="0">
    <w:nsid w:val="5A6D6348"/>
    <w:multiLevelType w:val="hybridMultilevel"/>
    <w:tmpl w:val="FFFFFFFF"/>
    <w:lvl w:ilvl="0" w:tplc="F9609A96">
      <w:start w:val="1"/>
      <w:numFmt w:val="bullet"/>
      <w:lvlText w:val=""/>
      <w:lvlJc w:val="left"/>
      <w:pPr>
        <w:ind w:left="720" w:hanging="360"/>
      </w:pPr>
      <w:rPr>
        <w:rFonts w:ascii="Symbol" w:hAnsi="Symbol" w:hint="default"/>
      </w:rPr>
    </w:lvl>
    <w:lvl w:ilvl="1" w:tplc="0FD0F69A">
      <w:start w:val="1"/>
      <w:numFmt w:val="bullet"/>
      <w:lvlText w:val="o"/>
      <w:lvlJc w:val="left"/>
      <w:pPr>
        <w:ind w:left="1440" w:hanging="360"/>
      </w:pPr>
      <w:rPr>
        <w:rFonts w:ascii="Courier New" w:hAnsi="Courier New" w:hint="default"/>
      </w:rPr>
    </w:lvl>
    <w:lvl w:ilvl="2" w:tplc="294CC06C">
      <w:start w:val="1"/>
      <w:numFmt w:val="bullet"/>
      <w:lvlText w:val=""/>
      <w:lvlJc w:val="left"/>
      <w:pPr>
        <w:ind w:left="2160" w:hanging="360"/>
      </w:pPr>
      <w:rPr>
        <w:rFonts w:ascii="Wingdings" w:hAnsi="Wingdings" w:hint="default"/>
      </w:rPr>
    </w:lvl>
    <w:lvl w:ilvl="3" w:tplc="86A4A3F6">
      <w:start w:val="1"/>
      <w:numFmt w:val="bullet"/>
      <w:lvlText w:val=""/>
      <w:lvlJc w:val="left"/>
      <w:pPr>
        <w:ind w:left="2880" w:hanging="360"/>
      </w:pPr>
      <w:rPr>
        <w:rFonts w:ascii="Symbol" w:hAnsi="Symbol" w:hint="default"/>
      </w:rPr>
    </w:lvl>
    <w:lvl w:ilvl="4" w:tplc="BB3C8D1E">
      <w:start w:val="1"/>
      <w:numFmt w:val="bullet"/>
      <w:lvlText w:val="o"/>
      <w:lvlJc w:val="left"/>
      <w:pPr>
        <w:ind w:left="3600" w:hanging="360"/>
      </w:pPr>
      <w:rPr>
        <w:rFonts w:ascii="Courier New" w:hAnsi="Courier New" w:hint="default"/>
      </w:rPr>
    </w:lvl>
    <w:lvl w:ilvl="5" w:tplc="41002884">
      <w:start w:val="1"/>
      <w:numFmt w:val="bullet"/>
      <w:lvlText w:val=""/>
      <w:lvlJc w:val="left"/>
      <w:pPr>
        <w:ind w:left="4320" w:hanging="360"/>
      </w:pPr>
      <w:rPr>
        <w:rFonts w:ascii="Wingdings" w:hAnsi="Wingdings" w:hint="default"/>
      </w:rPr>
    </w:lvl>
    <w:lvl w:ilvl="6" w:tplc="A04C2A26">
      <w:start w:val="1"/>
      <w:numFmt w:val="bullet"/>
      <w:lvlText w:val=""/>
      <w:lvlJc w:val="left"/>
      <w:pPr>
        <w:ind w:left="5040" w:hanging="360"/>
      </w:pPr>
      <w:rPr>
        <w:rFonts w:ascii="Symbol" w:hAnsi="Symbol" w:hint="default"/>
      </w:rPr>
    </w:lvl>
    <w:lvl w:ilvl="7" w:tplc="6A5CD8D8">
      <w:start w:val="1"/>
      <w:numFmt w:val="bullet"/>
      <w:lvlText w:val="o"/>
      <w:lvlJc w:val="left"/>
      <w:pPr>
        <w:ind w:left="5760" w:hanging="360"/>
      </w:pPr>
      <w:rPr>
        <w:rFonts w:ascii="Courier New" w:hAnsi="Courier New" w:hint="default"/>
      </w:rPr>
    </w:lvl>
    <w:lvl w:ilvl="8" w:tplc="713A4C4E">
      <w:start w:val="1"/>
      <w:numFmt w:val="bullet"/>
      <w:lvlText w:val=""/>
      <w:lvlJc w:val="left"/>
      <w:pPr>
        <w:ind w:left="6480" w:hanging="360"/>
      </w:pPr>
      <w:rPr>
        <w:rFonts w:ascii="Wingdings" w:hAnsi="Wingdings" w:hint="default"/>
      </w:rPr>
    </w:lvl>
  </w:abstractNum>
  <w:abstractNum w:abstractNumId="49" w15:restartNumberingAfterBreak="0">
    <w:nsid w:val="5F0C28C2"/>
    <w:multiLevelType w:val="hybridMultilevel"/>
    <w:tmpl w:val="BE60E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0224D10"/>
    <w:multiLevelType w:val="hybridMultilevel"/>
    <w:tmpl w:val="FFFFFFFF"/>
    <w:lvl w:ilvl="0" w:tplc="47A4D2AE">
      <w:start w:val="1"/>
      <w:numFmt w:val="bullet"/>
      <w:lvlText w:val=""/>
      <w:lvlJc w:val="left"/>
      <w:pPr>
        <w:ind w:left="720" w:hanging="360"/>
      </w:pPr>
      <w:rPr>
        <w:rFonts w:ascii="Symbol" w:hAnsi="Symbol" w:hint="default"/>
      </w:rPr>
    </w:lvl>
    <w:lvl w:ilvl="1" w:tplc="00D0A6C2">
      <w:start w:val="1"/>
      <w:numFmt w:val="bullet"/>
      <w:lvlText w:val="o"/>
      <w:lvlJc w:val="left"/>
      <w:pPr>
        <w:ind w:left="1440" w:hanging="360"/>
      </w:pPr>
      <w:rPr>
        <w:rFonts w:ascii="Courier New" w:hAnsi="Courier New" w:hint="default"/>
      </w:rPr>
    </w:lvl>
    <w:lvl w:ilvl="2" w:tplc="00B0BE2E">
      <w:start w:val="1"/>
      <w:numFmt w:val="bullet"/>
      <w:lvlText w:val=""/>
      <w:lvlJc w:val="left"/>
      <w:pPr>
        <w:ind w:left="2160" w:hanging="360"/>
      </w:pPr>
      <w:rPr>
        <w:rFonts w:ascii="Wingdings" w:hAnsi="Wingdings" w:hint="default"/>
      </w:rPr>
    </w:lvl>
    <w:lvl w:ilvl="3" w:tplc="679896DA">
      <w:start w:val="1"/>
      <w:numFmt w:val="bullet"/>
      <w:lvlText w:val=""/>
      <w:lvlJc w:val="left"/>
      <w:pPr>
        <w:ind w:left="2880" w:hanging="360"/>
      </w:pPr>
      <w:rPr>
        <w:rFonts w:ascii="Symbol" w:hAnsi="Symbol" w:hint="default"/>
      </w:rPr>
    </w:lvl>
    <w:lvl w:ilvl="4" w:tplc="D0CE1A6A">
      <w:start w:val="1"/>
      <w:numFmt w:val="bullet"/>
      <w:lvlText w:val="o"/>
      <w:lvlJc w:val="left"/>
      <w:pPr>
        <w:ind w:left="3600" w:hanging="360"/>
      </w:pPr>
      <w:rPr>
        <w:rFonts w:ascii="Courier New" w:hAnsi="Courier New" w:hint="default"/>
      </w:rPr>
    </w:lvl>
    <w:lvl w:ilvl="5" w:tplc="92FC4760">
      <w:start w:val="1"/>
      <w:numFmt w:val="bullet"/>
      <w:lvlText w:val=""/>
      <w:lvlJc w:val="left"/>
      <w:pPr>
        <w:ind w:left="4320" w:hanging="360"/>
      </w:pPr>
      <w:rPr>
        <w:rFonts w:ascii="Wingdings" w:hAnsi="Wingdings" w:hint="default"/>
      </w:rPr>
    </w:lvl>
    <w:lvl w:ilvl="6" w:tplc="997800B4">
      <w:start w:val="1"/>
      <w:numFmt w:val="bullet"/>
      <w:lvlText w:val=""/>
      <w:lvlJc w:val="left"/>
      <w:pPr>
        <w:ind w:left="5040" w:hanging="360"/>
      </w:pPr>
      <w:rPr>
        <w:rFonts w:ascii="Symbol" w:hAnsi="Symbol" w:hint="default"/>
      </w:rPr>
    </w:lvl>
    <w:lvl w:ilvl="7" w:tplc="32CAE0D0">
      <w:start w:val="1"/>
      <w:numFmt w:val="bullet"/>
      <w:lvlText w:val="o"/>
      <w:lvlJc w:val="left"/>
      <w:pPr>
        <w:ind w:left="5760" w:hanging="360"/>
      </w:pPr>
      <w:rPr>
        <w:rFonts w:ascii="Courier New" w:hAnsi="Courier New" w:hint="default"/>
      </w:rPr>
    </w:lvl>
    <w:lvl w:ilvl="8" w:tplc="241A68C8">
      <w:start w:val="1"/>
      <w:numFmt w:val="bullet"/>
      <w:lvlText w:val=""/>
      <w:lvlJc w:val="left"/>
      <w:pPr>
        <w:ind w:left="6480" w:hanging="360"/>
      </w:pPr>
      <w:rPr>
        <w:rFonts w:ascii="Wingdings" w:hAnsi="Wingdings" w:hint="default"/>
      </w:rPr>
    </w:lvl>
  </w:abstractNum>
  <w:abstractNum w:abstractNumId="51" w15:restartNumberingAfterBreak="0">
    <w:nsid w:val="631E47F9"/>
    <w:multiLevelType w:val="hybridMultilevel"/>
    <w:tmpl w:val="B8448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8A4A5A"/>
    <w:multiLevelType w:val="hybridMultilevel"/>
    <w:tmpl w:val="FFFFFFFF"/>
    <w:lvl w:ilvl="0" w:tplc="46C0C474">
      <w:start w:val="1"/>
      <w:numFmt w:val="bullet"/>
      <w:lvlText w:val=""/>
      <w:lvlJc w:val="left"/>
      <w:pPr>
        <w:ind w:left="720" w:hanging="360"/>
      </w:pPr>
      <w:rPr>
        <w:rFonts w:ascii="Symbol" w:hAnsi="Symbol" w:hint="default"/>
      </w:rPr>
    </w:lvl>
    <w:lvl w:ilvl="1" w:tplc="10B8C56A">
      <w:start w:val="1"/>
      <w:numFmt w:val="bullet"/>
      <w:lvlText w:val="o"/>
      <w:lvlJc w:val="left"/>
      <w:pPr>
        <w:ind w:left="1440" w:hanging="360"/>
      </w:pPr>
      <w:rPr>
        <w:rFonts w:ascii="Courier New" w:hAnsi="Courier New" w:hint="default"/>
      </w:rPr>
    </w:lvl>
    <w:lvl w:ilvl="2" w:tplc="0A8ABB52">
      <w:start w:val="1"/>
      <w:numFmt w:val="bullet"/>
      <w:lvlText w:val=""/>
      <w:lvlJc w:val="left"/>
      <w:pPr>
        <w:ind w:left="2160" w:hanging="360"/>
      </w:pPr>
      <w:rPr>
        <w:rFonts w:ascii="Wingdings" w:hAnsi="Wingdings" w:hint="default"/>
      </w:rPr>
    </w:lvl>
    <w:lvl w:ilvl="3" w:tplc="A8044F94">
      <w:start w:val="1"/>
      <w:numFmt w:val="bullet"/>
      <w:lvlText w:val=""/>
      <w:lvlJc w:val="left"/>
      <w:pPr>
        <w:ind w:left="2880" w:hanging="360"/>
      </w:pPr>
      <w:rPr>
        <w:rFonts w:ascii="Symbol" w:hAnsi="Symbol" w:hint="default"/>
      </w:rPr>
    </w:lvl>
    <w:lvl w:ilvl="4" w:tplc="5E9AA288">
      <w:start w:val="1"/>
      <w:numFmt w:val="bullet"/>
      <w:lvlText w:val="o"/>
      <w:lvlJc w:val="left"/>
      <w:pPr>
        <w:ind w:left="3600" w:hanging="360"/>
      </w:pPr>
      <w:rPr>
        <w:rFonts w:ascii="Courier New" w:hAnsi="Courier New" w:hint="default"/>
      </w:rPr>
    </w:lvl>
    <w:lvl w:ilvl="5" w:tplc="A2760C0E">
      <w:start w:val="1"/>
      <w:numFmt w:val="bullet"/>
      <w:lvlText w:val=""/>
      <w:lvlJc w:val="left"/>
      <w:pPr>
        <w:ind w:left="4320" w:hanging="360"/>
      </w:pPr>
      <w:rPr>
        <w:rFonts w:ascii="Wingdings" w:hAnsi="Wingdings" w:hint="default"/>
      </w:rPr>
    </w:lvl>
    <w:lvl w:ilvl="6" w:tplc="E7F2D62E">
      <w:start w:val="1"/>
      <w:numFmt w:val="bullet"/>
      <w:lvlText w:val=""/>
      <w:lvlJc w:val="left"/>
      <w:pPr>
        <w:ind w:left="5040" w:hanging="360"/>
      </w:pPr>
      <w:rPr>
        <w:rFonts w:ascii="Symbol" w:hAnsi="Symbol" w:hint="default"/>
      </w:rPr>
    </w:lvl>
    <w:lvl w:ilvl="7" w:tplc="5F2EE49E">
      <w:start w:val="1"/>
      <w:numFmt w:val="bullet"/>
      <w:lvlText w:val="o"/>
      <w:lvlJc w:val="left"/>
      <w:pPr>
        <w:ind w:left="5760" w:hanging="360"/>
      </w:pPr>
      <w:rPr>
        <w:rFonts w:ascii="Courier New" w:hAnsi="Courier New" w:hint="default"/>
      </w:rPr>
    </w:lvl>
    <w:lvl w:ilvl="8" w:tplc="0DF27DA0">
      <w:start w:val="1"/>
      <w:numFmt w:val="bullet"/>
      <w:lvlText w:val=""/>
      <w:lvlJc w:val="left"/>
      <w:pPr>
        <w:ind w:left="6480" w:hanging="360"/>
      </w:pPr>
      <w:rPr>
        <w:rFonts w:ascii="Wingdings" w:hAnsi="Wingdings" w:hint="default"/>
      </w:rPr>
    </w:lvl>
  </w:abstractNum>
  <w:abstractNum w:abstractNumId="53" w15:restartNumberingAfterBreak="0">
    <w:nsid w:val="652A3844"/>
    <w:multiLevelType w:val="hybridMultilevel"/>
    <w:tmpl w:val="8A1E3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5AC3329"/>
    <w:multiLevelType w:val="hybridMultilevel"/>
    <w:tmpl w:val="DA2EA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7D2015"/>
    <w:multiLevelType w:val="multilevel"/>
    <w:tmpl w:val="A434F870"/>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67697A2F"/>
    <w:multiLevelType w:val="hybridMultilevel"/>
    <w:tmpl w:val="FFFFFFFF"/>
    <w:lvl w:ilvl="0" w:tplc="780A86AE">
      <w:start w:val="1"/>
      <w:numFmt w:val="bullet"/>
      <w:lvlText w:val="o"/>
      <w:lvlJc w:val="left"/>
      <w:pPr>
        <w:ind w:left="1428" w:hanging="360"/>
      </w:pPr>
      <w:rPr>
        <w:rFonts w:ascii="Courier New" w:hAnsi="Courier New" w:hint="default"/>
      </w:rPr>
    </w:lvl>
    <w:lvl w:ilvl="1" w:tplc="3542A326">
      <w:start w:val="1"/>
      <w:numFmt w:val="bullet"/>
      <w:lvlText w:val="o"/>
      <w:lvlJc w:val="left"/>
      <w:pPr>
        <w:ind w:left="2148" w:hanging="360"/>
      </w:pPr>
      <w:rPr>
        <w:rFonts w:ascii="Courier New" w:hAnsi="Courier New" w:hint="default"/>
      </w:rPr>
    </w:lvl>
    <w:lvl w:ilvl="2" w:tplc="54964F54">
      <w:start w:val="1"/>
      <w:numFmt w:val="bullet"/>
      <w:lvlText w:val=""/>
      <w:lvlJc w:val="left"/>
      <w:pPr>
        <w:ind w:left="2868" w:hanging="360"/>
      </w:pPr>
      <w:rPr>
        <w:rFonts w:ascii="Wingdings" w:hAnsi="Wingdings" w:hint="default"/>
      </w:rPr>
    </w:lvl>
    <w:lvl w:ilvl="3" w:tplc="AB8A6492">
      <w:start w:val="1"/>
      <w:numFmt w:val="bullet"/>
      <w:lvlText w:val=""/>
      <w:lvlJc w:val="left"/>
      <w:pPr>
        <w:ind w:left="3588" w:hanging="360"/>
      </w:pPr>
      <w:rPr>
        <w:rFonts w:ascii="Symbol" w:hAnsi="Symbol" w:hint="default"/>
      </w:rPr>
    </w:lvl>
    <w:lvl w:ilvl="4" w:tplc="91B0A84C">
      <w:start w:val="1"/>
      <w:numFmt w:val="bullet"/>
      <w:lvlText w:val="o"/>
      <w:lvlJc w:val="left"/>
      <w:pPr>
        <w:ind w:left="4308" w:hanging="360"/>
      </w:pPr>
      <w:rPr>
        <w:rFonts w:ascii="Courier New" w:hAnsi="Courier New" w:hint="default"/>
      </w:rPr>
    </w:lvl>
    <w:lvl w:ilvl="5" w:tplc="20386BAC">
      <w:start w:val="1"/>
      <w:numFmt w:val="bullet"/>
      <w:lvlText w:val=""/>
      <w:lvlJc w:val="left"/>
      <w:pPr>
        <w:ind w:left="5028" w:hanging="360"/>
      </w:pPr>
      <w:rPr>
        <w:rFonts w:ascii="Wingdings" w:hAnsi="Wingdings" w:hint="default"/>
      </w:rPr>
    </w:lvl>
    <w:lvl w:ilvl="6" w:tplc="08B8CBE0">
      <w:start w:val="1"/>
      <w:numFmt w:val="bullet"/>
      <w:lvlText w:val=""/>
      <w:lvlJc w:val="left"/>
      <w:pPr>
        <w:ind w:left="5748" w:hanging="360"/>
      </w:pPr>
      <w:rPr>
        <w:rFonts w:ascii="Symbol" w:hAnsi="Symbol" w:hint="default"/>
      </w:rPr>
    </w:lvl>
    <w:lvl w:ilvl="7" w:tplc="C4629D36">
      <w:start w:val="1"/>
      <w:numFmt w:val="bullet"/>
      <w:lvlText w:val="o"/>
      <w:lvlJc w:val="left"/>
      <w:pPr>
        <w:ind w:left="6468" w:hanging="360"/>
      </w:pPr>
      <w:rPr>
        <w:rFonts w:ascii="Courier New" w:hAnsi="Courier New" w:hint="default"/>
      </w:rPr>
    </w:lvl>
    <w:lvl w:ilvl="8" w:tplc="C938F46E">
      <w:start w:val="1"/>
      <w:numFmt w:val="bullet"/>
      <w:lvlText w:val=""/>
      <w:lvlJc w:val="left"/>
      <w:pPr>
        <w:ind w:left="7188" w:hanging="360"/>
      </w:pPr>
      <w:rPr>
        <w:rFonts w:ascii="Wingdings" w:hAnsi="Wingdings" w:hint="default"/>
      </w:rPr>
    </w:lvl>
  </w:abstractNum>
  <w:abstractNum w:abstractNumId="57" w15:restartNumberingAfterBreak="0">
    <w:nsid w:val="6841567B"/>
    <w:multiLevelType w:val="hybridMultilevel"/>
    <w:tmpl w:val="FFFFFFFF"/>
    <w:lvl w:ilvl="0" w:tplc="D8806742">
      <w:start w:val="1"/>
      <w:numFmt w:val="bullet"/>
      <w:lvlText w:val=""/>
      <w:lvlJc w:val="left"/>
      <w:pPr>
        <w:ind w:left="720" w:hanging="360"/>
      </w:pPr>
      <w:rPr>
        <w:rFonts w:ascii="Symbol" w:hAnsi="Symbol" w:hint="default"/>
      </w:rPr>
    </w:lvl>
    <w:lvl w:ilvl="1" w:tplc="C94E70D2">
      <w:start w:val="1"/>
      <w:numFmt w:val="bullet"/>
      <w:lvlText w:val="o"/>
      <w:lvlJc w:val="left"/>
      <w:pPr>
        <w:ind w:left="1440" w:hanging="360"/>
      </w:pPr>
      <w:rPr>
        <w:rFonts w:ascii="Courier New" w:hAnsi="Courier New" w:hint="default"/>
      </w:rPr>
    </w:lvl>
    <w:lvl w:ilvl="2" w:tplc="AABC78F8">
      <w:start w:val="1"/>
      <w:numFmt w:val="bullet"/>
      <w:lvlText w:val=""/>
      <w:lvlJc w:val="left"/>
      <w:pPr>
        <w:ind w:left="2160" w:hanging="360"/>
      </w:pPr>
      <w:rPr>
        <w:rFonts w:ascii="Wingdings" w:hAnsi="Wingdings" w:hint="default"/>
      </w:rPr>
    </w:lvl>
    <w:lvl w:ilvl="3" w:tplc="212CFE3A">
      <w:start w:val="1"/>
      <w:numFmt w:val="bullet"/>
      <w:lvlText w:val=""/>
      <w:lvlJc w:val="left"/>
      <w:pPr>
        <w:ind w:left="2880" w:hanging="360"/>
      </w:pPr>
      <w:rPr>
        <w:rFonts w:ascii="Symbol" w:hAnsi="Symbol" w:hint="default"/>
      </w:rPr>
    </w:lvl>
    <w:lvl w:ilvl="4" w:tplc="A93605BC">
      <w:start w:val="1"/>
      <w:numFmt w:val="bullet"/>
      <w:lvlText w:val="o"/>
      <w:lvlJc w:val="left"/>
      <w:pPr>
        <w:ind w:left="3600" w:hanging="360"/>
      </w:pPr>
      <w:rPr>
        <w:rFonts w:ascii="Courier New" w:hAnsi="Courier New" w:hint="default"/>
      </w:rPr>
    </w:lvl>
    <w:lvl w:ilvl="5" w:tplc="75FCC2A8">
      <w:start w:val="1"/>
      <w:numFmt w:val="bullet"/>
      <w:lvlText w:val=""/>
      <w:lvlJc w:val="left"/>
      <w:pPr>
        <w:ind w:left="4320" w:hanging="360"/>
      </w:pPr>
      <w:rPr>
        <w:rFonts w:ascii="Wingdings" w:hAnsi="Wingdings" w:hint="default"/>
      </w:rPr>
    </w:lvl>
    <w:lvl w:ilvl="6" w:tplc="39F284A0">
      <w:start w:val="1"/>
      <w:numFmt w:val="bullet"/>
      <w:lvlText w:val=""/>
      <w:lvlJc w:val="left"/>
      <w:pPr>
        <w:ind w:left="5040" w:hanging="360"/>
      </w:pPr>
      <w:rPr>
        <w:rFonts w:ascii="Symbol" w:hAnsi="Symbol" w:hint="default"/>
      </w:rPr>
    </w:lvl>
    <w:lvl w:ilvl="7" w:tplc="7994AE1A">
      <w:start w:val="1"/>
      <w:numFmt w:val="bullet"/>
      <w:lvlText w:val="o"/>
      <w:lvlJc w:val="left"/>
      <w:pPr>
        <w:ind w:left="5760" w:hanging="360"/>
      </w:pPr>
      <w:rPr>
        <w:rFonts w:ascii="Courier New" w:hAnsi="Courier New" w:hint="default"/>
      </w:rPr>
    </w:lvl>
    <w:lvl w:ilvl="8" w:tplc="AD566A54">
      <w:start w:val="1"/>
      <w:numFmt w:val="bullet"/>
      <w:lvlText w:val=""/>
      <w:lvlJc w:val="left"/>
      <w:pPr>
        <w:ind w:left="6480" w:hanging="360"/>
      </w:pPr>
      <w:rPr>
        <w:rFonts w:ascii="Wingdings" w:hAnsi="Wingdings" w:hint="default"/>
      </w:rPr>
    </w:lvl>
  </w:abstractNum>
  <w:abstractNum w:abstractNumId="58" w15:restartNumberingAfterBreak="0">
    <w:nsid w:val="6A1D3959"/>
    <w:multiLevelType w:val="hybridMultilevel"/>
    <w:tmpl w:val="FFFFFFFF"/>
    <w:lvl w:ilvl="0" w:tplc="B2F85E6C">
      <w:start w:val="1"/>
      <w:numFmt w:val="bullet"/>
      <w:lvlText w:val=""/>
      <w:lvlJc w:val="left"/>
      <w:pPr>
        <w:ind w:left="720" w:hanging="360"/>
      </w:pPr>
      <w:rPr>
        <w:rFonts w:ascii="Symbol" w:hAnsi="Symbol" w:hint="default"/>
      </w:rPr>
    </w:lvl>
    <w:lvl w:ilvl="1" w:tplc="D7D8142A">
      <w:start w:val="1"/>
      <w:numFmt w:val="bullet"/>
      <w:lvlText w:val="o"/>
      <w:lvlJc w:val="left"/>
      <w:pPr>
        <w:ind w:left="1440" w:hanging="360"/>
      </w:pPr>
      <w:rPr>
        <w:rFonts w:ascii="Courier New" w:hAnsi="Courier New" w:hint="default"/>
      </w:rPr>
    </w:lvl>
    <w:lvl w:ilvl="2" w:tplc="D2FE04AE">
      <w:start w:val="1"/>
      <w:numFmt w:val="bullet"/>
      <w:lvlText w:val=""/>
      <w:lvlJc w:val="left"/>
      <w:pPr>
        <w:ind w:left="2160" w:hanging="360"/>
      </w:pPr>
      <w:rPr>
        <w:rFonts w:ascii="Wingdings" w:hAnsi="Wingdings" w:hint="default"/>
      </w:rPr>
    </w:lvl>
    <w:lvl w:ilvl="3" w:tplc="C7A46A14">
      <w:start w:val="1"/>
      <w:numFmt w:val="bullet"/>
      <w:lvlText w:val=""/>
      <w:lvlJc w:val="left"/>
      <w:pPr>
        <w:ind w:left="2880" w:hanging="360"/>
      </w:pPr>
      <w:rPr>
        <w:rFonts w:ascii="Symbol" w:hAnsi="Symbol" w:hint="default"/>
      </w:rPr>
    </w:lvl>
    <w:lvl w:ilvl="4" w:tplc="EB384A7E">
      <w:start w:val="1"/>
      <w:numFmt w:val="bullet"/>
      <w:lvlText w:val="o"/>
      <w:lvlJc w:val="left"/>
      <w:pPr>
        <w:ind w:left="3600" w:hanging="360"/>
      </w:pPr>
      <w:rPr>
        <w:rFonts w:ascii="Courier New" w:hAnsi="Courier New" w:hint="default"/>
      </w:rPr>
    </w:lvl>
    <w:lvl w:ilvl="5" w:tplc="1EFC0A10">
      <w:start w:val="1"/>
      <w:numFmt w:val="bullet"/>
      <w:lvlText w:val=""/>
      <w:lvlJc w:val="left"/>
      <w:pPr>
        <w:ind w:left="4320" w:hanging="360"/>
      </w:pPr>
      <w:rPr>
        <w:rFonts w:ascii="Wingdings" w:hAnsi="Wingdings" w:hint="default"/>
      </w:rPr>
    </w:lvl>
    <w:lvl w:ilvl="6" w:tplc="855466B4">
      <w:start w:val="1"/>
      <w:numFmt w:val="bullet"/>
      <w:lvlText w:val=""/>
      <w:lvlJc w:val="left"/>
      <w:pPr>
        <w:ind w:left="5040" w:hanging="360"/>
      </w:pPr>
      <w:rPr>
        <w:rFonts w:ascii="Symbol" w:hAnsi="Symbol" w:hint="default"/>
      </w:rPr>
    </w:lvl>
    <w:lvl w:ilvl="7" w:tplc="955EBFB4">
      <w:start w:val="1"/>
      <w:numFmt w:val="bullet"/>
      <w:lvlText w:val="o"/>
      <w:lvlJc w:val="left"/>
      <w:pPr>
        <w:ind w:left="5760" w:hanging="360"/>
      </w:pPr>
      <w:rPr>
        <w:rFonts w:ascii="Courier New" w:hAnsi="Courier New" w:hint="default"/>
      </w:rPr>
    </w:lvl>
    <w:lvl w:ilvl="8" w:tplc="E02CA7BC">
      <w:start w:val="1"/>
      <w:numFmt w:val="bullet"/>
      <w:lvlText w:val=""/>
      <w:lvlJc w:val="left"/>
      <w:pPr>
        <w:ind w:left="6480" w:hanging="360"/>
      </w:pPr>
      <w:rPr>
        <w:rFonts w:ascii="Wingdings" w:hAnsi="Wingdings" w:hint="default"/>
      </w:rPr>
    </w:lvl>
  </w:abstractNum>
  <w:abstractNum w:abstractNumId="59" w15:restartNumberingAfterBreak="0">
    <w:nsid w:val="6A700FAB"/>
    <w:multiLevelType w:val="hybridMultilevel"/>
    <w:tmpl w:val="FFFFFFFF"/>
    <w:lvl w:ilvl="0" w:tplc="9DF2CA3A">
      <w:start w:val="1"/>
      <w:numFmt w:val="bullet"/>
      <w:lvlText w:val=""/>
      <w:lvlJc w:val="left"/>
      <w:pPr>
        <w:ind w:left="720" w:hanging="360"/>
      </w:pPr>
      <w:rPr>
        <w:rFonts w:ascii="Symbol" w:hAnsi="Symbol" w:hint="default"/>
      </w:rPr>
    </w:lvl>
    <w:lvl w:ilvl="1" w:tplc="C23E394C">
      <w:start w:val="1"/>
      <w:numFmt w:val="bullet"/>
      <w:lvlText w:val="o"/>
      <w:lvlJc w:val="left"/>
      <w:pPr>
        <w:ind w:left="1440" w:hanging="360"/>
      </w:pPr>
      <w:rPr>
        <w:rFonts w:ascii="Courier New" w:hAnsi="Courier New" w:hint="default"/>
      </w:rPr>
    </w:lvl>
    <w:lvl w:ilvl="2" w:tplc="97DC61D8">
      <w:start w:val="1"/>
      <w:numFmt w:val="bullet"/>
      <w:lvlText w:val=""/>
      <w:lvlJc w:val="left"/>
      <w:pPr>
        <w:ind w:left="2160" w:hanging="360"/>
      </w:pPr>
      <w:rPr>
        <w:rFonts w:ascii="Wingdings" w:hAnsi="Wingdings" w:hint="default"/>
      </w:rPr>
    </w:lvl>
    <w:lvl w:ilvl="3" w:tplc="3AB8F08E">
      <w:start w:val="1"/>
      <w:numFmt w:val="bullet"/>
      <w:lvlText w:val=""/>
      <w:lvlJc w:val="left"/>
      <w:pPr>
        <w:ind w:left="2880" w:hanging="360"/>
      </w:pPr>
      <w:rPr>
        <w:rFonts w:ascii="Symbol" w:hAnsi="Symbol" w:hint="default"/>
      </w:rPr>
    </w:lvl>
    <w:lvl w:ilvl="4" w:tplc="F7006310">
      <w:start w:val="1"/>
      <w:numFmt w:val="bullet"/>
      <w:lvlText w:val="o"/>
      <w:lvlJc w:val="left"/>
      <w:pPr>
        <w:ind w:left="3600" w:hanging="360"/>
      </w:pPr>
      <w:rPr>
        <w:rFonts w:ascii="Courier New" w:hAnsi="Courier New" w:hint="default"/>
      </w:rPr>
    </w:lvl>
    <w:lvl w:ilvl="5" w:tplc="E43083BC">
      <w:start w:val="1"/>
      <w:numFmt w:val="bullet"/>
      <w:lvlText w:val=""/>
      <w:lvlJc w:val="left"/>
      <w:pPr>
        <w:ind w:left="4320" w:hanging="360"/>
      </w:pPr>
      <w:rPr>
        <w:rFonts w:ascii="Wingdings" w:hAnsi="Wingdings" w:hint="default"/>
      </w:rPr>
    </w:lvl>
    <w:lvl w:ilvl="6" w:tplc="562EA3D4">
      <w:start w:val="1"/>
      <w:numFmt w:val="bullet"/>
      <w:lvlText w:val=""/>
      <w:lvlJc w:val="left"/>
      <w:pPr>
        <w:ind w:left="5040" w:hanging="360"/>
      </w:pPr>
      <w:rPr>
        <w:rFonts w:ascii="Symbol" w:hAnsi="Symbol" w:hint="default"/>
      </w:rPr>
    </w:lvl>
    <w:lvl w:ilvl="7" w:tplc="A5901264">
      <w:start w:val="1"/>
      <w:numFmt w:val="bullet"/>
      <w:lvlText w:val="o"/>
      <w:lvlJc w:val="left"/>
      <w:pPr>
        <w:ind w:left="5760" w:hanging="360"/>
      </w:pPr>
      <w:rPr>
        <w:rFonts w:ascii="Courier New" w:hAnsi="Courier New" w:hint="default"/>
      </w:rPr>
    </w:lvl>
    <w:lvl w:ilvl="8" w:tplc="FF6EC632">
      <w:start w:val="1"/>
      <w:numFmt w:val="bullet"/>
      <w:lvlText w:val=""/>
      <w:lvlJc w:val="left"/>
      <w:pPr>
        <w:ind w:left="6480" w:hanging="360"/>
      </w:pPr>
      <w:rPr>
        <w:rFonts w:ascii="Wingdings" w:hAnsi="Wingdings" w:hint="default"/>
      </w:rPr>
    </w:lvl>
  </w:abstractNum>
  <w:abstractNum w:abstractNumId="60" w15:restartNumberingAfterBreak="0">
    <w:nsid w:val="6D9A7865"/>
    <w:multiLevelType w:val="hybridMultilevel"/>
    <w:tmpl w:val="B1160F7E"/>
    <w:lvl w:ilvl="0" w:tplc="FFFFFFFF">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05367AB"/>
    <w:multiLevelType w:val="hybridMultilevel"/>
    <w:tmpl w:val="FFFFFFFF"/>
    <w:lvl w:ilvl="0" w:tplc="982C4B54">
      <w:start w:val="1"/>
      <w:numFmt w:val="bullet"/>
      <w:lvlText w:val=""/>
      <w:lvlJc w:val="left"/>
      <w:pPr>
        <w:ind w:left="720" w:hanging="360"/>
      </w:pPr>
      <w:rPr>
        <w:rFonts w:ascii="Symbol" w:hAnsi="Symbol" w:hint="default"/>
      </w:rPr>
    </w:lvl>
    <w:lvl w:ilvl="1" w:tplc="5BC27938">
      <w:start w:val="1"/>
      <w:numFmt w:val="bullet"/>
      <w:lvlText w:val="o"/>
      <w:lvlJc w:val="left"/>
      <w:pPr>
        <w:ind w:left="1440" w:hanging="360"/>
      </w:pPr>
      <w:rPr>
        <w:rFonts w:ascii="Courier New" w:hAnsi="Courier New" w:hint="default"/>
      </w:rPr>
    </w:lvl>
    <w:lvl w:ilvl="2" w:tplc="D05A8736">
      <w:start w:val="1"/>
      <w:numFmt w:val="bullet"/>
      <w:lvlText w:val=""/>
      <w:lvlJc w:val="left"/>
      <w:pPr>
        <w:ind w:left="2160" w:hanging="360"/>
      </w:pPr>
      <w:rPr>
        <w:rFonts w:ascii="Wingdings" w:hAnsi="Wingdings" w:hint="default"/>
      </w:rPr>
    </w:lvl>
    <w:lvl w:ilvl="3" w:tplc="CC26584E">
      <w:start w:val="1"/>
      <w:numFmt w:val="bullet"/>
      <w:lvlText w:val=""/>
      <w:lvlJc w:val="left"/>
      <w:pPr>
        <w:ind w:left="2880" w:hanging="360"/>
      </w:pPr>
      <w:rPr>
        <w:rFonts w:ascii="Symbol" w:hAnsi="Symbol" w:hint="default"/>
      </w:rPr>
    </w:lvl>
    <w:lvl w:ilvl="4" w:tplc="2236D0D2">
      <w:start w:val="1"/>
      <w:numFmt w:val="bullet"/>
      <w:lvlText w:val="o"/>
      <w:lvlJc w:val="left"/>
      <w:pPr>
        <w:ind w:left="3600" w:hanging="360"/>
      </w:pPr>
      <w:rPr>
        <w:rFonts w:ascii="Courier New" w:hAnsi="Courier New" w:hint="default"/>
      </w:rPr>
    </w:lvl>
    <w:lvl w:ilvl="5" w:tplc="98D245B0">
      <w:start w:val="1"/>
      <w:numFmt w:val="bullet"/>
      <w:lvlText w:val=""/>
      <w:lvlJc w:val="left"/>
      <w:pPr>
        <w:ind w:left="4320" w:hanging="360"/>
      </w:pPr>
      <w:rPr>
        <w:rFonts w:ascii="Wingdings" w:hAnsi="Wingdings" w:hint="default"/>
      </w:rPr>
    </w:lvl>
    <w:lvl w:ilvl="6" w:tplc="BFD609E8">
      <w:start w:val="1"/>
      <w:numFmt w:val="bullet"/>
      <w:lvlText w:val=""/>
      <w:lvlJc w:val="left"/>
      <w:pPr>
        <w:ind w:left="5040" w:hanging="360"/>
      </w:pPr>
      <w:rPr>
        <w:rFonts w:ascii="Symbol" w:hAnsi="Symbol" w:hint="default"/>
      </w:rPr>
    </w:lvl>
    <w:lvl w:ilvl="7" w:tplc="4C0E3B1A">
      <w:start w:val="1"/>
      <w:numFmt w:val="bullet"/>
      <w:lvlText w:val="o"/>
      <w:lvlJc w:val="left"/>
      <w:pPr>
        <w:ind w:left="5760" w:hanging="360"/>
      </w:pPr>
      <w:rPr>
        <w:rFonts w:ascii="Courier New" w:hAnsi="Courier New" w:hint="default"/>
      </w:rPr>
    </w:lvl>
    <w:lvl w:ilvl="8" w:tplc="D7509F16">
      <w:start w:val="1"/>
      <w:numFmt w:val="bullet"/>
      <w:lvlText w:val=""/>
      <w:lvlJc w:val="left"/>
      <w:pPr>
        <w:ind w:left="6480" w:hanging="360"/>
      </w:pPr>
      <w:rPr>
        <w:rFonts w:ascii="Wingdings" w:hAnsi="Wingdings" w:hint="default"/>
      </w:rPr>
    </w:lvl>
  </w:abstractNum>
  <w:abstractNum w:abstractNumId="62" w15:restartNumberingAfterBreak="0">
    <w:nsid w:val="706A6B3C"/>
    <w:multiLevelType w:val="hybridMultilevel"/>
    <w:tmpl w:val="FFFFFFFF"/>
    <w:lvl w:ilvl="0" w:tplc="3EA4A3D8">
      <w:start w:val="1"/>
      <w:numFmt w:val="bullet"/>
      <w:lvlText w:val="o"/>
      <w:lvlJc w:val="left"/>
      <w:pPr>
        <w:ind w:left="720" w:hanging="360"/>
      </w:pPr>
      <w:rPr>
        <w:rFonts w:ascii="Courier New" w:hAnsi="Courier New" w:hint="default"/>
      </w:rPr>
    </w:lvl>
    <w:lvl w:ilvl="1" w:tplc="1B225146">
      <w:start w:val="1"/>
      <w:numFmt w:val="bullet"/>
      <w:lvlText w:val="o"/>
      <w:lvlJc w:val="left"/>
      <w:pPr>
        <w:ind w:left="1440" w:hanging="360"/>
      </w:pPr>
      <w:rPr>
        <w:rFonts w:ascii="Courier New" w:hAnsi="Courier New" w:hint="default"/>
      </w:rPr>
    </w:lvl>
    <w:lvl w:ilvl="2" w:tplc="49A247DC">
      <w:start w:val="1"/>
      <w:numFmt w:val="bullet"/>
      <w:lvlText w:val=""/>
      <w:lvlJc w:val="left"/>
      <w:pPr>
        <w:ind w:left="2160" w:hanging="360"/>
      </w:pPr>
      <w:rPr>
        <w:rFonts w:ascii="Wingdings" w:hAnsi="Wingdings" w:hint="default"/>
      </w:rPr>
    </w:lvl>
    <w:lvl w:ilvl="3" w:tplc="42340EFA">
      <w:start w:val="1"/>
      <w:numFmt w:val="bullet"/>
      <w:lvlText w:val=""/>
      <w:lvlJc w:val="left"/>
      <w:pPr>
        <w:ind w:left="2880" w:hanging="360"/>
      </w:pPr>
      <w:rPr>
        <w:rFonts w:ascii="Symbol" w:hAnsi="Symbol" w:hint="default"/>
      </w:rPr>
    </w:lvl>
    <w:lvl w:ilvl="4" w:tplc="0736EA68">
      <w:start w:val="1"/>
      <w:numFmt w:val="bullet"/>
      <w:lvlText w:val="o"/>
      <w:lvlJc w:val="left"/>
      <w:pPr>
        <w:ind w:left="3600" w:hanging="360"/>
      </w:pPr>
      <w:rPr>
        <w:rFonts w:ascii="Courier New" w:hAnsi="Courier New" w:hint="default"/>
      </w:rPr>
    </w:lvl>
    <w:lvl w:ilvl="5" w:tplc="273EF470">
      <w:start w:val="1"/>
      <w:numFmt w:val="bullet"/>
      <w:lvlText w:val=""/>
      <w:lvlJc w:val="left"/>
      <w:pPr>
        <w:ind w:left="4320" w:hanging="360"/>
      </w:pPr>
      <w:rPr>
        <w:rFonts w:ascii="Wingdings" w:hAnsi="Wingdings" w:hint="default"/>
      </w:rPr>
    </w:lvl>
    <w:lvl w:ilvl="6" w:tplc="2298A112">
      <w:start w:val="1"/>
      <w:numFmt w:val="bullet"/>
      <w:lvlText w:val=""/>
      <w:lvlJc w:val="left"/>
      <w:pPr>
        <w:ind w:left="5040" w:hanging="360"/>
      </w:pPr>
      <w:rPr>
        <w:rFonts w:ascii="Symbol" w:hAnsi="Symbol" w:hint="default"/>
      </w:rPr>
    </w:lvl>
    <w:lvl w:ilvl="7" w:tplc="DA64DE74">
      <w:start w:val="1"/>
      <w:numFmt w:val="bullet"/>
      <w:lvlText w:val="o"/>
      <w:lvlJc w:val="left"/>
      <w:pPr>
        <w:ind w:left="5760" w:hanging="360"/>
      </w:pPr>
      <w:rPr>
        <w:rFonts w:ascii="Courier New" w:hAnsi="Courier New" w:hint="default"/>
      </w:rPr>
    </w:lvl>
    <w:lvl w:ilvl="8" w:tplc="9BBE4628">
      <w:start w:val="1"/>
      <w:numFmt w:val="bullet"/>
      <w:lvlText w:val=""/>
      <w:lvlJc w:val="left"/>
      <w:pPr>
        <w:ind w:left="6480" w:hanging="360"/>
      </w:pPr>
      <w:rPr>
        <w:rFonts w:ascii="Wingdings" w:hAnsi="Wingdings" w:hint="default"/>
      </w:rPr>
    </w:lvl>
  </w:abstractNum>
  <w:abstractNum w:abstractNumId="63" w15:restartNumberingAfterBreak="0">
    <w:nsid w:val="719411F3"/>
    <w:multiLevelType w:val="hybridMultilevel"/>
    <w:tmpl w:val="FFFFFFFF"/>
    <w:lvl w:ilvl="0" w:tplc="91D4080A">
      <w:start w:val="1"/>
      <w:numFmt w:val="bullet"/>
      <w:lvlText w:val=""/>
      <w:lvlJc w:val="left"/>
      <w:pPr>
        <w:ind w:left="720" w:hanging="360"/>
      </w:pPr>
      <w:rPr>
        <w:rFonts w:ascii="Symbol" w:hAnsi="Symbol" w:hint="default"/>
      </w:rPr>
    </w:lvl>
    <w:lvl w:ilvl="1" w:tplc="B0EAACEE">
      <w:start w:val="1"/>
      <w:numFmt w:val="bullet"/>
      <w:lvlText w:val="o"/>
      <w:lvlJc w:val="left"/>
      <w:pPr>
        <w:ind w:left="1440" w:hanging="360"/>
      </w:pPr>
      <w:rPr>
        <w:rFonts w:ascii="Courier New" w:hAnsi="Courier New" w:hint="default"/>
      </w:rPr>
    </w:lvl>
    <w:lvl w:ilvl="2" w:tplc="A1222846">
      <w:start w:val="1"/>
      <w:numFmt w:val="bullet"/>
      <w:lvlText w:val=""/>
      <w:lvlJc w:val="left"/>
      <w:pPr>
        <w:ind w:left="2160" w:hanging="360"/>
      </w:pPr>
      <w:rPr>
        <w:rFonts w:ascii="Wingdings" w:hAnsi="Wingdings" w:hint="default"/>
      </w:rPr>
    </w:lvl>
    <w:lvl w:ilvl="3" w:tplc="5F1E7C0A">
      <w:start w:val="1"/>
      <w:numFmt w:val="bullet"/>
      <w:lvlText w:val=""/>
      <w:lvlJc w:val="left"/>
      <w:pPr>
        <w:ind w:left="2880" w:hanging="360"/>
      </w:pPr>
      <w:rPr>
        <w:rFonts w:ascii="Symbol" w:hAnsi="Symbol" w:hint="default"/>
      </w:rPr>
    </w:lvl>
    <w:lvl w:ilvl="4" w:tplc="0896CE5A">
      <w:start w:val="1"/>
      <w:numFmt w:val="bullet"/>
      <w:lvlText w:val="o"/>
      <w:lvlJc w:val="left"/>
      <w:pPr>
        <w:ind w:left="3600" w:hanging="360"/>
      </w:pPr>
      <w:rPr>
        <w:rFonts w:ascii="Courier New" w:hAnsi="Courier New" w:hint="default"/>
      </w:rPr>
    </w:lvl>
    <w:lvl w:ilvl="5" w:tplc="CA26CBDA">
      <w:start w:val="1"/>
      <w:numFmt w:val="bullet"/>
      <w:lvlText w:val=""/>
      <w:lvlJc w:val="left"/>
      <w:pPr>
        <w:ind w:left="4320" w:hanging="360"/>
      </w:pPr>
      <w:rPr>
        <w:rFonts w:ascii="Wingdings" w:hAnsi="Wingdings" w:hint="default"/>
      </w:rPr>
    </w:lvl>
    <w:lvl w:ilvl="6" w:tplc="EC2607BE">
      <w:start w:val="1"/>
      <w:numFmt w:val="bullet"/>
      <w:lvlText w:val=""/>
      <w:lvlJc w:val="left"/>
      <w:pPr>
        <w:ind w:left="5040" w:hanging="360"/>
      </w:pPr>
      <w:rPr>
        <w:rFonts w:ascii="Symbol" w:hAnsi="Symbol" w:hint="default"/>
      </w:rPr>
    </w:lvl>
    <w:lvl w:ilvl="7" w:tplc="6E2CF012">
      <w:start w:val="1"/>
      <w:numFmt w:val="bullet"/>
      <w:lvlText w:val="o"/>
      <w:lvlJc w:val="left"/>
      <w:pPr>
        <w:ind w:left="5760" w:hanging="360"/>
      </w:pPr>
      <w:rPr>
        <w:rFonts w:ascii="Courier New" w:hAnsi="Courier New" w:hint="default"/>
      </w:rPr>
    </w:lvl>
    <w:lvl w:ilvl="8" w:tplc="8EFA7A52">
      <w:start w:val="1"/>
      <w:numFmt w:val="bullet"/>
      <w:lvlText w:val=""/>
      <w:lvlJc w:val="left"/>
      <w:pPr>
        <w:ind w:left="6480" w:hanging="360"/>
      </w:pPr>
      <w:rPr>
        <w:rFonts w:ascii="Wingdings" w:hAnsi="Wingdings" w:hint="default"/>
      </w:rPr>
    </w:lvl>
  </w:abstractNum>
  <w:abstractNum w:abstractNumId="64" w15:restartNumberingAfterBreak="0">
    <w:nsid w:val="72FB6A51"/>
    <w:multiLevelType w:val="multilevel"/>
    <w:tmpl w:val="959E7D70"/>
    <w:lvl w:ilvl="0">
      <w:start w:val="1"/>
      <w:numFmt w:val="decimal"/>
      <w:lvlText w:val="%1."/>
      <w:lvlJc w:val="left"/>
      <w:pPr>
        <w:ind w:left="708" w:hanging="708"/>
      </w:pPr>
      <w:rPr>
        <w:rFonts w:hint="default"/>
      </w:rPr>
    </w:lvl>
    <w:lvl w:ilvl="1">
      <w:start w:val="1"/>
      <w:numFmt w:val="lowerRoman"/>
      <w:lvlText w:val="%2."/>
      <w:lvlJc w:val="righ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5" w15:restartNumberingAfterBreak="0">
    <w:nsid w:val="762A7616"/>
    <w:multiLevelType w:val="hybridMultilevel"/>
    <w:tmpl w:val="FFFFFFFF"/>
    <w:lvl w:ilvl="0" w:tplc="FEB4E908">
      <w:start w:val="1"/>
      <w:numFmt w:val="bullet"/>
      <w:lvlText w:val=""/>
      <w:lvlJc w:val="left"/>
      <w:pPr>
        <w:ind w:left="720" w:hanging="360"/>
      </w:pPr>
      <w:rPr>
        <w:rFonts w:ascii="Symbol" w:hAnsi="Symbol" w:hint="default"/>
      </w:rPr>
    </w:lvl>
    <w:lvl w:ilvl="1" w:tplc="6102E646">
      <w:start w:val="1"/>
      <w:numFmt w:val="bullet"/>
      <w:lvlText w:val="o"/>
      <w:lvlJc w:val="left"/>
      <w:pPr>
        <w:ind w:left="1440" w:hanging="360"/>
      </w:pPr>
      <w:rPr>
        <w:rFonts w:ascii="Courier New" w:hAnsi="Courier New" w:hint="default"/>
      </w:rPr>
    </w:lvl>
    <w:lvl w:ilvl="2" w:tplc="C99E5616">
      <w:start w:val="1"/>
      <w:numFmt w:val="bullet"/>
      <w:lvlText w:val=""/>
      <w:lvlJc w:val="left"/>
      <w:pPr>
        <w:ind w:left="2160" w:hanging="360"/>
      </w:pPr>
      <w:rPr>
        <w:rFonts w:ascii="Wingdings" w:hAnsi="Wingdings" w:hint="default"/>
      </w:rPr>
    </w:lvl>
    <w:lvl w:ilvl="3" w:tplc="19240286">
      <w:start w:val="1"/>
      <w:numFmt w:val="bullet"/>
      <w:lvlText w:val=""/>
      <w:lvlJc w:val="left"/>
      <w:pPr>
        <w:ind w:left="2880" w:hanging="360"/>
      </w:pPr>
      <w:rPr>
        <w:rFonts w:ascii="Symbol" w:hAnsi="Symbol" w:hint="default"/>
      </w:rPr>
    </w:lvl>
    <w:lvl w:ilvl="4" w:tplc="2A706912">
      <w:start w:val="1"/>
      <w:numFmt w:val="bullet"/>
      <w:lvlText w:val="o"/>
      <w:lvlJc w:val="left"/>
      <w:pPr>
        <w:ind w:left="3600" w:hanging="360"/>
      </w:pPr>
      <w:rPr>
        <w:rFonts w:ascii="Courier New" w:hAnsi="Courier New" w:hint="default"/>
      </w:rPr>
    </w:lvl>
    <w:lvl w:ilvl="5" w:tplc="49CEC5DA">
      <w:start w:val="1"/>
      <w:numFmt w:val="bullet"/>
      <w:lvlText w:val=""/>
      <w:lvlJc w:val="left"/>
      <w:pPr>
        <w:ind w:left="4320" w:hanging="360"/>
      </w:pPr>
      <w:rPr>
        <w:rFonts w:ascii="Wingdings" w:hAnsi="Wingdings" w:hint="default"/>
      </w:rPr>
    </w:lvl>
    <w:lvl w:ilvl="6" w:tplc="CC3EEFA6">
      <w:start w:val="1"/>
      <w:numFmt w:val="bullet"/>
      <w:lvlText w:val=""/>
      <w:lvlJc w:val="left"/>
      <w:pPr>
        <w:ind w:left="5040" w:hanging="360"/>
      </w:pPr>
      <w:rPr>
        <w:rFonts w:ascii="Symbol" w:hAnsi="Symbol" w:hint="default"/>
      </w:rPr>
    </w:lvl>
    <w:lvl w:ilvl="7" w:tplc="39D63866">
      <w:start w:val="1"/>
      <w:numFmt w:val="bullet"/>
      <w:lvlText w:val="o"/>
      <w:lvlJc w:val="left"/>
      <w:pPr>
        <w:ind w:left="5760" w:hanging="360"/>
      </w:pPr>
      <w:rPr>
        <w:rFonts w:ascii="Courier New" w:hAnsi="Courier New" w:hint="default"/>
      </w:rPr>
    </w:lvl>
    <w:lvl w:ilvl="8" w:tplc="F5F68072">
      <w:start w:val="1"/>
      <w:numFmt w:val="bullet"/>
      <w:lvlText w:val=""/>
      <w:lvlJc w:val="left"/>
      <w:pPr>
        <w:ind w:left="6480" w:hanging="360"/>
      </w:pPr>
      <w:rPr>
        <w:rFonts w:ascii="Wingdings" w:hAnsi="Wingdings" w:hint="default"/>
      </w:rPr>
    </w:lvl>
  </w:abstractNum>
  <w:abstractNum w:abstractNumId="66" w15:restartNumberingAfterBreak="0">
    <w:nsid w:val="76917A2A"/>
    <w:multiLevelType w:val="hybridMultilevel"/>
    <w:tmpl w:val="FFFFFFFF"/>
    <w:lvl w:ilvl="0" w:tplc="D0642702">
      <w:start w:val="1"/>
      <w:numFmt w:val="bullet"/>
      <w:lvlText w:val=""/>
      <w:lvlJc w:val="left"/>
      <w:pPr>
        <w:ind w:left="720" w:hanging="360"/>
      </w:pPr>
      <w:rPr>
        <w:rFonts w:ascii="Symbol" w:hAnsi="Symbol" w:hint="default"/>
      </w:rPr>
    </w:lvl>
    <w:lvl w:ilvl="1" w:tplc="F0DE28A4">
      <w:start w:val="1"/>
      <w:numFmt w:val="bullet"/>
      <w:lvlText w:val="o"/>
      <w:lvlJc w:val="left"/>
      <w:pPr>
        <w:ind w:left="1440" w:hanging="360"/>
      </w:pPr>
      <w:rPr>
        <w:rFonts w:ascii="Courier New" w:hAnsi="Courier New" w:hint="default"/>
      </w:rPr>
    </w:lvl>
    <w:lvl w:ilvl="2" w:tplc="82C8947C">
      <w:start w:val="1"/>
      <w:numFmt w:val="bullet"/>
      <w:lvlText w:val=""/>
      <w:lvlJc w:val="left"/>
      <w:pPr>
        <w:ind w:left="2160" w:hanging="360"/>
      </w:pPr>
      <w:rPr>
        <w:rFonts w:ascii="Wingdings" w:hAnsi="Wingdings" w:hint="default"/>
      </w:rPr>
    </w:lvl>
    <w:lvl w:ilvl="3" w:tplc="DBC0F3DA">
      <w:start w:val="1"/>
      <w:numFmt w:val="bullet"/>
      <w:lvlText w:val=""/>
      <w:lvlJc w:val="left"/>
      <w:pPr>
        <w:ind w:left="2880" w:hanging="360"/>
      </w:pPr>
      <w:rPr>
        <w:rFonts w:ascii="Symbol" w:hAnsi="Symbol" w:hint="default"/>
      </w:rPr>
    </w:lvl>
    <w:lvl w:ilvl="4" w:tplc="B77E10B2">
      <w:start w:val="1"/>
      <w:numFmt w:val="bullet"/>
      <w:lvlText w:val="o"/>
      <w:lvlJc w:val="left"/>
      <w:pPr>
        <w:ind w:left="3600" w:hanging="360"/>
      </w:pPr>
      <w:rPr>
        <w:rFonts w:ascii="Courier New" w:hAnsi="Courier New" w:hint="default"/>
      </w:rPr>
    </w:lvl>
    <w:lvl w:ilvl="5" w:tplc="DA3CDE5C">
      <w:start w:val="1"/>
      <w:numFmt w:val="bullet"/>
      <w:lvlText w:val=""/>
      <w:lvlJc w:val="left"/>
      <w:pPr>
        <w:ind w:left="4320" w:hanging="360"/>
      </w:pPr>
      <w:rPr>
        <w:rFonts w:ascii="Wingdings" w:hAnsi="Wingdings" w:hint="default"/>
      </w:rPr>
    </w:lvl>
    <w:lvl w:ilvl="6" w:tplc="2F94CDFE">
      <w:start w:val="1"/>
      <w:numFmt w:val="bullet"/>
      <w:lvlText w:val=""/>
      <w:lvlJc w:val="left"/>
      <w:pPr>
        <w:ind w:left="5040" w:hanging="360"/>
      </w:pPr>
      <w:rPr>
        <w:rFonts w:ascii="Symbol" w:hAnsi="Symbol" w:hint="default"/>
      </w:rPr>
    </w:lvl>
    <w:lvl w:ilvl="7" w:tplc="FFCE33BA">
      <w:start w:val="1"/>
      <w:numFmt w:val="bullet"/>
      <w:lvlText w:val="o"/>
      <w:lvlJc w:val="left"/>
      <w:pPr>
        <w:ind w:left="5760" w:hanging="360"/>
      </w:pPr>
      <w:rPr>
        <w:rFonts w:ascii="Courier New" w:hAnsi="Courier New" w:hint="default"/>
      </w:rPr>
    </w:lvl>
    <w:lvl w:ilvl="8" w:tplc="E33AB4DE">
      <w:start w:val="1"/>
      <w:numFmt w:val="bullet"/>
      <w:lvlText w:val=""/>
      <w:lvlJc w:val="left"/>
      <w:pPr>
        <w:ind w:left="6480" w:hanging="360"/>
      </w:pPr>
      <w:rPr>
        <w:rFonts w:ascii="Wingdings" w:hAnsi="Wingdings" w:hint="default"/>
      </w:rPr>
    </w:lvl>
  </w:abstractNum>
  <w:abstractNum w:abstractNumId="67" w15:restartNumberingAfterBreak="0">
    <w:nsid w:val="7CB50EDB"/>
    <w:multiLevelType w:val="hybridMultilevel"/>
    <w:tmpl w:val="FFFFFFFF"/>
    <w:lvl w:ilvl="0" w:tplc="2CF88AFE">
      <w:start w:val="1"/>
      <w:numFmt w:val="bullet"/>
      <w:lvlText w:val="·"/>
      <w:lvlJc w:val="left"/>
      <w:pPr>
        <w:ind w:left="720" w:hanging="360"/>
      </w:pPr>
      <w:rPr>
        <w:rFonts w:ascii="Symbol" w:hAnsi="Symbol" w:hint="default"/>
      </w:rPr>
    </w:lvl>
    <w:lvl w:ilvl="1" w:tplc="9DC2B738">
      <w:start w:val="1"/>
      <w:numFmt w:val="bullet"/>
      <w:lvlText w:val="o"/>
      <w:lvlJc w:val="left"/>
      <w:pPr>
        <w:ind w:left="1440" w:hanging="360"/>
      </w:pPr>
      <w:rPr>
        <w:rFonts w:ascii="Courier New" w:hAnsi="Courier New" w:hint="default"/>
      </w:rPr>
    </w:lvl>
    <w:lvl w:ilvl="2" w:tplc="7D0841E6">
      <w:start w:val="1"/>
      <w:numFmt w:val="bullet"/>
      <w:lvlText w:val=""/>
      <w:lvlJc w:val="left"/>
      <w:pPr>
        <w:ind w:left="2160" w:hanging="360"/>
      </w:pPr>
      <w:rPr>
        <w:rFonts w:ascii="Wingdings" w:hAnsi="Wingdings" w:hint="default"/>
      </w:rPr>
    </w:lvl>
    <w:lvl w:ilvl="3" w:tplc="7A84996A">
      <w:start w:val="1"/>
      <w:numFmt w:val="bullet"/>
      <w:lvlText w:val=""/>
      <w:lvlJc w:val="left"/>
      <w:pPr>
        <w:ind w:left="2880" w:hanging="360"/>
      </w:pPr>
      <w:rPr>
        <w:rFonts w:ascii="Symbol" w:hAnsi="Symbol" w:hint="default"/>
      </w:rPr>
    </w:lvl>
    <w:lvl w:ilvl="4" w:tplc="E850CD56">
      <w:start w:val="1"/>
      <w:numFmt w:val="bullet"/>
      <w:lvlText w:val="o"/>
      <w:lvlJc w:val="left"/>
      <w:pPr>
        <w:ind w:left="3600" w:hanging="360"/>
      </w:pPr>
      <w:rPr>
        <w:rFonts w:ascii="Courier New" w:hAnsi="Courier New" w:hint="default"/>
      </w:rPr>
    </w:lvl>
    <w:lvl w:ilvl="5" w:tplc="0FD0F320">
      <w:start w:val="1"/>
      <w:numFmt w:val="bullet"/>
      <w:lvlText w:val=""/>
      <w:lvlJc w:val="left"/>
      <w:pPr>
        <w:ind w:left="4320" w:hanging="360"/>
      </w:pPr>
      <w:rPr>
        <w:rFonts w:ascii="Wingdings" w:hAnsi="Wingdings" w:hint="default"/>
      </w:rPr>
    </w:lvl>
    <w:lvl w:ilvl="6" w:tplc="DDC21642">
      <w:start w:val="1"/>
      <w:numFmt w:val="bullet"/>
      <w:lvlText w:val=""/>
      <w:lvlJc w:val="left"/>
      <w:pPr>
        <w:ind w:left="5040" w:hanging="360"/>
      </w:pPr>
      <w:rPr>
        <w:rFonts w:ascii="Symbol" w:hAnsi="Symbol" w:hint="default"/>
      </w:rPr>
    </w:lvl>
    <w:lvl w:ilvl="7" w:tplc="54D2527A">
      <w:start w:val="1"/>
      <w:numFmt w:val="bullet"/>
      <w:lvlText w:val="o"/>
      <w:lvlJc w:val="left"/>
      <w:pPr>
        <w:ind w:left="5760" w:hanging="360"/>
      </w:pPr>
      <w:rPr>
        <w:rFonts w:ascii="Courier New" w:hAnsi="Courier New" w:hint="default"/>
      </w:rPr>
    </w:lvl>
    <w:lvl w:ilvl="8" w:tplc="70E20A64">
      <w:start w:val="1"/>
      <w:numFmt w:val="bullet"/>
      <w:lvlText w:val=""/>
      <w:lvlJc w:val="left"/>
      <w:pPr>
        <w:ind w:left="6480" w:hanging="360"/>
      </w:pPr>
      <w:rPr>
        <w:rFonts w:ascii="Wingdings" w:hAnsi="Wingdings" w:hint="default"/>
      </w:rPr>
    </w:lvl>
  </w:abstractNum>
  <w:abstractNum w:abstractNumId="68" w15:restartNumberingAfterBreak="0">
    <w:nsid w:val="7CE0722B"/>
    <w:multiLevelType w:val="multilevel"/>
    <w:tmpl w:val="569E6F28"/>
    <w:lvl w:ilvl="0">
      <w:start w:val="2"/>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2421"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69" w15:restartNumberingAfterBreak="0">
    <w:nsid w:val="7D89412B"/>
    <w:multiLevelType w:val="hybridMultilevel"/>
    <w:tmpl w:val="A962A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E1132FC"/>
    <w:multiLevelType w:val="hybridMultilevel"/>
    <w:tmpl w:val="FFFFFFFF"/>
    <w:lvl w:ilvl="0" w:tplc="6D9E9FC2">
      <w:start w:val="1"/>
      <w:numFmt w:val="bullet"/>
      <w:lvlText w:val="o"/>
      <w:lvlJc w:val="left"/>
      <w:pPr>
        <w:ind w:left="720" w:hanging="360"/>
      </w:pPr>
      <w:rPr>
        <w:rFonts w:ascii="Courier New" w:hAnsi="Courier New" w:hint="default"/>
      </w:rPr>
    </w:lvl>
    <w:lvl w:ilvl="1" w:tplc="821AC14E">
      <w:start w:val="1"/>
      <w:numFmt w:val="bullet"/>
      <w:lvlText w:val="o"/>
      <w:lvlJc w:val="left"/>
      <w:pPr>
        <w:ind w:left="1440" w:hanging="360"/>
      </w:pPr>
      <w:rPr>
        <w:rFonts w:ascii="Courier New" w:hAnsi="Courier New" w:hint="default"/>
      </w:rPr>
    </w:lvl>
    <w:lvl w:ilvl="2" w:tplc="58E23F02">
      <w:start w:val="1"/>
      <w:numFmt w:val="bullet"/>
      <w:lvlText w:val=""/>
      <w:lvlJc w:val="left"/>
      <w:pPr>
        <w:ind w:left="2160" w:hanging="360"/>
      </w:pPr>
      <w:rPr>
        <w:rFonts w:ascii="Wingdings" w:hAnsi="Wingdings" w:hint="default"/>
      </w:rPr>
    </w:lvl>
    <w:lvl w:ilvl="3" w:tplc="B33EDBEA">
      <w:start w:val="1"/>
      <w:numFmt w:val="bullet"/>
      <w:lvlText w:val=""/>
      <w:lvlJc w:val="left"/>
      <w:pPr>
        <w:ind w:left="2880" w:hanging="360"/>
      </w:pPr>
      <w:rPr>
        <w:rFonts w:ascii="Symbol" w:hAnsi="Symbol" w:hint="default"/>
      </w:rPr>
    </w:lvl>
    <w:lvl w:ilvl="4" w:tplc="3C12E8DA">
      <w:start w:val="1"/>
      <w:numFmt w:val="bullet"/>
      <w:lvlText w:val="o"/>
      <w:lvlJc w:val="left"/>
      <w:pPr>
        <w:ind w:left="3600" w:hanging="360"/>
      </w:pPr>
      <w:rPr>
        <w:rFonts w:ascii="Courier New" w:hAnsi="Courier New" w:hint="default"/>
      </w:rPr>
    </w:lvl>
    <w:lvl w:ilvl="5" w:tplc="AD869B94">
      <w:start w:val="1"/>
      <w:numFmt w:val="bullet"/>
      <w:lvlText w:val=""/>
      <w:lvlJc w:val="left"/>
      <w:pPr>
        <w:ind w:left="4320" w:hanging="360"/>
      </w:pPr>
      <w:rPr>
        <w:rFonts w:ascii="Wingdings" w:hAnsi="Wingdings" w:hint="default"/>
      </w:rPr>
    </w:lvl>
    <w:lvl w:ilvl="6" w:tplc="F1F01CA0">
      <w:start w:val="1"/>
      <w:numFmt w:val="bullet"/>
      <w:lvlText w:val=""/>
      <w:lvlJc w:val="left"/>
      <w:pPr>
        <w:ind w:left="5040" w:hanging="360"/>
      </w:pPr>
      <w:rPr>
        <w:rFonts w:ascii="Symbol" w:hAnsi="Symbol" w:hint="default"/>
      </w:rPr>
    </w:lvl>
    <w:lvl w:ilvl="7" w:tplc="879CDDEC">
      <w:start w:val="1"/>
      <w:numFmt w:val="bullet"/>
      <w:lvlText w:val="o"/>
      <w:lvlJc w:val="left"/>
      <w:pPr>
        <w:ind w:left="5760" w:hanging="360"/>
      </w:pPr>
      <w:rPr>
        <w:rFonts w:ascii="Courier New" w:hAnsi="Courier New" w:hint="default"/>
      </w:rPr>
    </w:lvl>
    <w:lvl w:ilvl="8" w:tplc="5456DF70">
      <w:start w:val="1"/>
      <w:numFmt w:val="bullet"/>
      <w:lvlText w:val=""/>
      <w:lvlJc w:val="left"/>
      <w:pPr>
        <w:ind w:left="6480" w:hanging="360"/>
      </w:pPr>
      <w:rPr>
        <w:rFonts w:ascii="Wingdings" w:hAnsi="Wingdings" w:hint="default"/>
      </w:rPr>
    </w:lvl>
  </w:abstractNum>
  <w:num w:numId="1">
    <w:abstractNumId w:val="30"/>
  </w:num>
  <w:num w:numId="2">
    <w:abstractNumId w:val="68"/>
  </w:num>
  <w:num w:numId="3">
    <w:abstractNumId w:val="12"/>
  </w:num>
  <w:num w:numId="4">
    <w:abstractNumId w:val="26"/>
  </w:num>
  <w:num w:numId="5">
    <w:abstractNumId w:val="11"/>
  </w:num>
  <w:num w:numId="6">
    <w:abstractNumId w:val="53"/>
  </w:num>
  <w:num w:numId="7">
    <w:abstractNumId w:val="55"/>
  </w:num>
  <w:num w:numId="8">
    <w:abstractNumId w:val="64"/>
  </w:num>
  <w:num w:numId="9">
    <w:abstractNumId w:val="33"/>
  </w:num>
  <w:num w:numId="10">
    <w:abstractNumId w:val="44"/>
  </w:num>
  <w:num w:numId="11">
    <w:abstractNumId w:val="6"/>
  </w:num>
  <w:num w:numId="12">
    <w:abstractNumId w:val="3"/>
  </w:num>
  <w:num w:numId="13">
    <w:abstractNumId w:val="63"/>
  </w:num>
  <w:num w:numId="14">
    <w:abstractNumId w:val="66"/>
  </w:num>
  <w:num w:numId="15">
    <w:abstractNumId w:val="57"/>
  </w:num>
  <w:num w:numId="16">
    <w:abstractNumId w:val="41"/>
  </w:num>
  <w:num w:numId="17">
    <w:abstractNumId w:val="48"/>
  </w:num>
  <w:num w:numId="18">
    <w:abstractNumId w:val="29"/>
  </w:num>
  <w:num w:numId="19">
    <w:abstractNumId w:val="19"/>
  </w:num>
  <w:num w:numId="20">
    <w:abstractNumId w:val="18"/>
  </w:num>
  <w:num w:numId="21">
    <w:abstractNumId w:val="27"/>
  </w:num>
  <w:num w:numId="22">
    <w:abstractNumId w:val="40"/>
  </w:num>
  <w:num w:numId="23">
    <w:abstractNumId w:val="37"/>
  </w:num>
  <w:num w:numId="24">
    <w:abstractNumId w:val="15"/>
  </w:num>
  <w:num w:numId="25">
    <w:abstractNumId w:val="36"/>
  </w:num>
  <w:num w:numId="26">
    <w:abstractNumId w:val="32"/>
  </w:num>
  <w:num w:numId="27">
    <w:abstractNumId w:val="2"/>
  </w:num>
  <w:num w:numId="28">
    <w:abstractNumId w:val="65"/>
  </w:num>
  <w:num w:numId="29">
    <w:abstractNumId w:val="5"/>
  </w:num>
  <w:num w:numId="30">
    <w:abstractNumId w:val="47"/>
  </w:num>
  <w:num w:numId="31">
    <w:abstractNumId w:val="38"/>
  </w:num>
  <w:num w:numId="32">
    <w:abstractNumId w:val="17"/>
  </w:num>
  <w:num w:numId="33">
    <w:abstractNumId w:val="46"/>
  </w:num>
  <w:num w:numId="34">
    <w:abstractNumId w:val="50"/>
  </w:num>
  <w:num w:numId="35">
    <w:abstractNumId w:val="14"/>
  </w:num>
  <w:num w:numId="36">
    <w:abstractNumId w:val="45"/>
  </w:num>
  <w:num w:numId="37">
    <w:abstractNumId w:val="43"/>
  </w:num>
  <w:num w:numId="38">
    <w:abstractNumId w:val="42"/>
  </w:num>
  <w:num w:numId="39">
    <w:abstractNumId w:val="61"/>
  </w:num>
  <w:num w:numId="40">
    <w:abstractNumId w:val="1"/>
  </w:num>
  <w:num w:numId="41">
    <w:abstractNumId w:val="52"/>
  </w:num>
  <w:num w:numId="42">
    <w:abstractNumId w:val="59"/>
  </w:num>
  <w:num w:numId="43">
    <w:abstractNumId w:val="34"/>
  </w:num>
  <w:num w:numId="44">
    <w:abstractNumId w:val="58"/>
  </w:num>
  <w:num w:numId="45">
    <w:abstractNumId w:val="56"/>
  </w:num>
  <w:num w:numId="46">
    <w:abstractNumId w:val="28"/>
  </w:num>
  <w:num w:numId="47">
    <w:abstractNumId w:val="16"/>
  </w:num>
  <w:num w:numId="48">
    <w:abstractNumId w:val="70"/>
  </w:num>
  <w:num w:numId="49">
    <w:abstractNumId w:val="31"/>
  </w:num>
  <w:num w:numId="50">
    <w:abstractNumId w:val="35"/>
  </w:num>
  <w:num w:numId="51">
    <w:abstractNumId w:val="23"/>
  </w:num>
  <w:num w:numId="52">
    <w:abstractNumId w:val="62"/>
  </w:num>
  <w:num w:numId="53">
    <w:abstractNumId w:val="13"/>
  </w:num>
  <w:num w:numId="54">
    <w:abstractNumId w:val="4"/>
  </w:num>
  <w:num w:numId="55">
    <w:abstractNumId w:val="49"/>
  </w:num>
  <w:num w:numId="56">
    <w:abstractNumId w:val="24"/>
  </w:num>
  <w:num w:numId="57">
    <w:abstractNumId w:val="39"/>
  </w:num>
  <w:num w:numId="58">
    <w:abstractNumId w:val="54"/>
  </w:num>
  <w:num w:numId="59">
    <w:abstractNumId w:val="8"/>
  </w:num>
  <w:num w:numId="60">
    <w:abstractNumId w:val="10"/>
  </w:num>
  <w:num w:numId="61">
    <w:abstractNumId w:val="67"/>
  </w:num>
  <w:num w:numId="62">
    <w:abstractNumId w:val="25"/>
  </w:num>
  <w:num w:numId="63">
    <w:abstractNumId w:val="51"/>
  </w:num>
  <w:num w:numId="64">
    <w:abstractNumId w:val="21"/>
  </w:num>
  <w:num w:numId="65">
    <w:abstractNumId w:val="9"/>
  </w:num>
  <w:num w:numId="66">
    <w:abstractNumId w:val="20"/>
  </w:num>
  <w:num w:numId="67">
    <w:abstractNumId w:val="22"/>
  </w:num>
  <w:num w:numId="68">
    <w:abstractNumId w:val="60"/>
  </w:num>
  <w:num w:numId="69">
    <w:abstractNumId w:val="7"/>
  </w:num>
  <w:num w:numId="70">
    <w:abstractNumId w:val="0"/>
  </w:num>
  <w:num w:numId="71">
    <w:abstractNumId w:val="69"/>
  </w:num>
  <w:num w:numId="72">
    <w:abstractNumId w:val="68"/>
  </w:num>
  <w:num w:numId="73">
    <w:abstractNumId w:val="6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94"/>
    <w:rsid w:val="000000A3"/>
    <w:rsid w:val="000001F6"/>
    <w:rsid w:val="000002CA"/>
    <w:rsid w:val="00000310"/>
    <w:rsid w:val="0000031D"/>
    <w:rsid w:val="000003EA"/>
    <w:rsid w:val="000005A1"/>
    <w:rsid w:val="000005F3"/>
    <w:rsid w:val="000007A0"/>
    <w:rsid w:val="00000D01"/>
    <w:rsid w:val="000012AE"/>
    <w:rsid w:val="00001567"/>
    <w:rsid w:val="00001952"/>
    <w:rsid w:val="000019A6"/>
    <w:rsid w:val="000019F6"/>
    <w:rsid w:val="00001A7C"/>
    <w:rsid w:val="00001D5C"/>
    <w:rsid w:val="000021EF"/>
    <w:rsid w:val="00002394"/>
    <w:rsid w:val="0000242B"/>
    <w:rsid w:val="00002A30"/>
    <w:rsid w:val="00002CEF"/>
    <w:rsid w:val="00002D8D"/>
    <w:rsid w:val="00002FE6"/>
    <w:rsid w:val="00003017"/>
    <w:rsid w:val="000031E3"/>
    <w:rsid w:val="0000334D"/>
    <w:rsid w:val="0000338E"/>
    <w:rsid w:val="00003470"/>
    <w:rsid w:val="00003478"/>
    <w:rsid w:val="0000380C"/>
    <w:rsid w:val="0000384A"/>
    <w:rsid w:val="00003DC0"/>
    <w:rsid w:val="00003E19"/>
    <w:rsid w:val="00003F14"/>
    <w:rsid w:val="000040E5"/>
    <w:rsid w:val="00004155"/>
    <w:rsid w:val="00004373"/>
    <w:rsid w:val="0000462B"/>
    <w:rsid w:val="00004894"/>
    <w:rsid w:val="00004A10"/>
    <w:rsid w:val="00004A31"/>
    <w:rsid w:val="0000500A"/>
    <w:rsid w:val="000054BC"/>
    <w:rsid w:val="000054EC"/>
    <w:rsid w:val="000055FD"/>
    <w:rsid w:val="000059EC"/>
    <w:rsid w:val="00005A0A"/>
    <w:rsid w:val="00005A85"/>
    <w:rsid w:val="00005E04"/>
    <w:rsid w:val="00006027"/>
    <w:rsid w:val="00006072"/>
    <w:rsid w:val="000061CD"/>
    <w:rsid w:val="000062AB"/>
    <w:rsid w:val="000062FF"/>
    <w:rsid w:val="00006352"/>
    <w:rsid w:val="00006358"/>
    <w:rsid w:val="00006451"/>
    <w:rsid w:val="000065D3"/>
    <w:rsid w:val="000065DC"/>
    <w:rsid w:val="000067D0"/>
    <w:rsid w:val="0000680A"/>
    <w:rsid w:val="00006811"/>
    <w:rsid w:val="00006B26"/>
    <w:rsid w:val="00006E2D"/>
    <w:rsid w:val="00006FBD"/>
    <w:rsid w:val="000070C2"/>
    <w:rsid w:val="000071CB"/>
    <w:rsid w:val="000071F7"/>
    <w:rsid w:val="000072AF"/>
    <w:rsid w:val="000073CB"/>
    <w:rsid w:val="00007978"/>
    <w:rsid w:val="00007A56"/>
    <w:rsid w:val="00007C8B"/>
    <w:rsid w:val="00007F43"/>
    <w:rsid w:val="000100FD"/>
    <w:rsid w:val="00010210"/>
    <w:rsid w:val="000103D6"/>
    <w:rsid w:val="000105AD"/>
    <w:rsid w:val="0001070E"/>
    <w:rsid w:val="000107E3"/>
    <w:rsid w:val="00010E4F"/>
    <w:rsid w:val="0001118D"/>
    <w:rsid w:val="00011190"/>
    <w:rsid w:val="00011305"/>
    <w:rsid w:val="00011391"/>
    <w:rsid w:val="00011766"/>
    <w:rsid w:val="0001191E"/>
    <w:rsid w:val="00012015"/>
    <w:rsid w:val="000127F4"/>
    <w:rsid w:val="000127FB"/>
    <w:rsid w:val="00012814"/>
    <w:rsid w:val="0001293C"/>
    <w:rsid w:val="00012C12"/>
    <w:rsid w:val="00012F6F"/>
    <w:rsid w:val="00012FD2"/>
    <w:rsid w:val="00013003"/>
    <w:rsid w:val="00013156"/>
    <w:rsid w:val="000133C0"/>
    <w:rsid w:val="000133E1"/>
    <w:rsid w:val="000137BF"/>
    <w:rsid w:val="00013AD1"/>
    <w:rsid w:val="00013ADA"/>
    <w:rsid w:val="00013B55"/>
    <w:rsid w:val="00013C5F"/>
    <w:rsid w:val="00013C6B"/>
    <w:rsid w:val="00013D47"/>
    <w:rsid w:val="00013DA9"/>
    <w:rsid w:val="00013E9A"/>
    <w:rsid w:val="00014031"/>
    <w:rsid w:val="000140C2"/>
    <w:rsid w:val="000140DF"/>
    <w:rsid w:val="00014185"/>
    <w:rsid w:val="000143A1"/>
    <w:rsid w:val="000143C3"/>
    <w:rsid w:val="000143EB"/>
    <w:rsid w:val="000147F4"/>
    <w:rsid w:val="00014993"/>
    <w:rsid w:val="00014C80"/>
    <w:rsid w:val="00014DA6"/>
    <w:rsid w:val="00014E12"/>
    <w:rsid w:val="00015212"/>
    <w:rsid w:val="00015216"/>
    <w:rsid w:val="0001526F"/>
    <w:rsid w:val="00015300"/>
    <w:rsid w:val="000153D9"/>
    <w:rsid w:val="00015460"/>
    <w:rsid w:val="0001573E"/>
    <w:rsid w:val="00015851"/>
    <w:rsid w:val="000159EC"/>
    <w:rsid w:val="00015B15"/>
    <w:rsid w:val="00015B17"/>
    <w:rsid w:val="00015CB9"/>
    <w:rsid w:val="000160A9"/>
    <w:rsid w:val="000162F4"/>
    <w:rsid w:val="000165B8"/>
    <w:rsid w:val="0001678D"/>
    <w:rsid w:val="00016AD4"/>
    <w:rsid w:val="00016B71"/>
    <w:rsid w:val="00016BA9"/>
    <w:rsid w:val="00016D69"/>
    <w:rsid w:val="00016E45"/>
    <w:rsid w:val="00016F27"/>
    <w:rsid w:val="00016F76"/>
    <w:rsid w:val="000170E7"/>
    <w:rsid w:val="00017163"/>
    <w:rsid w:val="0001784B"/>
    <w:rsid w:val="00020233"/>
    <w:rsid w:val="0002031F"/>
    <w:rsid w:val="00020388"/>
    <w:rsid w:val="00020924"/>
    <w:rsid w:val="00020B12"/>
    <w:rsid w:val="00020BFC"/>
    <w:rsid w:val="00020C3A"/>
    <w:rsid w:val="00020CD3"/>
    <w:rsid w:val="00020D6F"/>
    <w:rsid w:val="00020D7A"/>
    <w:rsid w:val="00020DBA"/>
    <w:rsid w:val="000210EE"/>
    <w:rsid w:val="00021141"/>
    <w:rsid w:val="000211CD"/>
    <w:rsid w:val="000215A8"/>
    <w:rsid w:val="000217ED"/>
    <w:rsid w:val="00021B7F"/>
    <w:rsid w:val="000220B6"/>
    <w:rsid w:val="000222CF"/>
    <w:rsid w:val="000222E5"/>
    <w:rsid w:val="000222E7"/>
    <w:rsid w:val="0002239F"/>
    <w:rsid w:val="000223BC"/>
    <w:rsid w:val="000224F0"/>
    <w:rsid w:val="00022567"/>
    <w:rsid w:val="0002275A"/>
    <w:rsid w:val="000227AA"/>
    <w:rsid w:val="000229AD"/>
    <w:rsid w:val="000229F7"/>
    <w:rsid w:val="00022AA5"/>
    <w:rsid w:val="00022E1D"/>
    <w:rsid w:val="00022EBE"/>
    <w:rsid w:val="00022F71"/>
    <w:rsid w:val="00023059"/>
    <w:rsid w:val="000230EC"/>
    <w:rsid w:val="000233F0"/>
    <w:rsid w:val="000234EF"/>
    <w:rsid w:val="0002351F"/>
    <w:rsid w:val="0002394E"/>
    <w:rsid w:val="00023DD4"/>
    <w:rsid w:val="000240AF"/>
    <w:rsid w:val="00024262"/>
    <w:rsid w:val="00024603"/>
    <w:rsid w:val="00024798"/>
    <w:rsid w:val="00024D77"/>
    <w:rsid w:val="00025197"/>
    <w:rsid w:val="00025614"/>
    <w:rsid w:val="000257F6"/>
    <w:rsid w:val="00025CF5"/>
    <w:rsid w:val="000261C1"/>
    <w:rsid w:val="000266E3"/>
    <w:rsid w:val="000267B7"/>
    <w:rsid w:val="000269D9"/>
    <w:rsid w:val="00026ACD"/>
    <w:rsid w:val="00026B93"/>
    <w:rsid w:val="00026CA5"/>
    <w:rsid w:val="00026DE2"/>
    <w:rsid w:val="00026F0C"/>
    <w:rsid w:val="000270FB"/>
    <w:rsid w:val="00027280"/>
    <w:rsid w:val="000274ED"/>
    <w:rsid w:val="000279DD"/>
    <w:rsid w:val="000279FC"/>
    <w:rsid w:val="00027D68"/>
    <w:rsid w:val="00027E53"/>
    <w:rsid w:val="00027F7E"/>
    <w:rsid w:val="0003014F"/>
    <w:rsid w:val="000301AC"/>
    <w:rsid w:val="0003034E"/>
    <w:rsid w:val="00030423"/>
    <w:rsid w:val="00030590"/>
    <w:rsid w:val="000305E1"/>
    <w:rsid w:val="0003064E"/>
    <w:rsid w:val="000306D6"/>
    <w:rsid w:val="00030743"/>
    <w:rsid w:val="000308AD"/>
    <w:rsid w:val="000308BA"/>
    <w:rsid w:val="00030BFC"/>
    <w:rsid w:val="00031347"/>
    <w:rsid w:val="0003163B"/>
    <w:rsid w:val="00031898"/>
    <w:rsid w:val="0003196D"/>
    <w:rsid w:val="00031ABD"/>
    <w:rsid w:val="00031AEB"/>
    <w:rsid w:val="00031BBB"/>
    <w:rsid w:val="00031C01"/>
    <w:rsid w:val="00031C9A"/>
    <w:rsid w:val="00031D5C"/>
    <w:rsid w:val="000320A6"/>
    <w:rsid w:val="00032127"/>
    <w:rsid w:val="000321F2"/>
    <w:rsid w:val="00032271"/>
    <w:rsid w:val="00032333"/>
    <w:rsid w:val="000328C1"/>
    <w:rsid w:val="0003298C"/>
    <w:rsid w:val="00032B0B"/>
    <w:rsid w:val="00033033"/>
    <w:rsid w:val="00033104"/>
    <w:rsid w:val="0003326F"/>
    <w:rsid w:val="0003330B"/>
    <w:rsid w:val="00033788"/>
    <w:rsid w:val="00033AE5"/>
    <w:rsid w:val="00033B1A"/>
    <w:rsid w:val="00033BDE"/>
    <w:rsid w:val="00033DBD"/>
    <w:rsid w:val="00033EB8"/>
    <w:rsid w:val="000341C2"/>
    <w:rsid w:val="000344FC"/>
    <w:rsid w:val="0003467F"/>
    <w:rsid w:val="00034919"/>
    <w:rsid w:val="00034E00"/>
    <w:rsid w:val="00034E81"/>
    <w:rsid w:val="00034EFA"/>
    <w:rsid w:val="00035054"/>
    <w:rsid w:val="00035558"/>
    <w:rsid w:val="00035941"/>
    <w:rsid w:val="00035A01"/>
    <w:rsid w:val="00035A0F"/>
    <w:rsid w:val="00035F22"/>
    <w:rsid w:val="000364DC"/>
    <w:rsid w:val="00036540"/>
    <w:rsid w:val="000365B7"/>
    <w:rsid w:val="00036730"/>
    <w:rsid w:val="00036929"/>
    <w:rsid w:val="00036A53"/>
    <w:rsid w:val="00036C82"/>
    <w:rsid w:val="00037011"/>
    <w:rsid w:val="00037145"/>
    <w:rsid w:val="000371A0"/>
    <w:rsid w:val="000374F3"/>
    <w:rsid w:val="000376AA"/>
    <w:rsid w:val="000377B0"/>
    <w:rsid w:val="0003781E"/>
    <w:rsid w:val="00037968"/>
    <w:rsid w:val="000379A2"/>
    <w:rsid w:val="00037C05"/>
    <w:rsid w:val="00037C25"/>
    <w:rsid w:val="00040366"/>
    <w:rsid w:val="00040AAC"/>
    <w:rsid w:val="00040E93"/>
    <w:rsid w:val="00040EB8"/>
    <w:rsid w:val="00040F20"/>
    <w:rsid w:val="00040FB0"/>
    <w:rsid w:val="000417A4"/>
    <w:rsid w:val="00041A09"/>
    <w:rsid w:val="00041B82"/>
    <w:rsid w:val="00041B9A"/>
    <w:rsid w:val="00041BA4"/>
    <w:rsid w:val="00041D5B"/>
    <w:rsid w:val="00041EF9"/>
    <w:rsid w:val="000420CF"/>
    <w:rsid w:val="00042160"/>
    <w:rsid w:val="00042355"/>
    <w:rsid w:val="00042376"/>
    <w:rsid w:val="00042401"/>
    <w:rsid w:val="000426C6"/>
    <w:rsid w:val="000427AF"/>
    <w:rsid w:val="000427C5"/>
    <w:rsid w:val="000428CE"/>
    <w:rsid w:val="000428D0"/>
    <w:rsid w:val="00042A37"/>
    <w:rsid w:val="00042DBE"/>
    <w:rsid w:val="00042E5A"/>
    <w:rsid w:val="00043261"/>
    <w:rsid w:val="0004338F"/>
    <w:rsid w:val="00043390"/>
    <w:rsid w:val="00043636"/>
    <w:rsid w:val="000437BA"/>
    <w:rsid w:val="0004387B"/>
    <w:rsid w:val="00043BA0"/>
    <w:rsid w:val="00043C2D"/>
    <w:rsid w:val="00043C64"/>
    <w:rsid w:val="00043D7C"/>
    <w:rsid w:val="00043EC3"/>
    <w:rsid w:val="00043F49"/>
    <w:rsid w:val="00043FFD"/>
    <w:rsid w:val="00044153"/>
    <w:rsid w:val="0004422E"/>
    <w:rsid w:val="000444F7"/>
    <w:rsid w:val="000445FC"/>
    <w:rsid w:val="00044965"/>
    <w:rsid w:val="00044CC9"/>
    <w:rsid w:val="00044FE2"/>
    <w:rsid w:val="00045103"/>
    <w:rsid w:val="00045176"/>
    <w:rsid w:val="00045462"/>
    <w:rsid w:val="00045843"/>
    <w:rsid w:val="0004585B"/>
    <w:rsid w:val="0004599E"/>
    <w:rsid w:val="00045DC9"/>
    <w:rsid w:val="00045E75"/>
    <w:rsid w:val="00046030"/>
    <w:rsid w:val="0004604B"/>
    <w:rsid w:val="00046191"/>
    <w:rsid w:val="00046323"/>
    <w:rsid w:val="000466D8"/>
    <w:rsid w:val="00046731"/>
    <w:rsid w:val="000467CE"/>
    <w:rsid w:val="00046A4A"/>
    <w:rsid w:val="00046AA0"/>
    <w:rsid w:val="000470C0"/>
    <w:rsid w:val="00047B97"/>
    <w:rsid w:val="00047D7B"/>
    <w:rsid w:val="0005008B"/>
    <w:rsid w:val="00050179"/>
    <w:rsid w:val="000501CA"/>
    <w:rsid w:val="000506A1"/>
    <w:rsid w:val="0005076A"/>
    <w:rsid w:val="00050877"/>
    <w:rsid w:val="00050A36"/>
    <w:rsid w:val="00050C5B"/>
    <w:rsid w:val="00050D2A"/>
    <w:rsid w:val="00050D77"/>
    <w:rsid w:val="00051454"/>
    <w:rsid w:val="00051621"/>
    <w:rsid w:val="00051673"/>
    <w:rsid w:val="00051760"/>
    <w:rsid w:val="000517AD"/>
    <w:rsid w:val="0005181E"/>
    <w:rsid w:val="00051A7B"/>
    <w:rsid w:val="00051BD3"/>
    <w:rsid w:val="00051CC8"/>
    <w:rsid w:val="00051ECD"/>
    <w:rsid w:val="0005218F"/>
    <w:rsid w:val="00052454"/>
    <w:rsid w:val="0005259A"/>
    <w:rsid w:val="00052ACD"/>
    <w:rsid w:val="00052CD7"/>
    <w:rsid w:val="00052DA7"/>
    <w:rsid w:val="00052DBE"/>
    <w:rsid w:val="000531D8"/>
    <w:rsid w:val="0005334E"/>
    <w:rsid w:val="000533F7"/>
    <w:rsid w:val="0005360E"/>
    <w:rsid w:val="00053834"/>
    <w:rsid w:val="000538BF"/>
    <w:rsid w:val="00053D0A"/>
    <w:rsid w:val="00053EA0"/>
    <w:rsid w:val="00053F17"/>
    <w:rsid w:val="0005407B"/>
    <w:rsid w:val="000540C0"/>
    <w:rsid w:val="000541E1"/>
    <w:rsid w:val="00054417"/>
    <w:rsid w:val="0005449E"/>
    <w:rsid w:val="000544C8"/>
    <w:rsid w:val="00054568"/>
    <w:rsid w:val="0005460B"/>
    <w:rsid w:val="0005495D"/>
    <w:rsid w:val="00054A0E"/>
    <w:rsid w:val="00054AF1"/>
    <w:rsid w:val="00054B74"/>
    <w:rsid w:val="00054DCD"/>
    <w:rsid w:val="00054F11"/>
    <w:rsid w:val="00054F4B"/>
    <w:rsid w:val="000550C7"/>
    <w:rsid w:val="00055111"/>
    <w:rsid w:val="0005516D"/>
    <w:rsid w:val="0005538D"/>
    <w:rsid w:val="000555B5"/>
    <w:rsid w:val="000555C0"/>
    <w:rsid w:val="00055669"/>
    <w:rsid w:val="0005575A"/>
    <w:rsid w:val="00055792"/>
    <w:rsid w:val="0005591D"/>
    <w:rsid w:val="00055AAC"/>
    <w:rsid w:val="00055BDF"/>
    <w:rsid w:val="000562EF"/>
    <w:rsid w:val="00056426"/>
    <w:rsid w:val="0005648A"/>
    <w:rsid w:val="0005676C"/>
    <w:rsid w:val="000567B3"/>
    <w:rsid w:val="000567B4"/>
    <w:rsid w:val="0005696C"/>
    <w:rsid w:val="00056D5F"/>
    <w:rsid w:val="00056DBC"/>
    <w:rsid w:val="00057673"/>
    <w:rsid w:val="00057B10"/>
    <w:rsid w:val="00057B69"/>
    <w:rsid w:val="00057CE8"/>
    <w:rsid w:val="00057F9A"/>
    <w:rsid w:val="00060013"/>
    <w:rsid w:val="0006003A"/>
    <w:rsid w:val="00060157"/>
    <w:rsid w:val="00060192"/>
    <w:rsid w:val="000603BD"/>
    <w:rsid w:val="00060A6D"/>
    <w:rsid w:val="00060CD4"/>
    <w:rsid w:val="00060EF3"/>
    <w:rsid w:val="0006103A"/>
    <w:rsid w:val="00061192"/>
    <w:rsid w:val="000611EB"/>
    <w:rsid w:val="000612C6"/>
    <w:rsid w:val="00061407"/>
    <w:rsid w:val="00061506"/>
    <w:rsid w:val="000615F6"/>
    <w:rsid w:val="000618D9"/>
    <w:rsid w:val="00061A34"/>
    <w:rsid w:val="00061C08"/>
    <w:rsid w:val="00061CC5"/>
    <w:rsid w:val="00061DE2"/>
    <w:rsid w:val="00061E20"/>
    <w:rsid w:val="000622A9"/>
    <w:rsid w:val="000622DD"/>
    <w:rsid w:val="000623EA"/>
    <w:rsid w:val="00062502"/>
    <w:rsid w:val="00062698"/>
    <w:rsid w:val="00062826"/>
    <w:rsid w:val="00062C9A"/>
    <w:rsid w:val="00062D95"/>
    <w:rsid w:val="00063160"/>
    <w:rsid w:val="00063169"/>
    <w:rsid w:val="00063212"/>
    <w:rsid w:val="00063500"/>
    <w:rsid w:val="000635B3"/>
    <w:rsid w:val="0006360E"/>
    <w:rsid w:val="000636F4"/>
    <w:rsid w:val="0006394C"/>
    <w:rsid w:val="000639CB"/>
    <w:rsid w:val="00063CD2"/>
    <w:rsid w:val="00063DA9"/>
    <w:rsid w:val="00064119"/>
    <w:rsid w:val="00064356"/>
    <w:rsid w:val="000645F2"/>
    <w:rsid w:val="000646D8"/>
    <w:rsid w:val="0006470F"/>
    <w:rsid w:val="00064738"/>
    <w:rsid w:val="00064CAE"/>
    <w:rsid w:val="0006525E"/>
    <w:rsid w:val="000656AD"/>
    <w:rsid w:val="000656CB"/>
    <w:rsid w:val="00065B64"/>
    <w:rsid w:val="00065CB6"/>
    <w:rsid w:val="00065E2E"/>
    <w:rsid w:val="00066045"/>
    <w:rsid w:val="0006660E"/>
    <w:rsid w:val="0006676D"/>
    <w:rsid w:val="00066809"/>
    <w:rsid w:val="00066885"/>
    <w:rsid w:val="00066B18"/>
    <w:rsid w:val="00066CEC"/>
    <w:rsid w:val="00066D61"/>
    <w:rsid w:val="00066F64"/>
    <w:rsid w:val="00067583"/>
    <w:rsid w:val="00067BE5"/>
    <w:rsid w:val="00067E5F"/>
    <w:rsid w:val="0007013F"/>
    <w:rsid w:val="000703B5"/>
    <w:rsid w:val="00070406"/>
    <w:rsid w:val="00070481"/>
    <w:rsid w:val="000705AD"/>
    <w:rsid w:val="00070758"/>
    <w:rsid w:val="00070B57"/>
    <w:rsid w:val="00070E46"/>
    <w:rsid w:val="00070E7A"/>
    <w:rsid w:val="00070F1F"/>
    <w:rsid w:val="000710FA"/>
    <w:rsid w:val="00071186"/>
    <w:rsid w:val="00071193"/>
    <w:rsid w:val="00071257"/>
    <w:rsid w:val="000714BF"/>
    <w:rsid w:val="0007194E"/>
    <w:rsid w:val="0007195C"/>
    <w:rsid w:val="00071A29"/>
    <w:rsid w:val="00071A9C"/>
    <w:rsid w:val="00071ADD"/>
    <w:rsid w:val="00071BC6"/>
    <w:rsid w:val="00071CD5"/>
    <w:rsid w:val="00072352"/>
    <w:rsid w:val="00072402"/>
    <w:rsid w:val="00072580"/>
    <w:rsid w:val="00072650"/>
    <w:rsid w:val="000726FF"/>
    <w:rsid w:val="00072996"/>
    <w:rsid w:val="00072A00"/>
    <w:rsid w:val="00072D10"/>
    <w:rsid w:val="000731B5"/>
    <w:rsid w:val="0007328D"/>
    <w:rsid w:val="000736C5"/>
    <w:rsid w:val="000736C9"/>
    <w:rsid w:val="00073865"/>
    <w:rsid w:val="00073B77"/>
    <w:rsid w:val="00073F9F"/>
    <w:rsid w:val="00074008"/>
    <w:rsid w:val="0007416E"/>
    <w:rsid w:val="00074334"/>
    <w:rsid w:val="00074500"/>
    <w:rsid w:val="0007460B"/>
    <w:rsid w:val="00074B51"/>
    <w:rsid w:val="00074B75"/>
    <w:rsid w:val="00074BB7"/>
    <w:rsid w:val="0007540E"/>
    <w:rsid w:val="00075833"/>
    <w:rsid w:val="00075941"/>
    <w:rsid w:val="00075B2B"/>
    <w:rsid w:val="00075E27"/>
    <w:rsid w:val="00075EEE"/>
    <w:rsid w:val="0007625C"/>
    <w:rsid w:val="00076285"/>
    <w:rsid w:val="00076421"/>
    <w:rsid w:val="00076B6A"/>
    <w:rsid w:val="00076D07"/>
    <w:rsid w:val="00076D44"/>
    <w:rsid w:val="00076DA7"/>
    <w:rsid w:val="00076DEE"/>
    <w:rsid w:val="0007702E"/>
    <w:rsid w:val="000770C0"/>
    <w:rsid w:val="000772FA"/>
    <w:rsid w:val="00077318"/>
    <w:rsid w:val="00077402"/>
    <w:rsid w:val="00077766"/>
    <w:rsid w:val="00077996"/>
    <w:rsid w:val="0007A488"/>
    <w:rsid w:val="000800AA"/>
    <w:rsid w:val="0008027A"/>
    <w:rsid w:val="00080356"/>
    <w:rsid w:val="0008036E"/>
    <w:rsid w:val="00080C9D"/>
    <w:rsid w:val="00080D3B"/>
    <w:rsid w:val="0008109C"/>
    <w:rsid w:val="000814AB"/>
    <w:rsid w:val="00081820"/>
    <w:rsid w:val="00081890"/>
    <w:rsid w:val="000819BA"/>
    <w:rsid w:val="00081D85"/>
    <w:rsid w:val="00081DAA"/>
    <w:rsid w:val="00082037"/>
    <w:rsid w:val="000824CC"/>
    <w:rsid w:val="000825B2"/>
    <w:rsid w:val="00082690"/>
    <w:rsid w:val="00082CA4"/>
    <w:rsid w:val="000830C9"/>
    <w:rsid w:val="00083118"/>
    <w:rsid w:val="000836C4"/>
    <w:rsid w:val="000838DE"/>
    <w:rsid w:val="00083E82"/>
    <w:rsid w:val="00083F8E"/>
    <w:rsid w:val="00083FE0"/>
    <w:rsid w:val="0008401D"/>
    <w:rsid w:val="0008408F"/>
    <w:rsid w:val="0008411C"/>
    <w:rsid w:val="00084266"/>
    <w:rsid w:val="00084352"/>
    <w:rsid w:val="000845CE"/>
    <w:rsid w:val="00084BDC"/>
    <w:rsid w:val="00084D6A"/>
    <w:rsid w:val="00085128"/>
    <w:rsid w:val="0008548B"/>
    <w:rsid w:val="000854C9"/>
    <w:rsid w:val="000855A8"/>
    <w:rsid w:val="00085995"/>
    <w:rsid w:val="00085CE0"/>
    <w:rsid w:val="00085D64"/>
    <w:rsid w:val="00085DF7"/>
    <w:rsid w:val="00086062"/>
    <w:rsid w:val="000861FB"/>
    <w:rsid w:val="0008641F"/>
    <w:rsid w:val="00086677"/>
    <w:rsid w:val="000866D7"/>
    <w:rsid w:val="000866FF"/>
    <w:rsid w:val="0008675A"/>
    <w:rsid w:val="000869FB"/>
    <w:rsid w:val="00086C00"/>
    <w:rsid w:val="00086C75"/>
    <w:rsid w:val="00086E50"/>
    <w:rsid w:val="0008731C"/>
    <w:rsid w:val="0008735F"/>
    <w:rsid w:val="00087393"/>
    <w:rsid w:val="0008751C"/>
    <w:rsid w:val="000876DE"/>
    <w:rsid w:val="00087939"/>
    <w:rsid w:val="00087A3B"/>
    <w:rsid w:val="00087A46"/>
    <w:rsid w:val="00087E79"/>
    <w:rsid w:val="00087EA9"/>
    <w:rsid w:val="00090177"/>
    <w:rsid w:val="0009032D"/>
    <w:rsid w:val="00090362"/>
    <w:rsid w:val="00090779"/>
    <w:rsid w:val="00090BC6"/>
    <w:rsid w:val="00090C1C"/>
    <w:rsid w:val="00091196"/>
    <w:rsid w:val="00091239"/>
    <w:rsid w:val="00091695"/>
    <w:rsid w:val="00091798"/>
    <w:rsid w:val="00091B32"/>
    <w:rsid w:val="00091C17"/>
    <w:rsid w:val="00091C51"/>
    <w:rsid w:val="0009203A"/>
    <w:rsid w:val="00092392"/>
    <w:rsid w:val="000925BB"/>
    <w:rsid w:val="00092708"/>
    <w:rsid w:val="00092712"/>
    <w:rsid w:val="00092764"/>
    <w:rsid w:val="00092786"/>
    <w:rsid w:val="000927BA"/>
    <w:rsid w:val="000929BF"/>
    <w:rsid w:val="00092B0E"/>
    <w:rsid w:val="00092F85"/>
    <w:rsid w:val="00093139"/>
    <w:rsid w:val="0009315B"/>
    <w:rsid w:val="0009320C"/>
    <w:rsid w:val="000932C0"/>
    <w:rsid w:val="00093344"/>
    <w:rsid w:val="00093446"/>
    <w:rsid w:val="000935BD"/>
    <w:rsid w:val="00093651"/>
    <w:rsid w:val="0009372C"/>
    <w:rsid w:val="0009375D"/>
    <w:rsid w:val="000939FF"/>
    <w:rsid w:val="00093B36"/>
    <w:rsid w:val="00093B44"/>
    <w:rsid w:val="00093CB7"/>
    <w:rsid w:val="00093E5B"/>
    <w:rsid w:val="00094265"/>
    <w:rsid w:val="0009429A"/>
    <w:rsid w:val="000942FF"/>
    <w:rsid w:val="00094349"/>
    <w:rsid w:val="000943C1"/>
    <w:rsid w:val="00094449"/>
    <w:rsid w:val="00094491"/>
    <w:rsid w:val="00094521"/>
    <w:rsid w:val="00094620"/>
    <w:rsid w:val="0009462E"/>
    <w:rsid w:val="000946C4"/>
    <w:rsid w:val="0009474B"/>
    <w:rsid w:val="00094996"/>
    <w:rsid w:val="00094BFF"/>
    <w:rsid w:val="00094EBF"/>
    <w:rsid w:val="00094FE0"/>
    <w:rsid w:val="00095157"/>
    <w:rsid w:val="00095185"/>
    <w:rsid w:val="0009529D"/>
    <w:rsid w:val="0009536A"/>
    <w:rsid w:val="00095805"/>
    <w:rsid w:val="0009582E"/>
    <w:rsid w:val="0009586A"/>
    <w:rsid w:val="00095B36"/>
    <w:rsid w:val="00095C57"/>
    <w:rsid w:val="00095CDB"/>
    <w:rsid w:val="00095D70"/>
    <w:rsid w:val="000960F4"/>
    <w:rsid w:val="000963B2"/>
    <w:rsid w:val="000963F4"/>
    <w:rsid w:val="0009647D"/>
    <w:rsid w:val="0009662B"/>
    <w:rsid w:val="0009662C"/>
    <w:rsid w:val="00096660"/>
    <w:rsid w:val="000966E0"/>
    <w:rsid w:val="00096896"/>
    <w:rsid w:val="00096B1E"/>
    <w:rsid w:val="00096F98"/>
    <w:rsid w:val="0009766B"/>
    <w:rsid w:val="00097708"/>
    <w:rsid w:val="00097840"/>
    <w:rsid w:val="00097CC1"/>
    <w:rsid w:val="00097D2F"/>
    <w:rsid w:val="00097DD6"/>
    <w:rsid w:val="00097ECE"/>
    <w:rsid w:val="000A014F"/>
    <w:rsid w:val="000A029C"/>
    <w:rsid w:val="000A02D5"/>
    <w:rsid w:val="000A0612"/>
    <w:rsid w:val="000A0796"/>
    <w:rsid w:val="000A0883"/>
    <w:rsid w:val="000A0988"/>
    <w:rsid w:val="000A0A09"/>
    <w:rsid w:val="000A0B50"/>
    <w:rsid w:val="000A0B78"/>
    <w:rsid w:val="000A104F"/>
    <w:rsid w:val="000A10AD"/>
    <w:rsid w:val="000A1114"/>
    <w:rsid w:val="000A1264"/>
    <w:rsid w:val="000A1319"/>
    <w:rsid w:val="000A134A"/>
    <w:rsid w:val="000A1689"/>
    <w:rsid w:val="000A1944"/>
    <w:rsid w:val="000A1AB9"/>
    <w:rsid w:val="000A207D"/>
    <w:rsid w:val="000A262A"/>
    <w:rsid w:val="000A2838"/>
    <w:rsid w:val="000A2A7A"/>
    <w:rsid w:val="000A368B"/>
    <w:rsid w:val="000A3699"/>
    <w:rsid w:val="000A36B7"/>
    <w:rsid w:val="000A3974"/>
    <w:rsid w:val="000A3A1C"/>
    <w:rsid w:val="000A3B8E"/>
    <w:rsid w:val="000A3F14"/>
    <w:rsid w:val="000A3F20"/>
    <w:rsid w:val="000A4109"/>
    <w:rsid w:val="000A424A"/>
    <w:rsid w:val="000A424F"/>
    <w:rsid w:val="000A454B"/>
    <w:rsid w:val="000A455A"/>
    <w:rsid w:val="000A45BA"/>
    <w:rsid w:val="000A4A2F"/>
    <w:rsid w:val="000A4B77"/>
    <w:rsid w:val="000A4C1E"/>
    <w:rsid w:val="000A5299"/>
    <w:rsid w:val="000A5381"/>
    <w:rsid w:val="000A5578"/>
    <w:rsid w:val="000A56BB"/>
    <w:rsid w:val="000A57BF"/>
    <w:rsid w:val="000A5894"/>
    <w:rsid w:val="000A5925"/>
    <w:rsid w:val="000A5A57"/>
    <w:rsid w:val="000A5CAE"/>
    <w:rsid w:val="000A5CC4"/>
    <w:rsid w:val="000A5DDD"/>
    <w:rsid w:val="000A5E54"/>
    <w:rsid w:val="000A5F5C"/>
    <w:rsid w:val="000A6067"/>
    <w:rsid w:val="000A63C9"/>
    <w:rsid w:val="000A6402"/>
    <w:rsid w:val="000A6439"/>
    <w:rsid w:val="000A657F"/>
    <w:rsid w:val="000A6A9A"/>
    <w:rsid w:val="000A6B4D"/>
    <w:rsid w:val="000A6C3A"/>
    <w:rsid w:val="000A6D22"/>
    <w:rsid w:val="000A6DD9"/>
    <w:rsid w:val="000A6E04"/>
    <w:rsid w:val="000A708C"/>
    <w:rsid w:val="000A7409"/>
    <w:rsid w:val="000A74EE"/>
    <w:rsid w:val="000A77E7"/>
    <w:rsid w:val="000A789A"/>
    <w:rsid w:val="000A7A35"/>
    <w:rsid w:val="000A7C78"/>
    <w:rsid w:val="000A7D91"/>
    <w:rsid w:val="000B01E9"/>
    <w:rsid w:val="000B0555"/>
    <w:rsid w:val="000B0713"/>
    <w:rsid w:val="000B0AFB"/>
    <w:rsid w:val="000B0F1C"/>
    <w:rsid w:val="000B1176"/>
    <w:rsid w:val="000B1295"/>
    <w:rsid w:val="000B16E4"/>
    <w:rsid w:val="000B191F"/>
    <w:rsid w:val="000B19A5"/>
    <w:rsid w:val="000B19D5"/>
    <w:rsid w:val="000B1D54"/>
    <w:rsid w:val="000B2262"/>
    <w:rsid w:val="000B2539"/>
    <w:rsid w:val="000B25E8"/>
    <w:rsid w:val="000B27F3"/>
    <w:rsid w:val="000B28F1"/>
    <w:rsid w:val="000B2A20"/>
    <w:rsid w:val="000B2ACD"/>
    <w:rsid w:val="000B2B0D"/>
    <w:rsid w:val="000B2BA0"/>
    <w:rsid w:val="000B2CD3"/>
    <w:rsid w:val="000B2D1D"/>
    <w:rsid w:val="000B2E02"/>
    <w:rsid w:val="000B30BE"/>
    <w:rsid w:val="000B31BD"/>
    <w:rsid w:val="000B31F1"/>
    <w:rsid w:val="000B35C3"/>
    <w:rsid w:val="000B3618"/>
    <w:rsid w:val="000B36D3"/>
    <w:rsid w:val="000B3D31"/>
    <w:rsid w:val="000B3DE3"/>
    <w:rsid w:val="000B4020"/>
    <w:rsid w:val="000B42EC"/>
    <w:rsid w:val="000B432B"/>
    <w:rsid w:val="000B4363"/>
    <w:rsid w:val="000B45FA"/>
    <w:rsid w:val="000B48E3"/>
    <w:rsid w:val="000B48E7"/>
    <w:rsid w:val="000B4DCC"/>
    <w:rsid w:val="000B5287"/>
    <w:rsid w:val="000B53A9"/>
    <w:rsid w:val="000B5656"/>
    <w:rsid w:val="000B599B"/>
    <w:rsid w:val="000B5CA0"/>
    <w:rsid w:val="000B5CED"/>
    <w:rsid w:val="000B5EBE"/>
    <w:rsid w:val="000B5F1D"/>
    <w:rsid w:val="000B6041"/>
    <w:rsid w:val="000B6176"/>
    <w:rsid w:val="000B62C3"/>
    <w:rsid w:val="000B641F"/>
    <w:rsid w:val="000B64C9"/>
    <w:rsid w:val="000B66A6"/>
    <w:rsid w:val="000B688F"/>
    <w:rsid w:val="000B69A1"/>
    <w:rsid w:val="000B6A0B"/>
    <w:rsid w:val="000B70A6"/>
    <w:rsid w:val="000B7340"/>
    <w:rsid w:val="000B74A4"/>
    <w:rsid w:val="000B7530"/>
    <w:rsid w:val="000B7633"/>
    <w:rsid w:val="000B7A93"/>
    <w:rsid w:val="000B7C60"/>
    <w:rsid w:val="000B7E3E"/>
    <w:rsid w:val="000C0273"/>
    <w:rsid w:val="000C02D2"/>
    <w:rsid w:val="000C0425"/>
    <w:rsid w:val="000C05C6"/>
    <w:rsid w:val="000C0D23"/>
    <w:rsid w:val="000C0D59"/>
    <w:rsid w:val="000C1265"/>
    <w:rsid w:val="000C14AB"/>
    <w:rsid w:val="000C16A6"/>
    <w:rsid w:val="000C16DE"/>
    <w:rsid w:val="000C17A5"/>
    <w:rsid w:val="000C19A9"/>
    <w:rsid w:val="000C19B9"/>
    <w:rsid w:val="000C1AEC"/>
    <w:rsid w:val="000C1DA8"/>
    <w:rsid w:val="000C1F91"/>
    <w:rsid w:val="000C2166"/>
    <w:rsid w:val="000C22C3"/>
    <w:rsid w:val="000C22E3"/>
    <w:rsid w:val="000C274B"/>
    <w:rsid w:val="000C32A5"/>
    <w:rsid w:val="000C3385"/>
    <w:rsid w:val="000C346C"/>
    <w:rsid w:val="000C3559"/>
    <w:rsid w:val="000C359E"/>
    <w:rsid w:val="000C35D7"/>
    <w:rsid w:val="000C3B4A"/>
    <w:rsid w:val="000C3CEC"/>
    <w:rsid w:val="000C3E35"/>
    <w:rsid w:val="000C47CE"/>
    <w:rsid w:val="000C4868"/>
    <w:rsid w:val="000C4B6C"/>
    <w:rsid w:val="000C4DD8"/>
    <w:rsid w:val="000C50B8"/>
    <w:rsid w:val="000C5469"/>
    <w:rsid w:val="000C58BE"/>
    <w:rsid w:val="000C5C83"/>
    <w:rsid w:val="000C5E48"/>
    <w:rsid w:val="000C5FD2"/>
    <w:rsid w:val="000C5FE1"/>
    <w:rsid w:val="000C61C4"/>
    <w:rsid w:val="000C620F"/>
    <w:rsid w:val="000C62BA"/>
    <w:rsid w:val="000C653E"/>
    <w:rsid w:val="000C6AAB"/>
    <w:rsid w:val="000C7080"/>
    <w:rsid w:val="000C70E6"/>
    <w:rsid w:val="000C753C"/>
    <w:rsid w:val="000C764C"/>
    <w:rsid w:val="000C76C5"/>
    <w:rsid w:val="000C7A8F"/>
    <w:rsid w:val="000C7B3A"/>
    <w:rsid w:val="000C7B9B"/>
    <w:rsid w:val="000C7C3F"/>
    <w:rsid w:val="000C7DFF"/>
    <w:rsid w:val="000C7F6E"/>
    <w:rsid w:val="000C7FCB"/>
    <w:rsid w:val="000D0116"/>
    <w:rsid w:val="000D02EA"/>
    <w:rsid w:val="000D058C"/>
    <w:rsid w:val="000D060C"/>
    <w:rsid w:val="000D0764"/>
    <w:rsid w:val="000D0992"/>
    <w:rsid w:val="000D0B7D"/>
    <w:rsid w:val="000D0B7F"/>
    <w:rsid w:val="000D0D24"/>
    <w:rsid w:val="000D0E01"/>
    <w:rsid w:val="000D0FE1"/>
    <w:rsid w:val="000D1191"/>
    <w:rsid w:val="000D1455"/>
    <w:rsid w:val="000D1550"/>
    <w:rsid w:val="000D15CE"/>
    <w:rsid w:val="000D16C7"/>
    <w:rsid w:val="000D17F7"/>
    <w:rsid w:val="000D18A4"/>
    <w:rsid w:val="000D1A71"/>
    <w:rsid w:val="000D1BB8"/>
    <w:rsid w:val="000D22EC"/>
    <w:rsid w:val="000D22F1"/>
    <w:rsid w:val="000D2363"/>
    <w:rsid w:val="000D255F"/>
    <w:rsid w:val="000D25D8"/>
    <w:rsid w:val="000D2B4B"/>
    <w:rsid w:val="000D2BCA"/>
    <w:rsid w:val="000D2F00"/>
    <w:rsid w:val="000D30C9"/>
    <w:rsid w:val="000D339E"/>
    <w:rsid w:val="000D3417"/>
    <w:rsid w:val="000D38EB"/>
    <w:rsid w:val="000D3E06"/>
    <w:rsid w:val="000D3E30"/>
    <w:rsid w:val="000D3EAE"/>
    <w:rsid w:val="000D3F86"/>
    <w:rsid w:val="000D41C6"/>
    <w:rsid w:val="000D42C5"/>
    <w:rsid w:val="000D44E9"/>
    <w:rsid w:val="000D451A"/>
    <w:rsid w:val="000D458B"/>
    <w:rsid w:val="000D464A"/>
    <w:rsid w:val="000D4751"/>
    <w:rsid w:val="000D4814"/>
    <w:rsid w:val="000D4833"/>
    <w:rsid w:val="000D4B10"/>
    <w:rsid w:val="000D4BE2"/>
    <w:rsid w:val="000D4EEB"/>
    <w:rsid w:val="000D5050"/>
    <w:rsid w:val="000D55F9"/>
    <w:rsid w:val="000D585E"/>
    <w:rsid w:val="000D5B99"/>
    <w:rsid w:val="000D5D7D"/>
    <w:rsid w:val="000D6952"/>
    <w:rsid w:val="000D69A3"/>
    <w:rsid w:val="000D6CE8"/>
    <w:rsid w:val="000D6F77"/>
    <w:rsid w:val="000D6FCF"/>
    <w:rsid w:val="000D70F2"/>
    <w:rsid w:val="000D74F9"/>
    <w:rsid w:val="000D757F"/>
    <w:rsid w:val="000D75A8"/>
    <w:rsid w:val="000D75EA"/>
    <w:rsid w:val="000D7A34"/>
    <w:rsid w:val="000D7B7F"/>
    <w:rsid w:val="000D7B97"/>
    <w:rsid w:val="000D7EE2"/>
    <w:rsid w:val="000E0104"/>
    <w:rsid w:val="000E0400"/>
    <w:rsid w:val="000E048A"/>
    <w:rsid w:val="000E0746"/>
    <w:rsid w:val="000E0903"/>
    <w:rsid w:val="000E10B3"/>
    <w:rsid w:val="000E1193"/>
    <w:rsid w:val="000E1433"/>
    <w:rsid w:val="000E14E9"/>
    <w:rsid w:val="000E174D"/>
    <w:rsid w:val="000E17B9"/>
    <w:rsid w:val="000E19C9"/>
    <w:rsid w:val="000E1A65"/>
    <w:rsid w:val="000E1F34"/>
    <w:rsid w:val="000E20FC"/>
    <w:rsid w:val="000E213E"/>
    <w:rsid w:val="000E222D"/>
    <w:rsid w:val="000E2243"/>
    <w:rsid w:val="000E22EE"/>
    <w:rsid w:val="000E2509"/>
    <w:rsid w:val="000E2577"/>
    <w:rsid w:val="000E2B3B"/>
    <w:rsid w:val="000E2E8D"/>
    <w:rsid w:val="000E2EC7"/>
    <w:rsid w:val="000E2EFD"/>
    <w:rsid w:val="000E30AC"/>
    <w:rsid w:val="000E3509"/>
    <w:rsid w:val="000E359F"/>
    <w:rsid w:val="000E36D7"/>
    <w:rsid w:val="000E38EA"/>
    <w:rsid w:val="000E3A17"/>
    <w:rsid w:val="000E3A89"/>
    <w:rsid w:val="000E3A8E"/>
    <w:rsid w:val="000E40A6"/>
    <w:rsid w:val="000E40B5"/>
    <w:rsid w:val="000E4413"/>
    <w:rsid w:val="000E44C7"/>
    <w:rsid w:val="000E46B0"/>
    <w:rsid w:val="000E4835"/>
    <w:rsid w:val="000E4BF3"/>
    <w:rsid w:val="000E4E0B"/>
    <w:rsid w:val="000E4E55"/>
    <w:rsid w:val="000E4F16"/>
    <w:rsid w:val="000E5087"/>
    <w:rsid w:val="000E5099"/>
    <w:rsid w:val="000E520C"/>
    <w:rsid w:val="000E524E"/>
    <w:rsid w:val="000E5546"/>
    <w:rsid w:val="000E55E9"/>
    <w:rsid w:val="000E5811"/>
    <w:rsid w:val="000E588E"/>
    <w:rsid w:val="000E58C6"/>
    <w:rsid w:val="000E58EA"/>
    <w:rsid w:val="000E5C55"/>
    <w:rsid w:val="000E6110"/>
    <w:rsid w:val="000E61AA"/>
    <w:rsid w:val="000E62C2"/>
    <w:rsid w:val="000E62D2"/>
    <w:rsid w:val="000E65BC"/>
    <w:rsid w:val="000E66E9"/>
    <w:rsid w:val="000E6799"/>
    <w:rsid w:val="000E67D4"/>
    <w:rsid w:val="000E6A1F"/>
    <w:rsid w:val="000E6E18"/>
    <w:rsid w:val="000E6F70"/>
    <w:rsid w:val="000E7206"/>
    <w:rsid w:val="000E750F"/>
    <w:rsid w:val="000E7734"/>
    <w:rsid w:val="000E77DE"/>
    <w:rsid w:val="000E7806"/>
    <w:rsid w:val="000E7B2A"/>
    <w:rsid w:val="000E7D4A"/>
    <w:rsid w:val="000F02FD"/>
    <w:rsid w:val="000F0558"/>
    <w:rsid w:val="000F06C5"/>
    <w:rsid w:val="000F075C"/>
    <w:rsid w:val="000F0761"/>
    <w:rsid w:val="000F0777"/>
    <w:rsid w:val="000F08A4"/>
    <w:rsid w:val="000F0B11"/>
    <w:rsid w:val="000F0CF1"/>
    <w:rsid w:val="000F0D54"/>
    <w:rsid w:val="000F108F"/>
    <w:rsid w:val="000F130A"/>
    <w:rsid w:val="000F13E3"/>
    <w:rsid w:val="000F165C"/>
    <w:rsid w:val="000F19BB"/>
    <w:rsid w:val="000F1A33"/>
    <w:rsid w:val="000F1C94"/>
    <w:rsid w:val="000F1EF5"/>
    <w:rsid w:val="000F25F0"/>
    <w:rsid w:val="000F275A"/>
    <w:rsid w:val="000F298D"/>
    <w:rsid w:val="000F2A83"/>
    <w:rsid w:val="000F2AD6"/>
    <w:rsid w:val="000F2C30"/>
    <w:rsid w:val="000F2D57"/>
    <w:rsid w:val="000F2E21"/>
    <w:rsid w:val="000F2EA8"/>
    <w:rsid w:val="000F2EB1"/>
    <w:rsid w:val="000F2F5A"/>
    <w:rsid w:val="000F3123"/>
    <w:rsid w:val="000F3273"/>
    <w:rsid w:val="000F377D"/>
    <w:rsid w:val="000F3841"/>
    <w:rsid w:val="000F38AE"/>
    <w:rsid w:val="000F39CB"/>
    <w:rsid w:val="000F3C15"/>
    <w:rsid w:val="000F3C82"/>
    <w:rsid w:val="000F3DA6"/>
    <w:rsid w:val="000F3DC4"/>
    <w:rsid w:val="000F3F43"/>
    <w:rsid w:val="000F40D8"/>
    <w:rsid w:val="000F44CF"/>
    <w:rsid w:val="000F4665"/>
    <w:rsid w:val="000F481F"/>
    <w:rsid w:val="000F4E97"/>
    <w:rsid w:val="000F4F9A"/>
    <w:rsid w:val="000F506C"/>
    <w:rsid w:val="000F5165"/>
    <w:rsid w:val="000F5490"/>
    <w:rsid w:val="000F57F5"/>
    <w:rsid w:val="000F5D28"/>
    <w:rsid w:val="000F5DE2"/>
    <w:rsid w:val="000F5EA0"/>
    <w:rsid w:val="000F610B"/>
    <w:rsid w:val="000F6127"/>
    <w:rsid w:val="000F6410"/>
    <w:rsid w:val="000F67FB"/>
    <w:rsid w:val="000F68E1"/>
    <w:rsid w:val="000F6997"/>
    <w:rsid w:val="000F6AA2"/>
    <w:rsid w:val="000F6AE2"/>
    <w:rsid w:val="000F6FA1"/>
    <w:rsid w:val="000F72A9"/>
    <w:rsid w:val="000F736D"/>
    <w:rsid w:val="000F777C"/>
    <w:rsid w:val="000F78C2"/>
    <w:rsid w:val="000F7A9A"/>
    <w:rsid w:val="000F7AE9"/>
    <w:rsid w:val="000F7D1F"/>
    <w:rsid w:val="000F7DA2"/>
    <w:rsid w:val="000F7F72"/>
    <w:rsid w:val="000F7F76"/>
    <w:rsid w:val="000F7FD0"/>
    <w:rsid w:val="00100090"/>
    <w:rsid w:val="001002C6"/>
    <w:rsid w:val="001005BA"/>
    <w:rsid w:val="001005D6"/>
    <w:rsid w:val="00100837"/>
    <w:rsid w:val="0010087C"/>
    <w:rsid w:val="00100A9C"/>
    <w:rsid w:val="00100BD0"/>
    <w:rsid w:val="00100E9B"/>
    <w:rsid w:val="00100F7F"/>
    <w:rsid w:val="00101007"/>
    <w:rsid w:val="001012DF"/>
    <w:rsid w:val="001013F7"/>
    <w:rsid w:val="00101660"/>
    <w:rsid w:val="0010172B"/>
    <w:rsid w:val="00101749"/>
    <w:rsid w:val="0010178B"/>
    <w:rsid w:val="00101865"/>
    <w:rsid w:val="001018A0"/>
    <w:rsid w:val="00101983"/>
    <w:rsid w:val="00101BDD"/>
    <w:rsid w:val="00101BF1"/>
    <w:rsid w:val="00101E17"/>
    <w:rsid w:val="00101EE8"/>
    <w:rsid w:val="0010206B"/>
    <w:rsid w:val="0010208A"/>
    <w:rsid w:val="001021FA"/>
    <w:rsid w:val="0010222C"/>
    <w:rsid w:val="00102294"/>
    <w:rsid w:val="001023FD"/>
    <w:rsid w:val="0010245D"/>
    <w:rsid w:val="00102467"/>
    <w:rsid w:val="001027D4"/>
    <w:rsid w:val="001027F1"/>
    <w:rsid w:val="00102816"/>
    <w:rsid w:val="00102869"/>
    <w:rsid w:val="0010295A"/>
    <w:rsid w:val="00102991"/>
    <w:rsid w:val="00102B51"/>
    <w:rsid w:val="00103223"/>
    <w:rsid w:val="00103306"/>
    <w:rsid w:val="001033DF"/>
    <w:rsid w:val="0010373A"/>
    <w:rsid w:val="00103D77"/>
    <w:rsid w:val="00103FE2"/>
    <w:rsid w:val="001042F0"/>
    <w:rsid w:val="0010447D"/>
    <w:rsid w:val="0010459B"/>
    <w:rsid w:val="001048DB"/>
    <w:rsid w:val="00105784"/>
    <w:rsid w:val="001058FC"/>
    <w:rsid w:val="0010597B"/>
    <w:rsid w:val="001059B5"/>
    <w:rsid w:val="001059F4"/>
    <w:rsid w:val="00105B54"/>
    <w:rsid w:val="00105BDB"/>
    <w:rsid w:val="00105CDE"/>
    <w:rsid w:val="00105E41"/>
    <w:rsid w:val="00105F8B"/>
    <w:rsid w:val="0010667C"/>
    <w:rsid w:val="00106691"/>
    <w:rsid w:val="001066A5"/>
    <w:rsid w:val="001066E2"/>
    <w:rsid w:val="00106996"/>
    <w:rsid w:val="00106A1B"/>
    <w:rsid w:val="00106AB6"/>
    <w:rsid w:val="00106E6B"/>
    <w:rsid w:val="00107023"/>
    <w:rsid w:val="0010721F"/>
    <w:rsid w:val="0010722A"/>
    <w:rsid w:val="00107263"/>
    <w:rsid w:val="001072AD"/>
    <w:rsid w:val="00107322"/>
    <w:rsid w:val="00107470"/>
    <w:rsid w:val="0010798E"/>
    <w:rsid w:val="001079D8"/>
    <w:rsid w:val="0011014E"/>
    <w:rsid w:val="00110172"/>
    <w:rsid w:val="00110687"/>
    <w:rsid w:val="00110812"/>
    <w:rsid w:val="00110861"/>
    <w:rsid w:val="0011086A"/>
    <w:rsid w:val="00110B92"/>
    <w:rsid w:val="0011128B"/>
    <w:rsid w:val="00111377"/>
    <w:rsid w:val="00111406"/>
    <w:rsid w:val="001115AA"/>
    <w:rsid w:val="001116D4"/>
    <w:rsid w:val="00111B84"/>
    <w:rsid w:val="001120AA"/>
    <w:rsid w:val="001120EB"/>
    <w:rsid w:val="001126B3"/>
    <w:rsid w:val="001127FF"/>
    <w:rsid w:val="00112D25"/>
    <w:rsid w:val="00112E13"/>
    <w:rsid w:val="00112EA6"/>
    <w:rsid w:val="001131F8"/>
    <w:rsid w:val="00113254"/>
    <w:rsid w:val="0011366C"/>
    <w:rsid w:val="0011369F"/>
    <w:rsid w:val="00113860"/>
    <w:rsid w:val="001139CC"/>
    <w:rsid w:val="00113B1E"/>
    <w:rsid w:val="00113BC3"/>
    <w:rsid w:val="00113CB3"/>
    <w:rsid w:val="00113E87"/>
    <w:rsid w:val="00113F5C"/>
    <w:rsid w:val="00113F7A"/>
    <w:rsid w:val="001142BD"/>
    <w:rsid w:val="00114539"/>
    <w:rsid w:val="0011468D"/>
    <w:rsid w:val="0011473A"/>
    <w:rsid w:val="00114968"/>
    <w:rsid w:val="00114B00"/>
    <w:rsid w:val="00114B0C"/>
    <w:rsid w:val="00114C41"/>
    <w:rsid w:val="00114EBE"/>
    <w:rsid w:val="00114EE1"/>
    <w:rsid w:val="00115121"/>
    <w:rsid w:val="0011518B"/>
    <w:rsid w:val="0011549B"/>
    <w:rsid w:val="00115986"/>
    <w:rsid w:val="00115A38"/>
    <w:rsid w:val="00115CF0"/>
    <w:rsid w:val="00115DA6"/>
    <w:rsid w:val="00115DFC"/>
    <w:rsid w:val="00115F6A"/>
    <w:rsid w:val="00115F82"/>
    <w:rsid w:val="00115FFA"/>
    <w:rsid w:val="0011645C"/>
    <w:rsid w:val="00116663"/>
    <w:rsid w:val="001167CC"/>
    <w:rsid w:val="00116B15"/>
    <w:rsid w:val="00116D2A"/>
    <w:rsid w:val="00116F10"/>
    <w:rsid w:val="00117109"/>
    <w:rsid w:val="00117188"/>
    <w:rsid w:val="001173DD"/>
    <w:rsid w:val="00117BD0"/>
    <w:rsid w:val="00117C10"/>
    <w:rsid w:val="001203C5"/>
    <w:rsid w:val="00120A42"/>
    <w:rsid w:val="00120A9C"/>
    <w:rsid w:val="00120B59"/>
    <w:rsid w:val="00120C69"/>
    <w:rsid w:val="00120CC0"/>
    <w:rsid w:val="00120F36"/>
    <w:rsid w:val="00120F89"/>
    <w:rsid w:val="0012140C"/>
    <w:rsid w:val="00121449"/>
    <w:rsid w:val="0012153E"/>
    <w:rsid w:val="00121609"/>
    <w:rsid w:val="0012163E"/>
    <w:rsid w:val="001217DC"/>
    <w:rsid w:val="0012183F"/>
    <w:rsid w:val="00121C12"/>
    <w:rsid w:val="00121D2E"/>
    <w:rsid w:val="00121D4B"/>
    <w:rsid w:val="00121F42"/>
    <w:rsid w:val="0012227C"/>
    <w:rsid w:val="00122296"/>
    <w:rsid w:val="0012244D"/>
    <w:rsid w:val="001226CA"/>
    <w:rsid w:val="001228DC"/>
    <w:rsid w:val="001229B8"/>
    <w:rsid w:val="00122CC8"/>
    <w:rsid w:val="00122DFF"/>
    <w:rsid w:val="00123447"/>
    <w:rsid w:val="00123466"/>
    <w:rsid w:val="001235EB"/>
    <w:rsid w:val="0012369F"/>
    <w:rsid w:val="00123763"/>
    <w:rsid w:val="00123899"/>
    <w:rsid w:val="001239DF"/>
    <w:rsid w:val="00123B1C"/>
    <w:rsid w:val="00123B8E"/>
    <w:rsid w:val="001241E2"/>
    <w:rsid w:val="0012428A"/>
    <w:rsid w:val="001244FD"/>
    <w:rsid w:val="00124533"/>
    <w:rsid w:val="00124671"/>
    <w:rsid w:val="001246E8"/>
    <w:rsid w:val="001248AC"/>
    <w:rsid w:val="00124B56"/>
    <w:rsid w:val="00124C18"/>
    <w:rsid w:val="00124CD7"/>
    <w:rsid w:val="00124E5E"/>
    <w:rsid w:val="00124EA1"/>
    <w:rsid w:val="0012546C"/>
    <w:rsid w:val="00125B25"/>
    <w:rsid w:val="00125B8B"/>
    <w:rsid w:val="00125C1A"/>
    <w:rsid w:val="00126033"/>
    <w:rsid w:val="0012613F"/>
    <w:rsid w:val="001262A7"/>
    <w:rsid w:val="001262FC"/>
    <w:rsid w:val="0012660A"/>
    <w:rsid w:val="001266AF"/>
    <w:rsid w:val="00126933"/>
    <w:rsid w:val="0012695D"/>
    <w:rsid w:val="0012698C"/>
    <w:rsid w:val="00126C55"/>
    <w:rsid w:val="00126EE2"/>
    <w:rsid w:val="00127135"/>
    <w:rsid w:val="00127387"/>
    <w:rsid w:val="001275CC"/>
    <w:rsid w:val="00127869"/>
    <w:rsid w:val="00127C66"/>
    <w:rsid w:val="00127CA9"/>
    <w:rsid w:val="00127CEB"/>
    <w:rsid w:val="00127D83"/>
    <w:rsid w:val="00127FB2"/>
    <w:rsid w:val="00130054"/>
    <w:rsid w:val="001303B3"/>
    <w:rsid w:val="001304FC"/>
    <w:rsid w:val="001306E6"/>
    <w:rsid w:val="00130743"/>
    <w:rsid w:val="00130AE9"/>
    <w:rsid w:val="00130AF0"/>
    <w:rsid w:val="00130B9B"/>
    <w:rsid w:val="00130BE7"/>
    <w:rsid w:val="001310DD"/>
    <w:rsid w:val="0013126F"/>
    <w:rsid w:val="0013145E"/>
    <w:rsid w:val="0013185C"/>
    <w:rsid w:val="001319F8"/>
    <w:rsid w:val="00131A8D"/>
    <w:rsid w:val="00131BDB"/>
    <w:rsid w:val="00131C4C"/>
    <w:rsid w:val="00131CEA"/>
    <w:rsid w:val="00131F90"/>
    <w:rsid w:val="00132037"/>
    <w:rsid w:val="001320E2"/>
    <w:rsid w:val="00132197"/>
    <w:rsid w:val="0013238F"/>
    <w:rsid w:val="0013272D"/>
    <w:rsid w:val="001327D0"/>
    <w:rsid w:val="00132B53"/>
    <w:rsid w:val="00132BCC"/>
    <w:rsid w:val="00132C0C"/>
    <w:rsid w:val="00132FB8"/>
    <w:rsid w:val="001337D1"/>
    <w:rsid w:val="001337DA"/>
    <w:rsid w:val="00133D85"/>
    <w:rsid w:val="00133DB9"/>
    <w:rsid w:val="00133ECA"/>
    <w:rsid w:val="00134054"/>
    <w:rsid w:val="001343A4"/>
    <w:rsid w:val="00134581"/>
    <w:rsid w:val="0013469C"/>
    <w:rsid w:val="00134775"/>
    <w:rsid w:val="001347D3"/>
    <w:rsid w:val="00134809"/>
    <w:rsid w:val="00134812"/>
    <w:rsid w:val="00134AF2"/>
    <w:rsid w:val="00134DE7"/>
    <w:rsid w:val="00135353"/>
    <w:rsid w:val="0013551B"/>
    <w:rsid w:val="0013559C"/>
    <w:rsid w:val="001355CB"/>
    <w:rsid w:val="001355F5"/>
    <w:rsid w:val="00135B54"/>
    <w:rsid w:val="00135EEA"/>
    <w:rsid w:val="0013604E"/>
    <w:rsid w:val="00136054"/>
    <w:rsid w:val="001360F7"/>
    <w:rsid w:val="0013684B"/>
    <w:rsid w:val="001369CE"/>
    <w:rsid w:val="00136A8B"/>
    <w:rsid w:val="00136C34"/>
    <w:rsid w:val="00136E43"/>
    <w:rsid w:val="00136F72"/>
    <w:rsid w:val="0013710A"/>
    <w:rsid w:val="001371C0"/>
    <w:rsid w:val="00137212"/>
    <w:rsid w:val="001372A8"/>
    <w:rsid w:val="00137EF7"/>
    <w:rsid w:val="001401CD"/>
    <w:rsid w:val="001402C3"/>
    <w:rsid w:val="00140560"/>
    <w:rsid w:val="0014057C"/>
    <w:rsid w:val="00140606"/>
    <w:rsid w:val="0014064F"/>
    <w:rsid w:val="0014069C"/>
    <w:rsid w:val="00140E9F"/>
    <w:rsid w:val="0014103B"/>
    <w:rsid w:val="001410A1"/>
    <w:rsid w:val="0014110B"/>
    <w:rsid w:val="0014132D"/>
    <w:rsid w:val="0014138A"/>
    <w:rsid w:val="001413E0"/>
    <w:rsid w:val="0014140E"/>
    <w:rsid w:val="00141454"/>
    <w:rsid w:val="0014151E"/>
    <w:rsid w:val="00141AAB"/>
    <w:rsid w:val="00141B4F"/>
    <w:rsid w:val="00141B6F"/>
    <w:rsid w:val="00141B98"/>
    <w:rsid w:val="00141C3C"/>
    <w:rsid w:val="00141C56"/>
    <w:rsid w:val="00141C76"/>
    <w:rsid w:val="00141D7C"/>
    <w:rsid w:val="0014232E"/>
    <w:rsid w:val="00142496"/>
    <w:rsid w:val="00142756"/>
    <w:rsid w:val="001428BA"/>
    <w:rsid w:val="001428E7"/>
    <w:rsid w:val="0014297F"/>
    <w:rsid w:val="00142AD6"/>
    <w:rsid w:val="001431E6"/>
    <w:rsid w:val="00143341"/>
    <w:rsid w:val="00143454"/>
    <w:rsid w:val="001434C9"/>
    <w:rsid w:val="001434D0"/>
    <w:rsid w:val="0014353C"/>
    <w:rsid w:val="0014362A"/>
    <w:rsid w:val="00143B58"/>
    <w:rsid w:val="00143BDB"/>
    <w:rsid w:val="001440E7"/>
    <w:rsid w:val="0014420F"/>
    <w:rsid w:val="001442AD"/>
    <w:rsid w:val="001442B8"/>
    <w:rsid w:val="0014433D"/>
    <w:rsid w:val="0014437A"/>
    <w:rsid w:val="00144387"/>
    <w:rsid w:val="0014489C"/>
    <w:rsid w:val="00144ADD"/>
    <w:rsid w:val="00144B95"/>
    <w:rsid w:val="00144E0C"/>
    <w:rsid w:val="00144EF2"/>
    <w:rsid w:val="00144FDA"/>
    <w:rsid w:val="0014518D"/>
    <w:rsid w:val="001451A6"/>
    <w:rsid w:val="00145254"/>
    <w:rsid w:val="001454DC"/>
    <w:rsid w:val="0014561B"/>
    <w:rsid w:val="00145ACE"/>
    <w:rsid w:val="00145ADD"/>
    <w:rsid w:val="00145C93"/>
    <w:rsid w:val="00145D5B"/>
    <w:rsid w:val="00145DB2"/>
    <w:rsid w:val="00146801"/>
    <w:rsid w:val="0014684D"/>
    <w:rsid w:val="0014689B"/>
    <w:rsid w:val="0014690F"/>
    <w:rsid w:val="00146940"/>
    <w:rsid w:val="00146942"/>
    <w:rsid w:val="001469F9"/>
    <w:rsid w:val="00146AED"/>
    <w:rsid w:val="00146C9F"/>
    <w:rsid w:val="00146CED"/>
    <w:rsid w:val="00146E5C"/>
    <w:rsid w:val="001470A1"/>
    <w:rsid w:val="00147180"/>
    <w:rsid w:val="0014753E"/>
    <w:rsid w:val="00147560"/>
    <w:rsid w:val="00147837"/>
    <w:rsid w:val="001478F3"/>
    <w:rsid w:val="001478F6"/>
    <w:rsid w:val="0014797C"/>
    <w:rsid w:val="00147A47"/>
    <w:rsid w:val="00147AE6"/>
    <w:rsid w:val="00147C4F"/>
    <w:rsid w:val="00147D6F"/>
    <w:rsid w:val="00150137"/>
    <w:rsid w:val="001502FD"/>
    <w:rsid w:val="0015054E"/>
    <w:rsid w:val="001509F7"/>
    <w:rsid w:val="00150B29"/>
    <w:rsid w:val="00150EA6"/>
    <w:rsid w:val="00150F99"/>
    <w:rsid w:val="001510B6"/>
    <w:rsid w:val="0015136E"/>
    <w:rsid w:val="00151371"/>
    <w:rsid w:val="001516E9"/>
    <w:rsid w:val="00151964"/>
    <w:rsid w:val="00151C29"/>
    <w:rsid w:val="00151ED5"/>
    <w:rsid w:val="00151F46"/>
    <w:rsid w:val="0015213A"/>
    <w:rsid w:val="00152243"/>
    <w:rsid w:val="001523E1"/>
    <w:rsid w:val="001524E9"/>
    <w:rsid w:val="001527CE"/>
    <w:rsid w:val="00152951"/>
    <w:rsid w:val="00152B2C"/>
    <w:rsid w:val="00152E9C"/>
    <w:rsid w:val="00152EE5"/>
    <w:rsid w:val="0015303D"/>
    <w:rsid w:val="00153380"/>
    <w:rsid w:val="001533B6"/>
    <w:rsid w:val="001533BE"/>
    <w:rsid w:val="00153431"/>
    <w:rsid w:val="00153628"/>
    <w:rsid w:val="001539BB"/>
    <w:rsid w:val="00153AA3"/>
    <w:rsid w:val="00153ADF"/>
    <w:rsid w:val="00153B1B"/>
    <w:rsid w:val="00153BE6"/>
    <w:rsid w:val="00153C16"/>
    <w:rsid w:val="00153CC3"/>
    <w:rsid w:val="00153EAB"/>
    <w:rsid w:val="00153FC1"/>
    <w:rsid w:val="0015431F"/>
    <w:rsid w:val="00154786"/>
    <w:rsid w:val="001548BE"/>
    <w:rsid w:val="00154C69"/>
    <w:rsid w:val="00154F74"/>
    <w:rsid w:val="00154F7B"/>
    <w:rsid w:val="00155039"/>
    <w:rsid w:val="0015519B"/>
    <w:rsid w:val="00155231"/>
    <w:rsid w:val="00155266"/>
    <w:rsid w:val="00155282"/>
    <w:rsid w:val="001552F9"/>
    <w:rsid w:val="00155592"/>
    <w:rsid w:val="00155AEB"/>
    <w:rsid w:val="00155D34"/>
    <w:rsid w:val="001562D6"/>
    <w:rsid w:val="00156520"/>
    <w:rsid w:val="00156603"/>
    <w:rsid w:val="0015660A"/>
    <w:rsid w:val="001567FB"/>
    <w:rsid w:val="001568D2"/>
    <w:rsid w:val="00156ADA"/>
    <w:rsid w:val="00156CE8"/>
    <w:rsid w:val="00156DA8"/>
    <w:rsid w:val="00156E4E"/>
    <w:rsid w:val="00156FA7"/>
    <w:rsid w:val="001570ED"/>
    <w:rsid w:val="00157165"/>
    <w:rsid w:val="00157177"/>
    <w:rsid w:val="0015732F"/>
    <w:rsid w:val="001575C7"/>
    <w:rsid w:val="001577E6"/>
    <w:rsid w:val="001578E1"/>
    <w:rsid w:val="00157D22"/>
    <w:rsid w:val="00157F37"/>
    <w:rsid w:val="00157F67"/>
    <w:rsid w:val="001602F2"/>
    <w:rsid w:val="0016030B"/>
    <w:rsid w:val="00160654"/>
    <w:rsid w:val="00160A16"/>
    <w:rsid w:val="00160CAB"/>
    <w:rsid w:val="00160D2A"/>
    <w:rsid w:val="00160ED9"/>
    <w:rsid w:val="001610A3"/>
    <w:rsid w:val="001614DD"/>
    <w:rsid w:val="001616F0"/>
    <w:rsid w:val="00161B51"/>
    <w:rsid w:val="00161BF4"/>
    <w:rsid w:val="00161D98"/>
    <w:rsid w:val="00162135"/>
    <w:rsid w:val="00162263"/>
    <w:rsid w:val="00162268"/>
    <w:rsid w:val="0016261A"/>
    <w:rsid w:val="001626B1"/>
    <w:rsid w:val="001626D1"/>
    <w:rsid w:val="0016270D"/>
    <w:rsid w:val="001629F8"/>
    <w:rsid w:val="00162B84"/>
    <w:rsid w:val="00162C9B"/>
    <w:rsid w:val="001631CF"/>
    <w:rsid w:val="00163808"/>
    <w:rsid w:val="00163946"/>
    <w:rsid w:val="00163B29"/>
    <w:rsid w:val="00163BDB"/>
    <w:rsid w:val="00163C18"/>
    <w:rsid w:val="00163D3F"/>
    <w:rsid w:val="0016499A"/>
    <w:rsid w:val="00164A27"/>
    <w:rsid w:val="00164BF6"/>
    <w:rsid w:val="00164C0C"/>
    <w:rsid w:val="00164D4C"/>
    <w:rsid w:val="00164D76"/>
    <w:rsid w:val="00164D7F"/>
    <w:rsid w:val="00164E9C"/>
    <w:rsid w:val="00165C7F"/>
    <w:rsid w:val="00165EDC"/>
    <w:rsid w:val="00166025"/>
    <w:rsid w:val="0016617E"/>
    <w:rsid w:val="001665B7"/>
    <w:rsid w:val="00166704"/>
    <w:rsid w:val="00166E2C"/>
    <w:rsid w:val="00166F7D"/>
    <w:rsid w:val="0016700B"/>
    <w:rsid w:val="00167044"/>
    <w:rsid w:val="001676CD"/>
    <w:rsid w:val="001676D0"/>
    <w:rsid w:val="0016783B"/>
    <w:rsid w:val="00167843"/>
    <w:rsid w:val="0016784A"/>
    <w:rsid w:val="001678AA"/>
    <w:rsid w:val="00167A07"/>
    <w:rsid w:val="001700AF"/>
    <w:rsid w:val="00170195"/>
    <w:rsid w:val="00170257"/>
    <w:rsid w:val="0017063D"/>
    <w:rsid w:val="001707A5"/>
    <w:rsid w:val="001707F7"/>
    <w:rsid w:val="00170951"/>
    <w:rsid w:val="001709E8"/>
    <w:rsid w:val="00170B9B"/>
    <w:rsid w:val="00170BF4"/>
    <w:rsid w:val="00170E82"/>
    <w:rsid w:val="00170F17"/>
    <w:rsid w:val="00170F3D"/>
    <w:rsid w:val="001710C5"/>
    <w:rsid w:val="00171210"/>
    <w:rsid w:val="0017143D"/>
    <w:rsid w:val="00171471"/>
    <w:rsid w:val="00171493"/>
    <w:rsid w:val="00171859"/>
    <w:rsid w:val="00171870"/>
    <w:rsid w:val="00171964"/>
    <w:rsid w:val="00171C81"/>
    <w:rsid w:val="00172294"/>
    <w:rsid w:val="001723A7"/>
    <w:rsid w:val="001728D4"/>
    <w:rsid w:val="00172A04"/>
    <w:rsid w:val="00172F22"/>
    <w:rsid w:val="0017320E"/>
    <w:rsid w:val="00173236"/>
    <w:rsid w:val="001737C7"/>
    <w:rsid w:val="0017381D"/>
    <w:rsid w:val="00173A0F"/>
    <w:rsid w:val="0017431E"/>
    <w:rsid w:val="0017439A"/>
    <w:rsid w:val="001744BB"/>
    <w:rsid w:val="00174683"/>
    <w:rsid w:val="00174946"/>
    <w:rsid w:val="00174A87"/>
    <w:rsid w:val="00174C90"/>
    <w:rsid w:val="0017509F"/>
    <w:rsid w:val="001752D8"/>
    <w:rsid w:val="0017589E"/>
    <w:rsid w:val="001759A4"/>
    <w:rsid w:val="00175D57"/>
    <w:rsid w:val="00176157"/>
    <w:rsid w:val="00176182"/>
    <w:rsid w:val="001762CE"/>
    <w:rsid w:val="001762F9"/>
    <w:rsid w:val="00176416"/>
    <w:rsid w:val="00176424"/>
    <w:rsid w:val="00176483"/>
    <w:rsid w:val="001764C1"/>
    <w:rsid w:val="00176909"/>
    <w:rsid w:val="00176A22"/>
    <w:rsid w:val="00176EFD"/>
    <w:rsid w:val="001771E7"/>
    <w:rsid w:val="00177500"/>
    <w:rsid w:val="00177507"/>
    <w:rsid w:val="0017772B"/>
    <w:rsid w:val="00177764"/>
    <w:rsid w:val="00177B96"/>
    <w:rsid w:val="00177BF2"/>
    <w:rsid w:val="00177D47"/>
    <w:rsid w:val="00180534"/>
    <w:rsid w:val="00180583"/>
    <w:rsid w:val="001809A1"/>
    <w:rsid w:val="00180A7A"/>
    <w:rsid w:val="00180BA3"/>
    <w:rsid w:val="00180E23"/>
    <w:rsid w:val="00180F82"/>
    <w:rsid w:val="00181040"/>
    <w:rsid w:val="001812EB"/>
    <w:rsid w:val="0018143E"/>
    <w:rsid w:val="001814D8"/>
    <w:rsid w:val="00181566"/>
    <w:rsid w:val="00181B57"/>
    <w:rsid w:val="00181BC4"/>
    <w:rsid w:val="00181BD5"/>
    <w:rsid w:val="00181C24"/>
    <w:rsid w:val="0018204B"/>
    <w:rsid w:val="001820D0"/>
    <w:rsid w:val="00182231"/>
    <w:rsid w:val="001823F3"/>
    <w:rsid w:val="001827E4"/>
    <w:rsid w:val="001828C7"/>
    <w:rsid w:val="00182906"/>
    <w:rsid w:val="001829ED"/>
    <w:rsid w:val="0018313F"/>
    <w:rsid w:val="001832D0"/>
    <w:rsid w:val="00183361"/>
    <w:rsid w:val="001834AE"/>
    <w:rsid w:val="00183590"/>
    <w:rsid w:val="0018364F"/>
    <w:rsid w:val="00183B94"/>
    <w:rsid w:val="00183C2B"/>
    <w:rsid w:val="00183EAA"/>
    <w:rsid w:val="00183F3C"/>
    <w:rsid w:val="00183FE9"/>
    <w:rsid w:val="0018407D"/>
    <w:rsid w:val="001840A3"/>
    <w:rsid w:val="00184537"/>
    <w:rsid w:val="001846B8"/>
    <w:rsid w:val="00184714"/>
    <w:rsid w:val="001848A6"/>
    <w:rsid w:val="00184B48"/>
    <w:rsid w:val="00184B93"/>
    <w:rsid w:val="00184C3D"/>
    <w:rsid w:val="00184E5D"/>
    <w:rsid w:val="00184FE3"/>
    <w:rsid w:val="0018506E"/>
    <w:rsid w:val="001850D2"/>
    <w:rsid w:val="00185124"/>
    <w:rsid w:val="0018532F"/>
    <w:rsid w:val="001853AE"/>
    <w:rsid w:val="001853D7"/>
    <w:rsid w:val="00185B82"/>
    <w:rsid w:val="00185BE2"/>
    <w:rsid w:val="00185CAE"/>
    <w:rsid w:val="00185CC4"/>
    <w:rsid w:val="001863D1"/>
    <w:rsid w:val="0018642A"/>
    <w:rsid w:val="00186497"/>
    <w:rsid w:val="00186611"/>
    <w:rsid w:val="001866AC"/>
    <w:rsid w:val="00186936"/>
    <w:rsid w:val="0018699D"/>
    <w:rsid w:val="0018711D"/>
    <w:rsid w:val="001872B1"/>
    <w:rsid w:val="001873AC"/>
    <w:rsid w:val="001875B3"/>
    <w:rsid w:val="00187935"/>
    <w:rsid w:val="00187E31"/>
    <w:rsid w:val="00187E68"/>
    <w:rsid w:val="00187F98"/>
    <w:rsid w:val="00190441"/>
    <w:rsid w:val="00190544"/>
    <w:rsid w:val="0019062F"/>
    <w:rsid w:val="0019082C"/>
    <w:rsid w:val="00190E14"/>
    <w:rsid w:val="001912A6"/>
    <w:rsid w:val="001913EE"/>
    <w:rsid w:val="001917D9"/>
    <w:rsid w:val="00191903"/>
    <w:rsid w:val="00191BA3"/>
    <w:rsid w:val="00191CC7"/>
    <w:rsid w:val="00191D73"/>
    <w:rsid w:val="001924FD"/>
    <w:rsid w:val="00192644"/>
    <w:rsid w:val="00192808"/>
    <w:rsid w:val="00192981"/>
    <w:rsid w:val="00192D49"/>
    <w:rsid w:val="00192DD7"/>
    <w:rsid w:val="001930A9"/>
    <w:rsid w:val="0019327A"/>
    <w:rsid w:val="00193755"/>
    <w:rsid w:val="0019398F"/>
    <w:rsid w:val="001939BB"/>
    <w:rsid w:val="00193B16"/>
    <w:rsid w:val="001940D5"/>
    <w:rsid w:val="001945B9"/>
    <w:rsid w:val="0019498A"/>
    <w:rsid w:val="00194A42"/>
    <w:rsid w:val="00194E40"/>
    <w:rsid w:val="001954A2"/>
    <w:rsid w:val="0019565C"/>
    <w:rsid w:val="001958A7"/>
    <w:rsid w:val="001959DD"/>
    <w:rsid w:val="00195B7C"/>
    <w:rsid w:val="00195BDE"/>
    <w:rsid w:val="00196110"/>
    <w:rsid w:val="0019624C"/>
    <w:rsid w:val="0019632F"/>
    <w:rsid w:val="0019640B"/>
    <w:rsid w:val="0019691E"/>
    <w:rsid w:val="0019695A"/>
    <w:rsid w:val="00196BD2"/>
    <w:rsid w:val="00196CA8"/>
    <w:rsid w:val="00197213"/>
    <w:rsid w:val="001973DC"/>
    <w:rsid w:val="001973F4"/>
    <w:rsid w:val="001977B9"/>
    <w:rsid w:val="001978F7"/>
    <w:rsid w:val="00197A15"/>
    <w:rsid w:val="00197D71"/>
    <w:rsid w:val="001A01A2"/>
    <w:rsid w:val="001A077F"/>
    <w:rsid w:val="001A0845"/>
    <w:rsid w:val="001A08C2"/>
    <w:rsid w:val="001A090A"/>
    <w:rsid w:val="001A093E"/>
    <w:rsid w:val="001A0A69"/>
    <w:rsid w:val="001A0ACB"/>
    <w:rsid w:val="001A0DD6"/>
    <w:rsid w:val="001A11B2"/>
    <w:rsid w:val="001A1345"/>
    <w:rsid w:val="001A1452"/>
    <w:rsid w:val="001A1651"/>
    <w:rsid w:val="001A181E"/>
    <w:rsid w:val="001A18FE"/>
    <w:rsid w:val="001A1B2B"/>
    <w:rsid w:val="001A2048"/>
    <w:rsid w:val="001A20AC"/>
    <w:rsid w:val="001A235D"/>
    <w:rsid w:val="001A236B"/>
    <w:rsid w:val="001A2409"/>
    <w:rsid w:val="001A24E9"/>
    <w:rsid w:val="001A25E3"/>
    <w:rsid w:val="001A2632"/>
    <w:rsid w:val="001A286B"/>
    <w:rsid w:val="001A294B"/>
    <w:rsid w:val="001A2963"/>
    <w:rsid w:val="001A2A79"/>
    <w:rsid w:val="001A2BCA"/>
    <w:rsid w:val="001A2C80"/>
    <w:rsid w:val="001A2DD9"/>
    <w:rsid w:val="001A2DE3"/>
    <w:rsid w:val="001A3096"/>
    <w:rsid w:val="001A320E"/>
    <w:rsid w:val="001A3453"/>
    <w:rsid w:val="001A3626"/>
    <w:rsid w:val="001A3933"/>
    <w:rsid w:val="001A3C1C"/>
    <w:rsid w:val="001A3CA1"/>
    <w:rsid w:val="001A3D0B"/>
    <w:rsid w:val="001A3ECB"/>
    <w:rsid w:val="001A3F32"/>
    <w:rsid w:val="001A3F3F"/>
    <w:rsid w:val="001A4112"/>
    <w:rsid w:val="001A4157"/>
    <w:rsid w:val="001A4326"/>
    <w:rsid w:val="001A4730"/>
    <w:rsid w:val="001A48E1"/>
    <w:rsid w:val="001A50CC"/>
    <w:rsid w:val="001A551C"/>
    <w:rsid w:val="001A5578"/>
    <w:rsid w:val="001A56E3"/>
    <w:rsid w:val="001A5764"/>
    <w:rsid w:val="001A58F7"/>
    <w:rsid w:val="001A59C1"/>
    <w:rsid w:val="001A59DF"/>
    <w:rsid w:val="001A5A65"/>
    <w:rsid w:val="001A5DCC"/>
    <w:rsid w:val="001A5E24"/>
    <w:rsid w:val="001A5E2A"/>
    <w:rsid w:val="001A626B"/>
    <w:rsid w:val="001A64F4"/>
    <w:rsid w:val="001A6684"/>
    <w:rsid w:val="001A66FE"/>
    <w:rsid w:val="001A672C"/>
    <w:rsid w:val="001A674D"/>
    <w:rsid w:val="001A6838"/>
    <w:rsid w:val="001A69C9"/>
    <w:rsid w:val="001A6A3A"/>
    <w:rsid w:val="001A6AAD"/>
    <w:rsid w:val="001A6E9B"/>
    <w:rsid w:val="001A7213"/>
    <w:rsid w:val="001A7572"/>
    <w:rsid w:val="001A7598"/>
    <w:rsid w:val="001B007D"/>
    <w:rsid w:val="001B016B"/>
    <w:rsid w:val="001B0297"/>
    <w:rsid w:val="001B0561"/>
    <w:rsid w:val="001B074B"/>
    <w:rsid w:val="001B0843"/>
    <w:rsid w:val="001B0904"/>
    <w:rsid w:val="001B0BCE"/>
    <w:rsid w:val="001B0EA9"/>
    <w:rsid w:val="001B0F4D"/>
    <w:rsid w:val="001B12BE"/>
    <w:rsid w:val="001B141E"/>
    <w:rsid w:val="001B1452"/>
    <w:rsid w:val="001B1D82"/>
    <w:rsid w:val="001B1EE1"/>
    <w:rsid w:val="001B2189"/>
    <w:rsid w:val="001B222F"/>
    <w:rsid w:val="001B2436"/>
    <w:rsid w:val="001B283A"/>
    <w:rsid w:val="001B2CF8"/>
    <w:rsid w:val="001B2DE1"/>
    <w:rsid w:val="001B3082"/>
    <w:rsid w:val="001B340A"/>
    <w:rsid w:val="001B34B3"/>
    <w:rsid w:val="001B34D7"/>
    <w:rsid w:val="001B36AD"/>
    <w:rsid w:val="001B374E"/>
    <w:rsid w:val="001B3867"/>
    <w:rsid w:val="001B38BF"/>
    <w:rsid w:val="001B3A6C"/>
    <w:rsid w:val="001B3B11"/>
    <w:rsid w:val="001B3C2D"/>
    <w:rsid w:val="001B3D3A"/>
    <w:rsid w:val="001B3E69"/>
    <w:rsid w:val="001B3F17"/>
    <w:rsid w:val="001B403B"/>
    <w:rsid w:val="001B4075"/>
    <w:rsid w:val="001B4211"/>
    <w:rsid w:val="001B4293"/>
    <w:rsid w:val="001B42A8"/>
    <w:rsid w:val="001B458C"/>
    <w:rsid w:val="001B4C47"/>
    <w:rsid w:val="001B5002"/>
    <w:rsid w:val="001B511B"/>
    <w:rsid w:val="001B51DF"/>
    <w:rsid w:val="001B5611"/>
    <w:rsid w:val="001B5848"/>
    <w:rsid w:val="001B5B40"/>
    <w:rsid w:val="001B5B89"/>
    <w:rsid w:val="001B5CC2"/>
    <w:rsid w:val="001B6184"/>
    <w:rsid w:val="001B6283"/>
    <w:rsid w:val="001B6389"/>
    <w:rsid w:val="001B6476"/>
    <w:rsid w:val="001B65E8"/>
    <w:rsid w:val="001B68D2"/>
    <w:rsid w:val="001B69B2"/>
    <w:rsid w:val="001B6BCB"/>
    <w:rsid w:val="001B6C7F"/>
    <w:rsid w:val="001B6E1A"/>
    <w:rsid w:val="001B6F4F"/>
    <w:rsid w:val="001B720E"/>
    <w:rsid w:val="001B721E"/>
    <w:rsid w:val="001B72B7"/>
    <w:rsid w:val="001B75BC"/>
    <w:rsid w:val="001B78C9"/>
    <w:rsid w:val="001B7C57"/>
    <w:rsid w:val="001B7CA6"/>
    <w:rsid w:val="001C016B"/>
    <w:rsid w:val="001C01F6"/>
    <w:rsid w:val="001C0545"/>
    <w:rsid w:val="001C05B8"/>
    <w:rsid w:val="001C075B"/>
    <w:rsid w:val="001C0C39"/>
    <w:rsid w:val="001C0CB6"/>
    <w:rsid w:val="001C0D43"/>
    <w:rsid w:val="001C0F0E"/>
    <w:rsid w:val="001C0FBE"/>
    <w:rsid w:val="001C10A9"/>
    <w:rsid w:val="001C11A6"/>
    <w:rsid w:val="001C127B"/>
    <w:rsid w:val="001C13DF"/>
    <w:rsid w:val="001C151A"/>
    <w:rsid w:val="001C1696"/>
    <w:rsid w:val="001C1A5D"/>
    <w:rsid w:val="001C1F67"/>
    <w:rsid w:val="001C20A7"/>
    <w:rsid w:val="001C2172"/>
    <w:rsid w:val="001C21EF"/>
    <w:rsid w:val="001C22D4"/>
    <w:rsid w:val="001C23DF"/>
    <w:rsid w:val="001C24A7"/>
    <w:rsid w:val="001C255A"/>
    <w:rsid w:val="001C25E3"/>
    <w:rsid w:val="001C270A"/>
    <w:rsid w:val="001C2BE4"/>
    <w:rsid w:val="001C2D11"/>
    <w:rsid w:val="001C2D9D"/>
    <w:rsid w:val="001C2F60"/>
    <w:rsid w:val="001C31E5"/>
    <w:rsid w:val="001C3587"/>
    <w:rsid w:val="001C35F8"/>
    <w:rsid w:val="001C3746"/>
    <w:rsid w:val="001C39A8"/>
    <w:rsid w:val="001C39C4"/>
    <w:rsid w:val="001C3DDF"/>
    <w:rsid w:val="001C404B"/>
    <w:rsid w:val="001C406B"/>
    <w:rsid w:val="001C4113"/>
    <w:rsid w:val="001C453C"/>
    <w:rsid w:val="001C475E"/>
    <w:rsid w:val="001C4BB7"/>
    <w:rsid w:val="001C4C15"/>
    <w:rsid w:val="001C4EC5"/>
    <w:rsid w:val="001C5014"/>
    <w:rsid w:val="001C54FE"/>
    <w:rsid w:val="001C5534"/>
    <w:rsid w:val="001C55AD"/>
    <w:rsid w:val="001C584B"/>
    <w:rsid w:val="001C598B"/>
    <w:rsid w:val="001C5A25"/>
    <w:rsid w:val="001C616D"/>
    <w:rsid w:val="001C625C"/>
    <w:rsid w:val="001C6519"/>
    <w:rsid w:val="001C6552"/>
    <w:rsid w:val="001C6680"/>
    <w:rsid w:val="001C6818"/>
    <w:rsid w:val="001C6B94"/>
    <w:rsid w:val="001C6F87"/>
    <w:rsid w:val="001C729D"/>
    <w:rsid w:val="001C735E"/>
    <w:rsid w:val="001C737F"/>
    <w:rsid w:val="001C739E"/>
    <w:rsid w:val="001C7650"/>
    <w:rsid w:val="001C795A"/>
    <w:rsid w:val="001C7C37"/>
    <w:rsid w:val="001C7FFA"/>
    <w:rsid w:val="001D022A"/>
    <w:rsid w:val="001D0389"/>
    <w:rsid w:val="001D045A"/>
    <w:rsid w:val="001D049A"/>
    <w:rsid w:val="001D0527"/>
    <w:rsid w:val="001D069D"/>
    <w:rsid w:val="001D0B65"/>
    <w:rsid w:val="001D0B84"/>
    <w:rsid w:val="001D0BD7"/>
    <w:rsid w:val="001D0C61"/>
    <w:rsid w:val="001D0D9A"/>
    <w:rsid w:val="001D0E6A"/>
    <w:rsid w:val="001D10CD"/>
    <w:rsid w:val="001D13C7"/>
    <w:rsid w:val="001D17E4"/>
    <w:rsid w:val="001D1A9A"/>
    <w:rsid w:val="001D1DE2"/>
    <w:rsid w:val="001D1F7A"/>
    <w:rsid w:val="001D2132"/>
    <w:rsid w:val="001D2221"/>
    <w:rsid w:val="001D251E"/>
    <w:rsid w:val="001D25E4"/>
    <w:rsid w:val="001D25F3"/>
    <w:rsid w:val="001D26C1"/>
    <w:rsid w:val="001D2778"/>
    <w:rsid w:val="001D27E0"/>
    <w:rsid w:val="001D28AD"/>
    <w:rsid w:val="001D2B9F"/>
    <w:rsid w:val="001D2CBB"/>
    <w:rsid w:val="001D2D26"/>
    <w:rsid w:val="001D2E41"/>
    <w:rsid w:val="001D326C"/>
    <w:rsid w:val="001D3618"/>
    <w:rsid w:val="001D37B1"/>
    <w:rsid w:val="001D3EC8"/>
    <w:rsid w:val="001D3F46"/>
    <w:rsid w:val="001D4434"/>
    <w:rsid w:val="001D4624"/>
    <w:rsid w:val="001D462B"/>
    <w:rsid w:val="001D465C"/>
    <w:rsid w:val="001D4802"/>
    <w:rsid w:val="001D496C"/>
    <w:rsid w:val="001D4AC9"/>
    <w:rsid w:val="001D4B60"/>
    <w:rsid w:val="001D4CD2"/>
    <w:rsid w:val="001D4E1F"/>
    <w:rsid w:val="001D5022"/>
    <w:rsid w:val="001D505F"/>
    <w:rsid w:val="001D51E3"/>
    <w:rsid w:val="001D5281"/>
    <w:rsid w:val="001D52B7"/>
    <w:rsid w:val="001D547C"/>
    <w:rsid w:val="001D54AA"/>
    <w:rsid w:val="001D553B"/>
    <w:rsid w:val="001D5676"/>
    <w:rsid w:val="001D568E"/>
    <w:rsid w:val="001D5761"/>
    <w:rsid w:val="001D5782"/>
    <w:rsid w:val="001D57D8"/>
    <w:rsid w:val="001D5CCF"/>
    <w:rsid w:val="001D5D8E"/>
    <w:rsid w:val="001D5DA8"/>
    <w:rsid w:val="001D5E79"/>
    <w:rsid w:val="001D5F20"/>
    <w:rsid w:val="001D60BD"/>
    <w:rsid w:val="001D6100"/>
    <w:rsid w:val="001D6255"/>
    <w:rsid w:val="001D65AF"/>
    <w:rsid w:val="001D67D9"/>
    <w:rsid w:val="001D717F"/>
    <w:rsid w:val="001D72E5"/>
    <w:rsid w:val="001D73BD"/>
    <w:rsid w:val="001D7453"/>
    <w:rsid w:val="001D753E"/>
    <w:rsid w:val="001D7918"/>
    <w:rsid w:val="001D7A92"/>
    <w:rsid w:val="001D7B25"/>
    <w:rsid w:val="001D7C54"/>
    <w:rsid w:val="001D7D62"/>
    <w:rsid w:val="001E063D"/>
    <w:rsid w:val="001E064D"/>
    <w:rsid w:val="001E0A55"/>
    <w:rsid w:val="001E0B7E"/>
    <w:rsid w:val="001E0EBA"/>
    <w:rsid w:val="001E1251"/>
    <w:rsid w:val="001E1326"/>
    <w:rsid w:val="001E1498"/>
    <w:rsid w:val="001E14C6"/>
    <w:rsid w:val="001E16EE"/>
    <w:rsid w:val="001E1C8F"/>
    <w:rsid w:val="001E1CAB"/>
    <w:rsid w:val="001E1D8A"/>
    <w:rsid w:val="001E1F7A"/>
    <w:rsid w:val="001E200A"/>
    <w:rsid w:val="001E2136"/>
    <w:rsid w:val="001E2213"/>
    <w:rsid w:val="001E23A4"/>
    <w:rsid w:val="001E24FC"/>
    <w:rsid w:val="001E25BC"/>
    <w:rsid w:val="001E2790"/>
    <w:rsid w:val="001E27D9"/>
    <w:rsid w:val="001E2FDA"/>
    <w:rsid w:val="001E3206"/>
    <w:rsid w:val="001E3384"/>
    <w:rsid w:val="001E3565"/>
    <w:rsid w:val="001E3606"/>
    <w:rsid w:val="001E3AC9"/>
    <w:rsid w:val="001E3C54"/>
    <w:rsid w:val="001E3D1A"/>
    <w:rsid w:val="001E3D20"/>
    <w:rsid w:val="001E3FBC"/>
    <w:rsid w:val="001E410E"/>
    <w:rsid w:val="001E415C"/>
    <w:rsid w:val="001E479B"/>
    <w:rsid w:val="001E4C4F"/>
    <w:rsid w:val="001E5114"/>
    <w:rsid w:val="001E53E7"/>
    <w:rsid w:val="001E5483"/>
    <w:rsid w:val="001E577E"/>
    <w:rsid w:val="001E5A1E"/>
    <w:rsid w:val="001E5BD4"/>
    <w:rsid w:val="001E6014"/>
    <w:rsid w:val="001E61D6"/>
    <w:rsid w:val="001E628F"/>
    <w:rsid w:val="001E68FF"/>
    <w:rsid w:val="001E6917"/>
    <w:rsid w:val="001E6997"/>
    <w:rsid w:val="001E6E14"/>
    <w:rsid w:val="001E6F76"/>
    <w:rsid w:val="001E71AF"/>
    <w:rsid w:val="001E7546"/>
    <w:rsid w:val="001E777C"/>
    <w:rsid w:val="001E77D0"/>
    <w:rsid w:val="001E78C4"/>
    <w:rsid w:val="001E7C4C"/>
    <w:rsid w:val="001E7C89"/>
    <w:rsid w:val="001E7CCD"/>
    <w:rsid w:val="001E7DDB"/>
    <w:rsid w:val="001EC4C2"/>
    <w:rsid w:val="001F02B9"/>
    <w:rsid w:val="001F0335"/>
    <w:rsid w:val="001F051E"/>
    <w:rsid w:val="001F06EA"/>
    <w:rsid w:val="001F0737"/>
    <w:rsid w:val="001F084E"/>
    <w:rsid w:val="001F0BC0"/>
    <w:rsid w:val="001F0F66"/>
    <w:rsid w:val="001F12B8"/>
    <w:rsid w:val="001F132C"/>
    <w:rsid w:val="001F13BC"/>
    <w:rsid w:val="001F148B"/>
    <w:rsid w:val="001F158F"/>
    <w:rsid w:val="001F164C"/>
    <w:rsid w:val="001F17AC"/>
    <w:rsid w:val="001F183C"/>
    <w:rsid w:val="001F1884"/>
    <w:rsid w:val="001F19A9"/>
    <w:rsid w:val="001F1CEA"/>
    <w:rsid w:val="001F1DFE"/>
    <w:rsid w:val="001F2143"/>
    <w:rsid w:val="001F25FC"/>
    <w:rsid w:val="001F2871"/>
    <w:rsid w:val="001F28E0"/>
    <w:rsid w:val="001F2C65"/>
    <w:rsid w:val="001F2D69"/>
    <w:rsid w:val="001F30A4"/>
    <w:rsid w:val="001F3397"/>
    <w:rsid w:val="001F33CC"/>
    <w:rsid w:val="001F3659"/>
    <w:rsid w:val="001F3946"/>
    <w:rsid w:val="001F3BC5"/>
    <w:rsid w:val="001F3C53"/>
    <w:rsid w:val="001F3E86"/>
    <w:rsid w:val="001F44F4"/>
    <w:rsid w:val="001F4645"/>
    <w:rsid w:val="001F492F"/>
    <w:rsid w:val="001F4945"/>
    <w:rsid w:val="001F4CCF"/>
    <w:rsid w:val="001F4E4B"/>
    <w:rsid w:val="001F5037"/>
    <w:rsid w:val="001F50B6"/>
    <w:rsid w:val="001F51ED"/>
    <w:rsid w:val="001F5312"/>
    <w:rsid w:val="001F54CD"/>
    <w:rsid w:val="001F54E2"/>
    <w:rsid w:val="001F56BD"/>
    <w:rsid w:val="001F5718"/>
    <w:rsid w:val="001F59F2"/>
    <w:rsid w:val="001F5A72"/>
    <w:rsid w:val="001F5AF6"/>
    <w:rsid w:val="001F5C6C"/>
    <w:rsid w:val="001F5E8D"/>
    <w:rsid w:val="001F5F10"/>
    <w:rsid w:val="001F60DA"/>
    <w:rsid w:val="001F6116"/>
    <w:rsid w:val="001F611E"/>
    <w:rsid w:val="001F631D"/>
    <w:rsid w:val="001F642A"/>
    <w:rsid w:val="001F6470"/>
    <w:rsid w:val="001F65CF"/>
    <w:rsid w:val="001F6874"/>
    <w:rsid w:val="001F68BB"/>
    <w:rsid w:val="001F68DD"/>
    <w:rsid w:val="001F6C75"/>
    <w:rsid w:val="001F6F48"/>
    <w:rsid w:val="001F6F7F"/>
    <w:rsid w:val="001F7636"/>
    <w:rsid w:val="001F7829"/>
    <w:rsid w:val="001F783B"/>
    <w:rsid w:val="001F78BA"/>
    <w:rsid w:val="001F7CE9"/>
    <w:rsid w:val="00200051"/>
    <w:rsid w:val="00200131"/>
    <w:rsid w:val="002003D6"/>
    <w:rsid w:val="00200516"/>
    <w:rsid w:val="002005CD"/>
    <w:rsid w:val="00200658"/>
    <w:rsid w:val="0020069D"/>
    <w:rsid w:val="0020075D"/>
    <w:rsid w:val="0020078A"/>
    <w:rsid w:val="0020086E"/>
    <w:rsid w:val="00200A1E"/>
    <w:rsid w:val="00200BD6"/>
    <w:rsid w:val="00200FB5"/>
    <w:rsid w:val="0020107B"/>
    <w:rsid w:val="00201416"/>
    <w:rsid w:val="0020150F"/>
    <w:rsid w:val="002016AF"/>
    <w:rsid w:val="002018DC"/>
    <w:rsid w:val="002019ED"/>
    <w:rsid w:val="00201BE5"/>
    <w:rsid w:val="00201C99"/>
    <w:rsid w:val="00201D3D"/>
    <w:rsid w:val="00201DD6"/>
    <w:rsid w:val="00202013"/>
    <w:rsid w:val="0020205D"/>
    <w:rsid w:val="00202127"/>
    <w:rsid w:val="002021E6"/>
    <w:rsid w:val="0020246E"/>
    <w:rsid w:val="002024C4"/>
    <w:rsid w:val="002027FE"/>
    <w:rsid w:val="00202824"/>
    <w:rsid w:val="00202BC6"/>
    <w:rsid w:val="00202C02"/>
    <w:rsid w:val="00202D45"/>
    <w:rsid w:val="00203168"/>
    <w:rsid w:val="0020340E"/>
    <w:rsid w:val="00203430"/>
    <w:rsid w:val="002035CC"/>
    <w:rsid w:val="002035FE"/>
    <w:rsid w:val="00203B55"/>
    <w:rsid w:val="00203D6C"/>
    <w:rsid w:val="00203DED"/>
    <w:rsid w:val="00204194"/>
    <w:rsid w:val="002041E8"/>
    <w:rsid w:val="002043D5"/>
    <w:rsid w:val="00204668"/>
    <w:rsid w:val="002046B8"/>
    <w:rsid w:val="002048B6"/>
    <w:rsid w:val="00204B22"/>
    <w:rsid w:val="00204BBF"/>
    <w:rsid w:val="00205022"/>
    <w:rsid w:val="0020504B"/>
    <w:rsid w:val="0020519A"/>
    <w:rsid w:val="002051E7"/>
    <w:rsid w:val="002052AB"/>
    <w:rsid w:val="0020565F"/>
    <w:rsid w:val="002056F4"/>
    <w:rsid w:val="002057E6"/>
    <w:rsid w:val="002057EA"/>
    <w:rsid w:val="0020599C"/>
    <w:rsid w:val="002059AD"/>
    <w:rsid w:val="00205B6D"/>
    <w:rsid w:val="00206357"/>
    <w:rsid w:val="002067B8"/>
    <w:rsid w:val="0020692E"/>
    <w:rsid w:val="00206BAD"/>
    <w:rsid w:val="00206C14"/>
    <w:rsid w:val="00206F13"/>
    <w:rsid w:val="00207359"/>
    <w:rsid w:val="00207530"/>
    <w:rsid w:val="002076B9"/>
    <w:rsid w:val="00207933"/>
    <w:rsid w:val="002079ED"/>
    <w:rsid w:val="00207CBF"/>
    <w:rsid w:val="00207D65"/>
    <w:rsid w:val="00210279"/>
    <w:rsid w:val="002104E0"/>
    <w:rsid w:val="002104F4"/>
    <w:rsid w:val="00210B3E"/>
    <w:rsid w:val="00211345"/>
    <w:rsid w:val="00211347"/>
    <w:rsid w:val="002117C3"/>
    <w:rsid w:val="00211AF6"/>
    <w:rsid w:val="002120E1"/>
    <w:rsid w:val="00212259"/>
    <w:rsid w:val="00212266"/>
    <w:rsid w:val="0021242B"/>
    <w:rsid w:val="002124EC"/>
    <w:rsid w:val="002127FD"/>
    <w:rsid w:val="002128B3"/>
    <w:rsid w:val="00212AB0"/>
    <w:rsid w:val="00212B6C"/>
    <w:rsid w:val="00213121"/>
    <w:rsid w:val="002131E5"/>
    <w:rsid w:val="002132F0"/>
    <w:rsid w:val="0021361E"/>
    <w:rsid w:val="0021376C"/>
    <w:rsid w:val="00213DD2"/>
    <w:rsid w:val="00214085"/>
    <w:rsid w:val="0021426F"/>
    <w:rsid w:val="00214461"/>
    <w:rsid w:val="002145C6"/>
    <w:rsid w:val="0021468E"/>
    <w:rsid w:val="00214761"/>
    <w:rsid w:val="0021480A"/>
    <w:rsid w:val="00214F25"/>
    <w:rsid w:val="0021500E"/>
    <w:rsid w:val="002151B5"/>
    <w:rsid w:val="00215AD8"/>
    <w:rsid w:val="00215B38"/>
    <w:rsid w:val="00215D0B"/>
    <w:rsid w:val="00215DBF"/>
    <w:rsid w:val="00215E08"/>
    <w:rsid w:val="00215FBA"/>
    <w:rsid w:val="0021633A"/>
    <w:rsid w:val="00216466"/>
    <w:rsid w:val="00216766"/>
    <w:rsid w:val="002167E5"/>
    <w:rsid w:val="0021694A"/>
    <w:rsid w:val="00216E2C"/>
    <w:rsid w:val="00216E50"/>
    <w:rsid w:val="0021722B"/>
    <w:rsid w:val="002172A9"/>
    <w:rsid w:val="00217317"/>
    <w:rsid w:val="002174DB"/>
    <w:rsid w:val="002175F4"/>
    <w:rsid w:val="00217869"/>
    <w:rsid w:val="0021796B"/>
    <w:rsid w:val="00217A95"/>
    <w:rsid w:val="00217BD4"/>
    <w:rsid w:val="00217E04"/>
    <w:rsid w:val="00217F38"/>
    <w:rsid w:val="00217FB7"/>
    <w:rsid w:val="00220144"/>
    <w:rsid w:val="0022017B"/>
    <w:rsid w:val="00220512"/>
    <w:rsid w:val="00220641"/>
    <w:rsid w:val="002206A9"/>
    <w:rsid w:val="002209EA"/>
    <w:rsid w:val="00220ACC"/>
    <w:rsid w:val="00220B62"/>
    <w:rsid w:val="00220BCC"/>
    <w:rsid w:val="00220DFC"/>
    <w:rsid w:val="0022108F"/>
    <w:rsid w:val="00221211"/>
    <w:rsid w:val="002214B8"/>
    <w:rsid w:val="00221721"/>
    <w:rsid w:val="00221F8C"/>
    <w:rsid w:val="00222086"/>
    <w:rsid w:val="0022222E"/>
    <w:rsid w:val="0022254F"/>
    <w:rsid w:val="00222909"/>
    <w:rsid w:val="00222931"/>
    <w:rsid w:val="00222B2B"/>
    <w:rsid w:val="00222EDB"/>
    <w:rsid w:val="00223068"/>
    <w:rsid w:val="002231A4"/>
    <w:rsid w:val="002231D4"/>
    <w:rsid w:val="00223380"/>
    <w:rsid w:val="00223702"/>
    <w:rsid w:val="002237D5"/>
    <w:rsid w:val="0022389F"/>
    <w:rsid w:val="002239E9"/>
    <w:rsid w:val="00223ADE"/>
    <w:rsid w:val="00223C35"/>
    <w:rsid w:val="00223C95"/>
    <w:rsid w:val="00223D15"/>
    <w:rsid w:val="00223E11"/>
    <w:rsid w:val="00223E28"/>
    <w:rsid w:val="00224040"/>
    <w:rsid w:val="0022409C"/>
    <w:rsid w:val="0022432C"/>
    <w:rsid w:val="00224331"/>
    <w:rsid w:val="0022478D"/>
    <w:rsid w:val="0022485A"/>
    <w:rsid w:val="00224878"/>
    <w:rsid w:val="002248DD"/>
    <w:rsid w:val="0022493E"/>
    <w:rsid w:val="00224A3D"/>
    <w:rsid w:val="00224CF0"/>
    <w:rsid w:val="00224D25"/>
    <w:rsid w:val="00224DDD"/>
    <w:rsid w:val="00224E25"/>
    <w:rsid w:val="00224FFC"/>
    <w:rsid w:val="002250E4"/>
    <w:rsid w:val="00225104"/>
    <w:rsid w:val="0022512B"/>
    <w:rsid w:val="0022541E"/>
    <w:rsid w:val="00225650"/>
    <w:rsid w:val="002257E1"/>
    <w:rsid w:val="00225DA3"/>
    <w:rsid w:val="00225E37"/>
    <w:rsid w:val="00226605"/>
    <w:rsid w:val="0022690B"/>
    <w:rsid w:val="00226A02"/>
    <w:rsid w:val="00226D83"/>
    <w:rsid w:val="00226DAD"/>
    <w:rsid w:val="00226E58"/>
    <w:rsid w:val="00226FA1"/>
    <w:rsid w:val="00227142"/>
    <w:rsid w:val="00227180"/>
    <w:rsid w:val="0022733C"/>
    <w:rsid w:val="00227494"/>
    <w:rsid w:val="0022759D"/>
    <w:rsid w:val="002279EF"/>
    <w:rsid w:val="00227CA0"/>
    <w:rsid w:val="00227FC7"/>
    <w:rsid w:val="0023029D"/>
    <w:rsid w:val="0023039B"/>
    <w:rsid w:val="002306CD"/>
    <w:rsid w:val="002306D9"/>
    <w:rsid w:val="00230770"/>
    <w:rsid w:val="002310AA"/>
    <w:rsid w:val="002313CC"/>
    <w:rsid w:val="00231529"/>
    <w:rsid w:val="0023163B"/>
    <w:rsid w:val="00231650"/>
    <w:rsid w:val="00231679"/>
    <w:rsid w:val="00231850"/>
    <w:rsid w:val="00231906"/>
    <w:rsid w:val="0023190C"/>
    <w:rsid w:val="00231D9E"/>
    <w:rsid w:val="00231E65"/>
    <w:rsid w:val="00232184"/>
    <w:rsid w:val="002321D5"/>
    <w:rsid w:val="002323F5"/>
    <w:rsid w:val="0023258A"/>
    <w:rsid w:val="002326D2"/>
    <w:rsid w:val="00232833"/>
    <w:rsid w:val="00232878"/>
    <w:rsid w:val="002328D5"/>
    <w:rsid w:val="00232EA9"/>
    <w:rsid w:val="0023307A"/>
    <w:rsid w:val="002333D8"/>
    <w:rsid w:val="00233415"/>
    <w:rsid w:val="0023361E"/>
    <w:rsid w:val="002339DD"/>
    <w:rsid w:val="00233E6E"/>
    <w:rsid w:val="0023404D"/>
    <w:rsid w:val="002341D0"/>
    <w:rsid w:val="0023420C"/>
    <w:rsid w:val="002343A5"/>
    <w:rsid w:val="00234431"/>
    <w:rsid w:val="00234471"/>
    <w:rsid w:val="0023448A"/>
    <w:rsid w:val="002344C7"/>
    <w:rsid w:val="00234587"/>
    <w:rsid w:val="00234AB7"/>
    <w:rsid w:val="00234AFF"/>
    <w:rsid w:val="00234DC2"/>
    <w:rsid w:val="002351A1"/>
    <w:rsid w:val="0023524B"/>
    <w:rsid w:val="0023525A"/>
    <w:rsid w:val="0023534A"/>
    <w:rsid w:val="0023556E"/>
    <w:rsid w:val="00235622"/>
    <w:rsid w:val="00235638"/>
    <w:rsid w:val="0023579E"/>
    <w:rsid w:val="00235982"/>
    <w:rsid w:val="00235B0C"/>
    <w:rsid w:val="00235D18"/>
    <w:rsid w:val="00235DAB"/>
    <w:rsid w:val="0023615A"/>
    <w:rsid w:val="00236292"/>
    <w:rsid w:val="0023639F"/>
    <w:rsid w:val="002363E9"/>
    <w:rsid w:val="00236867"/>
    <w:rsid w:val="00236870"/>
    <w:rsid w:val="0023695A"/>
    <w:rsid w:val="00236B3E"/>
    <w:rsid w:val="00236CA9"/>
    <w:rsid w:val="00236D0C"/>
    <w:rsid w:val="00236F59"/>
    <w:rsid w:val="00237008"/>
    <w:rsid w:val="00237087"/>
    <w:rsid w:val="00237845"/>
    <w:rsid w:val="0023789A"/>
    <w:rsid w:val="00237B53"/>
    <w:rsid w:val="00237BBC"/>
    <w:rsid w:val="00237DDF"/>
    <w:rsid w:val="00237DE0"/>
    <w:rsid w:val="00237E2E"/>
    <w:rsid w:val="00237E5C"/>
    <w:rsid w:val="00237F26"/>
    <w:rsid w:val="002408B6"/>
    <w:rsid w:val="00241008"/>
    <w:rsid w:val="002412E9"/>
    <w:rsid w:val="002413C4"/>
    <w:rsid w:val="00241599"/>
    <w:rsid w:val="00241623"/>
    <w:rsid w:val="0024192C"/>
    <w:rsid w:val="00241B27"/>
    <w:rsid w:val="00241BC4"/>
    <w:rsid w:val="00241C12"/>
    <w:rsid w:val="00241CA6"/>
    <w:rsid w:val="00242198"/>
    <w:rsid w:val="002425BF"/>
    <w:rsid w:val="00242685"/>
    <w:rsid w:val="002426CB"/>
    <w:rsid w:val="002429DF"/>
    <w:rsid w:val="00242A45"/>
    <w:rsid w:val="00242C9B"/>
    <w:rsid w:val="00242F21"/>
    <w:rsid w:val="00242F27"/>
    <w:rsid w:val="00242FB9"/>
    <w:rsid w:val="00243175"/>
    <w:rsid w:val="002431D6"/>
    <w:rsid w:val="002432BE"/>
    <w:rsid w:val="002433BE"/>
    <w:rsid w:val="002434D9"/>
    <w:rsid w:val="00243608"/>
    <w:rsid w:val="00243D8E"/>
    <w:rsid w:val="00243E76"/>
    <w:rsid w:val="0024405D"/>
    <w:rsid w:val="002441FF"/>
    <w:rsid w:val="00244437"/>
    <w:rsid w:val="00244633"/>
    <w:rsid w:val="002448F5"/>
    <w:rsid w:val="00244A4F"/>
    <w:rsid w:val="00244BE8"/>
    <w:rsid w:val="00244ED4"/>
    <w:rsid w:val="00244EDD"/>
    <w:rsid w:val="00244F94"/>
    <w:rsid w:val="00245027"/>
    <w:rsid w:val="00245083"/>
    <w:rsid w:val="002452E1"/>
    <w:rsid w:val="0024552F"/>
    <w:rsid w:val="00245642"/>
    <w:rsid w:val="00245806"/>
    <w:rsid w:val="002458A3"/>
    <w:rsid w:val="00245A10"/>
    <w:rsid w:val="00245AF5"/>
    <w:rsid w:val="00245CBA"/>
    <w:rsid w:val="00245CF4"/>
    <w:rsid w:val="0024605F"/>
    <w:rsid w:val="002460DA"/>
    <w:rsid w:val="0024631C"/>
    <w:rsid w:val="002464A2"/>
    <w:rsid w:val="0024661A"/>
    <w:rsid w:val="00246664"/>
    <w:rsid w:val="002469CB"/>
    <w:rsid w:val="00246B79"/>
    <w:rsid w:val="00246CC3"/>
    <w:rsid w:val="00246FF8"/>
    <w:rsid w:val="002476B7"/>
    <w:rsid w:val="002476C9"/>
    <w:rsid w:val="00247746"/>
    <w:rsid w:val="00247D1A"/>
    <w:rsid w:val="00247DA3"/>
    <w:rsid w:val="00247FF4"/>
    <w:rsid w:val="002500A0"/>
    <w:rsid w:val="002503C1"/>
    <w:rsid w:val="0025041C"/>
    <w:rsid w:val="002505D9"/>
    <w:rsid w:val="00250B20"/>
    <w:rsid w:val="00251017"/>
    <w:rsid w:val="00251088"/>
    <w:rsid w:val="002512AA"/>
    <w:rsid w:val="00251375"/>
    <w:rsid w:val="00251536"/>
    <w:rsid w:val="0025161F"/>
    <w:rsid w:val="00251755"/>
    <w:rsid w:val="002518E3"/>
    <w:rsid w:val="00251AF9"/>
    <w:rsid w:val="00251C7F"/>
    <w:rsid w:val="00252627"/>
    <w:rsid w:val="00252643"/>
    <w:rsid w:val="0025284B"/>
    <w:rsid w:val="00252A67"/>
    <w:rsid w:val="00252B8C"/>
    <w:rsid w:val="00252C6B"/>
    <w:rsid w:val="00253094"/>
    <w:rsid w:val="002530A2"/>
    <w:rsid w:val="00253328"/>
    <w:rsid w:val="00253451"/>
    <w:rsid w:val="00253532"/>
    <w:rsid w:val="0025360B"/>
    <w:rsid w:val="00253652"/>
    <w:rsid w:val="0025415B"/>
    <w:rsid w:val="0025494A"/>
    <w:rsid w:val="00254990"/>
    <w:rsid w:val="00254AAC"/>
    <w:rsid w:val="00254ABD"/>
    <w:rsid w:val="00254CA9"/>
    <w:rsid w:val="00254D23"/>
    <w:rsid w:val="002550AD"/>
    <w:rsid w:val="00255639"/>
    <w:rsid w:val="002559A1"/>
    <w:rsid w:val="00255B0D"/>
    <w:rsid w:val="00255C63"/>
    <w:rsid w:val="00255CB0"/>
    <w:rsid w:val="00255D08"/>
    <w:rsid w:val="00255D81"/>
    <w:rsid w:val="00255DA5"/>
    <w:rsid w:val="00255EE9"/>
    <w:rsid w:val="00256742"/>
    <w:rsid w:val="0025684D"/>
    <w:rsid w:val="00256BDF"/>
    <w:rsid w:val="00256DE6"/>
    <w:rsid w:val="00257213"/>
    <w:rsid w:val="0025741B"/>
    <w:rsid w:val="0025778E"/>
    <w:rsid w:val="002578D5"/>
    <w:rsid w:val="0025796B"/>
    <w:rsid w:val="002579ED"/>
    <w:rsid w:val="00257BFD"/>
    <w:rsid w:val="00257E0F"/>
    <w:rsid w:val="00260009"/>
    <w:rsid w:val="002601BE"/>
    <w:rsid w:val="0026029B"/>
    <w:rsid w:val="00260491"/>
    <w:rsid w:val="002607A2"/>
    <w:rsid w:val="002608B9"/>
    <w:rsid w:val="002608CD"/>
    <w:rsid w:val="00260A90"/>
    <w:rsid w:val="00260B5C"/>
    <w:rsid w:val="00260E61"/>
    <w:rsid w:val="00260FD4"/>
    <w:rsid w:val="00261660"/>
    <w:rsid w:val="00261752"/>
    <w:rsid w:val="00261845"/>
    <w:rsid w:val="00261C15"/>
    <w:rsid w:val="00261DA8"/>
    <w:rsid w:val="00262084"/>
    <w:rsid w:val="00262208"/>
    <w:rsid w:val="0026241F"/>
    <w:rsid w:val="0026245E"/>
    <w:rsid w:val="00262709"/>
    <w:rsid w:val="0026280C"/>
    <w:rsid w:val="002628F5"/>
    <w:rsid w:val="00262A48"/>
    <w:rsid w:val="00262C62"/>
    <w:rsid w:val="00262ECF"/>
    <w:rsid w:val="0026303E"/>
    <w:rsid w:val="00263579"/>
    <w:rsid w:val="0026359B"/>
    <w:rsid w:val="002636F1"/>
    <w:rsid w:val="00263BE9"/>
    <w:rsid w:val="00263EC5"/>
    <w:rsid w:val="00264016"/>
    <w:rsid w:val="002642F5"/>
    <w:rsid w:val="00264398"/>
    <w:rsid w:val="0026460C"/>
    <w:rsid w:val="002646B9"/>
    <w:rsid w:val="0026482F"/>
    <w:rsid w:val="0026487D"/>
    <w:rsid w:val="00264B1B"/>
    <w:rsid w:val="00264CEA"/>
    <w:rsid w:val="00264D7D"/>
    <w:rsid w:val="00265096"/>
    <w:rsid w:val="002650AB"/>
    <w:rsid w:val="0026513A"/>
    <w:rsid w:val="00265254"/>
    <w:rsid w:val="00265365"/>
    <w:rsid w:val="00265578"/>
    <w:rsid w:val="002657AB"/>
    <w:rsid w:val="002659D4"/>
    <w:rsid w:val="00265AC2"/>
    <w:rsid w:val="00265D5A"/>
    <w:rsid w:val="00266014"/>
    <w:rsid w:val="00266091"/>
    <w:rsid w:val="002662F2"/>
    <w:rsid w:val="00266C53"/>
    <w:rsid w:val="00267019"/>
    <w:rsid w:val="00267273"/>
    <w:rsid w:val="00267303"/>
    <w:rsid w:val="00267430"/>
    <w:rsid w:val="0026764B"/>
    <w:rsid w:val="0026784F"/>
    <w:rsid w:val="0026797E"/>
    <w:rsid w:val="002679EF"/>
    <w:rsid w:val="00267B1F"/>
    <w:rsid w:val="00267BC9"/>
    <w:rsid w:val="00267C7D"/>
    <w:rsid w:val="00267F1A"/>
    <w:rsid w:val="00267FC0"/>
    <w:rsid w:val="00270065"/>
    <w:rsid w:val="002700F9"/>
    <w:rsid w:val="002703D6"/>
    <w:rsid w:val="002705CE"/>
    <w:rsid w:val="0027069D"/>
    <w:rsid w:val="0027080B"/>
    <w:rsid w:val="00270DB4"/>
    <w:rsid w:val="00270DD6"/>
    <w:rsid w:val="00270E3B"/>
    <w:rsid w:val="00270F44"/>
    <w:rsid w:val="00270FD0"/>
    <w:rsid w:val="002711DA"/>
    <w:rsid w:val="002712AF"/>
    <w:rsid w:val="002712BB"/>
    <w:rsid w:val="002713CA"/>
    <w:rsid w:val="00271B27"/>
    <w:rsid w:val="00271B87"/>
    <w:rsid w:val="00271BDB"/>
    <w:rsid w:val="00271F3F"/>
    <w:rsid w:val="00272050"/>
    <w:rsid w:val="002722B9"/>
    <w:rsid w:val="002722D1"/>
    <w:rsid w:val="0027230D"/>
    <w:rsid w:val="00272368"/>
    <w:rsid w:val="00272602"/>
    <w:rsid w:val="002729F0"/>
    <w:rsid w:val="00272B35"/>
    <w:rsid w:val="00272CDC"/>
    <w:rsid w:val="00272EA9"/>
    <w:rsid w:val="00272F8B"/>
    <w:rsid w:val="002730A2"/>
    <w:rsid w:val="002730D8"/>
    <w:rsid w:val="0027337C"/>
    <w:rsid w:val="002734AC"/>
    <w:rsid w:val="0027360A"/>
    <w:rsid w:val="002736C5"/>
    <w:rsid w:val="00273774"/>
    <w:rsid w:val="002738B6"/>
    <w:rsid w:val="00273940"/>
    <w:rsid w:val="00273CF9"/>
    <w:rsid w:val="00273D4D"/>
    <w:rsid w:val="00273D80"/>
    <w:rsid w:val="00273E59"/>
    <w:rsid w:val="00273F98"/>
    <w:rsid w:val="0027423C"/>
    <w:rsid w:val="0027423D"/>
    <w:rsid w:val="00274AF8"/>
    <w:rsid w:val="00274EFA"/>
    <w:rsid w:val="0027501B"/>
    <w:rsid w:val="002751A5"/>
    <w:rsid w:val="002754BF"/>
    <w:rsid w:val="00275976"/>
    <w:rsid w:val="00275CE0"/>
    <w:rsid w:val="00275DAB"/>
    <w:rsid w:val="00275E4F"/>
    <w:rsid w:val="00275F14"/>
    <w:rsid w:val="0027601E"/>
    <w:rsid w:val="00276095"/>
    <w:rsid w:val="00276242"/>
    <w:rsid w:val="002763B1"/>
    <w:rsid w:val="002765AD"/>
    <w:rsid w:val="00276B4B"/>
    <w:rsid w:val="00277095"/>
    <w:rsid w:val="00277746"/>
    <w:rsid w:val="00277783"/>
    <w:rsid w:val="002777BF"/>
    <w:rsid w:val="002777E6"/>
    <w:rsid w:val="00277DFA"/>
    <w:rsid w:val="002800AF"/>
    <w:rsid w:val="002800E3"/>
    <w:rsid w:val="00280555"/>
    <w:rsid w:val="00280BE9"/>
    <w:rsid w:val="00280C1C"/>
    <w:rsid w:val="00280D61"/>
    <w:rsid w:val="00280E3E"/>
    <w:rsid w:val="00280FD8"/>
    <w:rsid w:val="00280FFE"/>
    <w:rsid w:val="00281037"/>
    <w:rsid w:val="00281315"/>
    <w:rsid w:val="0028158B"/>
    <w:rsid w:val="00281BDB"/>
    <w:rsid w:val="00281C8D"/>
    <w:rsid w:val="00281D3F"/>
    <w:rsid w:val="00282320"/>
    <w:rsid w:val="002825EE"/>
    <w:rsid w:val="002826A4"/>
    <w:rsid w:val="0028273B"/>
    <w:rsid w:val="00282825"/>
    <w:rsid w:val="00282CDD"/>
    <w:rsid w:val="0028309B"/>
    <w:rsid w:val="002830F2"/>
    <w:rsid w:val="002832D6"/>
    <w:rsid w:val="00283334"/>
    <w:rsid w:val="002833AE"/>
    <w:rsid w:val="00283427"/>
    <w:rsid w:val="002837B1"/>
    <w:rsid w:val="00283884"/>
    <w:rsid w:val="00283BE4"/>
    <w:rsid w:val="00283CF7"/>
    <w:rsid w:val="00283EC0"/>
    <w:rsid w:val="00284034"/>
    <w:rsid w:val="002841B6"/>
    <w:rsid w:val="00284216"/>
    <w:rsid w:val="00284375"/>
    <w:rsid w:val="00284847"/>
    <w:rsid w:val="00284992"/>
    <w:rsid w:val="002849DA"/>
    <w:rsid w:val="00284C6E"/>
    <w:rsid w:val="00284E4E"/>
    <w:rsid w:val="00284EBB"/>
    <w:rsid w:val="0028502D"/>
    <w:rsid w:val="002852BC"/>
    <w:rsid w:val="0028536B"/>
    <w:rsid w:val="002857D7"/>
    <w:rsid w:val="00285994"/>
    <w:rsid w:val="002859E0"/>
    <w:rsid w:val="00285BDC"/>
    <w:rsid w:val="00285C29"/>
    <w:rsid w:val="00285E42"/>
    <w:rsid w:val="00285F5C"/>
    <w:rsid w:val="0028607A"/>
    <w:rsid w:val="00286264"/>
    <w:rsid w:val="00286702"/>
    <w:rsid w:val="002867DD"/>
    <w:rsid w:val="002869BC"/>
    <w:rsid w:val="00286AB4"/>
    <w:rsid w:val="002871F6"/>
    <w:rsid w:val="00287490"/>
    <w:rsid w:val="00287900"/>
    <w:rsid w:val="0028796C"/>
    <w:rsid w:val="002879B2"/>
    <w:rsid w:val="00287B13"/>
    <w:rsid w:val="00287F08"/>
    <w:rsid w:val="00287FA6"/>
    <w:rsid w:val="00290106"/>
    <w:rsid w:val="00290121"/>
    <w:rsid w:val="002909BE"/>
    <w:rsid w:val="00290F0F"/>
    <w:rsid w:val="002914A9"/>
    <w:rsid w:val="00291602"/>
    <w:rsid w:val="00291DA9"/>
    <w:rsid w:val="0029221E"/>
    <w:rsid w:val="00292347"/>
    <w:rsid w:val="00292667"/>
    <w:rsid w:val="0029294A"/>
    <w:rsid w:val="00293089"/>
    <w:rsid w:val="00293370"/>
    <w:rsid w:val="002933B0"/>
    <w:rsid w:val="00293419"/>
    <w:rsid w:val="00293763"/>
    <w:rsid w:val="00293832"/>
    <w:rsid w:val="00293AAC"/>
    <w:rsid w:val="00293C03"/>
    <w:rsid w:val="00293C95"/>
    <w:rsid w:val="00294086"/>
    <w:rsid w:val="0029408D"/>
    <w:rsid w:val="0029444C"/>
    <w:rsid w:val="0029473F"/>
    <w:rsid w:val="00294C54"/>
    <w:rsid w:val="00294C96"/>
    <w:rsid w:val="00294F67"/>
    <w:rsid w:val="00295058"/>
    <w:rsid w:val="00295246"/>
    <w:rsid w:val="0029526E"/>
    <w:rsid w:val="00295462"/>
    <w:rsid w:val="0029557B"/>
    <w:rsid w:val="002956EF"/>
    <w:rsid w:val="002957F1"/>
    <w:rsid w:val="00295F0D"/>
    <w:rsid w:val="0029610A"/>
    <w:rsid w:val="0029639E"/>
    <w:rsid w:val="00296443"/>
    <w:rsid w:val="00296AEF"/>
    <w:rsid w:val="00296CB0"/>
    <w:rsid w:val="00296D81"/>
    <w:rsid w:val="00296FD8"/>
    <w:rsid w:val="00296FE7"/>
    <w:rsid w:val="00297213"/>
    <w:rsid w:val="00297A4F"/>
    <w:rsid w:val="00297A63"/>
    <w:rsid w:val="00297B43"/>
    <w:rsid w:val="00297C8B"/>
    <w:rsid w:val="00297EDB"/>
    <w:rsid w:val="002A0114"/>
    <w:rsid w:val="002A0294"/>
    <w:rsid w:val="002A07EF"/>
    <w:rsid w:val="002A0A03"/>
    <w:rsid w:val="002A0BCB"/>
    <w:rsid w:val="002A0D10"/>
    <w:rsid w:val="002A0EB8"/>
    <w:rsid w:val="002A0FC7"/>
    <w:rsid w:val="002A10B7"/>
    <w:rsid w:val="002A10BC"/>
    <w:rsid w:val="002A10F3"/>
    <w:rsid w:val="002A1153"/>
    <w:rsid w:val="002A1480"/>
    <w:rsid w:val="002A1C46"/>
    <w:rsid w:val="002A1E17"/>
    <w:rsid w:val="002A20E6"/>
    <w:rsid w:val="002A24A2"/>
    <w:rsid w:val="002A2593"/>
    <w:rsid w:val="002A2A0A"/>
    <w:rsid w:val="002A2CB3"/>
    <w:rsid w:val="002A2CE6"/>
    <w:rsid w:val="002A2E73"/>
    <w:rsid w:val="002A3131"/>
    <w:rsid w:val="002A3734"/>
    <w:rsid w:val="002A376F"/>
    <w:rsid w:val="002A3918"/>
    <w:rsid w:val="002A3A0D"/>
    <w:rsid w:val="002A3A44"/>
    <w:rsid w:val="002A3BF7"/>
    <w:rsid w:val="002A3C16"/>
    <w:rsid w:val="002A3C28"/>
    <w:rsid w:val="002A3E78"/>
    <w:rsid w:val="002A4086"/>
    <w:rsid w:val="002A4778"/>
    <w:rsid w:val="002A477F"/>
    <w:rsid w:val="002A4C56"/>
    <w:rsid w:val="002A4E64"/>
    <w:rsid w:val="002A514A"/>
    <w:rsid w:val="002A52FB"/>
    <w:rsid w:val="002A5409"/>
    <w:rsid w:val="002A5440"/>
    <w:rsid w:val="002A57E6"/>
    <w:rsid w:val="002A58DC"/>
    <w:rsid w:val="002A58F2"/>
    <w:rsid w:val="002A5905"/>
    <w:rsid w:val="002A59A8"/>
    <w:rsid w:val="002A5A38"/>
    <w:rsid w:val="002A5C9C"/>
    <w:rsid w:val="002A5DCD"/>
    <w:rsid w:val="002A5DCF"/>
    <w:rsid w:val="002A5F0C"/>
    <w:rsid w:val="002A62FA"/>
    <w:rsid w:val="002A6415"/>
    <w:rsid w:val="002A6655"/>
    <w:rsid w:val="002A68BC"/>
    <w:rsid w:val="002A69A8"/>
    <w:rsid w:val="002A6ADA"/>
    <w:rsid w:val="002A6CB7"/>
    <w:rsid w:val="002A6D60"/>
    <w:rsid w:val="002A6E1C"/>
    <w:rsid w:val="002A6EED"/>
    <w:rsid w:val="002A6F70"/>
    <w:rsid w:val="002A704A"/>
    <w:rsid w:val="002A7235"/>
    <w:rsid w:val="002A74C4"/>
    <w:rsid w:val="002A75EA"/>
    <w:rsid w:val="002A7605"/>
    <w:rsid w:val="002A785E"/>
    <w:rsid w:val="002A7971"/>
    <w:rsid w:val="002A7B8B"/>
    <w:rsid w:val="002A7F98"/>
    <w:rsid w:val="002B013A"/>
    <w:rsid w:val="002B02B9"/>
    <w:rsid w:val="002B049E"/>
    <w:rsid w:val="002B07DB"/>
    <w:rsid w:val="002B094D"/>
    <w:rsid w:val="002B0A4F"/>
    <w:rsid w:val="002B0A83"/>
    <w:rsid w:val="002B0CEF"/>
    <w:rsid w:val="002B112D"/>
    <w:rsid w:val="002B11E6"/>
    <w:rsid w:val="002B1849"/>
    <w:rsid w:val="002B192D"/>
    <w:rsid w:val="002B1956"/>
    <w:rsid w:val="002B19F1"/>
    <w:rsid w:val="002B1AA7"/>
    <w:rsid w:val="002B1AC7"/>
    <w:rsid w:val="002B1CF7"/>
    <w:rsid w:val="002B21B4"/>
    <w:rsid w:val="002B2245"/>
    <w:rsid w:val="002B2425"/>
    <w:rsid w:val="002B27B8"/>
    <w:rsid w:val="002B27F3"/>
    <w:rsid w:val="002B2828"/>
    <w:rsid w:val="002B2AAB"/>
    <w:rsid w:val="002B32BA"/>
    <w:rsid w:val="002B3377"/>
    <w:rsid w:val="002B33CE"/>
    <w:rsid w:val="002B3422"/>
    <w:rsid w:val="002B3524"/>
    <w:rsid w:val="002B37E3"/>
    <w:rsid w:val="002B38D1"/>
    <w:rsid w:val="002B3A85"/>
    <w:rsid w:val="002B3AE1"/>
    <w:rsid w:val="002B3D72"/>
    <w:rsid w:val="002B3EE6"/>
    <w:rsid w:val="002B4145"/>
    <w:rsid w:val="002B458E"/>
    <w:rsid w:val="002B45E5"/>
    <w:rsid w:val="002B4E04"/>
    <w:rsid w:val="002B5358"/>
    <w:rsid w:val="002B543E"/>
    <w:rsid w:val="002B5B32"/>
    <w:rsid w:val="002B5D29"/>
    <w:rsid w:val="002B5DCA"/>
    <w:rsid w:val="002B6082"/>
    <w:rsid w:val="002B613B"/>
    <w:rsid w:val="002B61E3"/>
    <w:rsid w:val="002B658E"/>
    <w:rsid w:val="002B6823"/>
    <w:rsid w:val="002B6E55"/>
    <w:rsid w:val="002B7204"/>
    <w:rsid w:val="002B7311"/>
    <w:rsid w:val="002B738C"/>
    <w:rsid w:val="002B7430"/>
    <w:rsid w:val="002B74A4"/>
    <w:rsid w:val="002B7715"/>
    <w:rsid w:val="002B7790"/>
    <w:rsid w:val="002B77A3"/>
    <w:rsid w:val="002B7BCE"/>
    <w:rsid w:val="002B7E33"/>
    <w:rsid w:val="002B7EC9"/>
    <w:rsid w:val="002B7F27"/>
    <w:rsid w:val="002C002B"/>
    <w:rsid w:val="002C037E"/>
    <w:rsid w:val="002C0394"/>
    <w:rsid w:val="002C0453"/>
    <w:rsid w:val="002C054C"/>
    <w:rsid w:val="002C05F9"/>
    <w:rsid w:val="002C083D"/>
    <w:rsid w:val="002C0A19"/>
    <w:rsid w:val="002C136F"/>
    <w:rsid w:val="002C14B2"/>
    <w:rsid w:val="002C15E5"/>
    <w:rsid w:val="002C1640"/>
    <w:rsid w:val="002C1905"/>
    <w:rsid w:val="002C20D8"/>
    <w:rsid w:val="002C221B"/>
    <w:rsid w:val="002C2518"/>
    <w:rsid w:val="002C27B2"/>
    <w:rsid w:val="002C2A0F"/>
    <w:rsid w:val="002C2A95"/>
    <w:rsid w:val="002C2B75"/>
    <w:rsid w:val="002C2EBB"/>
    <w:rsid w:val="002C2FBD"/>
    <w:rsid w:val="002C3162"/>
    <w:rsid w:val="002C3A04"/>
    <w:rsid w:val="002C3C17"/>
    <w:rsid w:val="002C3D2E"/>
    <w:rsid w:val="002C40CF"/>
    <w:rsid w:val="002C43AB"/>
    <w:rsid w:val="002C44CD"/>
    <w:rsid w:val="002C4531"/>
    <w:rsid w:val="002C45BB"/>
    <w:rsid w:val="002C4764"/>
    <w:rsid w:val="002C4771"/>
    <w:rsid w:val="002C478C"/>
    <w:rsid w:val="002C49C5"/>
    <w:rsid w:val="002C4B2B"/>
    <w:rsid w:val="002C4E96"/>
    <w:rsid w:val="002C5119"/>
    <w:rsid w:val="002C5219"/>
    <w:rsid w:val="002C5237"/>
    <w:rsid w:val="002C53D5"/>
    <w:rsid w:val="002C5401"/>
    <w:rsid w:val="002C59CF"/>
    <w:rsid w:val="002C5CEA"/>
    <w:rsid w:val="002C5E68"/>
    <w:rsid w:val="002C61D9"/>
    <w:rsid w:val="002C61E4"/>
    <w:rsid w:val="002C6285"/>
    <w:rsid w:val="002C62FB"/>
    <w:rsid w:val="002C635C"/>
    <w:rsid w:val="002C6806"/>
    <w:rsid w:val="002C6950"/>
    <w:rsid w:val="002C69EB"/>
    <w:rsid w:val="002C6B69"/>
    <w:rsid w:val="002C6F13"/>
    <w:rsid w:val="002C6F9E"/>
    <w:rsid w:val="002C710A"/>
    <w:rsid w:val="002C738E"/>
    <w:rsid w:val="002C781D"/>
    <w:rsid w:val="002C794F"/>
    <w:rsid w:val="002C7AEB"/>
    <w:rsid w:val="002C7BB4"/>
    <w:rsid w:val="002C7CF8"/>
    <w:rsid w:val="002C7FC8"/>
    <w:rsid w:val="002C7FE8"/>
    <w:rsid w:val="002D001E"/>
    <w:rsid w:val="002D069F"/>
    <w:rsid w:val="002D076F"/>
    <w:rsid w:val="002D0921"/>
    <w:rsid w:val="002D09BB"/>
    <w:rsid w:val="002D0A8D"/>
    <w:rsid w:val="002D0AC3"/>
    <w:rsid w:val="002D0B7C"/>
    <w:rsid w:val="002D1045"/>
    <w:rsid w:val="002D10E7"/>
    <w:rsid w:val="002D11A5"/>
    <w:rsid w:val="002D1435"/>
    <w:rsid w:val="002D1763"/>
    <w:rsid w:val="002D17BB"/>
    <w:rsid w:val="002D1898"/>
    <w:rsid w:val="002D18A9"/>
    <w:rsid w:val="002D19E9"/>
    <w:rsid w:val="002D1B03"/>
    <w:rsid w:val="002D1D7E"/>
    <w:rsid w:val="002D1DC4"/>
    <w:rsid w:val="002D1EC1"/>
    <w:rsid w:val="002D1FA4"/>
    <w:rsid w:val="002D2000"/>
    <w:rsid w:val="002D214D"/>
    <w:rsid w:val="002D21F3"/>
    <w:rsid w:val="002D2215"/>
    <w:rsid w:val="002D237D"/>
    <w:rsid w:val="002D247D"/>
    <w:rsid w:val="002D2601"/>
    <w:rsid w:val="002D2720"/>
    <w:rsid w:val="002D2C83"/>
    <w:rsid w:val="002D2EB0"/>
    <w:rsid w:val="002D2F07"/>
    <w:rsid w:val="002D306E"/>
    <w:rsid w:val="002D312B"/>
    <w:rsid w:val="002D316A"/>
    <w:rsid w:val="002D321A"/>
    <w:rsid w:val="002D34CC"/>
    <w:rsid w:val="002D36FB"/>
    <w:rsid w:val="002D37B0"/>
    <w:rsid w:val="002D38B9"/>
    <w:rsid w:val="002D3B93"/>
    <w:rsid w:val="002D3BB4"/>
    <w:rsid w:val="002D3CAE"/>
    <w:rsid w:val="002D45FB"/>
    <w:rsid w:val="002D462D"/>
    <w:rsid w:val="002D478D"/>
    <w:rsid w:val="002D48BB"/>
    <w:rsid w:val="002D4BCA"/>
    <w:rsid w:val="002D4D57"/>
    <w:rsid w:val="002D4F4B"/>
    <w:rsid w:val="002D51E2"/>
    <w:rsid w:val="002D533E"/>
    <w:rsid w:val="002D5562"/>
    <w:rsid w:val="002D565C"/>
    <w:rsid w:val="002D5E59"/>
    <w:rsid w:val="002D63B4"/>
    <w:rsid w:val="002D6864"/>
    <w:rsid w:val="002D6886"/>
    <w:rsid w:val="002D6A11"/>
    <w:rsid w:val="002D6FAA"/>
    <w:rsid w:val="002D6FBC"/>
    <w:rsid w:val="002D7222"/>
    <w:rsid w:val="002D7257"/>
    <w:rsid w:val="002D7905"/>
    <w:rsid w:val="002D7947"/>
    <w:rsid w:val="002D79DE"/>
    <w:rsid w:val="002D7B06"/>
    <w:rsid w:val="002D7CF9"/>
    <w:rsid w:val="002D7CFA"/>
    <w:rsid w:val="002E036E"/>
    <w:rsid w:val="002E03FD"/>
    <w:rsid w:val="002E0411"/>
    <w:rsid w:val="002E0609"/>
    <w:rsid w:val="002E0A84"/>
    <w:rsid w:val="002E0A98"/>
    <w:rsid w:val="002E0F5E"/>
    <w:rsid w:val="002E0F96"/>
    <w:rsid w:val="002E11DE"/>
    <w:rsid w:val="002E1487"/>
    <w:rsid w:val="002E1ADB"/>
    <w:rsid w:val="002E1BB2"/>
    <w:rsid w:val="002E1C0E"/>
    <w:rsid w:val="002E20C5"/>
    <w:rsid w:val="002E22BA"/>
    <w:rsid w:val="002E26FE"/>
    <w:rsid w:val="002E2B7C"/>
    <w:rsid w:val="002E3504"/>
    <w:rsid w:val="002E354A"/>
    <w:rsid w:val="002E38FF"/>
    <w:rsid w:val="002E3915"/>
    <w:rsid w:val="002E3968"/>
    <w:rsid w:val="002E39AB"/>
    <w:rsid w:val="002E39FC"/>
    <w:rsid w:val="002E3A8B"/>
    <w:rsid w:val="002E3C72"/>
    <w:rsid w:val="002E3C73"/>
    <w:rsid w:val="002E3CC1"/>
    <w:rsid w:val="002E3E58"/>
    <w:rsid w:val="002E40A5"/>
    <w:rsid w:val="002E4286"/>
    <w:rsid w:val="002E42F4"/>
    <w:rsid w:val="002E4973"/>
    <w:rsid w:val="002E4BE4"/>
    <w:rsid w:val="002E4C48"/>
    <w:rsid w:val="002E57E7"/>
    <w:rsid w:val="002E58F5"/>
    <w:rsid w:val="002E5BED"/>
    <w:rsid w:val="002E5C22"/>
    <w:rsid w:val="002E5E17"/>
    <w:rsid w:val="002E5FF3"/>
    <w:rsid w:val="002E6656"/>
    <w:rsid w:val="002E68F3"/>
    <w:rsid w:val="002E6A70"/>
    <w:rsid w:val="002E6B5B"/>
    <w:rsid w:val="002E6C78"/>
    <w:rsid w:val="002E6E08"/>
    <w:rsid w:val="002E71C9"/>
    <w:rsid w:val="002E7420"/>
    <w:rsid w:val="002E7694"/>
    <w:rsid w:val="002E78D1"/>
    <w:rsid w:val="002E7942"/>
    <w:rsid w:val="002E7A34"/>
    <w:rsid w:val="002E7CB4"/>
    <w:rsid w:val="002E7F7C"/>
    <w:rsid w:val="002F02C2"/>
    <w:rsid w:val="002F04B5"/>
    <w:rsid w:val="002F07BD"/>
    <w:rsid w:val="002F0992"/>
    <w:rsid w:val="002F09F6"/>
    <w:rsid w:val="002F0B7C"/>
    <w:rsid w:val="002F0C69"/>
    <w:rsid w:val="002F0D78"/>
    <w:rsid w:val="002F0EA8"/>
    <w:rsid w:val="002F12C4"/>
    <w:rsid w:val="002F1325"/>
    <w:rsid w:val="002F1350"/>
    <w:rsid w:val="002F19B7"/>
    <w:rsid w:val="002F1B1C"/>
    <w:rsid w:val="002F1C34"/>
    <w:rsid w:val="002F1C51"/>
    <w:rsid w:val="002F1CDE"/>
    <w:rsid w:val="002F1D66"/>
    <w:rsid w:val="002F1D77"/>
    <w:rsid w:val="002F1DBB"/>
    <w:rsid w:val="002F1E8E"/>
    <w:rsid w:val="002F2199"/>
    <w:rsid w:val="002F21BA"/>
    <w:rsid w:val="002F2382"/>
    <w:rsid w:val="002F23A0"/>
    <w:rsid w:val="002F23D7"/>
    <w:rsid w:val="002F2704"/>
    <w:rsid w:val="002F2D0D"/>
    <w:rsid w:val="002F30B2"/>
    <w:rsid w:val="002F3CF7"/>
    <w:rsid w:val="002F3EC8"/>
    <w:rsid w:val="002F3F9B"/>
    <w:rsid w:val="002F4111"/>
    <w:rsid w:val="002F414D"/>
    <w:rsid w:val="002F42E5"/>
    <w:rsid w:val="002F42FF"/>
    <w:rsid w:val="002F442A"/>
    <w:rsid w:val="002F4987"/>
    <w:rsid w:val="002F4AC3"/>
    <w:rsid w:val="002F4E03"/>
    <w:rsid w:val="002F4ECA"/>
    <w:rsid w:val="002F4F6E"/>
    <w:rsid w:val="002F5575"/>
    <w:rsid w:val="002F5625"/>
    <w:rsid w:val="002F5642"/>
    <w:rsid w:val="002F5B89"/>
    <w:rsid w:val="002F5D39"/>
    <w:rsid w:val="002F5D49"/>
    <w:rsid w:val="002F5D6B"/>
    <w:rsid w:val="002F5D72"/>
    <w:rsid w:val="002F5D7A"/>
    <w:rsid w:val="002F6243"/>
    <w:rsid w:val="002F6438"/>
    <w:rsid w:val="002F6A2E"/>
    <w:rsid w:val="002F6ACB"/>
    <w:rsid w:val="002F7080"/>
    <w:rsid w:val="002F722F"/>
    <w:rsid w:val="002F7530"/>
    <w:rsid w:val="002F75A1"/>
    <w:rsid w:val="002F76A1"/>
    <w:rsid w:val="002F7789"/>
    <w:rsid w:val="002F7845"/>
    <w:rsid w:val="002F79EC"/>
    <w:rsid w:val="002F7BED"/>
    <w:rsid w:val="002F7F65"/>
    <w:rsid w:val="003002A4"/>
    <w:rsid w:val="00300484"/>
    <w:rsid w:val="0030098B"/>
    <w:rsid w:val="00300BD2"/>
    <w:rsid w:val="00300BFA"/>
    <w:rsid w:val="00300CA4"/>
    <w:rsid w:val="00300E44"/>
    <w:rsid w:val="003012D9"/>
    <w:rsid w:val="00301534"/>
    <w:rsid w:val="0030156D"/>
    <w:rsid w:val="00301C6F"/>
    <w:rsid w:val="00301C83"/>
    <w:rsid w:val="00301CF9"/>
    <w:rsid w:val="00301D21"/>
    <w:rsid w:val="00301D80"/>
    <w:rsid w:val="00301FF6"/>
    <w:rsid w:val="00302285"/>
    <w:rsid w:val="00302819"/>
    <w:rsid w:val="003028DF"/>
    <w:rsid w:val="00302994"/>
    <w:rsid w:val="00302BE8"/>
    <w:rsid w:val="00302E0B"/>
    <w:rsid w:val="00302FE5"/>
    <w:rsid w:val="003033DA"/>
    <w:rsid w:val="00303445"/>
    <w:rsid w:val="0030346F"/>
    <w:rsid w:val="003034D1"/>
    <w:rsid w:val="003036A6"/>
    <w:rsid w:val="00303787"/>
    <w:rsid w:val="00303890"/>
    <w:rsid w:val="00303B12"/>
    <w:rsid w:val="00303BB5"/>
    <w:rsid w:val="00303BF5"/>
    <w:rsid w:val="00303CC2"/>
    <w:rsid w:val="003040F2"/>
    <w:rsid w:val="0030422F"/>
    <w:rsid w:val="00304524"/>
    <w:rsid w:val="003045BF"/>
    <w:rsid w:val="003046DD"/>
    <w:rsid w:val="00304AE3"/>
    <w:rsid w:val="00304B2D"/>
    <w:rsid w:val="00305337"/>
    <w:rsid w:val="00305509"/>
    <w:rsid w:val="003055B8"/>
    <w:rsid w:val="00305F01"/>
    <w:rsid w:val="00306262"/>
    <w:rsid w:val="0030635A"/>
    <w:rsid w:val="0030662B"/>
    <w:rsid w:val="0030699F"/>
    <w:rsid w:val="00306AF5"/>
    <w:rsid w:val="00306D20"/>
    <w:rsid w:val="00306F59"/>
    <w:rsid w:val="00307152"/>
    <w:rsid w:val="0030782A"/>
    <w:rsid w:val="00307903"/>
    <w:rsid w:val="00307969"/>
    <w:rsid w:val="00307C10"/>
    <w:rsid w:val="00307C56"/>
    <w:rsid w:val="00307FEC"/>
    <w:rsid w:val="0031021E"/>
    <w:rsid w:val="00310288"/>
    <w:rsid w:val="0031032B"/>
    <w:rsid w:val="00310EB1"/>
    <w:rsid w:val="003110F6"/>
    <w:rsid w:val="00311976"/>
    <w:rsid w:val="0031197E"/>
    <w:rsid w:val="003119B0"/>
    <w:rsid w:val="00311A2C"/>
    <w:rsid w:val="00311CD7"/>
    <w:rsid w:val="00311CF3"/>
    <w:rsid w:val="00311E5A"/>
    <w:rsid w:val="00312372"/>
    <w:rsid w:val="0031264D"/>
    <w:rsid w:val="0031272A"/>
    <w:rsid w:val="003128FE"/>
    <w:rsid w:val="0031293C"/>
    <w:rsid w:val="00312C1F"/>
    <w:rsid w:val="00312C98"/>
    <w:rsid w:val="00312CD2"/>
    <w:rsid w:val="00312D0F"/>
    <w:rsid w:val="00313097"/>
    <w:rsid w:val="003130B1"/>
    <w:rsid w:val="0031318A"/>
    <w:rsid w:val="003136F9"/>
    <w:rsid w:val="003137AF"/>
    <w:rsid w:val="003139B8"/>
    <w:rsid w:val="00313C45"/>
    <w:rsid w:val="00313D1C"/>
    <w:rsid w:val="00313E64"/>
    <w:rsid w:val="00313F65"/>
    <w:rsid w:val="00314173"/>
    <w:rsid w:val="003141C1"/>
    <w:rsid w:val="003141C9"/>
    <w:rsid w:val="0031437B"/>
    <w:rsid w:val="0031458C"/>
    <w:rsid w:val="003146A0"/>
    <w:rsid w:val="003146DC"/>
    <w:rsid w:val="0031478B"/>
    <w:rsid w:val="00314854"/>
    <w:rsid w:val="00314E2E"/>
    <w:rsid w:val="00314F54"/>
    <w:rsid w:val="003150B9"/>
    <w:rsid w:val="0031511B"/>
    <w:rsid w:val="0031513C"/>
    <w:rsid w:val="003152AF"/>
    <w:rsid w:val="00315AF3"/>
    <w:rsid w:val="00315E08"/>
    <w:rsid w:val="00315F1B"/>
    <w:rsid w:val="00316283"/>
    <w:rsid w:val="0031640B"/>
    <w:rsid w:val="00316480"/>
    <w:rsid w:val="003164EF"/>
    <w:rsid w:val="003165A5"/>
    <w:rsid w:val="00316748"/>
    <w:rsid w:val="00316A2F"/>
    <w:rsid w:val="00316CF5"/>
    <w:rsid w:val="00316E9F"/>
    <w:rsid w:val="00316F24"/>
    <w:rsid w:val="00317111"/>
    <w:rsid w:val="003171A4"/>
    <w:rsid w:val="003172BD"/>
    <w:rsid w:val="00317349"/>
    <w:rsid w:val="00317465"/>
    <w:rsid w:val="00317575"/>
    <w:rsid w:val="003177C5"/>
    <w:rsid w:val="003177DB"/>
    <w:rsid w:val="0031783E"/>
    <w:rsid w:val="003179E6"/>
    <w:rsid w:val="003179EF"/>
    <w:rsid w:val="00317A23"/>
    <w:rsid w:val="00317F03"/>
    <w:rsid w:val="00320053"/>
    <w:rsid w:val="003202F3"/>
    <w:rsid w:val="00320305"/>
    <w:rsid w:val="003206DD"/>
    <w:rsid w:val="00320CBD"/>
    <w:rsid w:val="00320CDE"/>
    <w:rsid w:val="00320D92"/>
    <w:rsid w:val="00321268"/>
    <w:rsid w:val="00321314"/>
    <w:rsid w:val="00321339"/>
    <w:rsid w:val="00321468"/>
    <w:rsid w:val="003215A9"/>
    <w:rsid w:val="00321688"/>
    <w:rsid w:val="003216B2"/>
    <w:rsid w:val="0032175C"/>
    <w:rsid w:val="00321773"/>
    <w:rsid w:val="00321891"/>
    <w:rsid w:val="00321C24"/>
    <w:rsid w:val="00321D74"/>
    <w:rsid w:val="00321EFD"/>
    <w:rsid w:val="00322086"/>
    <w:rsid w:val="0032231C"/>
    <w:rsid w:val="00322589"/>
    <w:rsid w:val="00322674"/>
    <w:rsid w:val="00322798"/>
    <w:rsid w:val="00322870"/>
    <w:rsid w:val="0032290E"/>
    <w:rsid w:val="00322DD9"/>
    <w:rsid w:val="003232D4"/>
    <w:rsid w:val="003236BD"/>
    <w:rsid w:val="003238C3"/>
    <w:rsid w:val="00323C18"/>
    <w:rsid w:val="00323FA4"/>
    <w:rsid w:val="003240AF"/>
    <w:rsid w:val="00324104"/>
    <w:rsid w:val="0032441F"/>
    <w:rsid w:val="00324AC3"/>
    <w:rsid w:val="00324BB3"/>
    <w:rsid w:val="00324C05"/>
    <w:rsid w:val="00324C33"/>
    <w:rsid w:val="00324C8E"/>
    <w:rsid w:val="00324D6B"/>
    <w:rsid w:val="00324DE3"/>
    <w:rsid w:val="00324F24"/>
    <w:rsid w:val="00324F71"/>
    <w:rsid w:val="0032516F"/>
    <w:rsid w:val="0032531C"/>
    <w:rsid w:val="00325414"/>
    <w:rsid w:val="0032559B"/>
    <w:rsid w:val="00325672"/>
    <w:rsid w:val="00325699"/>
    <w:rsid w:val="00325854"/>
    <w:rsid w:val="0032599E"/>
    <w:rsid w:val="00325A31"/>
    <w:rsid w:val="00325BFD"/>
    <w:rsid w:val="00325C8F"/>
    <w:rsid w:val="00325CFE"/>
    <w:rsid w:val="00325D38"/>
    <w:rsid w:val="00325D5F"/>
    <w:rsid w:val="00325E86"/>
    <w:rsid w:val="00325F0F"/>
    <w:rsid w:val="003262CB"/>
    <w:rsid w:val="003262F2"/>
    <w:rsid w:val="0032652C"/>
    <w:rsid w:val="00326674"/>
    <w:rsid w:val="003266A2"/>
    <w:rsid w:val="003267F0"/>
    <w:rsid w:val="00326C1C"/>
    <w:rsid w:val="00326C72"/>
    <w:rsid w:val="00326D1C"/>
    <w:rsid w:val="00326E33"/>
    <w:rsid w:val="003272F1"/>
    <w:rsid w:val="0032742E"/>
    <w:rsid w:val="003274BB"/>
    <w:rsid w:val="00327645"/>
    <w:rsid w:val="00327C5B"/>
    <w:rsid w:val="00327CCF"/>
    <w:rsid w:val="00327DE8"/>
    <w:rsid w:val="00327E21"/>
    <w:rsid w:val="0033006F"/>
    <w:rsid w:val="00330335"/>
    <w:rsid w:val="00330799"/>
    <w:rsid w:val="003308A9"/>
    <w:rsid w:val="003308EB"/>
    <w:rsid w:val="00330EAB"/>
    <w:rsid w:val="00330EC8"/>
    <w:rsid w:val="00331207"/>
    <w:rsid w:val="00331319"/>
    <w:rsid w:val="00331356"/>
    <w:rsid w:val="003313C4"/>
    <w:rsid w:val="00331683"/>
    <w:rsid w:val="0033179B"/>
    <w:rsid w:val="0033180C"/>
    <w:rsid w:val="003318D5"/>
    <w:rsid w:val="00331CE5"/>
    <w:rsid w:val="00332291"/>
    <w:rsid w:val="003328E9"/>
    <w:rsid w:val="0033290A"/>
    <w:rsid w:val="00332AF6"/>
    <w:rsid w:val="00332B45"/>
    <w:rsid w:val="00332D1B"/>
    <w:rsid w:val="00333172"/>
    <w:rsid w:val="00333192"/>
    <w:rsid w:val="003336FA"/>
    <w:rsid w:val="00333839"/>
    <w:rsid w:val="00333867"/>
    <w:rsid w:val="00333A05"/>
    <w:rsid w:val="00333A39"/>
    <w:rsid w:val="003340B7"/>
    <w:rsid w:val="00334363"/>
    <w:rsid w:val="003348C9"/>
    <w:rsid w:val="00334A1F"/>
    <w:rsid w:val="00334B0B"/>
    <w:rsid w:val="00334F3F"/>
    <w:rsid w:val="0033502E"/>
    <w:rsid w:val="003350CF"/>
    <w:rsid w:val="00335217"/>
    <w:rsid w:val="00335489"/>
    <w:rsid w:val="0033575D"/>
    <w:rsid w:val="00335822"/>
    <w:rsid w:val="0033584B"/>
    <w:rsid w:val="00335ACC"/>
    <w:rsid w:val="00335BA0"/>
    <w:rsid w:val="00335DF2"/>
    <w:rsid w:val="00335E06"/>
    <w:rsid w:val="00335F4A"/>
    <w:rsid w:val="003363A1"/>
    <w:rsid w:val="00336838"/>
    <w:rsid w:val="00336937"/>
    <w:rsid w:val="00336A2F"/>
    <w:rsid w:val="00336AB5"/>
    <w:rsid w:val="00336AFA"/>
    <w:rsid w:val="00336B4F"/>
    <w:rsid w:val="00336B9C"/>
    <w:rsid w:val="00336C9C"/>
    <w:rsid w:val="00336FAF"/>
    <w:rsid w:val="00336FD8"/>
    <w:rsid w:val="0033707F"/>
    <w:rsid w:val="0033711D"/>
    <w:rsid w:val="003374C1"/>
    <w:rsid w:val="003375B8"/>
    <w:rsid w:val="00337C29"/>
    <w:rsid w:val="0033D10A"/>
    <w:rsid w:val="0034004A"/>
    <w:rsid w:val="003403E9"/>
    <w:rsid w:val="003405EC"/>
    <w:rsid w:val="00340740"/>
    <w:rsid w:val="00340898"/>
    <w:rsid w:val="003408B2"/>
    <w:rsid w:val="00340A25"/>
    <w:rsid w:val="00340AA5"/>
    <w:rsid w:val="00340BBC"/>
    <w:rsid w:val="00340BE9"/>
    <w:rsid w:val="00340D97"/>
    <w:rsid w:val="0034113E"/>
    <w:rsid w:val="00341352"/>
    <w:rsid w:val="003413CB"/>
    <w:rsid w:val="003414C5"/>
    <w:rsid w:val="003414F2"/>
    <w:rsid w:val="003416BC"/>
    <w:rsid w:val="0034181C"/>
    <w:rsid w:val="00341A55"/>
    <w:rsid w:val="00341C77"/>
    <w:rsid w:val="00341C88"/>
    <w:rsid w:val="00341CF6"/>
    <w:rsid w:val="00341F90"/>
    <w:rsid w:val="00341FC6"/>
    <w:rsid w:val="0034209C"/>
    <w:rsid w:val="00342150"/>
    <w:rsid w:val="003422D2"/>
    <w:rsid w:val="003423DF"/>
    <w:rsid w:val="00342612"/>
    <w:rsid w:val="00342715"/>
    <w:rsid w:val="00342A44"/>
    <w:rsid w:val="00342A50"/>
    <w:rsid w:val="00342B2A"/>
    <w:rsid w:val="00342B47"/>
    <w:rsid w:val="00343087"/>
    <w:rsid w:val="00343168"/>
    <w:rsid w:val="003432DE"/>
    <w:rsid w:val="0034339E"/>
    <w:rsid w:val="003434F5"/>
    <w:rsid w:val="00343617"/>
    <w:rsid w:val="00343A31"/>
    <w:rsid w:val="00343ADF"/>
    <w:rsid w:val="00343BCD"/>
    <w:rsid w:val="00343D4E"/>
    <w:rsid w:val="00343D9E"/>
    <w:rsid w:val="0034427E"/>
    <w:rsid w:val="0034440E"/>
    <w:rsid w:val="00344555"/>
    <w:rsid w:val="00344DA5"/>
    <w:rsid w:val="00344F00"/>
    <w:rsid w:val="003450CA"/>
    <w:rsid w:val="0034525F"/>
    <w:rsid w:val="0034540B"/>
    <w:rsid w:val="00345625"/>
    <w:rsid w:val="00345942"/>
    <w:rsid w:val="00345B18"/>
    <w:rsid w:val="00345CDE"/>
    <w:rsid w:val="00345D7E"/>
    <w:rsid w:val="00345EE6"/>
    <w:rsid w:val="00345EEF"/>
    <w:rsid w:val="003460B7"/>
    <w:rsid w:val="003461C1"/>
    <w:rsid w:val="0034628F"/>
    <w:rsid w:val="003465F1"/>
    <w:rsid w:val="0034664F"/>
    <w:rsid w:val="00346936"/>
    <w:rsid w:val="00346B36"/>
    <w:rsid w:val="00347531"/>
    <w:rsid w:val="003475EB"/>
    <w:rsid w:val="003476B8"/>
    <w:rsid w:val="003479B9"/>
    <w:rsid w:val="00347C4F"/>
    <w:rsid w:val="00347CF2"/>
    <w:rsid w:val="00347F2A"/>
    <w:rsid w:val="0035005C"/>
    <w:rsid w:val="00350190"/>
    <w:rsid w:val="00350213"/>
    <w:rsid w:val="003502FD"/>
    <w:rsid w:val="00350947"/>
    <w:rsid w:val="00350955"/>
    <w:rsid w:val="00350982"/>
    <w:rsid w:val="00350985"/>
    <w:rsid w:val="003509DC"/>
    <w:rsid w:val="00350A97"/>
    <w:rsid w:val="00350B11"/>
    <w:rsid w:val="00350C6A"/>
    <w:rsid w:val="00350D51"/>
    <w:rsid w:val="00350D5F"/>
    <w:rsid w:val="00350D94"/>
    <w:rsid w:val="00350DAB"/>
    <w:rsid w:val="00350DED"/>
    <w:rsid w:val="00350ED4"/>
    <w:rsid w:val="003511C2"/>
    <w:rsid w:val="003515EA"/>
    <w:rsid w:val="00351A2F"/>
    <w:rsid w:val="00351CF2"/>
    <w:rsid w:val="00351DF2"/>
    <w:rsid w:val="00351F4B"/>
    <w:rsid w:val="00351FBD"/>
    <w:rsid w:val="00351FED"/>
    <w:rsid w:val="00352027"/>
    <w:rsid w:val="00352319"/>
    <w:rsid w:val="003523CE"/>
    <w:rsid w:val="00352402"/>
    <w:rsid w:val="00352495"/>
    <w:rsid w:val="0035268E"/>
    <w:rsid w:val="00352783"/>
    <w:rsid w:val="00353021"/>
    <w:rsid w:val="00353123"/>
    <w:rsid w:val="0035323D"/>
    <w:rsid w:val="00353686"/>
    <w:rsid w:val="00353954"/>
    <w:rsid w:val="00353DD1"/>
    <w:rsid w:val="00353FD3"/>
    <w:rsid w:val="003541E4"/>
    <w:rsid w:val="00354250"/>
    <w:rsid w:val="0035429C"/>
    <w:rsid w:val="00354C77"/>
    <w:rsid w:val="00354DC5"/>
    <w:rsid w:val="00354FF1"/>
    <w:rsid w:val="00355113"/>
    <w:rsid w:val="00355315"/>
    <w:rsid w:val="00355419"/>
    <w:rsid w:val="00355469"/>
    <w:rsid w:val="00355573"/>
    <w:rsid w:val="003555C0"/>
    <w:rsid w:val="0035571E"/>
    <w:rsid w:val="00355EFF"/>
    <w:rsid w:val="00355F1E"/>
    <w:rsid w:val="0035609B"/>
    <w:rsid w:val="003560B0"/>
    <w:rsid w:val="00356187"/>
    <w:rsid w:val="00356615"/>
    <w:rsid w:val="00356677"/>
    <w:rsid w:val="003566B7"/>
    <w:rsid w:val="003568C4"/>
    <w:rsid w:val="0035713B"/>
    <w:rsid w:val="0035714B"/>
    <w:rsid w:val="003571CF"/>
    <w:rsid w:val="003575E4"/>
    <w:rsid w:val="003577EF"/>
    <w:rsid w:val="00357962"/>
    <w:rsid w:val="003579DC"/>
    <w:rsid w:val="003579E9"/>
    <w:rsid w:val="003579FF"/>
    <w:rsid w:val="00357C87"/>
    <w:rsid w:val="00357D06"/>
    <w:rsid w:val="00360004"/>
    <w:rsid w:val="00360232"/>
    <w:rsid w:val="00360472"/>
    <w:rsid w:val="003608E8"/>
    <w:rsid w:val="00360A19"/>
    <w:rsid w:val="00360AAD"/>
    <w:rsid w:val="0036122D"/>
    <w:rsid w:val="0036156C"/>
    <w:rsid w:val="003615DF"/>
    <w:rsid w:val="00361CFD"/>
    <w:rsid w:val="00361F8E"/>
    <w:rsid w:val="0036214E"/>
    <w:rsid w:val="00362433"/>
    <w:rsid w:val="003627B6"/>
    <w:rsid w:val="00362975"/>
    <w:rsid w:val="003629B0"/>
    <w:rsid w:val="00362C3E"/>
    <w:rsid w:val="00362DB5"/>
    <w:rsid w:val="00362DDB"/>
    <w:rsid w:val="00362E2A"/>
    <w:rsid w:val="00362F8B"/>
    <w:rsid w:val="003630B1"/>
    <w:rsid w:val="0036316A"/>
    <w:rsid w:val="003635F5"/>
    <w:rsid w:val="003636E1"/>
    <w:rsid w:val="00363930"/>
    <w:rsid w:val="00363C1A"/>
    <w:rsid w:val="00363FE9"/>
    <w:rsid w:val="00364024"/>
    <w:rsid w:val="00364547"/>
    <w:rsid w:val="003645A1"/>
    <w:rsid w:val="00364693"/>
    <w:rsid w:val="00364750"/>
    <w:rsid w:val="0036477B"/>
    <w:rsid w:val="003649C7"/>
    <w:rsid w:val="00364EB2"/>
    <w:rsid w:val="0036507F"/>
    <w:rsid w:val="003656BA"/>
    <w:rsid w:val="00365778"/>
    <w:rsid w:val="003658AB"/>
    <w:rsid w:val="0036595D"/>
    <w:rsid w:val="00365972"/>
    <w:rsid w:val="00365B70"/>
    <w:rsid w:val="00365CA8"/>
    <w:rsid w:val="00366492"/>
    <w:rsid w:val="00366500"/>
    <w:rsid w:val="003665D7"/>
    <w:rsid w:val="0036660D"/>
    <w:rsid w:val="00366779"/>
    <w:rsid w:val="00366D7F"/>
    <w:rsid w:val="00367375"/>
    <w:rsid w:val="00367704"/>
    <w:rsid w:val="003678EB"/>
    <w:rsid w:val="00367A18"/>
    <w:rsid w:val="00367E30"/>
    <w:rsid w:val="00367F55"/>
    <w:rsid w:val="003703C9"/>
    <w:rsid w:val="003704EB"/>
    <w:rsid w:val="0037077B"/>
    <w:rsid w:val="0037083B"/>
    <w:rsid w:val="00370907"/>
    <w:rsid w:val="00370B31"/>
    <w:rsid w:val="00370EBC"/>
    <w:rsid w:val="00371157"/>
    <w:rsid w:val="003713CD"/>
    <w:rsid w:val="00371626"/>
    <w:rsid w:val="00371A1F"/>
    <w:rsid w:val="00371A8E"/>
    <w:rsid w:val="00371B67"/>
    <w:rsid w:val="00371BFE"/>
    <w:rsid w:val="00371D40"/>
    <w:rsid w:val="00371F25"/>
    <w:rsid w:val="00372072"/>
    <w:rsid w:val="00372098"/>
    <w:rsid w:val="00372173"/>
    <w:rsid w:val="0037220A"/>
    <w:rsid w:val="0037295E"/>
    <w:rsid w:val="00372A8D"/>
    <w:rsid w:val="00372C91"/>
    <w:rsid w:val="00372D05"/>
    <w:rsid w:val="00372D07"/>
    <w:rsid w:val="00372DDA"/>
    <w:rsid w:val="00372F2E"/>
    <w:rsid w:val="00372F85"/>
    <w:rsid w:val="003730BA"/>
    <w:rsid w:val="0037323F"/>
    <w:rsid w:val="0037334C"/>
    <w:rsid w:val="0037339E"/>
    <w:rsid w:val="0037347B"/>
    <w:rsid w:val="00373575"/>
    <w:rsid w:val="00373880"/>
    <w:rsid w:val="00373A27"/>
    <w:rsid w:val="00373B6A"/>
    <w:rsid w:val="00373CE5"/>
    <w:rsid w:val="00373E45"/>
    <w:rsid w:val="00374006"/>
    <w:rsid w:val="003740B4"/>
    <w:rsid w:val="003740F5"/>
    <w:rsid w:val="0037412A"/>
    <w:rsid w:val="00374552"/>
    <w:rsid w:val="00374722"/>
    <w:rsid w:val="00374944"/>
    <w:rsid w:val="00374AAA"/>
    <w:rsid w:val="00374BC3"/>
    <w:rsid w:val="00374E2A"/>
    <w:rsid w:val="00374EFC"/>
    <w:rsid w:val="0037529A"/>
    <w:rsid w:val="0037539C"/>
    <w:rsid w:val="003754FA"/>
    <w:rsid w:val="00375A5E"/>
    <w:rsid w:val="00375AD2"/>
    <w:rsid w:val="00375ADB"/>
    <w:rsid w:val="00375B36"/>
    <w:rsid w:val="00375BA5"/>
    <w:rsid w:val="00375BCB"/>
    <w:rsid w:val="00375D03"/>
    <w:rsid w:val="00375DC0"/>
    <w:rsid w:val="00376059"/>
    <w:rsid w:val="00376911"/>
    <w:rsid w:val="00376C24"/>
    <w:rsid w:val="00376C53"/>
    <w:rsid w:val="00376E44"/>
    <w:rsid w:val="00376EE1"/>
    <w:rsid w:val="003770B4"/>
    <w:rsid w:val="003771E3"/>
    <w:rsid w:val="003772DF"/>
    <w:rsid w:val="003773DB"/>
    <w:rsid w:val="003774F9"/>
    <w:rsid w:val="00377664"/>
    <w:rsid w:val="003776F2"/>
    <w:rsid w:val="00377AEC"/>
    <w:rsid w:val="00377CD6"/>
    <w:rsid w:val="003800A9"/>
    <w:rsid w:val="003800F6"/>
    <w:rsid w:val="0038036D"/>
    <w:rsid w:val="00380614"/>
    <w:rsid w:val="00380633"/>
    <w:rsid w:val="00380754"/>
    <w:rsid w:val="0038083F"/>
    <w:rsid w:val="0038093A"/>
    <w:rsid w:val="00380A43"/>
    <w:rsid w:val="00380AE8"/>
    <w:rsid w:val="00380D26"/>
    <w:rsid w:val="00380D71"/>
    <w:rsid w:val="003810FB"/>
    <w:rsid w:val="00381143"/>
    <w:rsid w:val="00381215"/>
    <w:rsid w:val="003813D5"/>
    <w:rsid w:val="00381718"/>
    <w:rsid w:val="003817A8"/>
    <w:rsid w:val="0038182B"/>
    <w:rsid w:val="00381B03"/>
    <w:rsid w:val="00381D9C"/>
    <w:rsid w:val="0038212B"/>
    <w:rsid w:val="00382148"/>
    <w:rsid w:val="0038219A"/>
    <w:rsid w:val="0038227C"/>
    <w:rsid w:val="00382414"/>
    <w:rsid w:val="003824A1"/>
    <w:rsid w:val="003825E6"/>
    <w:rsid w:val="0038262C"/>
    <w:rsid w:val="00382C6F"/>
    <w:rsid w:val="00382CFF"/>
    <w:rsid w:val="00382D5D"/>
    <w:rsid w:val="00382E6E"/>
    <w:rsid w:val="00382E9A"/>
    <w:rsid w:val="0038351E"/>
    <w:rsid w:val="00383722"/>
    <w:rsid w:val="003839C2"/>
    <w:rsid w:val="00383A6A"/>
    <w:rsid w:val="00384029"/>
    <w:rsid w:val="00384057"/>
    <w:rsid w:val="0038434E"/>
    <w:rsid w:val="003845A5"/>
    <w:rsid w:val="00384631"/>
    <w:rsid w:val="0038473A"/>
    <w:rsid w:val="00384B57"/>
    <w:rsid w:val="00384E4A"/>
    <w:rsid w:val="00384F12"/>
    <w:rsid w:val="00384FEE"/>
    <w:rsid w:val="003851E8"/>
    <w:rsid w:val="00385303"/>
    <w:rsid w:val="003853CC"/>
    <w:rsid w:val="0038545D"/>
    <w:rsid w:val="003858FE"/>
    <w:rsid w:val="00385AC0"/>
    <w:rsid w:val="00385B9D"/>
    <w:rsid w:val="00385CAE"/>
    <w:rsid w:val="00385D5E"/>
    <w:rsid w:val="00385DAA"/>
    <w:rsid w:val="00385E93"/>
    <w:rsid w:val="00386127"/>
    <w:rsid w:val="00386160"/>
    <w:rsid w:val="003861A8"/>
    <w:rsid w:val="00386598"/>
    <w:rsid w:val="003865E8"/>
    <w:rsid w:val="0038688F"/>
    <w:rsid w:val="003869B9"/>
    <w:rsid w:val="003869BE"/>
    <w:rsid w:val="00386F7C"/>
    <w:rsid w:val="003876A5"/>
    <w:rsid w:val="00387875"/>
    <w:rsid w:val="003879DD"/>
    <w:rsid w:val="00387B0E"/>
    <w:rsid w:val="00387C8B"/>
    <w:rsid w:val="00387D45"/>
    <w:rsid w:val="00387FFE"/>
    <w:rsid w:val="0038EF60"/>
    <w:rsid w:val="00390245"/>
    <w:rsid w:val="0039039C"/>
    <w:rsid w:val="003905F5"/>
    <w:rsid w:val="00390767"/>
    <w:rsid w:val="003907A3"/>
    <w:rsid w:val="0039084D"/>
    <w:rsid w:val="00390BB2"/>
    <w:rsid w:val="00390D56"/>
    <w:rsid w:val="00391320"/>
    <w:rsid w:val="003913AD"/>
    <w:rsid w:val="003915C1"/>
    <w:rsid w:val="003915C6"/>
    <w:rsid w:val="00391674"/>
    <w:rsid w:val="00391A37"/>
    <w:rsid w:val="00391CB9"/>
    <w:rsid w:val="00391F37"/>
    <w:rsid w:val="0039202F"/>
    <w:rsid w:val="0039203F"/>
    <w:rsid w:val="00392071"/>
    <w:rsid w:val="003920FF"/>
    <w:rsid w:val="00392499"/>
    <w:rsid w:val="0039262A"/>
    <w:rsid w:val="00392654"/>
    <w:rsid w:val="00392A7A"/>
    <w:rsid w:val="00392AE1"/>
    <w:rsid w:val="00392AFD"/>
    <w:rsid w:val="00392CC5"/>
    <w:rsid w:val="00392CD4"/>
    <w:rsid w:val="00392D97"/>
    <w:rsid w:val="00392DF1"/>
    <w:rsid w:val="00393398"/>
    <w:rsid w:val="00393535"/>
    <w:rsid w:val="003939CB"/>
    <w:rsid w:val="00393D0D"/>
    <w:rsid w:val="00393E6D"/>
    <w:rsid w:val="00393E7E"/>
    <w:rsid w:val="00393F8D"/>
    <w:rsid w:val="0039406B"/>
    <w:rsid w:val="0039441B"/>
    <w:rsid w:val="00394429"/>
    <w:rsid w:val="0039461E"/>
    <w:rsid w:val="003946A2"/>
    <w:rsid w:val="003948D9"/>
    <w:rsid w:val="00394984"/>
    <w:rsid w:val="00394DDE"/>
    <w:rsid w:val="00394E9D"/>
    <w:rsid w:val="00395138"/>
    <w:rsid w:val="0039526E"/>
    <w:rsid w:val="00395C3C"/>
    <w:rsid w:val="00395DF8"/>
    <w:rsid w:val="00395F05"/>
    <w:rsid w:val="003960FA"/>
    <w:rsid w:val="0039621B"/>
    <w:rsid w:val="00396363"/>
    <w:rsid w:val="00396529"/>
    <w:rsid w:val="00396581"/>
    <w:rsid w:val="0039679C"/>
    <w:rsid w:val="003967F8"/>
    <w:rsid w:val="00396996"/>
    <w:rsid w:val="00396A9E"/>
    <w:rsid w:val="00396BA2"/>
    <w:rsid w:val="00396BD7"/>
    <w:rsid w:val="00396DA5"/>
    <w:rsid w:val="003975D7"/>
    <w:rsid w:val="0039761D"/>
    <w:rsid w:val="003976A7"/>
    <w:rsid w:val="003978F1"/>
    <w:rsid w:val="00397C04"/>
    <w:rsid w:val="00397E91"/>
    <w:rsid w:val="00397EAB"/>
    <w:rsid w:val="00397FC1"/>
    <w:rsid w:val="003A00DE"/>
    <w:rsid w:val="003A01AF"/>
    <w:rsid w:val="003A0232"/>
    <w:rsid w:val="003A034D"/>
    <w:rsid w:val="003A0431"/>
    <w:rsid w:val="003A04AB"/>
    <w:rsid w:val="003A050F"/>
    <w:rsid w:val="003A06BE"/>
    <w:rsid w:val="003A0953"/>
    <w:rsid w:val="003A170F"/>
    <w:rsid w:val="003A19D5"/>
    <w:rsid w:val="003A1DD0"/>
    <w:rsid w:val="003A1FF9"/>
    <w:rsid w:val="003A2043"/>
    <w:rsid w:val="003A2227"/>
    <w:rsid w:val="003A24A6"/>
    <w:rsid w:val="003A2541"/>
    <w:rsid w:val="003A25BC"/>
    <w:rsid w:val="003A265E"/>
    <w:rsid w:val="003A2681"/>
    <w:rsid w:val="003A28BD"/>
    <w:rsid w:val="003A2BA5"/>
    <w:rsid w:val="003A2C1D"/>
    <w:rsid w:val="003A34E4"/>
    <w:rsid w:val="003A3599"/>
    <w:rsid w:val="003A35D3"/>
    <w:rsid w:val="003A3671"/>
    <w:rsid w:val="003A3786"/>
    <w:rsid w:val="003A37AC"/>
    <w:rsid w:val="003A3A3D"/>
    <w:rsid w:val="003A3FF7"/>
    <w:rsid w:val="003A40C9"/>
    <w:rsid w:val="003A40DD"/>
    <w:rsid w:val="003A4429"/>
    <w:rsid w:val="003A4705"/>
    <w:rsid w:val="003A4984"/>
    <w:rsid w:val="003A4CEF"/>
    <w:rsid w:val="003A4E2A"/>
    <w:rsid w:val="003A4EC4"/>
    <w:rsid w:val="003A4F42"/>
    <w:rsid w:val="003A50A0"/>
    <w:rsid w:val="003A50EF"/>
    <w:rsid w:val="003A53D5"/>
    <w:rsid w:val="003A5406"/>
    <w:rsid w:val="003A544B"/>
    <w:rsid w:val="003A54E9"/>
    <w:rsid w:val="003A5653"/>
    <w:rsid w:val="003A5DCB"/>
    <w:rsid w:val="003A5E2A"/>
    <w:rsid w:val="003A5E37"/>
    <w:rsid w:val="003A6639"/>
    <w:rsid w:val="003A665D"/>
    <w:rsid w:val="003A6746"/>
    <w:rsid w:val="003A6C35"/>
    <w:rsid w:val="003A6F11"/>
    <w:rsid w:val="003A6F31"/>
    <w:rsid w:val="003A710E"/>
    <w:rsid w:val="003A727C"/>
    <w:rsid w:val="003A7397"/>
    <w:rsid w:val="003A7436"/>
    <w:rsid w:val="003A769A"/>
    <w:rsid w:val="003A7DB0"/>
    <w:rsid w:val="003A7E3C"/>
    <w:rsid w:val="003A7E6F"/>
    <w:rsid w:val="003A7F38"/>
    <w:rsid w:val="003B0205"/>
    <w:rsid w:val="003B0312"/>
    <w:rsid w:val="003B0567"/>
    <w:rsid w:val="003B05A0"/>
    <w:rsid w:val="003B06BB"/>
    <w:rsid w:val="003B12FF"/>
    <w:rsid w:val="003B1309"/>
    <w:rsid w:val="003B166D"/>
    <w:rsid w:val="003B17EB"/>
    <w:rsid w:val="003B1948"/>
    <w:rsid w:val="003B1AC1"/>
    <w:rsid w:val="003B1D11"/>
    <w:rsid w:val="003B1F14"/>
    <w:rsid w:val="003B1F8A"/>
    <w:rsid w:val="003B2270"/>
    <w:rsid w:val="003B2271"/>
    <w:rsid w:val="003B2501"/>
    <w:rsid w:val="003B2505"/>
    <w:rsid w:val="003B2A85"/>
    <w:rsid w:val="003B2BE6"/>
    <w:rsid w:val="003B2C9A"/>
    <w:rsid w:val="003B2CC0"/>
    <w:rsid w:val="003B30A0"/>
    <w:rsid w:val="003B31C6"/>
    <w:rsid w:val="003B3329"/>
    <w:rsid w:val="003B3678"/>
    <w:rsid w:val="003B37D6"/>
    <w:rsid w:val="003B3891"/>
    <w:rsid w:val="003B39A9"/>
    <w:rsid w:val="003B3A27"/>
    <w:rsid w:val="003B3FB9"/>
    <w:rsid w:val="003B4015"/>
    <w:rsid w:val="003B43B4"/>
    <w:rsid w:val="003B4A09"/>
    <w:rsid w:val="003B4AC1"/>
    <w:rsid w:val="003B4AEF"/>
    <w:rsid w:val="003B4EEA"/>
    <w:rsid w:val="003B501B"/>
    <w:rsid w:val="003B5038"/>
    <w:rsid w:val="003B5132"/>
    <w:rsid w:val="003B5192"/>
    <w:rsid w:val="003B52C4"/>
    <w:rsid w:val="003B56FE"/>
    <w:rsid w:val="003B57FD"/>
    <w:rsid w:val="003B57FF"/>
    <w:rsid w:val="003B5BA8"/>
    <w:rsid w:val="003B5F62"/>
    <w:rsid w:val="003B6099"/>
    <w:rsid w:val="003B630B"/>
    <w:rsid w:val="003B6468"/>
    <w:rsid w:val="003B6568"/>
    <w:rsid w:val="003B66F1"/>
    <w:rsid w:val="003B6FAE"/>
    <w:rsid w:val="003B705B"/>
    <w:rsid w:val="003B7167"/>
    <w:rsid w:val="003B72B7"/>
    <w:rsid w:val="003B7450"/>
    <w:rsid w:val="003B7494"/>
    <w:rsid w:val="003B75F4"/>
    <w:rsid w:val="003B777F"/>
    <w:rsid w:val="003B77AC"/>
    <w:rsid w:val="003B78DA"/>
    <w:rsid w:val="003B7ABF"/>
    <w:rsid w:val="003B7D07"/>
    <w:rsid w:val="003C028B"/>
    <w:rsid w:val="003C04A0"/>
    <w:rsid w:val="003C083E"/>
    <w:rsid w:val="003C0B10"/>
    <w:rsid w:val="003C0D77"/>
    <w:rsid w:val="003C0DEC"/>
    <w:rsid w:val="003C0E33"/>
    <w:rsid w:val="003C1008"/>
    <w:rsid w:val="003C11B3"/>
    <w:rsid w:val="003C11C3"/>
    <w:rsid w:val="003C1353"/>
    <w:rsid w:val="003C172D"/>
    <w:rsid w:val="003C180F"/>
    <w:rsid w:val="003C18E9"/>
    <w:rsid w:val="003C1A45"/>
    <w:rsid w:val="003C221F"/>
    <w:rsid w:val="003C224D"/>
    <w:rsid w:val="003C2487"/>
    <w:rsid w:val="003C28F7"/>
    <w:rsid w:val="003C2A73"/>
    <w:rsid w:val="003C2ABF"/>
    <w:rsid w:val="003C2C5C"/>
    <w:rsid w:val="003C30A3"/>
    <w:rsid w:val="003C3118"/>
    <w:rsid w:val="003C313D"/>
    <w:rsid w:val="003C31EE"/>
    <w:rsid w:val="003C3286"/>
    <w:rsid w:val="003C3450"/>
    <w:rsid w:val="003C34DB"/>
    <w:rsid w:val="003C359D"/>
    <w:rsid w:val="003C386C"/>
    <w:rsid w:val="003C394C"/>
    <w:rsid w:val="003C3A20"/>
    <w:rsid w:val="003C3AB1"/>
    <w:rsid w:val="003C3AC6"/>
    <w:rsid w:val="003C3AD7"/>
    <w:rsid w:val="003C3C95"/>
    <w:rsid w:val="003C3D70"/>
    <w:rsid w:val="003C44EB"/>
    <w:rsid w:val="003C45E3"/>
    <w:rsid w:val="003C4637"/>
    <w:rsid w:val="003C4745"/>
    <w:rsid w:val="003C49CD"/>
    <w:rsid w:val="003C4B6A"/>
    <w:rsid w:val="003C4BC7"/>
    <w:rsid w:val="003C4BD8"/>
    <w:rsid w:val="003C4CA8"/>
    <w:rsid w:val="003C4D55"/>
    <w:rsid w:val="003C4DE5"/>
    <w:rsid w:val="003C4FB3"/>
    <w:rsid w:val="003C4FF3"/>
    <w:rsid w:val="003C5228"/>
    <w:rsid w:val="003C525E"/>
    <w:rsid w:val="003C54B8"/>
    <w:rsid w:val="003C54ED"/>
    <w:rsid w:val="003C58A2"/>
    <w:rsid w:val="003C5CC3"/>
    <w:rsid w:val="003C684B"/>
    <w:rsid w:val="003C6940"/>
    <w:rsid w:val="003C6973"/>
    <w:rsid w:val="003C6A29"/>
    <w:rsid w:val="003C6DB0"/>
    <w:rsid w:val="003C7212"/>
    <w:rsid w:val="003C722A"/>
    <w:rsid w:val="003C74F4"/>
    <w:rsid w:val="003C7575"/>
    <w:rsid w:val="003C7AF9"/>
    <w:rsid w:val="003C7B1B"/>
    <w:rsid w:val="003C7DD5"/>
    <w:rsid w:val="003D0070"/>
    <w:rsid w:val="003D061B"/>
    <w:rsid w:val="003D0A1D"/>
    <w:rsid w:val="003D0A78"/>
    <w:rsid w:val="003D0B83"/>
    <w:rsid w:val="003D0C0A"/>
    <w:rsid w:val="003D0D91"/>
    <w:rsid w:val="003D0F56"/>
    <w:rsid w:val="003D1244"/>
    <w:rsid w:val="003D1295"/>
    <w:rsid w:val="003D12A7"/>
    <w:rsid w:val="003D131F"/>
    <w:rsid w:val="003D1337"/>
    <w:rsid w:val="003D1429"/>
    <w:rsid w:val="003D143D"/>
    <w:rsid w:val="003D1536"/>
    <w:rsid w:val="003D1549"/>
    <w:rsid w:val="003D1694"/>
    <w:rsid w:val="003D1A15"/>
    <w:rsid w:val="003D1B69"/>
    <w:rsid w:val="003D1EB5"/>
    <w:rsid w:val="003D1FEF"/>
    <w:rsid w:val="003D2267"/>
    <w:rsid w:val="003D2544"/>
    <w:rsid w:val="003D2547"/>
    <w:rsid w:val="003D2603"/>
    <w:rsid w:val="003D2666"/>
    <w:rsid w:val="003D2780"/>
    <w:rsid w:val="003D281E"/>
    <w:rsid w:val="003D28C3"/>
    <w:rsid w:val="003D2A25"/>
    <w:rsid w:val="003D2A85"/>
    <w:rsid w:val="003D2CE3"/>
    <w:rsid w:val="003D2D27"/>
    <w:rsid w:val="003D2D93"/>
    <w:rsid w:val="003D2EF3"/>
    <w:rsid w:val="003D3331"/>
    <w:rsid w:val="003D3B7E"/>
    <w:rsid w:val="003D3DF8"/>
    <w:rsid w:val="003D3E8A"/>
    <w:rsid w:val="003D4006"/>
    <w:rsid w:val="003D4012"/>
    <w:rsid w:val="003D4097"/>
    <w:rsid w:val="003D41F0"/>
    <w:rsid w:val="003D43BD"/>
    <w:rsid w:val="003D4586"/>
    <w:rsid w:val="003D4761"/>
    <w:rsid w:val="003D4955"/>
    <w:rsid w:val="003D4A36"/>
    <w:rsid w:val="003D4BBB"/>
    <w:rsid w:val="003D4C93"/>
    <w:rsid w:val="003D4D75"/>
    <w:rsid w:val="003D4FDD"/>
    <w:rsid w:val="003D5077"/>
    <w:rsid w:val="003D51E5"/>
    <w:rsid w:val="003D5A67"/>
    <w:rsid w:val="003D5E1C"/>
    <w:rsid w:val="003D5F79"/>
    <w:rsid w:val="003D644E"/>
    <w:rsid w:val="003D64DD"/>
    <w:rsid w:val="003D6705"/>
    <w:rsid w:val="003D673F"/>
    <w:rsid w:val="003D6A4C"/>
    <w:rsid w:val="003D6AB6"/>
    <w:rsid w:val="003D6AEF"/>
    <w:rsid w:val="003D6DE3"/>
    <w:rsid w:val="003D6F78"/>
    <w:rsid w:val="003D6FFB"/>
    <w:rsid w:val="003D7072"/>
    <w:rsid w:val="003D708A"/>
    <w:rsid w:val="003D7124"/>
    <w:rsid w:val="003D74F0"/>
    <w:rsid w:val="003D75A9"/>
    <w:rsid w:val="003D771B"/>
    <w:rsid w:val="003D7740"/>
    <w:rsid w:val="003D7970"/>
    <w:rsid w:val="003D79A7"/>
    <w:rsid w:val="003D7FE2"/>
    <w:rsid w:val="003E008C"/>
    <w:rsid w:val="003E02CD"/>
    <w:rsid w:val="003E02F4"/>
    <w:rsid w:val="003E0378"/>
    <w:rsid w:val="003E0443"/>
    <w:rsid w:val="003E065B"/>
    <w:rsid w:val="003E09F6"/>
    <w:rsid w:val="003E0B91"/>
    <w:rsid w:val="003E0DEB"/>
    <w:rsid w:val="003E10AB"/>
    <w:rsid w:val="003E1454"/>
    <w:rsid w:val="003E1740"/>
    <w:rsid w:val="003E17E7"/>
    <w:rsid w:val="003E19E3"/>
    <w:rsid w:val="003E1E3A"/>
    <w:rsid w:val="003E20AE"/>
    <w:rsid w:val="003E222D"/>
    <w:rsid w:val="003E24F0"/>
    <w:rsid w:val="003E2694"/>
    <w:rsid w:val="003E2831"/>
    <w:rsid w:val="003E289A"/>
    <w:rsid w:val="003E2F0C"/>
    <w:rsid w:val="003E305E"/>
    <w:rsid w:val="003E312A"/>
    <w:rsid w:val="003E3210"/>
    <w:rsid w:val="003E3C96"/>
    <w:rsid w:val="003E3EDC"/>
    <w:rsid w:val="003E41F0"/>
    <w:rsid w:val="003E4286"/>
    <w:rsid w:val="003E43DC"/>
    <w:rsid w:val="003E477A"/>
    <w:rsid w:val="003E4960"/>
    <w:rsid w:val="003E4975"/>
    <w:rsid w:val="003E4DCD"/>
    <w:rsid w:val="003E4E6D"/>
    <w:rsid w:val="003E5062"/>
    <w:rsid w:val="003E52E5"/>
    <w:rsid w:val="003E538F"/>
    <w:rsid w:val="003E54F6"/>
    <w:rsid w:val="003E5609"/>
    <w:rsid w:val="003E5981"/>
    <w:rsid w:val="003E5ABE"/>
    <w:rsid w:val="003E5B93"/>
    <w:rsid w:val="003E5CEA"/>
    <w:rsid w:val="003E5DD0"/>
    <w:rsid w:val="003E5FDD"/>
    <w:rsid w:val="003E6170"/>
    <w:rsid w:val="003E6432"/>
    <w:rsid w:val="003E6557"/>
    <w:rsid w:val="003E6597"/>
    <w:rsid w:val="003E65AC"/>
    <w:rsid w:val="003E65D7"/>
    <w:rsid w:val="003E6763"/>
    <w:rsid w:val="003E6836"/>
    <w:rsid w:val="003E6BF2"/>
    <w:rsid w:val="003E6CEA"/>
    <w:rsid w:val="003E6D9C"/>
    <w:rsid w:val="003E70DD"/>
    <w:rsid w:val="003E7231"/>
    <w:rsid w:val="003E72FB"/>
    <w:rsid w:val="003E7A21"/>
    <w:rsid w:val="003E7B34"/>
    <w:rsid w:val="003E7DF0"/>
    <w:rsid w:val="003E7E53"/>
    <w:rsid w:val="003E7E6D"/>
    <w:rsid w:val="003E7FB3"/>
    <w:rsid w:val="003F0257"/>
    <w:rsid w:val="003F0533"/>
    <w:rsid w:val="003F054A"/>
    <w:rsid w:val="003F0D4C"/>
    <w:rsid w:val="003F0E0D"/>
    <w:rsid w:val="003F0F26"/>
    <w:rsid w:val="003F10FA"/>
    <w:rsid w:val="003F1173"/>
    <w:rsid w:val="003F14AC"/>
    <w:rsid w:val="003F1585"/>
    <w:rsid w:val="003F15A0"/>
    <w:rsid w:val="003F1661"/>
    <w:rsid w:val="003F1770"/>
    <w:rsid w:val="003F1A9A"/>
    <w:rsid w:val="003F1A9E"/>
    <w:rsid w:val="003F1FD8"/>
    <w:rsid w:val="003F23F8"/>
    <w:rsid w:val="003F24F1"/>
    <w:rsid w:val="003F2603"/>
    <w:rsid w:val="003F28DE"/>
    <w:rsid w:val="003F2A2D"/>
    <w:rsid w:val="003F2B6D"/>
    <w:rsid w:val="003F2FDE"/>
    <w:rsid w:val="003F322C"/>
    <w:rsid w:val="003F32C0"/>
    <w:rsid w:val="003F3317"/>
    <w:rsid w:val="003F3593"/>
    <w:rsid w:val="003F3860"/>
    <w:rsid w:val="003F3881"/>
    <w:rsid w:val="003F3A2D"/>
    <w:rsid w:val="003F3B91"/>
    <w:rsid w:val="003F3D92"/>
    <w:rsid w:val="003F3DED"/>
    <w:rsid w:val="003F4019"/>
    <w:rsid w:val="003F4042"/>
    <w:rsid w:val="003F40B7"/>
    <w:rsid w:val="003F4312"/>
    <w:rsid w:val="003F4589"/>
    <w:rsid w:val="003F4761"/>
    <w:rsid w:val="003F49DB"/>
    <w:rsid w:val="003F49E6"/>
    <w:rsid w:val="003F4D32"/>
    <w:rsid w:val="003F4F8E"/>
    <w:rsid w:val="003F4F9F"/>
    <w:rsid w:val="003F51AA"/>
    <w:rsid w:val="003F53C0"/>
    <w:rsid w:val="003F543B"/>
    <w:rsid w:val="003F5530"/>
    <w:rsid w:val="003F5C55"/>
    <w:rsid w:val="003F5C6E"/>
    <w:rsid w:val="003F5F71"/>
    <w:rsid w:val="003F5FFE"/>
    <w:rsid w:val="003F61A9"/>
    <w:rsid w:val="003F649E"/>
    <w:rsid w:val="003F6503"/>
    <w:rsid w:val="003F6539"/>
    <w:rsid w:val="003F6B53"/>
    <w:rsid w:val="003F6FB8"/>
    <w:rsid w:val="003F74E2"/>
    <w:rsid w:val="003F7ED0"/>
    <w:rsid w:val="00400045"/>
    <w:rsid w:val="0040009E"/>
    <w:rsid w:val="004001AB"/>
    <w:rsid w:val="0040041D"/>
    <w:rsid w:val="00400991"/>
    <w:rsid w:val="004009A2"/>
    <w:rsid w:val="00400A12"/>
    <w:rsid w:val="00400B77"/>
    <w:rsid w:val="00400C33"/>
    <w:rsid w:val="00400CD2"/>
    <w:rsid w:val="00400F70"/>
    <w:rsid w:val="004010DD"/>
    <w:rsid w:val="0040115E"/>
    <w:rsid w:val="004012AB"/>
    <w:rsid w:val="00401322"/>
    <w:rsid w:val="0040134C"/>
    <w:rsid w:val="00401498"/>
    <w:rsid w:val="00401990"/>
    <w:rsid w:val="00401C90"/>
    <w:rsid w:val="00401E9E"/>
    <w:rsid w:val="00401F62"/>
    <w:rsid w:val="00402198"/>
    <w:rsid w:val="00402605"/>
    <w:rsid w:val="004027C0"/>
    <w:rsid w:val="00402838"/>
    <w:rsid w:val="0040284D"/>
    <w:rsid w:val="004028E6"/>
    <w:rsid w:val="00402D8E"/>
    <w:rsid w:val="00402FBE"/>
    <w:rsid w:val="00403099"/>
    <w:rsid w:val="004031A6"/>
    <w:rsid w:val="00403252"/>
    <w:rsid w:val="00403531"/>
    <w:rsid w:val="00403826"/>
    <w:rsid w:val="00403E0C"/>
    <w:rsid w:val="004040E3"/>
    <w:rsid w:val="00404143"/>
    <w:rsid w:val="004041C5"/>
    <w:rsid w:val="00404477"/>
    <w:rsid w:val="004047A7"/>
    <w:rsid w:val="00404C54"/>
    <w:rsid w:val="00404EB1"/>
    <w:rsid w:val="0040506A"/>
    <w:rsid w:val="004052DB"/>
    <w:rsid w:val="004053BE"/>
    <w:rsid w:val="00405400"/>
    <w:rsid w:val="004054CC"/>
    <w:rsid w:val="00405503"/>
    <w:rsid w:val="0040571F"/>
    <w:rsid w:val="00405898"/>
    <w:rsid w:val="004059B5"/>
    <w:rsid w:val="00405B99"/>
    <w:rsid w:val="00405FEE"/>
    <w:rsid w:val="00406021"/>
    <w:rsid w:val="0040672A"/>
    <w:rsid w:val="00406873"/>
    <w:rsid w:val="00406C6A"/>
    <w:rsid w:val="00406C7A"/>
    <w:rsid w:val="00406E91"/>
    <w:rsid w:val="00406ED3"/>
    <w:rsid w:val="0040705B"/>
    <w:rsid w:val="0040712D"/>
    <w:rsid w:val="004071EE"/>
    <w:rsid w:val="004072AA"/>
    <w:rsid w:val="004073A2"/>
    <w:rsid w:val="00407771"/>
    <w:rsid w:val="0040798B"/>
    <w:rsid w:val="00407C62"/>
    <w:rsid w:val="00407E3A"/>
    <w:rsid w:val="00410023"/>
    <w:rsid w:val="004102CD"/>
    <w:rsid w:val="00410503"/>
    <w:rsid w:val="0041051E"/>
    <w:rsid w:val="004105E1"/>
    <w:rsid w:val="00411023"/>
    <w:rsid w:val="00411038"/>
    <w:rsid w:val="00411061"/>
    <w:rsid w:val="004111B3"/>
    <w:rsid w:val="00411347"/>
    <w:rsid w:val="004114D7"/>
    <w:rsid w:val="00411617"/>
    <w:rsid w:val="00411624"/>
    <w:rsid w:val="0041175B"/>
    <w:rsid w:val="004118E1"/>
    <w:rsid w:val="00411A34"/>
    <w:rsid w:val="00411BF4"/>
    <w:rsid w:val="00411DC1"/>
    <w:rsid w:val="00411F28"/>
    <w:rsid w:val="00412016"/>
    <w:rsid w:val="004122EB"/>
    <w:rsid w:val="0041237F"/>
    <w:rsid w:val="004125AE"/>
    <w:rsid w:val="00412782"/>
    <w:rsid w:val="004129C4"/>
    <w:rsid w:val="00412DB2"/>
    <w:rsid w:val="00412FD0"/>
    <w:rsid w:val="004132AD"/>
    <w:rsid w:val="0041350A"/>
    <w:rsid w:val="00413790"/>
    <w:rsid w:val="00413793"/>
    <w:rsid w:val="004138CF"/>
    <w:rsid w:val="00413F63"/>
    <w:rsid w:val="0041411E"/>
    <w:rsid w:val="00414319"/>
    <w:rsid w:val="00414549"/>
    <w:rsid w:val="00414765"/>
    <w:rsid w:val="00414986"/>
    <w:rsid w:val="00414B85"/>
    <w:rsid w:val="00414BCD"/>
    <w:rsid w:val="00414DED"/>
    <w:rsid w:val="00415075"/>
    <w:rsid w:val="0041529E"/>
    <w:rsid w:val="004158DE"/>
    <w:rsid w:val="00415A1B"/>
    <w:rsid w:val="00415A97"/>
    <w:rsid w:val="00415BC5"/>
    <w:rsid w:val="00415DBE"/>
    <w:rsid w:val="00415FAC"/>
    <w:rsid w:val="00416655"/>
    <w:rsid w:val="00416890"/>
    <w:rsid w:val="004168E3"/>
    <w:rsid w:val="00416A44"/>
    <w:rsid w:val="00416C15"/>
    <w:rsid w:val="0041706D"/>
    <w:rsid w:val="004170E8"/>
    <w:rsid w:val="00417277"/>
    <w:rsid w:val="0041747F"/>
    <w:rsid w:val="004175B2"/>
    <w:rsid w:val="004175EC"/>
    <w:rsid w:val="00417B03"/>
    <w:rsid w:val="00417C41"/>
    <w:rsid w:val="00417C42"/>
    <w:rsid w:val="00417DD6"/>
    <w:rsid w:val="0042017F"/>
    <w:rsid w:val="00420184"/>
    <w:rsid w:val="00420225"/>
    <w:rsid w:val="00420267"/>
    <w:rsid w:val="004202EB"/>
    <w:rsid w:val="004204DE"/>
    <w:rsid w:val="004205DE"/>
    <w:rsid w:val="00420916"/>
    <w:rsid w:val="00420A09"/>
    <w:rsid w:val="00420AA5"/>
    <w:rsid w:val="00420ABB"/>
    <w:rsid w:val="0042101B"/>
    <w:rsid w:val="00421105"/>
    <w:rsid w:val="004213AC"/>
    <w:rsid w:val="00421471"/>
    <w:rsid w:val="004214FB"/>
    <w:rsid w:val="00421A69"/>
    <w:rsid w:val="00421CE0"/>
    <w:rsid w:val="00421E01"/>
    <w:rsid w:val="004224C8"/>
    <w:rsid w:val="00422673"/>
    <w:rsid w:val="00422714"/>
    <w:rsid w:val="0042276C"/>
    <w:rsid w:val="004229D8"/>
    <w:rsid w:val="00422BC7"/>
    <w:rsid w:val="00422E3B"/>
    <w:rsid w:val="00422E72"/>
    <w:rsid w:val="00422EE9"/>
    <w:rsid w:val="00423041"/>
    <w:rsid w:val="00423380"/>
    <w:rsid w:val="00423433"/>
    <w:rsid w:val="004236D8"/>
    <w:rsid w:val="00423840"/>
    <w:rsid w:val="00423878"/>
    <w:rsid w:val="00423919"/>
    <w:rsid w:val="00423CE3"/>
    <w:rsid w:val="00423CEF"/>
    <w:rsid w:val="00423D59"/>
    <w:rsid w:val="00423EC6"/>
    <w:rsid w:val="00423EC7"/>
    <w:rsid w:val="004240F8"/>
    <w:rsid w:val="00424136"/>
    <w:rsid w:val="004244D0"/>
    <w:rsid w:val="004245F2"/>
    <w:rsid w:val="00424681"/>
    <w:rsid w:val="004248E0"/>
    <w:rsid w:val="00424920"/>
    <w:rsid w:val="004249DC"/>
    <w:rsid w:val="00424C30"/>
    <w:rsid w:val="004256C7"/>
    <w:rsid w:val="00425854"/>
    <w:rsid w:val="00425890"/>
    <w:rsid w:val="00425EAE"/>
    <w:rsid w:val="00425FAE"/>
    <w:rsid w:val="00426416"/>
    <w:rsid w:val="0042653D"/>
    <w:rsid w:val="004268A4"/>
    <w:rsid w:val="00426C23"/>
    <w:rsid w:val="00426D37"/>
    <w:rsid w:val="00426D46"/>
    <w:rsid w:val="00426EE5"/>
    <w:rsid w:val="004272F5"/>
    <w:rsid w:val="00427302"/>
    <w:rsid w:val="004273AD"/>
    <w:rsid w:val="0042754E"/>
    <w:rsid w:val="00427858"/>
    <w:rsid w:val="004278C8"/>
    <w:rsid w:val="004279D0"/>
    <w:rsid w:val="00427A2F"/>
    <w:rsid w:val="00427AB6"/>
    <w:rsid w:val="00430264"/>
    <w:rsid w:val="00430C74"/>
    <w:rsid w:val="00430CEB"/>
    <w:rsid w:val="00431154"/>
    <w:rsid w:val="004311DA"/>
    <w:rsid w:val="004315B7"/>
    <w:rsid w:val="0043162A"/>
    <w:rsid w:val="00431A09"/>
    <w:rsid w:val="00431A1A"/>
    <w:rsid w:val="00431EB4"/>
    <w:rsid w:val="0043201D"/>
    <w:rsid w:val="00432265"/>
    <w:rsid w:val="004323A9"/>
    <w:rsid w:val="00432609"/>
    <w:rsid w:val="0043290C"/>
    <w:rsid w:val="004330B5"/>
    <w:rsid w:val="0043314E"/>
    <w:rsid w:val="00433462"/>
    <w:rsid w:val="0043370F"/>
    <w:rsid w:val="00433C0A"/>
    <w:rsid w:val="00433ED5"/>
    <w:rsid w:val="004341E5"/>
    <w:rsid w:val="00434AE0"/>
    <w:rsid w:val="00434B19"/>
    <w:rsid w:val="00435476"/>
    <w:rsid w:val="00435566"/>
    <w:rsid w:val="00435652"/>
    <w:rsid w:val="00435875"/>
    <w:rsid w:val="00435A10"/>
    <w:rsid w:val="00435AD2"/>
    <w:rsid w:val="00435D66"/>
    <w:rsid w:val="00435FC7"/>
    <w:rsid w:val="00436036"/>
    <w:rsid w:val="0043632D"/>
    <w:rsid w:val="00436418"/>
    <w:rsid w:val="004365B0"/>
    <w:rsid w:val="004365EE"/>
    <w:rsid w:val="00436A43"/>
    <w:rsid w:val="00436AF3"/>
    <w:rsid w:val="00436F3E"/>
    <w:rsid w:val="004376F0"/>
    <w:rsid w:val="004377DD"/>
    <w:rsid w:val="0043782A"/>
    <w:rsid w:val="00437BC0"/>
    <w:rsid w:val="00437DCC"/>
    <w:rsid w:val="00437EFF"/>
    <w:rsid w:val="00437F72"/>
    <w:rsid w:val="0043C073"/>
    <w:rsid w:val="004400E4"/>
    <w:rsid w:val="00440166"/>
    <w:rsid w:val="00440272"/>
    <w:rsid w:val="0044027D"/>
    <w:rsid w:val="00440296"/>
    <w:rsid w:val="0044037E"/>
    <w:rsid w:val="00440398"/>
    <w:rsid w:val="00440414"/>
    <w:rsid w:val="00440860"/>
    <w:rsid w:val="004408FA"/>
    <w:rsid w:val="00440A0C"/>
    <w:rsid w:val="00440ADC"/>
    <w:rsid w:val="00440BEC"/>
    <w:rsid w:val="00440E8E"/>
    <w:rsid w:val="00440F79"/>
    <w:rsid w:val="0044140E"/>
    <w:rsid w:val="004415FF"/>
    <w:rsid w:val="00441728"/>
    <w:rsid w:val="0044175E"/>
    <w:rsid w:val="00441971"/>
    <w:rsid w:val="00441A6D"/>
    <w:rsid w:val="00441C85"/>
    <w:rsid w:val="0044217B"/>
    <w:rsid w:val="00442644"/>
    <w:rsid w:val="004426D3"/>
    <w:rsid w:val="00442B6C"/>
    <w:rsid w:val="00443361"/>
    <w:rsid w:val="00443575"/>
    <w:rsid w:val="00443611"/>
    <w:rsid w:val="0044363B"/>
    <w:rsid w:val="00443677"/>
    <w:rsid w:val="00443735"/>
    <w:rsid w:val="004437BA"/>
    <w:rsid w:val="00443848"/>
    <w:rsid w:val="00443D0C"/>
    <w:rsid w:val="00443E67"/>
    <w:rsid w:val="004442F6"/>
    <w:rsid w:val="00444621"/>
    <w:rsid w:val="0044470F"/>
    <w:rsid w:val="00444CA5"/>
    <w:rsid w:val="0044504C"/>
    <w:rsid w:val="00445061"/>
    <w:rsid w:val="004452D8"/>
    <w:rsid w:val="00445388"/>
    <w:rsid w:val="0044562C"/>
    <w:rsid w:val="00445784"/>
    <w:rsid w:val="00445888"/>
    <w:rsid w:val="0044593A"/>
    <w:rsid w:val="00445D39"/>
    <w:rsid w:val="00445F1F"/>
    <w:rsid w:val="00445F7F"/>
    <w:rsid w:val="00446060"/>
    <w:rsid w:val="004464B3"/>
    <w:rsid w:val="0044662A"/>
    <w:rsid w:val="004469B5"/>
    <w:rsid w:val="00446A1D"/>
    <w:rsid w:val="00446E11"/>
    <w:rsid w:val="00446F32"/>
    <w:rsid w:val="00447153"/>
    <w:rsid w:val="004472A6"/>
    <w:rsid w:val="004476DC"/>
    <w:rsid w:val="00447817"/>
    <w:rsid w:val="004478FE"/>
    <w:rsid w:val="00447960"/>
    <w:rsid w:val="00447E85"/>
    <w:rsid w:val="00447FA8"/>
    <w:rsid w:val="0045000C"/>
    <w:rsid w:val="00450081"/>
    <w:rsid w:val="00450267"/>
    <w:rsid w:val="004502F5"/>
    <w:rsid w:val="004502F8"/>
    <w:rsid w:val="00450319"/>
    <w:rsid w:val="00450710"/>
    <w:rsid w:val="00450735"/>
    <w:rsid w:val="0045085C"/>
    <w:rsid w:val="00450C48"/>
    <w:rsid w:val="00450F50"/>
    <w:rsid w:val="004510C8"/>
    <w:rsid w:val="00451366"/>
    <w:rsid w:val="00451395"/>
    <w:rsid w:val="00451524"/>
    <w:rsid w:val="0045187F"/>
    <w:rsid w:val="004519D5"/>
    <w:rsid w:val="00451CC3"/>
    <w:rsid w:val="00451DC7"/>
    <w:rsid w:val="00451E70"/>
    <w:rsid w:val="00451ED7"/>
    <w:rsid w:val="00451FBE"/>
    <w:rsid w:val="00452234"/>
    <w:rsid w:val="004523E6"/>
    <w:rsid w:val="0045260B"/>
    <w:rsid w:val="00452797"/>
    <w:rsid w:val="0045281B"/>
    <w:rsid w:val="004529A7"/>
    <w:rsid w:val="00452D31"/>
    <w:rsid w:val="0045305C"/>
    <w:rsid w:val="004530CB"/>
    <w:rsid w:val="0045312F"/>
    <w:rsid w:val="00453333"/>
    <w:rsid w:val="00453558"/>
    <w:rsid w:val="00453879"/>
    <w:rsid w:val="00453AD5"/>
    <w:rsid w:val="00453C14"/>
    <w:rsid w:val="00453D65"/>
    <w:rsid w:val="004540A0"/>
    <w:rsid w:val="00454260"/>
    <w:rsid w:val="004542AC"/>
    <w:rsid w:val="00454949"/>
    <w:rsid w:val="00454B02"/>
    <w:rsid w:val="00454B3C"/>
    <w:rsid w:val="00454BDF"/>
    <w:rsid w:val="00454DC0"/>
    <w:rsid w:val="00454E49"/>
    <w:rsid w:val="00455131"/>
    <w:rsid w:val="004553A0"/>
    <w:rsid w:val="004554E0"/>
    <w:rsid w:val="00455578"/>
    <w:rsid w:val="004557B6"/>
    <w:rsid w:val="00455F77"/>
    <w:rsid w:val="00456171"/>
    <w:rsid w:val="00456283"/>
    <w:rsid w:val="004562CC"/>
    <w:rsid w:val="00456601"/>
    <w:rsid w:val="00456717"/>
    <w:rsid w:val="00456746"/>
    <w:rsid w:val="00456877"/>
    <w:rsid w:val="004568F1"/>
    <w:rsid w:val="00456DEA"/>
    <w:rsid w:val="00456E33"/>
    <w:rsid w:val="00457030"/>
    <w:rsid w:val="004571D6"/>
    <w:rsid w:val="00457711"/>
    <w:rsid w:val="004577DE"/>
    <w:rsid w:val="0045788B"/>
    <w:rsid w:val="0045788E"/>
    <w:rsid w:val="004579E9"/>
    <w:rsid w:val="00457BB2"/>
    <w:rsid w:val="00457FB4"/>
    <w:rsid w:val="004605BD"/>
    <w:rsid w:val="004605C0"/>
    <w:rsid w:val="0046077C"/>
    <w:rsid w:val="00460A15"/>
    <w:rsid w:val="00460C5E"/>
    <w:rsid w:val="00460D60"/>
    <w:rsid w:val="00461366"/>
    <w:rsid w:val="00461BAF"/>
    <w:rsid w:val="00461E60"/>
    <w:rsid w:val="00461FAD"/>
    <w:rsid w:val="0046202C"/>
    <w:rsid w:val="00462107"/>
    <w:rsid w:val="00462175"/>
    <w:rsid w:val="004621CD"/>
    <w:rsid w:val="0046233D"/>
    <w:rsid w:val="00462532"/>
    <w:rsid w:val="004628D9"/>
    <w:rsid w:val="00462BF3"/>
    <w:rsid w:val="00462D99"/>
    <w:rsid w:val="00462E98"/>
    <w:rsid w:val="004632E8"/>
    <w:rsid w:val="004635C2"/>
    <w:rsid w:val="004635DA"/>
    <w:rsid w:val="00463640"/>
    <w:rsid w:val="00463709"/>
    <w:rsid w:val="0046387F"/>
    <w:rsid w:val="004638FB"/>
    <w:rsid w:val="00463A9F"/>
    <w:rsid w:val="00463BF8"/>
    <w:rsid w:val="00463D1E"/>
    <w:rsid w:val="00463D34"/>
    <w:rsid w:val="00463DD6"/>
    <w:rsid w:val="00463FF3"/>
    <w:rsid w:val="00464096"/>
    <w:rsid w:val="0046418D"/>
    <w:rsid w:val="0046465F"/>
    <w:rsid w:val="0046480F"/>
    <w:rsid w:val="004649A2"/>
    <w:rsid w:val="00464AD3"/>
    <w:rsid w:val="00464C1D"/>
    <w:rsid w:val="00464C89"/>
    <w:rsid w:val="00465032"/>
    <w:rsid w:val="0046508D"/>
    <w:rsid w:val="00465200"/>
    <w:rsid w:val="0046529D"/>
    <w:rsid w:val="00465425"/>
    <w:rsid w:val="00465812"/>
    <w:rsid w:val="0046598F"/>
    <w:rsid w:val="00465DF6"/>
    <w:rsid w:val="0046602C"/>
    <w:rsid w:val="004660C6"/>
    <w:rsid w:val="004661E1"/>
    <w:rsid w:val="004663B2"/>
    <w:rsid w:val="004664CD"/>
    <w:rsid w:val="0046691D"/>
    <w:rsid w:val="00466A8C"/>
    <w:rsid w:val="00466A97"/>
    <w:rsid w:val="00466AD7"/>
    <w:rsid w:val="00466D83"/>
    <w:rsid w:val="00466EC1"/>
    <w:rsid w:val="0046705E"/>
    <w:rsid w:val="0046711B"/>
    <w:rsid w:val="00467220"/>
    <w:rsid w:val="004673A4"/>
    <w:rsid w:val="0046771B"/>
    <w:rsid w:val="0046788C"/>
    <w:rsid w:val="004678A0"/>
    <w:rsid w:val="00467AE2"/>
    <w:rsid w:val="00467BE1"/>
    <w:rsid w:val="00467EF2"/>
    <w:rsid w:val="00470133"/>
    <w:rsid w:val="004701BF"/>
    <w:rsid w:val="004702CA"/>
    <w:rsid w:val="00470542"/>
    <w:rsid w:val="00470583"/>
    <w:rsid w:val="00470731"/>
    <w:rsid w:val="004708FC"/>
    <w:rsid w:val="00470940"/>
    <w:rsid w:val="00470C1C"/>
    <w:rsid w:val="00471223"/>
    <w:rsid w:val="00471247"/>
    <w:rsid w:val="0047129A"/>
    <w:rsid w:val="00471313"/>
    <w:rsid w:val="00471464"/>
    <w:rsid w:val="0047172E"/>
    <w:rsid w:val="004717D0"/>
    <w:rsid w:val="004718B0"/>
    <w:rsid w:val="004718C5"/>
    <w:rsid w:val="00471CA0"/>
    <w:rsid w:val="00471CA2"/>
    <w:rsid w:val="00471EFC"/>
    <w:rsid w:val="0047200E"/>
    <w:rsid w:val="0047230C"/>
    <w:rsid w:val="0047262A"/>
    <w:rsid w:val="004727DC"/>
    <w:rsid w:val="00472808"/>
    <w:rsid w:val="00472865"/>
    <w:rsid w:val="00472977"/>
    <w:rsid w:val="00472B56"/>
    <w:rsid w:val="00472B59"/>
    <w:rsid w:val="00472C40"/>
    <w:rsid w:val="00472C97"/>
    <w:rsid w:val="00472D9D"/>
    <w:rsid w:val="0047304B"/>
    <w:rsid w:val="00473571"/>
    <w:rsid w:val="004735AC"/>
    <w:rsid w:val="004735D0"/>
    <w:rsid w:val="00473C8E"/>
    <w:rsid w:val="00474064"/>
    <w:rsid w:val="004744EF"/>
    <w:rsid w:val="00474612"/>
    <w:rsid w:val="00474A76"/>
    <w:rsid w:val="00474C64"/>
    <w:rsid w:val="00475746"/>
    <w:rsid w:val="004758AF"/>
    <w:rsid w:val="0047591C"/>
    <w:rsid w:val="00475A69"/>
    <w:rsid w:val="00475B3A"/>
    <w:rsid w:val="00475F84"/>
    <w:rsid w:val="00476397"/>
    <w:rsid w:val="004763E1"/>
    <w:rsid w:val="00476583"/>
    <w:rsid w:val="00476B8A"/>
    <w:rsid w:val="00476D83"/>
    <w:rsid w:val="00476DBA"/>
    <w:rsid w:val="00476F02"/>
    <w:rsid w:val="00476F15"/>
    <w:rsid w:val="00477280"/>
    <w:rsid w:val="004773DA"/>
    <w:rsid w:val="00477454"/>
    <w:rsid w:val="004776F4"/>
    <w:rsid w:val="0047779E"/>
    <w:rsid w:val="004777E5"/>
    <w:rsid w:val="00477843"/>
    <w:rsid w:val="00477A52"/>
    <w:rsid w:val="00477DFF"/>
    <w:rsid w:val="004800A6"/>
    <w:rsid w:val="004801C8"/>
    <w:rsid w:val="004804D2"/>
    <w:rsid w:val="004804ED"/>
    <w:rsid w:val="0048067C"/>
    <w:rsid w:val="00480846"/>
    <w:rsid w:val="004808B6"/>
    <w:rsid w:val="004812E9"/>
    <w:rsid w:val="004812EC"/>
    <w:rsid w:val="00481492"/>
    <w:rsid w:val="004814CF"/>
    <w:rsid w:val="00481508"/>
    <w:rsid w:val="00481D04"/>
    <w:rsid w:val="00481D11"/>
    <w:rsid w:val="00481DB5"/>
    <w:rsid w:val="00481E66"/>
    <w:rsid w:val="00482084"/>
    <w:rsid w:val="00482086"/>
    <w:rsid w:val="004820C4"/>
    <w:rsid w:val="00482175"/>
    <w:rsid w:val="004822E6"/>
    <w:rsid w:val="00482607"/>
    <w:rsid w:val="0048262E"/>
    <w:rsid w:val="00482BFB"/>
    <w:rsid w:val="00482F4D"/>
    <w:rsid w:val="00483242"/>
    <w:rsid w:val="00483469"/>
    <w:rsid w:val="004837F0"/>
    <w:rsid w:val="00483810"/>
    <w:rsid w:val="004839AB"/>
    <w:rsid w:val="00483B34"/>
    <w:rsid w:val="00483BF2"/>
    <w:rsid w:val="00483E4F"/>
    <w:rsid w:val="00483F5D"/>
    <w:rsid w:val="0048401A"/>
    <w:rsid w:val="0048425D"/>
    <w:rsid w:val="00484505"/>
    <w:rsid w:val="00484524"/>
    <w:rsid w:val="00484669"/>
    <w:rsid w:val="004846A3"/>
    <w:rsid w:val="004847F3"/>
    <w:rsid w:val="00484929"/>
    <w:rsid w:val="00484A03"/>
    <w:rsid w:val="00484BFC"/>
    <w:rsid w:val="00484EFA"/>
    <w:rsid w:val="00485236"/>
    <w:rsid w:val="0048598C"/>
    <w:rsid w:val="004859CD"/>
    <w:rsid w:val="00485F72"/>
    <w:rsid w:val="00485FF1"/>
    <w:rsid w:val="004862BA"/>
    <w:rsid w:val="00486470"/>
    <w:rsid w:val="004864AC"/>
    <w:rsid w:val="00486604"/>
    <w:rsid w:val="00486987"/>
    <w:rsid w:val="00486AA3"/>
    <w:rsid w:val="00486ABF"/>
    <w:rsid w:val="00486AE5"/>
    <w:rsid w:val="00486BEF"/>
    <w:rsid w:val="00487251"/>
    <w:rsid w:val="0048769E"/>
    <w:rsid w:val="0048774C"/>
    <w:rsid w:val="00487CD4"/>
    <w:rsid w:val="00487E21"/>
    <w:rsid w:val="00487FA8"/>
    <w:rsid w:val="0049009F"/>
    <w:rsid w:val="00490250"/>
    <w:rsid w:val="00490584"/>
    <w:rsid w:val="00490630"/>
    <w:rsid w:val="0049064D"/>
    <w:rsid w:val="0049079C"/>
    <w:rsid w:val="0049092D"/>
    <w:rsid w:val="00490B2A"/>
    <w:rsid w:val="00490B62"/>
    <w:rsid w:val="00490CF9"/>
    <w:rsid w:val="00490D2A"/>
    <w:rsid w:val="00490F01"/>
    <w:rsid w:val="00490FEF"/>
    <w:rsid w:val="00491035"/>
    <w:rsid w:val="00491065"/>
    <w:rsid w:val="00491201"/>
    <w:rsid w:val="00491255"/>
    <w:rsid w:val="004912C3"/>
    <w:rsid w:val="00491390"/>
    <w:rsid w:val="004917DB"/>
    <w:rsid w:val="004919AF"/>
    <w:rsid w:val="0049205D"/>
    <w:rsid w:val="0049205F"/>
    <w:rsid w:val="00492237"/>
    <w:rsid w:val="004923CE"/>
    <w:rsid w:val="0049246D"/>
    <w:rsid w:val="00492498"/>
    <w:rsid w:val="00492530"/>
    <w:rsid w:val="004927E2"/>
    <w:rsid w:val="00492A68"/>
    <w:rsid w:val="00492A8A"/>
    <w:rsid w:val="00492ABB"/>
    <w:rsid w:val="00492C1E"/>
    <w:rsid w:val="00492EC2"/>
    <w:rsid w:val="00492ED4"/>
    <w:rsid w:val="004930C7"/>
    <w:rsid w:val="004931A6"/>
    <w:rsid w:val="00493349"/>
    <w:rsid w:val="004934EA"/>
    <w:rsid w:val="00493AD6"/>
    <w:rsid w:val="00493BA3"/>
    <w:rsid w:val="00493F07"/>
    <w:rsid w:val="004940A7"/>
    <w:rsid w:val="00494358"/>
    <w:rsid w:val="004948C5"/>
    <w:rsid w:val="00494A58"/>
    <w:rsid w:val="00494BAC"/>
    <w:rsid w:val="00494BE4"/>
    <w:rsid w:val="00494D7F"/>
    <w:rsid w:val="00494DB3"/>
    <w:rsid w:val="00494DCA"/>
    <w:rsid w:val="00494F5B"/>
    <w:rsid w:val="0049505B"/>
    <w:rsid w:val="004953F2"/>
    <w:rsid w:val="00495576"/>
    <w:rsid w:val="0049569A"/>
    <w:rsid w:val="0049588B"/>
    <w:rsid w:val="00495B22"/>
    <w:rsid w:val="00495C4A"/>
    <w:rsid w:val="00495D89"/>
    <w:rsid w:val="004960DA"/>
    <w:rsid w:val="00496131"/>
    <w:rsid w:val="00496197"/>
    <w:rsid w:val="0049624E"/>
    <w:rsid w:val="00496385"/>
    <w:rsid w:val="004966A4"/>
    <w:rsid w:val="0049689B"/>
    <w:rsid w:val="00496B18"/>
    <w:rsid w:val="00496B95"/>
    <w:rsid w:val="00496CF2"/>
    <w:rsid w:val="00496E5A"/>
    <w:rsid w:val="00496ED2"/>
    <w:rsid w:val="0049719D"/>
    <w:rsid w:val="00497614"/>
    <w:rsid w:val="004979C1"/>
    <w:rsid w:val="00497B6D"/>
    <w:rsid w:val="00497B8F"/>
    <w:rsid w:val="00497D0D"/>
    <w:rsid w:val="00497DEF"/>
    <w:rsid w:val="004A01BB"/>
    <w:rsid w:val="004A0568"/>
    <w:rsid w:val="004A0754"/>
    <w:rsid w:val="004A0A7B"/>
    <w:rsid w:val="004A0E31"/>
    <w:rsid w:val="004A0F80"/>
    <w:rsid w:val="004A12B3"/>
    <w:rsid w:val="004A1369"/>
    <w:rsid w:val="004A146E"/>
    <w:rsid w:val="004A175A"/>
    <w:rsid w:val="004A182A"/>
    <w:rsid w:val="004A1851"/>
    <w:rsid w:val="004A1AA7"/>
    <w:rsid w:val="004A1BFD"/>
    <w:rsid w:val="004A1D26"/>
    <w:rsid w:val="004A1DBA"/>
    <w:rsid w:val="004A1FEC"/>
    <w:rsid w:val="004A24C3"/>
    <w:rsid w:val="004A2864"/>
    <w:rsid w:val="004A2DC5"/>
    <w:rsid w:val="004A2EFC"/>
    <w:rsid w:val="004A2F68"/>
    <w:rsid w:val="004A30D4"/>
    <w:rsid w:val="004A32DB"/>
    <w:rsid w:val="004A32FB"/>
    <w:rsid w:val="004A330F"/>
    <w:rsid w:val="004A3322"/>
    <w:rsid w:val="004A33C2"/>
    <w:rsid w:val="004A33FE"/>
    <w:rsid w:val="004A3449"/>
    <w:rsid w:val="004A35B6"/>
    <w:rsid w:val="004A37F0"/>
    <w:rsid w:val="004A3814"/>
    <w:rsid w:val="004A3A49"/>
    <w:rsid w:val="004A3A78"/>
    <w:rsid w:val="004A3BDF"/>
    <w:rsid w:val="004A3C5A"/>
    <w:rsid w:val="004A3D6D"/>
    <w:rsid w:val="004A3EC9"/>
    <w:rsid w:val="004A4313"/>
    <w:rsid w:val="004A43A2"/>
    <w:rsid w:val="004A44D6"/>
    <w:rsid w:val="004A4658"/>
    <w:rsid w:val="004A4963"/>
    <w:rsid w:val="004A4986"/>
    <w:rsid w:val="004A4A32"/>
    <w:rsid w:val="004A4CE3"/>
    <w:rsid w:val="004A4EA7"/>
    <w:rsid w:val="004A4EB0"/>
    <w:rsid w:val="004A52EF"/>
    <w:rsid w:val="004A55AF"/>
    <w:rsid w:val="004A57E5"/>
    <w:rsid w:val="004A5862"/>
    <w:rsid w:val="004A5BE6"/>
    <w:rsid w:val="004A5C46"/>
    <w:rsid w:val="004A5C68"/>
    <w:rsid w:val="004A5F91"/>
    <w:rsid w:val="004A61DA"/>
    <w:rsid w:val="004A648E"/>
    <w:rsid w:val="004A64B1"/>
    <w:rsid w:val="004A65AD"/>
    <w:rsid w:val="004A675A"/>
    <w:rsid w:val="004A6760"/>
    <w:rsid w:val="004A6CA4"/>
    <w:rsid w:val="004A6CD8"/>
    <w:rsid w:val="004A74E2"/>
    <w:rsid w:val="004A7585"/>
    <w:rsid w:val="004A772C"/>
    <w:rsid w:val="004A7A12"/>
    <w:rsid w:val="004A7BF6"/>
    <w:rsid w:val="004A7C7B"/>
    <w:rsid w:val="004A7D0A"/>
    <w:rsid w:val="004A7D0D"/>
    <w:rsid w:val="004AF16F"/>
    <w:rsid w:val="004B000F"/>
    <w:rsid w:val="004B013D"/>
    <w:rsid w:val="004B0286"/>
    <w:rsid w:val="004B0343"/>
    <w:rsid w:val="004B072E"/>
    <w:rsid w:val="004B0CA6"/>
    <w:rsid w:val="004B0DDE"/>
    <w:rsid w:val="004B1450"/>
    <w:rsid w:val="004B149C"/>
    <w:rsid w:val="004B1523"/>
    <w:rsid w:val="004B157E"/>
    <w:rsid w:val="004B1580"/>
    <w:rsid w:val="004B1666"/>
    <w:rsid w:val="004B17CD"/>
    <w:rsid w:val="004B17D5"/>
    <w:rsid w:val="004B1820"/>
    <w:rsid w:val="004B183E"/>
    <w:rsid w:val="004B200F"/>
    <w:rsid w:val="004B2474"/>
    <w:rsid w:val="004B2565"/>
    <w:rsid w:val="004B2611"/>
    <w:rsid w:val="004B287A"/>
    <w:rsid w:val="004B2890"/>
    <w:rsid w:val="004B298F"/>
    <w:rsid w:val="004B2A29"/>
    <w:rsid w:val="004B2B0D"/>
    <w:rsid w:val="004B2FF9"/>
    <w:rsid w:val="004B32C6"/>
    <w:rsid w:val="004B345E"/>
    <w:rsid w:val="004B35E9"/>
    <w:rsid w:val="004B3851"/>
    <w:rsid w:val="004B3864"/>
    <w:rsid w:val="004B38B9"/>
    <w:rsid w:val="004B39CC"/>
    <w:rsid w:val="004B3A45"/>
    <w:rsid w:val="004B3A61"/>
    <w:rsid w:val="004B3B23"/>
    <w:rsid w:val="004B3B83"/>
    <w:rsid w:val="004B3C5B"/>
    <w:rsid w:val="004B3ED0"/>
    <w:rsid w:val="004B3F22"/>
    <w:rsid w:val="004B406C"/>
    <w:rsid w:val="004B4259"/>
    <w:rsid w:val="004B43E8"/>
    <w:rsid w:val="004B454F"/>
    <w:rsid w:val="004B469D"/>
    <w:rsid w:val="004B47C5"/>
    <w:rsid w:val="004B48E5"/>
    <w:rsid w:val="004B4B5F"/>
    <w:rsid w:val="004B4D28"/>
    <w:rsid w:val="004B5079"/>
    <w:rsid w:val="004B5203"/>
    <w:rsid w:val="004B540F"/>
    <w:rsid w:val="004B5CE6"/>
    <w:rsid w:val="004B61EB"/>
    <w:rsid w:val="004B63CE"/>
    <w:rsid w:val="004B64DB"/>
    <w:rsid w:val="004B7065"/>
    <w:rsid w:val="004B7267"/>
    <w:rsid w:val="004B740D"/>
    <w:rsid w:val="004B751A"/>
    <w:rsid w:val="004B7929"/>
    <w:rsid w:val="004B79B1"/>
    <w:rsid w:val="004C006A"/>
    <w:rsid w:val="004C0158"/>
    <w:rsid w:val="004C0535"/>
    <w:rsid w:val="004C0661"/>
    <w:rsid w:val="004C09EA"/>
    <w:rsid w:val="004C0C6B"/>
    <w:rsid w:val="004C0D41"/>
    <w:rsid w:val="004C13AA"/>
    <w:rsid w:val="004C1482"/>
    <w:rsid w:val="004C15BF"/>
    <w:rsid w:val="004C1718"/>
    <w:rsid w:val="004C17B7"/>
    <w:rsid w:val="004C19D5"/>
    <w:rsid w:val="004C2121"/>
    <w:rsid w:val="004C25E4"/>
    <w:rsid w:val="004C25EC"/>
    <w:rsid w:val="004C286D"/>
    <w:rsid w:val="004C2F76"/>
    <w:rsid w:val="004C3035"/>
    <w:rsid w:val="004C31F5"/>
    <w:rsid w:val="004C32A7"/>
    <w:rsid w:val="004C3756"/>
    <w:rsid w:val="004C3855"/>
    <w:rsid w:val="004C3AEC"/>
    <w:rsid w:val="004C3FCC"/>
    <w:rsid w:val="004C40E1"/>
    <w:rsid w:val="004C4124"/>
    <w:rsid w:val="004C4141"/>
    <w:rsid w:val="004C41DD"/>
    <w:rsid w:val="004C41F9"/>
    <w:rsid w:val="004C4307"/>
    <w:rsid w:val="004C4487"/>
    <w:rsid w:val="004C44B8"/>
    <w:rsid w:val="004C4636"/>
    <w:rsid w:val="004C46CB"/>
    <w:rsid w:val="004C48FE"/>
    <w:rsid w:val="004C4A7B"/>
    <w:rsid w:val="004C4B4F"/>
    <w:rsid w:val="004C4BBF"/>
    <w:rsid w:val="004C4F38"/>
    <w:rsid w:val="004C5194"/>
    <w:rsid w:val="004C52C9"/>
    <w:rsid w:val="004C54A2"/>
    <w:rsid w:val="004C5608"/>
    <w:rsid w:val="004C5AA3"/>
    <w:rsid w:val="004C5AC6"/>
    <w:rsid w:val="004C5EAA"/>
    <w:rsid w:val="004C5F2C"/>
    <w:rsid w:val="004C5FFD"/>
    <w:rsid w:val="004C607B"/>
    <w:rsid w:val="004C60C3"/>
    <w:rsid w:val="004C619B"/>
    <w:rsid w:val="004C6371"/>
    <w:rsid w:val="004C6408"/>
    <w:rsid w:val="004C6606"/>
    <w:rsid w:val="004C660C"/>
    <w:rsid w:val="004C6668"/>
    <w:rsid w:val="004C6771"/>
    <w:rsid w:val="004C6878"/>
    <w:rsid w:val="004C69A7"/>
    <w:rsid w:val="004C6B37"/>
    <w:rsid w:val="004C6D13"/>
    <w:rsid w:val="004C6EC4"/>
    <w:rsid w:val="004C7008"/>
    <w:rsid w:val="004C72EA"/>
    <w:rsid w:val="004C7590"/>
    <w:rsid w:val="004C781A"/>
    <w:rsid w:val="004C7B80"/>
    <w:rsid w:val="004C7DA9"/>
    <w:rsid w:val="004D013A"/>
    <w:rsid w:val="004D0358"/>
    <w:rsid w:val="004D0391"/>
    <w:rsid w:val="004D0397"/>
    <w:rsid w:val="004D0654"/>
    <w:rsid w:val="004D0E12"/>
    <w:rsid w:val="004D0EB1"/>
    <w:rsid w:val="004D1202"/>
    <w:rsid w:val="004D1214"/>
    <w:rsid w:val="004D15F1"/>
    <w:rsid w:val="004D1681"/>
    <w:rsid w:val="004D16C3"/>
    <w:rsid w:val="004D1892"/>
    <w:rsid w:val="004D1894"/>
    <w:rsid w:val="004D1AFA"/>
    <w:rsid w:val="004D1D2D"/>
    <w:rsid w:val="004D1F2C"/>
    <w:rsid w:val="004D237F"/>
    <w:rsid w:val="004D2388"/>
    <w:rsid w:val="004D23CE"/>
    <w:rsid w:val="004D2555"/>
    <w:rsid w:val="004D2666"/>
    <w:rsid w:val="004D27FD"/>
    <w:rsid w:val="004D2B36"/>
    <w:rsid w:val="004D2BCC"/>
    <w:rsid w:val="004D2C89"/>
    <w:rsid w:val="004D2D52"/>
    <w:rsid w:val="004D2D95"/>
    <w:rsid w:val="004D2DDA"/>
    <w:rsid w:val="004D2EE9"/>
    <w:rsid w:val="004D3059"/>
    <w:rsid w:val="004D350A"/>
    <w:rsid w:val="004D3617"/>
    <w:rsid w:val="004D369C"/>
    <w:rsid w:val="004D3B94"/>
    <w:rsid w:val="004D3CA8"/>
    <w:rsid w:val="004D40EF"/>
    <w:rsid w:val="004D449A"/>
    <w:rsid w:val="004D4585"/>
    <w:rsid w:val="004D4790"/>
    <w:rsid w:val="004D486F"/>
    <w:rsid w:val="004D4D16"/>
    <w:rsid w:val="004D4DB6"/>
    <w:rsid w:val="004D4F2C"/>
    <w:rsid w:val="004D4FCB"/>
    <w:rsid w:val="004D50EB"/>
    <w:rsid w:val="004D5388"/>
    <w:rsid w:val="004D54FD"/>
    <w:rsid w:val="004D551C"/>
    <w:rsid w:val="004D68A2"/>
    <w:rsid w:val="004D6954"/>
    <w:rsid w:val="004D6C94"/>
    <w:rsid w:val="004D6E22"/>
    <w:rsid w:val="004D6E79"/>
    <w:rsid w:val="004D70C3"/>
    <w:rsid w:val="004D734C"/>
    <w:rsid w:val="004D762E"/>
    <w:rsid w:val="004D7814"/>
    <w:rsid w:val="004D7C72"/>
    <w:rsid w:val="004D7F7B"/>
    <w:rsid w:val="004E0125"/>
    <w:rsid w:val="004E0431"/>
    <w:rsid w:val="004E06E1"/>
    <w:rsid w:val="004E06F2"/>
    <w:rsid w:val="004E0AEB"/>
    <w:rsid w:val="004E0B6F"/>
    <w:rsid w:val="004E0CF2"/>
    <w:rsid w:val="004E12B5"/>
    <w:rsid w:val="004E1418"/>
    <w:rsid w:val="004E1449"/>
    <w:rsid w:val="004E1496"/>
    <w:rsid w:val="004E17DE"/>
    <w:rsid w:val="004E18B9"/>
    <w:rsid w:val="004E18C3"/>
    <w:rsid w:val="004E1AD0"/>
    <w:rsid w:val="004E1DA7"/>
    <w:rsid w:val="004E1DB2"/>
    <w:rsid w:val="004E214E"/>
    <w:rsid w:val="004E2221"/>
    <w:rsid w:val="004E235E"/>
    <w:rsid w:val="004E2360"/>
    <w:rsid w:val="004E241B"/>
    <w:rsid w:val="004E24EF"/>
    <w:rsid w:val="004E2547"/>
    <w:rsid w:val="004E26EA"/>
    <w:rsid w:val="004E294B"/>
    <w:rsid w:val="004E2D0D"/>
    <w:rsid w:val="004E36AC"/>
    <w:rsid w:val="004E3719"/>
    <w:rsid w:val="004E388C"/>
    <w:rsid w:val="004E3922"/>
    <w:rsid w:val="004E3B82"/>
    <w:rsid w:val="004E422D"/>
    <w:rsid w:val="004E4245"/>
    <w:rsid w:val="004E42B7"/>
    <w:rsid w:val="004E4354"/>
    <w:rsid w:val="004E4644"/>
    <w:rsid w:val="004E4894"/>
    <w:rsid w:val="004E4B92"/>
    <w:rsid w:val="004E4BF2"/>
    <w:rsid w:val="004E4C12"/>
    <w:rsid w:val="004E4DE9"/>
    <w:rsid w:val="004E522E"/>
    <w:rsid w:val="004E527D"/>
    <w:rsid w:val="004E540D"/>
    <w:rsid w:val="004E5493"/>
    <w:rsid w:val="004E579C"/>
    <w:rsid w:val="004E57ED"/>
    <w:rsid w:val="004E5926"/>
    <w:rsid w:val="004E5A9A"/>
    <w:rsid w:val="004E615C"/>
    <w:rsid w:val="004E61C2"/>
    <w:rsid w:val="004E62E7"/>
    <w:rsid w:val="004E6AE9"/>
    <w:rsid w:val="004E6D08"/>
    <w:rsid w:val="004E6D17"/>
    <w:rsid w:val="004E6D6E"/>
    <w:rsid w:val="004E7008"/>
    <w:rsid w:val="004E70C0"/>
    <w:rsid w:val="004E756F"/>
    <w:rsid w:val="004E7998"/>
    <w:rsid w:val="004E7C6C"/>
    <w:rsid w:val="004E7E0F"/>
    <w:rsid w:val="004E7E84"/>
    <w:rsid w:val="004E7FF6"/>
    <w:rsid w:val="004F0042"/>
    <w:rsid w:val="004F0101"/>
    <w:rsid w:val="004F0212"/>
    <w:rsid w:val="004F033E"/>
    <w:rsid w:val="004F039E"/>
    <w:rsid w:val="004F04D9"/>
    <w:rsid w:val="004F04E4"/>
    <w:rsid w:val="004F0ADB"/>
    <w:rsid w:val="004F0D17"/>
    <w:rsid w:val="004F126A"/>
    <w:rsid w:val="004F16D1"/>
    <w:rsid w:val="004F1783"/>
    <w:rsid w:val="004F18A0"/>
    <w:rsid w:val="004F1A85"/>
    <w:rsid w:val="004F1CF1"/>
    <w:rsid w:val="004F1DF3"/>
    <w:rsid w:val="004F1E98"/>
    <w:rsid w:val="004F1EDA"/>
    <w:rsid w:val="004F2100"/>
    <w:rsid w:val="004F230A"/>
    <w:rsid w:val="004F2589"/>
    <w:rsid w:val="004F270D"/>
    <w:rsid w:val="004F27EB"/>
    <w:rsid w:val="004F29E9"/>
    <w:rsid w:val="004F2A34"/>
    <w:rsid w:val="004F2B7F"/>
    <w:rsid w:val="004F3085"/>
    <w:rsid w:val="004F3118"/>
    <w:rsid w:val="004F32C7"/>
    <w:rsid w:val="004F354D"/>
    <w:rsid w:val="004F35A7"/>
    <w:rsid w:val="004F3607"/>
    <w:rsid w:val="004F3831"/>
    <w:rsid w:val="004F3840"/>
    <w:rsid w:val="004F38B3"/>
    <w:rsid w:val="004F395D"/>
    <w:rsid w:val="004F3A51"/>
    <w:rsid w:val="004F3C03"/>
    <w:rsid w:val="004F3DD3"/>
    <w:rsid w:val="004F3E88"/>
    <w:rsid w:val="004F418B"/>
    <w:rsid w:val="004F436D"/>
    <w:rsid w:val="004F4754"/>
    <w:rsid w:val="004F4846"/>
    <w:rsid w:val="004F49C2"/>
    <w:rsid w:val="004F4A93"/>
    <w:rsid w:val="004F521D"/>
    <w:rsid w:val="004F562A"/>
    <w:rsid w:val="004F5737"/>
    <w:rsid w:val="004F5918"/>
    <w:rsid w:val="004F5C1E"/>
    <w:rsid w:val="004F5E3E"/>
    <w:rsid w:val="004F6254"/>
    <w:rsid w:val="004F62F9"/>
    <w:rsid w:val="004F6557"/>
    <w:rsid w:val="004F65DE"/>
    <w:rsid w:val="004F6BDA"/>
    <w:rsid w:val="004F6C9F"/>
    <w:rsid w:val="004F70A4"/>
    <w:rsid w:val="004F7273"/>
    <w:rsid w:val="004F7642"/>
    <w:rsid w:val="004F7670"/>
    <w:rsid w:val="004F77E4"/>
    <w:rsid w:val="004FAED5"/>
    <w:rsid w:val="0050044B"/>
    <w:rsid w:val="005004EB"/>
    <w:rsid w:val="005005B7"/>
    <w:rsid w:val="00500694"/>
    <w:rsid w:val="005006EC"/>
    <w:rsid w:val="00500706"/>
    <w:rsid w:val="00500A50"/>
    <w:rsid w:val="00500ABF"/>
    <w:rsid w:val="00500AFB"/>
    <w:rsid w:val="00500B3C"/>
    <w:rsid w:val="00500B5D"/>
    <w:rsid w:val="00500D5F"/>
    <w:rsid w:val="00500E12"/>
    <w:rsid w:val="0050114D"/>
    <w:rsid w:val="005018A3"/>
    <w:rsid w:val="00501955"/>
    <w:rsid w:val="00501A8C"/>
    <w:rsid w:val="00501D09"/>
    <w:rsid w:val="00501EBC"/>
    <w:rsid w:val="00501F3B"/>
    <w:rsid w:val="005020B1"/>
    <w:rsid w:val="005021B0"/>
    <w:rsid w:val="005022E0"/>
    <w:rsid w:val="005023D6"/>
    <w:rsid w:val="005024D8"/>
    <w:rsid w:val="00502623"/>
    <w:rsid w:val="00502ADF"/>
    <w:rsid w:val="00502D93"/>
    <w:rsid w:val="00502DF0"/>
    <w:rsid w:val="00503001"/>
    <w:rsid w:val="00503034"/>
    <w:rsid w:val="00503250"/>
    <w:rsid w:val="005033C0"/>
    <w:rsid w:val="00503435"/>
    <w:rsid w:val="0050355C"/>
    <w:rsid w:val="0050374D"/>
    <w:rsid w:val="0050398E"/>
    <w:rsid w:val="00503A39"/>
    <w:rsid w:val="00503BFA"/>
    <w:rsid w:val="00503EF3"/>
    <w:rsid w:val="00504122"/>
    <w:rsid w:val="00504182"/>
    <w:rsid w:val="005044D4"/>
    <w:rsid w:val="005046C5"/>
    <w:rsid w:val="00504895"/>
    <w:rsid w:val="005049F3"/>
    <w:rsid w:val="00504A0E"/>
    <w:rsid w:val="00504AF6"/>
    <w:rsid w:val="00504CB2"/>
    <w:rsid w:val="00504CD4"/>
    <w:rsid w:val="005052A5"/>
    <w:rsid w:val="00505606"/>
    <w:rsid w:val="00505873"/>
    <w:rsid w:val="005059FF"/>
    <w:rsid w:val="00505BA2"/>
    <w:rsid w:val="00505CD4"/>
    <w:rsid w:val="00505E5B"/>
    <w:rsid w:val="00506084"/>
    <w:rsid w:val="00506691"/>
    <w:rsid w:val="00506730"/>
    <w:rsid w:val="005067A3"/>
    <w:rsid w:val="00506877"/>
    <w:rsid w:val="005068FC"/>
    <w:rsid w:val="00506916"/>
    <w:rsid w:val="00506ABD"/>
    <w:rsid w:val="00506B74"/>
    <w:rsid w:val="0050733F"/>
    <w:rsid w:val="0050771C"/>
    <w:rsid w:val="00507724"/>
    <w:rsid w:val="00507A34"/>
    <w:rsid w:val="00507B99"/>
    <w:rsid w:val="00507C10"/>
    <w:rsid w:val="00507D15"/>
    <w:rsid w:val="00507D1C"/>
    <w:rsid w:val="00507F05"/>
    <w:rsid w:val="00507F89"/>
    <w:rsid w:val="00507FC2"/>
    <w:rsid w:val="0051065E"/>
    <w:rsid w:val="00510A9F"/>
    <w:rsid w:val="00510C66"/>
    <w:rsid w:val="00510C6B"/>
    <w:rsid w:val="00510E7E"/>
    <w:rsid w:val="00510FD7"/>
    <w:rsid w:val="0051120A"/>
    <w:rsid w:val="0051123B"/>
    <w:rsid w:val="0051149B"/>
    <w:rsid w:val="005118B6"/>
    <w:rsid w:val="00511BE1"/>
    <w:rsid w:val="00511E25"/>
    <w:rsid w:val="00512064"/>
    <w:rsid w:val="0051271E"/>
    <w:rsid w:val="005127E1"/>
    <w:rsid w:val="00512878"/>
    <w:rsid w:val="00512A4F"/>
    <w:rsid w:val="00512BC4"/>
    <w:rsid w:val="00512F0B"/>
    <w:rsid w:val="00513165"/>
    <w:rsid w:val="0051317F"/>
    <w:rsid w:val="005131D1"/>
    <w:rsid w:val="005133BA"/>
    <w:rsid w:val="00513494"/>
    <w:rsid w:val="005134BE"/>
    <w:rsid w:val="00513625"/>
    <w:rsid w:val="00513C8C"/>
    <w:rsid w:val="00513E25"/>
    <w:rsid w:val="00513E7A"/>
    <w:rsid w:val="00513F1E"/>
    <w:rsid w:val="00513F66"/>
    <w:rsid w:val="0051408A"/>
    <w:rsid w:val="0051411F"/>
    <w:rsid w:val="005141A3"/>
    <w:rsid w:val="005144B3"/>
    <w:rsid w:val="005144E2"/>
    <w:rsid w:val="005145C6"/>
    <w:rsid w:val="00514650"/>
    <w:rsid w:val="00514CB3"/>
    <w:rsid w:val="0051504A"/>
    <w:rsid w:val="0051504B"/>
    <w:rsid w:val="00515062"/>
    <w:rsid w:val="00515345"/>
    <w:rsid w:val="005153C9"/>
    <w:rsid w:val="0051563B"/>
    <w:rsid w:val="00515762"/>
    <w:rsid w:val="00515BDD"/>
    <w:rsid w:val="00515F87"/>
    <w:rsid w:val="00515FCC"/>
    <w:rsid w:val="00516367"/>
    <w:rsid w:val="005164C1"/>
    <w:rsid w:val="005164D5"/>
    <w:rsid w:val="005166A2"/>
    <w:rsid w:val="0051698D"/>
    <w:rsid w:val="00516B58"/>
    <w:rsid w:val="005171A7"/>
    <w:rsid w:val="005176AD"/>
    <w:rsid w:val="005178F4"/>
    <w:rsid w:val="00517C7A"/>
    <w:rsid w:val="00517CB5"/>
    <w:rsid w:val="00517D50"/>
    <w:rsid w:val="00517DC2"/>
    <w:rsid w:val="00517E83"/>
    <w:rsid w:val="00520001"/>
    <w:rsid w:val="00520823"/>
    <w:rsid w:val="00520869"/>
    <w:rsid w:val="005209E6"/>
    <w:rsid w:val="00520F37"/>
    <w:rsid w:val="0052103C"/>
    <w:rsid w:val="0052119D"/>
    <w:rsid w:val="00521261"/>
    <w:rsid w:val="005216F3"/>
    <w:rsid w:val="0052181E"/>
    <w:rsid w:val="005219F7"/>
    <w:rsid w:val="00521F65"/>
    <w:rsid w:val="005220DB"/>
    <w:rsid w:val="005223F1"/>
    <w:rsid w:val="00522670"/>
    <w:rsid w:val="00522728"/>
    <w:rsid w:val="0052283E"/>
    <w:rsid w:val="0052285F"/>
    <w:rsid w:val="0052286F"/>
    <w:rsid w:val="00522D18"/>
    <w:rsid w:val="00522EF2"/>
    <w:rsid w:val="0052312A"/>
    <w:rsid w:val="00523142"/>
    <w:rsid w:val="00523283"/>
    <w:rsid w:val="005234CB"/>
    <w:rsid w:val="00523693"/>
    <w:rsid w:val="005237B7"/>
    <w:rsid w:val="00523896"/>
    <w:rsid w:val="005238CB"/>
    <w:rsid w:val="00523A0B"/>
    <w:rsid w:val="00523AC3"/>
    <w:rsid w:val="00523B3C"/>
    <w:rsid w:val="00524396"/>
    <w:rsid w:val="0052449F"/>
    <w:rsid w:val="0052454D"/>
    <w:rsid w:val="0052459A"/>
    <w:rsid w:val="005245CF"/>
    <w:rsid w:val="0052466B"/>
    <w:rsid w:val="00524729"/>
    <w:rsid w:val="00524942"/>
    <w:rsid w:val="00524A3F"/>
    <w:rsid w:val="00524B44"/>
    <w:rsid w:val="00524B7C"/>
    <w:rsid w:val="00524EAC"/>
    <w:rsid w:val="00524F0F"/>
    <w:rsid w:val="00524F76"/>
    <w:rsid w:val="005250E3"/>
    <w:rsid w:val="005252BB"/>
    <w:rsid w:val="00525582"/>
    <w:rsid w:val="00525614"/>
    <w:rsid w:val="005256E5"/>
    <w:rsid w:val="005257EA"/>
    <w:rsid w:val="00525A03"/>
    <w:rsid w:val="00525C93"/>
    <w:rsid w:val="00525CA2"/>
    <w:rsid w:val="00525CCB"/>
    <w:rsid w:val="00525EB4"/>
    <w:rsid w:val="00525F17"/>
    <w:rsid w:val="0052620F"/>
    <w:rsid w:val="005268EF"/>
    <w:rsid w:val="00526911"/>
    <w:rsid w:val="00526927"/>
    <w:rsid w:val="00526A39"/>
    <w:rsid w:val="00526E0F"/>
    <w:rsid w:val="00526F36"/>
    <w:rsid w:val="0052759C"/>
    <w:rsid w:val="005276DA"/>
    <w:rsid w:val="00527815"/>
    <w:rsid w:val="00527822"/>
    <w:rsid w:val="00527AEC"/>
    <w:rsid w:val="00527CE8"/>
    <w:rsid w:val="00527CE9"/>
    <w:rsid w:val="00527DEB"/>
    <w:rsid w:val="00527E22"/>
    <w:rsid w:val="00527EEA"/>
    <w:rsid w:val="00527F3A"/>
    <w:rsid w:val="00527F70"/>
    <w:rsid w:val="00527F79"/>
    <w:rsid w:val="005301D0"/>
    <w:rsid w:val="00530471"/>
    <w:rsid w:val="005305CE"/>
    <w:rsid w:val="00530746"/>
    <w:rsid w:val="0053095F"/>
    <w:rsid w:val="00530992"/>
    <w:rsid w:val="00530BBC"/>
    <w:rsid w:val="00530C12"/>
    <w:rsid w:val="00530FF6"/>
    <w:rsid w:val="005316FC"/>
    <w:rsid w:val="00531BA4"/>
    <w:rsid w:val="00531D23"/>
    <w:rsid w:val="00531E8E"/>
    <w:rsid w:val="00532023"/>
    <w:rsid w:val="00532219"/>
    <w:rsid w:val="0053221E"/>
    <w:rsid w:val="00532441"/>
    <w:rsid w:val="005325E9"/>
    <w:rsid w:val="0053267A"/>
    <w:rsid w:val="005326AA"/>
    <w:rsid w:val="00532AA3"/>
    <w:rsid w:val="00532B1A"/>
    <w:rsid w:val="00532BE2"/>
    <w:rsid w:val="00532C5D"/>
    <w:rsid w:val="00532DC1"/>
    <w:rsid w:val="00532EDF"/>
    <w:rsid w:val="00532F46"/>
    <w:rsid w:val="005330ED"/>
    <w:rsid w:val="00533569"/>
    <w:rsid w:val="005336EF"/>
    <w:rsid w:val="0053382F"/>
    <w:rsid w:val="00533FEE"/>
    <w:rsid w:val="00534016"/>
    <w:rsid w:val="00534090"/>
    <w:rsid w:val="005340A7"/>
    <w:rsid w:val="005342CA"/>
    <w:rsid w:val="00534325"/>
    <w:rsid w:val="00534402"/>
    <w:rsid w:val="00534717"/>
    <w:rsid w:val="0053514A"/>
    <w:rsid w:val="00535207"/>
    <w:rsid w:val="00535262"/>
    <w:rsid w:val="005358D1"/>
    <w:rsid w:val="00535A8F"/>
    <w:rsid w:val="00535B1A"/>
    <w:rsid w:val="00535BF6"/>
    <w:rsid w:val="00535C8D"/>
    <w:rsid w:val="00536180"/>
    <w:rsid w:val="0053633A"/>
    <w:rsid w:val="005363BA"/>
    <w:rsid w:val="0053661E"/>
    <w:rsid w:val="0053669B"/>
    <w:rsid w:val="0053686E"/>
    <w:rsid w:val="00536916"/>
    <w:rsid w:val="0053693C"/>
    <w:rsid w:val="00536CD5"/>
    <w:rsid w:val="00536E73"/>
    <w:rsid w:val="00537058"/>
    <w:rsid w:val="0053729C"/>
    <w:rsid w:val="00537371"/>
    <w:rsid w:val="00537452"/>
    <w:rsid w:val="005376C9"/>
    <w:rsid w:val="00537704"/>
    <w:rsid w:val="00537756"/>
    <w:rsid w:val="00537991"/>
    <w:rsid w:val="00537E09"/>
    <w:rsid w:val="0054007F"/>
    <w:rsid w:val="0054060A"/>
    <w:rsid w:val="005406D1"/>
    <w:rsid w:val="00540783"/>
    <w:rsid w:val="005407B7"/>
    <w:rsid w:val="00540C33"/>
    <w:rsid w:val="00540D9B"/>
    <w:rsid w:val="00540EB7"/>
    <w:rsid w:val="00540EE8"/>
    <w:rsid w:val="00540F42"/>
    <w:rsid w:val="00540F7E"/>
    <w:rsid w:val="005411F3"/>
    <w:rsid w:val="0054140C"/>
    <w:rsid w:val="00541541"/>
    <w:rsid w:val="005415A7"/>
    <w:rsid w:val="00541815"/>
    <w:rsid w:val="00541D51"/>
    <w:rsid w:val="00541EEE"/>
    <w:rsid w:val="00541F7C"/>
    <w:rsid w:val="005420F8"/>
    <w:rsid w:val="00542318"/>
    <w:rsid w:val="005423E3"/>
    <w:rsid w:val="005428AB"/>
    <w:rsid w:val="005428EB"/>
    <w:rsid w:val="00542B44"/>
    <w:rsid w:val="00542B77"/>
    <w:rsid w:val="00542D8A"/>
    <w:rsid w:val="00542EA9"/>
    <w:rsid w:val="00542F6F"/>
    <w:rsid w:val="005430C2"/>
    <w:rsid w:val="005430D6"/>
    <w:rsid w:val="0054360F"/>
    <w:rsid w:val="00543687"/>
    <w:rsid w:val="005437E0"/>
    <w:rsid w:val="005438E7"/>
    <w:rsid w:val="005439C0"/>
    <w:rsid w:val="00543A19"/>
    <w:rsid w:val="00543AAA"/>
    <w:rsid w:val="00543B08"/>
    <w:rsid w:val="00543D73"/>
    <w:rsid w:val="005444AC"/>
    <w:rsid w:val="00544673"/>
    <w:rsid w:val="005446F3"/>
    <w:rsid w:val="00544BAD"/>
    <w:rsid w:val="00544F93"/>
    <w:rsid w:val="0054500D"/>
    <w:rsid w:val="0054501D"/>
    <w:rsid w:val="00545128"/>
    <w:rsid w:val="00545193"/>
    <w:rsid w:val="0054533F"/>
    <w:rsid w:val="00545555"/>
    <w:rsid w:val="00545D23"/>
    <w:rsid w:val="00545E0B"/>
    <w:rsid w:val="00546419"/>
    <w:rsid w:val="00546591"/>
    <w:rsid w:val="0054662E"/>
    <w:rsid w:val="005466F2"/>
    <w:rsid w:val="00546BCD"/>
    <w:rsid w:val="00546C9C"/>
    <w:rsid w:val="00546E70"/>
    <w:rsid w:val="00546F01"/>
    <w:rsid w:val="00547313"/>
    <w:rsid w:val="005473B0"/>
    <w:rsid w:val="0054744F"/>
    <w:rsid w:val="0054757A"/>
    <w:rsid w:val="005477C4"/>
    <w:rsid w:val="0054791C"/>
    <w:rsid w:val="0054794F"/>
    <w:rsid w:val="00547AEE"/>
    <w:rsid w:val="00547C49"/>
    <w:rsid w:val="0054BFC2"/>
    <w:rsid w:val="00550042"/>
    <w:rsid w:val="0055009F"/>
    <w:rsid w:val="005502B5"/>
    <w:rsid w:val="00550797"/>
    <w:rsid w:val="00550864"/>
    <w:rsid w:val="00550D06"/>
    <w:rsid w:val="00550E4B"/>
    <w:rsid w:val="00551136"/>
    <w:rsid w:val="0055114D"/>
    <w:rsid w:val="005512EB"/>
    <w:rsid w:val="0055139D"/>
    <w:rsid w:val="0055145F"/>
    <w:rsid w:val="00551467"/>
    <w:rsid w:val="0055165A"/>
    <w:rsid w:val="0055176D"/>
    <w:rsid w:val="00551803"/>
    <w:rsid w:val="00551A8E"/>
    <w:rsid w:val="00551B1E"/>
    <w:rsid w:val="00551B9A"/>
    <w:rsid w:val="00551C07"/>
    <w:rsid w:val="00551CB7"/>
    <w:rsid w:val="00551EE1"/>
    <w:rsid w:val="00551F80"/>
    <w:rsid w:val="005521BC"/>
    <w:rsid w:val="0055276E"/>
    <w:rsid w:val="00552EE6"/>
    <w:rsid w:val="00552F3F"/>
    <w:rsid w:val="00552FF2"/>
    <w:rsid w:val="0055300A"/>
    <w:rsid w:val="00553208"/>
    <w:rsid w:val="0055345B"/>
    <w:rsid w:val="00553633"/>
    <w:rsid w:val="00553751"/>
    <w:rsid w:val="0055394A"/>
    <w:rsid w:val="00553A0F"/>
    <w:rsid w:val="00553B7A"/>
    <w:rsid w:val="00554070"/>
    <w:rsid w:val="005540C7"/>
    <w:rsid w:val="005542A6"/>
    <w:rsid w:val="0055430C"/>
    <w:rsid w:val="0055436A"/>
    <w:rsid w:val="00554485"/>
    <w:rsid w:val="0055450C"/>
    <w:rsid w:val="005547F9"/>
    <w:rsid w:val="00554D2D"/>
    <w:rsid w:val="0055514A"/>
    <w:rsid w:val="005551BD"/>
    <w:rsid w:val="005552D5"/>
    <w:rsid w:val="00555673"/>
    <w:rsid w:val="005558CB"/>
    <w:rsid w:val="005559AF"/>
    <w:rsid w:val="00555A6D"/>
    <w:rsid w:val="00555D2C"/>
    <w:rsid w:val="00555D36"/>
    <w:rsid w:val="005563AB"/>
    <w:rsid w:val="00556708"/>
    <w:rsid w:val="0055697E"/>
    <w:rsid w:val="00556E2C"/>
    <w:rsid w:val="00556EDE"/>
    <w:rsid w:val="00556F14"/>
    <w:rsid w:val="00556F4B"/>
    <w:rsid w:val="00557427"/>
    <w:rsid w:val="0055744A"/>
    <w:rsid w:val="005574C5"/>
    <w:rsid w:val="005574D1"/>
    <w:rsid w:val="00557617"/>
    <w:rsid w:val="0055765A"/>
    <w:rsid w:val="00557872"/>
    <w:rsid w:val="00557C57"/>
    <w:rsid w:val="00557D32"/>
    <w:rsid w:val="0055F19E"/>
    <w:rsid w:val="005601FA"/>
    <w:rsid w:val="005602C9"/>
    <w:rsid w:val="0056030F"/>
    <w:rsid w:val="0056045C"/>
    <w:rsid w:val="00560613"/>
    <w:rsid w:val="00560A8E"/>
    <w:rsid w:val="00560EC7"/>
    <w:rsid w:val="00561446"/>
    <w:rsid w:val="00561518"/>
    <w:rsid w:val="00561D79"/>
    <w:rsid w:val="00562229"/>
    <w:rsid w:val="005624DE"/>
    <w:rsid w:val="005627FF"/>
    <w:rsid w:val="00562A8E"/>
    <w:rsid w:val="00562C66"/>
    <w:rsid w:val="00562D5D"/>
    <w:rsid w:val="00562EA1"/>
    <w:rsid w:val="00562F6C"/>
    <w:rsid w:val="0056314A"/>
    <w:rsid w:val="00563230"/>
    <w:rsid w:val="00563356"/>
    <w:rsid w:val="005634B5"/>
    <w:rsid w:val="00563691"/>
    <w:rsid w:val="005639A0"/>
    <w:rsid w:val="00563B2E"/>
    <w:rsid w:val="005640B2"/>
    <w:rsid w:val="00564600"/>
    <w:rsid w:val="0056482A"/>
    <w:rsid w:val="005648A9"/>
    <w:rsid w:val="005648F9"/>
    <w:rsid w:val="005649FD"/>
    <w:rsid w:val="00564BB1"/>
    <w:rsid w:val="00564C8C"/>
    <w:rsid w:val="00564E21"/>
    <w:rsid w:val="00564F63"/>
    <w:rsid w:val="005652DF"/>
    <w:rsid w:val="00565325"/>
    <w:rsid w:val="0056548B"/>
    <w:rsid w:val="0056548D"/>
    <w:rsid w:val="005656D4"/>
    <w:rsid w:val="00565770"/>
    <w:rsid w:val="0056591E"/>
    <w:rsid w:val="00565CD7"/>
    <w:rsid w:val="00566207"/>
    <w:rsid w:val="005664A2"/>
    <w:rsid w:val="005665F1"/>
    <w:rsid w:val="0056696F"/>
    <w:rsid w:val="00566C00"/>
    <w:rsid w:val="00566DBE"/>
    <w:rsid w:val="00566EF5"/>
    <w:rsid w:val="00566F4B"/>
    <w:rsid w:val="005673E5"/>
    <w:rsid w:val="00567406"/>
    <w:rsid w:val="005674BC"/>
    <w:rsid w:val="0056774D"/>
    <w:rsid w:val="00567895"/>
    <w:rsid w:val="00567B57"/>
    <w:rsid w:val="00567BE7"/>
    <w:rsid w:val="00567C89"/>
    <w:rsid w:val="00567CF9"/>
    <w:rsid w:val="0057011D"/>
    <w:rsid w:val="0057033E"/>
    <w:rsid w:val="0057042E"/>
    <w:rsid w:val="00570578"/>
    <w:rsid w:val="00570689"/>
    <w:rsid w:val="005706EB"/>
    <w:rsid w:val="005707E2"/>
    <w:rsid w:val="00570927"/>
    <w:rsid w:val="0057092B"/>
    <w:rsid w:val="00570A71"/>
    <w:rsid w:val="00570A9B"/>
    <w:rsid w:val="00570B69"/>
    <w:rsid w:val="00570D23"/>
    <w:rsid w:val="00570FB3"/>
    <w:rsid w:val="005719B8"/>
    <w:rsid w:val="005719EE"/>
    <w:rsid w:val="00571A79"/>
    <w:rsid w:val="00571DB8"/>
    <w:rsid w:val="00571DBE"/>
    <w:rsid w:val="00571E11"/>
    <w:rsid w:val="00572015"/>
    <w:rsid w:val="00572143"/>
    <w:rsid w:val="00572352"/>
    <w:rsid w:val="005725AA"/>
    <w:rsid w:val="005729EE"/>
    <w:rsid w:val="00572BB8"/>
    <w:rsid w:val="00572FEA"/>
    <w:rsid w:val="005730A5"/>
    <w:rsid w:val="005732D8"/>
    <w:rsid w:val="005733F5"/>
    <w:rsid w:val="005734A8"/>
    <w:rsid w:val="005739F9"/>
    <w:rsid w:val="00573CDA"/>
    <w:rsid w:val="005743D4"/>
    <w:rsid w:val="0057456C"/>
    <w:rsid w:val="00574C60"/>
    <w:rsid w:val="00574C8B"/>
    <w:rsid w:val="00574E9D"/>
    <w:rsid w:val="00575070"/>
    <w:rsid w:val="00575643"/>
    <w:rsid w:val="00575963"/>
    <w:rsid w:val="005759A9"/>
    <w:rsid w:val="005759D0"/>
    <w:rsid w:val="00575DE9"/>
    <w:rsid w:val="00575F29"/>
    <w:rsid w:val="0057604C"/>
    <w:rsid w:val="005761F6"/>
    <w:rsid w:val="0057634F"/>
    <w:rsid w:val="00576A2C"/>
    <w:rsid w:val="00576B17"/>
    <w:rsid w:val="00576CAD"/>
    <w:rsid w:val="00576E6B"/>
    <w:rsid w:val="00577257"/>
    <w:rsid w:val="0057727E"/>
    <w:rsid w:val="0057753C"/>
    <w:rsid w:val="005777B7"/>
    <w:rsid w:val="00577BFF"/>
    <w:rsid w:val="00580070"/>
    <w:rsid w:val="0058009B"/>
    <w:rsid w:val="00580288"/>
    <w:rsid w:val="005802DE"/>
    <w:rsid w:val="0058032A"/>
    <w:rsid w:val="005803C1"/>
    <w:rsid w:val="00580441"/>
    <w:rsid w:val="00580732"/>
    <w:rsid w:val="005808F3"/>
    <w:rsid w:val="00580B35"/>
    <w:rsid w:val="00580DC5"/>
    <w:rsid w:val="00580F1D"/>
    <w:rsid w:val="00581001"/>
    <w:rsid w:val="00581069"/>
    <w:rsid w:val="00581101"/>
    <w:rsid w:val="005812DD"/>
    <w:rsid w:val="00581342"/>
    <w:rsid w:val="005814B4"/>
    <w:rsid w:val="00581ED0"/>
    <w:rsid w:val="00581FE7"/>
    <w:rsid w:val="005821B1"/>
    <w:rsid w:val="00582205"/>
    <w:rsid w:val="00582323"/>
    <w:rsid w:val="005824C0"/>
    <w:rsid w:val="00582B4F"/>
    <w:rsid w:val="00582C1D"/>
    <w:rsid w:val="00583221"/>
    <w:rsid w:val="0058375E"/>
    <w:rsid w:val="00583764"/>
    <w:rsid w:val="0058396B"/>
    <w:rsid w:val="00583A93"/>
    <w:rsid w:val="00583ADB"/>
    <w:rsid w:val="00583CD4"/>
    <w:rsid w:val="00584104"/>
    <w:rsid w:val="00584236"/>
    <w:rsid w:val="00584261"/>
    <w:rsid w:val="0058426D"/>
    <w:rsid w:val="00584304"/>
    <w:rsid w:val="00584469"/>
    <w:rsid w:val="005845B9"/>
    <w:rsid w:val="0058462B"/>
    <w:rsid w:val="00584751"/>
    <w:rsid w:val="00584A36"/>
    <w:rsid w:val="00585090"/>
    <w:rsid w:val="00585857"/>
    <w:rsid w:val="00585898"/>
    <w:rsid w:val="00585D66"/>
    <w:rsid w:val="00585E8D"/>
    <w:rsid w:val="00585EAC"/>
    <w:rsid w:val="005862FF"/>
    <w:rsid w:val="00586621"/>
    <w:rsid w:val="00586650"/>
    <w:rsid w:val="005868F2"/>
    <w:rsid w:val="00586A3C"/>
    <w:rsid w:val="00586B88"/>
    <w:rsid w:val="00586BF7"/>
    <w:rsid w:val="00587363"/>
    <w:rsid w:val="00587457"/>
    <w:rsid w:val="00587804"/>
    <w:rsid w:val="00587A91"/>
    <w:rsid w:val="0058C840"/>
    <w:rsid w:val="005900D6"/>
    <w:rsid w:val="0059014C"/>
    <w:rsid w:val="00590486"/>
    <w:rsid w:val="005904BF"/>
    <w:rsid w:val="00590593"/>
    <w:rsid w:val="0059067C"/>
    <w:rsid w:val="00590A9A"/>
    <w:rsid w:val="00590B8F"/>
    <w:rsid w:val="00590C36"/>
    <w:rsid w:val="00590C65"/>
    <w:rsid w:val="00590D73"/>
    <w:rsid w:val="00590E09"/>
    <w:rsid w:val="00590E92"/>
    <w:rsid w:val="00591554"/>
    <w:rsid w:val="005915D6"/>
    <w:rsid w:val="0059180B"/>
    <w:rsid w:val="00591ADB"/>
    <w:rsid w:val="00591BB1"/>
    <w:rsid w:val="00591D0F"/>
    <w:rsid w:val="00591DED"/>
    <w:rsid w:val="0059237D"/>
    <w:rsid w:val="00592914"/>
    <w:rsid w:val="005929D6"/>
    <w:rsid w:val="00592BBF"/>
    <w:rsid w:val="00592D4C"/>
    <w:rsid w:val="00592E05"/>
    <w:rsid w:val="005930A8"/>
    <w:rsid w:val="005931B3"/>
    <w:rsid w:val="005931D4"/>
    <w:rsid w:val="005935DE"/>
    <w:rsid w:val="005938F3"/>
    <w:rsid w:val="00593A27"/>
    <w:rsid w:val="00593F36"/>
    <w:rsid w:val="005940CD"/>
    <w:rsid w:val="005943C4"/>
    <w:rsid w:val="005944F6"/>
    <w:rsid w:val="0059458D"/>
    <w:rsid w:val="00594A7C"/>
    <w:rsid w:val="00594B1D"/>
    <w:rsid w:val="00594BCF"/>
    <w:rsid w:val="00594D70"/>
    <w:rsid w:val="00594E2A"/>
    <w:rsid w:val="00594F4B"/>
    <w:rsid w:val="00595223"/>
    <w:rsid w:val="005952E5"/>
    <w:rsid w:val="0059544D"/>
    <w:rsid w:val="005954DE"/>
    <w:rsid w:val="005955FA"/>
    <w:rsid w:val="005959E9"/>
    <w:rsid w:val="005960C6"/>
    <w:rsid w:val="00596157"/>
    <w:rsid w:val="005962C4"/>
    <w:rsid w:val="005963E1"/>
    <w:rsid w:val="0059671C"/>
    <w:rsid w:val="00596888"/>
    <w:rsid w:val="00596D79"/>
    <w:rsid w:val="00596D8A"/>
    <w:rsid w:val="00596E1F"/>
    <w:rsid w:val="005971A3"/>
    <w:rsid w:val="0059724E"/>
    <w:rsid w:val="005977EC"/>
    <w:rsid w:val="005979C3"/>
    <w:rsid w:val="00597A8B"/>
    <w:rsid w:val="00597B76"/>
    <w:rsid w:val="00597C20"/>
    <w:rsid w:val="00597D35"/>
    <w:rsid w:val="00597D59"/>
    <w:rsid w:val="00597DE9"/>
    <w:rsid w:val="00597F62"/>
    <w:rsid w:val="005A0365"/>
    <w:rsid w:val="005A0494"/>
    <w:rsid w:val="005A0593"/>
    <w:rsid w:val="005A0640"/>
    <w:rsid w:val="005A0715"/>
    <w:rsid w:val="005A0773"/>
    <w:rsid w:val="005A07F5"/>
    <w:rsid w:val="005A0878"/>
    <w:rsid w:val="005A0922"/>
    <w:rsid w:val="005A092E"/>
    <w:rsid w:val="005A11D0"/>
    <w:rsid w:val="005A11E8"/>
    <w:rsid w:val="005A15EF"/>
    <w:rsid w:val="005A1794"/>
    <w:rsid w:val="005A1954"/>
    <w:rsid w:val="005A1C2E"/>
    <w:rsid w:val="005A1CDC"/>
    <w:rsid w:val="005A1DCA"/>
    <w:rsid w:val="005A1F4A"/>
    <w:rsid w:val="005A25CA"/>
    <w:rsid w:val="005A2869"/>
    <w:rsid w:val="005A2D75"/>
    <w:rsid w:val="005A2E98"/>
    <w:rsid w:val="005A34B7"/>
    <w:rsid w:val="005A35E0"/>
    <w:rsid w:val="005A36D1"/>
    <w:rsid w:val="005A39FF"/>
    <w:rsid w:val="005A3A49"/>
    <w:rsid w:val="005A3D1F"/>
    <w:rsid w:val="005A3D39"/>
    <w:rsid w:val="005A3DD2"/>
    <w:rsid w:val="005A3F25"/>
    <w:rsid w:val="005A45CF"/>
    <w:rsid w:val="005A4B9F"/>
    <w:rsid w:val="005A52F2"/>
    <w:rsid w:val="005A5385"/>
    <w:rsid w:val="005A5FF0"/>
    <w:rsid w:val="005A60F7"/>
    <w:rsid w:val="005A6113"/>
    <w:rsid w:val="005A62B1"/>
    <w:rsid w:val="005A6320"/>
    <w:rsid w:val="005A6708"/>
    <w:rsid w:val="005A672B"/>
    <w:rsid w:val="005A672E"/>
    <w:rsid w:val="005A67CE"/>
    <w:rsid w:val="005A67E4"/>
    <w:rsid w:val="005A696B"/>
    <w:rsid w:val="005A6AC5"/>
    <w:rsid w:val="005A6B9E"/>
    <w:rsid w:val="005A6BFD"/>
    <w:rsid w:val="005A6C6A"/>
    <w:rsid w:val="005A6CC3"/>
    <w:rsid w:val="005A6D57"/>
    <w:rsid w:val="005A6D6D"/>
    <w:rsid w:val="005A72A8"/>
    <w:rsid w:val="005A749E"/>
    <w:rsid w:val="005A766F"/>
    <w:rsid w:val="005A76C3"/>
    <w:rsid w:val="005A7ACC"/>
    <w:rsid w:val="005A7E7D"/>
    <w:rsid w:val="005B0132"/>
    <w:rsid w:val="005B02AD"/>
    <w:rsid w:val="005B02D9"/>
    <w:rsid w:val="005B0409"/>
    <w:rsid w:val="005B0550"/>
    <w:rsid w:val="005B0A96"/>
    <w:rsid w:val="005B0B27"/>
    <w:rsid w:val="005B0CD9"/>
    <w:rsid w:val="005B0D36"/>
    <w:rsid w:val="005B11D8"/>
    <w:rsid w:val="005B15CC"/>
    <w:rsid w:val="005B1670"/>
    <w:rsid w:val="005B1B7A"/>
    <w:rsid w:val="005B1C46"/>
    <w:rsid w:val="005B1DFC"/>
    <w:rsid w:val="005B1F50"/>
    <w:rsid w:val="005B216C"/>
    <w:rsid w:val="005B2712"/>
    <w:rsid w:val="005B2C25"/>
    <w:rsid w:val="005B2CC3"/>
    <w:rsid w:val="005B2D16"/>
    <w:rsid w:val="005B3359"/>
    <w:rsid w:val="005B339E"/>
    <w:rsid w:val="005B384F"/>
    <w:rsid w:val="005B3911"/>
    <w:rsid w:val="005B39D3"/>
    <w:rsid w:val="005B3AB5"/>
    <w:rsid w:val="005B3C0E"/>
    <w:rsid w:val="005B3C10"/>
    <w:rsid w:val="005B3C70"/>
    <w:rsid w:val="005B3C98"/>
    <w:rsid w:val="005B3D84"/>
    <w:rsid w:val="005B3E2E"/>
    <w:rsid w:val="005B3E44"/>
    <w:rsid w:val="005B412F"/>
    <w:rsid w:val="005B4211"/>
    <w:rsid w:val="005B43CB"/>
    <w:rsid w:val="005B4442"/>
    <w:rsid w:val="005B4728"/>
    <w:rsid w:val="005B4A77"/>
    <w:rsid w:val="005B4C54"/>
    <w:rsid w:val="005B4CF4"/>
    <w:rsid w:val="005B4E31"/>
    <w:rsid w:val="005B4EC6"/>
    <w:rsid w:val="005B5042"/>
    <w:rsid w:val="005B519D"/>
    <w:rsid w:val="005B51CC"/>
    <w:rsid w:val="005B52E7"/>
    <w:rsid w:val="005B5308"/>
    <w:rsid w:val="005B54F6"/>
    <w:rsid w:val="005B5589"/>
    <w:rsid w:val="005B58D9"/>
    <w:rsid w:val="005B5A68"/>
    <w:rsid w:val="005B5C6D"/>
    <w:rsid w:val="005B5CE5"/>
    <w:rsid w:val="005B5F8E"/>
    <w:rsid w:val="005B60AB"/>
    <w:rsid w:val="005B636E"/>
    <w:rsid w:val="005B6544"/>
    <w:rsid w:val="005B654A"/>
    <w:rsid w:val="005B6710"/>
    <w:rsid w:val="005B6B8D"/>
    <w:rsid w:val="005B6CF7"/>
    <w:rsid w:val="005B6F16"/>
    <w:rsid w:val="005B741F"/>
    <w:rsid w:val="005B78CD"/>
    <w:rsid w:val="005B7A4A"/>
    <w:rsid w:val="005B7C82"/>
    <w:rsid w:val="005B7DC4"/>
    <w:rsid w:val="005B7F38"/>
    <w:rsid w:val="005C01EA"/>
    <w:rsid w:val="005C0392"/>
    <w:rsid w:val="005C03C2"/>
    <w:rsid w:val="005C0520"/>
    <w:rsid w:val="005C09E3"/>
    <w:rsid w:val="005C0B5E"/>
    <w:rsid w:val="005C0BDC"/>
    <w:rsid w:val="005C0DC1"/>
    <w:rsid w:val="005C0E46"/>
    <w:rsid w:val="005C10EC"/>
    <w:rsid w:val="005C115D"/>
    <w:rsid w:val="005C1629"/>
    <w:rsid w:val="005C1672"/>
    <w:rsid w:val="005C17A1"/>
    <w:rsid w:val="005C1910"/>
    <w:rsid w:val="005C1ED5"/>
    <w:rsid w:val="005C1ED8"/>
    <w:rsid w:val="005C1F0A"/>
    <w:rsid w:val="005C2380"/>
    <w:rsid w:val="005C23E4"/>
    <w:rsid w:val="005C27DC"/>
    <w:rsid w:val="005C2C9E"/>
    <w:rsid w:val="005C2DA8"/>
    <w:rsid w:val="005C2E76"/>
    <w:rsid w:val="005C2F08"/>
    <w:rsid w:val="005C3037"/>
    <w:rsid w:val="005C31D5"/>
    <w:rsid w:val="005C31EF"/>
    <w:rsid w:val="005C3469"/>
    <w:rsid w:val="005C38AB"/>
    <w:rsid w:val="005C3AB3"/>
    <w:rsid w:val="005C3ABC"/>
    <w:rsid w:val="005C3AE7"/>
    <w:rsid w:val="005C3CA4"/>
    <w:rsid w:val="005C3EDB"/>
    <w:rsid w:val="005C3F39"/>
    <w:rsid w:val="005C3F55"/>
    <w:rsid w:val="005C3F57"/>
    <w:rsid w:val="005C40C3"/>
    <w:rsid w:val="005C41B3"/>
    <w:rsid w:val="005C41DF"/>
    <w:rsid w:val="005C42CC"/>
    <w:rsid w:val="005C4400"/>
    <w:rsid w:val="005C4487"/>
    <w:rsid w:val="005C44ED"/>
    <w:rsid w:val="005C4933"/>
    <w:rsid w:val="005C4EBE"/>
    <w:rsid w:val="005C4FEF"/>
    <w:rsid w:val="005C5100"/>
    <w:rsid w:val="005C53BD"/>
    <w:rsid w:val="005C550A"/>
    <w:rsid w:val="005C5570"/>
    <w:rsid w:val="005C5745"/>
    <w:rsid w:val="005C5776"/>
    <w:rsid w:val="005C5C59"/>
    <w:rsid w:val="005C5C75"/>
    <w:rsid w:val="005C5EEB"/>
    <w:rsid w:val="005C615C"/>
    <w:rsid w:val="005C617A"/>
    <w:rsid w:val="005C61CE"/>
    <w:rsid w:val="005C6750"/>
    <w:rsid w:val="005C6A9E"/>
    <w:rsid w:val="005C6C46"/>
    <w:rsid w:val="005C716D"/>
    <w:rsid w:val="005C7261"/>
    <w:rsid w:val="005C754F"/>
    <w:rsid w:val="005C78F9"/>
    <w:rsid w:val="005C7983"/>
    <w:rsid w:val="005D016A"/>
    <w:rsid w:val="005D02FE"/>
    <w:rsid w:val="005D036F"/>
    <w:rsid w:val="005D04D0"/>
    <w:rsid w:val="005D0574"/>
    <w:rsid w:val="005D05AF"/>
    <w:rsid w:val="005D095D"/>
    <w:rsid w:val="005D09DF"/>
    <w:rsid w:val="005D0CB3"/>
    <w:rsid w:val="005D0D59"/>
    <w:rsid w:val="005D0ED5"/>
    <w:rsid w:val="005D0F5B"/>
    <w:rsid w:val="005D124A"/>
    <w:rsid w:val="005D127C"/>
    <w:rsid w:val="005D14AD"/>
    <w:rsid w:val="005D152E"/>
    <w:rsid w:val="005D1626"/>
    <w:rsid w:val="005D1881"/>
    <w:rsid w:val="005D1932"/>
    <w:rsid w:val="005D19C7"/>
    <w:rsid w:val="005D1A81"/>
    <w:rsid w:val="005D1B76"/>
    <w:rsid w:val="005D1D09"/>
    <w:rsid w:val="005D2675"/>
    <w:rsid w:val="005D289B"/>
    <w:rsid w:val="005D3409"/>
    <w:rsid w:val="005D3520"/>
    <w:rsid w:val="005D35C7"/>
    <w:rsid w:val="005D37DC"/>
    <w:rsid w:val="005D38B7"/>
    <w:rsid w:val="005D3904"/>
    <w:rsid w:val="005D3ADA"/>
    <w:rsid w:val="005D3AF9"/>
    <w:rsid w:val="005D3C8E"/>
    <w:rsid w:val="005D4070"/>
    <w:rsid w:val="005D40CE"/>
    <w:rsid w:val="005D41A8"/>
    <w:rsid w:val="005D46C4"/>
    <w:rsid w:val="005D4765"/>
    <w:rsid w:val="005D49F1"/>
    <w:rsid w:val="005D4A68"/>
    <w:rsid w:val="005D4C34"/>
    <w:rsid w:val="005D4C67"/>
    <w:rsid w:val="005D4E85"/>
    <w:rsid w:val="005D4ED1"/>
    <w:rsid w:val="005D5136"/>
    <w:rsid w:val="005D51F6"/>
    <w:rsid w:val="005D5242"/>
    <w:rsid w:val="005D55BD"/>
    <w:rsid w:val="005D5687"/>
    <w:rsid w:val="005D571C"/>
    <w:rsid w:val="005D5732"/>
    <w:rsid w:val="005D5777"/>
    <w:rsid w:val="005D59F5"/>
    <w:rsid w:val="005D5E2F"/>
    <w:rsid w:val="005D5EC0"/>
    <w:rsid w:val="005D6175"/>
    <w:rsid w:val="005D6231"/>
    <w:rsid w:val="005D6639"/>
    <w:rsid w:val="005D6736"/>
    <w:rsid w:val="005D6884"/>
    <w:rsid w:val="005D6A72"/>
    <w:rsid w:val="005D6C30"/>
    <w:rsid w:val="005D6CBE"/>
    <w:rsid w:val="005D6DD3"/>
    <w:rsid w:val="005D6E1E"/>
    <w:rsid w:val="005D6FB6"/>
    <w:rsid w:val="005D70AC"/>
    <w:rsid w:val="005D7113"/>
    <w:rsid w:val="005D73C7"/>
    <w:rsid w:val="005D73E8"/>
    <w:rsid w:val="005D786C"/>
    <w:rsid w:val="005D79A0"/>
    <w:rsid w:val="005D7F45"/>
    <w:rsid w:val="005D7F88"/>
    <w:rsid w:val="005D7FBB"/>
    <w:rsid w:val="005E011C"/>
    <w:rsid w:val="005E03EE"/>
    <w:rsid w:val="005E06D7"/>
    <w:rsid w:val="005E07C8"/>
    <w:rsid w:val="005E0856"/>
    <w:rsid w:val="005E0D67"/>
    <w:rsid w:val="005E0F15"/>
    <w:rsid w:val="005E100A"/>
    <w:rsid w:val="005E11BE"/>
    <w:rsid w:val="005E1202"/>
    <w:rsid w:val="005E1353"/>
    <w:rsid w:val="005E135E"/>
    <w:rsid w:val="005E1616"/>
    <w:rsid w:val="005E1799"/>
    <w:rsid w:val="005E195E"/>
    <w:rsid w:val="005E1CC8"/>
    <w:rsid w:val="005E1D63"/>
    <w:rsid w:val="005E1E07"/>
    <w:rsid w:val="005E1E4E"/>
    <w:rsid w:val="005E202A"/>
    <w:rsid w:val="005E2137"/>
    <w:rsid w:val="005E225C"/>
    <w:rsid w:val="005E22C9"/>
    <w:rsid w:val="005E22FD"/>
    <w:rsid w:val="005E28E7"/>
    <w:rsid w:val="005E2F23"/>
    <w:rsid w:val="005E31C7"/>
    <w:rsid w:val="005E3310"/>
    <w:rsid w:val="005E343C"/>
    <w:rsid w:val="005E348B"/>
    <w:rsid w:val="005E34F0"/>
    <w:rsid w:val="005E36E5"/>
    <w:rsid w:val="005E3A08"/>
    <w:rsid w:val="005E3A7C"/>
    <w:rsid w:val="005E3D1C"/>
    <w:rsid w:val="005E41B9"/>
    <w:rsid w:val="005E4331"/>
    <w:rsid w:val="005E4368"/>
    <w:rsid w:val="005E44F8"/>
    <w:rsid w:val="005E46CC"/>
    <w:rsid w:val="005E4A32"/>
    <w:rsid w:val="005E4AAA"/>
    <w:rsid w:val="005E4C22"/>
    <w:rsid w:val="005E4C55"/>
    <w:rsid w:val="005E4D3E"/>
    <w:rsid w:val="005E51DD"/>
    <w:rsid w:val="005E5334"/>
    <w:rsid w:val="005E5443"/>
    <w:rsid w:val="005E5465"/>
    <w:rsid w:val="005E566E"/>
    <w:rsid w:val="005E56F5"/>
    <w:rsid w:val="005E5768"/>
    <w:rsid w:val="005E578E"/>
    <w:rsid w:val="005E5B6F"/>
    <w:rsid w:val="005E5BF9"/>
    <w:rsid w:val="005E5CA2"/>
    <w:rsid w:val="005E5D0F"/>
    <w:rsid w:val="005E5EC2"/>
    <w:rsid w:val="005E673A"/>
    <w:rsid w:val="005E6814"/>
    <w:rsid w:val="005E6862"/>
    <w:rsid w:val="005E6C14"/>
    <w:rsid w:val="005E6F4B"/>
    <w:rsid w:val="005E6F7B"/>
    <w:rsid w:val="005E7785"/>
    <w:rsid w:val="005E77F3"/>
    <w:rsid w:val="005E78BE"/>
    <w:rsid w:val="005E7C6A"/>
    <w:rsid w:val="005E7E6A"/>
    <w:rsid w:val="005E7F6F"/>
    <w:rsid w:val="005E7FB5"/>
    <w:rsid w:val="005F0150"/>
    <w:rsid w:val="005F020A"/>
    <w:rsid w:val="005F0294"/>
    <w:rsid w:val="005F03FD"/>
    <w:rsid w:val="005F05D1"/>
    <w:rsid w:val="005F0798"/>
    <w:rsid w:val="005F07A8"/>
    <w:rsid w:val="005F0863"/>
    <w:rsid w:val="005F08E0"/>
    <w:rsid w:val="005F0FC4"/>
    <w:rsid w:val="005F16EA"/>
    <w:rsid w:val="005F185D"/>
    <w:rsid w:val="005F1A8C"/>
    <w:rsid w:val="005F1CC1"/>
    <w:rsid w:val="005F1DC2"/>
    <w:rsid w:val="005F2468"/>
    <w:rsid w:val="005F2669"/>
    <w:rsid w:val="005F29A7"/>
    <w:rsid w:val="005F2B52"/>
    <w:rsid w:val="005F2B79"/>
    <w:rsid w:val="005F2BCE"/>
    <w:rsid w:val="005F2EDF"/>
    <w:rsid w:val="005F3201"/>
    <w:rsid w:val="005F33FF"/>
    <w:rsid w:val="005F357D"/>
    <w:rsid w:val="005F3931"/>
    <w:rsid w:val="005F3977"/>
    <w:rsid w:val="005F3D5A"/>
    <w:rsid w:val="005F3FC6"/>
    <w:rsid w:val="005F3FD1"/>
    <w:rsid w:val="005F4133"/>
    <w:rsid w:val="005F414F"/>
    <w:rsid w:val="005F417E"/>
    <w:rsid w:val="005F4282"/>
    <w:rsid w:val="005F45B6"/>
    <w:rsid w:val="005F49EC"/>
    <w:rsid w:val="005F4AE0"/>
    <w:rsid w:val="005F4C8A"/>
    <w:rsid w:val="005F50D0"/>
    <w:rsid w:val="005F513E"/>
    <w:rsid w:val="005F519B"/>
    <w:rsid w:val="005F556A"/>
    <w:rsid w:val="005F5679"/>
    <w:rsid w:val="005F56D6"/>
    <w:rsid w:val="005F5DD6"/>
    <w:rsid w:val="005F6024"/>
    <w:rsid w:val="005F618C"/>
    <w:rsid w:val="005F62B0"/>
    <w:rsid w:val="005F64C1"/>
    <w:rsid w:val="005F67C2"/>
    <w:rsid w:val="005F68B9"/>
    <w:rsid w:val="005F699C"/>
    <w:rsid w:val="005F6B58"/>
    <w:rsid w:val="005F6E49"/>
    <w:rsid w:val="005F728E"/>
    <w:rsid w:val="005F74E1"/>
    <w:rsid w:val="005F7505"/>
    <w:rsid w:val="005F7655"/>
    <w:rsid w:val="005F7F6F"/>
    <w:rsid w:val="00600349"/>
    <w:rsid w:val="0060035D"/>
    <w:rsid w:val="006003D4"/>
    <w:rsid w:val="00600678"/>
    <w:rsid w:val="006006FB"/>
    <w:rsid w:val="0060076B"/>
    <w:rsid w:val="00600841"/>
    <w:rsid w:val="00600D2B"/>
    <w:rsid w:val="00600E13"/>
    <w:rsid w:val="00600EBA"/>
    <w:rsid w:val="006010C4"/>
    <w:rsid w:val="0060126A"/>
    <w:rsid w:val="006013F6"/>
    <w:rsid w:val="00601482"/>
    <w:rsid w:val="006016A8"/>
    <w:rsid w:val="00601732"/>
    <w:rsid w:val="0060178F"/>
    <w:rsid w:val="00601810"/>
    <w:rsid w:val="00601B5B"/>
    <w:rsid w:val="00601BB6"/>
    <w:rsid w:val="00601C18"/>
    <w:rsid w:val="00601DB0"/>
    <w:rsid w:val="0060232E"/>
    <w:rsid w:val="00602543"/>
    <w:rsid w:val="00602A82"/>
    <w:rsid w:val="00602F68"/>
    <w:rsid w:val="00602FFF"/>
    <w:rsid w:val="00603627"/>
    <w:rsid w:val="0060364C"/>
    <w:rsid w:val="00603675"/>
    <w:rsid w:val="006038DD"/>
    <w:rsid w:val="00603933"/>
    <w:rsid w:val="00603DCA"/>
    <w:rsid w:val="00603E24"/>
    <w:rsid w:val="00604074"/>
    <w:rsid w:val="00604277"/>
    <w:rsid w:val="0060430B"/>
    <w:rsid w:val="006043A5"/>
    <w:rsid w:val="0060466E"/>
    <w:rsid w:val="006048C2"/>
    <w:rsid w:val="00604C93"/>
    <w:rsid w:val="00604CEC"/>
    <w:rsid w:val="00604F47"/>
    <w:rsid w:val="006052D4"/>
    <w:rsid w:val="006052D9"/>
    <w:rsid w:val="006053A6"/>
    <w:rsid w:val="00605645"/>
    <w:rsid w:val="00605977"/>
    <w:rsid w:val="00605A14"/>
    <w:rsid w:val="00605A74"/>
    <w:rsid w:val="00605D19"/>
    <w:rsid w:val="00605D4E"/>
    <w:rsid w:val="00605D55"/>
    <w:rsid w:val="00605DCC"/>
    <w:rsid w:val="00605E2E"/>
    <w:rsid w:val="00605EA2"/>
    <w:rsid w:val="00605F02"/>
    <w:rsid w:val="00605FA9"/>
    <w:rsid w:val="0060600F"/>
    <w:rsid w:val="00606053"/>
    <w:rsid w:val="006065A7"/>
    <w:rsid w:val="006066AB"/>
    <w:rsid w:val="00606799"/>
    <w:rsid w:val="00606A4E"/>
    <w:rsid w:val="00607150"/>
    <w:rsid w:val="0060767F"/>
    <w:rsid w:val="00607A0A"/>
    <w:rsid w:val="00607AE7"/>
    <w:rsid w:val="00607DBC"/>
    <w:rsid w:val="00607DEB"/>
    <w:rsid w:val="00607E26"/>
    <w:rsid w:val="006104DD"/>
    <w:rsid w:val="00610662"/>
    <w:rsid w:val="00610970"/>
    <w:rsid w:val="00610E11"/>
    <w:rsid w:val="006110D3"/>
    <w:rsid w:val="00611479"/>
    <w:rsid w:val="00611658"/>
    <w:rsid w:val="00611859"/>
    <w:rsid w:val="00611D9F"/>
    <w:rsid w:val="00611FDE"/>
    <w:rsid w:val="00611FF5"/>
    <w:rsid w:val="0061202E"/>
    <w:rsid w:val="00612282"/>
    <w:rsid w:val="00612465"/>
    <w:rsid w:val="0061272A"/>
    <w:rsid w:val="00612AEF"/>
    <w:rsid w:val="00612D5B"/>
    <w:rsid w:val="00612FB3"/>
    <w:rsid w:val="0061315F"/>
    <w:rsid w:val="00613381"/>
    <w:rsid w:val="00613442"/>
    <w:rsid w:val="006136FC"/>
    <w:rsid w:val="00613730"/>
    <w:rsid w:val="0061390D"/>
    <w:rsid w:val="006139CF"/>
    <w:rsid w:val="00613BD2"/>
    <w:rsid w:val="00613BF8"/>
    <w:rsid w:val="00613C58"/>
    <w:rsid w:val="00613D78"/>
    <w:rsid w:val="00614303"/>
    <w:rsid w:val="00614357"/>
    <w:rsid w:val="00614698"/>
    <w:rsid w:val="0061482C"/>
    <w:rsid w:val="00614E13"/>
    <w:rsid w:val="006150DB"/>
    <w:rsid w:val="006150F3"/>
    <w:rsid w:val="0061538D"/>
    <w:rsid w:val="006153BC"/>
    <w:rsid w:val="006159CA"/>
    <w:rsid w:val="006159E3"/>
    <w:rsid w:val="00615DA2"/>
    <w:rsid w:val="00615DD4"/>
    <w:rsid w:val="00616168"/>
    <w:rsid w:val="0061626E"/>
    <w:rsid w:val="00616374"/>
    <w:rsid w:val="006164BC"/>
    <w:rsid w:val="006165D6"/>
    <w:rsid w:val="00616A24"/>
    <w:rsid w:val="00616BE5"/>
    <w:rsid w:val="00616E7B"/>
    <w:rsid w:val="00616FC5"/>
    <w:rsid w:val="00616FCA"/>
    <w:rsid w:val="00617016"/>
    <w:rsid w:val="006170A2"/>
    <w:rsid w:val="0061711C"/>
    <w:rsid w:val="00617241"/>
    <w:rsid w:val="00617275"/>
    <w:rsid w:val="006172A4"/>
    <w:rsid w:val="006172EB"/>
    <w:rsid w:val="0061784E"/>
    <w:rsid w:val="00617856"/>
    <w:rsid w:val="00617A78"/>
    <w:rsid w:val="00617BB2"/>
    <w:rsid w:val="00617D43"/>
    <w:rsid w:val="00617E8D"/>
    <w:rsid w:val="00617ED9"/>
    <w:rsid w:val="00617F07"/>
    <w:rsid w:val="00617FAC"/>
    <w:rsid w:val="00620038"/>
    <w:rsid w:val="006200E8"/>
    <w:rsid w:val="006201A6"/>
    <w:rsid w:val="0062039D"/>
    <w:rsid w:val="006204EE"/>
    <w:rsid w:val="00620503"/>
    <w:rsid w:val="00620571"/>
    <w:rsid w:val="006205D8"/>
    <w:rsid w:val="00620744"/>
    <w:rsid w:val="006208F6"/>
    <w:rsid w:val="00620B38"/>
    <w:rsid w:val="00620C6D"/>
    <w:rsid w:val="00620CF3"/>
    <w:rsid w:val="00620F2B"/>
    <w:rsid w:val="00620FB6"/>
    <w:rsid w:val="00621086"/>
    <w:rsid w:val="0062129B"/>
    <w:rsid w:val="006212B4"/>
    <w:rsid w:val="0062138E"/>
    <w:rsid w:val="00621746"/>
    <w:rsid w:val="006217D0"/>
    <w:rsid w:val="006217DE"/>
    <w:rsid w:val="00621F46"/>
    <w:rsid w:val="00622410"/>
    <w:rsid w:val="00622485"/>
    <w:rsid w:val="0062293B"/>
    <w:rsid w:val="00622A23"/>
    <w:rsid w:val="00622ADB"/>
    <w:rsid w:val="00622D75"/>
    <w:rsid w:val="0062322B"/>
    <w:rsid w:val="0062343D"/>
    <w:rsid w:val="00623660"/>
    <w:rsid w:val="00623711"/>
    <w:rsid w:val="00623715"/>
    <w:rsid w:val="00623743"/>
    <w:rsid w:val="00623B58"/>
    <w:rsid w:val="00623B64"/>
    <w:rsid w:val="00623BDF"/>
    <w:rsid w:val="006240D3"/>
    <w:rsid w:val="00624296"/>
    <w:rsid w:val="006243D9"/>
    <w:rsid w:val="0062460F"/>
    <w:rsid w:val="006249DF"/>
    <w:rsid w:val="00624A38"/>
    <w:rsid w:val="00624CD7"/>
    <w:rsid w:val="00624E66"/>
    <w:rsid w:val="0062506F"/>
    <w:rsid w:val="006250B4"/>
    <w:rsid w:val="00625520"/>
    <w:rsid w:val="0062552A"/>
    <w:rsid w:val="00625801"/>
    <w:rsid w:val="00625A8D"/>
    <w:rsid w:val="00625D72"/>
    <w:rsid w:val="00625D95"/>
    <w:rsid w:val="00625EB9"/>
    <w:rsid w:val="00625F09"/>
    <w:rsid w:val="00625F19"/>
    <w:rsid w:val="00626B93"/>
    <w:rsid w:val="00626BF1"/>
    <w:rsid w:val="00626F28"/>
    <w:rsid w:val="00627069"/>
    <w:rsid w:val="006270D8"/>
    <w:rsid w:val="006271F0"/>
    <w:rsid w:val="00627226"/>
    <w:rsid w:val="0062754E"/>
    <w:rsid w:val="006275B3"/>
    <w:rsid w:val="006275D7"/>
    <w:rsid w:val="00627662"/>
    <w:rsid w:val="00627A41"/>
    <w:rsid w:val="00627B26"/>
    <w:rsid w:val="00627D1B"/>
    <w:rsid w:val="00627D1C"/>
    <w:rsid w:val="00627D22"/>
    <w:rsid w:val="00627F3C"/>
    <w:rsid w:val="006305F5"/>
    <w:rsid w:val="00630B9F"/>
    <w:rsid w:val="00630BD2"/>
    <w:rsid w:val="00630C12"/>
    <w:rsid w:val="00630C7D"/>
    <w:rsid w:val="0063115B"/>
    <w:rsid w:val="00631233"/>
    <w:rsid w:val="006314A5"/>
    <w:rsid w:val="00631759"/>
    <w:rsid w:val="006319DD"/>
    <w:rsid w:val="00631A3E"/>
    <w:rsid w:val="00631C51"/>
    <w:rsid w:val="00631CD3"/>
    <w:rsid w:val="00631D6B"/>
    <w:rsid w:val="00631EDD"/>
    <w:rsid w:val="00632040"/>
    <w:rsid w:val="00632248"/>
    <w:rsid w:val="006328C2"/>
    <w:rsid w:val="00632D2F"/>
    <w:rsid w:val="00633277"/>
    <w:rsid w:val="00633333"/>
    <w:rsid w:val="0063339B"/>
    <w:rsid w:val="006333CE"/>
    <w:rsid w:val="00633C7E"/>
    <w:rsid w:val="00633EC1"/>
    <w:rsid w:val="00633F27"/>
    <w:rsid w:val="006341C2"/>
    <w:rsid w:val="0063423B"/>
    <w:rsid w:val="00634296"/>
    <w:rsid w:val="0063436F"/>
    <w:rsid w:val="00634622"/>
    <w:rsid w:val="006346F2"/>
    <w:rsid w:val="006347F3"/>
    <w:rsid w:val="00634CFA"/>
    <w:rsid w:val="00634EAA"/>
    <w:rsid w:val="00634F10"/>
    <w:rsid w:val="0063509A"/>
    <w:rsid w:val="006354D9"/>
    <w:rsid w:val="00635964"/>
    <w:rsid w:val="00635AF9"/>
    <w:rsid w:val="00635CC9"/>
    <w:rsid w:val="00635DF2"/>
    <w:rsid w:val="006360D4"/>
    <w:rsid w:val="006363A5"/>
    <w:rsid w:val="00636485"/>
    <w:rsid w:val="006365BC"/>
    <w:rsid w:val="0063665A"/>
    <w:rsid w:val="0063666E"/>
    <w:rsid w:val="00636743"/>
    <w:rsid w:val="00636744"/>
    <w:rsid w:val="0063682C"/>
    <w:rsid w:val="00636CB7"/>
    <w:rsid w:val="00636E47"/>
    <w:rsid w:val="00636F93"/>
    <w:rsid w:val="006370E7"/>
    <w:rsid w:val="006373A6"/>
    <w:rsid w:val="00637576"/>
    <w:rsid w:val="00637691"/>
    <w:rsid w:val="006376EA"/>
    <w:rsid w:val="00637AAA"/>
    <w:rsid w:val="00637AF7"/>
    <w:rsid w:val="00637DE9"/>
    <w:rsid w:val="00637DF4"/>
    <w:rsid w:val="00637EC0"/>
    <w:rsid w:val="006400D6"/>
    <w:rsid w:val="00640265"/>
    <w:rsid w:val="006402E3"/>
    <w:rsid w:val="00640468"/>
    <w:rsid w:val="006404BC"/>
    <w:rsid w:val="0064063A"/>
    <w:rsid w:val="00640832"/>
    <w:rsid w:val="00640A2F"/>
    <w:rsid w:val="00640B1F"/>
    <w:rsid w:val="00640B9D"/>
    <w:rsid w:val="00640C4D"/>
    <w:rsid w:val="00640C6D"/>
    <w:rsid w:val="00641191"/>
    <w:rsid w:val="006413DF"/>
    <w:rsid w:val="0064142F"/>
    <w:rsid w:val="0064157F"/>
    <w:rsid w:val="006416D9"/>
    <w:rsid w:val="0064176D"/>
    <w:rsid w:val="0064182B"/>
    <w:rsid w:val="00641888"/>
    <w:rsid w:val="00641AEC"/>
    <w:rsid w:val="00641AEE"/>
    <w:rsid w:val="00641AF0"/>
    <w:rsid w:val="00641B47"/>
    <w:rsid w:val="00641E4E"/>
    <w:rsid w:val="0064220E"/>
    <w:rsid w:val="00642581"/>
    <w:rsid w:val="006425B7"/>
    <w:rsid w:val="0064260D"/>
    <w:rsid w:val="006426C0"/>
    <w:rsid w:val="0064294C"/>
    <w:rsid w:val="00642ACF"/>
    <w:rsid w:val="00642BA4"/>
    <w:rsid w:val="00642CAE"/>
    <w:rsid w:val="00642D3F"/>
    <w:rsid w:val="00643078"/>
    <w:rsid w:val="00643330"/>
    <w:rsid w:val="00643876"/>
    <w:rsid w:val="00643BAB"/>
    <w:rsid w:val="006440C6"/>
    <w:rsid w:val="006445B0"/>
    <w:rsid w:val="00644ADA"/>
    <w:rsid w:val="00644AE3"/>
    <w:rsid w:val="00644D30"/>
    <w:rsid w:val="00644DCC"/>
    <w:rsid w:val="00644F8B"/>
    <w:rsid w:val="00645270"/>
    <w:rsid w:val="00645426"/>
    <w:rsid w:val="00645C65"/>
    <w:rsid w:val="00645C69"/>
    <w:rsid w:val="00645E97"/>
    <w:rsid w:val="00645EE2"/>
    <w:rsid w:val="00645F1D"/>
    <w:rsid w:val="00645FAA"/>
    <w:rsid w:val="00646072"/>
    <w:rsid w:val="0064615F"/>
    <w:rsid w:val="006462A3"/>
    <w:rsid w:val="006462E4"/>
    <w:rsid w:val="006464A5"/>
    <w:rsid w:val="0064667D"/>
    <w:rsid w:val="006466A2"/>
    <w:rsid w:val="00646797"/>
    <w:rsid w:val="006468F5"/>
    <w:rsid w:val="0064693D"/>
    <w:rsid w:val="00646A9E"/>
    <w:rsid w:val="00646C5E"/>
    <w:rsid w:val="00646E21"/>
    <w:rsid w:val="006472D1"/>
    <w:rsid w:val="0064732F"/>
    <w:rsid w:val="006475A6"/>
    <w:rsid w:val="00647709"/>
    <w:rsid w:val="00647818"/>
    <w:rsid w:val="00650167"/>
    <w:rsid w:val="006502FE"/>
    <w:rsid w:val="0065036B"/>
    <w:rsid w:val="0065044A"/>
    <w:rsid w:val="0065047D"/>
    <w:rsid w:val="006504F0"/>
    <w:rsid w:val="0065071F"/>
    <w:rsid w:val="00650A5C"/>
    <w:rsid w:val="00650A81"/>
    <w:rsid w:val="00650D6F"/>
    <w:rsid w:val="00650E8C"/>
    <w:rsid w:val="00650EB0"/>
    <w:rsid w:val="00650F56"/>
    <w:rsid w:val="006513D1"/>
    <w:rsid w:val="00651511"/>
    <w:rsid w:val="006516F9"/>
    <w:rsid w:val="00651942"/>
    <w:rsid w:val="00651A44"/>
    <w:rsid w:val="00651B60"/>
    <w:rsid w:val="00651DCB"/>
    <w:rsid w:val="00651F35"/>
    <w:rsid w:val="00651F88"/>
    <w:rsid w:val="00652050"/>
    <w:rsid w:val="0065206E"/>
    <w:rsid w:val="006520B7"/>
    <w:rsid w:val="00652304"/>
    <w:rsid w:val="00652332"/>
    <w:rsid w:val="006524B6"/>
    <w:rsid w:val="00652899"/>
    <w:rsid w:val="0065295F"/>
    <w:rsid w:val="00652CAC"/>
    <w:rsid w:val="00652E44"/>
    <w:rsid w:val="00652F82"/>
    <w:rsid w:val="00653243"/>
    <w:rsid w:val="0065336F"/>
    <w:rsid w:val="0065338E"/>
    <w:rsid w:val="006534F4"/>
    <w:rsid w:val="00653593"/>
    <w:rsid w:val="006536C1"/>
    <w:rsid w:val="00653723"/>
    <w:rsid w:val="0065380C"/>
    <w:rsid w:val="00653AF2"/>
    <w:rsid w:val="00653B02"/>
    <w:rsid w:val="00653D25"/>
    <w:rsid w:val="006544AD"/>
    <w:rsid w:val="006546D7"/>
    <w:rsid w:val="0065473B"/>
    <w:rsid w:val="00654800"/>
    <w:rsid w:val="006548E3"/>
    <w:rsid w:val="0065494F"/>
    <w:rsid w:val="00654D85"/>
    <w:rsid w:val="00654F7B"/>
    <w:rsid w:val="00655054"/>
    <w:rsid w:val="006552BE"/>
    <w:rsid w:val="0065568C"/>
    <w:rsid w:val="006556CD"/>
    <w:rsid w:val="00655804"/>
    <w:rsid w:val="00655972"/>
    <w:rsid w:val="006559AA"/>
    <w:rsid w:val="00655A6C"/>
    <w:rsid w:val="00655B95"/>
    <w:rsid w:val="00655D91"/>
    <w:rsid w:val="00655DCA"/>
    <w:rsid w:val="00656012"/>
    <w:rsid w:val="006561D1"/>
    <w:rsid w:val="00656465"/>
    <w:rsid w:val="006566BE"/>
    <w:rsid w:val="006566D3"/>
    <w:rsid w:val="00656A11"/>
    <w:rsid w:val="00656A22"/>
    <w:rsid w:val="00656AAC"/>
    <w:rsid w:val="00656D8A"/>
    <w:rsid w:val="00656EA9"/>
    <w:rsid w:val="00657391"/>
    <w:rsid w:val="00657792"/>
    <w:rsid w:val="0065785D"/>
    <w:rsid w:val="00657B26"/>
    <w:rsid w:val="00657CEC"/>
    <w:rsid w:val="00657CF7"/>
    <w:rsid w:val="00657D67"/>
    <w:rsid w:val="00657D89"/>
    <w:rsid w:val="00657DFE"/>
    <w:rsid w:val="00657E08"/>
    <w:rsid w:val="00657F71"/>
    <w:rsid w:val="00657FA6"/>
    <w:rsid w:val="00660256"/>
    <w:rsid w:val="0066030E"/>
    <w:rsid w:val="00660681"/>
    <w:rsid w:val="00660881"/>
    <w:rsid w:val="006611D3"/>
    <w:rsid w:val="006613D5"/>
    <w:rsid w:val="006613E4"/>
    <w:rsid w:val="00661545"/>
    <w:rsid w:val="00661558"/>
    <w:rsid w:val="006618A3"/>
    <w:rsid w:val="00661BF1"/>
    <w:rsid w:val="00661CD8"/>
    <w:rsid w:val="00661D79"/>
    <w:rsid w:val="00661EE4"/>
    <w:rsid w:val="00661FDD"/>
    <w:rsid w:val="0066205B"/>
    <w:rsid w:val="00662099"/>
    <w:rsid w:val="006621F9"/>
    <w:rsid w:val="00662601"/>
    <w:rsid w:val="00662685"/>
    <w:rsid w:val="006627C2"/>
    <w:rsid w:val="00662A3E"/>
    <w:rsid w:val="00662CE1"/>
    <w:rsid w:val="006630E7"/>
    <w:rsid w:val="00663141"/>
    <w:rsid w:val="00663157"/>
    <w:rsid w:val="006638A9"/>
    <w:rsid w:val="00663CCD"/>
    <w:rsid w:val="00663D22"/>
    <w:rsid w:val="00663F19"/>
    <w:rsid w:val="006644FF"/>
    <w:rsid w:val="00664577"/>
    <w:rsid w:val="0066465B"/>
    <w:rsid w:val="0066481A"/>
    <w:rsid w:val="00664CB1"/>
    <w:rsid w:val="00664DF9"/>
    <w:rsid w:val="00664FAD"/>
    <w:rsid w:val="0066514C"/>
    <w:rsid w:val="006651DA"/>
    <w:rsid w:val="0066530C"/>
    <w:rsid w:val="00665503"/>
    <w:rsid w:val="006659D3"/>
    <w:rsid w:val="00665A4C"/>
    <w:rsid w:val="00665A6E"/>
    <w:rsid w:val="00666138"/>
    <w:rsid w:val="00666396"/>
    <w:rsid w:val="006663D0"/>
    <w:rsid w:val="00666631"/>
    <w:rsid w:val="0066664F"/>
    <w:rsid w:val="0066688C"/>
    <w:rsid w:val="0066699A"/>
    <w:rsid w:val="00666B36"/>
    <w:rsid w:val="00666CDA"/>
    <w:rsid w:val="00666E3D"/>
    <w:rsid w:val="00666E64"/>
    <w:rsid w:val="006670C2"/>
    <w:rsid w:val="00667162"/>
    <w:rsid w:val="00667427"/>
    <w:rsid w:val="006674BD"/>
    <w:rsid w:val="006675A1"/>
    <w:rsid w:val="00667959"/>
    <w:rsid w:val="00667DCE"/>
    <w:rsid w:val="00667E1D"/>
    <w:rsid w:val="00667ED6"/>
    <w:rsid w:val="006702F6"/>
    <w:rsid w:val="0067031C"/>
    <w:rsid w:val="0067036F"/>
    <w:rsid w:val="00670551"/>
    <w:rsid w:val="006706EE"/>
    <w:rsid w:val="00670972"/>
    <w:rsid w:val="00670C2A"/>
    <w:rsid w:val="00670ECB"/>
    <w:rsid w:val="00670ED7"/>
    <w:rsid w:val="006712F9"/>
    <w:rsid w:val="006715D0"/>
    <w:rsid w:val="006719AC"/>
    <w:rsid w:val="00671B59"/>
    <w:rsid w:val="00671CAA"/>
    <w:rsid w:val="00671D12"/>
    <w:rsid w:val="00671FCB"/>
    <w:rsid w:val="006720FB"/>
    <w:rsid w:val="006725CF"/>
    <w:rsid w:val="0067264E"/>
    <w:rsid w:val="00672677"/>
    <w:rsid w:val="00672794"/>
    <w:rsid w:val="006727DA"/>
    <w:rsid w:val="00672D6A"/>
    <w:rsid w:val="0067331B"/>
    <w:rsid w:val="0067358F"/>
    <w:rsid w:val="00673940"/>
    <w:rsid w:val="00673C9B"/>
    <w:rsid w:val="00673CDE"/>
    <w:rsid w:val="00673DCB"/>
    <w:rsid w:val="00673DFF"/>
    <w:rsid w:val="00674488"/>
    <w:rsid w:val="00674522"/>
    <w:rsid w:val="006745A0"/>
    <w:rsid w:val="00674742"/>
    <w:rsid w:val="006749BF"/>
    <w:rsid w:val="00674A3B"/>
    <w:rsid w:val="00674B4C"/>
    <w:rsid w:val="00674BB4"/>
    <w:rsid w:val="00674BE5"/>
    <w:rsid w:val="00674F89"/>
    <w:rsid w:val="0067504A"/>
    <w:rsid w:val="0067532E"/>
    <w:rsid w:val="006753C5"/>
    <w:rsid w:val="00675690"/>
    <w:rsid w:val="00675DDE"/>
    <w:rsid w:val="00675E7A"/>
    <w:rsid w:val="00675E88"/>
    <w:rsid w:val="00675EB3"/>
    <w:rsid w:val="0067600E"/>
    <w:rsid w:val="006760CB"/>
    <w:rsid w:val="006763CC"/>
    <w:rsid w:val="00676458"/>
    <w:rsid w:val="00676888"/>
    <w:rsid w:val="00676B21"/>
    <w:rsid w:val="00676D0A"/>
    <w:rsid w:val="00676D7B"/>
    <w:rsid w:val="00676E03"/>
    <w:rsid w:val="00677020"/>
    <w:rsid w:val="00677110"/>
    <w:rsid w:val="0067716C"/>
    <w:rsid w:val="00677546"/>
    <w:rsid w:val="00677998"/>
    <w:rsid w:val="00677EE0"/>
    <w:rsid w:val="006802BA"/>
    <w:rsid w:val="00680304"/>
    <w:rsid w:val="00680530"/>
    <w:rsid w:val="006805F4"/>
    <w:rsid w:val="006805FF"/>
    <w:rsid w:val="00680860"/>
    <w:rsid w:val="0068092B"/>
    <w:rsid w:val="00680966"/>
    <w:rsid w:val="00680AB0"/>
    <w:rsid w:val="00680B4C"/>
    <w:rsid w:val="00680B77"/>
    <w:rsid w:val="00680C8B"/>
    <w:rsid w:val="00680F42"/>
    <w:rsid w:val="00680F98"/>
    <w:rsid w:val="0068108A"/>
    <w:rsid w:val="006811CC"/>
    <w:rsid w:val="0068123C"/>
    <w:rsid w:val="006812A8"/>
    <w:rsid w:val="00681369"/>
    <w:rsid w:val="006815A8"/>
    <w:rsid w:val="00681626"/>
    <w:rsid w:val="00681706"/>
    <w:rsid w:val="00681723"/>
    <w:rsid w:val="0068173F"/>
    <w:rsid w:val="006818F1"/>
    <w:rsid w:val="0068198E"/>
    <w:rsid w:val="00681BCC"/>
    <w:rsid w:val="00681BFE"/>
    <w:rsid w:val="00681C80"/>
    <w:rsid w:val="00681E8B"/>
    <w:rsid w:val="00681EC2"/>
    <w:rsid w:val="00681F0E"/>
    <w:rsid w:val="00682035"/>
    <w:rsid w:val="00682148"/>
    <w:rsid w:val="00682308"/>
    <w:rsid w:val="00682663"/>
    <w:rsid w:val="00682955"/>
    <w:rsid w:val="00682971"/>
    <w:rsid w:val="00682FDA"/>
    <w:rsid w:val="00683128"/>
    <w:rsid w:val="006831EE"/>
    <w:rsid w:val="00683269"/>
    <w:rsid w:val="00683383"/>
    <w:rsid w:val="00683428"/>
    <w:rsid w:val="00683477"/>
    <w:rsid w:val="00683507"/>
    <w:rsid w:val="0068366A"/>
    <w:rsid w:val="006836D5"/>
    <w:rsid w:val="0068370C"/>
    <w:rsid w:val="006837CB"/>
    <w:rsid w:val="00683931"/>
    <w:rsid w:val="0068424B"/>
    <w:rsid w:val="006843D7"/>
    <w:rsid w:val="006845BF"/>
    <w:rsid w:val="00684895"/>
    <w:rsid w:val="00684D49"/>
    <w:rsid w:val="00684FA2"/>
    <w:rsid w:val="006850DA"/>
    <w:rsid w:val="0068555C"/>
    <w:rsid w:val="00685566"/>
    <w:rsid w:val="006855ED"/>
    <w:rsid w:val="00685733"/>
    <w:rsid w:val="0068577A"/>
    <w:rsid w:val="00685872"/>
    <w:rsid w:val="00685D88"/>
    <w:rsid w:val="00685EE7"/>
    <w:rsid w:val="00686141"/>
    <w:rsid w:val="0068638A"/>
    <w:rsid w:val="00686715"/>
    <w:rsid w:val="006867B8"/>
    <w:rsid w:val="00686AA5"/>
    <w:rsid w:val="00686ADA"/>
    <w:rsid w:val="00686BD6"/>
    <w:rsid w:val="00687023"/>
    <w:rsid w:val="00687651"/>
    <w:rsid w:val="00687A22"/>
    <w:rsid w:val="00687AF0"/>
    <w:rsid w:val="00687BF0"/>
    <w:rsid w:val="00687DF2"/>
    <w:rsid w:val="00687EFF"/>
    <w:rsid w:val="00687F90"/>
    <w:rsid w:val="00687F95"/>
    <w:rsid w:val="00690206"/>
    <w:rsid w:val="00690296"/>
    <w:rsid w:val="006902A4"/>
    <w:rsid w:val="006905ED"/>
    <w:rsid w:val="006906E2"/>
    <w:rsid w:val="00690797"/>
    <w:rsid w:val="00690DEC"/>
    <w:rsid w:val="006910A8"/>
    <w:rsid w:val="00691206"/>
    <w:rsid w:val="0069135D"/>
    <w:rsid w:val="00691620"/>
    <w:rsid w:val="00691777"/>
    <w:rsid w:val="00691872"/>
    <w:rsid w:val="006918F4"/>
    <w:rsid w:val="00691A46"/>
    <w:rsid w:val="00691CA4"/>
    <w:rsid w:val="00691DC9"/>
    <w:rsid w:val="00691DD1"/>
    <w:rsid w:val="00692232"/>
    <w:rsid w:val="006924D3"/>
    <w:rsid w:val="00692771"/>
    <w:rsid w:val="00692834"/>
    <w:rsid w:val="00692877"/>
    <w:rsid w:val="006929CE"/>
    <w:rsid w:val="00692A5B"/>
    <w:rsid w:val="00692B72"/>
    <w:rsid w:val="00692D56"/>
    <w:rsid w:val="00692F3E"/>
    <w:rsid w:val="00692FFA"/>
    <w:rsid w:val="006931A4"/>
    <w:rsid w:val="00693201"/>
    <w:rsid w:val="0069378A"/>
    <w:rsid w:val="0069381E"/>
    <w:rsid w:val="0069397F"/>
    <w:rsid w:val="006939E1"/>
    <w:rsid w:val="00693D6E"/>
    <w:rsid w:val="00694031"/>
    <w:rsid w:val="006940AD"/>
    <w:rsid w:val="00694284"/>
    <w:rsid w:val="00694865"/>
    <w:rsid w:val="00694A2D"/>
    <w:rsid w:val="00694BA3"/>
    <w:rsid w:val="006953AF"/>
    <w:rsid w:val="00695444"/>
    <w:rsid w:val="006954F9"/>
    <w:rsid w:val="0069558B"/>
    <w:rsid w:val="00695722"/>
    <w:rsid w:val="006959A8"/>
    <w:rsid w:val="00695BB1"/>
    <w:rsid w:val="00695C09"/>
    <w:rsid w:val="00695F22"/>
    <w:rsid w:val="006960CF"/>
    <w:rsid w:val="00696176"/>
    <w:rsid w:val="0069620C"/>
    <w:rsid w:val="0069638E"/>
    <w:rsid w:val="006966C1"/>
    <w:rsid w:val="006966DF"/>
    <w:rsid w:val="006969D6"/>
    <w:rsid w:val="00696A5A"/>
    <w:rsid w:val="00696C57"/>
    <w:rsid w:val="00696CF9"/>
    <w:rsid w:val="00696D21"/>
    <w:rsid w:val="00696D68"/>
    <w:rsid w:val="00697377"/>
    <w:rsid w:val="00697BC9"/>
    <w:rsid w:val="00697DA5"/>
    <w:rsid w:val="00697DB7"/>
    <w:rsid w:val="00697E6E"/>
    <w:rsid w:val="006A06CD"/>
    <w:rsid w:val="006A0738"/>
    <w:rsid w:val="006A07F8"/>
    <w:rsid w:val="006A0984"/>
    <w:rsid w:val="006A0A95"/>
    <w:rsid w:val="006A0EF0"/>
    <w:rsid w:val="006A0F3C"/>
    <w:rsid w:val="006A1220"/>
    <w:rsid w:val="006A160E"/>
    <w:rsid w:val="006A1612"/>
    <w:rsid w:val="006A16B7"/>
    <w:rsid w:val="006A1996"/>
    <w:rsid w:val="006A20A9"/>
    <w:rsid w:val="006A2AFB"/>
    <w:rsid w:val="006A2B79"/>
    <w:rsid w:val="006A34D1"/>
    <w:rsid w:val="006A34E9"/>
    <w:rsid w:val="006A353C"/>
    <w:rsid w:val="006A3B06"/>
    <w:rsid w:val="006A3B1F"/>
    <w:rsid w:val="006A3B4C"/>
    <w:rsid w:val="006A3F51"/>
    <w:rsid w:val="006A3FCA"/>
    <w:rsid w:val="006A40C9"/>
    <w:rsid w:val="006A41F2"/>
    <w:rsid w:val="006A456B"/>
    <w:rsid w:val="006A45B2"/>
    <w:rsid w:val="006A46EB"/>
    <w:rsid w:val="006A4861"/>
    <w:rsid w:val="006A4C2C"/>
    <w:rsid w:val="006A4E4F"/>
    <w:rsid w:val="006A5064"/>
    <w:rsid w:val="006A509A"/>
    <w:rsid w:val="006A5252"/>
    <w:rsid w:val="006A528F"/>
    <w:rsid w:val="006A5738"/>
    <w:rsid w:val="006A59A2"/>
    <w:rsid w:val="006A5CA0"/>
    <w:rsid w:val="006A5CF0"/>
    <w:rsid w:val="006A5D15"/>
    <w:rsid w:val="006A5D4B"/>
    <w:rsid w:val="006A5E20"/>
    <w:rsid w:val="006A5F7E"/>
    <w:rsid w:val="006A5FBA"/>
    <w:rsid w:val="006A5FE4"/>
    <w:rsid w:val="006A611F"/>
    <w:rsid w:val="006A619C"/>
    <w:rsid w:val="006A61C5"/>
    <w:rsid w:val="006A67BB"/>
    <w:rsid w:val="006A67DF"/>
    <w:rsid w:val="006A681E"/>
    <w:rsid w:val="006A685C"/>
    <w:rsid w:val="006A68F8"/>
    <w:rsid w:val="006A6AEC"/>
    <w:rsid w:val="006A6BB5"/>
    <w:rsid w:val="006A6E96"/>
    <w:rsid w:val="006A70A3"/>
    <w:rsid w:val="006A73E0"/>
    <w:rsid w:val="006A757A"/>
    <w:rsid w:val="006A7813"/>
    <w:rsid w:val="006A7A1B"/>
    <w:rsid w:val="006A7C63"/>
    <w:rsid w:val="006A7DC1"/>
    <w:rsid w:val="006A7E1D"/>
    <w:rsid w:val="006A7EC8"/>
    <w:rsid w:val="006A7FF3"/>
    <w:rsid w:val="006B0134"/>
    <w:rsid w:val="006B0232"/>
    <w:rsid w:val="006B0A5C"/>
    <w:rsid w:val="006B0D09"/>
    <w:rsid w:val="006B0D29"/>
    <w:rsid w:val="006B0EBC"/>
    <w:rsid w:val="006B0F5E"/>
    <w:rsid w:val="006B1375"/>
    <w:rsid w:val="006B16B9"/>
    <w:rsid w:val="006B1765"/>
    <w:rsid w:val="006B1C26"/>
    <w:rsid w:val="006B1C38"/>
    <w:rsid w:val="006B1CA2"/>
    <w:rsid w:val="006B1CB3"/>
    <w:rsid w:val="006B1CB9"/>
    <w:rsid w:val="006B1DE3"/>
    <w:rsid w:val="006B1EAB"/>
    <w:rsid w:val="006B2030"/>
    <w:rsid w:val="006B21D4"/>
    <w:rsid w:val="006B2301"/>
    <w:rsid w:val="006B23C6"/>
    <w:rsid w:val="006B29B6"/>
    <w:rsid w:val="006B2CFE"/>
    <w:rsid w:val="006B2D44"/>
    <w:rsid w:val="006B3216"/>
    <w:rsid w:val="006B326C"/>
    <w:rsid w:val="006B3579"/>
    <w:rsid w:val="006B37A2"/>
    <w:rsid w:val="006B37D0"/>
    <w:rsid w:val="006B37E8"/>
    <w:rsid w:val="006B398E"/>
    <w:rsid w:val="006B3A07"/>
    <w:rsid w:val="006B3A79"/>
    <w:rsid w:val="006B3BE0"/>
    <w:rsid w:val="006B3CED"/>
    <w:rsid w:val="006B3E02"/>
    <w:rsid w:val="006B42D1"/>
    <w:rsid w:val="006B43A2"/>
    <w:rsid w:val="006B4ADC"/>
    <w:rsid w:val="006B4D32"/>
    <w:rsid w:val="006B4E3A"/>
    <w:rsid w:val="006B5323"/>
    <w:rsid w:val="006B557C"/>
    <w:rsid w:val="006B5698"/>
    <w:rsid w:val="006B576E"/>
    <w:rsid w:val="006B595B"/>
    <w:rsid w:val="006B59B3"/>
    <w:rsid w:val="006B59C1"/>
    <w:rsid w:val="006B5A4B"/>
    <w:rsid w:val="006B5AD0"/>
    <w:rsid w:val="006B5B46"/>
    <w:rsid w:val="006B5B5F"/>
    <w:rsid w:val="006B5BDA"/>
    <w:rsid w:val="006B5F85"/>
    <w:rsid w:val="006B603B"/>
    <w:rsid w:val="006B61E7"/>
    <w:rsid w:val="006B6402"/>
    <w:rsid w:val="006B6671"/>
    <w:rsid w:val="006B68DF"/>
    <w:rsid w:val="006B69C9"/>
    <w:rsid w:val="006B6C73"/>
    <w:rsid w:val="006B6FBE"/>
    <w:rsid w:val="006B74A5"/>
    <w:rsid w:val="006B76BA"/>
    <w:rsid w:val="006B7A3A"/>
    <w:rsid w:val="006B7B92"/>
    <w:rsid w:val="006B7C48"/>
    <w:rsid w:val="006B7EFA"/>
    <w:rsid w:val="006B7FB3"/>
    <w:rsid w:val="006C019A"/>
    <w:rsid w:val="006C059D"/>
    <w:rsid w:val="006C06CA"/>
    <w:rsid w:val="006C07DD"/>
    <w:rsid w:val="006C0814"/>
    <w:rsid w:val="006C0821"/>
    <w:rsid w:val="006C0A1A"/>
    <w:rsid w:val="006C0C98"/>
    <w:rsid w:val="006C0DE2"/>
    <w:rsid w:val="006C1047"/>
    <w:rsid w:val="006C1089"/>
    <w:rsid w:val="006C1191"/>
    <w:rsid w:val="006C1235"/>
    <w:rsid w:val="006C1253"/>
    <w:rsid w:val="006C1302"/>
    <w:rsid w:val="006C1656"/>
    <w:rsid w:val="006C1680"/>
    <w:rsid w:val="006C1A19"/>
    <w:rsid w:val="006C1A88"/>
    <w:rsid w:val="006C1CDE"/>
    <w:rsid w:val="006C2115"/>
    <w:rsid w:val="006C2185"/>
    <w:rsid w:val="006C24D4"/>
    <w:rsid w:val="006C24F0"/>
    <w:rsid w:val="006C280B"/>
    <w:rsid w:val="006C2823"/>
    <w:rsid w:val="006C2870"/>
    <w:rsid w:val="006C2A24"/>
    <w:rsid w:val="006C2C33"/>
    <w:rsid w:val="006C2E3E"/>
    <w:rsid w:val="006C2FAE"/>
    <w:rsid w:val="006C3162"/>
    <w:rsid w:val="006C37C4"/>
    <w:rsid w:val="006C388C"/>
    <w:rsid w:val="006C38DB"/>
    <w:rsid w:val="006C394C"/>
    <w:rsid w:val="006C39D6"/>
    <w:rsid w:val="006C3B6C"/>
    <w:rsid w:val="006C3C52"/>
    <w:rsid w:val="006C3DF2"/>
    <w:rsid w:val="006C415E"/>
    <w:rsid w:val="006C4607"/>
    <w:rsid w:val="006C4846"/>
    <w:rsid w:val="006C4A20"/>
    <w:rsid w:val="006C4BBD"/>
    <w:rsid w:val="006C4BE3"/>
    <w:rsid w:val="006C51B0"/>
    <w:rsid w:val="006C52BD"/>
    <w:rsid w:val="006C5557"/>
    <w:rsid w:val="006C558A"/>
    <w:rsid w:val="006C59EB"/>
    <w:rsid w:val="006C5BF8"/>
    <w:rsid w:val="006C5F8E"/>
    <w:rsid w:val="006C603E"/>
    <w:rsid w:val="006C6064"/>
    <w:rsid w:val="006C63A1"/>
    <w:rsid w:val="006C64D4"/>
    <w:rsid w:val="006C6506"/>
    <w:rsid w:val="006C66F8"/>
    <w:rsid w:val="006C6909"/>
    <w:rsid w:val="006C69A2"/>
    <w:rsid w:val="006C69C3"/>
    <w:rsid w:val="006C69E5"/>
    <w:rsid w:val="006C6B85"/>
    <w:rsid w:val="006C6CEE"/>
    <w:rsid w:val="006C750C"/>
    <w:rsid w:val="006C7521"/>
    <w:rsid w:val="006C75B1"/>
    <w:rsid w:val="006C7905"/>
    <w:rsid w:val="006C7A63"/>
    <w:rsid w:val="006C7E8E"/>
    <w:rsid w:val="006C7FF2"/>
    <w:rsid w:val="006D02A3"/>
    <w:rsid w:val="006D0562"/>
    <w:rsid w:val="006D06B2"/>
    <w:rsid w:val="006D0A8E"/>
    <w:rsid w:val="006D0AE9"/>
    <w:rsid w:val="006D0DA4"/>
    <w:rsid w:val="006D0F15"/>
    <w:rsid w:val="006D1074"/>
    <w:rsid w:val="006D1656"/>
    <w:rsid w:val="006D17AF"/>
    <w:rsid w:val="006D1993"/>
    <w:rsid w:val="006D1A0F"/>
    <w:rsid w:val="006D1B97"/>
    <w:rsid w:val="006D1E3C"/>
    <w:rsid w:val="006D1E45"/>
    <w:rsid w:val="006D1EDD"/>
    <w:rsid w:val="006D2093"/>
    <w:rsid w:val="006D213A"/>
    <w:rsid w:val="006D2189"/>
    <w:rsid w:val="006D24E5"/>
    <w:rsid w:val="006D2A23"/>
    <w:rsid w:val="006D2B9E"/>
    <w:rsid w:val="006D2D4F"/>
    <w:rsid w:val="006D2DCC"/>
    <w:rsid w:val="006D3213"/>
    <w:rsid w:val="006D3303"/>
    <w:rsid w:val="006D36FB"/>
    <w:rsid w:val="006D3760"/>
    <w:rsid w:val="006D396C"/>
    <w:rsid w:val="006D399C"/>
    <w:rsid w:val="006D3A30"/>
    <w:rsid w:val="006D3AED"/>
    <w:rsid w:val="006D42BD"/>
    <w:rsid w:val="006D44A4"/>
    <w:rsid w:val="006D46D6"/>
    <w:rsid w:val="006D4945"/>
    <w:rsid w:val="006D4AE1"/>
    <w:rsid w:val="006D5038"/>
    <w:rsid w:val="006D50BF"/>
    <w:rsid w:val="006D5177"/>
    <w:rsid w:val="006D52D9"/>
    <w:rsid w:val="006D5349"/>
    <w:rsid w:val="006D54C9"/>
    <w:rsid w:val="006D5608"/>
    <w:rsid w:val="006D56DE"/>
    <w:rsid w:val="006D5782"/>
    <w:rsid w:val="006D57AB"/>
    <w:rsid w:val="006D5AAC"/>
    <w:rsid w:val="006D5DED"/>
    <w:rsid w:val="006D5F54"/>
    <w:rsid w:val="006D60B2"/>
    <w:rsid w:val="006D6443"/>
    <w:rsid w:val="006D6775"/>
    <w:rsid w:val="006D6D8E"/>
    <w:rsid w:val="006D7124"/>
    <w:rsid w:val="006D715B"/>
    <w:rsid w:val="006D749E"/>
    <w:rsid w:val="006D7572"/>
    <w:rsid w:val="006D7998"/>
    <w:rsid w:val="006D7AF3"/>
    <w:rsid w:val="006D7B25"/>
    <w:rsid w:val="006D7DD2"/>
    <w:rsid w:val="006E028A"/>
    <w:rsid w:val="006E036F"/>
    <w:rsid w:val="006E03AA"/>
    <w:rsid w:val="006E047C"/>
    <w:rsid w:val="006E054D"/>
    <w:rsid w:val="006E0DCF"/>
    <w:rsid w:val="006E0FE8"/>
    <w:rsid w:val="006E13DD"/>
    <w:rsid w:val="006E19BA"/>
    <w:rsid w:val="006E19F5"/>
    <w:rsid w:val="006E1EE8"/>
    <w:rsid w:val="006E1F49"/>
    <w:rsid w:val="006E1FB0"/>
    <w:rsid w:val="006E2028"/>
    <w:rsid w:val="006E22CB"/>
    <w:rsid w:val="006E23B0"/>
    <w:rsid w:val="006E2483"/>
    <w:rsid w:val="006E28CB"/>
    <w:rsid w:val="006E2995"/>
    <w:rsid w:val="006E3183"/>
    <w:rsid w:val="006E324F"/>
    <w:rsid w:val="006E338A"/>
    <w:rsid w:val="006E33B7"/>
    <w:rsid w:val="006E3859"/>
    <w:rsid w:val="006E388D"/>
    <w:rsid w:val="006E38B0"/>
    <w:rsid w:val="006E4065"/>
    <w:rsid w:val="006E41C3"/>
    <w:rsid w:val="006E42D5"/>
    <w:rsid w:val="006E42D6"/>
    <w:rsid w:val="006E43F0"/>
    <w:rsid w:val="006E452C"/>
    <w:rsid w:val="006E48B7"/>
    <w:rsid w:val="006E4A85"/>
    <w:rsid w:val="006E4B59"/>
    <w:rsid w:val="006E4BC6"/>
    <w:rsid w:val="006E4C5D"/>
    <w:rsid w:val="006E4FE9"/>
    <w:rsid w:val="006E5105"/>
    <w:rsid w:val="006E51CE"/>
    <w:rsid w:val="006E52EA"/>
    <w:rsid w:val="006E54FA"/>
    <w:rsid w:val="006E572B"/>
    <w:rsid w:val="006E574C"/>
    <w:rsid w:val="006E5756"/>
    <w:rsid w:val="006E5A21"/>
    <w:rsid w:val="006E5CC3"/>
    <w:rsid w:val="006E5E01"/>
    <w:rsid w:val="006E5E85"/>
    <w:rsid w:val="006E60C1"/>
    <w:rsid w:val="006E61FC"/>
    <w:rsid w:val="006E627C"/>
    <w:rsid w:val="006E6404"/>
    <w:rsid w:val="006E646B"/>
    <w:rsid w:val="006E66D4"/>
    <w:rsid w:val="006E6B89"/>
    <w:rsid w:val="006E6DF3"/>
    <w:rsid w:val="006E6EBB"/>
    <w:rsid w:val="006E7044"/>
    <w:rsid w:val="006E7513"/>
    <w:rsid w:val="006E75F1"/>
    <w:rsid w:val="006E785C"/>
    <w:rsid w:val="006E7E65"/>
    <w:rsid w:val="006F013A"/>
    <w:rsid w:val="006F01C7"/>
    <w:rsid w:val="006F0348"/>
    <w:rsid w:val="006F0A02"/>
    <w:rsid w:val="006F1253"/>
    <w:rsid w:val="006F1AE7"/>
    <w:rsid w:val="006F2040"/>
    <w:rsid w:val="006F20F7"/>
    <w:rsid w:val="006F23CA"/>
    <w:rsid w:val="006F2AFA"/>
    <w:rsid w:val="006F2B06"/>
    <w:rsid w:val="006F2E44"/>
    <w:rsid w:val="006F315A"/>
    <w:rsid w:val="006F345E"/>
    <w:rsid w:val="006F34E8"/>
    <w:rsid w:val="006F3638"/>
    <w:rsid w:val="006F3670"/>
    <w:rsid w:val="006F3847"/>
    <w:rsid w:val="006F392B"/>
    <w:rsid w:val="006F3C99"/>
    <w:rsid w:val="006F3E1D"/>
    <w:rsid w:val="006F3E93"/>
    <w:rsid w:val="006F4118"/>
    <w:rsid w:val="006F41ED"/>
    <w:rsid w:val="006F4480"/>
    <w:rsid w:val="006F450C"/>
    <w:rsid w:val="006F4584"/>
    <w:rsid w:val="006F4642"/>
    <w:rsid w:val="006F4B7E"/>
    <w:rsid w:val="006F4C46"/>
    <w:rsid w:val="006F4C68"/>
    <w:rsid w:val="006F4D8E"/>
    <w:rsid w:val="006F4D90"/>
    <w:rsid w:val="006F4F2A"/>
    <w:rsid w:val="006F5036"/>
    <w:rsid w:val="006F5467"/>
    <w:rsid w:val="006F5802"/>
    <w:rsid w:val="006F590F"/>
    <w:rsid w:val="006F5E3C"/>
    <w:rsid w:val="006F62E3"/>
    <w:rsid w:val="006F6466"/>
    <w:rsid w:val="006F65C1"/>
    <w:rsid w:val="006F68C1"/>
    <w:rsid w:val="006F6E0F"/>
    <w:rsid w:val="006F7535"/>
    <w:rsid w:val="006F75A1"/>
    <w:rsid w:val="006F75BD"/>
    <w:rsid w:val="006F75E5"/>
    <w:rsid w:val="006F7836"/>
    <w:rsid w:val="006F78F4"/>
    <w:rsid w:val="006F7A98"/>
    <w:rsid w:val="006F7BCF"/>
    <w:rsid w:val="006F7EEB"/>
    <w:rsid w:val="007002B1"/>
    <w:rsid w:val="007005F0"/>
    <w:rsid w:val="007008D1"/>
    <w:rsid w:val="00700A74"/>
    <w:rsid w:val="00700B50"/>
    <w:rsid w:val="00700D6B"/>
    <w:rsid w:val="00700E83"/>
    <w:rsid w:val="00700EE1"/>
    <w:rsid w:val="00700F6D"/>
    <w:rsid w:val="00700F95"/>
    <w:rsid w:val="00701043"/>
    <w:rsid w:val="00701487"/>
    <w:rsid w:val="00701505"/>
    <w:rsid w:val="00701560"/>
    <w:rsid w:val="007015AE"/>
    <w:rsid w:val="00701A3E"/>
    <w:rsid w:val="00701BCD"/>
    <w:rsid w:val="00702339"/>
    <w:rsid w:val="0070255F"/>
    <w:rsid w:val="007028BA"/>
    <w:rsid w:val="007029CF"/>
    <w:rsid w:val="00702B21"/>
    <w:rsid w:val="00702B7D"/>
    <w:rsid w:val="00703101"/>
    <w:rsid w:val="00703191"/>
    <w:rsid w:val="007032DE"/>
    <w:rsid w:val="007037E1"/>
    <w:rsid w:val="007039F8"/>
    <w:rsid w:val="00703A56"/>
    <w:rsid w:val="00703C06"/>
    <w:rsid w:val="00703E7F"/>
    <w:rsid w:val="00703F12"/>
    <w:rsid w:val="00703F88"/>
    <w:rsid w:val="00703FA9"/>
    <w:rsid w:val="0070422A"/>
    <w:rsid w:val="00704365"/>
    <w:rsid w:val="007043EA"/>
    <w:rsid w:val="00704460"/>
    <w:rsid w:val="007046E0"/>
    <w:rsid w:val="007048AF"/>
    <w:rsid w:val="00704ADE"/>
    <w:rsid w:val="00705620"/>
    <w:rsid w:val="00705AE7"/>
    <w:rsid w:val="00706086"/>
    <w:rsid w:val="00706337"/>
    <w:rsid w:val="0070640F"/>
    <w:rsid w:val="007064A7"/>
    <w:rsid w:val="0070670C"/>
    <w:rsid w:val="00706897"/>
    <w:rsid w:val="0070698D"/>
    <w:rsid w:val="00707441"/>
    <w:rsid w:val="007074AA"/>
    <w:rsid w:val="00707A0E"/>
    <w:rsid w:val="00707CB6"/>
    <w:rsid w:val="00707CE4"/>
    <w:rsid w:val="00707F54"/>
    <w:rsid w:val="00710284"/>
    <w:rsid w:val="0071054D"/>
    <w:rsid w:val="00710877"/>
    <w:rsid w:val="00710924"/>
    <w:rsid w:val="0071099B"/>
    <w:rsid w:val="007109FF"/>
    <w:rsid w:val="00710C62"/>
    <w:rsid w:val="00710D8F"/>
    <w:rsid w:val="00710E53"/>
    <w:rsid w:val="00711477"/>
    <w:rsid w:val="007114AD"/>
    <w:rsid w:val="00711778"/>
    <w:rsid w:val="00711A68"/>
    <w:rsid w:val="00711FAD"/>
    <w:rsid w:val="00711FE5"/>
    <w:rsid w:val="00712326"/>
    <w:rsid w:val="00712597"/>
    <w:rsid w:val="007125E3"/>
    <w:rsid w:val="007125E4"/>
    <w:rsid w:val="00712699"/>
    <w:rsid w:val="007126FA"/>
    <w:rsid w:val="00712980"/>
    <w:rsid w:val="00712D0C"/>
    <w:rsid w:val="00712D50"/>
    <w:rsid w:val="00712D9E"/>
    <w:rsid w:val="00712E4E"/>
    <w:rsid w:val="00712E9F"/>
    <w:rsid w:val="00712FEB"/>
    <w:rsid w:val="007130BD"/>
    <w:rsid w:val="00713151"/>
    <w:rsid w:val="0071319A"/>
    <w:rsid w:val="0071321B"/>
    <w:rsid w:val="00713289"/>
    <w:rsid w:val="007134CF"/>
    <w:rsid w:val="0071350C"/>
    <w:rsid w:val="00713644"/>
    <w:rsid w:val="00713770"/>
    <w:rsid w:val="0071380A"/>
    <w:rsid w:val="00713E22"/>
    <w:rsid w:val="00713E60"/>
    <w:rsid w:val="00713F61"/>
    <w:rsid w:val="00714005"/>
    <w:rsid w:val="007142E8"/>
    <w:rsid w:val="00714499"/>
    <w:rsid w:val="007145B3"/>
    <w:rsid w:val="007146AC"/>
    <w:rsid w:val="007147F1"/>
    <w:rsid w:val="00714D9D"/>
    <w:rsid w:val="00714E7D"/>
    <w:rsid w:val="00714F75"/>
    <w:rsid w:val="007150BE"/>
    <w:rsid w:val="007151CE"/>
    <w:rsid w:val="00715284"/>
    <w:rsid w:val="0071549D"/>
    <w:rsid w:val="007157C0"/>
    <w:rsid w:val="0071594E"/>
    <w:rsid w:val="00715982"/>
    <w:rsid w:val="00715C28"/>
    <w:rsid w:val="00716328"/>
    <w:rsid w:val="00716343"/>
    <w:rsid w:val="0071637D"/>
    <w:rsid w:val="0071646D"/>
    <w:rsid w:val="0071666A"/>
    <w:rsid w:val="007166DF"/>
    <w:rsid w:val="00716740"/>
    <w:rsid w:val="007167C1"/>
    <w:rsid w:val="007168DC"/>
    <w:rsid w:val="007168F1"/>
    <w:rsid w:val="00716A73"/>
    <w:rsid w:val="00716D6B"/>
    <w:rsid w:val="0071726C"/>
    <w:rsid w:val="007172D2"/>
    <w:rsid w:val="0071797B"/>
    <w:rsid w:val="00717BDC"/>
    <w:rsid w:val="00717BFB"/>
    <w:rsid w:val="00717F76"/>
    <w:rsid w:val="0072024C"/>
    <w:rsid w:val="007203C1"/>
    <w:rsid w:val="0072071F"/>
    <w:rsid w:val="007209F6"/>
    <w:rsid w:val="00720A94"/>
    <w:rsid w:val="00720E76"/>
    <w:rsid w:val="00721151"/>
    <w:rsid w:val="00721204"/>
    <w:rsid w:val="007212B3"/>
    <w:rsid w:val="007213AD"/>
    <w:rsid w:val="00721449"/>
    <w:rsid w:val="0072167D"/>
    <w:rsid w:val="00721764"/>
    <w:rsid w:val="007217BC"/>
    <w:rsid w:val="00721941"/>
    <w:rsid w:val="00721A76"/>
    <w:rsid w:val="00721BEE"/>
    <w:rsid w:val="00721F34"/>
    <w:rsid w:val="007222C2"/>
    <w:rsid w:val="007227C5"/>
    <w:rsid w:val="007228AC"/>
    <w:rsid w:val="00722FC6"/>
    <w:rsid w:val="007233A0"/>
    <w:rsid w:val="0072341E"/>
    <w:rsid w:val="007235F6"/>
    <w:rsid w:val="00723892"/>
    <w:rsid w:val="00723A95"/>
    <w:rsid w:val="00723CA4"/>
    <w:rsid w:val="0072411E"/>
    <w:rsid w:val="00724122"/>
    <w:rsid w:val="007242A9"/>
    <w:rsid w:val="007244D5"/>
    <w:rsid w:val="007244FE"/>
    <w:rsid w:val="00724521"/>
    <w:rsid w:val="007247F4"/>
    <w:rsid w:val="0072520C"/>
    <w:rsid w:val="007261A0"/>
    <w:rsid w:val="00726217"/>
    <w:rsid w:val="007265A6"/>
    <w:rsid w:val="00726728"/>
    <w:rsid w:val="00726804"/>
    <w:rsid w:val="00726847"/>
    <w:rsid w:val="007269FC"/>
    <w:rsid w:val="00726B95"/>
    <w:rsid w:val="00726F95"/>
    <w:rsid w:val="007272B8"/>
    <w:rsid w:val="007273CF"/>
    <w:rsid w:val="0072745E"/>
    <w:rsid w:val="007275B3"/>
    <w:rsid w:val="007275E1"/>
    <w:rsid w:val="00727608"/>
    <w:rsid w:val="00727A0E"/>
    <w:rsid w:val="00727A63"/>
    <w:rsid w:val="00727AEA"/>
    <w:rsid w:val="00727D52"/>
    <w:rsid w:val="00727EFE"/>
    <w:rsid w:val="00730281"/>
    <w:rsid w:val="007303AD"/>
    <w:rsid w:val="00730547"/>
    <w:rsid w:val="00730A79"/>
    <w:rsid w:val="00730BBF"/>
    <w:rsid w:val="00730C8C"/>
    <w:rsid w:val="00730DA3"/>
    <w:rsid w:val="00731186"/>
    <w:rsid w:val="00731610"/>
    <w:rsid w:val="0073180C"/>
    <w:rsid w:val="00731DC4"/>
    <w:rsid w:val="00731E7E"/>
    <w:rsid w:val="00732056"/>
    <w:rsid w:val="007320F9"/>
    <w:rsid w:val="0073210E"/>
    <w:rsid w:val="007321DD"/>
    <w:rsid w:val="007323DD"/>
    <w:rsid w:val="0073242F"/>
    <w:rsid w:val="00732618"/>
    <w:rsid w:val="0073279B"/>
    <w:rsid w:val="00732B9A"/>
    <w:rsid w:val="00732BD1"/>
    <w:rsid w:val="00732FD7"/>
    <w:rsid w:val="0073331D"/>
    <w:rsid w:val="007335A9"/>
    <w:rsid w:val="007337AE"/>
    <w:rsid w:val="0073395D"/>
    <w:rsid w:val="00733E30"/>
    <w:rsid w:val="00733FD7"/>
    <w:rsid w:val="007344AB"/>
    <w:rsid w:val="007344EB"/>
    <w:rsid w:val="0073498D"/>
    <w:rsid w:val="00734A36"/>
    <w:rsid w:val="00734A90"/>
    <w:rsid w:val="00734B61"/>
    <w:rsid w:val="00734D4F"/>
    <w:rsid w:val="00734E19"/>
    <w:rsid w:val="007355DE"/>
    <w:rsid w:val="00735B17"/>
    <w:rsid w:val="00735D0F"/>
    <w:rsid w:val="00735D39"/>
    <w:rsid w:val="00735D8C"/>
    <w:rsid w:val="00735F99"/>
    <w:rsid w:val="00735FA2"/>
    <w:rsid w:val="007360FA"/>
    <w:rsid w:val="00736438"/>
    <w:rsid w:val="00736590"/>
    <w:rsid w:val="007369F6"/>
    <w:rsid w:val="00736A2A"/>
    <w:rsid w:val="00736AED"/>
    <w:rsid w:val="00736B1B"/>
    <w:rsid w:val="00736DFD"/>
    <w:rsid w:val="00736E4B"/>
    <w:rsid w:val="007370CD"/>
    <w:rsid w:val="007376A5"/>
    <w:rsid w:val="00737A51"/>
    <w:rsid w:val="00737B03"/>
    <w:rsid w:val="00737BCE"/>
    <w:rsid w:val="00737DEC"/>
    <w:rsid w:val="00737E8C"/>
    <w:rsid w:val="00737F23"/>
    <w:rsid w:val="00737F3D"/>
    <w:rsid w:val="00737F47"/>
    <w:rsid w:val="00740091"/>
    <w:rsid w:val="00740123"/>
    <w:rsid w:val="007401C4"/>
    <w:rsid w:val="007401E3"/>
    <w:rsid w:val="00740712"/>
    <w:rsid w:val="00740849"/>
    <w:rsid w:val="007408F4"/>
    <w:rsid w:val="007409E3"/>
    <w:rsid w:val="00740A76"/>
    <w:rsid w:val="00740BCD"/>
    <w:rsid w:val="00740E07"/>
    <w:rsid w:val="00740EE2"/>
    <w:rsid w:val="00740FCD"/>
    <w:rsid w:val="0074101B"/>
    <w:rsid w:val="00741110"/>
    <w:rsid w:val="00741215"/>
    <w:rsid w:val="007412A2"/>
    <w:rsid w:val="0074137D"/>
    <w:rsid w:val="00741447"/>
    <w:rsid w:val="007414DA"/>
    <w:rsid w:val="0074164A"/>
    <w:rsid w:val="007416FB"/>
    <w:rsid w:val="00741824"/>
    <w:rsid w:val="00741C74"/>
    <w:rsid w:val="00741E40"/>
    <w:rsid w:val="00741F6E"/>
    <w:rsid w:val="00741F82"/>
    <w:rsid w:val="007420E3"/>
    <w:rsid w:val="0074224E"/>
    <w:rsid w:val="00742351"/>
    <w:rsid w:val="00742507"/>
    <w:rsid w:val="0074284D"/>
    <w:rsid w:val="007428F2"/>
    <w:rsid w:val="00742925"/>
    <w:rsid w:val="00742B35"/>
    <w:rsid w:val="00742B9A"/>
    <w:rsid w:val="00742CA4"/>
    <w:rsid w:val="00742DF3"/>
    <w:rsid w:val="00742ECE"/>
    <w:rsid w:val="00742F46"/>
    <w:rsid w:val="00742FBE"/>
    <w:rsid w:val="007431F0"/>
    <w:rsid w:val="00743204"/>
    <w:rsid w:val="00743217"/>
    <w:rsid w:val="00743331"/>
    <w:rsid w:val="00743370"/>
    <w:rsid w:val="00743830"/>
    <w:rsid w:val="0074394B"/>
    <w:rsid w:val="00743C36"/>
    <w:rsid w:val="00743C8D"/>
    <w:rsid w:val="007441A8"/>
    <w:rsid w:val="00744455"/>
    <w:rsid w:val="00744556"/>
    <w:rsid w:val="007446E0"/>
    <w:rsid w:val="00744783"/>
    <w:rsid w:val="007447E6"/>
    <w:rsid w:val="0074497D"/>
    <w:rsid w:val="00744A94"/>
    <w:rsid w:val="00744DDC"/>
    <w:rsid w:val="0074501D"/>
    <w:rsid w:val="007451E8"/>
    <w:rsid w:val="00745456"/>
    <w:rsid w:val="007457F1"/>
    <w:rsid w:val="00745990"/>
    <w:rsid w:val="007459E5"/>
    <w:rsid w:val="00745CD6"/>
    <w:rsid w:val="00745D37"/>
    <w:rsid w:val="00745E04"/>
    <w:rsid w:val="00745E1E"/>
    <w:rsid w:val="00745F65"/>
    <w:rsid w:val="0074618D"/>
    <w:rsid w:val="0074642F"/>
    <w:rsid w:val="007465AE"/>
    <w:rsid w:val="00746652"/>
    <w:rsid w:val="00746C0C"/>
    <w:rsid w:val="00746D9E"/>
    <w:rsid w:val="00746EFA"/>
    <w:rsid w:val="00747058"/>
    <w:rsid w:val="007470B3"/>
    <w:rsid w:val="00747122"/>
    <w:rsid w:val="007472AE"/>
    <w:rsid w:val="00747342"/>
    <w:rsid w:val="0074761E"/>
    <w:rsid w:val="0074789C"/>
    <w:rsid w:val="00747AB8"/>
    <w:rsid w:val="00747AE9"/>
    <w:rsid w:val="00747B93"/>
    <w:rsid w:val="00747F32"/>
    <w:rsid w:val="00747FF8"/>
    <w:rsid w:val="0075012F"/>
    <w:rsid w:val="0075022E"/>
    <w:rsid w:val="00750431"/>
    <w:rsid w:val="007504A4"/>
    <w:rsid w:val="00750522"/>
    <w:rsid w:val="00750961"/>
    <w:rsid w:val="00750A21"/>
    <w:rsid w:val="00750B20"/>
    <w:rsid w:val="00750B7B"/>
    <w:rsid w:val="00750B9C"/>
    <w:rsid w:val="00750C09"/>
    <w:rsid w:val="00751068"/>
    <w:rsid w:val="007510AE"/>
    <w:rsid w:val="00751180"/>
    <w:rsid w:val="00751231"/>
    <w:rsid w:val="00751712"/>
    <w:rsid w:val="00751755"/>
    <w:rsid w:val="00751CC1"/>
    <w:rsid w:val="0075224C"/>
    <w:rsid w:val="00752299"/>
    <w:rsid w:val="0075248E"/>
    <w:rsid w:val="00752609"/>
    <w:rsid w:val="007526D2"/>
    <w:rsid w:val="00752CD3"/>
    <w:rsid w:val="00752D7B"/>
    <w:rsid w:val="00753401"/>
    <w:rsid w:val="0075365B"/>
    <w:rsid w:val="00753683"/>
    <w:rsid w:val="007537AC"/>
    <w:rsid w:val="00753ACA"/>
    <w:rsid w:val="00753BC6"/>
    <w:rsid w:val="00753D48"/>
    <w:rsid w:val="00753FF7"/>
    <w:rsid w:val="00753FF9"/>
    <w:rsid w:val="00754069"/>
    <w:rsid w:val="00754185"/>
    <w:rsid w:val="00754253"/>
    <w:rsid w:val="007544E8"/>
    <w:rsid w:val="00754681"/>
    <w:rsid w:val="00754689"/>
    <w:rsid w:val="00754CF3"/>
    <w:rsid w:val="00754DE3"/>
    <w:rsid w:val="00754F2C"/>
    <w:rsid w:val="00754F85"/>
    <w:rsid w:val="00755048"/>
    <w:rsid w:val="007555B4"/>
    <w:rsid w:val="00755610"/>
    <w:rsid w:val="00755787"/>
    <w:rsid w:val="0075589A"/>
    <w:rsid w:val="007558D8"/>
    <w:rsid w:val="00755A04"/>
    <w:rsid w:val="00755A56"/>
    <w:rsid w:val="00755A9C"/>
    <w:rsid w:val="00755ACA"/>
    <w:rsid w:val="007561AA"/>
    <w:rsid w:val="00756326"/>
    <w:rsid w:val="0075647C"/>
    <w:rsid w:val="0075664B"/>
    <w:rsid w:val="007566E1"/>
    <w:rsid w:val="00756731"/>
    <w:rsid w:val="00756790"/>
    <w:rsid w:val="00756C87"/>
    <w:rsid w:val="00756D4A"/>
    <w:rsid w:val="00756D99"/>
    <w:rsid w:val="00756F7C"/>
    <w:rsid w:val="00757180"/>
    <w:rsid w:val="00757490"/>
    <w:rsid w:val="007579A6"/>
    <w:rsid w:val="007579EA"/>
    <w:rsid w:val="00757B1C"/>
    <w:rsid w:val="00757D7E"/>
    <w:rsid w:val="00759B12"/>
    <w:rsid w:val="00760012"/>
    <w:rsid w:val="0076017B"/>
    <w:rsid w:val="007602D1"/>
    <w:rsid w:val="0076039B"/>
    <w:rsid w:val="007603CA"/>
    <w:rsid w:val="00760ADC"/>
    <w:rsid w:val="00760D9B"/>
    <w:rsid w:val="00760F00"/>
    <w:rsid w:val="00760FD0"/>
    <w:rsid w:val="007614F2"/>
    <w:rsid w:val="007618D6"/>
    <w:rsid w:val="00761D53"/>
    <w:rsid w:val="00762034"/>
    <w:rsid w:val="0076203E"/>
    <w:rsid w:val="00762107"/>
    <w:rsid w:val="00762266"/>
    <w:rsid w:val="00762ADF"/>
    <w:rsid w:val="00762C38"/>
    <w:rsid w:val="00762E95"/>
    <w:rsid w:val="00763142"/>
    <w:rsid w:val="00763229"/>
    <w:rsid w:val="0076332C"/>
    <w:rsid w:val="0076365E"/>
    <w:rsid w:val="0076366C"/>
    <w:rsid w:val="007636A8"/>
    <w:rsid w:val="007636CB"/>
    <w:rsid w:val="00763F88"/>
    <w:rsid w:val="0076407B"/>
    <w:rsid w:val="00764594"/>
    <w:rsid w:val="00764A6B"/>
    <w:rsid w:val="00764B35"/>
    <w:rsid w:val="00764FF7"/>
    <w:rsid w:val="00765004"/>
    <w:rsid w:val="00765336"/>
    <w:rsid w:val="007653AC"/>
    <w:rsid w:val="00765468"/>
    <w:rsid w:val="007654DC"/>
    <w:rsid w:val="007656F2"/>
    <w:rsid w:val="007656FF"/>
    <w:rsid w:val="00765907"/>
    <w:rsid w:val="00765922"/>
    <w:rsid w:val="0076592B"/>
    <w:rsid w:val="007659E0"/>
    <w:rsid w:val="007661E4"/>
    <w:rsid w:val="0076634F"/>
    <w:rsid w:val="0076636C"/>
    <w:rsid w:val="00766439"/>
    <w:rsid w:val="007667A2"/>
    <w:rsid w:val="00766869"/>
    <w:rsid w:val="00766A53"/>
    <w:rsid w:val="00766E51"/>
    <w:rsid w:val="00766F4C"/>
    <w:rsid w:val="00766FE5"/>
    <w:rsid w:val="0076719C"/>
    <w:rsid w:val="0076752B"/>
    <w:rsid w:val="0076753C"/>
    <w:rsid w:val="00767895"/>
    <w:rsid w:val="00767BA1"/>
    <w:rsid w:val="00767C07"/>
    <w:rsid w:val="00767C3F"/>
    <w:rsid w:val="00767C96"/>
    <w:rsid w:val="00767D26"/>
    <w:rsid w:val="00767D7E"/>
    <w:rsid w:val="00770052"/>
    <w:rsid w:val="00770307"/>
    <w:rsid w:val="0077053F"/>
    <w:rsid w:val="0077064E"/>
    <w:rsid w:val="0077082F"/>
    <w:rsid w:val="00771276"/>
    <w:rsid w:val="007712AC"/>
    <w:rsid w:val="00771332"/>
    <w:rsid w:val="00771665"/>
    <w:rsid w:val="00771E9A"/>
    <w:rsid w:val="00771FD8"/>
    <w:rsid w:val="0077201B"/>
    <w:rsid w:val="007720A6"/>
    <w:rsid w:val="007723BE"/>
    <w:rsid w:val="0077269A"/>
    <w:rsid w:val="00772702"/>
    <w:rsid w:val="00772AAA"/>
    <w:rsid w:val="00772E2E"/>
    <w:rsid w:val="00772F40"/>
    <w:rsid w:val="00773074"/>
    <w:rsid w:val="007732D3"/>
    <w:rsid w:val="007733A3"/>
    <w:rsid w:val="0077342B"/>
    <w:rsid w:val="007738A9"/>
    <w:rsid w:val="00773959"/>
    <w:rsid w:val="007739AF"/>
    <w:rsid w:val="00773C64"/>
    <w:rsid w:val="00773CC5"/>
    <w:rsid w:val="00773DB2"/>
    <w:rsid w:val="00773F32"/>
    <w:rsid w:val="00774062"/>
    <w:rsid w:val="0077410B"/>
    <w:rsid w:val="0077421A"/>
    <w:rsid w:val="007745FF"/>
    <w:rsid w:val="0077462B"/>
    <w:rsid w:val="0077465A"/>
    <w:rsid w:val="0077465F"/>
    <w:rsid w:val="007746DC"/>
    <w:rsid w:val="00774808"/>
    <w:rsid w:val="0077482C"/>
    <w:rsid w:val="00774945"/>
    <w:rsid w:val="00774979"/>
    <w:rsid w:val="00774B0E"/>
    <w:rsid w:val="00774B36"/>
    <w:rsid w:val="00774B74"/>
    <w:rsid w:val="00774BBA"/>
    <w:rsid w:val="00774EB4"/>
    <w:rsid w:val="00774F70"/>
    <w:rsid w:val="0077500D"/>
    <w:rsid w:val="00775217"/>
    <w:rsid w:val="00775353"/>
    <w:rsid w:val="0077535B"/>
    <w:rsid w:val="007754A7"/>
    <w:rsid w:val="007755E6"/>
    <w:rsid w:val="0077568C"/>
    <w:rsid w:val="007757B3"/>
    <w:rsid w:val="0077587A"/>
    <w:rsid w:val="0077593B"/>
    <w:rsid w:val="00775BFB"/>
    <w:rsid w:val="00775CA8"/>
    <w:rsid w:val="0077638D"/>
    <w:rsid w:val="00776532"/>
    <w:rsid w:val="00776B1B"/>
    <w:rsid w:val="0077795B"/>
    <w:rsid w:val="00777B82"/>
    <w:rsid w:val="00777F72"/>
    <w:rsid w:val="007802AB"/>
    <w:rsid w:val="007806CA"/>
    <w:rsid w:val="0078071C"/>
    <w:rsid w:val="0078081D"/>
    <w:rsid w:val="0078086F"/>
    <w:rsid w:val="00780D69"/>
    <w:rsid w:val="00780DB3"/>
    <w:rsid w:val="0078148A"/>
    <w:rsid w:val="007818B4"/>
    <w:rsid w:val="0078199E"/>
    <w:rsid w:val="00781A26"/>
    <w:rsid w:val="00781C57"/>
    <w:rsid w:val="00781F29"/>
    <w:rsid w:val="007822A8"/>
    <w:rsid w:val="007822BE"/>
    <w:rsid w:val="0078249C"/>
    <w:rsid w:val="007828AF"/>
    <w:rsid w:val="00782B8B"/>
    <w:rsid w:val="0078305D"/>
    <w:rsid w:val="0078334D"/>
    <w:rsid w:val="00783AAD"/>
    <w:rsid w:val="00784171"/>
    <w:rsid w:val="00784685"/>
    <w:rsid w:val="0078474C"/>
    <w:rsid w:val="007847AA"/>
    <w:rsid w:val="007849D6"/>
    <w:rsid w:val="00784C98"/>
    <w:rsid w:val="00784D32"/>
    <w:rsid w:val="00784F5B"/>
    <w:rsid w:val="007854BF"/>
    <w:rsid w:val="007855AA"/>
    <w:rsid w:val="00785D1E"/>
    <w:rsid w:val="00785D51"/>
    <w:rsid w:val="00785E3B"/>
    <w:rsid w:val="00785F33"/>
    <w:rsid w:val="00785F97"/>
    <w:rsid w:val="007861B2"/>
    <w:rsid w:val="0078643C"/>
    <w:rsid w:val="007864E9"/>
    <w:rsid w:val="0078675B"/>
    <w:rsid w:val="00786822"/>
    <w:rsid w:val="00786BED"/>
    <w:rsid w:val="00786C17"/>
    <w:rsid w:val="00786ED4"/>
    <w:rsid w:val="007871B6"/>
    <w:rsid w:val="0078726F"/>
    <w:rsid w:val="0078731A"/>
    <w:rsid w:val="007873A6"/>
    <w:rsid w:val="0078776E"/>
    <w:rsid w:val="00787947"/>
    <w:rsid w:val="00787B0E"/>
    <w:rsid w:val="00787C45"/>
    <w:rsid w:val="00787CA6"/>
    <w:rsid w:val="00787CCF"/>
    <w:rsid w:val="00787FE4"/>
    <w:rsid w:val="00790463"/>
    <w:rsid w:val="00790936"/>
    <w:rsid w:val="00790A3F"/>
    <w:rsid w:val="00790B38"/>
    <w:rsid w:val="00791099"/>
    <w:rsid w:val="00791106"/>
    <w:rsid w:val="0079128C"/>
    <w:rsid w:val="0079140D"/>
    <w:rsid w:val="00791488"/>
    <w:rsid w:val="00791853"/>
    <w:rsid w:val="007919BA"/>
    <w:rsid w:val="007919C9"/>
    <w:rsid w:val="00791A4D"/>
    <w:rsid w:val="00791DA9"/>
    <w:rsid w:val="007920F4"/>
    <w:rsid w:val="00792253"/>
    <w:rsid w:val="0079226D"/>
    <w:rsid w:val="0079230E"/>
    <w:rsid w:val="0079237D"/>
    <w:rsid w:val="007925EC"/>
    <w:rsid w:val="00792908"/>
    <w:rsid w:val="00792949"/>
    <w:rsid w:val="00792B41"/>
    <w:rsid w:val="00792B87"/>
    <w:rsid w:val="00792C8C"/>
    <w:rsid w:val="00792F6C"/>
    <w:rsid w:val="00792F76"/>
    <w:rsid w:val="007934EE"/>
    <w:rsid w:val="0079357E"/>
    <w:rsid w:val="007936CB"/>
    <w:rsid w:val="00793807"/>
    <w:rsid w:val="00793885"/>
    <w:rsid w:val="0079396B"/>
    <w:rsid w:val="00793B09"/>
    <w:rsid w:val="00794031"/>
    <w:rsid w:val="0079406A"/>
    <w:rsid w:val="007940B7"/>
    <w:rsid w:val="0079416B"/>
    <w:rsid w:val="0079466C"/>
    <w:rsid w:val="007949A3"/>
    <w:rsid w:val="00794BF4"/>
    <w:rsid w:val="00794C02"/>
    <w:rsid w:val="00794CF7"/>
    <w:rsid w:val="00794D3D"/>
    <w:rsid w:val="00794D99"/>
    <w:rsid w:val="00794DCE"/>
    <w:rsid w:val="00795292"/>
    <w:rsid w:val="0079529E"/>
    <w:rsid w:val="00795B36"/>
    <w:rsid w:val="00795B65"/>
    <w:rsid w:val="00795C86"/>
    <w:rsid w:val="00795D0F"/>
    <w:rsid w:val="00795F56"/>
    <w:rsid w:val="00796008"/>
    <w:rsid w:val="00796065"/>
    <w:rsid w:val="007961B2"/>
    <w:rsid w:val="00796484"/>
    <w:rsid w:val="007964C7"/>
    <w:rsid w:val="00796513"/>
    <w:rsid w:val="007967C9"/>
    <w:rsid w:val="00796D10"/>
    <w:rsid w:val="00796EE3"/>
    <w:rsid w:val="00796EFD"/>
    <w:rsid w:val="007972B5"/>
    <w:rsid w:val="0079752B"/>
    <w:rsid w:val="00797588"/>
    <w:rsid w:val="007975C8"/>
    <w:rsid w:val="00797ADD"/>
    <w:rsid w:val="00797CB6"/>
    <w:rsid w:val="007A03FC"/>
    <w:rsid w:val="007A04B7"/>
    <w:rsid w:val="007A05A5"/>
    <w:rsid w:val="007A064A"/>
    <w:rsid w:val="007A07C2"/>
    <w:rsid w:val="007A07D8"/>
    <w:rsid w:val="007A0C88"/>
    <w:rsid w:val="007A102D"/>
    <w:rsid w:val="007A11C5"/>
    <w:rsid w:val="007A11FD"/>
    <w:rsid w:val="007A13B7"/>
    <w:rsid w:val="007A1412"/>
    <w:rsid w:val="007A1496"/>
    <w:rsid w:val="007A1615"/>
    <w:rsid w:val="007A173D"/>
    <w:rsid w:val="007A1CA5"/>
    <w:rsid w:val="007A2118"/>
    <w:rsid w:val="007A2320"/>
    <w:rsid w:val="007A237B"/>
    <w:rsid w:val="007A23CB"/>
    <w:rsid w:val="007A2659"/>
    <w:rsid w:val="007A2AF3"/>
    <w:rsid w:val="007A2C78"/>
    <w:rsid w:val="007A2CD6"/>
    <w:rsid w:val="007A2D3D"/>
    <w:rsid w:val="007A2DCB"/>
    <w:rsid w:val="007A3154"/>
    <w:rsid w:val="007A3370"/>
    <w:rsid w:val="007A3A0B"/>
    <w:rsid w:val="007A3AAF"/>
    <w:rsid w:val="007A3AE9"/>
    <w:rsid w:val="007A3D55"/>
    <w:rsid w:val="007A3D78"/>
    <w:rsid w:val="007A41DC"/>
    <w:rsid w:val="007A4830"/>
    <w:rsid w:val="007A4961"/>
    <w:rsid w:val="007A4B0B"/>
    <w:rsid w:val="007A4D3B"/>
    <w:rsid w:val="007A4EC8"/>
    <w:rsid w:val="007A5060"/>
    <w:rsid w:val="007A5267"/>
    <w:rsid w:val="007A527A"/>
    <w:rsid w:val="007A527F"/>
    <w:rsid w:val="007A5395"/>
    <w:rsid w:val="007A557C"/>
    <w:rsid w:val="007A5A38"/>
    <w:rsid w:val="007A5B86"/>
    <w:rsid w:val="007A60C1"/>
    <w:rsid w:val="007A6415"/>
    <w:rsid w:val="007A6501"/>
    <w:rsid w:val="007A67AF"/>
    <w:rsid w:val="007A67E6"/>
    <w:rsid w:val="007A68CD"/>
    <w:rsid w:val="007A68DC"/>
    <w:rsid w:val="007A68F4"/>
    <w:rsid w:val="007A6B3F"/>
    <w:rsid w:val="007A6B4E"/>
    <w:rsid w:val="007A6B81"/>
    <w:rsid w:val="007A6E9A"/>
    <w:rsid w:val="007A6F1A"/>
    <w:rsid w:val="007A6FC9"/>
    <w:rsid w:val="007A72A8"/>
    <w:rsid w:val="007A733E"/>
    <w:rsid w:val="007A7567"/>
    <w:rsid w:val="007A7CAC"/>
    <w:rsid w:val="007A7DAD"/>
    <w:rsid w:val="007B03B4"/>
    <w:rsid w:val="007B047E"/>
    <w:rsid w:val="007B04FA"/>
    <w:rsid w:val="007B05CC"/>
    <w:rsid w:val="007B0601"/>
    <w:rsid w:val="007B06B5"/>
    <w:rsid w:val="007B0957"/>
    <w:rsid w:val="007B0A33"/>
    <w:rsid w:val="007B0B4F"/>
    <w:rsid w:val="007B0C1D"/>
    <w:rsid w:val="007B0DBA"/>
    <w:rsid w:val="007B0F74"/>
    <w:rsid w:val="007B0FE5"/>
    <w:rsid w:val="007B12B2"/>
    <w:rsid w:val="007B1344"/>
    <w:rsid w:val="007B14BD"/>
    <w:rsid w:val="007B1532"/>
    <w:rsid w:val="007B16AC"/>
    <w:rsid w:val="007B1782"/>
    <w:rsid w:val="007B1804"/>
    <w:rsid w:val="007B1B18"/>
    <w:rsid w:val="007B1B68"/>
    <w:rsid w:val="007B1B8D"/>
    <w:rsid w:val="007B1C6E"/>
    <w:rsid w:val="007B1C7A"/>
    <w:rsid w:val="007B2568"/>
    <w:rsid w:val="007B271A"/>
    <w:rsid w:val="007B279C"/>
    <w:rsid w:val="007B2881"/>
    <w:rsid w:val="007B2B60"/>
    <w:rsid w:val="007B2BB9"/>
    <w:rsid w:val="007B30E1"/>
    <w:rsid w:val="007B32A3"/>
    <w:rsid w:val="007B33A5"/>
    <w:rsid w:val="007B3487"/>
    <w:rsid w:val="007B36DB"/>
    <w:rsid w:val="007B381F"/>
    <w:rsid w:val="007B3AD5"/>
    <w:rsid w:val="007B3CC3"/>
    <w:rsid w:val="007B3CF2"/>
    <w:rsid w:val="007B3F4D"/>
    <w:rsid w:val="007B43C8"/>
    <w:rsid w:val="007B4500"/>
    <w:rsid w:val="007B4585"/>
    <w:rsid w:val="007B4714"/>
    <w:rsid w:val="007B4769"/>
    <w:rsid w:val="007B48D7"/>
    <w:rsid w:val="007B49F8"/>
    <w:rsid w:val="007B4B98"/>
    <w:rsid w:val="007B4C04"/>
    <w:rsid w:val="007B4E3C"/>
    <w:rsid w:val="007B4E79"/>
    <w:rsid w:val="007B4F3B"/>
    <w:rsid w:val="007B4F7F"/>
    <w:rsid w:val="007B50E5"/>
    <w:rsid w:val="007B520A"/>
    <w:rsid w:val="007B5496"/>
    <w:rsid w:val="007B5861"/>
    <w:rsid w:val="007B621D"/>
    <w:rsid w:val="007B6224"/>
    <w:rsid w:val="007B6228"/>
    <w:rsid w:val="007B632F"/>
    <w:rsid w:val="007B65DB"/>
    <w:rsid w:val="007B6743"/>
    <w:rsid w:val="007B6CB1"/>
    <w:rsid w:val="007B7265"/>
    <w:rsid w:val="007B7276"/>
    <w:rsid w:val="007B7397"/>
    <w:rsid w:val="007B73EA"/>
    <w:rsid w:val="007B752D"/>
    <w:rsid w:val="007B7B6A"/>
    <w:rsid w:val="007C0086"/>
    <w:rsid w:val="007C09A7"/>
    <w:rsid w:val="007C0B62"/>
    <w:rsid w:val="007C0B6C"/>
    <w:rsid w:val="007C155C"/>
    <w:rsid w:val="007C16F5"/>
    <w:rsid w:val="007C1882"/>
    <w:rsid w:val="007C19C5"/>
    <w:rsid w:val="007C1F06"/>
    <w:rsid w:val="007C2257"/>
    <w:rsid w:val="007C22B9"/>
    <w:rsid w:val="007C22D2"/>
    <w:rsid w:val="007C24D9"/>
    <w:rsid w:val="007C2A92"/>
    <w:rsid w:val="007C2FE1"/>
    <w:rsid w:val="007C310D"/>
    <w:rsid w:val="007C37BE"/>
    <w:rsid w:val="007C3986"/>
    <w:rsid w:val="007C3D10"/>
    <w:rsid w:val="007C3E6D"/>
    <w:rsid w:val="007C403A"/>
    <w:rsid w:val="007C40CC"/>
    <w:rsid w:val="007C4148"/>
    <w:rsid w:val="007C4180"/>
    <w:rsid w:val="007C42B9"/>
    <w:rsid w:val="007C43F2"/>
    <w:rsid w:val="007C464B"/>
    <w:rsid w:val="007C4817"/>
    <w:rsid w:val="007C4882"/>
    <w:rsid w:val="007C48E5"/>
    <w:rsid w:val="007C49E3"/>
    <w:rsid w:val="007C4A70"/>
    <w:rsid w:val="007C4C1A"/>
    <w:rsid w:val="007C4CA6"/>
    <w:rsid w:val="007C4CA8"/>
    <w:rsid w:val="007C4D68"/>
    <w:rsid w:val="007C4E1D"/>
    <w:rsid w:val="007C51C1"/>
    <w:rsid w:val="007C5486"/>
    <w:rsid w:val="007C581D"/>
    <w:rsid w:val="007C58CD"/>
    <w:rsid w:val="007C58E5"/>
    <w:rsid w:val="007C5CC8"/>
    <w:rsid w:val="007C5CEF"/>
    <w:rsid w:val="007C5D8C"/>
    <w:rsid w:val="007C5EB9"/>
    <w:rsid w:val="007C6069"/>
    <w:rsid w:val="007C658B"/>
    <w:rsid w:val="007C6774"/>
    <w:rsid w:val="007C6907"/>
    <w:rsid w:val="007C6975"/>
    <w:rsid w:val="007C7312"/>
    <w:rsid w:val="007C74D1"/>
    <w:rsid w:val="007C7910"/>
    <w:rsid w:val="007C7B42"/>
    <w:rsid w:val="007C7CE9"/>
    <w:rsid w:val="007C7D1C"/>
    <w:rsid w:val="007C7F8D"/>
    <w:rsid w:val="007D0131"/>
    <w:rsid w:val="007D02A6"/>
    <w:rsid w:val="007D0404"/>
    <w:rsid w:val="007D0468"/>
    <w:rsid w:val="007D0624"/>
    <w:rsid w:val="007D06D7"/>
    <w:rsid w:val="007D0714"/>
    <w:rsid w:val="007D0953"/>
    <w:rsid w:val="007D0CB9"/>
    <w:rsid w:val="007D0E81"/>
    <w:rsid w:val="007D1223"/>
    <w:rsid w:val="007D1242"/>
    <w:rsid w:val="007D127E"/>
    <w:rsid w:val="007D1744"/>
    <w:rsid w:val="007D18E6"/>
    <w:rsid w:val="007D1A21"/>
    <w:rsid w:val="007D1B40"/>
    <w:rsid w:val="007D1B46"/>
    <w:rsid w:val="007D1B7A"/>
    <w:rsid w:val="007D1DC9"/>
    <w:rsid w:val="007D207A"/>
    <w:rsid w:val="007D21BE"/>
    <w:rsid w:val="007D2258"/>
    <w:rsid w:val="007D2286"/>
    <w:rsid w:val="007D262E"/>
    <w:rsid w:val="007D294E"/>
    <w:rsid w:val="007D2C49"/>
    <w:rsid w:val="007D2DCF"/>
    <w:rsid w:val="007D2DDA"/>
    <w:rsid w:val="007D315A"/>
    <w:rsid w:val="007D316E"/>
    <w:rsid w:val="007D31B8"/>
    <w:rsid w:val="007D38FB"/>
    <w:rsid w:val="007D3C6B"/>
    <w:rsid w:val="007D3DA0"/>
    <w:rsid w:val="007D3F14"/>
    <w:rsid w:val="007D44F1"/>
    <w:rsid w:val="007D476C"/>
    <w:rsid w:val="007D482B"/>
    <w:rsid w:val="007D4867"/>
    <w:rsid w:val="007D49F6"/>
    <w:rsid w:val="007D4B89"/>
    <w:rsid w:val="007D4DEC"/>
    <w:rsid w:val="007D4E66"/>
    <w:rsid w:val="007D5197"/>
    <w:rsid w:val="007D54D9"/>
    <w:rsid w:val="007D54E9"/>
    <w:rsid w:val="007D5838"/>
    <w:rsid w:val="007D5992"/>
    <w:rsid w:val="007D5B20"/>
    <w:rsid w:val="007D5DB7"/>
    <w:rsid w:val="007D5FA4"/>
    <w:rsid w:val="007D6042"/>
    <w:rsid w:val="007D621F"/>
    <w:rsid w:val="007D6221"/>
    <w:rsid w:val="007D658D"/>
    <w:rsid w:val="007D6599"/>
    <w:rsid w:val="007D6636"/>
    <w:rsid w:val="007D68A3"/>
    <w:rsid w:val="007D693E"/>
    <w:rsid w:val="007D6AF4"/>
    <w:rsid w:val="007D6D80"/>
    <w:rsid w:val="007D6D90"/>
    <w:rsid w:val="007D7250"/>
    <w:rsid w:val="007D7359"/>
    <w:rsid w:val="007D7805"/>
    <w:rsid w:val="007D7A16"/>
    <w:rsid w:val="007D7C50"/>
    <w:rsid w:val="007D7C83"/>
    <w:rsid w:val="007D7D02"/>
    <w:rsid w:val="007D7E0E"/>
    <w:rsid w:val="007E06BD"/>
    <w:rsid w:val="007E0C86"/>
    <w:rsid w:val="007E112C"/>
    <w:rsid w:val="007E1285"/>
    <w:rsid w:val="007E15F8"/>
    <w:rsid w:val="007E17E1"/>
    <w:rsid w:val="007E1899"/>
    <w:rsid w:val="007E1912"/>
    <w:rsid w:val="007E1FB2"/>
    <w:rsid w:val="007E2173"/>
    <w:rsid w:val="007E27FC"/>
    <w:rsid w:val="007E2974"/>
    <w:rsid w:val="007E29F5"/>
    <w:rsid w:val="007E2B96"/>
    <w:rsid w:val="007E2C3F"/>
    <w:rsid w:val="007E2CAD"/>
    <w:rsid w:val="007E2E74"/>
    <w:rsid w:val="007E2EBD"/>
    <w:rsid w:val="007E310A"/>
    <w:rsid w:val="007E3385"/>
    <w:rsid w:val="007E3639"/>
    <w:rsid w:val="007E3666"/>
    <w:rsid w:val="007E3717"/>
    <w:rsid w:val="007E3879"/>
    <w:rsid w:val="007E3933"/>
    <w:rsid w:val="007E3AC1"/>
    <w:rsid w:val="007E3B91"/>
    <w:rsid w:val="007E3D1F"/>
    <w:rsid w:val="007E3DD2"/>
    <w:rsid w:val="007E3FC0"/>
    <w:rsid w:val="007E403D"/>
    <w:rsid w:val="007E4277"/>
    <w:rsid w:val="007E497A"/>
    <w:rsid w:val="007E4B10"/>
    <w:rsid w:val="007E4C5C"/>
    <w:rsid w:val="007E4E65"/>
    <w:rsid w:val="007E508F"/>
    <w:rsid w:val="007E50B1"/>
    <w:rsid w:val="007E5332"/>
    <w:rsid w:val="007E542A"/>
    <w:rsid w:val="007E5653"/>
    <w:rsid w:val="007E5866"/>
    <w:rsid w:val="007E5C8A"/>
    <w:rsid w:val="007E5E1C"/>
    <w:rsid w:val="007E6009"/>
    <w:rsid w:val="007E60DB"/>
    <w:rsid w:val="007E60F6"/>
    <w:rsid w:val="007E647D"/>
    <w:rsid w:val="007E6741"/>
    <w:rsid w:val="007E67BC"/>
    <w:rsid w:val="007E6AD3"/>
    <w:rsid w:val="007E725F"/>
    <w:rsid w:val="007E7340"/>
    <w:rsid w:val="007E7456"/>
    <w:rsid w:val="007E75A2"/>
    <w:rsid w:val="007E762D"/>
    <w:rsid w:val="007E7791"/>
    <w:rsid w:val="007E7849"/>
    <w:rsid w:val="007E7EEC"/>
    <w:rsid w:val="007E7F11"/>
    <w:rsid w:val="007E7F60"/>
    <w:rsid w:val="007F00E3"/>
    <w:rsid w:val="007F070A"/>
    <w:rsid w:val="007F0A29"/>
    <w:rsid w:val="007F0C0A"/>
    <w:rsid w:val="007F0D28"/>
    <w:rsid w:val="007F0D41"/>
    <w:rsid w:val="007F0F2A"/>
    <w:rsid w:val="007F11EC"/>
    <w:rsid w:val="007F144F"/>
    <w:rsid w:val="007F15DC"/>
    <w:rsid w:val="007F18AF"/>
    <w:rsid w:val="007F19F9"/>
    <w:rsid w:val="007F1A0D"/>
    <w:rsid w:val="007F1B50"/>
    <w:rsid w:val="007F1B5D"/>
    <w:rsid w:val="007F1B87"/>
    <w:rsid w:val="007F1FE0"/>
    <w:rsid w:val="007F218C"/>
    <w:rsid w:val="007F2374"/>
    <w:rsid w:val="007F2430"/>
    <w:rsid w:val="007F28A8"/>
    <w:rsid w:val="007F29A0"/>
    <w:rsid w:val="007F2DF5"/>
    <w:rsid w:val="007F2E0B"/>
    <w:rsid w:val="007F2EA8"/>
    <w:rsid w:val="007F30E5"/>
    <w:rsid w:val="007F3175"/>
    <w:rsid w:val="007F3317"/>
    <w:rsid w:val="007F3405"/>
    <w:rsid w:val="007F34B3"/>
    <w:rsid w:val="007F3506"/>
    <w:rsid w:val="007F37ED"/>
    <w:rsid w:val="007F3927"/>
    <w:rsid w:val="007F3B8F"/>
    <w:rsid w:val="007F3EC3"/>
    <w:rsid w:val="007F435A"/>
    <w:rsid w:val="007F4372"/>
    <w:rsid w:val="007F479E"/>
    <w:rsid w:val="007F4819"/>
    <w:rsid w:val="007F4CAE"/>
    <w:rsid w:val="007F4D16"/>
    <w:rsid w:val="007F4E52"/>
    <w:rsid w:val="007F54E7"/>
    <w:rsid w:val="007F55B2"/>
    <w:rsid w:val="007F55C9"/>
    <w:rsid w:val="007F56E5"/>
    <w:rsid w:val="007F575C"/>
    <w:rsid w:val="007F589D"/>
    <w:rsid w:val="007F5F7C"/>
    <w:rsid w:val="007F610C"/>
    <w:rsid w:val="007F64F9"/>
    <w:rsid w:val="007F652A"/>
    <w:rsid w:val="007F65CD"/>
    <w:rsid w:val="007F68CA"/>
    <w:rsid w:val="007F68FD"/>
    <w:rsid w:val="007F6B29"/>
    <w:rsid w:val="007F6B41"/>
    <w:rsid w:val="007F6E41"/>
    <w:rsid w:val="007F6E5B"/>
    <w:rsid w:val="007F6ED4"/>
    <w:rsid w:val="007F7468"/>
    <w:rsid w:val="007F75C2"/>
    <w:rsid w:val="007F76F1"/>
    <w:rsid w:val="007F7767"/>
    <w:rsid w:val="007F79AD"/>
    <w:rsid w:val="007F7D46"/>
    <w:rsid w:val="007F7DB8"/>
    <w:rsid w:val="007F7DE5"/>
    <w:rsid w:val="007F7F39"/>
    <w:rsid w:val="00800131"/>
    <w:rsid w:val="008001D7"/>
    <w:rsid w:val="0080026C"/>
    <w:rsid w:val="00800454"/>
    <w:rsid w:val="0080050B"/>
    <w:rsid w:val="0080054A"/>
    <w:rsid w:val="008005C4"/>
    <w:rsid w:val="00800662"/>
    <w:rsid w:val="00800CA4"/>
    <w:rsid w:val="00800FCC"/>
    <w:rsid w:val="00801164"/>
    <w:rsid w:val="008011B7"/>
    <w:rsid w:val="00801355"/>
    <w:rsid w:val="0080152C"/>
    <w:rsid w:val="00801D2B"/>
    <w:rsid w:val="00801E84"/>
    <w:rsid w:val="00801EFD"/>
    <w:rsid w:val="008020A4"/>
    <w:rsid w:val="00802194"/>
    <w:rsid w:val="0080221F"/>
    <w:rsid w:val="00802271"/>
    <w:rsid w:val="00802C97"/>
    <w:rsid w:val="00802DD7"/>
    <w:rsid w:val="00802E12"/>
    <w:rsid w:val="00802E2D"/>
    <w:rsid w:val="00802F51"/>
    <w:rsid w:val="00803018"/>
    <w:rsid w:val="00803194"/>
    <w:rsid w:val="008032AD"/>
    <w:rsid w:val="0080330B"/>
    <w:rsid w:val="00803589"/>
    <w:rsid w:val="008038C5"/>
    <w:rsid w:val="00803B69"/>
    <w:rsid w:val="00803CB6"/>
    <w:rsid w:val="00803CF1"/>
    <w:rsid w:val="00803CF3"/>
    <w:rsid w:val="00803E2F"/>
    <w:rsid w:val="00804520"/>
    <w:rsid w:val="008046FD"/>
    <w:rsid w:val="00804771"/>
    <w:rsid w:val="008048A7"/>
    <w:rsid w:val="00804B11"/>
    <w:rsid w:val="00804BBD"/>
    <w:rsid w:val="00804E5F"/>
    <w:rsid w:val="008053D4"/>
    <w:rsid w:val="008054B5"/>
    <w:rsid w:val="008056B3"/>
    <w:rsid w:val="00805971"/>
    <w:rsid w:val="008059DC"/>
    <w:rsid w:val="00805BB4"/>
    <w:rsid w:val="00805C29"/>
    <w:rsid w:val="008063BE"/>
    <w:rsid w:val="008065CC"/>
    <w:rsid w:val="00806766"/>
    <w:rsid w:val="008069D2"/>
    <w:rsid w:val="00806A58"/>
    <w:rsid w:val="00806A78"/>
    <w:rsid w:val="00806B4A"/>
    <w:rsid w:val="00806BFD"/>
    <w:rsid w:val="00806C1C"/>
    <w:rsid w:val="00806F69"/>
    <w:rsid w:val="0080704D"/>
    <w:rsid w:val="008070A2"/>
    <w:rsid w:val="008070A9"/>
    <w:rsid w:val="0080726E"/>
    <w:rsid w:val="008072C8"/>
    <w:rsid w:val="0080739A"/>
    <w:rsid w:val="008073E2"/>
    <w:rsid w:val="0080742D"/>
    <w:rsid w:val="008074F4"/>
    <w:rsid w:val="00807C30"/>
    <w:rsid w:val="00810181"/>
    <w:rsid w:val="00810602"/>
    <w:rsid w:val="0081068B"/>
    <w:rsid w:val="00810936"/>
    <w:rsid w:val="00810978"/>
    <w:rsid w:val="00810A86"/>
    <w:rsid w:val="00810C6D"/>
    <w:rsid w:val="00810E7C"/>
    <w:rsid w:val="00810EFA"/>
    <w:rsid w:val="00811308"/>
    <w:rsid w:val="008116F0"/>
    <w:rsid w:val="008119B1"/>
    <w:rsid w:val="00811A63"/>
    <w:rsid w:val="00811E27"/>
    <w:rsid w:val="00812210"/>
    <w:rsid w:val="00812551"/>
    <w:rsid w:val="00812756"/>
    <w:rsid w:val="00812C61"/>
    <w:rsid w:val="0081316E"/>
    <w:rsid w:val="00813218"/>
    <w:rsid w:val="0081341E"/>
    <w:rsid w:val="00813B64"/>
    <w:rsid w:val="00813C4B"/>
    <w:rsid w:val="00813F64"/>
    <w:rsid w:val="0081419E"/>
    <w:rsid w:val="00814404"/>
    <w:rsid w:val="008144C0"/>
    <w:rsid w:val="00814503"/>
    <w:rsid w:val="00814867"/>
    <w:rsid w:val="008148B5"/>
    <w:rsid w:val="0081493F"/>
    <w:rsid w:val="00814A7B"/>
    <w:rsid w:val="00814DD0"/>
    <w:rsid w:val="00814FDA"/>
    <w:rsid w:val="0081526E"/>
    <w:rsid w:val="00815435"/>
    <w:rsid w:val="008154AD"/>
    <w:rsid w:val="0081587D"/>
    <w:rsid w:val="00815C2E"/>
    <w:rsid w:val="00815DEC"/>
    <w:rsid w:val="00815FB1"/>
    <w:rsid w:val="008160A8"/>
    <w:rsid w:val="008160DB"/>
    <w:rsid w:val="008163BA"/>
    <w:rsid w:val="008163D1"/>
    <w:rsid w:val="008163FD"/>
    <w:rsid w:val="00816429"/>
    <w:rsid w:val="00816586"/>
    <w:rsid w:val="00816655"/>
    <w:rsid w:val="00816AC4"/>
    <w:rsid w:val="00816C2D"/>
    <w:rsid w:val="00817255"/>
    <w:rsid w:val="0081736B"/>
    <w:rsid w:val="0081738E"/>
    <w:rsid w:val="008173C5"/>
    <w:rsid w:val="00817673"/>
    <w:rsid w:val="00817AE1"/>
    <w:rsid w:val="00817F2D"/>
    <w:rsid w:val="008202DA"/>
    <w:rsid w:val="008207BA"/>
    <w:rsid w:val="00820A98"/>
    <w:rsid w:val="00820BD0"/>
    <w:rsid w:val="00821080"/>
    <w:rsid w:val="008217A9"/>
    <w:rsid w:val="0082184E"/>
    <w:rsid w:val="00821B31"/>
    <w:rsid w:val="00821CE1"/>
    <w:rsid w:val="00821E68"/>
    <w:rsid w:val="0082226E"/>
    <w:rsid w:val="00822578"/>
    <w:rsid w:val="008226F4"/>
    <w:rsid w:val="008227B0"/>
    <w:rsid w:val="00822AF3"/>
    <w:rsid w:val="00822F69"/>
    <w:rsid w:val="00822FFF"/>
    <w:rsid w:val="0082324C"/>
    <w:rsid w:val="008234DE"/>
    <w:rsid w:val="0082367F"/>
    <w:rsid w:val="0082397F"/>
    <w:rsid w:val="00823A35"/>
    <w:rsid w:val="00823DF6"/>
    <w:rsid w:val="00824052"/>
    <w:rsid w:val="008240A2"/>
    <w:rsid w:val="008242DB"/>
    <w:rsid w:val="00824395"/>
    <w:rsid w:val="008246CF"/>
    <w:rsid w:val="00824A8E"/>
    <w:rsid w:val="00824F22"/>
    <w:rsid w:val="008251A6"/>
    <w:rsid w:val="00825470"/>
    <w:rsid w:val="008255F5"/>
    <w:rsid w:val="00825770"/>
    <w:rsid w:val="00825A71"/>
    <w:rsid w:val="00825CD6"/>
    <w:rsid w:val="00825D03"/>
    <w:rsid w:val="008260C7"/>
    <w:rsid w:val="00826214"/>
    <w:rsid w:val="00826CB9"/>
    <w:rsid w:val="00826E5D"/>
    <w:rsid w:val="00827286"/>
    <w:rsid w:val="008273A7"/>
    <w:rsid w:val="00827B49"/>
    <w:rsid w:val="00827BC1"/>
    <w:rsid w:val="00827C0A"/>
    <w:rsid w:val="00827E09"/>
    <w:rsid w:val="008302AF"/>
    <w:rsid w:val="0083051F"/>
    <w:rsid w:val="00830965"/>
    <w:rsid w:val="00830975"/>
    <w:rsid w:val="008309C0"/>
    <w:rsid w:val="00830D59"/>
    <w:rsid w:val="00830DBB"/>
    <w:rsid w:val="00830F7A"/>
    <w:rsid w:val="00830FA8"/>
    <w:rsid w:val="0083102D"/>
    <w:rsid w:val="008312A0"/>
    <w:rsid w:val="008313F2"/>
    <w:rsid w:val="0083164C"/>
    <w:rsid w:val="008317FE"/>
    <w:rsid w:val="00831923"/>
    <w:rsid w:val="0083198E"/>
    <w:rsid w:val="0083199E"/>
    <w:rsid w:val="00831AF6"/>
    <w:rsid w:val="00831C79"/>
    <w:rsid w:val="00831E29"/>
    <w:rsid w:val="0083203D"/>
    <w:rsid w:val="00832112"/>
    <w:rsid w:val="008321AF"/>
    <w:rsid w:val="00832487"/>
    <w:rsid w:val="0083249E"/>
    <w:rsid w:val="00832542"/>
    <w:rsid w:val="008327AF"/>
    <w:rsid w:val="00832855"/>
    <w:rsid w:val="008328F4"/>
    <w:rsid w:val="00832A52"/>
    <w:rsid w:val="00832DFB"/>
    <w:rsid w:val="00832E95"/>
    <w:rsid w:val="008333BE"/>
    <w:rsid w:val="008333FC"/>
    <w:rsid w:val="00833554"/>
    <w:rsid w:val="00833658"/>
    <w:rsid w:val="0083368F"/>
    <w:rsid w:val="008336FC"/>
    <w:rsid w:val="0083387B"/>
    <w:rsid w:val="008339F1"/>
    <w:rsid w:val="00833C4F"/>
    <w:rsid w:val="00833E66"/>
    <w:rsid w:val="008342E8"/>
    <w:rsid w:val="0083431F"/>
    <w:rsid w:val="008345C6"/>
    <w:rsid w:val="00834648"/>
    <w:rsid w:val="00834A7F"/>
    <w:rsid w:val="00834C94"/>
    <w:rsid w:val="00834D3F"/>
    <w:rsid w:val="00834FE0"/>
    <w:rsid w:val="00835016"/>
    <w:rsid w:val="008352FF"/>
    <w:rsid w:val="008353DD"/>
    <w:rsid w:val="00835585"/>
    <w:rsid w:val="0083568C"/>
    <w:rsid w:val="00835DB6"/>
    <w:rsid w:val="00835ECD"/>
    <w:rsid w:val="00836292"/>
    <w:rsid w:val="008365F5"/>
    <w:rsid w:val="0083661F"/>
    <w:rsid w:val="00836677"/>
    <w:rsid w:val="0083688B"/>
    <w:rsid w:val="00836A2C"/>
    <w:rsid w:val="00836C87"/>
    <w:rsid w:val="00836C94"/>
    <w:rsid w:val="00836D93"/>
    <w:rsid w:val="00837209"/>
    <w:rsid w:val="00837672"/>
    <w:rsid w:val="00837D7C"/>
    <w:rsid w:val="00837E09"/>
    <w:rsid w:val="00840149"/>
    <w:rsid w:val="0084014A"/>
    <w:rsid w:val="00840199"/>
    <w:rsid w:val="008401BB"/>
    <w:rsid w:val="0084055F"/>
    <w:rsid w:val="008406B3"/>
    <w:rsid w:val="00840744"/>
    <w:rsid w:val="00840761"/>
    <w:rsid w:val="00840814"/>
    <w:rsid w:val="008408B4"/>
    <w:rsid w:val="008409EA"/>
    <w:rsid w:val="00840B42"/>
    <w:rsid w:val="0084141B"/>
    <w:rsid w:val="00841654"/>
    <w:rsid w:val="008418EF"/>
    <w:rsid w:val="008419E8"/>
    <w:rsid w:val="00841AD9"/>
    <w:rsid w:val="00841D49"/>
    <w:rsid w:val="00842689"/>
    <w:rsid w:val="00842DB3"/>
    <w:rsid w:val="008433B1"/>
    <w:rsid w:val="0084357F"/>
    <w:rsid w:val="00843637"/>
    <w:rsid w:val="0084376E"/>
    <w:rsid w:val="00843799"/>
    <w:rsid w:val="0084393A"/>
    <w:rsid w:val="0084394F"/>
    <w:rsid w:val="00843E78"/>
    <w:rsid w:val="00844112"/>
    <w:rsid w:val="0084428F"/>
    <w:rsid w:val="00844523"/>
    <w:rsid w:val="00844704"/>
    <w:rsid w:val="00844B29"/>
    <w:rsid w:val="00844FD5"/>
    <w:rsid w:val="00844FEE"/>
    <w:rsid w:val="0084512A"/>
    <w:rsid w:val="00845330"/>
    <w:rsid w:val="0084533D"/>
    <w:rsid w:val="00845364"/>
    <w:rsid w:val="00845791"/>
    <w:rsid w:val="0084582C"/>
    <w:rsid w:val="00845F1F"/>
    <w:rsid w:val="00846134"/>
    <w:rsid w:val="00846199"/>
    <w:rsid w:val="008465AC"/>
    <w:rsid w:val="00846AE5"/>
    <w:rsid w:val="00846BA7"/>
    <w:rsid w:val="00846FC5"/>
    <w:rsid w:val="008473DD"/>
    <w:rsid w:val="00847409"/>
    <w:rsid w:val="00847471"/>
    <w:rsid w:val="00847648"/>
    <w:rsid w:val="00847B99"/>
    <w:rsid w:val="00847D52"/>
    <w:rsid w:val="00850031"/>
    <w:rsid w:val="008502AE"/>
    <w:rsid w:val="00850620"/>
    <w:rsid w:val="0085090C"/>
    <w:rsid w:val="00850FC4"/>
    <w:rsid w:val="0085148D"/>
    <w:rsid w:val="0085157B"/>
    <w:rsid w:val="00851942"/>
    <w:rsid w:val="00851A93"/>
    <w:rsid w:val="008520F0"/>
    <w:rsid w:val="00852A74"/>
    <w:rsid w:val="00852B9A"/>
    <w:rsid w:val="00852F7B"/>
    <w:rsid w:val="00853178"/>
    <w:rsid w:val="0085318B"/>
    <w:rsid w:val="0085339B"/>
    <w:rsid w:val="008535E4"/>
    <w:rsid w:val="00853635"/>
    <w:rsid w:val="0085364E"/>
    <w:rsid w:val="00853742"/>
    <w:rsid w:val="008537DA"/>
    <w:rsid w:val="00853828"/>
    <w:rsid w:val="008538A9"/>
    <w:rsid w:val="00853A45"/>
    <w:rsid w:val="00853B99"/>
    <w:rsid w:val="00853D49"/>
    <w:rsid w:val="00853ED9"/>
    <w:rsid w:val="0085417B"/>
    <w:rsid w:val="00854285"/>
    <w:rsid w:val="008542AD"/>
    <w:rsid w:val="008543D8"/>
    <w:rsid w:val="008543F7"/>
    <w:rsid w:val="00854584"/>
    <w:rsid w:val="008545F7"/>
    <w:rsid w:val="00854692"/>
    <w:rsid w:val="0085482E"/>
    <w:rsid w:val="00854B5E"/>
    <w:rsid w:val="00854B9D"/>
    <w:rsid w:val="00854C1B"/>
    <w:rsid w:val="00854CC1"/>
    <w:rsid w:val="00854D08"/>
    <w:rsid w:val="00854ED7"/>
    <w:rsid w:val="00855152"/>
    <w:rsid w:val="0085525D"/>
    <w:rsid w:val="0085533C"/>
    <w:rsid w:val="008553D9"/>
    <w:rsid w:val="008556D7"/>
    <w:rsid w:val="00855739"/>
    <w:rsid w:val="00855A22"/>
    <w:rsid w:val="00855ABC"/>
    <w:rsid w:val="00855F22"/>
    <w:rsid w:val="008562E7"/>
    <w:rsid w:val="0085641F"/>
    <w:rsid w:val="0085683E"/>
    <w:rsid w:val="00856A25"/>
    <w:rsid w:val="00856BF8"/>
    <w:rsid w:val="00856C27"/>
    <w:rsid w:val="00856DA7"/>
    <w:rsid w:val="00856DC0"/>
    <w:rsid w:val="00856DCE"/>
    <w:rsid w:val="00857697"/>
    <w:rsid w:val="008578CF"/>
    <w:rsid w:val="008578E3"/>
    <w:rsid w:val="00857951"/>
    <w:rsid w:val="00857B1D"/>
    <w:rsid w:val="00857B7E"/>
    <w:rsid w:val="00857D9D"/>
    <w:rsid w:val="00857DC7"/>
    <w:rsid w:val="00857F00"/>
    <w:rsid w:val="00857FAD"/>
    <w:rsid w:val="0085B164"/>
    <w:rsid w:val="0086035D"/>
    <w:rsid w:val="008604D0"/>
    <w:rsid w:val="008604DA"/>
    <w:rsid w:val="008607E8"/>
    <w:rsid w:val="00860A84"/>
    <w:rsid w:val="00860BBC"/>
    <w:rsid w:val="00860D3C"/>
    <w:rsid w:val="00860E6B"/>
    <w:rsid w:val="00860ED9"/>
    <w:rsid w:val="0086144D"/>
    <w:rsid w:val="008614B1"/>
    <w:rsid w:val="0086161A"/>
    <w:rsid w:val="008616D2"/>
    <w:rsid w:val="00861F40"/>
    <w:rsid w:val="00861FFD"/>
    <w:rsid w:val="0086201B"/>
    <w:rsid w:val="008620C4"/>
    <w:rsid w:val="00862162"/>
    <w:rsid w:val="00862198"/>
    <w:rsid w:val="0086248F"/>
    <w:rsid w:val="008624A7"/>
    <w:rsid w:val="008624C6"/>
    <w:rsid w:val="0086263B"/>
    <w:rsid w:val="00862702"/>
    <w:rsid w:val="00862974"/>
    <w:rsid w:val="00862D5F"/>
    <w:rsid w:val="0086302A"/>
    <w:rsid w:val="00863135"/>
    <w:rsid w:val="00863730"/>
    <w:rsid w:val="00863778"/>
    <w:rsid w:val="008637E3"/>
    <w:rsid w:val="00863832"/>
    <w:rsid w:val="00863A2C"/>
    <w:rsid w:val="00863FCF"/>
    <w:rsid w:val="00864215"/>
    <w:rsid w:val="00864324"/>
    <w:rsid w:val="00864403"/>
    <w:rsid w:val="00864687"/>
    <w:rsid w:val="008646CA"/>
    <w:rsid w:val="00864874"/>
    <w:rsid w:val="00864B69"/>
    <w:rsid w:val="00864E6E"/>
    <w:rsid w:val="0086545F"/>
    <w:rsid w:val="00865603"/>
    <w:rsid w:val="00865714"/>
    <w:rsid w:val="00865806"/>
    <w:rsid w:val="00865F2D"/>
    <w:rsid w:val="008662B7"/>
    <w:rsid w:val="00866316"/>
    <w:rsid w:val="00866538"/>
    <w:rsid w:val="008666E8"/>
    <w:rsid w:val="00866735"/>
    <w:rsid w:val="00866BB1"/>
    <w:rsid w:val="00866F5B"/>
    <w:rsid w:val="0086714D"/>
    <w:rsid w:val="00867187"/>
    <w:rsid w:val="0086734E"/>
    <w:rsid w:val="008676E0"/>
    <w:rsid w:val="00867CED"/>
    <w:rsid w:val="00867EDE"/>
    <w:rsid w:val="00867F1E"/>
    <w:rsid w:val="0086EC02"/>
    <w:rsid w:val="008702FD"/>
    <w:rsid w:val="00870425"/>
    <w:rsid w:val="008704C0"/>
    <w:rsid w:val="008704FD"/>
    <w:rsid w:val="0087055A"/>
    <w:rsid w:val="008706C3"/>
    <w:rsid w:val="008708B5"/>
    <w:rsid w:val="008708F5"/>
    <w:rsid w:val="00870994"/>
    <w:rsid w:val="00870F2B"/>
    <w:rsid w:val="00871568"/>
    <w:rsid w:val="0087178C"/>
    <w:rsid w:val="00871994"/>
    <w:rsid w:val="00871A33"/>
    <w:rsid w:val="00871B9E"/>
    <w:rsid w:val="00871E24"/>
    <w:rsid w:val="00871EEA"/>
    <w:rsid w:val="00871F05"/>
    <w:rsid w:val="0087200E"/>
    <w:rsid w:val="008721FA"/>
    <w:rsid w:val="0087246D"/>
    <w:rsid w:val="008726BF"/>
    <w:rsid w:val="008727E0"/>
    <w:rsid w:val="00872A85"/>
    <w:rsid w:val="00872C5D"/>
    <w:rsid w:val="00872D11"/>
    <w:rsid w:val="00872D80"/>
    <w:rsid w:val="00872E67"/>
    <w:rsid w:val="00872E6E"/>
    <w:rsid w:val="008734BB"/>
    <w:rsid w:val="008736C5"/>
    <w:rsid w:val="00873822"/>
    <w:rsid w:val="00873886"/>
    <w:rsid w:val="008738CF"/>
    <w:rsid w:val="00873AEB"/>
    <w:rsid w:val="00873CA4"/>
    <w:rsid w:val="00873ECF"/>
    <w:rsid w:val="008744C2"/>
    <w:rsid w:val="00874597"/>
    <w:rsid w:val="00874E18"/>
    <w:rsid w:val="00875034"/>
    <w:rsid w:val="00875311"/>
    <w:rsid w:val="0087559B"/>
    <w:rsid w:val="0087576B"/>
    <w:rsid w:val="00875A2F"/>
    <w:rsid w:val="00875FDF"/>
    <w:rsid w:val="0087603F"/>
    <w:rsid w:val="008762F4"/>
    <w:rsid w:val="00876CDE"/>
    <w:rsid w:val="00876DE9"/>
    <w:rsid w:val="00876DFF"/>
    <w:rsid w:val="00877274"/>
    <w:rsid w:val="00877633"/>
    <w:rsid w:val="008778E7"/>
    <w:rsid w:val="00877F34"/>
    <w:rsid w:val="00877FFD"/>
    <w:rsid w:val="00880243"/>
    <w:rsid w:val="008804C0"/>
    <w:rsid w:val="008806C8"/>
    <w:rsid w:val="008807D8"/>
    <w:rsid w:val="00880899"/>
    <w:rsid w:val="00880A3F"/>
    <w:rsid w:val="00880CB8"/>
    <w:rsid w:val="00880D8C"/>
    <w:rsid w:val="0088102B"/>
    <w:rsid w:val="008811EF"/>
    <w:rsid w:val="0088123C"/>
    <w:rsid w:val="00881255"/>
    <w:rsid w:val="00881314"/>
    <w:rsid w:val="00881443"/>
    <w:rsid w:val="00881619"/>
    <w:rsid w:val="0088176D"/>
    <w:rsid w:val="00881A5F"/>
    <w:rsid w:val="00881B92"/>
    <w:rsid w:val="00881F3F"/>
    <w:rsid w:val="00882264"/>
    <w:rsid w:val="008824BD"/>
    <w:rsid w:val="008824E7"/>
    <w:rsid w:val="008825B4"/>
    <w:rsid w:val="008826A6"/>
    <w:rsid w:val="008827BF"/>
    <w:rsid w:val="008828C1"/>
    <w:rsid w:val="00882B90"/>
    <w:rsid w:val="00883225"/>
    <w:rsid w:val="00883384"/>
    <w:rsid w:val="008834BD"/>
    <w:rsid w:val="008838F2"/>
    <w:rsid w:val="00883A49"/>
    <w:rsid w:val="00883BDD"/>
    <w:rsid w:val="00883C19"/>
    <w:rsid w:val="008840A2"/>
    <w:rsid w:val="008840F7"/>
    <w:rsid w:val="0088419C"/>
    <w:rsid w:val="00884540"/>
    <w:rsid w:val="008845CA"/>
    <w:rsid w:val="00884C5B"/>
    <w:rsid w:val="00884C7B"/>
    <w:rsid w:val="00884E85"/>
    <w:rsid w:val="008852C5"/>
    <w:rsid w:val="00885346"/>
    <w:rsid w:val="0088539A"/>
    <w:rsid w:val="008853F2"/>
    <w:rsid w:val="008854C6"/>
    <w:rsid w:val="0088558B"/>
    <w:rsid w:val="00885700"/>
    <w:rsid w:val="0088573B"/>
    <w:rsid w:val="008858AA"/>
    <w:rsid w:val="00885950"/>
    <w:rsid w:val="008859C7"/>
    <w:rsid w:val="00885B20"/>
    <w:rsid w:val="00885BAB"/>
    <w:rsid w:val="00885BB8"/>
    <w:rsid w:val="00885C62"/>
    <w:rsid w:val="00885EBB"/>
    <w:rsid w:val="008860CC"/>
    <w:rsid w:val="0088642A"/>
    <w:rsid w:val="00886464"/>
    <w:rsid w:val="008865EA"/>
    <w:rsid w:val="00886733"/>
    <w:rsid w:val="00886764"/>
    <w:rsid w:val="00886959"/>
    <w:rsid w:val="00886D48"/>
    <w:rsid w:val="00886D59"/>
    <w:rsid w:val="0088701E"/>
    <w:rsid w:val="0088704A"/>
    <w:rsid w:val="00887279"/>
    <w:rsid w:val="0088727A"/>
    <w:rsid w:val="00887458"/>
    <w:rsid w:val="0088749C"/>
    <w:rsid w:val="008874B0"/>
    <w:rsid w:val="00887DDC"/>
    <w:rsid w:val="008901D6"/>
    <w:rsid w:val="0089020F"/>
    <w:rsid w:val="00890378"/>
    <w:rsid w:val="008903E3"/>
    <w:rsid w:val="008904E4"/>
    <w:rsid w:val="008904EC"/>
    <w:rsid w:val="008907A5"/>
    <w:rsid w:val="00890863"/>
    <w:rsid w:val="00890DB7"/>
    <w:rsid w:val="008914E2"/>
    <w:rsid w:val="008916B5"/>
    <w:rsid w:val="00891E4E"/>
    <w:rsid w:val="008921D9"/>
    <w:rsid w:val="008924CD"/>
    <w:rsid w:val="008926AF"/>
    <w:rsid w:val="00892919"/>
    <w:rsid w:val="0089292E"/>
    <w:rsid w:val="00892C7B"/>
    <w:rsid w:val="00892D95"/>
    <w:rsid w:val="008930CB"/>
    <w:rsid w:val="00893103"/>
    <w:rsid w:val="008935C1"/>
    <w:rsid w:val="00893673"/>
    <w:rsid w:val="008938CB"/>
    <w:rsid w:val="008939DE"/>
    <w:rsid w:val="00893C73"/>
    <w:rsid w:val="00893F28"/>
    <w:rsid w:val="0089440E"/>
    <w:rsid w:val="008947BD"/>
    <w:rsid w:val="00894889"/>
    <w:rsid w:val="00894893"/>
    <w:rsid w:val="00894A1E"/>
    <w:rsid w:val="00894A81"/>
    <w:rsid w:val="00894C9F"/>
    <w:rsid w:val="00894E53"/>
    <w:rsid w:val="00894F77"/>
    <w:rsid w:val="00895099"/>
    <w:rsid w:val="00895165"/>
    <w:rsid w:val="00895171"/>
    <w:rsid w:val="00895185"/>
    <w:rsid w:val="0089529E"/>
    <w:rsid w:val="008952E0"/>
    <w:rsid w:val="008954DF"/>
    <w:rsid w:val="00895DCD"/>
    <w:rsid w:val="00896075"/>
    <w:rsid w:val="0089609A"/>
    <w:rsid w:val="00896205"/>
    <w:rsid w:val="008965CA"/>
    <w:rsid w:val="008966A2"/>
    <w:rsid w:val="00896994"/>
    <w:rsid w:val="00896B69"/>
    <w:rsid w:val="00896BEA"/>
    <w:rsid w:val="00896C8C"/>
    <w:rsid w:val="00896CC2"/>
    <w:rsid w:val="00896D22"/>
    <w:rsid w:val="00896DDB"/>
    <w:rsid w:val="00896E49"/>
    <w:rsid w:val="00896FB3"/>
    <w:rsid w:val="008970EE"/>
    <w:rsid w:val="008971A7"/>
    <w:rsid w:val="00897269"/>
    <w:rsid w:val="0089767B"/>
    <w:rsid w:val="008977AA"/>
    <w:rsid w:val="00897922"/>
    <w:rsid w:val="00897E92"/>
    <w:rsid w:val="00897F59"/>
    <w:rsid w:val="008999BF"/>
    <w:rsid w:val="008A0873"/>
    <w:rsid w:val="008A0919"/>
    <w:rsid w:val="008A0959"/>
    <w:rsid w:val="008A0B35"/>
    <w:rsid w:val="008A0C17"/>
    <w:rsid w:val="008A0E20"/>
    <w:rsid w:val="008A0E36"/>
    <w:rsid w:val="008A0E48"/>
    <w:rsid w:val="008A0F33"/>
    <w:rsid w:val="008A1053"/>
    <w:rsid w:val="008A1130"/>
    <w:rsid w:val="008A14E6"/>
    <w:rsid w:val="008A1697"/>
    <w:rsid w:val="008A1C6F"/>
    <w:rsid w:val="008A1F08"/>
    <w:rsid w:val="008A21AD"/>
    <w:rsid w:val="008A234C"/>
    <w:rsid w:val="008A242E"/>
    <w:rsid w:val="008A249E"/>
    <w:rsid w:val="008A25AD"/>
    <w:rsid w:val="008A27A9"/>
    <w:rsid w:val="008A2BB2"/>
    <w:rsid w:val="008A2CBB"/>
    <w:rsid w:val="008A2F37"/>
    <w:rsid w:val="008A2F61"/>
    <w:rsid w:val="008A2FA2"/>
    <w:rsid w:val="008A31A3"/>
    <w:rsid w:val="008A31D1"/>
    <w:rsid w:val="008A33DD"/>
    <w:rsid w:val="008A3415"/>
    <w:rsid w:val="008A3496"/>
    <w:rsid w:val="008A35EB"/>
    <w:rsid w:val="008A36A9"/>
    <w:rsid w:val="008A37D6"/>
    <w:rsid w:val="008A382E"/>
    <w:rsid w:val="008A38B8"/>
    <w:rsid w:val="008A39A3"/>
    <w:rsid w:val="008A3B12"/>
    <w:rsid w:val="008A3C42"/>
    <w:rsid w:val="008A3CE1"/>
    <w:rsid w:val="008A416F"/>
    <w:rsid w:val="008A41FD"/>
    <w:rsid w:val="008A4418"/>
    <w:rsid w:val="008A45D7"/>
    <w:rsid w:val="008A46A5"/>
    <w:rsid w:val="008A48AC"/>
    <w:rsid w:val="008A4CB7"/>
    <w:rsid w:val="008A4E2A"/>
    <w:rsid w:val="008A4E47"/>
    <w:rsid w:val="008A4ED8"/>
    <w:rsid w:val="008A4F19"/>
    <w:rsid w:val="008A509E"/>
    <w:rsid w:val="008A56FC"/>
    <w:rsid w:val="008A5827"/>
    <w:rsid w:val="008A584A"/>
    <w:rsid w:val="008A59D6"/>
    <w:rsid w:val="008A59ED"/>
    <w:rsid w:val="008A5D5E"/>
    <w:rsid w:val="008A5F6C"/>
    <w:rsid w:val="008A6230"/>
    <w:rsid w:val="008A6344"/>
    <w:rsid w:val="008A6405"/>
    <w:rsid w:val="008A6544"/>
    <w:rsid w:val="008A670F"/>
    <w:rsid w:val="008A685C"/>
    <w:rsid w:val="008A6F87"/>
    <w:rsid w:val="008A724C"/>
    <w:rsid w:val="008A7256"/>
    <w:rsid w:val="008A72E1"/>
    <w:rsid w:val="008A73E6"/>
    <w:rsid w:val="008A742C"/>
    <w:rsid w:val="008A77E2"/>
    <w:rsid w:val="008A7C9E"/>
    <w:rsid w:val="008A7D7C"/>
    <w:rsid w:val="008B0023"/>
    <w:rsid w:val="008B0071"/>
    <w:rsid w:val="008B016D"/>
    <w:rsid w:val="008B03A6"/>
    <w:rsid w:val="008B03E6"/>
    <w:rsid w:val="008B0693"/>
    <w:rsid w:val="008B06D2"/>
    <w:rsid w:val="008B0789"/>
    <w:rsid w:val="008B0963"/>
    <w:rsid w:val="008B0970"/>
    <w:rsid w:val="008B0CF4"/>
    <w:rsid w:val="008B0F50"/>
    <w:rsid w:val="008B101C"/>
    <w:rsid w:val="008B10BB"/>
    <w:rsid w:val="008B114C"/>
    <w:rsid w:val="008B1500"/>
    <w:rsid w:val="008B1741"/>
    <w:rsid w:val="008B17FD"/>
    <w:rsid w:val="008B1867"/>
    <w:rsid w:val="008B18F8"/>
    <w:rsid w:val="008B190C"/>
    <w:rsid w:val="008B1A49"/>
    <w:rsid w:val="008B1AB1"/>
    <w:rsid w:val="008B1BC4"/>
    <w:rsid w:val="008B1C3C"/>
    <w:rsid w:val="008B1C40"/>
    <w:rsid w:val="008B1CDB"/>
    <w:rsid w:val="008B1D28"/>
    <w:rsid w:val="008B1FDA"/>
    <w:rsid w:val="008B249B"/>
    <w:rsid w:val="008B2A6C"/>
    <w:rsid w:val="008B2C18"/>
    <w:rsid w:val="008B2FE5"/>
    <w:rsid w:val="008B3422"/>
    <w:rsid w:val="008B34BD"/>
    <w:rsid w:val="008B372E"/>
    <w:rsid w:val="008B3798"/>
    <w:rsid w:val="008B37C6"/>
    <w:rsid w:val="008B37E1"/>
    <w:rsid w:val="008B3992"/>
    <w:rsid w:val="008B3996"/>
    <w:rsid w:val="008B3DF1"/>
    <w:rsid w:val="008B3F01"/>
    <w:rsid w:val="008B4071"/>
    <w:rsid w:val="008B44EA"/>
    <w:rsid w:val="008B44FE"/>
    <w:rsid w:val="008B455E"/>
    <w:rsid w:val="008B45D6"/>
    <w:rsid w:val="008B4792"/>
    <w:rsid w:val="008B47A9"/>
    <w:rsid w:val="008B4965"/>
    <w:rsid w:val="008B4A6D"/>
    <w:rsid w:val="008B4B5E"/>
    <w:rsid w:val="008B4F83"/>
    <w:rsid w:val="008B545E"/>
    <w:rsid w:val="008B5577"/>
    <w:rsid w:val="008B5580"/>
    <w:rsid w:val="008B5663"/>
    <w:rsid w:val="008B5956"/>
    <w:rsid w:val="008B5D29"/>
    <w:rsid w:val="008B5E50"/>
    <w:rsid w:val="008B5FD9"/>
    <w:rsid w:val="008B60FF"/>
    <w:rsid w:val="008B6420"/>
    <w:rsid w:val="008B6440"/>
    <w:rsid w:val="008B64C8"/>
    <w:rsid w:val="008B68E4"/>
    <w:rsid w:val="008B697D"/>
    <w:rsid w:val="008B6BA3"/>
    <w:rsid w:val="008B6DB1"/>
    <w:rsid w:val="008B6F0B"/>
    <w:rsid w:val="008B7345"/>
    <w:rsid w:val="008B73E9"/>
    <w:rsid w:val="008B742C"/>
    <w:rsid w:val="008B744E"/>
    <w:rsid w:val="008B74A6"/>
    <w:rsid w:val="008B74CD"/>
    <w:rsid w:val="008B77AB"/>
    <w:rsid w:val="008B7BB5"/>
    <w:rsid w:val="008B7E94"/>
    <w:rsid w:val="008C007C"/>
    <w:rsid w:val="008C01F9"/>
    <w:rsid w:val="008C021F"/>
    <w:rsid w:val="008C0325"/>
    <w:rsid w:val="008C04A9"/>
    <w:rsid w:val="008C0652"/>
    <w:rsid w:val="008C0686"/>
    <w:rsid w:val="008C0848"/>
    <w:rsid w:val="008C087E"/>
    <w:rsid w:val="008C0C8A"/>
    <w:rsid w:val="008C0D2C"/>
    <w:rsid w:val="008C12A0"/>
    <w:rsid w:val="008C1A44"/>
    <w:rsid w:val="008C1BBE"/>
    <w:rsid w:val="008C1BE4"/>
    <w:rsid w:val="008C1C1D"/>
    <w:rsid w:val="008C1CAF"/>
    <w:rsid w:val="008C1EB7"/>
    <w:rsid w:val="008C1FE7"/>
    <w:rsid w:val="008C1FF3"/>
    <w:rsid w:val="008C22B9"/>
    <w:rsid w:val="008C247F"/>
    <w:rsid w:val="008C25C8"/>
    <w:rsid w:val="008C25C9"/>
    <w:rsid w:val="008C25E1"/>
    <w:rsid w:val="008C2828"/>
    <w:rsid w:val="008C286F"/>
    <w:rsid w:val="008C28EA"/>
    <w:rsid w:val="008C2939"/>
    <w:rsid w:val="008C2AD3"/>
    <w:rsid w:val="008C2AE5"/>
    <w:rsid w:val="008C2CD6"/>
    <w:rsid w:val="008C30C0"/>
    <w:rsid w:val="008C33EE"/>
    <w:rsid w:val="008C350E"/>
    <w:rsid w:val="008C373E"/>
    <w:rsid w:val="008C3887"/>
    <w:rsid w:val="008C3B93"/>
    <w:rsid w:val="008C4096"/>
    <w:rsid w:val="008C4177"/>
    <w:rsid w:val="008C41AA"/>
    <w:rsid w:val="008C4603"/>
    <w:rsid w:val="008C4769"/>
    <w:rsid w:val="008C4E82"/>
    <w:rsid w:val="008C4F37"/>
    <w:rsid w:val="008C516C"/>
    <w:rsid w:val="008C5337"/>
    <w:rsid w:val="008C565E"/>
    <w:rsid w:val="008C569E"/>
    <w:rsid w:val="008C56E6"/>
    <w:rsid w:val="008C598D"/>
    <w:rsid w:val="008C59BC"/>
    <w:rsid w:val="008C5B5E"/>
    <w:rsid w:val="008C5C08"/>
    <w:rsid w:val="008C5CB1"/>
    <w:rsid w:val="008C60EC"/>
    <w:rsid w:val="008C612A"/>
    <w:rsid w:val="008C64E0"/>
    <w:rsid w:val="008C6570"/>
    <w:rsid w:val="008C65FC"/>
    <w:rsid w:val="008C67FF"/>
    <w:rsid w:val="008C6924"/>
    <w:rsid w:val="008C6B4D"/>
    <w:rsid w:val="008C6C66"/>
    <w:rsid w:val="008C6ECC"/>
    <w:rsid w:val="008C6F87"/>
    <w:rsid w:val="008C7155"/>
    <w:rsid w:val="008C721B"/>
    <w:rsid w:val="008C72BF"/>
    <w:rsid w:val="008C7302"/>
    <w:rsid w:val="008C7422"/>
    <w:rsid w:val="008C7496"/>
    <w:rsid w:val="008C7719"/>
    <w:rsid w:val="008C7796"/>
    <w:rsid w:val="008C7855"/>
    <w:rsid w:val="008C79EF"/>
    <w:rsid w:val="008C7A83"/>
    <w:rsid w:val="008C7B1B"/>
    <w:rsid w:val="008C7B4F"/>
    <w:rsid w:val="008D00A4"/>
    <w:rsid w:val="008D0619"/>
    <w:rsid w:val="008D081E"/>
    <w:rsid w:val="008D09F5"/>
    <w:rsid w:val="008D0CCC"/>
    <w:rsid w:val="008D0D6E"/>
    <w:rsid w:val="008D0FA1"/>
    <w:rsid w:val="008D0FAB"/>
    <w:rsid w:val="008D1304"/>
    <w:rsid w:val="008D1A50"/>
    <w:rsid w:val="008D1A8A"/>
    <w:rsid w:val="008D1B19"/>
    <w:rsid w:val="008D1C2B"/>
    <w:rsid w:val="008D1D36"/>
    <w:rsid w:val="008D1E7D"/>
    <w:rsid w:val="008D212C"/>
    <w:rsid w:val="008D2230"/>
    <w:rsid w:val="008D280C"/>
    <w:rsid w:val="008D2839"/>
    <w:rsid w:val="008D284D"/>
    <w:rsid w:val="008D2869"/>
    <w:rsid w:val="008D2967"/>
    <w:rsid w:val="008D29CA"/>
    <w:rsid w:val="008D2CAE"/>
    <w:rsid w:val="008D2CDB"/>
    <w:rsid w:val="008D2D45"/>
    <w:rsid w:val="008D2DEC"/>
    <w:rsid w:val="008D2F6D"/>
    <w:rsid w:val="008D301E"/>
    <w:rsid w:val="008D313D"/>
    <w:rsid w:val="008D3260"/>
    <w:rsid w:val="008D34F7"/>
    <w:rsid w:val="008D3631"/>
    <w:rsid w:val="008D368B"/>
    <w:rsid w:val="008D37DC"/>
    <w:rsid w:val="008D38C8"/>
    <w:rsid w:val="008D39EE"/>
    <w:rsid w:val="008D3B49"/>
    <w:rsid w:val="008D3E6E"/>
    <w:rsid w:val="008D4308"/>
    <w:rsid w:val="008D4351"/>
    <w:rsid w:val="008D4724"/>
    <w:rsid w:val="008D47B7"/>
    <w:rsid w:val="008D5014"/>
    <w:rsid w:val="008D55E3"/>
    <w:rsid w:val="008D55F9"/>
    <w:rsid w:val="008D5617"/>
    <w:rsid w:val="008D562A"/>
    <w:rsid w:val="008D57C3"/>
    <w:rsid w:val="008D5AA3"/>
    <w:rsid w:val="008D5C1E"/>
    <w:rsid w:val="008D5C91"/>
    <w:rsid w:val="008D5CC6"/>
    <w:rsid w:val="008D5D2F"/>
    <w:rsid w:val="008D5F64"/>
    <w:rsid w:val="008D5F69"/>
    <w:rsid w:val="008D5FFE"/>
    <w:rsid w:val="008D6009"/>
    <w:rsid w:val="008D602F"/>
    <w:rsid w:val="008D6166"/>
    <w:rsid w:val="008D630B"/>
    <w:rsid w:val="008D6795"/>
    <w:rsid w:val="008D6A55"/>
    <w:rsid w:val="008D6B0A"/>
    <w:rsid w:val="008D6C7F"/>
    <w:rsid w:val="008D6FEB"/>
    <w:rsid w:val="008D717D"/>
    <w:rsid w:val="008D73E4"/>
    <w:rsid w:val="008D7715"/>
    <w:rsid w:val="008D7A82"/>
    <w:rsid w:val="008D7C15"/>
    <w:rsid w:val="008D7DF2"/>
    <w:rsid w:val="008D7F1C"/>
    <w:rsid w:val="008E012C"/>
    <w:rsid w:val="008E0399"/>
    <w:rsid w:val="008E03BB"/>
    <w:rsid w:val="008E0A7B"/>
    <w:rsid w:val="008E0B14"/>
    <w:rsid w:val="008E0D88"/>
    <w:rsid w:val="008E0F47"/>
    <w:rsid w:val="008E109F"/>
    <w:rsid w:val="008E123A"/>
    <w:rsid w:val="008E14ED"/>
    <w:rsid w:val="008E1776"/>
    <w:rsid w:val="008E18F3"/>
    <w:rsid w:val="008E1ABC"/>
    <w:rsid w:val="008E1DD0"/>
    <w:rsid w:val="008E1E66"/>
    <w:rsid w:val="008E1F3D"/>
    <w:rsid w:val="008E2090"/>
    <w:rsid w:val="008E2119"/>
    <w:rsid w:val="008E21D7"/>
    <w:rsid w:val="008E239E"/>
    <w:rsid w:val="008E2416"/>
    <w:rsid w:val="008E2860"/>
    <w:rsid w:val="008E2B2F"/>
    <w:rsid w:val="008E2E23"/>
    <w:rsid w:val="008E3050"/>
    <w:rsid w:val="008E322A"/>
    <w:rsid w:val="008E32F6"/>
    <w:rsid w:val="008E3483"/>
    <w:rsid w:val="008E34FB"/>
    <w:rsid w:val="008E38BE"/>
    <w:rsid w:val="008E3A74"/>
    <w:rsid w:val="008E3E82"/>
    <w:rsid w:val="008E3EF3"/>
    <w:rsid w:val="008E46F5"/>
    <w:rsid w:val="008E4795"/>
    <w:rsid w:val="008E4AB9"/>
    <w:rsid w:val="008E4CB8"/>
    <w:rsid w:val="008E4CD4"/>
    <w:rsid w:val="008E4D09"/>
    <w:rsid w:val="008E4DD4"/>
    <w:rsid w:val="008E5009"/>
    <w:rsid w:val="008E51C3"/>
    <w:rsid w:val="008E51C6"/>
    <w:rsid w:val="008E53BA"/>
    <w:rsid w:val="008E546F"/>
    <w:rsid w:val="008E55F2"/>
    <w:rsid w:val="008E5617"/>
    <w:rsid w:val="008E563B"/>
    <w:rsid w:val="008E5676"/>
    <w:rsid w:val="008E5751"/>
    <w:rsid w:val="008E57DC"/>
    <w:rsid w:val="008E59BA"/>
    <w:rsid w:val="008E5A53"/>
    <w:rsid w:val="008E5ADE"/>
    <w:rsid w:val="008E5AE7"/>
    <w:rsid w:val="008E5BE9"/>
    <w:rsid w:val="008E5C0C"/>
    <w:rsid w:val="008E5CD9"/>
    <w:rsid w:val="008E5E83"/>
    <w:rsid w:val="008E6046"/>
    <w:rsid w:val="008E6207"/>
    <w:rsid w:val="008E65BD"/>
    <w:rsid w:val="008E6735"/>
    <w:rsid w:val="008E68B4"/>
    <w:rsid w:val="008E6A40"/>
    <w:rsid w:val="008E6DE3"/>
    <w:rsid w:val="008E6E1E"/>
    <w:rsid w:val="008E6E8A"/>
    <w:rsid w:val="008E6F63"/>
    <w:rsid w:val="008E6F7F"/>
    <w:rsid w:val="008E71B3"/>
    <w:rsid w:val="008E71E3"/>
    <w:rsid w:val="008E7215"/>
    <w:rsid w:val="008E7307"/>
    <w:rsid w:val="008E7B34"/>
    <w:rsid w:val="008E7CFC"/>
    <w:rsid w:val="008E7DEF"/>
    <w:rsid w:val="008E7FFC"/>
    <w:rsid w:val="008F0419"/>
    <w:rsid w:val="008F0453"/>
    <w:rsid w:val="008F063D"/>
    <w:rsid w:val="008F063E"/>
    <w:rsid w:val="008F0BD8"/>
    <w:rsid w:val="008F0C32"/>
    <w:rsid w:val="008F0CFD"/>
    <w:rsid w:val="008F0D0F"/>
    <w:rsid w:val="008F0D9E"/>
    <w:rsid w:val="008F0F35"/>
    <w:rsid w:val="008F0F86"/>
    <w:rsid w:val="008F0F95"/>
    <w:rsid w:val="008F0FED"/>
    <w:rsid w:val="008F10AD"/>
    <w:rsid w:val="008F1312"/>
    <w:rsid w:val="008F134B"/>
    <w:rsid w:val="008F13FD"/>
    <w:rsid w:val="008F1408"/>
    <w:rsid w:val="008F17CB"/>
    <w:rsid w:val="008F18CD"/>
    <w:rsid w:val="008F1B9B"/>
    <w:rsid w:val="008F1BA2"/>
    <w:rsid w:val="008F1C14"/>
    <w:rsid w:val="008F1E9F"/>
    <w:rsid w:val="008F1F09"/>
    <w:rsid w:val="008F1F49"/>
    <w:rsid w:val="008F1F87"/>
    <w:rsid w:val="008F2002"/>
    <w:rsid w:val="008F21CB"/>
    <w:rsid w:val="008F23BB"/>
    <w:rsid w:val="008F2775"/>
    <w:rsid w:val="008F277A"/>
    <w:rsid w:val="008F2C7E"/>
    <w:rsid w:val="008F2F0A"/>
    <w:rsid w:val="008F3093"/>
    <w:rsid w:val="008F3218"/>
    <w:rsid w:val="008F337D"/>
    <w:rsid w:val="008F34AA"/>
    <w:rsid w:val="008F376A"/>
    <w:rsid w:val="008F385C"/>
    <w:rsid w:val="008F39B9"/>
    <w:rsid w:val="008F3AF1"/>
    <w:rsid w:val="008F3C13"/>
    <w:rsid w:val="008F3C9E"/>
    <w:rsid w:val="008F3E2B"/>
    <w:rsid w:val="008F3FB4"/>
    <w:rsid w:val="008F40D7"/>
    <w:rsid w:val="008F4215"/>
    <w:rsid w:val="008F470E"/>
    <w:rsid w:val="008F4E02"/>
    <w:rsid w:val="008F51CF"/>
    <w:rsid w:val="008F53E4"/>
    <w:rsid w:val="008F544B"/>
    <w:rsid w:val="008F54AB"/>
    <w:rsid w:val="008F59A0"/>
    <w:rsid w:val="008F5BC2"/>
    <w:rsid w:val="008F5D0E"/>
    <w:rsid w:val="008F5D8B"/>
    <w:rsid w:val="008F5E07"/>
    <w:rsid w:val="008F623A"/>
    <w:rsid w:val="008F674F"/>
    <w:rsid w:val="008F682B"/>
    <w:rsid w:val="008F69F3"/>
    <w:rsid w:val="008F6A9D"/>
    <w:rsid w:val="008F6BA4"/>
    <w:rsid w:val="008F6CE9"/>
    <w:rsid w:val="008F6DA0"/>
    <w:rsid w:val="008F6DF9"/>
    <w:rsid w:val="008F6E94"/>
    <w:rsid w:val="008F7468"/>
    <w:rsid w:val="008F76C6"/>
    <w:rsid w:val="008F78A6"/>
    <w:rsid w:val="008F7A0D"/>
    <w:rsid w:val="008F7A55"/>
    <w:rsid w:val="008F7A99"/>
    <w:rsid w:val="008F7B73"/>
    <w:rsid w:val="008F7BAC"/>
    <w:rsid w:val="008F7C47"/>
    <w:rsid w:val="008F7C5C"/>
    <w:rsid w:val="008F7D73"/>
    <w:rsid w:val="008F7EB5"/>
    <w:rsid w:val="009001F2"/>
    <w:rsid w:val="009009B8"/>
    <w:rsid w:val="00900A31"/>
    <w:rsid w:val="00900C50"/>
    <w:rsid w:val="00900E1F"/>
    <w:rsid w:val="00900EDA"/>
    <w:rsid w:val="00900FA2"/>
    <w:rsid w:val="009012DA"/>
    <w:rsid w:val="00901922"/>
    <w:rsid w:val="0090197E"/>
    <w:rsid w:val="00901D8A"/>
    <w:rsid w:val="00901F7D"/>
    <w:rsid w:val="009020CE"/>
    <w:rsid w:val="00902100"/>
    <w:rsid w:val="009028F8"/>
    <w:rsid w:val="00902C32"/>
    <w:rsid w:val="00902D03"/>
    <w:rsid w:val="00902DD0"/>
    <w:rsid w:val="00902EB9"/>
    <w:rsid w:val="00903112"/>
    <w:rsid w:val="00903623"/>
    <w:rsid w:val="00903673"/>
    <w:rsid w:val="00903AFC"/>
    <w:rsid w:val="00903B17"/>
    <w:rsid w:val="00903C5E"/>
    <w:rsid w:val="00904117"/>
    <w:rsid w:val="0090427E"/>
    <w:rsid w:val="009045DA"/>
    <w:rsid w:val="009046C7"/>
    <w:rsid w:val="00904754"/>
    <w:rsid w:val="009048E5"/>
    <w:rsid w:val="00904F26"/>
    <w:rsid w:val="009052DC"/>
    <w:rsid w:val="009053F1"/>
    <w:rsid w:val="009056AF"/>
    <w:rsid w:val="00905860"/>
    <w:rsid w:val="00905879"/>
    <w:rsid w:val="00905AE1"/>
    <w:rsid w:val="00905B5E"/>
    <w:rsid w:val="00906048"/>
    <w:rsid w:val="00906335"/>
    <w:rsid w:val="00906749"/>
    <w:rsid w:val="00906BD1"/>
    <w:rsid w:val="00906C27"/>
    <w:rsid w:val="00906DF8"/>
    <w:rsid w:val="00906FA8"/>
    <w:rsid w:val="0090755C"/>
    <w:rsid w:val="00907594"/>
    <w:rsid w:val="009075F9"/>
    <w:rsid w:val="00907678"/>
    <w:rsid w:val="0090783B"/>
    <w:rsid w:val="00907DA6"/>
    <w:rsid w:val="00907F8E"/>
    <w:rsid w:val="0091081E"/>
    <w:rsid w:val="00910878"/>
    <w:rsid w:val="00910926"/>
    <w:rsid w:val="00910DFB"/>
    <w:rsid w:val="00910E2F"/>
    <w:rsid w:val="00910EA5"/>
    <w:rsid w:val="00910EB4"/>
    <w:rsid w:val="00910FEA"/>
    <w:rsid w:val="00911463"/>
    <w:rsid w:val="009115AC"/>
    <w:rsid w:val="00911627"/>
    <w:rsid w:val="009116FB"/>
    <w:rsid w:val="00911CB1"/>
    <w:rsid w:val="00911E14"/>
    <w:rsid w:val="0091206D"/>
    <w:rsid w:val="009123BE"/>
    <w:rsid w:val="00912481"/>
    <w:rsid w:val="00912551"/>
    <w:rsid w:val="00912740"/>
    <w:rsid w:val="00912785"/>
    <w:rsid w:val="009127A7"/>
    <w:rsid w:val="00912979"/>
    <w:rsid w:val="009129FA"/>
    <w:rsid w:val="00912B7C"/>
    <w:rsid w:val="00912E30"/>
    <w:rsid w:val="0091303A"/>
    <w:rsid w:val="00913403"/>
    <w:rsid w:val="009134F6"/>
    <w:rsid w:val="0091372F"/>
    <w:rsid w:val="00913794"/>
    <w:rsid w:val="00913831"/>
    <w:rsid w:val="0091399B"/>
    <w:rsid w:val="00913EB2"/>
    <w:rsid w:val="00914399"/>
    <w:rsid w:val="0091461A"/>
    <w:rsid w:val="00914795"/>
    <w:rsid w:val="009147D2"/>
    <w:rsid w:val="00914C14"/>
    <w:rsid w:val="00914DEE"/>
    <w:rsid w:val="00914EB7"/>
    <w:rsid w:val="0091500B"/>
    <w:rsid w:val="00915326"/>
    <w:rsid w:val="009154D4"/>
    <w:rsid w:val="00915577"/>
    <w:rsid w:val="009155D0"/>
    <w:rsid w:val="00915761"/>
    <w:rsid w:val="00915AFD"/>
    <w:rsid w:val="00915CAA"/>
    <w:rsid w:val="00915D55"/>
    <w:rsid w:val="00915E0E"/>
    <w:rsid w:val="00915EAF"/>
    <w:rsid w:val="00915F37"/>
    <w:rsid w:val="00916634"/>
    <w:rsid w:val="0091664E"/>
    <w:rsid w:val="0091669D"/>
    <w:rsid w:val="00917326"/>
    <w:rsid w:val="00917408"/>
    <w:rsid w:val="009179B3"/>
    <w:rsid w:val="00917E5E"/>
    <w:rsid w:val="00917E71"/>
    <w:rsid w:val="00920071"/>
    <w:rsid w:val="009201A8"/>
    <w:rsid w:val="009201C8"/>
    <w:rsid w:val="00920274"/>
    <w:rsid w:val="00920422"/>
    <w:rsid w:val="0092070C"/>
    <w:rsid w:val="0092071B"/>
    <w:rsid w:val="00920798"/>
    <w:rsid w:val="009207B2"/>
    <w:rsid w:val="00920A8B"/>
    <w:rsid w:val="00920CE5"/>
    <w:rsid w:val="00920E93"/>
    <w:rsid w:val="00920F43"/>
    <w:rsid w:val="00921585"/>
    <w:rsid w:val="009217BE"/>
    <w:rsid w:val="009218EC"/>
    <w:rsid w:val="00921AC4"/>
    <w:rsid w:val="00921C89"/>
    <w:rsid w:val="00921E20"/>
    <w:rsid w:val="00921E48"/>
    <w:rsid w:val="0092207E"/>
    <w:rsid w:val="009222A7"/>
    <w:rsid w:val="00922654"/>
    <w:rsid w:val="00922F79"/>
    <w:rsid w:val="009230E7"/>
    <w:rsid w:val="009231E1"/>
    <w:rsid w:val="009232E7"/>
    <w:rsid w:val="00923589"/>
    <w:rsid w:val="00923762"/>
    <w:rsid w:val="0092376B"/>
    <w:rsid w:val="009237B4"/>
    <w:rsid w:val="00923E84"/>
    <w:rsid w:val="00924097"/>
    <w:rsid w:val="00924418"/>
    <w:rsid w:val="00924470"/>
    <w:rsid w:val="009244FE"/>
    <w:rsid w:val="009246EA"/>
    <w:rsid w:val="00924ABF"/>
    <w:rsid w:val="00924D30"/>
    <w:rsid w:val="00924FA0"/>
    <w:rsid w:val="0092518A"/>
    <w:rsid w:val="00925243"/>
    <w:rsid w:val="009253B1"/>
    <w:rsid w:val="00925469"/>
    <w:rsid w:val="00925895"/>
    <w:rsid w:val="00925A0C"/>
    <w:rsid w:val="00925A76"/>
    <w:rsid w:val="00925AC9"/>
    <w:rsid w:val="00925D81"/>
    <w:rsid w:val="00925F38"/>
    <w:rsid w:val="00926465"/>
    <w:rsid w:val="00926615"/>
    <w:rsid w:val="009267DD"/>
    <w:rsid w:val="00926891"/>
    <w:rsid w:val="009269CA"/>
    <w:rsid w:val="00926B73"/>
    <w:rsid w:val="00927246"/>
    <w:rsid w:val="00927289"/>
    <w:rsid w:val="0092739E"/>
    <w:rsid w:val="009274E1"/>
    <w:rsid w:val="0092764A"/>
    <w:rsid w:val="00927683"/>
    <w:rsid w:val="0092787A"/>
    <w:rsid w:val="009279EF"/>
    <w:rsid w:val="00927A28"/>
    <w:rsid w:val="00927AF3"/>
    <w:rsid w:val="00927DAA"/>
    <w:rsid w:val="00927DDD"/>
    <w:rsid w:val="00927EB9"/>
    <w:rsid w:val="0092FC02"/>
    <w:rsid w:val="0093050E"/>
    <w:rsid w:val="00930F4E"/>
    <w:rsid w:val="00930F60"/>
    <w:rsid w:val="00930F96"/>
    <w:rsid w:val="00931271"/>
    <w:rsid w:val="00931386"/>
    <w:rsid w:val="00931511"/>
    <w:rsid w:val="009315D3"/>
    <w:rsid w:val="00931646"/>
    <w:rsid w:val="00931F62"/>
    <w:rsid w:val="00931FA2"/>
    <w:rsid w:val="009321C1"/>
    <w:rsid w:val="00932450"/>
    <w:rsid w:val="0093290E"/>
    <w:rsid w:val="00932ADA"/>
    <w:rsid w:val="00932C56"/>
    <w:rsid w:val="00932CA8"/>
    <w:rsid w:val="00932DDE"/>
    <w:rsid w:val="00932DEA"/>
    <w:rsid w:val="00932E28"/>
    <w:rsid w:val="00932ED9"/>
    <w:rsid w:val="00932F35"/>
    <w:rsid w:val="00932F64"/>
    <w:rsid w:val="009331FB"/>
    <w:rsid w:val="00933276"/>
    <w:rsid w:val="00933304"/>
    <w:rsid w:val="009335C3"/>
    <w:rsid w:val="009336A0"/>
    <w:rsid w:val="00933707"/>
    <w:rsid w:val="00933760"/>
    <w:rsid w:val="0093379B"/>
    <w:rsid w:val="00934890"/>
    <w:rsid w:val="00934CA7"/>
    <w:rsid w:val="00934CD2"/>
    <w:rsid w:val="00934D0A"/>
    <w:rsid w:val="00934DD3"/>
    <w:rsid w:val="00934DDF"/>
    <w:rsid w:val="00934F4D"/>
    <w:rsid w:val="0093520B"/>
    <w:rsid w:val="00935307"/>
    <w:rsid w:val="00935421"/>
    <w:rsid w:val="009354F1"/>
    <w:rsid w:val="0093570C"/>
    <w:rsid w:val="00936663"/>
    <w:rsid w:val="0093679C"/>
    <w:rsid w:val="00936F55"/>
    <w:rsid w:val="009372D6"/>
    <w:rsid w:val="00937368"/>
    <w:rsid w:val="00937BA7"/>
    <w:rsid w:val="00937BFF"/>
    <w:rsid w:val="009400D8"/>
    <w:rsid w:val="0094043E"/>
    <w:rsid w:val="0094062C"/>
    <w:rsid w:val="00940718"/>
    <w:rsid w:val="009408C3"/>
    <w:rsid w:val="00940CCE"/>
    <w:rsid w:val="00940CF0"/>
    <w:rsid w:val="00940FF6"/>
    <w:rsid w:val="0094141D"/>
    <w:rsid w:val="0094162D"/>
    <w:rsid w:val="00941683"/>
    <w:rsid w:val="009417B7"/>
    <w:rsid w:val="00941C36"/>
    <w:rsid w:val="00941CB2"/>
    <w:rsid w:val="00941EE1"/>
    <w:rsid w:val="0094207A"/>
    <w:rsid w:val="00942106"/>
    <w:rsid w:val="0094216E"/>
    <w:rsid w:val="009421A5"/>
    <w:rsid w:val="009424FF"/>
    <w:rsid w:val="0094255A"/>
    <w:rsid w:val="0094291E"/>
    <w:rsid w:val="0094294F"/>
    <w:rsid w:val="00942BE8"/>
    <w:rsid w:val="00942CB0"/>
    <w:rsid w:val="00942D4C"/>
    <w:rsid w:val="009430F1"/>
    <w:rsid w:val="00943628"/>
    <w:rsid w:val="00943955"/>
    <w:rsid w:val="00943984"/>
    <w:rsid w:val="00943A3C"/>
    <w:rsid w:val="00943ACF"/>
    <w:rsid w:val="00943CA7"/>
    <w:rsid w:val="00943EB5"/>
    <w:rsid w:val="00943FC3"/>
    <w:rsid w:val="00943FF8"/>
    <w:rsid w:val="009443BC"/>
    <w:rsid w:val="00944503"/>
    <w:rsid w:val="0094491E"/>
    <w:rsid w:val="00944D00"/>
    <w:rsid w:val="00944E37"/>
    <w:rsid w:val="00944F05"/>
    <w:rsid w:val="0094507A"/>
    <w:rsid w:val="00945219"/>
    <w:rsid w:val="00945224"/>
    <w:rsid w:val="00945A39"/>
    <w:rsid w:val="00945AA5"/>
    <w:rsid w:val="00945B76"/>
    <w:rsid w:val="00945F22"/>
    <w:rsid w:val="00945F6E"/>
    <w:rsid w:val="00946128"/>
    <w:rsid w:val="009461D0"/>
    <w:rsid w:val="009464D2"/>
    <w:rsid w:val="00946894"/>
    <w:rsid w:val="00946B89"/>
    <w:rsid w:val="00946D29"/>
    <w:rsid w:val="00947302"/>
    <w:rsid w:val="009475E8"/>
    <w:rsid w:val="0094765C"/>
    <w:rsid w:val="00947850"/>
    <w:rsid w:val="0094795C"/>
    <w:rsid w:val="0094798B"/>
    <w:rsid w:val="00947C5F"/>
    <w:rsid w:val="00947CD0"/>
    <w:rsid w:val="00947DB7"/>
    <w:rsid w:val="00947ED1"/>
    <w:rsid w:val="0095040C"/>
    <w:rsid w:val="0095045E"/>
    <w:rsid w:val="009505E4"/>
    <w:rsid w:val="0095090D"/>
    <w:rsid w:val="0095098D"/>
    <w:rsid w:val="00950BF0"/>
    <w:rsid w:val="009512F6"/>
    <w:rsid w:val="00951555"/>
    <w:rsid w:val="00951D5C"/>
    <w:rsid w:val="00951D71"/>
    <w:rsid w:val="00952056"/>
    <w:rsid w:val="00952456"/>
    <w:rsid w:val="00952512"/>
    <w:rsid w:val="00952763"/>
    <w:rsid w:val="009527F2"/>
    <w:rsid w:val="00952826"/>
    <w:rsid w:val="00952938"/>
    <w:rsid w:val="009529BA"/>
    <w:rsid w:val="00952F65"/>
    <w:rsid w:val="009531C6"/>
    <w:rsid w:val="009531DF"/>
    <w:rsid w:val="0095330A"/>
    <w:rsid w:val="0095337E"/>
    <w:rsid w:val="009533D1"/>
    <w:rsid w:val="009534D1"/>
    <w:rsid w:val="00953801"/>
    <w:rsid w:val="00953DE0"/>
    <w:rsid w:val="00954050"/>
    <w:rsid w:val="00954135"/>
    <w:rsid w:val="0095431A"/>
    <w:rsid w:val="00954562"/>
    <w:rsid w:val="00954588"/>
    <w:rsid w:val="00954DB5"/>
    <w:rsid w:val="0095524B"/>
    <w:rsid w:val="00955258"/>
    <w:rsid w:val="0095532C"/>
    <w:rsid w:val="00955385"/>
    <w:rsid w:val="0095538D"/>
    <w:rsid w:val="00955457"/>
    <w:rsid w:val="0095556A"/>
    <w:rsid w:val="009556D2"/>
    <w:rsid w:val="00955889"/>
    <w:rsid w:val="00955A70"/>
    <w:rsid w:val="00955BEA"/>
    <w:rsid w:val="00955D5C"/>
    <w:rsid w:val="00955F4C"/>
    <w:rsid w:val="00955FB0"/>
    <w:rsid w:val="009560F5"/>
    <w:rsid w:val="0095613C"/>
    <w:rsid w:val="00956A96"/>
    <w:rsid w:val="00956B24"/>
    <w:rsid w:val="00956E62"/>
    <w:rsid w:val="009571E0"/>
    <w:rsid w:val="00957390"/>
    <w:rsid w:val="009574D8"/>
    <w:rsid w:val="00957947"/>
    <w:rsid w:val="00957B4F"/>
    <w:rsid w:val="00957D3F"/>
    <w:rsid w:val="009600CD"/>
    <w:rsid w:val="00960141"/>
    <w:rsid w:val="009602F3"/>
    <w:rsid w:val="00960F80"/>
    <w:rsid w:val="00961369"/>
    <w:rsid w:val="00961624"/>
    <w:rsid w:val="009618B0"/>
    <w:rsid w:val="00961902"/>
    <w:rsid w:val="00961AE0"/>
    <w:rsid w:val="00961CD8"/>
    <w:rsid w:val="00961CE7"/>
    <w:rsid w:val="00961FD5"/>
    <w:rsid w:val="00962224"/>
    <w:rsid w:val="00962280"/>
    <w:rsid w:val="0096228E"/>
    <w:rsid w:val="00962729"/>
    <w:rsid w:val="00962961"/>
    <w:rsid w:val="00962BFB"/>
    <w:rsid w:val="00962CE8"/>
    <w:rsid w:val="00962EB5"/>
    <w:rsid w:val="009631BB"/>
    <w:rsid w:val="00963240"/>
    <w:rsid w:val="009637F0"/>
    <w:rsid w:val="00963F44"/>
    <w:rsid w:val="00963F6A"/>
    <w:rsid w:val="009641FE"/>
    <w:rsid w:val="0096426E"/>
    <w:rsid w:val="00964752"/>
    <w:rsid w:val="00965274"/>
    <w:rsid w:val="0096547A"/>
    <w:rsid w:val="009656DA"/>
    <w:rsid w:val="00965994"/>
    <w:rsid w:val="00965A08"/>
    <w:rsid w:val="00965A44"/>
    <w:rsid w:val="00965B7C"/>
    <w:rsid w:val="00965C2E"/>
    <w:rsid w:val="00965C63"/>
    <w:rsid w:val="00965C78"/>
    <w:rsid w:val="00965DC9"/>
    <w:rsid w:val="00965E57"/>
    <w:rsid w:val="00965FB8"/>
    <w:rsid w:val="00966154"/>
    <w:rsid w:val="0096661B"/>
    <w:rsid w:val="00966AC9"/>
    <w:rsid w:val="00966C97"/>
    <w:rsid w:val="00966FBC"/>
    <w:rsid w:val="0096724F"/>
    <w:rsid w:val="00967366"/>
    <w:rsid w:val="009675F0"/>
    <w:rsid w:val="009677D1"/>
    <w:rsid w:val="00967C84"/>
    <w:rsid w:val="00967E35"/>
    <w:rsid w:val="0097049B"/>
    <w:rsid w:val="00970619"/>
    <w:rsid w:val="00970E24"/>
    <w:rsid w:val="00970F9F"/>
    <w:rsid w:val="00971156"/>
    <w:rsid w:val="009713AB"/>
    <w:rsid w:val="00971657"/>
    <w:rsid w:val="00971695"/>
    <w:rsid w:val="00971825"/>
    <w:rsid w:val="00971915"/>
    <w:rsid w:val="00971B58"/>
    <w:rsid w:val="00971CC0"/>
    <w:rsid w:val="00971CC4"/>
    <w:rsid w:val="0097231A"/>
    <w:rsid w:val="0097243D"/>
    <w:rsid w:val="009726F9"/>
    <w:rsid w:val="00972818"/>
    <w:rsid w:val="009728FC"/>
    <w:rsid w:val="009729C6"/>
    <w:rsid w:val="00972ADD"/>
    <w:rsid w:val="00972B7B"/>
    <w:rsid w:val="00973319"/>
    <w:rsid w:val="00973466"/>
    <w:rsid w:val="009737DB"/>
    <w:rsid w:val="009739DD"/>
    <w:rsid w:val="00973AA3"/>
    <w:rsid w:val="00973C53"/>
    <w:rsid w:val="00973C73"/>
    <w:rsid w:val="00973CD6"/>
    <w:rsid w:val="009742D2"/>
    <w:rsid w:val="00974340"/>
    <w:rsid w:val="00974490"/>
    <w:rsid w:val="00974AA0"/>
    <w:rsid w:val="00974BA0"/>
    <w:rsid w:val="00974DE0"/>
    <w:rsid w:val="00974E9F"/>
    <w:rsid w:val="00974FF3"/>
    <w:rsid w:val="009750BF"/>
    <w:rsid w:val="009750C7"/>
    <w:rsid w:val="0097524E"/>
    <w:rsid w:val="00975462"/>
    <w:rsid w:val="00975621"/>
    <w:rsid w:val="00975726"/>
    <w:rsid w:val="009758C1"/>
    <w:rsid w:val="009759B3"/>
    <w:rsid w:val="009759BC"/>
    <w:rsid w:val="00975A6B"/>
    <w:rsid w:val="00975A7A"/>
    <w:rsid w:val="00975DBE"/>
    <w:rsid w:val="009764E7"/>
    <w:rsid w:val="0097656C"/>
    <w:rsid w:val="0097664C"/>
    <w:rsid w:val="0097668A"/>
    <w:rsid w:val="009767C7"/>
    <w:rsid w:val="009769A9"/>
    <w:rsid w:val="00976BF9"/>
    <w:rsid w:val="00976DA4"/>
    <w:rsid w:val="0097748B"/>
    <w:rsid w:val="0097762A"/>
    <w:rsid w:val="009777BA"/>
    <w:rsid w:val="00977888"/>
    <w:rsid w:val="009778E2"/>
    <w:rsid w:val="00977C33"/>
    <w:rsid w:val="00977CAF"/>
    <w:rsid w:val="00977FEC"/>
    <w:rsid w:val="00980157"/>
    <w:rsid w:val="00980332"/>
    <w:rsid w:val="00980683"/>
    <w:rsid w:val="00980863"/>
    <w:rsid w:val="00980968"/>
    <w:rsid w:val="00980D50"/>
    <w:rsid w:val="00980E2F"/>
    <w:rsid w:val="00981128"/>
    <w:rsid w:val="00981342"/>
    <w:rsid w:val="0098161E"/>
    <w:rsid w:val="00981699"/>
    <w:rsid w:val="0098170C"/>
    <w:rsid w:val="00981713"/>
    <w:rsid w:val="009817DB"/>
    <w:rsid w:val="009817F6"/>
    <w:rsid w:val="00981808"/>
    <w:rsid w:val="009819A2"/>
    <w:rsid w:val="00981A66"/>
    <w:rsid w:val="00981AEC"/>
    <w:rsid w:val="00981C1E"/>
    <w:rsid w:val="00981C96"/>
    <w:rsid w:val="009824C1"/>
    <w:rsid w:val="0098283B"/>
    <w:rsid w:val="00982A01"/>
    <w:rsid w:val="00982EB4"/>
    <w:rsid w:val="00982ECD"/>
    <w:rsid w:val="00982FD6"/>
    <w:rsid w:val="009831FC"/>
    <w:rsid w:val="00983283"/>
    <w:rsid w:val="00983314"/>
    <w:rsid w:val="00983333"/>
    <w:rsid w:val="0098338B"/>
    <w:rsid w:val="00983742"/>
    <w:rsid w:val="00983893"/>
    <w:rsid w:val="009839EF"/>
    <w:rsid w:val="00983FBA"/>
    <w:rsid w:val="009840AB"/>
    <w:rsid w:val="009844B1"/>
    <w:rsid w:val="009846A2"/>
    <w:rsid w:val="009847BB"/>
    <w:rsid w:val="00984870"/>
    <w:rsid w:val="00984C55"/>
    <w:rsid w:val="00985052"/>
    <w:rsid w:val="0098505E"/>
    <w:rsid w:val="00985147"/>
    <w:rsid w:val="0098583B"/>
    <w:rsid w:val="00985C64"/>
    <w:rsid w:val="00985E70"/>
    <w:rsid w:val="00985EB0"/>
    <w:rsid w:val="00985F90"/>
    <w:rsid w:val="0098603A"/>
    <w:rsid w:val="009860CD"/>
    <w:rsid w:val="009862A9"/>
    <w:rsid w:val="009867F2"/>
    <w:rsid w:val="00986D30"/>
    <w:rsid w:val="009870A6"/>
    <w:rsid w:val="009870C8"/>
    <w:rsid w:val="009872CB"/>
    <w:rsid w:val="00987425"/>
    <w:rsid w:val="00987663"/>
    <w:rsid w:val="00987694"/>
    <w:rsid w:val="009876BF"/>
    <w:rsid w:val="0098770B"/>
    <w:rsid w:val="009878DD"/>
    <w:rsid w:val="00987C71"/>
    <w:rsid w:val="0098A5EE"/>
    <w:rsid w:val="00990205"/>
    <w:rsid w:val="0099047E"/>
    <w:rsid w:val="00990765"/>
    <w:rsid w:val="009908A6"/>
    <w:rsid w:val="00990A4B"/>
    <w:rsid w:val="00990C77"/>
    <w:rsid w:val="0099103E"/>
    <w:rsid w:val="009910A0"/>
    <w:rsid w:val="0099124F"/>
    <w:rsid w:val="00991592"/>
    <w:rsid w:val="00991D5D"/>
    <w:rsid w:val="00991DCD"/>
    <w:rsid w:val="0099236E"/>
    <w:rsid w:val="00992670"/>
    <w:rsid w:val="00992870"/>
    <w:rsid w:val="0099290A"/>
    <w:rsid w:val="00992979"/>
    <w:rsid w:val="00992A2C"/>
    <w:rsid w:val="00992A6C"/>
    <w:rsid w:val="00992AEA"/>
    <w:rsid w:val="0099304F"/>
    <w:rsid w:val="009932A4"/>
    <w:rsid w:val="00993390"/>
    <w:rsid w:val="00993701"/>
    <w:rsid w:val="00993937"/>
    <w:rsid w:val="00993BD1"/>
    <w:rsid w:val="00993CF7"/>
    <w:rsid w:val="00993EC0"/>
    <w:rsid w:val="009940E3"/>
    <w:rsid w:val="0099418E"/>
    <w:rsid w:val="00994750"/>
    <w:rsid w:val="009947D9"/>
    <w:rsid w:val="009948C0"/>
    <w:rsid w:val="00994922"/>
    <w:rsid w:val="00994B91"/>
    <w:rsid w:val="00994C36"/>
    <w:rsid w:val="00994D31"/>
    <w:rsid w:val="00994DAF"/>
    <w:rsid w:val="009950FD"/>
    <w:rsid w:val="0099569A"/>
    <w:rsid w:val="00995B34"/>
    <w:rsid w:val="00995B43"/>
    <w:rsid w:val="00995C79"/>
    <w:rsid w:val="00995CA4"/>
    <w:rsid w:val="00995CB4"/>
    <w:rsid w:val="00995CF9"/>
    <w:rsid w:val="0099603E"/>
    <w:rsid w:val="00996179"/>
    <w:rsid w:val="00996541"/>
    <w:rsid w:val="00996561"/>
    <w:rsid w:val="0099672A"/>
    <w:rsid w:val="009967AD"/>
    <w:rsid w:val="009968F8"/>
    <w:rsid w:val="00996AB5"/>
    <w:rsid w:val="00996CF6"/>
    <w:rsid w:val="0099706E"/>
    <w:rsid w:val="009971D3"/>
    <w:rsid w:val="009977B0"/>
    <w:rsid w:val="009979AA"/>
    <w:rsid w:val="00997C40"/>
    <w:rsid w:val="00997CA4"/>
    <w:rsid w:val="00997DF2"/>
    <w:rsid w:val="009A098A"/>
    <w:rsid w:val="009A0B2D"/>
    <w:rsid w:val="009A0BB5"/>
    <w:rsid w:val="009A0E5A"/>
    <w:rsid w:val="009A0F38"/>
    <w:rsid w:val="009A1004"/>
    <w:rsid w:val="009A11FA"/>
    <w:rsid w:val="009A1444"/>
    <w:rsid w:val="009A148A"/>
    <w:rsid w:val="009A152D"/>
    <w:rsid w:val="009A1677"/>
    <w:rsid w:val="009A1780"/>
    <w:rsid w:val="009A17C4"/>
    <w:rsid w:val="009A1A0D"/>
    <w:rsid w:val="009A1B26"/>
    <w:rsid w:val="009A1B53"/>
    <w:rsid w:val="009A1B57"/>
    <w:rsid w:val="009A1F67"/>
    <w:rsid w:val="009A1F7F"/>
    <w:rsid w:val="009A2563"/>
    <w:rsid w:val="009A28E9"/>
    <w:rsid w:val="009A2979"/>
    <w:rsid w:val="009A2DDB"/>
    <w:rsid w:val="009A2E42"/>
    <w:rsid w:val="009A2F1B"/>
    <w:rsid w:val="009A3061"/>
    <w:rsid w:val="009A3161"/>
    <w:rsid w:val="009A3515"/>
    <w:rsid w:val="009A3741"/>
    <w:rsid w:val="009A3866"/>
    <w:rsid w:val="009A3B4E"/>
    <w:rsid w:val="009A3B62"/>
    <w:rsid w:val="009A3E99"/>
    <w:rsid w:val="009A3F68"/>
    <w:rsid w:val="009A4125"/>
    <w:rsid w:val="009A41D3"/>
    <w:rsid w:val="009A44F5"/>
    <w:rsid w:val="009A4556"/>
    <w:rsid w:val="009A456E"/>
    <w:rsid w:val="009A4955"/>
    <w:rsid w:val="009A4C3E"/>
    <w:rsid w:val="009A4D2A"/>
    <w:rsid w:val="009A4DCA"/>
    <w:rsid w:val="009A4FB7"/>
    <w:rsid w:val="009A4FCE"/>
    <w:rsid w:val="009A5309"/>
    <w:rsid w:val="009A530C"/>
    <w:rsid w:val="009A537A"/>
    <w:rsid w:val="009A56A9"/>
    <w:rsid w:val="009A5AEA"/>
    <w:rsid w:val="009A5D33"/>
    <w:rsid w:val="009A5E01"/>
    <w:rsid w:val="009A5F14"/>
    <w:rsid w:val="009A61F4"/>
    <w:rsid w:val="009A6269"/>
    <w:rsid w:val="009A63EF"/>
    <w:rsid w:val="009A6436"/>
    <w:rsid w:val="009A64CF"/>
    <w:rsid w:val="009A670D"/>
    <w:rsid w:val="009A6827"/>
    <w:rsid w:val="009A68E8"/>
    <w:rsid w:val="009A6B1E"/>
    <w:rsid w:val="009A6C53"/>
    <w:rsid w:val="009A70EE"/>
    <w:rsid w:val="009A716C"/>
    <w:rsid w:val="009A7274"/>
    <w:rsid w:val="009A757B"/>
    <w:rsid w:val="009A76EE"/>
    <w:rsid w:val="009A7808"/>
    <w:rsid w:val="009A7966"/>
    <w:rsid w:val="009A7BE9"/>
    <w:rsid w:val="009A7D42"/>
    <w:rsid w:val="009A7D4C"/>
    <w:rsid w:val="009A7E6E"/>
    <w:rsid w:val="009A7E8D"/>
    <w:rsid w:val="009B029A"/>
    <w:rsid w:val="009B046A"/>
    <w:rsid w:val="009B05EF"/>
    <w:rsid w:val="009B0926"/>
    <w:rsid w:val="009B09B6"/>
    <w:rsid w:val="009B0C5F"/>
    <w:rsid w:val="009B0DC5"/>
    <w:rsid w:val="009B0FDA"/>
    <w:rsid w:val="009B104F"/>
    <w:rsid w:val="009B10C6"/>
    <w:rsid w:val="009B1388"/>
    <w:rsid w:val="009B13D0"/>
    <w:rsid w:val="009B13E5"/>
    <w:rsid w:val="009B1609"/>
    <w:rsid w:val="009B1774"/>
    <w:rsid w:val="009B1B4C"/>
    <w:rsid w:val="009B1D8D"/>
    <w:rsid w:val="009B1EAD"/>
    <w:rsid w:val="009B2047"/>
    <w:rsid w:val="009B208D"/>
    <w:rsid w:val="009B2320"/>
    <w:rsid w:val="009B23DF"/>
    <w:rsid w:val="009B256D"/>
    <w:rsid w:val="009B2878"/>
    <w:rsid w:val="009B2AD0"/>
    <w:rsid w:val="009B2B69"/>
    <w:rsid w:val="009B2E76"/>
    <w:rsid w:val="009B313A"/>
    <w:rsid w:val="009B31AA"/>
    <w:rsid w:val="009B326F"/>
    <w:rsid w:val="009B329B"/>
    <w:rsid w:val="009B344A"/>
    <w:rsid w:val="009B3605"/>
    <w:rsid w:val="009B38FA"/>
    <w:rsid w:val="009B3979"/>
    <w:rsid w:val="009B3CD4"/>
    <w:rsid w:val="009B3EB7"/>
    <w:rsid w:val="009B3ED9"/>
    <w:rsid w:val="009B3EE3"/>
    <w:rsid w:val="009B3EE4"/>
    <w:rsid w:val="009B3F37"/>
    <w:rsid w:val="009B417B"/>
    <w:rsid w:val="009B4186"/>
    <w:rsid w:val="009B4387"/>
    <w:rsid w:val="009B462F"/>
    <w:rsid w:val="009B4834"/>
    <w:rsid w:val="009B4A8A"/>
    <w:rsid w:val="009B4AB5"/>
    <w:rsid w:val="009B4D95"/>
    <w:rsid w:val="009B4DC2"/>
    <w:rsid w:val="009B50BD"/>
    <w:rsid w:val="009B51D3"/>
    <w:rsid w:val="009B569A"/>
    <w:rsid w:val="009B5787"/>
    <w:rsid w:val="009B5A39"/>
    <w:rsid w:val="009B5ACF"/>
    <w:rsid w:val="009B5B69"/>
    <w:rsid w:val="009B6038"/>
    <w:rsid w:val="009B60DD"/>
    <w:rsid w:val="009B634E"/>
    <w:rsid w:val="009B63B7"/>
    <w:rsid w:val="009B64D4"/>
    <w:rsid w:val="009B661E"/>
    <w:rsid w:val="009B664D"/>
    <w:rsid w:val="009B6770"/>
    <w:rsid w:val="009B67D6"/>
    <w:rsid w:val="009B6B2D"/>
    <w:rsid w:val="009B6B8D"/>
    <w:rsid w:val="009B6FCC"/>
    <w:rsid w:val="009B7066"/>
    <w:rsid w:val="009B7084"/>
    <w:rsid w:val="009B709C"/>
    <w:rsid w:val="009B7250"/>
    <w:rsid w:val="009B74EA"/>
    <w:rsid w:val="009B79FA"/>
    <w:rsid w:val="009B7A58"/>
    <w:rsid w:val="009B7BE1"/>
    <w:rsid w:val="009B7C42"/>
    <w:rsid w:val="009B7E69"/>
    <w:rsid w:val="009B7F16"/>
    <w:rsid w:val="009B7F9D"/>
    <w:rsid w:val="009C0922"/>
    <w:rsid w:val="009C0FF4"/>
    <w:rsid w:val="009C190A"/>
    <w:rsid w:val="009C2058"/>
    <w:rsid w:val="009C23E2"/>
    <w:rsid w:val="009C2604"/>
    <w:rsid w:val="009C289E"/>
    <w:rsid w:val="009C29CD"/>
    <w:rsid w:val="009C2FAC"/>
    <w:rsid w:val="009C31FC"/>
    <w:rsid w:val="009C31FF"/>
    <w:rsid w:val="009C33C4"/>
    <w:rsid w:val="009C34E7"/>
    <w:rsid w:val="009C3713"/>
    <w:rsid w:val="009C3CA7"/>
    <w:rsid w:val="009C3D6E"/>
    <w:rsid w:val="009C3DDB"/>
    <w:rsid w:val="009C3FBA"/>
    <w:rsid w:val="009C4960"/>
    <w:rsid w:val="009C4C25"/>
    <w:rsid w:val="009C4E17"/>
    <w:rsid w:val="009C4F0B"/>
    <w:rsid w:val="009C4F3A"/>
    <w:rsid w:val="009C540B"/>
    <w:rsid w:val="009C5456"/>
    <w:rsid w:val="009C5709"/>
    <w:rsid w:val="009C5837"/>
    <w:rsid w:val="009C59A7"/>
    <w:rsid w:val="009C5FA7"/>
    <w:rsid w:val="009C5FB9"/>
    <w:rsid w:val="009C6060"/>
    <w:rsid w:val="009C6187"/>
    <w:rsid w:val="009C6709"/>
    <w:rsid w:val="009C6A7C"/>
    <w:rsid w:val="009C6C04"/>
    <w:rsid w:val="009C6CC8"/>
    <w:rsid w:val="009C6E61"/>
    <w:rsid w:val="009C6E72"/>
    <w:rsid w:val="009C6F8D"/>
    <w:rsid w:val="009C743B"/>
    <w:rsid w:val="009C748B"/>
    <w:rsid w:val="009C7493"/>
    <w:rsid w:val="009C7672"/>
    <w:rsid w:val="009C7770"/>
    <w:rsid w:val="009C7C50"/>
    <w:rsid w:val="009C7C8C"/>
    <w:rsid w:val="009D0572"/>
    <w:rsid w:val="009D0B55"/>
    <w:rsid w:val="009D0CAF"/>
    <w:rsid w:val="009D0D34"/>
    <w:rsid w:val="009D0DFE"/>
    <w:rsid w:val="009D0F44"/>
    <w:rsid w:val="009D10B7"/>
    <w:rsid w:val="009D1144"/>
    <w:rsid w:val="009D124B"/>
    <w:rsid w:val="009D1854"/>
    <w:rsid w:val="009D1B54"/>
    <w:rsid w:val="009D222F"/>
    <w:rsid w:val="009D22B2"/>
    <w:rsid w:val="009D22F6"/>
    <w:rsid w:val="009D2551"/>
    <w:rsid w:val="009D2850"/>
    <w:rsid w:val="009D28B8"/>
    <w:rsid w:val="009D2B4D"/>
    <w:rsid w:val="009D2BE0"/>
    <w:rsid w:val="009D2F32"/>
    <w:rsid w:val="009D31E2"/>
    <w:rsid w:val="009D3330"/>
    <w:rsid w:val="009D33F3"/>
    <w:rsid w:val="009D36EC"/>
    <w:rsid w:val="009D380F"/>
    <w:rsid w:val="009D394E"/>
    <w:rsid w:val="009D3BAD"/>
    <w:rsid w:val="009D3E20"/>
    <w:rsid w:val="009D4004"/>
    <w:rsid w:val="009D403C"/>
    <w:rsid w:val="009D4116"/>
    <w:rsid w:val="009D41A7"/>
    <w:rsid w:val="009D43C8"/>
    <w:rsid w:val="009D4651"/>
    <w:rsid w:val="009D48B7"/>
    <w:rsid w:val="009D4998"/>
    <w:rsid w:val="009D4A38"/>
    <w:rsid w:val="009D4A61"/>
    <w:rsid w:val="009D4BE9"/>
    <w:rsid w:val="009D4EFE"/>
    <w:rsid w:val="009D5039"/>
    <w:rsid w:val="009D5054"/>
    <w:rsid w:val="009D5362"/>
    <w:rsid w:val="009D57C3"/>
    <w:rsid w:val="009D57D4"/>
    <w:rsid w:val="009D58A1"/>
    <w:rsid w:val="009D5CAB"/>
    <w:rsid w:val="009D5D89"/>
    <w:rsid w:val="009D5D92"/>
    <w:rsid w:val="009D5E73"/>
    <w:rsid w:val="009D5EAA"/>
    <w:rsid w:val="009D5F8D"/>
    <w:rsid w:val="009D5FE3"/>
    <w:rsid w:val="009D6168"/>
    <w:rsid w:val="009D6358"/>
    <w:rsid w:val="009D66E4"/>
    <w:rsid w:val="009D670C"/>
    <w:rsid w:val="009D6840"/>
    <w:rsid w:val="009D6BB7"/>
    <w:rsid w:val="009D6D18"/>
    <w:rsid w:val="009D7065"/>
    <w:rsid w:val="009D7256"/>
    <w:rsid w:val="009D79D8"/>
    <w:rsid w:val="009D7E48"/>
    <w:rsid w:val="009D7E62"/>
    <w:rsid w:val="009D7FB6"/>
    <w:rsid w:val="009D88A6"/>
    <w:rsid w:val="009DD3E7"/>
    <w:rsid w:val="009E0134"/>
    <w:rsid w:val="009E013B"/>
    <w:rsid w:val="009E0264"/>
    <w:rsid w:val="009E02CB"/>
    <w:rsid w:val="009E0308"/>
    <w:rsid w:val="009E0377"/>
    <w:rsid w:val="009E05C5"/>
    <w:rsid w:val="009E06F6"/>
    <w:rsid w:val="009E089D"/>
    <w:rsid w:val="009E0A51"/>
    <w:rsid w:val="009E0E4E"/>
    <w:rsid w:val="009E0E5A"/>
    <w:rsid w:val="009E1282"/>
    <w:rsid w:val="009E1343"/>
    <w:rsid w:val="009E151F"/>
    <w:rsid w:val="009E1523"/>
    <w:rsid w:val="009E16D3"/>
    <w:rsid w:val="009E17CF"/>
    <w:rsid w:val="009E1AB6"/>
    <w:rsid w:val="009E1E18"/>
    <w:rsid w:val="009E2110"/>
    <w:rsid w:val="009E2655"/>
    <w:rsid w:val="009E27AC"/>
    <w:rsid w:val="009E27AF"/>
    <w:rsid w:val="009E2976"/>
    <w:rsid w:val="009E2A3F"/>
    <w:rsid w:val="009E2D74"/>
    <w:rsid w:val="009E2E30"/>
    <w:rsid w:val="009E2EB9"/>
    <w:rsid w:val="009E31A8"/>
    <w:rsid w:val="009E3232"/>
    <w:rsid w:val="009E33AC"/>
    <w:rsid w:val="009E33E1"/>
    <w:rsid w:val="009E3554"/>
    <w:rsid w:val="009E362D"/>
    <w:rsid w:val="009E37AA"/>
    <w:rsid w:val="009E3AB8"/>
    <w:rsid w:val="009E401A"/>
    <w:rsid w:val="009E406A"/>
    <w:rsid w:val="009E44E2"/>
    <w:rsid w:val="009E4518"/>
    <w:rsid w:val="009E5032"/>
    <w:rsid w:val="009E509D"/>
    <w:rsid w:val="009E510B"/>
    <w:rsid w:val="009E5437"/>
    <w:rsid w:val="009E54A8"/>
    <w:rsid w:val="009E54B4"/>
    <w:rsid w:val="009E5659"/>
    <w:rsid w:val="009E5900"/>
    <w:rsid w:val="009E5979"/>
    <w:rsid w:val="009E59C1"/>
    <w:rsid w:val="009E5DB3"/>
    <w:rsid w:val="009E6306"/>
    <w:rsid w:val="009E656D"/>
    <w:rsid w:val="009E6EC9"/>
    <w:rsid w:val="009E7167"/>
    <w:rsid w:val="009E7195"/>
    <w:rsid w:val="009E738C"/>
    <w:rsid w:val="009E75FC"/>
    <w:rsid w:val="009E7645"/>
    <w:rsid w:val="009E7798"/>
    <w:rsid w:val="009E78BF"/>
    <w:rsid w:val="009E7B0E"/>
    <w:rsid w:val="009E7B6B"/>
    <w:rsid w:val="009E7C88"/>
    <w:rsid w:val="009E7CEF"/>
    <w:rsid w:val="009E7F20"/>
    <w:rsid w:val="009F0122"/>
    <w:rsid w:val="009F0435"/>
    <w:rsid w:val="009F068C"/>
    <w:rsid w:val="009F0754"/>
    <w:rsid w:val="009F0FBC"/>
    <w:rsid w:val="009F0FF8"/>
    <w:rsid w:val="009F12B2"/>
    <w:rsid w:val="009F13B7"/>
    <w:rsid w:val="009F147F"/>
    <w:rsid w:val="009F19FC"/>
    <w:rsid w:val="009F1B59"/>
    <w:rsid w:val="009F1BFA"/>
    <w:rsid w:val="009F1F03"/>
    <w:rsid w:val="009F2123"/>
    <w:rsid w:val="009F2217"/>
    <w:rsid w:val="009F2252"/>
    <w:rsid w:val="009F27BB"/>
    <w:rsid w:val="009F2DAF"/>
    <w:rsid w:val="009F2EA9"/>
    <w:rsid w:val="009F33B7"/>
    <w:rsid w:val="009F34BC"/>
    <w:rsid w:val="009F34EA"/>
    <w:rsid w:val="009F38FF"/>
    <w:rsid w:val="009F3A1D"/>
    <w:rsid w:val="009F3AF7"/>
    <w:rsid w:val="009F3F26"/>
    <w:rsid w:val="009F4150"/>
    <w:rsid w:val="009F48E9"/>
    <w:rsid w:val="009F4922"/>
    <w:rsid w:val="009F4A18"/>
    <w:rsid w:val="009F4BAE"/>
    <w:rsid w:val="009F4BEA"/>
    <w:rsid w:val="009F4CAD"/>
    <w:rsid w:val="009F4DEC"/>
    <w:rsid w:val="009F4E82"/>
    <w:rsid w:val="009F4F06"/>
    <w:rsid w:val="009F506C"/>
    <w:rsid w:val="009F57AB"/>
    <w:rsid w:val="009F59A0"/>
    <w:rsid w:val="009F6709"/>
    <w:rsid w:val="009F6788"/>
    <w:rsid w:val="009F694A"/>
    <w:rsid w:val="009F6BD6"/>
    <w:rsid w:val="009F6CBC"/>
    <w:rsid w:val="009F6FB3"/>
    <w:rsid w:val="009F71C8"/>
    <w:rsid w:val="009F7255"/>
    <w:rsid w:val="009F7869"/>
    <w:rsid w:val="009F78A8"/>
    <w:rsid w:val="009F79C4"/>
    <w:rsid w:val="009F7AC2"/>
    <w:rsid w:val="009F7B58"/>
    <w:rsid w:val="009F7C89"/>
    <w:rsid w:val="009F7F2B"/>
    <w:rsid w:val="00A003CD"/>
    <w:rsid w:val="00A004F2"/>
    <w:rsid w:val="00A00A75"/>
    <w:rsid w:val="00A00EA5"/>
    <w:rsid w:val="00A011BD"/>
    <w:rsid w:val="00A011C4"/>
    <w:rsid w:val="00A0136D"/>
    <w:rsid w:val="00A014CC"/>
    <w:rsid w:val="00A01736"/>
    <w:rsid w:val="00A01985"/>
    <w:rsid w:val="00A01BC9"/>
    <w:rsid w:val="00A01C29"/>
    <w:rsid w:val="00A01C41"/>
    <w:rsid w:val="00A01EF3"/>
    <w:rsid w:val="00A021B8"/>
    <w:rsid w:val="00A023C3"/>
    <w:rsid w:val="00A024C1"/>
    <w:rsid w:val="00A02906"/>
    <w:rsid w:val="00A02A4E"/>
    <w:rsid w:val="00A02CF8"/>
    <w:rsid w:val="00A02DD3"/>
    <w:rsid w:val="00A02FC1"/>
    <w:rsid w:val="00A0325E"/>
    <w:rsid w:val="00A03848"/>
    <w:rsid w:val="00A03CF1"/>
    <w:rsid w:val="00A03D08"/>
    <w:rsid w:val="00A03E34"/>
    <w:rsid w:val="00A03E37"/>
    <w:rsid w:val="00A04042"/>
    <w:rsid w:val="00A04158"/>
    <w:rsid w:val="00A04190"/>
    <w:rsid w:val="00A046A0"/>
    <w:rsid w:val="00A04810"/>
    <w:rsid w:val="00A04FCB"/>
    <w:rsid w:val="00A05789"/>
    <w:rsid w:val="00A0580A"/>
    <w:rsid w:val="00A058DF"/>
    <w:rsid w:val="00A059AA"/>
    <w:rsid w:val="00A05ACC"/>
    <w:rsid w:val="00A05BEA"/>
    <w:rsid w:val="00A05C10"/>
    <w:rsid w:val="00A05D80"/>
    <w:rsid w:val="00A0600E"/>
    <w:rsid w:val="00A061C3"/>
    <w:rsid w:val="00A06217"/>
    <w:rsid w:val="00A0623D"/>
    <w:rsid w:val="00A0643D"/>
    <w:rsid w:val="00A0647B"/>
    <w:rsid w:val="00A0650C"/>
    <w:rsid w:val="00A066D8"/>
    <w:rsid w:val="00A06D87"/>
    <w:rsid w:val="00A06DDF"/>
    <w:rsid w:val="00A06E32"/>
    <w:rsid w:val="00A06FA9"/>
    <w:rsid w:val="00A071B0"/>
    <w:rsid w:val="00A07258"/>
    <w:rsid w:val="00A0769D"/>
    <w:rsid w:val="00A07D3E"/>
    <w:rsid w:val="00A103A5"/>
    <w:rsid w:val="00A1057A"/>
    <w:rsid w:val="00A105DA"/>
    <w:rsid w:val="00A1072B"/>
    <w:rsid w:val="00A10786"/>
    <w:rsid w:val="00A10884"/>
    <w:rsid w:val="00A1088C"/>
    <w:rsid w:val="00A1095D"/>
    <w:rsid w:val="00A10BA4"/>
    <w:rsid w:val="00A10BAC"/>
    <w:rsid w:val="00A10DC3"/>
    <w:rsid w:val="00A11133"/>
    <w:rsid w:val="00A111E2"/>
    <w:rsid w:val="00A112DE"/>
    <w:rsid w:val="00A1166B"/>
    <w:rsid w:val="00A11A9D"/>
    <w:rsid w:val="00A11D48"/>
    <w:rsid w:val="00A120A9"/>
    <w:rsid w:val="00A124D8"/>
    <w:rsid w:val="00A12539"/>
    <w:rsid w:val="00A1276C"/>
    <w:rsid w:val="00A12791"/>
    <w:rsid w:val="00A12926"/>
    <w:rsid w:val="00A12D46"/>
    <w:rsid w:val="00A12EDA"/>
    <w:rsid w:val="00A13041"/>
    <w:rsid w:val="00A13044"/>
    <w:rsid w:val="00A13499"/>
    <w:rsid w:val="00A139D1"/>
    <w:rsid w:val="00A13A9A"/>
    <w:rsid w:val="00A13AB8"/>
    <w:rsid w:val="00A13B4C"/>
    <w:rsid w:val="00A13C09"/>
    <w:rsid w:val="00A13C6E"/>
    <w:rsid w:val="00A13F74"/>
    <w:rsid w:val="00A14032"/>
    <w:rsid w:val="00A1405B"/>
    <w:rsid w:val="00A14818"/>
    <w:rsid w:val="00A14CCA"/>
    <w:rsid w:val="00A14D11"/>
    <w:rsid w:val="00A14D7A"/>
    <w:rsid w:val="00A14DDC"/>
    <w:rsid w:val="00A14EE3"/>
    <w:rsid w:val="00A151F3"/>
    <w:rsid w:val="00A152AD"/>
    <w:rsid w:val="00A15B82"/>
    <w:rsid w:val="00A15C12"/>
    <w:rsid w:val="00A15CD0"/>
    <w:rsid w:val="00A15D30"/>
    <w:rsid w:val="00A15DFB"/>
    <w:rsid w:val="00A15E11"/>
    <w:rsid w:val="00A15EAB"/>
    <w:rsid w:val="00A15EC7"/>
    <w:rsid w:val="00A16036"/>
    <w:rsid w:val="00A16524"/>
    <w:rsid w:val="00A16564"/>
    <w:rsid w:val="00A1659E"/>
    <w:rsid w:val="00A16812"/>
    <w:rsid w:val="00A1684C"/>
    <w:rsid w:val="00A16B9E"/>
    <w:rsid w:val="00A16CBC"/>
    <w:rsid w:val="00A16D40"/>
    <w:rsid w:val="00A16E7B"/>
    <w:rsid w:val="00A1736C"/>
    <w:rsid w:val="00A174DA"/>
    <w:rsid w:val="00A174EC"/>
    <w:rsid w:val="00A17775"/>
    <w:rsid w:val="00A1782A"/>
    <w:rsid w:val="00A1788C"/>
    <w:rsid w:val="00A17903"/>
    <w:rsid w:val="00A179CA"/>
    <w:rsid w:val="00A17CD1"/>
    <w:rsid w:val="00A17E87"/>
    <w:rsid w:val="00A200F2"/>
    <w:rsid w:val="00A20145"/>
    <w:rsid w:val="00A20171"/>
    <w:rsid w:val="00A20430"/>
    <w:rsid w:val="00A206F3"/>
    <w:rsid w:val="00A208CF"/>
    <w:rsid w:val="00A20A9A"/>
    <w:rsid w:val="00A20C31"/>
    <w:rsid w:val="00A20DB8"/>
    <w:rsid w:val="00A20E32"/>
    <w:rsid w:val="00A21A0B"/>
    <w:rsid w:val="00A21A4A"/>
    <w:rsid w:val="00A21AC5"/>
    <w:rsid w:val="00A21AF2"/>
    <w:rsid w:val="00A21B8D"/>
    <w:rsid w:val="00A21C5B"/>
    <w:rsid w:val="00A21CA4"/>
    <w:rsid w:val="00A21FDE"/>
    <w:rsid w:val="00A2259C"/>
    <w:rsid w:val="00A22821"/>
    <w:rsid w:val="00A22B92"/>
    <w:rsid w:val="00A22E27"/>
    <w:rsid w:val="00A22F30"/>
    <w:rsid w:val="00A22F87"/>
    <w:rsid w:val="00A22F92"/>
    <w:rsid w:val="00A234EB"/>
    <w:rsid w:val="00A23517"/>
    <w:rsid w:val="00A23524"/>
    <w:rsid w:val="00A238DE"/>
    <w:rsid w:val="00A239A6"/>
    <w:rsid w:val="00A23ADB"/>
    <w:rsid w:val="00A23C5C"/>
    <w:rsid w:val="00A23D1B"/>
    <w:rsid w:val="00A23EC3"/>
    <w:rsid w:val="00A24025"/>
    <w:rsid w:val="00A24806"/>
    <w:rsid w:val="00A24920"/>
    <w:rsid w:val="00A24989"/>
    <w:rsid w:val="00A24A2B"/>
    <w:rsid w:val="00A24A35"/>
    <w:rsid w:val="00A24FB9"/>
    <w:rsid w:val="00A2570D"/>
    <w:rsid w:val="00A2578B"/>
    <w:rsid w:val="00A25842"/>
    <w:rsid w:val="00A2586E"/>
    <w:rsid w:val="00A258B1"/>
    <w:rsid w:val="00A25A15"/>
    <w:rsid w:val="00A25A56"/>
    <w:rsid w:val="00A25EAE"/>
    <w:rsid w:val="00A260EE"/>
    <w:rsid w:val="00A261BF"/>
    <w:rsid w:val="00A264E9"/>
    <w:rsid w:val="00A26B0B"/>
    <w:rsid w:val="00A26CCD"/>
    <w:rsid w:val="00A26D67"/>
    <w:rsid w:val="00A26D71"/>
    <w:rsid w:val="00A26F14"/>
    <w:rsid w:val="00A26F39"/>
    <w:rsid w:val="00A270DC"/>
    <w:rsid w:val="00A2725E"/>
    <w:rsid w:val="00A272F2"/>
    <w:rsid w:val="00A272FD"/>
    <w:rsid w:val="00A27337"/>
    <w:rsid w:val="00A2750E"/>
    <w:rsid w:val="00A27AA5"/>
    <w:rsid w:val="00A27D11"/>
    <w:rsid w:val="00A27D26"/>
    <w:rsid w:val="00A301E7"/>
    <w:rsid w:val="00A302DB"/>
    <w:rsid w:val="00A308E8"/>
    <w:rsid w:val="00A30B2C"/>
    <w:rsid w:val="00A30B6D"/>
    <w:rsid w:val="00A30C9F"/>
    <w:rsid w:val="00A30FB4"/>
    <w:rsid w:val="00A3117E"/>
    <w:rsid w:val="00A31477"/>
    <w:rsid w:val="00A315B1"/>
    <w:rsid w:val="00A31608"/>
    <w:rsid w:val="00A316D4"/>
    <w:rsid w:val="00A31CDC"/>
    <w:rsid w:val="00A31EB6"/>
    <w:rsid w:val="00A31ED1"/>
    <w:rsid w:val="00A32036"/>
    <w:rsid w:val="00A32201"/>
    <w:rsid w:val="00A322A4"/>
    <w:rsid w:val="00A3233B"/>
    <w:rsid w:val="00A32683"/>
    <w:rsid w:val="00A32895"/>
    <w:rsid w:val="00A32952"/>
    <w:rsid w:val="00A329A2"/>
    <w:rsid w:val="00A32A48"/>
    <w:rsid w:val="00A3325A"/>
    <w:rsid w:val="00A33301"/>
    <w:rsid w:val="00A333F0"/>
    <w:rsid w:val="00A33428"/>
    <w:rsid w:val="00A334F9"/>
    <w:rsid w:val="00A335FE"/>
    <w:rsid w:val="00A33831"/>
    <w:rsid w:val="00A33895"/>
    <w:rsid w:val="00A338C4"/>
    <w:rsid w:val="00A3390F"/>
    <w:rsid w:val="00A33922"/>
    <w:rsid w:val="00A33C15"/>
    <w:rsid w:val="00A33D90"/>
    <w:rsid w:val="00A33EF7"/>
    <w:rsid w:val="00A33F9D"/>
    <w:rsid w:val="00A3420A"/>
    <w:rsid w:val="00A343A3"/>
    <w:rsid w:val="00A34AD1"/>
    <w:rsid w:val="00A34B5E"/>
    <w:rsid w:val="00A34C2C"/>
    <w:rsid w:val="00A34E1A"/>
    <w:rsid w:val="00A34FD0"/>
    <w:rsid w:val="00A35A3C"/>
    <w:rsid w:val="00A35C41"/>
    <w:rsid w:val="00A35F8C"/>
    <w:rsid w:val="00A36009"/>
    <w:rsid w:val="00A360CA"/>
    <w:rsid w:val="00A36135"/>
    <w:rsid w:val="00A36316"/>
    <w:rsid w:val="00A36370"/>
    <w:rsid w:val="00A367C9"/>
    <w:rsid w:val="00A367D5"/>
    <w:rsid w:val="00A36938"/>
    <w:rsid w:val="00A36A02"/>
    <w:rsid w:val="00A36ACE"/>
    <w:rsid w:val="00A36BD5"/>
    <w:rsid w:val="00A36F60"/>
    <w:rsid w:val="00A37151"/>
    <w:rsid w:val="00A373A8"/>
    <w:rsid w:val="00A37AC1"/>
    <w:rsid w:val="00A37CDC"/>
    <w:rsid w:val="00A37E1B"/>
    <w:rsid w:val="00A37F61"/>
    <w:rsid w:val="00A400B7"/>
    <w:rsid w:val="00A40274"/>
    <w:rsid w:val="00A403C5"/>
    <w:rsid w:val="00A403DE"/>
    <w:rsid w:val="00A40500"/>
    <w:rsid w:val="00A40D06"/>
    <w:rsid w:val="00A40D46"/>
    <w:rsid w:val="00A414C7"/>
    <w:rsid w:val="00A416EA"/>
    <w:rsid w:val="00A41774"/>
    <w:rsid w:val="00A417CA"/>
    <w:rsid w:val="00A4190D"/>
    <w:rsid w:val="00A41B54"/>
    <w:rsid w:val="00A41D6D"/>
    <w:rsid w:val="00A41FB7"/>
    <w:rsid w:val="00A4207B"/>
    <w:rsid w:val="00A42100"/>
    <w:rsid w:val="00A423FD"/>
    <w:rsid w:val="00A425D0"/>
    <w:rsid w:val="00A429FA"/>
    <w:rsid w:val="00A42B6C"/>
    <w:rsid w:val="00A42D8B"/>
    <w:rsid w:val="00A43187"/>
    <w:rsid w:val="00A43322"/>
    <w:rsid w:val="00A4332F"/>
    <w:rsid w:val="00A43729"/>
    <w:rsid w:val="00A4380C"/>
    <w:rsid w:val="00A4388C"/>
    <w:rsid w:val="00A43A98"/>
    <w:rsid w:val="00A43AF1"/>
    <w:rsid w:val="00A43C9F"/>
    <w:rsid w:val="00A43D18"/>
    <w:rsid w:val="00A43E8D"/>
    <w:rsid w:val="00A43F79"/>
    <w:rsid w:val="00A4400C"/>
    <w:rsid w:val="00A440A7"/>
    <w:rsid w:val="00A44145"/>
    <w:rsid w:val="00A44155"/>
    <w:rsid w:val="00A441CF"/>
    <w:rsid w:val="00A44264"/>
    <w:rsid w:val="00A444A1"/>
    <w:rsid w:val="00A44603"/>
    <w:rsid w:val="00A44974"/>
    <w:rsid w:val="00A45021"/>
    <w:rsid w:val="00A453A0"/>
    <w:rsid w:val="00A453E1"/>
    <w:rsid w:val="00A45458"/>
    <w:rsid w:val="00A4556D"/>
    <w:rsid w:val="00A4559E"/>
    <w:rsid w:val="00A457EE"/>
    <w:rsid w:val="00A45DAE"/>
    <w:rsid w:val="00A4632F"/>
    <w:rsid w:val="00A4651C"/>
    <w:rsid w:val="00A46531"/>
    <w:rsid w:val="00A465FB"/>
    <w:rsid w:val="00A4672C"/>
    <w:rsid w:val="00A46ADF"/>
    <w:rsid w:val="00A46B02"/>
    <w:rsid w:val="00A46C5A"/>
    <w:rsid w:val="00A46EBB"/>
    <w:rsid w:val="00A47465"/>
    <w:rsid w:val="00A4757F"/>
    <w:rsid w:val="00A47910"/>
    <w:rsid w:val="00A4792C"/>
    <w:rsid w:val="00A479BA"/>
    <w:rsid w:val="00A47A46"/>
    <w:rsid w:val="00A47B9E"/>
    <w:rsid w:val="00A501B4"/>
    <w:rsid w:val="00A503A8"/>
    <w:rsid w:val="00A5055D"/>
    <w:rsid w:val="00A5084A"/>
    <w:rsid w:val="00A5084C"/>
    <w:rsid w:val="00A50984"/>
    <w:rsid w:val="00A50AB0"/>
    <w:rsid w:val="00A50D5B"/>
    <w:rsid w:val="00A50E20"/>
    <w:rsid w:val="00A51280"/>
    <w:rsid w:val="00A512AD"/>
    <w:rsid w:val="00A51377"/>
    <w:rsid w:val="00A516FE"/>
    <w:rsid w:val="00A5180C"/>
    <w:rsid w:val="00A518A3"/>
    <w:rsid w:val="00A51924"/>
    <w:rsid w:val="00A51A43"/>
    <w:rsid w:val="00A51DD2"/>
    <w:rsid w:val="00A51F0B"/>
    <w:rsid w:val="00A5208C"/>
    <w:rsid w:val="00A521BF"/>
    <w:rsid w:val="00A52325"/>
    <w:rsid w:val="00A5252E"/>
    <w:rsid w:val="00A528ED"/>
    <w:rsid w:val="00A5297C"/>
    <w:rsid w:val="00A52BFB"/>
    <w:rsid w:val="00A52D77"/>
    <w:rsid w:val="00A52D85"/>
    <w:rsid w:val="00A52E17"/>
    <w:rsid w:val="00A52E18"/>
    <w:rsid w:val="00A52F03"/>
    <w:rsid w:val="00A52F42"/>
    <w:rsid w:val="00A53044"/>
    <w:rsid w:val="00A5385F"/>
    <w:rsid w:val="00A53936"/>
    <w:rsid w:val="00A53AF0"/>
    <w:rsid w:val="00A53D3B"/>
    <w:rsid w:val="00A53EF2"/>
    <w:rsid w:val="00A54152"/>
    <w:rsid w:val="00A5433A"/>
    <w:rsid w:val="00A5456B"/>
    <w:rsid w:val="00A54676"/>
    <w:rsid w:val="00A54B5E"/>
    <w:rsid w:val="00A54BA9"/>
    <w:rsid w:val="00A54C28"/>
    <w:rsid w:val="00A54E11"/>
    <w:rsid w:val="00A55003"/>
    <w:rsid w:val="00A550C8"/>
    <w:rsid w:val="00A550F4"/>
    <w:rsid w:val="00A5515D"/>
    <w:rsid w:val="00A551A8"/>
    <w:rsid w:val="00A55435"/>
    <w:rsid w:val="00A55491"/>
    <w:rsid w:val="00A555E0"/>
    <w:rsid w:val="00A556E4"/>
    <w:rsid w:val="00A55B1E"/>
    <w:rsid w:val="00A55B98"/>
    <w:rsid w:val="00A55DD8"/>
    <w:rsid w:val="00A55E48"/>
    <w:rsid w:val="00A55E62"/>
    <w:rsid w:val="00A56151"/>
    <w:rsid w:val="00A563CF"/>
    <w:rsid w:val="00A5641A"/>
    <w:rsid w:val="00A5645A"/>
    <w:rsid w:val="00A56638"/>
    <w:rsid w:val="00A56646"/>
    <w:rsid w:val="00A56979"/>
    <w:rsid w:val="00A56BE2"/>
    <w:rsid w:val="00A56E13"/>
    <w:rsid w:val="00A57802"/>
    <w:rsid w:val="00A57FAB"/>
    <w:rsid w:val="00A600E9"/>
    <w:rsid w:val="00A60441"/>
    <w:rsid w:val="00A60486"/>
    <w:rsid w:val="00A604BA"/>
    <w:rsid w:val="00A60695"/>
    <w:rsid w:val="00A60805"/>
    <w:rsid w:val="00A60876"/>
    <w:rsid w:val="00A60933"/>
    <w:rsid w:val="00A60988"/>
    <w:rsid w:val="00A60D64"/>
    <w:rsid w:val="00A60EF4"/>
    <w:rsid w:val="00A60F87"/>
    <w:rsid w:val="00A6116C"/>
    <w:rsid w:val="00A612CB"/>
    <w:rsid w:val="00A61605"/>
    <w:rsid w:val="00A61774"/>
    <w:rsid w:val="00A61789"/>
    <w:rsid w:val="00A618DC"/>
    <w:rsid w:val="00A6199E"/>
    <w:rsid w:val="00A619AF"/>
    <w:rsid w:val="00A619E9"/>
    <w:rsid w:val="00A61AB3"/>
    <w:rsid w:val="00A61E7C"/>
    <w:rsid w:val="00A61F4C"/>
    <w:rsid w:val="00A62002"/>
    <w:rsid w:val="00A62190"/>
    <w:rsid w:val="00A6231E"/>
    <w:rsid w:val="00A624B6"/>
    <w:rsid w:val="00A626A2"/>
    <w:rsid w:val="00A6281E"/>
    <w:rsid w:val="00A62A8E"/>
    <w:rsid w:val="00A62CF4"/>
    <w:rsid w:val="00A62D43"/>
    <w:rsid w:val="00A62E62"/>
    <w:rsid w:val="00A62ED4"/>
    <w:rsid w:val="00A62F4C"/>
    <w:rsid w:val="00A63012"/>
    <w:rsid w:val="00A63059"/>
    <w:rsid w:val="00A630C5"/>
    <w:rsid w:val="00A63324"/>
    <w:rsid w:val="00A634BE"/>
    <w:rsid w:val="00A635F0"/>
    <w:rsid w:val="00A636D0"/>
    <w:rsid w:val="00A63A64"/>
    <w:rsid w:val="00A63E94"/>
    <w:rsid w:val="00A63EE2"/>
    <w:rsid w:val="00A6411E"/>
    <w:rsid w:val="00A641B8"/>
    <w:rsid w:val="00A6428E"/>
    <w:rsid w:val="00A643B4"/>
    <w:rsid w:val="00A643EB"/>
    <w:rsid w:val="00A643ED"/>
    <w:rsid w:val="00A644B4"/>
    <w:rsid w:val="00A64526"/>
    <w:rsid w:val="00A64A51"/>
    <w:rsid w:val="00A64E2B"/>
    <w:rsid w:val="00A65368"/>
    <w:rsid w:val="00A6538E"/>
    <w:rsid w:val="00A65669"/>
    <w:rsid w:val="00A6574B"/>
    <w:rsid w:val="00A658A6"/>
    <w:rsid w:val="00A658EE"/>
    <w:rsid w:val="00A6599E"/>
    <w:rsid w:val="00A65A0A"/>
    <w:rsid w:val="00A65F0F"/>
    <w:rsid w:val="00A662C0"/>
    <w:rsid w:val="00A66437"/>
    <w:rsid w:val="00A66593"/>
    <w:rsid w:val="00A66641"/>
    <w:rsid w:val="00A66B6E"/>
    <w:rsid w:val="00A66D87"/>
    <w:rsid w:val="00A67606"/>
    <w:rsid w:val="00A6780D"/>
    <w:rsid w:val="00A67A29"/>
    <w:rsid w:val="00A67B71"/>
    <w:rsid w:val="00A700F0"/>
    <w:rsid w:val="00A70121"/>
    <w:rsid w:val="00A70476"/>
    <w:rsid w:val="00A70520"/>
    <w:rsid w:val="00A70662"/>
    <w:rsid w:val="00A70881"/>
    <w:rsid w:val="00A70960"/>
    <w:rsid w:val="00A709C4"/>
    <w:rsid w:val="00A70D45"/>
    <w:rsid w:val="00A70E9D"/>
    <w:rsid w:val="00A70FF0"/>
    <w:rsid w:val="00A7128E"/>
    <w:rsid w:val="00A714B1"/>
    <w:rsid w:val="00A7160A"/>
    <w:rsid w:val="00A71744"/>
    <w:rsid w:val="00A71885"/>
    <w:rsid w:val="00A718A7"/>
    <w:rsid w:val="00A71DFD"/>
    <w:rsid w:val="00A71F77"/>
    <w:rsid w:val="00A7215D"/>
    <w:rsid w:val="00A722A8"/>
    <w:rsid w:val="00A722D8"/>
    <w:rsid w:val="00A7251C"/>
    <w:rsid w:val="00A72AD9"/>
    <w:rsid w:val="00A72CC7"/>
    <w:rsid w:val="00A72D20"/>
    <w:rsid w:val="00A72EAC"/>
    <w:rsid w:val="00A72F7D"/>
    <w:rsid w:val="00A73163"/>
    <w:rsid w:val="00A73484"/>
    <w:rsid w:val="00A738A9"/>
    <w:rsid w:val="00A738B9"/>
    <w:rsid w:val="00A739DF"/>
    <w:rsid w:val="00A73C82"/>
    <w:rsid w:val="00A73EFA"/>
    <w:rsid w:val="00A744A4"/>
    <w:rsid w:val="00A745E9"/>
    <w:rsid w:val="00A74642"/>
    <w:rsid w:val="00A7471D"/>
    <w:rsid w:val="00A74945"/>
    <w:rsid w:val="00A74D9C"/>
    <w:rsid w:val="00A74F50"/>
    <w:rsid w:val="00A75332"/>
    <w:rsid w:val="00A7577B"/>
    <w:rsid w:val="00A759A8"/>
    <w:rsid w:val="00A75D9C"/>
    <w:rsid w:val="00A76086"/>
    <w:rsid w:val="00A7615C"/>
    <w:rsid w:val="00A7679D"/>
    <w:rsid w:val="00A76BFC"/>
    <w:rsid w:val="00A76E3A"/>
    <w:rsid w:val="00A76EE2"/>
    <w:rsid w:val="00A77030"/>
    <w:rsid w:val="00A777A1"/>
    <w:rsid w:val="00A778E1"/>
    <w:rsid w:val="00A77976"/>
    <w:rsid w:val="00A77AC8"/>
    <w:rsid w:val="00A77BF5"/>
    <w:rsid w:val="00A77C09"/>
    <w:rsid w:val="00A77F27"/>
    <w:rsid w:val="00A800A0"/>
    <w:rsid w:val="00A802B6"/>
    <w:rsid w:val="00A80578"/>
    <w:rsid w:val="00A8079A"/>
    <w:rsid w:val="00A80869"/>
    <w:rsid w:val="00A80958"/>
    <w:rsid w:val="00A80DB6"/>
    <w:rsid w:val="00A80E1B"/>
    <w:rsid w:val="00A811B0"/>
    <w:rsid w:val="00A818C4"/>
    <w:rsid w:val="00A81B32"/>
    <w:rsid w:val="00A81CA2"/>
    <w:rsid w:val="00A81DCA"/>
    <w:rsid w:val="00A820E6"/>
    <w:rsid w:val="00A824BA"/>
    <w:rsid w:val="00A824D4"/>
    <w:rsid w:val="00A825A7"/>
    <w:rsid w:val="00A829EB"/>
    <w:rsid w:val="00A82B89"/>
    <w:rsid w:val="00A82E26"/>
    <w:rsid w:val="00A82ED1"/>
    <w:rsid w:val="00A82FF3"/>
    <w:rsid w:val="00A830DA"/>
    <w:rsid w:val="00A8310D"/>
    <w:rsid w:val="00A8324B"/>
    <w:rsid w:val="00A83429"/>
    <w:rsid w:val="00A83634"/>
    <w:rsid w:val="00A83B13"/>
    <w:rsid w:val="00A83B17"/>
    <w:rsid w:val="00A83B2E"/>
    <w:rsid w:val="00A83DC3"/>
    <w:rsid w:val="00A83EE6"/>
    <w:rsid w:val="00A84305"/>
    <w:rsid w:val="00A84473"/>
    <w:rsid w:val="00A849F7"/>
    <w:rsid w:val="00A84D51"/>
    <w:rsid w:val="00A8519F"/>
    <w:rsid w:val="00A858BD"/>
    <w:rsid w:val="00A85900"/>
    <w:rsid w:val="00A8597E"/>
    <w:rsid w:val="00A85A06"/>
    <w:rsid w:val="00A85A18"/>
    <w:rsid w:val="00A85B88"/>
    <w:rsid w:val="00A85D21"/>
    <w:rsid w:val="00A85E8C"/>
    <w:rsid w:val="00A85F01"/>
    <w:rsid w:val="00A8630E"/>
    <w:rsid w:val="00A8644F"/>
    <w:rsid w:val="00A864CA"/>
    <w:rsid w:val="00A8690B"/>
    <w:rsid w:val="00A86A03"/>
    <w:rsid w:val="00A86DA2"/>
    <w:rsid w:val="00A870A8"/>
    <w:rsid w:val="00A871EF"/>
    <w:rsid w:val="00A872B8"/>
    <w:rsid w:val="00A87491"/>
    <w:rsid w:val="00A875C2"/>
    <w:rsid w:val="00A877E3"/>
    <w:rsid w:val="00A87835"/>
    <w:rsid w:val="00A8783B"/>
    <w:rsid w:val="00A8792F"/>
    <w:rsid w:val="00A8795E"/>
    <w:rsid w:val="00A87CE7"/>
    <w:rsid w:val="00A87DF2"/>
    <w:rsid w:val="00A87FE7"/>
    <w:rsid w:val="00A90887"/>
    <w:rsid w:val="00A90D68"/>
    <w:rsid w:val="00A9116D"/>
    <w:rsid w:val="00A91275"/>
    <w:rsid w:val="00A913BA"/>
    <w:rsid w:val="00A91489"/>
    <w:rsid w:val="00A915FA"/>
    <w:rsid w:val="00A91AB9"/>
    <w:rsid w:val="00A91DD8"/>
    <w:rsid w:val="00A92135"/>
    <w:rsid w:val="00A9231C"/>
    <w:rsid w:val="00A925C3"/>
    <w:rsid w:val="00A925FC"/>
    <w:rsid w:val="00A92865"/>
    <w:rsid w:val="00A92B82"/>
    <w:rsid w:val="00A92E23"/>
    <w:rsid w:val="00A933BD"/>
    <w:rsid w:val="00A935F2"/>
    <w:rsid w:val="00A93661"/>
    <w:rsid w:val="00A9375E"/>
    <w:rsid w:val="00A938ED"/>
    <w:rsid w:val="00A93CEB"/>
    <w:rsid w:val="00A93DEA"/>
    <w:rsid w:val="00A93E12"/>
    <w:rsid w:val="00A942B1"/>
    <w:rsid w:val="00A94577"/>
    <w:rsid w:val="00A9479A"/>
    <w:rsid w:val="00A94820"/>
    <w:rsid w:val="00A94857"/>
    <w:rsid w:val="00A9486F"/>
    <w:rsid w:val="00A94DCE"/>
    <w:rsid w:val="00A94E91"/>
    <w:rsid w:val="00A94FD9"/>
    <w:rsid w:val="00A950A8"/>
    <w:rsid w:val="00A951B7"/>
    <w:rsid w:val="00A95862"/>
    <w:rsid w:val="00A958BB"/>
    <w:rsid w:val="00A95A45"/>
    <w:rsid w:val="00A95CFA"/>
    <w:rsid w:val="00A95D92"/>
    <w:rsid w:val="00A95FDD"/>
    <w:rsid w:val="00A961A6"/>
    <w:rsid w:val="00A96358"/>
    <w:rsid w:val="00A964AB"/>
    <w:rsid w:val="00A9680C"/>
    <w:rsid w:val="00A96812"/>
    <w:rsid w:val="00A96CF1"/>
    <w:rsid w:val="00A97899"/>
    <w:rsid w:val="00A97BE7"/>
    <w:rsid w:val="00A97DE4"/>
    <w:rsid w:val="00AA02B6"/>
    <w:rsid w:val="00AA03D3"/>
    <w:rsid w:val="00AA03D9"/>
    <w:rsid w:val="00AA03EA"/>
    <w:rsid w:val="00AA0575"/>
    <w:rsid w:val="00AA105E"/>
    <w:rsid w:val="00AA10F3"/>
    <w:rsid w:val="00AA1118"/>
    <w:rsid w:val="00AA122F"/>
    <w:rsid w:val="00AA1261"/>
    <w:rsid w:val="00AA130D"/>
    <w:rsid w:val="00AA135A"/>
    <w:rsid w:val="00AA13BD"/>
    <w:rsid w:val="00AA159B"/>
    <w:rsid w:val="00AA1866"/>
    <w:rsid w:val="00AA1D4B"/>
    <w:rsid w:val="00AA220E"/>
    <w:rsid w:val="00AA242B"/>
    <w:rsid w:val="00AA2433"/>
    <w:rsid w:val="00AA243B"/>
    <w:rsid w:val="00AA24C5"/>
    <w:rsid w:val="00AA285C"/>
    <w:rsid w:val="00AA2894"/>
    <w:rsid w:val="00AA2A4D"/>
    <w:rsid w:val="00AA2AF2"/>
    <w:rsid w:val="00AA2B71"/>
    <w:rsid w:val="00AA3009"/>
    <w:rsid w:val="00AA3276"/>
    <w:rsid w:val="00AA32DF"/>
    <w:rsid w:val="00AA33F6"/>
    <w:rsid w:val="00AA3C36"/>
    <w:rsid w:val="00AA43F2"/>
    <w:rsid w:val="00AA45EE"/>
    <w:rsid w:val="00AA465C"/>
    <w:rsid w:val="00AA4AB1"/>
    <w:rsid w:val="00AA4C8A"/>
    <w:rsid w:val="00AA4E23"/>
    <w:rsid w:val="00AA4F40"/>
    <w:rsid w:val="00AA500A"/>
    <w:rsid w:val="00AA5129"/>
    <w:rsid w:val="00AA5168"/>
    <w:rsid w:val="00AA5319"/>
    <w:rsid w:val="00AA5AEA"/>
    <w:rsid w:val="00AA60C5"/>
    <w:rsid w:val="00AA61C4"/>
    <w:rsid w:val="00AA661B"/>
    <w:rsid w:val="00AA6832"/>
    <w:rsid w:val="00AA6964"/>
    <w:rsid w:val="00AA6A1A"/>
    <w:rsid w:val="00AA6B13"/>
    <w:rsid w:val="00AA72E6"/>
    <w:rsid w:val="00AA7578"/>
    <w:rsid w:val="00AA7A4D"/>
    <w:rsid w:val="00AA7CB2"/>
    <w:rsid w:val="00AA7E66"/>
    <w:rsid w:val="00AA7EE6"/>
    <w:rsid w:val="00AA7F34"/>
    <w:rsid w:val="00AB0219"/>
    <w:rsid w:val="00AB0279"/>
    <w:rsid w:val="00AB039E"/>
    <w:rsid w:val="00AB06C9"/>
    <w:rsid w:val="00AB080C"/>
    <w:rsid w:val="00AB0D04"/>
    <w:rsid w:val="00AB0D51"/>
    <w:rsid w:val="00AB0E6D"/>
    <w:rsid w:val="00AB0F1A"/>
    <w:rsid w:val="00AB1166"/>
    <w:rsid w:val="00AB1278"/>
    <w:rsid w:val="00AB1488"/>
    <w:rsid w:val="00AB1619"/>
    <w:rsid w:val="00AB18B1"/>
    <w:rsid w:val="00AB1BB0"/>
    <w:rsid w:val="00AB1F5D"/>
    <w:rsid w:val="00AB2268"/>
    <w:rsid w:val="00AB23EC"/>
    <w:rsid w:val="00AB2535"/>
    <w:rsid w:val="00AB28FB"/>
    <w:rsid w:val="00AB2ADE"/>
    <w:rsid w:val="00AB2CAD"/>
    <w:rsid w:val="00AB2E57"/>
    <w:rsid w:val="00AB2EBA"/>
    <w:rsid w:val="00AB307C"/>
    <w:rsid w:val="00AB339F"/>
    <w:rsid w:val="00AB34E0"/>
    <w:rsid w:val="00AB3639"/>
    <w:rsid w:val="00AB39F2"/>
    <w:rsid w:val="00AB3A22"/>
    <w:rsid w:val="00AB3C86"/>
    <w:rsid w:val="00AB3FDA"/>
    <w:rsid w:val="00AB4221"/>
    <w:rsid w:val="00AB4316"/>
    <w:rsid w:val="00AB4373"/>
    <w:rsid w:val="00AB4542"/>
    <w:rsid w:val="00AB4922"/>
    <w:rsid w:val="00AB4E89"/>
    <w:rsid w:val="00AB5142"/>
    <w:rsid w:val="00AB532B"/>
    <w:rsid w:val="00AB55B1"/>
    <w:rsid w:val="00AB58F3"/>
    <w:rsid w:val="00AB59FF"/>
    <w:rsid w:val="00AB5AF3"/>
    <w:rsid w:val="00AB5B3B"/>
    <w:rsid w:val="00AB628C"/>
    <w:rsid w:val="00AB67EA"/>
    <w:rsid w:val="00AB6815"/>
    <w:rsid w:val="00AB699D"/>
    <w:rsid w:val="00AB6AE2"/>
    <w:rsid w:val="00AB6B04"/>
    <w:rsid w:val="00AB6BF9"/>
    <w:rsid w:val="00AB7099"/>
    <w:rsid w:val="00AB73CC"/>
    <w:rsid w:val="00AB7511"/>
    <w:rsid w:val="00AB75B8"/>
    <w:rsid w:val="00AB7783"/>
    <w:rsid w:val="00AB77C4"/>
    <w:rsid w:val="00AB7909"/>
    <w:rsid w:val="00AB7971"/>
    <w:rsid w:val="00AB7AFA"/>
    <w:rsid w:val="00AC0150"/>
    <w:rsid w:val="00AC03E8"/>
    <w:rsid w:val="00AC06AF"/>
    <w:rsid w:val="00AC09CE"/>
    <w:rsid w:val="00AC1290"/>
    <w:rsid w:val="00AC1448"/>
    <w:rsid w:val="00AC1650"/>
    <w:rsid w:val="00AC1671"/>
    <w:rsid w:val="00AC1819"/>
    <w:rsid w:val="00AC19EC"/>
    <w:rsid w:val="00AC1B58"/>
    <w:rsid w:val="00AC1E3B"/>
    <w:rsid w:val="00AC1EE4"/>
    <w:rsid w:val="00AC1F09"/>
    <w:rsid w:val="00AC20A3"/>
    <w:rsid w:val="00AC2512"/>
    <w:rsid w:val="00AC28AA"/>
    <w:rsid w:val="00AC2948"/>
    <w:rsid w:val="00AC2AD0"/>
    <w:rsid w:val="00AC2B0B"/>
    <w:rsid w:val="00AC2B79"/>
    <w:rsid w:val="00AC2E4D"/>
    <w:rsid w:val="00AC2EBD"/>
    <w:rsid w:val="00AC2EE7"/>
    <w:rsid w:val="00AC331E"/>
    <w:rsid w:val="00AC36C4"/>
    <w:rsid w:val="00AC3781"/>
    <w:rsid w:val="00AC37A8"/>
    <w:rsid w:val="00AC385D"/>
    <w:rsid w:val="00AC3BC8"/>
    <w:rsid w:val="00AC3C04"/>
    <w:rsid w:val="00AC40EA"/>
    <w:rsid w:val="00AC447D"/>
    <w:rsid w:val="00AC44A9"/>
    <w:rsid w:val="00AC4571"/>
    <w:rsid w:val="00AC4807"/>
    <w:rsid w:val="00AC4B70"/>
    <w:rsid w:val="00AC502D"/>
    <w:rsid w:val="00AC5233"/>
    <w:rsid w:val="00AC52E5"/>
    <w:rsid w:val="00AC5563"/>
    <w:rsid w:val="00AC56F3"/>
    <w:rsid w:val="00AC59AC"/>
    <w:rsid w:val="00AC5AA2"/>
    <w:rsid w:val="00AC5CF8"/>
    <w:rsid w:val="00AC5F65"/>
    <w:rsid w:val="00AC5FA1"/>
    <w:rsid w:val="00AC6134"/>
    <w:rsid w:val="00AC6279"/>
    <w:rsid w:val="00AC669D"/>
    <w:rsid w:val="00AC6A8A"/>
    <w:rsid w:val="00AC6B62"/>
    <w:rsid w:val="00AC6B7D"/>
    <w:rsid w:val="00AC6B8E"/>
    <w:rsid w:val="00AC6E1C"/>
    <w:rsid w:val="00AC71D8"/>
    <w:rsid w:val="00AC73A8"/>
    <w:rsid w:val="00AC7647"/>
    <w:rsid w:val="00AC77D0"/>
    <w:rsid w:val="00AC7C14"/>
    <w:rsid w:val="00AC7C94"/>
    <w:rsid w:val="00AD0291"/>
    <w:rsid w:val="00AD029D"/>
    <w:rsid w:val="00AD06C9"/>
    <w:rsid w:val="00AD0D7D"/>
    <w:rsid w:val="00AD1034"/>
    <w:rsid w:val="00AD104F"/>
    <w:rsid w:val="00AD112B"/>
    <w:rsid w:val="00AD119C"/>
    <w:rsid w:val="00AD122C"/>
    <w:rsid w:val="00AD1A27"/>
    <w:rsid w:val="00AD1A43"/>
    <w:rsid w:val="00AD1B69"/>
    <w:rsid w:val="00AD1BC7"/>
    <w:rsid w:val="00AD1CF5"/>
    <w:rsid w:val="00AD1EFD"/>
    <w:rsid w:val="00AD210F"/>
    <w:rsid w:val="00AD22B5"/>
    <w:rsid w:val="00AD234E"/>
    <w:rsid w:val="00AD276E"/>
    <w:rsid w:val="00AD27ED"/>
    <w:rsid w:val="00AD28D8"/>
    <w:rsid w:val="00AD2C41"/>
    <w:rsid w:val="00AD2CD7"/>
    <w:rsid w:val="00AD2D6A"/>
    <w:rsid w:val="00AD2DF3"/>
    <w:rsid w:val="00AD2E31"/>
    <w:rsid w:val="00AD2E5E"/>
    <w:rsid w:val="00AD2E70"/>
    <w:rsid w:val="00AD2F00"/>
    <w:rsid w:val="00AD2F82"/>
    <w:rsid w:val="00AD3098"/>
    <w:rsid w:val="00AD3141"/>
    <w:rsid w:val="00AD3320"/>
    <w:rsid w:val="00AD39F9"/>
    <w:rsid w:val="00AD3E2C"/>
    <w:rsid w:val="00AD40BF"/>
    <w:rsid w:val="00AD411E"/>
    <w:rsid w:val="00AD4260"/>
    <w:rsid w:val="00AD4396"/>
    <w:rsid w:val="00AD44A4"/>
    <w:rsid w:val="00AD465F"/>
    <w:rsid w:val="00AD46E8"/>
    <w:rsid w:val="00AD47AC"/>
    <w:rsid w:val="00AD4808"/>
    <w:rsid w:val="00AD4960"/>
    <w:rsid w:val="00AD4B7E"/>
    <w:rsid w:val="00AD4EBA"/>
    <w:rsid w:val="00AD4FA9"/>
    <w:rsid w:val="00AD5030"/>
    <w:rsid w:val="00AD51A9"/>
    <w:rsid w:val="00AD523A"/>
    <w:rsid w:val="00AD54DC"/>
    <w:rsid w:val="00AD553C"/>
    <w:rsid w:val="00AD55A7"/>
    <w:rsid w:val="00AD5656"/>
    <w:rsid w:val="00AD565D"/>
    <w:rsid w:val="00AD584C"/>
    <w:rsid w:val="00AD5934"/>
    <w:rsid w:val="00AD5985"/>
    <w:rsid w:val="00AD599C"/>
    <w:rsid w:val="00AD5A68"/>
    <w:rsid w:val="00AD5F38"/>
    <w:rsid w:val="00AD602A"/>
    <w:rsid w:val="00AD60D2"/>
    <w:rsid w:val="00AD628A"/>
    <w:rsid w:val="00AD6308"/>
    <w:rsid w:val="00AD6529"/>
    <w:rsid w:val="00AD6601"/>
    <w:rsid w:val="00AD6602"/>
    <w:rsid w:val="00AD6653"/>
    <w:rsid w:val="00AD66CE"/>
    <w:rsid w:val="00AD675A"/>
    <w:rsid w:val="00AD678F"/>
    <w:rsid w:val="00AD6815"/>
    <w:rsid w:val="00AD68A3"/>
    <w:rsid w:val="00AD6949"/>
    <w:rsid w:val="00AD6B90"/>
    <w:rsid w:val="00AD6C30"/>
    <w:rsid w:val="00AD6DDD"/>
    <w:rsid w:val="00AD6E94"/>
    <w:rsid w:val="00AD6F70"/>
    <w:rsid w:val="00AD6FEC"/>
    <w:rsid w:val="00AD7BB2"/>
    <w:rsid w:val="00AE0146"/>
    <w:rsid w:val="00AE048F"/>
    <w:rsid w:val="00AE0596"/>
    <w:rsid w:val="00AE0661"/>
    <w:rsid w:val="00AE06CB"/>
    <w:rsid w:val="00AE0734"/>
    <w:rsid w:val="00AE07F5"/>
    <w:rsid w:val="00AE083A"/>
    <w:rsid w:val="00AE0A78"/>
    <w:rsid w:val="00AE0BFA"/>
    <w:rsid w:val="00AE0C99"/>
    <w:rsid w:val="00AE11D4"/>
    <w:rsid w:val="00AE11E8"/>
    <w:rsid w:val="00AE1373"/>
    <w:rsid w:val="00AE1425"/>
    <w:rsid w:val="00AE14A1"/>
    <w:rsid w:val="00AE17C5"/>
    <w:rsid w:val="00AE17EE"/>
    <w:rsid w:val="00AE1838"/>
    <w:rsid w:val="00AE18C6"/>
    <w:rsid w:val="00AE190C"/>
    <w:rsid w:val="00AE1B6E"/>
    <w:rsid w:val="00AE1F27"/>
    <w:rsid w:val="00AE1FAE"/>
    <w:rsid w:val="00AE20F6"/>
    <w:rsid w:val="00AE2109"/>
    <w:rsid w:val="00AE21EA"/>
    <w:rsid w:val="00AE2342"/>
    <w:rsid w:val="00AE24CD"/>
    <w:rsid w:val="00AE262A"/>
    <w:rsid w:val="00AE267B"/>
    <w:rsid w:val="00AE2768"/>
    <w:rsid w:val="00AE29AB"/>
    <w:rsid w:val="00AE2A8A"/>
    <w:rsid w:val="00AE2E69"/>
    <w:rsid w:val="00AE2F22"/>
    <w:rsid w:val="00AE330B"/>
    <w:rsid w:val="00AE3328"/>
    <w:rsid w:val="00AE376D"/>
    <w:rsid w:val="00AE38D1"/>
    <w:rsid w:val="00AE39D3"/>
    <w:rsid w:val="00AE3AB7"/>
    <w:rsid w:val="00AE3B0D"/>
    <w:rsid w:val="00AE3E72"/>
    <w:rsid w:val="00AE3F2B"/>
    <w:rsid w:val="00AE42C0"/>
    <w:rsid w:val="00AE46A3"/>
    <w:rsid w:val="00AE48DE"/>
    <w:rsid w:val="00AE4CA8"/>
    <w:rsid w:val="00AE4DA5"/>
    <w:rsid w:val="00AE4E7A"/>
    <w:rsid w:val="00AE4EDD"/>
    <w:rsid w:val="00AE5373"/>
    <w:rsid w:val="00AE5782"/>
    <w:rsid w:val="00AE5A6A"/>
    <w:rsid w:val="00AE5CA8"/>
    <w:rsid w:val="00AE5D92"/>
    <w:rsid w:val="00AE5E18"/>
    <w:rsid w:val="00AE5F86"/>
    <w:rsid w:val="00AE5F8C"/>
    <w:rsid w:val="00AE666D"/>
    <w:rsid w:val="00AE6917"/>
    <w:rsid w:val="00AE6AA1"/>
    <w:rsid w:val="00AE6F4C"/>
    <w:rsid w:val="00AE71DD"/>
    <w:rsid w:val="00AE723B"/>
    <w:rsid w:val="00AE755F"/>
    <w:rsid w:val="00AE7681"/>
    <w:rsid w:val="00AE76F3"/>
    <w:rsid w:val="00AE7A73"/>
    <w:rsid w:val="00AE7C97"/>
    <w:rsid w:val="00AE7D55"/>
    <w:rsid w:val="00AE7DC2"/>
    <w:rsid w:val="00AE7DCE"/>
    <w:rsid w:val="00AE7F53"/>
    <w:rsid w:val="00AF007C"/>
    <w:rsid w:val="00AF0221"/>
    <w:rsid w:val="00AF0371"/>
    <w:rsid w:val="00AF0546"/>
    <w:rsid w:val="00AF05B0"/>
    <w:rsid w:val="00AF06CF"/>
    <w:rsid w:val="00AF095C"/>
    <w:rsid w:val="00AF09A6"/>
    <w:rsid w:val="00AF0AEF"/>
    <w:rsid w:val="00AF111D"/>
    <w:rsid w:val="00AF1153"/>
    <w:rsid w:val="00AF1173"/>
    <w:rsid w:val="00AF11D4"/>
    <w:rsid w:val="00AF12FF"/>
    <w:rsid w:val="00AF14AC"/>
    <w:rsid w:val="00AF161A"/>
    <w:rsid w:val="00AF167C"/>
    <w:rsid w:val="00AF17A3"/>
    <w:rsid w:val="00AF19DA"/>
    <w:rsid w:val="00AF1B7E"/>
    <w:rsid w:val="00AF1F1A"/>
    <w:rsid w:val="00AF1F48"/>
    <w:rsid w:val="00AF2226"/>
    <w:rsid w:val="00AF2410"/>
    <w:rsid w:val="00AF24E9"/>
    <w:rsid w:val="00AF2558"/>
    <w:rsid w:val="00AF2899"/>
    <w:rsid w:val="00AF2AAE"/>
    <w:rsid w:val="00AF2C58"/>
    <w:rsid w:val="00AF2C7F"/>
    <w:rsid w:val="00AF2CAE"/>
    <w:rsid w:val="00AF2DD0"/>
    <w:rsid w:val="00AF2F74"/>
    <w:rsid w:val="00AF3273"/>
    <w:rsid w:val="00AF332C"/>
    <w:rsid w:val="00AF38D1"/>
    <w:rsid w:val="00AF3AC9"/>
    <w:rsid w:val="00AF3DE2"/>
    <w:rsid w:val="00AF3E31"/>
    <w:rsid w:val="00AF3E9F"/>
    <w:rsid w:val="00AF3FCF"/>
    <w:rsid w:val="00AF41AF"/>
    <w:rsid w:val="00AF42A4"/>
    <w:rsid w:val="00AF42B8"/>
    <w:rsid w:val="00AF4363"/>
    <w:rsid w:val="00AF4434"/>
    <w:rsid w:val="00AF4724"/>
    <w:rsid w:val="00AF4733"/>
    <w:rsid w:val="00AF49BA"/>
    <w:rsid w:val="00AF4C8F"/>
    <w:rsid w:val="00AF4E57"/>
    <w:rsid w:val="00AF51E6"/>
    <w:rsid w:val="00AF5370"/>
    <w:rsid w:val="00AF5A04"/>
    <w:rsid w:val="00AF5BC7"/>
    <w:rsid w:val="00AF5CB6"/>
    <w:rsid w:val="00AF5D99"/>
    <w:rsid w:val="00AF5F6C"/>
    <w:rsid w:val="00AF6007"/>
    <w:rsid w:val="00AF6013"/>
    <w:rsid w:val="00AF61C9"/>
    <w:rsid w:val="00AF6352"/>
    <w:rsid w:val="00AF6799"/>
    <w:rsid w:val="00AF6949"/>
    <w:rsid w:val="00AF698C"/>
    <w:rsid w:val="00AF6E3E"/>
    <w:rsid w:val="00AF6F11"/>
    <w:rsid w:val="00AF7186"/>
    <w:rsid w:val="00AF722C"/>
    <w:rsid w:val="00AF7254"/>
    <w:rsid w:val="00AF727A"/>
    <w:rsid w:val="00AF7302"/>
    <w:rsid w:val="00AF7356"/>
    <w:rsid w:val="00AF73F2"/>
    <w:rsid w:val="00AF75EB"/>
    <w:rsid w:val="00AF7643"/>
    <w:rsid w:val="00AF77E6"/>
    <w:rsid w:val="00AF78FA"/>
    <w:rsid w:val="00AF7AC7"/>
    <w:rsid w:val="00AF7C4D"/>
    <w:rsid w:val="00AF7CC9"/>
    <w:rsid w:val="00B0021F"/>
    <w:rsid w:val="00B00682"/>
    <w:rsid w:val="00B0071D"/>
    <w:rsid w:val="00B009BA"/>
    <w:rsid w:val="00B00ABA"/>
    <w:rsid w:val="00B00D28"/>
    <w:rsid w:val="00B00FA5"/>
    <w:rsid w:val="00B011AF"/>
    <w:rsid w:val="00B01303"/>
    <w:rsid w:val="00B014C4"/>
    <w:rsid w:val="00B0161E"/>
    <w:rsid w:val="00B01990"/>
    <w:rsid w:val="00B01A38"/>
    <w:rsid w:val="00B01B99"/>
    <w:rsid w:val="00B01D0B"/>
    <w:rsid w:val="00B01E66"/>
    <w:rsid w:val="00B01FEB"/>
    <w:rsid w:val="00B020A8"/>
    <w:rsid w:val="00B02188"/>
    <w:rsid w:val="00B021A7"/>
    <w:rsid w:val="00B0225D"/>
    <w:rsid w:val="00B022F8"/>
    <w:rsid w:val="00B025D4"/>
    <w:rsid w:val="00B0290C"/>
    <w:rsid w:val="00B02ADE"/>
    <w:rsid w:val="00B02C3B"/>
    <w:rsid w:val="00B02D74"/>
    <w:rsid w:val="00B02EF0"/>
    <w:rsid w:val="00B0325C"/>
    <w:rsid w:val="00B0329C"/>
    <w:rsid w:val="00B0338A"/>
    <w:rsid w:val="00B03731"/>
    <w:rsid w:val="00B037C6"/>
    <w:rsid w:val="00B037E1"/>
    <w:rsid w:val="00B03980"/>
    <w:rsid w:val="00B03A2E"/>
    <w:rsid w:val="00B03ABA"/>
    <w:rsid w:val="00B03B28"/>
    <w:rsid w:val="00B04050"/>
    <w:rsid w:val="00B040B9"/>
    <w:rsid w:val="00B042D2"/>
    <w:rsid w:val="00B0434F"/>
    <w:rsid w:val="00B043B2"/>
    <w:rsid w:val="00B0442E"/>
    <w:rsid w:val="00B0454B"/>
    <w:rsid w:val="00B04662"/>
    <w:rsid w:val="00B04E85"/>
    <w:rsid w:val="00B04EA6"/>
    <w:rsid w:val="00B0518F"/>
    <w:rsid w:val="00B0541A"/>
    <w:rsid w:val="00B05462"/>
    <w:rsid w:val="00B055A5"/>
    <w:rsid w:val="00B05812"/>
    <w:rsid w:val="00B05DDA"/>
    <w:rsid w:val="00B06219"/>
    <w:rsid w:val="00B06348"/>
    <w:rsid w:val="00B063C7"/>
    <w:rsid w:val="00B06580"/>
    <w:rsid w:val="00B06A44"/>
    <w:rsid w:val="00B06CA9"/>
    <w:rsid w:val="00B06CE9"/>
    <w:rsid w:val="00B06FAA"/>
    <w:rsid w:val="00B07560"/>
    <w:rsid w:val="00B0760A"/>
    <w:rsid w:val="00B076B8"/>
    <w:rsid w:val="00B077BA"/>
    <w:rsid w:val="00B07AD0"/>
    <w:rsid w:val="00B07B72"/>
    <w:rsid w:val="00B07FA9"/>
    <w:rsid w:val="00B10113"/>
    <w:rsid w:val="00B101F3"/>
    <w:rsid w:val="00B102E2"/>
    <w:rsid w:val="00B10554"/>
    <w:rsid w:val="00B10559"/>
    <w:rsid w:val="00B105C6"/>
    <w:rsid w:val="00B106ED"/>
    <w:rsid w:val="00B10704"/>
    <w:rsid w:val="00B10A09"/>
    <w:rsid w:val="00B10A15"/>
    <w:rsid w:val="00B10B27"/>
    <w:rsid w:val="00B10D56"/>
    <w:rsid w:val="00B113E8"/>
    <w:rsid w:val="00B11444"/>
    <w:rsid w:val="00B1149A"/>
    <w:rsid w:val="00B11BEB"/>
    <w:rsid w:val="00B1202B"/>
    <w:rsid w:val="00B124BC"/>
    <w:rsid w:val="00B12977"/>
    <w:rsid w:val="00B12DE3"/>
    <w:rsid w:val="00B13448"/>
    <w:rsid w:val="00B134A9"/>
    <w:rsid w:val="00B13553"/>
    <w:rsid w:val="00B1360D"/>
    <w:rsid w:val="00B1376F"/>
    <w:rsid w:val="00B1390F"/>
    <w:rsid w:val="00B13936"/>
    <w:rsid w:val="00B13984"/>
    <w:rsid w:val="00B139CC"/>
    <w:rsid w:val="00B13BAA"/>
    <w:rsid w:val="00B13BCE"/>
    <w:rsid w:val="00B13E3C"/>
    <w:rsid w:val="00B14025"/>
    <w:rsid w:val="00B1471A"/>
    <w:rsid w:val="00B147C9"/>
    <w:rsid w:val="00B149F1"/>
    <w:rsid w:val="00B14C92"/>
    <w:rsid w:val="00B14CF5"/>
    <w:rsid w:val="00B14E7F"/>
    <w:rsid w:val="00B14F0A"/>
    <w:rsid w:val="00B1523F"/>
    <w:rsid w:val="00B154FB"/>
    <w:rsid w:val="00B15B08"/>
    <w:rsid w:val="00B15D2B"/>
    <w:rsid w:val="00B15DCF"/>
    <w:rsid w:val="00B15DFF"/>
    <w:rsid w:val="00B1603E"/>
    <w:rsid w:val="00B1648A"/>
    <w:rsid w:val="00B16556"/>
    <w:rsid w:val="00B169B8"/>
    <w:rsid w:val="00B16BB3"/>
    <w:rsid w:val="00B16EE6"/>
    <w:rsid w:val="00B16F08"/>
    <w:rsid w:val="00B1702C"/>
    <w:rsid w:val="00B1710C"/>
    <w:rsid w:val="00B17144"/>
    <w:rsid w:val="00B171D1"/>
    <w:rsid w:val="00B1745D"/>
    <w:rsid w:val="00B174B6"/>
    <w:rsid w:val="00B175F5"/>
    <w:rsid w:val="00B17603"/>
    <w:rsid w:val="00B17676"/>
    <w:rsid w:val="00B176E7"/>
    <w:rsid w:val="00B1777A"/>
    <w:rsid w:val="00B17992"/>
    <w:rsid w:val="00B17997"/>
    <w:rsid w:val="00B17D56"/>
    <w:rsid w:val="00B20445"/>
    <w:rsid w:val="00B20468"/>
    <w:rsid w:val="00B2052F"/>
    <w:rsid w:val="00B206A1"/>
    <w:rsid w:val="00B20746"/>
    <w:rsid w:val="00B2097C"/>
    <w:rsid w:val="00B20CF6"/>
    <w:rsid w:val="00B210DF"/>
    <w:rsid w:val="00B212E6"/>
    <w:rsid w:val="00B215A3"/>
    <w:rsid w:val="00B21769"/>
    <w:rsid w:val="00B21A12"/>
    <w:rsid w:val="00B21A1F"/>
    <w:rsid w:val="00B21A7D"/>
    <w:rsid w:val="00B21AFB"/>
    <w:rsid w:val="00B21E18"/>
    <w:rsid w:val="00B223E1"/>
    <w:rsid w:val="00B226C1"/>
    <w:rsid w:val="00B228BC"/>
    <w:rsid w:val="00B229E8"/>
    <w:rsid w:val="00B22F2B"/>
    <w:rsid w:val="00B238D1"/>
    <w:rsid w:val="00B23BAB"/>
    <w:rsid w:val="00B23DD0"/>
    <w:rsid w:val="00B23E24"/>
    <w:rsid w:val="00B240D2"/>
    <w:rsid w:val="00B2415C"/>
    <w:rsid w:val="00B24184"/>
    <w:rsid w:val="00B243ED"/>
    <w:rsid w:val="00B244A9"/>
    <w:rsid w:val="00B2452C"/>
    <w:rsid w:val="00B24665"/>
    <w:rsid w:val="00B24A3B"/>
    <w:rsid w:val="00B24C69"/>
    <w:rsid w:val="00B24DA2"/>
    <w:rsid w:val="00B255A8"/>
    <w:rsid w:val="00B25607"/>
    <w:rsid w:val="00B25786"/>
    <w:rsid w:val="00B25B63"/>
    <w:rsid w:val="00B25C77"/>
    <w:rsid w:val="00B25CDC"/>
    <w:rsid w:val="00B25F9A"/>
    <w:rsid w:val="00B260B6"/>
    <w:rsid w:val="00B26246"/>
    <w:rsid w:val="00B268F9"/>
    <w:rsid w:val="00B26C2E"/>
    <w:rsid w:val="00B26DE3"/>
    <w:rsid w:val="00B26F3D"/>
    <w:rsid w:val="00B27229"/>
    <w:rsid w:val="00B27255"/>
    <w:rsid w:val="00B273F8"/>
    <w:rsid w:val="00B2742F"/>
    <w:rsid w:val="00B275D2"/>
    <w:rsid w:val="00B2779E"/>
    <w:rsid w:val="00B2782C"/>
    <w:rsid w:val="00B27B7B"/>
    <w:rsid w:val="00B3000B"/>
    <w:rsid w:val="00B30623"/>
    <w:rsid w:val="00B306A3"/>
    <w:rsid w:val="00B30746"/>
    <w:rsid w:val="00B3079E"/>
    <w:rsid w:val="00B307DC"/>
    <w:rsid w:val="00B30A02"/>
    <w:rsid w:val="00B30A46"/>
    <w:rsid w:val="00B30EB0"/>
    <w:rsid w:val="00B30FF3"/>
    <w:rsid w:val="00B310D4"/>
    <w:rsid w:val="00B311E3"/>
    <w:rsid w:val="00B312F2"/>
    <w:rsid w:val="00B3139C"/>
    <w:rsid w:val="00B3180F"/>
    <w:rsid w:val="00B3196B"/>
    <w:rsid w:val="00B31A1D"/>
    <w:rsid w:val="00B31C4A"/>
    <w:rsid w:val="00B31C6B"/>
    <w:rsid w:val="00B31C8A"/>
    <w:rsid w:val="00B31CC8"/>
    <w:rsid w:val="00B31E6B"/>
    <w:rsid w:val="00B31F87"/>
    <w:rsid w:val="00B31FDC"/>
    <w:rsid w:val="00B3215D"/>
    <w:rsid w:val="00B323D8"/>
    <w:rsid w:val="00B32415"/>
    <w:rsid w:val="00B324C1"/>
    <w:rsid w:val="00B3259B"/>
    <w:rsid w:val="00B3268B"/>
    <w:rsid w:val="00B32859"/>
    <w:rsid w:val="00B3286B"/>
    <w:rsid w:val="00B32A41"/>
    <w:rsid w:val="00B32FA6"/>
    <w:rsid w:val="00B32FCB"/>
    <w:rsid w:val="00B3315E"/>
    <w:rsid w:val="00B33495"/>
    <w:rsid w:val="00B33620"/>
    <w:rsid w:val="00B337C0"/>
    <w:rsid w:val="00B33821"/>
    <w:rsid w:val="00B338E9"/>
    <w:rsid w:val="00B33BBD"/>
    <w:rsid w:val="00B33C98"/>
    <w:rsid w:val="00B33D2F"/>
    <w:rsid w:val="00B33D53"/>
    <w:rsid w:val="00B33EF4"/>
    <w:rsid w:val="00B33F57"/>
    <w:rsid w:val="00B34166"/>
    <w:rsid w:val="00B34553"/>
    <w:rsid w:val="00B3465D"/>
    <w:rsid w:val="00B346AA"/>
    <w:rsid w:val="00B349A7"/>
    <w:rsid w:val="00B34AEE"/>
    <w:rsid w:val="00B354ED"/>
    <w:rsid w:val="00B3562C"/>
    <w:rsid w:val="00B3571E"/>
    <w:rsid w:val="00B3576B"/>
    <w:rsid w:val="00B35A5B"/>
    <w:rsid w:val="00B35B6B"/>
    <w:rsid w:val="00B35B83"/>
    <w:rsid w:val="00B35C79"/>
    <w:rsid w:val="00B3618E"/>
    <w:rsid w:val="00B36262"/>
    <w:rsid w:val="00B362E8"/>
    <w:rsid w:val="00B3668A"/>
    <w:rsid w:val="00B3679C"/>
    <w:rsid w:val="00B3680D"/>
    <w:rsid w:val="00B36869"/>
    <w:rsid w:val="00B3700E"/>
    <w:rsid w:val="00B3713A"/>
    <w:rsid w:val="00B3716E"/>
    <w:rsid w:val="00B37653"/>
    <w:rsid w:val="00B37B44"/>
    <w:rsid w:val="00B37D69"/>
    <w:rsid w:val="00B37EA9"/>
    <w:rsid w:val="00B37F95"/>
    <w:rsid w:val="00B37FE0"/>
    <w:rsid w:val="00B4019A"/>
    <w:rsid w:val="00B40B2F"/>
    <w:rsid w:val="00B40C9C"/>
    <w:rsid w:val="00B40CC9"/>
    <w:rsid w:val="00B40D56"/>
    <w:rsid w:val="00B41027"/>
    <w:rsid w:val="00B41037"/>
    <w:rsid w:val="00B4161A"/>
    <w:rsid w:val="00B4172E"/>
    <w:rsid w:val="00B418F4"/>
    <w:rsid w:val="00B41A5D"/>
    <w:rsid w:val="00B41AB3"/>
    <w:rsid w:val="00B41B9E"/>
    <w:rsid w:val="00B41BAD"/>
    <w:rsid w:val="00B41EE0"/>
    <w:rsid w:val="00B41F4B"/>
    <w:rsid w:val="00B42192"/>
    <w:rsid w:val="00B422AF"/>
    <w:rsid w:val="00B427AC"/>
    <w:rsid w:val="00B42927"/>
    <w:rsid w:val="00B42AF7"/>
    <w:rsid w:val="00B42B09"/>
    <w:rsid w:val="00B42BA4"/>
    <w:rsid w:val="00B42BCE"/>
    <w:rsid w:val="00B42E85"/>
    <w:rsid w:val="00B430C2"/>
    <w:rsid w:val="00B43295"/>
    <w:rsid w:val="00B43444"/>
    <w:rsid w:val="00B4384B"/>
    <w:rsid w:val="00B43B06"/>
    <w:rsid w:val="00B43C92"/>
    <w:rsid w:val="00B43D39"/>
    <w:rsid w:val="00B440AD"/>
    <w:rsid w:val="00B4410E"/>
    <w:rsid w:val="00B44216"/>
    <w:rsid w:val="00B443D5"/>
    <w:rsid w:val="00B4459F"/>
    <w:rsid w:val="00B4476F"/>
    <w:rsid w:val="00B44889"/>
    <w:rsid w:val="00B44C8F"/>
    <w:rsid w:val="00B44E36"/>
    <w:rsid w:val="00B45495"/>
    <w:rsid w:val="00B455C1"/>
    <w:rsid w:val="00B457BE"/>
    <w:rsid w:val="00B45870"/>
    <w:rsid w:val="00B45AB0"/>
    <w:rsid w:val="00B45E85"/>
    <w:rsid w:val="00B45F8C"/>
    <w:rsid w:val="00B460AE"/>
    <w:rsid w:val="00B469ED"/>
    <w:rsid w:val="00B46E25"/>
    <w:rsid w:val="00B471B8"/>
    <w:rsid w:val="00B47209"/>
    <w:rsid w:val="00B47353"/>
    <w:rsid w:val="00B473DF"/>
    <w:rsid w:val="00B47629"/>
    <w:rsid w:val="00B476E9"/>
    <w:rsid w:val="00B4783B"/>
    <w:rsid w:val="00B4787F"/>
    <w:rsid w:val="00B4792A"/>
    <w:rsid w:val="00B4795C"/>
    <w:rsid w:val="00B47A90"/>
    <w:rsid w:val="00B50060"/>
    <w:rsid w:val="00B5016C"/>
    <w:rsid w:val="00B503D2"/>
    <w:rsid w:val="00B5064B"/>
    <w:rsid w:val="00B507BF"/>
    <w:rsid w:val="00B50AF3"/>
    <w:rsid w:val="00B50B24"/>
    <w:rsid w:val="00B50B9A"/>
    <w:rsid w:val="00B50CA9"/>
    <w:rsid w:val="00B50EBD"/>
    <w:rsid w:val="00B50F52"/>
    <w:rsid w:val="00B51028"/>
    <w:rsid w:val="00B5124D"/>
    <w:rsid w:val="00B51398"/>
    <w:rsid w:val="00B515CD"/>
    <w:rsid w:val="00B51732"/>
    <w:rsid w:val="00B517B2"/>
    <w:rsid w:val="00B5185A"/>
    <w:rsid w:val="00B5189C"/>
    <w:rsid w:val="00B51929"/>
    <w:rsid w:val="00B51CBD"/>
    <w:rsid w:val="00B51FC2"/>
    <w:rsid w:val="00B52219"/>
    <w:rsid w:val="00B52305"/>
    <w:rsid w:val="00B52436"/>
    <w:rsid w:val="00B525B4"/>
    <w:rsid w:val="00B52A39"/>
    <w:rsid w:val="00B52ABF"/>
    <w:rsid w:val="00B52E6D"/>
    <w:rsid w:val="00B53015"/>
    <w:rsid w:val="00B532E3"/>
    <w:rsid w:val="00B53983"/>
    <w:rsid w:val="00B53A1A"/>
    <w:rsid w:val="00B53AC0"/>
    <w:rsid w:val="00B53B87"/>
    <w:rsid w:val="00B53C2F"/>
    <w:rsid w:val="00B53C43"/>
    <w:rsid w:val="00B53FA5"/>
    <w:rsid w:val="00B540D5"/>
    <w:rsid w:val="00B541C0"/>
    <w:rsid w:val="00B541D7"/>
    <w:rsid w:val="00B54839"/>
    <w:rsid w:val="00B54840"/>
    <w:rsid w:val="00B54A06"/>
    <w:rsid w:val="00B54EA2"/>
    <w:rsid w:val="00B55183"/>
    <w:rsid w:val="00B551B3"/>
    <w:rsid w:val="00B55243"/>
    <w:rsid w:val="00B55302"/>
    <w:rsid w:val="00B554E9"/>
    <w:rsid w:val="00B5556B"/>
    <w:rsid w:val="00B556EA"/>
    <w:rsid w:val="00B55960"/>
    <w:rsid w:val="00B55AC7"/>
    <w:rsid w:val="00B55BDA"/>
    <w:rsid w:val="00B55DEC"/>
    <w:rsid w:val="00B55E5F"/>
    <w:rsid w:val="00B55F07"/>
    <w:rsid w:val="00B56047"/>
    <w:rsid w:val="00B56163"/>
    <w:rsid w:val="00B56291"/>
    <w:rsid w:val="00B562E2"/>
    <w:rsid w:val="00B563E2"/>
    <w:rsid w:val="00B563E8"/>
    <w:rsid w:val="00B564F1"/>
    <w:rsid w:val="00B565B2"/>
    <w:rsid w:val="00B56D20"/>
    <w:rsid w:val="00B571E9"/>
    <w:rsid w:val="00B5732B"/>
    <w:rsid w:val="00B577A2"/>
    <w:rsid w:val="00B57896"/>
    <w:rsid w:val="00B578E7"/>
    <w:rsid w:val="00B57BF7"/>
    <w:rsid w:val="00B57DB6"/>
    <w:rsid w:val="00B57E36"/>
    <w:rsid w:val="00B60174"/>
    <w:rsid w:val="00B6057B"/>
    <w:rsid w:val="00B6068E"/>
    <w:rsid w:val="00B60988"/>
    <w:rsid w:val="00B61282"/>
    <w:rsid w:val="00B614A8"/>
    <w:rsid w:val="00B61542"/>
    <w:rsid w:val="00B618A8"/>
    <w:rsid w:val="00B618C0"/>
    <w:rsid w:val="00B61A36"/>
    <w:rsid w:val="00B61B33"/>
    <w:rsid w:val="00B61E33"/>
    <w:rsid w:val="00B61EF0"/>
    <w:rsid w:val="00B61EF7"/>
    <w:rsid w:val="00B6230E"/>
    <w:rsid w:val="00B624DD"/>
    <w:rsid w:val="00B62593"/>
    <w:rsid w:val="00B627F7"/>
    <w:rsid w:val="00B62860"/>
    <w:rsid w:val="00B6292C"/>
    <w:rsid w:val="00B62930"/>
    <w:rsid w:val="00B62939"/>
    <w:rsid w:val="00B63019"/>
    <w:rsid w:val="00B6386E"/>
    <w:rsid w:val="00B639AE"/>
    <w:rsid w:val="00B639CD"/>
    <w:rsid w:val="00B63B8A"/>
    <w:rsid w:val="00B63BD3"/>
    <w:rsid w:val="00B63C4A"/>
    <w:rsid w:val="00B63D95"/>
    <w:rsid w:val="00B63EFC"/>
    <w:rsid w:val="00B64025"/>
    <w:rsid w:val="00B644A7"/>
    <w:rsid w:val="00B64729"/>
    <w:rsid w:val="00B64766"/>
    <w:rsid w:val="00B648BE"/>
    <w:rsid w:val="00B64A49"/>
    <w:rsid w:val="00B64BE8"/>
    <w:rsid w:val="00B64D65"/>
    <w:rsid w:val="00B64E4A"/>
    <w:rsid w:val="00B64F0D"/>
    <w:rsid w:val="00B654FC"/>
    <w:rsid w:val="00B65952"/>
    <w:rsid w:val="00B65979"/>
    <w:rsid w:val="00B65AAC"/>
    <w:rsid w:val="00B65AB4"/>
    <w:rsid w:val="00B65B43"/>
    <w:rsid w:val="00B65C9B"/>
    <w:rsid w:val="00B65F5C"/>
    <w:rsid w:val="00B6613E"/>
    <w:rsid w:val="00B66154"/>
    <w:rsid w:val="00B66197"/>
    <w:rsid w:val="00B665E5"/>
    <w:rsid w:val="00B66959"/>
    <w:rsid w:val="00B66C4F"/>
    <w:rsid w:val="00B66F60"/>
    <w:rsid w:val="00B66FF9"/>
    <w:rsid w:val="00B670AE"/>
    <w:rsid w:val="00B672DC"/>
    <w:rsid w:val="00B673A1"/>
    <w:rsid w:val="00B67564"/>
    <w:rsid w:val="00B675E3"/>
    <w:rsid w:val="00B67902"/>
    <w:rsid w:val="00B67CCA"/>
    <w:rsid w:val="00B67F72"/>
    <w:rsid w:val="00B67FEB"/>
    <w:rsid w:val="00B67FFA"/>
    <w:rsid w:val="00B70220"/>
    <w:rsid w:val="00B70324"/>
    <w:rsid w:val="00B7048F"/>
    <w:rsid w:val="00B70665"/>
    <w:rsid w:val="00B707C9"/>
    <w:rsid w:val="00B70845"/>
    <w:rsid w:val="00B70B3A"/>
    <w:rsid w:val="00B7103F"/>
    <w:rsid w:val="00B7121E"/>
    <w:rsid w:val="00B71428"/>
    <w:rsid w:val="00B718C5"/>
    <w:rsid w:val="00B71C34"/>
    <w:rsid w:val="00B71D73"/>
    <w:rsid w:val="00B71EBC"/>
    <w:rsid w:val="00B720E3"/>
    <w:rsid w:val="00B72168"/>
    <w:rsid w:val="00B721A6"/>
    <w:rsid w:val="00B72213"/>
    <w:rsid w:val="00B722A8"/>
    <w:rsid w:val="00B723D2"/>
    <w:rsid w:val="00B724B3"/>
    <w:rsid w:val="00B72955"/>
    <w:rsid w:val="00B72C4D"/>
    <w:rsid w:val="00B72C86"/>
    <w:rsid w:val="00B72FE1"/>
    <w:rsid w:val="00B7331C"/>
    <w:rsid w:val="00B73358"/>
    <w:rsid w:val="00B73440"/>
    <w:rsid w:val="00B7353F"/>
    <w:rsid w:val="00B7365B"/>
    <w:rsid w:val="00B73A33"/>
    <w:rsid w:val="00B73C35"/>
    <w:rsid w:val="00B73E5A"/>
    <w:rsid w:val="00B73F15"/>
    <w:rsid w:val="00B7409D"/>
    <w:rsid w:val="00B741FB"/>
    <w:rsid w:val="00B742EF"/>
    <w:rsid w:val="00B74352"/>
    <w:rsid w:val="00B74425"/>
    <w:rsid w:val="00B74800"/>
    <w:rsid w:val="00B749EA"/>
    <w:rsid w:val="00B74BA9"/>
    <w:rsid w:val="00B74C20"/>
    <w:rsid w:val="00B74D25"/>
    <w:rsid w:val="00B74F2F"/>
    <w:rsid w:val="00B74FF5"/>
    <w:rsid w:val="00B75113"/>
    <w:rsid w:val="00B7525F"/>
    <w:rsid w:val="00B7556B"/>
    <w:rsid w:val="00B756A3"/>
    <w:rsid w:val="00B75956"/>
    <w:rsid w:val="00B759F5"/>
    <w:rsid w:val="00B75A4C"/>
    <w:rsid w:val="00B75A80"/>
    <w:rsid w:val="00B75B15"/>
    <w:rsid w:val="00B75C65"/>
    <w:rsid w:val="00B75CE8"/>
    <w:rsid w:val="00B75E71"/>
    <w:rsid w:val="00B75EAA"/>
    <w:rsid w:val="00B76037"/>
    <w:rsid w:val="00B7604D"/>
    <w:rsid w:val="00B7619B"/>
    <w:rsid w:val="00B76279"/>
    <w:rsid w:val="00B763E4"/>
    <w:rsid w:val="00B7640D"/>
    <w:rsid w:val="00B766CE"/>
    <w:rsid w:val="00B7687B"/>
    <w:rsid w:val="00B76A5D"/>
    <w:rsid w:val="00B76B96"/>
    <w:rsid w:val="00B76BE5"/>
    <w:rsid w:val="00B76C07"/>
    <w:rsid w:val="00B76F29"/>
    <w:rsid w:val="00B76F77"/>
    <w:rsid w:val="00B773D9"/>
    <w:rsid w:val="00B77473"/>
    <w:rsid w:val="00B77486"/>
    <w:rsid w:val="00B774E7"/>
    <w:rsid w:val="00B77705"/>
    <w:rsid w:val="00B77D1A"/>
    <w:rsid w:val="00B80016"/>
    <w:rsid w:val="00B8007F"/>
    <w:rsid w:val="00B80086"/>
    <w:rsid w:val="00B80179"/>
    <w:rsid w:val="00B80254"/>
    <w:rsid w:val="00B805E7"/>
    <w:rsid w:val="00B80754"/>
    <w:rsid w:val="00B80B24"/>
    <w:rsid w:val="00B80C72"/>
    <w:rsid w:val="00B80EB3"/>
    <w:rsid w:val="00B8114B"/>
    <w:rsid w:val="00B81340"/>
    <w:rsid w:val="00B8153F"/>
    <w:rsid w:val="00B81811"/>
    <w:rsid w:val="00B81878"/>
    <w:rsid w:val="00B81AE6"/>
    <w:rsid w:val="00B81B57"/>
    <w:rsid w:val="00B81FD6"/>
    <w:rsid w:val="00B82061"/>
    <w:rsid w:val="00B8239F"/>
    <w:rsid w:val="00B8246E"/>
    <w:rsid w:val="00B825A2"/>
    <w:rsid w:val="00B8271B"/>
    <w:rsid w:val="00B828EA"/>
    <w:rsid w:val="00B82AD3"/>
    <w:rsid w:val="00B82C25"/>
    <w:rsid w:val="00B82F2C"/>
    <w:rsid w:val="00B82FE0"/>
    <w:rsid w:val="00B832E1"/>
    <w:rsid w:val="00B83481"/>
    <w:rsid w:val="00B83674"/>
    <w:rsid w:val="00B8383F"/>
    <w:rsid w:val="00B83844"/>
    <w:rsid w:val="00B83B4C"/>
    <w:rsid w:val="00B83E3D"/>
    <w:rsid w:val="00B83E76"/>
    <w:rsid w:val="00B83ED5"/>
    <w:rsid w:val="00B83FAF"/>
    <w:rsid w:val="00B84146"/>
    <w:rsid w:val="00B8485C"/>
    <w:rsid w:val="00B848AE"/>
    <w:rsid w:val="00B84B5C"/>
    <w:rsid w:val="00B84B94"/>
    <w:rsid w:val="00B84D8A"/>
    <w:rsid w:val="00B84DAA"/>
    <w:rsid w:val="00B84F8B"/>
    <w:rsid w:val="00B850B5"/>
    <w:rsid w:val="00B852B9"/>
    <w:rsid w:val="00B8531D"/>
    <w:rsid w:val="00B853EF"/>
    <w:rsid w:val="00B85442"/>
    <w:rsid w:val="00B85716"/>
    <w:rsid w:val="00B85D1B"/>
    <w:rsid w:val="00B865D4"/>
    <w:rsid w:val="00B86969"/>
    <w:rsid w:val="00B86A68"/>
    <w:rsid w:val="00B87222"/>
    <w:rsid w:val="00B87591"/>
    <w:rsid w:val="00B875CA"/>
    <w:rsid w:val="00B875EA"/>
    <w:rsid w:val="00B876A8"/>
    <w:rsid w:val="00B877FC"/>
    <w:rsid w:val="00B878D7"/>
    <w:rsid w:val="00B87922"/>
    <w:rsid w:val="00B8794C"/>
    <w:rsid w:val="00B879BE"/>
    <w:rsid w:val="00B87B04"/>
    <w:rsid w:val="00B87B1F"/>
    <w:rsid w:val="00B87E65"/>
    <w:rsid w:val="00B87F01"/>
    <w:rsid w:val="00B90285"/>
    <w:rsid w:val="00B903F6"/>
    <w:rsid w:val="00B904C6"/>
    <w:rsid w:val="00B9058A"/>
    <w:rsid w:val="00B90843"/>
    <w:rsid w:val="00B9096D"/>
    <w:rsid w:val="00B90C9E"/>
    <w:rsid w:val="00B90D68"/>
    <w:rsid w:val="00B90E6E"/>
    <w:rsid w:val="00B90F61"/>
    <w:rsid w:val="00B911DD"/>
    <w:rsid w:val="00B91427"/>
    <w:rsid w:val="00B914BB"/>
    <w:rsid w:val="00B91776"/>
    <w:rsid w:val="00B91895"/>
    <w:rsid w:val="00B91923"/>
    <w:rsid w:val="00B91C52"/>
    <w:rsid w:val="00B91D4C"/>
    <w:rsid w:val="00B91D4D"/>
    <w:rsid w:val="00B91EB9"/>
    <w:rsid w:val="00B91ECE"/>
    <w:rsid w:val="00B92231"/>
    <w:rsid w:val="00B9233A"/>
    <w:rsid w:val="00B92357"/>
    <w:rsid w:val="00B9237C"/>
    <w:rsid w:val="00B923AB"/>
    <w:rsid w:val="00B923F3"/>
    <w:rsid w:val="00B92417"/>
    <w:rsid w:val="00B92520"/>
    <w:rsid w:val="00B9288D"/>
    <w:rsid w:val="00B92A74"/>
    <w:rsid w:val="00B92A78"/>
    <w:rsid w:val="00B92C4A"/>
    <w:rsid w:val="00B93578"/>
    <w:rsid w:val="00B93757"/>
    <w:rsid w:val="00B9389A"/>
    <w:rsid w:val="00B9396D"/>
    <w:rsid w:val="00B93B30"/>
    <w:rsid w:val="00B93CB3"/>
    <w:rsid w:val="00B941FC"/>
    <w:rsid w:val="00B943A2"/>
    <w:rsid w:val="00B94894"/>
    <w:rsid w:val="00B949A2"/>
    <w:rsid w:val="00B94B5D"/>
    <w:rsid w:val="00B94D50"/>
    <w:rsid w:val="00B94F54"/>
    <w:rsid w:val="00B9501F"/>
    <w:rsid w:val="00B95079"/>
    <w:rsid w:val="00B95484"/>
    <w:rsid w:val="00B954C4"/>
    <w:rsid w:val="00B95544"/>
    <w:rsid w:val="00B955B0"/>
    <w:rsid w:val="00B957A2"/>
    <w:rsid w:val="00B957A5"/>
    <w:rsid w:val="00B958F3"/>
    <w:rsid w:val="00B95B34"/>
    <w:rsid w:val="00B95D40"/>
    <w:rsid w:val="00B960FF"/>
    <w:rsid w:val="00B961A2"/>
    <w:rsid w:val="00B961A8"/>
    <w:rsid w:val="00B961AE"/>
    <w:rsid w:val="00B9639D"/>
    <w:rsid w:val="00B96466"/>
    <w:rsid w:val="00B9671E"/>
    <w:rsid w:val="00B96917"/>
    <w:rsid w:val="00B96A2D"/>
    <w:rsid w:val="00B96D25"/>
    <w:rsid w:val="00B97051"/>
    <w:rsid w:val="00B9711C"/>
    <w:rsid w:val="00B9713B"/>
    <w:rsid w:val="00B971E0"/>
    <w:rsid w:val="00B9726A"/>
    <w:rsid w:val="00B972C0"/>
    <w:rsid w:val="00B97505"/>
    <w:rsid w:val="00B97950"/>
    <w:rsid w:val="00B97DDE"/>
    <w:rsid w:val="00BA01B2"/>
    <w:rsid w:val="00BA0416"/>
    <w:rsid w:val="00BA042E"/>
    <w:rsid w:val="00BA0439"/>
    <w:rsid w:val="00BA05A9"/>
    <w:rsid w:val="00BA079E"/>
    <w:rsid w:val="00BA07EC"/>
    <w:rsid w:val="00BA0989"/>
    <w:rsid w:val="00BA0A85"/>
    <w:rsid w:val="00BA0E54"/>
    <w:rsid w:val="00BA0EDC"/>
    <w:rsid w:val="00BA0FAE"/>
    <w:rsid w:val="00BA0FE1"/>
    <w:rsid w:val="00BA112D"/>
    <w:rsid w:val="00BA1A5F"/>
    <w:rsid w:val="00BA1C72"/>
    <w:rsid w:val="00BA1E71"/>
    <w:rsid w:val="00BA1F92"/>
    <w:rsid w:val="00BA1F99"/>
    <w:rsid w:val="00BA2366"/>
    <w:rsid w:val="00BA2423"/>
    <w:rsid w:val="00BA24C3"/>
    <w:rsid w:val="00BA2773"/>
    <w:rsid w:val="00BA27E7"/>
    <w:rsid w:val="00BA2871"/>
    <w:rsid w:val="00BA28A9"/>
    <w:rsid w:val="00BA2DDA"/>
    <w:rsid w:val="00BA2DF9"/>
    <w:rsid w:val="00BA2F02"/>
    <w:rsid w:val="00BA3210"/>
    <w:rsid w:val="00BA34CB"/>
    <w:rsid w:val="00BA36F4"/>
    <w:rsid w:val="00BA3774"/>
    <w:rsid w:val="00BA38A5"/>
    <w:rsid w:val="00BA38B2"/>
    <w:rsid w:val="00BA39A4"/>
    <w:rsid w:val="00BA39A5"/>
    <w:rsid w:val="00BA3DB6"/>
    <w:rsid w:val="00BA4311"/>
    <w:rsid w:val="00BA44A9"/>
    <w:rsid w:val="00BA4842"/>
    <w:rsid w:val="00BA4892"/>
    <w:rsid w:val="00BA49A4"/>
    <w:rsid w:val="00BA49E1"/>
    <w:rsid w:val="00BA4BB9"/>
    <w:rsid w:val="00BA4DDF"/>
    <w:rsid w:val="00BA50FC"/>
    <w:rsid w:val="00BA5165"/>
    <w:rsid w:val="00BA5490"/>
    <w:rsid w:val="00BA5603"/>
    <w:rsid w:val="00BA578E"/>
    <w:rsid w:val="00BA58AA"/>
    <w:rsid w:val="00BA5B38"/>
    <w:rsid w:val="00BA5D82"/>
    <w:rsid w:val="00BA5E0B"/>
    <w:rsid w:val="00BA5EE9"/>
    <w:rsid w:val="00BA645B"/>
    <w:rsid w:val="00BA6B0F"/>
    <w:rsid w:val="00BA6B46"/>
    <w:rsid w:val="00BA70B5"/>
    <w:rsid w:val="00BA7215"/>
    <w:rsid w:val="00BA7259"/>
    <w:rsid w:val="00BA7472"/>
    <w:rsid w:val="00BA75B2"/>
    <w:rsid w:val="00BA7832"/>
    <w:rsid w:val="00BA78CE"/>
    <w:rsid w:val="00BB015F"/>
    <w:rsid w:val="00BB0243"/>
    <w:rsid w:val="00BB0345"/>
    <w:rsid w:val="00BB0356"/>
    <w:rsid w:val="00BB0481"/>
    <w:rsid w:val="00BB05CA"/>
    <w:rsid w:val="00BB05D1"/>
    <w:rsid w:val="00BB0A06"/>
    <w:rsid w:val="00BB0C2C"/>
    <w:rsid w:val="00BB0C6B"/>
    <w:rsid w:val="00BB1446"/>
    <w:rsid w:val="00BB15DA"/>
    <w:rsid w:val="00BB17A1"/>
    <w:rsid w:val="00BB1900"/>
    <w:rsid w:val="00BB1DEA"/>
    <w:rsid w:val="00BB1E16"/>
    <w:rsid w:val="00BB1E2C"/>
    <w:rsid w:val="00BB206B"/>
    <w:rsid w:val="00BB21E3"/>
    <w:rsid w:val="00BB26B5"/>
    <w:rsid w:val="00BB28C4"/>
    <w:rsid w:val="00BB2D61"/>
    <w:rsid w:val="00BB30D0"/>
    <w:rsid w:val="00BB31FB"/>
    <w:rsid w:val="00BB3364"/>
    <w:rsid w:val="00BB35D1"/>
    <w:rsid w:val="00BB39D2"/>
    <w:rsid w:val="00BB401B"/>
    <w:rsid w:val="00BB41AD"/>
    <w:rsid w:val="00BB41E6"/>
    <w:rsid w:val="00BB422E"/>
    <w:rsid w:val="00BB47EC"/>
    <w:rsid w:val="00BB4B04"/>
    <w:rsid w:val="00BB4C82"/>
    <w:rsid w:val="00BB4E38"/>
    <w:rsid w:val="00BB5122"/>
    <w:rsid w:val="00BB526E"/>
    <w:rsid w:val="00BB5351"/>
    <w:rsid w:val="00BB5599"/>
    <w:rsid w:val="00BB55FC"/>
    <w:rsid w:val="00BB5797"/>
    <w:rsid w:val="00BB581F"/>
    <w:rsid w:val="00BB5A34"/>
    <w:rsid w:val="00BB5A8B"/>
    <w:rsid w:val="00BB5AEB"/>
    <w:rsid w:val="00BB5BFE"/>
    <w:rsid w:val="00BB5D7C"/>
    <w:rsid w:val="00BB5F6C"/>
    <w:rsid w:val="00BB6118"/>
    <w:rsid w:val="00BB6375"/>
    <w:rsid w:val="00BB646F"/>
    <w:rsid w:val="00BB653A"/>
    <w:rsid w:val="00BB6583"/>
    <w:rsid w:val="00BB65F0"/>
    <w:rsid w:val="00BB674A"/>
    <w:rsid w:val="00BB6775"/>
    <w:rsid w:val="00BB67A9"/>
    <w:rsid w:val="00BB6BEF"/>
    <w:rsid w:val="00BB6CAC"/>
    <w:rsid w:val="00BB75E9"/>
    <w:rsid w:val="00BB7F25"/>
    <w:rsid w:val="00BB7F8D"/>
    <w:rsid w:val="00BC0393"/>
    <w:rsid w:val="00BC06F6"/>
    <w:rsid w:val="00BC0A26"/>
    <w:rsid w:val="00BC0B52"/>
    <w:rsid w:val="00BC0E15"/>
    <w:rsid w:val="00BC0ECF"/>
    <w:rsid w:val="00BC102F"/>
    <w:rsid w:val="00BC13A7"/>
    <w:rsid w:val="00BC13EA"/>
    <w:rsid w:val="00BC180B"/>
    <w:rsid w:val="00BC194D"/>
    <w:rsid w:val="00BC1BBA"/>
    <w:rsid w:val="00BC1E92"/>
    <w:rsid w:val="00BC1E94"/>
    <w:rsid w:val="00BC2079"/>
    <w:rsid w:val="00BC21C4"/>
    <w:rsid w:val="00BC21E9"/>
    <w:rsid w:val="00BC242E"/>
    <w:rsid w:val="00BC250B"/>
    <w:rsid w:val="00BC2570"/>
    <w:rsid w:val="00BC258C"/>
    <w:rsid w:val="00BC263F"/>
    <w:rsid w:val="00BC2C84"/>
    <w:rsid w:val="00BC2CEC"/>
    <w:rsid w:val="00BC3002"/>
    <w:rsid w:val="00BC321A"/>
    <w:rsid w:val="00BC3243"/>
    <w:rsid w:val="00BC35F8"/>
    <w:rsid w:val="00BC38FB"/>
    <w:rsid w:val="00BC3941"/>
    <w:rsid w:val="00BC3A75"/>
    <w:rsid w:val="00BC3B30"/>
    <w:rsid w:val="00BC3C9A"/>
    <w:rsid w:val="00BC3CB3"/>
    <w:rsid w:val="00BC3DFF"/>
    <w:rsid w:val="00BC3EA7"/>
    <w:rsid w:val="00BC401C"/>
    <w:rsid w:val="00BC4551"/>
    <w:rsid w:val="00BC46F5"/>
    <w:rsid w:val="00BC478A"/>
    <w:rsid w:val="00BC4793"/>
    <w:rsid w:val="00BC4796"/>
    <w:rsid w:val="00BC47A8"/>
    <w:rsid w:val="00BC47EF"/>
    <w:rsid w:val="00BC486A"/>
    <w:rsid w:val="00BC48BF"/>
    <w:rsid w:val="00BC4BCE"/>
    <w:rsid w:val="00BC4D62"/>
    <w:rsid w:val="00BC503E"/>
    <w:rsid w:val="00BC54EA"/>
    <w:rsid w:val="00BC56EF"/>
    <w:rsid w:val="00BC581E"/>
    <w:rsid w:val="00BC5963"/>
    <w:rsid w:val="00BC5DFC"/>
    <w:rsid w:val="00BC5F1C"/>
    <w:rsid w:val="00BC603E"/>
    <w:rsid w:val="00BC604B"/>
    <w:rsid w:val="00BC61E5"/>
    <w:rsid w:val="00BC61E7"/>
    <w:rsid w:val="00BC630C"/>
    <w:rsid w:val="00BC63BB"/>
    <w:rsid w:val="00BC6530"/>
    <w:rsid w:val="00BC67D0"/>
    <w:rsid w:val="00BC69F8"/>
    <w:rsid w:val="00BC6C9E"/>
    <w:rsid w:val="00BC70C7"/>
    <w:rsid w:val="00BC73B5"/>
    <w:rsid w:val="00BC7460"/>
    <w:rsid w:val="00BC74F6"/>
    <w:rsid w:val="00BC756E"/>
    <w:rsid w:val="00BC7B12"/>
    <w:rsid w:val="00BC7B79"/>
    <w:rsid w:val="00BC7CE9"/>
    <w:rsid w:val="00BC7ECF"/>
    <w:rsid w:val="00BC88C0"/>
    <w:rsid w:val="00BD0206"/>
    <w:rsid w:val="00BD041E"/>
    <w:rsid w:val="00BD04F2"/>
    <w:rsid w:val="00BD04F9"/>
    <w:rsid w:val="00BD0665"/>
    <w:rsid w:val="00BD0872"/>
    <w:rsid w:val="00BD0A78"/>
    <w:rsid w:val="00BD0A90"/>
    <w:rsid w:val="00BD0BA5"/>
    <w:rsid w:val="00BD1168"/>
    <w:rsid w:val="00BD1213"/>
    <w:rsid w:val="00BD15CA"/>
    <w:rsid w:val="00BD16F7"/>
    <w:rsid w:val="00BD189C"/>
    <w:rsid w:val="00BD20F8"/>
    <w:rsid w:val="00BD22EC"/>
    <w:rsid w:val="00BD24EF"/>
    <w:rsid w:val="00BD2553"/>
    <w:rsid w:val="00BD2868"/>
    <w:rsid w:val="00BD28BA"/>
    <w:rsid w:val="00BD2992"/>
    <w:rsid w:val="00BD2C7F"/>
    <w:rsid w:val="00BD2D5D"/>
    <w:rsid w:val="00BD2D6B"/>
    <w:rsid w:val="00BD2E6E"/>
    <w:rsid w:val="00BD3087"/>
    <w:rsid w:val="00BD3227"/>
    <w:rsid w:val="00BD34F8"/>
    <w:rsid w:val="00BD35BE"/>
    <w:rsid w:val="00BD3616"/>
    <w:rsid w:val="00BD36B1"/>
    <w:rsid w:val="00BD378C"/>
    <w:rsid w:val="00BD3828"/>
    <w:rsid w:val="00BD384A"/>
    <w:rsid w:val="00BD384E"/>
    <w:rsid w:val="00BD38B3"/>
    <w:rsid w:val="00BD3DCF"/>
    <w:rsid w:val="00BD3F5E"/>
    <w:rsid w:val="00BD41BE"/>
    <w:rsid w:val="00BD43E6"/>
    <w:rsid w:val="00BD4473"/>
    <w:rsid w:val="00BD4534"/>
    <w:rsid w:val="00BD483E"/>
    <w:rsid w:val="00BD4943"/>
    <w:rsid w:val="00BD4A03"/>
    <w:rsid w:val="00BD4D62"/>
    <w:rsid w:val="00BD4DB7"/>
    <w:rsid w:val="00BD4F6C"/>
    <w:rsid w:val="00BD4FD0"/>
    <w:rsid w:val="00BD51BE"/>
    <w:rsid w:val="00BD5518"/>
    <w:rsid w:val="00BD5648"/>
    <w:rsid w:val="00BD57B5"/>
    <w:rsid w:val="00BD5858"/>
    <w:rsid w:val="00BD58B4"/>
    <w:rsid w:val="00BD5921"/>
    <w:rsid w:val="00BD5947"/>
    <w:rsid w:val="00BD59A2"/>
    <w:rsid w:val="00BD5CD7"/>
    <w:rsid w:val="00BD5FB3"/>
    <w:rsid w:val="00BD5FDF"/>
    <w:rsid w:val="00BD6349"/>
    <w:rsid w:val="00BD63BA"/>
    <w:rsid w:val="00BD672F"/>
    <w:rsid w:val="00BD67A6"/>
    <w:rsid w:val="00BD68E8"/>
    <w:rsid w:val="00BD6C48"/>
    <w:rsid w:val="00BD6DE7"/>
    <w:rsid w:val="00BD707C"/>
    <w:rsid w:val="00BD749A"/>
    <w:rsid w:val="00BD74E7"/>
    <w:rsid w:val="00BD7876"/>
    <w:rsid w:val="00BD79F8"/>
    <w:rsid w:val="00BD7AE6"/>
    <w:rsid w:val="00BD7BD8"/>
    <w:rsid w:val="00BD7C68"/>
    <w:rsid w:val="00BD7F9E"/>
    <w:rsid w:val="00BE0011"/>
    <w:rsid w:val="00BE006C"/>
    <w:rsid w:val="00BE0258"/>
    <w:rsid w:val="00BE0266"/>
    <w:rsid w:val="00BE02C0"/>
    <w:rsid w:val="00BE0470"/>
    <w:rsid w:val="00BE0491"/>
    <w:rsid w:val="00BE04F7"/>
    <w:rsid w:val="00BE0695"/>
    <w:rsid w:val="00BE0709"/>
    <w:rsid w:val="00BE0713"/>
    <w:rsid w:val="00BE07CF"/>
    <w:rsid w:val="00BE0A9E"/>
    <w:rsid w:val="00BE0BF6"/>
    <w:rsid w:val="00BE0E0C"/>
    <w:rsid w:val="00BE0FA1"/>
    <w:rsid w:val="00BE1243"/>
    <w:rsid w:val="00BE13E2"/>
    <w:rsid w:val="00BE19B7"/>
    <w:rsid w:val="00BE1A15"/>
    <w:rsid w:val="00BE1C5E"/>
    <w:rsid w:val="00BE1CE5"/>
    <w:rsid w:val="00BE1DBA"/>
    <w:rsid w:val="00BE1DF6"/>
    <w:rsid w:val="00BE1EA7"/>
    <w:rsid w:val="00BE2297"/>
    <w:rsid w:val="00BE24FB"/>
    <w:rsid w:val="00BE2682"/>
    <w:rsid w:val="00BE29CD"/>
    <w:rsid w:val="00BE2BB0"/>
    <w:rsid w:val="00BE2E3B"/>
    <w:rsid w:val="00BE2EB5"/>
    <w:rsid w:val="00BE2FAE"/>
    <w:rsid w:val="00BE30F1"/>
    <w:rsid w:val="00BE3568"/>
    <w:rsid w:val="00BE384A"/>
    <w:rsid w:val="00BE3A7C"/>
    <w:rsid w:val="00BE3A86"/>
    <w:rsid w:val="00BE3AC1"/>
    <w:rsid w:val="00BE3D2D"/>
    <w:rsid w:val="00BE3DD3"/>
    <w:rsid w:val="00BE3FCA"/>
    <w:rsid w:val="00BE419E"/>
    <w:rsid w:val="00BE4271"/>
    <w:rsid w:val="00BE4387"/>
    <w:rsid w:val="00BE447F"/>
    <w:rsid w:val="00BE44B1"/>
    <w:rsid w:val="00BE453E"/>
    <w:rsid w:val="00BE4575"/>
    <w:rsid w:val="00BE4614"/>
    <w:rsid w:val="00BE46B5"/>
    <w:rsid w:val="00BE486C"/>
    <w:rsid w:val="00BE4890"/>
    <w:rsid w:val="00BE4A48"/>
    <w:rsid w:val="00BE4B4D"/>
    <w:rsid w:val="00BE4D19"/>
    <w:rsid w:val="00BE5263"/>
    <w:rsid w:val="00BE52E8"/>
    <w:rsid w:val="00BE5330"/>
    <w:rsid w:val="00BE5374"/>
    <w:rsid w:val="00BE57CC"/>
    <w:rsid w:val="00BE5C28"/>
    <w:rsid w:val="00BE5C7A"/>
    <w:rsid w:val="00BE5C93"/>
    <w:rsid w:val="00BE5EAF"/>
    <w:rsid w:val="00BE6031"/>
    <w:rsid w:val="00BE61A1"/>
    <w:rsid w:val="00BE65E1"/>
    <w:rsid w:val="00BE6630"/>
    <w:rsid w:val="00BE66D0"/>
    <w:rsid w:val="00BE6813"/>
    <w:rsid w:val="00BE6816"/>
    <w:rsid w:val="00BE695B"/>
    <w:rsid w:val="00BE698D"/>
    <w:rsid w:val="00BE6AC1"/>
    <w:rsid w:val="00BE72E9"/>
    <w:rsid w:val="00BE7420"/>
    <w:rsid w:val="00BE784B"/>
    <w:rsid w:val="00BE785C"/>
    <w:rsid w:val="00BE7B9B"/>
    <w:rsid w:val="00BF032F"/>
    <w:rsid w:val="00BF04D0"/>
    <w:rsid w:val="00BF051A"/>
    <w:rsid w:val="00BF055E"/>
    <w:rsid w:val="00BF05BD"/>
    <w:rsid w:val="00BF077E"/>
    <w:rsid w:val="00BF098B"/>
    <w:rsid w:val="00BF0D50"/>
    <w:rsid w:val="00BF0FCB"/>
    <w:rsid w:val="00BF1345"/>
    <w:rsid w:val="00BF147B"/>
    <w:rsid w:val="00BF16DE"/>
    <w:rsid w:val="00BF16EA"/>
    <w:rsid w:val="00BF176C"/>
    <w:rsid w:val="00BF17B6"/>
    <w:rsid w:val="00BF19CB"/>
    <w:rsid w:val="00BF1AB1"/>
    <w:rsid w:val="00BF1CC5"/>
    <w:rsid w:val="00BF1DF0"/>
    <w:rsid w:val="00BF1E52"/>
    <w:rsid w:val="00BF2031"/>
    <w:rsid w:val="00BF2349"/>
    <w:rsid w:val="00BF2486"/>
    <w:rsid w:val="00BF256A"/>
    <w:rsid w:val="00BF2584"/>
    <w:rsid w:val="00BF29ED"/>
    <w:rsid w:val="00BF2AC9"/>
    <w:rsid w:val="00BF2D2C"/>
    <w:rsid w:val="00BF330D"/>
    <w:rsid w:val="00BF3621"/>
    <w:rsid w:val="00BF384B"/>
    <w:rsid w:val="00BF39A6"/>
    <w:rsid w:val="00BF3D2E"/>
    <w:rsid w:val="00BF40C9"/>
    <w:rsid w:val="00BF412A"/>
    <w:rsid w:val="00BF4452"/>
    <w:rsid w:val="00BF44DC"/>
    <w:rsid w:val="00BF476B"/>
    <w:rsid w:val="00BF4880"/>
    <w:rsid w:val="00BF4B18"/>
    <w:rsid w:val="00BF4E00"/>
    <w:rsid w:val="00BF4E84"/>
    <w:rsid w:val="00BF4EE4"/>
    <w:rsid w:val="00BF4F3C"/>
    <w:rsid w:val="00BF4F56"/>
    <w:rsid w:val="00BF53D4"/>
    <w:rsid w:val="00BF54DE"/>
    <w:rsid w:val="00BF5AC6"/>
    <w:rsid w:val="00BF5DC6"/>
    <w:rsid w:val="00BF5F43"/>
    <w:rsid w:val="00BF6215"/>
    <w:rsid w:val="00BF65BB"/>
    <w:rsid w:val="00BF6A7F"/>
    <w:rsid w:val="00BF6C2B"/>
    <w:rsid w:val="00BF6C3C"/>
    <w:rsid w:val="00BF710C"/>
    <w:rsid w:val="00BF7664"/>
    <w:rsid w:val="00BF7740"/>
    <w:rsid w:val="00BF77A6"/>
    <w:rsid w:val="00BF7FED"/>
    <w:rsid w:val="00C00132"/>
    <w:rsid w:val="00C00140"/>
    <w:rsid w:val="00C001C7"/>
    <w:rsid w:val="00C002A2"/>
    <w:rsid w:val="00C00568"/>
    <w:rsid w:val="00C00570"/>
    <w:rsid w:val="00C005AD"/>
    <w:rsid w:val="00C00675"/>
    <w:rsid w:val="00C00728"/>
    <w:rsid w:val="00C007C9"/>
    <w:rsid w:val="00C008FC"/>
    <w:rsid w:val="00C0096C"/>
    <w:rsid w:val="00C009DD"/>
    <w:rsid w:val="00C00D25"/>
    <w:rsid w:val="00C00E30"/>
    <w:rsid w:val="00C00E59"/>
    <w:rsid w:val="00C0116C"/>
    <w:rsid w:val="00C011D3"/>
    <w:rsid w:val="00C011F5"/>
    <w:rsid w:val="00C012A2"/>
    <w:rsid w:val="00C01442"/>
    <w:rsid w:val="00C018A9"/>
    <w:rsid w:val="00C01D6E"/>
    <w:rsid w:val="00C01EE2"/>
    <w:rsid w:val="00C02092"/>
    <w:rsid w:val="00C0239F"/>
    <w:rsid w:val="00C024F4"/>
    <w:rsid w:val="00C02617"/>
    <w:rsid w:val="00C027C5"/>
    <w:rsid w:val="00C029CD"/>
    <w:rsid w:val="00C02B1C"/>
    <w:rsid w:val="00C02B56"/>
    <w:rsid w:val="00C02C85"/>
    <w:rsid w:val="00C02DC0"/>
    <w:rsid w:val="00C0313D"/>
    <w:rsid w:val="00C032E3"/>
    <w:rsid w:val="00C0379F"/>
    <w:rsid w:val="00C03A83"/>
    <w:rsid w:val="00C03C41"/>
    <w:rsid w:val="00C03D8F"/>
    <w:rsid w:val="00C03EA7"/>
    <w:rsid w:val="00C03F4A"/>
    <w:rsid w:val="00C04008"/>
    <w:rsid w:val="00C0437B"/>
    <w:rsid w:val="00C04594"/>
    <w:rsid w:val="00C046E6"/>
    <w:rsid w:val="00C04750"/>
    <w:rsid w:val="00C049D8"/>
    <w:rsid w:val="00C04BAC"/>
    <w:rsid w:val="00C04C23"/>
    <w:rsid w:val="00C04CC7"/>
    <w:rsid w:val="00C04EE6"/>
    <w:rsid w:val="00C0516F"/>
    <w:rsid w:val="00C05246"/>
    <w:rsid w:val="00C05247"/>
    <w:rsid w:val="00C0538D"/>
    <w:rsid w:val="00C054CB"/>
    <w:rsid w:val="00C057AC"/>
    <w:rsid w:val="00C05B7C"/>
    <w:rsid w:val="00C05E6F"/>
    <w:rsid w:val="00C0602F"/>
    <w:rsid w:val="00C06041"/>
    <w:rsid w:val="00C06342"/>
    <w:rsid w:val="00C06994"/>
    <w:rsid w:val="00C06BDB"/>
    <w:rsid w:val="00C06CA2"/>
    <w:rsid w:val="00C06E32"/>
    <w:rsid w:val="00C06F75"/>
    <w:rsid w:val="00C07389"/>
    <w:rsid w:val="00C07534"/>
    <w:rsid w:val="00C07C4E"/>
    <w:rsid w:val="00C07E11"/>
    <w:rsid w:val="00C07F07"/>
    <w:rsid w:val="00C07F4F"/>
    <w:rsid w:val="00C10150"/>
    <w:rsid w:val="00C1028A"/>
    <w:rsid w:val="00C1036C"/>
    <w:rsid w:val="00C105D3"/>
    <w:rsid w:val="00C106CF"/>
    <w:rsid w:val="00C107B4"/>
    <w:rsid w:val="00C107E6"/>
    <w:rsid w:val="00C10813"/>
    <w:rsid w:val="00C10AD8"/>
    <w:rsid w:val="00C10C26"/>
    <w:rsid w:val="00C10EED"/>
    <w:rsid w:val="00C10F15"/>
    <w:rsid w:val="00C111BB"/>
    <w:rsid w:val="00C11215"/>
    <w:rsid w:val="00C112C4"/>
    <w:rsid w:val="00C11463"/>
    <w:rsid w:val="00C115A4"/>
    <w:rsid w:val="00C11AC7"/>
    <w:rsid w:val="00C11EBD"/>
    <w:rsid w:val="00C12321"/>
    <w:rsid w:val="00C1256E"/>
    <w:rsid w:val="00C1257C"/>
    <w:rsid w:val="00C125CC"/>
    <w:rsid w:val="00C1263C"/>
    <w:rsid w:val="00C12689"/>
    <w:rsid w:val="00C12AA3"/>
    <w:rsid w:val="00C12BB7"/>
    <w:rsid w:val="00C12D0A"/>
    <w:rsid w:val="00C12DA7"/>
    <w:rsid w:val="00C12EC2"/>
    <w:rsid w:val="00C13004"/>
    <w:rsid w:val="00C13079"/>
    <w:rsid w:val="00C1344F"/>
    <w:rsid w:val="00C13883"/>
    <w:rsid w:val="00C139DE"/>
    <w:rsid w:val="00C13B37"/>
    <w:rsid w:val="00C13D94"/>
    <w:rsid w:val="00C13EFC"/>
    <w:rsid w:val="00C13F23"/>
    <w:rsid w:val="00C14079"/>
    <w:rsid w:val="00C140D7"/>
    <w:rsid w:val="00C141BD"/>
    <w:rsid w:val="00C142CF"/>
    <w:rsid w:val="00C1484C"/>
    <w:rsid w:val="00C14B53"/>
    <w:rsid w:val="00C14BEF"/>
    <w:rsid w:val="00C14E65"/>
    <w:rsid w:val="00C14E9F"/>
    <w:rsid w:val="00C15629"/>
    <w:rsid w:val="00C15633"/>
    <w:rsid w:val="00C1579C"/>
    <w:rsid w:val="00C159C0"/>
    <w:rsid w:val="00C15B20"/>
    <w:rsid w:val="00C15B37"/>
    <w:rsid w:val="00C15B92"/>
    <w:rsid w:val="00C15D04"/>
    <w:rsid w:val="00C15DD4"/>
    <w:rsid w:val="00C15FD1"/>
    <w:rsid w:val="00C16055"/>
    <w:rsid w:val="00C16462"/>
    <w:rsid w:val="00C1657E"/>
    <w:rsid w:val="00C16766"/>
    <w:rsid w:val="00C16CE3"/>
    <w:rsid w:val="00C16DA3"/>
    <w:rsid w:val="00C16E6B"/>
    <w:rsid w:val="00C170DD"/>
    <w:rsid w:val="00C1710C"/>
    <w:rsid w:val="00C171DC"/>
    <w:rsid w:val="00C172BE"/>
    <w:rsid w:val="00C172F8"/>
    <w:rsid w:val="00C1736D"/>
    <w:rsid w:val="00C174CC"/>
    <w:rsid w:val="00C1758A"/>
    <w:rsid w:val="00C1763C"/>
    <w:rsid w:val="00C1781F"/>
    <w:rsid w:val="00C1792E"/>
    <w:rsid w:val="00C17A0C"/>
    <w:rsid w:val="00C17EE6"/>
    <w:rsid w:val="00C17FBE"/>
    <w:rsid w:val="00C200C2"/>
    <w:rsid w:val="00C20349"/>
    <w:rsid w:val="00C20410"/>
    <w:rsid w:val="00C204D8"/>
    <w:rsid w:val="00C206B7"/>
    <w:rsid w:val="00C20BAF"/>
    <w:rsid w:val="00C20BF5"/>
    <w:rsid w:val="00C20EA3"/>
    <w:rsid w:val="00C21150"/>
    <w:rsid w:val="00C214AF"/>
    <w:rsid w:val="00C2153D"/>
    <w:rsid w:val="00C2170F"/>
    <w:rsid w:val="00C21D56"/>
    <w:rsid w:val="00C21DFF"/>
    <w:rsid w:val="00C21EF1"/>
    <w:rsid w:val="00C220EA"/>
    <w:rsid w:val="00C221B5"/>
    <w:rsid w:val="00C221BD"/>
    <w:rsid w:val="00C221C5"/>
    <w:rsid w:val="00C2243C"/>
    <w:rsid w:val="00C224ED"/>
    <w:rsid w:val="00C226C5"/>
    <w:rsid w:val="00C227DA"/>
    <w:rsid w:val="00C22802"/>
    <w:rsid w:val="00C22AF1"/>
    <w:rsid w:val="00C22AF7"/>
    <w:rsid w:val="00C22CDA"/>
    <w:rsid w:val="00C22D09"/>
    <w:rsid w:val="00C22E88"/>
    <w:rsid w:val="00C22ECB"/>
    <w:rsid w:val="00C22F8B"/>
    <w:rsid w:val="00C230E7"/>
    <w:rsid w:val="00C2365E"/>
    <w:rsid w:val="00C2373A"/>
    <w:rsid w:val="00C23896"/>
    <w:rsid w:val="00C23A2B"/>
    <w:rsid w:val="00C23AF2"/>
    <w:rsid w:val="00C23B5D"/>
    <w:rsid w:val="00C23C17"/>
    <w:rsid w:val="00C23DAA"/>
    <w:rsid w:val="00C23F3A"/>
    <w:rsid w:val="00C247B1"/>
    <w:rsid w:val="00C24881"/>
    <w:rsid w:val="00C24987"/>
    <w:rsid w:val="00C2537E"/>
    <w:rsid w:val="00C254F8"/>
    <w:rsid w:val="00C254FD"/>
    <w:rsid w:val="00C25756"/>
    <w:rsid w:val="00C25910"/>
    <w:rsid w:val="00C259BF"/>
    <w:rsid w:val="00C25B5E"/>
    <w:rsid w:val="00C25C98"/>
    <w:rsid w:val="00C2605B"/>
    <w:rsid w:val="00C26771"/>
    <w:rsid w:val="00C26CA3"/>
    <w:rsid w:val="00C26D57"/>
    <w:rsid w:val="00C26E7F"/>
    <w:rsid w:val="00C26F46"/>
    <w:rsid w:val="00C271BB"/>
    <w:rsid w:val="00C27338"/>
    <w:rsid w:val="00C27BD9"/>
    <w:rsid w:val="00C27C33"/>
    <w:rsid w:val="00C27DD8"/>
    <w:rsid w:val="00C27DE7"/>
    <w:rsid w:val="00C27E8B"/>
    <w:rsid w:val="00C30226"/>
    <w:rsid w:val="00C306F6"/>
    <w:rsid w:val="00C30712"/>
    <w:rsid w:val="00C30C5A"/>
    <w:rsid w:val="00C30DAA"/>
    <w:rsid w:val="00C30DDA"/>
    <w:rsid w:val="00C31037"/>
    <w:rsid w:val="00C316FD"/>
    <w:rsid w:val="00C31B72"/>
    <w:rsid w:val="00C32060"/>
    <w:rsid w:val="00C322A3"/>
    <w:rsid w:val="00C32621"/>
    <w:rsid w:val="00C326D3"/>
    <w:rsid w:val="00C326F6"/>
    <w:rsid w:val="00C327AC"/>
    <w:rsid w:val="00C327C1"/>
    <w:rsid w:val="00C3284B"/>
    <w:rsid w:val="00C32A5C"/>
    <w:rsid w:val="00C32E87"/>
    <w:rsid w:val="00C32F76"/>
    <w:rsid w:val="00C3309A"/>
    <w:rsid w:val="00C3322F"/>
    <w:rsid w:val="00C33348"/>
    <w:rsid w:val="00C3338D"/>
    <w:rsid w:val="00C33960"/>
    <w:rsid w:val="00C339BB"/>
    <w:rsid w:val="00C34034"/>
    <w:rsid w:val="00C341CE"/>
    <w:rsid w:val="00C344D9"/>
    <w:rsid w:val="00C34520"/>
    <w:rsid w:val="00C346D9"/>
    <w:rsid w:val="00C3477B"/>
    <w:rsid w:val="00C34922"/>
    <w:rsid w:val="00C34B40"/>
    <w:rsid w:val="00C34BD6"/>
    <w:rsid w:val="00C34C55"/>
    <w:rsid w:val="00C34DC1"/>
    <w:rsid w:val="00C34DE2"/>
    <w:rsid w:val="00C34DF3"/>
    <w:rsid w:val="00C34E2A"/>
    <w:rsid w:val="00C34E33"/>
    <w:rsid w:val="00C34E9C"/>
    <w:rsid w:val="00C34EB3"/>
    <w:rsid w:val="00C35031"/>
    <w:rsid w:val="00C3509A"/>
    <w:rsid w:val="00C35129"/>
    <w:rsid w:val="00C35334"/>
    <w:rsid w:val="00C353D6"/>
    <w:rsid w:val="00C354B0"/>
    <w:rsid w:val="00C35802"/>
    <w:rsid w:val="00C35A8C"/>
    <w:rsid w:val="00C35E32"/>
    <w:rsid w:val="00C360EC"/>
    <w:rsid w:val="00C36337"/>
    <w:rsid w:val="00C36678"/>
    <w:rsid w:val="00C36B18"/>
    <w:rsid w:val="00C36C97"/>
    <w:rsid w:val="00C36CF4"/>
    <w:rsid w:val="00C36F36"/>
    <w:rsid w:val="00C373C1"/>
    <w:rsid w:val="00C3741B"/>
    <w:rsid w:val="00C37547"/>
    <w:rsid w:val="00C37584"/>
    <w:rsid w:val="00C3758D"/>
    <w:rsid w:val="00C3767A"/>
    <w:rsid w:val="00C3791F"/>
    <w:rsid w:val="00C379F1"/>
    <w:rsid w:val="00C37A4D"/>
    <w:rsid w:val="00C37AF3"/>
    <w:rsid w:val="00C37C63"/>
    <w:rsid w:val="00C37D02"/>
    <w:rsid w:val="00C40006"/>
    <w:rsid w:val="00C40049"/>
    <w:rsid w:val="00C40335"/>
    <w:rsid w:val="00C404E8"/>
    <w:rsid w:val="00C40583"/>
    <w:rsid w:val="00C40A18"/>
    <w:rsid w:val="00C40D7D"/>
    <w:rsid w:val="00C414C4"/>
    <w:rsid w:val="00C416B7"/>
    <w:rsid w:val="00C419CE"/>
    <w:rsid w:val="00C41A83"/>
    <w:rsid w:val="00C41C14"/>
    <w:rsid w:val="00C41D33"/>
    <w:rsid w:val="00C41D62"/>
    <w:rsid w:val="00C420EB"/>
    <w:rsid w:val="00C42609"/>
    <w:rsid w:val="00C42A39"/>
    <w:rsid w:val="00C42C44"/>
    <w:rsid w:val="00C42DFE"/>
    <w:rsid w:val="00C42FEE"/>
    <w:rsid w:val="00C4371B"/>
    <w:rsid w:val="00C43797"/>
    <w:rsid w:val="00C43B45"/>
    <w:rsid w:val="00C43B77"/>
    <w:rsid w:val="00C44048"/>
    <w:rsid w:val="00C441EA"/>
    <w:rsid w:val="00C444BE"/>
    <w:rsid w:val="00C447C4"/>
    <w:rsid w:val="00C449AB"/>
    <w:rsid w:val="00C44A52"/>
    <w:rsid w:val="00C44E9F"/>
    <w:rsid w:val="00C44EE0"/>
    <w:rsid w:val="00C453D9"/>
    <w:rsid w:val="00C459C1"/>
    <w:rsid w:val="00C45AD9"/>
    <w:rsid w:val="00C45BE1"/>
    <w:rsid w:val="00C45C94"/>
    <w:rsid w:val="00C45CF3"/>
    <w:rsid w:val="00C461BE"/>
    <w:rsid w:val="00C46204"/>
    <w:rsid w:val="00C46391"/>
    <w:rsid w:val="00C4640D"/>
    <w:rsid w:val="00C4679B"/>
    <w:rsid w:val="00C4688F"/>
    <w:rsid w:val="00C46BDC"/>
    <w:rsid w:val="00C47470"/>
    <w:rsid w:val="00C4775C"/>
    <w:rsid w:val="00C477D4"/>
    <w:rsid w:val="00C47921"/>
    <w:rsid w:val="00C479A4"/>
    <w:rsid w:val="00C479AD"/>
    <w:rsid w:val="00C47A2E"/>
    <w:rsid w:val="00C47ADD"/>
    <w:rsid w:val="00C47DD4"/>
    <w:rsid w:val="00C47DDE"/>
    <w:rsid w:val="00C50128"/>
    <w:rsid w:val="00C5023B"/>
    <w:rsid w:val="00C50505"/>
    <w:rsid w:val="00C50BC8"/>
    <w:rsid w:val="00C510B1"/>
    <w:rsid w:val="00C5133F"/>
    <w:rsid w:val="00C513F9"/>
    <w:rsid w:val="00C5146F"/>
    <w:rsid w:val="00C5158C"/>
    <w:rsid w:val="00C51A82"/>
    <w:rsid w:val="00C51B34"/>
    <w:rsid w:val="00C51D8C"/>
    <w:rsid w:val="00C51EB4"/>
    <w:rsid w:val="00C52EE7"/>
    <w:rsid w:val="00C530BF"/>
    <w:rsid w:val="00C53741"/>
    <w:rsid w:val="00C537E9"/>
    <w:rsid w:val="00C539D9"/>
    <w:rsid w:val="00C53AC4"/>
    <w:rsid w:val="00C53C2B"/>
    <w:rsid w:val="00C53D80"/>
    <w:rsid w:val="00C541F9"/>
    <w:rsid w:val="00C54230"/>
    <w:rsid w:val="00C545F4"/>
    <w:rsid w:val="00C548DC"/>
    <w:rsid w:val="00C54B6D"/>
    <w:rsid w:val="00C54C3D"/>
    <w:rsid w:val="00C54CCC"/>
    <w:rsid w:val="00C54E76"/>
    <w:rsid w:val="00C54F5B"/>
    <w:rsid w:val="00C550B2"/>
    <w:rsid w:val="00C550E7"/>
    <w:rsid w:val="00C55570"/>
    <w:rsid w:val="00C5568D"/>
    <w:rsid w:val="00C556A5"/>
    <w:rsid w:val="00C559ED"/>
    <w:rsid w:val="00C55CED"/>
    <w:rsid w:val="00C55E79"/>
    <w:rsid w:val="00C561DD"/>
    <w:rsid w:val="00C56316"/>
    <w:rsid w:val="00C565F2"/>
    <w:rsid w:val="00C5668B"/>
    <w:rsid w:val="00C566C5"/>
    <w:rsid w:val="00C567AA"/>
    <w:rsid w:val="00C567ED"/>
    <w:rsid w:val="00C56CEB"/>
    <w:rsid w:val="00C56E96"/>
    <w:rsid w:val="00C56F4A"/>
    <w:rsid w:val="00C56F53"/>
    <w:rsid w:val="00C56FDF"/>
    <w:rsid w:val="00C57280"/>
    <w:rsid w:val="00C57552"/>
    <w:rsid w:val="00C575D9"/>
    <w:rsid w:val="00C60339"/>
    <w:rsid w:val="00C605A5"/>
    <w:rsid w:val="00C607D7"/>
    <w:rsid w:val="00C60983"/>
    <w:rsid w:val="00C609ED"/>
    <w:rsid w:val="00C60A74"/>
    <w:rsid w:val="00C60C81"/>
    <w:rsid w:val="00C60C94"/>
    <w:rsid w:val="00C60D0E"/>
    <w:rsid w:val="00C618BA"/>
    <w:rsid w:val="00C61BFE"/>
    <w:rsid w:val="00C61CA1"/>
    <w:rsid w:val="00C61CA4"/>
    <w:rsid w:val="00C62021"/>
    <w:rsid w:val="00C621DB"/>
    <w:rsid w:val="00C6250B"/>
    <w:rsid w:val="00C626DA"/>
    <w:rsid w:val="00C628CA"/>
    <w:rsid w:val="00C6296B"/>
    <w:rsid w:val="00C62978"/>
    <w:rsid w:val="00C62B6A"/>
    <w:rsid w:val="00C62D61"/>
    <w:rsid w:val="00C63094"/>
    <w:rsid w:val="00C63264"/>
    <w:rsid w:val="00C63411"/>
    <w:rsid w:val="00C63443"/>
    <w:rsid w:val="00C635CF"/>
    <w:rsid w:val="00C63601"/>
    <w:rsid w:val="00C636FD"/>
    <w:rsid w:val="00C63702"/>
    <w:rsid w:val="00C637B8"/>
    <w:rsid w:val="00C637DE"/>
    <w:rsid w:val="00C63888"/>
    <w:rsid w:val="00C6398B"/>
    <w:rsid w:val="00C63AFA"/>
    <w:rsid w:val="00C63C0D"/>
    <w:rsid w:val="00C63D1C"/>
    <w:rsid w:val="00C63DA0"/>
    <w:rsid w:val="00C63EAB"/>
    <w:rsid w:val="00C63EDE"/>
    <w:rsid w:val="00C6403F"/>
    <w:rsid w:val="00C641B9"/>
    <w:rsid w:val="00C64254"/>
    <w:rsid w:val="00C642B1"/>
    <w:rsid w:val="00C644B1"/>
    <w:rsid w:val="00C647A1"/>
    <w:rsid w:val="00C64883"/>
    <w:rsid w:val="00C64A7D"/>
    <w:rsid w:val="00C64B9E"/>
    <w:rsid w:val="00C64D90"/>
    <w:rsid w:val="00C65199"/>
    <w:rsid w:val="00C65411"/>
    <w:rsid w:val="00C65496"/>
    <w:rsid w:val="00C654DA"/>
    <w:rsid w:val="00C655FE"/>
    <w:rsid w:val="00C65A51"/>
    <w:rsid w:val="00C65D91"/>
    <w:rsid w:val="00C66119"/>
    <w:rsid w:val="00C66270"/>
    <w:rsid w:val="00C6634E"/>
    <w:rsid w:val="00C666E5"/>
    <w:rsid w:val="00C667E2"/>
    <w:rsid w:val="00C66A62"/>
    <w:rsid w:val="00C66A6A"/>
    <w:rsid w:val="00C66AA2"/>
    <w:rsid w:val="00C66AF7"/>
    <w:rsid w:val="00C66B6B"/>
    <w:rsid w:val="00C66C0D"/>
    <w:rsid w:val="00C66E45"/>
    <w:rsid w:val="00C66F4F"/>
    <w:rsid w:val="00C67125"/>
    <w:rsid w:val="00C671D8"/>
    <w:rsid w:val="00C67294"/>
    <w:rsid w:val="00C673F2"/>
    <w:rsid w:val="00C67436"/>
    <w:rsid w:val="00C674AB"/>
    <w:rsid w:val="00C67DF1"/>
    <w:rsid w:val="00C67E40"/>
    <w:rsid w:val="00C6D4AA"/>
    <w:rsid w:val="00C701FD"/>
    <w:rsid w:val="00C70650"/>
    <w:rsid w:val="00C70795"/>
    <w:rsid w:val="00C708D5"/>
    <w:rsid w:val="00C708EE"/>
    <w:rsid w:val="00C70AC3"/>
    <w:rsid w:val="00C70C99"/>
    <w:rsid w:val="00C70DD9"/>
    <w:rsid w:val="00C70FB7"/>
    <w:rsid w:val="00C711F3"/>
    <w:rsid w:val="00C71228"/>
    <w:rsid w:val="00C7125E"/>
    <w:rsid w:val="00C7128F"/>
    <w:rsid w:val="00C71360"/>
    <w:rsid w:val="00C719B8"/>
    <w:rsid w:val="00C720E9"/>
    <w:rsid w:val="00C724AA"/>
    <w:rsid w:val="00C7297B"/>
    <w:rsid w:val="00C72AAC"/>
    <w:rsid w:val="00C72CA6"/>
    <w:rsid w:val="00C72E2D"/>
    <w:rsid w:val="00C730AC"/>
    <w:rsid w:val="00C73102"/>
    <w:rsid w:val="00C733D0"/>
    <w:rsid w:val="00C73505"/>
    <w:rsid w:val="00C736CC"/>
    <w:rsid w:val="00C7375F"/>
    <w:rsid w:val="00C73BBE"/>
    <w:rsid w:val="00C73E6D"/>
    <w:rsid w:val="00C73E74"/>
    <w:rsid w:val="00C73F9B"/>
    <w:rsid w:val="00C7423F"/>
    <w:rsid w:val="00C7427E"/>
    <w:rsid w:val="00C7438F"/>
    <w:rsid w:val="00C74444"/>
    <w:rsid w:val="00C74656"/>
    <w:rsid w:val="00C7485C"/>
    <w:rsid w:val="00C74A77"/>
    <w:rsid w:val="00C74A9E"/>
    <w:rsid w:val="00C74BD3"/>
    <w:rsid w:val="00C74C55"/>
    <w:rsid w:val="00C74C9B"/>
    <w:rsid w:val="00C74CBC"/>
    <w:rsid w:val="00C74FDA"/>
    <w:rsid w:val="00C75006"/>
    <w:rsid w:val="00C753A8"/>
    <w:rsid w:val="00C754E5"/>
    <w:rsid w:val="00C75572"/>
    <w:rsid w:val="00C755B1"/>
    <w:rsid w:val="00C75623"/>
    <w:rsid w:val="00C758BF"/>
    <w:rsid w:val="00C75A56"/>
    <w:rsid w:val="00C75D98"/>
    <w:rsid w:val="00C761D5"/>
    <w:rsid w:val="00C7636B"/>
    <w:rsid w:val="00C7642D"/>
    <w:rsid w:val="00C7660B"/>
    <w:rsid w:val="00C7689A"/>
    <w:rsid w:val="00C7695D"/>
    <w:rsid w:val="00C76B2E"/>
    <w:rsid w:val="00C76F75"/>
    <w:rsid w:val="00C7703D"/>
    <w:rsid w:val="00C774BF"/>
    <w:rsid w:val="00C7760C"/>
    <w:rsid w:val="00C776D7"/>
    <w:rsid w:val="00C778FC"/>
    <w:rsid w:val="00C77951"/>
    <w:rsid w:val="00C77988"/>
    <w:rsid w:val="00C77A4C"/>
    <w:rsid w:val="00C77D31"/>
    <w:rsid w:val="00C77DE8"/>
    <w:rsid w:val="00C77F5A"/>
    <w:rsid w:val="00C80083"/>
    <w:rsid w:val="00C8011C"/>
    <w:rsid w:val="00C80425"/>
    <w:rsid w:val="00C808A8"/>
    <w:rsid w:val="00C80AA0"/>
    <w:rsid w:val="00C80BD7"/>
    <w:rsid w:val="00C80C83"/>
    <w:rsid w:val="00C80CDC"/>
    <w:rsid w:val="00C80D31"/>
    <w:rsid w:val="00C80D98"/>
    <w:rsid w:val="00C80F3F"/>
    <w:rsid w:val="00C80FAD"/>
    <w:rsid w:val="00C80FEF"/>
    <w:rsid w:val="00C8187A"/>
    <w:rsid w:val="00C818E1"/>
    <w:rsid w:val="00C81911"/>
    <w:rsid w:val="00C8197F"/>
    <w:rsid w:val="00C81AAB"/>
    <w:rsid w:val="00C81C5F"/>
    <w:rsid w:val="00C81CB0"/>
    <w:rsid w:val="00C81D02"/>
    <w:rsid w:val="00C81D07"/>
    <w:rsid w:val="00C823E7"/>
    <w:rsid w:val="00C82521"/>
    <w:rsid w:val="00C82726"/>
    <w:rsid w:val="00C82AC6"/>
    <w:rsid w:val="00C82B85"/>
    <w:rsid w:val="00C82C08"/>
    <w:rsid w:val="00C83028"/>
    <w:rsid w:val="00C831CF"/>
    <w:rsid w:val="00C83365"/>
    <w:rsid w:val="00C835C0"/>
    <w:rsid w:val="00C8371D"/>
    <w:rsid w:val="00C83740"/>
    <w:rsid w:val="00C83792"/>
    <w:rsid w:val="00C8381F"/>
    <w:rsid w:val="00C838A7"/>
    <w:rsid w:val="00C8393C"/>
    <w:rsid w:val="00C83A25"/>
    <w:rsid w:val="00C841EF"/>
    <w:rsid w:val="00C84AC7"/>
    <w:rsid w:val="00C84E8B"/>
    <w:rsid w:val="00C84EA5"/>
    <w:rsid w:val="00C85122"/>
    <w:rsid w:val="00C85380"/>
    <w:rsid w:val="00C85397"/>
    <w:rsid w:val="00C8541A"/>
    <w:rsid w:val="00C85463"/>
    <w:rsid w:val="00C859BE"/>
    <w:rsid w:val="00C85A72"/>
    <w:rsid w:val="00C85CDF"/>
    <w:rsid w:val="00C85D02"/>
    <w:rsid w:val="00C85E4F"/>
    <w:rsid w:val="00C85FC4"/>
    <w:rsid w:val="00C85FE6"/>
    <w:rsid w:val="00C8644D"/>
    <w:rsid w:val="00C865FA"/>
    <w:rsid w:val="00C866DF"/>
    <w:rsid w:val="00C867E8"/>
    <w:rsid w:val="00C867F4"/>
    <w:rsid w:val="00C86AF3"/>
    <w:rsid w:val="00C86F33"/>
    <w:rsid w:val="00C86FD0"/>
    <w:rsid w:val="00C87186"/>
    <w:rsid w:val="00C87232"/>
    <w:rsid w:val="00C87654"/>
    <w:rsid w:val="00C8794A"/>
    <w:rsid w:val="00C87C21"/>
    <w:rsid w:val="00C87CEE"/>
    <w:rsid w:val="00C87DC6"/>
    <w:rsid w:val="00C87F42"/>
    <w:rsid w:val="00C9002F"/>
    <w:rsid w:val="00C9068A"/>
    <w:rsid w:val="00C90B2C"/>
    <w:rsid w:val="00C91401"/>
    <w:rsid w:val="00C91425"/>
    <w:rsid w:val="00C91709"/>
    <w:rsid w:val="00C91839"/>
    <w:rsid w:val="00C92089"/>
    <w:rsid w:val="00C92438"/>
    <w:rsid w:val="00C925B7"/>
    <w:rsid w:val="00C92867"/>
    <w:rsid w:val="00C92BE2"/>
    <w:rsid w:val="00C93028"/>
    <w:rsid w:val="00C931FE"/>
    <w:rsid w:val="00C93264"/>
    <w:rsid w:val="00C93420"/>
    <w:rsid w:val="00C93473"/>
    <w:rsid w:val="00C934C1"/>
    <w:rsid w:val="00C93675"/>
    <w:rsid w:val="00C93AC0"/>
    <w:rsid w:val="00C93B21"/>
    <w:rsid w:val="00C93BC3"/>
    <w:rsid w:val="00C93CCA"/>
    <w:rsid w:val="00C93F21"/>
    <w:rsid w:val="00C942A4"/>
    <w:rsid w:val="00C942BE"/>
    <w:rsid w:val="00C94662"/>
    <w:rsid w:val="00C948F8"/>
    <w:rsid w:val="00C94CAA"/>
    <w:rsid w:val="00C94DB4"/>
    <w:rsid w:val="00C94F26"/>
    <w:rsid w:val="00C94FC7"/>
    <w:rsid w:val="00C952C2"/>
    <w:rsid w:val="00C953F4"/>
    <w:rsid w:val="00C95491"/>
    <w:rsid w:val="00C955FB"/>
    <w:rsid w:val="00C9573B"/>
    <w:rsid w:val="00C95B08"/>
    <w:rsid w:val="00C95D8B"/>
    <w:rsid w:val="00C95F3B"/>
    <w:rsid w:val="00C960B0"/>
    <w:rsid w:val="00C963DB"/>
    <w:rsid w:val="00C964C2"/>
    <w:rsid w:val="00C9655E"/>
    <w:rsid w:val="00C96693"/>
    <w:rsid w:val="00C96ACC"/>
    <w:rsid w:val="00C96C73"/>
    <w:rsid w:val="00C96D09"/>
    <w:rsid w:val="00C96D8F"/>
    <w:rsid w:val="00C96F5E"/>
    <w:rsid w:val="00C97126"/>
    <w:rsid w:val="00C9712B"/>
    <w:rsid w:val="00C97148"/>
    <w:rsid w:val="00C972AF"/>
    <w:rsid w:val="00C97353"/>
    <w:rsid w:val="00C975AC"/>
    <w:rsid w:val="00C97BBC"/>
    <w:rsid w:val="00C97E93"/>
    <w:rsid w:val="00CA013F"/>
    <w:rsid w:val="00CA04B8"/>
    <w:rsid w:val="00CA0623"/>
    <w:rsid w:val="00CA0710"/>
    <w:rsid w:val="00CA07A8"/>
    <w:rsid w:val="00CA08D6"/>
    <w:rsid w:val="00CA0A85"/>
    <w:rsid w:val="00CA0B32"/>
    <w:rsid w:val="00CA0D64"/>
    <w:rsid w:val="00CA0F38"/>
    <w:rsid w:val="00CA0FD6"/>
    <w:rsid w:val="00CA11CD"/>
    <w:rsid w:val="00CA12B8"/>
    <w:rsid w:val="00CA13F5"/>
    <w:rsid w:val="00CA144C"/>
    <w:rsid w:val="00CA1460"/>
    <w:rsid w:val="00CA1495"/>
    <w:rsid w:val="00CA157D"/>
    <w:rsid w:val="00CA1854"/>
    <w:rsid w:val="00CA2068"/>
    <w:rsid w:val="00CA2091"/>
    <w:rsid w:val="00CA29E3"/>
    <w:rsid w:val="00CA2C6B"/>
    <w:rsid w:val="00CA2E2A"/>
    <w:rsid w:val="00CA2ED5"/>
    <w:rsid w:val="00CA3160"/>
    <w:rsid w:val="00CA330A"/>
    <w:rsid w:val="00CA33DD"/>
    <w:rsid w:val="00CA34AB"/>
    <w:rsid w:val="00CA34AE"/>
    <w:rsid w:val="00CA374C"/>
    <w:rsid w:val="00CA38F5"/>
    <w:rsid w:val="00CA3973"/>
    <w:rsid w:val="00CA3D69"/>
    <w:rsid w:val="00CA3F44"/>
    <w:rsid w:val="00CA4017"/>
    <w:rsid w:val="00CA4510"/>
    <w:rsid w:val="00CA4846"/>
    <w:rsid w:val="00CA489F"/>
    <w:rsid w:val="00CA49AF"/>
    <w:rsid w:val="00CA4A28"/>
    <w:rsid w:val="00CA4A55"/>
    <w:rsid w:val="00CA4B2D"/>
    <w:rsid w:val="00CA4F31"/>
    <w:rsid w:val="00CA4F48"/>
    <w:rsid w:val="00CA50C9"/>
    <w:rsid w:val="00CA55C5"/>
    <w:rsid w:val="00CA56CA"/>
    <w:rsid w:val="00CA56F4"/>
    <w:rsid w:val="00CA5BE5"/>
    <w:rsid w:val="00CA5E7D"/>
    <w:rsid w:val="00CA5F23"/>
    <w:rsid w:val="00CA5FF8"/>
    <w:rsid w:val="00CA61C7"/>
    <w:rsid w:val="00CA6329"/>
    <w:rsid w:val="00CA63AE"/>
    <w:rsid w:val="00CA641E"/>
    <w:rsid w:val="00CA651C"/>
    <w:rsid w:val="00CA659E"/>
    <w:rsid w:val="00CA682E"/>
    <w:rsid w:val="00CA6878"/>
    <w:rsid w:val="00CA6F57"/>
    <w:rsid w:val="00CA6FDA"/>
    <w:rsid w:val="00CA6FF8"/>
    <w:rsid w:val="00CA702E"/>
    <w:rsid w:val="00CA7056"/>
    <w:rsid w:val="00CA70B5"/>
    <w:rsid w:val="00CA7135"/>
    <w:rsid w:val="00CA763B"/>
    <w:rsid w:val="00CA77E5"/>
    <w:rsid w:val="00CA7922"/>
    <w:rsid w:val="00CA795B"/>
    <w:rsid w:val="00CA7A1D"/>
    <w:rsid w:val="00CA7A99"/>
    <w:rsid w:val="00CA7CEA"/>
    <w:rsid w:val="00CA7E82"/>
    <w:rsid w:val="00CB0013"/>
    <w:rsid w:val="00CB018E"/>
    <w:rsid w:val="00CB0470"/>
    <w:rsid w:val="00CB054E"/>
    <w:rsid w:val="00CB07B8"/>
    <w:rsid w:val="00CB0860"/>
    <w:rsid w:val="00CB0AE7"/>
    <w:rsid w:val="00CB0AF2"/>
    <w:rsid w:val="00CB0D8F"/>
    <w:rsid w:val="00CB0E9A"/>
    <w:rsid w:val="00CB0EE0"/>
    <w:rsid w:val="00CB0FDA"/>
    <w:rsid w:val="00CB0FF1"/>
    <w:rsid w:val="00CB17CF"/>
    <w:rsid w:val="00CB182C"/>
    <w:rsid w:val="00CB183C"/>
    <w:rsid w:val="00CB1C23"/>
    <w:rsid w:val="00CB1CB7"/>
    <w:rsid w:val="00CB1CE4"/>
    <w:rsid w:val="00CB22B4"/>
    <w:rsid w:val="00CB27FF"/>
    <w:rsid w:val="00CB2839"/>
    <w:rsid w:val="00CB2D04"/>
    <w:rsid w:val="00CB2DC0"/>
    <w:rsid w:val="00CB33C8"/>
    <w:rsid w:val="00CB36C1"/>
    <w:rsid w:val="00CB36FB"/>
    <w:rsid w:val="00CB376B"/>
    <w:rsid w:val="00CB37C2"/>
    <w:rsid w:val="00CB389B"/>
    <w:rsid w:val="00CB3A46"/>
    <w:rsid w:val="00CB3AC3"/>
    <w:rsid w:val="00CB3BD9"/>
    <w:rsid w:val="00CB3BDE"/>
    <w:rsid w:val="00CB3FE8"/>
    <w:rsid w:val="00CB413B"/>
    <w:rsid w:val="00CB451A"/>
    <w:rsid w:val="00CB453A"/>
    <w:rsid w:val="00CB469D"/>
    <w:rsid w:val="00CB4746"/>
    <w:rsid w:val="00CB4857"/>
    <w:rsid w:val="00CB490E"/>
    <w:rsid w:val="00CB55D4"/>
    <w:rsid w:val="00CB57B7"/>
    <w:rsid w:val="00CB587D"/>
    <w:rsid w:val="00CB5B37"/>
    <w:rsid w:val="00CB5E3D"/>
    <w:rsid w:val="00CB64E3"/>
    <w:rsid w:val="00CB67F0"/>
    <w:rsid w:val="00CB6905"/>
    <w:rsid w:val="00CB69E0"/>
    <w:rsid w:val="00CB6A76"/>
    <w:rsid w:val="00CB6EBF"/>
    <w:rsid w:val="00CB6F0C"/>
    <w:rsid w:val="00CB6F5A"/>
    <w:rsid w:val="00CB724F"/>
    <w:rsid w:val="00CB72D1"/>
    <w:rsid w:val="00CB72DC"/>
    <w:rsid w:val="00CB7447"/>
    <w:rsid w:val="00CB76A5"/>
    <w:rsid w:val="00CB784F"/>
    <w:rsid w:val="00CB7872"/>
    <w:rsid w:val="00CB7ACD"/>
    <w:rsid w:val="00CB7AE2"/>
    <w:rsid w:val="00CB7B71"/>
    <w:rsid w:val="00CC014E"/>
    <w:rsid w:val="00CC02B0"/>
    <w:rsid w:val="00CC037A"/>
    <w:rsid w:val="00CC056E"/>
    <w:rsid w:val="00CC0A88"/>
    <w:rsid w:val="00CC0D31"/>
    <w:rsid w:val="00CC0FE2"/>
    <w:rsid w:val="00CC12FE"/>
    <w:rsid w:val="00CC14A6"/>
    <w:rsid w:val="00CC16DA"/>
    <w:rsid w:val="00CC18DE"/>
    <w:rsid w:val="00CC19D9"/>
    <w:rsid w:val="00CC1BF6"/>
    <w:rsid w:val="00CC1C84"/>
    <w:rsid w:val="00CC1E29"/>
    <w:rsid w:val="00CC1FC6"/>
    <w:rsid w:val="00CC20B9"/>
    <w:rsid w:val="00CC2420"/>
    <w:rsid w:val="00CC246D"/>
    <w:rsid w:val="00CC25A2"/>
    <w:rsid w:val="00CC2984"/>
    <w:rsid w:val="00CC2B01"/>
    <w:rsid w:val="00CC2B32"/>
    <w:rsid w:val="00CC2BCA"/>
    <w:rsid w:val="00CC2F3E"/>
    <w:rsid w:val="00CC307D"/>
    <w:rsid w:val="00CC32E1"/>
    <w:rsid w:val="00CC34D2"/>
    <w:rsid w:val="00CC3573"/>
    <w:rsid w:val="00CC380A"/>
    <w:rsid w:val="00CC38EF"/>
    <w:rsid w:val="00CC3A45"/>
    <w:rsid w:val="00CC3AA5"/>
    <w:rsid w:val="00CC3B7D"/>
    <w:rsid w:val="00CC3EC6"/>
    <w:rsid w:val="00CC3F9A"/>
    <w:rsid w:val="00CC43E3"/>
    <w:rsid w:val="00CC446F"/>
    <w:rsid w:val="00CC44BA"/>
    <w:rsid w:val="00CC44FA"/>
    <w:rsid w:val="00CC4698"/>
    <w:rsid w:val="00CC47C0"/>
    <w:rsid w:val="00CC4968"/>
    <w:rsid w:val="00CC4A71"/>
    <w:rsid w:val="00CC4B07"/>
    <w:rsid w:val="00CC4C59"/>
    <w:rsid w:val="00CC4C7F"/>
    <w:rsid w:val="00CC4D1F"/>
    <w:rsid w:val="00CC4D31"/>
    <w:rsid w:val="00CC4D5D"/>
    <w:rsid w:val="00CC4D5F"/>
    <w:rsid w:val="00CC5002"/>
    <w:rsid w:val="00CC51B9"/>
    <w:rsid w:val="00CC52CB"/>
    <w:rsid w:val="00CC58EE"/>
    <w:rsid w:val="00CC596B"/>
    <w:rsid w:val="00CC59DB"/>
    <w:rsid w:val="00CC5BE0"/>
    <w:rsid w:val="00CC5CA0"/>
    <w:rsid w:val="00CC5CB1"/>
    <w:rsid w:val="00CC5D01"/>
    <w:rsid w:val="00CC5D62"/>
    <w:rsid w:val="00CC5D76"/>
    <w:rsid w:val="00CC5E4B"/>
    <w:rsid w:val="00CC6071"/>
    <w:rsid w:val="00CC623A"/>
    <w:rsid w:val="00CC6531"/>
    <w:rsid w:val="00CC6984"/>
    <w:rsid w:val="00CC69A7"/>
    <w:rsid w:val="00CC6D3C"/>
    <w:rsid w:val="00CC7109"/>
    <w:rsid w:val="00CC7363"/>
    <w:rsid w:val="00CC756F"/>
    <w:rsid w:val="00CC77E2"/>
    <w:rsid w:val="00CC77E7"/>
    <w:rsid w:val="00CC7AF5"/>
    <w:rsid w:val="00CC7B23"/>
    <w:rsid w:val="00CC7B2A"/>
    <w:rsid w:val="00CC7BA0"/>
    <w:rsid w:val="00CC7DAD"/>
    <w:rsid w:val="00CC7E60"/>
    <w:rsid w:val="00CC7EFC"/>
    <w:rsid w:val="00CD0447"/>
    <w:rsid w:val="00CD04DD"/>
    <w:rsid w:val="00CD0592"/>
    <w:rsid w:val="00CD0671"/>
    <w:rsid w:val="00CD076C"/>
    <w:rsid w:val="00CD07B2"/>
    <w:rsid w:val="00CD0828"/>
    <w:rsid w:val="00CD0A5A"/>
    <w:rsid w:val="00CD0B6B"/>
    <w:rsid w:val="00CD0BC8"/>
    <w:rsid w:val="00CD0C70"/>
    <w:rsid w:val="00CD0CA0"/>
    <w:rsid w:val="00CD0D65"/>
    <w:rsid w:val="00CD0FF8"/>
    <w:rsid w:val="00CD104C"/>
    <w:rsid w:val="00CD1126"/>
    <w:rsid w:val="00CD12DE"/>
    <w:rsid w:val="00CD1552"/>
    <w:rsid w:val="00CD18E5"/>
    <w:rsid w:val="00CD1974"/>
    <w:rsid w:val="00CD1B92"/>
    <w:rsid w:val="00CD1C32"/>
    <w:rsid w:val="00CD1C5B"/>
    <w:rsid w:val="00CD2107"/>
    <w:rsid w:val="00CD243B"/>
    <w:rsid w:val="00CD2545"/>
    <w:rsid w:val="00CD2844"/>
    <w:rsid w:val="00CD2AC5"/>
    <w:rsid w:val="00CD2B16"/>
    <w:rsid w:val="00CD2B52"/>
    <w:rsid w:val="00CD2BDA"/>
    <w:rsid w:val="00CD2C46"/>
    <w:rsid w:val="00CD2EE6"/>
    <w:rsid w:val="00CD2F79"/>
    <w:rsid w:val="00CD3260"/>
    <w:rsid w:val="00CD3583"/>
    <w:rsid w:val="00CD399B"/>
    <w:rsid w:val="00CD3A48"/>
    <w:rsid w:val="00CD3E55"/>
    <w:rsid w:val="00CD3ED1"/>
    <w:rsid w:val="00CD3F80"/>
    <w:rsid w:val="00CD412A"/>
    <w:rsid w:val="00CD42D4"/>
    <w:rsid w:val="00CD431D"/>
    <w:rsid w:val="00CD4DB6"/>
    <w:rsid w:val="00CD4DE5"/>
    <w:rsid w:val="00CD5084"/>
    <w:rsid w:val="00CD50B9"/>
    <w:rsid w:val="00CD52E7"/>
    <w:rsid w:val="00CD5BD2"/>
    <w:rsid w:val="00CD5BF2"/>
    <w:rsid w:val="00CD60BF"/>
    <w:rsid w:val="00CD61D6"/>
    <w:rsid w:val="00CD644E"/>
    <w:rsid w:val="00CD67E8"/>
    <w:rsid w:val="00CD6D9A"/>
    <w:rsid w:val="00CD6FB5"/>
    <w:rsid w:val="00CD7031"/>
    <w:rsid w:val="00CD792A"/>
    <w:rsid w:val="00CD7D47"/>
    <w:rsid w:val="00CD7E81"/>
    <w:rsid w:val="00CE03EB"/>
    <w:rsid w:val="00CE056C"/>
    <w:rsid w:val="00CE0652"/>
    <w:rsid w:val="00CE0871"/>
    <w:rsid w:val="00CE0C7D"/>
    <w:rsid w:val="00CE0CBA"/>
    <w:rsid w:val="00CE0CC5"/>
    <w:rsid w:val="00CE0F2A"/>
    <w:rsid w:val="00CE0F68"/>
    <w:rsid w:val="00CE0FF6"/>
    <w:rsid w:val="00CE1067"/>
    <w:rsid w:val="00CE1669"/>
    <w:rsid w:val="00CE1763"/>
    <w:rsid w:val="00CE180D"/>
    <w:rsid w:val="00CE19D5"/>
    <w:rsid w:val="00CE1B78"/>
    <w:rsid w:val="00CE215E"/>
    <w:rsid w:val="00CE2278"/>
    <w:rsid w:val="00CE2364"/>
    <w:rsid w:val="00CE251D"/>
    <w:rsid w:val="00CE27DB"/>
    <w:rsid w:val="00CE2859"/>
    <w:rsid w:val="00CE29B0"/>
    <w:rsid w:val="00CE2BB2"/>
    <w:rsid w:val="00CE2DD1"/>
    <w:rsid w:val="00CE2FD3"/>
    <w:rsid w:val="00CE324C"/>
    <w:rsid w:val="00CE326D"/>
    <w:rsid w:val="00CE37CD"/>
    <w:rsid w:val="00CE3878"/>
    <w:rsid w:val="00CE39BB"/>
    <w:rsid w:val="00CE3B22"/>
    <w:rsid w:val="00CE3E69"/>
    <w:rsid w:val="00CE3EF6"/>
    <w:rsid w:val="00CE3F0C"/>
    <w:rsid w:val="00CE4068"/>
    <w:rsid w:val="00CE4207"/>
    <w:rsid w:val="00CE46EA"/>
    <w:rsid w:val="00CE48A8"/>
    <w:rsid w:val="00CE4C95"/>
    <w:rsid w:val="00CE50AE"/>
    <w:rsid w:val="00CE534D"/>
    <w:rsid w:val="00CE5358"/>
    <w:rsid w:val="00CE5389"/>
    <w:rsid w:val="00CE5462"/>
    <w:rsid w:val="00CE54EB"/>
    <w:rsid w:val="00CE551A"/>
    <w:rsid w:val="00CE5653"/>
    <w:rsid w:val="00CE57C2"/>
    <w:rsid w:val="00CE5F4A"/>
    <w:rsid w:val="00CE6134"/>
    <w:rsid w:val="00CE6237"/>
    <w:rsid w:val="00CE63C3"/>
    <w:rsid w:val="00CE6597"/>
    <w:rsid w:val="00CE6A31"/>
    <w:rsid w:val="00CE6AD6"/>
    <w:rsid w:val="00CE6CE6"/>
    <w:rsid w:val="00CE6D2D"/>
    <w:rsid w:val="00CE6E37"/>
    <w:rsid w:val="00CE7093"/>
    <w:rsid w:val="00CE70E8"/>
    <w:rsid w:val="00CE71DA"/>
    <w:rsid w:val="00CE76F6"/>
    <w:rsid w:val="00CE7790"/>
    <w:rsid w:val="00CE7973"/>
    <w:rsid w:val="00CE7B3F"/>
    <w:rsid w:val="00CF00B9"/>
    <w:rsid w:val="00CF024E"/>
    <w:rsid w:val="00CF02C5"/>
    <w:rsid w:val="00CF039E"/>
    <w:rsid w:val="00CF0516"/>
    <w:rsid w:val="00CF05AC"/>
    <w:rsid w:val="00CF0681"/>
    <w:rsid w:val="00CF085E"/>
    <w:rsid w:val="00CF1066"/>
    <w:rsid w:val="00CF11BA"/>
    <w:rsid w:val="00CF12DF"/>
    <w:rsid w:val="00CF16B1"/>
    <w:rsid w:val="00CF17CA"/>
    <w:rsid w:val="00CF190D"/>
    <w:rsid w:val="00CF1A32"/>
    <w:rsid w:val="00CF1DBA"/>
    <w:rsid w:val="00CF1E36"/>
    <w:rsid w:val="00CF1E86"/>
    <w:rsid w:val="00CF1F9A"/>
    <w:rsid w:val="00CF2368"/>
    <w:rsid w:val="00CF23B7"/>
    <w:rsid w:val="00CF2514"/>
    <w:rsid w:val="00CF2588"/>
    <w:rsid w:val="00CF2BE8"/>
    <w:rsid w:val="00CF2D01"/>
    <w:rsid w:val="00CF2ED7"/>
    <w:rsid w:val="00CF34B8"/>
    <w:rsid w:val="00CF34BD"/>
    <w:rsid w:val="00CF383E"/>
    <w:rsid w:val="00CF3A10"/>
    <w:rsid w:val="00CF3AA7"/>
    <w:rsid w:val="00CF3CD6"/>
    <w:rsid w:val="00CF3E08"/>
    <w:rsid w:val="00CF4042"/>
    <w:rsid w:val="00CF4048"/>
    <w:rsid w:val="00CF407D"/>
    <w:rsid w:val="00CF41D1"/>
    <w:rsid w:val="00CF45A4"/>
    <w:rsid w:val="00CF469A"/>
    <w:rsid w:val="00CF48E1"/>
    <w:rsid w:val="00CF4987"/>
    <w:rsid w:val="00CF4A8F"/>
    <w:rsid w:val="00CF4C70"/>
    <w:rsid w:val="00CF4DC5"/>
    <w:rsid w:val="00CF4EE1"/>
    <w:rsid w:val="00CF4F68"/>
    <w:rsid w:val="00CF50E4"/>
    <w:rsid w:val="00CF5600"/>
    <w:rsid w:val="00CF5701"/>
    <w:rsid w:val="00CF586B"/>
    <w:rsid w:val="00CF5888"/>
    <w:rsid w:val="00CF5966"/>
    <w:rsid w:val="00CF59E0"/>
    <w:rsid w:val="00CF5A88"/>
    <w:rsid w:val="00CF5BB4"/>
    <w:rsid w:val="00CF5BF0"/>
    <w:rsid w:val="00CF6391"/>
    <w:rsid w:val="00CF6459"/>
    <w:rsid w:val="00CF64BC"/>
    <w:rsid w:val="00CF6562"/>
    <w:rsid w:val="00CF691F"/>
    <w:rsid w:val="00CF6C1F"/>
    <w:rsid w:val="00CF6FDA"/>
    <w:rsid w:val="00CF70E0"/>
    <w:rsid w:val="00CF71C2"/>
    <w:rsid w:val="00CF744B"/>
    <w:rsid w:val="00CF7514"/>
    <w:rsid w:val="00CF757D"/>
    <w:rsid w:val="00CF7C22"/>
    <w:rsid w:val="00CF7C5D"/>
    <w:rsid w:val="00CF7FF8"/>
    <w:rsid w:val="00D003A2"/>
    <w:rsid w:val="00D00501"/>
    <w:rsid w:val="00D00584"/>
    <w:rsid w:val="00D00818"/>
    <w:rsid w:val="00D00C2E"/>
    <w:rsid w:val="00D00CBF"/>
    <w:rsid w:val="00D00E56"/>
    <w:rsid w:val="00D00F0D"/>
    <w:rsid w:val="00D00FA0"/>
    <w:rsid w:val="00D01493"/>
    <w:rsid w:val="00D01718"/>
    <w:rsid w:val="00D0179B"/>
    <w:rsid w:val="00D017BC"/>
    <w:rsid w:val="00D01CD1"/>
    <w:rsid w:val="00D01DCC"/>
    <w:rsid w:val="00D01DD8"/>
    <w:rsid w:val="00D021F5"/>
    <w:rsid w:val="00D02334"/>
    <w:rsid w:val="00D023B2"/>
    <w:rsid w:val="00D02539"/>
    <w:rsid w:val="00D0289D"/>
    <w:rsid w:val="00D02AA7"/>
    <w:rsid w:val="00D02ADB"/>
    <w:rsid w:val="00D03150"/>
    <w:rsid w:val="00D0340B"/>
    <w:rsid w:val="00D03789"/>
    <w:rsid w:val="00D03A0F"/>
    <w:rsid w:val="00D0416B"/>
    <w:rsid w:val="00D04C2B"/>
    <w:rsid w:val="00D04C34"/>
    <w:rsid w:val="00D055B9"/>
    <w:rsid w:val="00D057D9"/>
    <w:rsid w:val="00D05B55"/>
    <w:rsid w:val="00D05EB1"/>
    <w:rsid w:val="00D05F3F"/>
    <w:rsid w:val="00D05F78"/>
    <w:rsid w:val="00D060E2"/>
    <w:rsid w:val="00D063B8"/>
    <w:rsid w:val="00D06461"/>
    <w:rsid w:val="00D06950"/>
    <w:rsid w:val="00D06E95"/>
    <w:rsid w:val="00D07046"/>
    <w:rsid w:val="00D07179"/>
    <w:rsid w:val="00D07364"/>
    <w:rsid w:val="00D0754E"/>
    <w:rsid w:val="00D0772E"/>
    <w:rsid w:val="00D077AA"/>
    <w:rsid w:val="00D079CD"/>
    <w:rsid w:val="00D07B97"/>
    <w:rsid w:val="00D07CCA"/>
    <w:rsid w:val="00D07F62"/>
    <w:rsid w:val="00D07FAA"/>
    <w:rsid w:val="00D106B8"/>
    <w:rsid w:val="00D106D0"/>
    <w:rsid w:val="00D109DA"/>
    <w:rsid w:val="00D113FB"/>
    <w:rsid w:val="00D116A8"/>
    <w:rsid w:val="00D1174C"/>
    <w:rsid w:val="00D117C2"/>
    <w:rsid w:val="00D11F51"/>
    <w:rsid w:val="00D12194"/>
    <w:rsid w:val="00D121DB"/>
    <w:rsid w:val="00D12982"/>
    <w:rsid w:val="00D12C0E"/>
    <w:rsid w:val="00D12D65"/>
    <w:rsid w:val="00D12EFE"/>
    <w:rsid w:val="00D13419"/>
    <w:rsid w:val="00D13770"/>
    <w:rsid w:val="00D137A6"/>
    <w:rsid w:val="00D1388B"/>
    <w:rsid w:val="00D1389B"/>
    <w:rsid w:val="00D13D3B"/>
    <w:rsid w:val="00D13D58"/>
    <w:rsid w:val="00D13DE8"/>
    <w:rsid w:val="00D14158"/>
    <w:rsid w:val="00D14191"/>
    <w:rsid w:val="00D14459"/>
    <w:rsid w:val="00D14691"/>
    <w:rsid w:val="00D14E5E"/>
    <w:rsid w:val="00D14F1D"/>
    <w:rsid w:val="00D1517A"/>
    <w:rsid w:val="00D1521D"/>
    <w:rsid w:val="00D152C7"/>
    <w:rsid w:val="00D15FFC"/>
    <w:rsid w:val="00D16051"/>
    <w:rsid w:val="00D161CF"/>
    <w:rsid w:val="00D16337"/>
    <w:rsid w:val="00D16602"/>
    <w:rsid w:val="00D17629"/>
    <w:rsid w:val="00D17656"/>
    <w:rsid w:val="00D17784"/>
    <w:rsid w:val="00D1788D"/>
    <w:rsid w:val="00D17AB4"/>
    <w:rsid w:val="00D17CF0"/>
    <w:rsid w:val="00D17F70"/>
    <w:rsid w:val="00D1E9F5"/>
    <w:rsid w:val="00D200CE"/>
    <w:rsid w:val="00D202DD"/>
    <w:rsid w:val="00D203D0"/>
    <w:rsid w:val="00D203FF"/>
    <w:rsid w:val="00D20C54"/>
    <w:rsid w:val="00D20CC2"/>
    <w:rsid w:val="00D20E32"/>
    <w:rsid w:val="00D20EC3"/>
    <w:rsid w:val="00D20F85"/>
    <w:rsid w:val="00D2111E"/>
    <w:rsid w:val="00D21167"/>
    <w:rsid w:val="00D2121B"/>
    <w:rsid w:val="00D2150B"/>
    <w:rsid w:val="00D2159E"/>
    <w:rsid w:val="00D21794"/>
    <w:rsid w:val="00D217CA"/>
    <w:rsid w:val="00D218B4"/>
    <w:rsid w:val="00D2190B"/>
    <w:rsid w:val="00D21C03"/>
    <w:rsid w:val="00D21C72"/>
    <w:rsid w:val="00D21CD3"/>
    <w:rsid w:val="00D2205F"/>
    <w:rsid w:val="00D220B9"/>
    <w:rsid w:val="00D225A0"/>
    <w:rsid w:val="00D225BD"/>
    <w:rsid w:val="00D2261E"/>
    <w:rsid w:val="00D2276E"/>
    <w:rsid w:val="00D2307C"/>
    <w:rsid w:val="00D2317D"/>
    <w:rsid w:val="00D23228"/>
    <w:rsid w:val="00D23535"/>
    <w:rsid w:val="00D23906"/>
    <w:rsid w:val="00D239DA"/>
    <w:rsid w:val="00D239F0"/>
    <w:rsid w:val="00D23D02"/>
    <w:rsid w:val="00D23FE9"/>
    <w:rsid w:val="00D24099"/>
    <w:rsid w:val="00D24241"/>
    <w:rsid w:val="00D24269"/>
    <w:rsid w:val="00D245D6"/>
    <w:rsid w:val="00D247F9"/>
    <w:rsid w:val="00D24C8E"/>
    <w:rsid w:val="00D24F22"/>
    <w:rsid w:val="00D250E0"/>
    <w:rsid w:val="00D252C4"/>
    <w:rsid w:val="00D253AC"/>
    <w:rsid w:val="00D2541F"/>
    <w:rsid w:val="00D25657"/>
    <w:rsid w:val="00D256C9"/>
    <w:rsid w:val="00D2573B"/>
    <w:rsid w:val="00D25796"/>
    <w:rsid w:val="00D25856"/>
    <w:rsid w:val="00D259E2"/>
    <w:rsid w:val="00D25A3A"/>
    <w:rsid w:val="00D25B42"/>
    <w:rsid w:val="00D25BE9"/>
    <w:rsid w:val="00D25C59"/>
    <w:rsid w:val="00D25E8C"/>
    <w:rsid w:val="00D25EEB"/>
    <w:rsid w:val="00D265F7"/>
    <w:rsid w:val="00D26670"/>
    <w:rsid w:val="00D267DF"/>
    <w:rsid w:val="00D26A4F"/>
    <w:rsid w:val="00D26BF9"/>
    <w:rsid w:val="00D26C3C"/>
    <w:rsid w:val="00D26CEB"/>
    <w:rsid w:val="00D26FFA"/>
    <w:rsid w:val="00D27224"/>
    <w:rsid w:val="00D2723C"/>
    <w:rsid w:val="00D27252"/>
    <w:rsid w:val="00D27263"/>
    <w:rsid w:val="00D273B0"/>
    <w:rsid w:val="00D273B2"/>
    <w:rsid w:val="00D27506"/>
    <w:rsid w:val="00D27553"/>
    <w:rsid w:val="00D27567"/>
    <w:rsid w:val="00D276FA"/>
    <w:rsid w:val="00D27C3F"/>
    <w:rsid w:val="00D27DAE"/>
    <w:rsid w:val="00D27E74"/>
    <w:rsid w:val="00D300BB"/>
    <w:rsid w:val="00D30251"/>
    <w:rsid w:val="00D30453"/>
    <w:rsid w:val="00D304FA"/>
    <w:rsid w:val="00D30728"/>
    <w:rsid w:val="00D309BC"/>
    <w:rsid w:val="00D30E85"/>
    <w:rsid w:val="00D30EDB"/>
    <w:rsid w:val="00D30F4B"/>
    <w:rsid w:val="00D31049"/>
    <w:rsid w:val="00D31330"/>
    <w:rsid w:val="00D3190A"/>
    <w:rsid w:val="00D31B86"/>
    <w:rsid w:val="00D31F98"/>
    <w:rsid w:val="00D31FC3"/>
    <w:rsid w:val="00D3207D"/>
    <w:rsid w:val="00D320C9"/>
    <w:rsid w:val="00D3211F"/>
    <w:rsid w:val="00D3219E"/>
    <w:rsid w:val="00D32645"/>
    <w:rsid w:val="00D32716"/>
    <w:rsid w:val="00D32954"/>
    <w:rsid w:val="00D32AE9"/>
    <w:rsid w:val="00D32D31"/>
    <w:rsid w:val="00D32DF3"/>
    <w:rsid w:val="00D333A6"/>
    <w:rsid w:val="00D333F2"/>
    <w:rsid w:val="00D3347D"/>
    <w:rsid w:val="00D336B3"/>
    <w:rsid w:val="00D336D5"/>
    <w:rsid w:val="00D339EA"/>
    <w:rsid w:val="00D33D13"/>
    <w:rsid w:val="00D33EDC"/>
    <w:rsid w:val="00D34160"/>
    <w:rsid w:val="00D342B2"/>
    <w:rsid w:val="00D34738"/>
    <w:rsid w:val="00D34949"/>
    <w:rsid w:val="00D349BA"/>
    <w:rsid w:val="00D34E4B"/>
    <w:rsid w:val="00D34E98"/>
    <w:rsid w:val="00D34FF6"/>
    <w:rsid w:val="00D35011"/>
    <w:rsid w:val="00D3551F"/>
    <w:rsid w:val="00D35525"/>
    <w:rsid w:val="00D355AA"/>
    <w:rsid w:val="00D3577F"/>
    <w:rsid w:val="00D35999"/>
    <w:rsid w:val="00D35ADD"/>
    <w:rsid w:val="00D35D9A"/>
    <w:rsid w:val="00D35E12"/>
    <w:rsid w:val="00D35E9E"/>
    <w:rsid w:val="00D363F3"/>
    <w:rsid w:val="00D36481"/>
    <w:rsid w:val="00D3668B"/>
    <w:rsid w:val="00D366E0"/>
    <w:rsid w:val="00D36782"/>
    <w:rsid w:val="00D36A5D"/>
    <w:rsid w:val="00D36BC0"/>
    <w:rsid w:val="00D36CB7"/>
    <w:rsid w:val="00D36F40"/>
    <w:rsid w:val="00D370D7"/>
    <w:rsid w:val="00D37120"/>
    <w:rsid w:val="00D372B0"/>
    <w:rsid w:val="00D37484"/>
    <w:rsid w:val="00D374B7"/>
    <w:rsid w:val="00D37EA6"/>
    <w:rsid w:val="00D37FFC"/>
    <w:rsid w:val="00D401E1"/>
    <w:rsid w:val="00D402A7"/>
    <w:rsid w:val="00D40421"/>
    <w:rsid w:val="00D404A3"/>
    <w:rsid w:val="00D40512"/>
    <w:rsid w:val="00D40588"/>
    <w:rsid w:val="00D40D63"/>
    <w:rsid w:val="00D40DA0"/>
    <w:rsid w:val="00D40ED9"/>
    <w:rsid w:val="00D40F92"/>
    <w:rsid w:val="00D414D0"/>
    <w:rsid w:val="00D41672"/>
    <w:rsid w:val="00D419F6"/>
    <w:rsid w:val="00D41C65"/>
    <w:rsid w:val="00D41CDF"/>
    <w:rsid w:val="00D41E11"/>
    <w:rsid w:val="00D41FFC"/>
    <w:rsid w:val="00D42066"/>
    <w:rsid w:val="00D420E8"/>
    <w:rsid w:val="00D420FE"/>
    <w:rsid w:val="00D42134"/>
    <w:rsid w:val="00D42582"/>
    <w:rsid w:val="00D425CF"/>
    <w:rsid w:val="00D42661"/>
    <w:rsid w:val="00D42805"/>
    <w:rsid w:val="00D428FD"/>
    <w:rsid w:val="00D42C3C"/>
    <w:rsid w:val="00D4309A"/>
    <w:rsid w:val="00D43171"/>
    <w:rsid w:val="00D43211"/>
    <w:rsid w:val="00D4385D"/>
    <w:rsid w:val="00D4386F"/>
    <w:rsid w:val="00D439BA"/>
    <w:rsid w:val="00D43AF5"/>
    <w:rsid w:val="00D43E3F"/>
    <w:rsid w:val="00D43E78"/>
    <w:rsid w:val="00D43EA5"/>
    <w:rsid w:val="00D447CD"/>
    <w:rsid w:val="00D448C5"/>
    <w:rsid w:val="00D44947"/>
    <w:rsid w:val="00D44957"/>
    <w:rsid w:val="00D44A77"/>
    <w:rsid w:val="00D44DAE"/>
    <w:rsid w:val="00D44ED4"/>
    <w:rsid w:val="00D44FFE"/>
    <w:rsid w:val="00D453A3"/>
    <w:rsid w:val="00D4544F"/>
    <w:rsid w:val="00D4547A"/>
    <w:rsid w:val="00D456CF"/>
    <w:rsid w:val="00D45899"/>
    <w:rsid w:val="00D459EF"/>
    <w:rsid w:val="00D45AED"/>
    <w:rsid w:val="00D4600B"/>
    <w:rsid w:val="00D46246"/>
    <w:rsid w:val="00D4644E"/>
    <w:rsid w:val="00D464FB"/>
    <w:rsid w:val="00D4675C"/>
    <w:rsid w:val="00D467D4"/>
    <w:rsid w:val="00D47076"/>
    <w:rsid w:val="00D47133"/>
    <w:rsid w:val="00D471B5"/>
    <w:rsid w:val="00D47280"/>
    <w:rsid w:val="00D4728D"/>
    <w:rsid w:val="00D4738C"/>
    <w:rsid w:val="00D477E9"/>
    <w:rsid w:val="00D47B36"/>
    <w:rsid w:val="00D47FEF"/>
    <w:rsid w:val="00D50002"/>
    <w:rsid w:val="00D500E0"/>
    <w:rsid w:val="00D50376"/>
    <w:rsid w:val="00D5044D"/>
    <w:rsid w:val="00D50827"/>
    <w:rsid w:val="00D50ACC"/>
    <w:rsid w:val="00D50F68"/>
    <w:rsid w:val="00D5104B"/>
    <w:rsid w:val="00D5132F"/>
    <w:rsid w:val="00D513F2"/>
    <w:rsid w:val="00D514C3"/>
    <w:rsid w:val="00D51948"/>
    <w:rsid w:val="00D51C51"/>
    <w:rsid w:val="00D51D29"/>
    <w:rsid w:val="00D51DE5"/>
    <w:rsid w:val="00D51EA0"/>
    <w:rsid w:val="00D51FD5"/>
    <w:rsid w:val="00D51FFB"/>
    <w:rsid w:val="00D52054"/>
    <w:rsid w:val="00D52164"/>
    <w:rsid w:val="00D5241E"/>
    <w:rsid w:val="00D52472"/>
    <w:rsid w:val="00D5250B"/>
    <w:rsid w:val="00D52571"/>
    <w:rsid w:val="00D52AF1"/>
    <w:rsid w:val="00D52C77"/>
    <w:rsid w:val="00D52D04"/>
    <w:rsid w:val="00D532FC"/>
    <w:rsid w:val="00D5369F"/>
    <w:rsid w:val="00D537EC"/>
    <w:rsid w:val="00D537F2"/>
    <w:rsid w:val="00D53AEE"/>
    <w:rsid w:val="00D53C1C"/>
    <w:rsid w:val="00D53C4A"/>
    <w:rsid w:val="00D53CA3"/>
    <w:rsid w:val="00D53EDE"/>
    <w:rsid w:val="00D54013"/>
    <w:rsid w:val="00D544FE"/>
    <w:rsid w:val="00D5469D"/>
    <w:rsid w:val="00D54856"/>
    <w:rsid w:val="00D5494A"/>
    <w:rsid w:val="00D54DBB"/>
    <w:rsid w:val="00D54EA4"/>
    <w:rsid w:val="00D5533F"/>
    <w:rsid w:val="00D55806"/>
    <w:rsid w:val="00D55A76"/>
    <w:rsid w:val="00D55AFB"/>
    <w:rsid w:val="00D55BBB"/>
    <w:rsid w:val="00D55CA5"/>
    <w:rsid w:val="00D55FC3"/>
    <w:rsid w:val="00D563AB"/>
    <w:rsid w:val="00D56895"/>
    <w:rsid w:val="00D5695E"/>
    <w:rsid w:val="00D5699F"/>
    <w:rsid w:val="00D56BBD"/>
    <w:rsid w:val="00D56CD3"/>
    <w:rsid w:val="00D56D7A"/>
    <w:rsid w:val="00D56DCC"/>
    <w:rsid w:val="00D56FE6"/>
    <w:rsid w:val="00D571F7"/>
    <w:rsid w:val="00D573B3"/>
    <w:rsid w:val="00D57556"/>
    <w:rsid w:val="00D57707"/>
    <w:rsid w:val="00D577A9"/>
    <w:rsid w:val="00D57C48"/>
    <w:rsid w:val="00D57EFA"/>
    <w:rsid w:val="00D601A6"/>
    <w:rsid w:val="00D601C6"/>
    <w:rsid w:val="00D60231"/>
    <w:rsid w:val="00D603FE"/>
    <w:rsid w:val="00D60537"/>
    <w:rsid w:val="00D6055D"/>
    <w:rsid w:val="00D6063B"/>
    <w:rsid w:val="00D60CFF"/>
    <w:rsid w:val="00D6115E"/>
    <w:rsid w:val="00D61614"/>
    <w:rsid w:val="00D61681"/>
    <w:rsid w:val="00D616CF"/>
    <w:rsid w:val="00D61831"/>
    <w:rsid w:val="00D6190F"/>
    <w:rsid w:val="00D61AA1"/>
    <w:rsid w:val="00D61AC2"/>
    <w:rsid w:val="00D61B6D"/>
    <w:rsid w:val="00D61BF0"/>
    <w:rsid w:val="00D61C01"/>
    <w:rsid w:val="00D61C84"/>
    <w:rsid w:val="00D61E87"/>
    <w:rsid w:val="00D620C2"/>
    <w:rsid w:val="00D620DF"/>
    <w:rsid w:val="00D621E0"/>
    <w:rsid w:val="00D62A16"/>
    <w:rsid w:val="00D62A8A"/>
    <w:rsid w:val="00D62B1F"/>
    <w:rsid w:val="00D62B8C"/>
    <w:rsid w:val="00D62F15"/>
    <w:rsid w:val="00D630FD"/>
    <w:rsid w:val="00D63AB4"/>
    <w:rsid w:val="00D63AF0"/>
    <w:rsid w:val="00D6428B"/>
    <w:rsid w:val="00D642DB"/>
    <w:rsid w:val="00D64987"/>
    <w:rsid w:val="00D64B06"/>
    <w:rsid w:val="00D64BCB"/>
    <w:rsid w:val="00D650ED"/>
    <w:rsid w:val="00D65114"/>
    <w:rsid w:val="00D653BC"/>
    <w:rsid w:val="00D654B0"/>
    <w:rsid w:val="00D6579A"/>
    <w:rsid w:val="00D657F0"/>
    <w:rsid w:val="00D65815"/>
    <w:rsid w:val="00D65B4F"/>
    <w:rsid w:val="00D65CD4"/>
    <w:rsid w:val="00D65DF4"/>
    <w:rsid w:val="00D663E6"/>
    <w:rsid w:val="00D6669E"/>
    <w:rsid w:val="00D667F9"/>
    <w:rsid w:val="00D66B4D"/>
    <w:rsid w:val="00D66B67"/>
    <w:rsid w:val="00D66BD5"/>
    <w:rsid w:val="00D66E27"/>
    <w:rsid w:val="00D676BA"/>
    <w:rsid w:val="00D67AC9"/>
    <w:rsid w:val="00D67D70"/>
    <w:rsid w:val="00D67E62"/>
    <w:rsid w:val="00D67ED7"/>
    <w:rsid w:val="00D67FDB"/>
    <w:rsid w:val="00D7031B"/>
    <w:rsid w:val="00D705ED"/>
    <w:rsid w:val="00D7060F"/>
    <w:rsid w:val="00D7083E"/>
    <w:rsid w:val="00D70911"/>
    <w:rsid w:val="00D70A53"/>
    <w:rsid w:val="00D70AA7"/>
    <w:rsid w:val="00D70B25"/>
    <w:rsid w:val="00D70B97"/>
    <w:rsid w:val="00D710EF"/>
    <w:rsid w:val="00D71502"/>
    <w:rsid w:val="00D718B1"/>
    <w:rsid w:val="00D7190B"/>
    <w:rsid w:val="00D71D4B"/>
    <w:rsid w:val="00D71DD9"/>
    <w:rsid w:val="00D71EE6"/>
    <w:rsid w:val="00D71F05"/>
    <w:rsid w:val="00D71FAD"/>
    <w:rsid w:val="00D722CD"/>
    <w:rsid w:val="00D72960"/>
    <w:rsid w:val="00D72A65"/>
    <w:rsid w:val="00D72B33"/>
    <w:rsid w:val="00D72C53"/>
    <w:rsid w:val="00D72CF6"/>
    <w:rsid w:val="00D72E8C"/>
    <w:rsid w:val="00D72FB6"/>
    <w:rsid w:val="00D730A9"/>
    <w:rsid w:val="00D7326D"/>
    <w:rsid w:val="00D7326E"/>
    <w:rsid w:val="00D7336B"/>
    <w:rsid w:val="00D7350D"/>
    <w:rsid w:val="00D7390B"/>
    <w:rsid w:val="00D73990"/>
    <w:rsid w:val="00D73AF5"/>
    <w:rsid w:val="00D73BF2"/>
    <w:rsid w:val="00D73E90"/>
    <w:rsid w:val="00D73E9D"/>
    <w:rsid w:val="00D740D8"/>
    <w:rsid w:val="00D747AF"/>
    <w:rsid w:val="00D74B50"/>
    <w:rsid w:val="00D74EE8"/>
    <w:rsid w:val="00D74FDD"/>
    <w:rsid w:val="00D751A6"/>
    <w:rsid w:val="00D755F5"/>
    <w:rsid w:val="00D7574A"/>
    <w:rsid w:val="00D758A9"/>
    <w:rsid w:val="00D75C0D"/>
    <w:rsid w:val="00D75D22"/>
    <w:rsid w:val="00D75DE1"/>
    <w:rsid w:val="00D75E34"/>
    <w:rsid w:val="00D7617D"/>
    <w:rsid w:val="00D7629C"/>
    <w:rsid w:val="00D7658C"/>
    <w:rsid w:val="00D7665A"/>
    <w:rsid w:val="00D766DE"/>
    <w:rsid w:val="00D766E1"/>
    <w:rsid w:val="00D767D9"/>
    <w:rsid w:val="00D76C32"/>
    <w:rsid w:val="00D76C7D"/>
    <w:rsid w:val="00D76E67"/>
    <w:rsid w:val="00D770EE"/>
    <w:rsid w:val="00D774EB"/>
    <w:rsid w:val="00D77A8C"/>
    <w:rsid w:val="00D77B90"/>
    <w:rsid w:val="00D77B9C"/>
    <w:rsid w:val="00D800EF"/>
    <w:rsid w:val="00D80207"/>
    <w:rsid w:val="00D80232"/>
    <w:rsid w:val="00D8036C"/>
    <w:rsid w:val="00D8059A"/>
    <w:rsid w:val="00D80A20"/>
    <w:rsid w:val="00D80B86"/>
    <w:rsid w:val="00D80DF7"/>
    <w:rsid w:val="00D80E99"/>
    <w:rsid w:val="00D80ED7"/>
    <w:rsid w:val="00D8108E"/>
    <w:rsid w:val="00D813A8"/>
    <w:rsid w:val="00D81860"/>
    <w:rsid w:val="00D81A7C"/>
    <w:rsid w:val="00D81D90"/>
    <w:rsid w:val="00D82017"/>
    <w:rsid w:val="00D82270"/>
    <w:rsid w:val="00D824A5"/>
    <w:rsid w:val="00D82541"/>
    <w:rsid w:val="00D827CB"/>
    <w:rsid w:val="00D82BD0"/>
    <w:rsid w:val="00D82FCC"/>
    <w:rsid w:val="00D83012"/>
    <w:rsid w:val="00D831DE"/>
    <w:rsid w:val="00D83402"/>
    <w:rsid w:val="00D8342D"/>
    <w:rsid w:val="00D8360C"/>
    <w:rsid w:val="00D83822"/>
    <w:rsid w:val="00D83868"/>
    <w:rsid w:val="00D83959"/>
    <w:rsid w:val="00D83A4A"/>
    <w:rsid w:val="00D83DC1"/>
    <w:rsid w:val="00D83F60"/>
    <w:rsid w:val="00D83FFE"/>
    <w:rsid w:val="00D84201"/>
    <w:rsid w:val="00D84358"/>
    <w:rsid w:val="00D8456A"/>
    <w:rsid w:val="00D8457C"/>
    <w:rsid w:val="00D84761"/>
    <w:rsid w:val="00D84783"/>
    <w:rsid w:val="00D849B2"/>
    <w:rsid w:val="00D84C72"/>
    <w:rsid w:val="00D84F97"/>
    <w:rsid w:val="00D84FA1"/>
    <w:rsid w:val="00D84FB9"/>
    <w:rsid w:val="00D8541B"/>
    <w:rsid w:val="00D855B1"/>
    <w:rsid w:val="00D8588B"/>
    <w:rsid w:val="00D85C9B"/>
    <w:rsid w:val="00D85D31"/>
    <w:rsid w:val="00D85DAB"/>
    <w:rsid w:val="00D862FE"/>
    <w:rsid w:val="00D864EB"/>
    <w:rsid w:val="00D865B5"/>
    <w:rsid w:val="00D86762"/>
    <w:rsid w:val="00D86787"/>
    <w:rsid w:val="00D8699C"/>
    <w:rsid w:val="00D86C47"/>
    <w:rsid w:val="00D86F34"/>
    <w:rsid w:val="00D870D0"/>
    <w:rsid w:val="00D8725F"/>
    <w:rsid w:val="00D87558"/>
    <w:rsid w:val="00D87997"/>
    <w:rsid w:val="00D87B13"/>
    <w:rsid w:val="00D87C96"/>
    <w:rsid w:val="00D87EED"/>
    <w:rsid w:val="00D87F8D"/>
    <w:rsid w:val="00D900EA"/>
    <w:rsid w:val="00D90275"/>
    <w:rsid w:val="00D904C9"/>
    <w:rsid w:val="00D9066E"/>
    <w:rsid w:val="00D90CAD"/>
    <w:rsid w:val="00D90F1F"/>
    <w:rsid w:val="00D911FD"/>
    <w:rsid w:val="00D913DD"/>
    <w:rsid w:val="00D9160E"/>
    <w:rsid w:val="00D9196D"/>
    <w:rsid w:val="00D91A17"/>
    <w:rsid w:val="00D91C3E"/>
    <w:rsid w:val="00D91CE9"/>
    <w:rsid w:val="00D91E2D"/>
    <w:rsid w:val="00D91E3B"/>
    <w:rsid w:val="00D92369"/>
    <w:rsid w:val="00D924FC"/>
    <w:rsid w:val="00D92675"/>
    <w:rsid w:val="00D9293D"/>
    <w:rsid w:val="00D92AA5"/>
    <w:rsid w:val="00D92D8E"/>
    <w:rsid w:val="00D92D97"/>
    <w:rsid w:val="00D932D8"/>
    <w:rsid w:val="00D933C8"/>
    <w:rsid w:val="00D9383F"/>
    <w:rsid w:val="00D9386C"/>
    <w:rsid w:val="00D938B3"/>
    <w:rsid w:val="00D93923"/>
    <w:rsid w:val="00D93B0B"/>
    <w:rsid w:val="00D93C36"/>
    <w:rsid w:val="00D93C47"/>
    <w:rsid w:val="00D93CFB"/>
    <w:rsid w:val="00D93E11"/>
    <w:rsid w:val="00D94261"/>
    <w:rsid w:val="00D943A3"/>
    <w:rsid w:val="00D946F9"/>
    <w:rsid w:val="00D947A7"/>
    <w:rsid w:val="00D947E3"/>
    <w:rsid w:val="00D94921"/>
    <w:rsid w:val="00D94BAF"/>
    <w:rsid w:val="00D95323"/>
    <w:rsid w:val="00D95569"/>
    <w:rsid w:val="00D95722"/>
    <w:rsid w:val="00D95724"/>
    <w:rsid w:val="00D9580B"/>
    <w:rsid w:val="00D95C51"/>
    <w:rsid w:val="00D95D14"/>
    <w:rsid w:val="00D95D18"/>
    <w:rsid w:val="00D962AB"/>
    <w:rsid w:val="00D964C7"/>
    <w:rsid w:val="00D964D6"/>
    <w:rsid w:val="00D96553"/>
    <w:rsid w:val="00D96826"/>
    <w:rsid w:val="00D96BEA"/>
    <w:rsid w:val="00D96BEB"/>
    <w:rsid w:val="00D96D15"/>
    <w:rsid w:val="00D96D33"/>
    <w:rsid w:val="00D96D6A"/>
    <w:rsid w:val="00D97195"/>
    <w:rsid w:val="00D972A7"/>
    <w:rsid w:val="00D976F2"/>
    <w:rsid w:val="00D978E4"/>
    <w:rsid w:val="00D97A1B"/>
    <w:rsid w:val="00D97BDE"/>
    <w:rsid w:val="00D97EE1"/>
    <w:rsid w:val="00DA0180"/>
    <w:rsid w:val="00DA0262"/>
    <w:rsid w:val="00DA02C0"/>
    <w:rsid w:val="00DA0452"/>
    <w:rsid w:val="00DA049D"/>
    <w:rsid w:val="00DA04A1"/>
    <w:rsid w:val="00DA0AEF"/>
    <w:rsid w:val="00DA0B14"/>
    <w:rsid w:val="00DA10AD"/>
    <w:rsid w:val="00DA1309"/>
    <w:rsid w:val="00DA13DC"/>
    <w:rsid w:val="00DA1645"/>
    <w:rsid w:val="00DA175F"/>
    <w:rsid w:val="00DA1881"/>
    <w:rsid w:val="00DA18E9"/>
    <w:rsid w:val="00DA19E3"/>
    <w:rsid w:val="00DA1C9B"/>
    <w:rsid w:val="00DA1FB8"/>
    <w:rsid w:val="00DA20BB"/>
    <w:rsid w:val="00DA2315"/>
    <w:rsid w:val="00DA241F"/>
    <w:rsid w:val="00DA25DD"/>
    <w:rsid w:val="00DA287E"/>
    <w:rsid w:val="00DA2BC6"/>
    <w:rsid w:val="00DA2C62"/>
    <w:rsid w:val="00DA2D0A"/>
    <w:rsid w:val="00DA303A"/>
    <w:rsid w:val="00DA313A"/>
    <w:rsid w:val="00DA3406"/>
    <w:rsid w:val="00DA4529"/>
    <w:rsid w:val="00DA4651"/>
    <w:rsid w:val="00DA4714"/>
    <w:rsid w:val="00DA476B"/>
    <w:rsid w:val="00DA47AC"/>
    <w:rsid w:val="00DA4C96"/>
    <w:rsid w:val="00DA4C9A"/>
    <w:rsid w:val="00DA4ED7"/>
    <w:rsid w:val="00DA4EEC"/>
    <w:rsid w:val="00DA5446"/>
    <w:rsid w:val="00DA54B6"/>
    <w:rsid w:val="00DA552F"/>
    <w:rsid w:val="00DA5580"/>
    <w:rsid w:val="00DA55DD"/>
    <w:rsid w:val="00DA5662"/>
    <w:rsid w:val="00DA5899"/>
    <w:rsid w:val="00DA5A73"/>
    <w:rsid w:val="00DA5DED"/>
    <w:rsid w:val="00DA5E5E"/>
    <w:rsid w:val="00DA5EDF"/>
    <w:rsid w:val="00DA5F6F"/>
    <w:rsid w:val="00DA61C4"/>
    <w:rsid w:val="00DA62EE"/>
    <w:rsid w:val="00DA6422"/>
    <w:rsid w:val="00DA6430"/>
    <w:rsid w:val="00DA6CC2"/>
    <w:rsid w:val="00DA6FFA"/>
    <w:rsid w:val="00DA70C3"/>
    <w:rsid w:val="00DA7127"/>
    <w:rsid w:val="00DA750C"/>
    <w:rsid w:val="00DA781D"/>
    <w:rsid w:val="00DA783F"/>
    <w:rsid w:val="00DA7A03"/>
    <w:rsid w:val="00DA7A55"/>
    <w:rsid w:val="00DA7A86"/>
    <w:rsid w:val="00DA7C91"/>
    <w:rsid w:val="00DA7CC2"/>
    <w:rsid w:val="00DA7F3F"/>
    <w:rsid w:val="00DA7F8A"/>
    <w:rsid w:val="00DA7FEC"/>
    <w:rsid w:val="00DB007D"/>
    <w:rsid w:val="00DB00A7"/>
    <w:rsid w:val="00DB011E"/>
    <w:rsid w:val="00DB0198"/>
    <w:rsid w:val="00DB01B6"/>
    <w:rsid w:val="00DB026C"/>
    <w:rsid w:val="00DB0419"/>
    <w:rsid w:val="00DB067F"/>
    <w:rsid w:val="00DB0781"/>
    <w:rsid w:val="00DB078D"/>
    <w:rsid w:val="00DB095E"/>
    <w:rsid w:val="00DB0C58"/>
    <w:rsid w:val="00DB0CA7"/>
    <w:rsid w:val="00DB0D0E"/>
    <w:rsid w:val="00DB0D7F"/>
    <w:rsid w:val="00DB0ED5"/>
    <w:rsid w:val="00DB0EFD"/>
    <w:rsid w:val="00DB0FA7"/>
    <w:rsid w:val="00DB13D8"/>
    <w:rsid w:val="00DB1632"/>
    <w:rsid w:val="00DB1939"/>
    <w:rsid w:val="00DB196E"/>
    <w:rsid w:val="00DB1A1D"/>
    <w:rsid w:val="00DB1B53"/>
    <w:rsid w:val="00DB1D51"/>
    <w:rsid w:val="00DB2262"/>
    <w:rsid w:val="00DB23D3"/>
    <w:rsid w:val="00DB28B8"/>
    <w:rsid w:val="00DB2BFC"/>
    <w:rsid w:val="00DB2C61"/>
    <w:rsid w:val="00DB2C96"/>
    <w:rsid w:val="00DB2EE0"/>
    <w:rsid w:val="00DB2F16"/>
    <w:rsid w:val="00DB3215"/>
    <w:rsid w:val="00DB34F7"/>
    <w:rsid w:val="00DB3515"/>
    <w:rsid w:val="00DB3655"/>
    <w:rsid w:val="00DB3965"/>
    <w:rsid w:val="00DB3A73"/>
    <w:rsid w:val="00DB3B4A"/>
    <w:rsid w:val="00DB40B8"/>
    <w:rsid w:val="00DB42C3"/>
    <w:rsid w:val="00DB438E"/>
    <w:rsid w:val="00DB4425"/>
    <w:rsid w:val="00DB46AB"/>
    <w:rsid w:val="00DB470B"/>
    <w:rsid w:val="00DB4967"/>
    <w:rsid w:val="00DB4ACE"/>
    <w:rsid w:val="00DB4D17"/>
    <w:rsid w:val="00DB4D4A"/>
    <w:rsid w:val="00DB4F72"/>
    <w:rsid w:val="00DB523A"/>
    <w:rsid w:val="00DB53AD"/>
    <w:rsid w:val="00DB5B59"/>
    <w:rsid w:val="00DB5B65"/>
    <w:rsid w:val="00DB5CEF"/>
    <w:rsid w:val="00DB5E98"/>
    <w:rsid w:val="00DB5F20"/>
    <w:rsid w:val="00DB6341"/>
    <w:rsid w:val="00DB6958"/>
    <w:rsid w:val="00DB6AD6"/>
    <w:rsid w:val="00DB6B82"/>
    <w:rsid w:val="00DB6C6C"/>
    <w:rsid w:val="00DB70AD"/>
    <w:rsid w:val="00DB7107"/>
    <w:rsid w:val="00DB71D1"/>
    <w:rsid w:val="00DB71F6"/>
    <w:rsid w:val="00DB761F"/>
    <w:rsid w:val="00DB7896"/>
    <w:rsid w:val="00DB79DD"/>
    <w:rsid w:val="00DB7D73"/>
    <w:rsid w:val="00DB7E79"/>
    <w:rsid w:val="00DB7F7E"/>
    <w:rsid w:val="00DB7FE4"/>
    <w:rsid w:val="00DC00A5"/>
    <w:rsid w:val="00DC0152"/>
    <w:rsid w:val="00DC055E"/>
    <w:rsid w:val="00DC0813"/>
    <w:rsid w:val="00DC0B50"/>
    <w:rsid w:val="00DC0BB7"/>
    <w:rsid w:val="00DC0BEE"/>
    <w:rsid w:val="00DC0C66"/>
    <w:rsid w:val="00DC0DBA"/>
    <w:rsid w:val="00DC0E00"/>
    <w:rsid w:val="00DC0ED2"/>
    <w:rsid w:val="00DC0FF2"/>
    <w:rsid w:val="00DC1072"/>
    <w:rsid w:val="00DC1106"/>
    <w:rsid w:val="00DC1295"/>
    <w:rsid w:val="00DC1358"/>
    <w:rsid w:val="00DC147F"/>
    <w:rsid w:val="00DC1508"/>
    <w:rsid w:val="00DC16CE"/>
    <w:rsid w:val="00DC1B7A"/>
    <w:rsid w:val="00DC1DD3"/>
    <w:rsid w:val="00DC200B"/>
    <w:rsid w:val="00DC21BB"/>
    <w:rsid w:val="00DC2238"/>
    <w:rsid w:val="00DC2423"/>
    <w:rsid w:val="00DC2505"/>
    <w:rsid w:val="00DC269C"/>
    <w:rsid w:val="00DC2A24"/>
    <w:rsid w:val="00DC2BC4"/>
    <w:rsid w:val="00DC2C4F"/>
    <w:rsid w:val="00DC2D64"/>
    <w:rsid w:val="00DC2F20"/>
    <w:rsid w:val="00DC3028"/>
    <w:rsid w:val="00DC30EB"/>
    <w:rsid w:val="00DC3453"/>
    <w:rsid w:val="00DC359C"/>
    <w:rsid w:val="00DC373A"/>
    <w:rsid w:val="00DC39A7"/>
    <w:rsid w:val="00DC3D63"/>
    <w:rsid w:val="00DC3E89"/>
    <w:rsid w:val="00DC3ED6"/>
    <w:rsid w:val="00DC4001"/>
    <w:rsid w:val="00DC40A1"/>
    <w:rsid w:val="00DC4197"/>
    <w:rsid w:val="00DC451C"/>
    <w:rsid w:val="00DC4545"/>
    <w:rsid w:val="00DC467B"/>
    <w:rsid w:val="00DC467F"/>
    <w:rsid w:val="00DC4A6A"/>
    <w:rsid w:val="00DC4B16"/>
    <w:rsid w:val="00DC4DFE"/>
    <w:rsid w:val="00DC4EE9"/>
    <w:rsid w:val="00DC51EE"/>
    <w:rsid w:val="00DC5649"/>
    <w:rsid w:val="00DC6026"/>
    <w:rsid w:val="00DC6A25"/>
    <w:rsid w:val="00DC6AEA"/>
    <w:rsid w:val="00DC6B23"/>
    <w:rsid w:val="00DC71C8"/>
    <w:rsid w:val="00DC73A2"/>
    <w:rsid w:val="00DC749E"/>
    <w:rsid w:val="00DC7650"/>
    <w:rsid w:val="00DC7E6C"/>
    <w:rsid w:val="00DD0019"/>
    <w:rsid w:val="00DD02AE"/>
    <w:rsid w:val="00DD05E2"/>
    <w:rsid w:val="00DD05E5"/>
    <w:rsid w:val="00DD05FC"/>
    <w:rsid w:val="00DD0781"/>
    <w:rsid w:val="00DD0961"/>
    <w:rsid w:val="00DD0AE4"/>
    <w:rsid w:val="00DD0B9A"/>
    <w:rsid w:val="00DD0C67"/>
    <w:rsid w:val="00DD0FFE"/>
    <w:rsid w:val="00DD106A"/>
    <w:rsid w:val="00DD11E9"/>
    <w:rsid w:val="00DD1231"/>
    <w:rsid w:val="00DD123C"/>
    <w:rsid w:val="00DD1412"/>
    <w:rsid w:val="00DD1587"/>
    <w:rsid w:val="00DD1832"/>
    <w:rsid w:val="00DD1915"/>
    <w:rsid w:val="00DD1BAC"/>
    <w:rsid w:val="00DD1C86"/>
    <w:rsid w:val="00DD1CF1"/>
    <w:rsid w:val="00DD1D0E"/>
    <w:rsid w:val="00DD1E99"/>
    <w:rsid w:val="00DD1FC1"/>
    <w:rsid w:val="00DD216C"/>
    <w:rsid w:val="00DD2319"/>
    <w:rsid w:val="00DD248F"/>
    <w:rsid w:val="00DD249E"/>
    <w:rsid w:val="00DD26FB"/>
    <w:rsid w:val="00DD2884"/>
    <w:rsid w:val="00DD2E8A"/>
    <w:rsid w:val="00DD348D"/>
    <w:rsid w:val="00DD358D"/>
    <w:rsid w:val="00DD3BB9"/>
    <w:rsid w:val="00DD3C4A"/>
    <w:rsid w:val="00DD3C61"/>
    <w:rsid w:val="00DD4105"/>
    <w:rsid w:val="00DD4112"/>
    <w:rsid w:val="00DD4190"/>
    <w:rsid w:val="00DD41C4"/>
    <w:rsid w:val="00DD44D7"/>
    <w:rsid w:val="00DD46E5"/>
    <w:rsid w:val="00DD4824"/>
    <w:rsid w:val="00DD4BA9"/>
    <w:rsid w:val="00DD4DA5"/>
    <w:rsid w:val="00DD4EA2"/>
    <w:rsid w:val="00DD5240"/>
    <w:rsid w:val="00DD524E"/>
    <w:rsid w:val="00DD53E3"/>
    <w:rsid w:val="00DD5428"/>
    <w:rsid w:val="00DD543B"/>
    <w:rsid w:val="00DD5570"/>
    <w:rsid w:val="00DD57C8"/>
    <w:rsid w:val="00DD589B"/>
    <w:rsid w:val="00DD596B"/>
    <w:rsid w:val="00DD5A14"/>
    <w:rsid w:val="00DD5A1D"/>
    <w:rsid w:val="00DD5A32"/>
    <w:rsid w:val="00DD5D1D"/>
    <w:rsid w:val="00DD5F05"/>
    <w:rsid w:val="00DD605F"/>
    <w:rsid w:val="00DD60A1"/>
    <w:rsid w:val="00DD632C"/>
    <w:rsid w:val="00DD6853"/>
    <w:rsid w:val="00DD699F"/>
    <w:rsid w:val="00DD6AE5"/>
    <w:rsid w:val="00DD70E9"/>
    <w:rsid w:val="00DD7120"/>
    <w:rsid w:val="00DD71CD"/>
    <w:rsid w:val="00DD7200"/>
    <w:rsid w:val="00DD72F7"/>
    <w:rsid w:val="00DD749B"/>
    <w:rsid w:val="00DD7688"/>
    <w:rsid w:val="00DD7697"/>
    <w:rsid w:val="00DD76A1"/>
    <w:rsid w:val="00DD76D6"/>
    <w:rsid w:val="00DD7A47"/>
    <w:rsid w:val="00DD7E5C"/>
    <w:rsid w:val="00DE015E"/>
    <w:rsid w:val="00DE0223"/>
    <w:rsid w:val="00DE05EC"/>
    <w:rsid w:val="00DE0949"/>
    <w:rsid w:val="00DE0F5B"/>
    <w:rsid w:val="00DE0F8F"/>
    <w:rsid w:val="00DE13B4"/>
    <w:rsid w:val="00DE1438"/>
    <w:rsid w:val="00DE146F"/>
    <w:rsid w:val="00DE1A8A"/>
    <w:rsid w:val="00DE1B1E"/>
    <w:rsid w:val="00DE1D2B"/>
    <w:rsid w:val="00DE1EF1"/>
    <w:rsid w:val="00DE1F71"/>
    <w:rsid w:val="00DE1FAE"/>
    <w:rsid w:val="00DE2059"/>
    <w:rsid w:val="00DE23FD"/>
    <w:rsid w:val="00DE271D"/>
    <w:rsid w:val="00DE2A3C"/>
    <w:rsid w:val="00DE2C98"/>
    <w:rsid w:val="00DE2D58"/>
    <w:rsid w:val="00DE3531"/>
    <w:rsid w:val="00DE3B3C"/>
    <w:rsid w:val="00DE3B5D"/>
    <w:rsid w:val="00DE3B8A"/>
    <w:rsid w:val="00DE3CAD"/>
    <w:rsid w:val="00DE429E"/>
    <w:rsid w:val="00DE4361"/>
    <w:rsid w:val="00DE4368"/>
    <w:rsid w:val="00DE43E5"/>
    <w:rsid w:val="00DE468D"/>
    <w:rsid w:val="00DE4922"/>
    <w:rsid w:val="00DE4AD0"/>
    <w:rsid w:val="00DE4DAD"/>
    <w:rsid w:val="00DE4E4A"/>
    <w:rsid w:val="00DE4EE8"/>
    <w:rsid w:val="00DE5CBA"/>
    <w:rsid w:val="00DE5CE5"/>
    <w:rsid w:val="00DE5E8D"/>
    <w:rsid w:val="00DE5FD6"/>
    <w:rsid w:val="00DE613E"/>
    <w:rsid w:val="00DE62DE"/>
    <w:rsid w:val="00DE6755"/>
    <w:rsid w:val="00DE68B1"/>
    <w:rsid w:val="00DE69B5"/>
    <w:rsid w:val="00DE6D23"/>
    <w:rsid w:val="00DE6D58"/>
    <w:rsid w:val="00DE6F1D"/>
    <w:rsid w:val="00DE70C1"/>
    <w:rsid w:val="00DE712F"/>
    <w:rsid w:val="00DE73F6"/>
    <w:rsid w:val="00DE74A5"/>
    <w:rsid w:val="00DE7631"/>
    <w:rsid w:val="00DE767A"/>
    <w:rsid w:val="00DE770E"/>
    <w:rsid w:val="00DE7832"/>
    <w:rsid w:val="00DE79AC"/>
    <w:rsid w:val="00DE7B3D"/>
    <w:rsid w:val="00DE7BD8"/>
    <w:rsid w:val="00DE7D0E"/>
    <w:rsid w:val="00DE7FF8"/>
    <w:rsid w:val="00DF008F"/>
    <w:rsid w:val="00DF0968"/>
    <w:rsid w:val="00DF0985"/>
    <w:rsid w:val="00DF0A32"/>
    <w:rsid w:val="00DF0CAA"/>
    <w:rsid w:val="00DF0FC7"/>
    <w:rsid w:val="00DF1238"/>
    <w:rsid w:val="00DF1594"/>
    <w:rsid w:val="00DF1741"/>
    <w:rsid w:val="00DF1863"/>
    <w:rsid w:val="00DF2218"/>
    <w:rsid w:val="00DF2324"/>
    <w:rsid w:val="00DF25A8"/>
    <w:rsid w:val="00DF2A8A"/>
    <w:rsid w:val="00DF2C82"/>
    <w:rsid w:val="00DF2C99"/>
    <w:rsid w:val="00DF2F5D"/>
    <w:rsid w:val="00DF327C"/>
    <w:rsid w:val="00DF3463"/>
    <w:rsid w:val="00DF3793"/>
    <w:rsid w:val="00DF381C"/>
    <w:rsid w:val="00DF3A3B"/>
    <w:rsid w:val="00DF3BEF"/>
    <w:rsid w:val="00DF3D15"/>
    <w:rsid w:val="00DF3E9C"/>
    <w:rsid w:val="00DF3EC3"/>
    <w:rsid w:val="00DF42F8"/>
    <w:rsid w:val="00DF441B"/>
    <w:rsid w:val="00DF4952"/>
    <w:rsid w:val="00DF4A87"/>
    <w:rsid w:val="00DF4AAC"/>
    <w:rsid w:val="00DF4B67"/>
    <w:rsid w:val="00DF4C22"/>
    <w:rsid w:val="00DF4D96"/>
    <w:rsid w:val="00DF4DDF"/>
    <w:rsid w:val="00DF5041"/>
    <w:rsid w:val="00DF50EA"/>
    <w:rsid w:val="00DF5277"/>
    <w:rsid w:val="00DF52D0"/>
    <w:rsid w:val="00DF54EE"/>
    <w:rsid w:val="00DF55EC"/>
    <w:rsid w:val="00DF58DC"/>
    <w:rsid w:val="00DF5910"/>
    <w:rsid w:val="00DF5C11"/>
    <w:rsid w:val="00DF5FBE"/>
    <w:rsid w:val="00DF6042"/>
    <w:rsid w:val="00DF6365"/>
    <w:rsid w:val="00DF63D9"/>
    <w:rsid w:val="00DF6AA1"/>
    <w:rsid w:val="00DF6B70"/>
    <w:rsid w:val="00DF6CC5"/>
    <w:rsid w:val="00DF6F20"/>
    <w:rsid w:val="00DF7209"/>
    <w:rsid w:val="00DF73F5"/>
    <w:rsid w:val="00DF74F2"/>
    <w:rsid w:val="00DF756F"/>
    <w:rsid w:val="00DF7738"/>
    <w:rsid w:val="00DF78E2"/>
    <w:rsid w:val="00DF7BB9"/>
    <w:rsid w:val="00DF7D2D"/>
    <w:rsid w:val="00DF7F83"/>
    <w:rsid w:val="00E0019C"/>
    <w:rsid w:val="00E00250"/>
    <w:rsid w:val="00E002A3"/>
    <w:rsid w:val="00E00362"/>
    <w:rsid w:val="00E007A7"/>
    <w:rsid w:val="00E00B1A"/>
    <w:rsid w:val="00E00C1D"/>
    <w:rsid w:val="00E00C27"/>
    <w:rsid w:val="00E00C41"/>
    <w:rsid w:val="00E01455"/>
    <w:rsid w:val="00E018E8"/>
    <w:rsid w:val="00E018ED"/>
    <w:rsid w:val="00E019C8"/>
    <w:rsid w:val="00E01B93"/>
    <w:rsid w:val="00E01CF0"/>
    <w:rsid w:val="00E021D2"/>
    <w:rsid w:val="00E021EF"/>
    <w:rsid w:val="00E0221C"/>
    <w:rsid w:val="00E0226A"/>
    <w:rsid w:val="00E023DB"/>
    <w:rsid w:val="00E029DC"/>
    <w:rsid w:val="00E02CD7"/>
    <w:rsid w:val="00E02D35"/>
    <w:rsid w:val="00E02D3A"/>
    <w:rsid w:val="00E02E90"/>
    <w:rsid w:val="00E02F8D"/>
    <w:rsid w:val="00E0300C"/>
    <w:rsid w:val="00E030EE"/>
    <w:rsid w:val="00E0336F"/>
    <w:rsid w:val="00E033CF"/>
    <w:rsid w:val="00E034DA"/>
    <w:rsid w:val="00E03589"/>
    <w:rsid w:val="00E0359C"/>
    <w:rsid w:val="00E039A5"/>
    <w:rsid w:val="00E039C2"/>
    <w:rsid w:val="00E03ACA"/>
    <w:rsid w:val="00E03B4D"/>
    <w:rsid w:val="00E03C92"/>
    <w:rsid w:val="00E03CE3"/>
    <w:rsid w:val="00E03EAB"/>
    <w:rsid w:val="00E04442"/>
    <w:rsid w:val="00E04682"/>
    <w:rsid w:val="00E0482B"/>
    <w:rsid w:val="00E0492D"/>
    <w:rsid w:val="00E04DB3"/>
    <w:rsid w:val="00E04F4B"/>
    <w:rsid w:val="00E050A5"/>
    <w:rsid w:val="00E051C3"/>
    <w:rsid w:val="00E05639"/>
    <w:rsid w:val="00E05657"/>
    <w:rsid w:val="00E05736"/>
    <w:rsid w:val="00E0584F"/>
    <w:rsid w:val="00E05C4D"/>
    <w:rsid w:val="00E05D06"/>
    <w:rsid w:val="00E05D68"/>
    <w:rsid w:val="00E05EB8"/>
    <w:rsid w:val="00E05ED4"/>
    <w:rsid w:val="00E05F76"/>
    <w:rsid w:val="00E06394"/>
    <w:rsid w:val="00E067A8"/>
    <w:rsid w:val="00E069B4"/>
    <w:rsid w:val="00E07026"/>
    <w:rsid w:val="00E07467"/>
    <w:rsid w:val="00E07609"/>
    <w:rsid w:val="00E078D1"/>
    <w:rsid w:val="00E07A37"/>
    <w:rsid w:val="00E07C7F"/>
    <w:rsid w:val="00E089F5"/>
    <w:rsid w:val="00E102BB"/>
    <w:rsid w:val="00E103FB"/>
    <w:rsid w:val="00E10520"/>
    <w:rsid w:val="00E10818"/>
    <w:rsid w:val="00E10DFA"/>
    <w:rsid w:val="00E10E14"/>
    <w:rsid w:val="00E110C0"/>
    <w:rsid w:val="00E110D3"/>
    <w:rsid w:val="00E1110A"/>
    <w:rsid w:val="00E11153"/>
    <w:rsid w:val="00E112BE"/>
    <w:rsid w:val="00E119DD"/>
    <w:rsid w:val="00E11BE5"/>
    <w:rsid w:val="00E12060"/>
    <w:rsid w:val="00E122D9"/>
    <w:rsid w:val="00E123A4"/>
    <w:rsid w:val="00E12B4D"/>
    <w:rsid w:val="00E12C75"/>
    <w:rsid w:val="00E12E07"/>
    <w:rsid w:val="00E12F9E"/>
    <w:rsid w:val="00E131C4"/>
    <w:rsid w:val="00E131F5"/>
    <w:rsid w:val="00E1325C"/>
    <w:rsid w:val="00E134FA"/>
    <w:rsid w:val="00E135CC"/>
    <w:rsid w:val="00E137EB"/>
    <w:rsid w:val="00E13A97"/>
    <w:rsid w:val="00E13F87"/>
    <w:rsid w:val="00E1410F"/>
    <w:rsid w:val="00E142D8"/>
    <w:rsid w:val="00E145CC"/>
    <w:rsid w:val="00E1480E"/>
    <w:rsid w:val="00E14CAA"/>
    <w:rsid w:val="00E14E78"/>
    <w:rsid w:val="00E14EEC"/>
    <w:rsid w:val="00E14F16"/>
    <w:rsid w:val="00E14F90"/>
    <w:rsid w:val="00E1507C"/>
    <w:rsid w:val="00E15085"/>
    <w:rsid w:val="00E15286"/>
    <w:rsid w:val="00E15684"/>
    <w:rsid w:val="00E158DE"/>
    <w:rsid w:val="00E15A54"/>
    <w:rsid w:val="00E15AAB"/>
    <w:rsid w:val="00E15AF9"/>
    <w:rsid w:val="00E15BB2"/>
    <w:rsid w:val="00E15C5E"/>
    <w:rsid w:val="00E15DF3"/>
    <w:rsid w:val="00E15E15"/>
    <w:rsid w:val="00E1640E"/>
    <w:rsid w:val="00E164DD"/>
    <w:rsid w:val="00E167FA"/>
    <w:rsid w:val="00E1689E"/>
    <w:rsid w:val="00E16A09"/>
    <w:rsid w:val="00E16C92"/>
    <w:rsid w:val="00E16D83"/>
    <w:rsid w:val="00E16E6A"/>
    <w:rsid w:val="00E2006B"/>
    <w:rsid w:val="00E2069A"/>
    <w:rsid w:val="00E20806"/>
    <w:rsid w:val="00E20914"/>
    <w:rsid w:val="00E20AB9"/>
    <w:rsid w:val="00E20B9A"/>
    <w:rsid w:val="00E20C3E"/>
    <w:rsid w:val="00E20DA4"/>
    <w:rsid w:val="00E20FDE"/>
    <w:rsid w:val="00E21097"/>
    <w:rsid w:val="00E211CF"/>
    <w:rsid w:val="00E213FE"/>
    <w:rsid w:val="00E21509"/>
    <w:rsid w:val="00E21654"/>
    <w:rsid w:val="00E21789"/>
    <w:rsid w:val="00E2191E"/>
    <w:rsid w:val="00E21C2C"/>
    <w:rsid w:val="00E21E20"/>
    <w:rsid w:val="00E21E2F"/>
    <w:rsid w:val="00E220CF"/>
    <w:rsid w:val="00E221F2"/>
    <w:rsid w:val="00E22A10"/>
    <w:rsid w:val="00E22B33"/>
    <w:rsid w:val="00E23177"/>
    <w:rsid w:val="00E23286"/>
    <w:rsid w:val="00E23378"/>
    <w:rsid w:val="00E234E6"/>
    <w:rsid w:val="00E23609"/>
    <w:rsid w:val="00E236EF"/>
    <w:rsid w:val="00E2378B"/>
    <w:rsid w:val="00E237D7"/>
    <w:rsid w:val="00E238AA"/>
    <w:rsid w:val="00E23C59"/>
    <w:rsid w:val="00E240D4"/>
    <w:rsid w:val="00E24236"/>
    <w:rsid w:val="00E24287"/>
    <w:rsid w:val="00E2458B"/>
    <w:rsid w:val="00E245B1"/>
    <w:rsid w:val="00E245B7"/>
    <w:rsid w:val="00E2493C"/>
    <w:rsid w:val="00E24AAA"/>
    <w:rsid w:val="00E24BD6"/>
    <w:rsid w:val="00E24EF0"/>
    <w:rsid w:val="00E25043"/>
    <w:rsid w:val="00E25261"/>
    <w:rsid w:val="00E259CC"/>
    <w:rsid w:val="00E25C39"/>
    <w:rsid w:val="00E25F23"/>
    <w:rsid w:val="00E25FFF"/>
    <w:rsid w:val="00E2602B"/>
    <w:rsid w:val="00E260C7"/>
    <w:rsid w:val="00E2673C"/>
    <w:rsid w:val="00E26862"/>
    <w:rsid w:val="00E27044"/>
    <w:rsid w:val="00E2737E"/>
    <w:rsid w:val="00E27499"/>
    <w:rsid w:val="00E278CB"/>
    <w:rsid w:val="00E27932"/>
    <w:rsid w:val="00E27A04"/>
    <w:rsid w:val="00E27BF3"/>
    <w:rsid w:val="00E27D9D"/>
    <w:rsid w:val="00E301BA"/>
    <w:rsid w:val="00E302EA"/>
    <w:rsid w:val="00E303CE"/>
    <w:rsid w:val="00E30646"/>
    <w:rsid w:val="00E30755"/>
    <w:rsid w:val="00E30C86"/>
    <w:rsid w:val="00E30CBD"/>
    <w:rsid w:val="00E30CE0"/>
    <w:rsid w:val="00E30EE6"/>
    <w:rsid w:val="00E311D0"/>
    <w:rsid w:val="00E3127C"/>
    <w:rsid w:val="00E31661"/>
    <w:rsid w:val="00E31A22"/>
    <w:rsid w:val="00E31DB8"/>
    <w:rsid w:val="00E32017"/>
    <w:rsid w:val="00E320A7"/>
    <w:rsid w:val="00E320ED"/>
    <w:rsid w:val="00E32188"/>
    <w:rsid w:val="00E321E2"/>
    <w:rsid w:val="00E322BC"/>
    <w:rsid w:val="00E32A00"/>
    <w:rsid w:val="00E32CC5"/>
    <w:rsid w:val="00E32CD1"/>
    <w:rsid w:val="00E32D7E"/>
    <w:rsid w:val="00E32DCD"/>
    <w:rsid w:val="00E334DA"/>
    <w:rsid w:val="00E33554"/>
    <w:rsid w:val="00E335F1"/>
    <w:rsid w:val="00E33762"/>
    <w:rsid w:val="00E34091"/>
    <w:rsid w:val="00E34A8C"/>
    <w:rsid w:val="00E34B32"/>
    <w:rsid w:val="00E34BC8"/>
    <w:rsid w:val="00E34C3B"/>
    <w:rsid w:val="00E34EF1"/>
    <w:rsid w:val="00E3516A"/>
    <w:rsid w:val="00E351A8"/>
    <w:rsid w:val="00E35350"/>
    <w:rsid w:val="00E3547E"/>
    <w:rsid w:val="00E35C44"/>
    <w:rsid w:val="00E35CFA"/>
    <w:rsid w:val="00E35FF4"/>
    <w:rsid w:val="00E360EC"/>
    <w:rsid w:val="00E36136"/>
    <w:rsid w:val="00E361FF"/>
    <w:rsid w:val="00E364CB"/>
    <w:rsid w:val="00E36752"/>
    <w:rsid w:val="00E36BBD"/>
    <w:rsid w:val="00E36E19"/>
    <w:rsid w:val="00E36E9D"/>
    <w:rsid w:val="00E36F93"/>
    <w:rsid w:val="00E36FB0"/>
    <w:rsid w:val="00E3705E"/>
    <w:rsid w:val="00E371FF"/>
    <w:rsid w:val="00E373C2"/>
    <w:rsid w:val="00E37458"/>
    <w:rsid w:val="00E379B0"/>
    <w:rsid w:val="00E37A1A"/>
    <w:rsid w:val="00E37ADE"/>
    <w:rsid w:val="00E37BF6"/>
    <w:rsid w:val="00E37C75"/>
    <w:rsid w:val="00E37DB5"/>
    <w:rsid w:val="00E40547"/>
    <w:rsid w:val="00E4054A"/>
    <w:rsid w:val="00E40580"/>
    <w:rsid w:val="00E40662"/>
    <w:rsid w:val="00E4092C"/>
    <w:rsid w:val="00E40BCC"/>
    <w:rsid w:val="00E41111"/>
    <w:rsid w:val="00E4128A"/>
    <w:rsid w:val="00E41333"/>
    <w:rsid w:val="00E4145E"/>
    <w:rsid w:val="00E41481"/>
    <w:rsid w:val="00E41595"/>
    <w:rsid w:val="00E41950"/>
    <w:rsid w:val="00E41CA9"/>
    <w:rsid w:val="00E41E39"/>
    <w:rsid w:val="00E41F42"/>
    <w:rsid w:val="00E41FD5"/>
    <w:rsid w:val="00E42770"/>
    <w:rsid w:val="00E42975"/>
    <w:rsid w:val="00E4298E"/>
    <w:rsid w:val="00E42C4F"/>
    <w:rsid w:val="00E42CBC"/>
    <w:rsid w:val="00E42FC3"/>
    <w:rsid w:val="00E43339"/>
    <w:rsid w:val="00E4334A"/>
    <w:rsid w:val="00E43358"/>
    <w:rsid w:val="00E4349C"/>
    <w:rsid w:val="00E4370C"/>
    <w:rsid w:val="00E4399D"/>
    <w:rsid w:val="00E43A1C"/>
    <w:rsid w:val="00E43AA7"/>
    <w:rsid w:val="00E43C4F"/>
    <w:rsid w:val="00E44641"/>
    <w:rsid w:val="00E447CA"/>
    <w:rsid w:val="00E44867"/>
    <w:rsid w:val="00E44BF4"/>
    <w:rsid w:val="00E44C8C"/>
    <w:rsid w:val="00E44ECB"/>
    <w:rsid w:val="00E45026"/>
    <w:rsid w:val="00E45090"/>
    <w:rsid w:val="00E4513D"/>
    <w:rsid w:val="00E453C5"/>
    <w:rsid w:val="00E45619"/>
    <w:rsid w:val="00E45C17"/>
    <w:rsid w:val="00E45C38"/>
    <w:rsid w:val="00E45E58"/>
    <w:rsid w:val="00E46118"/>
    <w:rsid w:val="00E461C0"/>
    <w:rsid w:val="00E4627D"/>
    <w:rsid w:val="00E462E7"/>
    <w:rsid w:val="00E4647E"/>
    <w:rsid w:val="00E46626"/>
    <w:rsid w:val="00E46644"/>
    <w:rsid w:val="00E46701"/>
    <w:rsid w:val="00E4699C"/>
    <w:rsid w:val="00E469B4"/>
    <w:rsid w:val="00E46FD7"/>
    <w:rsid w:val="00E4720A"/>
    <w:rsid w:val="00E47382"/>
    <w:rsid w:val="00E47441"/>
    <w:rsid w:val="00E47904"/>
    <w:rsid w:val="00E47A15"/>
    <w:rsid w:val="00E47E4A"/>
    <w:rsid w:val="00E500E9"/>
    <w:rsid w:val="00E501CB"/>
    <w:rsid w:val="00E507FC"/>
    <w:rsid w:val="00E50DDE"/>
    <w:rsid w:val="00E50E20"/>
    <w:rsid w:val="00E50F6A"/>
    <w:rsid w:val="00E5141B"/>
    <w:rsid w:val="00E5144D"/>
    <w:rsid w:val="00E5144F"/>
    <w:rsid w:val="00E517B5"/>
    <w:rsid w:val="00E518D5"/>
    <w:rsid w:val="00E51A41"/>
    <w:rsid w:val="00E51D68"/>
    <w:rsid w:val="00E51E58"/>
    <w:rsid w:val="00E51EA3"/>
    <w:rsid w:val="00E51FD3"/>
    <w:rsid w:val="00E520C6"/>
    <w:rsid w:val="00E52167"/>
    <w:rsid w:val="00E522AE"/>
    <w:rsid w:val="00E522BB"/>
    <w:rsid w:val="00E52351"/>
    <w:rsid w:val="00E52384"/>
    <w:rsid w:val="00E525A5"/>
    <w:rsid w:val="00E52BAC"/>
    <w:rsid w:val="00E52CB4"/>
    <w:rsid w:val="00E52D21"/>
    <w:rsid w:val="00E52F3F"/>
    <w:rsid w:val="00E52F80"/>
    <w:rsid w:val="00E530A0"/>
    <w:rsid w:val="00E531A3"/>
    <w:rsid w:val="00E53232"/>
    <w:rsid w:val="00E535C4"/>
    <w:rsid w:val="00E536DB"/>
    <w:rsid w:val="00E53884"/>
    <w:rsid w:val="00E53A59"/>
    <w:rsid w:val="00E53A6A"/>
    <w:rsid w:val="00E53C5E"/>
    <w:rsid w:val="00E53CBC"/>
    <w:rsid w:val="00E53E57"/>
    <w:rsid w:val="00E541E6"/>
    <w:rsid w:val="00E545ED"/>
    <w:rsid w:val="00E54F3E"/>
    <w:rsid w:val="00E55192"/>
    <w:rsid w:val="00E55216"/>
    <w:rsid w:val="00E5525F"/>
    <w:rsid w:val="00E554AE"/>
    <w:rsid w:val="00E5556C"/>
    <w:rsid w:val="00E558AA"/>
    <w:rsid w:val="00E55A91"/>
    <w:rsid w:val="00E55AA4"/>
    <w:rsid w:val="00E55C54"/>
    <w:rsid w:val="00E55D33"/>
    <w:rsid w:val="00E56175"/>
    <w:rsid w:val="00E56200"/>
    <w:rsid w:val="00E56205"/>
    <w:rsid w:val="00E56439"/>
    <w:rsid w:val="00E567D5"/>
    <w:rsid w:val="00E56A22"/>
    <w:rsid w:val="00E56C8F"/>
    <w:rsid w:val="00E56EEE"/>
    <w:rsid w:val="00E56F19"/>
    <w:rsid w:val="00E56F75"/>
    <w:rsid w:val="00E5701D"/>
    <w:rsid w:val="00E57054"/>
    <w:rsid w:val="00E571A2"/>
    <w:rsid w:val="00E57A18"/>
    <w:rsid w:val="00E57A89"/>
    <w:rsid w:val="00E57CAB"/>
    <w:rsid w:val="00E57D22"/>
    <w:rsid w:val="00E57D44"/>
    <w:rsid w:val="00E5C8D8"/>
    <w:rsid w:val="00E606DB"/>
    <w:rsid w:val="00E60871"/>
    <w:rsid w:val="00E6088E"/>
    <w:rsid w:val="00E608AE"/>
    <w:rsid w:val="00E60AC5"/>
    <w:rsid w:val="00E60B4C"/>
    <w:rsid w:val="00E60E4E"/>
    <w:rsid w:val="00E611E4"/>
    <w:rsid w:val="00E61507"/>
    <w:rsid w:val="00E61830"/>
    <w:rsid w:val="00E61AB1"/>
    <w:rsid w:val="00E61AE1"/>
    <w:rsid w:val="00E61F14"/>
    <w:rsid w:val="00E6219E"/>
    <w:rsid w:val="00E62211"/>
    <w:rsid w:val="00E62381"/>
    <w:rsid w:val="00E625AB"/>
    <w:rsid w:val="00E6263E"/>
    <w:rsid w:val="00E62642"/>
    <w:rsid w:val="00E62654"/>
    <w:rsid w:val="00E626A2"/>
    <w:rsid w:val="00E62B82"/>
    <w:rsid w:val="00E62C63"/>
    <w:rsid w:val="00E62E08"/>
    <w:rsid w:val="00E62E5A"/>
    <w:rsid w:val="00E63052"/>
    <w:rsid w:val="00E63098"/>
    <w:rsid w:val="00E63364"/>
    <w:rsid w:val="00E6361A"/>
    <w:rsid w:val="00E6370E"/>
    <w:rsid w:val="00E63C4D"/>
    <w:rsid w:val="00E63DC6"/>
    <w:rsid w:val="00E64540"/>
    <w:rsid w:val="00E646D9"/>
    <w:rsid w:val="00E64E42"/>
    <w:rsid w:val="00E64E93"/>
    <w:rsid w:val="00E64F66"/>
    <w:rsid w:val="00E65AE6"/>
    <w:rsid w:val="00E65B6B"/>
    <w:rsid w:val="00E65EFF"/>
    <w:rsid w:val="00E6642C"/>
    <w:rsid w:val="00E66482"/>
    <w:rsid w:val="00E667B3"/>
    <w:rsid w:val="00E66802"/>
    <w:rsid w:val="00E66A82"/>
    <w:rsid w:val="00E66C59"/>
    <w:rsid w:val="00E66E4F"/>
    <w:rsid w:val="00E673D4"/>
    <w:rsid w:val="00E67499"/>
    <w:rsid w:val="00E677A4"/>
    <w:rsid w:val="00E67AA1"/>
    <w:rsid w:val="00E67AEA"/>
    <w:rsid w:val="00E67DCF"/>
    <w:rsid w:val="00E67E4D"/>
    <w:rsid w:val="00E67EF6"/>
    <w:rsid w:val="00E701ED"/>
    <w:rsid w:val="00E70BA6"/>
    <w:rsid w:val="00E70BD6"/>
    <w:rsid w:val="00E70F9E"/>
    <w:rsid w:val="00E7153D"/>
    <w:rsid w:val="00E7164E"/>
    <w:rsid w:val="00E7167C"/>
    <w:rsid w:val="00E71986"/>
    <w:rsid w:val="00E71A53"/>
    <w:rsid w:val="00E71F58"/>
    <w:rsid w:val="00E72238"/>
    <w:rsid w:val="00E723B2"/>
    <w:rsid w:val="00E72430"/>
    <w:rsid w:val="00E725B4"/>
    <w:rsid w:val="00E725F5"/>
    <w:rsid w:val="00E72B0F"/>
    <w:rsid w:val="00E72B65"/>
    <w:rsid w:val="00E72B9D"/>
    <w:rsid w:val="00E72D8B"/>
    <w:rsid w:val="00E7314E"/>
    <w:rsid w:val="00E731A9"/>
    <w:rsid w:val="00E739BA"/>
    <w:rsid w:val="00E73B5B"/>
    <w:rsid w:val="00E73BFB"/>
    <w:rsid w:val="00E7431A"/>
    <w:rsid w:val="00E745BC"/>
    <w:rsid w:val="00E747E8"/>
    <w:rsid w:val="00E7499A"/>
    <w:rsid w:val="00E74CE8"/>
    <w:rsid w:val="00E74F38"/>
    <w:rsid w:val="00E755F2"/>
    <w:rsid w:val="00E75942"/>
    <w:rsid w:val="00E7596C"/>
    <w:rsid w:val="00E75C2C"/>
    <w:rsid w:val="00E75DDB"/>
    <w:rsid w:val="00E76172"/>
    <w:rsid w:val="00E7659E"/>
    <w:rsid w:val="00E76705"/>
    <w:rsid w:val="00E7671B"/>
    <w:rsid w:val="00E767C6"/>
    <w:rsid w:val="00E76DF5"/>
    <w:rsid w:val="00E76FE5"/>
    <w:rsid w:val="00E7722B"/>
    <w:rsid w:val="00E77673"/>
    <w:rsid w:val="00E776A7"/>
    <w:rsid w:val="00E776AC"/>
    <w:rsid w:val="00E77716"/>
    <w:rsid w:val="00E77912"/>
    <w:rsid w:val="00E77D38"/>
    <w:rsid w:val="00E77DF0"/>
    <w:rsid w:val="00E77E16"/>
    <w:rsid w:val="00E80087"/>
    <w:rsid w:val="00E80257"/>
    <w:rsid w:val="00E804C6"/>
    <w:rsid w:val="00E808FA"/>
    <w:rsid w:val="00E80EC2"/>
    <w:rsid w:val="00E81100"/>
    <w:rsid w:val="00E8128D"/>
    <w:rsid w:val="00E81464"/>
    <w:rsid w:val="00E81623"/>
    <w:rsid w:val="00E8175C"/>
    <w:rsid w:val="00E81A4E"/>
    <w:rsid w:val="00E81DD6"/>
    <w:rsid w:val="00E81DFA"/>
    <w:rsid w:val="00E81F14"/>
    <w:rsid w:val="00E822E3"/>
    <w:rsid w:val="00E82757"/>
    <w:rsid w:val="00E827BB"/>
    <w:rsid w:val="00E8283F"/>
    <w:rsid w:val="00E82C3B"/>
    <w:rsid w:val="00E82E8F"/>
    <w:rsid w:val="00E83673"/>
    <w:rsid w:val="00E83861"/>
    <w:rsid w:val="00E83B7B"/>
    <w:rsid w:val="00E83C9F"/>
    <w:rsid w:val="00E83D35"/>
    <w:rsid w:val="00E83E43"/>
    <w:rsid w:val="00E83E82"/>
    <w:rsid w:val="00E83F8D"/>
    <w:rsid w:val="00E8415D"/>
    <w:rsid w:val="00E842FA"/>
    <w:rsid w:val="00E84386"/>
    <w:rsid w:val="00E84A2C"/>
    <w:rsid w:val="00E84BAE"/>
    <w:rsid w:val="00E84C1E"/>
    <w:rsid w:val="00E84EBE"/>
    <w:rsid w:val="00E850EE"/>
    <w:rsid w:val="00E85615"/>
    <w:rsid w:val="00E85871"/>
    <w:rsid w:val="00E85A4A"/>
    <w:rsid w:val="00E85A4C"/>
    <w:rsid w:val="00E85B5B"/>
    <w:rsid w:val="00E85B92"/>
    <w:rsid w:val="00E85C93"/>
    <w:rsid w:val="00E86051"/>
    <w:rsid w:val="00E8612A"/>
    <w:rsid w:val="00E8631D"/>
    <w:rsid w:val="00E86484"/>
    <w:rsid w:val="00E8665B"/>
    <w:rsid w:val="00E867F6"/>
    <w:rsid w:val="00E86A94"/>
    <w:rsid w:val="00E86D32"/>
    <w:rsid w:val="00E86DF2"/>
    <w:rsid w:val="00E86E04"/>
    <w:rsid w:val="00E86F0D"/>
    <w:rsid w:val="00E86F1A"/>
    <w:rsid w:val="00E87315"/>
    <w:rsid w:val="00E873B7"/>
    <w:rsid w:val="00E87653"/>
    <w:rsid w:val="00E876E3"/>
    <w:rsid w:val="00E877A7"/>
    <w:rsid w:val="00E87896"/>
    <w:rsid w:val="00E87BF2"/>
    <w:rsid w:val="00E87F21"/>
    <w:rsid w:val="00E902DA"/>
    <w:rsid w:val="00E90660"/>
    <w:rsid w:val="00E90960"/>
    <w:rsid w:val="00E90F0B"/>
    <w:rsid w:val="00E914C3"/>
    <w:rsid w:val="00E9158C"/>
    <w:rsid w:val="00E917A9"/>
    <w:rsid w:val="00E9194F"/>
    <w:rsid w:val="00E91B9E"/>
    <w:rsid w:val="00E91BE1"/>
    <w:rsid w:val="00E91C81"/>
    <w:rsid w:val="00E91CF2"/>
    <w:rsid w:val="00E91E0A"/>
    <w:rsid w:val="00E92023"/>
    <w:rsid w:val="00E922B2"/>
    <w:rsid w:val="00E92D5F"/>
    <w:rsid w:val="00E92F3F"/>
    <w:rsid w:val="00E92FB7"/>
    <w:rsid w:val="00E9314B"/>
    <w:rsid w:val="00E93150"/>
    <w:rsid w:val="00E933B7"/>
    <w:rsid w:val="00E93958"/>
    <w:rsid w:val="00E93B6F"/>
    <w:rsid w:val="00E93C92"/>
    <w:rsid w:val="00E93C96"/>
    <w:rsid w:val="00E94133"/>
    <w:rsid w:val="00E943F1"/>
    <w:rsid w:val="00E94DFC"/>
    <w:rsid w:val="00E94E81"/>
    <w:rsid w:val="00E951EF"/>
    <w:rsid w:val="00E9520E"/>
    <w:rsid w:val="00E9534C"/>
    <w:rsid w:val="00E953C5"/>
    <w:rsid w:val="00E953F3"/>
    <w:rsid w:val="00E955E6"/>
    <w:rsid w:val="00E95727"/>
    <w:rsid w:val="00E95A85"/>
    <w:rsid w:val="00E95BBB"/>
    <w:rsid w:val="00E95CD5"/>
    <w:rsid w:val="00E95D20"/>
    <w:rsid w:val="00E96636"/>
    <w:rsid w:val="00E967D1"/>
    <w:rsid w:val="00E96AD8"/>
    <w:rsid w:val="00E96B14"/>
    <w:rsid w:val="00E96C26"/>
    <w:rsid w:val="00E96DA0"/>
    <w:rsid w:val="00E96E60"/>
    <w:rsid w:val="00E96E76"/>
    <w:rsid w:val="00E970A2"/>
    <w:rsid w:val="00E972AE"/>
    <w:rsid w:val="00E972F4"/>
    <w:rsid w:val="00E97CC0"/>
    <w:rsid w:val="00E97E6F"/>
    <w:rsid w:val="00EA000A"/>
    <w:rsid w:val="00EA0295"/>
    <w:rsid w:val="00EA044C"/>
    <w:rsid w:val="00EA0637"/>
    <w:rsid w:val="00EA07C0"/>
    <w:rsid w:val="00EA08BC"/>
    <w:rsid w:val="00EA0BF5"/>
    <w:rsid w:val="00EA0E1B"/>
    <w:rsid w:val="00EA0E63"/>
    <w:rsid w:val="00EA0E6A"/>
    <w:rsid w:val="00EA0FB2"/>
    <w:rsid w:val="00EA1019"/>
    <w:rsid w:val="00EA124B"/>
    <w:rsid w:val="00EA149D"/>
    <w:rsid w:val="00EA1752"/>
    <w:rsid w:val="00EA182A"/>
    <w:rsid w:val="00EA18BC"/>
    <w:rsid w:val="00EA19C0"/>
    <w:rsid w:val="00EA1EB8"/>
    <w:rsid w:val="00EA203A"/>
    <w:rsid w:val="00EA22A7"/>
    <w:rsid w:val="00EA22D3"/>
    <w:rsid w:val="00EA23BA"/>
    <w:rsid w:val="00EA2574"/>
    <w:rsid w:val="00EA2584"/>
    <w:rsid w:val="00EA2B30"/>
    <w:rsid w:val="00EA2B7A"/>
    <w:rsid w:val="00EA2D7B"/>
    <w:rsid w:val="00EA2EFF"/>
    <w:rsid w:val="00EA3170"/>
    <w:rsid w:val="00EA3191"/>
    <w:rsid w:val="00EA3378"/>
    <w:rsid w:val="00EA3427"/>
    <w:rsid w:val="00EA3431"/>
    <w:rsid w:val="00EA3438"/>
    <w:rsid w:val="00EA3900"/>
    <w:rsid w:val="00EA3D3E"/>
    <w:rsid w:val="00EA3EB2"/>
    <w:rsid w:val="00EA3FEC"/>
    <w:rsid w:val="00EA4072"/>
    <w:rsid w:val="00EA41A5"/>
    <w:rsid w:val="00EA4453"/>
    <w:rsid w:val="00EA463C"/>
    <w:rsid w:val="00EA4761"/>
    <w:rsid w:val="00EA4A65"/>
    <w:rsid w:val="00EA4D05"/>
    <w:rsid w:val="00EA4D19"/>
    <w:rsid w:val="00EA50C0"/>
    <w:rsid w:val="00EA521A"/>
    <w:rsid w:val="00EA54EF"/>
    <w:rsid w:val="00EA57B6"/>
    <w:rsid w:val="00EA5A41"/>
    <w:rsid w:val="00EA5D9F"/>
    <w:rsid w:val="00EA5E40"/>
    <w:rsid w:val="00EA609B"/>
    <w:rsid w:val="00EA6121"/>
    <w:rsid w:val="00EA633E"/>
    <w:rsid w:val="00EA67F0"/>
    <w:rsid w:val="00EA6A31"/>
    <w:rsid w:val="00EA6A90"/>
    <w:rsid w:val="00EA6ADC"/>
    <w:rsid w:val="00EA6AEA"/>
    <w:rsid w:val="00EA70DE"/>
    <w:rsid w:val="00EA7445"/>
    <w:rsid w:val="00EA75F2"/>
    <w:rsid w:val="00EA7915"/>
    <w:rsid w:val="00EA79BB"/>
    <w:rsid w:val="00EA7B89"/>
    <w:rsid w:val="00EA7E90"/>
    <w:rsid w:val="00EAB9EF"/>
    <w:rsid w:val="00EB03F0"/>
    <w:rsid w:val="00EB0462"/>
    <w:rsid w:val="00EB0471"/>
    <w:rsid w:val="00EB047A"/>
    <w:rsid w:val="00EB0CC1"/>
    <w:rsid w:val="00EB142D"/>
    <w:rsid w:val="00EB1581"/>
    <w:rsid w:val="00EB181B"/>
    <w:rsid w:val="00EB1859"/>
    <w:rsid w:val="00EB19CE"/>
    <w:rsid w:val="00EB1AA4"/>
    <w:rsid w:val="00EB1D71"/>
    <w:rsid w:val="00EB1DD2"/>
    <w:rsid w:val="00EB2050"/>
    <w:rsid w:val="00EB2168"/>
    <w:rsid w:val="00EB2355"/>
    <w:rsid w:val="00EB2375"/>
    <w:rsid w:val="00EB2700"/>
    <w:rsid w:val="00EB2739"/>
    <w:rsid w:val="00EB2746"/>
    <w:rsid w:val="00EB2975"/>
    <w:rsid w:val="00EB297B"/>
    <w:rsid w:val="00EB2B88"/>
    <w:rsid w:val="00EB2CB5"/>
    <w:rsid w:val="00EB3881"/>
    <w:rsid w:val="00EB3964"/>
    <w:rsid w:val="00EB3BC8"/>
    <w:rsid w:val="00EB3BEA"/>
    <w:rsid w:val="00EB3C47"/>
    <w:rsid w:val="00EB3F84"/>
    <w:rsid w:val="00EB3FC4"/>
    <w:rsid w:val="00EB3FE0"/>
    <w:rsid w:val="00EB4257"/>
    <w:rsid w:val="00EB43B5"/>
    <w:rsid w:val="00EB4624"/>
    <w:rsid w:val="00EB4D6E"/>
    <w:rsid w:val="00EB4DD7"/>
    <w:rsid w:val="00EB537E"/>
    <w:rsid w:val="00EB5722"/>
    <w:rsid w:val="00EB576B"/>
    <w:rsid w:val="00EB58D6"/>
    <w:rsid w:val="00EB599A"/>
    <w:rsid w:val="00EB59DA"/>
    <w:rsid w:val="00EB5B38"/>
    <w:rsid w:val="00EB5BF6"/>
    <w:rsid w:val="00EB5D47"/>
    <w:rsid w:val="00EB600B"/>
    <w:rsid w:val="00EB64F8"/>
    <w:rsid w:val="00EB651B"/>
    <w:rsid w:val="00EB668B"/>
    <w:rsid w:val="00EB6877"/>
    <w:rsid w:val="00EB6B2B"/>
    <w:rsid w:val="00EB6F45"/>
    <w:rsid w:val="00EB6F7F"/>
    <w:rsid w:val="00EB7384"/>
    <w:rsid w:val="00EB73FF"/>
    <w:rsid w:val="00EB7C01"/>
    <w:rsid w:val="00EB7E31"/>
    <w:rsid w:val="00EB7E64"/>
    <w:rsid w:val="00EC0002"/>
    <w:rsid w:val="00EC0497"/>
    <w:rsid w:val="00EC04ED"/>
    <w:rsid w:val="00EC052A"/>
    <w:rsid w:val="00EC05F3"/>
    <w:rsid w:val="00EC06BA"/>
    <w:rsid w:val="00EC0A2D"/>
    <w:rsid w:val="00EC0ACD"/>
    <w:rsid w:val="00EC0DED"/>
    <w:rsid w:val="00EC1174"/>
    <w:rsid w:val="00EC15B7"/>
    <w:rsid w:val="00EC15EE"/>
    <w:rsid w:val="00EC19DA"/>
    <w:rsid w:val="00EC1A9A"/>
    <w:rsid w:val="00EC1BF0"/>
    <w:rsid w:val="00EC22BE"/>
    <w:rsid w:val="00EC22C1"/>
    <w:rsid w:val="00EC2327"/>
    <w:rsid w:val="00EC23B6"/>
    <w:rsid w:val="00EC29D6"/>
    <w:rsid w:val="00EC2B31"/>
    <w:rsid w:val="00EC2C9D"/>
    <w:rsid w:val="00EC2CD0"/>
    <w:rsid w:val="00EC2D18"/>
    <w:rsid w:val="00EC3141"/>
    <w:rsid w:val="00EC33DB"/>
    <w:rsid w:val="00EC3961"/>
    <w:rsid w:val="00EC3C8B"/>
    <w:rsid w:val="00EC3D3D"/>
    <w:rsid w:val="00EC3DD4"/>
    <w:rsid w:val="00EC3E9B"/>
    <w:rsid w:val="00EC3EF2"/>
    <w:rsid w:val="00EC4060"/>
    <w:rsid w:val="00EC40E5"/>
    <w:rsid w:val="00EC4119"/>
    <w:rsid w:val="00EC419D"/>
    <w:rsid w:val="00EC4697"/>
    <w:rsid w:val="00EC46AC"/>
    <w:rsid w:val="00EC49B1"/>
    <w:rsid w:val="00EC4AA3"/>
    <w:rsid w:val="00EC4C69"/>
    <w:rsid w:val="00EC4F5E"/>
    <w:rsid w:val="00EC5051"/>
    <w:rsid w:val="00EC50E6"/>
    <w:rsid w:val="00EC519D"/>
    <w:rsid w:val="00EC52A6"/>
    <w:rsid w:val="00EC53B1"/>
    <w:rsid w:val="00EC544D"/>
    <w:rsid w:val="00EC54C0"/>
    <w:rsid w:val="00EC558B"/>
    <w:rsid w:val="00EC560D"/>
    <w:rsid w:val="00EC5706"/>
    <w:rsid w:val="00EC5CD4"/>
    <w:rsid w:val="00EC5E2C"/>
    <w:rsid w:val="00EC5F80"/>
    <w:rsid w:val="00EC600A"/>
    <w:rsid w:val="00EC6166"/>
    <w:rsid w:val="00EC68A3"/>
    <w:rsid w:val="00EC6AD1"/>
    <w:rsid w:val="00EC6D2F"/>
    <w:rsid w:val="00EC6D84"/>
    <w:rsid w:val="00EC6DF9"/>
    <w:rsid w:val="00EC7181"/>
    <w:rsid w:val="00EC7215"/>
    <w:rsid w:val="00EC7436"/>
    <w:rsid w:val="00EC7873"/>
    <w:rsid w:val="00EC78AE"/>
    <w:rsid w:val="00EC7A7D"/>
    <w:rsid w:val="00EC7EFE"/>
    <w:rsid w:val="00ED0147"/>
    <w:rsid w:val="00ED0BDB"/>
    <w:rsid w:val="00ED0D61"/>
    <w:rsid w:val="00ED11EA"/>
    <w:rsid w:val="00ED123A"/>
    <w:rsid w:val="00ED13F8"/>
    <w:rsid w:val="00ED14F9"/>
    <w:rsid w:val="00ED1567"/>
    <w:rsid w:val="00ED1656"/>
    <w:rsid w:val="00ED1720"/>
    <w:rsid w:val="00ED19CD"/>
    <w:rsid w:val="00ED1C0C"/>
    <w:rsid w:val="00ED1CE0"/>
    <w:rsid w:val="00ED1E6F"/>
    <w:rsid w:val="00ED23B7"/>
    <w:rsid w:val="00ED2718"/>
    <w:rsid w:val="00ED289E"/>
    <w:rsid w:val="00ED2A67"/>
    <w:rsid w:val="00ED2B31"/>
    <w:rsid w:val="00ED2B5D"/>
    <w:rsid w:val="00ED2CCB"/>
    <w:rsid w:val="00ED3127"/>
    <w:rsid w:val="00ED31F3"/>
    <w:rsid w:val="00ED338E"/>
    <w:rsid w:val="00ED373B"/>
    <w:rsid w:val="00ED3766"/>
    <w:rsid w:val="00ED37C5"/>
    <w:rsid w:val="00ED396B"/>
    <w:rsid w:val="00ED3A2E"/>
    <w:rsid w:val="00ED3F4B"/>
    <w:rsid w:val="00ED3FCF"/>
    <w:rsid w:val="00ED4023"/>
    <w:rsid w:val="00ED433C"/>
    <w:rsid w:val="00ED457D"/>
    <w:rsid w:val="00ED46FE"/>
    <w:rsid w:val="00ED4BE4"/>
    <w:rsid w:val="00ED4E9E"/>
    <w:rsid w:val="00ED516F"/>
    <w:rsid w:val="00ED549E"/>
    <w:rsid w:val="00ED57E4"/>
    <w:rsid w:val="00ED58BC"/>
    <w:rsid w:val="00ED58BE"/>
    <w:rsid w:val="00ED5A6B"/>
    <w:rsid w:val="00ED5C6B"/>
    <w:rsid w:val="00ED5F70"/>
    <w:rsid w:val="00ED6210"/>
    <w:rsid w:val="00ED64C0"/>
    <w:rsid w:val="00ED652C"/>
    <w:rsid w:val="00ED69B5"/>
    <w:rsid w:val="00ED6CF3"/>
    <w:rsid w:val="00ED72DA"/>
    <w:rsid w:val="00ED75A1"/>
    <w:rsid w:val="00ED76C2"/>
    <w:rsid w:val="00ED770F"/>
    <w:rsid w:val="00ED77C0"/>
    <w:rsid w:val="00ED7A9C"/>
    <w:rsid w:val="00ED7B0E"/>
    <w:rsid w:val="00ED7BB1"/>
    <w:rsid w:val="00ED7D3D"/>
    <w:rsid w:val="00ED7D9F"/>
    <w:rsid w:val="00ED7F47"/>
    <w:rsid w:val="00EE003C"/>
    <w:rsid w:val="00EE00B0"/>
    <w:rsid w:val="00EE01CA"/>
    <w:rsid w:val="00EE0388"/>
    <w:rsid w:val="00EE04AD"/>
    <w:rsid w:val="00EE0621"/>
    <w:rsid w:val="00EE0905"/>
    <w:rsid w:val="00EE0F25"/>
    <w:rsid w:val="00EE13E2"/>
    <w:rsid w:val="00EE142A"/>
    <w:rsid w:val="00EE1461"/>
    <w:rsid w:val="00EE1523"/>
    <w:rsid w:val="00EE2142"/>
    <w:rsid w:val="00EE2424"/>
    <w:rsid w:val="00EE2519"/>
    <w:rsid w:val="00EE2621"/>
    <w:rsid w:val="00EE26DF"/>
    <w:rsid w:val="00EE2B1D"/>
    <w:rsid w:val="00EE2F22"/>
    <w:rsid w:val="00EE2F8B"/>
    <w:rsid w:val="00EE3027"/>
    <w:rsid w:val="00EE3394"/>
    <w:rsid w:val="00EE3417"/>
    <w:rsid w:val="00EE357A"/>
    <w:rsid w:val="00EE3AD4"/>
    <w:rsid w:val="00EE3D1B"/>
    <w:rsid w:val="00EE3D56"/>
    <w:rsid w:val="00EE4223"/>
    <w:rsid w:val="00EE45CA"/>
    <w:rsid w:val="00EE4BEF"/>
    <w:rsid w:val="00EE4BF3"/>
    <w:rsid w:val="00EE4F0A"/>
    <w:rsid w:val="00EE5044"/>
    <w:rsid w:val="00EE527C"/>
    <w:rsid w:val="00EE542A"/>
    <w:rsid w:val="00EE543E"/>
    <w:rsid w:val="00EE5710"/>
    <w:rsid w:val="00EE5784"/>
    <w:rsid w:val="00EE57CC"/>
    <w:rsid w:val="00EE5D42"/>
    <w:rsid w:val="00EE612D"/>
    <w:rsid w:val="00EE621E"/>
    <w:rsid w:val="00EE6B7A"/>
    <w:rsid w:val="00EE6C5D"/>
    <w:rsid w:val="00EE6CEB"/>
    <w:rsid w:val="00EE7041"/>
    <w:rsid w:val="00EE7336"/>
    <w:rsid w:val="00EE735D"/>
    <w:rsid w:val="00EE745E"/>
    <w:rsid w:val="00EE7525"/>
    <w:rsid w:val="00EE76E6"/>
    <w:rsid w:val="00EE7D8A"/>
    <w:rsid w:val="00EF009E"/>
    <w:rsid w:val="00EF037B"/>
    <w:rsid w:val="00EF04DF"/>
    <w:rsid w:val="00EF051D"/>
    <w:rsid w:val="00EF0614"/>
    <w:rsid w:val="00EF08C6"/>
    <w:rsid w:val="00EF0927"/>
    <w:rsid w:val="00EF09D5"/>
    <w:rsid w:val="00EF0DB5"/>
    <w:rsid w:val="00EF1053"/>
    <w:rsid w:val="00EF1221"/>
    <w:rsid w:val="00EF14B0"/>
    <w:rsid w:val="00EF156D"/>
    <w:rsid w:val="00EF1618"/>
    <w:rsid w:val="00EF16EE"/>
    <w:rsid w:val="00EF171B"/>
    <w:rsid w:val="00EF1805"/>
    <w:rsid w:val="00EF1873"/>
    <w:rsid w:val="00EF193F"/>
    <w:rsid w:val="00EF1DD1"/>
    <w:rsid w:val="00EF1EA5"/>
    <w:rsid w:val="00EF1FBB"/>
    <w:rsid w:val="00EF2160"/>
    <w:rsid w:val="00EF217F"/>
    <w:rsid w:val="00EF2192"/>
    <w:rsid w:val="00EF2435"/>
    <w:rsid w:val="00EF2470"/>
    <w:rsid w:val="00EF2482"/>
    <w:rsid w:val="00EF27B0"/>
    <w:rsid w:val="00EF2CC8"/>
    <w:rsid w:val="00EF2F9B"/>
    <w:rsid w:val="00EF3119"/>
    <w:rsid w:val="00EF3403"/>
    <w:rsid w:val="00EF3469"/>
    <w:rsid w:val="00EF34DE"/>
    <w:rsid w:val="00EF398D"/>
    <w:rsid w:val="00EF39F2"/>
    <w:rsid w:val="00EF3A4D"/>
    <w:rsid w:val="00EF3D82"/>
    <w:rsid w:val="00EF3F9F"/>
    <w:rsid w:val="00EF4127"/>
    <w:rsid w:val="00EF45CD"/>
    <w:rsid w:val="00EF48DB"/>
    <w:rsid w:val="00EF4AFB"/>
    <w:rsid w:val="00EF4C22"/>
    <w:rsid w:val="00EF4C8A"/>
    <w:rsid w:val="00EF4D28"/>
    <w:rsid w:val="00EF4FF3"/>
    <w:rsid w:val="00EF557B"/>
    <w:rsid w:val="00EF5727"/>
    <w:rsid w:val="00EF5786"/>
    <w:rsid w:val="00EF57AA"/>
    <w:rsid w:val="00EF5909"/>
    <w:rsid w:val="00EF596E"/>
    <w:rsid w:val="00EF59D1"/>
    <w:rsid w:val="00EF5BE8"/>
    <w:rsid w:val="00EF5DD3"/>
    <w:rsid w:val="00EF60AA"/>
    <w:rsid w:val="00EF6324"/>
    <w:rsid w:val="00EF6598"/>
    <w:rsid w:val="00EF685F"/>
    <w:rsid w:val="00EF68AA"/>
    <w:rsid w:val="00EF69AF"/>
    <w:rsid w:val="00EF709A"/>
    <w:rsid w:val="00EF71CA"/>
    <w:rsid w:val="00EF736E"/>
    <w:rsid w:val="00EF73C4"/>
    <w:rsid w:val="00EF73C8"/>
    <w:rsid w:val="00EF74AF"/>
    <w:rsid w:val="00EF74E0"/>
    <w:rsid w:val="00EF75DC"/>
    <w:rsid w:val="00EF78FC"/>
    <w:rsid w:val="00EF7A79"/>
    <w:rsid w:val="00EF7B3B"/>
    <w:rsid w:val="00F0009F"/>
    <w:rsid w:val="00F000C1"/>
    <w:rsid w:val="00F0021F"/>
    <w:rsid w:val="00F006C6"/>
    <w:rsid w:val="00F00756"/>
    <w:rsid w:val="00F007A8"/>
    <w:rsid w:val="00F00802"/>
    <w:rsid w:val="00F008E1"/>
    <w:rsid w:val="00F00B25"/>
    <w:rsid w:val="00F00B81"/>
    <w:rsid w:val="00F010CC"/>
    <w:rsid w:val="00F015D0"/>
    <w:rsid w:val="00F01888"/>
    <w:rsid w:val="00F018EB"/>
    <w:rsid w:val="00F019AC"/>
    <w:rsid w:val="00F01A12"/>
    <w:rsid w:val="00F01A36"/>
    <w:rsid w:val="00F01AF2"/>
    <w:rsid w:val="00F01B02"/>
    <w:rsid w:val="00F01C85"/>
    <w:rsid w:val="00F01DCF"/>
    <w:rsid w:val="00F01DF5"/>
    <w:rsid w:val="00F01E00"/>
    <w:rsid w:val="00F022BB"/>
    <w:rsid w:val="00F02493"/>
    <w:rsid w:val="00F02653"/>
    <w:rsid w:val="00F0273D"/>
    <w:rsid w:val="00F0278D"/>
    <w:rsid w:val="00F02939"/>
    <w:rsid w:val="00F02954"/>
    <w:rsid w:val="00F02A0D"/>
    <w:rsid w:val="00F02BD9"/>
    <w:rsid w:val="00F02DFC"/>
    <w:rsid w:val="00F02E65"/>
    <w:rsid w:val="00F03842"/>
    <w:rsid w:val="00F03C3D"/>
    <w:rsid w:val="00F03E84"/>
    <w:rsid w:val="00F03F39"/>
    <w:rsid w:val="00F04151"/>
    <w:rsid w:val="00F04243"/>
    <w:rsid w:val="00F04463"/>
    <w:rsid w:val="00F04626"/>
    <w:rsid w:val="00F04713"/>
    <w:rsid w:val="00F0473D"/>
    <w:rsid w:val="00F04CF4"/>
    <w:rsid w:val="00F04D84"/>
    <w:rsid w:val="00F054CD"/>
    <w:rsid w:val="00F05815"/>
    <w:rsid w:val="00F05A6D"/>
    <w:rsid w:val="00F05B2B"/>
    <w:rsid w:val="00F05F0A"/>
    <w:rsid w:val="00F06281"/>
    <w:rsid w:val="00F066DC"/>
    <w:rsid w:val="00F06749"/>
    <w:rsid w:val="00F06A01"/>
    <w:rsid w:val="00F06A2D"/>
    <w:rsid w:val="00F06C0A"/>
    <w:rsid w:val="00F06DBB"/>
    <w:rsid w:val="00F06E71"/>
    <w:rsid w:val="00F071B4"/>
    <w:rsid w:val="00F072B5"/>
    <w:rsid w:val="00F073F6"/>
    <w:rsid w:val="00F074C2"/>
    <w:rsid w:val="00F076CB"/>
    <w:rsid w:val="00F0770A"/>
    <w:rsid w:val="00F07782"/>
    <w:rsid w:val="00F0793E"/>
    <w:rsid w:val="00F07B07"/>
    <w:rsid w:val="00F07DCC"/>
    <w:rsid w:val="00F07E94"/>
    <w:rsid w:val="00F07F99"/>
    <w:rsid w:val="00F102DD"/>
    <w:rsid w:val="00F1067C"/>
    <w:rsid w:val="00F10933"/>
    <w:rsid w:val="00F10CDE"/>
    <w:rsid w:val="00F10EF5"/>
    <w:rsid w:val="00F115A8"/>
    <w:rsid w:val="00F11908"/>
    <w:rsid w:val="00F11B34"/>
    <w:rsid w:val="00F124E4"/>
    <w:rsid w:val="00F125BA"/>
    <w:rsid w:val="00F1266D"/>
    <w:rsid w:val="00F1285C"/>
    <w:rsid w:val="00F129B0"/>
    <w:rsid w:val="00F12C8C"/>
    <w:rsid w:val="00F12EF6"/>
    <w:rsid w:val="00F1313D"/>
    <w:rsid w:val="00F1317B"/>
    <w:rsid w:val="00F132B8"/>
    <w:rsid w:val="00F132F8"/>
    <w:rsid w:val="00F1380E"/>
    <w:rsid w:val="00F13821"/>
    <w:rsid w:val="00F138B7"/>
    <w:rsid w:val="00F138E0"/>
    <w:rsid w:val="00F13937"/>
    <w:rsid w:val="00F13981"/>
    <w:rsid w:val="00F13DD1"/>
    <w:rsid w:val="00F13F83"/>
    <w:rsid w:val="00F14053"/>
    <w:rsid w:val="00F14129"/>
    <w:rsid w:val="00F14230"/>
    <w:rsid w:val="00F145D0"/>
    <w:rsid w:val="00F1463A"/>
    <w:rsid w:val="00F146FE"/>
    <w:rsid w:val="00F147B1"/>
    <w:rsid w:val="00F148FD"/>
    <w:rsid w:val="00F14B5B"/>
    <w:rsid w:val="00F14D8B"/>
    <w:rsid w:val="00F14D93"/>
    <w:rsid w:val="00F14D9F"/>
    <w:rsid w:val="00F14DBD"/>
    <w:rsid w:val="00F14E6F"/>
    <w:rsid w:val="00F14F3E"/>
    <w:rsid w:val="00F152BA"/>
    <w:rsid w:val="00F152C3"/>
    <w:rsid w:val="00F15349"/>
    <w:rsid w:val="00F15606"/>
    <w:rsid w:val="00F157F9"/>
    <w:rsid w:val="00F15C05"/>
    <w:rsid w:val="00F15CC9"/>
    <w:rsid w:val="00F1607F"/>
    <w:rsid w:val="00F16471"/>
    <w:rsid w:val="00F164EE"/>
    <w:rsid w:val="00F1676D"/>
    <w:rsid w:val="00F16959"/>
    <w:rsid w:val="00F16AA9"/>
    <w:rsid w:val="00F16B8A"/>
    <w:rsid w:val="00F16CB1"/>
    <w:rsid w:val="00F16F15"/>
    <w:rsid w:val="00F17109"/>
    <w:rsid w:val="00F17191"/>
    <w:rsid w:val="00F1728A"/>
    <w:rsid w:val="00F172CA"/>
    <w:rsid w:val="00F17367"/>
    <w:rsid w:val="00F17665"/>
    <w:rsid w:val="00F1784B"/>
    <w:rsid w:val="00F17AB9"/>
    <w:rsid w:val="00F17B3C"/>
    <w:rsid w:val="00F17BF5"/>
    <w:rsid w:val="00F2022D"/>
    <w:rsid w:val="00F20283"/>
    <w:rsid w:val="00F203E2"/>
    <w:rsid w:val="00F204D7"/>
    <w:rsid w:val="00F2062C"/>
    <w:rsid w:val="00F206B2"/>
    <w:rsid w:val="00F208AE"/>
    <w:rsid w:val="00F20970"/>
    <w:rsid w:val="00F20C0B"/>
    <w:rsid w:val="00F21012"/>
    <w:rsid w:val="00F2104B"/>
    <w:rsid w:val="00F212FC"/>
    <w:rsid w:val="00F213F4"/>
    <w:rsid w:val="00F213FF"/>
    <w:rsid w:val="00F2144B"/>
    <w:rsid w:val="00F214D3"/>
    <w:rsid w:val="00F21554"/>
    <w:rsid w:val="00F2168F"/>
    <w:rsid w:val="00F2199F"/>
    <w:rsid w:val="00F222A5"/>
    <w:rsid w:val="00F223F3"/>
    <w:rsid w:val="00F224D7"/>
    <w:rsid w:val="00F22758"/>
    <w:rsid w:val="00F22827"/>
    <w:rsid w:val="00F229D1"/>
    <w:rsid w:val="00F22A32"/>
    <w:rsid w:val="00F22F05"/>
    <w:rsid w:val="00F23096"/>
    <w:rsid w:val="00F2332D"/>
    <w:rsid w:val="00F2342E"/>
    <w:rsid w:val="00F23476"/>
    <w:rsid w:val="00F23A12"/>
    <w:rsid w:val="00F23B35"/>
    <w:rsid w:val="00F23D5A"/>
    <w:rsid w:val="00F23E6A"/>
    <w:rsid w:val="00F2401F"/>
    <w:rsid w:val="00F24724"/>
    <w:rsid w:val="00F24837"/>
    <w:rsid w:val="00F24E3C"/>
    <w:rsid w:val="00F252C4"/>
    <w:rsid w:val="00F25343"/>
    <w:rsid w:val="00F25660"/>
    <w:rsid w:val="00F2581A"/>
    <w:rsid w:val="00F25994"/>
    <w:rsid w:val="00F25A78"/>
    <w:rsid w:val="00F25C11"/>
    <w:rsid w:val="00F25D36"/>
    <w:rsid w:val="00F25F9D"/>
    <w:rsid w:val="00F25FD8"/>
    <w:rsid w:val="00F2603C"/>
    <w:rsid w:val="00F260EB"/>
    <w:rsid w:val="00F26476"/>
    <w:rsid w:val="00F264BF"/>
    <w:rsid w:val="00F26D7F"/>
    <w:rsid w:val="00F26EBA"/>
    <w:rsid w:val="00F270BB"/>
    <w:rsid w:val="00F2736E"/>
    <w:rsid w:val="00F273A4"/>
    <w:rsid w:val="00F279D5"/>
    <w:rsid w:val="00F3005D"/>
    <w:rsid w:val="00F30214"/>
    <w:rsid w:val="00F3043A"/>
    <w:rsid w:val="00F31227"/>
    <w:rsid w:val="00F313E1"/>
    <w:rsid w:val="00F31523"/>
    <w:rsid w:val="00F31657"/>
    <w:rsid w:val="00F3177E"/>
    <w:rsid w:val="00F31810"/>
    <w:rsid w:val="00F31EDB"/>
    <w:rsid w:val="00F31F91"/>
    <w:rsid w:val="00F31F9C"/>
    <w:rsid w:val="00F32346"/>
    <w:rsid w:val="00F32365"/>
    <w:rsid w:val="00F323D9"/>
    <w:rsid w:val="00F32483"/>
    <w:rsid w:val="00F32B2D"/>
    <w:rsid w:val="00F32CA1"/>
    <w:rsid w:val="00F32D00"/>
    <w:rsid w:val="00F330E8"/>
    <w:rsid w:val="00F33499"/>
    <w:rsid w:val="00F33571"/>
    <w:rsid w:val="00F33742"/>
    <w:rsid w:val="00F337CE"/>
    <w:rsid w:val="00F33AB1"/>
    <w:rsid w:val="00F33B3B"/>
    <w:rsid w:val="00F33B4C"/>
    <w:rsid w:val="00F33E80"/>
    <w:rsid w:val="00F33FBC"/>
    <w:rsid w:val="00F341F8"/>
    <w:rsid w:val="00F34746"/>
    <w:rsid w:val="00F347DD"/>
    <w:rsid w:val="00F349EB"/>
    <w:rsid w:val="00F34B64"/>
    <w:rsid w:val="00F34C18"/>
    <w:rsid w:val="00F34F48"/>
    <w:rsid w:val="00F34FB2"/>
    <w:rsid w:val="00F352A4"/>
    <w:rsid w:val="00F352B6"/>
    <w:rsid w:val="00F35752"/>
    <w:rsid w:val="00F3579F"/>
    <w:rsid w:val="00F358CE"/>
    <w:rsid w:val="00F35AAD"/>
    <w:rsid w:val="00F35B19"/>
    <w:rsid w:val="00F35BD0"/>
    <w:rsid w:val="00F35C3E"/>
    <w:rsid w:val="00F35D1B"/>
    <w:rsid w:val="00F35D7A"/>
    <w:rsid w:val="00F35EBF"/>
    <w:rsid w:val="00F3650D"/>
    <w:rsid w:val="00F366D2"/>
    <w:rsid w:val="00F367E8"/>
    <w:rsid w:val="00F36975"/>
    <w:rsid w:val="00F369B1"/>
    <w:rsid w:val="00F36CBF"/>
    <w:rsid w:val="00F36DDA"/>
    <w:rsid w:val="00F37072"/>
    <w:rsid w:val="00F37345"/>
    <w:rsid w:val="00F37873"/>
    <w:rsid w:val="00F37DCF"/>
    <w:rsid w:val="00F37FC6"/>
    <w:rsid w:val="00F4008D"/>
    <w:rsid w:val="00F402A9"/>
    <w:rsid w:val="00F40453"/>
    <w:rsid w:val="00F40517"/>
    <w:rsid w:val="00F40815"/>
    <w:rsid w:val="00F408E7"/>
    <w:rsid w:val="00F40A39"/>
    <w:rsid w:val="00F40DB3"/>
    <w:rsid w:val="00F40EC9"/>
    <w:rsid w:val="00F40FDC"/>
    <w:rsid w:val="00F41421"/>
    <w:rsid w:val="00F415C1"/>
    <w:rsid w:val="00F41678"/>
    <w:rsid w:val="00F4174A"/>
    <w:rsid w:val="00F41944"/>
    <w:rsid w:val="00F419F0"/>
    <w:rsid w:val="00F41CC4"/>
    <w:rsid w:val="00F4216B"/>
    <w:rsid w:val="00F42357"/>
    <w:rsid w:val="00F42438"/>
    <w:rsid w:val="00F42CEB"/>
    <w:rsid w:val="00F42E40"/>
    <w:rsid w:val="00F42F77"/>
    <w:rsid w:val="00F431CB"/>
    <w:rsid w:val="00F4326D"/>
    <w:rsid w:val="00F43374"/>
    <w:rsid w:val="00F434CF"/>
    <w:rsid w:val="00F436A1"/>
    <w:rsid w:val="00F43A71"/>
    <w:rsid w:val="00F44039"/>
    <w:rsid w:val="00F446DA"/>
    <w:rsid w:val="00F44C0C"/>
    <w:rsid w:val="00F4500F"/>
    <w:rsid w:val="00F4562D"/>
    <w:rsid w:val="00F45657"/>
    <w:rsid w:val="00F4565D"/>
    <w:rsid w:val="00F45814"/>
    <w:rsid w:val="00F45A38"/>
    <w:rsid w:val="00F45D1E"/>
    <w:rsid w:val="00F45EAB"/>
    <w:rsid w:val="00F45F87"/>
    <w:rsid w:val="00F45FE9"/>
    <w:rsid w:val="00F4621E"/>
    <w:rsid w:val="00F46652"/>
    <w:rsid w:val="00F46CB7"/>
    <w:rsid w:val="00F46DAD"/>
    <w:rsid w:val="00F47016"/>
    <w:rsid w:val="00F47127"/>
    <w:rsid w:val="00F476FC"/>
    <w:rsid w:val="00F47717"/>
    <w:rsid w:val="00F47897"/>
    <w:rsid w:val="00F47B77"/>
    <w:rsid w:val="00F47B89"/>
    <w:rsid w:val="00F47B8C"/>
    <w:rsid w:val="00F47DBF"/>
    <w:rsid w:val="00F504EE"/>
    <w:rsid w:val="00F5050C"/>
    <w:rsid w:val="00F510C3"/>
    <w:rsid w:val="00F5112B"/>
    <w:rsid w:val="00F5128C"/>
    <w:rsid w:val="00F5166F"/>
    <w:rsid w:val="00F51701"/>
    <w:rsid w:val="00F5185E"/>
    <w:rsid w:val="00F518CA"/>
    <w:rsid w:val="00F51CCB"/>
    <w:rsid w:val="00F51FA5"/>
    <w:rsid w:val="00F523D1"/>
    <w:rsid w:val="00F5246E"/>
    <w:rsid w:val="00F52752"/>
    <w:rsid w:val="00F52B2A"/>
    <w:rsid w:val="00F5322A"/>
    <w:rsid w:val="00F535BD"/>
    <w:rsid w:val="00F5378C"/>
    <w:rsid w:val="00F53A7D"/>
    <w:rsid w:val="00F53E61"/>
    <w:rsid w:val="00F53E7D"/>
    <w:rsid w:val="00F53EFD"/>
    <w:rsid w:val="00F541DB"/>
    <w:rsid w:val="00F5440E"/>
    <w:rsid w:val="00F544C4"/>
    <w:rsid w:val="00F5494A"/>
    <w:rsid w:val="00F54ADE"/>
    <w:rsid w:val="00F54C52"/>
    <w:rsid w:val="00F55405"/>
    <w:rsid w:val="00F55470"/>
    <w:rsid w:val="00F557A6"/>
    <w:rsid w:val="00F55A33"/>
    <w:rsid w:val="00F55C26"/>
    <w:rsid w:val="00F55CA7"/>
    <w:rsid w:val="00F55E96"/>
    <w:rsid w:val="00F5603E"/>
    <w:rsid w:val="00F560B6"/>
    <w:rsid w:val="00F562A1"/>
    <w:rsid w:val="00F565B0"/>
    <w:rsid w:val="00F56C8B"/>
    <w:rsid w:val="00F56CAD"/>
    <w:rsid w:val="00F56DBE"/>
    <w:rsid w:val="00F56DC6"/>
    <w:rsid w:val="00F570A2"/>
    <w:rsid w:val="00F5746B"/>
    <w:rsid w:val="00F57589"/>
    <w:rsid w:val="00F5762F"/>
    <w:rsid w:val="00F57633"/>
    <w:rsid w:val="00F5766E"/>
    <w:rsid w:val="00F577B1"/>
    <w:rsid w:val="00F57959"/>
    <w:rsid w:val="00F57980"/>
    <w:rsid w:val="00F57DAE"/>
    <w:rsid w:val="00F57F5C"/>
    <w:rsid w:val="00F603D8"/>
    <w:rsid w:val="00F603E1"/>
    <w:rsid w:val="00F60407"/>
    <w:rsid w:val="00F60434"/>
    <w:rsid w:val="00F60573"/>
    <w:rsid w:val="00F606D2"/>
    <w:rsid w:val="00F606E9"/>
    <w:rsid w:val="00F60B25"/>
    <w:rsid w:val="00F60B75"/>
    <w:rsid w:val="00F60BE4"/>
    <w:rsid w:val="00F60C1B"/>
    <w:rsid w:val="00F61228"/>
    <w:rsid w:val="00F61354"/>
    <w:rsid w:val="00F61792"/>
    <w:rsid w:val="00F61A86"/>
    <w:rsid w:val="00F61B26"/>
    <w:rsid w:val="00F61D62"/>
    <w:rsid w:val="00F61E47"/>
    <w:rsid w:val="00F61EB2"/>
    <w:rsid w:val="00F6237F"/>
    <w:rsid w:val="00F62BEE"/>
    <w:rsid w:val="00F62D00"/>
    <w:rsid w:val="00F62D07"/>
    <w:rsid w:val="00F62DC5"/>
    <w:rsid w:val="00F6365C"/>
    <w:rsid w:val="00F63A62"/>
    <w:rsid w:val="00F63CE9"/>
    <w:rsid w:val="00F63D35"/>
    <w:rsid w:val="00F63E79"/>
    <w:rsid w:val="00F63E93"/>
    <w:rsid w:val="00F64182"/>
    <w:rsid w:val="00F641A6"/>
    <w:rsid w:val="00F64308"/>
    <w:rsid w:val="00F6439F"/>
    <w:rsid w:val="00F6460D"/>
    <w:rsid w:val="00F6472A"/>
    <w:rsid w:val="00F647B1"/>
    <w:rsid w:val="00F6480C"/>
    <w:rsid w:val="00F64971"/>
    <w:rsid w:val="00F64A25"/>
    <w:rsid w:val="00F64C7A"/>
    <w:rsid w:val="00F64FF4"/>
    <w:rsid w:val="00F65061"/>
    <w:rsid w:val="00F65097"/>
    <w:rsid w:val="00F65279"/>
    <w:rsid w:val="00F6533A"/>
    <w:rsid w:val="00F65369"/>
    <w:rsid w:val="00F65568"/>
    <w:rsid w:val="00F6565C"/>
    <w:rsid w:val="00F65661"/>
    <w:rsid w:val="00F6569E"/>
    <w:rsid w:val="00F657EF"/>
    <w:rsid w:val="00F65925"/>
    <w:rsid w:val="00F66203"/>
    <w:rsid w:val="00F6627C"/>
    <w:rsid w:val="00F6628F"/>
    <w:rsid w:val="00F66387"/>
    <w:rsid w:val="00F663DC"/>
    <w:rsid w:val="00F66598"/>
    <w:rsid w:val="00F66775"/>
    <w:rsid w:val="00F66B55"/>
    <w:rsid w:val="00F675CC"/>
    <w:rsid w:val="00F6768D"/>
    <w:rsid w:val="00F67DBB"/>
    <w:rsid w:val="00F67E2A"/>
    <w:rsid w:val="00F67F89"/>
    <w:rsid w:val="00F6FD93"/>
    <w:rsid w:val="00F704BE"/>
    <w:rsid w:val="00F706C8"/>
    <w:rsid w:val="00F70772"/>
    <w:rsid w:val="00F70A3E"/>
    <w:rsid w:val="00F70E6A"/>
    <w:rsid w:val="00F70E9A"/>
    <w:rsid w:val="00F70FE5"/>
    <w:rsid w:val="00F71140"/>
    <w:rsid w:val="00F712EA"/>
    <w:rsid w:val="00F7154B"/>
    <w:rsid w:val="00F71CAF"/>
    <w:rsid w:val="00F71E19"/>
    <w:rsid w:val="00F7201A"/>
    <w:rsid w:val="00F72098"/>
    <w:rsid w:val="00F7219F"/>
    <w:rsid w:val="00F723A2"/>
    <w:rsid w:val="00F7290F"/>
    <w:rsid w:val="00F72A53"/>
    <w:rsid w:val="00F72AF1"/>
    <w:rsid w:val="00F72E35"/>
    <w:rsid w:val="00F73095"/>
    <w:rsid w:val="00F73187"/>
    <w:rsid w:val="00F73508"/>
    <w:rsid w:val="00F73759"/>
    <w:rsid w:val="00F73AA0"/>
    <w:rsid w:val="00F74053"/>
    <w:rsid w:val="00F74336"/>
    <w:rsid w:val="00F743C5"/>
    <w:rsid w:val="00F744CA"/>
    <w:rsid w:val="00F7461C"/>
    <w:rsid w:val="00F74AF0"/>
    <w:rsid w:val="00F75161"/>
    <w:rsid w:val="00F75831"/>
    <w:rsid w:val="00F75D12"/>
    <w:rsid w:val="00F761FB"/>
    <w:rsid w:val="00F7620B"/>
    <w:rsid w:val="00F762E9"/>
    <w:rsid w:val="00F762F8"/>
    <w:rsid w:val="00F7697D"/>
    <w:rsid w:val="00F76AD0"/>
    <w:rsid w:val="00F76B01"/>
    <w:rsid w:val="00F76BC4"/>
    <w:rsid w:val="00F76EFC"/>
    <w:rsid w:val="00F76FE5"/>
    <w:rsid w:val="00F7716C"/>
    <w:rsid w:val="00F77671"/>
    <w:rsid w:val="00F7789B"/>
    <w:rsid w:val="00F778C3"/>
    <w:rsid w:val="00F779D0"/>
    <w:rsid w:val="00F77D4A"/>
    <w:rsid w:val="00F77E61"/>
    <w:rsid w:val="00F804B7"/>
    <w:rsid w:val="00F80755"/>
    <w:rsid w:val="00F80CEE"/>
    <w:rsid w:val="00F80EEB"/>
    <w:rsid w:val="00F8114E"/>
    <w:rsid w:val="00F81288"/>
    <w:rsid w:val="00F812D6"/>
    <w:rsid w:val="00F813C5"/>
    <w:rsid w:val="00F81531"/>
    <w:rsid w:val="00F81F4B"/>
    <w:rsid w:val="00F82102"/>
    <w:rsid w:val="00F82637"/>
    <w:rsid w:val="00F82B5F"/>
    <w:rsid w:val="00F82BFF"/>
    <w:rsid w:val="00F82CC9"/>
    <w:rsid w:val="00F82DE0"/>
    <w:rsid w:val="00F82E3C"/>
    <w:rsid w:val="00F83520"/>
    <w:rsid w:val="00F836DF"/>
    <w:rsid w:val="00F8389D"/>
    <w:rsid w:val="00F83952"/>
    <w:rsid w:val="00F8399A"/>
    <w:rsid w:val="00F83B5B"/>
    <w:rsid w:val="00F83B86"/>
    <w:rsid w:val="00F83F07"/>
    <w:rsid w:val="00F840A4"/>
    <w:rsid w:val="00F84101"/>
    <w:rsid w:val="00F8430A"/>
    <w:rsid w:val="00F84456"/>
    <w:rsid w:val="00F84486"/>
    <w:rsid w:val="00F845C8"/>
    <w:rsid w:val="00F846E6"/>
    <w:rsid w:val="00F84A77"/>
    <w:rsid w:val="00F84DEB"/>
    <w:rsid w:val="00F84ED4"/>
    <w:rsid w:val="00F84FB3"/>
    <w:rsid w:val="00F850BC"/>
    <w:rsid w:val="00F85129"/>
    <w:rsid w:val="00F85626"/>
    <w:rsid w:val="00F859A7"/>
    <w:rsid w:val="00F85A51"/>
    <w:rsid w:val="00F85D3A"/>
    <w:rsid w:val="00F86186"/>
    <w:rsid w:val="00F861D0"/>
    <w:rsid w:val="00F8622C"/>
    <w:rsid w:val="00F863C4"/>
    <w:rsid w:val="00F8669C"/>
    <w:rsid w:val="00F8676C"/>
    <w:rsid w:val="00F86850"/>
    <w:rsid w:val="00F86F1A"/>
    <w:rsid w:val="00F87049"/>
    <w:rsid w:val="00F872AB"/>
    <w:rsid w:val="00F8753C"/>
    <w:rsid w:val="00F87662"/>
    <w:rsid w:val="00F8767C"/>
    <w:rsid w:val="00F876F2"/>
    <w:rsid w:val="00F879F6"/>
    <w:rsid w:val="00F87E8C"/>
    <w:rsid w:val="00F87F26"/>
    <w:rsid w:val="00F90119"/>
    <w:rsid w:val="00F904E0"/>
    <w:rsid w:val="00F906F4"/>
    <w:rsid w:val="00F9079D"/>
    <w:rsid w:val="00F908DD"/>
    <w:rsid w:val="00F90C02"/>
    <w:rsid w:val="00F90D00"/>
    <w:rsid w:val="00F9136A"/>
    <w:rsid w:val="00F913A1"/>
    <w:rsid w:val="00F9141A"/>
    <w:rsid w:val="00F916C0"/>
    <w:rsid w:val="00F91A22"/>
    <w:rsid w:val="00F91B4C"/>
    <w:rsid w:val="00F91BA6"/>
    <w:rsid w:val="00F91C1D"/>
    <w:rsid w:val="00F91F4B"/>
    <w:rsid w:val="00F9217D"/>
    <w:rsid w:val="00F9231D"/>
    <w:rsid w:val="00F925EE"/>
    <w:rsid w:val="00F9290C"/>
    <w:rsid w:val="00F92C19"/>
    <w:rsid w:val="00F92D09"/>
    <w:rsid w:val="00F9318B"/>
    <w:rsid w:val="00F93352"/>
    <w:rsid w:val="00F93516"/>
    <w:rsid w:val="00F93589"/>
    <w:rsid w:val="00F938EA"/>
    <w:rsid w:val="00F93972"/>
    <w:rsid w:val="00F93B31"/>
    <w:rsid w:val="00F93B7F"/>
    <w:rsid w:val="00F93C7E"/>
    <w:rsid w:val="00F93CA3"/>
    <w:rsid w:val="00F9411D"/>
    <w:rsid w:val="00F94136"/>
    <w:rsid w:val="00F94161"/>
    <w:rsid w:val="00F94254"/>
    <w:rsid w:val="00F9437C"/>
    <w:rsid w:val="00F943D9"/>
    <w:rsid w:val="00F945B0"/>
    <w:rsid w:val="00F946DE"/>
    <w:rsid w:val="00F9471C"/>
    <w:rsid w:val="00F947DC"/>
    <w:rsid w:val="00F948AA"/>
    <w:rsid w:val="00F94ABB"/>
    <w:rsid w:val="00F94D00"/>
    <w:rsid w:val="00F94D42"/>
    <w:rsid w:val="00F94EEF"/>
    <w:rsid w:val="00F94F2E"/>
    <w:rsid w:val="00F9502F"/>
    <w:rsid w:val="00F95322"/>
    <w:rsid w:val="00F95A78"/>
    <w:rsid w:val="00F95D49"/>
    <w:rsid w:val="00F95ED2"/>
    <w:rsid w:val="00F960B7"/>
    <w:rsid w:val="00F9644B"/>
    <w:rsid w:val="00F9658F"/>
    <w:rsid w:val="00F96863"/>
    <w:rsid w:val="00F96D41"/>
    <w:rsid w:val="00F96F73"/>
    <w:rsid w:val="00F97025"/>
    <w:rsid w:val="00F97114"/>
    <w:rsid w:val="00F97117"/>
    <w:rsid w:val="00F9712A"/>
    <w:rsid w:val="00F971C5"/>
    <w:rsid w:val="00F9726B"/>
    <w:rsid w:val="00F97367"/>
    <w:rsid w:val="00F97649"/>
    <w:rsid w:val="00F9781A"/>
    <w:rsid w:val="00F979FE"/>
    <w:rsid w:val="00F97AF6"/>
    <w:rsid w:val="00FA014C"/>
    <w:rsid w:val="00FA05D4"/>
    <w:rsid w:val="00FA073A"/>
    <w:rsid w:val="00FA09C2"/>
    <w:rsid w:val="00FA0A30"/>
    <w:rsid w:val="00FA0C7F"/>
    <w:rsid w:val="00FA10C6"/>
    <w:rsid w:val="00FA12B7"/>
    <w:rsid w:val="00FA12F5"/>
    <w:rsid w:val="00FA1557"/>
    <w:rsid w:val="00FA15E7"/>
    <w:rsid w:val="00FA1622"/>
    <w:rsid w:val="00FA1A23"/>
    <w:rsid w:val="00FA1AB4"/>
    <w:rsid w:val="00FA1DFB"/>
    <w:rsid w:val="00FA1FEA"/>
    <w:rsid w:val="00FA21AA"/>
    <w:rsid w:val="00FA2321"/>
    <w:rsid w:val="00FA253A"/>
    <w:rsid w:val="00FA268D"/>
    <w:rsid w:val="00FA2786"/>
    <w:rsid w:val="00FA3104"/>
    <w:rsid w:val="00FA3473"/>
    <w:rsid w:val="00FA3747"/>
    <w:rsid w:val="00FA3C64"/>
    <w:rsid w:val="00FA3D74"/>
    <w:rsid w:val="00FA3E3B"/>
    <w:rsid w:val="00FA4761"/>
    <w:rsid w:val="00FA4BD4"/>
    <w:rsid w:val="00FA4E19"/>
    <w:rsid w:val="00FA4E6E"/>
    <w:rsid w:val="00FA4F0E"/>
    <w:rsid w:val="00FA4F68"/>
    <w:rsid w:val="00FA4FA1"/>
    <w:rsid w:val="00FA5172"/>
    <w:rsid w:val="00FA51BC"/>
    <w:rsid w:val="00FA5402"/>
    <w:rsid w:val="00FA5474"/>
    <w:rsid w:val="00FA54EB"/>
    <w:rsid w:val="00FA55F3"/>
    <w:rsid w:val="00FA5633"/>
    <w:rsid w:val="00FA5737"/>
    <w:rsid w:val="00FA5CFF"/>
    <w:rsid w:val="00FA5F7C"/>
    <w:rsid w:val="00FA6160"/>
    <w:rsid w:val="00FA61CC"/>
    <w:rsid w:val="00FA6236"/>
    <w:rsid w:val="00FA62D3"/>
    <w:rsid w:val="00FA6307"/>
    <w:rsid w:val="00FA63B5"/>
    <w:rsid w:val="00FA64E1"/>
    <w:rsid w:val="00FA6628"/>
    <w:rsid w:val="00FA6633"/>
    <w:rsid w:val="00FA663F"/>
    <w:rsid w:val="00FA670C"/>
    <w:rsid w:val="00FA678F"/>
    <w:rsid w:val="00FA6862"/>
    <w:rsid w:val="00FA699F"/>
    <w:rsid w:val="00FA6B22"/>
    <w:rsid w:val="00FA6C1E"/>
    <w:rsid w:val="00FA6C8F"/>
    <w:rsid w:val="00FA6D3C"/>
    <w:rsid w:val="00FA6E53"/>
    <w:rsid w:val="00FA6EA9"/>
    <w:rsid w:val="00FA6EFA"/>
    <w:rsid w:val="00FA70DD"/>
    <w:rsid w:val="00FA71C1"/>
    <w:rsid w:val="00FA728D"/>
    <w:rsid w:val="00FA72AD"/>
    <w:rsid w:val="00FA75B9"/>
    <w:rsid w:val="00FA7622"/>
    <w:rsid w:val="00FA77FD"/>
    <w:rsid w:val="00FA7D1B"/>
    <w:rsid w:val="00FA7E28"/>
    <w:rsid w:val="00FA7F4E"/>
    <w:rsid w:val="00FB003B"/>
    <w:rsid w:val="00FB0202"/>
    <w:rsid w:val="00FB0423"/>
    <w:rsid w:val="00FB054E"/>
    <w:rsid w:val="00FB0BAD"/>
    <w:rsid w:val="00FB0ED7"/>
    <w:rsid w:val="00FB104C"/>
    <w:rsid w:val="00FB1225"/>
    <w:rsid w:val="00FB1276"/>
    <w:rsid w:val="00FB12C4"/>
    <w:rsid w:val="00FB15F7"/>
    <w:rsid w:val="00FB15F8"/>
    <w:rsid w:val="00FB17B8"/>
    <w:rsid w:val="00FB18AC"/>
    <w:rsid w:val="00FB1989"/>
    <w:rsid w:val="00FB1D11"/>
    <w:rsid w:val="00FB20D1"/>
    <w:rsid w:val="00FB2292"/>
    <w:rsid w:val="00FB23CC"/>
    <w:rsid w:val="00FB23F4"/>
    <w:rsid w:val="00FB2678"/>
    <w:rsid w:val="00FB2746"/>
    <w:rsid w:val="00FB2AB7"/>
    <w:rsid w:val="00FB2F8E"/>
    <w:rsid w:val="00FB3067"/>
    <w:rsid w:val="00FB3245"/>
    <w:rsid w:val="00FB341B"/>
    <w:rsid w:val="00FB3534"/>
    <w:rsid w:val="00FB35DC"/>
    <w:rsid w:val="00FB37AD"/>
    <w:rsid w:val="00FB389E"/>
    <w:rsid w:val="00FB3C6C"/>
    <w:rsid w:val="00FB3C7B"/>
    <w:rsid w:val="00FB3CFD"/>
    <w:rsid w:val="00FB3F35"/>
    <w:rsid w:val="00FB412E"/>
    <w:rsid w:val="00FB41D9"/>
    <w:rsid w:val="00FB4323"/>
    <w:rsid w:val="00FB4530"/>
    <w:rsid w:val="00FB45FB"/>
    <w:rsid w:val="00FB4665"/>
    <w:rsid w:val="00FB46E5"/>
    <w:rsid w:val="00FB4977"/>
    <w:rsid w:val="00FB4B04"/>
    <w:rsid w:val="00FB4B0D"/>
    <w:rsid w:val="00FB4B66"/>
    <w:rsid w:val="00FB4C7B"/>
    <w:rsid w:val="00FB4D90"/>
    <w:rsid w:val="00FB4EBF"/>
    <w:rsid w:val="00FB4F4E"/>
    <w:rsid w:val="00FB520D"/>
    <w:rsid w:val="00FB552D"/>
    <w:rsid w:val="00FB5788"/>
    <w:rsid w:val="00FB57A6"/>
    <w:rsid w:val="00FB5863"/>
    <w:rsid w:val="00FB5912"/>
    <w:rsid w:val="00FB5967"/>
    <w:rsid w:val="00FB5A2C"/>
    <w:rsid w:val="00FB5A4D"/>
    <w:rsid w:val="00FB5E29"/>
    <w:rsid w:val="00FB5E49"/>
    <w:rsid w:val="00FB627C"/>
    <w:rsid w:val="00FB699D"/>
    <w:rsid w:val="00FB6A35"/>
    <w:rsid w:val="00FB6CFC"/>
    <w:rsid w:val="00FB722C"/>
    <w:rsid w:val="00FB7AE8"/>
    <w:rsid w:val="00FB7B9A"/>
    <w:rsid w:val="00FB7F05"/>
    <w:rsid w:val="00FB7F33"/>
    <w:rsid w:val="00FC0305"/>
    <w:rsid w:val="00FC0608"/>
    <w:rsid w:val="00FC0785"/>
    <w:rsid w:val="00FC0CC1"/>
    <w:rsid w:val="00FC0FF6"/>
    <w:rsid w:val="00FC1193"/>
    <w:rsid w:val="00FC1206"/>
    <w:rsid w:val="00FC12A5"/>
    <w:rsid w:val="00FC13CB"/>
    <w:rsid w:val="00FC140D"/>
    <w:rsid w:val="00FC1658"/>
    <w:rsid w:val="00FC19B9"/>
    <w:rsid w:val="00FC1A3C"/>
    <w:rsid w:val="00FC1AB2"/>
    <w:rsid w:val="00FC1ECF"/>
    <w:rsid w:val="00FC20AD"/>
    <w:rsid w:val="00FC2133"/>
    <w:rsid w:val="00FC2194"/>
    <w:rsid w:val="00FC21B1"/>
    <w:rsid w:val="00FC2398"/>
    <w:rsid w:val="00FC23B9"/>
    <w:rsid w:val="00FC252C"/>
    <w:rsid w:val="00FC268E"/>
    <w:rsid w:val="00FC269C"/>
    <w:rsid w:val="00FC28EA"/>
    <w:rsid w:val="00FC2D2A"/>
    <w:rsid w:val="00FC2DA4"/>
    <w:rsid w:val="00FC354D"/>
    <w:rsid w:val="00FC3579"/>
    <w:rsid w:val="00FC359A"/>
    <w:rsid w:val="00FC3727"/>
    <w:rsid w:val="00FC3880"/>
    <w:rsid w:val="00FC3AED"/>
    <w:rsid w:val="00FC3C48"/>
    <w:rsid w:val="00FC3D17"/>
    <w:rsid w:val="00FC40B5"/>
    <w:rsid w:val="00FC45C1"/>
    <w:rsid w:val="00FC46C5"/>
    <w:rsid w:val="00FC482D"/>
    <w:rsid w:val="00FC4A78"/>
    <w:rsid w:val="00FC4B4D"/>
    <w:rsid w:val="00FC4D28"/>
    <w:rsid w:val="00FC4D7D"/>
    <w:rsid w:val="00FC51AF"/>
    <w:rsid w:val="00FC5257"/>
    <w:rsid w:val="00FC52D5"/>
    <w:rsid w:val="00FC530E"/>
    <w:rsid w:val="00FC5472"/>
    <w:rsid w:val="00FC55FB"/>
    <w:rsid w:val="00FC5A98"/>
    <w:rsid w:val="00FC5C3B"/>
    <w:rsid w:val="00FC5ECF"/>
    <w:rsid w:val="00FC6246"/>
    <w:rsid w:val="00FC64F3"/>
    <w:rsid w:val="00FC6658"/>
    <w:rsid w:val="00FC665A"/>
    <w:rsid w:val="00FC6750"/>
    <w:rsid w:val="00FC68E7"/>
    <w:rsid w:val="00FC69F7"/>
    <w:rsid w:val="00FC6A14"/>
    <w:rsid w:val="00FC6C3A"/>
    <w:rsid w:val="00FC6C8F"/>
    <w:rsid w:val="00FC6E2E"/>
    <w:rsid w:val="00FC719C"/>
    <w:rsid w:val="00FC7281"/>
    <w:rsid w:val="00FC7367"/>
    <w:rsid w:val="00FC73C8"/>
    <w:rsid w:val="00FC7759"/>
    <w:rsid w:val="00FC7FB8"/>
    <w:rsid w:val="00FD0435"/>
    <w:rsid w:val="00FD0789"/>
    <w:rsid w:val="00FD0937"/>
    <w:rsid w:val="00FD09B8"/>
    <w:rsid w:val="00FD0BBB"/>
    <w:rsid w:val="00FD0D30"/>
    <w:rsid w:val="00FD0E8D"/>
    <w:rsid w:val="00FD0F2F"/>
    <w:rsid w:val="00FD0FE1"/>
    <w:rsid w:val="00FD1115"/>
    <w:rsid w:val="00FD115D"/>
    <w:rsid w:val="00FD119C"/>
    <w:rsid w:val="00FD12BB"/>
    <w:rsid w:val="00FD12FC"/>
    <w:rsid w:val="00FD130E"/>
    <w:rsid w:val="00FD1361"/>
    <w:rsid w:val="00FD1377"/>
    <w:rsid w:val="00FD13B4"/>
    <w:rsid w:val="00FD1436"/>
    <w:rsid w:val="00FD1611"/>
    <w:rsid w:val="00FD16A1"/>
    <w:rsid w:val="00FD1707"/>
    <w:rsid w:val="00FD1875"/>
    <w:rsid w:val="00FD1F22"/>
    <w:rsid w:val="00FD21C2"/>
    <w:rsid w:val="00FD2249"/>
    <w:rsid w:val="00FD229D"/>
    <w:rsid w:val="00FD22E8"/>
    <w:rsid w:val="00FD23BE"/>
    <w:rsid w:val="00FD253A"/>
    <w:rsid w:val="00FD25D9"/>
    <w:rsid w:val="00FD26E4"/>
    <w:rsid w:val="00FD2795"/>
    <w:rsid w:val="00FD2DF1"/>
    <w:rsid w:val="00FD2F94"/>
    <w:rsid w:val="00FD330A"/>
    <w:rsid w:val="00FD36C7"/>
    <w:rsid w:val="00FD396C"/>
    <w:rsid w:val="00FD3983"/>
    <w:rsid w:val="00FD3BE0"/>
    <w:rsid w:val="00FD3EEE"/>
    <w:rsid w:val="00FD4046"/>
    <w:rsid w:val="00FD414B"/>
    <w:rsid w:val="00FD429D"/>
    <w:rsid w:val="00FD4762"/>
    <w:rsid w:val="00FD482A"/>
    <w:rsid w:val="00FD4903"/>
    <w:rsid w:val="00FD497C"/>
    <w:rsid w:val="00FD4A11"/>
    <w:rsid w:val="00FD4A28"/>
    <w:rsid w:val="00FD4CF3"/>
    <w:rsid w:val="00FD4D48"/>
    <w:rsid w:val="00FD4EB6"/>
    <w:rsid w:val="00FD5759"/>
    <w:rsid w:val="00FD584C"/>
    <w:rsid w:val="00FD58F6"/>
    <w:rsid w:val="00FD5926"/>
    <w:rsid w:val="00FD5D06"/>
    <w:rsid w:val="00FD5E11"/>
    <w:rsid w:val="00FD5FD6"/>
    <w:rsid w:val="00FD6505"/>
    <w:rsid w:val="00FD6845"/>
    <w:rsid w:val="00FD68D6"/>
    <w:rsid w:val="00FD690F"/>
    <w:rsid w:val="00FD7173"/>
    <w:rsid w:val="00FD72BD"/>
    <w:rsid w:val="00FD735F"/>
    <w:rsid w:val="00FD7418"/>
    <w:rsid w:val="00FD74C0"/>
    <w:rsid w:val="00FD7915"/>
    <w:rsid w:val="00FD79F5"/>
    <w:rsid w:val="00FD7E0D"/>
    <w:rsid w:val="00FD7E54"/>
    <w:rsid w:val="00FD7F48"/>
    <w:rsid w:val="00FE0123"/>
    <w:rsid w:val="00FE03FC"/>
    <w:rsid w:val="00FE05FE"/>
    <w:rsid w:val="00FE0698"/>
    <w:rsid w:val="00FE06BD"/>
    <w:rsid w:val="00FE07B9"/>
    <w:rsid w:val="00FE095B"/>
    <w:rsid w:val="00FE0963"/>
    <w:rsid w:val="00FE0A3C"/>
    <w:rsid w:val="00FE0D0E"/>
    <w:rsid w:val="00FE0D6E"/>
    <w:rsid w:val="00FE0E2A"/>
    <w:rsid w:val="00FE0F4A"/>
    <w:rsid w:val="00FE0F7F"/>
    <w:rsid w:val="00FE1015"/>
    <w:rsid w:val="00FE1018"/>
    <w:rsid w:val="00FE101F"/>
    <w:rsid w:val="00FE110A"/>
    <w:rsid w:val="00FE1295"/>
    <w:rsid w:val="00FE138B"/>
    <w:rsid w:val="00FE142B"/>
    <w:rsid w:val="00FE18EE"/>
    <w:rsid w:val="00FE1B40"/>
    <w:rsid w:val="00FE1CB0"/>
    <w:rsid w:val="00FE1D22"/>
    <w:rsid w:val="00FE1E2D"/>
    <w:rsid w:val="00FE1E32"/>
    <w:rsid w:val="00FE1EDF"/>
    <w:rsid w:val="00FE20F5"/>
    <w:rsid w:val="00FE22CB"/>
    <w:rsid w:val="00FE2851"/>
    <w:rsid w:val="00FE29FB"/>
    <w:rsid w:val="00FE2A04"/>
    <w:rsid w:val="00FE2B80"/>
    <w:rsid w:val="00FE2C84"/>
    <w:rsid w:val="00FE2E7D"/>
    <w:rsid w:val="00FE2F44"/>
    <w:rsid w:val="00FE3158"/>
    <w:rsid w:val="00FE3185"/>
    <w:rsid w:val="00FE31EF"/>
    <w:rsid w:val="00FE31F6"/>
    <w:rsid w:val="00FE3203"/>
    <w:rsid w:val="00FE353D"/>
    <w:rsid w:val="00FE3664"/>
    <w:rsid w:val="00FE43DE"/>
    <w:rsid w:val="00FE4410"/>
    <w:rsid w:val="00FE4523"/>
    <w:rsid w:val="00FE467D"/>
    <w:rsid w:val="00FE485A"/>
    <w:rsid w:val="00FE48BE"/>
    <w:rsid w:val="00FE4A4F"/>
    <w:rsid w:val="00FE4DB3"/>
    <w:rsid w:val="00FE50C1"/>
    <w:rsid w:val="00FE51CA"/>
    <w:rsid w:val="00FE5427"/>
    <w:rsid w:val="00FE55CB"/>
    <w:rsid w:val="00FE56FB"/>
    <w:rsid w:val="00FE5AC1"/>
    <w:rsid w:val="00FE5F41"/>
    <w:rsid w:val="00FE6166"/>
    <w:rsid w:val="00FE625D"/>
    <w:rsid w:val="00FE6A21"/>
    <w:rsid w:val="00FE6B5E"/>
    <w:rsid w:val="00FE6C86"/>
    <w:rsid w:val="00FE6D87"/>
    <w:rsid w:val="00FE6E7E"/>
    <w:rsid w:val="00FE6F6A"/>
    <w:rsid w:val="00FE6F6C"/>
    <w:rsid w:val="00FE74CB"/>
    <w:rsid w:val="00FE7892"/>
    <w:rsid w:val="00FE789E"/>
    <w:rsid w:val="00FE7EED"/>
    <w:rsid w:val="00FE7FD6"/>
    <w:rsid w:val="00FF00C4"/>
    <w:rsid w:val="00FF025B"/>
    <w:rsid w:val="00FF03F7"/>
    <w:rsid w:val="00FF043A"/>
    <w:rsid w:val="00FF0555"/>
    <w:rsid w:val="00FF05B2"/>
    <w:rsid w:val="00FF0746"/>
    <w:rsid w:val="00FF0868"/>
    <w:rsid w:val="00FF0938"/>
    <w:rsid w:val="00FF0D57"/>
    <w:rsid w:val="00FF0DD8"/>
    <w:rsid w:val="00FF0F97"/>
    <w:rsid w:val="00FF16F9"/>
    <w:rsid w:val="00FF1707"/>
    <w:rsid w:val="00FF18E0"/>
    <w:rsid w:val="00FF1BFF"/>
    <w:rsid w:val="00FF1D09"/>
    <w:rsid w:val="00FF1E73"/>
    <w:rsid w:val="00FF1EE1"/>
    <w:rsid w:val="00FF205F"/>
    <w:rsid w:val="00FF21A5"/>
    <w:rsid w:val="00FF2366"/>
    <w:rsid w:val="00FF25D5"/>
    <w:rsid w:val="00FF263B"/>
    <w:rsid w:val="00FF2B8E"/>
    <w:rsid w:val="00FF2C48"/>
    <w:rsid w:val="00FF30AE"/>
    <w:rsid w:val="00FF327E"/>
    <w:rsid w:val="00FF34C4"/>
    <w:rsid w:val="00FF3539"/>
    <w:rsid w:val="00FF354D"/>
    <w:rsid w:val="00FF370C"/>
    <w:rsid w:val="00FF39A2"/>
    <w:rsid w:val="00FF3BD5"/>
    <w:rsid w:val="00FF3BF1"/>
    <w:rsid w:val="00FF4183"/>
    <w:rsid w:val="00FF449C"/>
    <w:rsid w:val="00FF4B01"/>
    <w:rsid w:val="00FF4BD4"/>
    <w:rsid w:val="00FF4C91"/>
    <w:rsid w:val="00FF4C98"/>
    <w:rsid w:val="00FF510B"/>
    <w:rsid w:val="00FF5349"/>
    <w:rsid w:val="00FF5458"/>
    <w:rsid w:val="00FF57AD"/>
    <w:rsid w:val="00FF58FF"/>
    <w:rsid w:val="00FF5A55"/>
    <w:rsid w:val="00FF5E1F"/>
    <w:rsid w:val="00FF604E"/>
    <w:rsid w:val="00FF6069"/>
    <w:rsid w:val="00FF61EE"/>
    <w:rsid w:val="00FF6460"/>
    <w:rsid w:val="00FF65EC"/>
    <w:rsid w:val="00FF6618"/>
    <w:rsid w:val="00FF661E"/>
    <w:rsid w:val="00FF66F0"/>
    <w:rsid w:val="00FF677B"/>
    <w:rsid w:val="00FF679C"/>
    <w:rsid w:val="00FF683F"/>
    <w:rsid w:val="00FF6895"/>
    <w:rsid w:val="00FF69D3"/>
    <w:rsid w:val="00FF6B32"/>
    <w:rsid w:val="00FF72DB"/>
    <w:rsid w:val="00FF73FB"/>
    <w:rsid w:val="00FF75BF"/>
    <w:rsid w:val="00FF7779"/>
    <w:rsid w:val="00FF7788"/>
    <w:rsid w:val="00FF789C"/>
    <w:rsid w:val="00FF78A5"/>
    <w:rsid w:val="00FF7A97"/>
    <w:rsid w:val="00FF7B5F"/>
    <w:rsid w:val="00FF7DCC"/>
    <w:rsid w:val="00FF7DD9"/>
    <w:rsid w:val="0100E6A5"/>
    <w:rsid w:val="0104F32D"/>
    <w:rsid w:val="0108F502"/>
    <w:rsid w:val="010A84BC"/>
    <w:rsid w:val="0118B987"/>
    <w:rsid w:val="011B5B2F"/>
    <w:rsid w:val="01204BCC"/>
    <w:rsid w:val="0121371B"/>
    <w:rsid w:val="0127FC8D"/>
    <w:rsid w:val="012E3F45"/>
    <w:rsid w:val="013A0562"/>
    <w:rsid w:val="013ECE28"/>
    <w:rsid w:val="01413DA7"/>
    <w:rsid w:val="01480D0F"/>
    <w:rsid w:val="01494EDE"/>
    <w:rsid w:val="014D1B57"/>
    <w:rsid w:val="015FD85B"/>
    <w:rsid w:val="01610AF6"/>
    <w:rsid w:val="01620678"/>
    <w:rsid w:val="0169FC33"/>
    <w:rsid w:val="0173759F"/>
    <w:rsid w:val="0174B68E"/>
    <w:rsid w:val="0174FA28"/>
    <w:rsid w:val="01770DE4"/>
    <w:rsid w:val="017A333A"/>
    <w:rsid w:val="0183D3BC"/>
    <w:rsid w:val="018B8A1D"/>
    <w:rsid w:val="01909910"/>
    <w:rsid w:val="019BBD59"/>
    <w:rsid w:val="01A28686"/>
    <w:rsid w:val="01A37787"/>
    <w:rsid w:val="01A94C7F"/>
    <w:rsid w:val="01B30E10"/>
    <w:rsid w:val="01BAD5E3"/>
    <w:rsid w:val="01BB0F48"/>
    <w:rsid w:val="01BD38A4"/>
    <w:rsid w:val="01C094FF"/>
    <w:rsid w:val="01D7119E"/>
    <w:rsid w:val="01D7A80C"/>
    <w:rsid w:val="01D7FD73"/>
    <w:rsid w:val="01DBEAC8"/>
    <w:rsid w:val="01EE46A3"/>
    <w:rsid w:val="01F3548C"/>
    <w:rsid w:val="01F9DFE2"/>
    <w:rsid w:val="01FA2F96"/>
    <w:rsid w:val="01FE9A99"/>
    <w:rsid w:val="0200BD38"/>
    <w:rsid w:val="0202995A"/>
    <w:rsid w:val="0203F0AD"/>
    <w:rsid w:val="020A1565"/>
    <w:rsid w:val="020D65D5"/>
    <w:rsid w:val="0214EB5C"/>
    <w:rsid w:val="0224BBFA"/>
    <w:rsid w:val="0224D159"/>
    <w:rsid w:val="02262890"/>
    <w:rsid w:val="022774DC"/>
    <w:rsid w:val="0231F877"/>
    <w:rsid w:val="02322F08"/>
    <w:rsid w:val="023A1A92"/>
    <w:rsid w:val="023A84B6"/>
    <w:rsid w:val="023C6365"/>
    <w:rsid w:val="024C38D0"/>
    <w:rsid w:val="024DAB4B"/>
    <w:rsid w:val="024F003D"/>
    <w:rsid w:val="024F156D"/>
    <w:rsid w:val="025601BC"/>
    <w:rsid w:val="02599A43"/>
    <w:rsid w:val="025C1F5F"/>
    <w:rsid w:val="025C25AB"/>
    <w:rsid w:val="026678B4"/>
    <w:rsid w:val="0271A8A6"/>
    <w:rsid w:val="02727409"/>
    <w:rsid w:val="02783E83"/>
    <w:rsid w:val="027F5A46"/>
    <w:rsid w:val="0284FDE6"/>
    <w:rsid w:val="028DC47B"/>
    <w:rsid w:val="028F1785"/>
    <w:rsid w:val="028F28E8"/>
    <w:rsid w:val="028F7D51"/>
    <w:rsid w:val="029322B8"/>
    <w:rsid w:val="02B07027"/>
    <w:rsid w:val="02B08C2B"/>
    <w:rsid w:val="02B12EDD"/>
    <w:rsid w:val="02B82134"/>
    <w:rsid w:val="02B94F30"/>
    <w:rsid w:val="02C1B380"/>
    <w:rsid w:val="02C33844"/>
    <w:rsid w:val="02C5B1FB"/>
    <w:rsid w:val="02CEFBBD"/>
    <w:rsid w:val="02D4E193"/>
    <w:rsid w:val="02D7AB74"/>
    <w:rsid w:val="02DB58A9"/>
    <w:rsid w:val="02DFF00D"/>
    <w:rsid w:val="02E1AF87"/>
    <w:rsid w:val="02E6693E"/>
    <w:rsid w:val="02ED9B78"/>
    <w:rsid w:val="02EFBCF4"/>
    <w:rsid w:val="02F6D436"/>
    <w:rsid w:val="02FF1855"/>
    <w:rsid w:val="02FF2822"/>
    <w:rsid w:val="030067FB"/>
    <w:rsid w:val="0308ACE9"/>
    <w:rsid w:val="030A2C22"/>
    <w:rsid w:val="030B7CC2"/>
    <w:rsid w:val="030BC9A1"/>
    <w:rsid w:val="030CA3D6"/>
    <w:rsid w:val="030D4A0C"/>
    <w:rsid w:val="03125618"/>
    <w:rsid w:val="031CB6F9"/>
    <w:rsid w:val="031D1F51"/>
    <w:rsid w:val="0320408A"/>
    <w:rsid w:val="03224AFD"/>
    <w:rsid w:val="03257905"/>
    <w:rsid w:val="032CA2D4"/>
    <w:rsid w:val="032E6819"/>
    <w:rsid w:val="032F71BC"/>
    <w:rsid w:val="032FD0C6"/>
    <w:rsid w:val="0335D2CE"/>
    <w:rsid w:val="0337B99D"/>
    <w:rsid w:val="03380726"/>
    <w:rsid w:val="0340AEB2"/>
    <w:rsid w:val="0340C9F7"/>
    <w:rsid w:val="034222AD"/>
    <w:rsid w:val="03422ABD"/>
    <w:rsid w:val="03433E59"/>
    <w:rsid w:val="0344C785"/>
    <w:rsid w:val="03464372"/>
    <w:rsid w:val="0348737E"/>
    <w:rsid w:val="0348DDAD"/>
    <w:rsid w:val="035AF5CB"/>
    <w:rsid w:val="035C4F23"/>
    <w:rsid w:val="03606308"/>
    <w:rsid w:val="0363E175"/>
    <w:rsid w:val="0367AD6D"/>
    <w:rsid w:val="036BB23C"/>
    <w:rsid w:val="036C2E73"/>
    <w:rsid w:val="03722FEA"/>
    <w:rsid w:val="0374F6D8"/>
    <w:rsid w:val="037AC9BD"/>
    <w:rsid w:val="038D5343"/>
    <w:rsid w:val="038DE554"/>
    <w:rsid w:val="0390A2C9"/>
    <w:rsid w:val="03911ECB"/>
    <w:rsid w:val="03922B61"/>
    <w:rsid w:val="039728D5"/>
    <w:rsid w:val="039753B4"/>
    <w:rsid w:val="039D2D73"/>
    <w:rsid w:val="03A7E017"/>
    <w:rsid w:val="03A9E9AC"/>
    <w:rsid w:val="03AF5277"/>
    <w:rsid w:val="03B0241A"/>
    <w:rsid w:val="03B2CD6C"/>
    <w:rsid w:val="03B607EE"/>
    <w:rsid w:val="03B8DF78"/>
    <w:rsid w:val="03BCD0CF"/>
    <w:rsid w:val="03C05D4A"/>
    <w:rsid w:val="03C2D71E"/>
    <w:rsid w:val="03C30626"/>
    <w:rsid w:val="03CB921E"/>
    <w:rsid w:val="03CE524E"/>
    <w:rsid w:val="03D01AAA"/>
    <w:rsid w:val="03D23B16"/>
    <w:rsid w:val="03D4CACF"/>
    <w:rsid w:val="03E73238"/>
    <w:rsid w:val="03E8AD0B"/>
    <w:rsid w:val="03EEB765"/>
    <w:rsid w:val="03EF20DB"/>
    <w:rsid w:val="03EF6A47"/>
    <w:rsid w:val="03F08028"/>
    <w:rsid w:val="03F115AF"/>
    <w:rsid w:val="03F14046"/>
    <w:rsid w:val="03F20A5D"/>
    <w:rsid w:val="03F4EEF9"/>
    <w:rsid w:val="03F69D1B"/>
    <w:rsid w:val="0401BDF1"/>
    <w:rsid w:val="04041420"/>
    <w:rsid w:val="040B4814"/>
    <w:rsid w:val="0410EAA9"/>
    <w:rsid w:val="041E643D"/>
    <w:rsid w:val="0423B839"/>
    <w:rsid w:val="0424C98D"/>
    <w:rsid w:val="042A079E"/>
    <w:rsid w:val="042F98F3"/>
    <w:rsid w:val="04321691"/>
    <w:rsid w:val="0433744D"/>
    <w:rsid w:val="04395D68"/>
    <w:rsid w:val="04398AA4"/>
    <w:rsid w:val="04399BDD"/>
    <w:rsid w:val="0439B66B"/>
    <w:rsid w:val="043D8D54"/>
    <w:rsid w:val="04453049"/>
    <w:rsid w:val="044F0B1C"/>
    <w:rsid w:val="045352DC"/>
    <w:rsid w:val="046634B8"/>
    <w:rsid w:val="0469A91C"/>
    <w:rsid w:val="046A8200"/>
    <w:rsid w:val="04755E47"/>
    <w:rsid w:val="0485125C"/>
    <w:rsid w:val="0488EDB0"/>
    <w:rsid w:val="048CA714"/>
    <w:rsid w:val="048CACB0"/>
    <w:rsid w:val="048FF828"/>
    <w:rsid w:val="049B2338"/>
    <w:rsid w:val="04A4A772"/>
    <w:rsid w:val="04A4EF43"/>
    <w:rsid w:val="04AE47E4"/>
    <w:rsid w:val="04AE849A"/>
    <w:rsid w:val="04BB0006"/>
    <w:rsid w:val="04BF4292"/>
    <w:rsid w:val="04C72891"/>
    <w:rsid w:val="04D28893"/>
    <w:rsid w:val="04D6B78B"/>
    <w:rsid w:val="04D96902"/>
    <w:rsid w:val="04DB11E2"/>
    <w:rsid w:val="04DE4373"/>
    <w:rsid w:val="04DEDC1B"/>
    <w:rsid w:val="04E626D2"/>
    <w:rsid w:val="04E6E4AD"/>
    <w:rsid w:val="04E7F2F0"/>
    <w:rsid w:val="04EB41A2"/>
    <w:rsid w:val="04F39E18"/>
    <w:rsid w:val="04FBA62D"/>
    <w:rsid w:val="04FD4489"/>
    <w:rsid w:val="05009BE7"/>
    <w:rsid w:val="05015C61"/>
    <w:rsid w:val="0508B519"/>
    <w:rsid w:val="0508EC4D"/>
    <w:rsid w:val="050BFEC0"/>
    <w:rsid w:val="050D5908"/>
    <w:rsid w:val="0510C9F2"/>
    <w:rsid w:val="051BB5E1"/>
    <w:rsid w:val="051C29A3"/>
    <w:rsid w:val="051F2B36"/>
    <w:rsid w:val="05214272"/>
    <w:rsid w:val="052718AC"/>
    <w:rsid w:val="052B474B"/>
    <w:rsid w:val="052CF477"/>
    <w:rsid w:val="052EB6AC"/>
    <w:rsid w:val="05325F2F"/>
    <w:rsid w:val="05398CA0"/>
    <w:rsid w:val="053C0FBC"/>
    <w:rsid w:val="053D3BD2"/>
    <w:rsid w:val="053D7EB3"/>
    <w:rsid w:val="0542CA11"/>
    <w:rsid w:val="05439810"/>
    <w:rsid w:val="0546E8A8"/>
    <w:rsid w:val="0546FC4D"/>
    <w:rsid w:val="05483BB0"/>
    <w:rsid w:val="0551703E"/>
    <w:rsid w:val="0553CADB"/>
    <w:rsid w:val="0559AFAD"/>
    <w:rsid w:val="055A1CA7"/>
    <w:rsid w:val="055DB4BC"/>
    <w:rsid w:val="056832BF"/>
    <w:rsid w:val="056EDA4D"/>
    <w:rsid w:val="05820ECD"/>
    <w:rsid w:val="0584CD1D"/>
    <w:rsid w:val="058A8D01"/>
    <w:rsid w:val="05908221"/>
    <w:rsid w:val="0592C6C2"/>
    <w:rsid w:val="059E0321"/>
    <w:rsid w:val="059E0F0B"/>
    <w:rsid w:val="05B4CE3A"/>
    <w:rsid w:val="05C1F5B8"/>
    <w:rsid w:val="05C7F87E"/>
    <w:rsid w:val="05C80905"/>
    <w:rsid w:val="05CDA5CA"/>
    <w:rsid w:val="05D0E44A"/>
    <w:rsid w:val="05D29471"/>
    <w:rsid w:val="05D2FA13"/>
    <w:rsid w:val="05E2004A"/>
    <w:rsid w:val="05E63DA5"/>
    <w:rsid w:val="05EA0008"/>
    <w:rsid w:val="05F67691"/>
    <w:rsid w:val="05FAB006"/>
    <w:rsid w:val="0614535A"/>
    <w:rsid w:val="061680A8"/>
    <w:rsid w:val="061B8C9B"/>
    <w:rsid w:val="062903D9"/>
    <w:rsid w:val="0636D9E0"/>
    <w:rsid w:val="063A7FE8"/>
    <w:rsid w:val="06450FFD"/>
    <w:rsid w:val="0647834A"/>
    <w:rsid w:val="06530A7F"/>
    <w:rsid w:val="0655F379"/>
    <w:rsid w:val="065767DF"/>
    <w:rsid w:val="0658232B"/>
    <w:rsid w:val="065ED31D"/>
    <w:rsid w:val="066AB1BE"/>
    <w:rsid w:val="066BE647"/>
    <w:rsid w:val="066CDC18"/>
    <w:rsid w:val="067B0C7D"/>
    <w:rsid w:val="067DE9E9"/>
    <w:rsid w:val="06825067"/>
    <w:rsid w:val="068F3FCE"/>
    <w:rsid w:val="0695B8EB"/>
    <w:rsid w:val="069B3024"/>
    <w:rsid w:val="06A2F52B"/>
    <w:rsid w:val="06A90717"/>
    <w:rsid w:val="06B22199"/>
    <w:rsid w:val="06BC0261"/>
    <w:rsid w:val="06BFC174"/>
    <w:rsid w:val="06C013B6"/>
    <w:rsid w:val="06C5A35C"/>
    <w:rsid w:val="06D33C1D"/>
    <w:rsid w:val="06D34EDE"/>
    <w:rsid w:val="06DA15DA"/>
    <w:rsid w:val="06DC89F1"/>
    <w:rsid w:val="06DFBFCB"/>
    <w:rsid w:val="06E8BB1A"/>
    <w:rsid w:val="06E9A1C2"/>
    <w:rsid w:val="06EE96B7"/>
    <w:rsid w:val="06EF020B"/>
    <w:rsid w:val="06F54D24"/>
    <w:rsid w:val="06F9BD19"/>
    <w:rsid w:val="06FC5CDA"/>
    <w:rsid w:val="0705F17E"/>
    <w:rsid w:val="0708CF0A"/>
    <w:rsid w:val="070975F3"/>
    <w:rsid w:val="0709E899"/>
    <w:rsid w:val="070DC806"/>
    <w:rsid w:val="07141A1B"/>
    <w:rsid w:val="071F473D"/>
    <w:rsid w:val="0722734C"/>
    <w:rsid w:val="072B4722"/>
    <w:rsid w:val="073E71EB"/>
    <w:rsid w:val="073F0391"/>
    <w:rsid w:val="0741A3C3"/>
    <w:rsid w:val="07491088"/>
    <w:rsid w:val="074B7403"/>
    <w:rsid w:val="07522903"/>
    <w:rsid w:val="07582E1E"/>
    <w:rsid w:val="075F25ED"/>
    <w:rsid w:val="0765AC7F"/>
    <w:rsid w:val="076C777D"/>
    <w:rsid w:val="076EAFFA"/>
    <w:rsid w:val="07705625"/>
    <w:rsid w:val="0773A4D7"/>
    <w:rsid w:val="0779EE34"/>
    <w:rsid w:val="077B000B"/>
    <w:rsid w:val="077F6DD3"/>
    <w:rsid w:val="078D4AF7"/>
    <w:rsid w:val="078EE6FE"/>
    <w:rsid w:val="07932668"/>
    <w:rsid w:val="079C525C"/>
    <w:rsid w:val="07A1F884"/>
    <w:rsid w:val="07A22BAB"/>
    <w:rsid w:val="07A4091C"/>
    <w:rsid w:val="07AC854F"/>
    <w:rsid w:val="07AE465C"/>
    <w:rsid w:val="07AE92A1"/>
    <w:rsid w:val="07B03EFE"/>
    <w:rsid w:val="07B1E906"/>
    <w:rsid w:val="07B610C8"/>
    <w:rsid w:val="07BA80D6"/>
    <w:rsid w:val="07BED496"/>
    <w:rsid w:val="07C16F6A"/>
    <w:rsid w:val="07C5025E"/>
    <w:rsid w:val="07C50C56"/>
    <w:rsid w:val="07C8739B"/>
    <w:rsid w:val="07C8F8E0"/>
    <w:rsid w:val="07C98308"/>
    <w:rsid w:val="07CEA1BD"/>
    <w:rsid w:val="07D99BA8"/>
    <w:rsid w:val="07DB4C2E"/>
    <w:rsid w:val="07E086EB"/>
    <w:rsid w:val="07E2AAF6"/>
    <w:rsid w:val="07EEA4C3"/>
    <w:rsid w:val="07EED1AC"/>
    <w:rsid w:val="07F14A62"/>
    <w:rsid w:val="07F58F33"/>
    <w:rsid w:val="07FA0BF0"/>
    <w:rsid w:val="07FA6D32"/>
    <w:rsid w:val="07FF939C"/>
    <w:rsid w:val="08011918"/>
    <w:rsid w:val="080E0481"/>
    <w:rsid w:val="080E386B"/>
    <w:rsid w:val="08189302"/>
    <w:rsid w:val="081BDF49"/>
    <w:rsid w:val="081C304F"/>
    <w:rsid w:val="081EBE78"/>
    <w:rsid w:val="08215A2E"/>
    <w:rsid w:val="08374FDF"/>
    <w:rsid w:val="0838DD0D"/>
    <w:rsid w:val="083B7720"/>
    <w:rsid w:val="0846ADD0"/>
    <w:rsid w:val="084744C8"/>
    <w:rsid w:val="084F6405"/>
    <w:rsid w:val="0850AE06"/>
    <w:rsid w:val="0850DFDC"/>
    <w:rsid w:val="0855710B"/>
    <w:rsid w:val="085C168C"/>
    <w:rsid w:val="0865F00D"/>
    <w:rsid w:val="0868E3E1"/>
    <w:rsid w:val="08698B00"/>
    <w:rsid w:val="08722683"/>
    <w:rsid w:val="087477F6"/>
    <w:rsid w:val="0879BFBD"/>
    <w:rsid w:val="087DE16A"/>
    <w:rsid w:val="087DF62F"/>
    <w:rsid w:val="088223DC"/>
    <w:rsid w:val="08853A85"/>
    <w:rsid w:val="0887D0E4"/>
    <w:rsid w:val="0895056D"/>
    <w:rsid w:val="089A439D"/>
    <w:rsid w:val="089DA20D"/>
    <w:rsid w:val="089E405B"/>
    <w:rsid w:val="08A262F9"/>
    <w:rsid w:val="08A4F57A"/>
    <w:rsid w:val="08A87551"/>
    <w:rsid w:val="08ACE030"/>
    <w:rsid w:val="08AD1301"/>
    <w:rsid w:val="08B3C6CA"/>
    <w:rsid w:val="08B8580C"/>
    <w:rsid w:val="08C536C9"/>
    <w:rsid w:val="08C74959"/>
    <w:rsid w:val="08CA2B98"/>
    <w:rsid w:val="08D4F1BB"/>
    <w:rsid w:val="08D9428E"/>
    <w:rsid w:val="08DA2E55"/>
    <w:rsid w:val="08DBAD5C"/>
    <w:rsid w:val="08E9460A"/>
    <w:rsid w:val="08EC6CC0"/>
    <w:rsid w:val="08F0E6F8"/>
    <w:rsid w:val="08F4CC77"/>
    <w:rsid w:val="08F6E521"/>
    <w:rsid w:val="08F9A1EA"/>
    <w:rsid w:val="08FAD60A"/>
    <w:rsid w:val="08FFE1D5"/>
    <w:rsid w:val="0902797D"/>
    <w:rsid w:val="09047164"/>
    <w:rsid w:val="090487C9"/>
    <w:rsid w:val="0906544B"/>
    <w:rsid w:val="09070A08"/>
    <w:rsid w:val="090B9500"/>
    <w:rsid w:val="090C1F29"/>
    <w:rsid w:val="090C9A41"/>
    <w:rsid w:val="090F7538"/>
    <w:rsid w:val="091234AE"/>
    <w:rsid w:val="0916765D"/>
    <w:rsid w:val="091A0232"/>
    <w:rsid w:val="0925F7F7"/>
    <w:rsid w:val="0928C2D1"/>
    <w:rsid w:val="092DD60D"/>
    <w:rsid w:val="093E8973"/>
    <w:rsid w:val="093E8F86"/>
    <w:rsid w:val="093EC536"/>
    <w:rsid w:val="09403888"/>
    <w:rsid w:val="0942F0E6"/>
    <w:rsid w:val="094DB967"/>
    <w:rsid w:val="095CA6D4"/>
    <w:rsid w:val="0969DB04"/>
    <w:rsid w:val="09776DDB"/>
    <w:rsid w:val="0979FD9F"/>
    <w:rsid w:val="097E6976"/>
    <w:rsid w:val="0989B17E"/>
    <w:rsid w:val="0989C45C"/>
    <w:rsid w:val="09900F58"/>
    <w:rsid w:val="099131CD"/>
    <w:rsid w:val="099224F6"/>
    <w:rsid w:val="09946B2B"/>
    <w:rsid w:val="0998A946"/>
    <w:rsid w:val="0998ED83"/>
    <w:rsid w:val="0999B274"/>
    <w:rsid w:val="099B137D"/>
    <w:rsid w:val="099BAFF0"/>
    <w:rsid w:val="099F2D3B"/>
    <w:rsid w:val="09A1932B"/>
    <w:rsid w:val="09A3D056"/>
    <w:rsid w:val="09A5E80E"/>
    <w:rsid w:val="09A73953"/>
    <w:rsid w:val="09B2A843"/>
    <w:rsid w:val="09B5E860"/>
    <w:rsid w:val="09C3915E"/>
    <w:rsid w:val="09CB279D"/>
    <w:rsid w:val="09CFED13"/>
    <w:rsid w:val="09D1171C"/>
    <w:rsid w:val="09DDA1B4"/>
    <w:rsid w:val="09E0A7D9"/>
    <w:rsid w:val="09E48C81"/>
    <w:rsid w:val="09E5AE63"/>
    <w:rsid w:val="09E79B69"/>
    <w:rsid w:val="09EA3659"/>
    <w:rsid w:val="09EBF31F"/>
    <w:rsid w:val="09F1C661"/>
    <w:rsid w:val="09F5D74B"/>
    <w:rsid w:val="0A03EC8C"/>
    <w:rsid w:val="0A067DE3"/>
    <w:rsid w:val="0A06EB6D"/>
    <w:rsid w:val="0A0F1EDD"/>
    <w:rsid w:val="0A1338C7"/>
    <w:rsid w:val="0A1965B2"/>
    <w:rsid w:val="0A1E20B3"/>
    <w:rsid w:val="0A1EF081"/>
    <w:rsid w:val="0A219733"/>
    <w:rsid w:val="0A25342C"/>
    <w:rsid w:val="0A29291F"/>
    <w:rsid w:val="0A29734A"/>
    <w:rsid w:val="0A2DB6B0"/>
    <w:rsid w:val="0A305B53"/>
    <w:rsid w:val="0A31A72C"/>
    <w:rsid w:val="0A329D00"/>
    <w:rsid w:val="0A3803E9"/>
    <w:rsid w:val="0A3ACE3A"/>
    <w:rsid w:val="0A3BD6B9"/>
    <w:rsid w:val="0A3DFC3F"/>
    <w:rsid w:val="0A3ED488"/>
    <w:rsid w:val="0A43BD5F"/>
    <w:rsid w:val="0A470CC1"/>
    <w:rsid w:val="0A5B1C03"/>
    <w:rsid w:val="0A5F0A50"/>
    <w:rsid w:val="0A64F2CA"/>
    <w:rsid w:val="0A69EC60"/>
    <w:rsid w:val="0A6A9154"/>
    <w:rsid w:val="0A6AB581"/>
    <w:rsid w:val="0A6C6763"/>
    <w:rsid w:val="0A707AC6"/>
    <w:rsid w:val="0A76585F"/>
    <w:rsid w:val="0A7B4FAC"/>
    <w:rsid w:val="0A7D7DA0"/>
    <w:rsid w:val="0A82F504"/>
    <w:rsid w:val="0A8E178D"/>
    <w:rsid w:val="0A926A25"/>
    <w:rsid w:val="0A9594C3"/>
    <w:rsid w:val="0A9B3440"/>
    <w:rsid w:val="0A9E7DB0"/>
    <w:rsid w:val="0AA3036F"/>
    <w:rsid w:val="0AAAFDC2"/>
    <w:rsid w:val="0ABE044F"/>
    <w:rsid w:val="0ABF001A"/>
    <w:rsid w:val="0AC24F9A"/>
    <w:rsid w:val="0AC29D36"/>
    <w:rsid w:val="0AC3B777"/>
    <w:rsid w:val="0AC58BE1"/>
    <w:rsid w:val="0ACACB20"/>
    <w:rsid w:val="0AD30D81"/>
    <w:rsid w:val="0AD31957"/>
    <w:rsid w:val="0AD49858"/>
    <w:rsid w:val="0AD4ACEE"/>
    <w:rsid w:val="0AD4D8CF"/>
    <w:rsid w:val="0ADF2895"/>
    <w:rsid w:val="0AE14FFA"/>
    <w:rsid w:val="0AE56F8A"/>
    <w:rsid w:val="0AE6187E"/>
    <w:rsid w:val="0AE6FA95"/>
    <w:rsid w:val="0AE6FE72"/>
    <w:rsid w:val="0AE8113F"/>
    <w:rsid w:val="0AED42F8"/>
    <w:rsid w:val="0AF159FD"/>
    <w:rsid w:val="0AF66A5B"/>
    <w:rsid w:val="0AFEAB4C"/>
    <w:rsid w:val="0B0302FC"/>
    <w:rsid w:val="0B035A93"/>
    <w:rsid w:val="0B0A6144"/>
    <w:rsid w:val="0B0F1118"/>
    <w:rsid w:val="0B116FBF"/>
    <w:rsid w:val="0B180E2E"/>
    <w:rsid w:val="0B189B38"/>
    <w:rsid w:val="0B1A7D8E"/>
    <w:rsid w:val="0B1D0824"/>
    <w:rsid w:val="0B1EAB89"/>
    <w:rsid w:val="0B1EE37C"/>
    <w:rsid w:val="0B22EE65"/>
    <w:rsid w:val="0B2C8B6E"/>
    <w:rsid w:val="0B2D24D4"/>
    <w:rsid w:val="0B38AB34"/>
    <w:rsid w:val="0B3DD463"/>
    <w:rsid w:val="0B4132EC"/>
    <w:rsid w:val="0B46BD14"/>
    <w:rsid w:val="0B470932"/>
    <w:rsid w:val="0B4B999E"/>
    <w:rsid w:val="0B4D7CB1"/>
    <w:rsid w:val="0B4DEB97"/>
    <w:rsid w:val="0B5C252C"/>
    <w:rsid w:val="0B5C2ED4"/>
    <w:rsid w:val="0B60B453"/>
    <w:rsid w:val="0B61502B"/>
    <w:rsid w:val="0B61B3F3"/>
    <w:rsid w:val="0B637AD3"/>
    <w:rsid w:val="0B6D9B1A"/>
    <w:rsid w:val="0B70E70B"/>
    <w:rsid w:val="0B7A56CA"/>
    <w:rsid w:val="0B8063BC"/>
    <w:rsid w:val="0B81F1ED"/>
    <w:rsid w:val="0B8311DF"/>
    <w:rsid w:val="0B846872"/>
    <w:rsid w:val="0B904783"/>
    <w:rsid w:val="0B90632E"/>
    <w:rsid w:val="0B98A22E"/>
    <w:rsid w:val="0BAAC0AA"/>
    <w:rsid w:val="0BAAD2F8"/>
    <w:rsid w:val="0BAB5ED5"/>
    <w:rsid w:val="0BB84C3A"/>
    <w:rsid w:val="0BB9E150"/>
    <w:rsid w:val="0BBA2967"/>
    <w:rsid w:val="0BBF3CA6"/>
    <w:rsid w:val="0BC13663"/>
    <w:rsid w:val="0BC1724D"/>
    <w:rsid w:val="0BDA385F"/>
    <w:rsid w:val="0BDEBF99"/>
    <w:rsid w:val="0BE20FFD"/>
    <w:rsid w:val="0BE83D87"/>
    <w:rsid w:val="0BE93A38"/>
    <w:rsid w:val="0BEA673A"/>
    <w:rsid w:val="0BEC2F90"/>
    <w:rsid w:val="0BF2750F"/>
    <w:rsid w:val="0BFC47A7"/>
    <w:rsid w:val="0C037337"/>
    <w:rsid w:val="0C05FB7C"/>
    <w:rsid w:val="0C09F868"/>
    <w:rsid w:val="0C0C7CB7"/>
    <w:rsid w:val="0C12406A"/>
    <w:rsid w:val="0C13658F"/>
    <w:rsid w:val="0C20FD80"/>
    <w:rsid w:val="0C260733"/>
    <w:rsid w:val="0C29133A"/>
    <w:rsid w:val="0C2C0B33"/>
    <w:rsid w:val="0C307261"/>
    <w:rsid w:val="0C317015"/>
    <w:rsid w:val="0C349191"/>
    <w:rsid w:val="0C37C387"/>
    <w:rsid w:val="0C38373F"/>
    <w:rsid w:val="0C3A98D8"/>
    <w:rsid w:val="0C40F22B"/>
    <w:rsid w:val="0C481627"/>
    <w:rsid w:val="0C4A29EF"/>
    <w:rsid w:val="0C4A6062"/>
    <w:rsid w:val="0C4C8FB8"/>
    <w:rsid w:val="0C5570BE"/>
    <w:rsid w:val="0C559AA3"/>
    <w:rsid w:val="0C5D5C86"/>
    <w:rsid w:val="0C5F4501"/>
    <w:rsid w:val="0C634B81"/>
    <w:rsid w:val="0C6BA1B1"/>
    <w:rsid w:val="0C6D6D15"/>
    <w:rsid w:val="0C6DC4B7"/>
    <w:rsid w:val="0C6E0947"/>
    <w:rsid w:val="0C772425"/>
    <w:rsid w:val="0C780DD0"/>
    <w:rsid w:val="0C7923C9"/>
    <w:rsid w:val="0C7A59BC"/>
    <w:rsid w:val="0C840170"/>
    <w:rsid w:val="0C84F65F"/>
    <w:rsid w:val="0C861D7F"/>
    <w:rsid w:val="0C872114"/>
    <w:rsid w:val="0C8C4260"/>
    <w:rsid w:val="0C8E2D14"/>
    <w:rsid w:val="0C8E9002"/>
    <w:rsid w:val="0C928E56"/>
    <w:rsid w:val="0CA02717"/>
    <w:rsid w:val="0CA17154"/>
    <w:rsid w:val="0CA55B2F"/>
    <w:rsid w:val="0CA584E7"/>
    <w:rsid w:val="0CA69670"/>
    <w:rsid w:val="0CAD0EA3"/>
    <w:rsid w:val="0CAD81A8"/>
    <w:rsid w:val="0CBA4716"/>
    <w:rsid w:val="0CBD2522"/>
    <w:rsid w:val="0CC08695"/>
    <w:rsid w:val="0CC15DD6"/>
    <w:rsid w:val="0CC4A096"/>
    <w:rsid w:val="0CC79AFE"/>
    <w:rsid w:val="0CC7EBCF"/>
    <w:rsid w:val="0CCD4A18"/>
    <w:rsid w:val="0CCE846B"/>
    <w:rsid w:val="0CD210DD"/>
    <w:rsid w:val="0CD9BE8C"/>
    <w:rsid w:val="0CE08900"/>
    <w:rsid w:val="0CE7C2F1"/>
    <w:rsid w:val="0CE854C8"/>
    <w:rsid w:val="0CEEF1E3"/>
    <w:rsid w:val="0CEFAF0F"/>
    <w:rsid w:val="0CF7EA02"/>
    <w:rsid w:val="0CFB347B"/>
    <w:rsid w:val="0CFBCEA0"/>
    <w:rsid w:val="0CFE847C"/>
    <w:rsid w:val="0D0C3C8C"/>
    <w:rsid w:val="0D0D747B"/>
    <w:rsid w:val="0D15FDE6"/>
    <w:rsid w:val="0D1F8164"/>
    <w:rsid w:val="0D23D710"/>
    <w:rsid w:val="0D247B6A"/>
    <w:rsid w:val="0D29BFE2"/>
    <w:rsid w:val="0D2A9595"/>
    <w:rsid w:val="0D3F0245"/>
    <w:rsid w:val="0D42B02F"/>
    <w:rsid w:val="0D46DCC3"/>
    <w:rsid w:val="0D5234AD"/>
    <w:rsid w:val="0D5288AB"/>
    <w:rsid w:val="0D5634AA"/>
    <w:rsid w:val="0D56F4F2"/>
    <w:rsid w:val="0D5BE607"/>
    <w:rsid w:val="0D5CAA3A"/>
    <w:rsid w:val="0D5DEFE9"/>
    <w:rsid w:val="0D6056AB"/>
    <w:rsid w:val="0D63F82B"/>
    <w:rsid w:val="0D6E7925"/>
    <w:rsid w:val="0D7A94D3"/>
    <w:rsid w:val="0D80BBF1"/>
    <w:rsid w:val="0D82F74A"/>
    <w:rsid w:val="0D82FFB3"/>
    <w:rsid w:val="0D8612D4"/>
    <w:rsid w:val="0D8EB8E9"/>
    <w:rsid w:val="0D8F3974"/>
    <w:rsid w:val="0D904C3D"/>
    <w:rsid w:val="0D92B214"/>
    <w:rsid w:val="0D952CAB"/>
    <w:rsid w:val="0D96DCE8"/>
    <w:rsid w:val="0D9B4931"/>
    <w:rsid w:val="0DA5936C"/>
    <w:rsid w:val="0DA86CE8"/>
    <w:rsid w:val="0DB18F92"/>
    <w:rsid w:val="0DB40BAC"/>
    <w:rsid w:val="0DB85059"/>
    <w:rsid w:val="0DBDC05E"/>
    <w:rsid w:val="0DC0982B"/>
    <w:rsid w:val="0DC57A1D"/>
    <w:rsid w:val="0DC96296"/>
    <w:rsid w:val="0DCB6083"/>
    <w:rsid w:val="0DCDDF1C"/>
    <w:rsid w:val="0DD3B93A"/>
    <w:rsid w:val="0DD48DBA"/>
    <w:rsid w:val="0DE7981B"/>
    <w:rsid w:val="0DF206DC"/>
    <w:rsid w:val="0E00FAA0"/>
    <w:rsid w:val="0E1A71FF"/>
    <w:rsid w:val="0E203DE6"/>
    <w:rsid w:val="0E25808F"/>
    <w:rsid w:val="0E2B4A8A"/>
    <w:rsid w:val="0E2D2A15"/>
    <w:rsid w:val="0E329530"/>
    <w:rsid w:val="0E34EE16"/>
    <w:rsid w:val="0E3EEA56"/>
    <w:rsid w:val="0E3FAC39"/>
    <w:rsid w:val="0E4F217E"/>
    <w:rsid w:val="0E4FBD8C"/>
    <w:rsid w:val="0E504D95"/>
    <w:rsid w:val="0E52C27C"/>
    <w:rsid w:val="0E539524"/>
    <w:rsid w:val="0E5527FC"/>
    <w:rsid w:val="0E5989A4"/>
    <w:rsid w:val="0E5DEAE3"/>
    <w:rsid w:val="0E60DF40"/>
    <w:rsid w:val="0E67F1D9"/>
    <w:rsid w:val="0E75B172"/>
    <w:rsid w:val="0E75F4DA"/>
    <w:rsid w:val="0E76E661"/>
    <w:rsid w:val="0E79FDEC"/>
    <w:rsid w:val="0E82C8A8"/>
    <w:rsid w:val="0E832DB0"/>
    <w:rsid w:val="0E8593B3"/>
    <w:rsid w:val="0E889C0A"/>
    <w:rsid w:val="0E8BCECB"/>
    <w:rsid w:val="0E8D3840"/>
    <w:rsid w:val="0E93FA3E"/>
    <w:rsid w:val="0E942D0F"/>
    <w:rsid w:val="0E970F91"/>
    <w:rsid w:val="0E9BF5E6"/>
    <w:rsid w:val="0E9DAE7A"/>
    <w:rsid w:val="0E9F4217"/>
    <w:rsid w:val="0EA03E79"/>
    <w:rsid w:val="0EA69655"/>
    <w:rsid w:val="0EB476A1"/>
    <w:rsid w:val="0EB90976"/>
    <w:rsid w:val="0EB914F0"/>
    <w:rsid w:val="0EBA70F7"/>
    <w:rsid w:val="0EC19F84"/>
    <w:rsid w:val="0EC1A03A"/>
    <w:rsid w:val="0EC63F48"/>
    <w:rsid w:val="0ECF1606"/>
    <w:rsid w:val="0ECF2A13"/>
    <w:rsid w:val="0ED37E14"/>
    <w:rsid w:val="0ED923FE"/>
    <w:rsid w:val="0EDB5218"/>
    <w:rsid w:val="0EDD3809"/>
    <w:rsid w:val="0EDF5173"/>
    <w:rsid w:val="0EE0CF3D"/>
    <w:rsid w:val="0EE7D30C"/>
    <w:rsid w:val="0EE98875"/>
    <w:rsid w:val="0EEE5A02"/>
    <w:rsid w:val="0EF15F6B"/>
    <w:rsid w:val="0EF18E82"/>
    <w:rsid w:val="0EF20C57"/>
    <w:rsid w:val="0EF36D81"/>
    <w:rsid w:val="0EF645F0"/>
    <w:rsid w:val="0EF8DBDE"/>
    <w:rsid w:val="0F02D810"/>
    <w:rsid w:val="0F048488"/>
    <w:rsid w:val="0F04C518"/>
    <w:rsid w:val="0F06D99A"/>
    <w:rsid w:val="0F0821FD"/>
    <w:rsid w:val="0F0B0C19"/>
    <w:rsid w:val="0F11498C"/>
    <w:rsid w:val="0F12C711"/>
    <w:rsid w:val="0F155D3F"/>
    <w:rsid w:val="0F173328"/>
    <w:rsid w:val="0F1C088C"/>
    <w:rsid w:val="0F1E4CDC"/>
    <w:rsid w:val="0F200A25"/>
    <w:rsid w:val="0F22B667"/>
    <w:rsid w:val="0F2DAD0B"/>
    <w:rsid w:val="0F4169F3"/>
    <w:rsid w:val="0F490EA9"/>
    <w:rsid w:val="0F4F8C53"/>
    <w:rsid w:val="0F626F4F"/>
    <w:rsid w:val="0F640C5C"/>
    <w:rsid w:val="0F6B89BD"/>
    <w:rsid w:val="0F6D2976"/>
    <w:rsid w:val="0F73A34F"/>
    <w:rsid w:val="0F82605C"/>
    <w:rsid w:val="0F989220"/>
    <w:rsid w:val="0F9A3B32"/>
    <w:rsid w:val="0F9BC53D"/>
    <w:rsid w:val="0F9C4201"/>
    <w:rsid w:val="0F9C5BA9"/>
    <w:rsid w:val="0FAD31AA"/>
    <w:rsid w:val="0FB22E44"/>
    <w:rsid w:val="0FBB1B7F"/>
    <w:rsid w:val="0FBF066D"/>
    <w:rsid w:val="0FC0ECE9"/>
    <w:rsid w:val="0FC44627"/>
    <w:rsid w:val="0FC53A97"/>
    <w:rsid w:val="0FCB41E8"/>
    <w:rsid w:val="0FDA9379"/>
    <w:rsid w:val="0FE491A6"/>
    <w:rsid w:val="0FEACAC7"/>
    <w:rsid w:val="0FFBDCB1"/>
    <w:rsid w:val="0FFBE857"/>
    <w:rsid w:val="100298E3"/>
    <w:rsid w:val="1009A0F9"/>
    <w:rsid w:val="100AAD91"/>
    <w:rsid w:val="100BE6B6"/>
    <w:rsid w:val="1014DE6F"/>
    <w:rsid w:val="101D24F1"/>
    <w:rsid w:val="101E91E3"/>
    <w:rsid w:val="1021BB19"/>
    <w:rsid w:val="102D9194"/>
    <w:rsid w:val="102EC57A"/>
    <w:rsid w:val="10310C50"/>
    <w:rsid w:val="103A9F30"/>
    <w:rsid w:val="103AD9B8"/>
    <w:rsid w:val="103B3B45"/>
    <w:rsid w:val="103C07F2"/>
    <w:rsid w:val="103D516D"/>
    <w:rsid w:val="103DEEEE"/>
    <w:rsid w:val="1040D532"/>
    <w:rsid w:val="10442E01"/>
    <w:rsid w:val="10472E6C"/>
    <w:rsid w:val="104ABF54"/>
    <w:rsid w:val="104DA330"/>
    <w:rsid w:val="1059C66C"/>
    <w:rsid w:val="105A89FD"/>
    <w:rsid w:val="1062AD4D"/>
    <w:rsid w:val="106B408A"/>
    <w:rsid w:val="106CA7D2"/>
    <w:rsid w:val="106D627A"/>
    <w:rsid w:val="106FAA60"/>
    <w:rsid w:val="10777F8C"/>
    <w:rsid w:val="1080E69B"/>
    <w:rsid w:val="10818F98"/>
    <w:rsid w:val="108F8225"/>
    <w:rsid w:val="1096022A"/>
    <w:rsid w:val="109804A4"/>
    <w:rsid w:val="109ED349"/>
    <w:rsid w:val="109FB9C0"/>
    <w:rsid w:val="10A2AA7B"/>
    <w:rsid w:val="10B69BFD"/>
    <w:rsid w:val="10C6FD96"/>
    <w:rsid w:val="10C830E6"/>
    <w:rsid w:val="10CFF524"/>
    <w:rsid w:val="10DD701F"/>
    <w:rsid w:val="10E2A203"/>
    <w:rsid w:val="10E2EDB1"/>
    <w:rsid w:val="10E5DB3F"/>
    <w:rsid w:val="10E90E1A"/>
    <w:rsid w:val="10EB9A8C"/>
    <w:rsid w:val="10ED687C"/>
    <w:rsid w:val="10EDD57E"/>
    <w:rsid w:val="10F585EC"/>
    <w:rsid w:val="10F76B8B"/>
    <w:rsid w:val="10FA9CB3"/>
    <w:rsid w:val="10FC5B47"/>
    <w:rsid w:val="10FD240F"/>
    <w:rsid w:val="10FFF038"/>
    <w:rsid w:val="110376A1"/>
    <w:rsid w:val="110822F7"/>
    <w:rsid w:val="11088E56"/>
    <w:rsid w:val="111042D3"/>
    <w:rsid w:val="111272AB"/>
    <w:rsid w:val="1118B4C8"/>
    <w:rsid w:val="11231B4E"/>
    <w:rsid w:val="11265895"/>
    <w:rsid w:val="112866BC"/>
    <w:rsid w:val="1132BE33"/>
    <w:rsid w:val="11356386"/>
    <w:rsid w:val="113C3D7F"/>
    <w:rsid w:val="1142C7EB"/>
    <w:rsid w:val="115E3098"/>
    <w:rsid w:val="115F0E01"/>
    <w:rsid w:val="115FF721"/>
    <w:rsid w:val="1163F45F"/>
    <w:rsid w:val="11651910"/>
    <w:rsid w:val="1166668A"/>
    <w:rsid w:val="116E8339"/>
    <w:rsid w:val="1176AD23"/>
    <w:rsid w:val="11773B8C"/>
    <w:rsid w:val="11842817"/>
    <w:rsid w:val="118DB316"/>
    <w:rsid w:val="118FC6D8"/>
    <w:rsid w:val="118FC7CC"/>
    <w:rsid w:val="119089D5"/>
    <w:rsid w:val="1196751C"/>
    <w:rsid w:val="119C1D66"/>
    <w:rsid w:val="119F6916"/>
    <w:rsid w:val="11A54640"/>
    <w:rsid w:val="11A7E5E1"/>
    <w:rsid w:val="11BA2BD9"/>
    <w:rsid w:val="11BD1533"/>
    <w:rsid w:val="11C219E8"/>
    <w:rsid w:val="11C7A71A"/>
    <w:rsid w:val="11C8C69C"/>
    <w:rsid w:val="11CCD4B0"/>
    <w:rsid w:val="11CDADEF"/>
    <w:rsid w:val="11D3C50A"/>
    <w:rsid w:val="11D4CCBC"/>
    <w:rsid w:val="11E7A150"/>
    <w:rsid w:val="11E8AF24"/>
    <w:rsid w:val="11F2D474"/>
    <w:rsid w:val="11FB324C"/>
    <w:rsid w:val="120223C5"/>
    <w:rsid w:val="1205373E"/>
    <w:rsid w:val="1208699A"/>
    <w:rsid w:val="12142030"/>
    <w:rsid w:val="121A4E17"/>
    <w:rsid w:val="121EAF2B"/>
    <w:rsid w:val="123178CB"/>
    <w:rsid w:val="1244B2AE"/>
    <w:rsid w:val="12485F5F"/>
    <w:rsid w:val="124C2E7B"/>
    <w:rsid w:val="12551AA8"/>
    <w:rsid w:val="1255CD8B"/>
    <w:rsid w:val="1259E507"/>
    <w:rsid w:val="125FFEE2"/>
    <w:rsid w:val="126A6F88"/>
    <w:rsid w:val="12731019"/>
    <w:rsid w:val="127B5737"/>
    <w:rsid w:val="127C03B4"/>
    <w:rsid w:val="127E62C9"/>
    <w:rsid w:val="127F610A"/>
    <w:rsid w:val="12810EAF"/>
    <w:rsid w:val="128905F8"/>
    <w:rsid w:val="1291436E"/>
    <w:rsid w:val="1295D71E"/>
    <w:rsid w:val="1295E282"/>
    <w:rsid w:val="12A4761E"/>
    <w:rsid w:val="12A55A10"/>
    <w:rsid w:val="12B17152"/>
    <w:rsid w:val="12B4BBF7"/>
    <w:rsid w:val="12B62036"/>
    <w:rsid w:val="12BD9262"/>
    <w:rsid w:val="12C57C04"/>
    <w:rsid w:val="12C85CDE"/>
    <w:rsid w:val="12D52BA9"/>
    <w:rsid w:val="12D5698D"/>
    <w:rsid w:val="12D79B9F"/>
    <w:rsid w:val="12E1A0F1"/>
    <w:rsid w:val="12E27ABF"/>
    <w:rsid w:val="12E68FCE"/>
    <w:rsid w:val="12E86908"/>
    <w:rsid w:val="12E8D178"/>
    <w:rsid w:val="12EB4DE4"/>
    <w:rsid w:val="12EDEF0C"/>
    <w:rsid w:val="12F0BA53"/>
    <w:rsid w:val="12F28BAC"/>
    <w:rsid w:val="12F44681"/>
    <w:rsid w:val="1303F9DD"/>
    <w:rsid w:val="130714EF"/>
    <w:rsid w:val="13085F39"/>
    <w:rsid w:val="130F4689"/>
    <w:rsid w:val="13110C7E"/>
    <w:rsid w:val="131137C3"/>
    <w:rsid w:val="1314BC40"/>
    <w:rsid w:val="131C9B4C"/>
    <w:rsid w:val="13269640"/>
    <w:rsid w:val="13276094"/>
    <w:rsid w:val="132E5F99"/>
    <w:rsid w:val="13342819"/>
    <w:rsid w:val="13366B83"/>
    <w:rsid w:val="1338F089"/>
    <w:rsid w:val="133D8C4D"/>
    <w:rsid w:val="13431886"/>
    <w:rsid w:val="134B1B52"/>
    <w:rsid w:val="134B9F27"/>
    <w:rsid w:val="134CC719"/>
    <w:rsid w:val="1350DE6D"/>
    <w:rsid w:val="1356A3B7"/>
    <w:rsid w:val="135828C8"/>
    <w:rsid w:val="13586747"/>
    <w:rsid w:val="1359201B"/>
    <w:rsid w:val="135D2B75"/>
    <w:rsid w:val="135DAC57"/>
    <w:rsid w:val="1363777B"/>
    <w:rsid w:val="13665272"/>
    <w:rsid w:val="13668CF1"/>
    <w:rsid w:val="13669501"/>
    <w:rsid w:val="1366EE90"/>
    <w:rsid w:val="136F1180"/>
    <w:rsid w:val="13717D1C"/>
    <w:rsid w:val="137193F4"/>
    <w:rsid w:val="13734B0E"/>
    <w:rsid w:val="13742FBF"/>
    <w:rsid w:val="13760240"/>
    <w:rsid w:val="1376754A"/>
    <w:rsid w:val="137D55F1"/>
    <w:rsid w:val="137D5C73"/>
    <w:rsid w:val="13819C4D"/>
    <w:rsid w:val="1384A940"/>
    <w:rsid w:val="138DF303"/>
    <w:rsid w:val="139A83EA"/>
    <w:rsid w:val="13A48F0D"/>
    <w:rsid w:val="13A63758"/>
    <w:rsid w:val="13A820D4"/>
    <w:rsid w:val="13B0CDE6"/>
    <w:rsid w:val="13B1AB39"/>
    <w:rsid w:val="13B1C623"/>
    <w:rsid w:val="13B5086A"/>
    <w:rsid w:val="13B5DC93"/>
    <w:rsid w:val="13B85A2D"/>
    <w:rsid w:val="13BD0F6A"/>
    <w:rsid w:val="13C5E64E"/>
    <w:rsid w:val="13C712AC"/>
    <w:rsid w:val="13C8627A"/>
    <w:rsid w:val="13CFF666"/>
    <w:rsid w:val="13D70E67"/>
    <w:rsid w:val="13D78D3D"/>
    <w:rsid w:val="13D90596"/>
    <w:rsid w:val="13D918DA"/>
    <w:rsid w:val="13DB7ECA"/>
    <w:rsid w:val="13DE8FFD"/>
    <w:rsid w:val="13E0D6FC"/>
    <w:rsid w:val="13E46D69"/>
    <w:rsid w:val="13E6F6A2"/>
    <w:rsid w:val="13F07ACF"/>
    <w:rsid w:val="13F57B2B"/>
    <w:rsid w:val="13F5DB11"/>
    <w:rsid w:val="1406165C"/>
    <w:rsid w:val="1416020C"/>
    <w:rsid w:val="1420D250"/>
    <w:rsid w:val="14247ACE"/>
    <w:rsid w:val="1424C47D"/>
    <w:rsid w:val="14258E7E"/>
    <w:rsid w:val="14270D95"/>
    <w:rsid w:val="142D0B84"/>
    <w:rsid w:val="142FEA28"/>
    <w:rsid w:val="14317327"/>
    <w:rsid w:val="1436502E"/>
    <w:rsid w:val="1436677B"/>
    <w:rsid w:val="1443C048"/>
    <w:rsid w:val="1448590C"/>
    <w:rsid w:val="1449079F"/>
    <w:rsid w:val="144A6650"/>
    <w:rsid w:val="14533A28"/>
    <w:rsid w:val="1453B566"/>
    <w:rsid w:val="1457E1A0"/>
    <w:rsid w:val="145DC99D"/>
    <w:rsid w:val="14681CC8"/>
    <w:rsid w:val="146DCAEC"/>
    <w:rsid w:val="1471D00A"/>
    <w:rsid w:val="147D7293"/>
    <w:rsid w:val="147F2B82"/>
    <w:rsid w:val="148030EB"/>
    <w:rsid w:val="148038C3"/>
    <w:rsid w:val="14806067"/>
    <w:rsid w:val="14856E50"/>
    <w:rsid w:val="1488607F"/>
    <w:rsid w:val="14904B32"/>
    <w:rsid w:val="14996FF5"/>
    <w:rsid w:val="149F05E7"/>
    <w:rsid w:val="14A4BAF1"/>
    <w:rsid w:val="14C38300"/>
    <w:rsid w:val="14CFB274"/>
    <w:rsid w:val="14D63F8F"/>
    <w:rsid w:val="14E3EBC3"/>
    <w:rsid w:val="14E80700"/>
    <w:rsid w:val="14EAD4A8"/>
    <w:rsid w:val="14F05084"/>
    <w:rsid w:val="14F1E8D7"/>
    <w:rsid w:val="14F2A311"/>
    <w:rsid w:val="14F4CC8B"/>
    <w:rsid w:val="1503BB90"/>
    <w:rsid w:val="15069EDA"/>
    <w:rsid w:val="15072ECB"/>
    <w:rsid w:val="150B46A1"/>
    <w:rsid w:val="150F9691"/>
    <w:rsid w:val="1512E5A8"/>
    <w:rsid w:val="1515FB5C"/>
    <w:rsid w:val="151676B1"/>
    <w:rsid w:val="15184A74"/>
    <w:rsid w:val="151893C4"/>
    <w:rsid w:val="15192CD4"/>
    <w:rsid w:val="152643BF"/>
    <w:rsid w:val="1527CBF2"/>
    <w:rsid w:val="153A1579"/>
    <w:rsid w:val="153B3020"/>
    <w:rsid w:val="153DAC88"/>
    <w:rsid w:val="153E5701"/>
    <w:rsid w:val="1545F715"/>
    <w:rsid w:val="1547687E"/>
    <w:rsid w:val="154DB951"/>
    <w:rsid w:val="15500094"/>
    <w:rsid w:val="1553C965"/>
    <w:rsid w:val="15599D58"/>
    <w:rsid w:val="155AEEE5"/>
    <w:rsid w:val="155D59F5"/>
    <w:rsid w:val="155D6D99"/>
    <w:rsid w:val="156143A5"/>
    <w:rsid w:val="156335B0"/>
    <w:rsid w:val="15634F49"/>
    <w:rsid w:val="15649609"/>
    <w:rsid w:val="156556DA"/>
    <w:rsid w:val="1567D747"/>
    <w:rsid w:val="1568720F"/>
    <w:rsid w:val="156DA748"/>
    <w:rsid w:val="1572C6D0"/>
    <w:rsid w:val="1577EFA9"/>
    <w:rsid w:val="157CDBAA"/>
    <w:rsid w:val="157EB150"/>
    <w:rsid w:val="1583CB37"/>
    <w:rsid w:val="1590FC80"/>
    <w:rsid w:val="159A86C3"/>
    <w:rsid w:val="159AB03C"/>
    <w:rsid w:val="159EA5E3"/>
    <w:rsid w:val="15A71CDD"/>
    <w:rsid w:val="15A9CD0B"/>
    <w:rsid w:val="15AC2686"/>
    <w:rsid w:val="15AF6D78"/>
    <w:rsid w:val="15B27DD0"/>
    <w:rsid w:val="15BC8EA4"/>
    <w:rsid w:val="15C1B814"/>
    <w:rsid w:val="15C79549"/>
    <w:rsid w:val="15CAFD52"/>
    <w:rsid w:val="15D78CF8"/>
    <w:rsid w:val="15D86D99"/>
    <w:rsid w:val="15DC5D7E"/>
    <w:rsid w:val="15DED03B"/>
    <w:rsid w:val="15E6E3CE"/>
    <w:rsid w:val="15F2F842"/>
    <w:rsid w:val="15F63376"/>
    <w:rsid w:val="15F7FAD4"/>
    <w:rsid w:val="15FD1C44"/>
    <w:rsid w:val="1602834C"/>
    <w:rsid w:val="1613CFB8"/>
    <w:rsid w:val="1618F4C4"/>
    <w:rsid w:val="161C8099"/>
    <w:rsid w:val="161FA21A"/>
    <w:rsid w:val="16220CB9"/>
    <w:rsid w:val="16236340"/>
    <w:rsid w:val="1635A21F"/>
    <w:rsid w:val="1635FEF1"/>
    <w:rsid w:val="1636AB0A"/>
    <w:rsid w:val="163A2F3C"/>
    <w:rsid w:val="163AAD8F"/>
    <w:rsid w:val="163F3C3F"/>
    <w:rsid w:val="164A4F50"/>
    <w:rsid w:val="165DDE8B"/>
    <w:rsid w:val="16624FA1"/>
    <w:rsid w:val="16665D7B"/>
    <w:rsid w:val="1671727D"/>
    <w:rsid w:val="16788E4F"/>
    <w:rsid w:val="167A8974"/>
    <w:rsid w:val="167DFA21"/>
    <w:rsid w:val="167E667F"/>
    <w:rsid w:val="167F8AEB"/>
    <w:rsid w:val="168174C3"/>
    <w:rsid w:val="168838A0"/>
    <w:rsid w:val="1690221A"/>
    <w:rsid w:val="16914C45"/>
    <w:rsid w:val="16960E57"/>
    <w:rsid w:val="16AC559C"/>
    <w:rsid w:val="16B7C813"/>
    <w:rsid w:val="16B9309F"/>
    <w:rsid w:val="16BC7A27"/>
    <w:rsid w:val="16BD3719"/>
    <w:rsid w:val="16BF085C"/>
    <w:rsid w:val="16CEA36F"/>
    <w:rsid w:val="16CF4CC6"/>
    <w:rsid w:val="16D98B8A"/>
    <w:rsid w:val="16E2467C"/>
    <w:rsid w:val="16E4BC9C"/>
    <w:rsid w:val="16E5F94E"/>
    <w:rsid w:val="16E68709"/>
    <w:rsid w:val="16E8EF29"/>
    <w:rsid w:val="16F3586C"/>
    <w:rsid w:val="16F3A040"/>
    <w:rsid w:val="16F569E0"/>
    <w:rsid w:val="16F99DA9"/>
    <w:rsid w:val="17072679"/>
    <w:rsid w:val="170BF1A1"/>
    <w:rsid w:val="171D785D"/>
    <w:rsid w:val="171D93F5"/>
    <w:rsid w:val="1722DA80"/>
    <w:rsid w:val="1725A002"/>
    <w:rsid w:val="172D3759"/>
    <w:rsid w:val="17345114"/>
    <w:rsid w:val="1736118B"/>
    <w:rsid w:val="1744DB11"/>
    <w:rsid w:val="17489FAC"/>
    <w:rsid w:val="1755B89B"/>
    <w:rsid w:val="17562ECA"/>
    <w:rsid w:val="1758F24B"/>
    <w:rsid w:val="176D4D8E"/>
    <w:rsid w:val="176F76CC"/>
    <w:rsid w:val="1774F79D"/>
    <w:rsid w:val="1783FF0F"/>
    <w:rsid w:val="17847467"/>
    <w:rsid w:val="17868B8B"/>
    <w:rsid w:val="17883332"/>
    <w:rsid w:val="178B6CDB"/>
    <w:rsid w:val="1791B750"/>
    <w:rsid w:val="179D943A"/>
    <w:rsid w:val="17A5221D"/>
    <w:rsid w:val="17B0FA0C"/>
    <w:rsid w:val="17B2DACD"/>
    <w:rsid w:val="17B76FEE"/>
    <w:rsid w:val="17B77624"/>
    <w:rsid w:val="17B9D84B"/>
    <w:rsid w:val="17BBAE17"/>
    <w:rsid w:val="17BE618E"/>
    <w:rsid w:val="17C967E1"/>
    <w:rsid w:val="17D4877D"/>
    <w:rsid w:val="17D4CC20"/>
    <w:rsid w:val="17D5B03C"/>
    <w:rsid w:val="17DC79F0"/>
    <w:rsid w:val="17E7CE01"/>
    <w:rsid w:val="17E8B746"/>
    <w:rsid w:val="17FC18F9"/>
    <w:rsid w:val="17FEBDB2"/>
    <w:rsid w:val="1802B816"/>
    <w:rsid w:val="180DD0B0"/>
    <w:rsid w:val="1810FD70"/>
    <w:rsid w:val="1811E5BF"/>
    <w:rsid w:val="18132A7D"/>
    <w:rsid w:val="181C88A4"/>
    <w:rsid w:val="181FABFB"/>
    <w:rsid w:val="18219142"/>
    <w:rsid w:val="1823D7BE"/>
    <w:rsid w:val="1830695C"/>
    <w:rsid w:val="18306A74"/>
    <w:rsid w:val="1836920F"/>
    <w:rsid w:val="183BD9C8"/>
    <w:rsid w:val="183ED865"/>
    <w:rsid w:val="18406324"/>
    <w:rsid w:val="1842E763"/>
    <w:rsid w:val="18475CAF"/>
    <w:rsid w:val="1847B1D9"/>
    <w:rsid w:val="184A28D8"/>
    <w:rsid w:val="184ADC3E"/>
    <w:rsid w:val="184BD175"/>
    <w:rsid w:val="184C6785"/>
    <w:rsid w:val="184E40EB"/>
    <w:rsid w:val="184E5868"/>
    <w:rsid w:val="1853A9DC"/>
    <w:rsid w:val="18607B0B"/>
    <w:rsid w:val="186C619C"/>
    <w:rsid w:val="186E0124"/>
    <w:rsid w:val="186E8965"/>
    <w:rsid w:val="18790D37"/>
    <w:rsid w:val="187A9AB6"/>
    <w:rsid w:val="187D10EC"/>
    <w:rsid w:val="1880CF6D"/>
    <w:rsid w:val="1884E847"/>
    <w:rsid w:val="1889CC65"/>
    <w:rsid w:val="188B6924"/>
    <w:rsid w:val="188B9132"/>
    <w:rsid w:val="188C20CD"/>
    <w:rsid w:val="18950153"/>
    <w:rsid w:val="1897C603"/>
    <w:rsid w:val="1899A924"/>
    <w:rsid w:val="189E064F"/>
    <w:rsid w:val="18A4FF4B"/>
    <w:rsid w:val="18ACD57D"/>
    <w:rsid w:val="18B0F5D4"/>
    <w:rsid w:val="18B2F296"/>
    <w:rsid w:val="18B462ED"/>
    <w:rsid w:val="18B716CA"/>
    <w:rsid w:val="18BA6BD0"/>
    <w:rsid w:val="18BD2D4A"/>
    <w:rsid w:val="18C1DF1E"/>
    <w:rsid w:val="18D0D8C9"/>
    <w:rsid w:val="18D35589"/>
    <w:rsid w:val="18E0E127"/>
    <w:rsid w:val="18E46198"/>
    <w:rsid w:val="18E9FC32"/>
    <w:rsid w:val="18EFE223"/>
    <w:rsid w:val="18F382C5"/>
    <w:rsid w:val="18F98A4C"/>
    <w:rsid w:val="18FB42B0"/>
    <w:rsid w:val="18FDB03B"/>
    <w:rsid w:val="18FF4415"/>
    <w:rsid w:val="190058B0"/>
    <w:rsid w:val="19010C8A"/>
    <w:rsid w:val="19076D13"/>
    <w:rsid w:val="190B5E8A"/>
    <w:rsid w:val="190C44DA"/>
    <w:rsid w:val="1911E117"/>
    <w:rsid w:val="19171B15"/>
    <w:rsid w:val="1917EC30"/>
    <w:rsid w:val="192813CB"/>
    <w:rsid w:val="192BD78F"/>
    <w:rsid w:val="192C0351"/>
    <w:rsid w:val="192DD5E6"/>
    <w:rsid w:val="192EE5C1"/>
    <w:rsid w:val="1935D35A"/>
    <w:rsid w:val="1935FE47"/>
    <w:rsid w:val="1936FDEB"/>
    <w:rsid w:val="193865B3"/>
    <w:rsid w:val="194BB691"/>
    <w:rsid w:val="194C5481"/>
    <w:rsid w:val="194E856F"/>
    <w:rsid w:val="1951D3DB"/>
    <w:rsid w:val="1953830C"/>
    <w:rsid w:val="1954215B"/>
    <w:rsid w:val="195781D5"/>
    <w:rsid w:val="19663A13"/>
    <w:rsid w:val="196AAB42"/>
    <w:rsid w:val="196FF2E7"/>
    <w:rsid w:val="19778563"/>
    <w:rsid w:val="19786790"/>
    <w:rsid w:val="197D1377"/>
    <w:rsid w:val="19821E36"/>
    <w:rsid w:val="1982454B"/>
    <w:rsid w:val="1984A22F"/>
    <w:rsid w:val="19863C17"/>
    <w:rsid w:val="1986952B"/>
    <w:rsid w:val="1991B017"/>
    <w:rsid w:val="1993AF2F"/>
    <w:rsid w:val="1995FFFD"/>
    <w:rsid w:val="199895A8"/>
    <w:rsid w:val="199DA568"/>
    <w:rsid w:val="199ECBC1"/>
    <w:rsid w:val="19A82DE4"/>
    <w:rsid w:val="19A87555"/>
    <w:rsid w:val="19A95A50"/>
    <w:rsid w:val="19B044CA"/>
    <w:rsid w:val="19B79AD8"/>
    <w:rsid w:val="19C8BC42"/>
    <w:rsid w:val="19CC9E64"/>
    <w:rsid w:val="19CF0548"/>
    <w:rsid w:val="19D39BFB"/>
    <w:rsid w:val="19DB3BB9"/>
    <w:rsid w:val="19DCF3AA"/>
    <w:rsid w:val="19DDA70C"/>
    <w:rsid w:val="19E74680"/>
    <w:rsid w:val="19E99256"/>
    <w:rsid w:val="19F028D1"/>
    <w:rsid w:val="19F06D6A"/>
    <w:rsid w:val="19F3CB3B"/>
    <w:rsid w:val="19F5B61E"/>
    <w:rsid w:val="19FAD399"/>
    <w:rsid w:val="1A005B05"/>
    <w:rsid w:val="1A03E7D0"/>
    <w:rsid w:val="1A050DFD"/>
    <w:rsid w:val="1A087B6D"/>
    <w:rsid w:val="1A0B00CC"/>
    <w:rsid w:val="1A155CB5"/>
    <w:rsid w:val="1A19B538"/>
    <w:rsid w:val="1A204CA1"/>
    <w:rsid w:val="1A28B1CF"/>
    <w:rsid w:val="1A2C5353"/>
    <w:rsid w:val="1A32AA3B"/>
    <w:rsid w:val="1A369485"/>
    <w:rsid w:val="1A426373"/>
    <w:rsid w:val="1A43D9F7"/>
    <w:rsid w:val="1A47AA33"/>
    <w:rsid w:val="1A47BA3D"/>
    <w:rsid w:val="1A4B2003"/>
    <w:rsid w:val="1A50E958"/>
    <w:rsid w:val="1A51B180"/>
    <w:rsid w:val="1A66F3B7"/>
    <w:rsid w:val="1A6853F9"/>
    <w:rsid w:val="1A6F478F"/>
    <w:rsid w:val="1A7120C4"/>
    <w:rsid w:val="1A7394E5"/>
    <w:rsid w:val="1A7D1EF8"/>
    <w:rsid w:val="1A80406E"/>
    <w:rsid w:val="1A810046"/>
    <w:rsid w:val="1A83890F"/>
    <w:rsid w:val="1A86B4A5"/>
    <w:rsid w:val="1A8E1330"/>
    <w:rsid w:val="1A908680"/>
    <w:rsid w:val="1A9548CF"/>
    <w:rsid w:val="1A971962"/>
    <w:rsid w:val="1A9D12AB"/>
    <w:rsid w:val="1A9F7ED9"/>
    <w:rsid w:val="1AA64315"/>
    <w:rsid w:val="1AAD0B1E"/>
    <w:rsid w:val="1AB40734"/>
    <w:rsid w:val="1AC20D66"/>
    <w:rsid w:val="1AC28B53"/>
    <w:rsid w:val="1AC2C96A"/>
    <w:rsid w:val="1AC75358"/>
    <w:rsid w:val="1AD28222"/>
    <w:rsid w:val="1AD2F8D7"/>
    <w:rsid w:val="1ADF4CC5"/>
    <w:rsid w:val="1AEFD687"/>
    <w:rsid w:val="1AF4781B"/>
    <w:rsid w:val="1AF731EB"/>
    <w:rsid w:val="1AFA9E2A"/>
    <w:rsid w:val="1AFC2240"/>
    <w:rsid w:val="1B030AF0"/>
    <w:rsid w:val="1B0316CC"/>
    <w:rsid w:val="1B227BB7"/>
    <w:rsid w:val="1B28983D"/>
    <w:rsid w:val="1B2D716B"/>
    <w:rsid w:val="1B35725E"/>
    <w:rsid w:val="1B3E72C8"/>
    <w:rsid w:val="1B446A35"/>
    <w:rsid w:val="1B45C229"/>
    <w:rsid w:val="1B4918AE"/>
    <w:rsid w:val="1B4E9D3E"/>
    <w:rsid w:val="1B4F7508"/>
    <w:rsid w:val="1B4FFA86"/>
    <w:rsid w:val="1B56DFE8"/>
    <w:rsid w:val="1B5B8F48"/>
    <w:rsid w:val="1B5D4660"/>
    <w:rsid w:val="1B5E0DEF"/>
    <w:rsid w:val="1B5F9208"/>
    <w:rsid w:val="1B6066E9"/>
    <w:rsid w:val="1B6304F4"/>
    <w:rsid w:val="1B636D97"/>
    <w:rsid w:val="1B721720"/>
    <w:rsid w:val="1B725B04"/>
    <w:rsid w:val="1B732FCF"/>
    <w:rsid w:val="1B74C322"/>
    <w:rsid w:val="1B758232"/>
    <w:rsid w:val="1B7A4024"/>
    <w:rsid w:val="1B7D3C61"/>
    <w:rsid w:val="1B886E58"/>
    <w:rsid w:val="1B893BAC"/>
    <w:rsid w:val="1B8A0EC7"/>
    <w:rsid w:val="1B8BB4DA"/>
    <w:rsid w:val="1B8FF94E"/>
    <w:rsid w:val="1B90FE08"/>
    <w:rsid w:val="1BA88278"/>
    <w:rsid w:val="1BA8CE06"/>
    <w:rsid w:val="1BB45D85"/>
    <w:rsid w:val="1BB7DF17"/>
    <w:rsid w:val="1BD2E2E8"/>
    <w:rsid w:val="1BD359A6"/>
    <w:rsid w:val="1BD92B43"/>
    <w:rsid w:val="1BDAAEE2"/>
    <w:rsid w:val="1BDC02FA"/>
    <w:rsid w:val="1BDE6260"/>
    <w:rsid w:val="1BE1F71B"/>
    <w:rsid w:val="1BEA86DD"/>
    <w:rsid w:val="1BEF801A"/>
    <w:rsid w:val="1BF02785"/>
    <w:rsid w:val="1BFBDCC5"/>
    <w:rsid w:val="1BFE4554"/>
    <w:rsid w:val="1C058149"/>
    <w:rsid w:val="1C07951E"/>
    <w:rsid w:val="1C0B7AFC"/>
    <w:rsid w:val="1C17F7ED"/>
    <w:rsid w:val="1C1B5D66"/>
    <w:rsid w:val="1C1C8CAD"/>
    <w:rsid w:val="1C24B88F"/>
    <w:rsid w:val="1C26AFC1"/>
    <w:rsid w:val="1C2905D7"/>
    <w:rsid w:val="1C2C296E"/>
    <w:rsid w:val="1C34CA57"/>
    <w:rsid w:val="1C36C62F"/>
    <w:rsid w:val="1C375AA3"/>
    <w:rsid w:val="1C395BE0"/>
    <w:rsid w:val="1C3BBF0D"/>
    <w:rsid w:val="1C3C251C"/>
    <w:rsid w:val="1C3C8AC1"/>
    <w:rsid w:val="1C4535FF"/>
    <w:rsid w:val="1C4D9E9A"/>
    <w:rsid w:val="1C514C91"/>
    <w:rsid w:val="1C528516"/>
    <w:rsid w:val="1C58C408"/>
    <w:rsid w:val="1C595F38"/>
    <w:rsid w:val="1C69FCCC"/>
    <w:rsid w:val="1C6AF669"/>
    <w:rsid w:val="1C732D1F"/>
    <w:rsid w:val="1C74DEB8"/>
    <w:rsid w:val="1C768B1B"/>
    <w:rsid w:val="1C76B8F0"/>
    <w:rsid w:val="1C76ECA2"/>
    <w:rsid w:val="1C7E81BD"/>
    <w:rsid w:val="1C817BB9"/>
    <w:rsid w:val="1C8424F2"/>
    <w:rsid w:val="1C99EBC9"/>
    <w:rsid w:val="1C9B01B0"/>
    <w:rsid w:val="1C9F2AEB"/>
    <w:rsid w:val="1CA607E3"/>
    <w:rsid w:val="1CA61994"/>
    <w:rsid w:val="1CAA9E31"/>
    <w:rsid w:val="1CAFC06B"/>
    <w:rsid w:val="1CB34B10"/>
    <w:rsid w:val="1CB921A2"/>
    <w:rsid w:val="1CCB87D2"/>
    <w:rsid w:val="1CCECE71"/>
    <w:rsid w:val="1CD290E1"/>
    <w:rsid w:val="1CDF904A"/>
    <w:rsid w:val="1CF91CB2"/>
    <w:rsid w:val="1CFDA258"/>
    <w:rsid w:val="1CFE581C"/>
    <w:rsid w:val="1CFE8F74"/>
    <w:rsid w:val="1CFE9CE0"/>
    <w:rsid w:val="1D01330E"/>
    <w:rsid w:val="1D02DCB8"/>
    <w:rsid w:val="1D130D9A"/>
    <w:rsid w:val="1D16CBF9"/>
    <w:rsid w:val="1D1C50D9"/>
    <w:rsid w:val="1D1FA69B"/>
    <w:rsid w:val="1D214557"/>
    <w:rsid w:val="1D2228C3"/>
    <w:rsid w:val="1D39D541"/>
    <w:rsid w:val="1D3B1EC2"/>
    <w:rsid w:val="1D3D133C"/>
    <w:rsid w:val="1D42A208"/>
    <w:rsid w:val="1D4C548D"/>
    <w:rsid w:val="1D4DC67D"/>
    <w:rsid w:val="1D4EE144"/>
    <w:rsid w:val="1D58463F"/>
    <w:rsid w:val="1D5B9309"/>
    <w:rsid w:val="1D5BC899"/>
    <w:rsid w:val="1D629C20"/>
    <w:rsid w:val="1D62F08F"/>
    <w:rsid w:val="1D711738"/>
    <w:rsid w:val="1D7479A0"/>
    <w:rsid w:val="1D818C25"/>
    <w:rsid w:val="1D84B2A2"/>
    <w:rsid w:val="1D87286B"/>
    <w:rsid w:val="1D87C774"/>
    <w:rsid w:val="1D9580C9"/>
    <w:rsid w:val="1DA30472"/>
    <w:rsid w:val="1DAC18C9"/>
    <w:rsid w:val="1DB0A430"/>
    <w:rsid w:val="1DB59316"/>
    <w:rsid w:val="1DB6293F"/>
    <w:rsid w:val="1DB62DC7"/>
    <w:rsid w:val="1DB7D3FF"/>
    <w:rsid w:val="1DB85DF0"/>
    <w:rsid w:val="1DBC9E27"/>
    <w:rsid w:val="1DC0367B"/>
    <w:rsid w:val="1DCC3FB4"/>
    <w:rsid w:val="1DDBCC4F"/>
    <w:rsid w:val="1DE5A267"/>
    <w:rsid w:val="1DEEF5D1"/>
    <w:rsid w:val="1E030E64"/>
    <w:rsid w:val="1E03A2B2"/>
    <w:rsid w:val="1E0CE5C3"/>
    <w:rsid w:val="1E0CFEED"/>
    <w:rsid w:val="1E0E36B3"/>
    <w:rsid w:val="1E112A1D"/>
    <w:rsid w:val="1E13EA39"/>
    <w:rsid w:val="1E16B021"/>
    <w:rsid w:val="1E16B059"/>
    <w:rsid w:val="1E19B73C"/>
    <w:rsid w:val="1E1D85A1"/>
    <w:rsid w:val="1E1E9939"/>
    <w:rsid w:val="1E1FBF6C"/>
    <w:rsid w:val="1E2280BD"/>
    <w:rsid w:val="1E2C9CCB"/>
    <w:rsid w:val="1E379D28"/>
    <w:rsid w:val="1E40171D"/>
    <w:rsid w:val="1E4E6F5D"/>
    <w:rsid w:val="1E4ECC3C"/>
    <w:rsid w:val="1E54DC77"/>
    <w:rsid w:val="1E55244B"/>
    <w:rsid w:val="1E594C25"/>
    <w:rsid w:val="1E5CE164"/>
    <w:rsid w:val="1E5EB0F9"/>
    <w:rsid w:val="1E6537A8"/>
    <w:rsid w:val="1E687AEA"/>
    <w:rsid w:val="1E6CF4A5"/>
    <w:rsid w:val="1E6EE9A9"/>
    <w:rsid w:val="1E720F3A"/>
    <w:rsid w:val="1E75F7E1"/>
    <w:rsid w:val="1E77EFA8"/>
    <w:rsid w:val="1E7A08EC"/>
    <w:rsid w:val="1E7A4BEA"/>
    <w:rsid w:val="1E812367"/>
    <w:rsid w:val="1E83F462"/>
    <w:rsid w:val="1E881D90"/>
    <w:rsid w:val="1E8CD181"/>
    <w:rsid w:val="1E8DB2E8"/>
    <w:rsid w:val="1E8EA0CA"/>
    <w:rsid w:val="1E8F8EF0"/>
    <w:rsid w:val="1E91A781"/>
    <w:rsid w:val="1E98CB1D"/>
    <w:rsid w:val="1EA39243"/>
    <w:rsid w:val="1EB51531"/>
    <w:rsid w:val="1EB99C8B"/>
    <w:rsid w:val="1EB9C6DA"/>
    <w:rsid w:val="1EC35F45"/>
    <w:rsid w:val="1EC418D0"/>
    <w:rsid w:val="1EC8B674"/>
    <w:rsid w:val="1ECA7E3D"/>
    <w:rsid w:val="1ECD03AD"/>
    <w:rsid w:val="1ECF30C6"/>
    <w:rsid w:val="1ED050DD"/>
    <w:rsid w:val="1ED2B955"/>
    <w:rsid w:val="1ED337AF"/>
    <w:rsid w:val="1ED51681"/>
    <w:rsid w:val="1EE3B9ED"/>
    <w:rsid w:val="1EED65BD"/>
    <w:rsid w:val="1EEDE96D"/>
    <w:rsid w:val="1EF1B057"/>
    <w:rsid w:val="1EFB3D12"/>
    <w:rsid w:val="1EFE937A"/>
    <w:rsid w:val="1EFEEA61"/>
    <w:rsid w:val="1F00DE69"/>
    <w:rsid w:val="1F043E7B"/>
    <w:rsid w:val="1F096D21"/>
    <w:rsid w:val="1F0A9105"/>
    <w:rsid w:val="1F0EA0F6"/>
    <w:rsid w:val="1F130DAF"/>
    <w:rsid w:val="1F145D01"/>
    <w:rsid w:val="1F17240E"/>
    <w:rsid w:val="1F185BFC"/>
    <w:rsid w:val="1F1A894D"/>
    <w:rsid w:val="1F1EB28E"/>
    <w:rsid w:val="1F265CE4"/>
    <w:rsid w:val="1F2D851D"/>
    <w:rsid w:val="1F363536"/>
    <w:rsid w:val="1F38231C"/>
    <w:rsid w:val="1F3CC0B8"/>
    <w:rsid w:val="1F3E04AE"/>
    <w:rsid w:val="1F3ED4D3"/>
    <w:rsid w:val="1F4332AF"/>
    <w:rsid w:val="1F473D7C"/>
    <w:rsid w:val="1F5322DC"/>
    <w:rsid w:val="1F567A82"/>
    <w:rsid w:val="1F632AD0"/>
    <w:rsid w:val="1F6DC5ED"/>
    <w:rsid w:val="1F6FCA15"/>
    <w:rsid w:val="1F76BD1C"/>
    <w:rsid w:val="1F797AD7"/>
    <w:rsid w:val="1F798E20"/>
    <w:rsid w:val="1F7B8371"/>
    <w:rsid w:val="1F7D1070"/>
    <w:rsid w:val="1F8D3A27"/>
    <w:rsid w:val="1F916B89"/>
    <w:rsid w:val="1F924210"/>
    <w:rsid w:val="1F92FA8B"/>
    <w:rsid w:val="1F9866A1"/>
    <w:rsid w:val="1FA2D62A"/>
    <w:rsid w:val="1FA31169"/>
    <w:rsid w:val="1FA331A3"/>
    <w:rsid w:val="1FA45301"/>
    <w:rsid w:val="1FA50438"/>
    <w:rsid w:val="1FA53709"/>
    <w:rsid w:val="1FA78BF4"/>
    <w:rsid w:val="1FA9F2DE"/>
    <w:rsid w:val="1FAA15C4"/>
    <w:rsid w:val="1FAF96BA"/>
    <w:rsid w:val="1FB06008"/>
    <w:rsid w:val="1FB0820C"/>
    <w:rsid w:val="1FB107F9"/>
    <w:rsid w:val="1FB97A0A"/>
    <w:rsid w:val="1FBB21D0"/>
    <w:rsid w:val="1FBC4D7D"/>
    <w:rsid w:val="1FBF8D49"/>
    <w:rsid w:val="1FC0C29F"/>
    <w:rsid w:val="1FC1CCBD"/>
    <w:rsid w:val="1FC21184"/>
    <w:rsid w:val="1FC35C08"/>
    <w:rsid w:val="1FC3EC92"/>
    <w:rsid w:val="1FC40CB7"/>
    <w:rsid w:val="1FC79027"/>
    <w:rsid w:val="1FCCBFF6"/>
    <w:rsid w:val="1FD1CEE9"/>
    <w:rsid w:val="1FD72E4B"/>
    <w:rsid w:val="1FD888B8"/>
    <w:rsid w:val="1FDC4C25"/>
    <w:rsid w:val="1FDFA8AE"/>
    <w:rsid w:val="1FE22078"/>
    <w:rsid w:val="1FE43C79"/>
    <w:rsid w:val="1FE81497"/>
    <w:rsid w:val="1FF24529"/>
    <w:rsid w:val="1FF30D9C"/>
    <w:rsid w:val="1FF97275"/>
    <w:rsid w:val="1FF9C78E"/>
    <w:rsid w:val="1FFB492C"/>
    <w:rsid w:val="1FFD6B62"/>
    <w:rsid w:val="1FFD8954"/>
    <w:rsid w:val="1FFFE62B"/>
    <w:rsid w:val="2000E9A3"/>
    <w:rsid w:val="2004604E"/>
    <w:rsid w:val="2005CC32"/>
    <w:rsid w:val="20072E2C"/>
    <w:rsid w:val="2008ABCC"/>
    <w:rsid w:val="200FA54A"/>
    <w:rsid w:val="2012DDF2"/>
    <w:rsid w:val="20172B7A"/>
    <w:rsid w:val="20190975"/>
    <w:rsid w:val="20199B8D"/>
    <w:rsid w:val="20211043"/>
    <w:rsid w:val="20238B1E"/>
    <w:rsid w:val="202FF8E3"/>
    <w:rsid w:val="203AE3C9"/>
    <w:rsid w:val="203AFC8D"/>
    <w:rsid w:val="204191EB"/>
    <w:rsid w:val="2049C8E6"/>
    <w:rsid w:val="204A035A"/>
    <w:rsid w:val="204D91AE"/>
    <w:rsid w:val="20522839"/>
    <w:rsid w:val="2053E36A"/>
    <w:rsid w:val="2056710D"/>
    <w:rsid w:val="20630BE5"/>
    <w:rsid w:val="20634DC4"/>
    <w:rsid w:val="206DAA3D"/>
    <w:rsid w:val="208B022A"/>
    <w:rsid w:val="209A25EF"/>
    <w:rsid w:val="209B95DC"/>
    <w:rsid w:val="20A12F3B"/>
    <w:rsid w:val="20A1EAB6"/>
    <w:rsid w:val="20AC726B"/>
    <w:rsid w:val="20ACD83A"/>
    <w:rsid w:val="20AFFFF1"/>
    <w:rsid w:val="20B03CB6"/>
    <w:rsid w:val="20B332C3"/>
    <w:rsid w:val="20B61C8B"/>
    <w:rsid w:val="20B6FB70"/>
    <w:rsid w:val="20B859E4"/>
    <w:rsid w:val="20B8B2E8"/>
    <w:rsid w:val="20BACDA8"/>
    <w:rsid w:val="20BCC13A"/>
    <w:rsid w:val="20C067D8"/>
    <w:rsid w:val="20C7B45C"/>
    <w:rsid w:val="20CA1811"/>
    <w:rsid w:val="20D01EAC"/>
    <w:rsid w:val="20DB2D69"/>
    <w:rsid w:val="20E0BC19"/>
    <w:rsid w:val="20E4822C"/>
    <w:rsid w:val="20E58AAB"/>
    <w:rsid w:val="20EB170E"/>
    <w:rsid w:val="20EBF782"/>
    <w:rsid w:val="20EBFA50"/>
    <w:rsid w:val="20F91B3C"/>
    <w:rsid w:val="20F9F01A"/>
    <w:rsid w:val="20FBDA99"/>
    <w:rsid w:val="20FD8C52"/>
    <w:rsid w:val="20FFE35B"/>
    <w:rsid w:val="21053CB5"/>
    <w:rsid w:val="2107386E"/>
    <w:rsid w:val="21098D5C"/>
    <w:rsid w:val="211F73CB"/>
    <w:rsid w:val="21212B25"/>
    <w:rsid w:val="2121BCEB"/>
    <w:rsid w:val="21257127"/>
    <w:rsid w:val="212693B0"/>
    <w:rsid w:val="212AA63F"/>
    <w:rsid w:val="21309D52"/>
    <w:rsid w:val="2132604A"/>
    <w:rsid w:val="2135943E"/>
    <w:rsid w:val="21387923"/>
    <w:rsid w:val="214008D1"/>
    <w:rsid w:val="2144F082"/>
    <w:rsid w:val="2147924D"/>
    <w:rsid w:val="2148BB2F"/>
    <w:rsid w:val="215446EC"/>
    <w:rsid w:val="215569AA"/>
    <w:rsid w:val="215D29F3"/>
    <w:rsid w:val="215D6A34"/>
    <w:rsid w:val="21610FD9"/>
    <w:rsid w:val="21736C6F"/>
    <w:rsid w:val="217D83C6"/>
    <w:rsid w:val="217D92E5"/>
    <w:rsid w:val="217F680A"/>
    <w:rsid w:val="21879700"/>
    <w:rsid w:val="218ABA27"/>
    <w:rsid w:val="218C9A66"/>
    <w:rsid w:val="218EEFC5"/>
    <w:rsid w:val="2192AF4B"/>
    <w:rsid w:val="219892D9"/>
    <w:rsid w:val="219BE96B"/>
    <w:rsid w:val="21ADC24F"/>
    <w:rsid w:val="21AFA371"/>
    <w:rsid w:val="21B19114"/>
    <w:rsid w:val="21B9DF35"/>
    <w:rsid w:val="21C01EE4"/>
    <w:rsid w:val="21C190D1"/>
    <w:rsid w:val="21C4DCBC"/>
    <w:rsid w:val="21C4E370"/>
    <w:rsid w:val="21C7311A"/>
    <w:rsid w:val="21D1E4C2"/>
    <w:rsid w:val="21D21319"/>
    <w:rsid w:val="21D54BDD"/>
    <w:rsid w:val="21DBC634"/>
    <w:rsid w:val="21DDEB1B"/>
    <w:rsid w:val="21DDF3CD"/>
    <w:rsid w:val="21DFE50A"/>
    <w:rsid w:val="21E2C8A3"/>
    <w:rsid w:val="21E77FC2"/>
    <w:rsid w:val="21EC808D"/>
    <w:rsid w:val="21F28DE5"/>
    <w:rsid w:val="21FAAAC7"/>
    <w:rsid w:val="220C2CAF"/>
    <w:rsid w:val="220C8040"/>
    <w:rsid w:val="220E5818"/>
    <w:rsid w:val="22158484"/>
    <w:rsid w:val="2215D6CB"/>
    <w:rsid w:val="221E6388"/>
    <w:rsid w:val="221E67B2"/>
    <w:rsid w:val="22210E69"/>
    <w:rsid w:val="2224ACF3"/>
    <w:rsid w:val="2228177A"/>
    <w:rsid w:val="222AC8E9"/>
    <w:rsid w:val="222F5333"/>
    <w:rsid w:val="22392BED"/>
    <w:rsid w:val="2239FF0F"/>
    <w:rsid w:val="223A149E"/>
    <w:rsid w:val="223B295A"/>
    <w:rsid w:val="223D24A8"/>
    <w:rsid w:val="22486AF2"/>
    <w:rsid w:val="2250A278"/>
    <w:rsid w:val="2251824D"/>
    <w:rsid w:val="22540F7E"/>
    <w:rsid w:val="225B44C1"/>
    <w:rsid w:val="22606F8B"/>
    <w:rsid w:val="22628702"/>
    <w:rsid w:val="226442B8"/>
    <w:rsid w:val="2268AB39"/>
    <w:rsid w:val="2275CDFD"/>
    <w:rsid w:val="227615DA"/>
    <w:rsid w:val="227D59D1"/>
    <w:rsid w:val="2282127E"/>
    <w:rsid w:val="2283B791"/>
    <w:rsid w:val="228DD1E9"/>
    <w:rsid w:val="229999AF"/>
    <w:rsid w:val="22A328C8"/>
    <w:rsid w:val="22A7BB84"/>
    <w:rsid w:val="22A9ECB5"/>
    <w:rsid w:val="22AD54D2"/>
    <w:rsid w:val="22ADA228"/>
    <w:rsid w:val="22ADAEF7"/>
    <w:rsid w:val="22AF8413"/>
    <w:rsid w:val="22AFB1FC"/>
    <w:rsid w:val="22B6470A"/>
    <w:rsid w:val="22BA2E67"/>
    <w:rsid w:val="22BED251"/>
    <w:rsid w:val="22C1C403"/>
    <w:rsid w:val="22C1DC70"/>
    <w:rsid w:val="22C30684"/>
    <w:rsid w:val="22C3F051"/>
    <w:rsid w:val="22C41415"/>
    <w:rsid w:val="22C55328"/>
    <w:rsid w:val="22CE9A6A"/>
    <w:rsid w:val="22D06060"/>
    <w:rsid w:val="22D51B97"/>
    <w:rsid w:val="22DA79A8"/>
    <w:rsid w:val="22DA7A01"/>
    <w:rsid w:val="22E1FEBE"/>
    <w:rsid w:val="22E3BEA8"/>
    <w:rsid w:val="22E95103"/>
    <w:rsid w:val="22EEDD82"/>
    <w:rsid w:val="22EF259F"/>
    <w:rsid w:val="22F2E09A"/>
    <w:rsid w:val="22F432E6"/>
    <w:rsid w:val="22F61C40"/>
    <w:rsid w:val="22FCAE32"/>
    <w:rsid w:val="23077595"/>
    <w:rsid w:val="230B9491"/>
    <w:rsid w:val="230E5F06"/>
    <w:rsid w:val="231929C2"/>
    <w:rsid w:val="232095C9"/>
    <w:rsid w:val="23281266"/>
    <w:rsid w:val="232AB047"/>
    <w:rsid w:val="232E048F"/>
    <w:rsid w:val="23357E9F"/>
    <w:rsid w:val="23365C73"/>
    <w:rsid w:val="2338CB0D"/>
    <w:rsid w:val="233E31A2"/>
    <w:rsid w:val="234052F1"/>
    <w:rsid w:val="234A0123"/>
    <w:rsid w:val="234A68CC"/>
    <w:rsid w:val="234AB7C5"/>
    <w:rsid w:val="234F1CC6"/>
    <w:rsid w:val="23569BD7"/>
    <w:rsid w:val="2358315E"/>
    <w:rsid w:val="23591DD5"/>
    <w:rsid w:val="235BE59B"/>
    <w:rsid w:val="235DD6DB"/>
    <w:rsid w:val="2367447C"/>
    <w:rsid w:val="23685845"/>
    <w:rsid w:val="236E8A39"/>
    <w:rsid w:val="237038A3"/>
    <w:rsid w:val="2374610C"/>
    <w:rsid w:val="237D6773"/>
    <w:rsid w:val="237DD9CD"/>
    <w:rsid w:val="237F50C2"/>
    <w:rsid w:val="23805442"/>
    <w:rsid w:val="23824117"/>
    <w:rsid w:val="23859A0A"/>
    <w:rsid w:val="23AA386D"/>
    <w:rsid w:val="23AC089A"/>
    <w:rsid w:val="23B4896A"/>
    <w:rsid w:val="23C23399"/>
    <w:rsid w:val="23C98B01"/>
    <w:rsid w:val="23D4C31B"/>
    <w:rsid w:val="23D87B47"/>
    <w:rsid w:val="23D89542"/>
    <w:rsid w:val="23E02916"/>
    <w:rsid w:val="23E0C0D1"/>
    <w:rsid w:val="23E34123"/>
    <w:rsid w:val="23E6CEA0"/>
    <w:rsid w:val="23E7C768"/>
    <w:rsid w:val="23EB70C8"/>
    <w:rsid w:val="23ECBBEC"/>
    <w:rsid w:val="23ED5BAF"/>
    <w:rsid w:val="23F1BDFC"/>
    <w:rsid w:val="23FAC097"/>
    <w:rsid w:val="23FAFAF5"/>
    <w:rsid w:val="2401820F"/>
    <w:rsid w:val="24079B67"/>
    <w:rsid w:val="240865B7"/>
    <w:rsid w:val="240C7EF2"/>
    <w:rsid w:val="241248DB"/>
    <w:rsid w:val="241406D6"/>
    <w:rsid w:val="2416BFA2"/>
    <w:rsid w:val="241FE267"/>
    <w:rsid w:val="24260737"/>
    <w:rsid w:val="2429CD51"/>
    <w:rsid w:val="242D4B37"/>
    <w:rsid w:val="242E0D5E"/>
    <w:rsid w:val="242F951E"/>
    <w:rsid w:val="243B9F5A"/>
    <w:rsid w:val="2445CC27"/>
    <w:rsid w:val="244A6EA8"/>
    <w:rsid w:val="2453A3A5"/>
    <w:rsid w:val="2454F2A5"/>
    <w:rsid w:val="2456BF6C"/>
    <w:rsid w:val="245A2D7A"/>
    <w:rsid w:val="245CF14A"/>
    <w:rsid w:val="246A88AD"/>
    <w:rsid w:val="246C96AB"/>
    <w:rsid w:val="246D401B"/>
    <w:rsid w:val="24707F3B"/>
    <w:rsid w:val="2470A0F3"/>
    <w:rsid w:val="24755746"/>
    <w:rsid w:val="247838D7"/>
    <w:rsid w:val="248434DF"/>
    <w:rsid w:val="24852917"/>
    <w:rsid w:val="2485BDC7"/>
    <w:rsid w:val="24871EFD"/>
    <w:rsid w:val="248BADBD"/>
    <w:rsid w:val="2494F137"/>
    <w:rsid w:val="24950B0F"/>
    <w:rsid w:val="249A60B6"/>
    <w:rsid w:val="24A778C6"/>
    <w:rsid w:val="24A83564"/>
    <w:rsid w:val="24A88237"/>
    <w:rsid w:val="24AE11F1"/>
    <w:rsid w:val="24AF5A33"/>
    <w:rsid w:val="24AFF44E"/>
    <w:rsid w:val="24B53FDC"/>
    <w:rsid w:val="24B84756"/>
    <w:rsid w:val="24B95DE4"/>
    <w:rsid w:val="24BAE1C9"/>
    <w:rsid w:val="24BCE49C"/>
    <w:rsid w:val="24BEAE68"/>
    <w:rsid w:val="24C1CC10"/>
    <w:rsid w:val="24C28A93"/>
    <w:rsid w:val="24C82F96"/>
    <w:rsid w:val="24CCFACD"/>
    <w:rsid w:val="24CDE67A"/>
    <w:rsid w:val="24CDE6EC"/>
    <w:rsid w:val="24D72651"/>
    <w:rsid w:val="24E02214"/>
    <w:rsid w:val="24E1641E"/>
    <w:rsid w:val="24E27340"/>
    <w:rsid w:val="24E38EA6"/>
    <w:rsid w:val="24E4AAF2"/>
    <w:rsid w:val="24E527C5"/>
    <w:rsid w:val="24E7358C"/>
    <w:rsid w:val="24E772C2"/>
    <w:rsid w:val="24EEE444"/>
    <w:rsid w:val="24F0B931"/>
    <w:rsid w:val="24F9136E"/>
    <w:rsid w:val="24F97B3F"/>
    <w:rsid w:val="24FD97EE"/>
    <w:rsid w:val="250B71A2"/>
    <w:rsid w:val="250D1EE7"/>
    <w:rsid w:val="25123DFA"/>
    <w:rsid w:val="25162C47"/>
    <w:rsid w:val="251732FE"/>
    <w:rsid w:val="251E15C7"/>
    <w:rsid w:val="25209735"/>
    <w:rsid w:val="252BA11F"/>
    <w:rsid w:val="252F3703"/>
    <w:rsid w:val="2530983A"/>
    <w:rsid w:val="2532D1D3"/>
    <w:rsid w:val="253DAEA3"/>
    <w:rsid w:val="253DC21A"/>
    <w:rsid w:val="2542E9F5"/>
    <w:rsid w:val="254B50FB"/>
    <w:rsid w:val="254FD626"/>
    <w:rsid w:val="254FF93C"/>
    <w:rsid w:val="25528B3A"/>
    <w:rsid w:val="2553E068"/>
    <w:rsid w:val="255D065D"/>
    <w:rsid w:val="255EEDF3"/>
    <w:rsid w:val="255F20C4"/>
    <w:rsid w:val="25627A24"/>
    <w:rsid w:val="256D2E1C"/>
    <w:rsid w:val="256E0776"/>
    <w:rsid w:val="257457AA"/>
    <w:rsid w:val="2578A091"/>
    <w:rsid w:val="2578ADDE"/>
    <w:rsid w:val="258769AE"/>
    <w:rsid w:val="25888C4D"/>
    <w:rsid w:val="25893215"/>
    <w:rsid w:val="258A2813"/>
    <w:rsid w:val="258E413A"/>
    <w:rsid w:val="2591C50D"/>
    <w:rsid w:val="25931ADC"/>
    <w:rsid w:val="25961C6F"/>
    <w:rsid w:val="259A52CB"/>
    <w:rsid w:val="259A7454"/>
    <w:rsid w:val="25A5BA22"/>
    <w:rsid w:val="25A9C7EA"/>
    <w:rsid w:val="25AA8DB5"/>
    <w:rsid w:val="25B173EA"/>
    <w:rsid w:val="25B22AF7"/>
    <w:rsid w:val="25B348C4"/>
    <w:rsid w:val="25B65941"/>
    <w:rsid w:val="25C2471F"/>
    <w:rsid w:val="25CEC44F"/>
    <w:rsid w:val="25D35389"/>
    <w:rsid w:val="25D7D170"/>
    <w:rsid w:val="25D80290"/>
    <w:rsid w:val="25E80C32"/>
    <w:rsid w:val="25E874D3"/>
    <w:rsid w:val="25E9E351"/>
    <w:rsid w:val="25ECFD9F"/>
    <w:rsid w:val="25EE7F44"/>
    <w:rsid w:val="25F8C5A6"/>
    <w:rsid w:val="25F9DDE2"/>
    <w:rsid w:val="25FB0755"/>
    <w:rsid w:val="25FEEEDC"/>
    <w:rsid w:val="26008369"/>
    <w:rsid w:val="260108A6"/>
    <w:rsid w:val="260840EA"/>
    <w:rsid w:val="260B4C8A"/>
    <w:rsid w:val="2619ED84"/>
    <w:rsid w:val="2622E3CB"/>
    <w:rsid w:val="2626E2EB"/>
    <w:rsid w:val="263FB425"/>
    <w:rsid w:val="26468EA1"/>
    <w:rsid w:val="265650F5"/>
    <w:rsid w:val="2666251F"/>
    <w:rsid w:val="26664926"/>
    <w:rsid w:val="2667DABA"/>
    <w:rsid w:val="26763D38"/>
    <w:rsid w:val="267701FF"/>
    <w:rsid w:val="26773325"/>
    <w:rsid w:val="2679E8A7"/>
    <w:rsid w:val="267B0713"/>
    <w:rsid w:val="26815679"/>
    <w:rsid w:val="268B1C30"/>
    <w:rsid w:val="268CDB38"/>
    <w:rsid w:val="2690EA25"/>
    <w:rsid w:val="2694C334"/>
    <w:rsid w:val="26953D35"/>
    <w:rsid w:val="26998C03"/>
    <w:rsid w:val="269A79F0"/>
    <w:rsid w:val="26A30954"/>
    <w:rsid w:val="26A5B5D5"/>
    <w:rsid w:val="26AD41E3"/>
    <w:rsid w:val="26AD76E3"/>
    <w:rsid w:val="26B1D6A6"/>
    <w:rsid w:val="26B2AD73"/>
    <w:rsid w:val="26BF795B"/>
    <w:rsid w:val="26C1D2A6"/>
    <w:rsid w:val="26C8AA26"/>
    <w:rsid w:val="26CC6FA0"/>
    <w:rsid w:val="26CFE8CC"/>
    <w:rsid w:val="26D14B55"/>
    <w:rsid w:val="26DC6264"/>
    <w:rsid w:val="26DF07D3"/>
    <w:rsid w:val="26E1A686"/>
    <w:rsid w:val="26E1C9F2"/>
    <w:rsid w:val="26E38B73"/>
    <w:rsid w:val="26E7E8BB"/>
    <w:rsid w:val="26E9F4C6"/>
    <w:rsid w:val="26EE630E"/>
    <w:rsid w:val="26FE54D7"/>
    <w:rsid w:val="26FFF542"/>
    <w:rsid w:val="270085ED"/>
    <w:rsid w:val="270BC755"/>
    <w:rsid w:val="271062FA"/>
    <w:rsid w:val="2717F809"/>
    <w:rsid w:val="271A1A7B"/>
    <w:rsid w:val="271FD696"/>
    <w:rsid w:val="27210430"/>
    <w:rsid w:val="27234B95"/>
    <w:rsid w:val="272803ED"/>
    <w:rsid w:val="27283BA4"/>
    <w:rsid w:val="272B8CEA"/>
    <w:rsid w:val="273373D7"/>
    <w:rsid w:val="273612CC"/>
    <w:rsid w:val="27394AC6"/>
    <w:rsid w:val="273CDF76"/>
    <w:rsid w:val="274C3555"/>
    <w:rsid w:val="274D6DE7"/>
    <w:rsid w:val="27545CAE"/>
    <w:rsid w:val="275514CF"/>
    <w:rsid w:val="27579019"/>
    <w:rsid w:val="275D377C"/>
    <w:rsid w:val="275EE0FB"/>
    <w:rsid w:val="275EFE6D"/>
    <w:rsid w:val="275F7057"/>
    <w:rsid w:val="2762A5D9"/>
    <w:rsid w:val="2762CD01"/>
    <w:rsid w:val="2764219B"/>
    <w:rsid w:val="276B20D9"/>
    <w:rsid w:val="276E7B9F"/>
    <w:rsid w:val="277A7731"/>
    <w:rsid w:val="277CD6CA"/>
    <w:rsid w:val="277DA675"/>
    <w:rsid w:val="278752E6"/>
    <w:rsid w:val="278CC1FF"/>
    <w:rsid w:val="2794B69A"/>
    <w:rsid w:val="27951B41"/>
    <w:rsid w:val="279607A2"/>
    <w:rsid w:val="279BD5FB"/>
    <w:rsid w:val="279CA2E5"/>
    <w:rsid w:val="27AC7526"/>
    <w:rsid w:val="27B09688"/>
    <w:rsid w:val="27B3D8EF"/>
    <w:rsid w:val="27B93206"/>
    <w:rsid w:val="27BA0A3D"/>
    <w:rsid w:val="27BDFD08"/>
    <w:rsid w:val="27C12A3E"/>
    <w:rsid w:val="27CCBCFA"/>
    <w:rsid w:val="27CCE47B"/>
    <w:rsid w:val="27D5162C"/>
    <w:rsid w:val="27E13C12"/>
    <w:rsid w:val="27E80F2F"/>
    <w:rsid w:val="27E9D130"/>
    <w:rsid w:val="27ECB4E4"/>
    <w:rsid w:val="27F442C3"/>
    <w:rsid w:val="27F455E4"/>
    <w:rsid w:val="27F7054A"/>
    <w:rsid w:val="27FAC327"/>
    <w:rsid w:val="27FBD462"/>
    <w:rsid w:val="27FDA5D2"/>
    <w:rsid w:val="2806E943"/>
    <w:rsid w:val="28082391"/>
    <w:rsid w:val="280CBF58"/>
    <w:rsid w:val="280D13C2"/>
    <w:rsid w:val="281016B8"/>
    <w:rsid w:val="2819703C"/>
    <w:rsid w:val="28198096"/>
    <w:rsid w:val="281BBC92"/>
    <w:rsid w:val="281F76ED"/>
    <w:rsid w:val="281F8004"/>
    <w:rsid w:val="2823F69F"/>
    <w:rsid w:val="28268506"/>
    <w:rsid w:val="282CE2B0"/>
    <w:rsid w:val="282DF879"/>
    <w:rsid w:val="282F5A15"/>
    <w:rsid w:val="2835A591"/>
    <w:rsid w:val="2837D3E6"/>
    <w:rsid w:val="2838F2BA"/>
    <w:rsid w:val="283CBFA8"/>
    <w:rsid w:val="283F0035"/>
    <w:rsid w:val="28425FA0"/>
    <w:rsid w:val="284757FF"/>
    <w:rsid w:val="2847D8BC"/>
    <w:rsid w:val="284BDFEC"/>
    <w:rsid w:val="285E217A"/>
    <w:rsid w:val="28601289"/>
    <w:rsid w:val="2864D53E"/>
    <w:rsid w:val="2873C99D"/>
    <w:rsid w:val="2878B137"/>
    <w:rsid w:val="287934B2"/>
    <w:rsid w:val="287A65E4"/>
    <w:rsid w:val="288096DA"/>
    <w:rsid w:val="2884AF54"/>
    <w:rsid w:val="28863370"/>
    <w:rsid w:val="28895A9B"/>
    <w:rsid w:val="288AAC95"/>
    <w:rsid w:val="288F6B78"/>
    <w:rsid w:val="28A49647"/>
    <w:rsid w:val="28A4DC83"/>
    <w:rsid w:val="28AFAFF5"/>
    <w:rsid w:val="28BF91BA"/>
    <w:rsid w:val="28BF91D3"/>
    <w:rsid w:val="28C03817"/>
    <w:rsid w:val="28C30B03"/>
    <w:rsid w:val="28C69A58"/>
    <w:rsid w:val="28C7BCEF"/>
    <w:rsid w:val="28C9A04F"/>
    <w:rsid w:val="28CC63B7"/>
    <w:rsid w:val="28CE831D"/>
    <w:rsid w:val="28D349B8"/>
    <w:rsid w:val="28D6A2BC"/>
    <w:rsid w:val="28D738BB"/>
    <w:rsid w:val="28D78BFF"/>
    <w:rsid w:val="28D8604E"/>
    <w:rsid w:val="28D9CA50"/>
    <w:rsid w:val="28DB6914"/>
    <w:rsid w:val="28DC6533"/>
    <w:rsid w:val="28EC3C07"/>
    <w:rsid w:val="28F01928"/>
    <w:rsid w:val="28F16ED6"/>
    <w:rsid w:val="28F500B3"/>
    <w:rsid w:val="28F8891B"/>
    <w:rsid w:val="28FE6BAE"/>
    <w:rsid w:val="29012F9B"/>
    <w:rsid w:val="29058EF2"/>
    <w:rsid w:val="29074AA5"/>
    <w:rsid w:val="290CE3DC"/>
    <w:rsid w:val="290D16AD"/>
    <w:rsid w:val="291E5C32"/>
    <w:rsid w:val="291FE51B"/>
    <w:rsid w:val="29249C02"/>
    <w:rsid w:val="292B24CB"/>
    <w:rsid w:val="2938492C"/>
    <w:rsid w:val="29386D0E"/>
    <w:rsid w:val="2939DC35"/>
    <w:rsid w:val="293CA3E5"/>
    <w:rsid w:val="2940314C"/>
    <w:rsid w:val="294513C1"/>
    <w:rsid w:val="2949EA83"/>
    <w:rsid w:val="294DD094"/>
    <w:rsid w:val="29510965"/>
    <w:rsid w:val="2954D93C"/>
    <w:rsid w:val="2954F825"/>
    <w:rsid w:val="295FABE2"/>
    <w:rsid w:val="295FB961"/>
    <w:rsid w:val="296061E1"/>
    <w:rsid w:val="29680CDA"/>
    <w:rsid w:val="29741EA3"/>
    <w:rsid w:val="297E918C"/>
    <w:rsid w:val="2982C74A"/>
    <w:rsid w:val="29848D72"/>
    <w:rsid w:val="2986C34A"/>
    <w:rsid w:val="29881987"/>
    <w:rsid w:val="298F0DFF"/>
    <w:rsid w:val="29914BB6"/>
    <w:rsid w:val="29996629"/>
    <w:rsid w:val="299BBCD6"/>
    <w:rsid w:val="299F337B"/>
    <w:rsid w:val="29A3EB1C"/>
    <w:rsid w:val="29A6404A"/>
    <w:rsid w:val="29A70647"/>
    <w:rsid w:val="29A948A8"/>
    <w:rsid w:val="29A98125"/>
    <w:rsid w:val="29ACDD95"/>
    <w:rsid w:val="29AE9856"/>
    <w:rsid w:val="29C3CF3C"/>
    <w:rsid w:val="29C5BE74"/>
    <w:rsid w:val="29C65EF2"/>
    <w:rsid w:val="29C7C604"/>
    <w:rsid w:val="29CB22D4"/>
    <w:rsid w:val="29D0DC2E"/>
    <w:rsid w:val="29D705D6"/>
    <w:rsid w:val="29DC203E"/>
    <w:rsid w:val="29DCEA87"/>
    <w:rsid w:val="29EE8E83"/>
    <w:rsid w:val="29F5942E"/>
    <w:rsid w:val="29F77A98"/>
    <w:rsid w:val="29FB6426"/>
    <w:rsid w:val="2A027E7D"/>
    <w:rsid w:val="2A02A8C8"/>
    <w:rsid w:val="2A062F9B"/>
    <w:rsid w:val="2A073251"/>
    <w:rsid w:val="2A089C73"/>
    <w:rsid w:val="2A0910EB"/>
    <w:rsid w:val="2A0918DA"/>
    <w:rsid w:val="2A094BAB"/>
    <w:rsid w:val="2A15F360"/>
    <w:rsid w:val="2A1E2558"/>
    <w:rsid w:val="2A1E3877"/>
    <w:rsid w:val="2A2252DB"/>
    <w:rsid w:val="2A2335A7"/>
    <w:rsid w:val="2A23528A"/>
    <w:rsid w:val="2A24195A"/>
    <w:rsid w:val="2A2ED044"/>
    <w:rsid w:val="2A33DB0B"/>
    <w:rsid w:val="2A3464FF"/>
    <w:rsid w:val="2A377093"/>
    <w:rsid w:val="2A397DEA"/>
    <w:rsid w:val="2A3ED5DF"/>
    <w:rsid w:val="2A41C0BE"/>
    <w:rsid w:val="2A54E22F"/>
    <w:rsid w:val="2A5F9882"/>
    <w:rsid w:val="2A5FACF4"/>
    <w:rsid w:val="2A61CF7B"/>
    <w:rsid w:val="2A631615"/>
    <w:rsid w:val="2A66765E"/>
    <w:rsid w:val="2A693AFC"/>
    <w:rsid w:val="2A6A8586"/>
    <w:rsid w:val="2A6AA8DE"/>
    <w:rsid w:val="2A7F23E8"/>
    <w:rsid w:val="2A804BD4"/>
    <w:rsid w:val="2A871357"/>
    <w:rsid w:val="2A88318B"/>
    <w:rsid w:val="2A8C8B6C"/>
    <w:rsid w:val="2A90945A"/>
    <w:rsid w:val="2A940922"/>
    <w:rsid w:val="2A95FA09"/>
    <w:rsid w:val="2AACCB73"/>
    <w:rsid w:val="2AACE819"/>
    <w:rsid w:val="2AAE6584"/>
    <w:rsid w:val="2AB045DC"/>
    <w:rsid w:val="2AB20BA2"/>
    <w:rsid w:val="2AB545E6"/>
    <w:rsid w:val="2AB710C9"/>
    <w:rsid w:val="2AB89FF2"/>
    <w:rsid w:val="2ACD5831"/>
    <w:rsid w:val="2AD183DA"/>
    <w:rsid w:val="2AD1BF52"/>
    <w:rsid w:val="2AD88D77"/>
    <w:rsid w:val="2AD8E206"/>
    <w:rsid w:val="2ADC3F5C"/>
    <w:rsid w:val="2ADE7FB4"/>
    <w:rsid w:val="2AE14060"/>
    <w:rsid w:val="2AE5C033"/>
    <w:rsid w:val="2AE7191B"/>
    <w:rsid w:val="2AEB6E68"/>
    <w:rsid w:val="2AEF1594"/>
    <w:rsid w:val="2AEF64DD"/>
    <w:rsid w:val="2AF02ECB"/>
    <w:rsid w:val="2AF730CA"/>
    <w:rsid w:val="2AF7A3E6"/>
    <w:rsid w:val="2AFC8204"/>
    <w:rsid w:val="2B03D9A4"/>
    <w:rsid w:val="2B13B842"/>
    <w:rsid w:val="2B173E45"/>
    <w:rsid w:val="2B19B342"/>
    <w:rsid w:val="2B24ED15"/>
    <w:rsid w:val="2B2D319F"/>
    <w:rsid w:val="2B2EDA2C"/>
    <w:rsid w:val="2B323F4C"/>
    <w:rsid w:val="2B33E09F"/>
    <w:rsid w:val="2B343BFC"/>
    <w:rsid w:val="2B377226"/>
    <w:rsid w:val="2B3C4316"/>
    <w:rsid w:val="2B4814EB"/>
    <w:rsid w:val="2B493848"/>
    <w:rsid w:val="2B4D1E2C"/>
    <w:rsid w:val="2B4DFDD2"/>
    <w:rsid w:val="2B540E98"/>
    <w:rsid w:val="2B58288A"/>
    <w:rsid w:val="2B5D30FA"/>
    <w:rsid w:val="2B6029EE"/>
    <w:rsid w:val="2B67EECA"/>
    <w:rsid w:val="2B693E5E"/>
    <w:rsid w:val="2B706D77"/>
    <w:rsid w:val="2B742798"/>
    <w:rsid w:val="2B786BFA"/>
    <w:rsid w:val="2B7C2BAF"/>
    <w:rsid w:val="2B80829F"/>
    <w:rsid w:val="2B81B90D"/>
    <w:rsid w:val="2B82AE12"/>
    <w:rsid w:val="2B832C4E"/>
    <w:rsid w:val="2B845327"/>
    <w:rsid w:val="2B8D574B"/>
    <w:rsid w:val="2B9571E2"/>
    <w:rsid w:val="2B9B95A1"/>
    <w:rsid w:val="2BA4FF39"/>
    <w:rsid w:val="2BB4728A"/>
    <w:rsid w:val="2BB8DAC3"/>
    <w:rsid w:val="2BC5AB74"/>
    <w:rsid w:val="2BCDBF55"/>
    <w:rsid w:val="2BD3B20B"/>
    <w:rsid w:val="2BD98703"/>
    <w:rsid w:val="2BDC5E47"/>
    <w:rsid w:val="2BE0B33D"/>
    <w:rsid w:val="2BE134BD"/>
    <w:rsid w:val="2BE53E82"/>
    <w:rsid w:val="2BE69C42"/>
    <w:rsid w:val="2BE82AC4"/>
    <w:rsid w:val="2BEC00A1"/>
    <w:rsid w:val="2BF538AC"/>
    <w:rsid w:val="2BF60C97"/>
    <w:rsid w:val="2BFA2F5B"/>
    <w:rsid w:val="2BFA4620"/>
    <w:rsid w:val="2C0259F1"/>
    <w:rsid w:val="2C03B46B"/>
    <w:rsid w:val="2C054F44"/>
    <w:rsid w:val="2C086A42"/>
    <w:rsid w:val="2C0875D5"/>
    <w:rsid w:val="2C09B978"/>
    <w:rsid w:val="2C0B7054"/>
    <w:rsid w:val="2C11A4AB"/>
    <w:rsid w:val="2C173F5C"/>
    <w:rsid w:val="2C1CE3A7"/>
    <w:rsid w:val="2C1F4052"/>
    <w:rsid w:val="2C214328"/>
    <w:rsid w:val="2C23EE1A"/>
    <w:rsid w:val="2C2C6B7B"/>
    <w:rsid w:val="2C2F1BE2"/>
    <w:rsid w:val="2C30EAF1"/>
    <w:rsid w:val="2C367AB0"/>
    <w:rsid w:val="2C379E66"/>
    <w:rsid w:val="2C3BF795"/>
    <w:rsid w:val="2C3C46D2"/>
    <w:rsid w:val="2C3E40F0"/>
    <w:rsid w:val="2C4044C1"/>
    <w:rsid w:val="2C49DCE6"/>
    <w:rsid w:val="2C51C980"/>
    <w:rsid w:val="2C54ABEF"/>
    <w:rsid w:val="2C5D8155"/>
    <w:rsid w:val="2C61B846"/>
    <w:rsid w:val="2C6349B0"/>
    <w:rsid w:val="2C6A183E"/>
    <w:rsid w:val="2C6BAB82"/>
    <w:rsid w:val="2C799EF9"/>
    <w:rsid w:val="2C8A6BD6"/>
    <w:rsid w:val="2C933563"/>
    <w:rsid w:val="2C96EE75"/>
    <w:rsid w:val="2C9EBA9A"/>
    <w:rsid w:val="2C9FFC91"/>
    <w:rsid w:val="2CA5C89E"/>
    <w:rsid w:val="2CA5CFBB"/>
    <w:rsid w:val="2CA75550"/>
    <w:rsid w:val="2CB1C8BD"/>
    <w:rsid w:val="2CB88CE3"/>
    <w:rsid w:val="2CB95191"/>
    <w:rsid w:val="2CBA4425"/>
    <w:rsid w:val="2CC138B0"/>
    <w:rsid w:val="2CC4C787"/>
    <w:rsid w:val="2CC68919"/>
    <w:rsid w:val="2CCC7434"/>
    <w:rsid w:val="2CD352BD"/>
    <w:rsid w:val="2CD8847D"/>
    <w:rsid w:val="2CDAF5CC"/>
    <w:rsid w:val="2CDC0A41"/>
    <w:rsid w:val="2CE30119"/>
    <w:rsid w:val="2CEBBFB8"/>
    <w:rsid w:val="2CEBC87B"/>
    <w:rsid w:val="2CEC5D39"/>
    <w:rsid w:val="2CED8CE5"/>
    <w:rsid w:val="2CF22FFD"/>
    <w:rsid w:val="2CFC5415"/>
    <w:rsid w:val="2CFDD780"/>
    <w:rsid w:val="2D002AC3"/>
    <w:rsid w:val="2D01F923"/>
    <w:rsid w:val="2D038AA1"/>
    <w:rsid w:val="2D06D549"/>
    <w:rsid w:val="2D084DDC"/>
    <w:rsid w:val="2D09B596"/>
    <w:rsid w:val="2D0B02AC"/>
    <w:rsid w:val="2D0DB189"/>
    <w:rsid w:val="2D0E393A"/>
    <w:rsid w:val="2D14162C"/>
    <w:rsid w:val="2D16CC11"/>
    <w:rsid w:val="2D21AD6B"/>
    <w:rsid w:val="2D24B988"/>
    <w:rsid w:val="2D2758C1"/>
    <w:rsid w:val="2D2980AA"/>
    <w:rsid w:val="2D318AA6"/>
    <w:rsid w:val="2D3B1BF4"/>
    <w:rsid w:val="2D40DC96"/>
    <w:rsid w:val="2D4AF605"/>
    <w:rsid w:val="2D4CC30A"/>
    <w:rsid w:val="2D4DE1B5"/>
    <w:rsid w:val="2D5752C9"/>
    <w:rsid w:val="2D578BE6"/>
    <w:rsid w:val="2D596175"/>
    <w:rsid w:val="2D5A04FF"/>
    <w:rsid w:val="2D61B730"/>
    <w:rsid w:val="2D6FC498"/>
    <w:rsid w:val="2D743067"/>
    <w:rsid w:val="2D7CFF55"/>
    <w:rsid w:val="2D8B2A06"/>
    <w:rsid w:val="2D8E4F09"/>
    <w:rsid w:val="2D96F7F1"/>
    <w:rsid w:val="2D9D7DF8"/>
    <w:rsid w:val="2DA00BE5"/>
    <w:rsid w:val="2DA2E60D"/>
    <w:rsid w:val="2DAA50E7"/>
    <w:rsid w:val="2DAB4079"/>
    <w:rsid w:val="2DB0AC03"/>
    <w:rsid w:val="2DB52834"/>
    <w:rsid w:val="2DB52D36"/>
    <w:rsid w:val="2DB5546D"/>
    <w:rsid w:val="2DB6916C"/>
    <w:rsid w:val="2DBB184B"/>
    <w:rsid w:val="2DBB4DAF"/>
    <w:rsid w:val="2DBD423D"/>
    <w:rsid w:val="2DC09AFE"/>
    <w:rsid w:val="2DC8ACE1"/>
    <w:rsid w:val="2DC9F0BB"/>
    <w:rsid w:val="2DCAE9C9"/>
    <w:rsid w:val="2DCC028E"/>
    <w:rsid w:val="2DCC956F"/>
    <w:rsid w:val="2DD3D9E9"/>
    <w:rsid w:val="2DD76E2D"/>
    <w:rsid w:val="2DE4C644"/>
    <w:rsid w:val="2DE4E0B9"/>
    <w:rsid w:val="2DF30CA8"/>
    <w:rsid w:val="2DF78423"/>
    <w:rsid w:val="2DFD3607"/>
    <w:rsid w:val="2E07D049"/>
    <w:rsid w:val="2E11F820"/>
    <w:rsid w:val="2E14F814"/>
    <w:rsid w:val="2E1C73B8"/>
    <w:rsid w:val="2E246C75"/>
    <w:rsid w:val="2E2CB742"/>
    <w:rsid w:val="2E2DB361"/>
    <w:rsid w:val="2E2DF9BC"/>
    <w:rsid w:val="2E32F9FA"/>
    <w:rsid w:val="2E3412E1"/>
    <w:rsid w:val="2E371D33"/>
    <w:rsid w:val="2E37EB76"/>
    <w:rsid w:val="2E4010FB"/>
    <w:rsid w:val="2E402DA1"/>
    <w:rsid w:val="2E449766"/>
    <w:rsid w:val="2E4C2C20"/>
    <w:rsid w:val="2E4E5EF2"/>
    <w:rsid w:val="2E4F020C"/>
    <w:rsid w:val="2E54E6BD"/>
    <w:rsid w:val="2E5C4960"/>
    <w:rsid w:val="2E63BBB3"/>
    <w:rsid w:val="2E6855EA"/>
    <w:rsid w:val="2E71E007"/>
    <w:rsid w:val="2E76B0E4"/>
    <w:rsid w:val="2E803F0B"/>
    <w:rsid w:val="2E82B042"/>
    <w:rsid w:val="2E864976"/>
    <w:rsid w:val="2E88130F"/>
    <w:rsid w:val="2E8BF8DF"/>
    <w:rsid w:val="2E8FAF32"/>
    <w:rsid w:val="2E904E1B"/>
    <w:rsid w:val="2E90D8C7"/>
    <w:rsid w:val="2E9B3B8C"/>
    <w:rsid w:val="2EA8C47D"/>
    <w:rsid w:val="2EAA3C10"/>
    <w:rsid w:val="2EAB24F5"/>
    <w:rsid w:val="2EB40425"/>
    <w:rsid w:val="2EC0F471"/>
    <w:rsid w:val="2EC4B46E"/>
    <w:rsid w:val="2EC68067"/>
    <w:rsid w:val="2EC70564"/>
    <w:rsid w:val="2ED2086C"/>
    <w:rsid w:val="2EDA064A"/>
    <w:rsid w:val="2EDA49BE"/>
    <w:rsid w:val="2EDC374E"/>
    <w:rsid w:val="2EDDCFE1"/>
    <w:rsid w:val="2EDF2642"/>
    <w:rsid w:val="2EE12DA4"/>
    <w:rsid w:val="2EF3D72F"/>
    <w:rsid w:val="2F0751DB"/>
    <w:rsid w:val="2F08C00C"/>
    <w:rsid w:val="2F0DD117"/>
    <w:rsid w:val="2F1A0981"/>
    <w:rsid w:val="2F1BFB3C"/>
    <w:rsid w:val="2F212E3D"/>
    <w:rsid w:val="2F25436E"/>
    <w:rsid w:val="2F259B39"/>
    <w:rsid w:val="2F2F34D4"/>
    <w:rsid w:val="2F326603"/>
    <w:rsid w:val="2F3437C1"/>
    <w:rsid w:val="2F3657A7"/>
    <w:rsid w:val="2F36E649"/>
    <w:rsid w:val="2F3BFF77"/>
    <w:rsid w:val="2F4342AE"/>
    <w:rsid w:val="2F44292B"/>
    <w:rsid w:val="2F44C94C"/>
    <w:rsid w:val="2F461E3F"/>
    <w:rsid w:val="2F4DEFA5"/>
    <w:rsid w:val="2F5C29FA"/>
    <w:rsid w:val="2F5EA6EA"/>
    <w:rsid w:val="2F649152"/>
    <w:rsid w:val="2F653E53"/>
    <w:rsid w:val="2F66C27E"/>
    <w:rsid w:val="2F6809EA"/>
    <w:rsid w:val="2F6A5DFD"/>
    <w:rsid w:val="2F6CA4D8"/>
    <w:rsid w:val="2F6E77C1"/>
    <w:rsid w:val="2F74D90D"/>
    <w:rsid w:val="2F75B61A"/>
    <w:rsid w:val="2F77426F"/>
    <w:rsid w:val="2F7C7DCD"/>
    <w:rsid w:val="2F84B4BB"/>
    <w:rsid w:val="2F85317D"/>
    <w:rsid w:val="2F92F8F6"/>
    <w:rsid w:val="2F97CCA3"/>
    <w:rsid w:val="2F987271"/>
    <w:rsid w:val="2FA13DF2"/>
    <w:rsid w:val="2FB171C3"/>
    <w:rsid w:val="2FB533B5"/>
    <w:rsid w:val="2FB68B3C"/>
    <w:rsid w:val="2FBDA22C"/>
    <w:rsid w:val="2FBE0762"/>
    <w:rsid w:val="2FC651FC"/>
    <w:rsid w:val="2FCD2D22"/>
    <w:rsid w:val="2FD1C99B"/>
    <w:rsid w:val="2FD1F77B"/>
    <w:rsid w:val="2FD70C04"/>
    <w:rsid w:val="2FD716A4"/>
    <w:rsid w:val="2FDD6BDA"/>
    <w:rsid w:val="2FDF991A"/>
    <w:rsid w:val="2FE09C21"/>
    <w:rsid w:val="2FEF15F0"/>
    <w:rsid w:val="2FF1AA5F"/>
    <w:rsid w:val="2FF4C268"/>
    <w:rsid w:val="2FF60B58"/>
    <w:rsid w:val="2FF61017"/>
    <w:rsid w:val="2FF660CB"/>
    <w:rsid w:val="2FF68957"/>
    <w:rsid w:val="2FF79AEE"/>
    <w:rsid w:val="3000989B"/>
    <w:rsid w:val="300645DB"/>
    <w:rsid w:val="30091634"/>
    <w:rsid w:val="30125736"/>
    <w:rsid w:val="3013DCCB"/>
    <w:rsid w:val="30148D20"/>
    <w:rsid w:val="3020E95E"/>
    <w:rsid w:val="302242B9"/>
    <w:rsid w:val="302A8186"/>
    <w:rsid w:val="302AF17D"/>
    <w:rsid w:val="3034982A"/>
    <w:rsid w:val="30383F0C"/>
    <w:rsid w:val="303A6BFA"/>
    <w:rsid w:val="303A9725"/>
    <w:rsid w:val="303F95CE"/>
    <w:rsid w:val="3043D6D3"/>
    <w:rsid w:val="3043E859"/>
    <w:rsid w:val="305195F2"/>
    <w:rsid w:val="3051D53D"/>
    <w:rsid w:val="3053E0E2"/>
    <w:rsid w:val="30579EC9"/>
    <w:rsid w:val="30588CC3"/>
    <w:rsid w:val="305BE12B"/>
    <w:rsid w:val="306034AB"/>
    <w:rsid w:val="30709FC8"/>
    <w:rsid w:val="30777A8D"/>
    <w:rsid w:val="3079580D"/>
    <w:rsid w:val="307A9910"/>
    <w:rsid w:val="307BFD27"/>
    <w:rsid w:val="307D6E26"/>
    <w:rsid w:val="307E4F31"/>
    <w:rsid w:val="3081418E"/>
    <w:rsid w:val="30821187"/>
    <w:rsid w:val="3085A464"/>
    <w:rsid w:val="308790BC"/>
    <w:rsid w:val="308A2F4D"/>
    <w:rsid w:val="308AEF11"/>
    <w:rsid w:val="308ED404"/>
    <w:rsid w:val="3091A6FE"/>
    <w:rsid w:val="3094E95B"/>
    <w:rsid w:val="30975F72"/>
    <w:rsid w:val="3097EC28"/>
    <w:rsid w:val="309B4089"/>
    <w:rsid w:val="309FAA0B"/>
    <w:rsid w:val="30AB8767"/>
    <w:rsid w:val="30AD883E"/>
    <w:rsid w:val="30B0D582"/>
    <w:rsid w:val="30B1718E"/>
    <w:rsid w:val="30C4AD3A"/>
    <w:rsid w:val="30C942D9"/>
    <w:rsid w:val="30CAE8A7"/>
    <w:rsid w:val="30D4ED81"/>
    <w:rsid w:val="30DCCCEC"/>
    <w:rsid w:val="30E2D8E3"/>
    <w:rsid w:val="30E742B2"/>
    <w:rsid w:val="30EE68AD"/>
    <w:rsid w:val="30F458B0"/>
    <w:rsid w:val="30F4C88B"/>
    <w:rsid w:val="30FDE6E9"/>
    <w:rsid w:val="30FEE0A6"/>
    <w:rsid w:val="31012B5D"/>
    <w:rsid w:val="31072BD7"/>
    <w:rsid w:val="31093870"/>
    <w:rsid w:val="310F15D7"/>
    <w:rsid w:val="310FD665"/>
    <w:rsid w:val="311A8D0A"/>
    <w:rsid w:val="3123620A"/>
    <w:rsid w:val="31279117"/>
    <w:rsid w:val="312792D6"/>
    <w:rsid w:val="312A436C"/>
    <w:rsid w:val="312CEDBF"/>
    <w:rsid w:val="312D533F"/>
    <w:rsid w:val="312F0EE2"/>
    <w:rsid w:val="31339BDF"/>
    <w:rsid w:val="3137ADA4"/>
    <w:rsid w:val="3143104B"/>
    <w:rsid w:val="31637A43"/>
    <w:rsid w:val="31650DE1"/>
    <w:rsid w:val="31659866"/>
    <w:rsid w:val="3165A205"/>
    <w:rsid w:val="31726C5A"/>
    <w:rsid w:val="317BCB03"/>
    <w:rsid w:val="317CF381"/>
    <w:rsid w:val="317F469A"/>
    <w:rsid w:val="318A4DE3"/>
    <w:rsid w:val="318CFEF1"/>
    <w:rsid w:val="31907610"/>
    <w:rsid w:val="31954300"/>
    <w:rsid w:val="31960775"/>
    <w:rsid w:val="319B7D99"/>
    <w:rsid w:val="319D3388"/>
    <w:rsid w:val="31A990F3"/>
    <w:rsid w:val="31B1B230"/>
    <w:rsid w:val="31B44715"/>
    <w:rsid w:val="31B588C6"/>
    <w:rsid w:val="31BC3FFC"/>
    <w:rsid w:val="31CA4183"/>
    <w:rsid w:val="31CD674C"/>
    <w:rsid w:val="31CD7C28"/>
    <w:rsid w:val="31CEB585"/>
    <w:rsid w:val="31D416CE"/>
    <w:rsid w:val="31DCC07A"/>
    <w:rsid w:val="31DD0A13"/>
    <w:rsid w:val="31DD30B4"/>
    <w:rsid w:val="31E7CE48"/>
    <w:rsid w:val="31EB3A4E"/>
    <w:rsid w:val="31F50380"/>
    <w:rsid w:val="31F576E8"/>
    <w:rsid w:val="31F754BE"/>
    <w:rsid w:val="320CE854"/>
    <w:rsid w:val="3211EF87"/>
    <w:rsid w:val="321489B4"/>
    <w:rsid w:val="321DE61B"/>
    <w:rsid w:val="3221755D"/>
    <w:rsid w:val="32224476"/>
    <w:rsid w:val="3227A14B"/>
    <w:rsid w:val="322956CD"/>
    <w:rsid w:val="3229EE85"/>
    <w:rsid w:val="3230FD59"/>
    <w:rsid w:val="323215D4"/>
    <w:rsid w:val="32383B64"/>
    <w:rsid w:val="3238B6E4"/>
    <w:rsid w:val="323EF29D"/>
    <w:rsid w:val="323FCF97"/>
    <w:rsid w:val="3241BFB9"/>
    <w:rsid w:val="325260E9"/>
    <w:rsid w:val="3252FD14"/>
    <w:rsid w:val="325BE438"/>
    <w:rsid w:val="325CB6BB"/>
    <w:rsid w:val="32652080"/>
    <w:rsid w:val="326880ED"/>
    <w:rsid w:val="3269038C"/>
    <w:rsid w:val="326F325B"/>
    <w:rsid w:val="3271688B"/>
    <w:rsid w:val="32730B54"/>
    <w:rsid w:val="32747FB2"/>
    <w:rsid w:val="327A3469"/>
    <w:rsid w:val="327A488E"/>
    <w:rsid w:val="3285FD8F"/>
    <w:rsid w:val="328BAFC0"/>
    <w:rsid w:val="328E43DC"/>
    <w:rsid w:val="3293FCD0"/>
    <w:rsid w:val="32945D4C"/>
    <w:rsid w:val="329785C5"/>
    <w:rsid w:val="32ADB720"/>
    <w:rsid w:val="32AF9583"/>
    <w:rsid w:val="32B07823"/>
    <w:rsid w:val="32B0DBF0"/>
    <w:rsid w:val="32B1662D"/>
    <w:rsid w:val="32B54DA2"/>
    <w:rsid w:val="32C5493B"/>
    <w:rsid w:val="32C8F1D8"/>
    <w:rsid w:val="32CF7E35"/>
    <w:rsid w:val="32D8CBD8"/>
    <w:rsid w:val="32DBFFD9"/>
    <w:rsid w:val="32DFC01C"/>
    <w:rsid w:val="32EC55BE"/>
    <w:rsid w:val="32F22FCD"/>
    <w:rsid w:val="32F62049"/>
    <w:rsid w:val="32F67DE8"/>
    <w:rsid w:val="32FB683F"/>
    <w:rsid w:val="32FF4E45"/>
    <w:rsid w:val="33007CC2"/>
    <w:rsid w:val="33051689"/>
    <w:rsid w:val="33061085"/>
    <w:rsid w:val="330BEA47"/>
    <w:rsid w:val="33116822"/>
    <w:rsid w:val="3314DCC9"/>
    <w:rsid w:val="331622E7"/>
    <w:rsid w:val="331E1117"/>
    <w:rsid w:val="331EA0DF"/>
    <w:rsid w:val="332138F8"/>
    <w:rsid w:val="33223233"/>
    <w:rsid w:val="3325ECE7"/>
    <w:rsid w:val="3330CCCD"/>
    <w:rsid w:val="333578B6"/>
    <w:rsid w:val="333750E1"/>
    <w:rsid w:val="333ADFC4"/>
    <w:rsid w:val="333DCDC2"/>
    <w:rsid w:val="33458096"/>
    <w:rsid w:val="334872A6"/>
    <w:rsid w:val="33547CFE"/>
    <w:rsid w:val="335533B1"/>
    <w:rsid w:val="33591700"/>
    <w:rsid w:val="335D47BB"/>
    <w:rsid w:val="335F3A3F"/>
    <w:rsid w:val="3364F407"/>
    <w:rsid w:val="33762FED"/>
    <w:rsid w:val="3376EE15"/>
    <w:rsid w:val="337A5465"/>
    <w:rsid w:val="338D7BBA"/>
    <w:rsid w:val="33919188"/>
    <w:rsid w:val="33960D52"/>
    <w:rsid w:val="3397CFDD"/>
    <w:rsid w:val="339EFACE"/>
    <w:rsid w:val="33A2A62D"/>
    <w:rsid w:val="33A56787"/>
    <w:rsid w:val="33A8208D"/>
    <w:rsid w:val="33B0B9AE"/>
    <w:rsid w:val="33B0D936"/>
    <w:rsid w:val="33B2EA67"/>
    <w:rsid w:val="33C1BA01"/>
    <w:rsid w:val="33CCB622"/>
    <w:rsid w:val="33D4F936"/>
    <w:rsid w:val="33D6F9BD"/>
    <w:rsid w:val="33D9E276"/>
    <w:rsid w:val="33DAC2FE"/>
    <w:rsid w:val="33DF7193"/>
    <w:rsid w:val="33E2712A"/>
    <w:rsid w:val="33E3D2D2"/>
    <w:rsid w:val="33E8DC85"/>
    <w:rsid w:val="33EE6098"/>
    <w:rsid w:val="33F8B27A"/>
    <w:rsid w:val="340283FA"/>
    <w:rsid w:val="34070C6C"/>
    <w:rsid w:val="341537E1"/>
    <w:rsid w:val="34183CB6"/>
    <w:rsid w:val="34184E53"/>
    <w:rsid w:val="341D5260"/>
    <w:rsid w:val="341F770A"/>
    <w:rsid w:val="34203A8A"/>
    <w:rsid w:val="34229782"/>
    <w:rsid w:val="342865E3"/>
    <w:rsid w:val="342A748F"/>
    <w:rsid w:val="342BABE5"/>
    <w:rsid w:val="34348096"/>
    <w:rsid w:val="3434BDFF"/>
    <w:rsid w:val="3439141D"/>
    <w:rsid w:val="34401C52"/>
    <w:rsid w:val="3444C149"/>
    <w:rsid w:val="3447B4A6"/>
    <w:rsid w:val="344D444C"/>
    <w:rsid w:val="344D90C9"/>
    <w:rsid w:val="344EBB3D"/>
    <w:rsid w:val="344FB891"/>
    <w:rsid w:val="3455206D"/>
    <w:rsid w:val="34561A21"/>
    <w:rsid w:val="34564364"/>
    <w:rsid w:val="3456C954"/>
    <w:rsid w:val="3457F4F6"/>
    <w:rsid w:val="345B9649"/>
    <w:rsid w:val="345D4542"/>
    <w:rsid w:val="345E107E"/>
    <w:rsid w:val="3460FAAE"/>
    <w:rsid w:val="3463AC66"/>
    <w:rsid w:val="347259E6"/>
    <w:rsid w:val="34743581"/>
    <w:rsid w:val="347A491B"/>
    <w:rsid w:val="347B4B3A"/>
    <w:rsid w:val="348057CD"/>
    <w:rsid w:val="3486A232"/>
    <w:rsid w:val="3489BBDB"/>
    <w:rsid w:val="348CBAD0"/>
    <w:rsid w:val="34972035"/>
    <w:rsid w:val="34982DC8"/>
    <w:rsid w:val="349F3E16"/>
    <w:rsid w:val="34ACD499"/>
    <w:rsid w:val="34AF85ED"/>
    <w:rsid w:val="34BE33DE"/>
    <w:rsid w:val="34BE4ABE"/>
    <w:rsid w:val="34C32E25"/>
    <w:rsid w:val="34CFB9C4"/>
    <w:rsid w:val="34D10195"/>
    <w:rsid w:val="34D1324D"/>
    <w:rsid w:val="34D25412"/>
    <w:rsid w:val="34D4AC99"/>
    <w:rsid w:val="34D4F0DA"/>
    <w:rsid w:val="34D54EA5"/>
    <w:rsid w:val="34DB3444"/>
    <w:rsid w:val="34DC9E7D"/>
    <w:rsid w:val="34E2F28B"/>
    <w:rsid w:val="34E37933"/>
    <w:rsid w:val="34E74ECD"/>
    <w:rsid w:val="34E88F05"/>
    <w:rsid w:val="34EA4D7F"/>
    <w:rsid w:val="34F3C1F1"/>
    <w:rsid w:val="34F9A05A"/>
    <w:rsid w:val="34FAD533"/>
    <w:rsid w:val="34FC04C0"/>
    <w:rsid w:val="34FF17AE"/>
    <w:rsid w:val="3501238F"/>
    <w:rsid w:val="3502F7E6"/>
    <w:rsid w:val="3503AE7E"/>
    <w:rsid w:val="35118FBD"/>
    <w:rsid w:val="351BF4D5"/>
    <w:rsid w:val="351DFFF4"/>
    <w:rsid w:val="35231B15"/>
    <w:rsid w:val="35268579"/>
    <w:rsid w:val="35369C4B"/>
    <w:rsid w:val="353871C6"/>
    <w:rsid w:val="353CB88F"/>
    <w:rsid w:val="353F5D67"/>
    <w:rsid w:val="35425356"/>
    <w:rsid w:val="3546B0FB"/>
    <w:rsid w:val="35492F1B"/>
    <w:rsid w:val="354EF890"/>
    <w:rsid w:val="3551A51C"/>
    <w:rsid w:val="35529955"/>
    <w:rsid w:val="3552E0BC"/>
    <w:rsid w:val="3558CA5B"/>
    <w:rsid w:val="3558EF0E"/>
    <w:rsid w:val="35613A1E"/>
    <w:rsid w:val="3568FE54"/>
    <w:rsid w:val="35693E69"/>
    <w:rsid w:val="356CD8C3"/>
    <w:rsid w:val="35774764"/>
    <w:rsid w:val="357A02EF"/>
    <w:rsid w:val="357A7C12"/>
    <w:rsid w:val="3583D3F0"/>
    <w:rsid w:val="35878B8B"/>
    <w:rsid w:val="358BFAFB"/>
    <w:rsid w:val="358FF922"/>
    <w:rsid w:val="3593B5B0"/>
    <w:rsid w:val="35957F10"/>
    <w:rsid w:val="3595B01B"/>
    <w:rsid w:val="35A234D8"/>
    <w:rsid w:val="35ADF984"/>
    <w:rsid w:val="35B151D8"/>
    <w:rsid w:val="35B292C5"/>
    <w:rsid w:val="35BB728B"/>
    <w:rsid w:val="35BD6BC4"/>
    <w:rsid w:val="35C4F3A8"/>
    <w:rsid w:val="35C568B4"/>
    <w:rsid w:val="35C99144"/>
    <w:rsid w:val="35CE7EA0"/>
    <w:rsid w:val="35D376D9"/>
    <w:rsid w:val="35D85793"/>
    <w:rsid w:val="35DE9771"/>
    <w:rsid w:val="35E557E2"/>
    <w:rsid w:val="35F6E64A"/>
    <w:rsid w:val="35FA9F52"/>
    <w:rsid w:val="35FF6EF3"/>
    <w:rsid w:val="3605CA3A"/>
    <w:rsid w:val="360B84A9"/>
    <w:rsid w:val="360C944F"/>
    <w:rsid w:val="360FC9E5"/>
    <w:rsid w:val="3615CA18"/>
    <w:rsid w:val="3617B050"/>
    <w:rsid w:val="36197E34"/>
    <w:rsid w:val="361F22B9"/>
    <w:rsid w:val="36211B53"/>
    <w:rsid w:val="3625759A"/>
    <w:rsid w:val="362CB0E5"/>
    <w:rsid w:val="36326C55"/>
    <w:rsid w:val="36385FA9"/>
    <w:rsid w:val="363B7797"/>
    <w:rsid w:val="36400513"/>
    <w:rsid w:val="36456069"/>
    <w:rsid w:val="3645EF35"/>
    <w:rsid w:val="364AA7CE"/>
    <w:rsid w:val="3656696A"/>
    <w:rsid w:val="36571C4A"/>
    <w:rsid w:val="365A4F5B"/>
    <w:rsid w:val="366C4384"/>
    <w:rsid w:val="3670045D"/>
    <w:rsid w:val="3672107C"/>
    <w:rsid w:val="36731544"/>
    <w:rsid w:val="36747E35"/>
    <w:rsid w:val="367EDDFD"/>
    <w:rsid w:val="368291CB"/>
    <w:rsid w:val="3683296D"/>
    <w:rsid w:val="36885040"/>
    <w:rsid w:val="368AE417"/>
    <w:rsid w:val="368C5DFA"/>
    <w:rsid w:val="368EF70C"/>
    <w:rsid w:val="3690F3AA"/>
    <w:rsid w:val="3696339A"/>
    <w:rsid w:val="3697382D"/>
    <w:rsid w:val="369B07DF"/>
    <w:rsid w:val="36A59F31"/>
    <w:rsid w:val="36A6AA9D"/>
    <w:rsid w:val="36ABFBA8"/>
    <w:rsid w:val="36AF38AB"/>
    <w:rsid w:val="36AF84D4"/>
    <w:rsid w:val="36B61454"/>
    <w:rsid w:val="36BC4475"/>
    <w:rsid w:val="36C074CB"/>
    <w:rsid w:val="36C0F8CD"/>
    <w:rsid w:val="36C0F962"/>
    <w:rsid w:val="36C23744"/>
    <w:rsid w:val="36C6F720"/>
    <w:rsid w:val="36C9E5DF"/>
    <w:rsid w:val="36DA1B54"/>
    <w:rsid w:val="36DD95FD"/>
    <w:rsid w:val="36DECD13"/>
    <w:rsid w:val="36E072F3"/>
    <w:rsid w:val="36E27684"/>
    <w:rsid w:val="36E66C7F"/>
    <w:rsid w:val="36E7B605"/>
    <w:rsid w:val="36EC1065"/>
    <w:rsid w:val="36F4E008"/>
    <w:rsid w:val="36F5603B"/>
    <w:rsid w:val="36F6BDA2"/>
    <w:rsid w:val="36F733B6"/>
    <w:rsid w:val="36FE50EC"/>
    <w:rsid w:val="37016DAF"/>
    <w:rsid w:val="37041DC9"/>
    <w:rsid w:val="37064852"/>
    <w:rsid w:val="3706A155"/>
    <w:rsid w:val="370B9A8F"/>
    <w:rsid w:val="37115A92"/>
    <w:rsid w:val="3712504F"/>
    <w:rsid w:val="37205F14"/>
    <w:rsid w:val="3720C4EF"/>
    <w:rsid w:val="373B39D0"/>
    <w:rsid w:val="373B5195"/>
    <w:rsid w:val="373C40E5"/>
    <w:rsid w:val="373C99ED"/>
    <w:rsid w:val="37402C48"/>
    <w:rsid w:val="374631CD"/>
    <w:rsid w:val="374BC5E9"/>
    <w:rsid w:val="37505FCC"/>
    <w:rsid w:val="3756DF81"/>
    <w:rsid w:val="3761F2F9"/>
    <w:rsid w:val="37694B1D"/>
    <w:rsid w:val="376EBA3D"/>
    <w:rsid w:val="376EE3DF"/>
    <w:rsid w:val="3770A495"/>
    <w:rsid w:val="377662ED"/>
    <w:rsid w:val="377BA9C3"/>
    <w:rsid w:val="377EBCE4"/>
    <w:rsid w:val="378357B2"/>
    <w:rsid w:val="37836E07"/>
    <w:rsid w:val="378783D8"/>
    <w:rsid w:val="378C3FA8"/>
    <w:rsid w:val="378FF315"/>
    <w:rsid w:val="37A4C918"/>
    <w:rsid w:val="37AD1B45"/>
    <w:rsid w:val="37ADB12B"/>
    <w:rsid w:val="37AE4A1C"/>
    <w:rsid w:val="37B0345F"/>
    <w:rsid w:val="37B66928"/>
    <w:rsid w:val="37B6EA3C"/>
    <w:rsid w:val="37B73F33"/>
    <w:rsid w:val="37BB72D1"/>
    <w:rsid w:val="37BF2BF0"/>
    <w:rsid w:val="37BF9A12"/>
    <w:rsid w:val="37BFE0F3"/>
    <w:rsid w:val="37CA9C2F"/>
    <w:rsid w:val="37CF6AA8"/>
    <w:rsid w:val="37D465A5"/>
    <w:rsid w:val="37DF73CA"/>
    <w:rsid w:val="37E5F797"/>
    <w:rsid w:val="37EAC2E1"/>
    <w:rsid w:val="37EC12AD"/>
    <w:rsid w:val="37ECF98A"/>
    <w:rsid w:val="37F363E9"/>
    <w:rsid w:val="37F578D0"/>
    <w:rsid w:val="37F5BD90"/>
    <w:rsid w:val="37F87B9C"/>
    <w:rsid w:val="37F8F99D"/>
    <w:rsid w:val="37FA3A96"/>
    <w:rsid w:val="37FBE482"/>
    <w:rsid w:val="37FD8395"/>
    <w:rsid w:val="37FE27EE"/>
    <w:rsid w:val="3801AFB9"/>
    <w:rsid w:val="38082A81"/>
    <w:rsid w:val="380841DC"/>
    <w:rsid w:val="380C4637"/>
    <w:rsid w:val="380F55B5"/>
    <w:rsid w:val="380FC37B"/>
    <w:rsid w:val="3810DAA8"/>
    <w:rsid w:val="38131DC5"/>
    <w:rsid w:val="38188E5F"/>
    <w:rsid w:val="381E085D"/>
    <w:rsid w:val="3825CF3F"/>
    <w:rsid w:val="3825F71F"/>
    <w:rsid w:val="382681B2"/>
    <w:rsid w:val="3827BCE8"/>
    <w:rsid w:val="3829F263"/>
    <w:rsid w:val="382CBFAB"/>
    <w:rsid w:val="382D1825"/>
    <w:rsid w:val="383430CA"/>
    <w:rsid w:val="38370EFC"/>
    <w:rsid w:val="38390624"/>
    <w:rsid w:val="383B2F28"/>
    <w:rsid w:val="383B9901"/>
    <w:rsid w:val="383F5AAE"/>
    <w:rsid w:val="38478EA0"/>
    <w:rsid w:val="3847CC09"/>
    <w:rsid w:val="384D40C8"/>
    <w:rsid w:val="3853D553"/>
    <w:rsid w:val="3854706A"/>
    <w:rsid w:val="385CFA86"/>
    <w:rsid w:val="38656D18"/>
    <w:rsid w:val="3868684E"/>
    <w:rsid w:val="386A3CD7"/>
    <w:rsid w:val="3877FA35"/>
    <w:rsid w:val="387C38BC"/>
    <w:rsid w:val="387F974A"/>
    <w:rsid w:val="38810F0D"/>
    <w:rsid w:val="3888E524"/>
    <w:rsid w:val="38989851"/>
    <w:rsid w:val="389C5E27"/>
    <w:rsid w:val="389F40A3"/>
    <w:rsid w:val="38A03928"/>
    <w:rsid w:val="38A271CF"/>
    <w:rsid w:val="38A43335"/>
    <w:rsid w:val="38ABF8C5"/>
    <w:rsid w:val="38AC8A5F"/>
    <w:rsid w:val="38ACEEC3"/>
    <w:rsid w:val="38B2F127"/>
    <w:rsid w:val="38B458C8"/>
    <w:rsid w:val="38B4C460"/>
    <w:rsid w:val="38B76CE1"/>
    <w:rsid w:val="38BBC129"/>
    <w:rsid w:val="38C11C51"/>
    <w:rsid w:val="38CE04D0"/>
    <w:rsid w:val="38CE5805"/>
    <w:rsid w:val="38D2B8BB"/>
    <w:rsid w:val="38D401B8"/>
    <w:rsid w:val="38D45435"/>
    <w:rsid w:val="38D55EDF"/>
    <w:rsid w:val="38D85854"/>
    <w:rsid w:val="38E8AC28"/>
    <w:rsid w:val="38F32DA0"/>
    <w:rsid w:val="38FA6C1C"/>
    <w:rsid w:val="38FD9704"/>
    <w:rsid w:val="38FE704C"/>
    <w:rsid w:val="39043EA6"/>
    <w:rsid w:val="3905884F"/>
    <w:rsid w:val="3908D270"/>
    <w:rsid w:val="39102C26"/>
    <w:rsid w:val="39141CE1"/>
    <w:rsid w:val="3914A49C"/>
    <w:rsid w:val="391C48C8"/>
    <w:rsid w:val="391F0632"/>
    <w:rsid w:val="391FE141"/>
    <w:rsid w:val="393029DE"/>
    <w:rsid w:val="393796EE"/>
    <w:rsid w:val="394756C0"/>
    <w:rsid w:val="394A10DB"/>
    <w:rsid w:val="394C6C41"/>
    <w:rsid w:val="394E64A4"/>
    <w:rsid w:val="39570DB2"/>
    <w:rsid w:val="395D44EB"/>
    <w:rsid w:val="395E9134"/>
    <w:rsid w:val="3960E513"/>
    <w:rsid w:val="39696106"/>
    <w:rsid w:val="396D1C82"/>
    <w:rsid w:val="396E52F7"/>
    <w:rsid w:val="39728841"/>
    <w:rsid w:val="3975539E"/>
    <w:rsid w:val="3975B739"/>
    <w:rsid w:val="3980BEAD"/>
    <w:rsid w:val="39983957"/>
    <w:rsid w:val="399A4FCE"/>
    <w:rsid w:val="399BF26E"/>
    <w:rsid w:val="39AD0677"/>
    <w:rsid w:val="39B4607C"/>
    <w:rsid w:val="39BBF3AD"/>
    <w:rsid w:val="39BF42BB"/>
    <w:rsid w:val="39BF5D18"/>
    <w:rsid w:val="39C1C549"/>
    <w:rsid w:val="39C50CA0"/>
    <w:rsid w:val="39CDA30B"/>
    <w:rsid w:val="39D070FD"/>
    <w:rsid w:val="39D9A0FE"/>
    <w:rsid w:val="39E698D7"/>
    <w:rsid w:val="39EFCC12"/>
    <w:rsid w:val="39F30413"/>
    <w:rsid w:val="39F5FA5B"/>
    <w:rsid w:val="39F8426B"/>
    <w:rsid w:val="39F9EE00"/>
    <w:rsid w:val="39FADED8"/>
    <w:rsid w:val="39FE7748"/>
    <w:rsid w:val="3A00ACDD"/>
    <w:rsid w:val="3A040A84"/>
    <w:rsid w:val="3A060119"/>
    <w:rsid w:val="3A0B46A6"/>
    <w:rsid w:val="3A1303ED"/>
    <w:rsid w:val="3A14D9FD"/>
    <w:rsid w:val="3A1B5653"/>
    <w:rsid w:val="3A1EE5B5"/>
    <w:rsid w:val="3A1F074E"/>
    <w:rsid w:val="3A2C31D6"/>
    <w:rsid w:val="3A30C7D4"/>
    <w:rsid w:val="3A31F005"/>
    <w:rsid w:val="3A3E45AE"/>
    <w:rsid w:val="3A41DDF6"/>
    <w:rsid w:val="3A469FE8"/>
    <w:rsid w:val="3A4E34AE"/>
    <w:rsid w:val="3A4F5DFC"/>
    <w:rsid w:val="3A50E17D"/>
    <w:rsid w:val="3A5B41C9"/>
    <w:rsid w:val="3A5C6BF2"/>
    <w:rsid w:val="3A5CE123"/>
    <w:rsid w:val="3A5E07A8"/>
    <w:rsid w:val="3A5E0F8B"/>
    <w:rsid w:val="3A661B01"/>
    <w:rsid w:val="3A67B4DA"/>
    <w:rsid w:val="3A6A9319"/>
    <w:rsid w:val="3A6FEDDB"/>
    <w:rsid w:val="3A70037D"/>
    <w:rsid w:val="3A738FF8"/>
    <w:rsid w:val="3A7A185F"/>
    <w:rsid w:val="3A829997"/>
    <w:rsid w:val="3A8CC0D1"/>
    <w:rsid w:val="3A9179CA"/>
    <w:rsid w:val="3A94A23B"/>
    <w:rsid w:val="3A996C24"/>
    <w:rsid w:val="3AA80173"/>
    <w:rsid w:val="3AB4F874"/>
    <w:rsid w:val="3ABD27D9"/>
    <w:rsid w:val="3AC97AEC"/>
    <w:rsid w:val="3AC9ECBB"/>
    <w:rsid w:val="3ADE909F"/>
    <w:rsid w:val="3AEBEF92"/>
    <w:rsid w:val="3AEC92D3"/>
    <w:rsid w:val="3AECD7A7"/>
    <w:rsid w:val="3AEE9810"/>
    <w:rsid w:val="3AEECDE2"/>
    <w:rsid w:val="3AF1E776"/>
    <w:rsid w:val="3AF31E85"/>
    <w:rsid w:val="3AF547A4"/>
    <w:rsid w:val="3AF5D547"/>
    <w:rsid w:val="3AF5F54C"/>
    <w:rsid w:val="3AF7FBA2"/>
    <w:rsid w:val="3B045A84"/>
    <w:rsid w:val="3B04FA70"/>
    <w:rsid w:val="3B064494"/>
    <w:rsid w:val="3B0B607C"/>
    <w:rsid w:val="3B0C33ED"/>
    <w:rsid w:val="3B1143E1"/>
    <w:rsid w:val="3B15B0C0"/>
    <w:rsid w:val="3B173F63"/>
    <w:rsid w:val="3B1B6E27"/>
    <w:rsid w:val="3B1BD8A9"/>
    <w:rsid w:val="3B257440"/>
    <w:rsid w:val="3B25B18D"/>
    <w:rsid w:val="3B26F553"/>
    <w:rsid w:val="3B284483"/>
    <w:rsid w:val="3B2FCF63"/>
    <w:rsid w:val="3B2FF618"/>
    <w:rsid w:val="3B3244AC"/>
    <w:rsid w:val="3B3409B8"/>
    <w:rsid w:val="3B3B91CB"/>
    <w:rsid w:val="3B466CCC"/>
    <w:rsid w:val="3B587BF3"/>
    <w:rsid w:val="3B5C3CCC"/>
    <w:rsid w:val="3B5E9ABA"/>
    <w:rsid w:val="3B5EDB41"/>
    <w:rsid w:val="3B6255E8"/>
    <w:rsid w:val="3B75499E"/>
    <w:rsid w:val="3B80316E"/>
    <w:rsid w:val="3B80ABA1"/>
    <w:rsid w:val="3B828519"/>
    <w:rsid w:val="3B857462"/>
    <w:rsid w:val="3B8CF2A1"/>
    <w:rsid w:val="3B923019"/>
    <w:rsid w:val="3B9B9C2D"/>
    <w:rsid w:val="3B9FCA19"/>
    <w:rsid w:val="3BA6B75C"/>
    <w:rsid w:val="3BB1297B"/>
    <w:rsid w:val="3BB1F65C"/>
    <w:rsid w:val="3BB59ADE"/>
    <w:rsid w:val="3BC0E6A0"/>
    <w:rsid w:val="3BC3F085"/>
    <w:rsid w:val="3BD05ADF"/>
    <w:rsid w:val="3BD615E0"/>
    <w:rsid w:val="3BD79F0C"/>
    <w:rsid w:val="3BD912A2"/>
    <w:rsid w:val="3BE4ABBB"/>
    <w:rsid w:val="3BE7744D"/>
    <w:rsid w:val="3BE8E549"/>
    <w:rsid w:val="3BF89D94"/>
    <w:rsid w:val="3BF97920"/>
    <w:rsid w:val="3C014B00"/>
    <w:rsid w:val="3C0504D1"/>
    <w:rsid w:val="3C063B8B"/>
    <w:rsid w:val="3C080C8B"/>
    <w:rsid w:val="3C08AA7E"/>
    <w:rsid w:val="3C0D0828"/>
    <w:rsid w:val="3C0D816C"/>
    <w:rsid w:val="3C0F619E"/>
    <w:rsid w:val="3C1C8EEF"/>
    <w:rsid w:val="3C279804"/>
    <w:rsid w:val="3C2AAC88"/>
    <w:rsid w:val="3C2B1D48"/>
    <w:rsid w:val="3C325FCC"/>
    <w:rsid w:val="3C397F59"/>
    <w:rsid w:val="3C4C1024"/>
    <w:rsid w:val="3C4E20B6"/>
    <w:rsid w:val="3C5A493E"/>
    <w:rsid w:val="3C62125B"/>
    <w:rsid w:val="3C63DA24"/>
    <w:rsid w:val="3C6FAC96"/>
    <w:rsid w:val="3C762825"/>
    <w:rsid w:val="3C7D5910"/>
    <w:rsid w:val="3C8C66BA"/>
    <w:rsid w:val="3C8F2E6B"/>
    <w:rsid w:val="3C97AA37"/>
    <w:rsid w:val="3C9F6DD5"/>
    <w:rsid w:val="3CA4C7DC"/>
    <w:rsid w:val="3CAC1352"/>
    <w:rsid w:val="3CAE4989"/>
    <w:rsid w:val="3CAEB0CA"/>
    <w:rsid w:val="3CB30289"/>
    <w:rsid w:val="3CB78ED0"/>
    <w:rsid w:val="3CC07C06"/>
    <w:rsid w:val="3CC2F253"/>
    <w:rsid w:val="3CC4C597"/>
    <w:rsid w:val="3CCC041D"/>
    <w:rsid w:val="3CCF5A7B"/>
    <w:rsid w:val="3CD125F9"/>
    <w:rsid w:val="3CDF7F70"/>
    <w:rsid w:val="3CE00464"/>
    <w:rsid w:val="3CE09F33"/>
    <w:rsid w:val="3CEC013E"/>
    <w:rsid w:val="3CF6FA33"/>
    <w:rsid w:val="3CFAE9F2"/>
    <w:rsid w:val="3CFF290B"/>
    <w:rsid w:val="3D0389C1"/>
    <w:rsid w:val="3D055BCD"/>
    <w:rsid w:val="3D08784D"/>
    <w:rsid w:val="3D0B320B"/>
    <w:rsid w:val="3D1173B8"/>
    <w:rsid w:val="3D172C0F"/>
    <w:rsid w:val="3D1A827D"/>
    <w:rsid w:val="3D1EAA47"/>
    <w:rsid w:val="3D1EB46B"/>
    <w:rsid w:val="3D1F2186"/>
    <w:rsid w:val="3D22D999"/>
    <w:rsid w:val="3D231F84"/>
    <w:rsid w:val="3D251FF6"/>
    <w:rsid w:val="3D25922F"/>
    <w:rsid w:val="3D28A65F"/>
    <w:rsid w:val="3D2A8954"/>
    <w:rsid w:val="3D2C309C"/>
    <w:rsid w:val="3D372314"/>
    <w:rsid w:val="3D383856"/>
    <w:rsid w:val="3D39E712"/>
    <w:rsid w:val="3D3DFECE"/>
    <w:rsid w:val="3D3F841A"/>
    <w:rsid w:val="3D40AF07"/>
    <w:rsid w:val="3D424FF0"/>
    <w:rsid w:val="3D43177F"/>
    <w:rsid w:val="3D44F3F9"/>
    <w:rsid w:val="3D47D28A"/>
    <w:rsid w:val="3D47FD45"/>
    <w:rsid w:val="3D52E738"/>
    <w:rsid w:val="3D589A08"/>
    <w:rsid w:val="3D5EA72F"/>
    <w:rsid w:val="3D71E641"/>
    <w:rsid w:val="3D7BAE6F"/>
    <w:rsid w:val="3D81C1D1"/>
    <w:rsid w:val="3D84C042"/>
    <w:rsid w:val="3D908D21"/>
    <w:rsid w:val="3DA00415"/>
    <w:rsid w:val="3DA3080B"/>
    <w:rsid w:val="3DA83D49"/>
    <w:rsid w:val="3DA8DB41"/>
    <w:rsid w:val="3DAF3F4C"/>
    <w:rsid w:val="3DB092CA"/>
    <w:rsid w:val="3DB09E2D"/>
    <w:rsid w:val="3DB56283"/>
    <w:rsid w:val="3DB91D6E"/>
    <w:rsid w:val="3DBC3B00"/>
    <w:rsid w:val="3DBEA7DB"/>
    <w:rsid w:val="3DC41740"/>
    <w:rsid w:val="3DC7D15B"/>
    <w:rsid w:val="3DCAA25F"/>
    <w:rsid w:val="3DD1032B"/>
    <w:rsid w:val="3DDBD320"/>
    <w:rsid w:val="3DDCC2AF"/>
    <w:rsid w:val="3DDDC85B"/>
    <w:rsid w:val="3DDE4B43"/>
    <w:rsid w:val="3DE15CF4"/>
    <w:rsid w:val="3DE734B1"/>
    <w:rsid w:val="3DF0DCE5"/>
    <w:rsid w:val="3DFCBB0E"/>
    <w:rsid w:val="3DFF3958"/>
    <w:rsid w:val="3E03CA52"/>
    <w:rsid w:val="3E0E2778"/>
    <w:rsid w:val="3E1D3AB0"/>
    <w:rsid w:val="3E2644FC"/>
    <w:rsid w:val="3E2B3100"/>
    <w:rsid w:val="3E2C5678"/>
    <w:rsid w:val="3E2EB227"/>
    <w:rsid w:val="3E324D63"/>
    <w:rsid w:val="3E33B693"/>
    <w:rsid w:val="3E38E870"/>
    <w:rsid w:val="3E4B2B7E"/>
    <w:rsid w:val="3E4FD3E7"/>
    <w:rsid w:val="3E523F31"/>
    <w:rsid w:val="3E5390C3"/>
    <w:rsid w:val="3E5757E2"/>
    <w:rsid w:val="3E596714"/>
    <w:rsid w:val="3E653876"/>
    <w:rsid w:val="3E67DFD0"/>
    <w:rsid w:val="3E715425"/>
    <w:rsid w:val="3E7B0ECE"/>
    <w:rsid w:val="3E81A739"/>
    <w:rsid w:val="3E842090"/>
    <w:rsid w:val="3E909B43"/>
    <w:rsid w:val="3E97706C"/>
    <w:rsid w:val="3E97E3AD"/>
    <w:rsid w:val="3EA18FC9"/>
    <w:rsid w:val="3EA7DF31"/>
    <w:rsid w:val="3EB38B04"/>
    <w:rsid w:val="3EB527F7"/>
    <w:rsid w:val="3EB72D28"/>
    <w:rsid w:val="3EB98B1D"/>
    <w:rsid w:val="3EB9B074"/>
    <w:rsid w:val="3EBA488F"/>
    <w:rsid w:val="3EC51D26"/>
    <w:rsid w:val="3ECC7526"/>
    <w:rsid w:val="3ED58EC3"/>
    <w:rsid w:val="3ED83FC9"/>
    <w:rsid w:val="3EE198F3"/>
    <w:rsid w:val="3EE1E518"/>
    <w:rsid w:val="3EF250ED"/>
    <w:rsid w:val="3EF60883"/>
    <w:rsid w:val="3EF7A9E8"/>
    <w:rsid w:val="3EF7CC16"/>
    <w:rsid w:val="3EFF4E77"/>
    <w:rsid w:val="3F05FEFA"/>
    <w:rsid w:val="3F13BB3E"/>
    <w:rsid w:val="3F16A1C6"/>
    <w:rsid w:val="3F17C76D"/>
    <w:rsid w:val="3F27453E"/>
    <w:rsid w:val="3F285788"/>
    <w:rsid w:val="3F2D352B"/>
    <w:rsid w:val="3F2E717B"/>
    <w:rsid w:val="3F2E9B33"/>
    <w:rsid w:val="3F30875A"/>
    <w:rsid w:val="3F30D338"/>
    <w:rsid w:val="3F375088"/>
    <w:rsid w:val="3F388A99"/>
    <w:rsid w:val="3F3EBAF8"/>
    <w:rsid w:val="3F468669"/>
    <w:rsid w:val="3F52F515"/>
    <w:rsid w:val="3F546961"/>
    <w:rsid w:val="3F5E8B53"/>
    <w:rsid w:val="3F5FE232"/>
    <w:rsid w:val="3F64A009"/>
    <w:rsid w:val="3F651DD3"/>
    <w:rsid w:val="3F6AC351"/>
    <w:rsid w:val="3F6CC432"/>
    <w:rsid w:val="3F6E0040"/>
    <w:rsid w:val="3F72D7A1"/>
    <w:rsid w:val="3F7B4D87"/>
    <w:rsid w:val="3F80E5F9"/>
    <w:rsid w:val="3F8684EA"/>
    <w:rsid w:val="3F889637"/>
    <w:rsid w:val="3F893999"/>
    <w:rsid w:val="3F89630B"/>
    <w:rsid w:val="3F898239"/>
    <w:rsid w:val="3F930B4D"/>
    <w:rsid w:val="3F98A070"/>
    <w:rsid w:val="3FA0F8C1"/>
    <w:rsid w:val="3FA87B39"/>
    <w:rsid w:val="3FAADA0F"/>
    <w:rsid w:val="3FACA587"/>
    <w:rsid w:val="3FB00BD2"/>
    <w:rsid w:val="3FB3EE2A"/>
    <w:rsid w:val="3FB60C89"/>
    <w:rsid w:val="3FBA0378"/>
    <w:rsid w:val="3FBEA835"/>
    <w:rsid w:val="3FC0B31B"/>
    <w:rsid w:val="3FC24671"/>
    <w:rsid w:val="3FC2C66A"/>
    <w:rsid w:val="3FC417B2"/>
    <w:rsid w:val="3FCAD9FF"/>
    <w:rsid w:val="3FD2AB3D"/>
    <w:rsid w:val="3FD4C4FA"/>
    <w:rsid w:val="3FD6AD9D"/>
    <w:rsid w:val="3FDC6730"/>
    <w:rsid w:val="3FDCC630"/>
    <w:rsid w:val="3FE2E7CF"/>
    <w:rsid w:val="3FEC2A38"/>
    <w:rsid w:val="3FEDC42D"/>
    <w:rsid w:val="3FEEEA25"/>
    <w:rsid w:val="3FF61E49"/>
    <w:rsid w:val="3FFABAD5"/>
    <w:rsid w:val="40061E2F"/>
    <w:rsid w:val="400756AD"/>
    <w:rsid w:val="40098E43"/>
    <w:rsid w:val="400DA18E"/>
    <w:rsid w:val="400E164F"/>
    <w:rsid w:val="401A0BF9"/>
    <w:rsid w:val="401AAD13"/>
    <w:rsid w:val="402BB0A9"/>
    <w:rsid w:val="402E56BC"/>
    <w:rsid w:val="402F88DE"/>
    <w:rsid w:val="4030DFAB"/>
    <w:rsid w:val="4031C871"/>
    <w:rsid w:val="4034C7ED"/>
    <w:rsid w:val="4036BCBE"/>
    <w:rsid w:val="403A31B4"/>
    <w:rsid w:val="40436064"/>
    <w:rsid w:val="4045B3C6"/>
    <w:rsid w:val="404A607D"/>
    <w:rsid w:val="404B977A"/>
    <w:rsid w:val="404CD18E"/>
    <w:rsid w:val="404E40FC"/>
    <w:rsid w:val="40526668"/>
    <w:rsid w:val="405B58C4"/>
    <w:rsid w:val="405BFC09"/>
    <w:rsid w:val="405E6A7A"/>
    <w:rsid w:val="4062327F"/>
    <w:rsid w:val="40629A50"/>
    <w:rsid w:val="40660025"/>
    <w:rsid w:val="4068BF7D"/>
    <w:rsid w:val="406E1C52"/>
    <w:rsid w:val="4073A70F"/>
    <w:rsid w:val="4075687B"/>
    <w:rsid w:val="4079020C"/>
    <w:rsid w:val="407B5EE3"/>
    <w:rsid w:val="40824F4C"/>
    <w:rsid w:val="40857E47"/>
    <w:rsid w:val="408FF1E1"/>
    <w:rsid w:val="409573A7"/>
    <w:rsid w:val="409FC58D"/>
    <w:rsid w:val="40B5F46D"/>
    <w:rsid w:val="40B67025"/>
    <w:rsid w:val="40BF114D"/>
    <w:rsid w:val="40C2E9F0"/>
    <w:rsid w:val="40C96E93"/>
    <w:rsid w:val="40CE49D8"/>
    <w:rsid w:val="40CF6A9C"/>
    <w:rsid w:val="40D05652"/>
    <w:rsid w:val="40D49046"/>
    <w:rsid w:val="40D4F540"/>
    <w:rsid w:val="40D76A61"/>
    <w:rsid w:val="40E05FB1"/>
    <w:rsid w:val="40E3334B"/>
    <w:rsid w:val="40F33B31"/>
    <w:rsid w:val="40F90F6E"/>
    <w:rsid w:val="40FCB692"/>
    <w:rsid w:val="41038F2F"/>
    <w:rsid w:val="4103D17E"/>
    <w:rsid w:val="4103E95D"/>
    <w:rsid w:val="41064F16"/>
    <w:rsid w:val="41087217"/>
    <w:rsid w:val="410DC4EB"/>
    <w:rsid w:val="4113B627"/>
    <w:rsid w:val="411E3F7A"/>
    <w:rsid w:val="4123755E"/>
    <w:rsid w:val="41239033"/>
    <w:rsid w:val="412B2ED0"/>
    <w:rsid w:val="4132B285"/>
    <w:rsid w:val="413B6B14"/>
    <w:rsid w:val="413E59EE"/>
    <w:rsid w:val="413F9626"/>
    <w:rsid w:val="4146E05B"/>
    <w:rsid w:val="4157D39D"/>
    <w:rsid w:val="41594F26"/>
    <w:rsid w:val="415A5F9B"/>
    <w:rsid w:val="415C5B43"/>
    <w:rsid w:val="415CC8F8"/>
    <w:rsid w:val="41658F24"/>
    <w:rsid w:val="4172C5FF"/>
    <w:rsid w:val="4173B0F3"/>
    <w:rsid w:val="41808CC4"/>
    <w:rsid w:val="41852AE0"/>
    <w:rsid w:val="4187CD97"/>
    <w:rsid w:val="41892BE1"/>
    <w:rsid w:val="418BD5AF"/>
    <w:rsid w:val="418CE840"/>
    <w:rsid w:val="41927103"/>
    <w:rsid w:val="4193C27A"/>
    <w:rsid w:val="4193F882"/>
    <w:rsid w:val="4199589B"/>
    <w:rsid w:val="419D5517"/>
    <w:rsid w:val="41A2D8EC"/>
    <w:rsid w:val="41A54BBC"/>
    <w:rsid w:val="41A5C8EE"/>
    <w:rsid w:val="41AEBAC8"/>
    <w:rsid w:val="41AECA96"/>
    <w:rsid w:val="41B0635D"/>
    <w:rsid w:val="41B2101F"/>
    <w:rsid w:val="41B895C4"/>
    <w:rsid w:val="41BB439A"/>
    <w:rsid w:val="41BD5827"/>
    <w:rsid w:val="41C3BA21"/>
    <w:rsid w:val="41CDAC98"/>
    <w:rsid w:val="41CEF113"/>
    <w:rsid w:val="41D3F863"/>
    <w:rsid w:val="41D7622A"/>
    <w:rsid w:val="41D9B3C9"/>
    <w:rsid w:val="41DB28E2"/>
    <w:rsid w:val="41DF7B66"/>
    <w:rsid w:val="41E2EC9D"/>
    <w:rsid w:val="41E5E960"/>
    <w:rsid w:val="41E921D3"/>
    <w:rsid w:val="41F1EE0D"/>
    <w:rsid w:val="41F44605"/>
    <w:rsid w:val="41F8A744"/>
    <w:rsid w:val="41FA0F4B"/>
    <w:rsid w:val="42068E0C"/>
    <w:rsid w:val="4207AB68"/>
    <w:rsid w:val="42084726"/>
    <w:rsid w:val="420C52CD"/>
    <w:rsid w:val="4212E083"/>
    <w:rsid w:val="4218D2DF"/>
    <w:rsid w:val="421C23E9"/>
    <w:rsid w:val="42201497"/>
    <w:rsid w:val="42201FB8"/>
    <w:rsid w:val="4225FD47"/>
    <w:rsid w:val="422A0229"/>
    <w:rsid w:val="422A495F"/>
    <w:rsid w:val="422B58E3"/>
    <w:rsid w:val="4236BE9A"/>
    <w:rsid w:val="423915B2"/>
    <w:rsid w:val="423E1E93"/>
    <w:rsid w:val="4240A70A"/>
    <w:rsid w:val="4245C827"/>
    <w:rsid w:val="4247FEDA"/>
    <w:rsid w:val="42489E65"/>
    <w:rsid w:val="4249246D"/>
    <w:rsid w:val="4249763C"/>
    <w:rsid w:val="424B84FD"/>
    <w:rsid w:val="424B9AE8"/>
    <w:rsid w:val="424BE137"/>
    <w:rsid w:val="4250B021"/>
    <w:rsid w:val="42512520"/>
    <w:rsid w:val="42557693"/>
    <w:rsid w:val="4256FE58"/>
    <w:rsid w:val="425DC9CE"/>
    <w:rsid w:val="4260FA31"/>
    <w:rsid w:val="4263D6EA"/>
    <w:rsid w:val="42647543"/>
    <w:rsid w:val="426B352C"/>
    <w:rsid w:val="426E988D"/>
    <w:rsid w:val="42720A55"/>
    <w:rsid w:val="42732D0A"/>
    <w:rsid w:val="4284FC16"/>
    <w:rsid w:val="42981D0E"/>
    <w:rsid w:val="429C9165"/>
    <w:rsid w:val="429F7490"/>
    <w:rsid w:val="429FE86D"/>
    <w:rsid w:val="42A052D9"/>
    <w:rsid w:val="42A17E72"/>
    <w:rsid w:val="42A4CFF3"/>
    <w:rsid w:val="42AC2D84"/>
    <w:rsid w:val="42B10E6A"/>
    <w:rsid w:val="42B785E8"/>
    <w:rsid w:val="42BD14C7"/>
    <w:rsid w:val="42C1E83F"/>
    <w:rsid w:val="42C39FC7"/>
    <w:rsid w:val="42CE84E4"/>
    <w:rsid w:val="42DB573E"/>
    <w:rsid w:val="42E22748"/>
    <w:rsid w:val="42F46C58"/>
    <w:rsid w:val="42F6CFC4"/>
    <w:rsid w:val="42F71A3F"/>
    <w:rsid w:val="42F75523"/>
    <w:rsid w:val="42F9F20C"/>
    <w:rsid w:val="42FF10D7"/>
    <w:rsid w:val="430274EB"/>
    <w:rsid w:val="43084B87"/>
    <w:rsid w:val="4309E8AD"/>
    <w:rsid w:val="430AE96F"/>
    <w:rsid w:val="430C7AF7"/>
    <w:rsid w:val="43153BA7"/>
    <w:rsid w:val="43156BCC"/>
    <w:rsid w:val="43166408"/>
    <w:rsid w:val="431F07A6"/>
    <w:rsid w:val="4327DB63"/>
    <w:rsid w:val="432B4569"/>
    <w:rsid w:val="432BBD0C"/>
    <w:rsid w:val="432F3453"/>
    <w:rsid w:val="433723D5"/>
    <w:rsid w:val="433B44E3"/>
    <w:rsid w:val="43471A70"/>
    <w:rsid w:val="43498AC1"/>
    <w:rsid w:val="434DA824"/>
    <w:rsid w:val="4354CE0A"/>
    <w:rsid w:val="4359E88C"/>
    <w:rsid w:val="435EB242"/>
    <w:rsid w:val="43616028"/>
    <w:rsid w:val="4366FE85"/>
    <w:rsid w:val="43677AD6"/>
    <w:rsid w:val="4367A40E"/>
    <w:rsid w:val="43683BAB"/>
    <w:rsid w:val="43688A66"/>
    <w:rsid w:val="4368DBDF"/>
    <w:rsid w:val="436A9DB5"/>
    <w:rsid w:val="436B38DE"/>
    <w:rsid w:val="437026D0"/>
    <w:rsid w:val="43739505"/>
    <w:rsid w:val="4375B441"/>
    <w:rsid w:val="437AC0EF"/>
    <w:rsid w:val="4386E7F1"/>
    <w:rsid w:val="438BB8E9"/>
    <w:rsid w:val="4397B994"/>
    <w:rsid w:val="43A8C679"/>
    <w:rsid w:val="43B51613"/>
    <w:rsid w:val="43B563CB"/>
    <w:rsid w:val="43B94C29"/>
    <w:rsid w:val="43BBE56F"/>
    <w:rsid w:val="43BD48EE"/>
    <w:rsid w:val="43BDC806"/>
    <w:rsid w:val="43CAB2B8"/>
    <w:rsid w:val="43CD2BFC"/>
    <w:rsid w:val="43CF70FA"/>
    <w:rsid w:val="43D005C0"/>
    <w:rsid w:val="43D196E9"/>
    <w:rsid w:val="43D2AF75"/>
    <w:rsid w:val="43D3DFFD"/>
    <w:rsid w:val="43D56DB4"/>
    <w:rsid w:val="43D570BC"/>
    <w:rsid w:val="43DBCE01"/>
    <w:rsid w:val="43E2F4C1"/>
    <w:rsid w:val="43E87AC5"/>
    <w:rsid w:val="43ECD586"/>
    <w:rsid w:val="43F0DE7D"/>
    <w:rsid w:val="43F215B5"/>
    <w:rsid w:val="43F40DF3"/>
    <w:rsid w:val="43F69DA9"/>
    <w:rsid w:val="43FA5ABA"/>
    <w:rsid w:val="43FAA858"/>
    <w:rsid w:val="43FBFA3E"/>
    <w:rsid w:val="44030224"/>
    <w:rsid w:val="44053BEC"/>
    <w:rsid w:val="440BF21A"/>
    <w:rsid w:val="44127DDF"/>
    <w:rsid w:val="441424CE"/>
    <w:rsid w:val="44187536"/>
    <w:rsid w:val="441901F9"/>
    <w:rsid w:val="441A5F4C"/>
    <w:rsid w:val="441B6834"/>
    <w:rsid w:val="441C5CC9"/>
    <w:rsid w:val="441DC1AF"/>
    <w:rsid w:val="44205866"/>
    <w:rsid w:val="44240B65"/>
    <w:rsid w:val="44287E13"/>
    <w:rsid w:val="4437370D"/>
    <w:rsid w:val="443AB658"/>
    <w:rsid w:val="44442B9C"/>
    <w:rsid w:val="444990AF"/>
    <w:rsid w:val="444D3295"/>
    <w:rsid w:val="444D5ABA"/>
    <w:rsid w:val="444F18B7"/>
    <w:rsid w:val="445E7F66"/>
    <w:rsid w:val="44613385"/>
    <w:rsid w:val="4462CB1C"/>
    <w:rsid w:val="4462F5F3"/>
    <w:rsid w:val="446372AE"/>
    <w:rsid w:val="4464A86E"/>
    <w:rsid w:val="446C3B95"/>
    <w:rsid w:val="44708486"/>
    <w:rsid w:val="44732D78"/>
    <w:rsid w:val="4475AF47"/>
    <w:rsid w:val="44787428"/>
    <w:rsid w:val="4482AA69"/>
    <w:rsid w:val="44891B1D"/>
    <w:rsid w:val="44920683"/>
    <w:rsid w:val="4493EE62"/>
    <w:rsid w:val="4497D5BC"/>
    <w:rsid w:val="449CD1F6"/>
    <w:rsid w:val="449CDFF8"/>
    <w:rsid w:val="44A602BD"/>
    <w:rsid w:val="44A6AF91"/>
    <w:rsid w:val="44AE7C4F"/>
    <w:rsid w:val="44BDF536"/>
    <w:rsid w:val="44BEECB3"/>
    <w:rsid w:val="44BFE3E2"/>
    <w:rsid w:val="44C26B65"/>
    <w:rsid w:val="44DAAA18"/>
    <w:rsid w:val="44DC4C97"/>
    <w:rsid w:val="44DEECC9"/>
    <w:rsid w:val="44E3BF91"/>
    <w:rsid w:val="44E5F538"/>
    <w:rsid w:val="44F01346"/>
    <w:rsid w:val="44F2B9A6"/>
    <w:rsid w:val="44F59C78"/>
    <w:rsid w:val="44F5DEDD"/>
    <w:rsid w:val="44FC6C4F"/>
    <w:rsid w:val="44FCB8DB"/>
    <w:rsid w:val="44FDEEA5"/>
    <w:rsid w:val="45011359"/>
    <w:rsid w:val="450173A0"/>
    <w:rsid w:val="450930D1"/>
    <w:rsid w:val="4509F39D"/>
    <w:rsid w:val="450B0E7D"/>
    <w:rsid w:val="450B5CD1"/>
    <w:rsid w:val="450CEE50"/>
    <w:rsid w:val="450DCCB7"/>
    <w:rsid w:val="45112C0F"/>
    <w:rsid w:val="451249D0"/>
    <w:rsid w:val="4514CE68"/>
    <w:rsid w:val="45183BB1"/>
    <w:rsid w:val="451FC671"/>
    <w:rsid w:val="4520B47D"/>
    <w:rsid w:val="4521DABB"/>
    <w:rsid w:val="4523F131"/>
    <w:rsid w:val="45282E59"/>
    <w:rsid w:val="4535056C"/>
    <w:rsid w:val="45365EE4"/>
    <w:rsid w:val="4537AE5B"/>
    <w:rsid w:val="453CE6BD"/>
    <w:rsid w:val="4542E594"/>
    <w:rsid w:val="4548914B"/>
    <w:rsid w:val="4549D3A8"/>
    <w:rsid w:val="454A57CC"/>
    <w:rsid w:val="4552CEB3"/>
    <w:rsid w:val="4555EF7A"/>
    <w:rsid w:val="45571DE1"/>
    <w:rsid w:val="4560E6AE"/>
    <w:rsid w:val="4567F5E1"/>
    <w:rsid w:val="457217B7"/>
    <w:rsid w:val="4574624A"/>
    <w:rsid w:val="4574652B"/>
    <w:rsid w:val="45776B56"/>
    <w:rsid w:val="45786623"/>
    <w:rsid w:val="457E71E3"/>
    <w:rsid w:val="4584B632"/>
    <w:rsid w:val="458BF3EC"/>
    <w:rsid w:val="458F3AAF"/>
    <w:rsid w:val="45977D16"/>
    <w:rsid w:val="459B92CB"/>
    <w:rsid w:val="459C09F8"/>
    <w:rsid w:val="459D3ED1"/>
    <w:rsid w:val="45A0456B"/>
    <w:rsid w:val="45A2A1D1"/>
    <w:rsid w:val="45A2BD3B"/>
    <w:rsid w:val="45A6C561"/>
    <w:rsid w:val="45A75CD9"/>
    <w:rsid w:val="45AB2498"/>
    <w:rsid w:val="45B7537C"/>
    <w:rsid w:val="45B90878"/>
    <w:rsid w:val="45BE29AF"/>
    <w:rsid w:val="45BEF19F"/>
    <w:rsid w:val="45CB9770"/>
    <w:rsid w:val="45CCC971"/>
    <w:rsid w:val="45CD0D2C"/>
    <w:rsid w:val="45CD2621"/>
    <w:rsid w:val="45D69D2B"/>
    <w:rsid w:val="45D8C110"/>
    <w:rsid w:val="45DAAA62"/>
    <w:rsid w:val="45DCB2B0"/>
    <w:rsid w:val="45E9D514"/>
    <w:rsid w:val="45EC1768"/>
    <w:rsid w:val="45FCA8C1"/>
    <w:rsid w:val="45FD3171"/>
    <w:rsid w:val="45FE9B7D"/>
    <w:rsid w:val="46012607"/>
    <w:rsid w:val="460625A6"/>
    <w:rsid w:val="4607A4BA"/>
    <w:rsid w:val="460EA0B6"/>
    <w:rsid w:val="46127F46"/>
    <w:rsid w:val="46162A1C"/>
    <w:rsid w:val="46175206"/>
    <w:rsid w:val="46204C53"/>
    <w:rsid w:val="46207487"/>
    <w:rsid w:val="4624F7F1"/>
    <w:rsid w:val="46251803"/>
    <w:rsid w:val="46341617"/>
    <w:rsid w:val="46353C44"/>
    <w:rsid w:val="4639EB55"/>
    <w:rsid w:val="463A2116"/>
    <w:rsid w:val="463C9940"/>
    <w:rsid w:val="4643279E"/>
    <w:rsid w:val="4649E84C"/>
    <w:rsid w:val="464BFFD1"/>
    <w:rsid w:val="4650B07B"/>
    <w:rsid w:val="465537EE"/>
    <w:rsid w:val="465745D5"/>
    <w:rsid w:val="4658C657"/>
    <w:rsid w:val="46646B95"/>
    <w:rsid w:val="46654260"/>
    <w:rsid w:val="4667CB09"/>
    <w:rsid w:val="4675069F"/>
    <w:rsid w:val="467C7B85"/>
    <w:rsid w:val="4680AD23"/>
    <w:rsid w:val="46831A32"/>
    <w:rsid w:val="4688520E"/>
    <w:rsid w:val="468B0434"/>
    <w:rsid w:val="46916B5A"/>
    <w:rsid w:val="46942843"/>
    <w:rsid w:val="469E5013"/>
    <w:rsid w:val="469FD989"/>
    <w:rsid w:val="46A4239D"/>
    <w:rsid w:val="46A481C9"/>
    <w:rsid w:val="46AC2B37"/>
    <w:rsid w:val="46B0D40A"/>
    <w:rsid w:val="46B4D28F"/>
    <w:rsid w:val="46B9A37F"/>
    <w:rsid w:val="46BAAAE6"/>
    <w:rsid w:val="46BE4DCB"/>
    <w:rsid w:val="46BEF5D0"/>
    <w:rsid w:val="46BF8B1D"/>
    <w:rsid w:val="46C4AD1F"/>
    <w:rsid w:val="46C754E1"/>
    <w:rsid w:val="46D12FFF"/>
    <w:rsid w:val="46D194B0"/>
    <w:rsid w:val="46D2D893"/>
    <w:rsid w:val="46D5ECD4"/>
    <w:rsid w:val="46D792B8"/>
    <w:rsid w:val="46DC7931"/>
    <w:rsid w:val="46DF0020"/>
    <w:rsid w:val="46DF904C"/>
    <w:rsid w:val="46E4A368"/>
    <w:rsid w:val="46E7EC81"/>
    <w:rsid w:val="46EC8CBB"/>
    <w:rsid w:val="46EE3BD8"/>
    <w:rsid w:val="46F33226"/>
    <w:rsid w:val="46F4ED59"/>
    <w:rsid w:val="46F595B8"/>
    <w:rsid w:val="46F6EA51"/>
    <w:rsid w:val="46FCCFA6"/>
    <w:rsid w:val="4700AA0C"/>
    <w:rsid w:val="4701F8C4"/>
    <w:rsid w:val="470315EA"/>
    <w:rsid w:val="47065F62"/>
    <w:rsid w:val="470CDB89"/>
    <w:rsid w:val="47180075"/>
    <w:rsid w:val="4720551B"/>
    <w:rsid w:val="4722C3F3"/>
    <w:rsid w:val="4722CE1C"/>
    <w:rsid w:val="472C60FE"/>
    <w:rsid w:val="472D7532"/>
    <w:rsid w:val="4731F27C"/>
    <w:rsid w:val="47323362"/>
    <w:rsid w:val="4735B109"/>
    <w:rsid w:val="47366EC8"/>
    <w:rsid w:val="4736AB69"/>
    <w:rsid w:val="473D3FCB"/>
    <w:rsid w:val="4742E754"/>
    <w:rsid w:val="4743D122"/>
    <w:rsid w:val="4752000E"/>
    <w:rsid w:val="4753AB33"/>
    <w:rsid w:val="4758E771"/>
    <w:rsid w:val="475B3D23"/>
    <w:rsid w:val="475FAED0"/>
    <w:rsid w:val="4762ED73"/>
    <w:rsid w:val="47643928"/>
    <w:rsid w:val="4767D588"/>
    <w:rsid w:val="476DAEFD"/>
    <w:rsid w:val="4782209E"/>
    <w:rsid w:val="478E0C49"/>
    <w:rsid w:val="478EA101"/>
    <w:rsid w:val="4796CA5E"/>
    <w:rsid w:val="479CD97C"/>
    <w:rsid w:val="47A20C27"/>
    <w:rsid w:val="47A51474"/>
    <w:rsid w:val="47A7B336"/>
    <w:rsid w:val="47AD8475"/>
    <w:rsid w:val="47AE14AF"/>
    <w:rsid w:val="47B911A3"/>
    <w:rsid w:val="47C0EA4B"/>
    <w:rsid w:val="47C2820E"/>
    <w:rsid w:val="47C4331E"/>
    <w:rsid w:val="47C7E34E"/>
    <w:rsid w:val="47C7E68A"/>
    <w:rsid w:val="47C8C818"/>
    <w:rsid w:val="47CC0A7C"/>
    <w:rsid w:val="47D2818F"/>
    <w:rsid w:val="47D58771"/>
    <w:rsid w:val="47D5D1EC"/>
    <w:rsid w:val="47D84839"/>
    <w:rsid w:val="47D8D3B4"/>
    <w:rsid w:val="47DDD21A"/>
    <w:rsid w:val="47E1C697"/>
    <w:rsid w:val="47E497A2"/>
    <w:rsid w:val="47E61547"/>
    <w:rsid w:val="47E771C6"/>
    <w:rsid w:val="47EB56B4"/>
    <w:rsid w:val="47F0E073"/>
    <w:rsid w:val="47FE00BC"/>
    <w:rsid w:val="480842C6"/>
    <w:rsid w:val="480F80CA"/>
    <w:rsid w:val="481302F9"/>
    <w:rsid w:val="481AB84F"/>
    <w:rsid w:val="48288949"/>
    <w:rsid w:val="482E8865"/>
    <w:rsid w:val="48303018"/>
    <w:rsid w:val="48325B27"/>
    <w:rsid w:val="4834F7EF"/>
    <w:rsid w:val="4837E70E"/>
    <w:rsid w:val="483F7539"/>
    <w:rsid w:val="485219E1"/>
    <w:rsid w:val="4853B3BC"/>
    <w:rsid w:val="485D4242"/>
    <w:rsid w:val="486038AB"/>
    <w:rsid w:val="4860849E"/>
    <w:rsid w:val="4862C7F4"/>
    <w:rsid w:val="48636C7B"/>
    <w:rsid w:val="4866DB07"/>
    <w:rsid w:val="4868B4E4"/>
    <w:rsid w:val="4869A314"/>
    <w:rsid w:val="486C7B54"/>
    <w:rsid w:val="486F0ED0"/>
    <w:rsid w:val="487319F3"/>
    <w:rsid w:val="4877078E"/>
    <w:rsid w:val="487C987D"/>
    <w:rsid w:val="487E977E"/>
    <w:rsid w:val="488A22A8"/>
    <w:rsid w:val="4894295D"/>
    <w:rsid w:val="48976AC9"/>
    <w:rsid w:val="48976DAD"/>
    <w:rsid w:val="4897D297"/>
    <w:rsid w:val="489CFC5D"/>
    <w:rsid w:val="48A0C31C"/>
    <w:rsid w:val="48A459CB"/>
    <w:rsid w:val="48A57527"/>
    <w:rsid w:val="48A8D74C"/>
    <w:rsid w:val="48AB6B94"/>
    <w:rsid w:val="48AE7444"/>
    <w:rsid w:val="48B0CFBB"/>
    <w:rsid w:val="48B99ED3"/>
    <w:rsid w:val="48C0B522"/>
    <w:rsid w:val="48C52366"/>
    <w:rsid w:val="48C66DB1"/>
    <w:rsid w:val="48CAD780"/>
    <w:rsid w:val="48CCA64F"/>
    <w:rsid w:val="48CD5FF5"/>
    <w:rsid w:val="48CE40CA"/>
    <w:rsid w:val="48D2513E"/>
    <w:rsid w:val="48E43DE0"/>
    <w:rsid w:val="48ED2785"/>
    <w:rsid w:val="48EDE0F5"/>
    <w:rsid w:val="48EE8392"/>
    <w:rsid w:val="48F06C4C"/>
    <w:rsid w:val="48F0CE2B"/>
    <w:rsid w:val="48F29F6B"/>
    <w:rsid w:val="48F70378"/>
    <w:rsid w:val="48FB8566"/>
    <w:rsid w:val="48FDB2E4"/>
    <w:rsid w:val="4900D5AF"/>
    <w:rsid w:val="490380A0"/>
    <w:rsid w:val="490B2886"/>
    <w:rsid w:val="4911D298"/>
    <w:rsid w:val="4914D045"/>
    <w:rsid w:val="491879B0"/>
    <w:rsid w:val="491A2D87"/>
    <w:rsid w:val="491C4E28"/>
    <w:rsid w:val="4920297B"/>
    <w:rsid w:val="49231E2A"/>
    <w:rsid w:val="49255391"/>
    <w:rsid w:val="49268EF1"/>
    <w:rsid w:val="4929DA2D"/>
    <w:rsid w:val="492A68A5"/>
    <w:rsid w:val="492D6730"/>
    <w:rsid w:val="4931C783"/>
    <w:rsid w:val="493402FE"/>
    <w:rsid w:val="49401224"/>
    <w:rsid w:val="49414C77"/>
    <w:rsid w:val="4943828B"/>
    <w:rsid w:val="4947F1A2"/>
    <w:rsid w:val="494BC49B"/>
    <w:rsid w:val="494F8E34"/>
    <w:rsid w:val="4951E49C"/>
    <w:rsid w:val="4960F1DC"/>
    <w:rsid w:val="496E0352"/>
    <w:rsid w:val="497B9481"/>
    <w:rsid w:val="49829CAD"/>
    <w:rsid w:val="49975497"/>
    <w:rsid w:val="499C7B7F"/>
    <w:rsid w:val="499EF281"/>
    <w:rsid w:val="49A4F8C3"/>
    <w:rsid w:val="49AA8274"/>
    <w:rsid w:val="49ADF7AE"/>
    <w:rsid w:val="49C8240B"/>
    <w:rsid w:val="49C8440A"/>
    <w:rsid w:val="49C9D7E4"/>
    <w:rsid w:val="49D09565"/>
    <w:rsid w:val="49D338D6"/>
    <w:rsid w:val="49D8941A"/>
    <w:rsid w:val="49DFAF02"/>
    <w:rsid w:val="49E138DE"/>
    <w:rsid w:val="49E13BE6"/>
    <w:rsid w:val="49E997C5"/>
    <w:rsid w:val="49E99AC9"/>
    <w:rsid w:val="49EBB0D4"/>
    <w:rsid w:val="49F1D691"/>
    <w:rsid w:val="49F5D6CD"/>
    <w:rsid w:val="49F7229E"/>
    <w:rsid w:val="49F8DA14"/>
    <w:rsid w:val="49FA19BD"/>
    <w:rsid w:val="49FFC0C7"/>
    <w:rsid w:val="4A00CA73"/>
    <w:rsid w:val="4A039AF8"/>
    <w:rsid w:val="4A054C37"/>
    <w:rsid w:val="4A066784"/>
    <w:rsid w:val="4A10BDE6"/>
    <w:rsid w:val="4A111F10"/>
    <w:rsid w:val="4A1C54E5"/>
    <w:rsid w:val="4A1D4254"/>
    <w:rsid w:val="4A1D5C6C"/>
    <w:rsid w:val="4A1FA710"/>
    <w:rsid w:val="4A2446B2"/>
    <w:rsid w:val="4A2A2BF5"/>
    <w:rsid w:val="4A2F586D"/>
    <w:rsid w:val="4A316B0F"/>
    <w:rsid w:val="4A31C681"/>
    <w:rsid w:val="4A33B820"/>
    <w:rsid w:val="4A404CD2"/>
    <w:rsid w:val="4A406883"/>
    <w:rsid w:val="4A4519A6"/>
    <w:rsid w:val="4A46B0BE"/>
    <w:rsid w:val="4A517636"/>
    <w:rsid w:val="4A521DD7"/>
    <w:rsid w:val="4A545DEA"/>
    <w:rsid w:val="4A5951D9"/>
    <w:rsid w:val="4A5AE88C"/>
    <w:rsid w:val="4A5DDD5C"/>
    <w:rsid w:val="4A66E7EE"/>
    <w:rsid w:val="4A677952"/>
    <w:rsid w:val="4A6A39AB"/>
    <w:rsid w:val="4A714C5B"/>
    <w:rsid w:val="4A71DB27"/>
    <w:rsid w:val="4A764FD3"/>
    <w:rsid w:val="4A778EBA"/>
    <w:rsid w:val="4A7A019D"/>
    <w:rsid w:val="4A7E1306"/>
    <w:rsid w:val="4A7E1D6A"/>
    <w:rsid w:val="4A816468"/>
    <w:rsid w:val="4A8681AF"/>
    <w:rsid w:val="4A91B84A"/>
    <w:rsid w:val="4A930E74"/>
    <w:rsid w:val="4A95C677"/>
    <w:rsid w:val="4A9D1C6C"/>
    <w:rsid w:val="4A9E52C5"/>
    <w:rsid w:val="4AA73EA3"/>
    <w:rsid w:val="4AAABF57"/>
    <w:rsid w:val="4AAFEADA"/>
    <w:rsid w:val="4AB18813"/>
    <w:rsid w:val="4ABF811D"/>
    <w:rsid w:val="4AC3CA9C"/>
    <w:rsid w:val="4AD46D72"/>
    <w:rsid w:val="4AD75B56"/>
    <w:rsid w:val="4ADCEE67"/>
    <w:rsid w:val="4ADE1885"/>
    <w:rsid w:val="4AE3B50D"/>
    <w:rsid w:val="4AE5AB52"/>
    <w:rsid w:val="4AE6B190"/>
    <w:rsid w:val="4AEA82E1"/>
    <w:rsid w:val="4AEBBA37"/>
    <w:rsid w:val="4AEC5032"/>
    <w:rsid w:val="4B01292B"/>
    <w:rsid w:val="4B01FAFE"/>
    <w:rsid w:val="4B027A94"/>
    <w:rsid w:val="4B04D40B"/>
    <w:rsid w:val="4B05968A"/>
    <w:rsid w:val="4B101DFE"/>
    <w:rsid w:val="4B195B48"/>
    <w:rsid w:val="4B1CF9DE"/>
    <w:rsid w:val="4B2190E5"/>
    <w:rsid w:val="4B256088"/>
    <w:rsid w:val="4B288739"/>
    <w:rsid w:val="4B3103E7"/>
    <w:rsid w:val="4B35D31A"/>
    <w:rsid w:val="4B363972"/>
    <w:rsid w:val="4B38E5B2"/>
    <w:rsid w:val="4B436D2D"/>
    <w:rsid w:val="4B45FE8E"/>
    <w:rsid w:val="4B4FD30D"/>
    <w:rsid w:val="4B512E3D"/>
    <w:rsid w:val="4B5582D9"/>
    <w:rsid w:val="4B5B50C8"/>
    <w:rsid w:val="4B62EE7E"/>
    <w:rsid w:val="4B6C3232"/>
    <w:rsid w:val="4B717B85"/>
    <w:rsid w:val="4B7426CA"/>
    <w:rsid w:val="4B782564"/>
    <w:rsid w:val="4B7D9728"/>
    <w:rsid w:val="4B905FDB"/>
    <w:rsid w:val="4B969F47"/>
    <w:rsid w:val="4B98F52C"/>
    <w:rsid w:val="4B9ADF4F"/>
    <w:rsid w:val="4B9BC4E2"/>
    <w:rsid w:val="4BA0EB5F"/>
    <w:rsid w:val="4BA37C2C"/>
    <w:rsid w:val="4BB10141"/>
    <w:rsid w:val="4BB2A951"/>
    <w:rsid w:val="4BB38B36"/>
    <w:rsid w:val="4BB8BC7F"/>
    <w:rsid w:val="4BBB0FC2"/>
    <w:rsid w:val="4BBCC019"/>
    <w:rsid w:val="4BBCE7BB"/>
    <w:rsid w:val="4BBCE9DB"/>
    <w:rsid w:val="4BBDD3DB"/>
    <w:rsid w:val="4BC1107F"/>
    <w:rsid w:val="4BC16A61"/>
    <w:rsid w:val="4BC5CF93"/>
    <w:rsid w:val="4BCC0657"/>
    <w:rsid w:val="4BD17536"/>
    <w:rsid w:val="4BD41A51"/>
    <w:rsid w:val="4BD6D286"/>
    <w:rsid w:val="4BDD600A"/>
    <w:rsid w:val="4BE3B8FE"/>
    <w:rsid w:val="4BE977C2"/>
    <w:rsid w:val="4BED9CEA"/>
    <w:rsid w:val="4BF09067"/>
    <w:rsid w:val="4BF57B5A"/>
    <w:rsid w:val="4BFFFDAB"/>
    <w:rsid w:val="4C092CDD"/>
    <w:rsid w:val="4C0BEC3A"/>
    <w:rsid w:val="4C0D8431"/>
    <w:rsid w:val="4C0E1BEC"/>
    <w:rsid w:val="4C0FB5A0"/>
    <w:rsid w:val="4C11C778"/>
    <w:rsid w:val="4C131876"/>
    <w:rsid w:val="4C15AC88"/>
    <w:rsid w:val="4C16D62A"/>
    <w:rsid w:val="4C16E740"/>
    <w:rsid w:val="4C1F6D21"/>
    <w:rsid w:val="4C22B79D"/>
    <w:rsid w:val="4C22D8C4"/>
    <w:rsid w:val="4C263724"/>
    <w:rsid w:val="4C2879C5"/>
    <w:rsid w:val="4C2D556B"/>
    <w:rsid w:val="4C31747D"/>
    <w:rsid w:val="4C3776E5"/>
    <w:rsid w:val="4C4E5F9D"/>
    <w:rsid w:val="4C54DEDF"/>
    <w:rsid w:val="4C556839"/>
    <w:rsid w:val="4C55EE21"/>
    <w:rsid w:val="4C566FB3"/>
    <w:rsid w:val="4C5A898F"/>
    <w:rsid w:val="4C5D11A0"/>
    <w:rsid w:val="4C5EF9E3"/>
    <w:rsid w:val="4C69ADB1"/>
    <w:rsid w:val="4C6A6CDD"/>
    <w:rsid w:val="4C70333B"/>
    <w:rsid w:val="4C72E2DF"/>
    <w:rsid w:val="4C72FBEC"/>
    <w:rsid w:val="4C7505C0"/>
    <w:rsid w:val="4C76C07F"/>
    <w:rsid w:val="4C8C562D"/>
    <w:rsid w:val="4C979C39"/>
    <w:rsid w:val="4CAB31BE"/>
    <w:rsid w:val="4CB43486"/>
    <w:rsid w:val="4CB7A420"/>
    <w:rsid w:val="4CB8CBD1"/>
    <w:rsid w:val="4CB9642B"/>
    <w:rsid w:val="4CBCD4D6"/>
    <w:rsid w:val="4CBEE949"/>
    <w:rsid w:val="4CC6FC79"/>
    <w:rsid w:val="4CCE0F34"/>
    <w:rsid w:val="4CD0676B"/>
    <w:rsid w:val="4CD0F12D"/>
    <w:rsid w:val="4CD13AEC"/>
    <w:rsid w:val="4CD761C2"/>
    <w:rsid w:val="4CD811AA"/>
    <w:rsid w:val="4CDB3078"/>
    <w:rsid w:val="4CE45A46"/>
    <w:rsid w:val="4CFD755C"/>
    <w:rsid w:val="4D07392C"/>
    <w:rsid w:val="4D08527F"/>
    <w:rsid w:val="4D15E543"/>
    <w:rsid w:val="4D16C0EE"/>
    <w:rsid w:val="4D1A133E"/>
    <w:rsid w:val="4D1A6477"/>
    <w:rsid w:val="4D2A1F14"/>
    <w:rsid w:val="4D2B5A45"/>
    <w:rsid w:val="4D2CBA6E"/>
    <w:rsid w:val="4D3131D5"/>
    <w:rsid w:val="4D38291B"/>
    <w:rsid w:val="4D3CBACA"/>
    <w:rsid w:val="4D3ED7F4"/>
    <w:rsid w:val="4D3EF058"/>
    <w:rsid w:val="4D3FB3CA"/>
    <w:rsid w:val="4D410449"/>
    <w:rsid w:val="4D48A714"/>
    <w:rsid w:val="4D541A8B"/>
    <w:rsid w:val="4D56851E"/>
    <w:rsid w:val="4D5A6AA6"/>
    <w:rsid w:val="4D61353F"/>
    <w:rsid w:val="4D68EFAE"/>
    <w:rsid w:val="4D70179E"/>
    <w:rsid w:val="4D743086"/>
    <w:rsid w:val="4D75BCEA"/>
    <w:rsid w:val="4D7D15F8"/>
    <w:rsid w:val="4D9057D8"/>
    <w:rsid w:val="4D92241F"/>
    <w:rsid w:val="4D9249DE"/>
    <w:rsid w:val="4D9587D4"/>
    <w:rsid w:val="4D95E21B"/>
    <w:rsid w:val="4D9C732D"/>
    <w:rsid w:val="4DA94D64"/>
    <w:rsid w:val="4DB03B32"/>
    <w:rsid w:val="4DB11A68"/>
    <w:rsid w:val="4DB58DC4"/>
    <w:rsid w:val="4DB779C3"/>
    <w:rsid w:val="4DC9B423"/>
    <w:rsid w:val="4DD23DEC"/>
    <w:rsid w:val="4DD4C799"/>
    <w:rsid w:val="4DD5A96B"/>
    <w:rsid w:val="4DD68217"/>
    <w:rsid w:val="4DD8726E"/>
    <w:rsid w:val="4DDBD454"/>
    <w:rsid w:val="4DDF5195"/>
    <w:rsid w:val="4DE07D2D"/>
    <w:rsid w:val="4DE9FEC2"/>
    <w:rsid w:val="4DF8E503"/>
    <w:rsid w:val="4DFA8BE0"/>
    <w:rsid w:val="4DFD2DD3"/>
    <w:rsid w:val="4DFEC55D"/>
    <w:rsid w:val="4E00DC40"/>
    <w:rsid w:val="4E03E440"/>
    <w:rsid w:val="4E0A38D4"/>
    <w:rsid w:val="4E0B6DA3"/>
    <w:rsid w:val="4E0CC3B8"/>
    <w:rsid w:val="4E0F045B"/>
    <w:rsid w:val="4E174E5F"/>
    <w:rsid w:val="4E1A9E44"/>
    <w:rsid w:val="4E1CB0D0"/>
    <w:rsid w:val="4E1EC5BE"/>
    <w:rsid w:val="4E27560D"/>
    <w:rsid w:val="4E352D48"/>
    <w:rsid w:val="4E354684"/>
    <w:rsid w:val="4E3B6579"/>
    <w:rsid w:val="4E46F64C"/>
    <w:rsid w:val="4E4A911E"/>
    <w:rsid w:val="4E4B9308"/>
    <w:rsid w:val="4E535310"/>
    <w:rsid w:val="4E54A8B8"/>
    <w:rsid w:val="4E55F555"/>
    <w:rsid w:val="4E5E9DFA"/>
    <w:rsid w:val="4E6272CB"/>
    <w:rsid w:val="4E65F271"/>
    <w:rsid w:val="4E7029A2"/>
    <w:rsid w:val="4E724149"/>
    <w:rsid w:val="4E779386"/>
    <w:rsid w:val="4E7869E6"/>
    <w:rsid w:val="4E7B8A40"/>
    <w:rsid w:val="4E7C97D0"/>
    <w:rsid w:val="4E807422"/>
    <w:rsid w:val="4E871CBB"/>
    <w:rsid w:val="4E8F904A"/>
    <w:rsid w:val="4EA10533"/>
    <w:rsid w:val="4EA1FA9C"/>
    <w:rsid w:val="4EAC4EA4"/>
    <w:rsid w:val="4EB09CF8"/>
    <w:rsid w:val="4EB11E45"/>
    <w:rsid w:val="4EB9F6D3"/>
    <w:rsid w:val="4EC10B6B"/>
    <w:rsid w:val="4EC19CF0"/>
    <w:rsid w:val="4EC8C33D"/>
    <w:rsid w:val="4EC937E3"/>
    <w:rsid w:val="4ECB8B98"/>
    <w:rsid w:val="4EE0F318"/>
    <w:rsid w:val="4EE2163E"/>
    <w:rsid w:val="4EE783BC"/>
    <w:rsid w:val="4EE825AC"/>
    <w:rsid w:val="4EEB48C5"/>
    <w:rsid w:val="4EEDDBD3"/>
    <w:rsid w:val="4EF218B3"/>
    <w:rsid w:val="4EF22F4D"/>
    <w:rsid w:val="4EF73213"/>
    <w:rsid w:val="4EFB0361"/>
    <w:rsid w:val="4EFCC23F"/>
    <w:rsid w:val="4EFFBBE1"/>
    <w:rsid w:val="4F010328"/>
    <w:rsid w:val="4F01D454"/>
    <w:rsid w:val="4F13DA6F"/>
    <w:rsid w:val="4F2243C7"/>
    <w:rsid w:val="4F2F0033"/>
    <w:rsid w:val="4F34418A"/>
    <w:rsid w:val="4F40DC73"/>
    <w:rsid w:val="4F415CFE"/>
    <w:rsid w:val="4F4BE23A"/>
    <w:rsid w:val="4F4C2C4A"/>
    <w:rsid w:val="4F4C6C8A"/>
    <w:rsid w:val="4F4EA247"/>
    <w:rsid w:val="4F510E16"/>
    <w:rsid w:val="4F55DBEC"/>
    <w:rsid w:val="4F5921E3"/>
    <w:rsid w:val="4F5B35C3"/>
    <w:rsid w:val="4F5BB1C1"/>
    <w:rsid w:val="4F650446"/>
    <w:rsid w:val="4F682AA8"/>
    <w:rsid w:val="4F6E1B88"/>
    <w:rsid w:val="4F717F2D"/>
    <w:rsid w:val="4F73A8A6"/>
    <w:rsid w:val="4F77A777"/>
    <w:rsid w:val="4F78DE3D"/>
    <w:rsid w:val="4F7BF4D4"/>
    <w:rsid w:val="4F840AAF"/>
    <w:rsid w:val="4F90D929"/>
    <w:rsid w:val="4F93D728"/>
    <w:rsid w:val="4F95BBF7"/>
    <w:rsid w:val="4F9887C5"/>
    <w:rsid w:val="4F9A6F24"/>
    <w:rsid w:val="4FA32E84"/>
    <w:rsid w:val="4FA3D2C8"/>
    <w:rsid w:val="4FA4963A"/>
    <w:rsid w:val="4FA925EE"/>
    <w:rsid w:val="4FB1C646"/>
    <w:rsid w:val="4FBBDC94"/>
    <w:rsid w:val="4FBDF404"/>
    <w:rsid w:val="4FBE5D5F"/>
    <w:rsid w:val="4FC4DC5D"/>
    <w:rsid w:val="4FC5AB8C"/>
    <w:rsid w:val="4FC9D16C"/>
    <w:rsid w:val="4FCDDCB3"/>
    <w:rsid w:val="4FD21B14"/>
    <w:rsid w:val="4FD4DCA0"/>
    <w:rsid w:val="4FDD1618"/>
    <w:rsid w:val="4FDF0D68"/>
    <w:rsid w:val="4FE7FB8A"/>
    <w:rsid w:val="4FEA5DD1"/>
    <w:rsid w:val="4FF288ED"/>
    <w:rsid w:val="4FF445AC"/>
    <w:rsid w:val="4FF51D19"/>
    <w:rsid w:val="4FF657B7"/>
    <w:rsid w:val="4FF67F95"/>
    <w:rsid w:val="4FF79558"/>
    <w:rsid w:val="4FFD2164"/>
    <w:rsid w:val="4FFDFA76"/>
    <w:rsid w:val="5000E88A"/>
    <w:rsid w:val="5002DD2E"/>
    <w:rsid w:val="50035E38"/>
    <w:rsid w:val="50051B41"/>
    <w:rsid w:val="5005FBA5"/>
    <w:rsid w:val="50130192"/>
    <w:rsid w:val="5015F436"/>
    <w:rsid w:val="50186AFF"/>
    <w:rsid w:val="50192344"/>
    <w:rsid w:val="501AE34E"/>
    <w:rsid w:val="50235DCB"/>
    <w:rsid w:val="502E5D9F"/>
    <w:rsid w:val="5032F24A"/>
    <w:rsid w:val="5033DEDF"/>
    <w:rsid w:val="503DB258"/>
    <w:rsid w:val="503F3F8B"/>
    <w:rsid w:val="50421FE2"/>
    <w:rsid w:val="5046941A"/>
    <w:rsid w:val="505241D3"/>
    <w:rsid w:val="505246D5"/>
    <w:rsid w:val="505344E8"/>
    <w:rsid w:val="5055A3A2"/>
    <w:rsid w:val="5059E392"/>
    <w:rsid w:val="506042D9"/>
    <w:rsid w:val="50657A49"/>
    <w:rsid w:val="506A30A8"/>
    <w:rsid w:val="506CDA7A"/>
    <w:rsid w:val="506FF184"/>
    <w:rsid w:val="50727204"/>
    <w:rsid w:val="507BF1C9"/>
    <w:rsid w:val="507CF888"/>
    <w:rsid w:val="5080D7FB"/>
    <w:rsid w:val="508563EB"/>
    <w:rsid w:val="5085BDFA"/>
    <w:rsid w:val="5091691C"/>
    <w:rsid w:val="5096CBF5"/>
    <w:rsid w:val="50A26C4B"/>
    <w:rsid w:val="50A89329"/>
    <w:rsid w:val="50BC1771"/>
    <w:rsid w:val="50BE5C15"/>
    <w:rsid w:val="50BE8384"/>
    <w:rsid w:val="50C71D2E"/>
    <w:rsid w:val="50D01C08"/>
    <w:rsid w:val="50E54864"/>
    <w:rsid w:val="50E81945"/>
    <w:rsid w:val="50E860AD"/>
    <w:rsid w:val="50E8C72D"/>
    <w:rsid w:val="50EB4ADD"/>
    <w:rsid w:val="50F61EED"/>
    <w:rsid w:val="50F9B4BE"/>
    <w:rsid w:val="50FF81E6"/>
    <w:rsid w:val="51089A5A"/>
    <w:rsid w:val="510A38C3"/>
    <w:rsid w:val="511276AC"/>
    <w:rsid w:val="51193960"/>
    <w:rsid w:val="5119CDCA"/>
    <w:rsid w:val="511A6AF4"/>
    <w:rsid w:val="511F7F31"/>
    <w:rsid w:val="512275F6"/>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6081A"/>
    <w:rsid w:val="51694772"/>
    <w:rsid w:val="516FA5C1"/>
    <w:rsid w:val="516FDA11"/>
    <w:rsid w:val="51723AB3"/>
    <w:rsid w:val="517C80D0"/>
    <w:rsid w:val="518A787A"/>
    <w:rsid w:val="5190518C"/>
    <w:rsid w:val="51921DE9"/>
    <w:rsid w:val="519345E9"/>
    <w:rsid w:val="5195EACE"/>
    <w:rsid w:val="5199B1F7"/>
    <w:rsid w:val="519C65DA"/>
    <w:rsid w:val="51A43661"/>
    <w:rsid w:val="51AEA7E0"/>
    <w:rsid w:val="51B23ED0"/>
    <w:rsid w:val="51B63B68"/>
    <w:rsid w:val="51B64574"/>
    <w:rsid w:val="51C944BF"/>
    <w:rsid w:val="51D0DCE6"/>
    <w:rsid w:val="51D5BB1B"/>
    <w:rsid w:val="51D67739"/>
    <w:rsid w:val="51D91571"/>
    <w:rsid w:val="51E22712"/>
    <w:rsid w:val="51E43F90"/>
    <w:rsid w:val="51E69991"/>
    <w:rsid w:val="51E7F4BE"/>
    <w:rsid w:val="51E8E5A1"/>
    <w:rsid w:val="51EC91CE"/>
    <w:rsid w:val="51EEF077"/>
    <w:rsid w:val="51EF0133"/>
    <w:rsid w:val="51F079A3"/>
    <w:rsid w:val="51F312FB"/>
    <w:rsid w:val="51FBB4A1"/>
    <w:rsid w:val="5206AE7D"/>
    <w:rsid w:val="520A69CF"/>
    <w:rsid w:val="520CD0CF"/>
    <w:rsid w:val="520F0669"/>
    <w:rsid w:val="520FE982"/>
    <w:rsid w:val="52152F63"/>
    <w:rsid w:val="521656A1"/>
    <w:rsid w:val="52177350"/>
    <w:rsid w:val="5218BB63"/>
    <w:rsid w:val="521D2F94"/>
    <w:rsid w:val="5220867C"/>
    <w:rsid w:val="522A8F64"/>
    <w:rsid w:val="5232A86F"/>
    <w:rsid w:val="5236DEF1"/>
    <w:rsid w:val="524047EB"/>
    <w:rsid w:val="52408D24"/>
    <w:rsid w:val="524613F1"/>
    <w:rsid w:val="52471389"/>
    <w:rsid w:val="5248A112"/>
    <w:rsid w:val="52610942"/>
    <w:rsid w:val="5261CB58"/>
    <w:rsid w:val="526F0882"/>
    <w:rsid w:val="526FEAB0"/>
    <w:rsid w:val="527080C7"/>
    <w:rsid w:val="52753F97"/>
    <w:rsid w:val="5281C0B9"/>
    <w:rsid w:val="5284D1CA"/>
    <w:rsid w:val="528A2C70"/>
    <w:rsid w:val="529351A5"/>
    <w:rsid w:val="529C92B4"/>
    <w:rsid w:val="52A073B5"/>
    <w:rsid w:val="52A2D30E"/>
    <w:rsid w:val="52A98C30"/>
    <w:rsid w:val="52A9906C"/>
    <w:rsid w:val="52ABCCE7"/>
    <w:rsid w:val="52BA8C64"/>
    <w:rsid w:val="52BB1112"/>
    <w:rsid w:val="52BC86C7"/>
    <w:rsid w:val="52BDA6E3"/>
    <w:rsid w:val="52C119A9"/>
    <w:rsid w:val="52C7F7B9"/>
    <w:rsid w:val="52CBCC8A"/>
    <w:rsid w:val="52CBDDA0"/>
    <w:rsid w:val="52D28473"/>
    <w:rsid w:val="52DF207B"/>
    <w:rsid w:val="52E0625D"/>
    <w:rsid w:val="52E3A88D"/>
    <w:rsid w:val="52E50EFD"/>
    <w:rsid w:val="52E6B0AE"/>
    <w:rsid w:val="52EA9710"/>
    <w:rsid w:val="52EBA3F4"/>
    <w:rsid w:val="52EF504F"/>
    <w:rsid w:val="52F71F03"/>
    <w:rsid w:val="52F844A2"/>
    <w:rsid w:val="52FB2FE3"/>
    <w:rsid w:val="52FCCE2B"/>
    <w:rsid w:val="52FD1857"/>
    <w:rsid w:val="53037AF9"/>
    <w:rsid w:val="53072DC9"/>
    <w:rsid w:val="530E2D16"/>
    <w:rsid w:val="5318016E"/>
    <w:rsid w:val="531AC3F5"/>
    <w:rsid w:val="531C57C5"/>
    <w:rsid w:val="531DC41C"/>
    <w:rsid w:val="53224694"/>
    <w:rsid w:val="5324DD53"/>
    <w:rsid w:val="532539EE"/>
    <w:rsid w:val="5329284E"/>
    <w:rsid w:val="53394496"/>
    <w:rsid w:val="533B741D"/>
    <w:rsid w:val="534545B5"/>
    <w:rsid w:val="53490EF3"/>
    <w:rsid w:val="53497E24"/>
    <w:rsid w:val="5354A81E"/>
    <w:rsid w:val="5358B190"/>
    <w:rsid w:val="535AECCF"/>
    <w:rsid w:val="535F9499"/>
    <w:rsid w:val="53610860"/>
    <w:rsid w:val="536BE962"/>
    <w:rsid w:val="536E7B4D"/>
    <w:rsid w:val="537895FA"/>
    <w:rsid w:val="537CD4B3"/>
    <w:rsid w:val="537D0784"/>
    <w:rsid w:val="5387B686"/>
    <w:rsid w:val="538BD7EC"/>
    <w:rsid w:val="538D388E"/>
    <w:rsid w:val="538FBD43"/>
    <w:rsid w:val="5393A3B1"/>
    <w:rsid w:val="53990795"/>
    <w:rsid w:val="539E4C99"/>
    <w:rsid w:val="539F3E31"/>
    <w:rsid w:val="53A46F42"/>
    <w:rsid w:val="53A8CCB4"/>
    <w:rsid w:val="53B3BDD5"/>
    <w:rsid w:val="53BBA566"/>
    <w:rsid w:val="53BCAB27"/>
    <w:rsid w:val="53C443D2"/>
    <w:rsid w:val="53C86051"/>
    <w:rsid w:val="53D6D347"/>
    <w:rsid w:val="53DA99AA"/>
    <w:rsid w:val="53DCF022"/>
    <w:rsid w:val="53E0604F"/>
    <w:rsid w:val="53E437A8"/>
    <w:rsid w:val="53ED295D"/>
    <w:rsid w:val="53F2ED53"/>
    <w:rsid w:val="53F78285"/>
    <w:rsid w:val="540595F2"/>
    <w:rsid w:val="5406306F"/>
    <w:rsid w:val="5409CB28"/>
    <w:rsid w:val="5417AC01"/>
    <w:rsid w:val="54194185"/>
    <w:rsid w:val="541CFA79"/>
    <w:rsid w:val="541F8533"/>
    <w:rsid w:val="541FD32B"/>
    <w:rsid w:val="542169E6"/>
    <w:rsid w:val="54235F00"/>
    <w:rsid w:val="542465F2"/>
    <w:rsid w:val="54258ED7"/>
    <w:rsid w:val="542E9422"/>
    <w:rsid w:val="542EF4A8"/>
    <w:rsid w:val="542F60D6"/>
    <w:rsid w:val="543234FA"/>
    <w:rsid w:val="5432C2E5"/>
    <w:rsid w:val="5434EEEA"/>
    <w:rsid w:val="54388FDC"/>
    <w:rsid w:val="543E95B0"/>
    <w:rsid w:val="543F0998"/>
    <w:rsid w:val="54412E9F"/>
    <w:rsid w:val="5449E6E8"/>
    <w:rsid w:val="544AC98E"/>
    <w:rsid w:val="544C763C"/>
    <w:rsid w:val="54539036"/>
    <w:rsid w:val="5454B3B2"/>
    <w:rsid w:val="5457F68B"/>
    <w:rsid w:val="545CAAA8"/>
    <w:rsid w:val="545D3339"/>
    <w:rsid w:val="545D8D61"/>
    <w:rsid w:val="54669B26"/>
    <w:rsid w:val="546F5F1B"/>
    <w:rsid w:val="54709300"/>
    <w:rsid w:val="5472286F"/>
    <w:rsid w:val="5472D425"/>
    <w:rsid w:val="54733EDD"/>
    <w:rsid w:val="5480F6BA"/>
    <w:rsid w:val="5481393D"/>
    <w:rsid w:val="5490A0C0"/>
    <w:rsid w:val="54951016"/>
    <w:rsid w:val="5499DB65"/>
    <w:rsid w:val="549BF6E0"/>
    <w:rsid w:val="549D9528"/>
    <w:rsid w:val="549F5416"/>
    <w:rsid w:val="54A59DAF"/>
    <w:rsid w:val="54A7B746"/>
    <w:rsid w:val="54B21C93"/>
    <w:rsid w:val="54B36826"/>
    <w:rsid w:val="54B3C40D"/>
    <w:rsid w:val="54B72594"/>
    <w:rsid w:val="54BE4A7B"/>
    <w:rsid w:val="54BEE5E1"/>
    <w:rsid w:val="54C05E67"/>
    <w:rsid w:val="54C0B740"/>
    <w:rsid w:val="54C10EB0"/>
    <w:rsid w:val="54C13705"/>
    <w:rsid w:val="54C2723F"/>
    <w:rsid w:val="54C4C80F"/>
    <w:rsid w:val="54C92059"/>
    <w:rsid w:val="54CE1A72"/>
    <w:rsid w:val="54CE460D"/>
    <w:rsid w:val="54CF07DF"/>
    <w:rsid w:val="54DFE6F2"/>
    <w:rsid w:val="54E7DE68"/>
    <w:rsid w:val="54EC8BEE"/>
    <w:rsid w:val="54F58ECF"/>
    <w:rsid w:val="54F6AFFC"/>
    <w:rsid w:val="54F95B2E"/>
    <w:rsid w:val="54FB800B"/>
    <w:rsid w:val="54FBEE9D"/>
    <w:rsid w:val="55067DE9"/>
    <w:rsid w:val="550CA88F"/>
    <w:rsid w:val="550DDCBC"/>
    <w:rsid w:val="55150432"/>
    <w:rsid w:val="55171B06"/>
    <w:rsid w:val="5533AED1"/>
    <w:rsid w:val="5539B864"/>
    <w:rsid w:val="553B86E8"/>
    <w:rsid w:val="553F99F7"/>
    <w:rsid w:val="5544B162"/>
    <w:rsid w:val="554B278B"/>
    <w:rsid w:val="55519994"/>
    <w:rsid w:val="5558D50E"/>
    <w:rsid w:val="555E044B"/>
    <w:rsid w:val="555F45C2"/>
    <w:rsid w:val="555FC11A"/>
    <w:rsid w:val="55667A75"/>
    <w:rsid w:val="5566EC0E"/>
    <w:rsid w:val="5567EF6E"/>
    <w:rsid w:val="55685510"/>
    <w:rsid w:val="556A89D8"/>
    <w:rsid w:val="556D8893"/>
    <w:rsid w:val="556FAAAC"/>
    <w:rsid w:val="55743DAA"/>
    <w:rsid w:val="55755A35"/>
    <w:rsid w:val="557D1225"/>
    <w:rsid w:val="557D439B"/>
    <w:rsid w:val="557DB4D3"/>
    <w:rsid w:val="55804EB9"/>
    <w:rsid w:val="558F724B"/>
    <w:rsid w:val="5591B1F4"/>
    <w:rsid w:val="55949CDF"/>
    <w:rsid w:val="5598AD2E"/>
    <w:rsid w:val="559F6113"/>
    <w:rsid w:val="55A3152F"/>
    <w:rsid w:val="55A6FDE9"/>
    <w:rsid w:val="55A72857"/>
    <w:rsid w:val="55A99F7F"/>
    <w:rsid w:val="55ABFDEB"/>
    <w:rsid w:val="55AC399F"/>
    <w:rsid w:val="55AFB06B"/>
    <w:rsid w:val="55B13AAB"/>
    <w:rsid w:val="55B9B925"/>
    <w:rsid w:val="55BB93A4"/>
    <w:rsid w:val="55C98041"/>
    <w:rsid w:val="55D154C1"/>
    <w:rsid w:val="55D3C058"/>
    <w:rsid w:val="55E18326"/>
    <w:rsid w:val="55E6174D"/>
    <w:rsid w:val="55E68097"/>
    <w:rsid w:val="55E866F7"/>
    <w:rsid w:val="55ECAE40"/>
    <w:rsid w:val="55F0CD0E"/>
    <w:rsid w:val="55F645DF"/>
    <w:rsid w:val="55F69EDD"/>
    <w:rsid w:val="55FB96EA"/>
    <w:rsid w:val="560209A5"/>
    <w:rsid w:val="56169044"/>
    <w:rsid w:val="561C1847"/>
    <w:rsid w:val="561D77D8"/>
    <w:rsid w:val="56207804"/>
    <w:rsid w:val="5622A674"/>
    <w:rsid w:val="5628B542"/>
    <w:rsid w:val="56293123"/>
    <w:rsid w:val="562F2390"/>
    <w:rsid w:val="56316676"/>
    <w:rsid w:val="563638BF"/>
    <w:rsid w:val="5636818C"/>
    <w:rsid w:val="5644C721"/>
    <w:rsid w:val="56494159"/>
    <w:rsid w:val="564A16C0"/>
    <w:rsid w:val="564CAC99"/>
    <w:rsid w:val="564D36ED"/>
    <w:rsid w:val="5658268C"/>
    <w:rsid w:val="565A2DE6"/>
    <w:rsid w:val="566A9C80"/>
    <w:rsid w:val="56700AC6"/>
    <w:rsid w:val="56731456"/>
    <w:rsid w:val="56796419"/>
    <w:rsid w:val="5679B7DB"/>
    <w:rsid w:val="567CB331"/>
    <w:rsid w:val="567EE8B9"/>
    <w:rsid w:val="567FF5EB"/>
    <w:rsid w:val="56844412"/>
    <w:rsid w:val="56889DC4"/>
    <w:rsid w:val="5689EB00"/>
    <w:rsid w:val="569522E9"/>
    <w:rsid w:val="56956834"/>
    <w:rsid w:val="5695F043"/>
    <w:rsid w:val="5696607A"/>
    <w:rsid w:val="56966212"/>
    <w:rsid w:val="5698F344"/>
    <w:rsid w:val="5699DCDF"/>
    <w:rsid w:val="569A77BB"/>
    <w:rsid w:val="569F053C"/>
    <w:rsid w:val="56A5AA41"/>
    <w:rsid w:val="56A85C7E"/>
    <w:rsid w:val="56B554EB"/>
    <w:rsid w:val="56BBBCBB"/>
    <w:rsid w:val="56BE78D5"/>
    <w:rsid w:val="56C7576B"/>
    <w:rsid w:val="56D5AB58"/>
    <w:rsid w:val="56D6561C"/>
    <w:rsid w:val="56DA09DB"/>
    <w:rsid w:val="56E019EE"/>
    <w:rsid w:val="56E1019D"/>
    <w:rsid w:val="56E8A89F"/>
    <w:rsid w:val="56E99C4E"/>
    <w:rsid w:val="56EB5B16"/>
    <w:rsid w:val="56EDEA46"/>
    <w:rsid w:val="56FB52B5"/>
    <w:rsid w:val="56FBA3CA"/>
    <w:rsid w:val="570061B3"/>
    <w:rsid w:val="5704DC17"/>
    <w:rsid w:val="570F6C98"/>
    <w:rsid w:val="57105D6C"/>
    <w:rsid w:val="57113168"/>
    <w:rsid w:val="5718D805"/>
    <w:rsid w:val="57198A10"/>
    <w:rsid w:val="571A31D2"/>
    <w:rsid w:val="571D2D0D"/>
    <w:rsid w:val="57237E06"/>
    <w:rsid w:val="5723ADCA"/>
    <w:rsid w:val="5726A50A"/>
    <w:rsid w:val="57273416"/>
    <w:rsid w:val="57300899"/>
    <w:rsid w:val="5736F09C"/>
    <w:rsid w:val="573A9C3F"/>
    <w:rsid w:val="573E32B9"/>
    <w:rsid w:val="574553BF"/>
    <w:rsid w:val="57472956"/>
    <w:rsid w:val="574A4A5C"/>
    <w:rsid w:val="574A9C71"/>
    <w:rsid w:val="574DC33A"/>
    <w:rsid w:val="57565B28"/>
    <w:rsid w:val="575C75C0"/>
    <w:rsid w:val="575CB41C"/>
    <w:rsid w:val="575D3027"/>
    <w:rsid w:val="576B07AC"/>
    <w:rsid w:val="57749748"/>
    <w:rsid w:val="5777AE16"/>
    <w:rsid w:val="5778378F"/>
    <w:rsid w:val="577B935D"/>
    <w:rsid w:val="578304D3"/>
    <w:rsid w:val="5790686A"/>
    <w:rsid w:val="5791A278"/>
    <w:rsid w:val="57A671FD"/>
    <w:rsid w:val="57AD7437"/>
    <w:rsid w:val="57ADBE6A"/>
    <w:rsid w:val="57BC0C7E"/>
    <w:rsid w:val="57BCE0D6"/>
    <w:rsid w:val="57C49D3A"/>
    <w:rsid w:val="57CA222E"/>
    <w:rsid w:val="57D22164"/>
    <w:rsid w:val="57D94D07"/>
    <w:rsid w:val="57D96D47"/>
    <w:rsid w:val="57E15E71"/>
    <w:rsid w:val="57E17324"/>
    <w:rsid w:val="57E2A76A"/>
    <w:rsid w:val="57E7096F"/>
    <w:rsid w:val="57EA3559"/>
    <w:rsid w:val="57EB798C"/>
    <w:rsid w:val="57EF8A2F"/>
    <w:rsid w:val="57F0129E"/>
    <w:rsid w:val="57F23BB0"/>
    <w:rsid w:val="57FBE442"/>
    <w:rsid w:val="5805A820"/>
    <w:rsid w:val="5806941F"/>
    <w:rsid w:val="580AB25C"/>
    <w:rsid w:val="580E0957"/>
    <w:rsid w:val="581449D0"/>
    <w:rsid w:val="5815A2A5"/>
    <w:rsid w:val="581759B5"/>
    <w:rsid w:val="5817F55A"/>
    <w:rsid w:val="5819408A"/>
    <w:rsid w:val="581E66EB"/>
    <w:rsid w:val="581FD66B"/>
    <w:rsid w:val="5831CBF1"/>
    <w:rsid w:val="58380908"/>
    <w:rsid w:val="58380A34"/>
    <w:rsid w:val="583D5D3A"/>
    <w:rsid w:val="584BF97B"/>
    <w:rsid w:val="584BFE21"/>
    <w:rsid w:val="584C699A"/>
    <w:rsid w:val="584C9D58"/>
    <w:rsid w:val="58527A87"/>
    <w:rsid w:val="585AAB4F"/>
    <w:rsid w:val="585BB589"/>
    <w:rsid w:val="585CE0F6"/>
    <w:rsid w:val="5864277E"/>
    <w:rsid w:val="5864F8F8"/>
    <w:rsid w:val="5865F438"/>
    <w:rsid w:val="5866D868"/>
    <w:rsid w:val="586897BA"/>
    <w:rsid w:val="586D52E4"/>
    <w:rsid w:val="586EC4CF"/>
    <w:rsid w:val="58801BAB"/>
    <w:rsid w:val="5881E433"/>
    <w:rsid w:val="58841B36"/>
    <w:rsid w:val="5888BEEF"/>
    <w:rsid w:val="5891736E"/>
    <w:rsid w:val="5891A63F"/>
    <w:rsid w:val="58939B44"/>
    <w:rsid w:val="58A15767"/>
    <w:rsid w:val="58A42478"/>
    <w:rsid w:val="58ACC222"/>
    <w:rsid w:val="58AE5D3C"/>
    <w:rsid w:val="58AE7C1B"/>
    <w:rsid w:val="58B186B2"/>
    <w:rsid w:val="58B1CE59"/>
    <w:rsid w:val="58B2AE15"/>
    <w:rsid w:val="58B70F73"/>
    <w:rsid w:val="58BC538C"/>
    <w:rsid w:val="58C11631"/>
    <w:rsid w:val="58C35B05"/>
    <w:rsid w:val="58C6A485"/>
    <w:rsid w:val="58CD79F7"/>
    <w:rsid w:val="58EB4198"/>
    <w:rsid w:val="58F3B423"/>
    <w:rsid w:val="58FCB952"/>
    <w:rsid w:val="58FE84F7"/>
    <w:rsid w:val="5900D829"/>
    <w:rsid w:val="59054BA0"/>
    <w:rsid w:val="590ABE54"/>
    <w:rsid w:val="590D8524"/>
    <w:rsid w:val="591241EE"/>
    <w:rsid w:val="591A785B"/>
    <w:rsid w:val="592611F0"/>
    <w:rsid w:val="592B0B52"/>
    <w:rsid w:val="592E3A6B"/>
    <w:rsid w:val="59324E86"/>
    <w:rsid w:val="5934968A"/>
    <w:rsid w:val="593A9311"/>
    <w:rsid w:val="594252D7"/>
    <w:rsid w:val="59478388"/>
    <w:rsid w:val="594AEE32"/>
    <w:rsid w:val="594D527D"/>
    <w:rsid w:val="59527F81"/>
    <w:rsid w:val="5957B5A1"/>
    <w:rsid w:val="595FF0DA"/>
    <w:rsid w:val="596175BA"/>
    <w:rsid w:val="596FED13"/>
    <w:rsid w:val="59711278"/>
    <w:rsid w:val="59720426"/>
    <w:rsid w:val="59729145"/>
    <w:rsid w:val="5972FF6B"/>
    <w:rsid w:val="597678F0"/>
    <w:rsid w:val="597D2CEE"/>
    <w:rsid w:val="59834A9E"/>
    <w:rsid w:val="5986FC85"/>
    <w:rsid w:val="598816AE"/>
    <w:rsid w:val="5988C650"/>
    <w:rsid w:val="5988D144"/>
    <w:rsid w:val="598A4540"/>
    <w:rsid w:val="598A874C"/>
    <w:rsid w:val="598E016F"/>
    <w:rsid w:val="5990F204"/>
    <w:rsid w:val="5996B7BA"/>
    <w:rsid w:val="599B5C54"/>
    <w:rsid w:val="59A1EE70"/>
    <w:rsid w:val="59A287F6"/>
    <w:rsid w:val="59A56470"/>
    <w:rsid w:val="59A7AA90"/>
    <w:rsid w:val="59ABB884"/>
    <w:rsid w:val="59B16094"/>
    <w:rsid w:val="59B7F578"/>
    <w:rsid w:val="59B97E94"/>
    <w:rsid w:val="59BB1DDC"/>
    <w:rsid w:val="59BB9FF5"/>
    <w:rsid w:val="59BEC93B"/>
    <w:rsid w:val="59C06FE3"/>
    <w:rsid w:val="59C1EDEB"/>
    <w:rsid w:val="59C99251"/>
    <w:rsid w:val="59CC7418"/>
    <w:rsid w:val="59DC00A8"/>
    <w:rsid w:val="59DC13F2"/>
    <w:rsid w:val="59E1779B"/>
    <w:rsid w:val="59E899DD"/>
    <w:rsid w:val="59EA63DF"/>
    <w:rsid w:val="59EB4D18"/>
    <w:rsid w:val="59EC7BC0"/>
    <w:rsid w:val="59F70F25"/>
    <w:rsid w:val="59FAB1E0"/>
    <w:rsid w:val="59FC2B3A"/>
    <w:rsid w:val="5A0813C3"/>
    <w:rsid w:val="5A08AC2B"/>
    <w:rsid w:val="5A0C4C96"/>
    <w:rsid w:val="5A0F9505"/>
    <w:rsid w:val="5A10860E"/>
    <w:rsid w:val="5A1121D3"/>
    <w:rsid w:val="5A1653EC"/>
    <w:rsid w:val="5A1A73E2"/>
    <w:rsid w:val="5A1AA65A"/>
    <w:rsid w:val="5A1F2001"/>
    <w:rsid w:val="5A21A9BC"/>
    <w:rsid w:val="5A22C254"/>
    <w:rsid w:val="5A310EE5"/>
    <w:rsid w:val="5A32759C"/>
    <w:rsid w:val="5A3476A0"/>
    <w:rsid w:val="5A352403"/>
    <w:rsid w:val="5A3CA149"/>
    <w:rsid w:val="5A3DC113"/>
    <w:rsid w:val="5A3DF989"/>
    <w:rsid w:val="5A420FBD"/>
    <w:rsid w:val="5A43EB84"/>
    <w:rsid w:val="5A4BA8F3"/>
    <w:rsid w:val="5A5E4AC3"/>
    <w:rsid w:val="5A62FA6A"/>
    <w:rsid w:val="5A6BA268"/>
    <w:rsid w:val="5A6F3F87"/>
    <w:rsid w:val="5A7A4270"/>
    <w:rsid w:val="5A7B06A7"/>
    <w:rsid w:val="5A7C5EC2"/>
    <w:rsid w:val="5A7E57A8"/>
    <w:rsid w:val="5A81E71C"/>
    <w:rsid w:val="5A822AD7"/>
    <w:rsid w:val="5A89380C"/>
    <w:rsid w:val="5A8C807A"/>
    <w:rsid w:val="5A90BD1C"/>
    <w:rsid w:val="5A9477ED"/>
    <w:rsid w:val="5A978E1A"/>
    <w:rsid w:val="5A9B3AEF"/>
    <w:rsid w:val="5A9BD22A"/>
    <w:rsid w:val="5AA2C2C3"/>
    <w:rsid w:val="5AA34E93"/>
    <w:rsid w:val="5AA3946B"/>
    <w:rsid w:val="5AA87F6F"/>
    <w:rsid w:val="5AA8F588"/>
    <w:rsid w:val="5AA91A97"/>
    <w:rsid w:val="5AAABC33"/>
    <w:rsid w:val="5AABB248"/>
    <w:rsid w:val="5AB1FAE3"/>
    <w:rsid w:val="5AC10A5F"/>
    <w:rsid w:val="5AC27226"/>
    <w:rsid w:val="5ACC8831"/>
    <w:rsid w:val="5ACD79F8"/>
    <w:rsid w:val="5ACE4441"/>
    <w:rsid w:val="5ACE5A09"/>
    <w:rsid w:val="5AD01259"/>
    <w:rsid w:val="5AD11DD3"/>
    <w:rsid w:val="5AD19683"/>
    <w:rsid w:val="5AD233B1"/>
    <w:rsid w:val="5AD35A91"/>
    <w:rsid w:val="5AD4A295"/>
    <w:rsid w:val="5AD4DA9E"/>
    <w:rsid w:val="5AD7B9B5"/>
    <w:rsid w:val="5ADA5958"/>
    <w:rsid w:val="5ADA7C3C"/>
    <w:rsid w:val="5ADB9516"/>
    <w:rsid w:val="5ADBDE84"/>
    <w:rsid w:val="5ADDA823"/>
    <w:rsid w:val="5ADE0232"/>
    <w:rsid w:val="5ADE6E07"/>
    <w:rsid w:val="5ADF18DC"/>
    <w:rsid w:val="5AE229DF"/>
    <w:rsid w:val="5AE4A632"/>
    <w:rsid w:val="5AEB20EA"/>
    <w:rsid w:val="5AEBEBA3"/>
    <w:rsid w:val="5AEDB8F3"/>
    <w:rsid w:val="5AF6AF78"/>
    <w:rsid w:val="5AF72994"/>
    <w:rsid w:val="5AFF4886"/>
    <w:rsid w:val="5B09C226"/>
    <w:rsid w:val="5B110A05"/>
    <w:rsid w:val="5B12E27A"/>
    <w:rsid w:val="5B16BE2F"/>
    <w:rsid w:val="5B1BBEF0"/>
    <w:rsid w:val="5B205CBB"/>
    <w:rsid w:val="5B25391D"/>
    <w:rsid w:val="5B32BA93"/>
    <w:rsid w:val="5B34C7EE"/>
    <w:rsid w:val="5B375B0F"/>
    <w:rsid w:val="5B3771A8"/>
    <w:rsid w:val="5B37EB51"/>
    <w:rsid w:val="5B450349"/>
    <w:rsid w:val="5B4A5AE4"/>
    <w:rsid w:val="5B518BC6"/>
    <w:rsid w:val="5B59490F"/>
    <w:rsid w:val="5B6625F8"/>
    <w:rsid w:val="5B6EEF58"/>
    <w:rsid w:val="5B70DAD2"/>
    <w:rsid w:val="5B71443D"/>
    <w:rsid w:val="5B744330"/>
    <w:rsid w:val="5B761C19"/>
    <w:rsid w:val="5B79A100"/>
    <w:rsid w:val="5B810694"/>
    <w:rsid w:val="5B826094"/>
    <w:rsid w:val="5B8779C1"/>
    <w:rsid w:val="5B8AAA98"/>
    <w:rsid w:val="5B8CDE6A"/>
    <w:rsid w:val="5B8DD478"/>
    <w:rsid w:val="5B8EDC44"/>
    <w:rsid w:val="5B8FA261"/>
    <w:rsid w:val="5B974A77"/>
    <w:rsid w:val="5B9CB675"/>
    <w:rsid w:val="5BA5FA3B"/>
    <w:rsid w:val="5BA775D5"/>
    <w:rsid w:val="5BA81725"/>
    <w:rsid w:val="5BAC771F"/>
    <w:rsid w:val="5BB65556"/>
    <w:rsid w:val="5BBA5F80"/>
    <w:rsid w:val="5BC0C203"/>
    <w:rsid w:val="5BC2A392"/>
    <w:rsid w:val="5BC4BE42"/>
    <w:rsid w:val="5BCB9DC4"/>
    <w:rsid w:val="5BCBB577"/>
    <w:rsid w:val="5BCC6F92"/>
    <w:rsid w:val="5BCF427C"/>
    <w:rsid w:val="5BD73214"/>
    <w:rsid w:val="5BD75B5A"/>
    <w:rsid w:val="5BD9E4DB"/>
    <w:rsid w:val="5BE235B3"/>
    <w:rsid w:val="5BE620DC"/>
    <w:rsid w:val="5BE7BEE1"/>
    <w:rsid w:val="5BE81316"/>
    <w:rsid w:val="5BE89FA2"/>
    <w:rsid w:val="5BE92774"/>
    <w:rsid w:val="5BEA6A55"/>
    <w:rsid w:val="5BED4C3D"/>
    <w:rsid w:val="5BEE86BD"/>
    <w:rsid w:val="5BF83332"/>
    <w:rsid w:val="5BF8AED0"/>
    <w:rsid w:val="5BF94391"/>
    <w:rsid w:val="5BF97662"/>
    <w:rsid w:val="5C028F2A"/>
    <w:rsid w:val="5C072B84"/>
    <w:rsid w:val="5C074B0A"/>
    <w:rsid w:val="5C084729"/>
    <w:rsid w:val="5C097619"/>
    <w:rsid w:val="5C0D525E"/>
    <w:rsid w:val="5C1A2912"/>
    <w:rsid w:val="5C201AD7"/>
    <w:rsid w:val="5C21C3C5"/>
    <w:rsid w:val="5C32A1DD"/>
    <w:rsid w:val="5C36421F"/>
    <w:rsid w:val="5C38B2EE"/>
    <w:rsid w:val="5C39B93B"/>
    <w:rsid w:val="5C3A1B92"/>
    <w:rsid w:val="5C4E4E88"/>
    <w:rsid w:val="5C4EE96F"/>
    <w:rsid w:val="5C56C63F"/>
    <w:rsid w:val="5C614D98"/>
    <w:rsid w:val="5C6C5FC6"/>
    <w:rsid w:val="5C6E33C0"/>
    <w:rsid w:val="5C767F6E"/>
    <w:rsid w:val="5C7BE503"/>
    <w:rsid w:val="5C8A2D31"/>
    <w:rsid w:val="5C8C5D7E"/>
    <w:rsid w:val="5C8D2DF8"/>
    <w:rsid w:val="5C8FCC8F"/>
    <w:rsid w:val="5C935FD7"/>
    <w:rsid w:val="5C9C26E2"/>
    <w:rsid w:val="5CA93CE2"/>
    <w:rsid w:val="5CACC350"/>
    <w:rsid w:val="5CAD55A2"/>
    <w:rsid w:val="5CC16790"/>
    <w:rsid w:val="5CC7B29D"/>
    <w:rsid w:val="5CC910B1"/>
    <w:rsid w:val="5CC946D5"/>
    <w:rsid w:val="5CDD764C"/>
    <w:rsid w:val="5CDDFF22"/>
    <w:rsid w:val="5CDE5B4A"/>
    <w:rsid w:val="5CE150A2"/>
    <w:rsid w:val="5CE2DF0D"/>
    <w:rsid w:val="5CE31FB1"/>
    <w:rsid w:val="5CE41839"/>
    <w:rsid w:val="5CE5CE61"/>
    <w:rsid w:val="5CE7B338"/>
    <w:rsid w:val="5CE9C4B5"/>
    <w:rsid w:val="5CE9D637"/>
    <w:rsid w:val="5CF0CA0D"/>
    <w:rsid w:val="5CF8FAAE"/>
    <w:rsid w:val="5CFD30A3"/>
    <w:rsid w:val="5CFED73B"/>
    <w:rsid w:val="5D009F22"/>
    <w:rsid w:val="5D04CD07"/>
    <w:rsid w:val="5D0B041E"/>
    <w:rsid w:val="5D13C279"/>
    <w:rsid w:val="5D14D30F"/>
    <w:rsid w:val="5D25BA5C"/>
    <w:rsid w:val="5D2A8D65"/>
    <w:rsid w:val="5D368A8C"/>
    <w:rsid w:val="5D36EC82"/>
    <w:rsid w:val="5D3C85A0"/>
    <w:rsid w:val="5D3F0B52"/>
    <w:rsid w:val="5D43A775"/>
    <w:rsid w:val="5D521657"/>
    <w:rsid w:val="5D532519"/>
    <w:rsid w:val="5D53C0AA"/>
    <w:rsid w:val="5D55F79E"/>
    <w:rsid w:val="5D599FDC"/>
    <w:rsid w:val="5D5B40AC"/>
    <w:rsid w:val="5D659853"/>
    <w:rsid w:val="5D6D732A"/>
    <w:rsid w:val="5D6E0BC4"/>
    <w:rsid w:val="5D72CF7D"/>
    <w:rsid w:val="5D731A7C"/>
    <w:rsid w:val="5D77AEBC"/>
    <w:rsid w:val="5D77FE13"/>
    <w:rsid w:val="5D7832CD"/>
    <w:rsid w:val="5D790D6D"/>
    <w:rsid w:val="5D7A465E"/>
    <w:rsid w:val="5D7EB817"/>
    <w:rsid w:val="5D9244B0"/>
    <w:rsid w:val="5D928DC5"/>
    <w:rsid w:val="5D992B0F"/>
    <w:rsid w:val="5D9C689F"/>
    <w:rsid w:val="5DA81A14"/>
    <w:rsid w:val="5DA896E9"/>
    <w:rsid w:val="5DAAFEA2"/>
    <w:rsid w:val="5DAB5287"/>
    <w:rsid w:val="5DAD7206"/>
    <w:rsid w:val="5DB2DA6B"/>
    <w:rsid w:val="5DB896F9"/>
    <w:rsid w:val="5DBDE521"/>
    <w:rsid w:val="5DBEEA43"/>
    <w:rsid w:val="5DBFC7A9"/>
    <w:rsid w:val="5DC02A32"/>
    <w:rsid w:val="5DC0CD68"/>
    <w:rsid w:val="5DC207E1"/>
    <w:rsid w:val="5DC4D7EF"/>
    <w:rsid w:val="5DC5B526"/>
    <w:rsid w:val="5DC79669"/>
    <w:rsid w:val="5DD286B4"/>
    <w:rsid w:val="5DD522B2"/>
    <w:rsid w:val="5DDC7A84"/>
    <w:rsid w:val="5DE1CF38"/>
    <w:rsid w:val="5DE745A9"/>
    <w:rsid w:val="5DF2955C"/>
    <w:rsid w:val="5DF6D655"/>
    <w:rsid w:val="5DF82B10"/>
    <w:rsid w:val="5DFF8FD9"/>
    <w:rsid w:val="5DFFDEE5"/>
    <w:rsid w:val="5E006039"/>
    <w:rsid w:val="5E040955"/>
    <w:rsid w:val="5E0A0B1E"/>
    <w:rsid w:val="5E0CCF09"/>
    <w:rsid w:val="5E10247D"/>
    <w:rsid w:val="5E1032CE"/>
    <w:rsid w:val="5E1C07FF"/>
    <w:rsid w:val="5E1D78CE"/>
    <w:rsid w:val="5E2C443B"/>
    <w:rsid w:val="5E2E0E71"/>
    <w:rsid w:val="5E372EA5"/>
    <w:rsid w:val="5E3953E6"/>
    <w:rsid w:val="5E444305"/>
    <w:rsid w:val="5E48C5D3"/>
    <w:rsid w:val="5E4A5EA1"/>
    <w:rsid w:val="5E4F1F1F"/>
    <w:rsid w:val="5E50A7D5"/>
    <w:rsid w:val="5E5221CA"/>
    <w:rsid w:val="5E586EEB"/>
    <w:rsid w:val="5E5E0459"/>
    <w:rsid w:val="5E66F2AE"/>
    <w:rsid w:val="5E6E0E81"/>
    <w:rsid w:val="5E707DB4"/>
    <w:rsid w:val="5E72EA7D"/>
    <w:rsid w:val="5E7468B0"/>
    <w:rsid w:val="5E7ABF0C"/>
    <w:rsid w:val="5E8E09AA"/>
    <w:rsid w:val="5E911BE7"/>
    <w:rsid w:val="5E97E515"/>
    <w:rsid w:val="5E980770"/>
    <w:rsid w:val="5E9BD824"/>
    <w:rsid w:val="5E9E031A"/>
    <w:rsid w:val="5E9F1A78"/>
    <w:rsid w:val="5EA0427C"/>
    <w:rsid w:val="5EA173F7"/>
    <w:rsid w:val="5EA304EA"/>
    <w:rsid w:val="5EA823B5"/>
    <w:rsid w:val="5EB286DF"/>
    <w:rsid w:val="5EBA98CE"/>
    <w:rsid w:val="5EBBB50C"/>
    <w:rsid w:val="5EBBDB4C"/>
    <w:rsid w:val="5EBD350A"/>
    <w:rsid w:val="5EBF9DCE"/>
    <w:rsid w:val="5EC0FBA2"/>
    <w:rsid w:val="5EC53D92"/>
    <w:rsid w:val="5EC9D394"/>
    <w:rsid w:val="5ECC7B9E"/>
    <w:rsid w:val="5ECD4C44"/>
    <w:rsid w:val="5ECF2FBF"/>
    <w:rsid w:val="5ECF9C31"/>
    <w:rsid w:val="5ED2D097"/>
    <w:rsid w:val="5ED334FB"/>
    <w:rsid w:val="5EE0A5CB"/>
    <w:rsid w:val="5EE14A2F"/>
    <w:rsid w:val="5EE30F4F"/>
    <w:rsid w:val="5EE4135D"/>
    <w:rsid w:val="5EE7DA8D"/>
    <w:rsid w:val="5EEB55EC"/>
    <w:rsid w:val="5EEB88BD"/>
    <w:rsid w:val="5EEE7C7D"/>
    <w:rsid w:val="5EEEF57C"/>
    <w:rsid w:val="5EF39D2C"/>
    <w:rsid w:val="5EF8EE26"/>
    <w:rsid w:val="5EFD32BF"/>
    <w:rsid w:val="5EFF2AFD"/>
    <w:rsid w:val="5F034F59"/>
    <w:rsid w:val="5F0439DC"/>
    <w:rsid w:val="5F06E33E"/>
    <w:rsid w:val="5F09B79C"/>
    <w:rsid w:val="5F1036CC"/>
    <w:rsid w:val="5F1139AC"/>
    <w:rsid w:val="5F1824F7"/>
    <w:rsid w:val="5F19A42A"/>
    <w:rsid w:val="5F23E0D9"/>
    <w:rsid w:val="5F2D95E4"/>
    <w:rsid w:val="5F333347"/>
    <w:rsid w:val="5F373391"/>
    <w:rsid w:val="5F3F2AB4"/>
    <w:rsid w:val="5F453BD2"/>
    <w:rsid w:val="5F47D55B"/>
    <w:rsid w:val="5F47F11C"/>
    <w:rsid w:val="5F4C261E"/>
    <w:rsid w:val="5F515871"/>
    <w:rsid w:val="5F51BB62"/>
    <w:rsid w:val="5F523B44"/>
    <w:rsid w:val="5F5631A4"/>
    <w:rsid w:val="5F579F91"/>
    <w:rsid w:val="5F5A2292"/>
    <w:rsid w:val="5F60C6F7"/>
    <w:rsid w:val="5F6927EF"/>
    <w:rsid w:val="5F69B010"/>
    <w:rsid w:val="5F6B3594"/>
    <w:rsid w:val="5F6C28EC"/>
    <w:rsid w:val="5F6DF4B3"/>
    <w:rsid w:val="5F6EA81D"/>
    <w:rsid w:val="5F76E103"/>
    <w:rsid w:val="5F80197D"/>
    <w:rsid w:val="5F81B0AE"/>
    <w:rsid w:val="5F880192"/>
    <w:rsid w:val="5F894E60"/>
    <w:rsid w:val="5F8B2DDC"/>
    <w:rsid w:val="5F911C9D"/>
    <w:rsid w:val="5F97BA87"/>
    <w:rsid w:val="5F9FFF75"/>
    <w:rsid w:val="5FA371FB"/>
    <w:rsid w:val="5FA91AF0"/>
    <w:rsid w:val="5FB835C8"/>
    <w:rsid w:val="5FB966BA"/>
    <w:rsid w:val="5FBE4715"/>
    <w:rsid w:val="5FC0BE12"/>
    <w:rsid w:val="5FC1C29D"/>
    <w:rsid w:val="5FC58021"/>
    <w:rsid w:val="5FC5FC12"/>
    <w:rsid w:val="5FCE26D2"/>
    <w:rsid w:val="5FCEDA4F"/>
    <w:rsid w:val="5FD3358E"/>
    <w:rsid w:val="5FDFCF69"/>
    <w:rsid w:val="5FE27A9A"/>
    <w:rsid w:val="5FE39588"/>
    <w:rsid w:val="5FE61BA2"/>
    <w:rsid w:val="5FE99794"/>
    <w:rsid w:val="5FEB2999"/>
    <w:rsid w:val="60077243"/>
    <w:rsid w:val="600EE13B"/>
    <w:rsid w:val="601819DE"/>
    <w:rsid w:val="602CC50A"/>
    <w:rsid w:val="60304647"/>
    <w:rsid w:val="6031FA48"/>
    <w:rsid w:val="603239C5"/>
    <w:rsid w:val="603B39B0"/>
    <w:rsid w:val="603C2F9F"/>
    <w:rsid w:val="60453774"/>
    <w:rsid w:val="604B3130"/>
    <w:rsid w:val="604DFCBA"/>
    <w:rsid w:val="604EB50B"/>
    <w:rsid w:val="6055673C"/>
    <w:rsid w:val="6059238D"/>
    <w:rsid w:val="605D658E"/>
    <w:rsid w:val="60626E88"/>
    <w:rsid w:val="6062E213"/>
    <w:rsid w:val="606989F5"/>
    <w:rsid w:val="606A24AB"/>
    <w:rsid w:val="6070CA72"/>
    <w:rsid w:val="6071C6E6"/>
    <w:rsid w:val="60754A83"/>
    <w:rsid w:val="607AE2AE"/>
    <w:rsid w:val="607CA874"/>
    <w:rsid w:val="607DE391"/>
    <w:rsid w:val="607E01CC"/>
    <w:rsid w:val="6083975C"/>
    <w:rsid w:val="60890DFB"/>
    <w:rsid w:val="608C3FC9"/>
    <w:rsid w:val="6091A903"/>
    <w:rsid w:val="6091C4B8"/>
    <w:rsid w:val="60920912"/>
    <w:rsid w:val="609B2B52"/>
    <w:rsid w:val="609D16BC"/>
    <w:rsid w:val="609F4B87"/>
    <w:rsid w:val="609F8461"/>
    <w:rsid w:val="60A13864"/>
    <w:rsid w:val="60A2D8F1"/>
    <w:rsid w:val="60A47B80"/>
    <w:rsid w:val="60A922CC"/>
    <w:rsid w:val="60ACE014"/>
    <w:rsid w:val="60B31720"/>
    <w:rsid w:val="60B44260"/>
    <w:rsid w:val="60BE849C"/>
    <w:rsid w:val="60C13CF9"/>
    <w:rsid w:val="60C230E8"/>
    <w:rsid w:val="60C2D7EE"/>
    <w:rsid w:val="60C6C9F0"/>
    <w:rsid w:val="60D6D649"/>
    <w:rsid w:val="60D7F55B"/>
    <w:rsid w:val="60DC14E3"/>
    <w:rsid w:val="60E58D9A"/>
    <w:rsid w:val="60E913BA"/>
    <w:rsid w:val="60EAC814"/>
    <w:rsid w:val="60ECEDE4"/>
    <w:rsid w:val="60ED0E7E"/>
    <w:rsid w:val="60EEB29B"/>
    <w:rsid w:val="60F16D31"/>
    <w:rsid w:val="60F2C0F8"/>
    <w:rsid w:val="60F53FCB"/>
    <w:rsid w:val="60F8E90E"/>
    <w:rsid w:val="60FC06F7"/>
    <w:rsid w:val="60FC4D7C"/>
    <w:rsid w:val="6100FF23"/>
    <w:rsid w:val="6102AC65"/>
    <w:rsid w:val="6106088A"/>
    <w:rsid w:val="610887AD"/>
    <w:rsid w:val="610E5107"/>
    <w:rsid w:val="6116D861"/>
    <w:rsid w:val="611F99CC"/>
    <w:rsid w:val="6122B987"/>
    <w:rsid w:val="61231932"/>
    <w:rsid w:val="612525C3"/>
    <w:rsid w:val="612610FC"/>
    <w:rsid w:val="6127AC76"/>
    <w:rsid w:val="612A5B84"/>
    <w:rsid w:val="6134612F"/>
    <w:rsid w:val="61350314"/>
    <w:rsid w:val="61353203"/>
    <w:rsid w:val="613B4570"/>
    <w:rsid w:val="61431B86"/>
    <w:rsid w:val="614E2924"/>
    <w:rsid w:val="614EB5AB"/>
    <w:rsid w:val="61568A65"/>
    <w:rsid w:val="6160CF25"/>
    <w:rsid w:val="61681021"/>
    <w:rsid w:val="616B9272"/>
    <w:rsid w:val="617A51F9"/>
    <w:rsid w:val="618A6564"/>
    <w:rsid w:val="618BF0A9"/>
    <w:rsid w:val="619BE17F"/>
    <w:rsid w:val="619C9408"/>
    <w:rsid w:val="61A132CB"/>
    <w:rsid w:val="61A60D08"/>
    <w:rsid w:val="61AA3B83"/>
    <w:rsid w:val="61AAA949"/>
    <w:rsid w:val="61B09357"/>
    <w:rsid w:val="61B261C6"/>
    <w:rsid w:val="61B2C297"/>
    <w:rsid w:val="61B45912"/>
    <w:rsid w:val="61B82FFE"/>
    <w:rsid w:val="61C57D5A"/>
    <w:rsid w:val="61CAC07A"/>
    <w:rsid w:val="61D90562"/>
    <w:rsid w:val="61DFCF79"/>
    <w:rsid w:val="61E042D1"/>
    <w:rsid w:val="61E8498D"/>
    <w:rsid w:val="61E9A0B4"/>
    <w:rsid w:val="61F9C1CD"/>
    <w:rsid w:val="6201B979"/>
    <w:rsid w:val="6205C8E8"/>
    <w:rsid w:val="62073DFE"/>
    <w:rsid w:val="621CE5B8"/>
    <w:rsid w:val="621EA66E"/>
    <w:rsid w:val="62216E24"/>
    <w:rsid w:val="6224AAA5"/>
    <w:rsid w:val="622745C3"/>
    <w:rsid w:val="623D6A9E"/>
    <w:rsid w:val="62405239"/>
    <w:rsid w:val="625058C3"/>
    <w:rsid w:val="62517FD0"/>
    <w:rsid w:val="625868F8"/>
    <w:rsid w:val="62587FAA"/>
    <w:rsid w:val="6260ED04"/>
    <w:rsid w:val="6267B304"/>
    <w:rsid w:val="62691ADF"/>
    <w:rsid w:val="626AB95A"/>
    <w:rsid w:val="6275A090"/>
    <w:rsid w:val="627B6373"/>
    <w:rsid w:val="627D9791"/>
    <w:rsid w:val="6280B13A"/>
    <w:rsid w:val="6280E40B"/>
    <w:rsid w:val="6284A9D7"/>
    <w:rsid w:val="6284D632"/>
    <w:rsid w:val="6288715E"/>
    <w:rsid w:val="6294264B"/>
    <w:rsid w:val="629818F4"/>
    <w:rsid w:val="629FD84F"/>
    <w:rsid w:val="62A0F139"/>
    <w:rsid w:val="62A4375A"/>
    <w:rsid w:val="62A8DA3F"/>
    <w:rsid w:val="62ACFAB4"/>
    <w:rsid w:val="62ADAEBC"/>
    <w:rsid w:val="62B0AD2D"/>
    <w:rsid w:val="62B5B067"/>
    <w:rsid w:val="62BA386E"/>
    <w:rsid w:val="62BB96A3"/>
    <w:rsid w:val="62BF614D"/>
    <w:rsid w:val="62C1D199"/>
    <w:rsid w:val="62D15CFC"/>
    <w:rsid w:val="62D29790"/>
    <w:rsid w:val="62D3BA13"/>
    <w:rsid w:val="62D6D5F4"/>
    <w:rsid w:val="62D86465"/>
    <w:rsid w:val="62D89F06"/>
    <w:rsid w:val="62DBD358"/>
    <w:rsid w:val="62DF0EEC"/>
    <w:rsid w:val="62E2F99D"/>
    <w:rsid w:val="62E40FD0"/>
    <w:rsid w:val="62E4C3D8"/>
    <w:rsid w:val="62F14F93"/>
    <w:rsid w:val="62F2997E"/>
    <w:rsid w:val="62F2F62B"/>
    <w:rsid w:val="62F3EEC7"/>
    <w:rsid w:val="62F491BC"/>
    <w:rsid w:val="62F99B0D"/>
    <w:rsid w:val="62FBF13D"/>
    <w:rsid w:val="62FC84C2"/>
    <w:rsid w:val="62FF4F96"/>
    <w:rsid w:val="63004721"/>
    <w:rsid w:val="630C4E11"/>
    <w:rsid w:val="630D33CA"/>
    <w:rsid w:val="630E0825"/>
    <w:rsid w:val="631273F9"/>
    <w:rsid w:val="6315FC62"/>
    <w:rsid w:val="6316F376"/>
    <w:rsid w:val="631ABDD6"/>
    <w:rsid w:val="631C7663"/>
    <w:rsid w:val="631C7A80"/>
    <w:rsid w:val="63229E7A"/>
    <w:rsid w:val="6324D2A2"/>
    <w:rsid w:val="6328787D"/>
    <w:rsid w:val="632B2FB6"/>
    <w:rsid w:val="632B5009"/>
    <w:rsid w:val="632CFF90"/>
    <w:rsid w:val="632D1347"/>
    <w:rsid w:val="632D451D"/>
    <w:rsid w:val="632D4CF4"/>
    <w:rsid w:val="6338E0D3"/>
    <w:rsid w:val="63445A2B"/>
    <w:rsid w:val="6346B6CD"/>
    <w:rsid w:val="635315B9"/>
    <w:rsid w:val="6355564F"/>
    <w:rsid w:val="6357B2A9"/>
    <w:rsid w:val="635DCF6F"/>
    <w:rsid w:val="6361716F"/>
    <w:rsid w:val="636422B6"/>
    <w:rsid w:val="63691881"/>
    <w:rsid w:val="636AAFCC"/>
    <w:rsid w:val="636BEF2F"/>
    <w:rsid w:val="636C2200"/>
    <w:rsid w:val="6373AEE0"/>
    <w:rsid w:val="6376EC39"/>
    <w:rsid w:val="63770264"/>
    <w:rsid w:val="637C1332"/>
    <w:rsid w:val="637C304E"/>
    <w:rsid w:val="63841B6D"/>
    <w:rsid w:val="63997E4A"/>
    <w:rsid w:val="639BCF64"/>
    <w:rsid w:val="63A7577B"/>
    <w:rsid w:val="63A900C1"/>
    <w:rsid w:val="63AD9CAE"/>
    <w:rsid w:val="63B84812"/>
    <w:rsid w:val="63BB6C73"/>
    <w:rsid w:val="63BE157C"/>
    <w:rsid w:val="63BE62E9"/>
    <w:rsid w:val="63BED0B1"/>
    <w:rsid w:val="63C7AF1C"/>
    <w:rsid w:val="63CF8096"/>
    <w:rsid w:val="63D5D15B"/>
    <w:rsid w:val="63ED4755"/>
    <w:rsid w:val="63EE7D56"/>
    <w:rsid w:val="63EEF643"/>
    <w:rsid w:val="63F0CD35"/>
    <w:rsid w:val="63F17DE9"/>
    <w:rsid w:val="63F324F1"/>
    <w:rsid w:val="63F67CF1"/>
    <w:rsid w:val="63FBD117"/>
    <w:rsid w:val="63FC0E96"/>
    <w:rsid w:val="63FFF4A7"/>
    <w:rsid w:val="6402C1FC"/>
    <w:rsid w:val="640A6E3D"/>
    <w:rsid w:val="640AF518"/>
    <w:rsid w:val="64104B30"/>
    <w:rsid w:val="6416E866"/>
    <w:rsid w:val="641937E8"/>
    <w:rsid w:val="642C66FA"/>
    <w:rsid w:val="642F3713"/>
    <w:rsid w:val="643093BA"/>
    <w:rsid w:val="6431F46B"/>
    <w:rsid w:val="6435C14E"/>
    <w:rsid w:val="6438996A"/>
    <w:rsid w:val="64396181"/>
    <w:rsid w:val="643E0135"/>
    <w:rsid w:val="6442C7F4"/>
    <w:rsid w:val="6447C944"/>
    <w:rsid w:val="644B5E86"/>
    <w:rsid w:val="644CA6E8"/>
    <w:rsid w:val="644E7FB7"/>
    <w:rsid w:val="64501898"/>
    <w:rsid w:val="64557240"/>
    <w:rsid w:val="6455D221"/>
    <w:rsid w:val="645666C7"/>
    <w:rsid w:val="6462FF0F"/>
    <w:rsid w:val="646C69AC"/>
    <w:rsid w:val="646F5962"/>
    <w:rsid w:val="64742850"/>
    <w:rsid w:val="6478D0D3"/>
    <w:rsid w:val="647C0AB4"/>
    <w:rsid w:val="647DA1B1"/>
    <w:rsid w:val="647ED0E4"/>
    <w:rsid w:val="647FCB9B"/>
    <w:rsid w:val="647FF332"/>
    <w:rsid w:val="648854FD"/>
    <w:rsid w:val="648A33A7"/>
    <w:rsid w:val="648D2897"/>
    <w:rsid w:val="649950D2"/>
    <w:rsid w:val="64A3E8DC"/>
    <w:rsid w:val="64AB3357"/>
    <w:rsid w:val="64ADC124"/>
    <w:rsid w:val="64AF35E1"/>
    <w:rsid w:val="64B38C95"/>
    <w:rsid w:val="64BD487F"/>
    <w:rsid w:val="64BD53B8"/>
    <w:rsid w:val="64C7E908"/>
    <w:rsid w:val="64CE4974"/>
    <w:rsid w:val="64CE8EF9"/>
    <w:rsid w:val="64DC0C0F"/>
    <w:rsid w:val="64DDB816"/>
    <w:rsid w:val="64E1ED74"/>
    <w:rsid w:val="64E51632"/>
    <w:rsid w:val="64E74CCE"/>
    <w:rsid w:val="64E77D34"/>
    <w:rsid w:val="64E88539"/>
    <w:rsid w:val="64F4E379"/>
    <w:rsid w:val="64F78D1E"/>
    <w:rsid w:val="64F7C78B"/>
    <w:rsid w:val="64F91A9C"/>
    <w:rsid w:val="64FA3732"/>
    <w:rsid w:val="64FDFC26"/>
    <w:rsid w:val="65018F80"/>
    <w:rsid w:val="6505AA71"/>
    <w:rsid w:val="65070970"/>
    <w:rsid w:val="650CC179"/>
    <w:rsid w:val="6520DEE7"/>
    <w:rsid w:val="65243B12"/>
    <w:rsid w:val="65257A24"/>
    <w:rsid w:val="652A0E16"/>
    <w:rsid w:val="652AA53E"/>
    <w:rsid w:val="6530729D"/>
    <w:rsid w:val="65366F53"/>
    <w:rsid w:val="6536E6FC"/>
    <w:rsid w:val="6538227D"/>
    <w:rsid w:val="65387229"/>
    <w:rsid w:val="653F8B11"/>
    <w:rsid w:val="6540E113"/>
    <w:rsid w:val="6543A5B2"/>
    <w:rsid w:val="65445ECC"/>
    <w:rsid w:val="65495069"/>
    <w:rsid w:val="654C1F20"/>
    <w:rsid w:val="65514AC1"/>
    <w:rsid w:val="65547573"/>
    <w:rsid w:val="65568F31"/>
    <w:rsid w:val="65592488"/>
    <w:rsid w:val="655C8981"/>
    <w:rsid w:val="655F5CB9"/>
    <w:rsid w:val="6560CA1E"/>
    <w:rsid w:val="6573434D"/>
    <w:rsid w:val="657A9B18"/>
    <w:rsid w:val="65830C08"/>
    <w:rsid w:val="6586CA95"/>
    <w:rsid w:val="658BDD67"/>
    <w:rsid w:val="658D8499"/>
    <w:rsid w:val="658F2866"/>
    <w:rsid w:val="6592E600"/>
    <w:rsid w:val="659BDCB9"/>
    <w:rsid w:val="659DA0B6"/>
    <w:rsid w:val="65A13D4A"/>
    <w:rsid w:val="65A29A7C"/>
    <w:rsid w:val="65A442E9"/>
    <w:rsid w:val="65A49790"/>
    <w:rsid w:val="65A7BEA4"/>
    <w:rsid w:val="65A82E6B"/>
    <w:rsid w:val="65B38327"/>
    <w:rsid w:val="65B66D79"/>
    <w:rsid w:val="65B894BD"/>
    <w:rsid w:val="65BA4134"/>
    <w:rsid w:val="65C0A82A"/>
    <w:rsid w:val="65CA88F2"/>
    <w:rsid w:val="65D8CEAD"/>
    <w:rsid w:val="65D9221B"/>
    <w:rsid w:val="65DD1B00"/>
    <w:rsid w:val="65E0CC70"/>
    <w:rsid w:val="65E466E2"/>
    <w:rsid w:val="65E76EA3"/>
    <w:rsid w:val="65E894DE"/>
    <w:rsid w:val="65EBC94B"/>
    <w:rsid w:val="65EE895E"/>
    <w:rsid w:val="65F1B08C"/>
    <w:rsid w:val="65F1B468"/>
    <w:rsid w:val="65FA1AE3"/>
    <w:rsid w:val="6607C635"/>
    <w:rsid w:val="660827CB"/>
    <w:rsid w:val="66096291"/>
    <w:rsid w:val="660A5363"/>
    <w:rsid w:val="661CA3DB"/>
    <w:rsid w:val="662C5048"/>
    <w:rsid w:val="662F857E"/>
    <w:rsid w:val="663BB5D4"/>
    <w:rsid w:val="66406621"/>
    <w:rsid w:val="66527190"/>
    <w:rsid w:val="66572762"/>
    <w:rsid w:val="6659D88D"/>
    <w:rsid w:val="665B2156"/>
    <w:rsid w:val="665E5489"/>
    <w:rsid w:val="6667B05B"/>
    <w:rsid w:val="66691FE0"/>
    <w:rsid w:val="666E3A63"/>
    <w:rsid w:val="66720C53"/>
    <w:rsid w:val="6672842B"/>
    <w:rsid w:val="66746E56"/>
    <w:rsid w:val="6675C691"/>
    <w:rsid w:val="66787E10"/>
    <w:rsid w:val="667D108A"/>
    <w:rsid w:val="667DBDD5"/>
    <w:rsid w:val="66841B3B"/>
    <w:rsid w:val="668A4F9D"/>
    <w:rsid w:val="668B34AF"/>
    <w:rsid w:val="6690786C"/>
    <w:rsid w:val="66958561"/>
    <w:rsid w:val="6696E45A"/>
    <w:rsid w:val="66981E3C"/>
    <w:rsid w:val="669C5749"/>
    <w:rsid w:val="669FFE80"/>
    <w:rsid w:val="66A0C7CE"/>
    <w:rsid w:val="66A5ABE3"/>
    <w:rsid w:val="66A7F5A3"/>
    <w:rsid w:val="66AB312F"/>
    <w:rsid w:val="66ADC524"/>
    <w:rsid w:val="66B5C9B5"/>
    <w:rsid w:val="66B6B6EF"/>
    <w:rsid w:val="66B90A18"/>
    <w:rsid w:val="66B990DD"/>
    <w:rsid w:val="66C1802E"/>
    <w:rsid w:val="66C77576"/>
    <w:rsid w:val="66C8E486"/>
    <w:rsid w:val="66CB1E53"/>
    <w:rsid w:val="66CC0720"/>
    <w:rsid w:val="66CDF166"/>
    <w:rsid w:val="66D8D830"/>
    <w:rsid w:val="66DC51E2"/>
    <w:rsid w:val="66DEE47C"/>
    <w:rsid w:val="66E1E8EB"/>
    <w:rsid w:val="66E79B40"/>
    <w:rsid w:val="66E7B179"/>
    <w:rsid w:val="66E9C014"/>
    <w:rsid w:val="66F0D78E"/>
    <w:rsid w:val="66F47935"/>
    <w:rsid w:val="66F5115D"/>
    <w:rsid w:val="66F95AD3"/>
    <w:rsid w:val="66FD30FC"/>
    <w:rsid w:val="6703D2AC"/>
    <w:rsid w:val="67075B89"/>
    <w:rsid w:val="67254B52"/>
    <w:rsid w:val="6729D6A2"/>
    <w:rsid w:val="672B32BA"/>
    <w:rsid w:val="6735885C"/>
    <w:rsid w:val="6735D3FD"/>
    <w:rsid w:val="6737CD36"/>
    <w:rsid w:val="673C1124"/>
    <w:rsid w:val="673D0D65"/>
    <w:rsid w:val="674B7D33"/>
    <w:rsid w:val="674C67A8"/>
    <w:rsid w:val="675501EC"/>
    <w:rsid w:val="675635C2"/>
    <w:rsid w:val="676493E6"/>
    <w:rsid w:val="676A3552"/>
    <w:rsid w:val="676AECDA"/>
    <w:rsid w:val="676FBBF2"/>
    <w:rsid w:val="6772255D"/>
    <w:rsid w:val="6773969C"/>
    <w:rsid w:val="677444C8"/>
    <w:rsid w:val="6779C3F2"/>
    <w:rsid w:val="677D86B8"/>
    <w:rsid w:val="67845B47"/>
    <w:rsid w:val="678940E6"/>
    <w:rsid w:val="678B2581"/>
    <w:rsid w:val="678EC5DB"/>
    <w:rsid w:val="679BE66B"/>
    <w:rsid w:val="67A6D0FC"/>
    <w:rsid w:val="67B1AAE1"/>
    <w:rsid w:val="67B50ABC"/>
    <w:rsid w:val="67C4D7C6"/>
    <w:rsid w:val="67C7B3D7"/>
    <w:rsid w:val="67CB01AA"/>
    <w:rsid w:val="67CE4B70"/>
    <w:rsid w:val="67CFF1B9"/>
    <w:rsid w:val="67D4254E"/>
    <w:rsid w:val="67DA7A65"/>
    <w:rsid w:val="67E75175"/>
    <w:rsid w:val="67EBBE5B"/>
    <w:rsid w:val="67EBCFB1"/>
    <w:rsid w:val="67EC4A3C"/>
    <w:rsid w:val="67F8AC51"/>
    <w:rsid w:val="67FAF698"/>
    <w:rsid w:val="67FF58A1"/>
    <w:rsid w:val="67FFF813"/>
    <w:rsid w:val="680122B7"/>
    <w:rsid w:val="68055BD5"/>
    <w:rsid w:val="68066D24"/>
    <w:rsid w:val="68095110"/>
    <w:rsid w:val="68160ECC"/>
    <w:rsid w:val="68165954"/>
    <w:rsid w:val="6818601C"/>
    <w:rsid w:val="68198E36"/>
    <w:rsid w:val="681B885F"/>
    <w:rsid w:val="681DDC2B"/>
    <w:rsid w:val="681F8435"/>
    <w:rsid w:val="6821D15D"/>
    <w:rsid w:val="6822CE8C"/>
    <w:rsid w:val="6822DD72"/>
    <w:rsid w:val="6824E295"/>
    <w:rsid w:val="682770F9"/>
    <w:rsid w:val="6829A240"/>
    <w:rsid w:val="682BD243"/>
    <w:rsid w:val="682F857B"/>
    <w:rsid w:val="68350C58"/>
    <w:rsid w:val="683D0BE4"/>
    <w:rsid w:val="68403090"/>
    <w:rsid w:val="6840F538"/>
    <w:rsid w:val="68414C79"/>
    <w:rsid w:val="68470886"/>
    <w:rsid w:val="68482EE9"/>
    <w:rsid w:val="684938C8"/>
    <w:rsid w:val="68508F12"/>
    <w:rsid w:val="68580C48"/>
    <w:rsid w:val="6859B3B3"/>
    <w:rsid w:val="685A4F17"/>
    <w:rsid w:val="685E21F7"/>
    <w:rsid w:val="6861879A"/>
    <w:rsid w:val="6863D41C"/>
    <w:rsid w:val="6866D425"/>
    <w:rsid w:val="686C3FCB"/>
    <w:rsid w:val="686F5C45"/>
    <w:rsid w:val="68757F95"/>
    <w:rsid w:val="6876C2D3"/>
    <w:rsid w:val="6877FDD3"/>
    <w:rsid w:val="687BADDE"/>
    <w:rsid w:val="687BCAEB"/>
    <w:rsid w:val="688126CA"/>
    <w:rsid w:val="68863C0E"/>
    <w:rsid w:val="688EAE34"/>
    <w:rsid w:val="6894D1E3"/>
    <w:rsid w:val="6895084B"/>
    <w:rsid w:val="6895698F"/>
    <w:rsid w:val="68960268"/>
    <w:rsid w:val="68999511"/>
    <w:rsid w:val="68A5E04E"/>
    <w:rsid w:val="68AA7DB6"/>
    <w:rsid w:val="68AD0A4E"/>
    <w:rsid w:val="68ADFADD"/>
    <w:rsid w:val="68B389E3"/>
    <w:rsid w:val="68B3B0A3"/>
    <w:rsid w:val="68B71D56"/>
    <w:rsid w:val="68BAEAD2"/>
    <w:rsid w:val="68C159C2"/>
    <w:rsid w:val="68C28694"/>
    <w:rsid w:val="68C6B574"/>
    <w:rsid w:val="68C7AA7C"/>
    <w:rsid w:val="68C85CE6"/>
    <w:rsid w:val="68D1D095"/>
    <w:rsid w:val="68E4DB10"/>
    <w:rsid w:val="68EF1206"/>
    <w:rsid w:val="68F3F696"/>
    <w:rsid w:val="68F51218"/>
    <w:rsid w:val="68FEE044"/>
    <w:rsid w:val="69023CC0"/>
    <w:rsid w:val="6911261C"/>
    <w:rsid w:val="6915F645"/>
    <w:rsid w:val="691D385A"/>
    <w:rsid w:val="691F47CF"/>
    <w:rsid w:val="69211FD3"/>
    <w:rsid w:val="692A309A"/>
    <w:rsid w:val="693377AB"/>
    <w:rsid w:val="6934451B"/>
    <w:rsid w:val="69360EC0"/>
    <w:rsid w:val="69366DC0"/>
    <w:rsid w:val="693920C7"/>
    <w:rsid w:val="69392240"/>
    <w:rsid w:val="69393FCB"/>
    <w:rsid w:val="693C47F2"/>
    <w:rsid w:val="693FAC70"/>
    <w:rsid w:val="694617E7"/>
    <w:rsid w:val="6949DD2F"/>
    <w:rsid w:val="694F8620"/>
    <w:rsid w:val="6950CA78"/>
    <w:rsid w:val="695577B2"/>
    <w:rsid w:val="695CF86C"/>
    <w:rsid w:val="695E6BBF"/>
    <w:rsid w:val="695FC55A"/>
    <w:rsid w:val="697B1901"/>
    <w:rsid w:val="697B76D4"/>
    <w:rsid w:val="697E71A9"/>
    <w:rsid w:val="69806C61"/>
    <w:rsid w:val="6981FB68"/>
    <w:rsid w:val="6984BE50"/>
    <w:rsid w:val="6988129F"/>
    <w:rsid w:val="698E715F"/>
    <w:rsid w:val="699BA36F"/>
    <w:rsid w:val="699DA51B"/>
    <w:rsid w:val="69A21386"/>
    <w:rsid w:val="69A80A54"/>
    <w:rsid w:val="69B07269"/>
    <w:rsid w:val="69B71DC9"/>
    <w:rsid w:val="69B8AD18"/>
    <w:rsid w:val="69C4FDAE"/>
    <w:rsid w:val="69C627F7"/>
    <w:rsid w:val="69C88781"/>
    <w:rsid w:val="69C89478"/>
    <w:rsid w:val="69CE9B1C"/>
    <w:rsid w:val="69D1D54D"/>
    <w:rsid w:val="69D1EE66"/>
    <w:rsid w:val="69D24D2E"/>
    <w:rsid w:val="69D25274"/>
    <w:rsid w:val="69DAE84C"/>
    <w:rsid w:val="69DEAB8B"/>
    <w:rsid w:val="69DEB3C8"/>
    <w:rsid w:val="69E63855"/>
    <w:rsid w:val="69E79435"/>
    <w:rsid w:val="69EDE872"/>
    <w:rsid w:val="69F29480"/>
    <w:rsid w:val="6A04AC02"/>
    <w:rsid w:val="6A084476"/>
    <w:rsid w:val="6A0E6920"/>
    <w:rsid w:val="6A0EF2D5"/>
    <w:rsid w:val="6A14674F"/>
    <w:rsid w:val="6A197472"/>
    <w:rsid w:val="6A1C2792"/>
    <w:rsid w:val="6A2252CA"/>
    <w:rsid w:val="6A27504E"/>
    <w:rsid w:val="6A28E818"/>
    <w:rsid w:val="6A28E831"/>
    <w:rsid w:val="6A2F720C"/>
    <w:rsid w:val="6A3D18FA"/>
    <w:rsid w:val="6A3D9DE5"/>
    <w:rsid w:val="6A40C039"/>
    <w:rsid w:val="6A41BD2E"/>
    <w:rsid w:val="6A46A710"/>
    <w:rsid w:val="6A47E211"/>
    <w:rsid w:val="6A48558F"/>
    <w:rsid w:val="6A4D2EC6"/>
    <w:rsid w:val="6A519690"/>
    <w:rsid w:val="6A5214BF"/>
    <w:rsid w:val="6A562EEA"/>
    <w:rsid w:val="6A5DB1BE"/>
    <w:rsid w:val="6A60898B"/>
    <w:rsid w:val="6A6D215D"/>
    <w:rsid w:val="6A70DED5"/>
    <w:rsid w:val="6A731E13"/>
    <w:rsid w:val="6A7F5853"/>
    <w:rsid w:val="6A83A3C3"/>
    <w:rsid w:val="6A8743EB"/>
    <w:rsid w:val="6A895858"/>
    <w:rsid w:val="6A8A44CE"/>
    <w:rsid w:val="6A8CD772"/>
    <w:rsid w:val="6A96BA48"/>
    <w:rsid w:val="6A9ECE00"/>
    <w:rsid w:val="6AA0FBDD"/>
    <w:rsid w:val="6AAD6711"/>
    <w:rsid w:val="6AB0D416"/>
    <w:rsid w:val="6ABAFE71"/>
    <w:rsid w:val="6AC05C80"/>
    <w:rsid w:val="6AC66ABE"/>
    <w:rsid w:val="6AC90131"/>
    <w:rsid w:val="6AC951D1"/>
    <w:rsid w:val="6ACDE58F"/>
    <w:rsid w:val="6ACF5A25"/>
    <w:rsid w:val="6AD2551C"/>
    <w:rsid w:val="6AD75FFF"/>
    <w:rsid w:val="6AF4C4E5"/>
    <w:rsid w:val="6AF95E9B"/>
    <w:rsid w:val="6AFA8310"/>
    <w:rsid w:val="6AFE774F"/>
    <w:rsid w:val="6B00EB2B"/>
    <w:rsid w:val="6B06BCB6"/>
    <w:rsid w:val="6B077945"/>
    <w:rsid w:val="6B134238"/>
    <w:rsid w:val="6B13BA50"/>
    <w:rsid w:val="6B21F4F5"/>
    <w:rsid w:val="6B264CFC"/>
    <w:rsid w:val="6B27FC46"/>
    <w:rsid w:val="6B29F1F3"/>
    <w:rsid w:val="6B2FDF55"/>
    <w:rsid w:val="6B32ECEC"/>
    <w:rsid w:val="6B331B61"/>
    <w:rsid w:val="6B33215D"/>
    <w:rsid w:val="6B3D58D8"/>
    <w:rsid w:val="6B417324"/>
    <w:rsid w:val="6B4D72D7"/>
    <w:rsid w:val="6B563FD6"/>
    <w:rsid w:val="6B568852"/>
    <w:rsid w:val="6B571B1C"/>
    <w:rsid w:val="6B58B045"/>
    <w:rsid w:val="6B596BEA"/>
    <w:rsid w:val="6B59A36F"/>
    <w:rsid w:val="6B5DE460"/>
    <w:rsid w:val="6B633F57"/>
    <w:rsid w:val="6B6B44AB"/>
    <w:rsid w:val="6B76077A"/>
    <w:rsid w:val="6B7C10F9"/>
    <w:rsid w:val="6B8D9C70"/>
    <w:rsid w:val="6B92C240"/>
    <w:rsid w:val="6B948BDA"/>
    <w:rsid w:val="6B94B623"/>
    <w:rsid w:val="6B970C8B"/>
    <w:rsid w:val="6B9B5EA6"/>
    <w:rsid w:val="6BAB9AA3"/>
    <w:rsid w:val="6BB956DB"/>
    <w:rsid w:val="6BBC8981"/>
    <w:rsid w:val="6BBFFDB4"/>
    <w:rsid w:val="6BC6FABB"/>
    <w:rsid w:val="6BCDD63A"/>
    <w:rsid w:val="6BCF0C19"/>
    <w:rsid w:val="6BD130C3"/>
    <w:rsid w:val="6BDABAB4"/>
    <w:rsid w:val="6BDD5707"/>
    <w:rsid w:val="6BE6F805"/>
    <w:rsid w:val="6BECE8D6"/>
    <w:rsid w:val="6BEEB36E"/>
    <w:rsid w:val="6BFA0746"/>
    <w:rsid w:val="6C008A4B"/>
    <w:rsid w:val="6C07E102"/>
    <w:rsid w:val="6C09A447"/>
    <w:rsid w:val="6C115A2A"/>
    <w:rsid w:val="6C132E09"/>
    <w:rsid w:val="6C19DBB1"/>
    <w:rsid w:val="6C20ACA1"/>
    <w:rsid w:val="6C218340"/>
    <w:rsid w:val="6C244304"/>
    <w:rsid w:val="6C2807BB"/>
    <w:rsid w:val="6C2E7E0D"/>
    <w:rsid w:val="6C333C06"/>
    <w:rsid w:val="6C341C00"/>
    <w:rsid w:val="6C3824E7"/>
    <w:rsid w:val="6C3961FE"/>
    <w:rsid w:val="6C3A9111"/>
    <w:rsid w:val="6C3C7AC5"/>
    <w:rsid w:val="6C3CD522"/>
    <w:rsid w:val="6C3DD0F0"/>
    <w:rsid w:val="6C428C21"/>
    <w:rsid w:val="6C46C570"/>
    <w:rsid w:val="6C528915"/>
    <w:rsid w:val="6C554A8C"/>
    <w:rsid w:val="6C562F6C"/>
    <w:rsid w:val="6C6096DD"/>
    <w:rsid w:val="6C637622"/>
    <w:rsid w:val="6C6BFC99"/>
    <w:rsid w:val="6C72179B"/>
    <w:rsid w:val="6C7251FA"/>
    <w:rsid w:val="6C7D8A57"/>
    <w:rsid w:val="6C840396"/>
    <w:rsid w:val="6C8CD177"/>
    <w:rsid w:val="6C8FC7EC"/>
    <w:rsid w:val="6C96FE9C"/>
    <w:rsid w:val="6C9ADCA0"/>
    <w:rsid w:val="6C9CA1CD"/>
    <w:rsid w:val="6C9F7A8B"/>
    <w:rsid w:val="6CA0CC4A"/>
    <w:rsid w:val="6CAD67A2"/>
    <w:rsid w:val="6CB2B888"/>
    <w:rsid w:val="6CB4A612"/>
    <w:rsid w:val="6CBDA0CA"/>
    <w:rsid w:val="6CBE253D"/>
    <w:rsid w:val="6CC72948"/>
    <w:rsid w:val="6CD15A44"/>
    <w:rsid w:val="6CD76E8F"/>
    <w:rsid w:val="6CD7F865"/>
    <w:rsid w:val="6CD9E5D4"/>
    <w:rsid w:val="6CDC8C11"/>
    <w:rsid w:val="6CDDD246"/>
    <w:rsid w:val="6CE12C0B"/>
    <w:rsid w:val="6CE14A80"/>
    <w:rsid w:val="6CE3E570"/>
    <w:rsid w:val="6CE70C85"/>
    <w:rsid w:val="6CE7345A"/>
    <w:rsid w:val="6CE7B797"/>
    <w:rsid w:val="6CE879EA"/>
    <w:rsid w:val="6CF00799"/>
    <w:rsid w:val="6CF866FC"/>
    <w:rsid w:val="6CF9485E"/>
    <w:rsid w:val="6CFA9732"/>
    <w:rsid w:val="6D0FD723"/>
    <w:rsid w:val="6D1A5A11"/>
    <w:rsid w:val="6D1BBB1A"/>
    <w:rsid w:val="6D23BE83"/>
    <w:rsid w:val="6D23F776"/>
    <w:rsid w:val="6D2402AE"/>
    <w:rsid w:val="6D257335"/>
    <w:rsid w:val="6D2E2E83"/>
    <w:rsid w:val="6D2FD74E"/>
    <w:rsid w:val="6D340252"/>
    <w:rsid w:val="6D37B93F"/>
    <w:rsid w:val="6D3AD874"/>
    <w:rsid w:val="6D3DB91C"/>
    <w:rsid w:val="6D3E8F90"/>
    <w:rsid w:val="6D3F1514"/>
    <w:rsid w:val="6D3FEDA1"/>
    <w:rsid w:val="6D48EE41"/>
    <w:rsid w:val="6D4E9A8D"/>
    <w:rsid w:val="6D51A144"/>
    <w:rsid w:val="6D5E4812"/>
    <w:rsid w:val="6D626DE7"/>
    <w:rsid w:val="6D667706"/>
    <w:rsid w:val="6D667D0F"/>
    <w:rsid w:val="6D6F6460"/>
    <w:rsid w:val="6D7B5BA6"/>
    <w:rsid w:val="6D7DC185"/>
    <w:rsid w:val="6D86B1A4"/>
    <w:rsid w:val="6D880E9F"/>
    <w:rsid w:val="6D8BA8C0"/>
    <w:rsid w:val="6D9A06A1"/>
    <w:rsid w:val="6D9D02F0"/>
    <w:rsid w:val="6DA22099"/>
    <w:rsid w:val="6DB486A9"/>
    <w:rsid w:val="6DB84D3E"/>
    <w:rsid w:val="6DB88623"/>
    <w:rsid w:val="6DB8C658"/>
    <w:rsid w:val="6DBB3773"/>
    <w:rsid w:val="6DC08D33"/>
    <w:rsid w:val="6DCA04D1"/>
    <w:rsid w:val="6DCF3382"/>
    <w:rsid w:val="6DD03F94"/>
    <w:rsid w:val="6DD09C44"/>
    <w:rsid w:val="6DD287FE"/>
    <w:rsid w:val="6DD949E3"/>
    <w:rsid w:val="6DDC2D4D"/>
    <w:rsid w:val="6DF040BC"/>
    <w:rsid w:val="6DF8ACAE"/>
    <w:rsid w:val="6E0226A0"/>
    <w:rsid w:val="6E0D9B15"/>
    <w:rsid w:val="6E0DA283"/>
    <w:rsid w:val="6E119172"/>
    <w:rsid w:val="6E186314"/>
    <w:rsid w:val="6E18CB60"/>
    <w:rsid w:val="6E1A4265"/>
    <w:rsid w:val="6E1F2E66"/>
    <w:rsid w:val="6E2416A1"/>
    <w:rsid w:val="6E24A087"/>
    <w:rsid w:val="6E26EF8C"/>
    <w:rsid w:val="6E29E8B2"/>
    <w:rsid w:val="6E357601"/>
    <w:rsid w:val="6E37A928"/>
    <w:rsid w:val="6E3CDD02"/>
    <w:rsid w:val="6E3E73CD"/>
    <w:rsid w:val="6E3F47B8"/>
    <w:rsid w:val="6E4259B1"/>
    <w:rsid w:val="6E4A9475"/>
    <w:rsid w:val="6E4C22CF"/>
    <w:rsid w:val="6E4C55A0"/>
    <w:rsid w:val="6E4F59C1"/>
    <w:rsid w:val="6E558F73"/>
    <w:rsid w:val="6E5692F9"/>
    <w:rsid w:val="6E576398"/>
    <w:rsid w:val="6E5D28D3"/>
    <w:rsid w:val="6E5EFC93"/>
    <w:rsid w:val="6E5F43EC"/>
    <w:rsid w:val="6E60AEB3"/>
    <w:rsid w:val="6E62C049"/>
    <w:rsid w:val="6E6D7FCE"/>
    <w:rsid w:val="6E75B635"/>
    <w:rsid w:val="6E75D00D"/>
    <w:rsid w:val="6E75DC93"/>
    <w:rsid w:val="6E76EC54"/>
    <w:rsid w:val="6E776AF7"/>
    <w:rsid w:val="6E785E2D"/>
    <w:rsid w:val="6E8327D5"/>
    <w:rsid w:val="6E8379CA"/>
    <w:rsid w:val="6E8E3909"/>
    <w:rsid w:val="6E8E93AA"/>
    <w:rsid w:val="6E91CC04"/>
    <w:rsid w:val="6E9604DA"/>
    <w:rsid w:val="6E970DC8"/>
    <w:rsid w:val="6E97193F"/>
    <w:rsid w:val="6E972F27"/>
    <w:rsid w:val="6E9CED36"/>
    <w:rsid w:val="6E9F5310"/>
    <w:rsid w:val="6EA3FD4F"/>
    <w:rsid w:val="6EA63F32"/>
    <w:rsid w:val="6EAA280A"/>
    <w:rsid w:val="6EABDF13"/>
    <w:rsid w:val="6EAF8F09"/>
    <w:rsid w:val="6EB17F2F"/>
    <w:rsid w:val="6EBFCC63"/>
    <w:rsid w:val="6EC0A945"/>
    <w:rsid w:val="6EC3EDBD"/>
    <w:rsid w:val="6ED3B4A5"/>
    <w:rsid w:val="6ED4E047"/>
    <w:rsid w:val="6EDD8B7F"/>
    <w:rsid w:val="6EE02568"/>
    <w:rsid w:val="6EEECC8E"/>
    <w:rsid w:val="6EF14120"/>
    <w:rsid w:val="6EF199F6"/>
    <w:rsid w:val="6EF591FE"/>
    <w:rsid w:val="6EFF4E93"/>
    <w:rsid w:val="6EFF5C97"/>
    <w:rsid w:val="6F03E107"/>
    <w:rsid w:val="6F09CD9B"/>
    <w:rsid w:val="6F16C6C4"/>
    <w:rsid w:val="6F176407"/>
    <w:rsid w:val="6F1B8AA8"/>
    <w:rsid w:val="6F1E1A21"/>
    <w:rsid w:val="6F240724"/>
    <w:rsid w:val="6F31986E"/>
    <w:rsid w:val="6F333471"/>
    <w:rsid w:val="6F344B74"/>
    <w:rsid w:val="6F3F135B"/>
    <w:rsid w:val="6F3F934D"/>
    <w:rsid w:val="6F422D09"/>
    <w:rsid w:val="6F43B25C"/>
    <w:rsid w:val="6F472EBE"/>
    <w:rsid w:val="6F4A2C30"/>
    <w:rsid w:val="6F50AD7F"/>
    <w:rsid w:val="6F59DC69"/>
    <w:rsid w:val="6F5AF021"/>
    <w:rsid w:val="6F615E22"/>
    <w:rsid w:val="6F6771D6"/>
    <w:rsid w:val="6F68FF55"/>
    <w:rsid w:val="6F6F57DD"/>
    <w:rsid w:val="6F733C51"/>
    <w:rsid w:val="6F77875C"/>
    <w:rsid w:val="6F7BDDEA"/>
    <w:rsid w:val="6F7F4D0B"/>
    <w:rsid w:val="6F7FCE51"/>
    <w:rsid w:val="6F800A42"/>
    <w:rsid w:val="6F86A21E"/>
    <w:rsid w:val="6F8AF3AB"/>
    <w:rsid w:val="6F8C8F9E"/>
    <w:rsid w:val="6F8D178E"/>
    <w:rsid w:val="6F909601"/>
    <w:rsid w:val="6F98DBBF"/>
    <w:rsid w:val="6F9F97AA"/>
    <w:rsid w:val="6FA075A4"/>
    <w:rsid w:val="6FBC4CE5"/>
    <w:rsid w:val="6FCD01EC"/>
    <w:rsid w:val="6FCD8FCC"/>
    <w:rsid w:val="6FCF2DFB"/>
    <w:rsid w:val="6FE0026D"/>
    <w:rsid w:val="6FE374D5"/>
    <w:rsid w:val="6FE854E2"/>
    <w:rsid w:val="6FE93C4C"/>
    <w:rsid w:val="6FF3D132"/>
    <w:rsid w:val="6FF755DE"/>
    <w:rsid w:val="6FF9054A"/>
    <w:rsid w:val="6FFB2FE7"/>
    <w:rsid w:val="6FFFDE47"/>
    <w:rsid w:val="70040E6B"/>
    <w:rsid w:val="70056088"/>
    <w:rsid w:val="70083C10"/>
    <w:rsid w:val="700F7C33"/>
    <w:rsid w:val="701C621A"/>
    <w:rsid w:val="701EFC35"/>
    <w:rsid w:val="701FCF46"/>
    <w:rsid w:val="7021FF36"/>
    <w:rsid w:val="70220F66"/>
    <w:rsid w:val="702A3491"/>
    <w:rsid w:val="702A6382"/>
    <w:rsid w:val="702ADC8D"/>
    <w:rsid w:val="70305657"/>
    <w:rsid w:val="703FC821"/>
    <w:rsid w:val="7044228B"/>
    <w:rsid w:val="7047BB59"/>
    <w:rsid w:val="704810A2"/>
    <w:rsid w:val="7049D4D4"/>
    <w:rsid w:val="70538F8D"/>
    <w:rsid w:val="705A5561"/>
    <w:rsid w:val="705FBFCE"/>
    <w:rsid w:val="70643E01"/>
    <w:rsid w:val="706660EE"/>
    <w:rsid w:val="706BC61A"/>
    <w:rsid w:val="706D9409"/>
    <w:rsid w:val="70724436"/>
    <w:rsid w:val="707A3D3F"/>
    <w:rsid w:val="708313E9"/>
    <w:rsid w:val="70848713"/>
    <w:rsid w:val="708A2197"/>
    <w:rsid w:val="708AE9F2"/>
    <w:rsid w:val="708CFD70"/>
    <w:rsid w:val="708D23AF"/>
    <w:rsid w:val="708FD2C9"/>
    <w:rsid w:val="7098EAF3"/>
    <w:rsid w:val="709937F2"/>
    <w:rsid w:val="70A45775"/>
    <w:rsid w:val="70AA2384"/>
    <w:rsid w:val="70AECB88"/>
    <w:rsid w:val="70B1D27D"/>
    <w:rsid w:val="70B2B372"/>
    <w:rsid w:val="70B34B46"/>
    <w:rsid w:val="70B37F90"/>
    <w:rsid w:val="70B3B6F6"/>
    <w:rsid w:val="70B5E1E2"/>
    <w:rsid w:val="70BEB776"/>
    <w:rsid w:val="70BF2E2B"/>
    <w:rsid w:val="70C1376B"/>
    <w:rsid w:val="70C498DB"/>
    <w:rsid w:val="70C4D62E"/>
    <w:rsid w:val="70C601ED"/>
    <w:rsid w:val="70C8AC5E"/>
    <w:rsid w:val="70CBB2E3"/>
    <w:rsid w:val="70CCAC06"/>
    <w:rsid w:val="70CF56CE"/>
    <w:rsid w:val="70D356E4"/>
    <w:rsid w:val="70D4A82F"/>
    <w:rsid w:val="70D6BE12"/>
    <w:rsid w:val="70D6EABB"/>
    <w:rsid w:val="70D893B5"/>
    <w:rsid w:val="70DA1FBC"/>
    <w:rsid w:val="70E7F4FC"/>
    <w:rsid w:val="70E99C6A"/>
    <w:rsid w:val="70F07E61"/>
    <w:rsid w:val="70F423CB"/>
    <w:rsid w:val="70F44B09"/>
    <w:rsid w:val="70F552A5"/>
    <w:rsid w:val="70FCACD1"/>
    <w:rsid w:val="70FF2DFB"/>
    <w:rsid w:val="71003A50"/>
    <w:rsid w:val="7103B246"/>
    <w:rsid w:val="71049BC7"/>
    <w:rsid w:val="710C4827"/>
    <w:rsid w:val="710E7521"/>
    <w:rsid w:val="710F4A18"/>
    <w:rsid w:val="71296B57"/>
    <w:rsid w:val="712B32F5"/>
    <w:rsid w:val="7134E51F"/>
    <w:rsid w:val="713B3B45"/>
    <w:rsid w:val="713EBB1D"/>
    <w:rsid w:val="713EC0B8"/>
    <w:rsid w:val="71436F8B"/>
    <w:rsid w:val="7145B3C5"/>
    <w:rsid w:val="7151B151"/>
    <w:rsid w:val="71533416"/>
    <w:rsid w:val="715595E5"/>
    <w:rsid w:val="7157981C"/>
    <w:rsid w:val="715E5D87"/>
    <w:rsid w:val="71607902"/>
    <w:rsid w:val="7162EBE5"/>
    <w:rsid w:val="71647EB3"/>
    <w:rsid w:val="71660A97"/>
    <w:rsid w:val="7166BEE6"/>
    <w:rsid w:val="7168F269"/>
    <w:rsid w:val="7169A8B7"/>
    <w:rsid w:val="716D72EC"/>
    <w:rsid w:val="7172E838"/>
    <w:rsid w:val="7175AFE8"/>
    <w:rsid w:val="717745C4"/>
    <w:rsid w:val="71857CE7"/>
    <w:rsid w:val="7187F201"/>
    <w:rsid w:val="7187FA97"/>
    <w:rsid w:val="719056D1"/>
    <w:rsid w:val="719D2930"/>
    <w:rsid w:val="719D9236"/>
    <w:rsid w:val="71A3809F"/>
    <w:rsid w:val="71A69B51"/>
    <w:rsid w:val="71A793E3"/>
    <w:rsid w:val="71A98D72"/>
    <w:rsid w:val="71AAE7D7"/>
    <w:rsid w:val="71AB6558"/>
    <w:rsid w:val="71ACF2E5"/>
    <w:rsid w:val="71AD33BF"/>
    <w:rsid w:val="71AF84C2"/>
    <w:rsid w:val="71B488D2"/>
    <w:rsid w:val="71B7A109"/>
    <w:rsid w:val="71B92D6C"/>
    <w:rsid w:val="71BBF6A3"/>
    <w:rsid w:val="71BDD35B"/>
    <w:rsid w:val="71BE9594"/>
    <w:rsid w:val="71C16E14"/>
    <w:rsid w:val="71C51C13"/>
    <w:rsid w:val="71C84B2F"/>
    <w:rsid w:val="71D55CF2"/>
    <w:rsid w:val="71D85593"/>
    <w:rsid w:val="71E4AF01"/>
    <w:rsid w:val="71EE4567"/>
    <w:rsid w:val="71EF3682"/>
    <w:rsid w:val="71F249DC"/>
    <w:rsid w:val="71FACB57"/>
    <w:rsid w:val="71FDDC5A"/>
    <w:rsid w:val="7200153F"/>
    <w:rsid w:val="7201643C"/>
    <w:rsid w:val="720C86F5"/>
    <w:rsid w:val="720E3A70"/>
    <w:rsid w:val="720ED634"/>
    <w:rsid w:val="721433F6"/>
    <w:rsid w:val="72188E83"/>
    <w:rsid w:val="72196C5A"/>
    <w:rsid w:val="722269B3"/>
    <w:rsid w:val="72281216"/>
    <w:rsid w:val="722B3E83"/>
    <w:rsid w:val="722C2632"/>
    <w:rsid w:val="722F0B4A"/>
    <w:rsid w:val="72342C45"/>
    <w:rsid w:val="7234EC7A"/>
    <w:rsid w:val="72373E2D"/>
    <w:rsid w:val="7246BD0A"/>
    <w:rsid w:val="724748C5"/>
    <w:rsid w:val="724B44E8"/>
    <w:rsid w:val="72505512"/>
    <w:rsid w:val="72514848"/>
    <w:rsid w:val="72531133"/>
    <w:rsid w:val="725349AD"/>
    <w:rsid w:val="7256F7A2"/>
    <w:rsid w:val="725C7A3F"/>
    <w:rsid w:val="725EA660"/>
    <w:rsid w:val="725FF1D7"/>
    <w:rsid w:val="7261B9FE"/>
    <w:rsid w:val="7263B064"/>
    <w:rsid w:val="7264B00E"/>
    <w:rsid w:val="726554BA"/>
    <w:rsid w:val="72676D7F"/>
    <w:rsid w:val="7268CE51"/>
    <w:rsid w:val="726FB4EF"/>
    <w:rsid w:val="72734A28"/>
    <w:rsid w:val="727B4B2C"/>
    <w:rsid w:val="728E1CB1"/>
    <w:rsid w:val="728F7ADC"/>
    <w:rsid w:val="728FF4D4"/>
    <w:rsid w:val="729B0C8B"/>
    <w:rsid w:val="729EA4FF"/>
    <w:rsid w:val="729F85D5"/>
    <w:rsid w:val="72A0F56F"/>
    <w:rsid w:val="72A32245"/>
    <w:rsid w:val="72A37632"/>
    <w:rsid w:val="72A5E4CC"/>
    <w:rsid w:val="72ABCE81"/>
    <w:rsid w:val="72AF1FF7"/>
    <w:rsid w:val="72AF6F8B"/>
    <w:rsid w:val="72B72250"/>
    <w:rsid w:val="72B94C01"/>
    <w:rsid w:val="72C747A9"/>
    <w:rsid w:val="72CC895A"/>
    <w:rsid w:val="72CE47BC"/>
    <w:rsid w:val="72D1619D"/>
    <w:rsid w:val="72D3E9B7"/>
    <w:rsid w:val="72D4A8B6"/>
    <w:rsid w:val="72DAC227"/>
    <w:rsid w:val="72DD9B74"/>
    <w:rsid w:val="72E6643C"/>
    <w:rsid w:val="72E694E1"/>
    <w:rsid w:val="72E80973"/>
    <w:rsid w:val="72EB083B"/>
    <w:rsid w:val="72EC2563"/>
    <w:rsid w:val="72EFF76B"/>
    <w:rsid w:val="73005E7C"/>
    <w:rsid w:val="7302BCA3"/>
    <w:rsid w:val="730A20AC"/>
    <w:rsid w:val="730A607F"/>
    <w:rsid w:val="7312556C"/>
    <w:rsid w:val="7319E7BC"/>
    <w:rsid w:val="731DB2A1"/>
    <w:rsid w:val="73209B1A"/>
    <w:rsid w:val="7323238D"/>
    <w:rsid w:val="732D789B"/>
    <w:rsid w:val="73335219"/>
    <w:rsid w:val="733C456D"/>
    <w:rsid w:val="733DE7E5"/>
    <w:rsid w:val="73409BC8"/>
    <w:rsid w:val="734E4DB1"/>
    <w:rsid w:val="734E5CD8"/>
    <w:rsid w:val="7352A27F"/>
    <w:rsid w:val="735428B4"/>
    <w:rsid w:val="73607054"/>
    <w:rsid w:val="7362FF1F"/>
    <w:rsid w:val="7369715A"/>
    <w:rsid w:val="736AB464"/>
    <w:rsid w:val="736F3229"/>
    <w:rsid w:val="737262F4"/>
    <w:rsid w:val="737B9747"/>
    <w:rsid w:val="737DBB5C"/>
    <w:rsid w:val="7387B977"/>
    <w:rsid w:val="738812AC"/>
    <w:rsid w:val="73883706"/>
    <w:rsid w:val="73896811"/>
    <w:rsid w:val="738B428A"/>
    <w:rsid w:val="73915592"/>
    <w:rsid w:val="7393222C"/>
    <w:rsid w:val="7393A425"/>
    <w:rsid w:val="7398AA21"/>
    <w:rsid w:val="739ACD2D"/>
    <w:rsid w:val="73A28D58"/>
    <w:rsid w:val="73A2AF39"/>
    <w:rsid w:val="73AAB170"/>
    <w:rsid w:val="73ABD5F5"/>
    <w:rsid w:val="73B6E698"/>
    <w:rsid w:val="73C0A3E2"/>
    <w:rsid w:val="73CA07DE"/>
    <w:rsid w:val="73CAA268"/>
    <w:rsid w:val="73CF119A"/>
    <w:rsid w:val="73CF55C4"/>
    <w:rsid w:val="73D4B3C1"/>
    <w:rsid w:val="73D838A8"/>
    <w:rsid w:val="73DD7613"/>
    <w:rsid w:val="73DFE8AC"/>
    <w:rsid w:val="73E31926"/>
    <w:rsid w:val="73E95EAA"/>
    <w:rsid w:val="73EAF5AA"/>
    <w:rsid w:val="73ED63FB"/>
    <w:rsid w:val="73ED8C34"/>
    <w:rsid w:val="73EE0D3E"/>
    <w:rsid w:val="73FCB227"/>
    <w:rsid w:val="73FCEF90"/>
    <w:rsid w:val="74024108"/>
    <w:rsid w:val="74034C6F"/>
    <w:rsid w:val="7403AFA5"/>
    <w:rsid w:val="740621D0"/>
    <w:rsid w:val="740AC5BA"/>
    <w:rsid w:val="740ED653"/>
    <w:rsid w:val="7413A3CC"/>
    <w:rsid w:val="741403A3"/>
    <w:rsid w:val="74167B59"/>
    <w:rsid w:val="741880E9"/>
    <w:rsid w:val="742567C1"/>
    <w:rsid w:val="74288BDA"/>
    <w:rsid w:val="74319A1D"/>
    <w:rsid w:val="7434F98A"/>
    <w:rsid w:val="74477F1E"/>
    <w:rsid w:val="7448F0D1"/>
    <w:rsid w:val="744B1A40"/>
    <w:rsid w:val="744CBD03"/>
    <w:rsid w:val="7451F8E1"/>
    <w:rsid w:val="745977C3"/>
    <w:rsid w:val="745BC1FF"/>
    <w:rsid w:val="74607A21"/>
    <w:rsid w:val="7460ACB5"/>
    <w:rsid w:val="7461B166"/>
    <w:rsid w:val="7463B7B0"/>
    <w:rsid w:val="7464213A"/>
    <w:rsid w:val="7471C7E8"/>
    <w:rsid w:val="7473D465"/>
    <w:rsid w:val="74762F75"/>
    <w:rsid w:val="74776AD2"/>
    <w:rsid w:val="7477BDB3"/>
    <w:rsid w:val="7479F079"/>
    <w:rsid w:val="74814394"/>
    <w:rsid w:val="7484B78D"/>
    <w:rsid w:val="748D905B"/>
    <w:rsid w:val="749167AD"/>
    <w:rsid w:val="74961ECC"/>
    <w:rsid w:val="7497824C"/>
    <w:rsid w:val="7498EE4F"/>
    <w:rsid w:val="749C43DB"/>
    <w:rsid w:val="749E50B9"/>
    <w:rsid w:val="749ED180"/>
    <w:rsid w:val="74A80EAE"/>
    <w:rsid w:val="74AC4A8A"/>
    <w:rsid w:val="74AD5B58"/>
    <w:rsid w:val="74AF7BB9"/>
    <w:rsid w:val="74B346CF"/>
    <w:rsid w:val="74B4C0E4"/>
    <w:rsid w:val="74BF157D"/>
    <w:rsid w:val="74BFEAB2"/>
    <w:rsid w:val="74C440E6"/>
    <w:rsid w:val="74D21AB8"/>
    <w:rsid w:val="74D2C81D"/>
    <w:rsid w:val="74D8CFDB"/>
    <w:rsid w:val="74D9508E"/>
    <w:rsid w:val="74DCF1D9"/>
    <w:rsid w:val="74DE5354"/>
    <w:rsid w:val="74DE56B7"/>
    <w:rsid w:val="74E046ED"/>
    <w:rsid w:val="74E0EF37"/>
    <w:rsid w:val="74E32ABF"/>
    <w:rsid w:val="74E96D88"/>
    <w:rsid w:val="74F28FE2"/>
    <w:rsid w:val="74F3B9EE"/>
    <w:rsid w:val="750E237C"/>
    <w:rsid w:val="7518AD29"/>
    <w:rsid w:val="7519E589"/>
    <w:rsid w:val="75250B93"/>
    <w:rsid w:val="7528E7F2"/>
    <w:rsid w:val="7532DB58"/>
    <w:rsid w:val="753A0AC5"/>
    <w:rsid w:val="753E1DBF"/>
    <w:rsid w:val="753E96E4"/>
    <w:rsid w:val="75507091"/>
    <w:rsid w:val="75520432"/>
    <w:rsid w:val="7553F660"/>
    <w:rsid w:val="75595B3A"/>
    <w:rsid w:val="755DEBBD"/>
    <w:rsid w:val="755E5827"/>
    <w:rsid w:val="755F1841"/>
    <w:rsid w:val="75626080"/>
    <w:rsid w:val="756461C9"/>
    <w:rsid w:val="7574272B"/>
    <w:rsid w:val="75747848"/>
    <w:rsid w:val="75781AE6"/>
    <w:rsid w:val="75798ED9"/>
    <w:rsid w:val="757B4E85"/>
    <w:rsid w:val="757DAA90"/>
    <w:rsid w:val="757EB1F8"/>
    <w:rsid w:val="757EE987"/>
    <w:rsid w:val="758186A6"/>
    <w:rsid w:val="758F5C9C"/>
    <w:rsid w:val="759113A5"/>
    <w:rsid w:val="7592020D"/>
    <w:rsid w:val="759D7A76"/>
    <w:rsid w:val="759F1C3C"/>
    <w:rsid w:val="75A1BFF4"/>
    <w:rsid w:val="75A1FD02"/>
    <w:rsid w:val="75A8B907"/>
    <w:rsid w:val="75A8F7CC"/>
    <w:rsid w:val="75B57F0E"/>
    <w:rsid w:val="75B67042"/>
    <w:rsid w:val="75BF5B7E"/>
    <w:rsid w:val="75C965EE"/>
    <w:rsid w:val="75CB6FB4"/>
    <w:rsid w:val="75CC9EA0"/>
    <w:rsid w:val="75EA4A4D"/>
    <w:rsid w:val="75EBF44F"/>
    <w:rsid w:val="75F80754"/>
    <w:rsid w:val="75F918AE"/>
    <w:rsid w:val="75FA92AA"/>
    <w:rsid w:val="75FE2B0A"/>
    <w:rsid w:val="76053E7A"/>
    <w:rsid w:val="760F85EC"/>
    <w:rsid w:val="76144BD5"/>
    <w:rsid w:val="761F36A7"/>
    <w:rsid w:val="762202B4"/>
    <w:rsid w:val="76276BA5"/>
    <w:rsid w:val="762CC9C3"/>
    <w:rsid w:val="762EA0A8"/>
    <w:rsid w:val="7630CB9D"/>
    <w:rsid w:val="7634FB8A"/>
    <w:rsid w:val="7637B363"/>
    <w:rsid w:val="763BDCBB"/>
    <w:rsid w:val="763C06C7"/>
    <w:rsid w:val="763D2B5F"/>
    <w:rsid w:val="764123FA"/>
    <w:rsid w:val="76414801"/>
    <w:rsid w:val="7641ADA6"/>
    <w:rsid w:val="7642B9C1"/>
    <w:rsid w:val="76490961"/>
    <w:rsid w:val="7649C817"/>
    <w:rsid w:val="7655B663"/>
    <w:rsid w:val="765A6743"/>
    <w:rsid w:val="76609846"/>
    <w:rsid w:val="766A5BB2"/>
    <w:rsid w:val="7680EE7B"/>
    <w:rsid w:val="7681A047"/>
    <w:rsid w:val="76873E73"/>
    <w:rsid w:val="7688A23D"/>
    <w:rsid w:val="76964DE6"/>
    <w:rsid w:val="7697F380"/>
    <w:rsid w:val="769A3D07"/>
    <w:rsid w:val="769F8AC7"/>
    <w:rsid w:val="769FF9DD"/>
    <w:rsid w:val="76A532A1"/>
    <w:rsid w:val="76A57917"/>
    <w:rsid w:val="76A968D6"/>
    <w:rsid w:val="76AA45E5"/>
    <w:rsid w:val="76ABEDF4"/>
    <w:rsid w:val="76AE1D0A"/>
    <w:rsid w:val="76B09840"/>
    <w:rsid w:val="76B640A6"/>
    <w:rsid w:val="76BF4C96"/>
    <w:rsid w:val="76C423E5"/>
    <w:rsid w:val="76D483E9"/>
    <w:rsid w:val="76D79A7E"/>
    <w:rsid w:val="76E40290"/>
    <w:rsid w:val="76E45DFA"/>
    <w:rsid w:val="76E93B4B"/>
    <w:rsid w:val="76F5FBEF"/>
    <w:rsid w:val="76F9BD2A"/>
    <w:rsid w:val="76F9F8FE"/>
    <w:rsid w:val="76FA10B7"/>
    <w:rsid w:val="770C5483"/>
    <w:rsid w:val="770F58A6"/>
    <w:rsid w:val="77110D18"/>
    <w:rsid w:val="77126F15"/>
    <w:rsid w:val="7714DDAF"/>
    <w:rsid w:val="77153950"/>
    <w:rsid w:val="77251C4B"/>
    <w:rsid w:val="772B972F"/>
    <w:rsid w:val="773187A4"/>
    <w:rsid w:val="773AAEE1"/>
    <w:rsid w:val="773CA43B"/>
    <w:rsid w:val="773F4383"/>
    <w:rsid w:val="773F88B7"/>
    <w:rsid w:val="7741587B"/>
    <w:rsid w:val="774170F7"/>
    <w:rsid w:val="77463A68"/>
    <w:rsid w:val="774694B0"/>
    <w:rsid w:val="7748CEB0"/>
    <w:rsid w:val="77496C87"/>
    <w:rsid w:val="774BB461"/>
    <w:rsid w:val="774E500E"/>
    <w:rsid w:val="7750F3A9"/>
    <w:rsid w:val="77567B4A"/>
    <w:rsid w:val="775CBCCE"/>
    <w:rsid w:val="775CFCD5"/>
    <w:rsid w:val="7760DFE9"/>
    <w:rsid w:val="776144D8"/>
    <w:rsid w:val="7761A055"/>
    <w:rsid w:val="7767A4FF"/>
    <w:rsid w:val="7767E9D9"/>
    <w:rsid w:val="776F0B84"/>
    <w:rsid w:val="7770E732"/>
    <w:rsid w:val="77753B45"/>
    <w:rsid w:val="777782AA"/>
    <w:rsid w:val="777A5DA1"/>
    <w:rsid w:val="77826496"/>
    <w:rsid w:val="778D51B8"/>
    <w:rsid w:val="779231A9"/>
    <w:rsid w:val="77944508"/>
    <w:rsid w:val="77963A78"/>
    <w:rsid w:val="779681C9"/>
    <w:rsid w:val="77974D45"/>
    <w:rsid w:val="77A1873A"/>
    <w:rsid w:val="77A5576B"/>
    <w:rsid w:val="77AD1BA9"/>
    <w:rsid w:val="77AD2CB2"/>
    <w:rsid w:val="77B26E99"/>
    <w:rsid w:val="77B8B542"/>
    <w:rsid w:val="77C4C984"/>
    <w:rsid w:val="77C75194"/>
    <w:rsid w:val="77C7EE24"/>
    <w:rsid w:val="77C8623A"/>
    <w:rsid w:val="77CFB7CF"/>
    <w:rsid w:val="77D3FCD7"/>
    <w:rsid w:val="77E11926"/>
    <w:rsid w:val="77E626E4"/>
    <w:rsid w:val="77E7B896"/>
    <w:rsid w:val="77E84154"/>
    <w:rsid w:val="77E880AE"/>
    <w:rsid w:val="77EE1957"/>
    <w:rsid w:val="77FC7325"/>
    <w:rsid w:val="77FEE660"/>
    <w:rsid w:val="78058E7A"/>
    <w:rsid w:val="780CDECB"/>
    <w:rsid w:val="7811578F"/>
    <w:rsid w:val="7811F626"/>
    <w:rsid w:val="782B471F"/>
    <w:rsid w:val="7830A981"/>
    <w:rsid w:val="783979E9"/>
    <w:rsid w:val="783ADC51"/>
    <w:rsid w:val="7844C84F"/>
    <w:rsid w:val="7848042D"/>
    <w:rsid w:val="785550C7"/>
    <w:rsid w:val="78564814"/>
    <w:rsid w:val="78587323"/>
    <w:rsid w:val="7865DA3A"/>
    <w:rsid w:val="78662B82"/>
    <w:rsid w:val="786C3E9F"/>
    <w:rsid w:val="78703B63"/>
    <w:rsid w:val="788737AD"/>
    <w:rsid w:val="788AA1F5"/>
    <w:rsid w:val="78908BFE"/>
    <w:rsid w:val="78940553"/>
    <w:rsid w:val="78998D60"/>
    <w:rsid w:val="78AD5DCC"/>
    <w:rsid w:val="78AEAFDD"/>
    <w:rsid w:val="78AF74E4"/>
    <w:rsid w:val="78BB97E1"/>
    <w:rsid w:val="78C3AD47"/>
    <w:rsid w:val="78C88FD3"/>
    <w:rsid w:val="78CF272B"/>
    <w:rsid w:val="78D6F1D4"/>
    <w:rsid w:val="78D9B07E"/>
    <w:rsid w:val="78DED398"/>
    <w:rsid w:val="78EE81C2"/>
    <w:rsid w:val="78F93983"/>
    <w:rsid w:val="78FF41CE"/>
    <w:rsid w:val="78FFE353"/>
    <w:rsid w:val="7903EA83"/>
    <w:rsid w:val="7910C3DB"/>
    <w:rsid w:val="79117165"/>
    <w:rsid w:val="7912A9C8"/>
    <w:rsid w:val="79143F77"/>
    <w:rsid w:val="791461FE"/>
    <w:rsid w:val="79162E02"/>
    <w:rsid w:val="791C1781"/>
    <w:rsid w:val="7928C419"/>
    <w:rsid w:val="792A014F"/>
    <w:rsid w:val="79348E9F"/>
    <w:rsid w:val="7934E414"/>
    <w:rsid w:val="793606E8"/>
    <w:rsid w:val="794042B5"/>
    <w:rsid w:val="794A01E7"/>
    <w:rsid w:val="794E936D"/>
    <w:rsid w:val="794EC500"/>
    <w:rsid w:val="7951E639"/>
    <w:rsid w:val="795367F5"/>
    <w:rsid w:val="7953B26A"/>
    <w:rsid w:val="7964ECEA"/>
    <w:rsid w:val="7967A312"/>
    <w:rsid w:val="7968A1F5"/>
    <w:rsid w:val="7968CAA3"/>
    <w:rsid w:val="7969A78B"/>
    <w:rsid w:val="796A32E1"/>
    <w:rsid w:val="7980761B"/>
    <w:rsid w:val="7985C4B0"/>
    <w:rsid w:val="79889793"/>
    <w:rsid w:val="7988FE82"/>
    <w:rsid w:val="798BDD0D"/>
    <w:rsid w:val="79946674"/>
    <w:rsid w:val="7998B9A1"/>
    <w:rsid w:val="79A0D223"/>
    <w:rsid w:val="79A6E9F4"/>
    <w:rsid w:val="79ACD322"/>
    <w:rsid w:val="79B02F38"/>
    <w:rsid w:val="79B2832D"/>
    <w:rsid w:val="79C5AF44"/>
    <w:rsid w:val="79C7BA9C"/>
    <w:rsid w:val="79D0BB47"/>
    <w:rsid w:val="79D19D46"/>
    <w:rsid w:val="79DA551F"/>
    <w:rsid w:val="79DD2FF7"/>
    <w:rsid w:val="79DE2598"/>
    <w:rsid w:val="79E3D38F"/>
    <w:rsid w:val="79E5E053"/>
    <w:rsid w:val="79E8EEA7"/>
    <w:rsid w:val="79EA930E"/>
    <w:rsid w:val="79ECC302"/>
    <w:rsid w:val="79EE153B"/>
    <w:rsid w:val="79EE6FFE"/>
    <w:rsid w:val="79F4BBC5"/>
    <w:rsid w:val="79F8D04A"/>
    <w:rsid w:val="79FFEA2A"/>
    <w:rsid w:val="7A0082EF"/>
    <w:rsid w:val="7A01DB4C"/>
    <w:rsid w:val="7A020E1D"/>
    <w:rsid w:val="7A0EFAE6"/>
    <w:rsid w:val="7A121A04"/>
    <w:rsid w:val="7A193881"/>
    <w:rsid w:val="7A1D2219"/>
    <w:rsid w:val="7A1D3F2C"/>
    <w:rsid w:val="7A1D49B3"/>
    <w:rsid w:val="7A243A35"/>
    <w:rsid w:val="7A4B47B2"/>
    <w:rsid w:val="7A4C58AA"/>
    <w:rsid w:val="7A55AB8D"/>
    <w:rsid w:val="7A632C5E"/>
    <w:rsid w:val="7A666E9D"/>
    <w:rsid w:val="7A6A6325"/>
    <w:rsid w:val="7A6B76CC"/>
    <w:rsid w:val="7A6FA1DD"/>
    <w:rsid w:val="7A75E3F6"/>
    <w:rsid w:val="7A769362"/>
    <w:rsid w:val="7A7B3644"/>
    <w:rsid w:val="7A810F80"/>
    <w:rsid w:val="7A833C18"/>
    <w:rsid w:val="7A846E36"/>
    <w:rsid w:val="7A95482F"/>
    <w:rsid w:val="7AAB15B0"/>
    <w:rsid w:val="7AADFA98"/>
    <w:rsid w:val="7AB1FE63"/>
    <w:rsid w:val="7ABECE01"/>
    <w:rsid w:val="7AC0A6CA"/>
    <w:rsid w:val="7AC3BA9C"/>
    <w:rsid w:val="7AC58E22"/>
    <w:rsid w:val="7AC5D0A0"/>
    <w:rsid w:val="7AC631A7"/>
    <w:rsid w:val="7AC66489"/>
    <w:rsid w:val="7ACA000B"/>
    <w:rsid w:val="7AD0CF08"/>
    <w:rsid w:val="7AD6F675"/>
    <w:rsid w:val="7AD8D348"/>
    <w:rsid w:val="7AD9519D"/>
    <w:rsid w:val="7AD9F973"/>
    <w:rsid w:val="7ADBCAE5"/>
    <w:rsid w:val="7ADEB46B"/>
    <w:rsid w:val="7AE29AD0"/>
    <w:rsid w:val="7AE669A7"/>
    <w:rsid w:val="7AEA3517"/>
    <w:rsid w:val="7AEE586A"/>
    <w:rsid w:val="7AF4C86B"/>
    <w:rsid w:val="7AF95AA3"/>
    <w:rsid w:val="7AFDCEAE"/>
    <w:rsid w:val="7B019A20"/>
    <w:rsid w:val="7B0220BF"/>
    <w:rsid w:val="7B0369EA"/>
    <w:rsid w:val="7B0615B6"/>
    <w:rsid w:val="7B0A98D8"/>
    <w:rsid w:val="7B0DB7E3"/>
    <w:rsid w:val="7B1492B3"/>
    <w:rsid w:val="7B179013"/>
    <w:rsid w:val="7B219CD1"/>
    <w:rsid w:val="7B29052E"/>
    <w:rsid w:val="7B2B7771"/>
    <w:rsid w:val="7B349D2F"/>
    <w:rsid w:val="7B3C507D"/>
    <w:rsid w:val="7B427786"/>
    <w:rsid w:val="7B42EFDA"/>
    <w:rsid w:val="7B4948CF"/>
    <w:rsid w:val="7B4A8B17"/>
    <w:rsid w:val="7B4ACF2D"/>
    <w:rsid w:val="7B4C44E5"/>
    <w:rsid w:val="7B50422D"/>
    <w:rsid w:val="7B5330AB"/>
    <w:rsid w:val="7B55BC7F"/>
    <w:rsid w:val="7B648812"/>
    <w:rsid w:val="7B67A961"/>
    <w:rsid w:val="7B69A97F"/>
    <w:rsid w:val="7B70202E"/>
    <w:rsid w:val="7B72CC0D"/>
    <w:rsid w:val="7B741EDB"/>
    <w:rsid w:val="7B7AB211"/>
    <w:rsid w:val="7B7AEDA5"/>
    <w:rsid w:val="7B845367"/>
    <w:rsid w:val="7B8AF3F0"/>
    <w:rsid w:val="7B939FC9"/>
    <w:rsid w:val="7B94F700"/>
    <w:rsid w:val="7B978E63"/>
    <w:rsid w:val="7B97ABBC"/>
    <w:rsid w:val="7B9B4242"/>
    <w:rsid w:val="7BA2FCDE"/>
    <w:rsid w:val="7BA66BFC"/>
    <w:rsid w:val="7BA6DB24"/>
    <w:rsid w:val="7BABE74C"/>
    <w:rsid w:val="7BAE7F9B"/>
    <w:rsid w:val="7BB26956"/>
    <w:rsid w:val="7BB26DB5"/>
    <w:rsid w:val="7BB968A6"/>
    <w:rsid w:val="7BBFDBD1"/>
    <w:rsid w:val="7BC21019"/>
    <w:rsid w:val="7BC46D2B"/>
    <w:rsid w:val="7BCBFF4C"/>
    <w:rsid w:val="7BD42176"/>
    <w:rsid w:val="7BD446DC"/>
    <w:rsid w:val="7BD542F1"/>
    <w:rsid w:val="7BE740BB"/>
    <w:rsid w:val="7BE9A9B9"/>
    <w:rsid w:val="7C03A3AC"/>
    <w:rsid w:val="7C08B670"/>
    <w:rsid w:val="7C0A88A9"/>
    <w:rsid w:val="7C109ACD"/>
    <w:rsid w:val="7C12E21D"/>
    <w:rsid w:val="7C1B7372"/>
    <w:rsid w:val="7C1DFBEC"/>
    <w:rsid w:val="7C1ECBF2"/>
    <w:rsid w:val="7C2490FB"/>
    <w:rsid w:val="7C2A736B"/>
    <w:rsid w:val="7C418A2A"/>
    <w:rsid w:val="7C4A8221"/>
    <w:rsid w:val="7C506272"/>
    <w:rsid w:val="7C532101"/>
    <w:rsid w:val="7C5B715F"/>
    <w:rsid w:val="7C5FA685"/>
    <w:rsid w:val="7C616239"/>
    <w:rsid w:val="7C63679E"/>
    <w:rsid w:val="7C6A9D22"/>
    <w:rsid w:val="7C73FBB8"/>
    <w:rsid w:val="7C7AA9EE"/>
    <w:rsid w:val="7C80C30B"/>
    <w:rsid w:val="7C855FD6"/>
    <w:rsid w:val="7C867A41"/>
    <w:rsid w:val="7C86ECEF"/>
    <w:rsid w:val="7C8D5197"/>
    <w:rsid w:val="7C91A657"/>
    <w:rsid w:val="7CA6C758"/>
    <w:rsid w:val="7CABF073"/>
    <w:rsid w:val="7CACE934"/>
    <w:rsid w:val="7CAE0B12"/>
    <w:rsid w:val="7CB63C7C"/>
    <w:rsid w:val="7CBA8EBD"/>
    <w:rsid w:val="7CC84642"/>
    <w:rsid w:val="7CCA4918"/>
    <w:rsid w:val="7CD3C801"/>
    <w:rsid w:val="7CD4C4E9"/>
    <w:rsid w:val="7CDC3B07"/>
    <w:rsid w:val="7CE04B53"/>
    <w:rsid w:val="7CE26170"/>
    <w:rsid w:val="7CE64055"/>
    <w:rsid w:val="7CE80A1F"/>
    <w:rsid w:val="7CE88C38"/>
    <w:rsid w:val="7CE8CDC1"/>
    <w:rsid w:val="7CEAE2A5"/>
    <w:rsid w:val="7CFD239C"/>
    <w:rsid w:val="7D0063E9"/>
    <w:rsid w:val="7D035FA7"/>
    <w:rsid w:val="7D05AC42"/>
    <w:rsid w:val="7D05B5DF"/>
    <w:rsid w:val="7D0B1814"/>
    <w:rsid w:val="7D0D718F"/>
    <w:rsid w:val="7D0DCB5B"/>
    <w:rsid w:val="7D0DD85B"/>
    <w:rsid w:val="7D128DAA"/>
    <w:rsid w:val="7D1327A4"/>
    <w:rsid w:val="7D170B46"/>
    <w:rsid w:val="7D18CBC9"/>
    <w:rsid w:val="7D1B4671"/>
    <w:rsid w:val="7D1BB4F8"/>
    <w:rsid w:val="7D257418"/>
    <w:rsid w:val="7D259253"/>
    <w:rsid w:val="7D3CA33C"/>
    <w:rsid w:val="7D404FBE"/>
    <w:rsid w:val="7D44AE34"/>
    <w:rsid w:val="7D49EC8B"/>
    <w:rsid w:val="7D535A88"/>
    <w:rsid w:val="7D54C489"/>
    <w:rsid w:val="7D562592"/>
    <w:rsid w:val="7D56E5B9"/>
    <w:rsid w:val="7D60D5AD"/>
    <w:rsid w:val="7D6E8EDD"/>
    <w:rsid w:val="7D7AC4D0"/>
    <w:rsid w:val="7D803B1A"/>
    <w:rsid w:val="7D86E1BA"/>
    <w:rsid w:val="7D89FC4B"/>
    <w:rsid w:val="7D8D6F11"/>
    <w:rsid w:val="7D8F4C43"/>
    <w:rsid w:val="7D8F79E6"/>
    <w:rsid w:val="7D92835C"/>
    <w:rsid w:val="7D92DBD3"/>
    <w:rsid w:val="7D940549"/>
    <w:rsid w:val="7D976043"/>
    <w:rsid w:val="7D97CE6B"/>
    <w:rsid w:val="7D98C93E"/>
    <w:rsid w:val="7D9DA118"/>
    <w:rsid w:val="7DA96CDF"/>
    <w:rsid w:val="7DAB6124"/>
    <w:rsid w:val="7DAD4BE3"/>
    <w:rsid w:val="7DAE3080"/>
    <w:rsid w:val="7DB1C050"/>
    <w:rsid w:val="7DB59C15"/>
    <w:rsid w:val="7DB9A83A"/>
    <w:rsid w:val="7DBA9AC1"/>
    <w:rsid w:val="7DBEFEA1"/>
    <w:rsid w:val="7DC1ED06"/>
    <w:rsid w:val="7DC594FB"/>
    <w:rsid w:val="7DCB8024"/>
    <w:rsid w:val="7DD681DC"/>
    <w:rsid w:val="7DDA9D34"/>
    <w:rsid w:val="7DDE8F6D"/>
    <w:rsid w:val="7DE31C20"/>
    <w:rsid w:val="7DE91CF3"/>
    <w:rsid w:val="7DF0B87A"/>
    <w:rsid w:val="7DF2EB80"/>
    <w:rsid w:val="7DF3B67C"/>
    <w:rsid w:val="7DF63963"/>
    <w:rsid w:val="7DF683B1"/>
    <w:rsid w:val="7DF909AC"/>
    <w:rsid w:val="7E01BD56"/>
    <w:rsid w:val="7E02F876"/>
    <w:rsid w:val="7E0C7EE9"/>
    <w:rsid w:val="7E0D1948"/>
    <w:rsid w:val="7E0E76B8"/>
    <w:rsid w:val="7E11FC0E"/>
    <w:rsid w:val="7E1260F6"/>
    <w:rsid w:val="7E1A726E"/>
    <w:rsid w:val="7E1F8DFF"/>
    <w:rsid w:val="7E20CB09"/>
    <w:rsid w:val="7E269B3C"/>
    <w:rsid w:val="7E2DC1E3"/>
    <w:rsid w:val="7E2F2BB4"/>
    <w:rsid w:val="7E3423E2"/>
    <w:rsid w:val="7E34283E"/>
    <w:rsid w:val="7E39279B"/>
    <w:rsid w:val="7E39DADC"/>
    <w:rsid w:val="7E3CA9BD"/>
    <w:rsid w:val="7E49B703"/>
    <w:rsid w:val="7E4A2D25"/>
    <w:rsid w:val="7E4A56E7"/>
    <w:rsid w:val="7E4A9543"/>
    <w:rsid w:val="7E4B59DA"/>
    <w:rsid w:val="7E5464C6"/>
    <w:rsid w:val="7E58C135"/>
    <w:rsid w:val="7E598FC5"/>
    <w:rsid w:val="7E67D6EF"/>
    <w:rsid w:val="7E691DDD"/>
    <w:rsid w:val="7E6A721F"/>
    <w:rsid w:val="7E6CF8BF"/>
    <w:rsid w:val="7E72031F"/>
    <w:rsid w:val="7E7AF137"/>
    <w:rsid w:val="7E881F5F"/>
    <w:rsid w:val="7E95781A"/>
    <w:rsid w:val="7E9DE8A8"/>
    <w:rsid w:val="7E9DEEAA"/>
    <w:rsid w:val="7EA19931"/>
    <w:rsid w:val="7EA7C414"/>
    <w:rsid w:val="7EAC40B3"/>
    <w:rsid w:val="7EAD4F34"/>
    <w:rsid w:val="7EB24DC7"/>
    <w:rsid w:val="7EB4EAC8"/>
    <w:rsid w:val="7EB77CF0"/>
    <w:rsid w:val="7EBA2049"/>
    <w:rsid w:val="7EBA9336"/>
    <w:rsid w:val="7EBDD534"/>
    <w:rsid w:val="7EBFEC79"/>
    <w:rsid w:val="7EC3F34C"/>
    <w:rsid w:val="7ECECA25"/>
    <w:rsid w:val="7ED1E6BE"/>
    <w:rsid w:val="7ED958F7"/>
    <w:rsid w:val="7EDD51B6"/>
    <w:rsid w:val="7EDEF471"/>
    <w:rsid w:val="7EE40472"/>
    <w:rsid w:val="7EE40809"/>
    <w:rsid w:val="7EE7283B"/>
    <w:rsid w:val="7EEB0EA0"/>
    <w:rsid w:val="7EEBE5EA"/>
    <w:rsid w:val="7EEDA977"/>
    <w:rsid w:val="7EF7B933"/>
    <w:rsid w:val="7EF9BD36"/>
    <w:rsid w:val="7F0167F3"/>
    <w:rsid w:val="7F089E2E"/>
    <w:rsid w:val="7F0938BC"/>
    <w:rsid w:val="7F12F471"/>
    <w:rsid w:val="7F1C2E1A"/>
    <w:rsid w:val="7F220D13"/>
    <w:rsid w:val="7F240192"/>
    <w:rsid w:val="7F24C057"/>
    <w:rsid w:val="7F25E262"/>
    <w:rsid w:val="7F2C2100"/>
    <w:rsid w:val="7F2CE88F"/>
    <w:rsid w:val="7F2FFC76"/>
    <w:rsid w:val="7F35FAAC"/>
    <w:rsid w:val="7F36F69D"/>
    <w:rsid w:val="7F3DE26C"/>
    <w:rsid w:val="7F3E2A9A"/>
    <w:rsid w:val="7F44A2F1"/>
    <w:rsid w:val="7F451B38"/>
    <w:rsid w:val="7F45335C"/>
    <w:rsid w:val="7F478E53"/>
    <w:rsid w:val="7F4AA60D"/>
    <w:rsid w:val="7F4ACDB9"/>
    <w:rsid w:val="7F4CAABA"/>
    <w:rsid w:val="7F524000"/>
    <w:rsid w:val="7F567D31"/>
    <w:rsid w:val="7F67EC4D"/>
    <w:rsid w:val="7F6892F1"/>
    <w:rsid w:val="7F6D6D13"/>
    <w:rsid w:val="7F7391BA"/>
    <w:rsid w:val="7F75B86E"/>
    <w:rsid w:val="7F78938D"/>
    <w:rsid w:val="7F799005"/>
    <w:rsid w:val="7F805087"/>
    <w:rsid w:val="7F827046"/>
    <w:rsid w:val="7F8524CB"/>
    <w:rsid w:val="7F88088A"/>
    <w:rsid w:val="7F8E0556"/>
    <w:rsid w:val="7F9773AB"/>
    <w:rsid w:val="7F9EE99A"/>
    <w:rsid w:val="7F9F8A01"/>
    <w:rsid w:val="7F9FCF7A"/>
    <w:rsid w:val="7FA59D95"/>
    <w:rsid w:val="7FA97F8F"/>
    <w:rsid w:val="7FB642CF"/>
    <w:rsid w:val="7FBAA1AA"/>
    <w:rsid w:val="7FC4C55D"/>
    <w:rsid w:val="7FCDDA4E"/>
    <w:rsid w:val="7FCEE43E"/>
    <w:rsid w:val="7FD169A6"/>
    <w:rsid w:val="7FD59B8D"/>
    <w:rsid w:val="7FD6EB66"/>
    <w:rsid w:val="7FDAE1B1"/>
    <w:rsid w:val="7FDC5CB4"/>
    <w:rsid w:val="7FDE35FE"/>
    <w:rsid w:val="7FDF1D46"/>
    <w:rsid w:val="7FDFF66F"/>
    <w:rsid w:val="7FE25C72"/>
    <w:rsid w:val="7FEB9639"/>
    <w:rsid w:val="7FEE3CE9"/>
    <w:rsid w:val="7FF30087"/>
    <w:rsid w:val="7FFBF429"/>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EB266"/>
  <w15:chartTrackingRefBased/>
  <w15:docId w15:val="{27256C15-941B-4E9A-A47F-3765FFCF2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7CFA"/>
    <w:pPr>
      <w:jc w:val="both"/>
    </w:pPr>
  </w:style>
  <w:style w:type="paragraph" w:styleId="Nadpis1">
    <w:name w:val="heading 1"/>
    <w:basedOn w:val="Normlny"/>
    <w:next w:val="Normlny"/>
    <w:link w:val="Nadpis1Char"/>
    <w:qFormat/>
    <w:rsid w:val="0060767F"/>
    <w:pPr>
      <w:keepNext/>
      <w:pageBreakBefore/>
      <w:numPr>
        <w:numId w:val="2"/>
      </w:numPr>
      <w:spacing w:before="240" w:after="240"/>
      <w:outlineLvl w:val="0"/>
    </w:pPr>
    <w:rPr>
      <w:rFonts w:eastAsiaTheme="majorEastAsia" w:cstheme="minorHAnsi"/>
      <w:color w:val="2F5496" w:themeColor="accent1" w:themeShade="BF"/>
      <w:sz w:val="32"/>
      <w:szCs w:val="32"/>
    </w:rPr>
  </w:style>
  <w:style w:type="paragraph" w:styleId="Nadpis2">
    <w:name w:val="heading 2"/>
    <w:basedOn w:val="Nadpis1"/>
    <w:next w:val="Normlny"/>
    <w:link w:val="Nadpis2Char"/>
    <w:unhideWhenUsed/>
    <w:qFormat/>
    <w:rsid w:val="00603DCA"/>
    <w:pPr>
      <w:pageBreakBefore w:val="0"/>
      <w:numPr>
        <w:ilvl w:val="1"/>
      </w:numPr>
      <w:spacing w:before="0" w:after="120"/>
      <w:outlineLvl w:val="1"/>
    </w:pPr>
    <w:rPr>
      <w:rFonts w:asciiTheme="majorHAnsi" w:hAnsiTheme="majorHAnsi" w:cstheme="majorBidi"/>
      <w:sz w:val="26"/>
      <w:szCs w:val="26"/>
    </w:rPr>
  </w:style>
  <w:style w:type="paragraph" w:styleId="Nadpis3">
    <w:name w:val="heading 3"/>
    <w:basedOn w:val="Nadpis2"/>
    <w:next w:val="Normlny"/>
    <w:link w:val="Nadpis3Char"/>
    <w:unhideWhenUsed/>
    <w:qFormat/>
    <w:rsid w:val="005D4765"/>
    <w:pPr>
      <w:numPr>
        <w:ilvl w:val="2"/>
      </w:numPr>
      <w:spacing w:before="120"/>
      <w:outlineLvl w:val="2"/>
    </w:pPr>
    <w:rPr>
      <w:color w:val="1F3763"/>
      <w:sz w:val="24"/>
      <w:szCs w:val="24"/>
    </w:rPr>
  </w:style>
  <w:style w:type="paragraph" w:styleId="Nadpis4">
    <w:name w:val="heading 4"/>
    <w:basedOn w:val="Normlny"/>
    <w:next w:val="Normlny"/>
    <w:link w:val="Nadpis4Char"/>
    <w:unhideWhenUsed/>
    <w:qFormat/>
    <w:rsid w:val="0029526E"/>
    <w:pPr>
      <w:keepNext/>
      <w:numPr>
        <w:ilvl w:val="3"/>
        <w:numId w:val="2"/>
      </w:numPr>
      <w:spacing w:before="40" w:after="12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nhideWhenUsed/>
    <w:qFormat/>
    <w:rsid w:val="00C34E2A"/>
    <w:pPr>
      <w:keepNext/>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nhideWhenUsed/>
    <w:qFormat/>
    <w:rsid w:val="00C34E2A"/>
    <w:pPr>
      <w:keepNext/>
      <w:numPr>
        <w:ilvl w:val="5"/>
        <w:numId w:val="2"/>
      </w:numPr>
      <w:spacing w:before="40" w:after="0"/>
      <w:outlineLvl w:val="5"/>
    </w:pPr>
    <w:rPr>
      <w:rFonts w:asciiTheme="majorHAnsi" w:eastAsiaTheme="majorEastAsia" w:hAnsiTheme="majorHAnsi" w:cstheme="majorBidi"/>
      <w:color w:val="1F3763"/>
    </w:rPr>
  </w:style>
  <w:style w:type="paragraph" w:styleId="Nadpis7">
    <w:name w:val="heading 7"/>
    <w:basedOn w:val="Normlny"/>
    <w:next w:val="Normlny"/>
    <w:link w:val="Nadpis7Char"/>
    <w:unhideWhenUsed/>
    <w:qFormat/>
    <w:rsid w:val="00C34E2A"/>
    <w:pPr>
      <w:keepNext/>
      <w:numPr>
        <w:ilvl w:val="6"/>
        <w:numId w:val="2"/>
      </w:numPr>
      <w:spacing w:before="40" w:after="0"/>
      <w:outlineLvl w:val="6"/>
    </w:pPr>
    <w:rPr>
      <w:rFonts w:asciiTheme="majorHAnsi" w:eastAsiaTheme="majorEastAsia" w:hAnsiTheme="majorHAnsi" w:cstheme="majorBidi"/>
      <w:i/>
      <w:iCs/>
      <w:color w:val="1F3763"/>
    </w:rPr>
  </w:style>
  <w:style w:type="paragraph" w:styleId="Nadpis8">
    <w:name w:val="heading 8"/>
    <w:basedOn w:val="Normlny"/>
    <w:next w:val="Normlny"/>
    <w:link w:val="Nadpis8Char"/>
    <w:semiHidden/>
    <w:unhideWhenUsed/>
    <w:qFormat/>
    <w:rsid w:val="254FF93C"/>
    <w:pPr>
      <w:keepNext/>
      <w:numPr>
        <w:ilvl w:val="7"/>
        <w:numId w:val="2"/>
      </w:numPr>
      <w:spacing w:before="40" w:after="0"/>
      <w:outlineLvl w:val="7"/>
    </w:pPr>
    <w:rPr>
      <w:rFonts w:asciiTheme="majorHAnsi" w:eastAsiaTheme="majorEastAsia" w:hAnsiTheme="majorHAnsi" w:cstheme="majorBidi"/>
      <w:color w:val="272727"/>
      <w:sz w:val="21"/>
      <w:szCs w:val="21"/>
    </w:rPr>
  </w:style>
  <w:style w:type="paragraph" w:styleId="Nadpis9">
    <w:name w:val="heading 9"/>
    <w:basedOn w:val="Normlny"/>
    <w:next w:val="Normlny"/>
    <w:link w:val="Nadpis9Char"/>
    <w:unhideWhenUsed/>
    <w:qFormat/>
    <w:rsid w:val="00C34E2A"/>
    <w:pPr>
      <w:keepNext/>
      <w:numPr>
        <w:ilvl w:val="8"/>
        <w:numId w:val="2"/>
      </w:numPr>
      <w:spacing w:before="40" w:after="0"/>
      <w:outlineLvl w:val="8"/>
    </w:pPr>
    <w:rPr>
      <w:rFonts w:asciiTheme="majorHAnsi" w:eastAsiaTheme="majorEastAsia" w:hAnsiTheme="majorHAnsi" w:cstheme="majorBidi"/>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03DCA"/>
    <w:rPr>
      <w:rFonts w:eastAsiaTheme="majorEastAsia" w:cstheme="minorHAnsi"/>
      <w:color w:val="2F5496" w:themeColor="accent1" w:themeShade="BF"/>
      <w:sz w:val="32"/>
      <w:szCs w:val="32"/>
    </w:rPr>
  </w:style>
  <w:style w:type="character" w:customStyle="1" w:styleId="Nadpis2Char">
    <w:name w:val="Nadpis 2 Char"/>
    <w:basedOn w:val="Predvolenpsmoodseku"/>
    <w:link w:val="Nadpis2"/>
    <w:rsid w:val="00603DCA"/>
    <w:rPr>
      <w:rFonts w:asciiTheme="majorHAnsi" w:eastAsiaTheme="majorEastAsia" w:hAnsiTheme="majorHAnsi" w:cstheme="majorBidi"/>
      <w:color w:val="2F5496" w:themeColor="accent1" w:themeShade="BF"/>
      <w:sz w:val="26"/>
      <w:szCs w:val="26"/>
    </w:rPr>
  </w:style>
  <w:style w:type="character" w:customStyle="1" w:styleId="Nadpis8Char">
    <w:name w:val="Nadpis 8 Char"/>
    <w:basedOn w:val="Predvolenpsmoodseku"/>
    <w:link w:val="Nadpis8"/>
    <w:semiHidden/>
    <w:rsid w:val="0009462E"/>
    <w:rPr>
      <w:rFonts w:asciiTheme="majorHAnsi" w:eastAsiaTheme="majorEastAsia" w:hAnsiTheme="majorHAnsi" w:cstheme="majorBidi"/>
      <w:color w:val="272727"/>
      <w:sz w:val="21"/>
      <w:szCs w:val="21"/>
    </w:rPr>
  </w:style>
  <w:style w:type="paragraph" w:styleId="Nzov">
    <w:name w:val="Title"/>
    <w:basedOn w:val="Normlny"/>
    <w:next w:val="Normlny"/>
    <w:link w:val="NzovChar"/>
    <w:qFormat/>
    <w:rsid w:val="254FF93C"/>
    <w:pPr>
      <w:spacing w:after="0"/>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rsid w:val="0009462E"/>
    <w:rPr>
      <w:rFonts w:asciiTheme="majorHAnsi" w:eastAsiaTheme="majorEastAsia" w:hAnsiTheme="majorHAnsi" w:cstheme="majorBidi"/>
      <w:sz w:val="56"/>
      <w:szCs w:val="56"/>
    </w:rPr>
  </w:style>
  <w:style w:type="paragraph" w:styleId="Hlavikaobsahu">
    <w:name w:val="TOC Heading"/>
    <w:basedOn w:val="Nadpis1"/>
    <w:next w:val="Normlny"/>
    <w:uiPriority w:val="39"/>
    <w:unhideWhenUsed/>
    <w:qFormat/>
    <w:rsid w:val="254FF93C"/>
    <w:rPr>
      <w:lang w:eastAsia="sk-SK"/>
    </w:rPr>
  </w:style>
  <w:style w:type="paragraph" w:styleId="Obsah1">
    <w:name w:val="toc 1"/>
    <w:basedOn w:val="Normlny"/>
    <w:next w:val="Normlny"/>
    <w:uiPriority w:val="39"/>
    <w:unhideWhenUsed/>
    <w:rsid w:val="254FF93C"/>
    <w:pPr>
      <w:spacing w:after="100"/>
    </w:pPr>
  </w:style>
  <w:style w:type="character" w:styleId="Hypertextovprepojenie">
    <w:name w:val="Hyperlink"/>
    <w:basedOn w:val="Predvolenpsmoodseku"/>
    <w:uiPriority w:val="99"/>
    <w:unhideWhenUsed/>
    <w:rsid w:val="0009462E"/>
    <w:rPr>
      <w:color w:val="0563C1" w:themeColor="hyperlink"/>
      <w:u w:val="single"/>
    </w:rPr>
  </w:style>
  <w:style w:type="table" w:styleId="Mriekatabuky">
    <w:name w:val="Table Grid"/>
    <w:aliases w:val="Table Grid s header ROW"/>
    <w:basedOn w:val="Normlnatabuka"/>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sek,Odsek zoznamu1,ODRAZKY PRVA UROVEN,bullet,Bullet Number,lp1,lp11,List Paragraph11,Use Case List Paragraph,List Paragraph1,Bulleted Text,Bullet List,List Paragraph2,Bullet edison,List Paragraph3,List Paragraph4,b1"/>
    <w:basedOn w:val="Normlny"/>
    <w:link w:val="OdsekzoznamuChar"/>
    <w:uiPriority w:val="34"/>
    <w:qFormat/>
    <w:rsid w:val="002E3A8B"/>
    <w:pPr>
      <w:numPr>
        <w:numId w:val="4"/>
      </w:numPr>
      <w:contextualSpacing/>
    </w:pPr>
  </w:style>
  <w:style w:type="paragraph" w:styleId="Hlavika">
    <w:name w:val="header"/>
    <w:aliases w:val="SJ Head1,h,Alt Header,ho,header odd,Header x,AC Brand Left,AC Brand,Header/Footer"/>
    <w:basedOn w:val="Normlny"/>
    <w:link w:val="HlavikaChar"/>
    <w:unhideWhenUsed/>
    <w:rsid w:val="254FF93C"/>
    <w:pPr>
      <w:tabs>
        <w:tab w:val="center" w:pos="4536"/>
        <w:tab w:val="right" w:pos="9072"/>
      </w:tabs>
      <w:spacing w:after="0"/>
    </w:pPr>
  </w:style>
  <w:style w:type="character" w:customStyle="1" w:styleId="HlavikaChar">
    <w:name w:val="Hlavička Char"/>
    <w:aliases w:val="SJ Head1 Char,h Char,Alt Header Char,ho Char,header odd Char,Header x Char,AC Brand Left Char,AC Brand Char,Header/Footer Char"/>
    <w:basedOn w:val="Predvolenpsmoodseku"/>
    <w:link w:val="Hlavika"/>
    <w:rsid w:val="0009462E"/>
  </w:style>
  <w:style w:type="paragraph" w:styleId="Pta">
    <w:name w:val="footer"/>
    <w:basedOn w:val="Normlny"/>
    <w:link w:val="PtaChar"/>
    <w:unhideWhenUsed/>
    <w:rsid w:val="254FF93C"/>
    <w:pPr>
      <w:tabs>
        <w:tab w:val="center" w:pos="4536"/>
        <w:tab w:val="right" w:pos="9072"/>
      </w:tabs>
      <w:spacing w:after="0"/>
    </w:pPr>
  </w:style>
  <w:style w:type="character" w:customStyle="1" w:styleId="PtaChar">
    <w:name w:val="Päta Char"/>
    <w:basedOn w:val="Predvolenpsmoodseku"/>
    <w:link w:val="Pta"/>
    <w:rsid w:val="0009462E"/>
  </w:style>
  <w:style w:type="paragraph" w:styleId="Textbubliny">
    <w:name w:val="Balloon Text"/>
    <w:basedOn w:val="Normlny"/>
    <w:link w:val="TextbublinyChar"/>
    <w:semiHidden/>
    <w:unhideWhenUsed/>
    <w:rsid w:val="254FF93C"/>
    <w:pPr>
      <w:spacing w:after="0"/>
    </w:pPr>
    <w:rPr>
      <w:rFonts w:ascii="Courier New" w:eastAsiaTheme="minorEastAsia" w:hAnsi="Courier New" w:cs="Courier New"/>
      <w:sz w:val="18"/>
      <w:szCs w:val="18"/>
    </w:rPr>
  </w:style>
  <w:style w:type="character" w:customStyle="1" w:styleId="TextbublinyChar">
    <w:name w:val="Text bubliny Char"/>
    <w:basedOn w:val="Predvolenpsmoodseku"/>
    <w:link w:val="Textbubliny"/>
    <w:semiHidden/>
    <w:rsid w:val="0009462E"/>
    <w:rPr>
      <w:rFonts w:ascii="Courier New" w:eastAsiaTheme="minorEastAsia" w:hAnsi="Courier New" w:cs="Courier New"/>
      <w:sz w:val="18"/>
      <w:szCs w:val="18"/>
    </w:rPr>
  </w:style>
  <w:style w:type="character" w:customStyle="1" w:styleId="OdsekzoznamuChar">
    <w:name w:val="Odsek zoznamu Char"/>
    <w:aliases w:val="body Char,Odsek zoznamu2 Char,Odsek Char,Odsek zoznamu1 Char,ODRAZKY PRVA UROVEN Char,bullet Char,Bullet Number Char,lp1 Char,lp11 Char,List Paragraph11 Char,Use Case List Paragraph Char,List Paragraph1 Char,Bulleted Text Char,b1 Char"/>
    <w:link w:val="Odsekzoznamu"/>
    <w:uiPriority w:val="34"/>
    <w:qFormat/>
    <w:rsid w:val="002E3A8B"/>
  </w:style>
  <w:style w:type="character" w:customStyle="1" w:styleId="apple-converted-space">
    <w:name w:val="apple-converted-space"/>
    <w:basedOn w:val="Predvolenpsmoodseku"/>
    <w:rsid w:val="0009462E"/>
  </w:style>
  <w:style w:type="character" w:customStyle="1" w:styleId="spelle">
    <w:name w:val="spelle"/>
    <w:basedOn w:val="Predvolenpsmoodseku"/>
    <w:rsid w:val="0009462E"/>
  </w:style>
  <w:style w:type="character" w:styleId="Odkaznakomentr">
    <w:name w:val="annotation reference"/>
    <w:basedOn w:val="Predvolenpsmoodseku"/>
    <w:uiPriority w:val="99"/>
    <w:unhideWhenUsed/>
    <w:rsid w:val="0009462E"/>
    <w:rPr>
      <w:sz w:val="16"/>
      <w:szCs w:val="16"/>
    </w:rPr>
  </w:style>
  <w:style w:type="paragraph" w:styleId="Textkomentra">
    <w:name w:val="annotation text"/>
    <w:basedOn w:val="Normlny"/>
    <w:link w:val="TextkomentraChar"/>
    <w:uiPriority w:val="99"/>
    <w:unhideWhenUsed/>
    <w:rsid w:val="254FF93C"/>
    <w:rPr>
      <w:sz w:val="20"/>
      <w:szCs w:val="20"/>
    </w:rPr>
  </w:style>
  <w:style w:type="character" w:customStyle="1" w:styleId="TextkomentraChar">
    <w:name w:val="Text komentára Char"/>
    <w:basedOn w:val="Predvolenpsmoodseku"/>
    <w:link w:val="Textkomentra"/>
    <w:uiPriority w:val="99"/>
    <w:rsid w:val="0009462E"/>
    <w:rPr>
      <w:sz w:val="20"/>
      <w:szCs w:val="20"/>
    </w:rPr>
  </w:style>
  <w:style w:type="paragraph" w:styleId="Predmetkomentra">
    <w:name w:val="annotation subject"/>
    <w:basedOn w:val="Textkomentra"/>
    <w:next w:val="Textkomentra"/>
    <w:link w:val="PredmetkomentraChar"/>
    <w:semiHidden/>
    <w:unhideWhenUsed/>
    <w:rsid w:val="0009462E"/>
    <w:rPr>
      <w:b/>
      <w:bCs/>
    </w:rPr>
  </w:style>
  <w:style w:type="character" w:customStyle="1" w:styleId="PredmetkomentraChar">
    <w:name w:val="Predmet komentára Char"/>
    <w:basedOn w:val="TextkomentraChar"/>
    <w:link w:val="Predmetkomentra"/>
    <w:semiHidden/>
    <w:rsid w:val="0009462E"/>
    <w:rPr>
      <w:b/>
      <w:bCs/>
      <w:sz w:val="20"/>
      <w:szCs w:val="20"/>
    </w:rPr>
  </w:style>
  <w:style w:type="paragraph" w:styleId="Textpoznmkypodiarou">
    <w:name w:val="footnote text"/>
    <w:basedOn w:val="Normlny"/>
    <w:link w:val="TextpoznmkypodiarouChar"/>
    <w:unhideWhenUsed/>
    <w:rsid w:val="254FF93C"/>
    <w:pPr>
      <w:spacing w:after="0"/>
    </w:pPr>
    <w:rPr>
      <w:sz w:val="20"/>
      <w:szCs w:val="20"/>
    </w:rPr>
  </w:style>
  <w:style w:type="character" w:customStyle="1" w:styleId="TextpoznmkypodiarouChar">
    <w:name w:val="Text poznámky pod čiarou Char"/>
    <w:basedOn w:val="Predvolenpsmoodseku"/>
    <w:link w:val="Textpoznmkypodiarou"/>
    <w:rsid w:val="0009462E"/>
    <w:rPr>
      <w:sz w:val="20"/>
      <w:szCs w:val="20"/>
    </w:rPr>
  </w:style>
  <w:style w:type="character" w:styleId="Odkaznapoznmkupodiarou">
    <w:name w:val="footnote reference"/>
    <w:basedOn w:val="Predvolenpsmoodseku"/>
    <w:uiPriority w:val="99"/>
    <w:unhideWhenUsed/>
    <w:rsid w:val="0009462E"/>
    <w:rPr>
      <w:vertAlign w:val="superscript"/>
    </w:rPr>
  </w:style>
  <w:style w:type="paragraph" w:styleId="Revzia">
    <w:name w:val="Revision"/>
    <w:hidden/>
    <w:uiPriority w:val="99"/>
    <w:semiHidden/>
    <w:rsid w:val="0009462E"/>
    <w:pPr>
      <w:spacing w:after="0" w:line="240" w:lineRule="auto"/>
    </w:pPr>
  </w:style>
  <w:style w:type="paragraph" w:customStyle="1" w:styleId="CM1">
    <w:name w:val="CM1"/>
    <w:basedOn w:val="Normlny"/>
    <w:next w:val="Normlny"/>
    <w:rsid w:val="254FF93C"/>
    <w:pPr>
      <w:spacing w:after="0"/>
    </w:pPr>
    <w:rPr>
      <w:rFonts w:ascii="Cambria Math" w:eastAsiaTheme="minorEastAsia" w:hAnsi="Cambria Math" w:cs="Cambria Math"/>
      <w:sz w:val="24"/>
      <w:szCs w:val="24"/>
    </w:rPr>
  </w:style>
  <w:style w:type="paragraph" w:customStyle="1" w:styleId="CM3">
    <w:name w:val="CM3"/>
    <w:basedOn w:val="Normlny"/>
    <w:next w:val="Normlny"/>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Popis">
    <w:name w:val="caption"/>
    <w:basedOn w:val="Normlny"/>
    <w:next w:val="Normlny"/>
    <w:unhideWhenUsed/>
    <w:qFormat/>
    <w:rsid w:val="254FF93C"/>
    <w:pPr>
      <w:spacing w:after="200"/>
    </w:pPr>
    <w:rPr>
      <w:i/>
      <w:iCs/>
      <w:color w:val="44546A" w:themeColor="text2"/>
      <w:sz w:val="18"/>
      <w:szCs w:val="18"/>
    </w:rPr>
  </w:style>
  <w:style w:type="paragraph" w:styleId="Bezriadkovania">
    <w:name w:val="No Spacing"/>
    <w:uiPriority w:val="1"/>
    <w:qFormat/>
    <w:rsid w:val="0009462E"/>
    <w:pPr>
      <w:spacing w:after="0" w:line="240" w:lineRule="auto"/>
    </w:pPr>
  </w:style>
  <w:style w:type="table" w:customStyle="1" w:styleId="ScrollTableNormal">
    <w:name w:val="Scroll Table Normal"/>
    <w:basedOn w:val="Normlnatabuka"/>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Obsah2">
    <w:name w:val="toc 2"/>
    <w:basedOn w:val="Normlny"/>
    <w:next w:val="Normlny"/>
    <w:uiPriority w:val="39"/>
    <w:unhideWhenUsed/>
    <w:rsid w:val="254FF93C"/>
    <w:pPr>
      <w:spacing w:after="100"/>
      <w:ind w:left="220"/>
    </w:pPr>
  </w:style>
  <w:style w:type="character" w:styleId="Vrazn">
    <w:name w:val="Strong"/>
    <w:basedOn w:val="Predvolenpsmoodseku"/>
    <w:uiPriority w:val="22"/>
    <w:qFormat/>
    <w:rsid w:val="006C3DF2"/>
    <w:rPr>
      <w:b/>
      <w:bCs/>
    </w:rPr>
  </w:style>
  <w:style w:type="character" w:customStyle="1" w:styleId="Nadpis3Char">
    <w:name w:val="Nadpis 3 Char"/>
    <w:basedOn w:val="Predvolenpsmoodseku"/>
    <w:link w:val="Nadpis3"/>
    <w:rsid w:val="005D4765"/>
    <w:rPr>
      <w:rFonts w:asciiTheme="majorHAnsi" w:eastAsiaTheme="majorEastAsia" w:hAnsiTheme="majorHAnsi" w:cstheme="majorBidi"/>
      <w:color w:val="1F3763"/>
      <w:sz w:val="24"/>
      <w:szCs w:val="24"/>
    </w:rPr>
  </w:style>
  <w:style w:type="character" w:customStyle="1" w:styleId="Svetlmriekazvraznenie3Char">
    <w:name w:val="Svetlá mriežka – zvýraznenie 3 Char"/>
    <w:link w:val="Svetlmriekazvraznenie3"/>
    <w:uiPriority w:val="34"/>
    <w:locked/>
    <w:rsid w:val="00994750"/>
    <w:rPr>
      <w:rFonts w:ascii="Tahoma" w:eastAsia="Tahoma" w:hAnsi="Tahoma" w:cs="Tahoma"/>
      <w:color w:val="000000"/>
    </w:rPr>
  </w:style>
  <w:style w:type="paragraph" w:customStyle="1" w:styleId="Strednmrieka1zvraznenie21">
    <w:name w:val="Stredná mriežka 1 – zvýraznenie 21"/>
    <w:basedOn w:val="Normlny"/>
    <w:link w:val="Strednmrieka1zvraznenie2Char"/>
    <w:qFormat/>
    <w:rsid w:val="254FF93C"/>
    <w:pPr>
      <w:spacing w:before="120"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Svetlmriekazvraznenie3">
    <w:name w:val="Light Grid Accent 3"/>
    <w:basedOn w:val="Normlnatabuka"/>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Zoznamobrzkov">
    <w:name w:val="table of figures"/>
    <w:basedOn w:val="Normlny"/>
    <w:next w:val="Normlny"/>
    <w:uiPriority w:val="99"/>
    <w:unhideWhenUsed/>
    <w:rsid w:val="003B37D6"/>
    <w:pPr>
      <w:spacing w:after="0"/>
    </w:pPr>
  </w:style>
  <w:style w:type="character" w:customStyle="1" w:styleId="normaltextrun">
    <w:name w:val="normaltextrun"/>
    <w:basedOn w:val="Predvolenpsmoodseku"/>
    <w:rsid w:val="00F95ED2"/>
  </w:style>
  <w:style w:type="paragraph" w:customStyle="1" w:styleId="paragraph">
    <w:name w:val="paragraph"/>
    <w:basedOn w:val="Normlny"/>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Predvolenpsmoodseku"/>
    <w:rsid w:val="000222CF"/>
  </w:style>
  <w:style w:type="character" w:customStyle="1" w:styleId="eop">
    <w:name w:val="eop"/>
    <w:basedOn w:val="Predvolenpsmoodseku"/>
    <w:rsid w:val="000222CF"/>
  </w:style>
  <w:style w:type="table" w:styleId="Tabukasozoznamom3zvraznenie1">
    <w:name w:val="List Table 3 Accent 1"/>
    <w:basedOn w:val="Normlnatabuka"/>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lnywebov">
    <w:name w:val="Normal (Web)"/>
    <w:basedOn w:val="Normlny"/>
    <w:uiPriority w:val="99"/>
    <w:semiHidden/>
    <w:unhideWhenUsed/>
    <w:rsid w:val="254FF93C"/>
    <w:pPr>
      <w:spacing w:beforeAutospacing="1" w:afterAutospacing="1"/>
    </w:pPr>
    <w:rPr>
      <w:rFonts w:ascii="Cambria Math" w:eastAsia="Cambria Math" w:hAnsi="Cambria Math" w:cs="Cambria Math"/>
      <w:sz w:val="24"/>
      <w:szCs w:val="24"/>
      <w:lang w:val="en-US"/>
    </w:rPr>
  </w:style>
  <w:style w:type="character" w:customStyle="1" w:styleId="Nadpis4Char">
    <w:name w:val="Nadpis 4 Char"/>
    <w:basedOn w:val="Predvolenpsmoodseku"/>
    <w:link w:val="Nadpis4"/>
    <w:rsid w:val="0029526E"/>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rsid w:val="00C34E2A"/>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rsid w:val="00C34E2A"/>
    <w:rPr>
      <w:rFonts w:asciiTheme="majorHAnsi" w:eastAsiaTheme="majorEastAsia" w:hAnsiTheme="majorHAnsi" w:cstheme="majorBidi"/>
      <w:color w:val="1F3763"/>
    </w:rPr>
  </w:style>
  <w:style w:type="character" w:customStyle="1" w:styleId="Nadpis7Char">
    <w:name w:val="Nadpis 7 Char"/>
    <w:basedOn w:val="Predvolenpsmoodseku"/>
    <w:link w:val="Nadpis7"/>
    <w:rsid w:val="00C34E2A"/>
    <w:rPr>
      <w:rFonts w:asciiTheme="majorHAnsi" w:eastAsiaTheme="majorEastAsia" w:hAnsiTheme="majorHAnsi" w:cstheme="majorBidi"/>
      <w:i/>
      <w:iCs/>
      <w:color w:val="1F3763"/>
    </w:rPr>
  </w:style>
  <w:style w:type="character" w:customStyle="1" w:styleId="Nadpis9Char">
    <w:name w:val="Nadpis 9 Char"/>
    <w:basedOn w:val="Predvolenpsmoodseku"/>
    <w:link w:val="Nadpis9"/>
    <w:rsid w:val="00C34E2A"/>
    <w:rPr>
      <w:rFonts w:asciiTheme="majorHAnsi" w:eastAsiaTheme="majorEastAsia" w:hAnsiTheme="majorHAnsi" w:cstheme="majorBidi"/>
      <w:i/>
      <w:iCs/>
      <w:color w:val="272727"/>
      <w:sz w:val="21"/>
      <w:szCs w:val="21"/>
    </w:rPr>
  </w:style>
  <w:style w:type="paragraph" w:styleId="Podtitul">
    <w:name w:val="Subtitle"/>
    <w:basedOn w:val="Normlny"/>
    <w:next w:val="Normlny"/>
    <w:link w:val="PodtitulChar"/>
    <w:qFormat/>
    <w:rsid w:val="65E76EA3"/>
    <w:rPr>
      <w:rFonts w:eastAsiaTheme="minorEastAsia"/>
      <w:color w:val="5A5A5A"/>
    </w:rPr>
  </w:style>
  <w:style w:type="character" w:customStyle="1" w:styleId="PodtitulChar">
    <w:name w:val="Podtitul Char"/>
    <w:basedOn w:val="Predvolenpsmoodseku"/>
    <w:link w:val="Podtitul"/>
    <w:rsid w:val="00C34E2A"/>
    <w:rPr>
      <w:rFonts w:eastAsiaTheme="minorEastAsia"/>
      <w:color w:val="5A5A5A"/>
    </w:rPr>
  </w:style>
  <w:style w:type="paragraph" w:styleId="Citcia">
    <w:name w:val="Quote"/>
    <w:basedOn w:val="Normlny"/>
    <w:next w:val="Normlny"/>
    <w:link w:val="CitciaChar"/>
    <w:qFormat/>
    <w:rsid w:val="00C34E2A"/>
    <w:pPr>
      <w:spacing w:before="200"/>
      <w:ind w:left="864" w:right="864"/>
      <w:jc w:val="center"/>
    </w:pPr>
    <w:rPr>
      <w:i/>
      <w:iCs/>
      <w:color w:val="404040" w:themeColor="text1" w:themeTint="BF"/>
    </w:rPr>
  </w:style>
  <w:style w:type="character" w:customStyle="1" w:styleId="CitciaChar">
    <w:name w:val="Citácia Char"/>
    <w:basedOn w:val="Predvolenpsmoodseku"/>
    <w:link w:val="Citcia"/>
    <w:rsid w:val="00C34E2A"/>
    <w:rPr>
      <w:i/>
      <w:iCs/>
      <w:color w:val="404040" w:themeColor="text1" w:themeTint="BF"/>
    </w:rPr>
  </w:style>
  <w:style w:type="paragraph" w:styleId="Zvraznencitcia">
    <w:name w:val="Intense Quote"/>
    <w:basedOn w:val="Normlny"/>
    <w:next w:val="Normlny"/>
    <w:link w:val="ZvraznencitciaChar"/>
    <w:qFormat/>
    <w:rsid w:val="00C34E2A"/>
    <w:pP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rsid w:val="00C34E2A"/>
    <w:rPr>
      <w:i/>
      <w:iCs/>
      <w:color w:val="4472C4" w:themeColor="accent1"/>
    </w:rPr>
  </w:style>
  <w:style w:type="paragraph" w:styleId="Obsah3">
    <w:name w:val="toc 3"/>
    <w:basedOn w:val="Normlny"/>
    <w:next w:val="Normlny"/>
    <w:uiPriority w:val="39"/>
    <w:unhideWhenUsed/>
    <w:rsid w:val="00C34E2A"/>
    <w:pPr>
      <w:spacing w:after="100"/>
      <w:ind w:left="440"/>
    </w:pPr>
  </w:style>
  <w:style w:type="paragraph" w:styleId="Obsah4">
    <w:name w:val="toc 4"/>
    <w:basedOn w:val="Normlny"/>
    <w:next w:val="Normlny"/>
    <w:unhideWhenUsed/>
    <w:rsid w:val="00C34E2A"/>
    <w:pPr>
      <w:spacing w:after="100"/>
      <w:ind w:left="660"/>
    </w:pPr>
  </w:style>
  <w:style w:type="paragraph" w:styleId="Obsah5">
    <w:name w:val="toc 5"/>
    <w:basedOn w:val="Normlny"/>
    <w:next w:val="Normlny"/>
    <w:unhideWhenUsed/>
    <w:rsid w:val="00C34E2A"/>
    <w:pPr>
      <w:spacing w:after="100"/>
      <w:ind w:left="880"/>
    </w:pPr>
  </w:style>
  <w:style w:type="paragraph" w:styleId="Obsah6">
    <w:name w:val="toc 6"/>
    <w:basedOn w:val="Normlny"/>
    <w:next w:val="Normlny"/>
    <w:unhideWhenUsed/>
    <w:rsid w:val="00C34E2A"/>
    <w:pPr>
      <w:spacing w:after="100"/>
      <w:ind w:left="1100"/>
    </w:pPr>
  </w:style>
  <w:style w:type="paragraph" w:styleId="Obsah7">
    <w:name w:val="toc 7"/>
    <w:basedOn w:val="Normlny"/>
    <w:next w:val="Normlny"/>
    <w:unhideWhenUsed/>
    <w:rsid w:val="00C34E2A"/>
    <w:pPr>
      <w:spacing w:after="100"/>
      <w:ind w:left="1320"/>
    </w:pPr>
  </w:style>
  <w:style w:type="paragraph" w:styleId="Obsah8">
    <w:name w:val="toc 8"/>
    <w:basedOn w:val="Normlny"/>
    <w:next w:val="Normlny"/>
    <w:unhideWhenUsed/>
    <w:rsid w:val="00C34E2A"/>
    <w:pPr>
      <w:spacing w:after="100"/>
      <w:ind w:left="1540"/>
    </w:pPr>
  </w:style>
  <w:style w:type="paragraph" w:styleId="Obsah9">
    <w:name w:val="toc 9"/>
    <w:basedOn w:val="Normlny"/>
    <w:next w:val="Normlny"/>
    <w:unhideWhenUsed/>
    <w:rsid w:val="00C34E2A"/>
    <w:pPr>
      <w:spacing w:after="100"/>
      <w:ind w:left="1760"/>
    </w:pPr>
  </w:style>
  <w:style w:type="paragraph" w:styleId="Textvysvetlivky">
    <w:name w:val="endnote text"/>
    <w:basedOn w:val="Normlny"/>
    <w:link w:val="TextvysvetlivkyChar"/>
    <w:semiHidden/>
    <w:unhideWhenUsed/>
    <w:rsid w:val="00C34E2A"/>
    <w:pPr>
      <w:spacing w:after="0"/>
    </w:pPr>
    <w:rPr>
      <w:sz w:val="20"/>
      <w:szCs w:val="20"/>
    </w:rPr>
  </w:style>
  <w:style w:type="character" w:customStyle="1" w:styleId="TextvysvetlivkyChar">
    <w:name w:val="Text vysvetlivky Char"/>
    <w:basedOn w:val="Predvolenpsmoodseku"/>
    <w:link w:val="Textvysvetlivky"/>
    <w:semiHidden/>
    <w:rsid w:val="00C34E2A"/>
    <w:rPr>
      <w:sz w:val="20"/>
      <w:szCs w:val="20"/>
    </w:rPr>
  </w:style>
  <w:style w:type="character" w:styleId="Zmienka">
    <w:name w:val="Mention"/>
    <w:basedOn w:val="Predvolenpsmoodseku"/>
    <w:uiPriority w:val="99"/>
    <w:unhideWhenUsed/>
    <w:rsid w:val="00DF4B67"/>
    <w:rPr>
      <w:color w:val="2B579A"/>
      <w:shd w:val="clear" w:color="auto" w:fill="E1DFDD"/>
    </w:rPr>
  </w:style>
  <w:style w:type="character" w:styleId="Nevyrieenzmienka">
    <w:name w:val="Unresolved Mention"/>
    <w:basedOn w:val="Predvolenpsmoodseku"/>
    <w:uiPriority w:val="99"/>
    <w:semiHidden/>
    <w:unhideWhenUsed/>
    <w:rsid w:val="00373575"/>
    <w:rPr>
      <w:color w:val="605E5C"/>
      <w:shd w:val="clear" w:color="auto" w:fill="E1DFDD"/>
    </w:rPr>
  </w:style>
  <w:style w:type="character" w:styleId="PouitHypertextovPrepojenie">
    <w:name w:val="FollowedHyperlink"/>
    <w:basedOn w:val="Predvolenpsmoodseku"/>
    <w:uiPriority w:val="99"/>
    <w:semiHidden/>
    <w:unhideWhenUsed/>
    <w:rsid w:val="00DE015E"/>
    <w:rPr>
      <w:color w:val="954F72"/>
      <w:u w:val="single"/>
    </w:rPr>
  </w:style>
  <w:style w:type="paragraph" w:customStyle="1" w:styleId="msonormal0">
    <w:name w:val="msonormal"/>
    <w:basedOn w:val="Normlny"/>
    <w:rsid w:val="00DE015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lny"/>
    <w:rsid w:val="00DE015E"/>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6">
    <w:name w:val="font6"/>
    <w:basedOn w:val="Normlny"/>
    <w:rsid w:val="00DE015E"/>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xl63">
    <w:name w:val="xl63"/>
    <w:basedOn w:val="Normlny"/>
    <w:rsid w:val="00DE0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lny"/>
    <w:rsid w:val="00DE015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65">
    <w:name w:val="xl65"/>
    <w:basedOn w:val="Normlny"/>
    <w:rsid w:val="00DE015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66">
    <w:name w:val="xl66"/>
    <w:basedOn w:val="Normlny"/>
    <w:rsid w:val="00DE015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lny"/>
    <w:rsid w:val="00DE015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8">
    <w:name w:val="xl68"/>
    <w:basedOn w:val="Normlny"/>
    <w:rsid w:val="00DE015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lny"/>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0">
    <w:name w:val="xl70"/>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1">
    <w:name w:val="xl71"/>
    <w:basedOn w:val="Normlny"/>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2">
    <w:name w:val="xl72"/>
    <w:basedOn w:val="Normlny"/>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3">
    <w:name w:val="xl73"/>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textAlignment w:val="center"/>
    </w:pPr>
    <w:rPr>
      <w:rFonts w:ascii="Courier New" w:eastAsia="Times New Roman" w:hAnsi="Courier New" w:cs="Courier New"/>
      <w:b/>
      <w:bCs/>
      <w:sz w:val="20"/>
      <w:szCs w:val="20"/>
      <w:lang w:val="en-US"/>
    </w:rPr>
  </w:style>
  <w:style w:type="paragraph" w:customStyle="1" w:styleId="xl74">
    <w:name w:val="xl74"/>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5">
    <w:name w:val="xl75"/>
    <w:basedOn w:val="Normlny"/>
    <w:rsid w:val="00DE015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6">
    <w:name w:val="xl76"/>
    <w:basedOn w:val="Normlny"/>
    <w:rsid w:val="00DE015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7">
    <w:name w:val="xl77"/>
    <w:basedOn w:val="Normlny"/>
    <w:rsid w:val="00DE015E"/>
    <w:pPr>
      <w:pBdr>
        <w:top w:val="single" w:sz="4" w:space="0" w:color="auto"/>
        <w:left w:val="single" w:sz="8" w:space="0" w:color="auto"/>
        <w:bottom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8">
    <w:name w:val="xl78"/>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ahoma" w:eastAsia="Times New Roman" w:hAnsi="Tahoma" w:cs="Tahoma"/>
      <w:b/>
      <w:bCs/>
      <w:sz w:val="20"/>
      <w:szCs w:val="20"/>
      <w:lang w:val="en-US"/>
    </w:rPr>
  </w:style>
  <w:style w:type="paragraph" w:customStyle="1" w:styleId="xl79">
    <w:name w:val="xl79"/>
    <w:basedOn w:val="Normlny"/>
    <w:rsid w:val="00DE015E"/>
    <w:pPr>
      <w:pBdr>
        <w:top w:val="single" w:sz="4" w:space="0" w:color="auto"/>
        <w:left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0">
    <w:name w:val="xl80"/>
    <w:basedOn w:val="Normlny"/>
    <w:rsid w:val="00DE015E"/>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lny"/>
    <w:rsid w:val="00DE015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lny"/>
    <w:rsid w:val="00DE015E"/>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3">
    <w:name w:val="xl83"/>
    <w:basedOn w:val="Normlny"/>
    <w:rsid w:val="00DE015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4">
    <w:name w:val="xl84"/>
    <w:basedOn w:val="Normlny"/>
    <w:rsid w:val="00DE015E"/>
    <w:pPr>
      <w:pBdr>
        <w:top w:val="single" w:sz="8"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5">
    <w:name w:val="xl85"/>
    <w:basedOn w:val="Normlny"/>
    <w:rsid w:val="00DE015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6">
    <w:name w:val="xl86"/>
    <w:basedOn w:val="Normlny"/>
    <w:rsid w:val="00DE015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7">
    <w:name w:val="xl87"/>
    <w:basedOn w:val="Normlny"/>
    <w:rsid w:val="00DE015E"/>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8">
    <w:name w:val="xl88"/>
    <w:basedOn w:val="Normlny"/>
    <w:rsid w:val="00DE015E"/>
    <w:pPr>
      <w:pBdr>
        <w:top w:val="single" w:sz="8" w:space="0" w:color="auto"/>
        <w:left w:val="single" w:sz="8" w:space="0" w:color="auto"/>
        <w:bottom w:val="single" w:sz="4" w:space="0" w:color="auto"/>
      </w:pBdr>
      <w:spacing w:before="100" w:beforeAutospacing="1" w:after="100" w:afterAutospacing="1" w:line="240" w:lineRule="auto"/>
      <w:jc w:val="center"/>
    </w:pPr>
    <w:rPr>
      <w:rFonts w:ascii="Calibri" w:eastAsia="Times New Roman" w:hAnsi="Calibri" w:cs="Calibri"/>
      <w:b/>
      <w:bCs/>
      <w:sz w:val="24"/>
      <w:szCs w:val="24"/>
      <w:lang w:val="en-US"/>
    </w:rPr>
  </w:style>
  <w:style w:type="paragraph" w:customStyle="1" w:styleId="xl89">
    <w:name w:val="xl89"/>
    <w:basedOn w:val="Normlny"/>
    <w:rsid w:val="00DE015E"/>
    <w:pPr>
      <w:pBdr>
        <w:top w:val="single" w:sz="4" w:space="0" w:color="auto"/>
        <w:left w:val="single" w:sz="8"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font7">
    <w:name w:val="font7"/>
    <w:basedOn w:val="Normlny"/>
    <w:rsid w:val="00DE015E"/>
    <w:pPr>
      <w:spacing w:before="100" w:beforeAutospacing="1" w:after="100" w:afterAutospacing="1" w:line="240" w:lineRule="auto"/>
    </w:pPr>
    <w:rPr>
      <w:rFonts w:ascii="Calibri" w:eastAsia="Times New Roman" w:hAnsi="Calibri" w:cs="Calibri"/>
      <w:sz w:val="20"/>
      <w:szCs w:val="20"/>
      <w:lang w:val="en-US"/>
    </w:rPr>
  </w:style>
  <w:style w:type="paragraph" w:customStyle="1" w:styleId="font8">
    <w:name w:val="font8"/>
    <w:basedOn w:val="Normlny"/>
    <w:rsid w:val="00DE015E"/>
    <w:pPr>
      <w:spacing w:before="100" w:beforeAutospacing="1" w:after="100" w:afterAutospacing="1" w:line="240" w:lineRule="auto"/>
    </w:pPr>
    <w:rPr>
      <w:rFonts w:ascii="Calibri" w:eastAsia="Times New Roman" w:hAnsi="Calibri" w:cs="Calibri"/>
      <w:color w:val="D13438"/>
      <w:sz w:val="20"/>
      <w:szCs w:val="20"/>
      <w:u w:val="single"/>
      <w:lang w:val="en-US"/>
    </w:rPr>
  </w:style>
  <w:style w:type="character" w:styleId="Zvraznenie">
    <w:name w:val="Emphasis"/>
    <w:basedOn w:val="Predvolenpsmoodseku"/>
    <w:uiPriority w:val="20"/>
    <w:qFormat/>
    <w:rsid w:val="00F72A53"/>
    <w:rPr>
      <w:i/>
      <w:iCs/>
    </w:rPr>
  </w:style>
  <w:style w:type="paragraph" w:styleId="Zkladntext">
    <w:name w:val="Body Text"/>
    <w:aliases w:val="Indent,bt,contents,body text,Starbucks Body Text,heading3,3 indent,heading31,body text1,3 indent1,heading32,body text2,3 indent2,heading33,body text3,3 indent3,heading34,body text4,3 indent4,heading_txt,bodytxy2,CV Body Text"/>
    <w:basedOn w:val="Normlny"/>
    <w:link w:val="ZkladntextChar"/>
    <w:unhideWhenUsed/>
    <w:qFormat/>
    <w:rsid w:val="00D265F7"/>
    <w:pPr>
      <w:spacing w:after="120" w:line="288" w:lineRule="auto"/>
    </w:pPr>
    <w:rPr>
      <w:rFonts w:eastAsia="Times New Roman" w:cs="Times New Roman"/>
      <w:sz w:val="20"/>
      <w:lang w:val="en-US"/>
    </w:rPr>
  </w:style>
  <w:style w:type="character" w:customStyle="1" w:styleId="ZkladntextChar">
    <w:name w:val="Základný text Char"/>
    <w:aliases w:val="Indent Char,bt Char,contents Char,body text Char,Starbucks Body Text Char,heading3 Char,3 indent Char,heading31 Char,body text1 Char,3 indent1 Char,heading32 Char,body text2 Char,3 indent2 Char,heading33 Char,body text3 Char"/>
    <w:basedOn w:val="Predvolenpsmoodseku"/>
    <w:link w:val="Zkladntext"/>
    <w:rsid w:val="00D265F7"/>
    <w:rPr>
      <w:rFonts w:eastAsia="Times New Roman" w:cs="Times New Roman"/>
      <w:sz w:val="20"/>
      <w:lang w:val="en-US"/>
    </w:rPr>
  </w:style>
  <w:style w:type="character" w:styleId="CitciaHTML">
    <w:name w:val="HTML Cite"/>
    <w:basedOn w:val="Predvolenpsmoodseku"/>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Tabukasmriekou4zvraznenie1">
    <w:name w:val="Grid Table 4 Accent 1"/>
    <w:basedOn w:val="Normlnatabuka"/>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ukasmriekou4zvraznenie5">
    <w:name w:val="Grid Table 4 Accent 5"/>
    <w:basedOn w:val="Normlnatabuka"/>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Zkladntext"/>
    <w:rsid w:val="00D4385D"/>
    <w:pPr>
      <w:numPr>
        <w:numId w:val="5"/>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paragraph" w:styleId="Zarkazkladnhotextu">
    <w:name w:val="Body Text Indent"/>
    <w:basedOn w:val="Normlny"/>
    <w:link w:val="ZarkazkladnhotextuChar"/>
    <w:uiPriority w:val="99"/>
    <w:semiHidden/>
    <w:unhideWhenUsed/>
    <w:rsid w:val="00C81D02"/>
    <w:pPr>
      <w:spacing w:after="120"/>
      <w:ind w:left="283"/>
    </w:pPr>
  </w:style>
  <w:style w:type="character" w:customStyle="1" w:styleId="ZarkazkladnhotextuChar">
    <w:name w:val="Zarážka základného textu Char"/>
    <w:basedOn w:val="Predvolenpsmoodseku"/>
    <w:link w:val="Zarkazkladnhotextu"/>
    <w:uiPriority w:val="99"/>
    <w:semiHidden/>
    <w:rsid w:val="00C81D02"/>
  </w:style>
  <w:style w:type="paragraph" w:styleId="Zarkazkladnhotextu3">
    <w:name w:val="Body Text Indent 3"/>
    <w:basedOn w:val="Normlny"/>
    <w:link w:val="Zarkazkladnhotextu3Char"/>
    <w:uiPriority w:val="99"/>
    <w:unhideWhenUsed/>
    <w:rsid w:val="00B4019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B4019A"/>
    <w:rPr>
      <w:sz w:val="16"/>
      <w:szCs w:val="16"/>
    </w:rPr>
  </w:style>
  <w:style w:type="table" w:customStyle="1" w:styleId="TableGrid1">
    <w:name w:val="Table Grid1"/>
    <w:basedOn w:val="Normlnatabuka"/>
    <w:next w:val="Mriekatabuky"/>
    <w:uiPriority w:val="39"/>
    <w:rsid w:val="00293089"/>
    <w:pPr>
      <w:spacing w:after="0" w:line="240" w:lineRule="auto"/>
      <w:jc w:val="both"/>
    </w:pPr>
    <w:rPr>
      <w:rFonts w:ascii="Calibri" w:eastAsia="Calibri" w:hAnsi="Calibri" w:cs="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2">
    <w:name w:val="normal L2"/>
    <w:basedOn w:val="Normlny"/>
    <w:autoRedefine/>
    <w:rsid w:val="001E3606"/>
    <w:pPr>
      <w:tabs>
        <w:tab w:val="left" w:leader="dot" w:pos="10034"/>
      </w:tabs>
      <w:spacing w:before="200" w:after="0" w:line="240" w:lineRule="auto"/>
    </w:pPr>
    <w:rPr>
      <w:rFonts w:ascii="Cambria" w:eastAsia="Times New Roman" w:hAnsi="Cambria" w:cs="Arial"/>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58774836">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679274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122651289">
      <w:bodyDiv w:val="1"/>
      <w:marLeft w:val="0"/>
      <w:marRight w:val="0"/>
      <w:marTop w:val="0"/>
      <w:marBottom w:val="0"/>
      <w:divBdr>
        <w:top w:val="none" w:sz="0" w:space="0" w:color="auto"/>
        <w:left w:val="none" w:sz="0" w:space="0" w:color="auto"/>
        <w:bottom w:val="none" w:sz="0" w:space="0" w:color="auto"/>
        <w:right w:val="none" w:sz="0" w:space="0" w:color="auto"/>
      </w:divBdr>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eur-lex.europa.eu/legal-content/EN/ALL/?uri=OJ%3AJOL_2014_300_R_0012" TargetMode="External"/><Relationship Id="rId39" Type="http://schemas.openxmlformats.org/officeDocument/2006/relationships/package" Target="embeddings/Microsoft_Excel_Worksheet1.xlsx"/><Relationship Id="rId21" Type="http://schemas.openxmlformats.org/officeDocument/2006/relationships/hyperlink" Target="https://www.mirri.gov.sk/wp-content/uploads/2019/10/Metodick%C3%A9-usmernenie-k-monitorovaniu-webov%C3%BDch-s%C3%ADdel-a-mobiln%C3%BDch-aplik%C3%A1ci%C3%AD-verzia-4.pdf" TargetMode="External"/><Relationship Id="rId34" Type="http://schemas.openxmlformats.org/officeDocument/2006/relationships/image" Target="media/image9.emf"/><Relationship Id="rId42" Type="http://schemas.openxmlformats.org/officeDocument/2006/relationships/image" Target="media/image13.emf"/><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eur-lex.europa.eu/legal-content/EN/ALL/?uri=OJ%3AJOL_2014_300_R_001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irri.gov.sk/wp-content/uploads/2019/10/Metodick%C3%A9-usmernenie-k-monitorovaniu-webov%C3%BDch-s%C3%ADdel-a-mobiln%C3%BDch-aplik%C3%A1ci%C3%AD-verzia-4.pdf" TargetMode="External"/><Relationship Id="rId32" Type="http://schemas.openxmlformats.org/officeDocument/2006/relationships/hyperlink" Target="https://partner.microsoft.com/membership/application-development-competency" TargetMode="External"/><Relationship Id="rId37" Type="http://schemas.openxmlformats.org/officeDocument/2006/relationships/package" Target="embeddings/Microsoft_Excel_Worksheet.xlsx"/><Relationship Id="rId40" Type="http://schemas.openxmlformats.org/officeDocument/2006/relationships/image" Target="media/image12.emf"/><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mozilla.org/" TargetMode="External"/><Relationship Id="rId28" Type="http://schemas.openxmlformats.org/officeDocument/2006/relationships/hyperlink" Target="https://eur-lex.europa.eu/legal-content/EN/ALL/?uri=OJ%3AJOL_2014_300_R_0012" TargetMode="External"/><Relationship Id="rId36" Type="http://schemas.openxmlformats.org/officeDocument/2006/relationships/image" Target="media/image10.emf"/><Relationship Id="rId10" Type="http://schemas.openxmlformats.org/officeDocument/2006/relationships/endnotes" Target="endnotes.xml"/><Relationship Id="rId19" Type="http://schemas.openxmlformats.org/officeDocument/2006/relationships/hyperlink" Target="https://www.google.com/chrome/" TargetMode="External"/><Relationship Id="rId31" Type="http://schemas.openxmlformats.org/officeDocument/2006/relationships/image" Target="media/image8.pn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bs.sk/_img/Documents/_Statistika/StatistZberPortal/SZP_Pr%C3%ADru%C4%8Dka%20pou%C5%BE%C3%ADvate%C4%BEa%20IS%20%C5%A0ZP%20pre%20verejnos%C5%A5_4.01.01.pdf" TargetMode="External"/><Relationship Id="rId22" Type="http://schemas.openxmlformats.org/officeDocument/2006/relationships/hyperlink" Target="https://www.google.com/chrome/" TargetMode="External"/><Relationship Id="rId27" Type="http://schemas.openxmlformats.org/officeDocument/2006/relationships/hyperlink" Target="https://eur-lex.europa.eu/legal-content/EN/ALL/?uri=OJ%3AJOL_2014_300_R_0012" TargetMode="External"/><Relationship Id="rId30" Type="http://schemas.openxmlformats.org/officeDocument/2006/relationships/hyperlink" Target="https://docs.microsoft.com/en-us/sharepoint/dev/sp-add-ins/get-to-know-the-sharepoint-rest-service?tabs=csom" TargetMode="External"/><Relationship Id="rId35" Type="http://schemas.openxmlformats.org/officeDocument/2006/relationships/oleObject" Target="embeddings/oleObject1.bin"/><Relationship Id="rId43" Type="http://schemas.openxmlformats.org/officeDocument/2006/relationships/package" Target="embeddings/Microsoft_Excel_Worksheet3.xlsx"/><Relationship Id="rId48"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s3.eu-central-1.amazonaws.com/w3c-wcag-2.1-sk/index.html" TargetMode="External"/><Relationship Id="rId33" Type="http://schemas.openxmlformats.org/officeDocument/2006/relationships/hyperlink" Target="https://docs.microsoft.com/cs-cz/learn/certifications/m365-developer-associate" TargetMode="External"/><Relationship Id="rId38" Type="http://schemas.openxmlformats.org/officeDocument/2006/relationships/image" Target="media/image11.emf"/><Relationship Id="rId46" Type="http://schemas.openxmlformats.org/officeDocument/2006/relationships/fontTable" Target="fontTable.xml"/><Relationship Id="rId20" Type="http://schemas.openxmlformats.org/officeDocument/2006/relationships/hyperlink" Target="https://www.mozilla.org/" TargetMode="External"/><Relationship Id="rId41" Type="http://schemas.openxmlformats.org/officeDocument/2006/relationships/package" Target="embeddings/Microsoft_Excel_Worksheet2.xlsx"/></Relationships>
</file>

<file path=word/documenttasks/documenttasks1.xml><?xml version="1.0" encoding="utf-8"?>
<t:Tasks xmlns:t="http://schemas.microsoft.com/office/tasks/2019/documenttasks" xmlns:oel="http://schemas.microsoft.com/office/2019/extlst">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2081ebe-6954-455f-b6fb-a1879a85d923">
      <UserInfo>
        <DisplayName>Gonda Ivan</DisplayName>
        <AccountId>27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F41303-CFAA-40E0-B83B-5CF78362F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5BDF58-04E9-4599-9EA6-A778D64CAC69}">
  <ds:schemaRefs>
    <ds:schemaRef ds:uri="http://schemas.microsoft.com/office/2006/metadata/properties"/>
    <ds:schemaRef ds:uri="http://schemas.microsoft.com/office/infopath/2007/PartnerControls"/>
    <ds:schemaRef ds:uri="d2081ebe-6954-455f-b6fb-a1879a85d923"/>
  </ds:schemaRefs>
</ds:datastoreItem>
</file>

<file path=customXml/itemProps3.xml><?xml version="1.0" encoding="utf-8"?>
<ds:datastoreItem xmlns:ds="http://schemas.openxmlformats.org/officeDocument/2006/customXml" ds:itemID="{F8A01F45-6164-4D2F-AC2A-7F60ACC6A09B}">
  <ds:schemaRefs>
    <ds:schemaRef ds:uri="http://schemas.openxmlformats.org/officeDocument/2006/bibliography"/>
  </ds:schemaRefs>
</ds:datastoreItem>
</file>

<file path=customXml/itemProps4.xml><?xml version="1.0" encoding="utf-8"?>
<ds:datastoreItem xmlns:ds="http://schemas.openxmlformats.org/officeDocument/2006/customXml" ds:itemID="{904F7D04-C3B1-4DB2-90BA-558C3EB1B1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100</Pages>
  <Words>28616</Words>
  <Characters>163113</Characters>
  <Application>Microsoft Office Word</Application>
  <DocSecurity>0</DocSecurity>
  <Lines>1359</Lines>
  <Paragraphs>382</Paragraphs>
  <ScaleCrop>false</ScaleCrop>
  <Company/>
  <LinksUpToDate>false</LinksUpToDate>
  <CharactersWithSpaces>191347</CharactersWithSpaces>
  <SharedDoc>false</SharedDoc>
  <HLinks>
    <vt:vector size="390" baseType="variant">
      <vt:variant>
        <vt:i4>917583</vt:i4>
      </vt:variant>
      <vt:variant>
        <vt:i4>369</vt:i4>
      </vt:variant>
      <vt:variant>
        <vt:i4>0</vt:i4>
      </vt:variant>
      <vt:variant>
        <vt:i4>5</vt:i4>
      </vt:variant>
      <vt:variant>
        <vt:lpwstr>https://docs.microsoft.com/en-us/sharepoint/dev/sp-add-ins/get-to-know-the-sharepoint-rest-service?tabs=csom</vt:lpwstr>
      </vt:variant>
      <vt:variant>
        <vt:lpwstr/>
      </vt:variant>
      <vt:variant>
        <vt:i4>6422654</vt:i4>
      </vt:variant>
      <vt:variant>
        <vt:i4>366</vt:i4>
      </vt:variant>
      <vt:variant>
        <vt:i4>0</vt:i4>
      </vt:variant>
      <vt:variant>
        <vt:i4>5</vt:i4>
      </vt:variant>
      <vt:variant>
        <vt:lpwstr>https://eur-lex.europa.eu/legal-content/EN/ALL/?uri=OJ%3AJOL_2014_300_R_0012</vt:lpwstr>
      </vt:variant>
      <vt:variant>
        <vt:lpwstr/>
      </vt:variant>
      <vt:variant>
        <vt:i4>6422654</vt:i4>
      </vt:variant>
      <vt:variant>
        <vt:i4>363</vt:i4>
      </vt:variant>
      <vt:variant>
        <vt:i4>0</vt:i4>
      </vt:variant>
      <vt:variant>
        <vt:i4>5</vt:i4>
      </vt:variant>
      <vt:variant>
        <vt:lpwstr>https://eur-lex.europa.eu/legal-content/EN/ALL/?uri=OJ%3AJOL_2014_300_R_0012</vt:lpwstr>
      </vt:variant>
      <vt:variant>
        <vt:lpwstr/>
      </vt:variant>
      <vt:variant>
        <vt:i4>6422654</vt:i4>
      </vt:variant>
      <vt:variant>
        <vt:i4>360</vt:i4>
      </vt:variant>
      <vt:variant>
        <vt:i4>0</vt:i4>
      </vt:variant>
      <vt:variant>
        <vt:i4>5</vt:i4>
      </vt:variant>
      <vt:variant>
        <vt:lpwstr>https://eur-lex.europa.eu/legal-content/EN/ALL/?uri=OJ%3AJOL_2014_300_R_0012</vt:lpwstr>
      </vt:variant>
      <vt:variant>
        <vt:lpwstr/>
      </vt:variant>
      <vt:variant>
        <vt:i4>6422654</vt:i4>
      </vt:variant>
      <vt:variant>
        <vt:i4>357</vt:i4>
      </vt:variant>
      <vt:variant>
        <vt:i4>0</vt:i4>
      </vt:variant>
      <vt:variant>
        <vt:i4>5</vt:i4>
      </vt:variant>
      <vt:variant>
        <vt:lpwstr>https://eur-lex.europa.eu/legal-content/EN/ALL/?uri=OJ%3AJOL_2014_300_R_0012</vt:lpwstr>
      </vt:variant>
      <vt:variant>
        <vt:lpwstr/>
      </vt:variant>
      <vt:variant>
        <vt:i4>65550</vt:i4>
      </vt:variant>
      <vt:variant>
        <vt:i4>354</vt:i4>
      </vt:variant>
      <vt:variant>
        <vt:i4>0</vt:i4>
      </vt:variant>
      <vt:variant>
        <vt:i4>5</vt:i4>
      </vt:variant>
      <vt:variant>
        <vt:lpwstr>https://s3.eu-central-1.amazonaws.com/w3c-wcag-2.1-sk/index.html</vt:lpwstr>
      </vt:variant>
      <vt:variant>
        <vt:lpwstr/>
      </vt:variant>
      <vt:variant>
        <vt:i4>5898331</vt:i4>
      </vt:variant>
      <vt:variant>
        <vt:i4>351</vt:i4>
      </vt:variant>
      <vt:variant>
        <vt:i4>0</vt:i4>
      </vt:variant>
      <vt:variant>
        <vt:i4>5</vt:i4>
      </vt:variant>
      <vt:variant>
        <vt:lpwstr>https://www.mirri.gov.sk/wp-content/uploads/2019/10/Metodick%C3%A9-usmernenie-k-monitorovaniu-webov%C3%BDch-s%C3%ADdel-a-mobiln%C3%BDch-aplik%C3%A1ci%C3%AD-verzia-4.pdf</vt:lpwstr>
      </vt:variant>
      <vt:variant>
        <vt:lpwstr/>
      </vt:variant>
      <vt:variant>
        <vt:i4>5308498</vt:i4>
      </vt:variant>
      <vt:variant>
        <vt:i4>348</vt:i4>
      </vt:variant>
      <vt:variant>
        <vt:i4>0</vt:i4>
      </vt:variant>
      <vt:variant>
        <vt:i4>5</vt:i4>
      </vt:variant>
      <vt:variant>
        <vt:lpwstr>https://www.mozilla.org/</vt:lpwstr>
      </vt:variant>
      <vt:variant>
        <vt:lpwstr/>
      </vt:variant>
      <vt:variant>
        <vt:i4>7864360</vt:i4>
      </vt:variant>
      <vt:variant>
        <vt:i4>345</vt:i4>
      </vt:variant>
      <vt:variant>
        <vt:i4>0</vt:i4>
      </vt:variant>
      <vt:variant>
        <vt:i4>5</vt:i4>
      </vt:variant>
      <vt:variant>
        <vt:lpwstr>https://www.google.com/chrome/</vt:lpwstr>
      </vt:variant>
      <vt:variant>
        <vt:lpwstr/>
      </vt:variant>
      <vt:variant>
        <vt:i4>5898331</vt:i4>
      </vt:variant>
      <vt:variant>
        <vt:i4>342</vt:i4>
      </vt:variant>
      <vt:variant>
        <vt:i4>0</vt:i4>
      </vt:variant>
      <vt:variant>
        <vt:i4>5</vt:i4>
      </vt:variant>
      <vt:variant>
        <vt:lpwstr>https://www.mirri.gov.sk/wp-content/uploads/2019/10/Metodick%C3%A9-usmernenie-k-monitorovaniu-webov%C3%BDch-s%C3%ADdel-a-mobiln%C3%BDch-aplik%C3%A1ci%C3%AD-verzia-4.pdf</vt:lpwstr>
      </vt:variant>
      <vt:variant>
        <vt:lpwstr/>
      </vt:variant>
      <vt:variant>
        <vt:i4>5308498</vt:i4>
      </vt:variant>
      <vt:variant>
        <vt:i4>339</vt:i4>
      </vt:variant>
      <vt:variant>
        <vt:i4>0</vt:i4>
      </vt:variant>
      <vt:variant>
        <vt:i4>5</vt:i4>
      </vt:variant>
      <vt:variant>
        <vt:lpwstr>https://www.mozilla.org/</vt:lpwstr>
      </vt:variant>
      <vt:variant>
        <vt:lpwstr/>
      </vt:variant>
      <vt:variant>
        <vt:i4>7864360</vt:i4>
      </vt:variant>
      <vt:variant>
        <vt:i4>336</vt:i4>
      </vt:variant>
      <vt:variant>
        <vt:i4>0</vt:i4>
      </vt:variant>
      <vt:variant>
        <vt:i4>5</vt:i4>
      </vt:variant>
      <vt:variant>
        <vt:lpwstr>https://www.google.com/chrome/</vt:lpwstr>
      </vt:variant>
      <vt:variant>
        <vt:lpwstr/>
      </vt:variant>
      <vt:variant>
        <vt:i4>1310794</vt:i4>
      </vt:variant>
      <vt:variant>
        <vt:i4>333</vt:i4>
      </vt:variant>
      <vt:variant>
        <vt:i4>0</vt:i4>
      </vt:variant>
      <vt:variant>
        <vt:i4>5</vt:i4>
      </vt:variant>
      <vt:variant>
        <vt:lpwstr>https://www.nbs.sk/_img/Documents/_Statistika/StatistZberPortal/SZP_Pr%C3%ADru%C4%8Dka pou%C5%BE%C3%ADvate%C4%BEa IS %C5%A0ZP pre verejnos%C5%A5_4.01.01.pdf</vt:lpwstr>
      </vt:variant>
      <vt:variant>
        <vt:lpwstr/>
      </vt:variant>
      <vt:variant>
        <vt:i4>1703998</vt:i4>
      </vt:variant>
      <vt:variant>
        <vt:i4>326</vt:i4>
      </vt:variant>
      <vt:variant>
        <vt:i4>0</vt:i4>
      </vt:variant>
      <vt:variant>
        <vt:i4>5</vt:i4>
      </vt:variant>
      <vt:variant>
        <vt:lpwstr/>
      </vt:variant>
      <vt:variant>
        <vt:lpwstr>_Toc98150161</vt:lpwstr>
      </vt:variant>
      <vt:variant>
        <vt:i4>1769534</vt:i4>
      </vt:variant>
      <vt:variant>
        <vt:i4>320</vt:i4>
      </vt:variant>
      <vt:variant>
        <vt:i4>0</vt:i4>
      </vt:variant>
      <vt:variant>
        <vt:i4>5</vt:i4>
      </vt:variant>
      <vt:variant>
        <vt:lpwstr/>
      </vt:variant>
      <vt:variant>
        <vt:lpwstr>_Toc98150160</vt:lpwstr>
      </vt:variant>
      <vt:variant>
        <vt:i4>1769527</vt:i4>
      </vt:variant>
      <vt:variant>
        <vt:i4>311</vt:i4>
      </vt:variant>
      <vt:variant>
        <vt:i4>0</vt:i4>
      </vt:variant>
      <vt:variant>
        <vt:i4>5</vt:i4>
      </vt:variant>
      <vt:variant>
        <vt:lpwstr/>
      </vt:variant>
      <vt:variant>
        <vt:lpwstr>_Toc99448425</vt:lpwstr>
      </vt:variant>
      <vt:variant>
        <vt:i4>1703991</vt:i4>
      </vt:variant>
      <vt:variant>
        <vt:i4>305</vt:i4>
      </vt:variant>
      <vt:variant>
        <vt:i4>0</vt:i4>
      </vt:variant>
      <vt:variant>
        <vt:i4>5</vt:i4>
      </vt:variant>
      <vt:variant>
        <vt:lpwstr/>
      </vt:variant>
      <vt:variant>
        <vt:lpwstr>_Toc99448424</vt:lpwstr>
      </vt:variant>
      <vt:variant>
        <vt:i4>1048635</vt:i4>
      </vt:variant>
      <vt:variant>
        <vt:i4>290</vt:i4>
      </vt:variant>
      <vt:variant>
        <vt:i4>0</vt:i4>
      </vt:variant>
      <vt:variant>
        <vt:i4>5</vt:i4>
      </vt:variant>
      <vt:variant>
        <vt:lpwstr/>
      </vt:variant>
      <vt:variant>
        <vt:lpwstr>_Toc106785455</vt:lpwstr>
      </vt:variant>
      <vt:variant>
        <vt:i4>1048635</vt:i4>
      </vt:variant>
      <vt:variant>
        <vt:i4>284</vt:i4>
      </vt:variant>
      <vt:variant>
        <vt:i4>0</vt:i4>
      </vt:variant>
      <vt:variant>
        <vt:i4>5</vt:i4>
      </vt:variant>
      <vt:variant>
        <vt:lpwstr/>
      </vt:variant>
      <vt:variant>
        <vt:lpwstr>_Toc106785454</vt:lpwstr>
      </vt:variant>
      <vt:variant>
        <vt:i4>1048635</vt:i4>
      </vt:variant>
      <vt:variant>
        <vt:i4>278</vt:i4>
      </vt:variant>
      <vt:variant>
        <vt:i4>0</vt:i4>
      </vt:variant>
      <vt:variant>
        <vt:i4>5</vt:i4>
      </vt:variant>
      <vt:variant>
        <vt:lpwstr/>
      </vt:variant>
      <vt:variant>
        <vt:lpwstr>_Toc106785453</vt:lpwstr>
      </vt:variant>
      <vt:variant>
        <vt:i4>1048635</vt:i4>
      </vt:variant>
      <vt:variant>
        <vt:i4>272</vt:i4>
      </vt:variant>
      <vt:variant>
        <vt:i4>0</vt:i4>
      </vt:variant>
      <vt:variant>
        <vt:i4>5</vt:i4>
      </vt:variant>
      <vt:variant>
        <vt:lpwstr/>
      </vt:variant>
      <vt:variant>
        <vt:lpwstr>_Toc106785452</vt:lpwstr>
      </vt:variant>
      <vt:variant>
        <vt:i4>1048635</vt:i4>
      </vt:variant>
      <vt:variant>
        <vt:i4>266</vt:i4>
      </vt:variant>
      <vt:variant>
        <vt:i4>0</vt:i4>
      </vt:variant>
      <vt:variant>
        <vt:i4>5</vt:i4>
      </vt:variant>
      <vt:variant>
        <vt:lpwstr/>
      </vt:variant>
      <vt:variant>
        <vt:lpwstr>_Toc106785451</vt:lpwstr>
      </vt:variant>
      <vt:variant>
        <vt:i4>1048635</vt:i4>
      </vt:variant>
      <vt:variant>
        <vt:i4>260</vt:i4>
      </vt:variant>
      <vt:variant>
        <vt:i4>0</vt:i4>
      </vt:variant>
      <vt:variant>
        <vt:i4>5</vt:i4>
      </vt:variant>
      <vt:variant>
        <vt:lpwstr/>
      </vt:variant>
      <vt:variant>
        <vt:lpwstr>_Toc106785450</vt:lpwstr>
      </vt:variant>
      <vt:variant>
        <vt:i4>1114171</vt:i4>
      </vt:variant>
      <vt:variant>
        <vt:i4>254</vt:i4>
      </vt:variant>
      <vt:variant>
        <vt:i4>0</vt:i4>
      </vt:variant>
      <vt:variant>
        <vt:i4>5</vt:i4>
      </vt:variant>
      <vt:variant>
        <vt:lpwstr/>
      </vt:variant>
      <vt:variant>
        <vt:lpwstr>_Toc106785449</vt:lpwstr>
      </vt:variant>
      <vt:variant>
        <vt:i4>1114171</vt:i4>
      </vt:variant>
      <vt:variant>
        <vt:i4>248</vt:i4>
      </vt:variant>
      <vt:variant>
        <vt:i4>0</vt:i4>
      </vt:variant>
      <vt:variant>
        <vt:i4>5</vt:i4>
      </vt:variant>
      <vt:variant>
        <vt:lpwstr/>
      </vt:variant>
      <vt:variant>
        <vt:lpwstr>_Toc106785448</vt:lpwstr>
      </vt:variant>
      <vt:variant>
        <vt:i4>1114171</vt:i4>
      </vt:variant>
      <vt:variant>
        <vt:i4>242</vt:i4>
      </vt:variant>
      <vt:variant>
        <vt:i4>0</vt:i4>
      </vt:variant>
      <vt:variant>
        <vt:i4>5</vt:i4>
      </vt:variant>
      <vt:variant>
        <vt:lpwstr/>
      </vt:variant>
      <vt:variant>
        <vt:lpwstr>_Toc106785447</vt:lpwstr>
      </vt:variant>
      <vt:variant>
        <vt:i4>1114171</vt:i4>
      </vt:variant>
      <vt:variant>
        <vt:i4>236</vt:i4>
      </vt:variant>
      <vt:variant>
        <vt:i4>0</vt:i4>
      </vt:variant>
      <vt:variant>
        <vt:i4>5</vt:i4>
      </vt:variant>
      <vt:variant>
        <vt:lpwstr/>
      </vt:variant>
      <vt:variant>
        <vt:lpwstr>_Toc106785446</vt:lpwstr>
      </vt:variant>
      <vt:variant>
        <vt:i4>1114171</vt:i4>
      </vt:variant>
      <vt:variant>
        <vt:i4>230</vt:i4>
      </vt:variant>
      <vt:variant>
        <vt:i4>0</vt:i4>
      </vt:variant>
      <vt:variant>
        <vt:i4>5</vt:i4>
      </vt:variant>
      <vt:variant>
        <vt:lpwstr/>
      </vt:variant>
      <vt:variant>
        <vt:lpwstr>_Toc106785445</vt:lpwstr>
      </vt:variant>
      <vt:variant>
        <vt:i4>1114171</vt:i4>
      </vt:variant>
      <vt:variant>
        <vt:i4>224</vt:i4>
      </vt:variant>
      <vt:variant>
        <vt:i4>0</vt:i4>
      </vt:variant>
      <vt:variant>
        <vt:i4>5</vt:i4>
      </vt:variant>
      <vt:variant>
        <vt:lpwstr/>
      </vt:variant>
      <vt:variant>
        <vt:lpwstr>_Toc106785444</vt:lpwstr>
      </vt:variant>
      <vt:variant>
        <vt:i4>1114171</vt:i4>
      </vt:variant>
      <vt:variant>
        <vt:i4>218</vt:i4>
      </vt:variant>
      <vt:variant>
        <vt:i4>0</vt:i4>
      </vt:variant>
      <vt:variant>
        <vt:i4>5</vt:i4>
      </vt:variant>
      <vt:variant>
        <vt:lpwstr/>
      </vt:variant>
      <vt:variant>
        <vt:lpwstr>_Toc106785443</vt:lpwstr>
      </vt:variant>
      <vt:variant>
        <vt:i4>1114171</vt:i4>
      </vt:variant>
      <vt:variant>
        <vt:i4>212</vt:i4>
      </vt:variant>
      <vt:variant>
        <vt:i4>0</vt:i4>
      </vt:variant>
      <vt:variant>
        <vt:i4>5</vt:i4>
      </vt:variant>
      <vt:variant>
        <vt:lpwstr/>
      </vt:variant>
      <vt:variant>
        <vt:lpwstr>_Toc106785442</vt:lpwstr>
      </vt:variant>
      <vt:variant>
        <vt:i4>1441851</vt:i4>
      </vt:variant>
      <vt:variant>
        <vt:i4>206</vt:i4>
      </vt:variant>
      <vt:variant>
        <vt:i4>0</vt:i4>
      </vt:variant>
      <vt:variant>
        <vt:i4>5</vt:i4>
      </vt:variant>
      <vt:variant>
        <vt:lpwstr/>
      </vt:variant>
      <vt:variant>
        <vt:lpwstr>_Toc106785438</vt:lpwstr>
      </vt:variant>
      <vt:variant>
        <vt:i4>1441851</vt:i4>
      </vt:variant>
      <vt:variant>
        <vt:i4>200</vt:i4>
      </vt:variant>
      <vt:variant>
        <vt:i4>0</vt:i4>
      </vt:variant>
      <vt:variant>
        <vt:i4>5</vt:i4>
      </vt:variant>
      <vt:variant>
        <vt:lpwstr/>
      </vt:variant>
      <vt:variant>
        <vt:lpwstr>_Toc106785432</vt:lpwstr>
      </vt:variant>
      <vt:variant>
        <vt:i4>1441851</vt:i4>
      </vt:variant>
      <vt:variant>
        <vt:i4>194</vt:i4>
      </vt:variant>
      <vt:variant>
        <vt:i4>0</vt:i4>
      </vt:variant>
      <vt:variant>
        <vt:i4>5</vt:i4>
      </vt:variant>
      <vt:variant>
        <vt:lpwstr/>
      </vt:variant>
      <vt:variant>
        <vt:lpwstr>_Toc106785431</vt:lpwstr>
      </vt:variant>
      <vt:variant>
        <vt:i4>1441851</vt:i4>
      </vt:variant>
      <vt:variant>
        <vt:i4>188</vt:i4>
      </vt:variant>
      <vt:variant>
        <vt:i4>0</vt:i4>
      </vt:variant>
      <vt:variant>
        <vt:i4>5</vt:i4>
      </vt:variant>
      <vt:variant>
        <vt:lpwstr/>
      </vt:variant>
      <vt:variant>
        <vt:lpwstr>_Toc106785430</vt:lpwstr>
      </vt:variant>
      <vt:variant>
        <vt:i4>1507387</vt:i4>
      </vt:variant>
      <vt:variant>
        <vt:i4>182</vt:i4>
      </vt:variant>
      <vt:variant>
        <vt:i4>0</vt:i4>
      </vt:variant>
      <vt:variant>
        <vt:i4>5</vt:i4>
      </vt:variant>
      <vt:variant>
        <vt:lpwstr/>
      </vt:variant>
      <vt:variant>
        <vt:lpwstr>_Toc106785429</vt:lpwstr>
      </vt:variant>
      <vt:variant>
        <vt:i4>1507387</vt:i4>
      </vt:variant>
      <vt:variant>
        <vt:i4>176</vt:i4>
      </vt:variant>
      <vt:variant>
        <vt:i4>0</vt:i4>
      </vt:variant>
      <vt:variant>
        <vt:i4>5</vt:i4>
      </vt:variant>
      <vt:variant>
        <vt:lpwstr/>
      </vt:variant>
      <vt:variant>
        <vt:lpwstr>_Toc106785428</vt:lpwstr>
      </vt:variant>
      <vt:variant>
        <vt:i4>1507387</vt:i4>
      </vt:variant>
      <vt:variant>
        <vt:i4>170</vt:i4>
      </vt:variant>
      <vt:variant>
        <vt:i4>0</vt:i4>
      </vt:variant>
      <vt:variant>
        <vt:i4>5</vt:i4>
      </vt:variant>
      <vt:variant>
        <vt:lpwstr/>
      </vt:variant>
      <vt:variant>
        <vt:lpwstr>_Toc106785427</vt:lpwstr>
      </vt:variant>
      <vt:variant>
        <vt:i4>1507387</vt:i4>
      </vt:variant>
      <vt:variant>
        <vt:i4>164</vt:i4>
      </vt:variant>
      <vt:variant>
        <vt:i4>0</vt:i4>
      </vt:variant>
      <vt:variant>
        <vt:i4>5</vt:i4>
      </vt:variant>
      <vt:variant>
        <vt:lpwstr/>
      </vt:variant>
      <vt:variant>
        <vt:lpwstr>_Toc106785426</vt:lpwstr>
      </vt:variant>
      <vt:variant>
        <vt:i4>1507387</vt:i4>
      </vt:variant>
      <vt:variant>
        <vt:i4>158</vt:i4>
      </vt:variant>
      <vt:variant>
        <vt:i4>0</vt:i4>
      </vt:variant>
      <vt:variant>
        <vt:i4>5</vt:i4>
      </vt:variant>
      <vt:variant>
        <vt:lpwstr/>
      </vt:variant>
      <vt:variant>
        <vt:lpwstr>_Toc106785425</vt:lpwstr>
      </vt:variant>
      <vt:variant>
        <vt:i4>1507387</vt:i4>
      </vt:variant>
      <vt:variant>
        <vt:i4>152</vt:i4>
      </vt:variant>
      <vt:variant>
        <vt:i4>0</vt:i4>
      </vt:variant>
      <vt:variant>
        <vt:i4>5</vt:i4>
      </vt:variant>
      <vt:variant>
        <vt:lpwstr/>
      </vt:variant>
      <vt:variant>
        <vt:lpwstr>_Toc106785424</vt:lpwstr>
      </vt:variant>
      <vt:variant>
        <vt:i4>1507387</vt:i4>
      </vt:variant>
      <vt:variant>
        <vt:i4>146</vt:i4>
      </vt:variant>
      <vt:variant>
        <vt:i4>0</vt:i4>
      </vt:variant>
      <vt:variant>
        <vt:i4>5</vt:i4>
      </vt:variant>
      <vt:variant>
        <vt:lpwstr/>
      </vt:variant>
      <vt:variant>
        <vt:lpwstr>_Toc106785423</vt:lpwstr>
      </vt:variant>
      <vt:variant>
        <vt:i4>1507387</vt:i4>
      </vt:variant>
      <vt:variant>
        <vt:i4>140</vt:i4>
      </vt:variant>
      <vt:variant>
        <vt:i4>0</vt:i4>
      </vt:variant>
      <vt:variant>
        <vt:i4>5</vt:i4>
      </vt:variant>
      <vt:variant>
        <vt:lpwstr/>
      </vt:variant>
      <vt:variant>
        <vt:lpwstr>_Toc106785422</vt:lpwstr>
      </vt:variant>
      <vt:variant>
        <vt:i4>1507387</vt:i4>
      </vt:variant>
      <vt:variant>
        <vt:i4>134</vt:i4>
      </vt:variant>
      <vt:variant>
        <vt:i4>0</vt:i4>
      </vt:variant>
      <vt:variant>
        <vt:i4>5</vt:i4>
      </vt:variant>
      <vt:variant>
        <vt:lpwstr/>
      </vt:variant>
      <vt:variant>
        <vt:lpwstr>_Toc106785421</vt:lpwstr>
      </vt:variant>
      <vt:variant>
        <vt:i4>1507387</vt:i4>
      </vt:variant>
      <vt:variant>
        <vt:i4>128</vt:i4>
      </vt:variant>
      <vt:variant>
        <vt:i4>0</vt:i4>
      </vt:variant>
      <vt:variant>
        <vt:i4>5</vt:i4>
      </vt:variant>
      <vt:variant>
        <vt:lpwstr/>
      </vt:variant>
      <vt:variant>
        <vt:lpwstr>_Toc106785420</vt:lpwstr>
      </vt:variant>
      <vt:variant>
        <vt:i4>1310779</vt:i4>
      </vt:variant>
      <vt:variant>
        <vt:i4>122</vt:i4>
      </vt:variant>
      <vt:variant>
        <vt:i4>0</vt:i4>
      </vt:variant>
      <vt:variant>
        <vt:i4>5</vt:i4>
      </vt:variant>
      <vt:variant>
        <vt:lpwstr/>
      </vt:variant>
      <vt:variant>
        <vt:lpwstr>_Toc106785419</vt:lpwstr>
      </vt:variant>
      <vt:variant>
        <vt:i4>1310779</vt:i4>
      </vt:variant>
      <vt:variant>
        <vt:i4>116</vt:i4>
      </vt:variant>
      <vt:variant>
        <vt:i4>0</vt:i4>
      </vt:variant>
      <vt:variant>
        <vt:i4>5</vt:i4>
      </vt:variant>
      <vt:variant>
        <vt:lpwstr/>
      </vt:variant>
      <vt:variant>
        <vt:lpwstr>_Toc106785418</vt:lpwstr>
      </vt:variant>
      <vt:variant>
        <vt:i4>1310779</vt:i4>
      </vt:variant>
      <vt:variant>
        <vt:i4>110</vt:i4>
      </vt:variant>
      <vt:variant>
        <vt:i4>0</vt:i4>
      </vt:variant>
      <vt:variant>
        <vt:i4>5</vt:i4>
      </vt:variant>
      <vt:variant>
        <vt:lpwstr/>
      </vt:variant>
      <vt:variant>
        <vt:lpwstr>_Toc106785417</vt:lpwstr>
      </vt:variant>
      <vt:variant>
        <vt:i4>1310779</vt:i4>
      </vt:variant>
      <vt:variant>
        <vt:i4>104</vt:i4>
      </vt:variant>
      <vt:variant>
        <vt:i4>0</vt:i4>
      </vt:variant>
      <vt:variant>
        <vt:i4>5</vt:i4>
      </vt:variant>
      <vt:variant>
        <vt:lpwstr/>
      </vt:variant>
      <vt:variant>
        <vt:lpwstr>_Toc106785416</vt:lpwstr>
      </vt:variant>
      <vt:variant>
        <vt:i4>1310779</vt:i4>
      </vt:variant>
      <vt:variant>
        <vt:i4>98</vt:i4>
      </vt:variant>
      <vt:variant>
        <vt:i4>0</vt:i4>
      </vt:variant>
      <vt:variant>
        <vt:i4>5</vt:i4>
      </vt:variant>
      <vt:variant>
        <vt:lpwstr/>
      </vt:variant>
      <vt:variant>
        <vt:lpwstr>_Toc106785415</vt:lpwstr>
      </vt:variant>
      <vt:variant>
        <vt:i4>1310779</vt:i4>
      </vt:variant>
      <vt:variant>
        <vt:i4>92</vt:i4>
      </vt:variant>
      <vt:variant>
        <vt:i4>0</vt:i4>
      </vt:variant>
      <vt:variant>
        <vt:i4>5</vt:i4>
      </vt:variant>
      <vt:variant>
        <vt:lpwstr/>
      </vt:variant>
      <vt:variant>
        <vt:lpwstr>_Toc106785414</vt:lpwstr>
      </vt:variant>
      <vt:variant>
        <vt:i4>1310779</vt:i4>
      </vt:variant>
      <vt:variant>
        <vt:i4>86</vt:i4>
      </vt:variant>
      <vt:variant>
        <vt:i4>0</vt:i4>
      </vt:variant>
      <vt:variant>
        <vt:i4>5</vt:i4>
      </vt:variant>
      <vt:variant>
        <vt:lpwstr/>
      </vt:variant>
      <vt:variant>
        <vt:lpwstr>_Toc106785413</vt:lpwstr>
      </vt:variant>
      <vt:variant>
        <vt:i4>1310779</vt:i4>
      </vt:variant>
      <vt:variant>
        <vt:i4>80</vt:i4>
      </vt:variant>
      <vt:variant>
        <vt:i4>0</vt:i4>
      </vt:variant>
      <vt:variant>
        <vt:i4>5</vt:i4>
      </vt:variant>
      <vt:variant>
        <vt:lpwstr/>
      </vt:variant>
      <vt:variant>
        <vt:lpwstr>_Toc106785412</vt:lpwstr>
      </vt:variant>
      <vt:variant>
        <vt:i4>1310779</vt:i4>
      </vt:variant>
      <vt:variant>
        <vt:i4>74</vt:i4>
      </vt:variant>
      <vt:variant>
        <vt:i4>0</vt:i4>
      </vt:variant>
      <vt:variant>
        <vt:i4>5</vt:i4>
      </vt:variant>
      <vt:variant>
        <vt:lpwstr/>
      </vt:variant>
      <vt:variant>
        <vt:lpwstr>_Toc106785411</vt:lpwstr>
      </vt:variant>
      <vt:variant>
        <vt:i4>1310779</vt:i4>
      </vt:variant>
      <vt:variant>
        <vt:i4>68</vt:i4>
      </vt:variant>
      <vt:variant>
        <vt:i4>0</vt:i4>
      </vt:variant>
      <vt:variant>
        <vt:i4>5</vt:i4>
      </vt:variant>
      <vt:variant>
        <vt:lpwstr/>
      </vt:variant>
      <vt:variant>
        <vt:lpwstr>_Toc106785410</vt:lpwstr>
      </vt:variant>
      <vt:variant>
        <vt:i4>1376315</vt:i4>
      </vt:variant>
      <vt:variant>
        <vt:i4>62</vt:i4>
      </vt:variant>
      <vt:variant>
        <vt:i4>0</vt:i4>
      </vt:variant>
      <vt:variant>
        <vt:i4>5</vt:i4>
      </vt:variant>
      <vt:variant>
        <vt:lpwstr/>
      </vt:variant>
      <vt:variant>
        <vt:lpwstr>_Toc106785409</vt:lpwstr>
      </vt:variant>
      <vt:variant>
        <vt:i4>1376315</vt:i4>
      </vt:variant>
      <vt:variant>
        <vt:i4>56</vt:i4>
      </vt:variant>
      <vt:variant>
        <vt:i4>0</vt:i4>
      </vt:variant>
      <vt:variant>
        <vt:i4>5</vt:i4>
      </vt:variant>
      <vt:variant>
        <vt:lpwstr/>
      </vt:variant>
      <vt:variant>
        <vt:lpwstr>_Toc106785408</vt:lpwstr>
      </vt:variant>
      <vt:variant>
        <vt:i4>1376315</vt:i4>
      </vt:variant>
      <vt:variant>
        <vt:i4>50</vt:i4>
      </vt:variant>
      <vt:variant>
        <vt:i4>0</vt:i4>
      </vt:variant>
      <vt:variant>
        <vt:i4>5</vt:i4>
      </vt:variant>
      <vt:variant>
        <vt:lpwstr/>
      </vt:variant>
      <vt:variant>
        <vt:lpwstr>_Toc106785407</vt:lpwstr>
      </vt:variant>
      <vt:variant>
        <vt:i4>1376315</vt:i4>
      </vt:variant>
      <vt:variant>
        <vt:i4>44</vt:i4>
      </vt:variant>
      <vt:variant>
        <vt:i4>0</vt:i4>
      </vt:variant>
      <vt:variant>
        <vt:i4>5</vt:i4>
      </vt:variant>
      <vt:variant>
        <vt:lpwstr/>
      </vt:variant>
      <vt:variant>
        <vt:lpwstr>_Toc106785406</vt:lpwstr>
      </vt:variant>
      <vt:variant>
        <vt:i4>1376315</vt:i4>
      </vt:variant>
      <vt:variant>
        <vt:i4>38</vt:i4>
      </vt:variant>
      <vt:variant>
        <vt:i4>0</vt:i4>
      </vt:variant>
      <vt:variant>
        <vt:i4>5</vt:i4>
      </vt:variant>
      <vt:variant>
        <vt:lpwstr/>
      </vt:variant>
      <vt:variant>
        <vt:lpwstr>_Toc106785405</vt:lpwstr>
      </vt:variant>
      <vt:variant>
        <vt:i4>1376315</vt:i4>
      </vt:variant>
      <vt:variant>
        <vt:i4>32</vt:i4>
      </vt:variant>
      <vt:variant>
        <vt:i4>0</vt:i4>
      </vt:variant>
      <vt:variant>
        <vt:i4>5</vt:i4>
      </vt:variant>
      <vt:variant>
        <vt:lpwstr/>
      </vt:variant>
      <vt:variant>
        <vt:lpwstr>_Toc106785404</vt:lpwstr>
      </vt:variant>
      <vt:variant>
        <vt:i4>1376315</vt:i4>
      </vt:variant>
      <vt:variant>
        <vt:i4>26</vt:i4>
      </vt:variant>
      <vt:variant>
        <vt:i4>0</vt:i4>
      </vt:variant>
      <vt:variant>
        <vt:i4>5</vt:i4>
      </vt:variant>
      <vt:variant>
        <vt:lpwstr/>
      </vt:variant>
      <vt:variant>
        <vt:lpwstr>_Toc106785403</vt:lpwstr>
      </vt:variant>
      <vt:variant>
        <vt:i4>1376315</vt:i4>
      </vt:variant>
      <vt:variant>
        <vt:i4>20</vt:i4>
      </vt:variant>
      <vt:variant>
        <vt:i4>0</vt:i4>
      </vt:variant>
      <vt:variant>
        <vt:i4>5</vt:i4>
      </vt:variant>
      <vt:variant>
        <vt:lpwstr/>
      </vt:variant>
      <vt:variant>
        <vt:lpwstr>_Toc106785402</vt:lpwstr>
      </vt:variant>
      <vt:variant>
        <vt:i4>1376315</vt:i4>
      </vt:variant>
      <vt:variant>
        <vt:i4>14</vt:i4>
      </vt:variant>
      <vt:variant>
        <vt:i4>0</vt:i4>
      </vt:variant>
      <vt:variant>
        <vt:i4>5</vt:i4>
      </vt:variant>
      <vt:variant>
        <vt:lpwstr/>
      </vt:variant>
      <vt:variant>
        <vt:lpwstr>_Toc106785401</vt:lpwstr>
      </vt:variant>
      <vt:variant>
        <vt:i4>1376315</vt:i4>
      </vt:variant>
      <vt:variant>
        <vt:i4>8</vt:i4>
      </vt:variant>
      <vt:variant>
        <vt:i4>0</vt:i4>
      </vt:variant>
      <vt:variant>
        <vt:i4>5</vt:i4>
      </vt:variant>
      <vt:variant>
        <vt:lpwstr/>
      </vt:variant>
      <vt:variant>
        <vt:lpwstr>_Toc106785400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Zvara Adrián</cp:lastModifiedBy>
  <cp:revision>985</cp:revision>
  <dcterms:created xsi:type="dcterms:W3CDTF">2022-03-14T17:42:00Z</dcterms:created>
  <dcterms:modified xsi:type="dcterms:W3CDTF">2022-06-30T06:52:00Z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