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8845" w14:textId="77777777" w:rsidR="00FF68E7" w:rsidRDefault="00FF68E7" w:rsidP="00FF68E7">
      <w:pPr>
        <w:spacing w:after="0"/>
        <w:rPr>
          <w:b/>
          <w:bCs/>
          <w:szCs w:val="22"/>
        </w:rPr>
      </w:pPr>
    </w:p>
    <w:p w14:paraId="4E18AC74" w14:textId="7E03CB68" w:rsidR="00FF68E7" w:rsidRPr="00FF68E7" w:rsidRDefault="00FF68E7" w:rsidP="00FF68E7">
      <w:pPr>
        <w:spacing w:after="0"/>
        <w:rPr>
          <w:b/>
          <w:bCs/>
          <w:szCs w:val="22"/>
        </w:rPr>
      </w:pPr>
      <w:r w:rsidRPr="00FF68E7">
        <w:rPr>
          <w:b/>
          <w:bCs/>
          <w:szCs w:val="22"/>
        </w:rPr>
        <w:t>Príloha č. 1</w:t>
      </w:r>
      <w:r>
        <w:rPr>
          <w:b/>
          <w:bCs/>
          <w:szCs w:val="22"/>
        </w:rPr>
        <w:t xml:space="preserve">: </w:t>
      </w:r>
      <w:r w:rsidR="000F31AE" w:rsidRPr="00F3344F">
        <w:rPr>
          <w:b/>
          <w:bCs/>
          <w:szCs w:val="22"/>
        </w:rPr>
        <w:t>Prípravné trhové konzultácie</w:t>
      </w:r>
      <w:r>
        <w:rPr>
          <w:b/>
          <w:bCs/>
          <w:szCs w:val="22"/>
        </w:rPr>
        <w:t xml:space="preserve"> </w:t>
      </w:r>
      <w:r w:rsidRPr="00D74496">
        <w:rPr>
          <w:rFonts w:eastAsia="Times New Roman" w:cs="Arial"/>
          <w:b/>
          <w:bCs/>
          <w:color w:val="000000"/>
          <w:szCs w:val="22"/>
          <w:lang w:eastAsia="sk-SK"/>
        </w:rPr>
        <w:t>k zákazke s názvom:</w:t>
      </w:r>
      <w:r>
        <w:rPr>
          <w:rFonts w:eastAsia="Times New Roman" w:cs="Arial"/>
          <w:b/>
          <w:bCs/>
          <w:color w:val="000000"/>
          <w:szCs w:val="22"/>
          <w:lang w:eastAsia="sk-SK"/>
        </w:rPr>
        <w:t xml:space="preserve"> </w:t>
      </w:r>
      <w:r w:rsidRPr="00F3344F">
        <w:rPr>
          <w:b/>
          <w:bCs/>
          <w:i/>
          <w:iCs/>
          <w:szCs w:val="22"/>
        </w:rPr>
        <w:t xml:space="preserve">Obstaranie kancelárskeho nábytku </w:t>
      </w:r>
      <w:r>
        <w:rPr>
          <w:b/>
          <w:bCs/>
          <w:i/>
          <w:iCs/>
          <w:szCs w:val="22"/>
        </w:rPr>
        <w:t xml:space="preserve">– objekt </w:t>
      </w:r>
      <w:proofErr w:type="spellStart"/>
      <w:r>
        <w:rPr>
          <w:b/>
          <w:bCs/>
          <w:i/>
          <w:iCs/>
          <w:szCs w:val="22"/>
        </w:rPr>
        <w:t>Vazovova</w:t>
      </w:r>
      <w:proofErr w:type="spellEnd"/>
    </w:p>
    <w:p w14:paraId="0F0A71E4" w14:textId="239CBB94" w:rsidR="000F31AE" w:rsidRPr="00F3344F" w:rsidRDefault="000F31AE" w:rsidP="00F3344F">
      <w:pPr>
        <w:jc w:val="center"/>
        <w:rPr>
          <w:b/>
          <w:bCs/>
          <w:szCs w:val="22"/>
        </w:rPr>
      </w:pPr>
    </w:p>
    <w:p w14:paraId="2B836517" w14:textId="35E4BCD2" w:rsidR="00572A1B" w:rsidRPr="00F3344F" w:rsidRDefault="00572A1B" w:rsidP="00F3344F">
      <w:pPr>
        <w:jc w:val="center"/>
        <w:rPr>
          <w:b/>
          <w:bCs/>
          <w:szCs w:val="22"/>
        </w:rPr>
      </w:pPr>
      <w:r w:rsidRPr="00F3344F">
        <w:rPr>
          <w:b/>
          <w:bCs/>
          <w:szCs w:val="22"/>
        </w:rPr>
        <w:t>Opis predmetu zákazky</w:t>
      </w:r>
      <w:r w:rsidR="003F1E45" w:rsidRPr="00F3344F">
        <w:rPr>
          <w:b/>
          <w:bCs/>
          <w:szCs w:val="22"/>
        </w:rPr>
        <w:t>:</w:t>
      </w:r>
    </w:p>
    <w:p w14:paraId="5F59F77C" w14:textId="77777777" w:rsidR="00572A1B" w:rsidRPr="00572A1B" w:rsidRDefault="00572A1B" w:rsidP="00572A1B">
      <w:pPr>
        <w:spacing w:after="0"/>
        <w:jc w:val="both"/>
      </w:pPr>
    </w:p>
    <w:p w14:paraId="4978E939" w14:textId="2258EB1F" w:rsidR="000F31AE" w:rsidRPr="000F31AE" w:rsidRDefault="000F31AE" w:rsidP="000F31AE">
      <w:pPr>
        <w:spacing w:after="0"/>
        <w:jc w:val="both"/>
      </w:pPr>
      <w:bookmarkStart w:id="0" w:name="_Hlk72744060"/>
      <w:r w:rsidRPr="000F31AE">
        <w:t xml:space="preserve">Predmetom zákazky </w:t>
      </w:r>
      <w:bookmarkStart w:id="1" w:name="_Hlk72743429"/>
      <w:r w:rsidRPr="000F31AE">
        <w:t xml:space="preserve">je </w:t>
      </w:r>
      <w:bookmarkStart w:id="2" w:name="_Hlk148306318"/>
      <w:r w:rsidRPr="000F31AE">
        <w:t xml:space="preserve">výroba </w:t>
      </w:r>
      <w:r w:rsidR="00F3344F">
        <w:t>a</w:t>
      </w:r>
      <w:r w:rsidRPr="000F31AE">
        <w:t xml:space="preserve"> dodanie nového kancelárskeho nábytku v členení na pracovné stoly, prídavné komunikačné elementy a paravány k stolom, rokovacie stoly, mobilné kontajnery, rôzne typy skriniek a skríň v celkovom počte 609 kusov </w:t>
      </w:r>
      <w:r w:rsidR="00F3344F">
        <w:t>(P</w:t>
      </w:r>
      <w:r w:rsidRPr="000F31AE">
        <w:t>ríloh</w:t>
      </w:r>
      <w:r w:rsidR="00F3344F">
        <w:t>a</w:t>
      </w:r>
      <w:r w:rsidRPr="000F31AE">
        <w:t xml:space="preserve"> č. 2</w:t>
      </w:r>
      <w:r w:rsidR="00F3344F">
        <w:t xml:space="preserve"> </w:t>
      </w:r>
      <w:r w:rsidRPr="000F31AE">
        <w:t>- Výkaz výmer</w:t>
      </w:r>
      <w:r w:rsidR="00F3344F">
        <w:t>),</w:t>
      </w:r>
      <w:r w:rsidRPr="000F31AE">
        <w:t xml:space="preserve"> vrátane jeho montáže, inštalácie na miesto jeho dodania, likvidácie obalov a dopravy do budovy Národnej banky Slovenska, </w:t>
      </w:r>
      <w:proofErr w:type="spellStart"/>
      <w:r w:rsidRPr="000F31AE">
        <w:t>Vazovova</w:t>
      </w:r>
      <w:proofErr w:type="spellEnd"/>
      <w:r w:rsidRPr="000F31AE">
        <w:t xml:space="preserve"> 2, 813 25 Bratislava</w:t>
      </w:r>
      <w:r w:rsidR="00EC7577">
        <w:t>. Presný popis je definovaný</w:t>
      </w:r>
      <w:r w:rsidRPr="000F31AE">
        <w:t xml:space="preserve"> </w:t>
      </w:r>
      <w:bookmarkEnd w:id="1"/>
      <w:bookmarkEnd w:id="2"/>
      <w:r w:rsidRPr="000F31AE">
        <w:t>v Technickej špecifikáci</w:t>
      </w:r>
      <w:r w:rsidR="00EC7577">
        <w:t>i</w:t>
      </w:r>
      <w:r w:rsidRPr="000F31AE">
        <w:t xml:space="preserve"> </w:t>
      </w:r>
      <w:r w:rsidR="00EC7577">
        <w:t>predmetu zákazky</w:t>
      </w:r>
      <w:r w:rsidRPr="000F31AE">
        <w:t>, ktorá tvorí Prílohu</w:t>
      </w:r>
      <w:r w:rsidR="00EC7577">
        <w:t xml:space="preserve"> č. 3</w:t>
      </w:r>
      <w:r w:rsidRPr="000F31AE">
        <w:t>.</w:t>
      </w:r>
    </w:p>
    <w:bookmarkEnd w:id="0"/>
    <w:p w14:paraId="3E980FC4" w14:textId="4840DBA1" w:rsidR="000F31AE" w:rsidRPr="000F31AE" w:rsidRDefault="000F31AE" w:rsidP="000F31AE">
      <w:pPr>
        <w:spacing w:after="0"/>
        <w:jc w:val="both"/>
      </w:pPr>
    </w:p>
    <w:p w14:paraId="5688BCB8" w14:textId="4A3E840B" w:rsidR="000F31AE" w:rsidRDefault="000F31AE" w:rsidP="000F31AE">
      <w:pPr>
        <w:spacing w:after="0"/>
        <w:jc w:val="both"/>
      </w:pPr>
      <w:r w:rsidRPr="000F31AE">
        <w:t>Všetky požadované typy skriniek a</w:t>
      </w:r>
      <w:r w:rsidR="00AE2032">
        <w:t xml:space="preserve"> </w:t>
      </w:r>
      <w:r w:rsidRPr="000F31AE">
        <w:t>skríň nemôžu byť v rámci konštrukcie spojené s lepom, ale spojovacím kovaním, ktoré umožňuje ich rozobrateľnosť alebo zmontovanie. Typy skríň s posuvnými dverami (pol. č. 30-35, 38-44</w:t>
      </w:r>
      <w:r w:rsidR="00EE36D8">
        <w:t xml:space="preserve"> Výkazu výmer</w:t>
      </w:r>
      <w:r w:rsidRPr="000F31AE">
        <w:t>) musia byť vyrobené s „krycími doskami“</w:t>
      </w:r>
      <w:r w:rsidR="00F3344F">
        <w:t>.</w:t>
      </w:r>
    </w:p>
    <w:p w14:paraId="051CEC68" w14:textId="77777777" w:rsidR="00F3344F" w:rsidRPr="000F31AE" w:rsidRDefault="00F3344F" w:rsidP="000F31AE">
      <w:pPr>
        <w:spacing w:after="0"/>
        <w:jc w:val="both"/>
      </w:pPr>
    </w:p>
    <w:p w14:paraId="4EBA29F5" w14:textId="21E43E37" w:rsidR="00572A1B" w:rsidRPr="00572A1B" w:rsidRDefault="000F31AE" w:rsidP="00572A1B">
      <w:pPr>
        <w:spacing w:after="0"/>
        <w:jc w:val="both"/>
      </w:pPr>
      <w:r w:rsidRPr="000F31AE">
        <w:t>Nábytok s výnimkou mobilných kontajnerov musí byť rozoberateľný z dôvodu stavebných obmedzení budovy a transportu v budove (úzke schodiská, malé výťahy)</w:t>
      </w:r>
      <w:r w:rsidR="00EC7577">
        <w:t>,</w:t>
      </w:r>
      <w:r w:rsidRPr="000F31AE">
        <w:t xml:space="preserve"> preto musí byť nábytok dodaný v </w:t>
      </w:r>
      <w:proofErr w:type="spellStart"/>
      <w:r w:rsidRPr="000F31AE">
        <w:t>demonte</w:t>
      </w:r>
      <w:proofErr w:type="spellEnd"/>
      <w:r w:rsidRPr="000F31AE">
        <w:t xml:space="preserve">. Montáž nábytku bude realizovaná </w:t>
      </w:r>
      <w:r w:rsidR="009E2A55">
        <w:t xml:space="preserve">na </w:t>
      </w:r>
      <w:r w:rsidRPr="000F31AE">
        <w:t xml:space="preserve">mieste dodania. Uchádzač musí dodanie </w:t>
      </w:r>
      <w:r w:rsidR="009E2A55">
        <w:t xml:space="preserve">a montáž </w:t>
      </w:r>
      <w:r w:rsidRPr="000F31AE">
        <w:t>nábytku zabezpečiť vo vlastnej réžii, vrátane vynesenia na jednotlivé poschodia budovy</w:t>
      </w:r>
      <w:r w:rsidR="00572A1B" w:rsidRPr="00572A1B">
        <w:t>.</w:t>
      </w:r>
    </w:p>
    <w:p w14:paraId="7EC5A577" w14:textId="1A43ACB6" w:rsidR="00FF04B5" w:rsidRDefault="00FF04B5" w:rsidP="00572A1B">
      <w:pPr>
        <w:spacing w:after="0"/>
        <w:jc w:val="both"/>
      </w:pPr>
    </w:p>
    <w:p w14:paraId="31458CE6" w14:textId="60FFABC2" w:rsidR="000B0730" w:rsidRDefault="00F3344F" w:rsidP="00572A1B">
      <w:pPr>
        <w:spacing w:after="0"/>
        <w:jc w:val="both"/>
      </w:pPr>
      <w:r>
        <w:t>Verejn</w:t>
      </w:r>
      <w:r w:rsidR="00985FE1">
        <w:t>ý</w:t>
      </w:r>
      <w:r>
        <w:t xml:space="preserve"> o</w:t>
      </w:r>
      <w:r w:rsidR="000B0730">
        <w:t>bstarávateľ</w:t>
      </w:r>
      <w:r w:rsidR="000B0730" w:rsidRPr="000B0730">
        <w:t xml:space="preserve"> požaduje, aby bol nábytok vyrobený s</w:t>
      </w:r>
      <w:r w:rsidR="000B0730">
        <w:t xml:space="preserve">o zníženým </w:t>
      </w:r>
      <w:r w:rsidR="000B0730" w:rsidRPr="000B0730">
        <w:t>dopadom na životné prostredie a spĺňal technické resp. environmentálne požiadavky, vrátane spôsobov možného preukázania ich splnenia</w:t>
      </w:r>
      <w:r w:rsidR="000B0730">
        <w:t>.</w:t>
      </w:r>
    </w:p>
    <w:sectPr w:rsidR="000B07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F728" w14:textId="77777777" w:rsidR="00BE38E0" w:rsidRDefault="00BE38E0" w:rsidP="0009480D">
      <w:pPr>
        <w:spacing w:after="0" w:line="240" w:lineRule="auto"/>
      </w:pPr>
      <w:r>
        <w:separator/>
      </w:r>
    </w:p>
  </w:endnote>
  <w:endnote w:type="continuationSeparator" w:id="0">
    <w:p w14:paraId="2D6BEE8E" w14:textId="77777777" w:rsidR="00BE38E0" w:rsidRDefault="00BE38E0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9C5A2" w14:textId="77777777" w:rsidR="00BE38E0" w:rsidRDefault="00BE38E0" w:rsidP="0009480D">
      <w:pPr>
        <w:spacing w:after="0" w:line="240" w:lineRule="auto"/>
      </w:pPr>
      <w:r>
        <w:separator/>
      </w:r>
    </w:p>
  </w:footnote>
  <w:footnote w:type="continuationSeparator" w:id="0">
    <w:p w14:paraId="34857C83" w14:textId="77777777" w:rsidR="00BE38E0" w:rsidRDefault="00BE38E0" w:rsidP="00094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32E3" w14:textId="60AA289F" w:rsidR="00F3344F" w:rsidRDefault="00F3344F">
    <w:pPr>
      <w:pStyle w:val="Header"/>
    </w:pPr>
    <w:r w:rsidRPr="003F694D">
      <w:rPr>
        <w:rFonts w:eastAsiaTheme="majorEastAsia" w:cs="Calibri"/>
        <w:noProof/>
        <w:sz w:val="56"/>
        <w:szCs w:val="56"/>
      </w:rPr>
      <w:drawing>
        <wp:inline distT="0" distB="0" distL="0" distR="0" wp14:anchorId="7AE54DF3" wp14:editId="49EC5C96">
          <wp:extent cx="1962150" cy="826746"/>
          <wp:effectExtent l="0" t="0" r="0" b="0"/>
          <wp:docPr id="2" name="Picture 2" descr="Obrázok, na ktorom je text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 descr="Obrázok, na ktorom je text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045" cy="83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1B"/>
    <w:rsid w:val="0009480D"/>
    <w:rsid w:val="000B0730"/>
    <w:rsid w:val="000B6C19"/>
    <w:rsid w:val="000F31AE"/>
    <w:rsid w:val="00130860"/>
    <w:rsid w:val="001663B6"/>
    <w:rsid w:val="001A694C"/>
    <w:rsid w:val="001D01FE"/>
    <w:rsid w:val="001D5F9F"/>
    <w:rsid w:val="00225679"/>
    <w:rsid w:val="002B4CD0"/>
    <w:rsid w:val="003636B5"/>
    <w:rsid w:val="00392F01"/>
    <w:rsid w:val="003F1E45"/>
    <w:rsid w:val="004100B0"/>
    <w:rsid w:val="00445B18"/>
    <w:rsid w:val="004D7E2D"/>
    <w:rsid w:val="005316F2"/>
    <w:rsid w:val="00564216"/>
    <w:rsid w:val="00564381"/>
    <w:rsid w:val="00572A1B"/>
    <w:rsid w:val="005939CC"/>
    <w:rsid w:val="005A1CD3"/>
    <w:rsid w:val="006470E3"/>
    <w:rsid w:val="00782367"/>
    <w:rsid w:val="00787300"/>
    <w:rsid w:val="008B53ED"/>
    <w:rsid w:val="0095149D"/>
    <w:rsid w:val="009841D6"/>
    <w:rsid w:val="00985FE1"/>
    <w:rsid w:val="009A6FA0"/>
    <w:rsid w:val="009E2A55"/>
    <w:rsid w:val="00A719D6"/>
    <w:rsid w:val="00AE2032"/>
    <w:rsid w:val="00B31C02"/>
    <w:rsid w:val="00B42F36"/>
    <w:rsid w:val="00BA4BE5"/>
    <w:rsid w:val="00BE38E0"/>
    <w:rsid w:val="00BE6256"/>
    <w:rsid w:val="00C35E8A"/>
    <w:rsid w:val="00CB7C08"/>
    <w:rsid w:val="00CE418B"/>
    <w:rsid w:val="00EC2574"/>
    <w:rsid w:val="00EC7577"/>
    <w:rsid w:val="00EE36D8"/>
    <w:rsid w:val="00F3344F"/>
    <w:rsid w:val="00FE29B3"/>
    <w:rsid w:val="00FF04B5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3407"/>
  <w15:chartTrackingRefBased/>
  <w15:docId w15:val="{C9AC1F0D-7A32-4B3C-8825-118B3835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paragraph" w:styleId="Revision">
    <w:name w:val="Revision"/>
    <w:hidden/>
    <w:uiPriority w:val="99"/>
    <w:semiHidden/>
    <w:rsid w:val="000B0730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51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49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4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49D"/>
    <w:rPr>
      <w:b/>
      <w:bCs/>
    </w:rPr>
  </w:style>
  <w:style w:type="character" w:customStyle="1" w:styleId="cf01">
    <w:name w:val="cf01"/>
    <w:basedOn w:val="DefaultParagraphFont"/>
    <w:rsid w:val="00EE3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Ftáčniková Katarína</dc:creator>
  <cp:keywords/>
  <dc:description/>
  <cp:lastModifiedBy>Vršanská Daniela</cp:lastModifiedBy>
  <cp:revision>6</cp:revision>
  <dcterms:created xsi:type="dcterms:W3CDTF">2023-10-23T14:23:00Z</dcterms:created>
  <dcterms:modified xsi:type="dcterms:W3CDTF">2023-10-25T08:22:00Z</dcterms:modified>
</cp:coreProperties>
</file>