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99AE" w14:textId="466EC91D" w:rsidR="00FA49D5" w:rsidRPr="00FA49D5" w:rsidRDefault="00FA49D5" w:rsidP="00FA49D5">
      <w:pPr>
        <w:rPr>
          <w:rFonts w:ascii="Verdana" w:hAnsi="Verdana"/>
          <w:b/>
          <w:bCs/>
          <w:sz w:val="28"/>
          <w:szCs w:val="28"/>
        </w:rPr>
      </w:pPr>
      <w:r w:rsidRPr="00FA49D5">
        <w:rPr>
          <w:rFonts w:ascii="Verdana" w:hAnsi="Verdana"/>
          <w:b/>
          <w:bCs/>
          <w:sz w:val="28"/>
          <w:szCs w:val="28"/>
        </w:rPr>
        <w:t>Úvodné témy na diskusiu:</w:t>
      </w:r>
    </w:p>
    <w:p w14:paraId="265679F6" w14:textId="77777777" w:rsidR="00FA49D5" w:rsidRDefault="00FA49D5" w:rsidP="00FA49D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Predmet zákazky</w:t>
      </w:r>
    </w:p>
    <w:p w14:paraId="5E918C5C" w14:textId="77777777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 xml:space="preserve">Sú zrozumiteľné všetky požiadavky NBS </w:t>
      </w:r>
    </w:p>
    <w:p w14:paraId="10C295E4" w14:textId="4BA40DE6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Sú technické požiadavky NBS dostatočne definované, resp. čo je potrebné spresniť</w:t>
      </w:r>
      <w:r w:rsidR="009C2031">
        <w:rPr>
          <w:rFonts w:ascii="Verdana" w:eastAsia="Times New Roman" w:hAnsi="Verdana"/>
          <w:color w:val="000000"/>
          <w:sz w:val="20"/>
        </w:rPr>
        <w:t xml:space="preserve"> aby </w:t>
      </w:r>
      <w:r w:rsidR="009C2031" w:rsidRPr="009C2031">
        <w:rPr>
          <w:rFonts w:ascii="Verdana" w:eastAsia="Times New Roman" w:hAnsi="Verdana"/>
          <w:color w:val="000000"/>
          <w:sz w:val="20"/>
        </w:rPr>
        <w:t>bolo možné vypracovať záväznú ponuku vo verejnom obstarávaní</w:t>
      </w:r>
    </w:p>
    <w:p w14:paraId="13FD17F5" w14:textId="2C6110D1" w:rsidR="00FA49D5" w:rsidRDefault="00FA49D5" w:rsidP="00FA49D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Technické požiadavky</w:t>
      </w:r>
    </w:p>
    <w:p w14:paraId="6F8CDA75" w14:textId="77777777" w:rsidR="00FA49D5" w:rsidRDefault="00FA49D5" w:rsidP="00FA49D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Podmienky súťaže</w:t>
      </w:r>
    </w:p>
    <w:p w14:paraId="09A5AD26" w14:textId="780FB5E2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Aké máte úspešné referencie na SOC za posledné 2 roky (bankový sektor?)</w:t>
      </w:r>
    </w:p>
    <w:p w14:paraId="33F03AFC" w14:textId="77777777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Aké je zloženie SOC tímu (odborná kvalifikácia a skúsenosti v projektoch)</w:t>
      </w:r>
    </w:p>
    <w:p w14:paraId="2213A785" w14:textId="77777777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Ako sa dajú overiť skúsenosti a odborná pripravenosť SOC tímu</w:t>
      </w:r>
    </w:p>
    <w:p w14:paraId="670E6837" w14:textId="60946951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Koľko času potrebujete na prípravu ponuky</w:t>
      </w:r>
    </w:p>
    <w:p w14:paraId="2EC0EA16" w14:textId="77777777" w:rsidR="00FA49D5" w:rsidRDefault="00FA49D5" w:rsidP="00FA49D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Obchodné podmienky</w:t>
      </w:r>
    </w:p>
    <w:p w14:paraId="39E11B3E" w14:textId="2D5CB3D7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Aké sú možnosti škálovateľnosti služby</w:t>
      </w:r>
      <w:r w:rsidR="009C2031">
        <w:rPr>
          <w:rFonts w:ascii="Verdana" w:eastAsia="Times New Roman" w:hAnsi="Verdana"/>
          <w:color w:val="000000"/>
          <w:sz w:val="20"/>
        </w:rPr>
        <w:t xml:space="preserve"> (z</w:t>
      </w:r>
      <w:r w:rsidR="009C2031" w:rsidRPr="009C2031">
        <w:rPr>
          <w:rFonts w:ascii="Verdana" w:eastAsia="Times New Roman" w:hAnsi="Verdana"/>
          <w:color w:val="000000"/>
          <w:sz w:val="20"/>
        </w:rPr>
        <w:t>vyšovanie/znižovanie počtu monitorovaných zariadení, zmena počtu udalostí za jednotku času a</w:t>
      </w:r>
      <w:r w:rsidR="009C2031">
        <w:rPr>
          <w:rFonts w:ascii="Verdana" w:eastAsia="Times New Roman" w:hAnsi="Verdana"/>
          <w:color w:val="000000"/>
          <w:sz w:val="20"/>
        </w:rPr>
        <w:t> </w:t>
      </w:r>
      <w:r w:rsidR="009C2031" w:rsidRPr="009C2031">
        <w:rPr>
          <w:rFonts w:ascii="Verdana" w:eastAsia="Times New Roman" w:hAnsi="Verdana"/>
          <w:color w:val="000000"/>
          <w:sz w:val="20"/>
        </w:rPr>
        <w:t>pod</w:t>
      </w:r>
      <w:r w:rsidR="009C2031">
        <w:rPr>
          <w:rFonts w:ascii="Verdana" w:eastAsia="Times New Roman" w:hAnsi="Verdana"/>
          <w:color w:val="000000"/>
          <w:sz w:val="20"/>
        </w:rPr>
        <w:t>.)</w:t>
      </w:r>
    </w:p>
    <w:p w14:paraId="0BDEFDC8" w14:textId="77777777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Aké sú odhadované náklady pre jednotlivé možnosti služby</w:t>
      </w:r>
    </w:p>
    <w:p w14:paraId="04BA967C" w14:textId="77777777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Aké sú podmienky odovzdania know-how po skončení zmluvy</w:t>
      </w:r>
    </w:p>
    <w:p w14:paraId="052BC8B3" w14:textId="77777777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Aké sú podmienky pri predčasnom ukončení zmluvného vzťahu: platnosť licencií, transfer know-how, ...</w:t>
      </w:r>
    </w:p>
    <w:p w14:paraId="7BBF3099" w14:textId="77777777" w:rsidR="00FA49D5" w:rsidRDefault="00FA49D5" w:rsidP="00FA49D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Dodacie podmienky</w:t>
      </w:r>
    </w:p>
    <w:p w14:paraId="70B858E9" w14:textId="0A037964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Aké sú nároky na technické vybavenie</w:t>
      </w:r>
      <w:r w:rsidR="009C2031">
        <w:rPr>
          <w:rFonts w:ascii="Verdana" w:eastAsia="Times New Roman" w:hAnsi="Verdana"/>
          <w:color w:val="000000"/>
          <w:sz w:val="20"/>
        </w:rPr>
        <w:t xml:space="preserve">, procesy </w:t>
      </w:r>
      <w:r>
        <w:rPr>
          <w:rFonts w:ascii="Verdana" w:eastAsia="Times New Roman" w:hAnsi="Verdana"/>
          <w:color w:val="000000"/>
          <w:sz w:val="20"/>
        </w:rPr>
        <w:t>NBS</w:t>
      </w:r>
      <w:r w:rsidR="009C2031">
        <w:rPr>
          <w:rFonts w:ascii="Verdana" w:eastAsia="Times New Roman" w:hAnsi="Verdana"/>
          <w:color w:val="000000"/>
          <w:sz w:val="20"/>
        </w:rPr>
        <w:t>,</w:t>
      </w:r>
      <w:r>
        <w:rPr>
          <w:rFonts w:ascii="Verdana" w:eastAsia="Times New Roman" w:hAnsi="Verdana"/>
          <w:color w:val="000000"/>
          <w:sz w:val="20"/>
        </w:rPr>
        <w:t xml:space="preserve"> </w:t>
      </w:r>
      <w:r w:rsidR="009C2031">
        <w:rPr>
          <w:rFonts w:ascii="Verdana" w:eastAsia="Times New Roman" w:hAnsi="Verdana"/>
          <w:color w:val="000000"/>
          <w:sz w:val="20"/>
        </w:rPr>
        <w:t xml:space="preserve">počet a odbornú spôsobilosť personálu NBS </w:t>
      </w:r>
      <w:r>
        <w:rPr>
          <w:rFonts w:ascii="Verdana" w:eastAsia="Times New Roman" w:hAnsi="Verdana"/>
          <w:color w:val="000000"/>
          <w:sz w:val="20"/>
        </w:rPr>
        <w:t>(</w:t>
      </w:r>
      <w:r w:rsidR="009C2031">
        <w:rPr>
          <w:rFonts w:ascii="Verdana" w:eastAsia="Times New Roman" w:hAnsi="Verdana"/>
          <w:color w:val="000000"/>
          <w:sz w:val="20"/>
        </w:rPr>
        <w:t xml:space="preserve">napr. </w:t>
      </w:r>
      <w:r>
        <w:rPr>
          <w:rFonts w:ascii="Verdana" w:eastAsia="Times New Roman" w:hAnsi="Verdana"/>
          <w:color w:val="000000"/>
          <w:sz w:val="20"/>
        </w:rPr>
        <w:t>zaškolenie</w:t>
      </w:r>
      <w:r w:rsidR="009C2031">
        <w:rPr>
          <w:rFonts w:ascii="Verdana" w:eastAsia="Times New Roman" w:hAnsi="Verdana"/>
          <w:color w:val="000000"/>
          <w:sz w:val="20"/>
        </w:rPr>
        <w:t xml:space="preserve">) </w:t>
      </w:r>
    </w:p>
    <w:p w14:paraId="6B37E23F" w14:textId="77777777" w:rsidR="00FA49D5" w:rsidRDefault="00FA49D5" w:rsidP="00FA49D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color w:val="000000"/>
          <w:sz w:val="20"/>
        </w:rPr>
        <w:t>Aká je odhadovaná doba na prípravu spustenia služby od podpisu zmluvy</w:t>
      </w:r>
    </w:p>
    <w:p w14:paraId="3FD981AE" w14:textId="77777777" w:rsidR="00FA49D5" w:rsidRPr="00FA49D5" w:rsidRDefault="00FA49D5" w:rsidP="00FA49D5"/>
    <w:sectPr w:rsidR="00FA49D5" w:rsidRPr="00FA49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6745" w14:textId="77777777" w:rsidR="00E66C1D" w:rsidRDefault="00E66C1D" w:rsidP="0009480D">
      <w:pPr>
        <w:spacing w:after="0" w:line="240" w:lineRule="auto"/>
      </w:pPr>
      <w:r>
        <w:separator/>
      </w:r>
    </w:p>
  </w:endnote>
  <w:endnote w:type="continuationSeparator" w:id="0">
    <w:p w14:paraId="1129FABD" w14:textId="77777777" w:rsidR="00E66C1D" w:rsidRDefault="00E66C1D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64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7AEC" w14:textId="77777777" w:rsidR="00E66C1D" w:rsidRDefault="00E66C1D" w:rsidP="0009480D">
      <w:pPr>
        <w:spacing w:after="0" w:line="240" w:lineRule="auto"/>
      </w:pPr>
      <w:r>
        <w:separator/>
      </w:r>
    </w:p>
  </w:footnote>
  <w:footnote w:type="continuationSeparator" w:id="0">
    <w:p w14:paraId="7425B2E0" w14:textId="77777777" w:rsidR="00E66C1D" w:rsidRDefault="00E66C1D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0499"/>
    <w:multiLevelType w:val="hybridMultilevel"/>
    <w:tmpl w:val="0F323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6341"/>
    <w:multiLevelType w:val="hybridMultilevel"/>
    <w:tmpl w:val="136A5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854D7"/>
    <w:multiLevelType w:val="multilevel"/>
    <w:tmpl w:val="51F6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3"/>
    <w:rsid w:val="00033EC8"/>
    <w:rsid w:val="0006042E"/>
    <w:rsid w:val="0009480D"/>
    <w:rsid w:val="00130860"/>
    <w:rsid w:val="001663B6"/>
    <w:rsid w:val="001A694C"/>
    <w:rsid w:val="001D01FE"/>
    <w:rsid w:val="001D5F9F"/>
    <w:rsid w:val="00225679"/>
    <w:rsid w:val="00251184"/>
    <w:rsid w:val="002871F8"/>
    <w:rsid w:val="002B4CD0"/>
    <w:rsid w:val="00304C52"/>
    <w:rsid w:val="003636B5"/>
    <w:rsid w:val="00392F01"/>
    <w:rsid w:val="003A5E0C"/>
    <w:rsid w:val="003E55F3"/>
    <w:rsid w:val="004100B0"/>
    <w:rsid w:val="00445B18"/>
    <w:rsid w:val="004D7E2D"/>
    <w:rsid w:val="005316F2"/>
    <w:rsid w:val="00564381"/>
    <w:rsid w:val="005939CC"/>
    <w:rsid w:val="005A1CD3"/>
    <w:rsid w:val="006470E3"/>
    <w:rsid w:val="006A0015"/>
    <w:rsid w:val="0073673F"/>
    <w:rsid w:val="00782367"/>
    <w:rsid w:val="00787300"/>
    <w:rsid w:val="00827A3B"/>
    <w:rsid w:val="008431F7"/>
    <w:rsid w:val="008E3961"/>
    <w:rsid w:val="009227BE"/>
    <w:rsid w:val="00946AAC"/>
    <w:rsid w:val="009841D6"/>
    <w:rsid w:val="009A6FA0"/>
    <w:rsid w:val="009C2031"/>
    <w:rsid w:val="009D0870"/>
    <w:rsid w:val="00A719D6"/>
    <w:rsid w:val="00AF59F1"/>
    <w:rsid w:val="00B31C02"/>
    <w:rsid w:val="00B42F36"/>
    <w:rsid w:val="00B903A4"/>
    <w:rsid w:val="00BA4BE5"/>
    <w:rsid w:val="00C35E8A"/>
    <w:rsid w:val="00C43620"/>
    <w:rsid w:val="00CB7C08"/>
    <w:rsid w:val="00CC3C89"/>
    <w:rsid w:val="00D51F6A"/>
    <w:rsid w:val="00D6512E"/>
    <w:rsid w:val="00E66C1D"/>
    <w:rsid w:val="00E77CE0"/>
    <w:rsid w:val="00F548FF"/>
    <w:rsid w:val="00F664E0"/>
    <w:rsid w:val="00FA49D5"/>
    <w:rsid w:val="00FC1B3C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CC00"/>
  <w15:chartTrackingRefBased/>
  <w15:docId w15:val="{2AFD39A4-94A3-41B6-BF24-24D6537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Title">
    <w:name w:val="Title"/>
    <w:basedOn w:val="Normal"/>
    <w:next w:val="Normal"/>
    <w:link w:val="TitleChar"/>
    <w:uiPriority w:val="10"/>
    <w:qFormat/>
    <w:rsid w:val="003E55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3E5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C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5F74-3184-442A-A205-B37DDC4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Debnár Ján</cp:lastModifiedBy>
  <cp:revision>4</cp:revision>
  <dcterms:created xsi:type="dcterms:W3CDTF">2022-04-19T07:15:00Z</dcterms:created>
  <dcterms:modified xsi:type="dcterms:W3CDTF">2022-04-25T13:29:00Z</dcterms:modified>
</cp:coreProperties>
</file>