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A6C86" w14:textId="5EF53926" w:rsidR="00FF04B5" w:rsidRPr="003E4B2C" w:rsidRDefault="00B66E37" w:rsidP="00914B67">
      <w:pPr>
        <w:pStyle w:val="Heading1"/>
        <w:jc w:val="center"/>
        <w:rPr>
          <w:rFonts w:asciiTheme="minorHAnsi" w:hAnsiTheme="minorHAnsi" w:cstheme="minorHAnsi"/>
        </w:rPr>
      </w:pPr>
      <w:r w:rsidRPr="003E4B2C">
        <w:rPr>
          <w:rFonts w:asciiTheme="minorHAnsi" w:hAnsiTheme="minorHAnsi" w:cstheme="minorHAnsi"/>
        </w:rPr>
        <w:t>Dátový sklad DWH/BI NBS</w:t>
      </w:r>
    </w:p>
    <w:p w14:paraId="009E5A33" w14:textId="54B0FEE6" w:rsidR="00B66E37" w:rsidRPr="003E4B2C" w:rsidRDefault="00B66E37" w:rsidP="00B66E37">
      <w:pPr>
        <w:rPr>
          <w:rFonts w:asciiTheme="minorHAnsi" w:hAnsiTheme="minorHAnsi" w:cstheme="minorHAnsi"/>
        </w:rPr>
      </w:pPr>
      <w:r w:rsidRPr="003E4B2C">
        <w:rPr>
          <w:rFonts w:asciiTheme="minorHAnsi" w:hAnsiTheme="minorHAnsi" w:cstheme="minorHAnsi"/>
        </w:rPr>
        <w:t xml:space="preserve">Predmetom pripravovaného verejného obstarávania je dodanie centrálneho celobankového dátového skladu (NBS DWH). Požadované riešenie novej dátovej integrácie je navrhnuté ako jeden dátový ekosystém v kombinácii dvoch platforiem:  </w:t>
      </w:r>
    </w:p>
    <w:p w14:paraId="31C3A1D7" w14:textId="77777777" w:rsidR="00B66E37" w:rsidRPr="003E4B2C" w:rsidRDefault="00B66E37" w:rsidP="00B66E37">
      <w:pPr>
        <w:pStyle w:val="ListParagraph"/>
        <w:numPr>
          <w:ilvl w:val="0"/>
          <w:numId w:val="2"/>
        </w:numPr>
        <w:rPr>
          <w:rFonts w:cstheme="minorHAnsi"/>
        </w:rPr>
      </w:pPr>
      <w:proofErr w:type="spellStart"/>
      <w:r w:rsidRPr="003E4B2C">
        <w:rPr>
          <w:rFonts w:cstheme="minorHAnsi"/>
        </w:rPr>
        <w:t>DataLake</w:t>
      </w:r>
      <w:proofErr w:type="spellEnd"/>
    </w:p>
    <w:p w14:paraId="392495B0" w14:textId="77777777" w:rsidR="00B66E37" w:rsidRPr="003E4B2C" w:rsidRDefault="00B66E37" w:rsidP="00B66E37">
      <w:pPr>
        <w:pStyle w:val="ListParagraph"/>
        <w:numPr>
          <w:ilvl w:val="0"/>
          <w:numId w:val="2"/>
        </w:numPr>
        <w:rPr>
          <w:rFonts w:cstheme="minorHAnsi"/>
        </w:rPr>
      </w:pPr>
      <w:r w:rsidRPr="003E4B2C">
        <w:rPr>
          <w:rFonts w:cstheme="minorHAnsi"/>
          <w:bCs/>
        </w:rPr>
        <w:t>Relačná časť</w:t>
      </w:r>
    </w:p>
    <w:p w14:paraId="4B8F5FF2" w14:textId="77777777" w:rsidR="00B66E37" w:rsidRPr="003E4B2C" w:rsidRDefault="00B66E37" w:rsidP="00B66E37">
      <w:pPr>
        <w:rPr>
          <w:rFonts w:asciiTheme="minorHAnsi" w:hAnsiTheme="minorHAnsi" w:cstheme="minorHAnsi"/>
        </w:rPr>
      </w:pPr>
      <w:r w:rsidRPr="003E4B2C">
        <w:rPr>
          <w:rFonts w:asciiTheme="minorHAnsi" w:hAnsiTheme="minorHAnsi" w:cstheme="minorHAnsi"/>
        </w:rPr>
        <w:t>Dodávateľ by mal vyvinúť/dodať nové komponenty dátového skladu, ktoré budú:</w:t>
      </w:r>
    </w:p>
    <w:p w14:paraId="5660AD0A" w14:textId="77777777" w:rsidR="00B66E37" w:rsidRPr="003E4B2C" w:rsidRDefault="00B66E37" w:rsidP="00B66E37">
      <w:pPr>
        <w:pStyle w:val="ListParagraph"/>
        <w:numPr>
          <w:ilvl w:val="0"/>
          <w:numId w:val="1"/>
        </w:numPr>
        <w:rPr>
          <w:rFonts w:cstheme="minorHAnsi"/>
        </w:rPr>
      </w:pPr>
      <w:r w:rsidRPr="003E4B2C">
        <w:rPr>
          <w:rFonts w:cstheme="minorHAnsi"/>
        </w:rPr>
        <w:t>Integrovať dáta z existujúcich informačných systémov NBS a z externých systémov</w:t>
      </w:r>
    </w:p>
    <w:p w14:paraId="55DB4893" w14:textId="77777777" w:rsidR="00B66E37" w:rsidRPr="003E4B2C" w:rsidRDefault="00B66E37" w:rsidP="00B66E37">
      <w:pPr>
        <w:pStyle w:val="ListParagraph"/>
        <w:numPr>
          <w:ilvl w:val="0"/>
          <w:numId w:val="1"/>
        </w:numPr>
        <w:rPr>
          <w:rFonts w:cstheme="minorHAnsi"/>
        </w:rPr>
      </w:pPr>
      <w:r w:rsidRPr="003E4B2C">
        <w:rPr>
          <w:rFonts w:cstheme="minorHAnsi"/>
        </w:rPr>
        <w:t xml:space="preserve">Poskytovať operatívny </w:t>
      </w:r>
      <w:proofErr w:type="spellStart"/>
      <w:r w:rsidRPr="003E4B2C">
        <w:rPr>
          <w:rFonts w:cstheme="minorHAnsi"/>
        </w:rPr>
        <w:t>reporting</w:t>
      </w:r>
      <w:proofErr w:type="spellEnd"/>
      <w:r w:rsidRPr="003E4B2C">
        <w:rPr>
          <w:rFonts w:cstheme="minorHAnsi"/>
        </w:rPr>
        <w:t>, meranie výkonnosti a podporu analytických procesov nad dátami pre potreby jednotlivých organizačných zložiek spoločnosti.</w:t>
      </w:r>
    </w:p>
    <w:p w14:paraId="587C177A" w14:textId="77777777" w:rsidR="00B66E37" w:rsidRPr="003E4B2C" w:rsidRDefault="00B66E37" w:rsidP="00B66E37">
      <w:pPr>
        <w:pStyle w:val="ListParagraph"/>
        <w:numPr>
          <w:ilvl w:val="0"/>
          <w:numId w:val="1"/>
        </w:numPr>
        <w:rPr>
          <w:rFonts w:cstheme="minorHAnsi"/>
        </w:rPr>
      </w:pPr>
      <w:r w:rsidRPr="003E4B2C">
        <w:rPr>
          <w:rFonts w:cstheme="minorHAnsi"/>
        </w:rPr>
        <w:t>Podporovať prevádzku systému</w:t>
      </w:r>
    </w:p>
    <w:p w14:paraId="2B9D88A0" w14:textId="5F20A24D" w:rsidR="00B66E37" w:rsidRPr="003E4B2C" w:rsidRDefault="00B66E37" w:rsidP="00B66E37">
      <w:pPr>
        <w:pStyle w:val="ListParagraph"/>
        <w:numPr>
          <w:ilvl w:val="0"/>
          <w:numId w:val="1"/>
        </w:numPr>
        <w:rPr>
          <w:rFonts w:cstheme="minorHAnsi"/>
        </w:rPr>
      </w:pPr>
      <w:r w:rsidRPr="003E4B2C">
        <w:rPr>
          <w:rFonts w:cstheme="minorHAnsi"/>
        </w:rPr>
        <w:t>Umožnia samostatný rozvoj NBS DWH pracovníkmi IT a ďalších organizačných zložiek spoločnosti</w:t>
      </w:r>
    </w:p>
    <w:p w14:paraId="15D171A8" w14:textId="32F79A58" w:rsidR="00290E97" w:rsidRPr="003E4B2C" w:rsidRDefault="00290E97" w:rsidP="00290E97">
      <w:pPr>
        <w:rPr>
          <w:rFonts w:asciiTheme="minorHAnsi" w:eastAsia="Calibri" w:hAnsiTheme="minorHAnsi" w:cstheme="minorHAnsi"/>
        </w:rPr>
      </w:pPr>
      <w:r w:rsidRPr="003E4B2C">
        <w:rPr>
          <w:rFonts w:asciiTheme="minorHAnsi" w:hAnsiTheme="minorHAnsi" w:cstheme="minorHAnsi"/>
        </w:rPr>
        <w:t xml:space="preserve">Ďalej by mal dodávateľ v maximálnej miere vyžiť výsledky projektu Pilot DWH, ktorý mal za úlohu otestovať možnosti niektorých technológií. </w:t>
      </w:r>
      <w:r w:rsidRPr="003E4B2C">
        <w:rPr>
          <w:rFonts w:asciiTheme="minorHAnsi" w:eastAsia="Calibri" w:hAnsiTheme="minorHAnsi" w:cstheme="minorHAnsi"/>
        </w:rPr>
        <w:t xml:space="preserve">V súčasnosti zahŕňa asi 5% rozsahu dát NBS. V zmysle schválenej dátovej stratégie NBS je odporúčané tento pilot </w:t>
      </w:r>
      <w:proofErr w:type="spellStart"/>
      <w:r w:rsidRPr="003E4B2C">
        <w:rPr>
          <w:rFonts w:asciiTheme="minorHAnsi" w:eastAsia="Calibri" w:hAnsiTheme="minorHAnsi" w:cstheme="minorHAnsi"/>
        </w:rPr>
        <w:t>prepoužiť</w:t>
      </w:r>
      <w:proofErr w:type="spellEnd"/>
      <w:r w:rsidRPr="003E4B2C">
        <w:rPr>
          <w:rFonts w:asciiTheme="minorHAnsi" w:eastAsia="Calibri" w:hAnsiTheme="minorHAnsi" w:cstheme="minorHAnsi"/>
        </w:rPr>
        <w:t>.</w:t>
      </w:r>
    </w:p>
    <w:p w14:paraId="5FE8DFC8" w14:textId="63E468FD" w:rsidR="00290E97" w:rsidRPr="003E4B2C" w:rsidRDefault="00290E97" w:rsidP="00290E97">
      <w:pPr>
        <w:pStyle w:val="ListParagraph"/>
        <w:numPr>
          <w:ilvl w:val="0"/>
          <w:numId w:val="6"/>
        </w:numPr>
        <w:rPr>
          <w:rFonts w:eastAsia="Calibri" w:cstheme="minorHAnsi"/>
        </w:rPr>
      </w:pPr>
      <w:r w:rsidRPr="003E4B2C">
        <w:rPr>
          <w:rFonts w:eastAsia="Calibri" w:cstheme="minorHAnsi"/>
        </w:rPr>
        <w:t>Technická infraštruktúra – Oracle DB, MS SQL/TOLAP a </w:t>
      </w:r>
      <w:proofErr w:type="spellStart"/>
      <w:r w:rsidRPr="003E4B2C">
        <w:rPr>
          <w:rFonts w:eastAsia="Calibri" w:cstheme="minorHAnsi"/>
        </w:rPr>
        <w:t>Power</w:t>
      </w:r>
      <w:proofErr w:type="spellEnd"/>
      <w:r w:rsidRPr="003E4B2C">
        <w:rPr>
          <w:rFonts w:eastAsia="Calibri" w:cstheme="minorHAnsi"/>
        </w:rPr>
        <w:t xml:space="preserve"> BI</w:t>
      </w:r>
    </w:p>
    <w:p w14:paraId="4C9CA347" w14:textId="2441922E" w:rsidR="00290E97" w:rsidRPr="003E4B2C" w:rsidRDefault="00290E97" w:rsidP="00290E97">
      <w:pPr>
        <w:pStyle w:val="ListParagraph"/>
        <w:numPr>
          <w:ilvl w:val="0"/>
          <w:numId w:val="6"/>
        </w:numPr>
        <w:rPr>
          <w:rFonts w:eastAsia="Calibri" w:cstheme="minorHAnsi"/>
        </w:rPr>
      </w:pPr>
      <w:r w:rsidRPr="003E4B2C">
        <w:rPr>
          <w:rFonts w:eastAsia="Calibri" w:cstheme="minorHAnsi"/>
        </w:rPr>
        <w:t>Know-how pri extrakcii dát zo ŠZP a RBUZ</w:t>
      </w:r>
    </w:p>
    <w:p w14:paraId="293FF61D" w14:textId="7F586FC2" w:rsidR="00290E97" w:rsidRPr="003E4B2C" w:rsidRDefault="00290E97" w:rsidP="00290E97">
      <w:pPr>
        <w:pStyle w:val="ListParagraph"/>
        <w:numPr>
          <w:ilvl w:val="0"/>
          <w:numId w:val="6"/>
        </w:numPr>
        <w:rPr>
          <w:rFonts w:cstheme="minorHAnsi"/>
        </w:rPr>
      </w:pPr>
      <w:r w:rsidRPr="003E4B2C">
        <w:rPr>
          <w:rFonts w:eastAsia="Calibri" w:cstheme="minorHAnsi"/>
        </w:rPr>
        <w:t xml:space="preserve">ETL nástroj pre NBS DWH bol vybratý Oracle </w:t>
      </w:r>
      <w:proofErr w:type="spellStart"/>
      <w:r w:rsidRPr="003E4B2C">
        <w:rPr>
          <w:rFonts w:eastAsia="Calibri" w:cstheme="minorHAnsi"/>
        </w:rPr>
        <w:t>Data</w:t>
      </w:r>
      <w:proofErr w:type="spellEnd"/>
      <w:r w:rsidRPr="003E4B2C">
        <w:rPr>
          <w:rFonts w:eastAsia="Calibri" w:cstheme="minorHAnsi"/>
        </w:rPr>
        <w:t xml:space="preserve"> </w:t>
      </w:r>
      <w:proofErr w:type="spellStart"/>
      <w:r w:rsidRPr="003E4B2C">
        <w:rPr>
          <w:rFonts w:eastAsia="Calibri" w:cstheme="minorHAnsi"/>
        </w:rPr>
        <w:t>Integrator</w:t>
      </w:r>
      <w:proofErr w:type="spellEnd"/>
      <w:r w:rsidRPr="003E4B2C">
        <w:rPr>
          <w:rFonts w:eastAsia="Calibri" w:cstheme="minorHAnsi"/>
        </w:rPr>
        <w:t xml:space="preserve"> ako výsledok interného výberu</w:t>
      </w:r>
    </w:p>
    <w:p w14:paraId="03449BA2" w14:textId="6FB97565" w:rsidR="00B66E37" w:rsidRPr="003E4B2C" w:rsidRDefault="00B66E37" w:rsidP="00B66E37">
      <w:pPr>
        <w:rPr>
          <w:rFonts w:asciiTheme="minorHAnsi" w:hAnsiTheme="minorHAnsi" w:cstheme="minorHAnsi"/>
        </w:rPr>
      </w:pPr>
    </w:p>
    <w:p w14:paraId="3BC42681" w14:textId="6B2F7C13" w:rsidR="00B66E37" w:rsidRPr="003E4B2C" w:rsidRDefault="00B66E37" w:rsidP="00B66E37">
      <w:pPr>
        <w:pStyle w:val="Heading2"/>
        <w:numPr>
          <w:ilvl w:val="0"/>
          <w:numId w:val="4"/>
        </w:numPr>
        <w:rPr>
          <w:rFonts w:asciiTheme="minorHAnsi" w:hAnsiTheme="minorHAnsi" w:cstheme="minorHAnsi"/>
        </w:rPr>
      </w:pPr>
      <w:r w:rsidRPr="003E4B2C">
        <w:rPr>
          <w:rFonts w:asciiTheme="minorHAnsi" w:hAnsiTheme="minorHAnsi" w:cstheme="minorHAnsi"/>
        </w:rPr>
        <w:t>Rozsah dodávky</w:t>
      </w:r>
    </w:p>
    <w:p w14:paraId="659FB09C" w14:textId="77777777" w:rsidR="00B66E37" w:rsidRPr="003E4B2C" w:rsidRDefault="00B66E37" w:rsidP="00B66E37">
      <w:pPr>
        <w:rPr>
          <w:rFonts w:asciiTheme="minorHAnsi" w:hAnsiTheme="minorHAnsi" w:cstheme="minorHAnsi"/>
        </w:rPr>
      </w:pPr>
      <w:r w:rsidRPr="003E4B2C">
        <w:rPr>
          <w:rFonts w:asciiTheme="minorHAnsi" w:hAnsiTheme="minorHAnsi" w:cstheme="minorHAnsi"/>
        </w:rPr>
        <w:t>Súčasťou dodávky uchádzača sú nasledovné komponenty:</w:t>
      </w:r>
    </w:p>
    <w:p w14:paraId="3A4731A1" w14:textId="77777777" w:rsidR="00B66E37" w:rsidRPr="003E4B2C" w:rsidRDefault="00B66E37" w:rsidP="00B66E37">
      <w:pPr>
        <w:pStyle w:val="ListParagraph"/>
        <w:numPr>
          <w:ilvl w:val="0"/>
          <w:numId w:val="5"/>
        </w:numPr>
        <w:rPr>
          <w:rFonts w:cstheme="minorHAnsi"/>
        </w:rPr>
      </w:pPr>
      <w:r w:rsidRPr="003E4B2C">
        <w:rPr>
          <w:rFonts w:cstheme="minorHAnsi"/>
        </w:rPr>
        <w:t>Detailná analýza požiadaviek</w:t>
      </w:r>
    </w:p>
    <w:p w14:paraId="5847C8F9" w14:textId="77777777" w:rsidR="00B66E37" w:rsidRPr="003E4B2C" w:rsidRDefault="00B66E37" w:rsidP="00B66E37">
      <w:pPr>
        <w:pStyle w:val="ListParagraph"/>
        <w:numPr>
          <w:ilvl w:val="0"/>
          <w:numId w:val="5"/>
        </w:numPr>
        <w:rPr>
          <w:rFonts w:cstheme="minorHAnsi"/>
        </w:rPr>
      </w:pPr>
      <w:r w:rsidRPr="003E4B2C">
        <w:rPr>
          <w:rFonts w:cstheme="minorHAnsi"/>
        </w:rPr>
        <w:t>Návrh dátového modelu na základe detailnej analýzy business požiadaviek</w:t>
      </w:r>
    </w:p>
    <w:p w14:paraId="54F5F057" w14:textId="77777777" w:rsidR="00B66E37" w:rsidRPr="003E4B2C" w:rsidRDefault="00B66E37" w:rsidP="00B66E37">
      <w:pPr>
        <w:pStyle w:val="ListParagraph"/>
        <w:numPr>
          <w:ilvl w:val="0"/>
          <w:numId w:val="5"/>
        </w:numPr>
        <w:rPr>
          <w:rFonts w:cstheme="minorHAnsi"/>
        </w:rPr>
      </w:pPr>
      <w:r w:rsidRPr="003E4B2C">
        <w:rPr>
          <w:rFonts w:cstheme="minorHAnsi"/>
        </w:rPr>
        <w:t>Integrácia na zdrojové systémy, vrátane pravidelného nahrávania dát do dátového skladu</w:t>
      </w:r>
    </w:p>
    <w:p w14:paraId="7A122B6B" w14:textId="77777777" w:rsidR="00B66E37" w:rsidRPr="003E4B2C" w:rsidRDefault="00B66E37" w:rsidP="00B66E37">
      <w:pPr>
        <w:pStyle w:val="ListParagraph"/>
        <w:numPr>
          <w:ilvl w:val="0"/>
          <w:numId w:val="5"/>
        </w:numPr>
        <w:rPr>
          <w:rFonts w:cstheme="minorHAnsi"/>
        </w:rPr>
      </w:pPr>
      <w:r w:rsidRPr="003E4B2C">
        <w:rPr>
          <w:rFonts w:cstheme="minorHAnsi"/>
        </w:rPr>
        <w:t>Návrh kapacitného plánu</w:t>
      </w:r>
    </w:p>
    <w:p w14:paraId="2618A4B4" w14:textId="77777777" w:rsidR="00B66E37" w:rsidRPr="003E4B2C" w:rsidRDefault="00B66E37" w:rsidP="00B66E37">
      <w:pPr>
        <w:pStyle w:val="ListParagraph"/>
        <w:numPr>
          <w:ilvl w:val="0"/>
          <w:numId w:val="5"/>
        </w:numPr>
        <w:rPr>
          <w:rFonts w:cstheme="minorHAnsi"/>
        </w:rPr>
      </w:pPr>
      <w:r w:rsidRPr="003E4B2C">
        <w:rPr>
          <w:rFonts w:cstheme="minorHAnsi"/>
        </w:rPr>
        <w:t>Inštalácia SW zabezpečenia</w:t>
      </w:r>
    </w:p>
    <w:p w14:paraId="1A73588C" w14:textId="77777777" w:rsidR="00B66E37" w:rsidRPr="003E4B2C" w:rsidRDefault="00B66E37" w:rsidP="00B66E37">
      <w:pPr>
        <w:pStyle w:val="ListParagraph"/>
        <w:numPr>
          <w:ilvl w:val="0"/>
          <w:numId w:val="5"/>
        </w:numPr>
        <w:rPr>
          <w:rFonts w:cstheme="minorHAnsi"/>
        </w:rPr>
      </w:pPr>
      <w:r w:rsidRPr="003E4B2C">
        <w:rPr>
          <w:rFonts w:cstheme="minorHAnsi"/>
        </w:rPr>
        <w:t>Implementácia dátového modelu</w:t>
      </w:r>
    </w:p>
    <w:p w14:paraId="5618AD74" w14:textId="77777777" w:rsidR="00B66E37" w:rsidRPr="003E4B2C" w:rsidRDefault="00B66E37" w:rsidP="00B66E37">
      <w:pPr>
        <w:pStyle w:val="ListParagraph"/>
        <w:numPr>
          <w:ilvl w:val="0"/>
          <w:numId w:val="5"/>
        </w:numPr>
        <w:rPr>
          <w:rFonts w:cstheme="minorHAnsi"/>
        </w:rPr>
      </w:pPr>
      <w:r w:rsidRPr="003E4B2C">
        <w:rPr>
          <w:rFonts w:cstheme="minorHAnsi"/>
        </w:rPr>
        <w:t>Implementácia reportov a analýz</w:t>
      </w:r>
    </w:p>
    <w:p w14:paraId="0BC316A2" w14:textId="77777777" w:rsidR="00B66E37" w:rsidRPr="003E4B2C" w:rsidRDefault="00B66E37" w:rsidP="00B66E37">
      <w:pPr>
        <w:pStyle w:val="ListParagraph"/>
        <w:numPr>
          <w:ilvl w:val="0"/>
          <w:numId w:val="5"/>
        </w:numPr>
        <w:rPr>
          <w:rFonts w:cstheme="minorHAnsi"/>
        </w:rPr>
      </w:pPr>
      <w:r w:rsidRPr="003E4B2C">
        <w:rPr>
          <w:rFonts w:cstheme="minorHAnsi"/>
        </w:rPr>
        <w:t>Nastavenie BI nástroja</w:t>
      </w:r>
    </w:p>
    <w:p w14:paraId="5647F002" w14:textId="77777777" w:rsidR="00B66E37" w:rsidRPr="003E4B2C" w:rsidRDefault="00B66E37" w:rsidP="00B66E37">
      <w:pPr>
        <w:pStyle w:val="ListParagraph"/>
        <w:numPr>
          <w:ilvl w:val="0"/>
          <w:numId w:val="5"/>
        </w:numPr>
        <w:rPr>
          <w:rFonts w:cstheme="minorHAnsi"/>
        </w:rPr>
      </w:pPr>
      <w:r w:rsidRPr="003E4B2C">
        <w:rPr>
          <w:rFonts w:cstheme="minorHAnsi"/>
        </w:rPr>
        <w:t>Podpora a prevádzka informačného systému dátový sklad (súčasťou dodávky uchádzača je aj prevádzkový manuál)</w:t>
      </w:r>
    </w:p>
    <w:p w14:paraId="20CF6E8B" w14:textId="77777777" w:rsidR="00B66E37" w:rsidRPr="003E4B2C" w:rsidRDefault="00B66E37" w:rsidP="00B66E37">
      <w:pPr>
        <w:pStyle w:val="ListParagraph"/>
        <w:numPr>
          <w:ilvl w:val="0"/>
          <w:numId w:val="5"/>
        </w:numPr>
        <w:rPr>
          <w:rFonts w:cstheme="minorHAnsi"/>
        </w:rPr>
      </w:pPr>
      <w:r w:rsidRPr="003E4B2C">
        <w:rPr>
          <w:rFonts w:cstheme="minorHAnsi"/>
        </w:rPr>
        <w:t>Prostredie pre podporu správu, riadenie a monitoring aktualizačných úloh</w:t>
      </w:r>
    </w:p>
    <w:p w14:paraId="50D0A0F6" w14:textId="77777777" w:rsidR="00B66E37" w:rsidRPr="003E4B2C" w:rsidRDefault="00B66E37" w:rsidP="00B66E37">
      <w:pPr>
        <w:pStyle w:val="ListParagraph"/>
        <w:numPr>
          <w:ilvl w:val="0"/>
          <w:numId w:val="5"/>
        </w:numPr>
        <w:rPr>
          <w:rFonts w:cstheme="minorHAnsi"/>
        </w:rPr>
      </w:pPr>
      <w:r w:rsidRPr="003E4B2C">
        <w:rPr>
          <w:rFonts w:cstheme="minorHAnsi"/>
        </w:rPr>
        <w:t>Prostredie pre správu číselníkov, mostíkov, referenčných dát a hierarchií jednotlivých dimenzií</w:t>
      </w:r>
    </w:p>
    <w:p w14:paraId="6EBBEEBB" w14:textId="77777777" w:rsidR="00B66E37" w:rsidRPr="003E4B2C" w:rsidRDefault="00B66E37" w:rsidP="00B66E37">
      <w:pPr>
        <w:pStyle w:val="ListParagraph"/>
        <w:numPr>
          <w:ilvl w:val="0"/>
          <w:numId w:val="5"/>
        </w:numPr>
        <w:rPr>
          <w:rFonts w:cstheme="minorHAnsi"/>
        </w:rPr>
      </w:pPr>
      <w:r w:rsidRPr="003E4B2C">
        <w:rPr>
          <w:rFonts w:cstheme="minorHAnsi"/>
        </w:rPr>
        <w:t xml:space="preserve">Prostredie pre správu, spúšťanie a vyhodnocovanie dátovej kvality </w:t>
      </w:r>
    </w:p>
    <w:p w14:paraId="3AC27551" w14:textId="77777777" w:rsidR="00B66E37" w:rsidRPr="003E4B2C" w:rsidRDefault="00B66E37" w:rsidP="00B66E37">
      <w:pPr>
        <w:pStyle w:val="ListParagraph"/>
        <w:numPr>
          <w:ilvl w:val="0"/>
          <w:numId w:val="5"/>
        </w:numPr>
        <w:rPr>
          <w:rFonts w:cstheme="minorHAnsi"/>
        </w:rPr>
      </w:pPr>
      <w:r w:rsidRPr="003E4B2C">
        <w:rPr>
          <w:rFonts w:cstheme="minorHAnsi"/>
        </w:rPr>
        <w:t>Prostredie pre správu prístupov (DB a </w:t>
      </w:r>
      <w:proofErr w:type="spellStart"/>
      <w:r w:rsidRPr="003E4B2C">
        <w:rPr>
          <w:rFonts w:cstheme="minorHAnsi"/>
        </w:rPr>
        <w:t>reportingová</w:t>
      </w:r>
      <w:proofErr w:type="spellEnd"/>
      <w:r w:rsidRPr="003E4B2C">
        <w:rPr>
          <w:rFonts w:cstheme="minorHAnsi"/>
        </w:rPr>
        <w:t xml:space="preserve"> úroveň) na základe rolí</w:t>
      </w:r>
    </w:p>
    <w:p w14:paraId="511B8828" w14:textId="77777777" w:rsidR="00B66E37" w:rsidRPr="003E4B2C" w:rsidRDefault="00B66E37" w:rsidP="00B66E37">
      <w:pPr>
        <w:pStyle w:val="ListParagraph"/>
        <w:numPr>
          <w:ilvl w:val="0"/>
          <w:numId w:val="5"/>
        </w:numPr>
        <w:rPr>
          <w:rFonts w:cstheme="minorHAnsi"/>
        </w:rPr>
      </w:pPr>
      <w:r w:rsidRPr="003E4B2C">
        <w:rPr>
          <w:rFonts w:cstheme="minorHAnsi"/>
        </w:rPr>
        <w:t>Prostredie pre správu dokumentácie k DWH a iných metadát (o modely, o reportoch, o mapovaní zdroj-cieľ)</w:t>
      </w:r>
    </w:p>
    <w:p w14:paraId="2843374E" w14:textId="77777777" w:rsidR="00B66E37" w:rsidRPr="003E4B2C" w:rsidRDefault="00B66E37" w:rsidP="00B66E37">
      <w:pPr>
        <w:pStyle w:val="ListParagraph"/>
        <w:numPr>
          <w:ilvl w:val="0"/>
          <w:numId w:val="5"/>
        </w:numPr>
        <w:rPr>
          <w:rFonts w:cstheme="minorHAnsi"/>
        </w:rPr>
      </w:pPr>
      <w:r w:rsidRPr="003E4B2C">
        <w:rPr>
          <w:rFonts w:cstheme="minorHAnsi"/>
        </w:rPr>
        <w:t>Projektové riadenie zastrešujúce dodávku dátového skladu</w:t>
      </w:r>
    </w:p>
    <w:p w14:paraId="35AD7DD5" w14:textId="77777777" w:rsidR="00B66E37" w:rsidRPr="003E4B2C" w:rsidRDefault="00B66E37" w:rsidP="00B66E37">
      <w:pPr>
        <w:pStyle w:val="ListParagraph"/>
        <w:numPr>
          <w:ilvl w:val="0"/>
          <w:numId w:val="5"/>
        </w:numPr>
        <w:rPr>
          <w:rFonts w:cstheme="minorHAnsi"/>
        </w:rPr>
      </w:pPr>
      <w:r w:rsidRPr="003E4B2C">
        <w:rPr>
          <w:rFonts w:cstheme="minorHAnsi"/>
        </w:rPr>
        <w:t>Technická dokumentácia implementovaného riešenia</w:t>
      </w:r>
    </w:p>
    <w:p w14:paraId="5BC12DB1" w14:textId="275801B6" w:rsidR="00B66E37" w:rsidRPr="003E4B2C" w:rsidRDefault="00B66E37" w:rsidP="00B66E37">
      <w:pPr>
        <w:pStyle w:val="ListParagraph"/>
        <w:numPr>
          <w:ilvl w:val="0"/>
          <w:numId w:val="5"/>
        </w:numPr>
        <w:rPr>
          <w:rFonts w:cstheme="minorHAnsi"/>
        </w:rPr>
      </w:pPr>
      <w:r w:rsidRPr="003E4B2C">
        <w:rPr>
          <w:rFonts w:cstheme="minorHAnsi"/>
        </w:rPr>
        <w:t>Zaškolenie obsluhy a používateľov dátového skladu</w:t>
      </w:r>
    </w:p>
    <w:p w14:paraId="76467828" w14:textId="77777777" w:rsidR="00B66E37" w:rsidRPr="003E4B2C" w:rsidRDefault="00B66E37" w:rsidP="00B66E37">
      <w:pPr>
        <w:rPr>
          <w:rFonts w:asciiTheme="minorHAnsi" w:hAnsiTheme="minorHAnsi" w:cstheme="minorHAnsi"/>
        </w:rPr>
      </w:pPr>
    </w:p>
    <w:p w14:paraId="01849B65" w14:textId="52265CDC" w:rsidR="00B66E37" w:rsidRPr="003E4B2C" w:rsidRDefault="00B66E37" w:rsidP="00B66E37">
      <w:pPr>
        <w:pStyle w:val="Heading2"/>
        <w:numPr>
          <w:ilvl w:val="0"/>
          <w:numId w:val="4"/>
        </w:numPr>
        <w:rPr>
          <w:rFonts w:asciiTheme="minorHAnsi" w:hAnsiTheme="minorHAnsi" w:cstheme="minorHAnsi"/>
        </w:rPr>
      </w:pPr>
      <w:r w:rsidRPr="003E4B2C">
        <w:rPr>
          <w:rFonts w:asciiTheme="minorHAnsi" w:hAnsiTheme="minorHAnsi" w:cstheme="minorHAnsi"/>
        </w:rPr>
        <w:lastRenderedPageBreak/>
        <w:t>Realizácia projektu</w:t>
      </w:r>
    </w:p>
    <w:p w14:paraId="296CABAD" w14:textId="743E8CBC" w:rsidR="00B66E37" w:rsidRPr="003E4B2C" w:rsidRDefault="00B66E37" w:rsidP="00B66E37">
      <w:pPr>
        <w:rPr>
          <w:rFonts w:asciiTheme="minorHAnsi" w:hAnsiTheme="minorHAnsi" w:cstheme="minorHAnsi"/>
        </w:rPr>
      </w:pPr>
      <w:r w:rsidRPr="003E4B2C">
        <w:rPr>
          <w:rFonts w:asciiTheme="minorHAnsi" w:hAnsiTheme="minorHAnsi" w:cstheme="minorHAnsi"/>
        </w:rPr>
        <w:t xml:space="preserve">Obstarávateľ predpokladá realizáciu projektu do 36 mesiacov odo dňa nadobudnutia účinnosti zmluvy. Projekt bude mať </w:t>
      </w:r>
      <w:r w:rsidR="00EB26AE" w:rsidRPr="003E4B2C">
        <w:rPr>
          <w:rFonts w:asciiTheme="minorHAnsi" w:hAnsiTheme="minorHAnsi" w:cstheme="minorHAnsi"/>
        </w:rPr>
        <w:t xml:space="preserve">štyri </w:t>
      </w:r>
      <w:r w:rsidRPr="003E4B2C">
        <w:rPr>
          <w:rFonts w:asciiTheme="minorHAnsi" w:hAnsiTheme="minorHAnsi" w:cstheme="minorHAnsi"/>
        </w:rPr>
        <w:t xml:space="preserve">definované fázy dodávky s jednotlivými iteráciami (business výstup) s postupným pribúdaním funkcionality. </w:t>
      </w:r>
      <w:proofErr w:type="spellStart"/>
      <w:r w:rsidRPr="003E4B2C">
        <w:rPr>
          <w:rFonts w:asciiTheme="minorHAnsi" w:hAnsiTheme="minorHAnsi" w:cstheme="minorHAnsi"/>
        </w:rPr>
        <w:t>Rozfázovanie</w:t>
      </w:r>
      <w:proofErr w:type="spellEnd"/>
      <w:r w:rsidRPr="003E4B2C">
        <w:rPr>
          <w:rFonts w:asciiTheme="minorHAnsi" w:hAnsiTheme="minorHAnsi" w:cstheme="minorHAnsi"/>
        </w:rPr>
        <w:t xml:space="preserve"> dodávky je </w:t>
      </w:r>
      <w:r w:rsidR="00290E97" w:rsidRPr="003E4B2C">
        <w:rPr>
          <w:rFonts w:asciiTheme="minorHAnsi" w:hAnsiTheme="minorHAnsi" w:cstheme="minorHAnsi"/>
        </w:rPr>
        <w:t>navrhnuté v projektovom pláne (</w:t>
      </w:r>
      <w:r w:rsidR="00290E97" w:rsidRPr="005B09CB">
        <w:rPr>
          <w:rFonts w:asciiTheme="minorHAnsi" w:hAnsiTheme="minorHAnsi" w:cstheme="minorHAnsi"/>
        </w:rPr>
        <w:t>Príloha</w:t>
      </w:r>
      <w:r w:rsidR="005B09CB">
        <w:rPr>
          <w:rFonts w:asciiTheme="minorHAnsi" w:hAnsiTheme="minorHAnsi" w:cstheme="minorHAnsi"/>
        </w:rPr>
        <w:t xml:space="preserve"> A</w:t>
      </w:r>
      <w:r w:rsidR="00451104" w:rsidRPr="003E4B2C">
        <w:rPr>
          <w:rFonts w:asciiTheme="minorHAnsi" w:hAnsiTheme="minorHAnsi" w:cstheme="minorHAnsi"/>
        </w:rPr>
        <w:t>)</w:t>
      </w:r>
      <w:r w:rsidR="00B46A93">
        <w:rPr>
          <w:rFonts w:asciiTheme="minorHAnsi" w:hAnsiTheme="minorHAnsi" w:cstheme="minorHAnsi"/>
        </w:rPr>
        <w:t xml:space="preserve"> a</w:t>
      </w:r>
      <w:r w:rsidRPr="003E4B2C">
        <w:rPr>
          <w:rFonts w:asciiTheme="minorHAnsi" w:hAnsiTheme="minorHAnsi" w:cstheme="minorHAnsi"/>
        </w:rPr>
        <w:t xml:space="preserve"> uchádzač je povinný toto </w:t>
      </w:r>
      <w:proofErr w:type="spellStart"/>
      <w:r w:rsidRPr="003E4B2C">
        <w:rPr>
          <w:rFonts w:asciiTheme="minorHAnsi" w:hAnsiTheme="minorHAnsi" w:cstheme="minorHAnsi"/>
        </w:rPr>
        <w:t>rozfázovanie</w:t>
      </w:r>
      <w:proofErr w:type="spellEnd"/>
      <w:r w:rsidRPr="003E4B2C">
        <w:rPr>
          <w:rFonts w:asciiTheme="minorHAnsi" w:hAnsiTheme="minorHAnsi" w:cstheme="minorHAnsi"/>
        </w:rPr>
        <w:t xml:space="preserve"> odborne pripomienkovať.</w:t>
      </w:r>
    </w:p>
    <w:p w14:paraId="6A99543F" w14:textId="77777777" w:rsidR="00451104" w:rsidRPr="003E4B2C" w:rsidRDefault="00451104" w:rsidP="00451104">
      <w:pPr>
        <w:pStyle w:val="Heading2"/>
        <w:numPr>
          <w:ilvl w:val="0"/>
          <w:numId w:val="4"/>
        </w:numPr>
        <w:rPr>
          <w:rFonts w:asciiTheme="minorHAnsi" w:hAnsiTheme="minorHAnsi" w:cstheme="minorHAnsi"/>
        </w:rPr>
      </w:pPr>
      <w:bookmarkStart w:id="0" w:name="_Toc101943281"/>
      <w:r w:rsidRPr="003E4B2C">
        <w:rPr>
          <w:rFonts w:asciiTheme="minorHAnsi" w:hAnsiTheme="minorHAnsi" w:cstheme="minorHAnsi"/>
        </w:rPr>
        <w:t>Požiadavky na riešenie NBS DWH</w:t>
      </w:r>
      <w:bookmarkEnd w:id="0"/>
    </w:p>
    <w:p w14:paraId="4D95AEAF" w14:textId="77777777" w:rsidR="00F743A7" w:rsidRPr="003E4B2C" w:rsidRDefault="00F743A7" w:rsidP="007519F6">
      <w:pPr>
        <w:pStyle w:val="ListParagraph"/>
        <w:keepNext/>
        <w:keepLines/>
        <w:numPr>
          <w:ilvl w:val="0"/>
          <w:numId w:val="7"/>
        </w:numPr>
        <w:spacing w:after="240" w:line="276" w:lineRule="auto"/>
        <w:contextualSpacing w:val="0"/>
        <w:jc w:val="left"/>
        <w:outlineLvl w:val="1"/>
        <w:rPr>
          <w:rFonts w:eastAsiaTheme="majorEastAsia" w:cstheme="minorHAnsi"/>
          <w:vanish/>
          <w:color w:val="0067AC"/>
          <w:sz w:val="28"/>
          <w:szCs w:val="26"/>
        </w:rPr>
      </w:pPr>
      <w:bookmarkStart w:id="1" w:name="_Toc101943282"/>
    </w:p>
    <w:p w14:paraId="051EC209" w14:textId="77777777" w:rsidR="00F743A7" w:rsidRPr="003E4B2C" w:rsidRDefault="00F743A7" w:rsidP="007519F6">
      <w:pPr>
        <w:pStyle w:val="ListParagraph"/>
        <w:keepNext/>
        <w:keepLines/>
        <w:numPr>
          <w:ilvl w:val="0"/>
          <w:numId w:val="7"/>
        </w:numPr>
        <w:spacing w:after="240" w:line="276" w:lineRule="auto"/>
        <w:contextualSpacing w:val="0"/>
        <w:jc w:val="left"/>
        <w:outlineLvl w:val="1"/>
        <w:rPr>
          <w:rFonts w:eastAsiaTheme="majorEastAsia" w:cstheme="minorHAnsi"/>
          <w:vanish/>
          <w:color w:val="0067AC"/>
          <w:sz w:val="28"/>
          <w:szCs w:val="26"/>
        </w:rPr>
      </w:pPr>
    </w:p>
    <w:p w14:paraId="7C0AA5F5" w14:textId="77777777" w:rsidR="00F743A7" w:rsidRPr="003E4B2C" w:rsidRDefault="00F743A7" w:rsidP="007519F6">
      <w:pPr>
        <w:pStyle w:val="ListParagraph"/>
        <w:keepNext/>
        <w:keepLines/>
        <w:numPr>
          <w:ilvl w:val="0"/>
          <w:numId w:val="7"/>
        </w:numPr>
        <w:spacing w:after="240" w:line="276" w:lineRule="auto"/>
        <w:contextualSpacing w:val="0"/>
        <w:jc w:val="left"/>
        <w:outlineLvl w:val="1"/>
        <w:rPr>
          <w:rFonts w:eastAsiaTheme="majorEastAsia" w:cstheme="minorHAnsi"/>
          <w:vanish/>
          <w:color w:val="0067AC"/>
          <w:sz w:val="28"/>
          <w:szCs w:val="26"/>
        </w:rPr>
      </w:pPr>
    </w:p>
    <w:p w14:paraId="1741D552" w14:textId="08067D89" w:rsidR="00451104" w:rsidRPr="003E4B2C" w:rsidRDefault="00451104" w:rsidP="007519F6">
      <w:pPr>
        <w:pStyle w:val="Heading2"/>
        <w:numPr>
          <w:ilvl w:val="1"/>
          <w:numId w:val="7"/>
        </w:numPr>
        <w:rPr>
          <w:rFonts w:asciiTheme="minorHAnsi" w:hAnsiTheme="minorHAnsi" w:cstheme="minorHAnsi"/>
        </w:rPr>
      </w:pPr>
      <w:r w:rsidRPr="003E4B2C">
        <w:rPr>
          <w:rFonts w:asciiTheme="minorHAnsi" w:hAnsiTheme="minorHAnsi" w:cstheme="minorHAnsi"/>
        </w:rPr>
        <w:t>Východisková situácia</w:t>
      </w:r>
      <w:bookmarkEnd w:id="1"/>
    </w:p>
    <w:p w14:paraId="53A17BD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Východiskový stav je ďalej popísaný z pohľadu procesov spracovania dát, hlavných systémov využívaných v banke v súvislosti so spracovaním dát. Zvláštna pozornosť je venovaná popisu aktuálnej architektúry systémov a nástrojov používaných pre prácu s integrovanými dátami, ich </w:t>
      </w:r>
      <w:proofErr w:type="spellStart"/>
      <w:r w:rsidRPr="003E4B2C">
        <w:rPr>
          <w:rFonts w:asciiTheme="minorHAnsi" w:hAnsiTheme="minorHAnsi" w:cstheme="minorHAnsi"/>
        </w:rPr>
        <w:t>reportingom</w:t>
      </w:r>
      <w:proofErr w:type="spellEnd"/>
      <w:r w:rsidRPr="003E4B2C">
        <w:rPr>
          <w:rFonts w:asciiTheme="minorHAnsi" w:hAnsiTheme="minorHAnsi" w:cstheme="minorHAnsi"/>
        </w:rPr>
        <w:t xml:space="preserve"> a analýzou. Dôležitým faktorom pre budovanie cieľového riešenia je potom existujúce pilotné riešenie dátového skladu, ktorého niektoré komponenty sú k dispozícii pre ďalšie využitie.</w:t>
      </w:r>
    </w:p>
    <w:p w14:paraId="7519954A" w14:textId="77777777" w:rsidR="00451104" w:rsidRPr="003E4B2C" w:rsidRDefault="00451104" w:rsidP="007519F6">
      <w:pPr>
        <w:pStyle w:val="Heading3"/>
        <w:numPr>
          <w:ilvl w:val="2"/>
          <w:numId w:val="7"/>
        </w:numPr>
        <w:rPr>
          <w:rFonts w:asciiTheme="minorHAnsi" w:hAnsiTheme="minorHAnsi" w:cstheme="minorHAnsi"/>
        </w:rPr>
      </w:pPr>
      <w:bookmarkStart w:id="2" w:name="_Toc101943283"/>
      <w:r w:rsidRPr="003E4B2C">
        <w:rPr>
          <w:rFonts w:asciiTheme="minorHAnsi" w:hAnsiTheme="minorHAnsi" w:cstheme="minorHAnsi"/>
        </w:rPr>
        <w:t>Procesy a systémy pre spracovanie dát</w:t>
      </w:r>
      <w:bookmarkEnd w:id="2"/>
    </w:p>
    <w:p w14:paraId="7181271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NBS je pre výkon svojej činnosti v prevažujúcej miere závislá na množstve externých dát zbieraných od subjektov na finančnom a nefinančnom trhu a externých poskytovateľov ekonomických informácií, a to na mikroekonomickej úrovni (dáta o konkrétnych subjektoch a finančných inštrumentoch), ako aj makroekonomickej úrovni (makro dáta – agregované ukazovatele o ekonomickej situácii a trendoch v jednotlivých sektoroch trhu). Tieto dáta sú zbierané, analyzované, čiastočne sa odvodzujú nové dáta ako produkt makroekonomických prognóz a výskumov. Niektoré dáta sú ďalej zdieľané v rámci medzinárodných inštitúcií (najmä </w:t>
      </w:r>
      <w:proofErr w:type="spellStart"/>
      <w:r w:rsidRPr="003E4B2C">
        <w:rPr>
          <w:rFonts w:asciiTheme="minorHAnsi" w:hAnsiTheme="minorHAnsi" w:cstheme="minorHAnsi"/>
        </w:rPr>
        <w:t>ESAs</w:t>
      </w:r>
      <w:proofErr w:type="spellEnd"/>
      <w:r w:rsidRPr="003E4B2C">
        <w:rPr>
          <w:rFonts w:asciiTheme="minorHAnsi" w:hAnsiTheme="minorHAnsi" w:cstheme="minorHAnsi"/>
        </w:rPr>
        <w:t>, v rámci Eurosystému alebo Jednotného mechanizmu dohľadu) alebo aj s verejnosťou. Menšia časť dát vzniká primárne v NBS ako produkt vlastných aktivít NBS, napr. registre o subjektoch na trhu v rámci dohľadu a ďalšie dáta v rámci obchodných procesov, riadenia peňažnej hotovosti alebo finančného riadenia banky. Preto ďalej popisujeme spracovanie dát v týchto oblastiach, ktoré majú osobitný prístup k spracovaniu dát:</w:t>
      </w:r>
    </w:p>
    <w:p w14:paraId="02C4F306" w14:textId="77777777" w:rsidR="00451104" w:rsidRPr="003E4B2C" w:rsidRDefault="00451104" w:rsidP="007519F6">
      <w:pPr>
        <w:pStyle w:val="ListParagraph"/>
        <w:numPr>
          <w:ilvl w:val="0"/>
          <w:numId w:val="20"/>
        </w:numPr>
        <w:rPr>
          <w:rFonts w:cstheme="minorHAnsi"/>
        </w:rPr>
      </w:pPr>
      <w:r w:rsidRPr="003E4B2C">
        <w:rPr>
          <w:rFonts w:cstheme="minorHAnsi"/>
        </w:rPr>
        <w:t>Produkcia štatistických dát</w:t>
      </w:r>
    </w:p>
    <w:p w14:paraId="58ABEF0A" w14:textId="77777777" w:rsidR="00451104" w:rsidRPr="003E4B2C" w:rsidRDefault="00451104" w:rsidP="007519F6">
      <w:pPr>
        <w:pStyle w:val="ListParagraph"/>
        <w:numPr>
          <w:ilvl w:val="0"/>
          <w:numId w:val="20"/>
        </w:numPr>
        <w:rPr>
          <w:rFonts w:cstheme="minorHAnsi"/>
        </w:rPr>
      </w:pPr>
      <w:r w:rsidRPr="003E4B2C">
        <w:rPr>
          <w:rFonts w:cstheme="minorHAnsi"/>
        </w:rPr>
        <w:t>Hlavné procesy produkujúce dáta</w:t>
      </w:r>
    </w:p>
    <w:p w14:paraId="56FE45E0" w14:textId="77777777" w:rsidR="00451104" w:rsidRPr="003E4B2C" w:rsidRDefault="00451104" w:rsidP="007519F6">
      <w:pPr>
        <w:pStyle w:val="ListParagraph"/>
        <w:numPr>
          <w:ilvl w:val="0"/>
          <w:numId w:val="20"/>
        </w:numPr>
        <w:rPr>
          <w:rFonts w:cstheme="minorHAnsi"/>
        </w:rPr>
      </w:pPr>
      <w:r w:rsidRPr="003E4B2C">
        <w:rPr>
          <w:rFonts w:cstheme="minorHAnsi"/>
        </w:rPr>
        <w:t>Analytické procesy</w:t>
      </w:r>
    </w:p>
    <w:p w14:paraId="73CB7ACA" w14:textId="77777777" w:rsidR="00451104" w:rsidRPr="003E4B2C" w:rsidRDefault="00451104" w:rsidP="007519F6">
      <w:pPr>
        <w:pStyle w:val="ListParagraph"/>
        <w:numPr>
          <w:ilvl w:val="0"/>
          <w:numId w:val="20"/>
        </w:numPr>
        <w:rPr>
          <w:rFonts w:cstheme="minorHAnsi"/>
        </w:rPr>
      </w:pPr>
      <w:r w:rsidRPr="003E4B2C">
        <w:rPr>
          <w:rFonts w:cstheme="minorHAnsi"/>
        </w:rPr>
        <w:t>Podporné procesy</w:t>
      </w:r>
    </w:p>
    <w:p w14:paraId="60327E1C"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Produkcia štatistických dát</w:t>
      </w:r>
    </w:p>
    <w:p w14:paraId="0C1CD33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Proces zberu a produkcie štatistických dát je v NBS riešený primárne v systéme </w:t>
      </w:r>
      <w:r w:rsidRPr="003E4B2C">
        <w:rPr>
          <w:rFonts w:asciiTheme="minorHAnsi" w:hAnsiTheme="minorHAnsi" w:cstheme="minorHAnsi"/>
          <w:b/>
          <w:bCs/>
        </w:rPr>
        <w:t>ŠZP</w:t>
      </w:r>
      <w:r w:rsidRPr="003E4B2C">
        <w:rPr>
          <w:rFonts w:asciiTheme="minorHAnsi" w:hAnsiTheme="minorHAnsi" w:cstheme="minorHAnsi"/>
        </w:rPr>
        <w:t xml:space="preserve"> (Štatistický zberový portál), pričom je za tento proces zodpovedný predovšetkým Odbor štatistiky. Systém ŠZP je zákazkové riešenie od externého dodávateľa na mieru pre potreby NBS. </w:t>
      </w:r>
    </w:p>
    <w:p w14:paraId="48DF8CB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Štatistické dáta sú však zbierané aj formou e-mailových príloh, systémom RBÚZ a RS, ktoré sú vyčlenené z pôsobnosti odboru štatistiky – viď ďalej.</w:t>
      </w:r>
    </w:p>
    <w:p w14:paraId="4325467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Pre účely dohľadu nad finančným sprostredkovaním a finančným poradenstvom sa pre zber dát využíva aj systém </w:t>
      </w:r>
      <w:proofErr w:type="spellStart"/>
      <w:r w:rsidRPr="003E4B2C">
        <w:rPr>
          <w:rFonts w:asciiTheme="minorHAnsi" w:hAnsiTheme="minorHAnsi" w:cstheme="minorHAnsi"/>
          <w:b/>
          <w:bCs/>
        </w:rPr>
        <w:t>RegFAP</w:t>
      </w:r>
      <w:proofErr w:type="spellEnd"/>
      <w:r w:rsidRPr="003E4B2C">
        <w:rPr>
          <w:rFonts w:asciiTheme="minorHAnsi" w:hAnsiTheme="minorHAnsi" w:cstheme="minorHAnsi"/>
        </w:rPr>
        <w:t>, ktorého vlastníkom je odbor ODK a je vyvíjaný na odbore OFI.</w:t>
      </w:r>
    </w:p>
    <w:p w14:paraId="080DB0E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Zber dát pre niektoré agendy je však stále riešený aj manuálne cez email a dáta v </w:t>
      </w:r>
      <w:r w:rsidRPr="003E4B2C">
        <w:rPr>
          <w:rFonts w:asciiTheme="minorHAnsi" w:hAnsiTheme="minorHAnsi" w:cstheme="minorHAnsi"/>
          <w:b/>
          <w:bCs/>
        </w:rPr>
        <w:t>MS Excel</w:t>
      </w:r>
      <w:r w:rsidRPr="003E4B2C">
        <w:rPr>
          <w:rFonts w:asciiTheme="minorHAnsi" w:hAnsiTheme="minorHAnsi" w:cstheme="minorHAnsi"/>
        </w:rPr>
        <w:t>.</w:t>
      </w:r>
    </w:p>
    <w:p w14:paraId="10486E0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lastRenderedPageBreak/>
        <w:t>ŠZP umožňuje definovanie používateľských, štandardných výstupov s exportom do CSV a XLSX pre ďalšie spracovanie (typicky pre zabezpečenie lokálnych požiadaviek) a automatizovanú výmenu niektorých dát s ESMA (XML štandard) a EBA/EIOPA (v štandarde XBRL).</w:t>
      </w:r>
    </w:p>
    <w:p w14:paraId="45B2C44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Zber detailných dát pre </w:t>
      </w:r>
      <w:proofErr w:type="spellStart"/>
      <w:r w:rsidRPr="003E4B2C">
        <w:rPr>
          <w:rFonts w:asciiTheme="minorHAnsi" w:hAnsiTheme="minorHAnsi" w:cstheme="minorHAnsi"/>
        </w:rPr>
        <w:t>AnaCredit</w:t>
      </w:r>
      <w:proofErr w:type="spellEnd"/>
      <w:r w:rsidRPr="003E4B2C">
        <w:rPr>
          <w:rFonts w:asciiTheme="minorHAnsi" w:hAnsiTheme="minorHAnsi" w:cstheme="minorHAnsi"/>
        </w:rPr>
        <w:t xml:space="preserve"> a ich výmena s ECB sú riešené samostatným systémom </w:t>
      </w:r>
      <w:r w:rsidRPr="003E4B2C">
        <w:rPr>
          <w:rFonts w:asciiTheme="minorHAnsi" w:hAnsiTheme="minorHAnsi" w:cstheme="minorHAnsi"/>
          <w:b/>
          <w:bCs/>
        </w:rPr>
        <w:t>RBUZ/RS</w:t>
      </w:r>
      <w:r w:rsidRPr="003E4B2C">
        <w:rPr>
          <w:rFonts w:asciiTheme="minorHAnsi" w:hAnsiTheme="minorHAnsi" w:cstheme="minorHAnsi"/>
        </w:rPr>
        <w:t xml:space="preserve"> (Register bankových úverov a záruk / Register subjektov). Tento systém bol vytvorený pre účely dohľadu, nie štatistiky, ale z povahy pravidelného spracovania dát od vykazujúcich subjektov sleduje rovnaký proces. Z pohľadu ECB je </w:t>
      </w:r>
      <w:proofErr w:type="spellStart"/>
      <w:r w:rsidRPr="003E4B2C">
        <w:rPr>
          <w:rFonts w:asciiTheme="minorHAnsi" w:hAnsiTheme="minorHAnsi" w:cstheme="minorHAnsi"/>
        </w:rPr>
        <w:t>AnaCredit</w:t>
      </w:r>
      <w:proofErr w:type="spellEnd"/>
      <w:r w:rsidRPr="003E4B2C">
        <w:rPr>
          <w:rFonts w:asciiTheme="minorHAnsi" w:hAnsiTheme="minorHAnsi" w:cstheme="minorHAnsi"/>
        </w:rPr>
        <w:t xml:space="preserve"> tiež štatistický systém, no v NBS nebol takto implementovaný.</w:t>
      </w:r>
    </w:p>
    <w:p w14:paraId="7620FD02"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0323B663" wp14:editId="0C18A1F9">
            <wp:extent cx="3947633" cy="2093449"/>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3137" cy="2096368"/>
                    </a:xfrm>
                    <a:prstGeom prst="rect">
                      <a:avLst/>
                    </a:prstGeom>
                    <a:noFill/>
                    <a:ln>
                      <a:noFill/>
                    </a:ln>
                  </pic:spPr>
                </pic:pic>
              </a:graphicData>
            </a:graphic>
          </wp:inline>
        </w:drawing>
      </w:r>
    </w:p>
    <w:p w14:paraId="6A97236B" w14:textId="77777777" w:rsidR="00451104" w:rsidRPr="003E4B2C" w:rsidRDefault="00451104" w:rsidP="00451104">
      <w:pPr>
        <w:pStyle w:val="Caption"/>
        <w:rPr>
          <w:rFonts w:cstheme="minorHAnsi"/>
        </w:rPr>
      </w:pPr>
      <w:bookmarkStart w:id="3" w:name="_Toc96439364"/>
      <w:bookmarkStart w:id="4" w:name="_Toc101780618"/>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1</w:t>
      </w:r>
      <w:r w:rsidRPr="003E4B2C">
        <w:rPr>
          <w:rFonts w:cstheme="minorHAnsi"/>
        </w:rPr>
        <w:fldChar w:fldCharType="end"/>
      </w:r>
      <w:r w:rsidRPr="003E4B2C">
        <w:rPr>
          <w:rFonts w:cstheme="minorHAnsi"/>
        </w:rPr>
        <w:t>: Oblasť spracovania dát – Produkcia štatistických dát</w:t>
      </w:r>
      <w:bookmarkEnd w:id="3"/>
      <w:bookmarkEnd w:id="4"/>
    </w:p>
    <w:p w14:paraId="4336BD14"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Uvedené riešenia pre zber dát od vykazujúcich subjektov a ich ďalšie spracovanie však nezahŕňajú nástroje pre </w:t>
      </w:r>
      <w:proofErr w:type="spellStart"/>
      <w:r w:rsidRPr="003E4B2C">
        <w:rPr>
          <w:rFonts w:asciiTheme="minorHAnsi" w:hAnsiTheme="minorHAnsi" w:cstheme="minorHAnsi"/>
        </w:rPr>
        <w:t>reporting</w:t>
      </w:r>
      <w:proofErr w:type="spellEnd"/>
      <w:r w:rsidRPr="003E4B2C">
        <w:rPr>
          <w:rFonts w:asciiTheme="minorHAnsi" w:hAnsiTheme="minorHAnsi" w:cstheme="minorHAnsi"/>
        </w:rPr>
        <w:t xml:space="preserve">, analýzy a systematickú distribúciu výstupov. Za týmto účelom vyvinul odbor štatistiky pre svoje vlastné potreby riešenie Apoštol s analytickým nástrojom </w:t>
      </w:r>
      <w:proofErr w:type="spellStart"/>
      <w:r w:rsidRPr="003E4B2C">
        <w:rPr>
          <w:rFonts w:asciiTheme="minorHAnsi" w:hAnsiTheme="minorHAnsi" w:cstheme="minorHAnsi"/>
        </w:rPr>
        <w:t>Qlik</w:t>
      </w:r>
      <w:proofErr w:type="spellEnd"/>
      <w:r w:rsidRPr="003E4B2C">
        <w:rPr>
          <w:rFonts w:asciiTheme="minorHAnsi" w:hAnsiTheme="minorHAnsi" w:cstheme="minorHAnsi"/>
        </w:rPr>
        <w:t xml:space="preserve"> Sense, ktoré malo za cieľ suplovať neexistujúcu analytickú platformu (resp. DWH/BI).</w:t>
      </w:r>
    </w:p>
    <w:p w14:paraId="26006FC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Existujú používatelia, ktorí pristupujú k dátam priamo cez SQL, R resp. </w:t>
      </w:r>
      <w:proofErr w:type="spellStart"/>
      <w:r w:rsidRPr="003E4B2C">
        <w:rPr>
          <w:rFonts w:asciiTheme="minorHAnsi" w:hAnsiTheme="minorHAnsi" w:cstheme="minorHAnsi"/>
        </w:rPr>
        <w:t>Python</w:t>
      </w:r>
      <w:proofErr w:type="spellEnd"/>
      <w:r w:rsidRPr="003E4B2C">
        <w:rPr>
          <w:rFonts w:asciiTheme="minorHAnsi" w:hAnsiTheme="minorHAnsi" w:cstheme="minorHAnsi"/>
        </w:rPr>
        <w:t>.</w:t>
      </w:r>
    </w:p>
    <w:p w14:paraId="79CBD72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 banke prebiehajú alebo sa plánujú tieto súvisiace aktivity:</w:t>
      </w:r>
    </w:p>
    <w:p w14:paraId="1C0A4BDD" w14:textId="77777777" w:rsidR="00451104" w:rsidRPr="003E4B2C" w:rsidRDefault="00451104" w:rsidP="007519F6">
      <w:pPr>
        <w:pStyle w:val="ListParagraph"/>
        <w:numPr>
          <w:ilvl w:val="0"/>
          <w:numId w:val="21"/>
        </w:numPr>
        <w:rPr>
          <w:rFonts w:cstheme="minorHAnsi"/>
        </w:rPr>
      </w:pPr>
      <w:r w:rsidRPr="003E4B2C">
        <w:rPr>
          <w:rFonts w:cstheme="minorHAnsi"/>
        </w:rPr>
        <w:t>Moderná štatistika – konsolidácia agendy zberu dát na OST do systému ŠZP</w:t>
      </w:r>
    </w:p>
    <w:p w14:paraId="520D1C73" w14:textId="77777777" w:rsidR="00451104" w:rsidRPr="003E4B2C" w:rsidRDefault="00451104" w:rsidP="007519F6">
      <w:pPr>
        <w:pStyle w:val="ListParagraph"/>
        <w:numPr>
          <w:ilvl w:val="0"/>
          <w:numId w:val="21"/>
        </w:numPr>
        <w:rPr>
          <w:rFonts w:cstheme="minorHAnsi"/>
        </w:rPr>
      </w:pPr>
      <w:r w:rsidRPr="003E4B2C">
        <w:rPr>
          <w:rFonts w:cstheme="minorHAnsi"/>
        </w:rPr>
        <w:t>Upgrade ŠZP (vyššia flexibilita definovania štatistických výkazov a výstupov, zlepšenie výstupného rozhrania pre dátovú integráciu a ďalšie...)</w:t>
      </w:r>
    </w:p>
    <w:p w14:paraId="5C094656" w14:textId="77777777" w:rsidR="00451104" w:rsidRPr="003E4B2C" w:rsidRDefault="00451104" w:rsidP="007519F6">
      <w:pPr>
        <w:pStyle w:val="ListParagraph"/>
        <w:numPr>
          <w:ilvl w:val="0"/>
          <w:numId w:val="21"/>
        </w:numPr>
        <w:rPr>
          <w:rFonts w:cstheme="minorHAnsi"/>
        </w:rPr>
      </w:pPr>
      <w:r w:rsidRPr="003E4B2C">
        <w:rPr>
          <w:rFonts w:cstheme="minorHAnsi"/>
        </w:rPr>
        <w:t>Zber detailných dát o úveroch fyzických osôb a vytvorenie riešenia pre register fyzických osôb</w:t>
      </w:r>
    </w:p>
    <w:p w14:paraId="6ADC33EC" w14:textId="77777777" w:rsidR="00451104" w:rsidRPr="003E4B2C" w:rsidRDefault="00451104" w:rsidP="007519F6">
      <w:pPr>
        <w:pStyle w:val="ListParagraph"/>
        <w:numPr>
          <w:ilvl w:val="0"/>
          <w:numId w:val="21"/>
        </w:numPr>
        <w:rPr>
          <w:rFonts w:cstheme="minorHAnsi"/>
        </w:rPr>
      </w:pPr>
      <w:r w:rsidRPr="003E4B2C">
        <w:rPr>
          <w:rFonts w:cstheme="minorHAnsi"/>
        </w:rPr>
        <w:t xml:space="preserve">ŠZP </w:t>
      </w:r>
      <w:proofErr w:type="spellStart"/>
      <w:r w:rsidRPr="003E4B2C">
        <w:rPr>
          <w:rFonts w:cstheme="minorHAnsi"/>
        </w:rPr>
        <w:t>ESAs</w:t>
      </w:r>
      <w:proofErr w:type="spellEnd"/>
      <w:r w:rsidRPr="003E4B2C">
        <w:rPr>
          <w:rFonts w:cstheme="minorHAnsi"/>
        </w:rPr>
        <w:t xml:space="preserve"> - presun časti funkcionality štatistického procesu zameraného na výkazy vo formáte XBRL zo ŠZP do nového dedikovaného systému ŠZP </w:t>
      </w:r>
      <w:proofErr w:type="spellStart"/>
      <w:r w:rsidRPr="003E4B2C">
        <w:rPr>
          <w:rFonts w:cstheme="minorHAnsi"/>
        </w:rPr>
        <w:t>ESAs</w:t>
      </w:r>
      <w:proofErr w:type="spellEnd"/>
    </w:p>
    <w:p w14:paraId="1CC0C70B" w14:textId="77777777" w:rsidR="00451104" w:rsidRPr="003E4B2C" w:rsidRDefault="00451104" w:rsidP="007519F6">
      <w:pPr>
        <w:pStyle w:val="Heading4"/>
        <w:numPr>
          <w:ilvl w:val="3"/>
          <w:numId w:val="7"/>
        </w:numPr>
        <w:rPr>
          <w:rFonts w:asciiTheme="minorHAnsi" w:hAnsiTheme="minorHAnsi" w:cstheme="minorHAnsi"/>
        </w:rPr>
      </w:pPr>
      <w:bookmarkStart w:id="5" w:name="_Toc1906740509"/>
      <w:bookmarkStart w:id="6" w:name="_Toc96439316"/>
      <w:r w:rsidRPr="003E4B2C">
        <w:rPr>
          <w:rFonts w:asciiTheme="minorHAnsi" w:hAnsiTheme="minorHAnsi" w:cstheme="minorHAnsi"/>
        </w:rPr>
        <w:t>Ďalšie procesy produkujúce dáta</w:t>
      </w:r>
      <w:bookmarkEnd w:id="5"/>
      <w:bookmarkEnd w:id="6"/>
    </w:p>
    <w:p w14:paraId="2AA0B07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Niektoré dáta vznikajú vnútri NBS pri výkone niektorých hlavných činností, ktoré nespadajú do oblasti produkcie štatistických dát, ako sú:</w:t>
      </w:r>
    </w:p>
    <w:p w14:paraId="719E72EF" w14:textId="77777777" w:rsidR="00451104" w:rsidRPr="003E4B2C" w:rsidRDefault="00451104" w:rsidP="007519F6">
      <w:pPr>
        <w:pStyle w:val="ListParagraph"/>
        <w:numPr>
          <w:ilvl w:val="0"/>
          <w:numId w:val="22"/>
        </w:numPr>
        <w:rPr>
          <w:rFonts w:cstheme="minorHAnsi"/>
        </w:rPr>
      </w:pPr>
      <w:r w:rsidRPr="003E4B2C">
        <w:rPr>
          <w:rFonts w:cstheme="minorHAnsi"/>
        </w:rPr>
        <w:t>Dohľad (zodpovednosť za vedenie rôznych registrov a údaje o individuálnych procesoch/konaniach so subjektmi)</w:t>
      </w:r>
    </w:p>
    <w:p w14:paraId="66AC3362" w14:textId="77777777" w:rsidR="00451104" w:rsidRPr="003E4B2C" w:rsidRDefault="00451104" w:rsidP="007519F6">
      <w:pPr>
        <w:pStyle w:val="ListParagraph"/>
        <w:numPr>
          <w:ilvl w:val="0"/>
          <w:numId w:val="22"/>
        </w:numPr>
        <w:rPr>
          <w:rFonts w:cstheme="minorHAnsi"/>
        </w:rPr>
      </w:pPr>
      <w:r w:rsidRPr="003E4B2C">
        <w:rPr>
          <w:rFonts w:cstheme="minorHAnsi"/>
        </w:rPr>
        <w:t>Bankové operácie (údaje o vykonaných obchodoch – systém IBFO/WSS)</w:t>
      </w:r>
    </w:p>
    <w:p w14:paraId="773C1A7A" w14:textId="77777777" w:rsidR="00451104" w:rsidRPr="003E4B2C" w:rsidRDefault="00451104" w:rsidP="007519F6">
      <w:pPr>
        <w:pStyle w:val="ListParagraph"/>
        <w:numPr>
          <w:ilvl w:val="0"/>
          <w:numId w:val="22"/>
        </w:numPr>
        <w:rPr>
          <w:rFonts w:cstheme="minorHAnsi"/>
        </w:rPr>
      </w:pPr>
      <w:r w:rsidRPr="003E4B2C">
        <w:rPr>
          <w:rFonts w:cstheme="minorHAnsi"/>
        </w:rPr>
        <w:t xml:space="preserve">Riadenie rizika (analytické systémy </w:t>
      </w:r>
      <w:proofErr w:type="spellStart"/>
      <w:r w:rsidRPr="003E4B2C">
        <w:rPr>
          <w:rFonts w:cstheme="minorHAnsi"/>
        </w:rPr>
        <w:t>Riskhouse</w:t>
      </w:r>
      <w:proofErr w:type="spellEnd"/>
      <w:r w:rsidRPr="003E4B2C">
        <w:rPr>
          <w:rFonts w:cstheme="minorHAnsi"/>
        </w:rPr>
        <w:t>, Credit Manager a Risk Manager)</w:t>
      </w:r>
    </w:p>
    <w:p w14:paraId="57D0BF64" w14:textId="77777777" w:rsidR="00451104" w:rsidRPr="003E4B2C" w:rsidRDefault="00451104" w:rsidP="007519F6">
      <w:pPr>
        <w:pStyle w:val="ListParagraph"/>
        <w:numPr>
          <w:ilvl w:val="0"/>
          <w:numId w:val="22"/>
        </w:numPr>
        <w:rPr>
          <w:rFonts w:eastAsiaTheme="minorEastAsia" w:cstheme="minorHAnsi"/>
        </w:rPr>
      </w:pPr>
      <w:r w:rsidRPr="003E4B2C">
        <w:rPr>
          <w:rFonts w:cstheme="minorHAnsi"/>
        </w:rPr>
        <w:t>Riadenie hotovosti (údaje o stave a obehu hotovosti – systém EZO)</w:t>
      </w:r>
    </w:p>
    <w:p w14:paraId="7E4B4FF1" w14:textId="77777777" w:rsidR="00451104" w:rsidRPr="003E4B2C" w:rsidRDefault="00451104" w:rsidP="007519F6">
      <w:pPr>
        <w:pStyle w:val="ListParagraph"/>
        <w:numPr>
          <w:ilvl w:val="0"/>
          <w:numId w:val="22"/>
        </w:numPr>
        <w:rPr>
          <w:rFonts w:cstheme="minorHAnsi"/>
        </w:rPr>
      </w:pPr>
      <w:r w:rsidRPr="003E4B2C">
        <w:rPr>
          <w:rFonts w:cstheme="minorHAnsi"/>
        </w:rPr>
        <w:t>Platobné systémy (údaje o transakciách – systémy SIPS, Target2)</w:t>
      </w:r>
    </w:p>
    <w:p w14:paraId="2A46D0F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lastRenderedPageBreak/>
        <w:t>Pre každú agendu existuje špecializovaný informačný systém, ktorý poskytuje aj operatívne výstupy. V prípade využívania spoločných informačných systémov na úrovni Európskej únie (IMAS pre procesy dohľadu nad významnými bankami, Target2 – zúčtovanie veľkých platieb) sú k dispozícii súčasne aj analytické reporty a výstupy pre uspokojenie dátových potrieb relevantných odborov.</w:t>
      </w:r>
    </w:p>
    <w:p w14:paraId="79CBED8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 </w:t>
      </w:r>
      <w:r w:rsidRPr="003E4B2C">
        <w:rPr>
          <w:rFonts w:asciiTheme="minorHAnsi" w:hAnsiTheme="minorHAnsi" w:cstheme="minorHAnsi"/>
          <w:noProof/>
        </w:rPr>
        <w:drawing>
          <wp:inline distT="0" distB="0" distL="0" distR="0" wp14:anchorId="280A952B" wp14:editId="39095693">
            <wp:extent cx="4197600" cy="387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7600" cy="3870000"/>
                    </a:xfrm>
                    <a:prstGeom prst="rect">
                      <a:avLst/>
                    </a:prstGeom>
                    <a:noFill/>
                    <a:ln>
                      <a:noFill/>
                    </a:ln>
                  </pic:spPr>
                </pic:pic>
              </a:graphicData>
            </a:graphic>
          </wp:inline>
        </w:drawing>
      </w:r>
    </w:p>
    <w:p w14:paraId="1F64EED3" w14:textId="77777777" w:rsidR="00451104" w:rsidRPr="003E4B2C" w:rsidRDefault="00451104" w:rsidP="00451104">
      <w:pPr>
        <w:pStyle w:val="Caption"/>
        <w:rPr>
          <w:rFonts w:cstheme="minorHAnsi"/>
        </w:rPr>
      </w:pPr>
      <w:bookmarkStart w:id="7" w:name="_Toc96439365"/>
      <w:bookmarkStart w:id="8" w:name="_Toc101780619"/>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2</w:t>
      </w:r>
      <w:r w:rsidRPr="003E4B2C">
        <w:rPr>
          <w:rFonts w:cstheme="minorHAnsi"/>
        </w:rPr>
        <w:fldChar w:fldCharType="end"/>
      </w:r>
      <w:r w:rsidRPr="003E4B2C">
        <w:rPr>
          <w:rFonts w:cstheme="minorHAnsi"/>
        </w:rPr>
        <w:t>: Oblasť spracovania dát – Hlavné procesy produkujúce dáta</w:t>
      </w:r>
      <w:bookmarkEnd w:id="7"/>
      <w:bookmarkEnd w:id="8"/>
    </w:p>
    <w:p w14:paraId="7E2ADBE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Dáta jednotlivých odborov (hlavných procesných oblastí) sú spracúvané a využívané viac menej pre vlastné potreby každého príslušného odboru a sú zdieľané iba obmedzene. Výnimkou sú spolupracujúce odbory Bankových operácií a Riadenia rizika, ktoré majú vytvorený vlastný analytický systém </w:t>
      </w:r>
      <w:proofErr w:type="spellStart"/>
      <w:r w:rsidRPr="003E4B2C">
        <w:rPr>
          <w:rFonts w:asciiTheme="minorHAnsi" w:hAnsiTheme="minorHAnsi" w:cstheme="minorHAnsi"/>
        </w:rPr>
        <w:t>Riskhouse</w:t>
      </w:r>
      <w:proofErr w:type="spellEnd"/>
      <w:r w:rsidRPr="003E4B2C">
        <w:rPr>
          <w:rFonts w:asciiTheme="minorHAnsi" w:hAnsiTheme="minorHAnsi" w:cstheme="minorHAnsi"/>
        </w:rPr>
        <w:t>, ktorý napĺňa požiadavky týchto odborov bez potreby ďalšej konsolidácie s inými systémami.</w:t>
      </w:r>
    </w:p>
    <w:p w14:paraId="4D43498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Napriek malému prieniku týchto dátových oblastí prináša neexistencia jednotnej integrovanej (resp. analytickej) platformy komplikácie užívateľom niektorých odborov v oblastiach:</w:t>
      </w:r>
    </w:p>
    <w:p w14:paraId="29683F12" w14:textId="77777777" w:rsidR="00451104" w:rsidRPr="003E4B2C" w:rsidRDefault="00451104" w:rsidP="007519F6">
      <w:pPr>
        <w:pStyle w:val="ListParagraph"/>
        <w:numPr>
          <w:ilvl w:val="0"/>
          <w:numId w:val="22"/>
        </w:numPr>
        <w:rPr>
          <w:rFonts w:cstheme="minorHAnsi"/>
        </w:rPr>
      </w:pPr>
      <w:r w:rsidRPr="003E4B2C">
        <w:rPr>
          <w:rFonts w:cstheme="minorHAnsi"/>
        </w:rPr>
        <w:t xml:space="preserve">Manuálna a netransparentná príprava dát pre </w:t>
      </w:r>
      <w:proofErr w:type="spellStart"/>
      <w:r w:rsidRPr="003E4B2C">
        <w:rPr>
          <w:rFonts w:cstheme="minorHAnsi"/>
        </w:rPr>
        <w:t>reporting</w:t>
      </w:r>
      <w:proofErr w:type="spellEnd"/>
      <w:r w:rsidRPr="003E4B2C">
        <w:rPr>
          <w:rFonts w:cstheme="minorHAnsi"/>
        </w:rPr>
        <w:t xml:space="preserve"> (mimo existujúcich analytických platforiem)</w:t>
      </w:r>
    </w:p>
    <w:p w14:paraId="1F486185" w14:textId="77777777" w:rsidR="00451104" w:rsidRPr="003E4B2C" w:rsidRDefault="00451104" w:rsidP="007519F6">
      <w:pPr>
        <w:pStyle w:val="ListParagraph"/>
        <w:numPr>
          <w:ilvl w:val="0"/>
          <w:numId w:val="22"/>
        </w:numPr>
        <w:rPr>
          <w:rFonts w:cstheme="minorHAnsi"/>
        </w:rPr>
      </w:pPr>
      <w:r w:rsidRPr="003E4B2C">
        <w:rPr>
          <w:rFonts w:cstheme="minorHAnsi"/>
        </w:rPr>
        <w:t>Chýbajúci nástroj pre tvorbu vlastných reportov a analýz</w:t>
      </w:r>
    </w:p>
    <w:p w14:paraId="36D1E5D6" w14:textId="77777777" w:rsidR="00451104" w:rsidRPr="003E4B2C" w:rsidRDefault="00451104" w:rsidP="007519F6">
      <w:pPr>
        <w:pStyle w:val="ListParagraph"/>
        <w:numPr>
          <w:ilvl w:val="0"/>
          <w:numId w:val="22"/>
        </w:numPr>
        <w:rPr>
          <w:rFonts w:cstheme="minorHAnsi"/>
        </w:rPr>
      </w:pPr>
      <w:r w:rsidRPr="003E4B2C">
        <w:rPr>
          <w:rFonts w:cstheme="minorHAnsi"/>
        </w:rPr>
        <w:t>Duplicitné spracovanie externých dát</w:t>
      </w:r>
    </w:p>
    <w:p w14:paraId="2D6B1743" w14:textId="77777777" w:rsidR="00451104" w:rsidRPr="003E4B2C" w:rsidRDefault="00451104" w:rsidP="007519F6">
      <w:pPr>
        <w:pStyle w:val="ListParagraph"/>
        <w:numPr>
          <w:ilvl w:val="0"/>
          <w:numId w:val="22"/>
        </w:numPr>
        <w:rPr>
          <w:rFonts w:cstheme="minorHAnsi"/>
        </w:rPr>
      </w:pPr>
      <w:r w:rsidRPr="003E4B2C">
        <w:rPr>
          <w:rFonts w:cstheme="minorHAnsi"/>
        </w:rPr>
        <w:t>Neznalosť a nemožnosť analyzovať dáta v kontexte dát z iných odborov</w:t>
      </w:r>
    </w:p>
    <w:p w14:paraId="00683AFD" w14:textId="77777777" w:rsidR="00451104" w:rsidRPr="003E4B2C" w:rsidRDefault="00451104" w:rsidP="007519F6">
      <w:pPr>
        <w:pStyle w:val="ListParagraph"/>
        <w:numPr>
          <w:ilvl w:val="0"/>
          <w:numId w:val="22"/>
        </w:numPr>
        <w:rPr>
          <w:rFonts w:cstheme="minorHAnsi"/>
        </w:rPr>
      </w:pPr>
      <w:r w:rsidRPr="003E4B2C">
        <w:rPr>
          <w:rFonts w:cstheme="minorHAnsi"/>
        </w:rPr>
        <w:t>Chýbajúce prepojenie registrov a IDAS/ASDR s vykazovanými údajmi dohliadaných subjektov z oblasti štatistiky</w:t>
      </w:r>
    </w:p>
    <w:p w14:paraId="39ABA0A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Aktuálne strategické aktivity NBS v tejto oblasti sú:</w:t>
      </w:r>
    </w:p>
    <w:p w14:paraId="083DF41E" w14:textId="77777777" w:rsidR="00451104" w:rsidRPr="003E4B2C" w:rsidRDefault="00451104" w:rsidP="007519F6">
      <w:pPr>
        <w:pStyle w:val="ListParagraph"/>
        <w:numPr>
          <w:ilvl w:val="0"/>
          <w:numId w:val="21"/>
        </w:numPr>
        <w:rPr>
          <w:rFonts w:cstheme="minorHAnsi"/>
        </w:rPr>
      </w:pPr>
      <w:r w:rsidRPr="003E4B2C">
        <w:rPr>
          <w:rFonts w:cstheme="minorHAnsi"/>
        </w:rPr>
        <w:t xml:space="preserve">ASDR – Implementácia jednotného agendového systému pre dohľad a reguláciu (proces manažment dohľadu), ktorý má nahradiť IDAS </w:t>
      </w:r>
    </w:p>
    <w:p w14:paraId="4BCAEA88" w14:textId="77777777" w:rsidR="00451104" w:rsidRPr="003E4B2C" w:rsidRDefault="00451104" w:rsidP="007519F6">
      <w:pPr>
        <w:pStyle w:val="ListParagraph"/>
        <w:numPr>
          <w:ilvl w:val="0"/>
          <w:numId w:val="21"/>
        </w:numPr>
        <w:rPr>
          <w:rFonts w:cstheme="minorHAnsi"/>
        </w:rPr>
      </w:pPr>
      <w:r w:rsidRPr="003E4B2C">
        <w:rPr>
          <w:rFonts w:cstheme="minorHAnsi"/>
        </w:rPr>
        <w:lastRenderedPageBreak/>
        <w:t xml:space="preserve">DMS / ECM – Implementácia integrovaného systému pre správu dokumentov (DMS) a Enterprise </w:t>
      </w:r>
      <w:proofErr w:type="spellStart"/>
      <w:r w:rsidRPr="003E4B2C">
        <w:rPr>
          <w:rFonts w:cstheme="minorHAnsi"/>
        </w:rPr>
        <w:t>Content</w:t>
      </w:r>
      <w:proofErr w:type="spellEnd"/>
      <w:r w:rsidRPr="003E4B2C">
        <w:rPr>
          <w:rFonts w:cstheme="minorHAnsi"/>
        </w:rPr>
        <w:t xml:space="preserve"> Managementu</w:t>
      </w:r>
    </w:p>
    <w:p w14:paraId="42942FC2" w14:textId="77777777" w:rsidR="00451104" w:rsidRPr="003E4B2C" w:rsidRDefault="00451104" w:rsidP="00451104">
      <w:pPr>
        <w:rPr>
          <w:rFonts w:asciiTheme="minorHAnsi" w:hAnsiTheme="minorHAnsi" w:cstheme="minorHAnsi"/>
        </w:rPr>
      </w:pPr>
    </w:p>
    <w:p w14:paraId="49F902D6" w14:textId="77777777" w:rsidR="00451104" w:rsidRPr="003E4B2C" w:rsidRDefault="00451104" w:rsidP="007519F6">
      <w:pPr>
        <w:pStyle w:val="Heading4"/>
        <w:numPr>
          <w:ilvl w:val="3"/>
          <w:numId w:val="7"/>
        </w:numPr>
        <w:rPr>
          <w:rFonts w:asciiTheme="minorHAnsi" w:hAnsiTheme="minorHAnsi" w:cstheme="minorHAnsi"/>
        </w:rPr>
      </w:pPr>
      <w:bookmarkStart w:id="9" w:name="_Toc1112694723"/>
      <w:bookmarkStart w:id="10" w:name="_Toc96439317"/>
      <w:r w:rsidRPr="003E4B2C">
        <w:rPr>
          <w:rFonts w:asciiTheme="minorHAnsi" w:hAnsiTheme="minorHAnsi" w:cstheme="minorHAnsi"/>
        </w:rPr>
        <w:t>Analytické procesy</w:t>
      </w:r>
      <w:bookmarkEnd w:id="9"/>
      <w:bookmarkEnd w:id="10"/>
    </w:p>
    <w:p w14:paraId="70EEB204"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Osobitná skupina procesov z pohľadu spracovania dát sú:</w:t>
      </w:r>
    </w:p>
    <w:p w14:paraId="10304156" w14:textId="77777777" w:rsidR="00451104" w:rsidRPr="003E4B2C" w:rsidRDefault="00451104" w:rsidP="007519F6">
      <w:pPr>
        <w:pStyle w:val="ListParagraph"/>
        <w:numPr>
          <w:ilvl w:val="0"/>
          <w:numId w:val="22"/>
        </w:numPr>
        <w:rPr>
          <w:rFonts w:cstheme="minorHAnsi"/>
        </w:rPr>
      </w:pPr>
      <w:r w:rsidRPr="003E4B2C">
        <w:rPr>
          <w:rFonts w:cstheme="minorHAnsi"/>
        </w:rPr>
        <w:t>Finančná stabilita</w:t>
      </w:r>
    </w:p>
    <w:p w14:paraId="264739B7" w14:textId="77777777" w:rsidR="00451104" w:rsidRPr="003E4B2C" w:rsidRDefault="00451104" w:rsidP="007519F6">
      <w:pPr>
        <w:pStyle w:val="ListParagraph"/>
        <w:numPr>
          <w:ilvl w:val="0"/>
          <w:numId w:val="22"/>
        </w:numPr>
        <w:rPr>
          <w:rFonts w:cstheme="minorHAnsi"/>
        </w:rPr>
      </w:pPr>
      <w:r w:rsidRPr="003E4B2C">
        <w:rPr>
          <w:rFonts w:cstheme="minorHAnsi"/>
        </w:rPr>
        <w:t>Menová politika</w:t>
      </w:r>
    </w:p>
    <w:p w14:paraId="157DE12C" w14:textId="77777777" w:rsidR="00451104" w:rsidRPr="003E4B2C" w:rsidRDefault="00451104" w:rsidP="007519F6">
      <w:pPr>
        <w:pStyle w:val="ListParagraph"/>
        <w:numPr>
          <w:ilvl w:val="0"/>
          <w:numId w:val="22"/>
        </w:numPr>
        <w:rPr>
          <w:rFonts w:cstheme="minorHAnsi"/>
        </w:rPr>
      </w:pPr>
      <w:r w:rsidRPr="003E4B2C">
        <w:rPr>
          <w:rFonts w:cstheme="minorHAnsi"/>
        </w:rPr>
        <w:t>Výskum</w:t>
      </w:r>
    </w:p>
    <w:p w14:paraId="1934179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Tieto procesy sú konzumentom dát publikovaných z procesu štatistiky a ďalej množstva externých ekonomických dát a zdrojov, ktoré sú predmetom rôznych analýz, modelovaní a predikcií. V každom prípade sú tieto procesy životne závislé na integrovaných dátach a súčasne poskytujú nové dáta, respektíve obohacujú agregované štatistické dáta o odvodené ukazovatele a predikcie.</w:t>
      </w:r>
    </w:p>
    <w:p w14:paraId="7E7A0E6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 </w:t>
      </w:r>
      <w:r w:rsidRPr="003E4B2C">
        <w:rPr>
          <w:rFonts w:asciiTheme="minorHAnsi" w:hAnsiTheme="minorHAnsi" w:cstheme="minorHAnsi"/>
          <w:noProof/>
        </w:rPr>
        <w:drawing>
          <wp:inline distT="0" distB="0" distL="0" distR="0" wp14:anchorId="364B0654" wp14:editId="773E9A3B">
            <wp:extent cx="4197600" cy="27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7600" cy="2714400"/>
                    </a:xfrm>
                    <a:prstGeom prst="rect">
                      <a:avLst/>
                    </a:prstGeom>
                    <a:noFill/>
                    <a:ln>
                      <a:noFill/>
                    </a:ln>
                  </pic:spPr>
                </pic:pic>
              </a:graphicData>
            </a:graphic>
          </wp:inline>
        </w:drawing>
      </w:r>
    </w:p>
    <w:p w14:paraId="2B87DD70" w14:textId="77777777" w:rsidR="00451104" w:rsidRPr="003E4B2C" w:rsidRDefault="00451104" w:rsidP="00451104">
      <w:pPr>
        <w:pStyle w:val="Caption"/>
        <w:rPr>
          <w:rFonts w:cstheme="minorHAnsi"/>
        </w:rPr>
      </w:pPr>
      <w:bookmarkStart w:id="11" w:name="_Toc96439366"/>
      <w:bookmarkStart w:id="12" w:name="_Toc101780620"/>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3</w:t>
      </w:r>
      <w:r w:rsidRPr="003E4B2C">
        <w:rPr>
          <w:rFonts w:cstheme="minorHAnsi"/>
        </w:rPr>
        <w:fldChar w:fldCharType="end"/>
      </w:r>
      <w:r w:rsidRPr="003E4B2C">
        <w:rPr>
          <w:rFonts w:cstheme="minorHAnsi"/>
        </w:rPr>
        <w:t>: Oblasť spracovania dát – Analytické proces</w:t>
      </w:r>
      <w:bookmarkEnd w:id="11"/>
      <w:bookmarkEnd w:id="12"/>
    </w:p>
    <w:p w14:paraId="1646DEF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Dnes sú činnosti príslušných útvarov závislé na manuálnej príprave dát cez MS Excel a štatistických nástrojoch.</w:t>
      </w:r>
    </w:p>
    <w:p w14:paraId="37E38171" w14:textId="77777777" w:rsidR="00451104" w:rsidRPr="003E4B2C" w:rsidRDefault="00451104" w:rsidP="007519F6">
      <w:pPr>
        <w:pStyle w:val="Heading4"/>
        <w:numPr>
          <w:ilvl w:val="3"/>
          <w:numId w:val="7"/>
        </w:numPr>
        <w:rPr>
          <w:rFonts w:asciiTheme="minorHAnsi" w:hAnsiTheme="minorHAnsi" w:cstheme="minorHAnsi"/>
        </w:rPr>
      </w:pPr>
      <w:bookmarkStart w:id="13" w:name="_Toc332984721"/>
      <w:bookmarkStart w:id="14" w:name="_Toc96439318"/>
      <w:r w:rsidRPr="003E4B2C">
        <w:rPr>
          <w:rFonts w:asciiTheme="minorHAnsi" w:hAnsiTheme="minorHAnsi" w:cstheme="minorHAnsi"/>
        </w:rPr>
        <w:t>Podporné činnosti</w:t>
      </w:r>
      <w:bookmarkEnd w:id="13"/>
      <w:bookmarkEnd w:id="14"/>
    </w:p>
    <w:p w14:paraId="2DE9A73D"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Medzi podporné činnosti sú v NBS radené procesy:</w:t>
      </w:r>
    </w:p>
    <w:p w14:paraId="77C1AB2B" w14:textId="77777777" w:rsidR="00451104" w:rsidRPr="003E4B2C" w:rsidRDefault="00451104" w:rsidP="007519F6">
      <w:pPr>
        <w:pStyle w:val="ListParagraph"/>
        <w:numPr>
          <w:ilvl w:val="0"/>
          <w:numId w:val="22"/>
        </w:numPr>
        <w:rPr>
          <w:rFonts w:cstheme="minorHAnsi"/>
        </w:rPr>
      </w:pPr>
      <w:r w:rsidRPr="003E4B2C">
        <w:rPr>
          <w:rFonts w:cstheme="minorHAnsi"/>
        </w:rPr>
        <w:t>účtovníctvo a finančné riadenie (SAP FINU/HRO + BW)</w:t>
      </w:r>
    </w:p>
    <w:p w14:paraId="5BD092EC" w14:textId="77777777" w:rsidR="00451104" w:rsidRPr="003E4B2C" w:rsidRDefault="00451104" w:rsidP="007519F6">
      <w:pPr>
        <w:pStyle w:val="ListParagraph"/>
        <w:numPr>
          <w:ilvl w:val="0"/>
          <w:numId w:val="22"/>
        </w:numPr>
        <w:rPr>
          <w:rFonts w:cstheme="minorHAnsi"/>
        </w:rPr>
      </w:pPr>
      <w:r w:rsidRPr="003E4B2C">
        <w:rPr>
          <w:rFonts w:cstheme="minorHAnsi"/>
        </w:rPr>
        <w:t>hospodársko-prevádzkové činnosti a služby (SAP FINU/HRO + BW)</w:t>
      </w:r>
    </w:p>
    <w:p w14:paraId="6BA13CC7" w14:textId="77777777" w:rsidR="00451104" w:rsidRPr="003E4B2C" w:rsidRDefault="00451104" w:rsidP="007519F6">
      <w:pPr>
        <w:pStyle w:val="ListParagraph"/>
        <w:numPr>
          <w:ilvl w:val="0"/>
          <w:numId w:val="22"/>
        </w:numPr>
        <w:rPr>
          <w:rFonts w:cstheme="minorHAnsi"/>
        </w:rPr>
      </w:pPr>
      <w:r w:rsidRPr="003E4B2C">
        <w:rPr>
          <w:rFonts w:cstheme="minorHAnsi"/>
        </w:rPr>
        <w:t>interný audit</w:t>
      </w:r>
    </w:p>
    <w:p w14:paraId="23A57E5A" w14:textId="77777777" w:rsidR="00451104" w:rsidRPr="003E4B2C" w:rsidRDefault="00451104" w:rsidP="007519F6">
      <w:pPr>
        <w:pStyle w:val="ListParagraph"/>
        <w:numPr>
          <w:ilvl w:val="0"/>
          <w:numId w:val="22"/>
        </w:numPr>
        <w:rPr>
          <w:rFonts w:cstheme="minorHAnsi"/>
        </w:rPr>
      </w:pPr>
      <w:r w:rsidRPr="003E4B2C">
        <w:rPr>
          <w:rFonts w:cstheme="minorHAnsi"/>
        </w:rPr>
        <w:t>legislatívno-právna agenda</w:t>
      </w:r>
    </w:p>
    <w:p w14:paraId="1EED1771" w14:textId="77777777" w:rsidR="00451104" w:rsidRPr="003E4B2C" w:rsidRDefault="00451104" w:rsidP="007519F6">
      <w:pPr>
        <w:pStyle w:val="ListParagraph"/>
        <w:numPr>
          <w:ilvl w:val="0"/>
          <w:numId w:val="22"/>
        </w:numPr>
        <w:rPr>
          <w:rFonts w:cstheme="minorHAnsi"/>
        </w:rPr>
      </w:pPr>
      <w:r w:rsidRPr="003E4B2C">
        <w:rPr>
          <w:rFonts w:cstheme="minorHAnsi"/>
        </w:rPr>
        <w:t>IT</w:t>
      </w:r>
    </w:p>
    <w:p w14:paraId="08A90E3D" w14:textId="77777777" w:rsidR="00451104" w:rsidRPr="003E4B2C" w:rsidRDefault="00451104" w:rsidP="007519F6">
      <w:pPr>
        <w:pStyle w:val="ListParagraph"/>
        <w:numPr>
          <w:ilvl w:val="0"/>
          <w:numId w:val="22"/>
        </w:numPr>
        <w:rPr>
          <w:rFonts w:cstheme="minorHAnsi"/>
        </w:rPr>
      </w:pPr>
      <w:r w:rsidRPr="003E4B2C">
        <w:rPr>
          <w:rFonts w:cstheme="minorHAnsi"/>
        </w:rPr>
        <w:t>ochrana a bezpečnosť</w:t>
      </w:r>
    </w:p>
    <w:p w14:paraId="5893F8E0" w14:textId="77777777" w:rsidR="00451104" w:rsidRPr="003E4B2C" w:rsidRDefault="00451104" w:rsidP="007519F6">
      <w:pPr>
        <w:pStyle w:val="ListParagraph"/>
        <w:numPr>
          <w:ilvl w:val="0"/>
          <w:numId w:val="22"/>
        </w:numPr>
        <w:rPr>
          <w:rFonts w:cstheme="minorHAnsi"/>
        </w:rPr>
      </w:pPr>
      <w:r w:rsidRPr="003E4B2C">
        <w:rPr>
          <w:rFonts w:cstheme="minorHAnsi"/>
        </w:rPr>
        <w:t>medzinárodné vzťahy</w:t>
      </w:r>
    </w:p>
    <w:p w14:paraId="3FBF847D" w14:textId="77777777" w:rsidR="00451104" w:rsidRPr="003E4B2C" w:rsidRDefault="00451104" w:rsidP="007519F6">
      <w:pPr>
        <w:pStyle w:val="ListParagraph"/>
        <w:numPr>
          <w:ilvl w:val="0"/>
          <w:numId w:val="22"/>
        </w:numPr>
        <w:rPr>
          <w:rFonts w:cstheme="minorHAnsi"/>
        </w:rPr>
      </w:pPr>
      <w:r w:rsidRPr="003E4B2C">
        <w:rPr>
          <w:rFonts w:cstheme="minorHAnsi"/>
        </w:rPr>
        <w:t>komunikácia</w:t>
      </w:r>
    </w:p>
    <w:p w14:paraId="314A8474" w14:textId="77777777" w:rsidR="00451104" w:rsidRPr="003E4B2C" w:rsidRDefault="00451104" w:rsidP="007519F6">
      <w:pPr>
        <w:pStyle w:val="ListParagraph"/>
        <w:numPr>
          <w:ilvl w:val="0"/>
          <w:numId w:val="22"/>
        </w:numPr>
        <w:rPr>
          <w:rFonts w:cstheme="minorHAnsi"/>
        </w:rPr>
      </w:pPr>
      <w:r w:rsidRPr="003E4B2C">
        <w:rPr>
          <w:rFonts w:cstheme="minorHAnsi"/>
        </w:rPr>
        <w:t>riadenie ľudských zdrojov</w:t>
      </w:r>
    </w:p>
    <w:p w14:paraId="12C83634" w14:textId="77777777" w:rsidR="00451104" w:rsidRPr="003E4B2C" w:rsidRDefault="00451104" w:rsidP="007519F6">
      <w:pPr>
        <w:pStyle w:val="ListParagraph"/>
        <w:numPr>
          <w:ilvl w:val="0"/>
          <w:numId w:val="22"/>
        </w:numPr>
        <w:rPr>
          <w:rFonts w:cstheme="minorHAnsi"/>
        </w:rPr>
      </w:pPr>
      <w:r w:rsidRPr="003E4B2C">
        <w:rPr>
          <w:rFonts w:cstheme="minorHAnsi"/>
        </w:rPr>
        <w:t>agenda riadiacich orgánov</w:t>
      </w:r>
    </w:p>
    <w:p w14:paraId="25D4172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lastRenderedPageBreak/>
        <w:t>V rámci týchto procesov vzniká iba obmedzené množstvo údajov, ktoré prakticky nemajú využitie v hlavných procesoch banky.</w:t>
      </w:r>
    </w:p>
    <w:p w14:paraId="5487DCDF"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37AFC1D8" wp14:editId="6CAC5169">
            <wp:extent cx="4251600" cy="1314000"/>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1600" cy="1314000"/>
                    </a:xfrm>
                    <a:prstGeom prst="rect">
                      <a:avLst/>
                    </a:prstGeom>
                    <a:noFill/>
                    <a:ln>
                      <a:noFill/>
                    </a:ln>
                  </pic:spPr>
                </pic:pic>
              </a:graphicData>
            </a:graphic>
          </wp:inline>
        </w:drawing>
      </w:r>
    </w:p>
    <w:p w14:paraId="7B314454" w14:textId="77777777" w:rsidR="00451104" w:rsidRPr="003E4B2C" w:rsidRDefault="00451104" w:rsidP="00451104">
      <w:pPr>
        <w:pStyle w:val="Caption"/>
        <w:rPr>
          <w:rFonts w:cstheme="minorHAnsi"/>
        </w:rPr>
      </w:pPr>
      <w:bookmarkStart w:id="15" w:name="_Toc96439367"/>
      <w:bookmarkStart w:id="16" w:name="_Toc101780621"/>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4</w:t>
      </w:r>
      <w:r w:rsidRPr="003E4B2C">
        <w:rPr>
          <w:rFonts w:cstheme="minorHAnsi"/>
        </w:rPr>
        <w:fldChar w:fldCharType="end"/>
      </w:r>
      <w:r w:rsidRPr="003E4B2C">
        <w:rPr>
          <w:rFonts w:cstheme="minorHAnsi"/>
        </w:rPr>
        <w:t>: Oblasť spracovania dát – Podporné procesy</w:t>
      </w:r>
      <w:bookmarkEnd w:id="15"/>
      <w:bookmarkEnd w:id="16"/>
    </w:p>
    <w:p w14:paraId="2C174B3E" w14:textId="77777777" w:rsidR="00451104" w:rsidRPr="003E4B2C" w:rsidRDefault="00451104" w:rsidP="00451104">
      <w:pPr>
        <w:rPr>
          <w:rFonts w:asciiTheme="minorHAnsi" w:hAnsiTheme="minorHAnsi" w:cstheme="minorHAnsi"/>
        </w:rPr>
      </w:pPr>
    </w:p>
    <w:p w14:paraId="14AE65C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Aktuálne strategické aktivity NBS v tejto oblasti sú:</w:t>
      </w:r>
    </w:p>
    <w:p w14:paraId="0182B453" w14:textId="77777777" w:rsidR="00451104" w:rsidRPr="003E4B2C" w:rsidRDefault="00451104" w:rsidP="007519F6">
      <w:pPr>
        <w:pStyle w:val="ListParagraph"/>
        <w:numPr>
          <w:ilvl w:val="0"/>
          <w:numId w:val="23"/>
        </w:numPr>
        <w:rPr>
          <w:rFonts w:cstheme="minorHAnsi"/>
        </w:rPr>
      </w:pPr>
      <w:r w:rsidRPr="003E4B2C">
        <w:rPr>
          <w:rFonts w:cstheme="minorHAnsi"/>
        </w:rPr>
        <w:t>Migrácia SAP FINU/HRO na technológiu S4HANA</w:t>
      </w:r>
    </w:p>
    <w:p w14:paraId="0E4C7666" w14:textId="77777777" w:rsidR="00451104" w:rsidRPr="003E4B2C" w:rsidRDefault="00451104" w:rsidP="007519F6">
      <w:pPr>
        <w:pStyle w:val="Heading3"/>
        <w:numPr>
          <w:ilvl w:val="2"/>
          <w:numId w:val="7"/>
        </w:numPr>
        <w:rPr>
          <w:rFonts w:asciiTheme="minorHAnsi" w:hAnsiTheme="minorHAnsi" w:cstheme="minorHAnsi"/>
        </w:rPr>
      </w:pPr>
      <w:bookmarkStart w:id="17" w:name="_Toc101943284"/>
      <w:r w:rsidRPr="003E4B2C">
        <w:rPr>
          <w:rFonts w:asciiTheme="minorHAnsi" w:hAnsiTheme="minorHAnsi" w:cstheme="minorHAnsi"/>
        </w:rPr>
        <w:lastRenderedPageBreak/>
        <w:t xml:space="preserve">Súčasná architektúra aplikačnej </w:t>
      </w:r>
      <w:bookmarkEnd w:id="17"/>
      <w:r w:rsidRPr="003E4B2C">
        <w:rPr>
          <w:rFonts w:asciiTheme="minorHAnsi" w:hAnsiTheme="minorHAnsi" w:cstheme="minorHAnsi"/>
        </w:rPr>
        <w:t xml:space="preserve">vrstvy práce s dátami </w:t>
      </w:r>
    </w:p>
    <w:p w14:paraId="2666DAE8"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Nasledujúci obrázok znázorňuje relevantnú časť súčasnej architektúry aplikácií a systémov v NBS, pričom tieto sú zoskupené do logických skupín podľa účelu.</w:t>
      </w:r>
    </w:p>
    <w:p w14:paraId="52E8CFEF"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29BC1019" wp14:editId="2EC258BD">
            <wp:extent cx="5395595" cy="70015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5595" cy="7001510"/>
                    </a:xfrm>
                    <a:prstGeom prst="rect">
                      <a:avLst/>
                    </a:prstGeom>
                    <a:noFill/>
                    <a:ln>
                      <a:noFill/>
                    </a:ln>
                  </pic:spPr>
                </pic:pic>
              </a:graphicData>
            </a:graphic>
          </wp:inline>
        </w:drawing>
      </w:r>
    </w:p>
    <w:p w14:paraId="487DD742" w14:textId="77777777" w:rsidR="00451104" w:rsidRPr="003E4B2C" w:rsidRDefault="00451104" w:rsidP="00451104">
      <w:pPr>
        <w:pStyle w:val="Caption"/>
        <w:rPr>
          <w:rFonts w:cstheme="minorHAnsi"/>
        </w:rPr>
      </w:pPr>
      <w:bookmarkStart w:id="18" w:name="_Toc97562252"/>
      <w:bookmarkStart w:id="19" w:name="_Toc101780622"/>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5</w:t>
      </w:r>
      <w:r w:rsidRPr="003E4B2C">
        <w:rPr>
          <w:rFonts w:cstheme="minorHAnsi"/>
        </w:rPr>
        <w:fldChar w:fldCharType="end"/>
      </w:r>
      <w:r w:rsidRPr="003E4B2C">
        <w:rPr>
          <w:rFonts w:cstheme="minorHAnsi"/>
        </w:rPr>
        <w:t>: Aplikačná vrstva – súčasný stav</w:t>
      </w:r>
      <w:bookmarkEnd w:id="18"/>
      <w:bookmarkEnd w:id="19"/>
    </w:p>
    <w:p w14:paraId="1EB7CF74" w14:textId="77777777" w:rsidR="00451104" w:rsidRPr="003E4B2C" w:rsidRDefault="00451104" w:rsidP="007519F6">
      <w:pPr>
        <w:pStyle w:val="ListParagraph"/>
        <w:numPr>
          <w:ilvl w:val="0"/>
          <w:numId w:val="18"/>
        </w:numPr>
        <w:rPr>
          <w:rFonts w:cstheme="minorHAnsi"/>
        </w:rPr>
      </w:pPr>
      <w:r w:rsidRPr="003E4B2C">
        <w:rPr>
          <w:rFonts w:cstheme="minorHAnsi"/>
          <w:b/>
          <w:bCs/>
        </w:rPr>
        <w:t>Externé zdroje</w:t>
      </w:r>
      <w:r w:rsidRPr="003E4B2C">
        <w:rPr>
          <w:rFonts w:cstheme="minorHAnsi"/>
        </w:rPr>
        <w:t xml:space="preserve"> – zdroje dát a informácií využívané pri analýzach a </w:t>
      </w:r>
      <w:proofErr w:type="spellStart"/>
      <w:r w:rsidRPr="003E4B2C">
        <w:rPr>
          <w:rFonts w:cstheme="minorHAnsi"/>
        </w:rPr>
        <w:t>reportingu</w:t>
      </w:r>
      <w:proofErr w:type="spellEnd"/>
      <w:r w:rsidRPr="003E4B2C">
        <w:rPr>
          <w:rFonts w:cstheme="minorHAnsi"/>
        </w:rPr>
        <w:t>. Vo väčšine prípadov sú dáta z týchto zdrojov získavané manuálne, prípadne dochádza k výmene dát cez zdieľané úložisko.</w:t>
      </w:r>
    </w:p>
    <w:p w14:paraId="0C9E4BC4" w14:textId="77777777" w:rsidR="00451104" w:rsidRPr="003E4B2C" w:rsidRDefault="00451104" w:rsidP="007519F6">
      <w:pPr>
        <w:pStyle w:val="ListParagraph"/>
        <w:numPr>
          <w:ilvl w:val="0"/>
          <w:numId w:val="18"/>
        </w:numPr>
        <w:rPr>
          <w:rFonts w:cstheme="minorHAnsi"/>
        </w:rPr>
      </w:pPr>
      <w:r w:rsidRPr="003E4B2C">
        <w:rPr>
          <w:rFonts w:cstheme="minorHAnsi"/>
          <w:b/>
          <w:bCs/>
        </w:rPr>
        <w:lastRenderedPageBreak/>
        <w:t>Primárne systémy</w:t>
      </w:r>
      <w:r w:rsidRPr="003E4B2C">
        <w:rPr>
          <w:rFonts w:cstheme="minorHAnsi"/>
        </w:rPr>
        <w:t xml:space="preserve"> – aplikačné systémy a registre prevádzkované bankou pre podporu primárnych a podporných procesov a úloh. Ich dáta sú čiastočne integrované v rôznych lokálnych databázach (</w:t>
      </w:r>
      <w:r w:rsidRPr="003E4B2C">
        <w:rPr>
          <w:rFonts w:cstheme="minorHAnsi"/>
          <w:i/>
          <w:iCs/>
        </w:rPr>
        <w:t>viď Integračná vrstva</w:t>
      </w:r>
      <w:r w:rsidRPr="003E4B2C">
        <w:rPr>
          <w:rFonts w:cstheme="minorHAnsi"/>
        </w:rPr>
        <w:t xml:space="preserve">), resp. sú exportované do </w:t>
      </w:r>
      <w:proofErr w:type="spellStart"/>
      <w:r w:rsidRPr="003E4B2C">
        <w:rPr>
          <w:rFonts w:cstheme="minorHAnsi"/>
        </w:rPr>
        <w:t>Excelov</w:t>
      </w:r>
      <w:proofErr w:type="spellEnd"/>
      <w:r w:rsidRPr="003E4B2C">
        <w:rPr>
          <w:rFonts w:cstheme="minorHAnsi"/>
        </w:rPr>
        <w:t xml:space="preserve"> pre ďalší </w:t>
      </w:r>
      <w:proofErr w:type="spellStart"/>
      <w:r w:rsidRPr="003E4B2C">
        <w:rPr>
          <w:rFonts w:cstheme="minorHAnsi"/>
        </w:rPr>
        <w:t>reporting</w:t>
      </w:r>
      <w:proofErr w:type="spellEnd"/>
      <w:r w:rsidRPr="003E4B2C">
        <w:rPr>
          <w:rFonts w:cstheme="minorHAnsi"/>
        </w:rPr>
        <w:t xml:space="preserve"> a analýzy. Medzi zdrojové systémy z tohto pohľadu zahŕňame aj Makroekonomickú databázu, ktorá je iba zdieľaným úložiskom časových radov v MS Excel.</w:t>
      </w:r>
    </w:p>
    <w:p w14:paraId="2FCD61A4" w14:textId="77777777" w:rsidR="00451104" w:rsidRPr="003E4B2C" w:rsidRDefault="00451104" w:rsidP="007519F6">
      <w:pPr>
        <w:pStyle w:val="ListParagraph"/>
        <w:numPr>
          <w:ilvl w:val="0"/>
          <w:numId w:val="18"/>
        </w:numPr>
        <w:rPr>
          <w:rFonts w:cstheme="minorHAnsi"/>
        </w:rPr>
      </w:pPr>
      <w:r w:rsidRPr="003E4B2C">
        <w:rPr>
          <w:rFonts w:cstheme="minorHAnsi"/>
          <w:b/>
          <w:bCs/>
        </w:rPr>
        <w:t>Integračná vrstva</w:t>
      </w:r>
      <w:r w:rsidRPr="003E4B2C">
        <w:rPr>
          <w:rFonts w:cstheme="minorHAnsi"/>
        </w:rPr>
        <w:t xml:space="preserve"> – riešenia pre integráciu dát NBS, ktoré vznikli v priebehu histórie pre podporu individuálnych potrieb jednotlivých odborov NBS; zahŕňajú ETL procesy pre plnenie integrovanej dátovej základne a prípadné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marty</w:t>
      </w:r>
      <w:proofErr w:type="spellEnd"/>
      <w:r w:rsidRPr="003E4B2C">
        <w:rPr>
          <w:rFonts w:cstheme="minorHAnsi"/>
        </w:rPr>
        <w:t xml:space="preserve">. V NBS sa využívajú databázové systémy Oracle (DWH Pilot, SAP BW) a Microsoft SQL Server (Apoštol databáza, </w:t>
      </w:r>
      <w:proofErr w:type="spellStart"/>
      <w:r w:rsidRPr="003E4B2C">
        <w:rPr>
          <w:rFonts w:cstheme="minorHAnsi"/>
        </w:rPr>
        <w:t>Riskhouse</w:t>
      </w:r>
      <w:proofErr w:type="spellEnd"/>
      <w:r w:rsidRPr="003E4B2C">
        <w:rPr>
          <w:rFonts w:cstheme="minorHAnsi"/>
        </w:rPr>
        <w:t xml:space="preserve">, AŠI) + ETL systém MS </w:t>
      </w:r>
      <w:proofErr w:type="spellStart"/>
      <w:r w:rsidRPr="003E4B2C">
        <w:rPr>
          <w:rFonts w:cstheme="minorHAnsi"/>
        </w:rPr>
        <w:t>Integration</w:t>
      </w:r>
      <w:proofErr w:type="spellEnd"/>
      <w:r w:rsidRPr="003E4B2C">
        <w:rPr>
          <w:rFonts w:cstheme="minorHAnsi"/>
        </w:rPr>
        <w:t xml:space="preserve"> </w:t>
      </w:r>
      <w:proofErr w:type="spellStart"/>
      <w:r w:rsidRPr="003E4B2C">
        <w:rPr>
          <w:rFonts w:cstheme="minorHAnsi"/>
        </w:rPr>
        <w:t>Services</w:t>
      </w:r>
      <w:proofErr w:type="spellEnd"/>
      <w:r w:rsidRPr="003E4B2C">
        <w:rPr>
          <w:rFonts w:cstheme="minorHAnsi"/>
        </w:rPr>
        <w:t>.</w:t>
      </w:r>
    </w:p>
    <w:p w14:paraId="75279655" w14:textId="77777777" w:rsidR="00451104" w:rsidRPr="003E4B2C" w:rsidRDefault="00451104" w:rsidP="007519F6">
      <w:pPr>
        <w:pStyle w:val="ListParagraph"/>
        <w:numPr>
          <w:ilvl w:val="0"/>
          <w:numId w:val="18"/>
        </w:numPr>
        <w:rPr>
          <w:rFonts w:cstheme="minorHAnsi"/>
        </w:rPr>
      </w:pPr>
      <w:r w:rsidRPr="003E4B2C">
        <w:rPr>
          <w:rFonts w:cstheme="minorHAnsi"/>
          <w:b/>
          <w:bCs/>
        </w:rPr>
        <w:t>Prezentačná / Analytická vrstva</w:t>
      </w:r>
      <w:r w:rsidRPr="003E4B2C">
        <w:rPr>
          <w:rFonts w:cstheme="minorHAnsi"/>
        </w:rPr>
        <w:t xml:space="preserve"> – obsahuje nástroje a služby Business </w:t>
      </w:r>
      <w:proofErr w:type="spellStart"/>
      <w:r w:rsidRPr="003E4B2C">
        <w:rPr>
          <w:rFonts w:cstheme="minorHAnsi"/>
        </w:rPr>
        <w:t>Intelligence</w:t>
      </w:r>
      <w:proofErr w:type="spellEnd"/>
      <w:r w:rsidRPr="003E4B2C">
        <w:rPr>
          <w:rFonts w:cstheme="minorHAnsi"/>
        </w:rPr>
        <w:t>, ktoré sprostredkovávajú prístup k dátam pre koncových užívateľov (</w:t>
      </w:r>
      <w:proofErr w:type="spellStart"/>
      <w:r w:rsidRPr="003E4B2C">
        <w:rPr>
          <w:rFonts w:cstheme="minorHAnsi"/>
        </w:rPr>
        <w:t>Qlik</w:t>
      </w:r>
      <w:proofErr w:type="spellEnd"/>
      <w:r w:rsidRPr="003E4B2C">
        <w:rPr>
          <w:rFonts w:cstheme="minorHAnsi"/>
        </w:rPr>
        <w:t xml:space="preserve"> Sense v prípade Apoštol, MS </w:t>
      </w:r>
      <w:proofErr w:type="spellStart"/>
      <w:r w:rsidRPr="003E4B2C">
        <w:rPr>
          <w:rFonts w:cstheme="minorHAnsi"/>
        </w:rPr>
        <w:t>Analysis</w:t>
      </w:r>
      <w:proofErr w:type="spellEnd"/>
      <w:r w:rsidRPr="003E4B2C">
        <w:rPr>
          <w:rFonts w:cstheme="minorHAnsi"/>
        </w:rPr>
        <w:t xml:space="preserve"> </w:t>
      </w:r>
      <w:proofErr w:type="spellStart"/>
      <w:r w:rsidRPr="003E4B2C">
        <w:rPr>
          <w:rFonts w:cstheme="minorHAnsi"/>
        </w:rPr>
        <w:t>Services</w:t>
      </w:r>
      <w:proofErr w:type="spellEnd"/>
      <w:r w:rsidRPr="003E4B2C">
        <w:rPr>
          <w:rFonts w:cstheme="minorHAnsi"/>
        </w:rPr>
        <w:t xml:space="preserve"> </w:t>
      </w:r>
      <w:proofErr w:type="spellStart"/>
      <w:r w:rsidRPr="003E4B2C">
        <w:rPr>
          <w:rFonts w:cstheme="minorHAnsi"/>
        </w:rPr>
        <w:t>Tabular</w:t>
      </w:r>
      <w:proofErr w:type="spellEnd"/>
      <w:r w:rsidRPr="003E4B2C">
        <w:rPr>
          <w:rFonts w:cstheme="minorHAnsi"/>
        </w:rPr>
        <w:t xml:space="preserve"> Model pre DWH Pilot, resp. MS </w:t>
      </w:r>
      <w:proofErr w:type="spellStart"/>
      <w:r w:rsidRPr="003E4B2C">
        <w:rPr>
          <w:rFonts w:cstheme="minorHAnsi"/>
        </w:rPr>
        <w:t>Reporting</w:t>
      </w:r>
      <w:proofErr w:type="spellEnd"/>
      <w:r w:rsidRPr="003E4B2C">
        <w:rPr>
          <w:rFonts w:cstheme="minorHAnsi"/>
        </w:rPr>
        <w:t xml:space="preserve"> </w:t>
      </w:r>
      <w:proofErr w:type="spellStart"/>
      <w:r w:rsidRPr="003E4B2C">
        <w:rPr>
          <w:rFonts w:cstheme="minorHAnsi"/>
        </w:rPr>
        <w:t>Services</w:t>
      </w:r>
      <w:proofErr w:type="spellEnd"/>
      <w:r w:rsidRPr="003E4B2C">
        <w:rPr>
          <w:rFonts w:cstheme="minorHAnsi"/>
        </w:rPr>
        <w:t xml:space="preserve"> pre </w:t>
      </w:r>
      <w:proofErr w:type="spellStart"/>
      <w:r w:rsidRPr="003E4B2C">
        <w:rPr>
          <w:rFonts w:cstheme="minorHAnsi"/>
        </w:rPr>
        <w:t>Riskhouse</w:t>
      </w:r>
      <w:proofErr w:type="spellEnd"/>
      <w:r w:rsidRPr="003E4B2C">
        <w:rPr>
          <w:rFonts w:cstheme="minorHAnsi"/>
        </w:rPr>
        <w:t>)</w:t>
      </w:r>
    </w:p>
    <w:p w14:paraId="0ABF3F35" w14:textId="77777777" w:rsidR="00451104" w:rsidRPr="003E4B2C" w:rsidRDefault="00451104" w:rsidP="007519F6">
      <w:pPr>
        <w:pStyle w:val="ListParagraph"/>
        <w:numPr>
          <w:ilvl w:val="0"/>
          <w:numId w:val="18"/>
        </w:numPr>
        <w:rPr>
          <w:rFonts w:cstheme="minorHAnsi"/>
        </w:rPr>
      </w:pPr>
      <w:r w:rsidRPr="003E4B2C">
        <w:rPr>
          <w:rFonts w:cstheme="minorHAnsi"/>
          <w:b/>
          <w:bCs/>
        </w:rPr>
        <w:t>Aplikačná vrstva BI</w:t>
      </w:r>
      <w:r w:rsidRPr="003E4B2C">
        <w:rPr>
          <w:rFonts w:cstheme="minorHAnsi"/>
        </w:rPr>
        <w:t xml:space="preserve"> – predstavuje koncové klientske nástroje pre prístup k integrovaným dátam</w:t>
      </w:r>
    </w:p>
    <w:p w14:paraId="65E87F56"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Externé zdroje</w:t>
      </w:r>
    </w:p>
    <w:p w14:paraId="2369F11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Rôzne odbory využívajú nasledujúce externé zdroje:</w:t>
      </w:r>
    </w:p>
    <w:p w14:paraId="3252D9F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Štátna správa</w:t>
      </w:r>
    </w:p>
    <w:tbl>
      <w:tblPr>
        <w:tblStyle w:val="GridTable4-Accent1"/>
        <w:tblW w:w="8500" w:type="dxa"/>
        <w:tblLayout w:type="fixed"/>
        <w:tblLook w:val="04A0" w:firstRow="1" w:lastRow="0" w:firstColumn="1" w:lastColumn="0" w:noHBand="0" w:noVBand="1"/>
      </w:tblPr>
      <w:tblGrid>
        <w:gridCol w:w="1555"/>
        <w:gridCol w:w="2835"/>
        <w:gridCol w:w="4110"/>
      </w:tblGrid>
      <w:tr w:rsidR="00451104" w:rsidRPr="003E4B2C" w14:paraId="3CE32835" w14:textId="77777777" w:rsidTr="00A072C8">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2F7FE38B" w14:textId="77777777" w:rsidR="00451104" w:rsidRPr="003E4B2C" w:rsidRDefault="00451104" w:rsidP="00A072C8">
            <w:pPr>
              <w:rPr>
                <w:rFonts w:cstheme="minorHAnsi"/>
              </w:rPr>
            </w:pPr>
            <w:r w:rsidRPr="003E4B2C">
              <w:rPr>
                <w:rFonts w:cstheme="minorHAnsi"/>
              </w:rPr>
              <w:t>Označenie</w:t>
            </w:r>
          </w:p>
        </w:tc>
        <w:tc>
          <w:tcPr>
            <w:tcW w:w="2835" w:type="dxa"/>
          </w:tcPr>
          <w:p w14:paraId="5849220A"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c>
          <w:tcPr>
            <w:tcW w:w="4110" w:type="dxa"/>
          </w:tcPr>
          <w:p w14:paraId="08ABAB9C"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Komentár k používaným dátam</w:t>
            </w:r>
          </w:p>
        </w:tc>
      </w:tr>
      <w:tr w:rsidR="00451104" w:rsidRPr="003E4B2C" w14:paraId="7F6D66B7"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18A5D5B" w14:textId="77777777" w:rsidR="00451104" w:rsidRPr="003E4B2C" w:rsidRDefault="00451104" w:rsidP="00A072C8">
            <w:pPr>
              <w:rPr>
                <w:rFonts w:cstheme="minorHAnsi"/>
                <w:b w:val="0"/>
                <w:lang w:eastAsia="sk-SK"/>
              </w:rPr>
            </w:pPr>
            <w:r w:rsidRPr="003E4B2C">
              <w:rPr>
                <w:rFonts w:cstheme="minorHAnsi"/>
                <w:lang w:eastAsia="sk-SK"/>
              </w:rPr>
              <w:t>ŠÚ SR</w:t>
            </w:r>
          </w:p>
        </w:tc>
        <w:tc>
          <w:tcPr>
            <w:tcW w:w="2835" w:type="dxa"/>
          </w:tcPr>
          <w:p w14:paraId="642C5FA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Štatistický úrad SR</w:t>
            </w:r>
          </w:p>
        </w:tc>
        <w:tc>
          <w:tcPr>
            <w:tcW w:w="4110" w:type="dxa"/>
          </w:tcPr>
          <w:p w14:paraId="155F2DD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vybrané </w:t>
            </w:r>
            <w:proofErr w:type="spellStart"/>
            <w:r w:rsidRPr="003E4B2C">
              <w:rPr>
                <w:rFonts w:cstheme="minorHAnsi"/>
                <w:lang w:eastAsia="sk-SK"/>
              </w:rPr>
              <w:t>datasety</w:t>
            </w:r>
            <w:proofErr w:type="spellEnd"/>
            <w:r w:rsidRPr="003E4B2C">
              <w:rPr>
                <w:rFonts w:cstheme="minorHAnsi"/>
                <w:lang w:eastAsia="sk-SK"/>
              </w:rPr>
              <w:t xml:space="preserve"> podľa požiadaviek odborov</w:t>
            </w:r>
            <w:r w:rsidRPr="003E4B2C">
              <w:rPr>
                <w:rFonts w:cstheme="minorHAnsi"/>
              </w:rPr>
              <w:br/>
            </w:r>
            <w:r w:rsidRPr="003E4B2C">
              <w:rPr>
                <w:rFonts w:cstheme="minorHAnsi"/>
                <w:lang w:eastAsia="sk-SK"/>
              </w:rPr>
              <w:t>https://data.statistics.sk/api/html/help-sk.html</w:t>
            </w:r>
          </w:p>
        </w:tc>
      </w:tr>
      <w:tr w:rsidR="00451104" w:rsidRPr="003E4B2C" w14:paraId="1FFD9DA4"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30A78BD" w14:textId="77777777" w:rsidR="00451104" w:rsidRPr="003E4B2C" w:rsidRDefault="00451104" w:rsidP="00A072C8">
            <w:pPr>
              <w:rPr>
                <w:rFonts w:cstheme="minorHAnsi"/>
                <w:b w:val="0"/>
                <w:lang w:eastAsia="sk-SK"/>
              </w:rPr>
            </w:pPr>
            <w:proofErr w:type="spellStart"/>
            <w:r w:rsidRPr="003E4B2C">
              <w:rPr>
                <w:rFonts w:cstheme="minorHAnsi"/>
                <w:lang w:eastAsia="sk-SK"/>
              </w:rPr>
              <w:t>KaPor</w:t>
            </w:r>
            <w:proofErr w:type="spellEnd"/>
          </w:p>
        </w:tc>
        <w:tc>
          <w:tcPr>
            <w:tcW w:w="2835" w:type="dxa"/>
          </w:tcPr>
          <w:p w14:paraId="63C6A0A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Katastrálny portál</w:t>
            </w:r>
          </w:p>
        </w:tc>
        <w:tc>
          <w:tcPr>
            <w:tcW w:w="4110" w:type="dxa"/>
          </w:tcPr>
          <w:p w14:paraId="560F31F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tc>
      </w:tr>
      <w:tr w:rsidR="00451104" w:rsidRPr="003E4B2C" w14:paraId="2FA56EEB"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F95512D" w14:textId="77777777" w:rsidR="00451104" w:rsidRPr="003E4B2C" w:rsidRDefault="00451104" w:rsidP="00A072C8">
            <w:pPr>
              <w:rPr>
                <w:rFonts w:cstheme="minorHAnsi"/>
                <w:b w:val="0"/>
                <w:lang w:eastAsia="sk-SK"/>
              </w:rPr>
            </w:pPr>
            <w:r w:rsidRPr="003E4B2C">
              <w:rPr>
                <w:rFonts w:cstheme="minorHAnsi"/>
                <w:lang w:eastAsia="sk-SK"/>
              </w:rPr>
              <w:t>FR SR</w:t>
            </w:r>
          </w:p>
        </w:tc>
        <w:tc>
          <w:tcPr>
            <w:tcW w:w="2835" w:type="dxa"/>
          </w:tcPr>
          <w:p w14:paraId="7E5818D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Finančné riaditeľstvo SR</w:t>
            </w:r>
          </w:p>
        </w:tc>
        <w:tc>
          <w:tcPr>
            <w:tcW w:w="4110" w:type="dxa"/>
          </w:tcPr>
          <w:p w14:paraId="14BCF23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súbory údajov z daňových výkazov a z registrov daňových subjektov</w:t>
            </w:r>
          </w:p>
        </w:tc>
      </w:tr>
      <w:tr w:rsidR="00451104" w:rsidRPr="003E4B2C" w14:paraId="6913CE16"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89CEAA9" w14:textId="77777777" w:rsidR="00451104" w:rsidRPr="003E4B2C" w:rsidRDefault="00451104" w:rsidP="00A072C8">
            <w:pPr>
              <w:rPr>
                <w:rFonts w:cstheme="minorHAnsi"/>
                <w:b w:val="0"/>
                <w:lang w:eastAsia="sk-SK"/>
              </w:rPr>
            </w:pPr>
            <w:r w:rsidRPr="003E4B2C">
              <w:rPr>
                <w:rFonts w:cstheme="minorHAnsi"/>
                <w:lang w:eastAsia="sk-SK"/>
              </w:rPr>
              <w:t>Sociálna poisťovňa</w:t>
            </w:r>
          </w:p>
        </w:tc>
        <w:tc>
          <w:tcPr>
            <w:tcW w:w="2835" w:type="dxa"/>
          </w:tcPr>
          <w:p w14:paraId="36E3459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Sociálna poisťovňa</w:t>
            </w:r>
          </w:p>
        </w:tc>
        <w:tc>
          <w:tcPr>
            <w:tcW w:w="4110" w:type="dxa"/>
          </w:tcPr>
          <w:p w14:paraId="47F07C0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v súčasnosti veľmi obmedzený prístup k dátam, vo vyjednávaní je dohodnutie prístupu k širším anonymizovaným dátam</w:t>
            </w:r>
          </w:p>
          <w:p w14:paraId="6FD2124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3E4B2C">
              <w:rPr>
                <w:rFonts w:cstheme="minorHAnsi"/>
                <w:lang w:eastAsia="sk-SK"/>
              </w:rPr>
              <w:t xml:space="preserve">(počty zamestnancov vo firmách, </w:t>
            </w:r>
            <w:proofErr w:type="spellStart"/>
            <w:r w:rsidRPr="003E4B2C">
              <w:rPr>
                <w:rFonts w:cstheme="minorHAnsi"/>
                <w:lang w:eastAsia="sk-SK"/>
              </w:rPr>
              <w:t>mikrodáta</w:t>
            </w:r>
            <w:proofErr w:type="spellEnd"/>
            <w:r w:rsidRPr="003E4B2C">
              <w:rPr>
                <w:rFonts w:cstheme="minorHAnsi"/>
                <w:lang w:eastAsia="sk-SK"/>
              </w:rPr>
              <w:t xml:space="preserve"> o poistencoch a poberateľoch dávok)</w:t>
            </w:r>
          </w:p>
        </w:tc>
      </w:tr>
      <w:tr w:rsidR="00451104" w:rsidRPr="003E4B2C" w14:paraId="0EC6ECC6"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7D606EC" w14:textId="77777777" w:rsidR="00451104" w:rsidRPr="003E4B2C" w:rsidRDefault="00451104" w:rsidP="00A072C8">
            <w:pPr>
              <w:rPr>
                <w:rFonts w:cstheme="minorHAnsi"/>
                <w:b w:val="0"/>
                <w:lang w:eastAsia="sk-SK"/>
              </w:rPr>
            </w:pPr>
            <w:r w:rsidRPr="003E4B2C">
              <w:rPr>
                <w:rFonts w:cstheme="minorHAnsi"/>
                <w:lang w:eastAsia="sk-SK"/>
              </w:rPr>
              <w:t>Finančná správa</w:t>
            </w:r>
          </w:p>
        </w:tc>
        <w:tc>
          <w:tcPr>
            <w:tcW w:w="2835" w:type="dxa"/>
          </w:tcPr>
          <w:p w14:paraId="28D458E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Dáta z Finančnej správy na základe zmluvy </w:t>
            </w:r>
          </w:p>
        </w:tc>
        <w:tc>
          <w:tcPr>
            <w:tcW w:w="4110" w:type="dxa"/>
          </w:tcPr>
          <w:p w14:paraId="7563BFE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u w:val="single"/>
                <w:lang w:eastAsia="sk-SK"/>
              </w:rPr>
            </w:pPr>
            <w:r w:rsidRPr="003E4B2C">
              <w:rPr>
                <w:rFonts w:cstheme="minorHAnsi"/>
                <w:lang w:eastAsia="sk-SK"/>
              </w:rPr>
              <w:t xml:space="preserve">mesačné agregáty, daňové priznania PO a FO k dani z príjmov – </w:t>
            </w:r>
            <w:proofErr w:type="spellStart"/>
            <w:r w:rsidRPr="003E4B2C">
              <w:rPr>
                <w:rFonts w:cstheme="minorHAnsi"/>
                <w:lang w:eastAsia="sk-SK"/>
              </w:rPr>
              <w:t>mikrodáta</w:t>
            </w:r>
            <w:proofErr w:type="spellEnd"/>
            <w:r w:rsidRPr="003E4B2C">
              <w:rPr>
                <w:rFonts w:cstheme="minorHAnsi"/>
                <w:lang w:eastAsia="sk-SK"/>
              </w:rPr>
              <w:t xml:space="preserve"> - ročné, daňové priznania DPH </w:t>
            </w:r>
            <w:proofErr w:type="spellStart"/>
            <w:r w:rsidRPr="003E4B2C">
              <w:rPr>
                <w:rFonts w:cstheme="minorHAnsi"/>
                <w:lang w:eastAsia="sk-SK"/>
              </w:rPr>
              <w:t>mikrodáta</w:t>
            </w:r>
            <w:proofErr w:type="spellEnd"/>
            <w:r w:rsidRPr="003E4B2C">
              <w:rPr>
                <w:rFonts w:cstheme="minorHAnsi"/>
                <w:lang w:eastAsia="sk-SK"/>
              </w:rPr>
              <w:t xml:space="preserve"> – mesačné a kvartálne</w:t>
            </w:r>
          </w:p>
        </w:tc>
      </w:tr>
      <w:tr w:rsidR="00451104" w:rsidRPr="003E4B2C" w14:paraId="63C494F6"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0761D35" w14:textId="77777777" w:rsidR="00451104" w:rsidRPr="003E4B2C" w:rsidRDefault="00451104" w:rsidP="00A072C8">
            <w:pPr>
              <w:rPr>
                <w:rFonts w:cstheme="minorHAnsi"/>
                <w:b w:val="0"/>
                <w:color w:val="000000"/>
                <w:lang w:eastAsia="sk-SK"/>
              </w:rPr>
            </w:pPr>
            <w:r w:rsidRPr="003E4B2C">
              <w:rPr>
                <w:rFonts w:cstheme="minorHAnsi"/>
                <w:lang w:eastAsia="sk-SK"/>
              </w:rPr>
              <w:t>Register trestov</w:t>
            </w:r>
          </w:p>
        </w:tc>
        <w:tc>
          <w:tcPr>
            <w:tcW w:w="2835" w:type="dxa"/>
          </w:tcPr>
          <w:p w14:paraId="4E4B335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oversi.gov.sk</w:t>
            </w:r>
          </w:p>
        </w:tc>
        <w:tc>
          <w:tcPr>
            <w:tcW w:w="4110" w:type="dxa"/>
          </w:tcPr>
          <w:p w14:paraId="35FDC6E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tc>
      </w:tr>
      <w:tr w:rsidR="00451104" w:rsidRPr="003E4B2C" w14:paraId="31AE728D"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79383AD" w14:textId="77777777" w:rsidR="00451104" w:rsidRPr="003E4B2C" w:rsidRDefault="00451104" w:rsidP="00A072C8">
            <w:pPr>
              <w:rPr>
                <w:rFonts w:cstheme="minorHAnsi"/>
                <w:b w:val="0"/>
                <w:lang w:eastAsia="sk-SK"/>
              </w:rPr>
            </w:pPr>
            <w:r w:rsidRPr="003E4B2C">
              <w:rPr>
                <w:rFonts w:cstheme="minorHAnsi"/>
                <w:lang w:eastAsia="sk-SK"/>
              </w:rPr>
              <w:t xml:space="preserve">Štátna pokladnica </w:t>
            </w:r>
          </w:p>
        </w:tc>
        <w:tc>
          <w:tcPr>
            <w:tcW w:w="2835" w:type="dxa"/>
          </w:tcPr>
          <w:p w14:paraId="412F435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w:t>
            </w:r>
          </w:p>
        </w:tc>
        <w:tc>
          <w:tcPr>
            <w:tcW w:w="4110" w:type="dxa"/>
          </w:tcPr>
          <w:p w14:paraId="4D36282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i/>
                <w:iCs/>
                <w:lang w:eastAsia="sk-SK"/>
              </w:rPr>
            </w:pPr>
            <w:r w:rsidRPr="003E4B2C">
              <w:rPr>
                <w:rFonts w:cstheme="minorHAnsi"/>
                <w:lang w:eastAsia="sk-SK"/>
              </w:rPr>
              <w:t>dáta o plnení verejných rozpočtov, ručne sťahované a integrované v AŠI databáze</w:t>
            </w:r>
          </w:p>
        </w:tc>
      </w:tr>
      <w:tr w:rsidR="00451104" w:rsidRPr="003E4B2C" w14:paraId="3579F811"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C6D48AB" w14:textId="77777777" w:rsidR="00451104" w:rsidRPr="003E4B2C" w:rsidRDefault="00451104" w:rsidP="00A072C8">
            <w:pPr>
              <w:rPr>
                <w:rFonts w:cstheme="minorHAnsi"/>
                <w:b w:val="0"/>
                <w:lang w:eastAsia="sk-SK"/>
              </w:rPr>
            </w:pPr>
            <w:proofErr w:type="spellStart"/>
            <w:r w:rsidRPr="003E4B2C">
              <w:rPr>
                <w:rFonts w:cstheme="minorHAnsi"/>
                <w:lang w:eastAsia="sk-SK"/>
              </w:rPr>
              <w:t>Ardal</w:t>
            </w:r>
            <w:proofErr w:type="spellEnd"/>
          </w:p>
        </w:tc>
        <w:tc>
          <w:tcPr>
            <w:tcW w:w="2835" w:type="dxa"/>
          </w:tcPr>
          <w:p w14:paraId="5789797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Agentúra pre riadenie dlhu a likvidity</w:t>
            </w:r>
          </w:p>
        </w:tc>
        <w:tc>
          <w:tcPr>
            <w:tcW w:w="4110" w:type="dxa"/>
          </w:tcPr>
          <w:p w14:paraId="5006F1E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Výmena údajov na základe zmluvy cez SFTP úložisko</w:t>
            </w:r>
          </w:p>
        </w:tc>
      </w:tr>
      <w:tr w:rsidR="00451104" w:rsidRPr="003E4B2C" w14:paraId="18E465DD"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32E67EA" w14:textId="77777777" w:rsidR="00451104" w:rsidRPr="003E4B2C" w:rsidRDefault="00451104" w:rsidP="00A072C8">
            <w:pPr>
              <w:rPr>
                <w:rFonts w:cstheme="minorHAnsi"/>
                <w:b w:val="0"/>
                <w:lang w:eastAsia="sk-SK"/>
              </w:rPr>
            </w:pPr>
            <w:r w:rsidRPr="003E4B2C">
              <w:rPr>
                <w:rFonts w:cstheme="minorHAnsi"/>
                <w:lang w:eastAsia="sk-SK"/>
              </w:rPr>
              <w:t>Eurofondy</w:t>
            </w:r>
          </w:p>
        </w:tc>
        <w:tc>
          <w:tcPr>
            <w:tcW w:w="2835" w:type="dxa"/>
          </w:tcPr>
          <w:p w14:paraId="4655374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Systém ITMS 2014+</w:t>
            </w:r>
          </w:p>
        </w:tc>
        <w:tc>
          <w:tcPr>
            <w:tcW w:w="4110" w:type="dxa"/>
          </w:tcPr>
          <w:p w14:paraId="4E366C4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OEM využíva 1 </w:t>
            </w:r>
            <w:proofErr w:type="spellStart"/>
            <w:r w:rsidRPr="003E4B2C">
              <w:rPr>
                <w:rFonts w:cstheme="minorHAnsi"/>
                <w:lang w:eastAsia="sk-SK"/>
              </w:rPr>
              <w:t>dataset</w:t>
            </w:r>
            <w:proofErr w:type="spellEnd"/>
            <w:r w:rsidRPr="003E4B2C">
              <w:rPr>
                <w:rFonts w:cstheme="minorHAnsi"/>
                <w:lang w:eastAsia="sk-SK"/>
              </w:rPr>
              <w:t xml:space="preserve"> cez API prevolávané z </w:t>
            </w:r>
            <w:proofErr w:type="spellStart"/>
            <w:r w:rsidRPr="003E4B2C">
              <w:rPr>
                <w:rFonts w:cstheme="minorHAnsi"/>
                <w:lang w:eastAsia="sk-SK"/>
              </w:rPr>
              <w:t>Matlab</w:t>
            </w:r>
            <w:proofErr w:type="spellEnd"/>
            <w:r w:rsidRPr="003E4B2C">
              <w:rPr>
                <w:rFonts w:cstheme="minorHAnsi"/>
                <w:lang w:eastAsia="sk-SK"/>
              </w:rPr>
              <w:t xml:space="preserve"> a odkladané do lokálnej databázy</w:t>
            </w:r>
          </w:p>
        </w:tc>
      </w:tr>
      <w:tr w:rsidR="00451104" w:rsidRPr="003E4B2C" w14:paraId="3C937B6B"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D249E1D" w14:textId="77777777" w:rsidR="00451104" w:rsidRPr="003E4B2C" w:rsidRDefault="00451104" w:rsidP="00A072C8">
            <w:pPr>
              <w:rPr>
                <w:rFonts w:cstheme="minorHAnsi"/>
                <w:b w:val="0"/>
                <w:lang w:eastAsia="sk-SK"/>
              </w:rPr>
            </w:pPr>
            <w:r w:rsidRPr="003E4B2C">
              <w:rPr>
                <w:rFonts w:cstheme="minorHAnsi"/>
                <w:lang w:eastAsia="sk-SK"/>
              </w:rPr>
              <w:t>SILC</w:t>
            </w:r>
          </w:p>
        </w:tc>
        <w:tc>
          <w:tcPr>
            <w:tcW w:w="2835" w:type="dxa"/>
          </w:tcPr>
          <w:p w14:paraId="50D2754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Survey</w:t>
            </w:r>
            <w:proofErr w:type="spellEnd"/>
            <w:r w:rsidRPr="003E4B2C">
              <w:rPr>
                <w:rFonts w:cstheme="minorHAnsi"/>
                <w:lang w:eastAsia="sk-SK"/>
              </w:rPr>
              <w:t xml:space="preserve"> of </w:t>
            </w:r>
            <w:proofErr w:type="spellStart"/>
            <w:r w:rsidRPr="003E4B2C">
              <w:rPr>
                <w:rFonts w:cstheme="minorHAnsi"/>
                <w:lang w:eastAsia="sk-SK"/>
              </w:rPr>
              <w:t>Income</w:t>
            </w:r>
            <w:proofErr w:type="spellEnd"/>
            <w:r w:rsidRPr="003E4B2C">
              <w:rPr>
                <w:rFonts w:cstheme="minorHAnsi"/>
                <w:lang w:eastAsia="sk-SK"/>
              </w:rPr>
              <w:t xml:space="preserve"> and </w:t>
            </w:r>
            <w:proofErr w:type="spellStart"/>
            <w:r w:rsidRPr="003E4B2C">
              <w:rPr>
                <w:rFonts w:cstheme="minorHAnsi"/>
                <w:lang w:eastAsia="sk-SK"/>
              </w:rPr>
              <w:t>Living</w:t>
            </w:r>
            <w:proofErr w:type="spellEnd"/>
            <w:r w:rsidRPr="003E4B2C">
              <w:rPr>
                <w:rFonts w:cstheme="minorHAnsi"/>
                <w:lang w:eastAsia="sk-SK"/>
              </w:rPr>
              <w:t xml:space="preserve"> </w:t>
            </w:r>
            <w:proofErr w:type="spellStart"/>
            <w:r w:rsidRPr="003E4B2C">
              <w:rPr>
                <w:rFonts w:cstheme="minorHAnsi"/>
                <w:lang w:eastAsia="sk-SK"/>
              </w:rPr>
              <w:t>Conditions</w:t>
            </w:r>
            <w:proofErr w:type="spellEnd"/>
          </w:p>
        </w:tc>
        <w:tc>
          <w:tcPr>
            <w:tcW w:w="4110" w:type="dxa"/>
          </w:tcPr>
          <w:p w14:paraId="34EB291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Dáta prieskumu o vývoji príjmov a životných podmienok domácností od ŠÚ SR – manuálny vstup</w:t>
            </w:r>
          </w:p>
        </w:tc>
      </w:tr>
      <w:tr w:rsidR="00451104" w:rsidRPr="003E4B2C" w14:paraId="5422ACDF"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0F29696" w14:textId="77777777" w:rsidR="00451104" w:rsidRPr="003E4B2C" w:rsidRDefault="00451104" w:rsidP="00A072C8">
            <w:pPr>
              <w:rPr>
                <w:rFonts w:cstheme="minorHAnsi"/>
                <w:b w:val="0"/>
                <w:lang w:eastAsia="sk-SK"/>
              </w:rPr>
            </w:pPr>
            <w:r w:rsidRPr="003E4B2C">
              <w:rPr>
                <w:rFonts w:cstheme="minorHAnsi"/>
                <w:lang w:eastAsia="sk-SK"/>
              </w:rPr>
              <w:lastRenderedPageBreak/>
              <w:t>Vzorka podnikov</w:t>
            </w:r>
          </w:p>
        </w:tc>
        <w:tc>
          <w:tcPr>
            <w:tcW w:w="2835" w:type="dxa"/>
          </w:tcPr>
          <w:p w14:paraId="75879C6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Zjednodušené finančné výkazy pre vzorku cca 5000 podnikov</w:t>
            </w:r>
          </w:p>
        </w:tc>
        <w:tc>
          <w:tcPr>
            <w:tcW w:w="4110" w:type="dxa"/>
          </w:tcPr>
          <w:p w14:paraId="6E8735A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CSV súbor posielaný zo ŠÚ SR cez SFTP</w:t>
            </w:r>
          </w:p>
        </w:tc>
      </w:tr>
      <w:tr w:rsidR="00451104" w:rsidRPr="003E4B2C" w14:paraId="58D6125D"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14ED96D" w14:textId="77777777" w:rsidR="00451104" w:rsidRPr="003E4B2C" w:rsidRDefault="00451104" w:rsidP="00A072C8">
            <w:pPr>
              <w:rPr>
                <w:rFonts w:cstheme="minorHAnsi"/>
                <w:b w:val="0"/>
                <w:lang w:eastAsia="sk-SK"/>
              </w:rPr>
            </w:pPr>
            <w:proofErr w:type="spellStart"/>
            <w:r w:rsidRPr="003E4B2C">
              <w:rPr>
                <w:rFonts w:cstheme="minorHAnsi"/>
                <w:lang w:eastAsia="sk-SK"/>
              </w:rPr>
              <w:t>eKasa</w:t>
            </w:r>
            <w:proofErr w:type="spellEnd"/>
          </w:p>
        </w:tc>
        <w:tc>
          <w:tcPr>
            <w:tcW w:w="2835" w:type="dxa"/>
          </w:tcPr>
          <w:p w14:paraId="58F8127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Dáta o tržbách podnikov</w:t>
            </w:r>
            <w:r w:rsidRPr="003E4B2C">
              <w:rPr>
                <w:rFonts w:cstheme="minorHAnsi"/>
                <w:lang w:eastAsia="sk-SK"/>
              </w:rPr>
              <w:br/>
              <w:t>z Finančnej správy</w:t>
            </w:r>
          </w:p>
        </w:tc>
        <w:tc>
          <w:tcPr>
            <w:tcW w:w="4110" w:type="dxa"/>
          </w:tcPr>
          <w:p w14:paraId="3FE8962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Atomické</w:t>
            </w:r>
            <w:proofErr w:type="spellEnd"/>
            <w:r w:rsidRPr="003E4B2C">
              <w:rPr>
                <w:rFonts w:cstheme="minorHAnsi"/>
                <w:lang w:eastAsia="sk-SK"/>
              </w:rPr>
              <w:t xml:space="preserve"> anonymizované dáta; dnes prenos emailom</w:t>
            </w:r>
          </w:p>
        </w:tc>
      </w:tr>
      <w:tr w:rsidR="00451104" w:rsidRPr="003E4B2C" w14:paraId="55FED411"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78B67B5" w14:textId="77777777" w:rsidR="00451104" w:rsidRPr="003E4B2C" w:rsidRDefault="00451104" w:rsidP="00A072C8">
            <w:pPr>
              <w:rPr>
                <w:rFonts w:cstheme="minorHAnsi"/>
                <w:b w:val="0"/>
                <w:lang w:eastAsia="sk-SK"/>
              </w:rPr>
            </w:pPr>
            <w:r w:rsidRPr="003E4B2C">
              <w:rPr>
                <w:rFonts w:cstheme="minorHAnsi"/>
                <w:lang w:eastAsia="sk-SK"/>
              </w:rPr>
              <w:t>Počty sporiteľov</w:t>
            </w:r>
          </w:p>
        </w:tc>
        <w:tc>
          <w:tcPr>
            <w:tcW w:w="2835" w:type="dxa"/>
          </w:tcPr>
          <w:p w14:paraId="2A16502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Štatistika MPSVaR o počtoch klientov a objeme príspevkov</w:t>
            </w:r>
          </w:p>
        </w:tc>
        <w:tc>
          <w:tcPr>
            <w:tcW w:w="4110" w:type="dxa"/>
          </w:tcPr>
          <w:p w14:paraId="350D303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za každú DSS polročne - manuálny vstup</w:t>
            </w:r>
          </w:p>
        </w:tc>
      </w:tr>
    </w:tbl>
    <w:p w14:paraId="2C1A6B37" w14:textId="77777777" w:rsidR="00451104" w:rsidRPr="003E4B2C" w:rsidRDefault="00451104" w:rsidP="00451104">
      <w:pPr>
        <w:pStyle w:val="Caption"/>
        <w:rPr>
          <w:rFonts w:cstheme="minorHAnsi"/>
          <w:b/>
        </w:rPr>
      </w:pPr>
      <w:bookmarkStart w:id="20" w:name="_Toc97562272"/>
      <w:bookmarkStart w:id="21" w:name="_Toc101780634"/>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5</w:t>
      </w:r>
      <w:r w:rsidRPr="003E4B2C">
        <w:rPr>
          <w:rFonts w:cstheme="minorHAnsi"/>
          <w:noProof/>
        </w:rPr>
        <w:fldChar w:fldCharType="end"/>
      </w:r>
      <w:r w:rsidRPr="003E4B2C">
        <w:rPr>
          <w:rFonts w:cstheme="minorHAnsi"/>
        </w:rPr>
        <w:t>: Prehľad externých zdrojov – štátna správa</w:t>
      </w:r>
      <w:bookmarkEnd w:id="20"/>
      <w:bookmarkEnd w:id="21"/>
    </w:p>
    <w:p w14:paraId="0C8FEB0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Verejné registre</w:t>
      </w:r>
    </w:p>
    <w:tbl>
      <w:tblPr>
        <w:tblStyle w:val="GridTable4-Accent1"/>
        <w:tblW w:w="8500" w:type="dxa"/>
        <w:tblLayout w:type="fixed"/>
        <w:tblLook w:val="04A0" w:firstRow="1" w:lastRow="0" w:firstColumn="1" w:lastColumn="0" w:noHBand="0" w:noVBand="1"/>
      </w:tblPr>
      <w:tblGrid>
        <w:gridCol w:w="1555"/>
        <w:gridCol w:w="2835"/>
        <w:gridCol w:w="4110"/>
      </w:tblGrid>
      <w:tr w:rsidR="00451104" w:rsidRPr="003E4B2C" w14:paraId="30C73936" w14:textId="77777777" w:rsidTr="00A072C8">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08395C45" w14:textId="77777777" w:rsidR="00451104" w:rsidRPr="003E4B2C" w:rsidRDefault="00451104" w:rsidP="00A072C8">
            <w:pPr>
              <w:rPr>
                <w:rFonts w:cstheme="minorHAnsi"/>
              </w:rPr>
            </w:pPr>
            <w:r w:rsidRPr="003E4B2C">
              <w:rPr>
                <w:rFonts w:cstheme="minorHAnsi"/>
              </w:rPr>
              <w:t>Označenie</w:t>
            </w:r>
          </w:p>
        </w:tc>
        <w:tc>
          <w:tcPr>
            <w:tcW w:w="2835" w:type="dxa"/>
          </w:tcPr>
          <w:p w14:paraId="1B9570ED"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c>
          <w:tcPr>
            <w:tcW w:w="4110" w:type="dxa"/>
          </w:tcPr>
          <w:p w14:paraId="4F19EDDE"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Komentár k používaným dátam</w:t>
            </w:r>
          </w:p>
        </w:tc>
      </w:tr>
      <w:tr w:rsidR="00451104" w:rsidRPr="003E4B2C" w14:paraId="18DF4050"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5EAA51B" w14:textId="77777777" w:rsidR="00451104" w:rsidRPr="003E4B2C" w:rsidRDefault="00451104" w:rsidP="00A072C8">
            <w:pPr>
              <w:rPr>
                <w:rFonts w:cstheme="minorHAnsi"/>
                <w:b w:val="0"/>
                <w:color w:val="000000"/>
                <w:lang w:eastAsia="sk-SK"/>
              </w:rPr>
            </w:pPr>
            <w:r w:rsidRPr="003E4B2C">
              <w:rPr>
                <w:rFonts w:cstheme="minorHAnsi"/>
                <w:lang w:eastAsia="sk-SK"/>
              </w:rPr>
              <w:t>RÚZ</w:t>
            </w:r>
          </w:p>
        </w:tc>
        <w:tc>
          <w:tcPr>
            <w:tcW w:w="2835" w:type="dxa"/>
          </w:tcPr>
          <w:p w14:paraId="75CCEA8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Register účtovných závierok</w:t>
            </w:r>
          </w:p>
        </w:tc>
        <w:tc>
          <w:tcPr>
            <w:tcW w:w="4110" w:type="dxa"/>
          </w:tcPr>
          <w:p w14:paraId="514D2DB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1x/mesiac automatický download do RS</w:t>
            </w:r>
          </w:p>
        </w:tc>
      </w:tr>
      <w:tr w:rsidR="00451104" w:rsidRPr="003E4B2C" w14:paraId="56949EC1"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7B30272" w14:textId="77777777" w:rsidR="00451104" w:rsidRPr="003E4B2C" w:rsidRDefault="00451104" w:rsidP="00A072C8">
            <w:pPr>
              <w:rPr>
                <w:rFonts w:cstheme="minorHAnsi"/>
                <w:b w:val="0"/>
                <w:lang w:eastAsia="sk-SK"/>
              </w:rPr>
            </w:pPr>
            <w:r w:rsidRPr="003E4B2C">
              <w:rPr>
                <w:rFonts w:cstheme="minorHAnsi"/>
                <w:lang w:eastAsia="sk-SK"/>
              </w:rPr>
              <w:t xml:space="preserve">RPO </w:t>
            </w:r>
          </w:p>
        </w:tc>
        <w:tc>
          <w:tcPr>
            <w:tcW w:w="2835" w:type="dxa"/>
          </w:tcPr>
          <w:p w14:paraId="3971B0E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color w:val="000000"/>
                <w:lang w:eastAsia="sk-SK"/>
              </w:rPr>
            </w:pPr>
            <w:r w:rsidRPr="003E4B2C">
              <w:rPr>
                <w:rFonts w:cstheme="minorHAnsi"/>
                <w:lang w:eastAsia="sk-SK"/>
              </w:rPr>
              <w:t>Register právnických osôb</w:t>
            </w:r>
          </w:p>
        </w:tc>
        <w:tc>
          <w:tcPr>
            <w:tcW w:w="4110" w:type="dxa"/>
          </w:tcPr>
          <w:p w14:paraId="599C271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primárny zdroj Registra subjektov (denná synchronizácia); využívané aj na jednotlivých odboroch</w:t>
            </w:r>
          </w:p>
        </w:tc>
      </w:tr>
      <w:tr w:rsidR="00451104" w:rsidRPr="003E4B2C" w14:paraId="667AEF59"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E9B468E" w14:textId="77777777" w:rsidR="00451104" w:rsidRPr="003E4B2C" w:rsidRDefault="00451104" w:rsidP="00A072C8">
            <w:pPr>
              <w:rPr>
                <w:rFonts w:cstheme="minorHAnsi"/>
                <w:b w:val="0"/>
                <w:lang w:eastAsia="sk-SK"/>
              </w:rPr>
            </w:pPr>
            <w:r w:rsidRPr="003E4B2C">
              <w:rPr>
                <w:rFonts w:cstheme="minorHAnsi"/>
                <w:lang w:eastAsia="sk-SK"/>
              </w:rPr>
              <w:t>RO</w:t>
            </w:r>
          </w:p>
        </w:tc>
        <w:tc>
          <w:tcPr>
            <w:tcW w:w="2835" w:type="dxa"/>
          </w:tcPr>
          <w:p w14:paraId="45EE736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Register organizácií</w:t>
            </w:r>
          </w:p>
        </w:tc>
        <w:tc>
          <w:tcPr>
            <w:tcW w:w="4110" w:type="dxa"/>
          </w:tcPr>
          <w:p w14:paraId="67CE0AA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zdroj Registra subjektov</w:t>
            </w:r>
          </w:p>
        </w:tc>
      </w:tr>
      <w:tr w:rsidR="00451104" w:rsidRPr="003E4B2C" w14:paraId="63F7E01F"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53D04E6" w14:textId="77777777" w:rsidR="00451104" w:rsidRPr="003E4B2C" w:rsidRDefault="00451104" w:rsidP="00A072C8">
            <w:pPr>
              <w:rPr>
                <w:rFonts w:cstheme="minorHAnsi"/>
                <w:b w:val="0"/>
                <w:lang w:eastAsia="sk-SK"/>
              </w:rPr>
            </w:pPr>
            <w:proofErr w:type="spellStart"/>
            <w:r w:rsidRPr="003E4B2C">
              <w:rPr>
                <w:rFonts w:cstheme="minorHAnsi"/>
                <w:lang w:eastAsia="sk-SK"/>
              </w:rPr>
              <w:t>Gleif</w:t>
            </w:r>
            <w:proofErr w:type="spellEnd"/>
          </w:p>
        </w:tc>
        <w:tc>
          <w:tcPr>
            <w:tcW w:w="2835" w:type="dxa"/>
          </w:tcPr>
          <w:p w14:paraId="60F19DA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GLEIF - </w:t>
            </w:r>
            <w:proofErr w:type="spellStart"/>
            <w:r w:rsidRPr="003E4B2C">
              <w:rPr>
                <w:rFonts w:cstheme="minorHAnsi"/>
                <w:lang w:eastAsia="sk-SK"/>
              </w:rPr>
              <w:t>Global</w:t>
            </w:r>
            <w:proofErr w:type="spellEnd"/>
            <w:r w:rsidRPr="003E4B2C">
              <w:rPr>
                <w:rFonts w:cstheme="minorHAnsi"/>
                <w:lang w:eastAsia="sk-SK"/>
              </w:rPr>
              <w:t xml:space="preserve"> </w:t>
            </w:r>
            <w:proofErr w:type="spellStart"/>
            <w:r w:rsidRPr="003E4B2C">
              <w:rPr>
                <w:rFonts w:cstheme="minorHAnsi"/>
                <w:lang w:eastAsia="sk-SK"/>
              </w:rPr>
              <w:t>Legal</w:t>
            </w:r>
            <w:proofErr w:type="spellEnd"/>
            <w:r w:rsidRPr="003E4B2C">
              <w:rPr>
                <w:rFonts w:cstheme="minorHAnsi"/>
                <w:lang w:eastAsia="sk-SK"/>
              </w:rPr>
              <w:t xml:space="preserve"> Entity </w:t>
            </w:r>
            <w:proofErr w:type="spellStart"/>
            <w:r w:rsidRPr="003E4B2C">
              <w:rPr>
                <w:rFonts w:cstheme="minorHAnsi"/>
                <w:lang w:eastAsia="sk-SK"/>
              </w:rPr>
              <w:t>Identifier</w:t>
            </w:r>
            <w:proofErr w:type="spellEnd"/>
            <w:r w:rsidRPr="003E4B2C">
              <w:rPr>
                <w:rFonts w:cstheme="minorHAnsi"/>
                <w:lang w:eastAsia="sk-SK"/>
              </w:rPr>
              <w:t xml:space="preserve"> </w:t>
            </w:r>
            <w:proofErr w:type="spellStart"/>
            <w:r w:rsidRPr="003E4B2C">
              <w:rPr>
                <w:rFonts w:cstheme="minorHAnsi"/>
                <w:lang w:eastAsia="sk-SK"/>
              </w:rPr>
              <w:t>Foundation</w:t>
            </w:r>
            <w:proofErr w:type="spellEnd"/>
          </w:p>
        </w:tc>
        <w:tc>
          <w:tcPr>
            <w:tcW w:w="4110" w:type="dxa"/>
          </w:tcPr>
          <w:p w14:paraId="303B09E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3E4B2C">
              <w:rPr>
                <w:rFonts w:cstheme="minorHAnsi"/>
                <w:lang w:eastAsia="sk-SK"/>
              </w:rPr>
              <w:t>zdroj Registra subjektov</w:t>
            </w:r>
          </w:p>
        </w:tc>
      </w:tr>
      <w:tr w:rsidR="00451104" w:rsidRPr="003E4B2C" w14:paraId="4C548D3F" w14:textId="77777777" w:rsidTr="00A072C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75DF31C" w14:textId="77777777" w:rsidR="00451104" w:rsidRPr="003E4B2C" w:rsidRDefault="00451104" w:rsidP="00A072C8">
            <w:pPr>
              <w:rPr>
                <w:rFonts w:cstheme="minorHAnsi"/>
                <w:b w:val="0"/>
                <w:lang w:eastAsia="sk-SK"/>
              </w:rPr>
            </w:pPr>
            <w:r w:rsidRPr="003E4B2C">
              <w:rPr>
                <w:rFonts w:cstheme="minorHAnsi"/>
                <w:lang w:eastAsia="sk-SK"/>
              </w:rPr>
              <w:t>RPVS</w:t>
            </w:r>
          </w:p>
        </w:tc>
        <w:tc>
          <w:tcPr>
            <w:tcW w:w="2835" w:type="dxa"/>
          </w:tcPr>
          <w:p w14:paraId="2A44379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Register partnerov verejného sektora</w:t>
            </w:r>
          </w:p>
        </w:tc>
        <w:tc>
          <w:tcPr>
            <w:tcW w:w="4110" w:type="dxa"/>
          </w:tcPr>
          <w:p w14:paraId="16155B1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aktuálne využívané pri AML validáciách protistrán</w:t>
            </w:r>
            <w:r w:rsidRPr="003E4B2C">
              <w:rPr>
                <w:rFonts w:cstheme="minorHAnsi"/>
              </w:rPr>
              <w:t xml:space="preserve"> </w:t>
            </w:r>
            <w:hyperlink r:id="rId15" w:history="1">
              <w:r w:rsidRPr="003E4B2C">
                <w:rPr>
                  <w:rFonts w:cstheme="minorHAnsi"/>
                  <w:lang w:eastAsia="sk-SK"/>
                </w:rPr>
                <w:t>https://rpvs.gov.sk/OpenData/swagger/ui/index</w:t>
              </w:r>
            </w:hyperlink>
          </w:p>
        </w:tc>
      </w:tr>
      <w:tr w:rsidR="00451104" w:rsidRPr="003E4B2C" w14:paraId="5CD5DB01" w14:textId="77777777" w:rsidTr="00A072C8">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2BB8872" w14:textId="77777777" w:rsidR="00451104" w:rsidRPr="003E4B2C" w:rsidRDefault="00451104" w:rsidP="00A072C8">
            <w:pPr>
              <w:rPr>
                <w:rFonts w:cstheme="minorHAnsi"/>
                <w:b w:val="0"/>
                <w:color w:val="000000"/>
                <w:lang w:eastAsia="sk-SK"/>
              </w:rPr>
            </w:pPr>
            <w:r w:rsidRPr="003E4B2C">
              <w:rPr>
                <w:rFonts w:cstheme="minorHAnsi"/>
                <w:lang w:eastAsia="sk-SK"/>
              </w:rPr>
              <w:t>ŽR SR</w:t>
            </w:r>
          </w:p>
        </w:tc>
        <w:tc>
          <w:tcPr>
            <w:tcW w:w="2835" w:type="dxa"/>
          </w:tcPr>
          <w:p w14:paraId="4F6E601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Živnostenský register</w:t>
            </w:r>
          </w:p>
        </w:tc>
        <w:tc>
          <w:tcPr>
            <w:tcW w:w="4110" w:type="dxa"/>
          </w:tcPr>
          <w:p w14:paraId="58695B0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tc>
      </w:tr>
    </w:tbl>
    <w:p w14:paraId="133FAFCD" w14:textId="77777777" w:rsidR="00451104" w:rsidRPr="003E4B2C" w:rsidRDefault="00451104" w:rsidP="00451104">
      <w:pPr>
        <w:pStyle w:val="Caption"/>
        <w:rPr>
          <w:rFonts w:cstheme="minorHAnsi"/>
          <w:b/>
        </w:rPr>
      </w:pPr>
      <w:bookmarkStart w:id="22" w:name="_Toc97562273"/>
      <w:bookmarkStart w:id="23" w:name="_Toc101780635"/>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6</w:t>
      </w:r>
      <w:r w:rsidRPr="003E4B2C">
        <w:rPr>
          <w:rFonts w:cstheme="minorHAnsi"/>
          <w:noProof/>
        </w:rPr>
        <w:fldChar w:fldCharType="end"/>
      </w:r>
      <w:r w:rsidRPr="003E4B2C">
        <w:rPr>
          <w:rFonts w:cstheme="minorHAnsi"/>
        </w:rPr>
        <w:t>: Prehľad externých zdrojov – verejné registre</w:t>
      </w:r>
      <w:bookmarkEnd w:id="22"/>
      <w:bookmarkEnd w:id="23"/>
    </w:p>
    <w:p w14:paraId="0D47F74F"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EÚ</w:t>
      </w:r>
    </w:p>
    <w:tbl>
      <w:tblPr>
        <w:tblStyle w:val="GridTable4-Accent1"/>
        <w:tblW w:w="8500" w:type="dxa"/>
        <w:tblLayout w:type="fixed"/>
        <w:tblLook w:val="04A0" w:firstRow="1" w:lastRow="0" w:firstColumn="1" w:lastColumn="0" w:noHBand="0" w:noVBand="1"/>
      </w:tblPr>
      <w:tblGrid>
        <w:gridCol w:w="1555"/>
        <w:gridCol w:w="2835"/>
        <w:gridCol w:w="4110"/>
      </w:tblGrid>
      <w:tr w:rsidR="00451104" w:rsidRPr="003E4B2C" w14:paraId="6B796898" w14:textId="77777777" w:rsidTr="00A072C8">
        <w:trPr>
          <w:cnfStyle w:val="100000000000" w:firstRow="1" w:lastRow="0" w:firstColumn="0" w:lastColumn="0" w:oddVBand="0" w:evenVBand="0" w:oddHBand="0" w:evenHBand="0" w:firstRowFirstColumn="0" w:firstRowLastColumn="0" w:lastRowFirstColumn="0" w:lastRowLastColumn="0"/>
          <w:cantSplit/>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1CE74F25" w14:textId="77777777" w:rsidR="00451104" w:rsidRPr="003E4B2C" w:rsidRDefault="00451104" w:rsidP="00A072C8">
            <w:pPr>
              <w:rPr>
                <w:rFonts w:cstheme="minorHAnsi"/>
              </w:rPr>
            </w:pPr>
            <w:r w:rsidRPr="003E4B2C">
              <w:rPr>
                <w:rFonts w:cstheme="minorHAnsi"/>
              </w:rPr>
              <w:t>Označenie</w:t>
            </w:r>
          </w:p>
        </w:tc>
        <w:tc>
          <w:tcPr>
            <w:tcW w:w="2835" w:type="dxa"/>
          </w:tcPr>
          <w:p w14:paraId="70D3EFD1"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c>
          <w:tcPr>
            <w:tcW w:w="4110" w:type="dxa"/>
          </w:tcPr>
          <w:p w14:paraId="0DA419AB"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Komentár k používaným dátam</w:t>
            </w:r>
          </w:p>
        </w:tc>
      </w:tr>
      <w:tr w:rsidR="00451104" w:rsidRPr="003E4B2C" w14:paraId="4BB51664"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BAE8741" w14:textId="77777777" w:rsidR="00451104" w:rsidRPr="003E4B2C" w:rsidRDefault="00451104" w:rsidP="00A072C8">
            <w:pPr>
              <w:rPr>
                <w:rFonts w:cstheme="minorHAnsi"/>
                <w:b w:val="0"/>
              </w:rPr>
            </w:pPr>
            <w:r w:rsidRPr="003E4B2C">
              <w:rPr>
                <w:rFonts w:cstheme="minorHAnsi"/>
                <w:lang w:eastAsia="sk-SK"/>
              </w:rPr>
              <w:t>ECB SDW</w:t>
            </w:r>
          </w:p>
        </w:tc>
        <w:tc>
          <w:tcPr>
            <w:tcW w:w="2835" w:type="dxa"/>
          </w:tcPr>
          <w:p w14:paraId="6187A22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b/>
              </w:rPr>
            </w:pPr>
            <w:r w:rsidRPr="003E4B2C">
              <w:rPr>
                <w:rFonts w:cstheme="minorHAnsi"/>
                <w:lang w:eastAsia="sk-SK"/>
              </w:rPr>
              <w:t xml:space="preserve">ECB </w:t>
            </w:r>
            <w:proofErr w:type="spellStart"/>
            <w:r w:rsidRPr="003E4B2C">
              <w:rPr>
                <w:rFonts w:cstheme="minorHAnsi"/>
                <w:lang w:eastAsia="sk-SK"/>
              </w:rPr>
              <w:t>Statistical</w:t>
            </w:r>
            <w:proofErr w:type="spellEnd"/>
            <w:r w:rsidRPr="003E4B2C">
              <w:rPr>
                <w:rFonts w:cstheme="minorHAnsi"/>
                <w:lang w:eastAsia="sk-SK"/>
              </w:rPr>
              <w:t xml:space="preserve">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Warehouse</w:t>
            </w:r>
            <w:proofErr w:type="spellEnd"/>
          </w:p>
        </w:tc>
        <w:tc>
          <w:tcPr>
            <w:tcW w:w="4110" w:type="dxa"/>
          </w:tcPr>
          <w:p w14:paraId="2B648E5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b/>
              </w:rPr>
            </w:pPr>
            <w:r w:rsidRPr="003E4B2C">
              <w:rPr>
                <w:rFonts w:cstheme="minorHAnsi"/>
                <w:lang w:eastAsia="sk-SK"/>
              </w:rPr>
              <w:t xml:space="preserve">všetky </w:t>
            </w:r>
            <w:proofErr w:type="spellStart"/>
            <w:r w:rsidRPr="003E4B2C">
              <w:rPr>
                <w:rFonts w:cstheme="minorHAnsi"/>
                <w:lang w:eastAsia="sk-SK"/>
              </w:rPr>
              <w:t>datasety</w:t>
            </w:r>
            <w:proofErr w:type="spellEnd"/>
            <w:r w:rsidRPr="003E4B2C">
              <w:rPr>
                <w:rFonts w:cstheme="minorHAnsi"/>
                <w:lang w:eastAsia="sk-SK"/>
              </w:rPr>
              <w:t xml:space="preserve"> kde figuruje krajina "SK"</w:t>
            </w:r>
          </w:p>
        </w:tc>
      </w:tr>
      <w:tr w:rsidR="00451104" w:rsidRPr="003E4B2C" w14:paraId="500404D3"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D28C70D" w14:textId="77777777" w:rsidR="00451104" w:rsidRPr="003E4B2C" w:rsidRDefault="00451104" w:rsidP="00A072C8">
            <w:pPr>
              <w:rPr>
                <w:rFonts w:cstheme="minorHAnsi"/>
                <w:b w:val="0"/>
              </w:rPr>
            </w:pPr>
            <w:r w:rsidRPr="003E4B2C">
              <w:rPr>
                <w:rFonts w:cstheme="minorHAnsi"/>
                <w:lang w:eastAsia="sk-SK"/>
              </w:rPr>
              <w:t>KL</w:t>
            </w:r>
          </w:p>
        </w:tc>
        <w:tc>
          <w:tcPr>
            <w:tcW w:w="2835" w:type="dxa"/>
          </w:tcPr>
          <w:p w14:paraId="20693DE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b/>
              </w:rPr>
            </w:pPr>
            <w:r w:rsidRPr="003E4B2C">
              <w:rPr>
                <w:rFonts w:cstheme="minorHAnsi"/>
                <w:lang w:eastAsia="sk-SK"/>
              </w:rPr>
              <w:t>Kurzový lístok ECB</w:t>
            </w:r>
          </w:p>
        </w:tc>
        <w:tc>
          <w:tcPr>
            <w:tcW w:w="4110" w:type="dxa"/>
          </w:tcPr>
          <w:p w14:paraId="00797ED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p>
        </w:tc>
      </w:tr>
      <w:tr w:rsidR="00451104" w:rsidRPr="003E4B2C" w14:paraId="11073092"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53A031F" w14:textId="77777777" w:rsidR="00451104" w:rsidRPr="003E4B2C" w:rsidRDefault="00451104" w:rsidP="00A072C8">
            <w:pPr>
              <w:rPr>
                <w:rFonts w:cstheme="minorHAnsi"/>
                <w:b w:val="0"/>
                <w:lang w:eastAsia="sk-SK"/>
              </w:rPr>
            </w:pPr>
            <w:r w:rsidRPr="003E4B2C">
              <w:rPr>
                <w:rFonts w:cstheme="minorHAnsi"/>
                <w:lang w:eastAsia="sk-SK"/>
              </w:rPr>
              <w:t>ESMA</w:t>
            </w:r>
          </w:p>
        </w:tc>
        <w:tc>
          <w:tcPr>
            <w:tcW w:w="2835" w:type="dxa"/>
          </w:tcPr>
          <w:p w14:paraId="5D9693D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roofErr w:type="spellStart"/>
            <w:r w:rsidRPr="003E4B2C">
              <w:rPr>
                <w:rFonts w:cstheme="minorHAnsi"/>
                <w:lang w:eastAsia="sk-SK"/>
              </w:rPr>
              <w:t>European</w:t>
            </w:r>
            <w:proofErr w:type="spellEnd"/>
            <w:r w:rsidRPr="003E4B2C">
              <w:rPr>
                <w:rFonts w:cstheme="minorHAnsi"/>
                <w:lang w:eastAsia="sk-SK"/>
              </w:rPr>
              <w:t xml:space="preserve"> </w:t>
            </w:r>
            <w:proofErr w:type="spellStart"/>
            <w:r w:rsidRPr="003E4B2C">
              <w:rPr>
                <w:rFonts w:cstheme="minorHAnsi"/>
                <w:lang w:eastAsia="sk-SK"/>
              </w:rPr>
              <w:t>Securities</w:t>
            </w:r>
            <w:proofErr w:type="spellEnd"/>
            <w:r w:rsidRPr="003E4B2C">
              <w:rPr>
                <w:rFonts w:cstheme="minorHAnsi"/>
                <w:lang w:eastAsia="sk-SK"/>
              </w:rPr>
              <w:t xml:space="preserve"> and </w:t>
            </w:r>
            <w:proofErr w:type="spellStart"/>
            <w:r w:rsidRPr="003E4B2C">
              <w:rPr>
                <w:rFonts w:cstheme="minorHAnsi"/>
                <w:lang w:eastAsia="sk-SK"/>
              </w:rPr>
              <w:t>Market</w:t>
            </w:r>
            <w:proofErr w:type="spellEnd"/>
            <w:r w:rsidRPr="003E4B2C">
              <w:rPr>
                <w:rFonts w:cstheme="minorHAnsi"/>
                <w:lang w:eastAsia="sk-SK"/>
              </w:rPr>
              <w:t xml:space="preserve"> </w:t>
            </w:r>
            <w:proofErr w:type="spellStart"/>
            <w:r w:rsidRPr="003E4B2C">
              <w:rPr>
                <w:rFonts w:cstheme="minorHAnsi"/>
                <w:lang w:eastAsia="sk-SK"/>
              </w:rPr>
              <w:t>Authority</w:t>
            </w:r>
            <w:proofErr w:type="spellEnd"/>
          </w:p>
        </w:tc>
        <w:tc>
          <w:tcPr>
            <w:tcW w:w="4110" w:type="dxa"/>
          </w:tcPr>
          <w:p w14:paraId="74B2F8F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údaje zo systémov TREM, FIRDS, FITRS, EMIR a SFTR  (XML ISO 200022) + </w:t>
            </w:r>
            <w:proofErr w:type="spellStart"/>
            <w:r w:rsidRPr="003E4B2C">
              <w:rPr>
                <w:rFonts w:cstheme="minorHAnsi"/>
                <w:lang w:eastAsia="sk-SK"/>
              </w:rPr>
              <w:t>shortselling</w:t>
            </w:r>
            <w:proofErr w:type="spellEnd"/>
            <w:r w:rsidRPr="003E4B2C">
              <w:rPr>
                <w:rFonts w:cstheme="minorHAnsi"/>
                <w:lang w:eastAsia="sk-SK"/>
              </w:rPr>
              <w:t>, Registre ESMA (XML dáta) – veľké dáta, v súčasnosti prebieha problematické ručné spracovanie</w:t>
            </w:r>
          </w:p>
        </w:tc>
      </w:tr>
      <w:tr w:rsidR="00451104" w:rsidRPr="003E4B2C" w14:paraId="73DC9C5A"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BDF1419" w14:textId="77777777" w:rsidR="00451104" w:rsidRPr="003E4B2C" w:rsidRDefault="00451104" w:rsidP="00A072C8">
            <w:pPr>
              <w:rPr>
                <w:rFonts w:cstheme="minorHAnsi"/>
                <w:b w:val="0"/>
                <w:lang w:eastAsia="sk-SK"/>
              </w:rPr>
            </w:pPr>
            <w:r w:rsidRPr="003E4B2C">
              <w:rPr>
                <w:rFonts w:cstheme="minorHAnsi"/>
                <w:lang w:eastAsia="sk-SK"/>
              </w:rPr>
              <w:t>CSDB</w:t>
            </w:r>
          </w:p>
        </w:tc>
        <w:tc>
          <w:tcPr>
            <w:tcW w:w="2835" w:type="dxa"/>
          </w:tcPr>
          <w:p w14:paraId="1812F2B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Centralised</w:t>
            </w:r>
            <w:proofErr w:type="spellEnd"/>
            <w:r w:rsidRPr="003E4B2C">
              <w:rPr>
                <w:rFonts w:cstheme="minorHAnsi"/>
                <w:lang w:eastAsia="sk-SK"/>
              </w:rPr>
              <w:t xml:space="preserve"> </w:t>
            </w:r>
            <w:proofErr w:type="spellStart"/>
            <w:r w:rsidRPr="003E4B2C">
              <w:rPr>
                <w:rFonts w:cstheme="minorHAnsi"/>
                <w:lang w:eastAsia="sk-SK"/>
              </w:rPr>
              <w:t>Securities</w:t>
            </w:r>
            <w:proofErr w:type="spellEnd"/>
            <w:r w:rsidRPr="003E4B2C">
              <w:rPr>
                <w:rFonts w:cstheme="minorHAnsi"/>
                <w:lang w:eastAsia="sk-SK"/>
              </w:rPr>
              <w:t xml:space="preserve"> </w:t>
            </w:r>
            <w:proofErr w:type="spellStart"/>
            <w:r w:rsidRPr="003E4B2C">
              <w:rPr>
                <w:rFonts w:cstheme="minorHAnsi"/>
                <w:lang w:eastAsia="sk-SK"/>
              </w:rPr>
              <w:t>Database</w:t>
            </w:r>
            <w:proofErr w:type="spellEnd"/>
            <w:r w:rsidRPr="003E4B2C">
              <w:rPr>
                <w:rFonts w:cstheme="minorHAnsi"/>
                <w:lang w:eastAsia="sk-SK"/>
              </w:rPr>
              <w:t xml:space="preserve"> - databáza cenných papierov</w:t>
            </w:r>
          </w:p>
        </w:tc>
        <w:tc>
          <w:tcPr>
            <w:tcW w:w="4110" w:type="dxa"/>
          </w:tcPr>
          <w:p w14:paraId="29F695C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color w:val="000000"/>
                <w:lang w:eastAsia="sk-SK"/>
              </w:rPr>
            </w:pPr>
            <w:r w:rsidRPr="003E4B2C">
              <w:rPr>
                <w:rFonts w:cstheme="minorHAnsi"/>
                <w:lang w:eastAsia="sk-SK"/>
              </w:rPr>
              <w:t>4x CSV export manuálne stiahnutý 1x/mesiac do Apoštol</w:t>
            </w:r>
          </w:p>
        </w:tc>
      </w:tr>
      <w:tr w:rsidR="00451104" w:rsidRPr="003E4B2C" w14:paraId="06A61201"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1671736" w14:textId="77777777" w:rsidR="00451104" w:rsidRPr="003E4B2C" w:rsidRDefault="00451104" w:rsidP="00A072C8">
            <w:pPr>
              <w:rPr>
                <w:rFonts w:cstheme="minorHAnsi"/>
                <w:b w:val="0"/>
                <w:color w:val="000000"/>
                <w:lang w:eastAsia="sk-SK"/>
              </w:rPr>
            </w:pPr>
            <w:proofErr w:type="spellStart"/>
            <w:r w:rsidRPr="003E4B2C">
              <w:rPr>
                <w:rFonts w:cstheme="minorHAnsi"/>
                <w:lang w:eastAsia="sk-SK"/>
              </w:rPr>
              <w:t>Eurostat</w:t>
            </w:r>
            <w:proofErr w:type="spellEnd"/>
          </w:p>
        </w:tc>
        <w:tc>
          <w:tcPr>
            <w:tcW w:w="2835" w:type="dxa"/>
          </w:tcPr>
          <w:p w14:paraId="1AF26FD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Štatistický úrad EÚ</w:t>
            </w:r>
          </w:p>
        </w:tc>
        <w:tc>
          <w:tcPr>
            <w:tcW w:w="4110" w:type="dxa"/>
          </w:tcPr>
          <w:p w14:paraId="61B8B93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b/>
                <w:bCs/>
                <w:color w:val="FF0000"/>
                <w:lang w:eastAsia="sk-SK"/>
              </w:rPr>
            </w:pPr>
            <w:r w:rsidRPr="003E4B2C">
              <w:rPr>
                <w:rFonts w:cstheme="minorHAnsi"/>
                <w:lang w:eastAsia="sk-SK"/>
              </w:rPr>
              <w:t>štatistiky na európskej úrovni, ktoré umožňujú porovnávanie medzi krajinami a regiónmi</w:t>
            </w:r>
          </w:p>
        </w:tc>
      </w:tr>
      <w:tr w:rsidR="00451104" w:rsidRPr="003E4B2C" w14:paraId="570D1B7B"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C0D6B7C" w14:textId="77777777" w:rsidR="00451104" w:rsidRPr="003E4B2C" w:rsidRDefault="00451104" w:rsidP="00A072C8">
            <w:pPr>
              <w:rPr>
                <w:rFonts w:cstheme="minorHAnsi"/>
                <w:b w:val="0"/>
                <w:lang w:eastAsia="sk-SK"/>
              </w:rPr>
            </w:pPr>
            <w:r w:rsidRPr="003E4B2C">
              <w:rPr>
                <w:rFonts w:cstheme="minorHAnsi"/>
                <w:lang w:eastAsia="sk-SK"/>
              </w:rPr>
              <w:t>SHSDB</w:t>
            </w:r>
          </w:p>
        </w:tc>
        <w:tc>
          <w:tcPr>
            <w:tcW w:w="2835" w:type="dxa"/>
          </w:tcPr>
          <w:p w14:paraId="19E1339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Securities</w:t>
            </w:r>
            <w:proofErr w:type="spellEnd"/>
            <w:r w:rsidRPr="003E4B2C">
              <w:rPr>
                <w:rFonts w:cstheme="minorHAnsi"/>
                <w:lang w:eastAsia="sk-SK"/>
              </w:rPr>
              <w:t xml:space="preserve"> Holdings </w:t>
            </w:r>
            <w:proofErr w:type="spellStart"/>
            <w:r w:rsidRPr="003E4B2C">
              <w:rPr>
                <w:rFonts w:cstheme="minorHAnsi"/>
                <w:lang w:eastAsia="sk-SK"/>
              </w:rPr>
              <w:t>Statistics</w:t>
            </w:r>
            <w:proofErr w:type="spellEnd"/>
            <w:r w:rsidRPr="003E4B2C">
              <w:rPr>
                <w:rFonts w:cstheme="minorHAnsi"/>
                <w:lang w:eastAsia="sk-SK"/>
              </w:rPr>
              <w:t xml:space="preserve"> </w:t>
            </w:r>
            <w:proofErr w:type="spellStart"/>
            <w:r w:rsidRPr="003E4B2C">
              <w:rPr>
                <w:rFonts w:cstheme="minorHAnsi"/>
                <w:lang w:eastAsia="sk-SK"/>
              </w:rPr>
              <w:t>Database</w:t>
            </w:r>
            <w:proofErr w:type="spellEnd"/>
            <w:r w:rsidRPr="003E4B2C">
              <w:rPr>
                <w:rFonts w:cstheme="minorHAnsi"/>
                <w:lang w:eastAsia="sk-SK"/>
              </w:rPr>
              <w:t xml:space="preserve"> - </w:t>
            </w:r>
            <w:r w:rsidRPr="003E4B2C">
              <w:rPr>
                <w:rFonts w:cstheme="minorHAnsi"/>
                <w:color w:val="000000"/>
                <w:lang w:eastAsia="sk-SK"/>
              </w:rPr>
              <w:t>databáza držby cenných papierov</w:t>
            </w:r>
          </w:p>
        </w:tc>
        <w:tc>
          <w:tcPr>
            <w:tcW w:w="4110" w:type="dxa"/>
          </w:tcPr>
          <w:p w14:paraId="6F84DC87" w14:textId="7261D978"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dáta zo SHSDB 1x za mesiac stiahnuté ručne cez </w:t>
            </w:r>
            <w:proofErr w:type="spellStart"/>
            <w:r w:rsidRPr="003E4B2C">
              <w:rPr>
                <w:rFonts w:cstheme="minorHAnsi"/>
                <w:lang w:eastAsia="sk-SK"/>
              </w:rPr>
              <w:t>Lotus</w:t>
            </w:r>
            <w:proofErr w:type="spellEnd"/>
            <w:r w:rsidRPr="003E4B2C">
              <w:rPr>
                <w:rFonts w:cstheme="minorHAnsi"/>
                <w:lang w:eastAsia="sk-SK"/>
              </w:rPr>
              <w:t xml:space="preserve"> Notes a nahraté do </w:t>
            </w:r>
            <w:r w:rsidR="00BB4374">
              <w:rPr>
                <w:rFonts w:cstheme="minorHAnsi"/>
                <w:lang w:eastAsia="sk-SK"/>
              </w:rPr>
              <w:t xml:space="preserve">IS </w:t>
            </w:r>
            <w:proofErr w:type="spellStart"/>
            <w:r w:rsidRPr="003E4B2C">
              <w:rPr>
                <w:rFonts w:cstheme="minorHAnsi"/>
                <w:lang w:eastAsia="sk-SK"/>
              </w:rPr>
              <w:t>Apoštolu</w:t>
            </w:r>
            <w:proofErr w:type="spellEnd"/>
          </w:p>
        </w:tc>
      </w:tr>
      <w:tr w:rsidR="00451104" w:rsidRPr="003E4B2C" w14:paraId="62303D9A"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CE42204" w14:textId="77777777" w:rsidR="00451104" w:rsidRPr="003E4B2C" w:rsidRDefault="00451104" w:rsidP="00A072C8">
            <w:pPr>
              <w:rPr>
                <w:rFonts w:cstheme="minorHAnsi"/>
                <w:b w:val="0"/>
                <w:color w:val="000000"/>
                <w:lang w:eastAsia="sk-SK"/>
              </w:rPr>
            </w:pPr>
            <w:r w:rsidRPr="003E4B2C">
              <w:rPr>
                <w:rFonts w:cstheme="minorHAnsi"/>
                <w:lang w:eastAsia="sk-SK"/>
              </w:rPr>
              <w:t>ECB/FIS</w:t>
            </w:r>
          </w:p>
        </w:tc>
        <w:tc>
          <w:tcPr>
            <w:tcW w:w="2835" w:type="dxa"/>
          </w:tcPr>
          <w:p w14:paraId="46F9AF3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w:t>
            </w:r>
          </w:p>
        </w:tc>
        <w:tc>
          <w:tcPr>
            <w:tcW w:w="4110" w:type="dxa"/>
          </w:tcPr>
          <w:p w14:paraId="73C4DBC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
        </w:tc>
      </w:tr>
    </w:tbl>
    <w:p w14:paraId="6FB834C1" w14:textId="77777777" w:rsidR="00451104" w:rsidRPr="003E4B2C" w:rsidRDefault="00451104" w:rsidP="00451104">
      <w:pPr>
        <w:pStyle w:val="Caption"/>
        <w:rPr>
          <w:rFonts w:cstheme="minorHAnsi"/>
          <w:b/>
        </w:rPr>
      </w:pPr>
      <w:bookmarkStart w:id="24" w:name="_Toc97562274"/>
      <w:bookmarkStart w:id="25" w:name="_Toc101780636"/>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7</w:t>
      </w:r>
      <w:r w:rsidRPr="003E4B2C">
        <w:rPr>
          <w:rFonts w:cstheme="minorHAnsi"/>
          <w:noProof/>
        </w:rPr>
        <w:fldChar w:fldCharType="end"/>
      </w:r>
      <w:r w:rsidRPr="003E4B2C">
        <w:rPr>
          <w:rFonts w:cstheme="minorHAnsi"/>
        </w:rPr>
        <w:t>: Prehľad externých zdrojov – EÚ</w:t>
      </w:r>
      <w:bookmarkEnd w:id="24"/>
      <w:bookmarkEnd w:id="25"/>
    </w:p>
    <w:p w14:paraId="08CCBAF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lastRenderedPageBreak/>
        <w:t>Zdroje ekonomických informácií</w:t>
      </w:r>
    </w:p>
    <w:tbl>
      <w:tblPr>
        <w:tblStyle w:val="GridTable4-Accent1"/>
        <w:tblW w:w="8500" w:type="dxa"/>
        <w:tblLayout w:type="fixed"/>
        <w:tblLook w:val="04A0" w:firstRow="1" w:lastRow="0" w:firstColumn="1" w:lastColumn="0" w:noHBand="0" w:noVBand="1"/>
      </w:tblPr>
      <w:tblGrid>
        <w:gridCol w:w="1555"/>
        <w:gridCol w:w="2835"/>
        <w:gridCol w:w="4110"/>
      </w:tblGrid>
      <w:tr w:rsidR="00451104" w:rsidRPr="003E4B2C" w14:paraId="2783D412" w14:textId="77777777" w:rsidTr="00A072C8">
        <w:trPr>
          <w:cnfStyle w:val="100000000000" w:firstRow="1" w:lastRow="0" w:firstColumn="0" w:lastColumn="0" w:oddVBand="0" w:evenVBand="0" w:oddHBand="0" w:evenHBand="0" w:firstRowFirstColumn="0" w:firstRowLastColumn="0" w:lastRowFirstColumn="0" w:lastRowLastColumn="0"/>
          <w:cantSplit/>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312D4A1B" w14:textId="77777777" w:rsidR="00451104" w:rsidRPr="003E4B2C" w:rsidRDefault="00451104" w:rsidP="00A072C8">
            <w:pPr>
              <w:rPr>
                <w:rFonts w:cstheme="minorHAnsi"/>
              </w:rPr>
            </w:pPr>
            <w:r w:rsidRPr="003E4B2C">
              <w:rPr>
                <w:rFonts w:cstheme="minorHAnsi"/>
              </w:rPr>
              <w:t>Označenie</w:t>
            </w:r>
          </w:p>
        </w:tc>
        <w:tc>
          <w:tcPr>
            <w:tcW w:w="2835" w:type="dxa"/>
          </w:tcPr>
          <w:p w14:paraId="3180C660"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c>
          <w:tcPr>
            <w:tcW w:w="4110" w:type="dxa"/>
          </w:tcPr>
          <w:p w14:paraId="34471F2D"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Komentár k používaným dátam</w:t>
            </w:r>
          </w:p>
        </w:tc>
      </w:tr>
      <w:tr w:rsidR="00451104" w:rsidRPr="003E4B2C" w14:paraId="14124C55"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76B7E66" w14:textId="77777777" w:rsidR="00451104" w:rsidRPr="003E4B2C" w:rsidRDefault="00451104" w:rsidP="00A072C8">
            <w:pPr>
              <w:rPr>
                <w:rFonts w:cstheme="minorHAnsi"/>
                <w:b w:val="0"/>
                <w:color w:val="000000"/>
                <w:lang w:eastAsia="sk-SK"/>
              </w:rPr>
            </w:pPr>
            <w:proofErr w:type="spellStart"/>
            <w:r w:rsidRPr="003E4B2C">
              <w:rPr>
                <w:rFonts w:cstheme="minorHAnsi"/>
                <w:lang w:eastAsia="sk-SK"/>
              </w:rPr>
              <w:t>Bloomberg</w:t>
            </w:r>
            <w:proofErr w:type="spellEnd"/>
          </w:p>
        </w:tc>
        <w:tc>
          <w:tcPr>
            <w:tcW w:w="2835" w:type="dxa"/>
          </w:tcPr>
          <w:p w14:paraId="41DCC9F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roofErr w:type="spellStart"/>
            <w:r w:rsidRPr="003E4B2C">
              <w:rPr>
                <w:rFonts w:cstheme="minorHAnsi"/>
                <w:lang w:eastAsia="sk-SK"/>
              </w:rPr>
              <w:t>Bloomberg</w:t>
            </w:r>
            <w:proofErr w:type="spellEnd"/>
          </w:p>
        </w:tc>
        <w:tc>
          <w:tcPr>
            <w:tcW w:w="4110" w:type="dxa"/>
          </w:tcPr>
          <w:p w14:paraId="4E3C404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prístup cez Excel </w:t>
            </w:r>
            <w:proofErr w:type="spellStart"/>
            <w:r w:rsidRPr="003E4B2C">
              <w:rPr>
                <w:rFonts w:cstheme="minorHAnsi"/>
                <w:lang w:eastAsia="sk-SK"/>
              </w:rPr>
              <w:t>plug</w:t>
            </w:r>
            <w:proofErr w:type="spellEnd"/>
            <w:r w:rsidRPr="003E4B2C">
              <w:rPr>
                <w:rFonts w:cstheme="minorHAnsi"/>
                <w:lang w:eastAsia="sk-SK"/>
              </w:rPr>
              <w:t>-in</w:t>
            </w:r>
          </w:p>
          <w:p w14:paraId="787AA4D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očakáva sa možnosť flexibilného rozširovania požiadaviek na preberanie údajov z </w:t>
            </w:r>
            <w:proofErr w:type="spellStart"/>
            <w:r w:rsidRPr="003E4B2C">
              <w:rPr>
                <w:rFonts w:cstheme="minorHAnsi"/>
                <w:lang w:eastAsia="sk-SK"/>
              </w:rPr>
              <w:t>Bloomberg</w:t>
            </w:r>
            <w:proofErr w:type="spellEnd"/>
            <w:r w:rsidRPr="003E4B2C">
              <w:rPr>
                <w:rFonts w:cstheme="minorHAnsi"/>
                <w:lang w:eastAsia="sk-SK"/>
              </w:rPr>
              <w:t xml:space="preserve"> (API)</w:t>
            </w:r>
          </w:p>
        </w:tc>
      </w:tr>
      <w:tr w:rsidR="00451104" w:rsidRPr="003E4B2C" w14:paraId="77704A26"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D072156" w14:textId="77777777" w:rsidR="00451104" w:rsidRPr="003E4B2C" w:rsidRDefault="00451104" w:rsidP="00A072C8">
            <w:pPr>
              <w:rPr>
                <w:rFonts w:cstheme="minorHAnsi"/>
                <w:b w:val="0"/>
                <w:color w:val="000000"/>
                <w:lang w:eastAsia="sk-SK"/>
              </w:rPr>
            </w:pPr>
            <w:proofErr w:type="spellStart"/>
            <w:r w:rsidRPr="003E4B2C">
              <w:rPr>
                <w:rFonts w:cstheme="minorHAnsi"/>
                <w:lang w:eastAsia="sk-SK"/>
              </w:rPr>
              <w:t>Bisnode</w:t>
            </w:r>
            <w:proofErr w:type="spellEnd"/>
          </w:p>
        </w:tc>
        <w:tc>
          <w:tcPr>
            <w:tcW w:w="2835" w:type="dxa"/>
          </w:tcPr>
          <w:p w14:paraId="3596AC8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Bisnode</w:t>
            </w:r>
            <w:proofErr w:type="spellEnd"/>
            <w:r w:rsidRPr="003E4B2C">
              <w:rPr>
                <w:rFonts w:cstheme="minorHAnsi"/>
                <w:lang w:eastAsia="sk-SK"/>
              </w:rPr>
              <w:t xml:space="preserve"> - poskytovateľ digitálnych obchodných informácií</w:t>
            </w:r>
          </w:p>
        </w:tc>
        <w:tc>
          <w:tcPr>
            <w:tcW w:w="4110" w:type="dxa"/>
          </w:tcPr>
          <w:p w14:paraId="706540B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u w:val="single"/>
                <w:lang w:eastAsia="sk-SK"/>
              </w:rPr>
            </w:pPr>
            <w:r w:rsidRPr="003E4B2C">
              <w:rPr>
                <w:rFonts w:cstheme="minorHAnsi"/>
                <w:lang w:eastAsia="sk-SK"/>
              </w:rPr>
              <w:t xml:space="preserve">závierky vo formáte CSV cez http; 1x/mesiac do platformy Apoštol; ďalej údaje o konkurzoch a iné podnikové </w:t>
            </w:r>
            <w:proofErr w:type="spellStart"/>
            <w:r w:rsidRPr="003E4B2C">
              <w:rPr>
                <w:rFonts w:cstheme="minorHAnsi"/>
                <w:lang w:eastAsia="sk-SK"/>
              </w:rPr>
              <w:t>mikrodáta</w:t>
            </w:r>
            <w:proofErr w:type="spellEnd"/>
          </w:p>
        </w:tc>
      </w:tr>
      <w:tr w:rsidR="00451104" w:rsidRPr="003E4B2C" w14:paraId="303FD23B"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9D99150" w14:textId="77777777" w:rsidR="00451104" w:rsidRPr="003E4B2C" w:rsidRDefault="00451104" w:rsidP="00A072C8">
            <w:pPr>
              <w:rPr>
                <w:rFonts w:cstheme="minorHAnsi"/>
                <w:b w:val="0"/>
                <w:lang w:eastAsia="sk-SK"/>
              </w:rPr>
            </w:pPr>
            <w:r w:rsidRPr="003E4B2C">
              <w:rPr>
                <w:rFonts w:cstheme="minorHAnsi"/>
                <w:lang w:eastAsia="sk-SK"/>
              </w:rPr>
              <w:t>CRIBIS</w:t>
            </w:r>
          </w:p>
        </w:tc>
        <w:tc>
          <w:tcPr>
            <w:tcW w:w="2835" w:type="dxa"/>
          </w:tcPr>
          <w:p w14:paraId="1AA8672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CRIBIS - Register informácií o firmách, majetkové a personálne prepojenia</w:t>
            </w:r>
          </w:p>
        </w:tc>
        <w:tc>
          <w:tcPr>
            <w:tcW w:w="4110" w:type="dxa"/>
          </w:tcPr>
          <w:p w14:paraId="4989384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
        </w:tc>
      </w:tr>
      <w:tr w:rsidR="00451104" w:rsidRPr="003E4B2C" w14:paraId="6573E5E2"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B70F941" w14:textId="77777777" w:rsidR="00451104" w:rsidRPr="003E4B2C" w:rsidRDefault="00451104" w:rsidP="00A072C8">
            <w:pPr>
              <w:rPr>
                <w:rFonts w:cstheme="minorHAnsi"/>
                <w:b w:val="0"/>
                <w:lang w:eastAsia="sk-SK"/>
              </w:rPr>
            </w:pPr>
            <w:r w:rsidRPr="003E4B2C">
              <w:rPr>
                <w:rFonts w:cstheme="minorHAnsi"/>
                <w:lang w:eastAsia="sk-SK"/>
              </w:rPr>
              <w:t xml:space="preserve">Reuters / </w:t>
            </w:r>
            <w:proofErr w:type="spellStart"/>
            <w:r w:rsidRPr="003E4B2C">
              <w:rPr>
                <w:rFonts w:cstheme="minorHAnsi"/>
                <w:lang w:eastAsia="sk-SK"/>
              </w:rPr>
              <w:t>Refinitiv</w:t>
            </w:r>
            <w:proofErr w:type="spellEnd"/>
          </w:p>
        </w:tc>
        <w:tc>
          <w:tcPr>
            <w:tcW w:w="2835" w:type="dxa"/>
          </w:tcPr>
          <w:p w14:paraId="5816E19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Najväčší poskytovateľ multimediálneho spravodajstva na svete</w:t>
            </w:r>
          </w:p>
        </w:tc>
        <w:tc>
          <w:tcPr>
            <w:tcW w:w="4110" w:type="dxa"/>
          </w:tcPr>
          <w:p w14:paraId="00D959C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Používaný pre monitoring spravodajstva.</w:t>
            </w:r>
          </w:p>
          <w:p w14:paraId="2D565E7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nie sú k dispozícii konkrétne požiadavky na integráciu</w:t>
            </w:r>
          </w:p>
        </w:tc>
      </w:tr>
      <w:tr w:rsidR="00451104" w:rsidRPr="003E4B2C" w14:paraId="390AEB0D"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A46F9D7" w14:textId="77777777" w:rsidR="00451104" w:rsidRPr="003E4B2C" w:rsidRDefault="00451104" w:rsidP="00A072C8">
            <w:pPr>
              <w:rPr>
                <w:rFonts w:cstheme="minorHAnsi"/>
                <w:b w:val="0"/>
                <w:lang w:eastAsia="sk-SK"/>
              </w:rPr>
            </w:pPr>
            <w:proofErr w:type="spellStart"/>
            <w:r w:rsidRPr="003E4B2C">
              <w:rPr>
                <w:rFonts w:cstheme="minorHAnsi"/>
                <w:lang w:eastAsia="sk-SK"/>
              </w:rPr>
              <w:t>Tradeweb</w:t>
            </w:r>
            <w:proofErr w:type="spellEnd"/>
          </w:p>
        </w:tc>
        <w:tc>
          <w:tcPr>
            <w:tcW w:w="2835" w:type="dxa"/>
          </w:tcPr>
          <w:p w14:paraId="7FEB6A1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elektronické mimoburzové trhy na obchodovanie s produktmi s pevným výnosom, ETF a derivátmi</w:t>
            </w:r>
          </w:p>
        </w:tc>
        <w:tc>
          <w:tcPr>
            <w:tcW w:w="4110" w:type="dxa"/>
          </w:tcPr>
          <w:p w14:paraId="0552156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
        </w:tc>
      </w:tr>
      <w:tr w:rsidR="00451104" w:rsidRPr="003E4B2C" w14:paraId="67A091A6"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2E83021" w14:textId="77777777" w:rsidR="00451104" w:rsidRPr="003E4B2C" w:rsidRDefault="00451104" w:rsidP="00A072C8">
            <w:pPr>
              <w:rPr>
                <w:rFonts w:cstheme="minorHAnsi"/>
                <w:b w:val="0"/>
                <w:lang w:eastAsia="sk-SK"/>
              </w:rPr>
            </w:pPr>
            <w:proofErr w:type="spellStart"/>
            <w:r w:rsidRPr="003E4B2C">
              <w:rPr>
                <w:rFonts w:cstheme="minorHAnsi"/>
                <w:lang w:eastAsia="sk-SK"/>
              </w:rPr>
              <w:t>Macrobond</w:t>
            </w:r>
            <w:proofErr w:type="spellEnd"/>
          </w:p>
        </w:tc>
        <w:tc>
          <w:tcPr>
            <w:tcW w:w="2835" w:type="dxa"/>
          </w:tcPr>
          <w:p w14:paraId="508B5D1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Integrátor finančných a ekonomických dát</w:t>
            </w:r>
          </w:p>
        </w:tc>
        <w:tc>
          <w:tcPr>
            <w:tcW w:w="4110" w:type="dxa"/>
          </w:tcPr>
          <w:p w14:paraId="0D7F4C5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Ad-hoc dáta pre potreby ekonomických analýz pre OEM</w:t>
            </w:r>
          </w:p>
        </w:tc>
      </w:tr>
      <w:tr w:rsidR="00451104" w:rsidRPr="003E4B2C" w14:paraId="75172BCE"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6008AAA" w14:textId="77777777" w:rsidR="00451104" w:rsidRPr="003E4B2C" w:rsidRDefault="00451104" w:rsidP="00A072C8">
            <w:pPr>
              <w:rPr>
                <w:rFonts w:cstheme="minorHAnsi"/>
                <w:b w:val="0"/>
                <w:lang w:eastAsia="sk-SK"/>
              </w:rPr>
            </w:pPr>
            <w:r w:rsidRPr="003E4B2C">
              <w:rPr>
                <w:rFonts w:cstheme="minorHAnsi"/>
                <w:lang w:eastAsia="sk-SK"/>
              </w:rPr>
              <w:t>CRN</w:t>
            </w:r>
          </w:p>
        </w:tc>
        <w:tc>
          <w:tcPr>
            <w:tcW w:w="2835" w:type="dxa"/>
          </w:tcPr>
          <w:p w14:paraId="2DD44AD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Ceny rezidenčných nehnuteľností</w:t>
            </w:r>
          </w:p>
        </w:tc>
        <w:tc>
          <w:tcPr>
            <w:tcW w:w="4110" w:type="dxa"/>
          </w:tcPr>
          <w:p w14:paraId="4446EA1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XLS, štruktúrované dáta, cca 100 záznamov,</w:t>
            </w:r>
          </w:p>
          <w:p w14:paraId="6F8FA76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manuálne poskytované / kvartálne</w:t>
            </w:r>
          </w:p>
        </w:tc>
      </w:tr>
      <w:tr w:rsidR="00451104" w:rsidRPr="003E4B2C" w14:paraId="7FC410F4"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4F87FFD" w14:textId="77777777" w:rsidR="00451104" w:rsidRPr="003E4B2C" w:rsidRDefault="00451104" w:rsidP="00A072C8">
            <w:pPr>
              <w:rPr>
                <w:rFonts w:cstheme="minorHAnsi"/>
                <w:b w:val="0"/>
                <w:lang w:eastAsia="sk-SK"/>
              </w:rPr>
            </w:pPr>
            <w:r w:rsidRPr="003E4B2C">
              <w:rPr>
                <w:rFonts w:cstheme="minorHAnsi"/>
                <w:lang w:eastAsia="sk-SK"/>
              </w:rPr>
              <w:t xml:space="preserve">United </w:t>
            </w:r>
            <w:proofErr w:type="spellStart"/>
            <w:r w:rsidRPr="003E4B2C">
              <w:rPr>
                <w:rFonts w:cstheme="minorHAnsi"/>
                <w:lang w:eastAsia="sk-SK"/>
              </w:rPr>
              <w:t>Classifieds</w:t>
            </w:r>
            <w:proofErr w:type="spellEnd"/>
          </w:p>
        </w:tc>
        <w:tc>
          <w:tcPr>
            <w:tcW w:w="2835" w:type="dxa"/>
          </w:tcPr>
          <w:p w14:paraId="1C52D40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Spoločnosť poskytujúca online inzerciu (nehnuteľnosti)</w:t>
            </w:r>
          </w:p>
        </w:tc>
        <w:tc>
          <w:tcPr>
            <w:tcW w:w="4110" w:type="dxa"/>
          </w:tcPr>
          <w:p w14:paraId="309C85C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Dáta o cenách nehnuteľností na sekundárnom trhu, štruktúrované dáta v CSV</w:t>
            </w:r>
          </w:p>
        </w:tc>
      </w:tr>
    </w:tbl>
    <w:p w14:paraId="1FCB6AA9" w14:textId="77777777" w:rsidR="00451104" w:rsidRPr="003E4B2C" w:rsidRDefault="00451104" w:rsidP="00451104">
      <w:pPr>
        <w:pStyle w:val="Caption"/>
        <w:rPr>
          <w:rFonts w:cstheme="minorHAnsi"/>
          <w:b/>
        </w:rPr>
      </w:pPr>
      <w:bookmarkStart w:id="26" w:name="_Toc97562275"/>
      <w:bookmarkStart w:id="27" w:name="_Toc101780637"/>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8</w:t>
      </w:r>
      <w:r w:rsidRPr="003E4B2C">
        <w:rPr>
          <w:rFonts w:cstheme="minorHAnsi"/>
          <w:noProof/>
        </w:rPr>
        <w:fldChar w:fldCharType="end"/>
      </w:r>
      <w:r w:rsidRPr="003E4B2C">
        <w:rPr>
          <w:rFonts w:cstheme="minorHAnsi"/>
        </w:rPr>
        <w:t>: Prehľad externých zdrojov – zdroje ekonomických informácií</w:t>
      </w:r>
      <w:bookmarkEnd w:id="26"/>
      <w:bookmarkEnd w:id="27"/>
    </w:p>
    <w:p w14:paraId="59C79F59"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Primárne systémy</w:t>
      </w:r>
    </w:p>
    <w:p w14:paraId="5A38FDE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Hlavné interné systémy a dátové zdroje relevantné pre dátovú integráciu sú nasledujúce:</w:t>
      </w:r>
    </w:p>
    <w:tbl>
      <w:tblPr>
        <w:tblStyle w:val="GridTable4-Accent1"/>
        <w:tblW w:w="8500" w:type="dxa"/>
        <w:tblLayout w:type="fixed"/>
        <w:tblLook w:val="04A0" w:firstRow="1" w:lastRow="0" w:firstColumn="1" w:lastColumn="0" w:noHBand="0" w:noVBand="1"/>
      </w:tblPr>
      <w:tblGrid>
        <w:gridCol w:w="1555"/>
        <w:gridCol w:w="2409"/>
        <w:gridCol w:w="4536"/>
      </w:tblGrid>
      <w:tr w:rsidR="00451104" w:rsidRPr="003E4B2C" w14:paraId="0201D764" w14:textId="77777777" w:rsidTr="00A072C8">
        <w:trPr>
          <w:cnfStyle w:val="100000000000" w:firstRow="1" w:lastRow="0" w:firstColumn="0" w:lastColumn="0" w:oddVBand="0" w:evenVBand="0" w:oddHBand="0" w:evenHBand="0" w:firstRowFirstColumn="0" w:firstRowLastColumn="0" w:lastRowFirstColumn="0" w:lastRowLastColumn="0"/>
          <w:cantSplit/>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5770BE29" w14:textId="77777777" w:rsidR="00451104" w:rsidRPr="003E4B2C" w:rsidRDefault="00451104" w:rsidP="00A072C8">
            <w:pPr>
              <w:rPr>
                <w:rFonts w:cstheme="minorHAnsi"/>
              </w:rPr>
            </w:pPr>
            <w:r w:rsidRPr="003E4B2C">
              <w:rPr>
                <w:rFonts w:cstheme="minorHAnsi"/>
              </w:rPr>
              <w:t>Označenie</w:t>
            </w:r>
          </w:p>
        </w:tc>
        <w:tc>
          <w:tcPr>
            <w:tcW w:w="2409" w:type="dxa"/>
          </w:tcPr>
          <w:p w14:paraId="1B3C1CCA"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c>
          <w:tcPr>
            <w:tcW w:w="4536" w:type="dxa"/>
          </w:tcPr>
          <w:p w14:paraId="6C292874"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Hlavná funkcia</w:t>
            </w:r>
          </w:p>
        </w:tc>
      </w:tr>
      <w:tr w:rsidR="00451104" w:rsidRPr="003E4B2C" w14:paraId="3D4448E3"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BB0C483" w14:textId="77777777" w:rsidR="00451104" w:rsidRPr="003E4B2C" w:rsidRDefault="00451104" w:rsidP="00A072C8">
            <w:pPr>
              <w:rPr>
                <w:rFonts w:cstheme="minorHAnsi"/>
                <w:b w:val="0"/>
                <w:sz w:val="18"/>
                <w:szCs w:val="18"/>
                <w:lang w:eastAsia="sk-SK"/>
              </w:rPr>
            </w:pPr>
            <w:r w:rsidRPr="003E4B2C">
              <w:rPr>
                <w:rFonts w:cstheme="minorHAnsi"/>
                <w:lang w:eastAsia="sk-SK"/>
              </w:rPr>
              <w:t>ŠZP</w:t>
            </w:r>
          </w:p>
        </w:tc>
        <w:tc>
          <w:tcPr>
            <w:tcW w:w="2409" w:type="dxa"/>
          </w:tcPr>
          <w:p w14:paraId="676F9D5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8"/>
                <w:szCs w:val="18"/>
                <w:lang w:eastAsia="sk-SK"/>
              </w:rPr>
            </w:pPr>
            <w:r w:rsidRPr="003E4B2C">
              <w:rPr>
                <w:rFonts w:cstheme="minorHAnsi"/>
                <w:lang w:eastAsia="sk-SK"/>
              </w:rPr>
              <w:t>Štatistický zberový portál</w:t>
            </w:r>
          </w:p>
        </w:tc>
        <w:tc>
          <w:tcPr>
            <w:tcW w:w="4536" w:type="dxa"/>
          </w:tcPr>
          <w:p w14:paraId="3FF536C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Centrálny systém pre výkazy a hlásenia od subjektov finančného trhu pre štatistické účely a výkon funkcie dohľadu - </w:t>
            </w:r>
            <w:proofErr w:type="spellStart"/>
            <w:r w:rsidRPr="003E4B2C">
              <w:rPr>
                <w:rFonts w:cstheme="minorHAnsi"/>
                <w:lang w:eastAsia="sk-SK"/>
              </w:rPr>
              <w:t>core</w:t>
            </w:r>
            <w:proofErr w:type="spellEnd"/>
            <w:r w:rsidRPr="003E4B2C">
              <w:rPr>
                <w:rFonts w:cstheme="minorHAnsi"/>
                <w:lang w:eastAsia="sk-SK"/>
              </w:rPr>
              <w:t xml:space="preserve"> systém pre povinné výkazníctvo, zber dát od cca 7000 subjektov</w:t>
            </w:r>
          </w:p>
        </w:tc>
      </w:tr>
      <w:tr w:rsidR="00451104" w:rsidRPr="003E4B2C" w14:paraId="4486C0E9"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FAD1450" w14:textId="77777777" w:rsidR="00451104" w:rsidRPr="003E4B2C" w:rsidRDefault="00451104" w:rsidP="00A072C8">
            <w:pPr>
              <w:rPr>
                <w:rFonts w:cstheme="minorHAnsi"/>
                <w:b w:val="0"/>
                <w:lang w:eastAsia="sk-SK"/>
              </w:rPr>
            </w:pPr>
            <w:r w:rsidRPr="003E4B2C">
              <w:rPr>
                <w:rFonts w:cstheme="minorHAnsi"/>
                <w:lang w:eastAsia="sk-SK"/>
              </w:rPr>
              <w:t>ŠZP ESAS</w:t>
            </w:r>
            <w:r w:rsidRPr="003E4B2C">
              <w:rPr>
                <w:rFonts w:cstheme="minorHAnsi"/>
                <w:lang w:eastAsia="sk-SK"/>
              </w:rPr>
              <w:br/>
              <w:t>(Fujitsu XBRL)</w:t>
            </w:r>
          </w:p>
        </w:tc>
        <w:tc>
          <w:tcPr>
            <w:tcW w:w="2409" w:type="dxa"/>
          </w:tcPr>
          <w:p w14:paraId="2DF137D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Štatistický zberový portál (</w:t>
            </w:r>
            <w:proofErr w:type="spellStart"/>
            <w:r w:rsidRPr="003E4B2C">
              <w:rPr>
                <w:rFonts w:cstheme="minorHAnsi"/>
                <w:lang w:eastAsia="sk-SK"/>
              </w:rPr>
              <w:t>European</w:t>
            </w:r>
            <w:proofErr w:type="spellEnd"/>
            <w:r w:rsidRPr="003E4B2C">
              <w:rPr>
                <w:rFonts w:cstheme="minorHAnsi"/>
                <w:lang w:eastAsia="sk-SK"/>
              </w:rPr>
              <w:t xml:space="preserve"> </w:t>
            </w:r>
            <w:proofErr w:type="spellStart"/>
            <w:r w:rsidRPr="003E4B2C">
              <w:rPr>
                <w:rFonts w:cstheme="minorHAnsi"/>
                <w:lang w:eastAsia="sk-SK"/>
              </w:rPr>
              <w:t>Supervisory</w:t>
            </w:r>
            <w:proofErr w:type="spellEnd"/>
            <w:r w:rsidRPr="003E4B2C">
              <w:rPr>
                <w:rFonts w:cstheme="minorHAnsi"/>
                <w:lang w:eastAsia="sk-SK"/>
              </w:rPr>
              <w:t xml:space="preserve"> </w:t>
            </w:r>
            <w:proofErr w:type="spellStart"/>
            <w:r w:rsidRPr="003E4B2C">
              <w:rPr>
                <w:rFonts w:cstheme="minorHAnsi"/>
                <w:lang w:eastAsia="sk-SK"/>
              </w:rPr>
              <w:t>Authorities</w:t>
            </w:r>
            <w:proofErr w:type="spellEnd"/>
            <w:r w:rsidRPr="003E4B2C">
              <w:rPr>
                <w:rFonts w:cstheme="minorHAnsi"/>
                <w:lang w:eastAsia="sk-SK"/>
              </w:rPr>
              <w:t>)</w:t>
            </w:r>
          </w:p>
        </w:tc>
        <w:tc>
          <w:tcPr>
            <w:tcW w:w="4536" w:type="dxa"/>
          </w:tcPr>
          <w:p w14:paraId="19F76FB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Nový systém pre výkazníctvo subjektov vo formáte XBRL (EIOPA, EBA) – v súčasnosti riešené samostatným modulom ŠZP</w:t>
            </w:r>
          </w:p>
        </w:tc>
      </w:tr>
      <w:tr w:rsidR="00451104" w:rsidRPr="003E4B2C" w14:paraId="79ED62D4"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0A39246" w14:textId="77777777" w:rsidR="00451104" w:rsidRPr="003E4B2C" w:rsidRDefault="00451104" w:rsidP="00A072C8">
            <w:pPr>
              <w:rPr>
                <w:rFonts w:cstheme="minorHAnsi"/>
                <w:b w:val="0"/>
                <w:color w:val="000000"/>
                <w:lang w:eastAsia="sk-SK"/>
              </w:rPr>
            </w:pPr>
            <w:r w:rsidRPr="003E4B2C">
              <w:rPr>
                <w:rFonts w:cstheme="minorHAnsi"/>
                <w:lang w:eastAsia="sk-SK"/>
              </w:rPr>
              <w:t>RBÚZ</w:t>
            </w:r>
          </w:p>
        </w:tc>
        <w:tc>
          <w:tcPr>
            <w:tcW w:w="2409" w:type="dxa"/>
          </w:tcPr>
          <w:p w14:paraId="1E2F42E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Register bankových úverov a záruk</w:t>
            </w:r>
          </w:p>
        </w:tc>
        <w:tc>
          <w:tcPr>
            <w:tcW w:w="4536" w:type="dxa"/>
          </w:tcPr>
          <w:p w14:paraId="16273A1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 xml:space="preserve">Lokálna implementácia </w:t>
            </w:r>
            <w:proofErr w:type="spellStart"/>
            <w:r w:rsidRPr="003E4B2C">
              <w:rPr>
                <w:rFonts w:cstheme="minorHAnsi"/>
                <w:lang w:eastAsia="sk-SK"/>
              </w:rPr>
              <w:t>AnaCredit</w:t>
            </w:r>
            <w:proofErr w:type="spellEnd"/>
            <w:r w:rsidRPr="003E4B2C">
              <w:rPr>
                <w:rFonts w:cstheme="minorHAnsi"/>
                <w:lang w:eastAsia="sk-SK"/>
              </w:rPr>
              <w:t xml:space="preserve"> - zber údajov o bankových úveroch a zárukách – prepojený s Registrom subjektov a systémom </w:t>
            </w:r>
            <w:proofErr w:type="spellStart"/>
            <w:r w:rsidRPr="003E4B2C">
              <w:rPr>
                <w:rFonts w:cstheme="minorHAnsi"/>
                <w:lang w:eastAsia="sk-SK"/>
              </w:rPr>
              <w:t>AnaCredit</w:t>
            </w:r>
            <w:proofErr w:type="spellEnd"/>
          </w:p>
        </w:tc>
      </w:tr>
      <w:tr w:rsidR="00451104" w:rsidRPr="003E4B2C" w14:paraId="095B5B69"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2F563FA" w14:textId="77777777" w:rsidR="00451104" w:rsidRPr="003E4B2C" w:rsidRDefault="00451104" w:rsidP="00A072C8">
            <w:pPr>
              <w:rPr>
                <w:rFonts w:cstheme="minorHAnsi"/>
                <w:b w:val="0"/>
                <w:lang w:eastAsia="sk-SK"/>
              </w:rPr>
            </w:pPr>
            <w:r w:rsidRPr="003E4B2C">
              <w:rPr>
                <w:rFonts w:cstheme="minorHAnsi"/>
                <w:lang w:eastAsia="sk-SK"/>
              </w:rPr>
              <w:t>RS</w:t>
            </w:r>
          </w:p>
        </w:tc>
        <w:tc>
          <w:tcPr>
            <w:tcW w:w="2409" w:type="dxa"/>
          </w:tcPr>
          <w:p w14:paraId="3B0940E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Register subjektov</w:t>
            </w:r>
          </w:p>
        </w:tc>
        <w:tc>
          <w:tcPr>
            <w:tcW w:w="4536" w:type="dxa"/>
          </w:tcPr>
          <w:p w14:paraId="6D0C3BB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Master</w:t>
            </w:r>
            <w:proofErr w:type="spellEnd"/>
            <w:r w:rsidRPr="003E4B2C">
              <w:rPr>
                <w:rFonts w:cstheme="minorHAnsi"/>
                <w:lang w:eastAsia="sk-SK"/>
              </w:rPr>
              <w:t xml:space="preserve"> systém pre subjekty, ktorých úvery sú vykazované cez RBÚZ (právnické osoby a podnikatelia) – založený na dátach ŠÚSR, RPO, RO a ďalších zdrojoch</w:t>
            </w:r>
          </w:p>
        </w:tc>
      </w:tr>
      <w:tr w:rsidR="00451104" w:rsidRPr="003E4B2C" w14:paraId="1EC21A0E"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0CE77BB" w14:textId="77777777" w:rsidR="00451104" w:rsidRPr="003E4B2C" w:rsidRDefault="00451104" w:rsidP="00A072C8">
            <w:pPr>
              <w:rPr>
                <w:rFonts w:cstheme="minorHAnsi"/>
                <w:b w:val="0"/>
                <w:color w:val="000000"/>
                <w:lang w:eastAsia="sk-SK"/>
              </w:rPr>
            </w:pPr>
            <w:r w:rsidRPr="003E4B2C">
              <w:rPr>
                <w:rFonts w:cstheme="minorHAnsi"/>
                <w:lang w:eastAsia="sk-SK"/>
              </w:rPr>
              <w:lastRenderedPageBreak/>
              <w:t>Subjekty 2.0</w:t>
            </w:r>
          </w:p>
        </w:tc>
        <w:tc>
          <w:tcPr>
            <w:tcW w:w="2409" w:type="dxa"/>
          </w:tcPr>
          <w:p w14:paraId="5BD3F75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Subjekty 2.0</w:t>
            </w:r>
          </w:p>
        </w:tc>
        <w:tc>
          <w:tcPr>
            <w:tcW w:w="4536" w:type="dxa"/>
          </w:tcPr>
          <w:p w14:paraId="6DC44CC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Systém pre správu statických údajov o subjektoch finančného trhu pre účely dohľadu</w:t>
            </w:r>
          </w:p>
        </w:tc>
      </w:tr>
      <w:tr w:rsidR="00451104" w:rsidRPr="003E4B2C" w14:paraId="40D17C99"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76E4190" w14:textId="77777777" w:rsidR="00451104" w:rsidRPr="003E4B2C" w:rsidRDefault="00451104" w:rsidP="00A072C8">
            <w:pPr>
              <w:rPr>
                <w:rFonts w:cstheme="minorHAnsi"/>
                <w:b w:val="0"/>
                <w:lang w:eastAsia="sk-SK"/>
              </w:rPr>
            </w:pPr>
            <w:r w:rsidRPr="003E4B2C">
              <w:rPr>
                <w:rFonts w:cstheme="minorHAnsi"/>
                <w:lang w:eastAsia="sk-SK"/>
              </w:rPr>
              <w:t>REGFAP</w:t>
            </w:r>
          </w:p>
        </w:tc>
        <w:tc>
          <w:tcPr>
            <w:tcW w:w="2409" w:type="dxa"/>
          </w:tcPr>
          <w:p w14:paraId="7BD5E6C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Register finančných agentov a finančných poradcov</w:t>
            </w:r>
          </w:p>
        </w:tc>
        <w:tc>
          <w:tcPr>
            <w:tcW w:w="4536" w:type="dxa"/>
          </w:tcPr>
          <w:p w14:paraId="5804879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Systém pre evidenciu dohliadaných subjektov a pre zber dát a hlásení o ich činnosti. Evidenčné informácie sa plánujú integrovať do Subjekty 2.0, zber dát do ŠZP</w:t>
            </w:r>
          </w:p>
        </w:tc>
      </w:tr>
      <w:tr w:rsidR="00451104" w:rsidRPr="003E4B2C" w14:paraId="645D9B82"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FA5D8E4" w14:textId="77777777" w:rsidR="00451104" w:rsidRPr="003E4B2C" w:rsidRDefault="00451104" w:rsidP="00A072C8">
            <w:pPr>
              <w:rPr>
                <w:rFonts w:cstheme="minorHAnsi"/>
                <w:b w:val="0"/>
                <w:color w:val="000000"/>
                <w:lang w:eastAsia="sk-SK"/>
              </w:rPr>
            </w:pPr>
            <w:r w:rsidRPr="003E4B2C">
              <w:rPr>
                <w:rFonts w:cstheme="minorHAnsi"/>
                <w:lang w:eastAsia="sk-SK"/>
              </w:rPr>
              <w:t>CERI</w:t>
            </w:r>
          </w:p>
        </w:tc>
        <w:tc>
          <w:tcPr>
            <w:tcW w:w="2409" w:type="dxa"/>
          </w:tcPr>
          <w:p w14:paraId="587E7E7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CERI - Centrálna evidencia regulovaných informácií</w:t>
            </w:r>
          </w:p>
        </w:tc>
        <w:tc>
          <w:tcPr>
            <w:tcW w:w="4536" w:type="dxa"/>
          </w:tcPr>
          <w:p w14:paraId="07C67AB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 xml:space="preserve">Databáza regulovaných informácií, ktorými sú emitenti cenných papierov - neštruktúrované informácie - prospekty k emisiám cenných papierov, oznámenia, výročné správy, pre </w:t>
            </w:r>
            <w:proofErr w:type="spellStart"/>
            <w:r w:rsidRPr="003E4B2C">
              <w:rPr>
                <w:rFonts w:cstheme="minorHAnsi"/>
                <w:lang w:eastAsia="sk-SK"/>
              </w:rPr>
              <w:t>reporting</w:t>
            </w:r>
            <w:proofErr w:type="spellEnd"/>
            <w:r w:rsidRPr="003E4B2C">
              <w:rPr>
                <w:rFonts w:cstheme="minorHAnsi"/>
                <w:lang w:eastAsia="sk-SK"/>
              </w:rPr>
              <w:t xml:space="preserve"> sa požadujú iba metadáta o dokumentoch pre štatistiky</w:t>
            </w:r>
          </w:p>
        </w:tc>
      </w:tr>
      <w:tr w:rsidR="00451104" w:rsidRPr="003E4B2C" w14:paraId="28440886"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623C7CE" w14:textId="77777777" w:rsidR="00451104" w:rsidRPr="003E4B2C" w:rsidRDefault="00451104" w:rsidP="00A072C8">
            <w:pPr>
              <w:rPr>
                <w:rFonts w:cstheme="minorHAnsi"/>
                <w:b w:val="0"/>
                <w:lang w:eastAsia="sk-SK"/>
              </w:rPr>
            </w:pPr>
            <w:r w:rsidRPr="003E4B2C">
              <w:rPr>
                <w:rFonts w:cstheme="minorHAnsi"/>
                <w:lang w:eastAsia="sk-SK"/>
              </w:rPr>
              <w:t>Register OFV</w:t>
            </w:r>
          </w:p>
        </w:tc>
        <w:tc>
          <w:tcPr>
            <w:tcW w:w="2409" w:type="dxa"/>
          </w:tcPr>
          <w:p w14:paraId="55B5142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w:t>
            </w:r>
          </w:p>
        </w:tc>
        <w:tc>
          <w:tcPr>
            <w:tcW w:w="4536" w:type="dxa"/>
          </w:tcPr>
          <w:p w14:paraId="1ED3392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color w:val="000000"/>
                <w:lang w:eastAsia="sk-SK"/>
              </w:rPr>
            </w:pPr>
            <w:r w:rsidRPr="003E4B2C">
              <w:rPr>
                <w:rFonts w:cstheme="minorHAnsi"/>
                <w:lang w:eastAsia="sk-SK"/>
              </w:rPr>
              <w:t>Odborná spôsobilosť finančných agentov a poradcov</w:t>
            </w:r>
            <w:r w:rsidRPr="003E4B2C">
              <w:rPr>
                <w:rFonts w:cstheme="minorHAnsi"/>
                <w:lang w:eastAsia="sk-SK"/>
              </w:rPr>
              <w:br/>
              <w:t>- register osôb (cca 70.000 FO), ktoré absolvovali OFV alebo odbornú skúšku podľa zákona o finančnom sprostredkovaní</w:t>
            </w:r>
          </w:p>
        </w:tc>
      </w:tr>
      <w:tr w:rsidR="00451104" w:rsidRPr="003E4B2C" w14:paraId="70995906"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507CC7A" w14:textId="77777777" w:rsidR="00451104" w:rsidRPr="003E4B2C" w:rsidRDefault="00451104" w:rsidP="00A072C8">
            <w:pPr>
              <w:rPr>
                <w:rFonts w:cstheme="minorHAnsi"/>
                <w:b w:val="0"/>
                <w:lang w:eastAsia="sk-SK"/>
              </w:rPr>
            </w:pPr>
            <w:r w:rsidRPr="003E4B2C">
              <w:rPr>
                <w:rFonts w:cstheme="minorHAnsi"/>
                <w:lang w:eastAsia="sk-SK"/>
              </w:rPr>
              <w:t>Skúšky</w:t>
            </w:r>
          </w:p>
        </w:tc>
        <w:tc>
          <w:tcPr>
            <w:tcW w:w="2409" w:type="dxa"/>
          </w:tcPr>
          <w:p w14:paraId="273C4F5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w:t>
            </w:r>
          </w:p>
        </w:tc>
        <w:tc>
          <w:tcPr>
            <w:tcW w:w="4536" w:type="dxa"/>
          </w:tcPr>
          <w:p w14:paraId="4FBBBEF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Databáza otázok na skúšky, cvičné testy, ich výsledky, termíny skúšok</w:t>
            </w:r>
          </w:p>
        </w:tc>
      </w:tr>
      <w:tr w:rsidR="00451104" w:rsidRPr="003E4B2C" w14:paraId="7259B782"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5F938D6" w14:textId="77777777" w:rsidR="00451104" w:rsidRPr="003E4B2C" w:rsidRDefault="00451104" w:rsidP="00A072C8">
            <w:pPr>
              <w:rPr>
                <w:rFonts w:cstheme="minorHAnsi"/>
                <w:b w:val="0"/>
                <w:lang w:eastAsia="sk-SK"/>
              </w:rPr>
            </w:pPr>
            <w:r w:rsidRPr="003E4B2C">
              <w:rPr>
                <w:rFonts w:cstheme="minorHAnsi"/>
                <w:lang w:eastAsia="sk-SK"/>
              </w:rPr>
              <w:t>SIPS</w:t>
            </w:r>
          </w:p>
        </w:tc>
        <w:tc>
          <w:tcPr>
            <w:tcW w:w="2409" w:type="dxa"/>
          </w:tcPr>
          <w:p w14:paraId="050634C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Platobný systém SIPS</w:t>
            </w:r>
          </w:p>
        </w:tc>
        <w:tc>
          <w:tcPr>
            <w:tcW w:w="4536" w:type="dxa"/>
          </w:tcPr>
          <w:p w14:paraId="5A22566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color w:val="000000"/>
                <w:lang w:eastAsia="sk-SK"/>
              </w:rPr>
            </w:pPr>
            <w:proofErr w:type="spellStart"/>
            <w:r w:rsidRPr="003E4B2C">
              <w:rPr>
                <w:rFonts w:cstheme="minorHAnsi"/>
                <w:lang w:eastAsia="sk-SK"/>
              </w:rPr>
              <w:t>Retailový</w:t>
            </w:r>
            <w:proofErr w:type="spellEnd"/>
            <w:r w:rsidRPr="003E4B2C">
              <w:rPr>
                <w:rFonts w:cstheme="minorHAnsi"/>
                <w:lang w:eastAsia="sk-SK"/>
              </w:rPr>
              <w:t xml:space="preserve"> platobný systém určený na spracovanie klientskych platieb prevádzkovaný Národnou bankou Slovenska</w:t>
            </w:r>
          </w:p>
        </w:tc>
      </w:tr>
      <w:tr w:rsidR="00451104" w:rsidRPr="003E4B2C" w14:paraId="4344C6DE"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6E1ED5C" w14:textId="77777777" w:rsidR="00451104" w:rsidRPr="003E4B2C" w:rsidRDefault="00451104" w:rsidP="00A072C8">
            <w:pPr>
              <w:rPr>
                <w:rFonts w:cstheme="minorHAnsi"/>
                <w:b w:val="0"/>
                <w:lang w:eastAsia="sk-SK"/>
              </w:rPr>
            </w:pPr>
            <w:r w:rsidRPr="003E4B2C">
              <w:rPr>
                <w:rFonts w:cstheme="minorHAnsi"/>
                <w:lang w:eastAsia="sk-SK"/>
              </w:rPr>
              <w:t>SAP FINU/HRO</w:t>
            </w:r>
          </w:p>
        </w:tc>
        <w:tc>
          <w:tcPr>
            <w:tcW w:w="2409" w:type="dxa"/>
          </w:tcPr>
          <w:p w14:paraId="545BDB6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Finančné účtovníctvo, hospodárenie a rozpočet, platobný styk</w:t>
            </w:r>
          </w:p>
        </w:tc>
        <w:tc>
          <w:tcPr>
            <w:tcW w:w="4536" w:type="dxa"/>
          </w:tcPr>
          <w:p w14:paraId="62FDF24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 xml:space="preserve">Implementácia na báze SAP s kompletnou </w:t>
            </w:r>
            <w:proofErr w:type="spellStart"/>
            <w:r w:rsidRPr="003E4B2C">
              <w:rPr>
                <w:rFonts w:cstheme="minorHAnsi"/>
                <w:lang w:eastAsia="sk-SK"/>
              </w:rPr>
              <w:t>kustomizáciou</w:t>
            </w:r>
            <w:proofErr w:type="spellEnd"/>
            <w:r w:rsidRPr="003E4B2C">
              <w:rPr>
                <w:rFonts w:cstheme="minorHAnsi"/>
                <w:lang w:eastAsia="sk-SK"/>
              </w:rPr>
              <w:t xml:space="preserve"> pre NBS (moduly SAP ECC v6.0 - účtovné jadro, SAP BCA - Bank </w:t>
            </w:r>
            <w:proofErr w:type="spellStart"/>
            <w:r w:rsidRPr="003E4B2C">
              <w:rPr>
                <w:rFonts w:cstheme="minorHAnsi"/>
                <w:lang w:eastAsia="sk-SK"/>
              </w:rPr>
              <w:t>Customer</w:t>
            </w:r>
            <w:proofErr w:type="spellEnd"/>
            <w:r w:rsidRPr="003E4B2C">
              <w:rPr>
                <w:rFonts w:cstheme="minorHAnsi"/>
                <w:lang w:eastAsia="sk-SK"/>
              </w:rPr>
              <w:t xml:space="preserve"> </w:t>
            </w:r>
            <w:proofErr w:type="spellStart"/>
            <w:r w:rsidRPr="003E4B2C">
              <w:rPr>
                <w:rFonts w:cstheme="minorHAnsi"/>
                <w:lang w:eastAsia="sk-SK"/>
              </w:rPr>
              <w:t>Accounts</w:t>
            </w:r>
            <w:proofErr w:type="spellEnd"/>
            <w:r w:rsidRPr="003E4B2C">
              <w:rPr>
                <w:rFonts w:cstheme="minorHAnsi"/>
                <w:lang w:eastAsia="sk-SK"/>
              </w:rPr>
              <w:t xml:space="preserve"> modul pre správu klientskych účtov, SAP FI, CO, IM, MM, SD, PO)</w:t>
            </w:r>
          </w:p>
        </w:tc>
      </w:tr>
      <w:tr w:rsidR="00451104" w:rsidRPr="003E4B2C" w14:paraId="6EAC5DF2"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08DFF27" w14:textId="77777777" w:rsidR="00451104" w:rsidRPr="003E4B2C" w:rsidRDefault="00451104" w:rsidP="00A072C8">
            <w:pPr>
              <w:rPr>
                <w:rFonts w:cstheme="minorHAnsi"/>
                <w:b w:val="0"/>
                <w:lang w:eastAsia="sk-SK"/>
              </w:rPr>
            </w:pPr>
            <w:r w:rsidRPr="003E4B2C">
              <w:rPr>
                <w:rFonts w:cstheme="minorHAnsi"/>
                <w:lang w:eastAsia="sk-SK"/>
              </w:rPr>
              <w:t>IDAS</w:t>
            </w:r>
          </w:p>
        </w:tc>
        <w:tc>
          <w:tcPr>
            <w:tcW w:w="2409" w:type="dxa"/>
          </w:tcPr>
          <w:p w14:paraId="2282401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Agendový systém dohľadu</w:t>
            </w:r>
          </w:p>
        </w:tc>
        <w:tc>
          <w:tcPr>
            <w:tcW w:w="4536" w:type="dxa"/>
          </w:tcPr>
          <w:p w14:paraId="79E2037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i/>
                <w:iCs/>
                <w:color w:val="FF0000"/>
                <w:lang w:eastAsia="sk-SK"/>
              </w:rPr>
            </w:pPr>
            <w:proofErr w:type="spellStart"/>
            <w:r w:rsidRPr="003E4B2C">
              <w:rPr>
                <w:rFonts w:cstheme="minorHAnsi"/>
                <w:lang w:eastAsia="sk-SK"/>
              </w:rPr>
              <w:t>Lotus</w:t>
            </w:r>
            <w:proofErr w:type="spellEnd"/>
            <w:r w:rsidRPr="003E4B2C">
              <w:rPr>
                <w:rFonts w:cstheme="minorHAnsi"/>
                <w:lang w:eastAsia="sk-SK"/>
              </w:rPr>
              <w:t xml:space="preserve"> Notes aplikácia pre podporu agendy dohľadu ODK, OPD a ODB pre menej významné banky</w:t>
            </w:r>
          </w:p>
        </w:tc>
      </w:tr>
      <w:tr w:rsidR="00451104" w:rsidRPr="003E4B2C" w14:paraId="02EA94A6"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59D0C37" w14:textId="77777777" w:rsidR="00451104" w:rsidRPr="003E4B2C" w:rsidRDefault="00451104" w:rsidP="00A072C8">
            <w:pPr>
              <w:rPr>
                <w:rFonts w:cstheme="minorHAnsi"/>
                <w:b w:val="0"/>
                <w:lang w:eastAsia="sk-SK"/>
              </w:rPr>
            </w:pPr>
            <w:r w:rsidRPr="003E4B2C">
              <w:rPr>
                <w:rFonts w:cstheme="minorHAnsi"/>
                <w:lang w:eastAsia="sk-SK"/>
              </w:rPr>
              <w:t>ASDR</w:t>
            </w:r>
          </w:p>
        </w:tc>
        <w:tc>
          <w:tcPr>
            <w:tcW w:w="2409" w:type="dxa"/>
          </w:tcPr>
          <w:p w14:paraId="54EA8B3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Agendový systém dohľadu a regulácie</w:t>
            </w:r>
          </w:p>
        </w:tc>
        <w:tc>
          <w:tcPr>
            <w:tcW w:w="4536" w:type="dxa"/>
          </w:tcPr>
          <w:p w14:paraId="44EAE89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Tiež označovaný ako ISD (Informačný systém dohľadu) - </w:t>
            </w:r>
            <w:r w:rsidRPr="003E4B2C">
              <w:rPr>
                <w:rFonts w:cstheme="minorHAnsi"/>
                <w:i/>
                <w:iCs/>
                <w:lang w:eastAsia="sk-SK"/>
              </w:rPr>
              <w:t>Systém vo vývoji</w:t>
            </w:r>
          </w:p>
        </w:tc>
      </w:tr>
      <w:tr w:rsidR="00451104" w:rsidRPr="003E4B2C" w14:paraId="7DA9A050"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C554DF6" w14:textId="77777777" w:rsidR="00451104" w:rsidRPr="003E4B2C" w:rsidRDefault="00451104" w:rsidP="00A072C8">
            <w:pPr>
              <w:rPr>
                <w:rFonts w:cstheme="minorHAnsi"/>
                <w:b w:val="0"/>
                <w:lang w:eastAsia="sk-SK"/>
              </w:rPr>
            </w:pPr>
            <w:r w:rsidRPr="003E4B2C">
              <w:rPr>
                <w:rFonts w:cstheme="minorHAnsi"/>
                <w:lang w:eastAsia="sk-SK"/>
              </w:rPr>
              <w:t>IBFO/WSS</w:t>
            </w:r>
          </w:p>
        </w:tc>
        <w:tc>
          <w:tcPr>
            <w:tcW w:w="2409" w:type="dxa"/>
          </w:tcPr>
          <w:p w14:paraId="6F9CD64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Investičné bankovníctvo a finančné obchodovanie</w:t>
            </w:r>
          </w:p>
        </w:tc>
        <w:tc>
          <w:tcPr>
            <w:tcW w:w="4536" w:type="dxa"/>
          </w:tcPr>
          <w:p w14:paraId="6ED5083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Kustomizovaná</w:t>
            </w:r>
            <w:proofErr w:type="spellEnd"/>
            <w:r w:rsidRPr="003E4B2C">
              <w:rPr>
                <w:rFonts w:cstheme="minorHAnsi"/>
                <w:lang w:eastAsia="sk-SK"/>
              </w:rPr>
              <w:t xml:space="preserve"> implementácia </w:t>
            </w:r>
            <w:proofErr w:type="spellStart"/>
            <w:r w:rsidRPr="003E4B2C">
              <w:rPr>
                <w:rFonts w:cstheme="minorHAnsi"/>
                <w:lang w:eastAsia="sk-SK"/>
              </w:rPr>
              <w:t>Wall</w:t>
            </w:r>
            <w:proofErr w:type="spellEnd"/>
            <w:r w:rsidRPr="003E4B2C">
              <w:rPr>
                <w:rFonts w:cstheme="minorHAnsi"/>
                <w:lang w:eastAsia="sk-SK"/>
              </w:rPr>
              <w:t xml:space="preserve"> </w:t>
            </w:r>
            <w:proofErr w:type="spellStart"/>
            <w:r w:rsidRPr="003E4B2C">
              <w:rPr>
                <w:rFonts w:cstheme="minorHAnsi"/>
                <w:lang w:eastAsia="sk-SK"/>
              </w:rPr>
              <w:t>Street</w:t>
            </w:r>
            <w:proofErr w:type="spellEnd"/>
            <w:r w:rsidRPr="003E4B2C">
              <w:rPr>
                <w:rFonts w:cstheme="minorHAnsi"/>
                <w:lang w:eastAsia="sk-SK"/>
              </w:rPr>
              <w:t xml:space="preserve"> Suite (WSS) pre podporu obchodných procesov banky – </w:t>
            </w:r>
            <w:proofErr w:type="spellStart"/>
            <w:r w:rsidRPr="003E4B2C">
              <w:rPr>
                <w:rFonts w:cstheme="minorHAnsi"/>
                <w:lang w:eastAsia="sk-SK"/>
              </w:rPr>
              <w:t>t.j</w:t>
            </w:r>
            <w:proofErr w:type="spellEnd"/>
            <w:r w:rsidRPr="003E4B2C">
              <w:rPr>
                <w:rFonts w:cstheme="minorHAnsi"/>
                <w:lang w:eastAsia="sk-SK"/>
              </w:rPr>
              <w:t>. realizáciu a vysporiadanie obchodných operácií realizovaných na OBO a OVO, vrátane ich účtovania na OFR.</w:t>
            </w:r>
          </w:p>
        </w:tc>
      </w:tr>
      <w:tr w:rsidR="00451104" w:rsidRPr="003E4B2C" w14:paraId="30DA4992"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F781804" w14:textId="77777777" w:rsidR="00451104" w:rsidRPr="003E4B2C" w:rsidRDefault="00451104" w:rsidP="00A072C8">
            <w:pPr>
              <w:rPr>
                <w:rFonts w:cstheme="minorHAnsi"/>
                <w:b w:val="0"/>
                <w:lang w:eastAsia="sk-SK"/>
              </w:rPr>
            </w:pPr>
            <w:proofErr w:type="spellStart"/>
            <w:r w:rsidRPr="003E4B2C">
              <w:rPr>
                <w:rFonts w:cstheme="minorHAnsi"/>
                <w:lang w:eastAsia="sk-SK"/>
              </w:rPr>
              <w:t>Makroek</w:t>
            </w:r>
            <w:proofErr w:type="spellEnd"/>
            <w:r w:rsidRPr="003E4B2C">
              <w:rPr>
                <w:rFonts w:cstheme="minorHAnsi"/>
                <w:lang w:eastAsia="sk-SK"/>
              </w:rPr>
              <w:t>. DB</w:t>
            </w:r>
          </w:p>
        </w:tc>
        <w:tc>
          <w:tcPr>
            <w:tcW w:w="2409" w:type="dxa"/>
          </w:tcPr>
          <w:p w14:paraId="6D3E548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Makroekonomická databáza</w:t>
            </w:r>
          </w:p>
        </w:tc>
        <w:tc>
          <w:tcPr>
            <w:tcW w:w="4536" w:type="dxa"/>
          </w:tcPr>
          <w:p w14:paraId="0B3CA6D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Konsolidované dáta pre tvorbu modelov na oddelení makroekonomických analýz OEM - spoločné úložisko časových radov. Kópia sa publikuje na webe NBS pre verejný prístup.</w:t>
            </w:r>
          </w:p>
        </w:tc>
      </w:tr>
      <w:tr w:rsidR="00451104" w:rsidRPr="003E4B2C" w14:paraId="59A521CC"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1454559" w14:textId="77777777" w:rsidR="00451104" w:rsidRPr="003E4B2C" w:rsidRDefault="00451104" w:rsidP="00A072C8">
            <w:pPr>
              <w:rPr>
                <w:rFonts w:cstheme="minorHAnsi"/>
                <w:b w:val="0"/>
                <w:lang w:eastAsia="sk-SK"/>
              </w:rPr>
            </w:pPr>
            <w:r w:rsidRPr="003E4B2C">
              <w:rPr>
                <w:rFonts w:cstheme="minorHAnsi"/>
                <w:lang w:eastAsia="sk-SK"/>
              </w:rPr>
              <w:t>Credit Manager</w:t>
            </w:r>
          </w:p>
        </w:tc>
        <w:tc>
          <w:tcPr>
            <w:tcW w:w="2409" w:type="dxa"/>
          </w:tcPr>
          <w:p w14:paraId="198242F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w:t>
            </w:r>
          </w:p>
        </w:tc>
        <w:tc>
          <w:tcPr>
            <w:tcW w:w="4536" w:type="dxa"/>
            <w:vMerge w:val="restart"/>
          </w:tcPr>
          <w:p w14:paraId="3550038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Aplikácie pre riadenie rizík na odbore ORR</w:t>
            </w:r>
          </w:p>
        </w:tc>
      </w:tr>
      <w:tr w:rsidR="00451104" w:rsidRPr="003E4B2C" w14:paraId="744D293F"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F0E6654" w14:textId="77777777" w:rsidR="00451104" w:rsidRPr="003E4B2C" w:rsidRDefault="00451104" w:rsidP="00A072C8">
            <w:pPr>
              <w:rPr>
                <w:rFonts w:cstheme="minorHAnsi"/>
                <w:b w:val="0"/>
                <w:lang w:eastAsia="sk-SK"/>
              </w:rPr>
            </w:pPr>
            <w:r w:rsidRPr="003E4B2C">
              <w:rPr>
                <w:rFonts w:cstheme="minorHAnsi"/>
                <w:lang w:eastAsia="sk-SK"/>
              </w:rPr>
              <w:t>Risk Manager</w:t>
            </w:r>
          </w:p>
        </w:tc>
        <w:tc>
          <w:tcPr>
            <w:tcW w:w="2409" w:type="dxa"/>
          </w:tcPr>
          <w:p w14:paraId="5678687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w:t>
            </w:r>
          </w:p>
        </w:tc>
        <w:tc>
          <w:tcPr>
            <w:tcW w:w="4536" w:type="dxa"/>
            <w:vMerge/>
          </w:tcPr>
          <w:p w14:paraId="644CE07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
        </w:tc>
      </w:tr>
      <w:tr w:rsidR="00451104" w:rsidRPr="003E4B2C" w14:paraId="49DD2208"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F34502B" w14:textId="77777777" w:rsidR="00451104" w:rsidRPr="003E4B2C" w:rsidRDefault="00451104" w:rsidP="00A072C8">
            <w:pPr>
              <w:rPr>
                <w:rFonts w:cstheme="minorHAnsi"/>
                <w:b w:val="0"/>
                <w:lang w:eastAsia="sk-SK"/>
              </w:rPr>
            </w:pPr>
            <w:r w:rsidRPr="003E4B2C">
              <w:rPr>
                <w:rFonts w:cstheme="minorHAnsi"/>
                <w:lang w:eastAsia="sk-SK"/>
              </w:rPr>
              <w:t>EZO</w:t>
            </w:r>
          </w:p>
        </w:tc>
        <w:tc>
          <w:tcPr>
            <w:tcW w:w="2409" w:type="dxa"/>
          </w:tcPr>
          <w:p w14:paraId="24F46C3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Euro zásoby a obeh</w:t>
            </w:r>
          </w:p>
        </w:tc>
        <w:tc>
          <w:tcPr>
            <w:tcW w:w="4536" w:type="dxa"/>
          </w:tcPr>
          <w:p w14:paraId="4FE9729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Funkcie pre správu emisií bankoviek a mincí, evidenciu stavu hotovosti v ekonomike a na účtoch NBS, peňažné toky medzi NBS a tretími stranami. </w:t>
            </w:r>
            <w:r w:rsidRPr="003E4B2C">
              <w:rPr>
                <w:rFonts w:cstheme="minorHAnsi"/>
                <w:lang w:eastAsia="sk-SK"/>
              </w:rPr>
              <w:br/>
              <w:t>Interný vývoj</w:t>
            </w:r>
          </w:p>
        </w:tc>
      </w:tr>
      <w:tr w:rsidR="00451104" w:rsidRPr="003E4B2C" w14:paraId="1075F95F"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36F6253" w14:textId="77777777" w:rsidR="00451104" w:rsidRPr="003E4B2C" w:rsidRDefault="00451104" w:rsidP="00A072C8">
            <w:pPr>
              <w:rPr>
                <w:rFonts w:cstheme="minorHAnsi"/>
                <w:b w:val="0"/>
                <w:lang w:eastAsia="sk-SK"/>
              </w:rPr>
            </w:pPr>
            <w:r w:rsidRPr="003E4B2C">
              <w:rPr>
                <w:rFonts w:cstheme="minorHAnsi"/>
                <w:lang w:eastAsia="sk-SK"/>
              </w:rPr>
              <w:lastRenderedPageBreak/>
              <w:t>HFCS</w:t>
            </w:r>
          </w:p>
        </w:tc>
        <w:tc>
          <w:tcPr>
            <w:tcW w:w="2409" w:type="dxa"/>
          </w:tcPr>
          <w:p w14:paraId="231BE6B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Zisťovanie o financiách a spotrebe domácností</w:t>
            </w:r>
          </w:p>
        </w:tc>
        <w:tc>
          <w:tcPr>
            <w:tcW w:w="4536" w:type="dxa"/>
          </w:tcPr>
          <w:p w14:paraId="006DD44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Dáta prieskumu o vývoji životných podmienok domácností – manuálny vstup - cca 6000 domácností</w:t>
            </w:r>
          </w:p>
        </w:tc>
      </w:tr>
      <w:tr w:rsidR="00451104" w:rsidRPr="003E4B2C" w14:paraId="0BE42FCB"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8EC66DD" w14:textId="77777777" w:rsidR="00451104" w:rsidRPr="003E4B2C" w:rsidRDefault="00451104" w:rsidP="00A072C8">
            <w:pPr>
              <w:rPr>
                <w:rFonts w:cstheme="minorHAnsi"/>
                <w:b w:val="0"/>
                <w:lang w:eastAsia="sk-SK"/>
              </w:rPr>
            </w:pPr>
            <w:r w:rsidRPr="003E4B2C">
              <w:rPr>
                <w:rFonts w:cstheme="minorHAnsi"/>
                <w:lang w:eastAsia="sk-SK"/>
              </w:rPr>
              <w:t>BLS</w:t>
            </w:r>
          </w:p>
        </w:tc>
        <w:tc>
          <w:tcPr>
            <w:tcW w:w="2409" w:type="dxa"/>
          </w:tcPr>
          <w:p w14:paraId="4032F7D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Bank </w:t>
            </w:r>
            <w:proofErr w:type="spellStart"/>
            <w:r w:rsidRPr="003E4B2C">
              <w:rPr>
                <w:rFonts w:cstheme="minorHAnsi"/>
                <w:lang w:eastAsia="sk-SK"/>
              </w:rPr>
              <w:t>Lending</w:t>
            </w:r>
            <w:proofErr w:type="spellEnd"/>
            <w:r w:rsidRPr="003E4B2C">
              <w:rPr>
                <w:rFonts w:cstheme="minorHAnsi"/>
                <w:lang w:eastAsia="sk-SK"/>
              </w:rPr>
              <w:t xml:space="preserve"> </w:t>
            </w:r>
            <w:proofErr w:type="spellStart"/>
            <w:r w:rsidRPr="003E4B2C">
              <w:rPr>
                <w:rFonts w:cstheme="minorHAnsi"/>
                <w:lang w:eastAsia="sk-SK"/>
              </w:rPr>
              <w:t>Survey</w:t>
            </w:r>
            <w:proofErr w:type="spellEnd"/>
          </w:p>
        </w:tc>
        <w:tc>
          <w:tcPr>
            <w:tcW w:w="4536" w:type="dxa"/>
          </w:tcPr>
          <w:p w14:paraId="7E5B33E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Dotazník o vývoji ponuky a dopytu na trhu úverov – manuálny vstup</w:t>
            </w:r>
          </w:p>
        </w:tc>
      </w:tr>
    </w:tbl>
    <w:p w14:paraId="4C0A3BD0" w14:textId="77777777" w:rsidR="00451104" w:rsidRPr="003E4B2C" w:rsidRDefault="00451104" w:rsidP="00451104">
      <w:pPr>
        <w:pStyle w:val="Caption"/>
        <w:rPr>
          <w:rFonts w:cstheme="minorHAnsi"/>
          <w:b/>
        </w:rPr>
      </w:pPr>
      <w:bookmarkStart w:id="28" w:name="_Toc97562276"/>
      <w:bookmarkStart w:id="29" w:name="_Toc101780638"/>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9</w:t>
      </w:r>
      <w:r w:rsidRPr="003E4B2C">
        <w:rPr>
          <w:rFonts w:cstheme="minorHAnsi"/>
          <w:noProof/>
        </w:rPr>
        <w:fldChar w:fldCharType="end"/>
      </w:r>
      <w:r w:rsidRPr="003E4B2C">
        <w:rPr>
          <w:rFonts w:cstheme="minorHAnsi"/>
        </w:rPr>
        <w:t>: Prehľad interných zdrojov – primárne systémy</w:t>
      </w:r>
      <w:bookmarkEnd w:id="28"/>
      <w:bookmarkEnd w:id="29"/>
    </w:p>
    <w:p w14:paraId="3FA575D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 NBS sa využívajú tiež niektoré ďalšie systémy pre podporu primárnych procesov, ktoré ale neboli identifikované ako relevantné pre dátovú integráciu:</w:t>
      </w:r>
    </w:p>
    <w:p w14:paraId="49A602A2" w14:textId="77777777" w:rsidR="00451104" w:rsidRPr="003E4B2C" w:rsidRDefault="00451104" w:rsidP="007519F6">
      <w:pPr>
        <w:pStyle w:val="ListParagraph"/>
        <w:numPr>
          <w:ilvl w:val="0"/>
          <w:numId w:val="19"/>
        </w:numPr>
        <w:rPr>
          <w:rFonts w:cstheme="minorHAnsi"/>
        </w:rPr>
      </w:pPr>
      <w:r w:rsidRPr="003E4B2C">
        <w:rPr>
          <w:rFonts w:cstheme="minorHAnsi"/>
          <w:b/>
          <w:bCs/>
        </w:rPr>
        <w:t>Target2-SK</w:t>
      </w:r>
      <w:r w:rsidRPr="003E4B2C">
        <w:rPr>
          <w:rFonts w:cstheme="minorHAnsi"/>
        </w:rPr>
        <w:t xml:space="preserve"> – lokálny komponent systému Target2 prevádzkovaného Eurosystémom na spracovanie veľkých platieb, externý Target2 poskytuje tiež </w:t>
      </w:r>
      <w:proofErr w:type="spellStart"/>
      <w:r w:rsidRPr="003E4B2C">
        <w:rPr>
          <w:rFonts w:cstheme="minorHAnsi"/>
        </w:rPr>
        <w:t>reportingovú</w:t>
      </w:r>
      <w:proofErr w:type="spellEnd"/>
      <w:r w:rsidRPr="003E4B2C">
        <w:rPr>
          <w:rFonts w:cstheme="minorHAnsi"/>
        </w:rPr>
        <w:t xml:space="preserve"> službu CRSS postačujúcu pre potreby OPS</w:t>
      </w:r>
    </w:p>
    <w:p w14:paraId="00BFD8AC" w14:textId="77777777" w:rsidR="00451104" w:rsidRPr="003E4B2C" w:rsidRDefault="00451104" w:rsidP="007519F6">
      <w:pPr>
        <w:pStyle w:val="ListParagraph"/>
        <w:numPr>
          <w:ilvl w:val="0"/>
          <w:numId w:val="19"/>
        </w:numPr>
        <w:rPr>
          <w:rFonts w:cstheme="minorHAnsi"/>
        </w:rPr>
      </w:pPr>
      <w:r w:rsidRPr="003E4B2C">
        <w:rPr>
          <w:rFonts w:cstheme="minorHAnsi"/>
          <w:b/>
          <w:bCs/>
        </w:rPr>
        <w:t>IMAS (</w:t>
      </w:r>
      <w:r w:rsidRPr="003E4B2C">
        <w:rPr>
          <w:rFonts w:cstheme="minorHAnsi"/>
        </w:rPr>
        <w:t xml:space="preserve">SSM </w:t>
      </w:r>
      <w:proofErr w:type="spellStart"/>
      <w:r w:rsidRPr="003E4B2C">
        <w:rPr>
          <w:rFonts w:cstheme="minorHAnsi"/>
        </w:rPr>
        <w:t>Information</w:t>
      </w:r>
      <w:proofErr w:type="spellEnd"/>
      <w:r w:rsidRPr="003E4B2C">
        <w:rPr>
          <w:rFonts w:cstheme="minorHAnsi"/>
        </w:rPr>
        <w:t xml:space="preserve"> Management </w:t>
      </w:r>
      <w:proofErr w:type="spellStart"/>
      <w:r w:rsidRPr="003E4B2C">
        <w:rPr>
          <w:rFonts w:cstheme="minorHAnsi"/>
        </w:rPr>
        <w:t>System</w:t>
      </w:r>
      <w:proofErr w:type="spellEnd"/>
      <w:r w:rsidRPr="003E4B2C">
        <w:rPr>
          <w:rFonts w:cstheme="minorHAnsi"/>
        </w:rPr>
        <w:t xml:space="preserve">) – spoločná európska procesná platforma pre podporu </w:t>
      </w:r>
      <w:proofErr w:type="spellStart"/>
      <w:r w:rsidRPr="003E4B2C">
        <w:rPr>
          <w:rFonts w:cstheme="minorHAnsi"/>
        </w:rPr>
        <w:t>dohľadových</w:t>
      </w:r>
      <w:proofErr w:type="spellEnd"/>
      <w:r w:rsidRPr="003E4B2C">
        <w:rPr>
          <w:rFonts w:cstheme="minorHAnsi"/>
        </w:rPr>
        <w:t xml:space="preserve"> procesov vo významných finančných inštitúciách</w:t>
      </w:r>
    </w:p>
    <w:p w14:paraId="5AE7ED77" w14:textId="77777777" w:rsidR="00451104" w:rsidRPr="003E4B2C" w:rsidRDefault="00451104" w:rsidP="007519F6">
      <w:pPr>
        <w:pStyle w:val="ListParagraph"/>
        <w:numPr>
          <w:ilvl w:val="0"/>
          <w:numId w:val="19"/>
        </w:numPr>
        <w:rPr>
          <w:rFonts w:cstheme="minorHAnsi"/>
        </w:rPr>
      </w:pPr>
      <w:r w:rsidRPr="003E4B2C">
        <w:rPr>
          <w:rFonts w:cstheme="minorHAnsi"/>
          <w:b/>
          <w:bCs/>
        </w:rPr>
        <w:t>IRDA</w:t>
      </w:r>
      <w:r w:rsidRPr="003E4B2C">
        <w:rPr>
          <w:rFonts w:cstheme="minorHAnsi"/>
        </w:rPr>
        <w:t xml:space="preserve"> (IMAS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Reporting</w:t>
      </w:r>
      <w:proofErr w:type="spellEnd"/>
      <w:r w:rsidRPr="003E4B2C">
        <w:rPr>
          <w:rFonts w:cstheme="minorHAnsi"/>
        </w:rPr>
        <w:t xml:space="preserve"> and </w:t>
      </w:r>
      <w:proofErr w:type="spellStart"/>
      <w:r w:rsidRPr="003E4B2C">
        <w:rPr>
          <w:rFonts w:cstheme="minorHAnsi"/>
        </w:rPr>
        <w:t>Analytics</w:t>
      </w:r>
      <w:proofErr w:type="spellEnd"/>
      <w:r w:rsidRPr="003E4B2C">
        <w:rPr>
          <w:rFonts w:cstheme="minorHAnsi"/>
        </w:rPr>
        <w:t xml:space="preserve">) - </w:t>
      </w:r>
      <w:proofErr w:type="spellStart"/>
      <w:r w:rsidRPr="003E4B2C">
        <w:rPr>
          <w:rFonts w:cstheme="minorHAnsi"/>
        </w:rPr>
        <w:t>reportingová</w:t>
      </w:r>
      <w:proofErr w:type="spellEnd"/>
      <w:r w:rsidRPr="003E4B2C">
        <w:rPr>
          <w:rFonts w:cstheme="minorHAnsi"/>
        </w:rPr>
        <w:t xml:space="preserve"> služba nad dátami IMAS</w:t>
      </w:r>
    </w:p>
    <w:p w14:paraId="0E8DC3CE"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Integračná vrstva</w:t>
      </w:r>
    </w:p>
    <w:p w14:paraId="6F9D5F0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Rôzne odbory využívajú rôzne platformy pre spracovanie dát z rôznych zdrojov. Dlhodobým cieľom je migrácia </w:t>
      </w:r>
      <w:proofErr w:type="spellStart"/>
      <w:r w:rsidRPr="003E4B2C">
        <w:rPr>
          <w:rFonts w:asciiTheme="minorHAnsi" w:hAnsiTheme="minorHAnsi" w:cstheme="minorHAnsi"/>
        </w:rPr>
        <w:t>reportingu</w:t>
      </w:r>
      <w:proofErr w:type="spellEnd"/>
      <w:r w:rsidRPr="003E4B2C">
        <w:rPr>
          <w:rFonts w:asciiTheme="minorHAnsi" w:hAnsiTheme="minorHAnsi" w:cstheme="minorHAnsi"/>
        </w:rPr>
        <w:t xml:space="preserve"> na zjednotenú platformu DWH a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w:t>
      </w:r>
    </w:p>
    <w:tbl>
      <w:tblPr>
        <w:tblStyle w:val="GridTable4-Accent1"/>
        <w:tblW w:w="8642" w:type="dxa"/>
        <w:tblLayout w:type="fixed"/>
        <w:tblLook w:val="04A0" w:firstRow="1" w:lastRow="0" w:firstColumn="1" w:lastColumn="0" w:noHBand="0" w:noVBand="1"/>
      </w:tblPr>
      <w:tblGrid>
        <w:gridCol w:w="1555"/>
        <w:gridCol w:w="7087"/>
      </w:tblGrid>
      <w:tr w:rsidR="00451104" w:rsidRPr="003E4B2C" w14:paraId="47A2BE42" w14:textId="77777777" w:rsidTr="00A072C8">
        <w:trPr>
          <w:cnfStyle w:val="100000000000" w:firstRow="1" w:lastRow="0" w:firstColumn="0" w:lastColumn="0" w:oddVBand="0" w:evenVBand="0" w:oddHBand="0" w:evenHBand="0" w:firstRowFirstColumn="0" w:firstRowLastColumn="0" w:lastRowFirstColumn="0" w:lastRowLastColumn="0"/>
          <w:cantSplit/>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03542575" w14:textId="77777777" w:rsidR="00451104" w:rsidRPr="003E4B2C" w:rsidRDefault="00451104" w:rsidP="00A072C8">
            <w:pPr>
              <w:rPr>
                <w:rFonts w:cstheme="minorHAnsi"/>
              </w:rPr>
            </w:pPr>
            <w:r w:rsidRPr="003E4B2C">
              <w:rPr>
                <w:rFonts w:cstheme="minorHAnsi"/>
              </w:rPr>
              <w:t>Označenie</w:t>
            </w:r>
          </w:p>
        </w:tc>
        <w:tc>
          <w:tcPr>
            <w:tcW w:w="7087" w:type="dxa"/>
          </w:tcPr>
          <w:p w14:paraId="4E2DA1BD"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r>
      <w:tr w:rsidR="00451104" w:rsidRPr="003E4B2C" w14:paraId="1EE067A9"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969B85A" w14:textId="77777777" w:rsidR="00451104" w:rsidRPr="003E4B2C" w:rsidRDefault="00451104" w:rsidP="00A072C8">
            <w:pPr>
              <w:rPr>
                <w:rFonts w:cstheme="minorHAnsi"/>
                <w:b w:val="0"/>
                <w:bCs w:val="0"/>
                <w:sz w:val="18"/>
                <w:szCs w:val="18"/>
                <w:lang w:eastAsia="sk-SK"/>
              </w:rPr>
            </w:pPr>
            <w:r w:rsidRPr="003E4B2C">
              <w:rPr>
                <w:rFonts w:cstheme="minorHAnsi"/>
                <w:lang w:eastAsia="sk-SK"/>
              </w:rPr>
              <w:t>Apoštol databáza</w:t>
            </w:r>
          </w:p>
        </w:tc>
        <w:tc>
          <w:tcPr>
            <w:tcW w:w="7087" w:type="dxa"/>
          </w:tcPr>
          <w:p w14:paraId="77D22E6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Analytická platforma odboru štatistiky – predstavuje databázu integrovaných dát (</w:t>
            </w:r>
            <w:r w:rsidRPr="003E4B2C">
              <w:rPr>
                <w:rFonts w:cstheme="minorHAnsi"/>
                <w:b/>
                <w:bCs/>
              </w:rPr>
              <w:t>MS SQL Server</w:t>
            </w:r>
            <w:r w:rsidRPr="003E4B2C">
              <w:rPr>
                <w:rFonts w:cstheme="minorHAnsi"/>
              </w:rPr>
              <w:t xml:space="preserve">), kde hlavným zdrojovým systémom je </w:t>
            </w:r>
            <w:r w:rsidRPr="003E4B2C">
              <w:rPr>
                <w:rFonts w:cstheme="minorHAnsi"/>
                <w:b/>
                <w:bCs/>
              </w:rPr>
              <w:t>ŠZP</w:t>
            </w:r>
            <w:r w:rsidRPr="003E4B2C">
              <w:rPr>
                <w:rFonts w:cstheme="minorHAnsi"/>
              </w:rPr>
              <w:t xml:space="preserve"> a k nemu sa nahrávajú najrôznejšie ďalšie registre a manuálne vstupy. Nad touto databázou je sprevádzkovaný in-</w:t>
            </w:r>
            <w:proofErr w:type="spellStart"/>
            <w:r w:rsidRPr="003E4B2C">
              <w:rPr>
                <w:rFonts w:cstheme="minorHAnsi"/>
              </w:rPr>
              <w:t>memory</w:t>
            </w:r>
            <w:proofErr w:type="spellEnd"/>
            <w:r w:rsidRPr="003E4B2C">
              <w:rPr>
                <w:rFonts w:cstheme="minorHAnsi"/>
              </w:rPr>
              <w:t xml:space="preserve"> BI nástroj </w:t>
            </w:r>
            <w:proofErr w:type="spellStart"/>
            <w:r w:rsidRPr="003E4B2C">
              <w:rPr>
                <w:rFonts w:cstheme="minorHAnsi"/>
              </w:rPr>
              <w:t>Qlik</w:t>
            </w:r>
            <w:proofErr w:type="spellEnd"/>
            <w:r w:rsidRPr="003E4B2C">
              <w:rPr>
                <w:rFonts w:cstheme="minorHAnsi"/>
              </w:rPr>
              <w:t xml:space="preserve"> Sense, v ktorom je tiež implementované množstvo integračnej a výpočtovej logiky.</w:t>
            </w:r>
          </w:p>
          <w:p w14:paraId="554A4FB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
        </w:tc>
      </w:tr>
      <w:tr w:rsidR="00451104" w:rsidRPr="003E4B2C" w14:paraId="29EAEBE0"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1F58BDF" w14:textId="77777777" w:rsidR="00451104" w:rsidRPr="003E4B2C" w:rsidRDefault="00451104" w:rsidP="00A072C8">
            <w:pPr>
              <w:rPr>
                <w:rFonts w:cstheme="minorHAnsi"/>
                <w:b w:val="0"/>
                <w:bCs w:val="0"/>
                <w:lang w:eastAsia="sk-SK"/>
              </w:rPr>
            </w:pPr>
            <w:r w:rsidRPr="003E4B2C">
              <w:rPr>
                <w:rFonts w:cstheme="minorHAnsi"/>
                <w:lang w:eastAsia="sk-SK"/>
              </w:rPr>
              <w:t>DWH Pilot</w:t>
            </w:r>
          </w:p>
        </w:tc>
        <w:tc>
          <w:tcPr>
            <w:tcW w:w="7087" w:type="dxa"/>
          </w:tcPr>
          <w:p w14:paraId="6403BCC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Hlavným cieľom pilotného projektu DWH/BI bolo vybudovanie infraštruktúry DWH/BI (</w:t>
            </w:r>
            <w:r w:rsidRPr="003E4B2C">
              <w:rPr>
                <w:rFonts w:cstheme="minorHAnsi"/>
                <w:b/>
              </w:rPr>
              <w:t xml:space="preserve">Oracle + MS </w:t>
            </w:r>
            <w:proofErr w:type="spellStart"/>
            <w:r w:rsidRPr="003E4B2C">
              <w:rPr>
                <w:rFonts w:cstheme="minorHAnsi"/>
                <w:b/>
              </w:rPr>
              <w:t>Analysis</w:t>
            </w:r>
            <w:proofErr w:type="spellEnd"/>
            <w:r w:rsidRPr="003E4B2C">
              <w:rPr>
                <w:rFonts w:cstheme="minorHAnsi"/>
                <w:b/>
              </w:rPr>
              <w:t xml:space="preserve"> </w:t>
            </w:r>
            <w:proofErr w:type="spellStart"/>
            <w:r w:rsidRPr="003E4B2C">
              <w:rPr>
                <w:rFonts w:cstheme="minorHAnsi"/>
                <w:b/>
              </w:rPr>
              <w:t>Services</w:t>
            </w:r>
            <w:proofErr w:type="spellEnd"/>
            <w:r w:rsidRPr="003E4B2C">
              <w:rPr>
                <w:rFonts w:cstheme="minorHAnsi"/>
                <w:b/>
              </w:rPr>
              <w:t xml:space="preserve"> + MS </w:t>
            </w:r>
            <w:proofErr w:type="spellStart"/>
            <w:r w:rsidRPr="003E4B2C">
              <w:rPr>
                <w:rFonts w:cstheme="minorHAnsi"/>
                <w:b/>
              </w:rPr>
              <w:t>Power</w:t>
            </w:r>
            <w:proofErr w:type="spellEnd"/>
            <w:r w:rsidRPr="003E4B2C">
              <w:rPr>
                <w:rFonts w:cstheme="minorHAnsi"/>
                <w:b/>
              </w:rPr>
              <w:t xml:space="preserve"> BI</w:t>
            </w:r>
            <w:r w:rsidRPr="003E4B2C">
              <w:rPr>
                <w:rFonts w:cstheme="minorHAnsi"/>
              </w:rPr>
              <w:t xml:space="preserve">) a vytvorenie riešenia pre základné procesy spojené so spracovaním dát DWH a analytickými výstupmi v podobe BI riešenia. Projekt, ktorý začal v 03/2020, sa zameral na spracovanie vybraných dát zo systémov </w:t>
            </w:r>
            <w:r w:rsidRPr="003E4B2C">
              <w:rPr>
                <w:rFonts w:cstheme="minorHAnsi"/>
                <w:b/>
                <w:bCs/>
              </w:rPr>
              <w:t>RBÚZ, RS a ŠZP</w:t>
            </w:r>
            <w:r w:rsidRPr="003E4B2C">
              <w:rPr>
                <w:rFonts w:cstheme="minorHAnsi"/>
              </w:rPr>
              <w:t>.</w:t>
            </w:r>
          </w:p>
          <w:p w14:paraId="7E6F200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Pilotný projekt DWH/BI vytvoril základ pre budúce riešenie, rešpektuje štandardné prístupy pre budovanie dátových skladov a môže byť využitý ako základ pre ďalší rozvoj DWH.</w:t>
            </w:r>
          </w:p>
          <w:p w14:paraId="082C635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tc>
      </w:tr>
      <w:tr w:rsidR="00451104" w:rsidRPr="003E4B2C" w14:paraId="058EDCE4"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467B4DC" w14:textId="77777777" w:rsidR="00451104" w:rsidRPr="003E4B2C" w:rsidRDefault="00451104" w:rsidP="00A072C8">
            <w:pPr>
              <w:rPr>
                <w:rFonts w:cstheme="minorHAnsi"/>
                <w:b w:val="0"/>
                <w:bCs w:val="0"/>
                <w:lang w:eastAsia="sk-SK"/>
              </w:rPr>
            </w:pPr>
            <w:proofErr w:type="spellStart"/>
            <w:r w:rsidRPr="003E4B2C">
              <w:rPr>
                <w:rFonts w:cstheme="minorHAnsi"/>
                <w:lang w:eastAsia="sk-SK"/>
              </w:rPr>
              <w:t>Riskhouse</w:t>
            </w:r>
            <w:proofErr w:type="spellEnd"/>
          </w:p>
        </w:tc>
        <w:tc>
          <w:tcPr>
            <w:tcW w:w="7087" w:type="dxa"/>
          </w:tcPr>
          <w:p w14:paraId="0992368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Riskhouse</w:t>
            </w:r>
            <w:proofErr w:type="spellEnd"/>
            <w:r w:rsidRPr="003E4B2C">
              <w:rPr>
                <w:rFonts w:cstheme="minorHAnsi"/>
              </w:rPr>
              <w:t xml:space="preserve"> predstavuje vlastný DWH systém odboru ORR (</w:t>
            </w:r>
            <w:r w:rsidRPr="003E4B2C">
              <w:rPr>
                <w:rFonts w:cstheme="minorHAnsi"/>
                <w:b/>
              </w:rPr>
              <w:t>MS SQL Server)</w:t>
            </w:r>
            <w:r w:rsidRPr="003E4B2C">
              <w:rPr>
                <w:rFonts w:cstheme="minorHAnsi"/>
              </w:rPr>
              <w:t xml:space="preserve">, ktorého vývoj začal v roku 2012 a ktorý bol navrhnutý s klasickým prístupom a architektúrou pre budovanie dátových skladov na podporu procesov zverených odboru ORR. Hlavným zdrojom dát je systém </w:t>
            </w:r>
            <w:r w:rsidRPr="003E4B2C">
              <w:rPr>
                <w:rFonts w:cstheme="minorHAnsi"/>
                <w:b/>
              </w:rPr>
              <w:t>IBFO/WSS</w:t>
            </w:r>
            <w:r w:rsidRPr="003E4B2C">
              <w:rPr>
                <w:rFonts w:cstheme="minorHAnsi"/>
              </w:rPr>
              <w:t xml:space="preserve">, ktorý poskytuje iba slabú analytickú podporu. Predpokladá sa, že riešenie </w:t>
            </w:r>
            <w:proofErr w:type="spellStart"/>
            <w:r w:rsidRPr="003E4B2C">
              <w:rPr>
                <w:rFonts w:cstheme="minorHAnsi"/>
              </w:rPr>
              <w:t>Riskhouse</w:t>
            </w:r>
            <w:proofErr w:type="spellEnd"/>
            <w:r w:rsidRPr="003E4B2C">
              <w:rPr>
                <w:rFonts w:cstheme="minorHAnsi"/>
              </w:rPr>
              <w:t xml:space="preserve"> bude v strednodobom horizontu zachované, vzhľadom k tomu, že implementuje množstvo špecifickej </w:t>
            </w:r>
            <w:proofErr w:type="spellStart"/>
            <w:r w:rsidRPr="003E4B2C">
              <w:rPr>
                <w:rFonts w:cstheme="minorHAnsi"/>
              </w:rPr>
              <w:t>biznisovej</w:t>
            </w:r>
            <w:proofErr w:type="spellEnd"/>
            <w:r w:rsidRPr="003E4B2C">
              <w:rPr>
                <w:rFonts w:cstheme="minorHAnsi"/>
              </w:rPr>
              <w:t xml:space="preserve"> logiky pre účely riadenia rizík.</w:t>
            </w:r>
          </w:p>
          <w:p w14:paraId="49420A3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
        </w:tc>
      </w:tr>
      <w:tr w:rsidR="00451104" w:rsidRPr="003E4B2C" w14:paraId="4CA284B5"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4BCC26F" w14:textId="77777777" w:rsidR="00451104" w:rsidRPr="003E4B2C" w:rsidRDefault="00451104" w:rsidP="00A072C8">
            <w:pPr>
              <w:rPr>
                <w:rFonts w:cstheme="minorHAnsi"/>
                <w:b w:val="0"/>
                <w:bCs w:val="0"/>
                <w:lang w:eastAsia="sk-SK"/>
              </w:rPr>
            </w:pPr>
            <w:r w:rsidRPr="003E4B2C">
              <w:rPr>
                <w:rFonts w:cstheme="minorHAnsi"/>
                <w:lang w:eastAsia="sk-SK"/>
              </w:rPr>
              <w:lastRenderedPageBreak/>
              <w:t>SAP BW</w:t>
            </w:r>
          </w:p>
        </w:tc>
        <w:tc>
          <w:tcPr>
            <w:tcW w:w="7087" w:type="dxa"/>
          </w:tcPr>
          <w:p w14:paraId="687C119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SAP Business </w:t>
            </w:r>
            <w:proofErr w:type="spellStart"/>
            <w:r w:rsidRPr="003E4B2C">
              <w:rPr>
                <w:rFonts w:cstheme="minorHAnsi"/>
              </w:rPr>
              <w:t>Warehouse</w:t>
            </w:r>
            <w:proofErr w:type="spellEnd"/>
            <w:r w:rsidRPr="003E4B2C">
              <w:rPr>
                <w:rFonts w:cstheme="minorHAnsi"/>
              </w:rPr>
              <w:t xml:space="preserve"> v 7.3 predstavuje </w:t>
            </w:r>
            <w:proofErr w:type="spellStart"/>
            <w:r w:rsidRPr="003E4B2C">
              <w:rPr>
                <w:rFonts w:cstheme="minorHAnsi"/>
              </w:rPr>
              <w:t>komodizovaný</w:t>
            </w:r>
            <w:proofErr w:type="spellEnd"/>
            <w:r w:rsidRPr="003E4B2C">
              <w:rPr>
                <w:rFonts w:cstheme="minorHAnsi"/>
              </w:rPr>
              <w:t xml:space="preserve"> dátový sklad (</w:t>
            </w:r>
            <w:r w:rsidRPr="003E4B2C">
              <w:rPr>
                <w:rFonts w:cstheme="minorHAnsi"/>
                <w:b/>
              </w:rPr>
              <w:t>Oracle</w:t>
            </w:r>
            <w:r w:rsidRPr="003E4B2C">
              <w:rPr>
                <w:rFonts w:cstheme="minorHAnsi"/>
              </w:rPr>
              <w:t xml:space="preserve">), ktorý je dodávaný ako samostatný modul balíka podnikových aplikácií SAP. V NBS je nasadený SAP BW najmä pre </w:t>
            </w:r>
            <w:proofErr w:type="spellStart"/>
            <w:r w:rsidRPr="003E4B2C">
              <w:rPr>
                <w:rFonts w:cstheme="minorHAnsi"/>
              </w:rPr>
              <w:t>reportingové</w:t>
            </w:r>
            <w:proofErr w:type="spellEnd"/>
            <w:r w:rsidRPr="003E4B2C">
              <w:rPr>
                <w:rFonts w:cstheme="minorHAnsi"/>
              </w:rPr>
              <w:t xml:space="preserve"> potreby OFR, pričom jeho </w:t>
            </w:r>
            <w:proofErr w:type="spellStart"/>
            <w:r w:rsidRPr="003E4B2C">
              <w:rPr>
                <w:rFonts w:cstheme="minorHAnsi"/>
              </w:rPr>
              <w:t>kontrolingová</w:t>
            </w:r>
            <w:proofErr w:type="spellEnd"/>
            <w:r w:rsidRPr="003E4B2C">
              <w:rPr>
                <w:rFonts w:cstheme="minorHAnsi"/>
              </w:rPr>
              <w:t xml:space="preserve"> časť je </w:t>
            </w:r>
            <w:proofErr w:type="spellStart"/>
            <w:r w:rsidRPr="003E4B2C">
              <w:rPr>
                <w:rFonts w:cstheme="minorHAnsi"/>
              </w:rPr>
              <w:t>kustomizovaná</w:t>
            </w:r>
            <w:proofErr w:type="spellEnd"/>
            <w:r w:rsidRPr="003E4B2C">
              <w:rPr>
                <w:rFonts w:cstheme="minorHAnsi"/>
              </w:rPr>
              <w:t xml:space="preserve"> pre vykazovanie podľa ESCB metodiky COMCO.</w:t>
            </w:r>
          </w:p>
          <w:p w14:paraId="7ABB8B9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V súvislosti s plánovaným prechodom na S4HANA bude treba zvážiť alternatívny prechod na BW4HANA, alebo pokrytie požiadaviek jednotným DWH systémom.</w:t>
            </w:r>
          </w:p>
          <w:p w14:paraId="07E739D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tc>
      </w:tr>
      <w:tr w:rsidR="00451104" w:rsidRPr="003E4B2C" w14:paraId="531C6613" w14:textId="77777777" w:rsidTr="00A072C8">
        <w:trPr>
          <w:cnfStyle w:val="000000100000" w:firstRow="0" w:lastRow="0" w:firstColumn="0" w:lastColumn="0" w:oddVBand="0" w:evenVBand="0" w:oddHBand="1" w:evenHBand="0" w:firstRowFirstColumn="0" w:firstRowLastColumn="0" w:lastRowFirstColumn="0" w:lastRowLastColumn="0"/>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1C9F5EA" w14:textId="77777777" w:rsidR="00451104" w:rsidRPr="003E4B2C" w:rsidRDefault="00451104" w:rsidP="00A072C8">
            <w:pPr>
              <w:rPr>
                <w:rFonts w:cstheme="minorHAnsi"/>
                <w:b w:val="0"/>
                <w:bCs w:val="0"/>
                <w:lang w:eastAsia="sk-SK"/>
              </w:rPr>
            </w:pPr>
            <w:r w:rsidRPr="003E4B2C">
              <w:rPr>
                <w:rFonts w:cstheme="minorHAnsi"/>
                <w:lang w:eastAsia="sk-SK"/>
              </w:rPr>
              <w:t>AŠI</w:t>
            </w:r>
          </w:p>
        </w:tc>
        <w:tc>
          <w:tcPr>
            <w:tcW w:w="7087" w:type="dxa"/>
          </w:tcPr>
          <w:p w14:paraId="0BEBC38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Databáza (MS SQL Server) o subjektoch verejnej správy, vytvorená najmä ako dátová základňa pre analytické spracovanie </w:t>
            </w:r>
            <w:r w:rsidRPr="003E4B2C">
              <w:rPr>
                <w:rFonts w:cstheme="minorHAnsi"/>
                <w:b/>
                <w:bCs/>
              </w:rPr>
              <w:t>údajov zo Štátnej pokladnice</w:t>
            </w:r>
            <w:r w:rsidRPr="003E4B2C">
              <w:rPr>
                <w:rFonts w:cstheme="minorHAnsi"/>
              </w:rPr>
              <w:t xml:space="preserve"> vnútri odboru OEM, oddelenia fiškálnych a štrukturálnych analýz. Databáza nebola koncipovaná ako DWH.</w:t>
            </w:r>
          </w:p>
          <w:p w14:paraId="6EB93B1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
        </w:tc>
      </w:tr>
      <w:tr w:rsidR="00451104" w:rsidRPr="003E4B2C" w14:paraId="1741EBF3" w14:textId="77777777" w:rsidTr="00A072C8">
        <w:trPr>
          <w:cantSplit/>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384D1D4" w14:textId="77777777" w:rsidR="00451104" w:rsidRPr="003E4B2C" w:rsidRDefault="00451104" w:rsidP="00A072C8">
            <w:pPr>
              <w:rPr>
                <w:rFonts w:cstheme="minorHAnsi"/>
                <w:b w:val="0"/>
                <w:bCs w:val="0"/>
                <w:lang w:eastAsia="sk-SK"/>
              </w:rPr>
            </w:pPr>
            <w:proofErr w:type="spellStart"/>
            <w:r w:rsidRPr="003E4B2C">
              <w:rPr>
                <w:rFonts w:cstheme="minorHAnsi"/>
                <w:lang w:eastAsia="sk-SK"/>
              </w:rPr>
              <w:t>Makroek</w:t>
            </w:r>
            <w:proofErr w:type="spellEnd"/>
            <w:r w:rsidRPr="003E4B2C">
              <w:rPr>
                <w:rFonts w:cstheme="minorHAnsi"/>
                <w:lang w:eastAsia="sk-SK"/>
              </w:rPr>
              <w:t>. databáza</w:t>
            </w:r>
          </w:p>
        </w:tc>
        <w:tc>
          <w:tcPr>
            <w:tcW w:w="7087" w:type="dxa"/>
          </w:tcPr>
          <w:p w14:paraId="19726D3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Úložisko v </w:t>
            </w:r>
            <w:r w:rsidRPr="003E4B2C">
              <w:rPr>
                <w:rFonts w:cstheme="minorHAnsi"/>
                <w:b/>
                <w:bCs/>
              </w:rPr>
              <w:t>MS Excel</w:t>
            </w:r>
            <w:r w:rsidRPr="003E4B2C">
              <w:rPr>
                <w:rFonts w:cstheme="minorHAnsi"/>
              </w:rPr>
              <w:t>, v ktorom sú konsolidované dáta pre tvorbu modelov na oddelení makroekonomických analýz OEM. Databáza nebola koncipovaná ako DWH, ale spoločné úložisko časových radov.</w:t>
            </w:r>
          </w:p>
          <w:p w14:paraId="55D4772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Pre prístup sa využívajú rôzne nástroje (</w:t>
            </w:r>
            <w:proofErr w:type="spellStart"/>
            <w:r w:rsidRPr="003E4B2C">
              <w:rPr>
                <w:rFonts w:cstheme="minorHAnsi"/>
              </w:rPr>
              <w:t>Matlab</w:t>
            </w:r>
            <w:proofErr w:type="spellEnd"/>
            <w:r w:rsidRPr="003E4B2C">
              <w:rPr>
                <w:rFonts w:cstheme="minorHAnsi"/>
              </w:rPr>
              <w:t xml:space="preserve">, </w:t>
            </w:r>
            <w:proofErr w:type="spellStart"/>
            <w:r w:rsidRPr="003E4B2C">
              <w:rPr>
                <w:rFonts w:cstheme="minorHAnsi"/>
              </w:rPr>
              <w:t>EViews</w:t>
            </w:r>
            <w:proofErr w:type="spellEnd"/>
            <w:r w:rsidRPr="003E4B2C">
              <w:rPr>
                <w:rFonts w:cstheme="minorHAnsi"/>
              </w:rPr>
              <w:t xml:space="preserve">, </w:t>
            </w:r>
            <w:proofErr w:type="spellStart"/>
            <w:r w:rsidRPr="003E4B2C">
              <w:rPr>
                <w:rFonts w:cstheme="minorHAnsi"/>
              </w:rPr>
              <w:t>WinSolve</w:t>
            </w:r>
            <w:proofErr w:type="spellEnd"/>
            <w:r w:rsidRPr="003E4B2C">
              <w:rPr>
                <w:rFonts w:cstheme="minorHAnsi"/>
              </w:rPr>
              <w:t>, BEAR, R </w:t>
            </w:r>
            <w:proofErr w:type="spellStart"/>
            <w:r w:rsidRPr="003E4B2C">
              <w:rPr>
                <w:rFonts w:cstheme="minorHAnsi"/>
              </w:rPr>
              <w:t>Studio</w:t>
            </w:r>
            <w:proofErr w:type="spellEnd"/>
            <w:r w:rsidRPr="003E4B2C">
              <w:rPr>
                <w:rFonts w:cstheme="minorHAnsi"/>
              </w:rPr>
              <w:t xml:space="preserve">, </w:t>
            </w:r>
            <w:proofErr w:type="spellStart"/>
            <w:r w:rsidRPr="003E4B2C">
              <w:rPr>
                <w:rFonts w:cstheme="minorHAnsi"/>
              </w:rPr>
              <w:t>Python</w:t>
            </w:r>
            <w:proofErr w:type="spellEnd"/>
            <w:r w:rsidRPr="003E4B2C">
              <w:rPr>
                <w:rFonts w:cstheme="minorHAnsi"/>
              </w:rPr>
              <w:t>), pomocou ktorých sa aj generujú výstupy pre management a analytické správy. Databáza sa tiež kopíruje na web NBS pre prístup zo strany verejnosti.</w:t>
            </w:r>
          </w:p>
          <w:p w14:paraId="52EADD8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tc>
      </w:tr>
    </w:tbl>
    <w:p w14:paraId="57058392" w14:textId="77777777" w:rsidR="00451104" w:rsidRPr="003E4B2C" w:rsidRDefault="00451104" w:rsidP="00451104">
      <w:pPr>
        <w:pStyle w:val="Caption"/>
        <w:rPr>
          <w:rFonts w:cstheme="minorHAnsi"/>
          <w:b/>
        </w:rPr>
      </w:pPr>
      <w:bookmarkStart w:id="30" w:name="_Toc97562277"/>
      <w:bookmarkStart w:id="31" w:name="_Toc101780639"/>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10</w:t>
      </w:r>
      <w:r w:rsidRPr="003E4B2C">
        <w:rPr>
          <w:rFonts w:cstheme="minorHAnsi"/>
          <w:noProof/>
        </w:rPr>
        <w:fldChar w:fldCharType="end"/>
      </w:r>
      <w:r w:rsidRPr="003E4B2C">
        <w:rPr>
          <w:rFonts w:cstheme="minorHAnsi"/>
        </w:rPr>
        <w:t>: Prehľad integračných platforiem v NBS</w:t>
      </w:r>
      <w:bookmarkEnd w:id="30"/>
      <w:bookmarkEnd w:id="31"/>
    </w:p>
    <w:p w14:paraId="09955E05"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Prezentačná / Analytická vrstva</w:t>
      </w:r>
    </w:p>
    <w:p w14:paraId="4244A176"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Pre prístup k dátam v jednotlivých integračných platformách sa využívajú rôzne nástroje:</w:t>
      </w:r>
    </w:p>
    <w:tbl>
      <w:tblPr>
        <w:tblStyle w:val="GridTable4-Accent1"/>
        <w:tblW w:w="8674" w:type="dxa"/>
        <w:tblLayout w:type="fixed"/>
        <w:tblLook w:val="04A0" w:firstRow="1" w:lastRow="0" w:firstColumn="1" w:lastColumn="0" w:noHBand="0" w:noVBand="1"/>
      </w:tblPr>
      <w:tblGrid>
        <w:gridCol w:w="1696"/>
        <w:gridCol w:w="1276"/>
        <w:gridCol w:w="5702"/>
      </w:tblGrid>
      <w:tr w:rsidR="00451104" w:rsidRPr="003E4B2C" w14:paraId="7D5E5525" w14:textId="77777777" w:rsidTr="00A072C8">
        <w:trPr>
          <w:cnfStyle w:val="100000000000" w:firstRow="1" w:lastRow="0" w:firstColumn="0" w:lastColumn="0" w:oddVBand="0" w:evenVBand="0" w:oddHBand="0" w:evenHBand="0" w:firstRowFirstColumn="0" w:firstRowLastColumn="0" w:lastRowFirstColumn="0" w:lastRowLastColumn="0"/>
          <w:cantSplit/>
          <w:trHeight w:val="482"/>
          <w:tblHeader/>
        </w:trPr>
        <w:tc>
          <w:tcPr>
            <w:cnfStyle w:val="001000000000" w:firstRow="0" w:lastRow="0" w:firstColumn="1" w:lastColumn="0" w:oddVBand="0" w:evenVBand="0" w:oddHBand="0" w:evenHBand="0" w:firstRowFirstColumn="0" w:firstRowLastColumn="0" w:lastRowFirstColumn="0" w:lastRowLastColumn="0"/>
            <w:tcW w:w="1696" w:type="dxa"/>
          </w:tcPr>
          <w:p w14:paraId="5DF2F5D2" w14:textId="77777777" w:rsidR="00451104" w:rsidRPr="003E4B2C" w:rsidRDefault="00451104" w:rsidP="00A072C8">
            <w:pPr>
              <w:rPr>
                <w:rFonts w:cstheme="minorHAnsi"/>
                <w:b w:val="0"/>
              </w:rPr>
            </w:pPr>
            <w:r w:rsidRPr="003E4B2C">
              <w:rPr>
                <w:rFonts w:cstheme="minorHAnsi"/>
              </w:rPr>
              <w:t>Prezentačná / Analytická vrstva</w:t>
            </w:r>
          </w:p>
        </w:tc>
        <w:tc>
          <w:tcPr>
            <w:tcW w:w="1276" w:type="dxa"/>
          </w:tcPr>
          <w:p w14:paraId="4CCD5DD8"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Integračná vrstva</w:t>
            </w:r>
          </w:p>
        </w:tc>
        <w:tc>
          <w:tcPr>
            <w:tcW w:w="5702" w:type="dxa"/>
          </w:tcPr>
          <w:p w14:paraId="7D95F82A"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r>
      <w:tr w:rsidR="00451104" w:rsidRPr="003E4B2C" w14:paraId="014E18A4" w14:textId="77777777" w:rsidTr="00A072C8">
        <w:trPr>
          <w:cnfStyle w:val="000000100000" w:firstRow="0" w:lastRow="0" w:firstColumn="0" w:lastColumn="0" w:oddVBand="0" w:evenVBand="0" w:oddHBand="1" w:evenHBand="0" w:firstRowFirstColumn="0" w:firstRowLastColumn="0" w:lastRowFirstColumn="0" w:lastRowLastColumn="0"/>
          <w:cantSplit/>
          <w:trHeight w:val="451"/>
        </w:trPr>
        <w:tc>
          <w:tcPr>
            <w:cnfStyle w:val="001000000000" w:firstRow="0" w:lastRow="0" w:firstColumn="1" w:lastColumn="0" w:oddVBand="0" w:evenVBand="0" w:oddHBand="0" w:evenHBand="0" w:firstRowFirstColumn="0" w:firstRowLastColumn="0" w:lastRowFirstColumn="0" w:lastRowLastColumn="0"/>
            <w:tcW w:w="1696" w:type="dxa"/>
          </w:tcPr>
          <w:p w14:paraId="26F5703E" w14:textId="77777777" w:rsidR="00451104" w:rsidRPr="003E4B2C" w:rsidRDefault="00451104" w:rsidP="00A072C8">
            <w:pPr>
              <w:rPr>
                <w:rFonts w:cstheme="minorHAnsi"/>
                <w:b w:val="0"/>
              </w:rPr>
            </w:pPr>
            <w:proofErr w:type="spellStart"/>
            <w:r w:rsidRPr="003E4B2C">
              <w:rPr>
                <w:rFonts w:cstheme="minorHAnsi"/>
              </w:rPr>
              <w:t>Qlik</w:t>
            </w:r>
            <w:proofErr w:type="spellEnd"/>
            <w:r w:rsidRPr="003E4B2C">
              <w:rPr>
                <w:rFonts w:cstheme="minorHAnsi"/>
              </w:rPr>
              <w:t xml:space="preserve"> Sense</w:t>
            </w:r>
          </w:p>
        </w:tc>
        <w:tc>
          <w:tcPr>
            <w:tcW w:w="1276" w:type="dxa"/>
          </w:tcPr>
          <w:p w14:paraId="30DFC17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lang w:eastAsia="sk-SK"/>
              </w:rPr>
              <w:t>Apoštol databáza</w:t>
            </w:r>
          </w:p>
        </w:tc>
        <w:tc>
          <w:tcPr>
            <w:tcW w:w="5702" w:type="dxa"/>
          </w:tcPr>
          <w:p w14:paraId="130E660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Qlik</w:t>
            </w:r>
            <w:proofErr w:type="spellEnd"/>
            <w:r w:rsidRPr="003E4B2C">
              <w:rPr>
                <w:rFonts w:cstheme="minorHAnsi"/>
              </w:rPr>
              <w:t xml:space="preserve"> Sense je </w:t>
            </w:r>
            <w:proofErr w:type="spellStart"/>
            <w:r w:rsidRPr="003E4B2C">
              <w:rPr>
                <w:rFonts w:cstheme="minorHAnsi"/>
              </w:rPr>
              <w:t>self-service</w:t>
            </w:r>
            <w:proofErr w:type="spellEnd"/>
            <w:r w:rsidRPr="003E4B2C">
              <w:rPr>
                <w:rFonts w:cstheme="minorHAnsi"/>
              </w:rPr>
              <w:t xml:space="preserve"> BI systém s in-</w:t>
            </w:r>
            <w:proofErr w:type="spellStart"/>
            <w:r w:rsidRPr="003E4B2C">
              <w:rPr>
                <w:rFonts w:cstheme="minorHAnsi"/>
              </w:rPr>
              <w:t>memory</w:t>
            </w:r>
            <w:proofErr w:type="spellEnd"/>
            <w:r w:rsidRPr="003E4B2C">
              <w:rPr>
                <w:rFonts w:cstheme="minorHAnsi"/>
              </w:rPr>
              <w:t xml:space="preserve"> </w:t>
            </w:r>
            <w:proofErr w:type="spellStart"/>
            <w:r w:rsidRPr="003E4B2C">
              <w:rPr>
                <w:rFonts w:cstheme="minorHAnsi"/>
              </w:rPr>
              <w:t>analytikou</w:t>
            </w:r>
            <w:proofErr w:type="spellEnd"/>
            <w:r w:rsidRPr="003E4B2C">
              <w:rPr>
                <w:rFonts w:cstheme="minorHAnsi"/>
              </w:rPr>
              <w:t xml:space="preserve"> a schopnosťami stavať analytické riešenia nad rôznymi dátovými zdrojmi. Aj v rámci riešenia Apoštol sa silne využíva skriptovanie pre transformácie dát a dodatočné integrovanie externých a manuálnych vstupov.</w:t>
            </w:r>
          </w:p>
          <w:p w14:paraId="2A6DB67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Prípravu analytických priestorov a </w:t>
            </w:r>
            <w:proofErr w:type="spellStart"/>
            <w:r w:rsidRPr="003E4B2C">
              <w:rPr>
                <w:rFonts w:cstheme="minorHAnsi"/>
              </w:rPr>
              <w:t>dashboardov</w:t>
            </w:r>
            <w:proofErr w:type="spellEnd"/>
            <w:r w:rsidRPr="003E4B2C">
              <w:rPr>
                <w:rFonts w:cstheme="minorHAnsi"/>
              </w:rPr>
              <w:t xml:space="preserve"> zabezpečuje odbor OST.</w:t>
            </w:r>
          </w:p>
          <w:p w14:paraId="4DFD165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
        </w:tc>
      </w:tr>
      <w:tr w:rsidR="00451104" w:rsidRPr="003E4B2C" w14:paraId="14F42590" w14:textId="77777777" w:rsidTr="00A072C8">
        <w:trPr>
          <w:cantSplit/>
          <w:trHeight w:val="451"/>
        </w:trPr>
        <w:tc>
          <w:tcPr>
            <w:cnfStyle w:val="001000000000" w:firstRow="0" w:lastRow="0" w:firstColumn="1" w:lastColumn="0" w:oddVBand="0" w:evenVBand="0" w:oddHBand="0" w:evenHBand="0" w:firstRowFirstColumn="0" w:firstRowLastColumn="0" w:lastRowFirstColumn="0" w:lastRowLastColumn="0"/>
            <w:tcW w:w="1696" w:type="dxa"/>
          </w:tcPr>
          <w:p w14:paraId="2C13FEAE" w14:textId="77777777" w:rsidR="00451104" w:rsidRPr="003E4B2C" w:rsidRDefault="00451104" w:rsidP="00A072C8">
            <w:pPr>
              <w:rPr>
                <w:rFonts w:cstheme="minorHAnsi"/>
                <w:b w:val="0"/>
              </w:rPr>
            </w:pPr>
            <w:r w:rsidRPr="003E4B2C">
              <w:rPr>
                <w:rFonts w:cstheme="minorHAnsi"/>
              </w:rPr>
              <w:t xml:space="preserve">MS </w:t>
            </w:r>
            <w:proofErr w:type="spellStart"/>
            <w:r w:rsidRPr="003E4B2C">
              <w:rPr>
                <w:rFonts w:cstheme="minorHAnsi"/>
              </w:rPr>
              <w:t>Analysis</w:t>
            </w:r>
            <w:proofErr w:type="spellEnd"/>
            <w:r w:rsidRPr="003E4B2C">
              <w:rPr>
                <w:rFonts w:cstheme="minorHAnsi"/>
              </w:rPr>
              <w:t xml:space="preserve"> </w:t>
            </w:r>
            <w:proofErr w:type="spellStart"/>
            <w:r w:rsidRPr="003E4B2C">
              <w:rPr>
                <w:rFonts w:cstheme="minorHAnsi"/>
              </w:rPr>
              <w:t>Services</w:t>
            </w:r>
            <w:proofErr w:type="spellEnd"/>
          </w:p>
        </w:tc>
        <w:tc>
          <w:tcPr>
            <w:tcW w:w="1276" w:type="dxa"/>
          </w:tcPr>
          <w:p w14:paraId="161E2E6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lang w:eastAsia="sk-SK"/>
              </w:rPr>
              <w:t>DWH Pilot</w:t>
            </w:r>
          </w:p>
        </w:tc>
        <w:tc>
          <w:tcPr>
            <w:tcW w:w="5702" w:type="dxa"/>
          </w:tcPr>
          <w:p w14:paraId="1EE71EE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Dáta z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martov</w:t>
            </w:r>
            <w:proofErr w:type="spellEnd"/>
            <w:r w:rsidRPr="003E4B2C">
              <w:rPr>
                <w:rFonts w:cstheme="minorHAnsi"/>
              </w:rPr>
              <w:t xml:space="preserve"> pilotného DWH sú spracúvané do </w:t>
            </w:r>
            <w:proofErr w:type="spellStart"/>
            <w:r w:rsidRPr="003E4B2C">
              <w:rPr>
                <w:rFonts w:cstheme="minorHAnsi"/>
              </w:rPr>
              <w:t>tabulárnych</w:t>
            </w:r>
            <w:proofErr w:type="spellEnd"/>
            <w:r w:rsidRPr="003E4B2C">
              <w:rPr>
                <w:rFonts w:cstheme="minorHAnsi"/>
              </w:rPr>
              <w:t xml:space="preserve"> modelov na MS SQL Serveri (in-</w:t>
            </w:r>
            <w:proofErr w:type="spellStart"/>
            <w:r w:rsidRPr="003E4B2C">
              <w:rPr>
                <w:rFonts w:cstheme="minorHAnsi"/>
              </w:rPr>
              <w:t>memory</w:t>
            </w:r>
            <w:proofErr w:type="spellEnd"/>
            <w:r w:rsidRPr="003E4B2C">
              <w:rPr>
                <w:rFonts w:cstheme="minorHAnsi"/>
              </w:rPr>
              <w:t xml:space="preserve"> OLAP), ku ktorým sa pristupuje cez MS </w:t>
            </w:r>
            <w:proofErr w:type="spellStart"/>
            <w:r w:rsidRPr="003E4B2C">
              <w:rPr>
                <w:rFonts w:cstheme="minorHAnsi"/>
              </w:rPr>
              <w:t>Power</w:t>
            </w:r>
            <w:proofErr w:type="spellEnd"/>
            <w:r w:rsidRPr="003E4B2C">
              <w:rPr>
                <w:rFonts w:cstheme="minorHAnsi"/>
              </w:rPr>
              <w:t xml:space="preserve"> BI klienta.</w:t>
            </w:r>
          </w:p>
          <w:p w14:paraId="2399D20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Spracovanie dát zabezpečuje OIT.</w:t>
            </w:r>
          </w:p>
          <w:p w14:paraId="5F1A747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tc>
      </w:tr>
      <w:tr w:rsidR="00451104" w:rsidRPr="003E4B2C" w14:paraId="278B1417" w14:textId="77777777" w:rsidTr="00A072C8">
        <w:trPr>
          <w:cnfStyle w:val="000000100000" w:firstRow="0" w:lastRow="0" w:firstColumn="0" w:lastColumn="0" w:oddVBand="0" w:evenVBand="0" w:oddHBand="1" w:evenHBand="0" w:firstRowFirstColumn="0" w:firstRowLastColumn="0" w:lastRowFirstColumn="0" w:lastRowLastColumn="0"/>
          <w:cantSplit/>
          <w:trHeight w:val="451"/>
        </w:trPr>
        <w:tc>
          <w:tcPr>
            <w:cnfStyle w:val="001000000000" w:firstRow="0" w:lastRow="0" w:firstColumn="1" w:lastColumn="0" w:oddVBand="0" w:evenVBand="0" w:oddHBand="0" w:evenHBand="0" w:firstRowFirstColumn="0" w:firstRowLastColumn="0" w:lastRowFirstColumn="0" w:lastRowLastColumn="0"/>
            <w:tcW w:w="1696" w:type="dxa"/>
          </w:tcPr>
          <w:p w14:paraId="7551B304" w14:textId="77777777" w:rsidR="00451104" w:rsidRPr="003E4B2C" w:rsidRDefault="00451104" w:rsidP="00A072C8">
            <w:pPr>
              <w:rPr>
                <w:rFonts w:cstheme="minorHAnsi"/>
                <w:b w:val="0"/>
              </w:rPr>
            </w:pPr>
            <w:r w:rsidRPr="003E4B2C">
              <w:rPr>
                <w:rFonts w:cstheme="minorHAnsi"/>
              </w:rPr>
              <w:t xml:space="preserve">MS </w:t>
            </w:r>
            <w:proofErr w:type="spellStart"/>
            <w:r w:rsidRPr="003E4B2C">
              <w:rPr>
                <w:rFonts w:cstheme="minorHAnsi"/>
              </w:rPr>
              <w:t>Reporting</w:t>
            </w:r>
            <w:proofErr w:type="spellEnd"/>
            <w:r w:rsidRPr="003E4B2C">
              <w:rPr>
                <w:rFonts w:cstheme="minorHAnsi"/>
              </w:rPr>
              <w:t xml:space="preserve"> </w:t>
            </w:r>
            <w:proofErr w:type="spellStart"/>
            <w:r w:rsidRPr="003E4B2C">
              <w:rPr>
                <w:rFonts w:cstheme="minorHAnsi"/>
              </w:rPr>
              <w:t>Services</w:t>
            </w:r>
            <w:proofErr w:type="spellEnd"/>
          </w:p>
        </w:tc>
        <w:tc>
          <w:tcPr>
            <w:tcW w:w="1276" w:type="dxa"/>
          </w:tcPr>
          <w:p w14:paraId="5A4D990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lang w:eastAsia="sk-SK"/>
              </w:rPr>
              <w:t>Riskhouse</w:t>
            </w:r>
            <w:proofErr w:type="spellEnd"/>
          </w:p>
        </w:tc>
        <w:tc>
          <w:tcPr>
            <w:tcW w:w="5702" w:type="dxa"/>
          </w:tcPr>
          <w:p w14:paraId="6DF3EBF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Prístup k dátam v integrovanej databáze </w:t>
            </w:r>
            <w:proofErr w:type="spellStart"/>
            <w:r w:rsidRPr="003E4B2C">
              <w:rPr>
                <w:rFonts w:cstheme="minorHAnsi"/>
              </w:rPr>
              <w:t>Riskhouse</w:t>
            </w:r>
            <w:proofErr w:type="spellEnd"/>
            <w:r w:rsidRPr="003E4B2C">
              <w:rPr>
                <w:rFonts w:cstheme="minorHAnsi"/>
              </w:rPr>
              <w:t xml:space="preserve"> je zabezpečený cez MS </w:t>
            </w:r>
            <w:proofErr w:type="spellStart"/>
            <w:r w:rsidRPr="003E4B2C">
              <w:rPr>
                <w:rFonts w:cstheme="minorHAnsi"/>
              </w:rPr>
              <w:t>Reporting</w:t>
            </w:r>
            <w:proofErr w:type="spellEnd"/>
            <w:r w:rsidRPr="003E4B2C">
              <w:rPr>
                <w:rFonts w:cstheme="minorHAnsi"/>
              </w:rPr>
              <w:t xml:space="preserve"> </w:t>
            </w:r>
            <w:proofErr w:type="spellStart"/>
            <w:r w:rsidRPr="003E4B2C">
              <w:rPr>
                <w:rFonts w:cstheme="minorHAnsi"/>
              </w:rPr>
              <w:t>Services</w:t>
            </w:r>
            <w:proofErr w:type="spellEnd"/>
            <w:r w:rsidRPr="003E4B2C">
              <w:rPr>
                <w:rFonts w:cstheme="minorHAnsi"/>
              </w:rPr>
              <w:t xml:space="preserve">, ktoré sa využívajú pre operatívny </w:t>
            </w:r>
            <w:proofErr w:type="spellStart"/>
            <w:r w:rsidRPr="003E4B2C">
              <w:rPr>
                <w:rFonts w:cstheme="minorHAnsi"/>
              </w:rPr>
              <w:t>reporting</w:t>
            </w:r>
            <w:proofErr w:type="spellEnd"/>
            <w:r w:rsidRPr="003E4B2C">
              <w:rPr>
                <w:rFonts w:cstheme="minorHAnsi"/>
              </w:rPr>
              <w:t xml:space="preserve"> pre bežných užívateľov s obmedzenými možnosťami ďalšej manipulácie.</w:t>
            </w:r>
          </w:p>
          <w:p w14:paraId="41B067C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Reporty pripravuje a dokumentuje odbor ORR, ktorý sa tiež stará o celé riešenie </w:t>
            </w:r>
            <w:proofErr w:type="spellStart"/>
            <w:r w:rsidRPr="003E4B2C">
              <w:rPr>
                <w:rFonts w:cstheme="minorHAnsi"/>
              </w:rPr>
              <w:t>Riskhouse</w:t>
            </w:r>
            <w:proofErr w:type="spellEnd"/>
            <w:r w:rsidRPr="003E4B2C">
              <w:rPr>
                <w:rFonts w:cstheme="minorHAnsi"/>
              </w:rPr>
              <w:t>.</w:t>
            </w:r>
          </w:p>
        </w:tc>
      </w:tr>
    </w:tbl>
    <w:p w14:paraId="1D8E906C" w14:textId="77777777" w:rsidR="00451104" w:rsidRPr="003E4B2C" w:rsidRDefault="00451104" w:rsidP="00451104">
      <w:pPr>
        <w:pStyle w:val="Caption"/>
        <w:rPr>
          <w:rFonts w:cstheme="minorHAnsi"/>
        </w:rPr>
      </w:pPr>
      <w:bookmarkStart w:id="32" w:name="_Toc97562278"/>
      <w:bookmarkStart w:id="33" w:name="_Toc101780640"/>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11</w:t>
      </w:r>
      <w:r w:rsidRPr="003E4B2C">
        <w:rPr>
          <w:rFonts w:cstheme="minorHAnsi"/>
          <w:noProof/>
        </w:rPr>
        <w:fldChar w:fldCharType="end"/>
      </w:r>
      <w:r w:rsidRPr="003E4B2C">
        <w:rPr>
          <w:rFonts w:cstheme="minorHAnsi"/>
        </w:rPr>
        <w:t>: Analytické vrstvy v NBS</w:t>
      </w:r>
      <w:bookmarkEnd w:id="32"/>
      <w:bookmarkEnd w:id="33"/>
    </w:p>
    <w:p w14:paraId="01473F74"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Aplikačná vrstva BI</w:t>
      </w:r>
    </w:p>
    <w:p w14:paraId="2559EBC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Koncové nástroje pre prístup k dátam, reportom a </w:t>
      </w:r>
      <w:proofErr w:type="spellStart"/>
      <w:r w:rsidRPr="003E4B2C">
        <w:rPr>
          <w:rFonts w:asciiTheme="minorHAnsi" w:hAnsiTheme="minorHAnsi" w:cstheme="minorHAnsi"/>
        </w:rPr>
        <w:t>dashboardom</w:t>
      </w:r>
      <w:proofErr w:type="spellEnd"/>
      <w:r w:rsidRPr="003E4B2C">
        <w:rPr>
          <w:rFonts w:asciiTheme="minorHAnsi" w:hAnsiTheme="minorHAnsi" w:cstheme="minorHAnsi"/>
        </w:rPr>
        <w:t xml:space="preserve"> boli zavedené v súvislosti s podkladovými analytickými systémami:</w:t>
      </w:r>
    </w:p>
    <w:tbl>
      <w:tblPr>
        <w:tblStyle w:val="GridTable4-Accent1"/>
        <w:tblW w:w="8674" w:type="dxa"/>
        <w:tblLayout w:type="fixed"/>
        <w:tblLook w:val="04A0" w:firstRow="1" w:lastRow="0" w:firstColumn="1" w:lastColumn="0" w:noHBand="0" w:noVBand="1"/>
      </w:tblPr>
      <w:tblGrid>
        <w:gridCol w:w="1696"/>
        <w:gridCol w:w="1276"/>
        <w:gridCol w:w="5702"/>
      </w:tblGrid>
      <w:tr w:rsidR="00451104" w:rsidRPr="003E4B2C" w14:paraId="7B9298F9" w14:textId="77777777" w:rsidTr="00A072C8">
        <w:trPr>
          <w:cnfStyle w:val="100000000000" w:firstRow="1" w:lastRow="0" w:firstColumn="0" w:lastColumn="0" w:oddVBand="0" w:evenVBand="0" w:oddHBand="0" w:evenHBand="0" w:firstRowFirstColumn="0" w:firstRowLastColumn="0" w:lastRowFirstColumn="0" w:lastRowLastColumn="0"/>
          <w:cantSplit/>
          <w:trHeight w:val="482"/>
          <w:tblHeader/>
        </w:trPr>
        <w:tc>
          <w:tcPr>
            <w:cnfStyle w:val="001000000000" w:firstRow="0" w:lastRow="0" w:firstColumn="1" w:lastColumn="0" w:oddVBand="0" w:evenVBand="0" w:oddHBand="0" w:evenHBand="0" w:firstRowFirstColumn="0" w:firstRowLastColumn="0" w:lastRowFirstColumn="0" w:lastRowLastColumn="0"/>
            <w:tcW w:w="1696" w:type="dxa"/>
          </w:tcPr>
          <w:p w14:paraId="05B80D31" w14:textId="77777777" w:rsidR="00451104" w:rsidRPr="003E4B2C" w:rsidRDefault="00451104" w:rsidP="00A072C8">
            <w:pPr>
              <w:rPr>
                <w:rFonts w:cstheme="minorHAnsi"/>
                <w:b w:val="0"/>
              </w:rPr>
            </w:pPr>
            <w:r w:rsidRPr="003E4B2C">
              <w:rPr>
                <w:rFonts w:cstheme="minorHAnsi"/>
              </w:rPr>
              <w:t>Prezentačná / Analytická vrstva</w:t>
            </w:r>
          </w:p>
        </w:tc>
        <w:tc>
          <w:tcPr>
            <w:tcW w:w="1276" w:type="dxa"/>
          </w:tcPr>
          <w:p w14:paraId="00DEB721"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Integračná / Analytická</w:t>
            </w:r>
          </w:p>
          <w:p w14:paraId="7B243029"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vrstva</w:t>
            </w:r>
          </w:p>
        </w:tc>
        <w:tc>
          <w:tcPr>
            <w:tcW w:w="5702" w:type="dxa"/>
          </w:tcPr>
          <w:p w14:paraId="36587BD0"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Názov</w:t>
            </w:r>
          </w:p>
        </w:tc>
      </w:tr>
      <w:tr w:rsidR="00451104" w:rsidRPr="003E4B2C" w14:paraId="4376F49A" w14:textId="77777777" w:rsidTr="00A072C8">
        <w:trPr>
          <w:cnfStyle w:val="000000100000" w:firstRow="0" w:lastRow="0" w:firstColumn="0" w:lastColumn="0" w:oddVBand="0" w:evenVBand="0" w:oddHBand="1" w:evenHBand="0" w:firstRowFirstColumn="0" w:firstRowLastColumn="0" w:lastRowFirstColumn="0" w:lastRowLastColumn="0"/>
          <w:cantSplit/>
          <w:trHeight w:val="451"/>
        </w:trPr>
        <w:tc>
          <w:tcPr>
            <w:cnfStyle w:val="001000000000" w:firstRow="0" w:lastRow="0" w:firstColumn="1" w:lastColumn="0" w:oddVBand="0" w:evenVBand="0" w:oddHBand="0" w:evenHBand="0" w:firstRowFirstColumn="0" w:firstRowLastColumn="0" w:lastRowFirstColumn="0" w:lastRowLastColumn="0"/>
            <w:tcW w:w="1696" w:type="dxa"/>
          </w:tcPr>
          <w:p w14:paraId="4203946C" w14:textId="77777777" w:rsidR="00451104" w:rsidRPr="003E4B2C" w:rsidRDefault="00451104" w:rsidP="00A072C8">
            <w:pPr>
              <w:rPr>
                <w:rFonts w:cstheme="minorHAnsi"/>
                <w:b w:val="0"/>
              </w:rPr>
            </w:pPr>
            <w:proofErr w:type="spellStart"/>
            <w:r w:rsidRPr="003E4B2C">
              <w:rPr>
                <w:rFonts w:cstheme="minorHAnsi"/>
              </w:rPr>
              <w:t>Browser</w:t>
            </w:r>
            <w:proofErr w:type="spellEnd"/>
            <w:r w:rsidRPr="003E4B2C">
              <w:rPr>
                <w:rFonts w:cstheme="minorHAnsi"/>
              </w:rPr>
              <w:t xml:space="preserve"> (webový </w:t>
            </w:r>
            <w:r w:rsidRPr="003E4B2C">
              <w:rPr>
                <w:rFonts w:cstheme="minorHAnsi"/>
                <w:iCs/>
              </w:rPr>
              <w:t>prehliadač</w:t>
            </w:r>
            <w:r w:rsidRPr="003E4B2C">
              <w:rPr>
                <w:rFonts w:cstheme="minorHAnsi"/>
              </w:rPr>
              <w:t>)</w:t>
            </w:r>
          </w:p>
        </w:tc>
        <w:tc>
          <w:tcPr>
            <w:tcW w:w="1276" w:type="dxa"/>
          </w:tcPr>
          <w:p w14:paraId="1E61D8C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lang w:eastAsia="sk-SK"/>
              </w:rPr>
              <w:t xml:space="preserve">Apoštol databáza / </w:t>
            </w:r>
            <w:proofErr w:type="spellStart"/>
            <w:r w:rsidRPr="003E4B2C">
              <w:rPr>
                <w:rFonts w:cstheme="minorHAnsi"/>
                <w:lang w:eastAsia="sk-SK"/>
              </w:rPr>
              <w:t>Qlik</w:t>
            </w:r>
            <w:proofErr w:type="spellEnd"/>
            <w:r w:rsidRPr="003E4B2C">
              <w:rPr>
                <w:rFonts w:cstheme="minorHAnsi"/>
                <w:lang w:eastAsia="sk-SK"/>
              </w:rPr>
              <w:t xml:space="preserve"> Sense</w:t>
            </w:r>
          </w:p>
        </w:tc>
        <w:tc>
          <w:tcPr>
            <w:tcW w:w="5702" w:type="dxa"/>
          </w:tcPr>
          <w:p w14:paraId="2AC58F6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Analytické </w:t>
            </w:r>
            <w:proofErr w:type="spellStart"/>
            <w:r w:rsidRPr="003E4B2C">
              <w:rPr>
                <w:rFonts w:cstheme="minorHAnsi"/>
              </w:rPr>
              <w:t>dashboardy</w:t>
            </w:r>
            <w:proofErr w:type="spellEnd"/>
            <w:r w:rsidRPr="003E4B2C">
              <w:rPr>
                <w:rFonts w:cstheme="minorHAnsi"/>
              </w:rPr>
              <w:t xml:space="preserve"> sa otvárajú cez tenkého klienta (webový prehliadač)</w:t>
            </w:r>
          </w:p>
          <w:p w14:paraId="781B1EB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
        </w:tc>
      </w:tr>
      <w:tr w:rsidR="00451104" w:rsidRPr="003E4B2C" w14:paraId="7FCBCDD5" w14:textId="77777777" w:rsidTr="00A072C8">
        <w:trPr>
          <w:cantSplit/>
          <w:trHeight w:val="451"/>
        </w:trPr>
        <w:tc>
          <w:tcPr>
            <w:cnfStyle w:val="001000000000" w:firstRow="0" w:lastRow="0" w:firstColumn="1" w:lastColumn="0" w:oddVBand="0" w:evenVBand="0" w:oddHBand="0" w:evenHBand="0" w:firstRowFirstColumn="0" w:firstRowLastColumn="0" w:lastRowFirstColumn="0" w:lastRowLastColumn="0"/>
            <w:tcW w:w="1696" w:type="dxa"/>
          </w:tcPr>
          <w:p w14:paraId="45929DC6" w14:textId="77777777" w:rsidR="00451104" w:rsidRPr="003E4B2C" w:rsidRDefault="00451104" w:rsidP="00A072C8">
            <w:pPr>
              <w:rPr>
                <w:rFonts w:cstheme="minorHAnsi"/>
                <w:i/>
                <w:iCs/>
              </w:rPr>
            </w:pPr>
            <w:r w:rsidRPr="003E4B2C">
              <w:rPr>
                <w:rFonts w:cstheme="minorHAnsi"/>
              </w:rPr>
              <w:t xml:space="preserve">MS </w:t>
            </w:r>
            <w:proofErr w:type="spellStart"/>
            <w:r w:rsidRPr="003E4B2C">
              <w:rPr>
                <w:rFonts w:cstheme="minorHAnsi"/>
              </w:rPr>
              <w:t>Power</w:t>
            </w:r>
            <w:proofErr w:type="spellEnd"/>
            <w:r w:rsidRPr="003E4B2C">
              <w:rPr>
                <w:rFonts w:cstheme="minorHAnsi"/>
              </w:rPr>
              <w:t xml:space="preserve"> BI</w:t>
            </w:r>
          </w:p>
          <w:p w14:paraId="24BB8900" w14:textId="77777777" w:rsidR="00451104" w:rsidRPr="003E4B2C" w:rsidRDefault="00451104" w:rsidP="00A072C8">
            <w:pPr>
              <w:rPr>
                <w:rFonts w:cstheme="minorHAnsi"/>
                <w:b w:val="0"/>
                <w:bCs w:val="0"/>
              </w:rPr>
            </w:pPr>
            <w:r w:rsidRPr="003E4B2C">
              <w:rPr>
                <w:rFonts w:cstheme="minorHAnsi"/>
              </w:rPr>
              <w:t xml:space="preserve">(+ </w:t>
            </w:r>
            <w:proofErr w:type="spellStart"/>
            <w:r w:rsidRPr="003E4B2C">
              <w:rPr>
                <w:rFonts w:cstheme="minorHAnsi"/>
              </w:rPr>
              <w:t>Power</w:t>
            </w:r>
            <w:proofErr w:type="spellEnd"/>
            <w:r w:rsidRPr="003E4B2C">
              <w:rPr>
                <w:rFonts w:cstheme="minorHAnsi"/>
              </w:rPr>
              <w:t xml:space="preserve"> BI Report Server)</w:t>
            </w:r>
          </w:p>
        </w:tc>
        <w:tc>
          <w:tcPr>
            <w:tcW w:w="1276" w:type="dxa"/>
          </w:tcPr>
          <w:p w14:paraId="4983973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lang w:eastAsia="sk-SK"/>
              </w:rPr>
              <w:t xml:space="preserve">DWH Pilot / MS </w:t>
            </w:r>
            <w:proofErr w:type="spellStart"/>
            <w:r w:rsidRPr="003E4B2C">
              <w:rPr>
                <w:rFonts w:cstheme="minorHAnsi"/>
                <w:lang w:eastAsia="sk-SK"/>
              </w:rPr>
              <w:t>Analysis</w:t>
            </w:r>
            <w:proofErr w:type="spellEnd"/>
            <w:r w:rsidRPr="003E4B2C">
              <w:rPr>
                <w:rFonts w:cstheme="minorHAnsi"/>
                <w:lang w:eastAsia="sk-SK"/>
              </w:rPr>
              <w:t xml:space="preserve"> </w:t>
            </w:r>
            <w:proofErr w:type="spellStart"/>
            <w:r w:rsidRPr="003E4B2C">
              <w:rPr>
                <w:rFonts w:cstheme="minorHAnsi"/>
                <w:lang w:eastAsia="sk-SK"/>
              </w:rPr>
              <w:t>Services</w:t>
            </w:r>
            <w:proofErr w:type="spellEnd"/>
          </w:p>
        </w:tc>
        <w:tc>
          <w:tcPr>
            <w:tcW w:w="5702" w:type="dxa"/>
          </w:tcPr>
          <w:p w14:paraId="584C3CF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Dáta </w:t>
            </w:r>
            <w:proofErr w:type="spellStart"/>
            <w:r w:rsidRPr="003E4B2C">
              <w:rPr>
                <w:rFonts w:cstheme="minorHAnsi"/>
              </w:rPr>
              <w:t>tabulárnych</w:t>
            </w:r>
            <w:proofErr w:type="spellEnd"/>
            <w:r w:rsidRPr="003E4B2C">
              <w:rPr>
                <w:rFonts w:cstheme="minorHAnsi"/>
              </w:rPr>
              <w:t xml:space="preserve"> modelov sú otvárané z klienta MS </w:t>
            </w:r>
            <w:proofErr w:type="spellStart"/>
            <w:r w:rsidRPr="003E4B2C">
              <w:rPr>
                <w:rFonts w:cstheme="minorHAnsi"/>
              </w:rPr>
              <w:t>Power</w:t>
            </w:r>
            <w:proofErr w:type="spellEnd"/>
            <w:r w:rsidRPr="003E4B2C">
              <w:rPr>
                <w:rFonts w:cstheme="minorHAnsi"/>
              </w:rPr>
              <w:t xml:space="preserve"> BI, vytvárané reporty sú publikované do MS </w:t>
            </w:r>
            <w:proofErr w:type="spellStart"/>
            <w:r w:rsidRPr="003E4B2C">
              <w:rPr>
                <w:rFonts w:cstheme="minorHAnsi"/>
              </w:rPr>
              <w:t>Power</w:t>
            </w:r>
            <w:proofErr w:type="spellEnd"/>
            <w:r w:rsidRPr="003E4B2C">
              <w:rPr>
                <w:rFonts w:cstheme="minorHAnsi"/>
              </w:rPr>
              <w:t xml:space="preserve"> BI Report Servera.</w:t>
            </w:r>
          </w:p>
        </w:tc>
      </w:tr>
      <w:tr w:rsidR="00451104" w:rsidRPr="003E4B2C" w14:paraId="76B77F44" w14:textId="77777777" w:rsidTr="00A072C8">
        <w:trPr>
          <w:cnfStyle w:val="000000100000" w:firstRow="0" w:lastRow="0" w:firstColumn="0" w:lastColumn="0" w:oddVBand="0" w:evenVBand="0" w:oddHBand="1" w:evenHBand="0" w:firstRowFirstColumn="0" w:firstRowLastColumn="0" w:lastRowFirstColumn="0" w:lastRowLastColumn="0"/>
          <w:cantSplit/>
          <w:trHeight w:val="451"/>
        </w:trPr>
        <w:tc>
          <w:tcPr>
            <w:cnfStyle w:val="001000000000" w:firstRow="0" w:lastRow="0" w:firstColumn="1" w:lastColumn="0" w:oddVBand="0" w:evenVBand="0" w:oddHBand="0" w:evenHBand="0" w:firstRowFirstColumn="0" w:firstRowLastColumn="0" w:lastRowFirstColumn="0" w:lastRowLastColumn="0"/>
            <w:tcW w:w="1696" w:type="dxa"/>
          </w:tcPr>
          <w:p w14:paraId="48A4591E" w14:textId="77777777" w:rsidR="00451104" w:rsidRPr="003E4B2C" w:rsidRDefault="00451104" w:rsidP="00A072C8">
            <w:pPr>
              <w:rPr>
                <w:rFonts w:cstheme="minorHAnsi"/>
              </w:rPr>
            </w:pPr>
            <w:proofErr w:type="spellStart"/>
            <w:r w:rsidRPr="003E4B2C">
              <w:rPr>
                <w:rFonts w:cstheme="minorHAnsi"/>
              </w:rPr>
              <w:t>Browser</w:t>
            </w:r>
            <w:proofErr w:type="spellEnd"/>
            <w:r w:rsidRPr="003E4B2C">
              <w:rPr>
                <w:rFonts w:cstheme="minorHAnsi"/>
              </w:rPr>
              <w:t xml:space="preserve"> (webový </w:t>
            </w:r>
            <w:r w:rsidRPr="003E4B2C">
              <w:rPr>
                <w:rFonts w:cstheme="minorHAnsi"/>
                <w:iCs/>
              </w:rPr>
              <w:t>prehliadač</w:t>
            </w:r>
            <w:r w:rsidRPr="003E4B2C">
              <w:rPr>
                <w:rFonts w:cstheme="minorHAnsi"/>
              </w:rPr>
              <w:t>)</w:t>
            </w:r>
          </w:p>
        </w:tc>
        <w:tc>
          <w:tcPr>
            <w:tcW w:w="1276" w:type="dxa"/>
          </w:tcPr>
          <w:p w14:paraId="63FBADB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lang w:eastAsia="sk-SK"/>
              </w:rPr>
              <w:t>Riskhouse</w:t>
            </w:r>
            <w:proofErr w:type="spellEnd"/>
            <w:r w:rsidRPr="003E4B2C">
              <w:rPr>
                <w:rFonts w:cstheme="minorHAnsi"/>
                <w:lang w:eastAsia="sk-SK"/>
              </w:rPr>
              <w:t xml:space="preserve"> / MS </w:t>
            </w:r>
            <w:proofErr w:type="spellStart"/>
            <w:r w:rsidRPr="003E4B2C">
              <w:rPr>
                <w:rFonts w:cstheme="minorHAnsi"/>
                <w:lang w:eastAsia="sk-SK"/>
              </w:rPr>
              <w:t>Reporting</w:t>
            </w:r>
            <w:proofErr w:type="spellEnd"/>
            <w:r w:rsidRPr="003E4B2C">
              <w:rPr>
                <w:rFonts w:cstheme="minorHAnsi"/>
                <w:lang w:eastAsia="sk-SK"/>
              </w:rPr>
              <w:t xml:space="preserve"> </w:t>
            </w:r>
            <w:proofErr w:type="spellStart"/>
            <w:r w:rsidRPr="003E4B2C">
              <w:rPr>
                <w:rFonts w:cstheme="minorHAnsi"/>
                <w:lang w:eastAsia="sk-SK"/>
              </w:rPr>
              <w:t>Services</w:t>
            </w:r>
            <w:proofErr w:type="spellEnd"/>
          </w:p>
        </w:tc>
        <w:tc>
          <w:tcPr>
            <w:tcW w:w="5702" w:type="dxa"/>
          </w:tcPr>
          <w:p w14:paraId="4944FD5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Prístup k reportom publikovaným na MS </w:t>
            </w:r>
            <w:proofErr w:type="spellStart"/>
            <w:r w:rsidRPr="003E4B2C">
              <w:rPr>
                <w:rFonts w:cstheme="minorHAnsi"/>
              </w:rPr>
              <w:t>Reporting</w:t>
            </w:r>
            <w:proofErr w:type="spellEnd"/>
            <w:r w:rsidRPr="003E4B2C">
              <w:rPr>
                <w:rFonts w:cstheme="minorHAnsi"/>
              </w:rPr>
              <w:t xml:space="preserve"> </w:t>
            </w:r>
            <w:proofErr w:type="spellStart"/>
            <w:r w:rsidRPr="003E4B2C">
              <w:rPr>
                <w:rFonts w:cstheme="minorHAnsi"/>
              </w:rPr>
              <w:t>Services</w:t>
            </w:r>
            <w:proofErr w:type="spellEnd"/>
            <w:r w:rsidRPr="003E4B2C">
              <w:rPr>
                <w:rFonts w:cstheme="minorHAnsi"/>
              </w:rPr>
              <w:t xml:space="preserve"> cez webový prehliadač.</w:t>
            </w:r>
          </w:p>
        </w:tc>
      </w:tr>
      <w:tr w:rsidR="00451104" w:rsidRPr="003E4B2C" w14:paraId="76EBD07D" w14:textId="77777777" w:rsidTr="00A072C8">
        <w:trPr>
          <w:cantSplit/>
          <w:trHeight w:val="451"/>
        </w:trPr>
        <w:tc>
          <w:tcPr>
            <w:cnfStyle w:val="001000000000" w:firstRow="0" w:lastRow="0" w:firstColumn="1" w:lastColumn="0" w:oddVBand="0" w:evenVBand="0" w:oddHBand="0" w:evenHBand="0" w:firstRowFirstColumn="0" w:firstRowLastColumn="0" w:lastRowFirstColumn="0" w:lastRowLastColumn="0"/>
            <w:tcW w:w="1696" w:type="dxa"/>
          </w:tcPr>
          <w:p w14:paraId="789A484A" w14:textId="77777777" w:rsidR="00451104" w:rsidRPr="003E4B2C" w:rsidRDefault="00451104" w:rsidP="00A072C8">
            <w:pPr>
              <w:rPr>
                <w:rFonts w:cstheme="minorHAnsi"/>
                <w:b w:val="0"/>
                <w:bCs w:val="0"/>
              </w:rPr>
            </w:pPr>
            <w:r w:rsidRPr="003E4B2C">
              <w:rPr>
                <w:rFonts w:cstheme="minorHAnsi"/>
              </w:rPr>
              <w:t>MS Excel</w:t>
            </w:r>
          </w:p>
          <w:p w14:paraId="51D430FF" w14:textId="77777777" w:rsidR="00451104" w:rsidRPr="003E4B2C" w:rsidRDefault="00451104" w:rsidP="00A072C8">
            <w:pPr>
              <w:rPr>
                <w:rFonts w:cstheme="minorHAnsi"/>
              </w:rPr>
            </w:pPr>
            <w:r w:rsidRPr="003E4B2C">
              <w:rPr>
                <w:rFonts w:cstheme="minorHAnsi"/>
              </w:rPr>
              <w:t xml:space="preserve">(Business Explorer </w:t>
            </w:r>
            <w:proofErr w:type="spellStart"/>
            <w:r w:rsidRPr="003E4B2C">
              <w:rPr>
                <w:rFonts w:cstheme="minorHAnsi"/>
                <w:iCs/>
              </w:rPr>
              <w:t>add</w:t>
            </w:r>
            <w:proofErr w:type="spellEnd"/>
            <w:r w:rsidRPr="003E4B2C">
              <w:rPr>
                <w:rFonts w:cstheme="minorHAnsi"/>
                <w:iCs/>
              </w:rPr>
              <w:t>-in</w:t>
            </w:r>
            <w:r w:rsidRPr="003E4B2C">
              <w:rPr>
                <w:rFonts w:cstheme="minorHAnsi"/>
              </w:rPr>
              <w:t>)</w:t>
            </w:r>
          </w:p>
        </w:tc>
        <w:tc>
          <w:tcPr>
            <w:tcW w:w="1276" w:type="dxa"/>
          </w:tcPr>
          <w:p w14:paraId="5468990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SAP BW</w:t>
            </w:r>
          </w:p>
        </w:tc>
        <w:tc>
          <w:tcPr>
            <w:tcW w:w="5702" w:type="dxa"/>
          </w:tcPr>
          <w:p w14:paraId="4BC46F9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Prístup k dátam je realizovaný cez Business Explorer (Excel </w:t>
            </w:r>
            <w:proofErr w:type="spellStart"/>
            <w:r w:rsidRPr="003E4B2C">
              <w:rPr>
                <w:rFonts w:cstheme="minorHAnsi"/>
              </w:rPr>
              <w:t>plug</w:t>
            </w:r>
            <w:proofErr w:type="spellEnd"/>
            <w:r w:rsidRPr="003E4B2C">
              <w:rPr>
                <w:rFonts w:cstheme="minorHAnsi"/>
              </w:rPr>
              <w:t>-in), ktorý umožňuje získanie dát zo SAP BW do Excelu, ale bez možnosti ďalšieho formátovania výstupov a tvorby grafov. Tieto výstupy sa robia následne v MS Excel ručne.</w:t>
            </w:r>
          </w:p>
          <w:p w14:paraId="49F92AC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p>
        </w:tc>
      </w:tr>
      <w:tr w:rsidR="00451104" w:rsidRPr="003E4B2C" w14:paraId="67845615" w14:textId="77777777" w:rsidTr="00A072C8">
        <w:trPr>
          <w:cnfStyle w:val="000000100000" w:firstRow="0" w:lastRow="0" w:firstColumn="0" w:lastColumn="0" w:oddVBand="0" w:evenVBand="0" w:oddHBand="1" w:evenHBand="0" w:firstRowFirstColumn="0" w:firstRowLastColumn="0" w:lastRowFirstColumn="0" w:lastRowLastColumn="0"/>
          <w:cantSplit/>
          <w:trHeight w:val="451"/>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4FAA3954" w14:textId="77777777" w:rsidR="00451104" w:rsidRPr="003E4B2C" w:rsidRDefault="00451104" w:rsidP="00A072C8">
            <w:pPr>
              <w:rPr>
                <w:rFonts w:cstheme="minorHAnsi"/>
                <w:b w:val="0"/>
                <w:bCs w:val="0"/>
              </w:rPr>
            </w:pPr>
            <w:r w:rsidRPr="003E4B2C">
              <w:rPr>
                <w:rFonts w:cstheme="minorHAnsi"/>
              </w:rPr>
              <w:t>Štatistické nástroje</w:t>
            </w:r>
          </w:p>
        </w:tc>
        <w:tc>
          <w:tcPr>
            <w:tcW w:w="1276" w:type="dxa"/>
          </w:tcPr>
          <w:p w14:paraId="5066375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AŠI</w:t>
            </w:r>
          </w:p>
        </w:tc>
        <w:tc>
          <w:tcPr>
            <w:tcW w:w="5702" w:type="dxa"/>
            <w:vMerge w:val="restart"/>
          </w:tcPr>
          <w:p w14:paraId="7C65C6B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Pre prístup sa využívajú rôzne nástroje (</w:t>
            </w:r>
            <w:proofErr w:type="spellStart"/>
            <w:r w:rsidRPr="003E4B2C">
              <w:rPr>
                <w:rFonts w:cstheme="minorHAnsi"/>
              </w:rPr>
              <w:t>Matlab</w:t>
            </w:r>
            <w:proofErr w:type="spellEnd"/>
            <w:r w:rsidRPr="003E4B2C">
              <w:rPr>
                <w:rFonts w:cstheme="minorHAnsi"/>
              </w:rPr>
              <w:t xml:space="preserve">, </w:t>
            </w:r>
            <w:proofErr w:type="spellStart"/>
            <w:r w:rsidRPr="003E4B2C">
              <w:rPr>
                <w:rFonts w:cstheme="minorHAnsi"/>
              </w:rPr>
              <w:t>EViews</w:t>
            </w:r>
            <w:proofErr w:type="spellEnd"/>
            <w:r w:rsidRPr="003E4B2C">
              <w:rPr>
                <w:rFonts w:cstheme="minorHAnsi"/>
              </w:rPr>
              <w:t xml:space="preserve">, </w:t>
            </w:r>
            <w:proofErr w:type="spellStart"/>
            <w:r w:rsidRPr="003E4B2C">
              <w:rPr>
                <w:rFonts w:cstheme="minorHAnsi"/>
              </w:rPr>
              <w:t>WinSolve</w:t>
            </w:r>
            <w:proofErr w:type="spellEnd"/>
            <w:r w:rsidRPr="003E4B2C">
              <w:rPr>
                <w:rFonts w:cstheme="minorHAnsi"/>
              </w:rPr>
              <w:t xml:space="preserve">, BEAR, R </w:t>
            </w:r>
            <w:proofErr w:type="spellStart"/>
            <w:r w:rsidRPr="003E4B2C">
              <w:rPr>
                <w:rFonts w:cstheme="minorHAnsi"/>
              </w:rPr>
              <w:t>Studio</w:t>
            </w:r>
            <w:proofErr w:type="spellEnd"/>
            <w:r w:rsidRPr="003E4B2C">
              <w:rPr>
                <w:rFonts w:cstheme="minorHAnsi"/>
              </w:rPr>
              <w:t xml:space="preserve">, </w:t>
            </w:r>
            <w:proofErr w:type="spellStart"/>
            <w:r w:rsidRPr="003E4B2C">
              <w:rPr>
                <w:rFonts w:cstheme="minorHAnsi"/>
              </w:rPr>
              <w:t>Python</w:t>
            </w:r>
            <w:proofErr w:type="spellEnd"/>
            <w:r w:rsidRPr="003E4B2C">
              <w:rPr>
                <w:rFonts w:cstheme="minorHAnsi"/>
              </w:rPr>
              <w:t xml:space="preserve">), pomocou ktorých sa aj generujú výstupy pre management a analytické správy (vo formáte </w:t>
            </w:r>
            <w:proofErr w:type="spellStart"/>
            <w:r w:rsidRPr="003E4B2C">
              <w:rPr>
                <w:rFonts w:cstheme="minorHAnsi"/>
              </w:rPr>
              <w:t>pdf</w:t>
            </w:r>
            <w:proofErr w:type="spellEnd"/>
            <w:r w:rsidRPr="003E4B2C">
              <w:rPr>
                <w:rFonts w:cstheme="minorHAnsi"/>
              </w:rPr>
              <w:t xml:space="preserve"> a MS Excel s tabuľkami a grafmi)</w:t>
            </w:r>
          </w:p>
        </w:tc>
      </w:tr>
      <w:tr w:rsidR="00451104" w:rsidRPr="003E4B2C" w14:paraId="572E137B" w14:textId="77777777" w:rsidTr="00A072C8">
        <w:trPr>
          <w:cantSplit/>
          <w:trHeight w:val="451"/>
        </w:trPr>
        <w:tc>
          <w:tcPr>
            <w:cnfStyle w:val="001000000000" w:firstRow="0" w:lastRow="0" w:firstColumn="1" w:lastColumn="0" w:oddVBand="0" w:evenVBand="0" w:oddHBand="0" w:evenHBand="0" w:firstRowFirstColumn="0" w:firstRowLastColumn="0" w:lastRowFirstColumn="0" w:lastRowLastColumn="0"/>
            <w:tcW w:w="1696" w:type="dxa"/>
            <w:vMerge/>
          </w:tcPr>
          <w:p w14:paraId="5AE73F1D" w14:textId="77777777" w:rsidR="00451104" w:rsidRPr="003E4B2C" w:rsidRDefault="00451104" w:rsidP="00A072C8">
            <w:pPr>
              <w:rPr>
                <w:rFonts w:cstheme="minorHAnsi"/>
              </w:rPr>
            </w:pPr>
          </w:p>
        </w:tc>
        <w:tc>
          <w:tcPr>
            <w:tcW w:w="1276" w:type="dxa"/>
          </w:tcPr>
          <w:p w14:paraId="746D336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Makroek</w:t>
            </w:r>
            <w:proofErr w:type="spellEnd"/>
            <w:r w:rsidRPr="003E4B2C">
              <w:rPr>
                <w:rFonts w:cstheme="minorHAnsi"/>
                <w:lang w:eastAsia="sk-SK"/>
              </w:rPr>
              <w:t>. databáza</w:t>
            </w:r>
          </w:p>
        </w:tc>
        <w:tc>
          <w:tcPr>
            <w:tcW w:w="5702" w:type="dxa"/>
            <w:vMerge/>
          </w:tcPr>
          <w:p w14:paraId="1C5A81B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1DAE27A8" w14:textId="77777777" w:rsidR="00451104" w:rsidRPr="003E4B2C" w:rsidRDefault="00451104" w:rsidP="00451104">
      <w:pPr>
        <w:pStyle w:val="Caption"/>
        <w:rPr>
          <w:rFonts w:cstheme="minorHAnsi"/>
        </w:rPr>
      </w:pPr>
      <w:bookmarkStart w:id="34" w:name="_Toc97562279"/>
      <w:bookmarkStart w:id="35" w:name="_Toc101780641"/>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12</w:t>
      </w:r>
      <w:r w:rsidRPr="003E4B2C">
        <w:rPr>
          <w:rFonts w:cstheme="minorHAnsi"/>
          <w:noProof/>
        </w:rPr>
        <w:fldChar w:fldCharType="end"/>
      </w:r>
      <w:r w:rsidRPr="003E4B2C">
        <w:rPr>
          <w:rFonts w:cstheme="minorHAnsi"/>
        </w:rPr>
        <w:t>: Aplikačná vrstva BI v NBS</w:t>
      </w:r>
      <w:bookmarkEnd w:id="34"/>
      <w:bookmarkEnd w:id="35"/>
    </w:p>
    <w:p w14:paraId="3D3426EE" w14:textId="77777777" w:rsidR="00451104" w:rsidRPr="003E4B2C" w:rsidRDefault="00451104" w:rsidP="00451104">
      <w:pPr>
        <w:rPr>
          <w:rFonts w:asciiTheme="minorHAnsi" w:eastAsiaTheme="majorEastAsia" w:hAnsiTheme="minorHAnsi" w:cstheme="minorHAnsi"/>
          <w:color w:val="1F3763"/>
          <w:sz w:val="24"/>
          <w:szCs w:val="24"/>
        </w:rPr>
      </w:pPr>
      <w:r w:rsidRPr="003E4B2C">
        <w:rPr>
          <w:rFonts w:asciiTheme="minorHAnsi" w:hAnsiTheme="minorHAnsi" w:cstheme="minorHAnsi"/>
        </w:rPr>
        <w:br w:type="page"/>
      </w:r>
    </w:p>
    <w:p w14:paraId="14C65C91" w14:textId="77777777" w:rsidR="00451104" w:rsidRPr="003E4B2C" w:rsidRDefault="00451104" w:rsidP="007519F6">
      <w:pPr>
        <w:pStyle w:val="Heading3"/>
        <w:numPr>
          <w:ilvl w:val="2"/>
          <w:numId w:val="7"/>
        </w:numPr>
        <w:rPr>
          <w:rFonts w:asciiTheme="minorHAnsi" w:hAnsiTheme="minorHAnsi" w:cstheme="minorHAnsi"/>
        </w:rPr>
      </w:pPr>
      <w:bookmarkStart w:id="36" w:name="_Toc101943285"/>
      <w:r w:rsidRPr="003E4B2C">
        <w:rPr>
          <w:rFonts w:asciiTheme="minorHAnsi" w:hAnsiTheme="minorHAnsi" w:cstheme="minorHAnsi"/>
        </w:rPr>
        <w:t>Pilot DWH</w:t>
      </w:r>
      <w:bookmarkEnd w:id="36"/>
    </w:p>
    <w:p w14:paraId="18D9F3EE" w14:textId="6A02FFE4"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Hlavným cieľom pilotného projektu DWH/BI bolo vybudovanie infraštruktúry DWH/BI, zadefinovanie pojmov a základného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governence</w:t>
      </w:r>
      <w:proofErr w:type="spellEnd"/>
      <w:r w:rsidRPr="003E4B2C">
        <w:rPr>
          <w:rFonts w:asciiTheme="minorHAnsi" w:hAnsiTheme="minorHAnsi" w:cstheme="minorHAnsi"/>
        </w:rPr>
        <w:t xml:space="preserve">. Hlavným </w:t>
      </w:r>
      <w:r w:rsidR="005B09CB" w:rsidRPr="003E4B2C">
        <w:rPr>
          <w:rFonts w:asciiTheme="minorHAnsi" w:hAnsiTheme="minorHAnsi" w:cstheme="minorHAnsi"/>
        </w:rPr>
        <w:t>cieľom</w:t>
      </w:r>
      <w:r w:rsidRPr="003E4B2C">
        <w:rPr>
          <w:rFonts w:asciiTheme="minorHAnsi" w:hAnsiTheme="minorHAnsi" w:cstheme="minorHAnsi"/>
        </w:rPr>
        <w:t xml:space="preserve"> bolo otestovanie rôznych technológií a ich vhodnosť pre prostredie NBS. V neposlednom rade išlo o vytvorenie riešenia pre základné procesy spojené so spracovaním dát DWH a analytickými výstupmi v podobe BI riešenia.</w:t>
      </w:r>
    </w:p>
    <w:p w14:paraId="7C6FAF5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Projekt, ktorý začal v 03/2020, sa zameral na spracovanie vybraných dát zo systémov ŠZP, RBUZ a RS. </w:t>
      </w:r>
      <w:r w:rsidRPr="003E4B2C">
        <w:rPr>
          <w:rFonts w:asciiTheme="minorHAnsi" w:eastAsia="Calibri" w:hAnsiTheme="minorHAnsi" w:cstheme="minorHAnsi"/>
        </w:rPr>
        <w:t>V súčasnosti zahŕňa asi 5% rozsahu dát NBS.</w:t>
      </w:r>
    </w:p>
    <w:p w14:paraId="63A6EAE2"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Logická architektúra „DWH Pilot“</w:t>
      </w:r>
    </w:p>
    <w:p w14:paraId="158DBC31"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70D31357" wp14:editId="6C99D1C9">
            <wp:extent cx="5367130" cy="2325756"/>
            <wp:effectExtent l="0" t="0" r="0" b="0"/>
            <wp:docPr id="636533360" name="Picture 6365333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33360" name="Picture 636533360"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367130" cy="2325756"/>
                    </a:xfrm>
                    <a:prstGeom prst="rect">
                      <a:avLst/>
                    </a:prstGeom>
                  </pic:spPr>
                </pic:pic>
              </a:graphicData>
            </a:graphic>
          </wp:inline>
        </w:drawing>
      </w:r>
    </w:p>
    <w:p w14:paraId="79796057" w14:textId="77777777" w:rsidR="00451104" w:rsidRPr="003E4B2C" w:rsidRDefault="00451104" w:rsidP="00451104">
      <w:pPr>
        <w:pStyle w:val="Caption"/>
        <w:rPr>
          <w:rFonts w:cstheme="minorHAnsi"/>
        </w:rPr>
      </w:pPr>
      <w:bookmarkStart w:id="37" w:name="_Toc90543133"/>
      <w:bookmarkStart w:id="38" w:name="_Toc101780623"/>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6</w:t>
      </w:r>
      <w:r w:rsidRPr="003E4B2C">
        <w:rPr>
          <w:rFonts w:cstheme="minorHAnsi"/>
        </w:rPr>
        <w:fldChar w:fldCharType="end"/>
      </w:r>
      <w:r w:rsidRPr="003E4B2C">
        <w:rPr>
          <w:rFonts w:cstheme="minorHAnsi"/>
        </w:rPr>
        <w:t>: DWH – Logická architektúra</w:t>
      </w:r>
      <w:bookmarkEnd w:id="37"/>
      <w:bookmarkEnd w:id="38"/>
    </w:p>
    <w:p w14:paraId="4071E0D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Pre účely DWH bola zvolená 3-vrstvová architektúra, ktorá pozostáva zo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vrstvy (L0), Integračnej (L1) a Prezentačnej vrstvy (PL). L1 a PL sú modelované prístupom R. </w:t>
      </w:r>
      <w:proofErr w:type="spellStart"/>
      <w:r w:rsidRPr="003E4B2C">
        <w:rPr>
          <w:rFonts w:asciiTheme="minorHAnsi" w:hAnsiTheme="minorHAnsi" w:cstheme="minorHAnsi"/>
        </w:rPr>
        <w:t>Kimball</w:t>
      </w:r>
      <w:proofErr w:type="spellEnd"/>
      <w:r w:rsidRPr="003E4B2C">
        <w:rPr>
          <w:rFonts w:asciiTheme="minorHAnsi" w:hAnsiTheme="minorHAnsi" w:cstheme="minorHAnsi"/>
        </w:rPr>
        <w:t xml:space="preserve">, pričom v L1 vrstve sú dáta perzistované a PL vrstva obsahuje dáta perzistované (oblasť ŠZP) ako aj pohľady nad L1 vrstvou. </w:t>
      </w:r>
    </w:p>
    <w:p w14:paraId="6BCA8B7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 rámci PL vrstvy boli logicky vytvorené viaceré </w:t>
      </w:r>
      <w:proofErr w:type="spellStart"/>
      <w:r w:rsidRPr="003E4B2C">
        <w:rPr>
          <w:rFonts w:asciiTheme="minorHAnsi" w:hAnsiTheme="minorHAnsi" w:cstheme="minorHAnsi"/>
        </w:rPr>
        <w:t>star</w:t>
      </w:r>
      <w:proofErr w:type="spellEnd"/>
      <w:r w:rsidRPr="003E4B2C">
        <w:rPr>
          <w:rFonts w:asciiTheme="minorHAnsi" w:hAnsiTheme="minorHAnsi" w:cstheme="minorHAnsi"/>
        </w:rPr>
        <w:t xml:space="preserve"> schémy nad objektami L1 vrstvy. SSAS </w:t>
      </w:r>
      <w:proofErr w:type="spellStart"/>
      <w:r w:rsidRPr="003E4B2C">
        <w:rPr>
          <w:rFonts w:asciiTheme="minorHAnsi" w:hAnsiTheme="minorHAnsi" w:cstheme="minorHAnsi"/>
        </w:rPr>
        <w:t>tabulárny</w:t>
      </w:r>
      <w:proofErr w:type="spellEnd"/>
      <w:r w:rsidRPr="003E4B2C">
        <w:rPr>
          <w:rFonts w:asciiTheme="minorHAnsi" w:hAnsiTheme="minorHAnsi" w:cstheme="minorHAnsi"/>
        </w:rPr>
        <w:t xml:space="preserve"> model </w:t>
      </w:r>
      <w:r w:rsidRPr="003E4B2C">
        <w:rPr>
          <w:rFonts w:asciiTheme="minorHAnsi" w:eastAsia="Calibri" w:hAnsiTheme="minorHAnsi" w:cstheme="minorHAnsi"/>
        </w:rPr>
        <w:t>obsahuje objekty štrukturálne rovnaké ako sú objekty v PL vrstve a pomocou technického účtu si dáta preberá 1:1 z PL vrstvy</w:t>
      </w:r>
      <w:r w:rsidRPr="003E4B2C">
        <w:rPr>
          <w:rFonts w:asciiTheme="minorHAnsi" w:hAnsiTheme="minorHAnsi" w:cstheme="minorHAnsi"/>
        </w:rPr>
        <w:t>. PL vrstva slúži aj pre zabezpečenie prístupov, či už riadkovú ako aj stĺpcovú.</w:t>
      </w:r>
    </w:p>
    <w:p w14:paraId="54553064"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Integrované dáta</w:t>
      </w:r>
    </w:p>
    <w:p w14:paraId="632E565A"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Zdrojové systémy NBS Pilot sú:</w:t>
      </w:r>
    </w:p>
    <w:p w14:paraId="03B3955D" w14:textId="77777777" w:rsidR="00451104" w:rsidRPr="003E4B2C" w:rsidRDefault="00451104" w:rsidP="007519F6">
      <w:pPr>
        <w:pStyle w:val="ListParagraph"/>
        <w:numPr>
          <w:ilvl w:val="0"/>
          <w:numId w:val="9"/>
        </w:numPr>
        <w:rPr>
          <w:rFonts w:cstheme="minorHAnsi"/>
        </w:rPr>
      </w:pPr>
      <w:r w:rsidRPr="003E4B2C">
        <w:rPr>
          <w:rFonts w:cstheme="minorHAnsi"/>
        </w:rPr>
        <w:t>ŠZP (</w:t>
      </w:r>
      <w:r w:rsidRPr="003E4B2C">
        <w:rPr>
          <w:rFonts w:cstheme="minorHAnsi"/>
          <w:b/>
          <w:bCs/>
        </w:rPr>
        <w:t>Štatistický zberový portál</w:t>
      </w:r>
      <w:r w:rsidRPr="003E4B2C">
        <w:rPr>
          <w:rFonts w:cstheme="minorHAnsi"/>
        </w:rPr>
        <w:t xml:space="preserve">) - Centrálny systém pre výkazy a hlásenia od subjektov finančného trhu pre štatistické účely a výkon funkcie dohľadu - </w:t>
      </w:r>
      <w:proofErr w:type="spellStart"/>
      <w:r w:rsidRPr="003E4B2C">
        <w:rPr>
          <w:rFonts w:cstheme="minorHAnsi"/>
        </w:rPr>
        <w:t>core</w:t>
      </w:r>
      <w:proofErr w:type="spellEnd"/>
      <w:r w:rsidRPr="003E4B2C">
        <w:rPr>
          <w:rFonts w:cstheme="minorHAnsi"/>
        </w:rPr>
        <w:t xml:space="preserve"> systém pre povinné výkazníctvo, zber dát od cca 7000 subjektov. Z toho integrované časti sú:</w:t>
      </w:r>
    </w:p>
    <w:p w14:paraId="1B75BC05" w14:textId="77777777" w:rsidR="00451104" w:rsidRPr="003E4B2C" w:rsidRDefault="00451104" w:rsidP="007519F6">
      <w:pPr>
        <w:pStyle w:val="ListParagraph"/>
        <w:numPr>
          <w:ilvl w:val="1"/>
          <w:numId w:val="9"/>
        </w:numPr>
        <w:rPr>
          <w:rFonts w:cstheme="minorHAnsi"/>
        </w:rPr>
      </w:pPr>
      <w:r w:rsidRPr="003E4B2C">
        <w:rPr>
          <w:rFonts w:cstheme="minorHAnsi"/>
        </w:rPr>
        <w:t>Menová a finančná štatistika</w:t>
      </w:r>
    </w:p>
    <w:p w14:paraId="0EBADE3E" w14:textId="77777777" w:rsidR="00451104" w:rsidRPr="003E4B2C" w:rsidRDefault="00451104" w:rsidP="007519F6">
      <w:pPr>
        <w:pStyle w:val="ListParagraph"/>
        <w:numPr>
          <w:ilvl w:val="1"/>
          <w:numId w:val="9"/>
        </w:numPr>
        <w:rPr>
          <w:rFonts w:cstheme="minorHAnsi"/>
        </w:rPr>
      </w:pPr>
      <w:r w:rsidRPr="003E4B2C">
        <w:rPr>
          <w:rFonts w:cstheme="minorHAnsi"/>
        </w:rPr>
        <w:t>Cenné papiere</w:t>
      </w:r>
    </w:p>
    <w:p w14:paraId="31EC9C82" w14:textId="77777777" w:rsidR="00451104" w:rsidRPr="003E4B2C" w:rsidRDefault="00451104" w:rsidP="007519F6">
      <w:pPr>
        <w:pStyle w:val="ListParagraph"/>
        <w:numPr>
          <w:ilvl w:val="1"/>
          <w:numId w:val="9"/>
        </w:numPr>
        <w:rPr>
          <w:rFonts w:cstheme="minorHAnsi"/>
        </w:rPr>
      </w:pPr>
      <w:r w:rsidRPr="003E4B2C">
        <w:rPr>
          <w:rFonts w:cstheme="minorHAnsi"/>
        </w:rPr>
        <w:t>Bilančná trieda</w:t>
      </w:r>
    </w:p>
    <w:p w14:paraId="5D3CF29A" w14:textId="77777777" w:rsidR="00451104" w:rsidRPr="003E4B2C" w:rsidRDefault="00451104" w:rsidP="007519F6">
      <w:pPr>
        <w:pStyle w:val="ListParagraph"/>
        <w:numPr>
          <w:ilvl w:val="0"/>
          <w:numId w:val="9"/>
        </w:numPr>
        <w:rPr>
          <w:rFonts w:cstheme="minorHAnsi"/>
        </w:rPr>
      </w:pPr>
      <w:r w:rsidRPr="003E4B2C">
        <w:rPr>
          <w:rFonts w:cstheme="minorHAnsi"/>
        </w:rPr>
        <w:t>RBÚZ (</w:t>
      </w:r>
      <w:r w:rsidRPr="003E4B2C">
        <w:rPr>
          <w:rFonts w:cstheme="minorHAnsi"/>
          <w:b/>
          <w:bCs/>
        </w:rPr>
        <w:t>Register bankových úverov a záruk</w:t>
      </w:r>
      <w:r w:rsidRPr="003E4B2C">
        <w:rPr>
          <w:rFonts w:cstheme="minorHAnsi"/>
        </w:rPr>
        <w:t xml:space="preserve">) - Lokálna implementácia </w:t>
      </w:r>
      <w:proofErr w:type="spellStart"/>
      <w:r w:rsidRPr="003E4B2C">
        <w:rPr>
          <w:rFonts w:cstheme="minorHAnsi"/>
        </w:rPr>
        <w:t>AnaCredit</w:t>
      </w:r>
      <w:proofErr w:type="spellEnd"/>
      <w:r w:rsidRPr="003E4B2C">
        <w:rPr>
          <w:rFonts w:cstheme="minorHAnsi"/>
        </w:rPr>
        <w:t xml:space="preserve"> - zber údajov o bankových úveroch a zárukách – prepojený s Registrom subjektov a systémom </w:t>
      </w:r>
      <w:proofErr w:type="spellStart"/>
      <w:r w:rsidRPr="003E4B2C">
        <w:rPr>
          <w:rFonts w:cstheme="minorHAnsi"/>
        </w:rPr>
        <w:t>AnaCredit</w:t>
      </w:r>
      <w:proofErr w:type="spellEnd"/>
      <w:r w:rsidRPr="003E4B2C">
        <w:rPr>
          <w:rFonts w:cstheme="minorHAnsi"/>
        </w:rPr>
        <w:t>. Do DWH sa prenášajú:</w:t>
      </w:r>
    </w:p>
    <w:p w14:paraId="0633F3D0" w14:textId="77777777" w:rsidR="00451104" w:rsidRPr="003E4B2C" w:rsidRDefault="00451104" w:rsidP="007519F6">
      <w:pPr>
        <w:pStyle w:val="ListParagraph"/>
        <w:numPr>
          <w:ilvl w:val="1"/>
          <w:numId w:val="9"/>
        </w:numPr>
        <w:rPr>
          <w:rFonts w:cstheme="minorHAnsi"/>
        </w:rPr>
      </w:pPr>
      <w:r w:rsidRPr="003E4B2C">
        <w:rPr>
          <w:rFonts w:cstheme="minorHAnsi"/>
        </w:rPr>
        <w:t>Údaje nástroja</w:t>
      </w:r>
    </w:p>
    <w:p w14:paraId="121D1B54" w14:textId="77777777" w:rsidR="00451104" w:rsidRPr="003E4B2C" w:rsidRDefault="00451104" w:rsidP="007519F6">
      <w:pPr>
        <w:pStyle w:val="ListParagraph"/>
        <w:numPr>
          <w:ilvl w:val="1"/>
          <w:numId w:val="9"/>
        </w:numPr>
        <w:rPr>
          <w:rFonts w:cstheme="minorHAnsi"/>
        </w:rPr>
      </w:pPr>
      <w:r w:rsidRPr="003E4B2C">
        <w:rPr>
          <w:rFonts w:cstheme="minorHAnsi"/>
        </w:rPr>
        <w:t>Údaje protistrana – nástroj</w:t>
      </w:r>
    </w:p>
    <w:p w14:paraId="01AE11CD" w14:textId="77777777" w:rsidR="00451104" w:rsidRPr="003E4B2C" w:rsidRDefault="00451104" w:rsidP="007519F6">
      <w:pPr>
        <w:pStyle w:val="ListParagraph"/>
        <w:numPr>
          <w:ilvl w:val="1"/>
          <w:numId w:val="9"/>
        </w:numPr>
        <w:rPr>
          <w:rFonts w:cstheme="minorHAnsi"/>
        </w:rPr>
      </w:pPr>
      <w:r w:rsidRPr="003E4B2C">
        <w:rPr>
          <w:rFonts w:cstheme="minorHAnsi"/>
        </w:rPr>
        <w:t>Údaje spoločných záväzkov</w:t>
      </w:r>
    </w:p>
    <w:p w14:paraId="0DEDA65D" w14:textId="77777777" w:rsidR="00451104" w:rsidRPr="003E4B2C" w:rsidRDefault="00451104" w:rsidP="007519F6">
      <w:pPr>
        <w:pStyle w:val="ListParagraph"/>
        <w:numPr>
          <w:ilvl w:val="1"/>
          <w:numId w:val="9"/>
        </w:numPr>
        <w:rPr>
          <w:rFonts w:cstheme="minorHAnsi"/>
        </w:rPr>
      </w:pPr>
      <w:r w:rsidRPr="003E4B2C">
        <w:rPr>
          <w:rFonts w:cstheme="minorHAnsi"/>
        </w:rPr>
        <w:t>Celkom cca 50% atribútov.</w:t>
      </w:r>
    </w:p>
    <w:p w14:paraId="7113FCCD" w14:textId="77777777" w:rsidR="00451104" w:rsidRPr="003E4B2C" w:rsidRDefault="00451104" w:rsidP="007519F6">
      <w:pPr>
        <w:pStyle w:val="ListParagraph"/>
        <w:numPr>
          <w:ilvl w:val="0"/>
          <w:numId w:val="9"/>
        </w:numPr>
        <w:rPr>
          <w:rFonts w:cstheme="minorHAnsi"/>
        </w:rPr>
      </w:pPr>
      <w:r w:rsidRPr="003E4B2C">
        <w:rPr>
          <w:rFonts w:cstheme="minorHAnsi"/>
        </w:rPr>
        <w:t>RS (</w:t>
      </w:r>
      <w:r w:rsidRPr="003E4B2C">
        <w:rPr>
          <w:rFonts w:cstheme="minorHAnsi"/>
          <w:b/>
          <w:bCs/>
        </w:rPr>
        <w:t>Register subjektov</w:t>
      </w:r>
      <w:r w:rsidRPr="003E4B2C">
        <w:rPr>
          <w:rFonts w:cstheme="minorHAnsi"/>
        </w:rPr>
        <w:t xml:space="preserve">) - </w:t>
      </w:r>
      <w:proofErr w:type="spellStart"/>
      <w:r w:rsidRPr="003E4B2C">
        <w:rPr>
          <w:rFonts w:cstheme="minorHAnsi"/>
        </w:rPr>
        <w:t>Master</w:t>
      </w:r>
      <w:proofErr w:type="spellEnd"/>
      <w:r w:rsidRPr="003E4B2C">
        <w:rPr>
          <w:rFonts w:cstheme="minorHAnsi"/>
        </w:rPr>
        <w:t xml:space="preserve"> systém pre subjekty, ktorých úvery sú vykazované cez RBÚZ (právnické osoby a podnikatelia) – založený na dátach ŠÚSR, RPO, RO a ďalších zdrojoch. </w:t>
      </w:r>
      <w:r w:rsidRPr="003E4B2C">
        <w:rPr>
          <w:rFonts w:cstheme="minorHAnsi"/>
          <w:sz w:val="20"/>
          <w:szCs w:val="20"/>
        </w:rPr>
        <w:t>Do DWH sa preberajú všetky autoritatívne záznamy.</w:t>
      </w:r>
    </w:p>
    <w:p w14:paraId="26D62C1A"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Tieto zdrojové systémy z pohľadu komplexnosti poskytnutých informácií celej NBS boli v projekte „NBS DWH Pilot“ integrované na cca 20%.</w:t>
      </w:r>
    </w:p>
    <w:p w14:paraId="01669D04" w14:textId="77777777" w:rsidR="00451104" w:rsidRPr="003E4B2C" w:rsidRDefault="00451104" w:rsidP="00451104">
      <w:pPr>
        <w:rPr>
          <w:rFonts w:asciiTheme="minorHAnsi" w:hAnsiTheme="minorHAnsi" w:cstheme="minorHAnsi"/>
        </w:rPr>
      </w:pPr>
    </w:p>
    <w:p w14:paraId="58A26570"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Dátové oblasti L1 vrstvy</w:t>
      </w:r>
    </w:p>
    <w:p w14:paraId="691A625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L1 vrstva obsahuje tieto </w:t>
      </w:r>
      <w:proofErr w:type="spellStart"/>
      <w:r w:rsidRPr="003E4B2C">
        <w:rPr>
          <w:rFonts w:asciiTheme="minorHAnsi" w:hAnsiTheme="minorHAnsi" w:cstheme="minorHAnsi"/>
        </w:rPr>
        <w:t>star</w:t>
      </w:r>
      <w:proofErr w:type="spellEnd"/>
      <w:r w:rsidRPr="003E4B2C">
        <w:rPr>
          <w:rFonts w:asciiTheme="minorHAnsi" w:hAnsiTheme="minorHAnsi" w:cstheme="minorHAnsi"/>
        </w:rPr>
        <w:t xml:space="preserve"> schémy</w:t>
      </w:r>
    </w:p>
    <w:tbl>
      <w:tblPr>
        <w:tblStyle w:val="GridTable4-Accent1"/>
        <w:tblW w:w="5000" w:type="pct"/>
        <w:tblLook w:val="04A0" w:firstRow="1" w:lastRow="0" w:firstColumn="1" w:lastColumn="0" w:noHBand="0" w:noVBand="1"/>
      </w:tblPr>
      <w:tblGrid>
        <w:gridCol w:w="1172"/>
        <w:gridCol w:w="1849"/>
        <w:gridCol w:w="6041"/>
      </w:tblGrid>
      <w:tr w:rsidR="00451104" w:rsidRPr="003E4B2C" w14:paraId="7BD052FE" w14:textId="77777777" w:rsidTr="00A072C8">
        <w:trPr>
          <w:cnfStyle w:val="100000000000" w:firstRow="1" w:lastRow="0" w:firstColumn="0" w:lastColumn="0" w:oddVBand="0" w:evenVBand="0" w:oddHBand="0" w:evenHBand="0" w:firstRowFirstColumn="0" w:firstRowLastColumn="0" w:lastRowFirstColumn="0" w:lastRowLastColumn="0"/>
          <w:cantSplit/>
          <w:trHeight w:val="302"/>
          <w:tblHeader/>
        </w:trPr>
        <w:tc>
          <w:tcPr>
            <w:cnfStyle w:val="001000000000" w:firstRow="0" w:lastRow="0" w:firstColumn="1" w:lastColumn="0" w:oddVBand="0" w:evenVBand="0" w:oddHBand="0" w:evenHBand="0" w:firstRowFirstColumn="0" w:firstRowLastColumn="0" w:lastRowFirstColumn="0" w:lastRowLastColumn="0"/>
            <w:tcW w:w="647" w:type="pct"/>
            <w:hideMark/>
          </w:tcPr>
          <w:p w14:paraId="343C6593" w14:textId="77777777" w:rsidR="00451104" w:rsidRPr="003E4B2C" w:rsidRDefault="00451104" w:rsidP="00A072C8">
            <w:pPr>
              <w:rPr>
                <w:rFonts w:cstheme="minorHAnsi"/>
              </w:rPr>
            </w:pPr>
            <w:r w:rsidRPr="003E4B2C">
              <w:rPr>
                <w:rFonts w:cstheme="minorHAnsi"/>
              </w:rPr>
              <w:t>Zdroj</w:t>
            </w:r>
          </w:p>
        </w:tc>
        <w:tc>
          <w:tcPr>
            <w:tcW w:w="1020" w:type="pct"/>
            <w:hideMark/>
          </w:tcPr>
          <w:p w14:paraId="0C117F70"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Star</w:t>
            </w:r>
            <w:proofErr w:type="spellEnd"/>
            <w:r w:rsidRPr="003E4B2C">
              <w:rPr>
                <w:rFonts w:cstheme="minorHAnsi"/>
              </w:rPr>
              <w:t xml:space="preserve"> schéma</w:t>
            </w:r>
          </w:p>
        </w:tc>
        <w:tc>
          <w:tcPr>
            <w:tcW w:w="3333" w:type="pct"/>
            <w:hideMark/>
          </w:tcPr>
          <w:p w14:paraId="1652A6A9"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Obsah</w:t>
            </w:r>
          </w:p>
        </w:tc>
      </w:tr>
      <w:tr w:rsidR="00451104" w:rsidRPr="003E4B2C" w14:paraId="4380CA6D" w14:textId="77777777" w:rsidTr="00A072C8">
        <w:trPr>
          <w:cnfStyle w:val="000000100000" w:firstRow="0" w:lastRow="0" w:firstColumn="0" w:lastColumn="0" w:oddVBand="0" w:evenVBand="0" w:oddHBand="1" w:evenHBand="0" w:firstRowFirstColumn="0" w:firstRowLastColumn="0" w:lastRowFirstColumn="0" w:lastRowLastColumn="0"/>
          <w:cantSplit/>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020CE3EC" w14:textId="77777777" w:rsidR="00451104" w:rsidRPr="003E4B2C" w:rsidRDefault="00451104" w:rsidP="00A072C8">
            <w:pPr>
              <w:rPr>
                <w:rFonts w:cstheme="minorHAnsi"/>
              </w:rPr>
            </w:pPr>
            <w:r w:rsidRPr="003E4B2C">
              <w:rPr>
                <w:rFonts w:cstheme="minorHAnsi"/>
              </w:rPr>
              <w:t>RBUZ</w:t>
            </w:r>
          </w:p>
        </w:tc>
        <w:tc>
          <w:tcPr>
            <w:tcW w:w="1020" w:type="pct"/>
            <w:hideMark/>
          </w:tcPr>
          <w:p w14:paraId="43907BC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Inštrument a finančné dáta</w:t>
            </w:r>
          </w:p>
        </w:tc>
        <w:tc>
          <w:tcPr>
            <w:tcW w:w="3333" w:type="pct"/>
            <w:hideMark/>
          </w:tcPr>
          <w:p w14:paraId="18E926C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Statické a finančné údaje o inštrumentoch</w:t>
            </w:r>
          </w:p>
        </w:tc>
      </w:tr>
      <w:tr w:rsidR="00451104" w:rsidRPr="003E4B2C" w14:paraId="2317E22A" w14:textId="77777777" w:rsidTr="00A072C8">
        <w:trPr>
          <w:cantSplit/>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3EE28B4B" w14:textId="77777777" w:rsidR="00451104" w:rsidRPr="003E4B2C" w:rsidRDefault="00451104" w:rsidP="00A072C8">
            <w:pPr>
              <w:rPr>
                <w:rFonts w:cstheme="minorHAnsi"/>
              </w:rPr>
            </w:pPr>
            <w:r w:rsidRPr="003E4B2C">
              <w:rPr>
                <w:rFonts w:cstheme="minorHAnsi"/>
              </w:rPr>
              <w:t>RBUZ/RS</w:t>
            </w:r>
          </w:p>
        </w:tc>
        <w:tc>
          <w:tcPr>
            <w:tcW w:w="1020" w:type="pct"/>
            <w:hideMark/>
          </w:tcPr>
          <w:p w14:paraId="140691F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Subjekty</w:t>
            </w:r>
          </w:p>
        </w:tc>
        <w:tc>
          <w:tcPr>
            <w:tcW w:w="3333" w:type="pct"/>
            <w:hideMark/>
          </w:tcPr>
          <w:p w14:paraId="5B1A82C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Agregované finančné údaje z RBUZ na úrovni subjektu vystupujúceho v roli </w:t>
            </w:r>
            <w:proofErr w:type="spellStart"/>
            <w:r w:rsidRPr="003E4B2C">
              <w:rPr>
                <w:rFonts w:cstheme="minorHAnsi"/>
              </w:rPr>
              <w:t>debtor</w:t>
            </w:r>
            <w:proofErr w:type="spellEnd"/>
            <w:r w:rsidRPr="003E4B2C">
              <w:rPr>
                <w:rFonts w:cstheme="minorHAnsi"/>
              </w:rPr>
              <w:t xml:space="preserve"> (dlžník), informácie o subjektoch.</w:t>
            </w:r>
          </w:p>
        </w:tc>
      </w:tr>
      <w:tr w:rsidR="00451104" w:rsidRPr="003E4B2C" w14:paraId="0A6247E7" w14:textId="77777777" w:rsidTr="00A072C8">
        <w:trPr>
          <w:cnfStyle w:val="000000100000" w:firstRow="0" w:lastRow="0" w:firstColumn="0" w:lastColumn="0" w:oddVBand="0" w:evenVBand="0" w:oddHBand="1" w:evenHBand="0" w:firstRowFirstColumn="0" w:firstRowLastColumn="0" w:lastRowFirstColumn="0" w:lastRowLastColumn="0"/>
          <w:cantSplit/>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664C1EE0" w14:textId="77777777" w:rsidR="00451104" w:rsidRPr="003E4B2C" w:rsidRDefault="00451104" w:rsidP="00A072C8">
            <w:pPr>
              <w:rPr>
                <w:rFonts w:cstheme="minorHAnsi"/>
              </w:rPr>
            </w:pPr>
            <w:r w:rsidRPr="003E4B2C">
              <w:rPr>
                <w:rFonts w:cstheme="minorHAnsi"/>
              </w:rPr>
              <w:t>ŠZP</w:t>
            </w:r>
          </w:p>
        </w:tc>
        <w:tc>
          <w:tcPr>
            <w:tcW w:w="1020" w:type="pct"/>
            <w:hideMark/>
          </w:tcPr>
          <w:p w14:paraId="11496B5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Trieda MFŠ</w:t>
            </w:r>
          </w:p>
        </w:tc>
        <w:tc>
          <w:tcPr>
            <w:tcW w:w="3333" w:type="pct"/>
            <w:hideMark/>
          </w:tcPr>
          <w:p w14:paraId="48A8AF8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Menová a finančná štatistika dohľadaných subjektov. </w:t>
            </w:r>
            <w:proofErr w:type="spellStart"/>
            <w:r w:rsidRPr="003E4B2C">
              <w:rPr>
                <w:rFonts w:cstheme="minorHAnsi"/>
              </w:rPr>
              <w:t>Star</w:t>
            </w:r>
            <w:proofErr w:type="spellEnd"/>
            <w:r w:rsidRPr="003E4B2C">
              <w:rPr>
                <w:rFonts w:cstheme="minorHAnsi"/>
              </w:rPr>
              <w:t xml:space="preserve"> schéma je organizovaná vo forme </w:t>
            </w:r>
            <w:proofErr w:type="spellStart"/>
            <w:r w:rsidRPr="003E4B2C">
              <w:rPr>
                <w:rFonts w:cstheme="minorHAnsi"/>
              </w:rPr>
              <w:t>key-value</w:t>
            </w:r>
            <w:proofErr w:type="spellEnd"/>
            <w:r w:rsidRPr="003E4B2C">
              <w:rPr>
                <w:rFonts w:cstheme="minorHAnsi"/>
              </w:rPr>
              <w:t xml:space="preserve">, kde </w:t>
            </w:r>
            <w:proofErr w:type="spellStart"/>
            <w:r w:rsidRPr="003E4B2C">
              <w:rPr>
                <w:rFonts w:cstheme="minorHAnsi"/>
              </w:rPr>
              <w:t>key</w:t>
            </w:r>
            <w:proofErr w:type="spellEnd"/>
            <w:r w:rsidRPr="003E4B2C">
              <w:rPr>
                <w:rFonts w:cstheme="minorHAnsi"/>
              </w:rPr>
              <w:t xml:space="preserve"> atribút určuje významovosť hodnoty</w:t>
            </w:r>
          </w:p>
        </w:tc>
      </w:tr>
      <w:tr w:rsidR="00451104" w:rsidRPr="003E4B2C" w14:paraId="3ED59C86" w14:textId="77777777" w:rsidTr="00A072C8">
        <w:trPr>
          <w:cantSplit/>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776D2070" w14:textId="77777777" w:rsidR="00451104" w:rsidRPr="003E4B2C" w:rsidRDefault="00451104" w:rsidP="00A072C8">
            <w:pPr>
              <w:rPr>
                <w:rFonts w:cstheme="minorHAnsi"/>
              </w:rPr>
            </w:pPr>
            <w:r w:rsidRPr="003E4B2C">
              <w:rPr>
                <w:rFonts w:cstheme="minorHAnsi"/>
              </w:rPr>
              <w:t>ŠZP</w:t>
            </w:r>
          </w:p>
        </w:tc>
        <w:tc>
          <w:tcPr>
            <w:tcW w:w="1020" w:type="pct"/>
            <w:hideMark/>
          </w:tcPr>
          <w:p w14:paraId="3082596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Trieda bilancie</w:t>
            </w:r>
          </w:p>
        </w:tc>
        <w:tc>
          <w:tcPr>
            <w:tcW w:w="3333" w:type="pct"/>
            <w:hideMark/>
          </w:tcPr>
          <w:p w14:paraId="13ABBF4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Bilančné výkazy dohľadaných subjektov. </w:t>
            </w:r>
            <w:proofErr w:type="spellStart"/>
            <w:r w:rsidRPr="003E4B2C">
              <w:rPr>
                <w:rFonts w:cstheme="minorHAnsi"/>
              </w:rPr>
              <w:t>Star</w:t>
            </w:r>
            <w:proofErr w:type="spellEnd"/>
            <w:r w:rsidRPr="003E4B2C">
              <w:rPr>
                <w:rFonts w:cstheme="minorHAnsi"/>
              </w:rPr>
              <w:t xml:space="preserve"> schéma je organizovaná vo forme </w:t>
            </w:r>
            <w:proofErr w:type="spellStart"/>
            <w:r w:rsidRPr="003E4B2C">
              <w:rPr>
                <w:rFonts w:cstheme="minorHAnsi"/>
              </w:rPr>
              <w:t>key-value</w:t>
            </w:r>
            <w:proofErr w:type="spellEnd"/>
            <w:r w:rsidRPr="003E4B2C">
              <w:rPr>
                <w:rFonts w:cstheme="minorHAnsi"/>
              </w:rPr>
              <w:t xml:space="preserve">, kde </w:t>
            </w:r>
            <w:proofErr w:type="spellStart"/>
            <w:r w:rsidRPr="003E4B2C">
              <w:rPr>
                <w:rFonts w:cstheme="minorHAnsi"/>
              </w:rPr>
              <w:t>key</w:t>
            </w:r>
            <w:proofErr w:type="spellEnd"/>
            <w:r w:rsidRPr="003E4B2C">
              <w:rPr>
                <w:rFonts w:cstheme="minorHAnsi"/>
              </w:rPr>
              <w:t xml:space="preserve"> atribút určuje významovosť hodnoty</w:t>
            </w:r>
          </w:p>
        </w:tc>
      </w:tr>
      <w:tr w:rsidR="00451104" w:rsidRPr="003E4B2C" w14:paraId="0675268B" w14:textId="77777777" w:rsidTr="00A072C8">
        <w:trPr>
          <w:cnfStyle w:val="000000100000" w:firstRow="0" w:lastRow="0" w:firstColumn="0" w:lastColumn="0" w:oddVBand="0" w:evenVBand="0" w:oddHBand="1" w:evenHBand="0" w:firstRowFirstColumn="0" w:firstRowLastColumn="0" w:lastRowFirstColumn="0" w:lastRowLastColumn="0"/>
          <w:cantSplit/>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23E28E15" w14:textId="77777777" w:rsidR="00451104" w:rsidRPr="003E4B2C" w:rsidRDefault="00451104" w:rsidP="00A072C8">
            <w:pPr>
              <w:rPr>
                <w:rFonts w:cstheme="minorHAnsi"/>
              </w:rPr>
            </w:pPr>
            <w:r w:rsidRPr="003E4B2C">
              <w:rPr>
                <w:rFonts w:cstheme="minorHAnsi"/>
              </w:rPr>
              <w:t>ŠZP</w:t>
            </w:r>
          </w:p>
        </w:tc>
        <w:tc>
          <w:tcPr>
            <w:tcW w:w="1020" w:type="pct"/>
            <w:hideMark/>
          </w:tcPr>
          <w:p w14:paraId="4571877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Trieda Cenné papiere</w:t>
            </w:r>
          </w:p>
        </w:tc>
        <w:tc>
          <w:tcPr>
            <w:tcW w:w="3333" w:type="pct"/>
            <w:hideMark/>
          </w:tcPr>
          <w:p w14:paraId="2F66667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Výkazy cenných papierov dohľadaných subjektov. </w:t>
            </w:r>
            <w:proofErr w:type="spellStart"/>
            <w:r w:rsidRPr="003E4B2C">
              <w:rPr>
                <w:rFonts w:cstheme="minorHAnsi"/>
              </w:rPr>
              <w:t>Star</w:t>
            </w:r>
            <w:proofErr w:type="spellEnd"/>
            <w:r w:rsidRPr="003E4B2C">
              <w:rPr>
                <w:rFonts w:cstheme="minorHAnsi"/>
              </w:rPr>
              <w:t xml:space="preserve"> schéma je organizovaná vo forme </w:t>
            </w:r>
            <w:proofErr w:type="spellStart"/>
            <w:r w:rsidRPr="003E4B2C">
              <w:rPr>
                <w:rFonts w:cstheme="minorHAnsi"/>
              </w:rPr>
              <w:t>key-value</w:t>
            </w:r>
            <w:proofErr w:type="spellEnd"/>
            <w:r w:rsidRPr="003E4B2C">
              <w:rPr>
                <w:rFonts w:cstheme="minorHAnsi"/>
              </w:rPr>
              <w:t xml:space="preserve">, kde </w:t>
            </w:r>
            <w:proofErr w:type="spellStart"/>
            <w:r w:rsidRPr="003E4B2C">
              <w:rPr>
                <w:rFonts w:cstheme="minorHAnsi"/>
              </w:rPr>
              <w:t>key</w:t>
            </w:r>
            <w:proofErr w:type="spellEnd"/>
            <w:r w:rsidRPr="003E4B2C">
              <w:rPr>
                <w:rFonts w:cstheme="minorHAnsi"/>
              </w:rPr>
              <w:t xml:space="preserve"> atribút určuje významovosť hodnoty</w:t>
            </w:r>
          </w:p>
        </w:tc>
      </w:tr>
      <w:tr w:rsidR="00451104" w:rsidRPr="003E4B2C" w14:paraId="1C8BC415" w14:textId="77777777" w:rsidTr="00A072C8">
        <w:trPr>
          <w:cantSplit/>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57545107" w14:textId="77777777" w:rsidR="00451104" w:rsidRPr="003E4B2C" w:rsidRDefault="00451104" w:rsidP="00A072C8">
            <w:pPr>
              <w:rPr>
                <w:rFonts w:cstheme="minorHAnsi"/>
              </w:rPr>
            </w:pPr>
            <w:r w:rsidRPr="003E4B2C">
              <w:rPr>
                <w:rFonts w:cstheme="minorHAnsi"/>
              </w:rPr>
              <w:t>DWH (MFŠ, RBUZ/RS)</w:t>
            </w:r>
          </w:p>
        </w:tc>
        <w:tc>
          <w:tcPr>
            <w:tcW w:w="1020" w:type="pct"/>
            <w:hideMark/>
          </w:tcPr>
          <w:p w14:paraId="58B54BA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 Konsolidovaný model MFŠ-RBÚZ</w:t>
            </w:r>
          </w:p>
        </w:tc>
        <w:tc>
          <w:tcPr>
            <w:tcW w:w="3333" w:type="pct"/>
            <w:hideMark/>
          </w:tcPr>
          <w:p w14:paraId="3E24959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 Konsolidácia údajov zo štatistickej triedy MFŠ a RBUZ/RS. Porovnanie nominálnej hodnoty vykázanej ako agregát v ŠZP a napočítaného údaju z </w:t>
            </w:r>
            <w:proofErr w:type="spellStart"/>
            <w:r w:rsidRPr="003E4B2C">
              <w:rPr>
                <w:rFonts w:cstheme="minorHAnsi"/>
              </w:rPr>
              <w:t>granulárnych</w:t>
            </w:r>
            <w:proofErr w:type="spellEnd"/>
            <w:r w:rsidRPr="003E4B2C">
              <w:rPr>
                <w:rFonts w:cstheme="minorHAnsi"/>
              </w:rPr>
              <w:t xml:space="preserve"> dát RBUZ/RS podľa BSI metodiky (ECB).</w:t>
            </w:r>
          </w:p>
        </w:tc>
      </w:tr>
      <w:tr w:rsidR="00451104" w:rsidRPr="003E4B2C" w14:paraId="0DD87CE9" w14:textId="77777777" w:rsidTr="00A072C8">
        <w:trPr>
          <w:cnfStyle w:val="000000100000" w:firstRow="0" w:lastRow="0" w:firstColumn="0" w:lastColumn="0" w:oddVBand="0" w:evenVBand="0" w:oddHBand="1" w:evenHBand="0" w:firstRowFirstColumn="0" w:firstRowLastColumn="0" w:lastRowFirstColumn="0" w:lastRowLastColumn="0"/>
          <w:cantSplit/>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38EE27A1" w14:textId="77777777" w:rsidR="00451104" w:rsidRPr="003E4B2C" w:rsidRDefault="00451104" w:rsidP="00A072C8">
            <w:pPr>
              <w:rPr>
                <w:rFonts w:cstheme="minorHAnsi"/>
              </w:rPr>
            </w:pPr>
            <w:r w:rsidRPr="003E4B2C">
              <w:rPr>
                <w:rFonts w:cstheme="minorHAnsi"/>
              </w:rPr>
              <w:t>RBUZ/RS</w:t>
            </w:r>
          </w:p>
        </w:tc>
        <w:tc>
          <w:tcPr>
            <w:tcW w:w="1020" w:type="pct"/>
            <w:hideMark/>
          </w:tcPr>
          <w:p w14:paraId="237328B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Prepojenie subjektu a inštrumentu</w:t>
            </w:r>
          </w:p>
        </w:tc>
        <w:tc>
          <w:tcPr>
            <w:tcW w:w="3333" w:type="pct"/>
            <w:hideMark/>
          </w:tcPr>
          <w:p w14:paraId="13ED335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Prepojenie inštrumentu na subjekt vystupujúci v </w:t>
            </w:r>
            <w:proofErr w:type="spellStart"/>
            <w:r w:rsidRPr="003E4B2C">
              <w:rPr>
                <w:rFonts w:cstheme="minorHAnsi"/>
              </w:rPr>
              <w:t>konkretnej</w:t>
            </w:r>
            <w:proofErr w:type="spellEnd"/>
            <w:r w:rsidRPr="003E4B2C">
              <w:rPr>
                <w:rFonts w:cstheme="minorHAnsi"/>
              </w:rPr>
              <w:t xml:space="preserve"> roli (</w:t>
            </w:r>
            <w:proofErr w:type="spellStart"/>
            <w:r w:rsidRPr="003E4B2C">
              <w:rPr>
                <w:rFonts w:cstheme="minorHAnsi"/>
              </w:rPr>
              <w:t>debtor</w:t>
            </w:r>
            <w:proofErr w:type="spellEnd"/>
            <w:r w:rsidRPr="003E4B2C">
              <w:rPr>
                <w:rFonts w:cstheme="minorHAnsi"/>
              </w:rPr>
              <w:t xml:space="preserve">, </w:t>
            </w:r>
            <w:proofErr w:type="spellStart"/>
            <w:r w:rsidRPr="003E4B2C">
              <w:rPr>
                <w:rFonts w:cstheme="minorHAnsi"/>
              </w:rPr>
              <w:t>creditor</w:t>
            </w:r>
            <w:proofErr w:type="spellEnd"/>
            <w:r w:rsidRPr="003E4B2C">
              <w:rPr>
                <w:rFonts w:cstheme="minorHAnsi"/>
              </w:rPr>
              <w:t>...), údaje spoločných záväzkov a nominálnej hodnoty napočítanej podľa BSI štatistiky (ECB).</w:t>
            </w:r>
          </w:p>
        </w:tc>
      </w:tr>
    </w:tbl>
    <w:p w14:paraId="453CAF5E" w14:textId="77777777" w:rsidR="00451104" w:rsidRPr="003E4B2C" w:rsidRDefault="00451104" w:rsidP="00451104">
      <w:pPr>
        <w:pStyle w:val="Caption"/>
        <w:rPr>
          <w:rFonts w:cstheme="minorHAnsi"/>
        </w:rPr>
      </w:pPr>
      <w:bookmarkStart w:id="39" w:name="_Toc90543160"/>
      <w:bookmarkStart w:id="40" w:name="_Toc101780642"/>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13</w:t>
      </w:r>
      <w:r w:rsidRPr="003E4B2C">
        <w:rPr>
          <w:rFonts w:cstheme="minorHAnsi"/>
          <w:noProof/>
        </w:rPr>
        <w:fldChar w:fldCharType="end"/>
      </w:r>
      <w:r w:rsidRPr="003E4B2C">
        <w:rPr>
          <w:rFonts w:cstheme="minorHAnsi"/>
        </w:rPr>
        <w:t xml:space="preserve">: </w:t>
      </w:r>
      <w:proofErr w:type="spellStart"/>
      <w:r w:rsidRPr="003E4B2C">
        <w:rPr>
          <w:rFonts w:cstheme="minorHAnsi"/>
        </w:rPr>
        <w:t>Star</w:t>
      </w:r>
      <w:proofErr w:type="spellEnd"/>
      <w:r w:rsidRPr="003E4B2C">
        <w:rPr>
          <w:rFonts w:cstheme="minorHAnsi"/>
        </w:rPr>
        <w:t>-schémy DWH – vrstvy L1</w:t>
      </w:r>
      <w:bookmarkEnd w:id="39"/>
      <w:bookmarkEnd w:id="40"/>
    </w:p>
    <w:p w14:paraId="44206FE1"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Technická architektúra „DWH Pilot“</w:t>
      </w:r>
    </w:p>
    <w:p w14:paraId="2B70F690"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6411FC7C" wp14:editId="2110139D">
            <wp:extent cx="5150386" cy="3562350"/>
            <wp:effectExtent l="0" t="0" r="0" b="0"/>
            <wp:docPr id="1120684178" name="Picture 112068417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84178" name="Picture 1120684178" descr="Graphical user interfac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150386" cy="3562350"/>
                    </a:xfrm>
                    <a:prstGeom prst="rect">
                      <a:avLst/>
                    </a:prstGeom>
                  </pic:spPr>
                </pic:pic>
              </a:graphicData>
            </a:graphic>
          </wp:inline>
        </w:drawing>
      </w:r>
      <w:r w:rsidRPr="003E4B2C">
        <w:rPr>
          <w:rFonts w:asciiTheme="minorHAnsi" w:hAnsiTheme="minorHAnsi" w:cstheme="minorHAnsi"/>
        </w:rPr>
        <w:t xml:space="preserve"> </w:t>
      </w:r>
    </w:p>
    <w:p w14:paraId="27AFB467" w14:textId="77777777" w:rsidR="00451104" w:rsidRPr="003E4B2C" w:rsidRDefault="00451104" w:rsidP="00451104">
      <w:pPr>
        <w:pStyle w:val="Caption"/>
        <w:rPr>
          <w:rFonts w:cstheme="minorHAnsi"/>
        </w:rPr>
      </w:pPr>
      <w:bookmarkStart w:id="41" w:name="_Toc90543134"/>
      <w:bookmarkStart w:id="42" w:name="_Toc101780624"/>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7</w:t>
      </w:r>
      <w:r w:rsidRPr="003E4B2C">
        <w:rPr>
          <w:rFonts w:cstheme="minorHAnsi"/>
        </w:rPr>
        <w:fldChar w:fldCharType="end"/>
      </w:r>
      <w:r w:rsidRPr="003E4B2C">
        <w:rPr>
          <w:rFonts w:cstheme="minorHAnsi"/>
        </w:rPr>
        <w:t>: DWH – Technická architektúra</w:t>
      </w:r>
      <w:bookmarkEnd w:id="41"/>
      <w:bookmarkEnd w:id="42"/>
    </w:p>
    <w:p w14:paraId="1AA88ED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Ako základ pre DWH bola zvolená databáza od firmy Oracle. Pre BI riešenie bolo zvolené Microsoft SQL Server </w:t>
      </w:r>
      <w:proofErr w:type="spellStart"/>
      <w:r w:rsidRPr="003E4B2C">
        <w:rPr>
          <w:rFonts w:asciiTheme="minorHAnsi" w:hAnsiTheme="minorHAnsi" w:cstheme="minorHAnsi"/>
        </w:rPr>
        <w:t>Analysis</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Services</w:t>
      </w:r>
      <w:proofErr w:type="spellEnd"/>
      <w:r w:rsidRPr="003E4B2C">
        <w:rPr>
          <w:rFonts w:asciiTheme="minorHAnsi" w:hAnsiTheme="minorHAnsi" w:cstheme="minorHAnsi"/>
        </w:rPr>
        <w:t xml:space="preserve"> s </w:t>
      </w:r>
      <w:proofErr w:type="spellStart"/>
      <w:r w:rsidRPr="003E4B2C">
        <w:rPr>
          <w:rFonts w:asciiTheme="minorHAnsi" w:hAnsiTheme="minorHAnsi" w:cstheme="minorHAnsi"/>
        </w:rPr>
        <w:t>reporting</w:t>
      </w:r>
      <w:proofErr w:type="spellEnd"/>
      <w:r w:rsidRPr="003E4B2C">
        <w:rPr>
          <w:rFonts w:asciiTheme="minorHAnsi" w:hAnsiTheme="minorHAnsi" w:cstheme="minorHAnsi"/>
        </w:rPr>
        <w:t xml:space="preserve"> platformou </w:t>
      </w:r>
      <w:proofErr w:type="spellStart"/>
      <w:r w:rsidRPr="003E4B2C">
        <w:rPr>
          <w:rFonts w:asciiTheme="minorHAnsi" w:hAnsiTheme="minorHAnsi" w:cstheme="minorHAnsi"/>
        </w:rPr>
        <w:t>Power</w:t>
      </w:r>
      <w:proofErr w:type="spellEnd"/>
      <w:r w:rsidRPr="003E4B2C">
        <w:rPr>
          <w:rFonts w:asciiTheme="minorHAnsi" w:hAnsiTheme="minorHAnsi" w:cstheme="minorHAnsi"/>
        </w:rPr>
        <w:t xml:space="preserve"> BI.</w:t>
      </w:r>
    </w:p>
    <w:p w14:paraId="4F7C832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 rámci DWH existujú 2 prostredia:</w:t>
      </w:r>
    </w:p>
    <w:p w14:paraId="76C06015" w14:textId="77777777" w:rsidR="00451104" w:rsidRPr="003E4B2C" w:rsidRDefault="00451104" w:rsidP="007519F6">
      <w:pPr>
        <w:pStyle w:val="ListParagraph"/>
        <w:numPr>
          <w:ilvl w:val="0"/>
          <w:numId w:val="26"/>
        </w:numPr>
        <w:rPr>
          <w:rFonts w:cstheme="minorHAnsi"/>
        </w:rPr>
      </w:pPr>
      <w:r w:rsidRPr="003E4B2C">
        <w:rPr>
          <w:rFonts w:cstheme="minorHAnsi"/>
        </w:rPr>
        <w:t>DEV používané ako na vývoj tak aj testovanie a </w:t>
      </w:r>
    </w:p>
    <w:p w14:paraId="4D32FB91" w14:textId="77777777" w:rsidR="00451104" w:rsidRPr="003E4B2C" w:rsidRDefault="00451104" w:rsidP="007519F6">
      <w:pPr>
        <w:pStyle w:val="ListParagraph"/>
        <w:numPr>
          <w:ilvl w:val="0"/>
          <w:numId w:val="26"/>
        </w:numPr>
        <w:rPr>
          <w:rFonts w:cstheme="minorHAnsi"/>
        </w:rPr>
      </w:pPr>
      <w:r w:rsidRPr="003E4B2C">
        <w:rPr>
          <w:rFonts w:cstheme="minorHAnsi"/>
        </w:rPr>
        <w:t xml:space="preserve">samotné produkčné prostredie. </w:t>
      </w:r>
    </w:p>
    <w:p w14:paraId="37E9BFE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Každé prostredie má samostatnú databázu a samostatný hardware.</w:t>
      </w:r>
    </w:p>
    <w:p w14:paraId="1D7476D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Spracovanie zdrojových dát prebieha nasledujúcim spôsobom:</w:t>
      </w:r>
    </w:p>
    <w:p w14:paraId="17FFA8C4" w14:textId="77777777" w:rsidR="00451104" w:rsidRPr="003E4B2C" w:rsidRDefault="00451104" w:rsidP="007519F6">
      <w:pPr>
        <w:pStyle w:val="ListParagraph"/>
        <w:numPr>
          <w:ilvl w:val="0"/>
          <w:numId w:val="27"/>
        </w:numPr>
        <w:rPr>
          <w:rFonts w:cstheme="minorHAnsi"/>
        </w:rPr>
      </w:pPr>
      <w:r w:rsidRPr="003E4B2C">
        <w:rPr>
          <w:rFonts w:cstheme="minorHAnsi"/>
        </w:rPr>
        <w:t xml:space="preserve">Dáta sa extrahujú cez databázovú linku Oracle-&gt;Oracle cez extrakčné pohľady, pričom z nich si berie </w:t>
      </w:r>
      <w:proofErr w:type="spellStart"/>
      <w:r w:rsidRPr="003E4B2C">
        <w:rPr>
          <w:rFonts w:cstheme="minorHAnsi"/>
        </w:rPr>
        <w:t>full</w:t>
      </w:r>
      <w:proofErr w:type="spellEnd"/>
      <w:r w:rsidRPr="003E4B2C">
        <w:rPr>
          <w:rFonts w:cstheme="minorHAnsi"/>
        </w:rPr>
        <w:t xml:space="preserve"> množinu dát. </w:t>
      </w:r>
    </w:p>
    <w:p w14:paraId="45FA2372" w14:textId="77777777" w:rsidR="00451104" w:rsidRPr="003E4B2C" w:rsidRDefault="00451104" w:rsidP="007519F6">
      <w:pPr>
        <w:pStyle w:val="ListParagraph"/>
        <w:numPr>
          <w:ilvl w:val="0"/>
          <w:numId w:val="27"/>
        </w:numPr>
        <w:rPr>
          <w:rFonts w:cstheme="minorHAnsi"/>
        </w:rPr>
      </w:pPr>
      <w:r w:rsidRPr="003E4B2C">
        <w:rPr>
          <w:rFonts w:cstheme="minorHAnsi"/>
        </w:rPr>
        <w:t xml:space="preserve">Dáta sú prenesené do </w:t>
      </w:r>
      <w:proofErr w:type="spellStart"/>
      <w:r w:rsidRPr="003E4B2C">
        <w:rPr>
          <w:rFonts w:cstheme="minorHAnsi"/>
        </w:rPr>
        <w:t>temporárnych</w:t>
      </w:r>
      <w:proofErr w:type="spellEnd"/>
      <w:r w:rsidRPr="003E4B2C">
        <w:rPr>
          <w:rFonts w:cstheme="minorHAnsi"/>
        </w:rPr>
        <w:t xml:space="preserve"> tabuliek v DWH. </w:t>
      </w:r>
    </w:p>
    <w:p w14:paraId="282EA7C1" w14:textId="77777777" w:rsidR="00451104" w:rsidRPr="003E4B2C" w:rsidRDefault="00451104" w:rsidP="007519F6">
      <w:pPr>
        <w:pStyle w:val="ListParagraph"/>
        <w:numPr>
          <w:ilvl w:val="0"/>
          <w:numId w:val="27"/>
        </w:numPr>
        <w:rPr>
          <w:rFonts w:cstheme="minorHAnsi"/>
        </w:rPr>
      </w:pPr>
      <w:r w:rsidRPr="003E4B2C">
        <w:rPr>
          <w:rFonts w:cstheme="minorHAnsi"/>
        </w:rPr>
        <w:t xml:space="preserve">V L0 schéme sú však za daný deň uložené </w:t>
      </w:r>
      <w:proofErr w:type="spellStart"/>
      <w:r w:rsidRPr="003E4B2C">
        <w:rPr>
          <w:rFonts w:cstheme="minorHAnsi"/>
        </w:rPr>
        <w:t>full</w:t>
      </w:r>
      <w:proofErr w:type="spellEnd"/>
      <w:r w:rsidRPr="003E4B2C">
        <w:rPr>
          <w:rFonts w:cstheme="minorHAnsi"/>
        </w:rPr>
        <w:t xml:space="preserve"> snímky ako aj inkrementálne snímky, ktoré sú tvorené porovnaním 2 po sebe idúcich </w:t>
      </w:r>
      <w:proofErr w:type="spellStart"/>
      <w:r w:rsidRPr="003E4B2C">
        <w:rPr>
          <w:rFonts w:cstheme="minorHAnsi"/>
        </w:rPr>
        <w:t>full</w:t>
      </w:r>
      <w:proofErr w:type="spellEnd"/>
      <w:r w:rsidRPr="003E4B2C">
        <w:rPr>
          <w:rFonts w:cstheme="minorHAnsi"/>
        </w:rPr>
        <w:t xml:space="preserve"> </w:t>
      </w:r>
      <w:proofErr w:type="spellStart"/>
      <w:r w:rsidRPr="003E4B2C">
        <w:rPr>
          <w:rFonts w:cstheme="minorHAnsi"/>
        </w:rPr>
        <w:t>snímkov</w:t>
      </w:r>
      <w:proofErr w:type="spellEnd"/>
      <w:r w:rsidRPr="003E4B2C">
        <w:rPr>
          <w:rFonts w:cstheme="minorHAnsi"/>
        </w:rPr>
        <w:t xml:space="preserve">. Tabuľky v L0 schéme sú organizované podľa zdrojového systému a samotného extrakčného pohľadu. Výnimku tvorí hlavná tabuľka výkazov ŠZP, ktorá obsahuje cez 1 </w:t>
      </w:r>
      <w:proofErr w:type="spellStart"/>
      <w:r w:rsidRPr="003E4B2C">
        <w:rPr>
          <w:rFonts w:cstheme="minorHAnsi"/>
        </w:rPr>
        <w:t>mld</w:t>
      </w:r>
      <w:proofErr w:type="spellEnd"/>
      <w:r w:rsidRPr="003E4B2C">
        <w:rPr>
          <w:rFonts w:cstheme="minorHAnsi"/>
        </w:rPr>
        <w:t xml:space="preserve"> záznamov. Z tejto tabuľky sú dáta ukladané do osobitných, štrukturálne rovnakých tabuliek podľa samotných tried. Nedochádza k transformácii dát zo zdrojových systémoch.</w:t>
      </w:r>
    </w:p>
    <w:p w14:paraId="20E65AB3" w14:textId="77777777" w:rsidR="00451104" w:rsidRPr="003E4B2C" w:rsidRDefault="00451104" w:rsidP="007519F6">
      <w:pPr>
        <w:pStyle w:val="ListParagraph"/>
        <w:numPr>
          <w:ilvl w:val="0"/>
          <w:numId w:val="27"/>
        </w:numPr>
        <w:rPr>
          <w:rFonts w:cstheme="minorHAnsi"/>
        </w:rPr>
      </w:pPr>
      <w:r w:rsidRPr="003E4B2C">
        <w:rPr>
          <w:rFonts w:cstheme="minorHAnsi"/>
        </w:rPr>
        <w:t>Ako posledný krok beží vloženie všetkých chýbajúcich záznamov tak, aby inkrementálne snímky zachovali referenčnú integritu.</w:t>
      </w:r>
    </w:p>
    <w:p w14:paraId="403258B9" w14:textId="77777777" w:rsidR="00451104" w:rsidRPr="003E4B2C" w:rsidRDefault="00451104" w:rsidP="007519F6">
      <w:pPr>
        <w:pStyle w:val="ListParagraph"/>
        <w:numPr>
          <w:ilvl w:val="0"/>
          <w:numId w:val="27"/>
        </w:numPr>
        <w:rPr>
          <w:rFonts w:cstheme="minorHAnsi"/>
        </w:rPr>
      </w:pPr>
      <w:r w:rsidRPr="003E4B2C">
        <w:rPr>
          <w:rFonts w:cstheme="minorHAnsi"/>
        </w:rPr>
        <w:t>Integrácia dát do L1 vrstvy je zabezpečená pomocou PL/SQL procedúr, ktorých úlohou je:</w:t>
      </w:r>
    </w:p>
    <w:p w14:paraId="668286EC" w14:textId="77777777" w:rsidR="00451104" w:rsidRPr="003E4B2C" w:rsidRDefault="00451104" w:rsidP="007519F6">
      <w:pPr>
        <w:pStyle w:val="ListParagraph"/>
        <w:numPr>
          <w:ilvl w:val="0"/>
          <w:numId w:val="28"/>
        </w:numPr>
        <w:rPr>
          <w:rFonts w:cstheme="minorHAnsi"/>
        </w:rPr>
      </w:pPr>
      <w:r w:rsidRPr="003E4B2C">
        <w:rPr>
          <w:rFonts w:cstheme="minorHAnsi"/>
        </w:rPr>
        <w:t>Vygenerovanie umelých kľúčov pre príslušnú tabuľku</w:t>
      </w:r>
    </w:p>
    <w:p w14:paraId="387F0425" w14:textId="77777777" w:rsidR="00451104" w:rsidRPr="003E4B2C" w:rsidRDefault="00451104" w:rsidP="007519F6">
      <w:pPr>
        <w:pStyle w:val="ListParagraph"/>
        <w:numPr>
          <w:ilvl w:val="0"/>
          <w:numId w:val="28"/>
        </w:numPr>
        <w:rPr>
          <w:rFonts w:cstheme="minorHAnsi"/>
        </w:rPr>
      </w:pPr>
      <w:r w:rsidRPr="003E4B2C">
        <w:rPr>
          <w:rFonts w:cstheme="minorHAnsi"/>
        </w:rPr>
        <w:t>Transformovanie dát do perzistentných LD tabuliek, ktoré sú obrazom tabuliek L1.</w:t>
      </w:r>
    </w:p>
    <w:p w14:paraId="7BCED54E" w14:textId="77777777" w:rsidR="00451104" w:rsidRPr="003E4B2C" w:rsidRDefault="00451104" w:rsidP="007519F6">
      <w:pPr>
        <w:pStyle w:val="ListParagraph"/>
        <w:numPr>
          <w:ilvl w:val="0"/>
          <w:numId w:val="28"/>
        </w:numPr>
        <w:rPr>
          <w:rFonts w:cstheme="minorHAnsi"/>
        </w:rPr>
      </w:pPr>
      <w:proofErr w:type="spellStart"/>
      <w:r w:rsidRPr="003E4B2C">
        <w:rPr>
          <w:rFonts w:cstheme="minorHAnsi"/>
        </w:rPr>
        <w:t>Historizácia</w:t>
      </w:r>
      <w:proofErr w:type="spellEnd"/>
      <w:r w:rsidRPr="003E4B2C">
        <w:rPr>
          <w:rFonts w:cstheme="minorHAnsi"/>
        </w:rPr>
        <w:t xml:space="preserve"> dát z LD tabuliek do L1 v závislosti na typu tabuľky</w:t>
      </w:r>
    </w:p>
    <w:p w14:paraId="48DA17AF" w14:textId="2A8CAFFE" w:rsidR="00451104" w:rsidRPr="003E4B2C" w:rsidRDefault="00451104" w:rsidP="00451104">
      <w:pPr>
        <w:rPr>
          <w:rFonts w:asciiTheme="minorHAnsi" w:hAnsiTheme="minorHAnsi" w:cstheme="minorHAnsi"/>
        </w:rPr>
      </w:pPr>
      <w:r w:rsidRPr="003E4B2C">
        <w:rPr>
          <w:rFonts w:asciiTheme="minorHAnsi" w:hAnsiTheme="minorHAnsi" w:cstheme="minorHAnsi"/>
        </w:rPr>
        <w:t>Na spracovanie dát v rámci DWH (</w:t>
      </w:r>
      <w:proofErr w:type="spellStart"/>
      <w:r w:rsidRPr="003E4B2C">
        <w:rPr>
          <w:rFonts w:asciiTheme="minorHAnsi" w:hAnsiTheme="minorHAnsi" w:cstheme="minorHAnsi"/>
        </w:rPr>
        <w:t>microscheduling</w:t>
      </w:r>
      <w:proofErr w:type="spellEnd"/>
      <w:r w:rsidRPr="003E4B2C">
        <w:rPr>
          <w:rFonts w:asciiTheme="minorHAnsi" w:hAnsiTheme="minorHAnsi" w:cstheme="minorHAnsi"/>
        </w:rPr>
        <w:t xml:space="preserve">) sa používa </w:t>
      </w:r>
      <w:proofErr w:type="spellStart"/>
      <w:r w:rsidRPr="003E4B2C">
        <w:rPr>
          <w:rFonts w:asciiTheme="minorHAnsi" w:hAnsiTheme="minorHAnsi" w:cstheme="minorHAnsi"/>
        </w:rPr>
        <w:t>custom</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workflow</w:t>
      </w:r>
      <w:proofErr w:type="spellEnd"/>
      <w:r w:rsidRPr="003E4B2C">
        <w:rPr>
          <w:rFonts w:asciiTheme="minorHAnsi" w:hAnsiTheme="minorHAnsi" w:cstheme="minorHAnsi"/>
        </w:rPr>
        <w:t xml:space="preserve"> nástroj vyvinutý dodávateľom </w:t>
      </w:r>
      <w:r w:rsidR="005B09CB" w:rsidRPr="003E4B2C">
        <w:rPr>
          <w:rFonts w:asciiTheme="minorHAnsi" w:hAnsiTheme="minorHAnsi" w:cstheme="minorHAnsi"/>
        </w:rPr>
        <w:t>pilota</w:t>
      </w:r>
      <w:r w:rsidRPr="003E4B2C">
        <w:rPr>
          <w:rFonts w:asciiTheme="minorHAnsi" w:hAnsiTheme="minorHAnsi" w:cstheme="minorHAnsi"/>
        </w:rPr>
        <w:t>.</w:t>
      </w:r>
    </w:p>
    <w:p w14:paraId="71CB624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Na spracovanie dát do </w:t>
      </w:r>
      <w:proofErr w:type="spellStart"/>
      <w:r w:rsidRPr="003E4B2C">
        <w:rPr>
          <w:rFonts w:asciiTheme="minorHAnsi" w:hAnsiTheme="minorHAnsi" w:cstheme="minorHAnsi"/>
        </w:rPr>
        <w:t>tabulárnych</w:t>
      </w:r>
      <w:proofErr w:type="spellEnd"/>
      <w:r w:rsidRPr="003E4B2C">
        <w:rPr>
          <w:rFonts w:asciiTheme="minorHAnsi" w:hAnsiTheme="minorHAnsi" w:cstheme="minorHAnsi"/>
        </w:rPr>
        <w:t xml:space="preserve"> modelov SSAS sa používa SQL Server </w:t>
      </w:r>
      <w:proofErr w:type="spellStart"/>
      <w:r w:rsidRPr="003E4B2C">
        <w:rPr>
          <w:rFonts w:asciiTheme="minorHAnsi" w:hAnsiTheme="minorHAnsi" w:cstheme="minorHAnsi"/>
        </w:rPr>
        <w:t>Integration</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Services</w:t>
      </w:r>
      <w:proofErr w:type="spellEnd"/>
      <w:r w:rsidRPr="003E4B2C">
        <w:rPr>
          <w:rFonts w:asciiTheme="minorHAnsi" w:hAnsiTheme="minorHAnsi" w:cstheme="minorHAnsi"/>
        </w:rPr>
        <w:t>.</w:t>
      </w:r>
    </w:p>
    <w:p w14:paraId="2285FF2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Dostupná dokumentácia k pilotnému DWH/BI</w:t>
      </w:r>
    </w:p>
    <w:p w14:paraId="09997DD1" w14:textId="77777777" w:rsidR="00451104" w:rsidRPr="003E4B2C" w:rsidRDefault="00451104" w:rsidP="007519F6">
      <w:pPr>
        <w:pStyle w:val="ListParagraph"/>
        <w:numPr>
          <w:ilvl w:val="0"/>
          <w:numId w:val="24"/>
        </w:numPr>
        <w:rPr>
          <w:rFonts w:cstheme="minorHAnsi"/>
        </w:rPr>
      </w:pPr>
      <w:r w:rsidRPr="003E4B2C">
        <w:rPr>
          <w:rFonts w:cstheme="minorHAnsi"/>
        </w:rPr>
        <w:t>Základné princípy DWH/BI - Teoretický materiál</w:t>
      </w:r>
    </w:p>
    <w:p w14:paraId="607C72D2" w14:textId="77777777" w:rsidR="00451104" w:rsidRPr="003E4B2C" w:rsidRDefault="00451104" w:rsidP="007519F6">
      <w:pPr>
        <w:pStyle w:val="ListParagraph"/>
        <w:numPr>
          <w:ilvl w:val="0"/>
          <w:numId w:val="24"/>
        </w:numPr>
        <w:rPr>
          <w:rFonts w:cstheme="minorHAnsi"/>
        </w:rPr>
      </w:pPr>
      <w:r w:rsidRPr="003E4B2C">
        <w:rPr>
          <w:rFonts w:cstheme="minorHAnsi"/>
        </w:rPr>
        <w:t xml:space="preserve">Funkčný návrh DWH/BI - Logický a funkčný návrh riešenia PL vrstvy, popisuje zvolenú metodiku modelovania podľa </w:t>
      </w:r>
      <w:proofErr w:type="spellStart"/>
      <w:r w:rsidRPr="003E4B2C">
        <w:rPr>
          <w:rFonts w:cstheme="minorHAnsi"/>
        </w:rPr>
        <w:t>R.Kimballa</w:t>
      </w:r>
      <w:proofErr w:type="spellEnd"/>
      <w:r w:rsidRPr="003E4B2C">
        <w:rPr>
          <w:rFonts w:cstheme="minorHAnsi"/>
        </w:rPr>
        <w:t xml:space="preserve">, popis </w:t>
      </w:r>
      <w:proofErr w:type="spellStart"/>
      <w:r w:rsidRPr="003E4B2C">
        <w:rPr>
          <w:rFonts w:cstheme="minorHAnsi"/>
        </w:rPr>
        <w:t>star</w:t>
      </w:r>
      <w:proofErr w:type="spellEnd"/>
      <w:r w:rsidRPr="003E4B2C">
        <w:rPr>
          <w:rFonts w:cstheme="minorHAnsi"/>
        </w:rPr>
        <w:t xml:space="preserve"> schém (</w:t>
      </w:r>
      <w:proofErr w:type="spellStart"/>
      <w:r w:rsidRPr="003E4B2C">
        <w:rPr>
          <w:rFonts w:cstheme="minorHAnsi"/>
        </w:rPr>
        <w:t>datamartov</w:t>
      </w:r>
      <w:proofErr w:type="spellEnd"/>
      <w:r w:rsidRPr="003E4B2C">
        <w:rPr>
          <w:rFonts w:cstheme="minorHAnsi"/>
        </w:rPr>
        <w:t>), fyzický návrh modelu PL vrstvy</w:t>
      </w:r>
    </w:p>
    <w:p w14:paraId="214DCF76" w14:textId="77777777" w:rsidR="00451104" w:rsidRPr="003E4B2C" w:rsidRDefault="00451104" w:rsidP="007519F6">
      <w:pPr>
        <w:pStyle w:val="ListParagraph"/>
        <w:numPr>
          <w:ilvl w:val="0"/>
          <w:numId w:val="24"/>
        </w:numPr>
        <w:rPr>
          <w:rFonts w:cstheme="minorHAnsi"/>
        </w:rPr>
      </w:pPr>
      <w:r w:rsidRPr="003E4B2C">
        <w:rPr>
          <w:rFonts w:cstheme="minorHAnsi"/>
        </w:rPr>
        <w:t xml:space="preserve">Architektúra DWH/BI - Návrh integrácie okolitých systémov, ETL architektúra a </w:t>
      </w:r>
      <w:proofErr w:type="spellStart"/>
      <w:r w:rsidRPr="003E4B2C">
        <w:rPr>
          <w:rFonts w:cstheme="minorHAnsi"/>
        </w:rPr>
        <w:t>workflow</w:t>
      </w:r>
      <w:proofErr w:type="spellEnd"/>
      <w:r w:rsidRPr="003E4B2C">
        <w:rPr>
          <w:rFonts w:cstheme="minorHAnsi"/>
        </w:rPr>
        <w:t xml:space="preserve"> manažment, BI a </w:t>
      </w:r>
      <w:proofErr w:type="spellStart"/>
      <w:r w:rsidRPr="003E4B2C">
        <w:rPr>
          <w:rFonts w:cstheme="minorHAnsi"/>
        </w:rPr>
        <w:t>reporting</w:t>
      </w:r>
      <w:proofErr w:type="spellEnd"/>
    </w:p>
    <w:p w14:paraId="411CAE4B" w14:textId="77777777" w:rsidR="00451104" w:rsidRPr="003E4B2C" w:rsidRDefault="00451104" w:rsidP="007519F6">
      <w:pPr>
        <w:pStyle w:val="ListParagraph"/>
        <w:numPr>
          <w:ilvl w:val="0"/>
          <w:numId w:val="24"/>
        </w:numPr>
        <w:rPr>
          <w:rFonts w:cstheme="minorHAnsi"/>
        </w:rPr>
      </w:pPr>
      <w:r w:rsidRPr="003E4B2C">
        <w:rPr>
          <w:rFonts w:cstheme="minorHAnsi"/>
        </w:rPr>
        <w:t>Technické požiadavky na zabezpečenie DWH/BI - Popis hardware a software požiadaviek na zabezpečenie serverových komponentov DWH a BI, špecifikácia prostredí</w:t>
      </w:r>
    </w:p>
    <w:p w14:paraId="04575794" w14:textId="77777777" w:rsidR="00451104" w:rsidRPr="003E4B2C" w:rsidRDefault="00451104" w:rsidP="007519F6">
      <w:pPr>
        <w:pStyle w:val="ListParagraph"/>
        <w:numPr>
          <w:ilvl w:val="0"/>
          <w:numId w:val="24"/>
        </w:numPr>
        <w:rPr>
          <w:rFonts w:cstheme="minorHAnsi"/>
        </w:rPr>
      </w:pPr>
      <w:r w:rsidRPr="003E4B2C">
        <w:rPr>
          <w:rFonts w:cstheme="minorHAnsi"/>
        </w:rPr>
        <w:t>Menné konvencie</w:t>
      </w:r>
    </w:p>
    <w:p w14:paraId="25C7848F" w14:textId="77777777" w:rsidR="00451104" w:rsidRPr="003E4B2C" w:rsidRDefault="00451104" w:rsidP="007519F6">
      <w:pPr>
        <w:pStyle w:val="ListParagraph"/>
        <w:numPr>
          <w:ilvl w:val="0"/>
          <w:numId w:val="24"/>
        </w:numPr>
        <w:rPr>
          <w:rFonts w:cstheme="minorHAnsi"/>
        </w:rPr>
      </w:pPr>
      <w:r w:rsidRPr="003E4B2C">
        <w:rPr>
          <w:rFonts w:cstheme="minorHAnsi"/>
        </w:rPr>
        <w:t>Technické riešenie DWH - Detailný technický popis jednotlivých vrstiev DWH/BI, ETL objektov, logovaní a zabezpečenie DWH/BI</w:t>
      </w:r>
    </w:p>
    <w:p w14:paraId="723539D6"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HW špecifikácia NBS DWH pilot</w:t>
      </w:r>
    </w:p>
    <w:tbl>
      <w:tblPr>
        <w:tblStyle w:val="GridTable4-Accent1"/>
        <w:tblW w:w="0" w:type="auto"/>
        <w:tblLook w:val="04A0" w:firstRow="1" w:lastRow="0" w:firstColumn="1" w:lastColumn="0" w:noHBand="0" w:noVBand="1"/>
      </w:tblPr>
      <w:tblGrid>
        <w:gridCol w:w="1413"/>
        <w:gridCol w:w="3685"/>
        <w:gridCol w:w="3389"/>
      </w:tblGrid>
      <w:tr w:rsidR="00451104" w:rsidRPr="003E4B2C" w14:paraId="6AC564E3" w14:textId="77777777" w:rsidTr="00A072C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3" w:type="dxa"/>
          </w:tcPr>
          <w:p w14:paraId="7EF8C96A" w14:textId="77777777" w:rsidR="00451104" w:rsidRPr="003E4B2C" w:rsidRDefault="00451104" w:rsidP="00A072C8">
            <w:pPr>
              <w:rPr>
                <w:rFonts w:cstheme="minorHAnsi"/>
              </w:rPr>
            </w:pPr>
            <w:bookmarkStart w:id="43" w:name="_Hlk99352572"/>
            <w:r w:rsidRPr="003E4B2C">
              <w:rPr>
                <w:rFonts w:cstheme="minorHAnsi"/>
              </w:rPr>
              <w:t>HW komponent</w:t>
            </w:r>
          </w:p>
        </w:tc>
        <w:tc>
          <w:tcPr>
            <w:tcW w:w="3685" w:type="dxa"/>
          </w:tcPr>
          <w:p w14:paraId="2953DF52"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rPr>
            </w:pPr>
            <w:r w:rsidRPr="003E4B2C">
              <w:rPr>
                <w:rFonts w:cstheme="minorHAnsi"/>
              </w:rPr>
              <w:t>Typ</w:t>
            </w:r>
          </w:p>
        </w:tc>
        <w:tc>
          <w:tcPr>
            <w:tcW w:w="3389" w:type="dxa"/>
          </w:tcPr>
          <w:p w14:paraId="11AB115A"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rPr>
            </w:pPr>
            <w:r w:rsidRPr="003E4B2C">
              <w:rPr>
                <w:rFonts w:cstheme="minorHAnsi"/>
              </w:rPr>
              <w:t>Parametre</w:t>
            </w:r>
          </w:p>
        </w:tc>
      </w:tr>
      <w:tr w:rsidR="00451104" w:rsidRPr="003E4B2C" w14:paraId="286F2485"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31BC4556" w14:textId="77777777" w:rsidR="00451104" w:rsidRPr="003E4B2C" w:rsidRDefault="00451104" w:rsidP="00A072C8">
            <w:pPr>
              <w:rPr>
                <w:rFonts w:cstheme="minorHAnsi"/>
              </w:rPr>
            </w:pPr>
            <w:r w:rsidRPr="003E4B2C">
              <w:rPr>
                <w:rFonts w:cstheme="minorHAnsi"/>
              </w:rPr>
              <w:t>DB server</w:t>
            </w:r>
          </w:p>
        </w:tc>
        <w:tc>
          <w:tcPr>
            <w:tcW w:w="3685" w:type="dxa"/>
          </w:tcPr>
          <w:p w14:paraId="1EBCCB3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Výrobca/ verzia</w:t>
            </w:r>
          </w:p>
        </w:tc>
        <w:tc>
          <w:tcPr>
            <w:tcW w:w="3389" w:type="dxa"/>
          </w:tcPr>
          <w:p w14:paraId="4BCD923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Oracle 19c EE + </w:t>
            </w:r>
            <w:proofErr w:type="spellStart"/>
            <w:r w:rsidRPr="003E4B2C">
              <w:rPr>
                <w:rFonts w:cstheme="minorHAnsi"/>
              </w:rPr>
              <w:t>Partitioning</w:t>
            </w:r>
            <w:proofErr w:type="spellEnd"/>
            <w:r w:rsidRPr="003E4B2C">
              <w:rPr>
                <w:rFonts w:cstheme="minorHAnsi"/>
              </w:rPr>
              <w:t xml:space="preserve"> </w:t>
            </w:r>
            <w:proofErr w:type="spellStart"/>
            <w:r w:rsidRPr="003E4B2C">
              <w:rPr>
                <w:rFonts w:cstheme="minorHAnsi"/>
              </w:rPr>
              <w:t>option</w:t>
            </w:r>
            <w:proofErr w:type="spellEnd"/>
          </w:p>
        </w:tc>
      </w:tr>
      <w:tr w:rsidR="00451104" w:rsidRPr="003E4B2C" w14:paraId="1B88B26E"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4AD8C24E" w14:textId="77777777" w:rsidR="00451104" w:rsidRPr="003E4B2C" w:rsidRDefault="00451104" w:rsidP="00A072C8">
            <w:pPr>
              <w:rPr>
                <w:rFonts w:cstheme="minorHAnsi"/>
              </w:rPr>
            </w:pPr>
          </w:p>
        </w:tc>
        <w:tc>
          <w:tcPr>
            <w:tcW w:w="3685" w:type="dxa"/>
          </w:tcPr>
          <w:p w14:paraId="78A308D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Operačný systém</w:t>
            </w:r>
          </w:p>
        </w:tc>
        <w:tc>
          <w:tcPr>
            <w:tcW w:w="3389" w:type="dxa"/>
          </w:tcPr>
          <w:p w14:paraId="21963C0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Oracle Linux 8 (</w:t>
            </w:r>
            <w:proofErr w:type="spellStart"/>
            <w:r w:rsidRPr="003E4B2C">
              <w:rPr>
                <w:rFonts w:cstheme="minorHAnsi"/>
              </w:rPr>
              <w:t>RedHat</w:t>
            </w:r>
            <w:proofErr w:type="spellEnd"/>
            <w:r w:rsidRPr="003E4B2C">
              <w:rPr>
                <w:rFonts w:cstheme="minorHAnsi"/>
              </w:rPr>
              <w:t>)</w:t>
            </w:r>
          </w:p>
        </w:tc>
      </w:tr>
      <w:tr w:rsidR="00451104" w:rsidRPr="003E4B2C" w14:paraId="3D8A8A38"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6631E50C" w14:textId="77777777" w:rsidR="00451104" w:rsidRPr="003E4B2C" w:rsidRDefault="00451104" w:rsidP="00A072C8">
            <w:pPr>
              <w:rPr>
                <w:rFonts w:cstheme="minorHAnsi"/>
              </w:rPr>
            </w:pPr>
          </w:p>
        </w:tc>
        <w:tc>
          <w:tcPr>
            <w:tcW w:w="3685" w:type="dxa"/>
          </w:tcPr>
          <w:p w14:paraId="232CFB5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RAM (Typ, počet)</w:t>
            </w:r>
          </w:p>
        </w:tc>
        <w:tc>
          <w:tcPr>
            <w:tcW w:w="3389" w:type="dxa"/>
          </w:tcPr>
          <w:p w14:paraId="0FB212D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512GB, DB má dedikované SGA/PGA na úrovni 50GB/40GB</w:t>
            </w:r>
          </w:p>
        </w:tc>
      </w:tr>
      <w:tr w:rsidR="00451104" w:rsidRPr="003E4B2C" w14:paraId="389E46AD"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06E54955" w14:textId="77777777" w:rsidR="00451104" w:rsidRPr="003E4B2C" w:rsidRDefault="00451104" w:rsidP="00A072C8">
            <w:pPr>
              <w:rPr>
                <w:rFonts w:cstheme="minorHAnsi"/>
              </w:rPr>
            </w:pPr>
          </w:p>
        </w:tc>
        <w:tc>
          <w:tcPr>
            <w:tcW w:w="3685" w:type="dxa"/>
          </w:tcPr>
          <w:p w14:paraId="253B043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CPU (Typ, počet)</w:t>
            </w:r>
          </w:p>
        </w:tc>
        <w:tc>
          <w:tcPr>
            <w:tcW w:w="3389" w:type="dxa"/>
          </w:tcPr>
          <w:p w14:paraId="641C9C1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1xCPU </w:t>
            </w:r>
            <w:proofErr w:type="spellStart"/>
            <w:r w:rsidRPr="003E4B2C">
              <w:rPr>
                <w:rFonts w:cstheme="minorHAnsi"/>
              </w:rPr>
              <w:t>Xeon</w:t>
            </w:r>
            <w:proofErr w:type="spellEnd"/>
            <w:r w:rsidRPr="003E4B2C">
              <w:rPr>
                <w:rFonts w:cstheme="minorHAnsi"/>
              </w:rPr>
              <w:t xml:space="preserve"> </w:t>
            </w:r>
            <w:proofErr w:type="spellStart"/>
            <w:r w:rsidRPr="003E4B2C">
              <w:rPr>
                <w:rFonts w:cstheme="minorHAnsi"/>
              </w:rPr>
              <w:t>Gold</w:t>
            </w:r>
            <w:proofErr w:type="spellEnd"/>
            <w:r w:rsidRPr="003E4B2C">
              <w:rPr>
                <w:rFonts w:cstheme="minorHAnsi"/>
              </w:rPr>
              <w:t xml:space="preserve"> 6244 (8 </w:t>
            </w:r>
            <w:proofErr w:type="spellStart"/>
            <w:r w:rsidRPr="003E4B2C">
              <w:rPr>
                <w:rFonts w:cstheme="minorHAnsi"/>
              </w:rPr>
              <w:t>cores</w:t>
            </w:r>
            <w:proofErr w:type="spellEnd"/>
            <w:r w:rsidRPr="003E4B2C">
              <w:rPr>
                <w:rFonts w:cstheme="minorHAnsi"/>
              </w:rPr>
              <w:t>), 3,6 GHz; 1 slot ešte voľný</w:t>
            </w:r>
          </w:p>
        </w:tc>
      </w:tr>
      <w:tr w:rsidR="00451104" w:rsidRPr="003E4B2C" w14:paraId="64428CB7"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2B0A2687" w14:textId="77777777" w:rsidR="00451104" w:rsidRPr="003E4B2C" w:rsidRDefault="00451104" w:rsidP="00A072C8">
            <w:pPr>
              <w:rPr>
                <w:rFonts w:cstheme="minorHAnsi"/>
              </w:rPr>
            </w:pPr>
          </w:p>
        </w:tc>
        <w:tc>
          <w:tcPr>
            <w:tcW w:w="3685" w:type="dxa"/>
          </w:tcPr>
          <w:p w14:paraId="3F74CE0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Súčasná </w:t>
            </w:r>
            <w:proofErr w:type="spellStart"/>
            <w:r w:rsidRPr="003E4B2C">
              <w:rPr>
                <w:rFonts w:cstheme="minorHAnsi"/>
              </w:rPr>
              <w:t>utilizácia</w:t>
            </w:r>
            <w:proofErr w:type="spellEnd"/>
            <w:r w:rsidRPr="003E4B2C">
              <w:rPr>
                <w:rFonts w:cstheme="minorHAnsi"/>
              </w:rPr>
              <w:t xml:space="preserve"> CPU</w:t>
            </w:r>
          </w:p>
        </w:tc>
        <w:tc>
          <w:tcPr>
            <w:tcW w:w="3389" w:type="dxa"/>
          </w:tcPr>
          <w:p w14:paraId="7F11ADB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v maxime 30%</w:t>
            </w:r>
          </w:p>
        </w:tc>
      </w:tr>
      <w:tr w:rsidR="00451104" w:rsidRPr="003E4B2C" w14:paraId="28C27595"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681D21B8" w14:textId="77777777" w:rsidR="00451104" w:rsidRPr="003E4B2C" w:rsidRDefault="00451104" w:rsidP="00A072C8">
            <w:pPr>
              <w:rPr>
                <w:rFonts w:cstheme="minorHAnsi"/>
              </w:rPr>
            </w:pPr>
          </w:p>
        </w:tc>
        <w:tc>
          <w:tcPr>
            <w:tcW w:w="3685" w:type="dxa"/>
          </w:tcPr>
          <w:p w14:paraId="40A3767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Veľkosť DB</w:t>
            </w:r>
          </w:p>
        </w:tc>
        <w:tc>
          <w:tcPr>
            <w:tcW w:w="3389" w:type="dxa"/>
          </w:tcPr>
          <w:p w14:paraId="5A05BA2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2TB (dáta a indexy)</w:t>
            </w:r>
          </w:p>
        </w:tc>
      </w:tr>
      <w:tr w:rsidR="00451104" w:rsidRPr="003E4B2C" w14:paraId="546DE4BF"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472596B1" w14:textId="77777777" w:rsidR="00451104" w:rsidRPr="003E4B2C" w:rsidRDefault="00451104" w:rsidP="00A072C8">
            <w:pPr>
              <w:rPr>
                <w:rFonts w:cstheme="minorHAnsi"/>
              </w:rPr>
            </w:pPr>
          </w:p>
        </w:tc>
        <w:tc>
          <w:tcPr>
            <w:tcW w:w="3685" w:type="dxa"/>
          </w:tcPr>
          <w:p w14:paraId="0812DBA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Diskové pole  (Typ HDD, počet, veľkosť)</w:t>
            </w:r>
          </w:p>
        </w:tc>
        <w:tc>
          <w:tcPr>
            <w:tcW w:w="3389" w:type="dxa"/>
          </w:tcPr>
          <w:p w14:paraId="5682010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14x 3TB SSD lokálne disky, zapojené do RAID6, cez PCI RAID radič, je možné zriadiť prístup aj na centrálne diskové pole 3PAR, lebo server má 2x 16 </w:t>
            </w:r>
            <w:proofErr w:type="spellStart"/>
            <w:r w:rsidRPr="003E4B2C">
              <w:rPr>
                <w:rFonts w:cstheme="minorHAnsi"/>
              </w:rPr>
              <w:t>Gbit</w:t>
            </w:r>
            <w:proofErr w:type="spellEnd"/>
            <w:r w:rsidRPr="003E4B2C">
              <w:rPr>
                <w:rFonts w:cstheme="minorHAnsi"/>
              </w:rPr>
              <w:t xml:space="preserve"> FC karty</w:t>
            </w:r>
          </w:p>
        </w:tc>
      </w:tr>
      <w:tr w:rsidR="00451104" w:rsidRPr="003E4B2C" w14:paraId="052F34AB"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16ED5B9D" w14:textId="77777777" w:rsidR="00451104" w:rsidRPr="003E4B2C" w:rsidRDefault="00451104" w:rsidP="00A072C8">
            <w:pPr>
              <w:rPr>
                <w:rFonts w:cstheme="minorHAnsi"/>
              </w:rPr>
            </w:pPr>
          </w:p>
        </w:tc>
        <w:tc>
          <w:tcPr>
            <w:tcW w:w="3685" w:type="dxa"/>
          </w:tcPr>
          <w:p w14:paraId="2AE062E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LAN na diskové pole (rýchlosť, počet)</w:t>
            </w:r>
          </w:p>
        </w:tc>
        <w:tc>
          <w:tcPr>
            <w:tcW w:w="3389" w:type="dxa"/>
          </w:tcPr>
          <w:p w14:paraId="7D3F6C6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w:t>
            </w:r>
          </w:p>
        </w:tc>
      </w:tr>
      <w:tr w:rsidR="00451104" w:rsidRPr="003E4B2C" w14:paraId="2903DA24"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7F0437E5" w14:textId="77777777" w:rsidR="00451104" w:rsidRPr="003E4B2C" w:rsidRDefault="00451104" w:rsidP="00A072C8">
            <w:pPr>
              <w:rPr>
                <w:rFonts w:cstheme="minorHAnsi"/>
              </w:rPr>
            </w:pPr>
          </w:p>
        </w:tc>
        <w:tc>
          <w:tcPr>
            <w:tcW w:w="3685" w:type="dxa"/>
          </w:tcPr>
          <w:p w14:paraId="5FE139B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LAN do siete (rýchlosť, počet)</w:t>
            </w:r>
          </w:p>
        </w:tc>
        <w:tc>
          <w:tcPr>
            <w:tcW w:w="3389" w:type="dxa"/>
          </w:tcPr>
          <w:p w14:paraId="5E70D0B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4x 10GBit</w:t>
            </w:r>
          </w:p>
        </w:tc>
      </w:tr>
      <w:tr w:rsidR="00451104" w:rsidRPr="003E4B2C" w14:paraId="1CFC2D77"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13D472DE" w14:textId="77777777" w:rsidR="00451104" w:rsidRPr="003E4B2C" w:rsidRDefault="00451104" w:rsidP="00A072C8">
            <w:pPr>
              <w:rPr>
                <w:rFonts w:cstheme="minorHAnsi"/>
              </w:rPr>
            </w:pPr>
            <w:r w:rsidRPr="003E4B2C">
              <w:rPr>
                <w:rFonts w:cstheme="minorHAnsi"/>
              </w:rPr>
              <w:t>BI server</w:t>
            </w:r>
          </w:p>
        </w:tc>
        <w:tc>
          <w:tcPr>
            <w:tcW w:w="3685" w:type="dxa"/>
          </w:tcPr>
          <w:p w14:paraId="584775A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Výrobca/ verzia</w:t>
            </w:r>
          </w:p>
        </w:tc>
        <w:tc>
          <w:tcPr>
            <w:tcW w:w="3389" w:type="dxa"/>
          </w:tcPr>
          <w:p w14:paraId="487A758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MS SQL Server 2019 Enterprise</w:t>
            </w:r>
          </w:p>
        </w:tc>
      </w:tr>
      <w:tr w:rsidR="00451104" w:rsidRPr="003E4B2C" w14:paraId="414D85AF"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1168EB26" w14:textId="77777777" w:rsidR="00451104" w:rsidRPr="003E4B2C" w:rsidRDefault="00451104" w:rsidP="00A072C8">
            <w:pPr>
              <w:rPr>
                <w:rFonts w:cstheme="minorHAnsi"/>
              </w:rPr>
            </w:pPr>
          </w:p>
        </w:tc>
        <w:tc>
          <w:tcPr>
            <w:tcW w:w="3685" w:type="dxa"/>
          </w:tcPr>
          <w:p w14:paraId="0111DE2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Operačný systém</w:t>
            </w:r>
          </w:p>
        </w:tc>
        <w:tc>
          <w:tcPr>
            <w:tcW w:w="3389" w:type="dxa"/>
          </w:tcPr>
          <w:p w14:paraId="2583833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Windows Server 2022 </w:t>
            </w:r>
            <w:proofErr w:type="spellStart"/>
            <w:r w:rsidRPr="003E4B2C">
              <w:rPr>
                <w:rFonts w:cstheme="minorHAnsi"/>
              </w:rPr>
              <w:t>Data</w:t>
            </w:r>
            <w:proofErr w:type="spellEnd"/>
            <w:r w:rsidRPr="003E4B2C">
              <w:rPr>
                <w:rFonts w:cstheme="minorHAnsi"/>
              </w:rPr>
              <w:t xml:space="preserve"> Center edícia.</w:t>
            </w:r>
          </w:p>
        </w:tc>
      </w:tr>
      <w:tr w:rsidR="00451104" w:rsidRPr="003E4B2C" w14:paraId="5FCDF4A3"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560E7276" w14:textId="77777777" w:rsidR="00451104" w:rsidRPr="003E4B2C" w:rsidRDefault="00451104" w:rsidP="00A072C8">
            <w:pPr>
              <w:rPr>
                <w:rFonts w:cstheme="minorHAnsi"/>
              </w:rPr>
            </w:pPr>
          </w:p>
        </w:tc>
        <w:tc>
          <w:tcPr>
            <w:tcW w:w="3685" w:type="dxa"/>
          </w:tcPr>
          <w:p w14:paraId="0349FFF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RAM</w:t>
            </w:r>
          </w:p>
        </w:tc>
        <w:tc>
          <w:tcPr>
            <w:tcW w:w="3389" w:type="dxa"/>
          </w:tcPr>
          <w:p w14:paraId="48EDA48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32 GB</w:t>
            </w:r>
          </w:p>
        </w:tc>
      </w:tr>
      <w:tr w:rsidR="00451104" w:rsidRPr="003E4B2C" w14:paraId="7527B561"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7B2EEC06" w14:textId="77777777" w:rsidR="00451104" w:rsidRPr="003E4B2C" w:rsidRDefault="00451104" w:rsidP="00A072C8">
            <w:pPr>
              <w:rPr>
                <w:rFonts w:cstheme="minorHAnsi"/>
              </w:rPr>
            </w:pPr>
          </w:p>
        </w:tc>
        <w:tc>
          <w:tcPr>
            <w:tcW w:w="3685" w:type="dxa"/>
          </w:tcPr>
          <w:p w14:paraId="5221A81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CPU</w:t>
            </w:r>
          </w:p>
        </w:tc>
        <w:tc>
          <w:tcPr>
            <w:tcW w:w="3389" w:type="dxa"/>
          </w:tcPr>
          <w:p w14:paraId="7039D18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4 </w:t>
            </w:r>
            <w:proofErr w:type="spellStart"/>
            <w:r w:rsidRPr="003E4B2C">
              <w:rPr>
                <w:rFonts w:cstheme="minorHAnsi"/>
              </w:rPr>
              <w:t>vCPU</w:t>
            </w:r>
            <w:proofErr w:type="spellEnd"/>
          </w:p>
        </w:tc>
      </w:tr>
      <w:tr w:rsidR="00451104" w:rsidRPr="003E4B2C" w14:paraId="4163DCC2"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0F6630F8" w14:textId="77777777" w:rsidR="00451104" w:rsidRPr="003E4B2C" w:rsidRDefault="00451104" w:rsidP="00A072C8">
            <w:pPr>
              <w:rPr>
                <w:rFonts w:cstheme="minorHAnsi"/>
              </w:rPr>
            </w:pPr>
          </w:p>
        </w:tc>
        <w:tc>
          <w:tcPr>
            <w:tcW w:w="3685" w:type="dxa"/>
          </w:tcPr>
          <w:p w14:paraId="5E714EC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Diskové pole</w:t>
            </w:r>
          </w:p>
        </w:tc>
        <w:tc>
          <w:tcPr>
            <w:tcW w:w="3389" w:type="dxa"/>
          </w:tcPr>
          <w:p w14:paraId="3BE7A9A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3PAR</w:t>
            </w:r>
          </w:p>
        </w:tc>
      </w:tr>
      <w:tr w:rsidR="00451104" w:rsidRPr="003E4B2C" w14:paraId="4A103DF9"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2F18D2B3" w14:textId="77777777" w:rsidR="00451104" w:rsidRPr="003E4B2C" w:rsidRDefault="00451104" w:rsidP="00A072C8">
            <w:pPr>
              <w:rPr>
                <w:rFonts w:cstheme="minorHAnsi"/>
              </w:rPr>
            </w:pPr>
            <w:r w:rsidRPr="003E4B2C">
              <w:rPr>
                <w:rFonts w:cstheme="minorHAnsi"/>
              </w:rPr>
              <w:t>Aplikačný server</w:t>
            </w:r>
          </w:p>
        </w:tc>
        <w:tc>
          <w:tcPr>
            <w:tcW w:w="3685" w:type="dxa"/>
          </w:tcPr>
          <w:p w14:paraId="6657D6C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Výrobca/ verzia</w:t>
            </w:r>
          </w:p>
        </w:tc>
        <w:tc>
          <w:tcPr>
            <w:tcW w:w="3389" w:type="dxa"/>
          </w:tcPr>
          <w:p w14:paraId="52D82BA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Apache </w:t>
            </w:r>
            <w:proofErr w:type="spellStart"/>
            <w:r w:rsidRPr="003E4B2C">
              <w:rPr>
                <w:rFonts w:cstheme="minorHAnsi"/>
              </w:rPr>
              <w:t>Tomcat</w:t>
            </w:r>
            <w:proofErr w:type="spellEnd"/>
            <w:r w:rsidRPr="003E4B2C">
              <w:rPr>
                <w:rFonts w:cstheme="minorHAnsi"/>
              </w:rPr>
              <w:t>/9.0.56</w:t>
            </w:r>
          </w:p>
        </w:tc>
      </w:tr>
      <w:tr w:rsidR="00451104" w:rsidRPr="003E4B2C" w14:paraId="05A621B1"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6C266726" w14:textId="77777777" w:rsidR="00451104" w:rsidRPr="003E4B2C" w:rsidRDefault="00451104" w:rsidP="00A072C8">
            <w:pPr>
              <w:rPr>
                <w:rFonts w:cstheme="minorHAnsi"/>
              </w:rPr>
            </w:pPr>
          </w:p>
        </w:tc>
        <w:tc>
          <w:tcPr>
            <w:tcW w:w="3685" w:type="dxa"/>
          </w:tcPr>
          <w:p w14:paraId="18501A0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Operačný systém</w:t>
            </w:r>
          </w:p>
        </w:tc>
        <w:tc>
          <w:tcPr>
            <w:tcW w:w="3389" w:type="dxa"/>
          </w:tcPr>
          <w:p w14:paraId="5402ACA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Red</w:t>
            </w:r>
            <w:proofErr w:type="spellEnd"/>
            <w:r w:rsidRPr="003E4B2C">
              <w:rPr>
                <w:rFonts w:cstheme="minorHAnsi"/>
              </w:rPr>
              <w:t xml:space="preserve"> </w:t>
            </w:r>
            <w:proofErr w:type="spellStart"/>
            <w:r w:rsidRPr="003E4B2C">
              <w:rPr>
                <w:rFonts w:cstheme="minorHAnsi"/>
              </w:rPr>
              <w:t>Hat</w:t>
            </w:r>
            <w:proofErr w:type="spellEnd"/>
            <w:r w:rsidRPr="003E4B2C">
              <w:rPr>
                <w:rFonts w:cstheme="minorHAnsi"/>
              </w:rPr>
              <w:t xml:space="preserve"> Enterprise Linux 7.9</w:t>
            </w:r>
          </w:p>
        </w:tc>
      </w:tr>
      <w:tr w:rsidR="00451104" w:rsidRPr="003E4B2C" w14:paraId="5A69BA2B"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51673E6B" w14:textId="77777777" w:rsidR="00451104" w:rsidRPr="003E4B2C" w:rsidRDefault="00451104" w:rsidP="00A072C8">
            <w:pPr>
              <w:rPr>
                <w:rFonts w:cstheme="minorHAnsi"/>
              </w:rPr>
            </w:pPr>
          </w:p>
        </w:tc>
        <w:tc>
          <w:tcPr>
            <w:tcW w:w="3685" w:type="dxa"/>
          </w:tcPr>
          <w:p w14:paraId="00D274C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RAM</w:t>
            </w:r>
          </w:p>
        </w:tc>
        <w:tc>
          <w:tcPr>
            <w:tcW w:w="3389" w:type="dxa"/>
          </w:tcPr>
          <w:p w14:paraId="24D6AAF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10 GB</w:t>
            </w:r>
          </w:p>
        </w:tc>
      </w:tr>
      <w:tr w:rsidR="00451104" w:rsidRPr="003E4B2C" w14:paraId="7D7346F4"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2517F34E" w14:textId="77777777" w:rsidR="00451104" w:rsidRPr="003E4B2C" w:rsidRDefault="00451104" w:rsidP="00A072C8">
            <w:pPr>
              <w:rPr>
                <w:rFonts w:cstheme="minorHAnsi"/>
              </w:rPr>
            </w:pPr>
          </w:p>
        </w:tc>
        <w:tc>
          <w:tcPr>
            <w:tcW w:w="3685" w:type="dxa"/>
          </w:tcPr>
          <w:p w14:paraId="22DDB3E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CPU</w:t>
            </w:r>
          </w:p>
        </w:tc>
        <w:tc>
          <w:tcPr>
            <w:tcW w:w="3389" w:type="dxa"/>
          </w:tcPr>
          <w:p w14:paraId="2E4A8F9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6 </w:t>
            </w:r>
            <w:proofErr w:type="spellStart"/>
            <w:r w:rsidRPr="003E4B2C">
              <w:rPr>
                <w:rFonts w:cstheme="minorHAnsi"/>
              </w:rPr>
              <w:t>vCPU</w:t>
            </w:r>
            <w:proofErr w:type="spellEnd"/>
            <w:r w:rsidRPr="003E4B2C">
              <w:rPr>
                <w:rFonts w:cstheme="minorHAnsi"/>
              </w:rPr>
              <w:t xml:space="preserve">, Intel(R) </w:t>
            </w:r>
            <w:proofErr w:type="spellStart"/>
            <w:r w:rsidRPr="003E4B2C">
              <w:rPr>
                <w:rFonts w:cstheme="minorHAnsi"/>
              </w:rPr>
              <w:t>Xeon</w:t>
            </w:r>
            <w:proofErr w:type="spellEnd"/>
            <w:r w:rsidRPr="003E4B2C">
              <w:rPr>
                <w:rFonts w:cstheme="minorHAnsi"/>
              </w:rPr>
              <w:t xml:space="preserve">(R) </w:t>
            </w:r>
            <w:proofErr w:type="spellStart"/>
            <w:r w:rsidRPr="003E4B2C">
              <w:rPr>
                <w:rFonts w:cstheme="minorHAnsi"/>
              </w:rPr>
              <w:t>Gold</w:t>
            </w:r>
            <w:proofErr w:type="spellEnd"/>
            <w:r w:rsidRPr="003E4B2C">
              <w:rPr>
                <w:rFonts w:cstheme="minorHAnsi"/>
              </w:rPr>
              <w:t xml:space="preserve"> 6134 CPU @ 3.20GHz</w:t>
            </w:r>
          </w:p>
        </w:tc>
      </w:tr>
      <w:tr w:rsidR="00451104" w:rsidRPr="003E4B2C" w14:paraId="4766F323"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3" w:type="dxa"/>
            <w:vMerge/>
          </w:tcPr>
          <w:p w14:paraId="4A75FA32" w14:textId="77777777" w:rsidR="00451104" w:rsidRPr="003E4B2C" w:rsidRDefault="00451104" w:rsidP="00A072C8">
            <w:pPr>
              <w:rPr>
                <w:rFonts w:cstheme="minorHAnsi"/>
              </w:rPr>
            </w:pPr>
          </w:p>
        </w:tc>
        <w:tc>
          <w:tcPr>
            <w:tcW w:w="3685" w:type="dxa"/>
          </w:tcPr>
          <w:p w14:paraId="2B0C3E3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HDD</w:t>
            </w:r>
          </w:p>
        </w:tc>
        <w:tc>
          <w:tcPr>
            <w:tcW w:w="3389" w:type="dxa"/>
          </w:tcPr>
          <w:p w14:paraId="0FBC571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25 GB</w:t>
            </w:r>
          </w:p>
        </w:tc>
      </w:tr>
    </w:tbl>
    <w:bookmarkEnd w:id="43"/>
    <w:p w14:paraId="538A6C5E" w14:textId="77777777" w:rsidR="00451104" w:rsidRPr="003E4B2C" w:rsidRDefault="00451104" w:rsidP="00451104">
      <w:pPr>
        <w:rPr>
          <w:rFonts w:asciiTheme="minorHAnsi" w:hAnsiTheme="minorHAnsi" w:cstheme="minorHAnsi"/>
        </w:rPr>
      </w:pPr>
      <w:r w:rsidRPr="003E4B2C">
        <w:rPr>
          <w:rFonts w:asciiTheme="minorHAnsi" w:hAnsiTheme="minorHAnsi" w:cstheme="minorHAnsi"/>
          <w:b/>
          <w:bCs/>
        </w:rPr>
        <w:t>Poznámka:</w:t>
      </w:r>
      <w:r w:rsidRPr="003E4B2C">
        <w:rPr>
          <w:rFonts w:asciiTheme="minorHAnsi" w:hAnsiTheme="minorHAnsi" w:cstheme="minorHAnsi"/>
        </w:rPr>
        <w:t xml:space="preserve"> na HW DB nebeží len DWH Pilot DB, ale ďalšie produkčné databázy NBS. Súčasné vyťaženie CPU je na úrovni 30%. Pilot DWH obsahuje cca 2TB dát.</w:t>
      </w:r>
    </w:p>
    <w:p w14:paraId="006C2626" w14:textId="77777777" w:rsidR="00451104" w:rsidRPr="003E4B2C" w:rsidRDefault="00451104" w:rsidP="007519F6">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Reporting</w:t>
      </w:r>
      <w:proofErr w:type="spellEnd"/>
    </w:p>
    <w:p w14:paraId="500024AB" w14:textId="009780CB"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Projekt </w:t>
      </w:r>
      <w:r w:rsidR="00BB4374" w:rsidRPr="003E4B2C">
        <w:rPr>
          <w:rFonts w:asciiTheme="minorHAnsi" w:hAnsiTheme="minorHAnsi" w:cstheme="minorHAnsi"/>
        </w:rPr>
        <w:t>pilota</w:t>
      </w:r>
      <w:r w:rsidRPr="003E4B2C">
        <w:rPr>
          <w:rFonts w:asciiTheme="minorHAnsi" w:hAnsiTheme="minorHAnsi" w:cstheme="minorHAnsi"/>
        </w:rPr>
        <w:t xml:space="preserve"> zaviedol BI infraštruktúru pre </w:t>
      </w:r>
      <w:proofErr w:type="spellStart"/>
      <w:r w:rsidRPr="003E4B2C">
        <w:rPr>
          <w:rFonts w:asciiTheme="minorHAnsi" w:hAnsiTheme="minorHAnsi" w:cstheme="minorHAnsi"/>
        </w:rPr>
        <w:t>reporting</w:t>
      </w:r>
      <w:proofErr w:type="spellEnd"/>
      <w:r w:rsidRPr="003E4B2C">
        <w:rPr>
          <w:rFonts w:asciiTheme="minorHAnsi" w:hAnsiTheme="minorHAnsi" w:cstheme="minorHAnsi"/>
        </w:rPr>
        <w:t xml:space="preserve"> postavenú na nástroju MS </w:t>
      </w:r>
      <w:proofErr w:type="spellStart"/>
      <w:r w:rsidRPr="003E4B2C">
        <w:rPr>
          <w:rFonts w:asciiTheme="minorHAnsi" w:hAnsiTheme="minorHAnsi" w:cstheme="minorHAnsi"/>
        </w:rPr>
        <w:t>Power</w:t>
      </w:r>
      <w:proofErr w:type="spellEnd"/>
      <w:r w:rsidRPr="003E4B2C">
        <w:rPr>
          <w:rFonts w:asciiTheme="minorHAnsi" w:hAnsiTheme="minorHAnsi" w:cstheme="minorHAnsi"/>
        </w:rPr>
        <w:t xml:space="preserve"> BI a MS </w:t>
      </w:r>
      <w:proofErr w:type="spellStart"/>
      <w:r w:rsidRPr="003E4B2C">
        <w:rPr>
          <w:rFonts w:asciiTheme="minorHAnsi" w:hAnsiTheme="minorHAnsi" w:cstheme="minorHAnsi"/>
        </w:rPr>
        <w:t>Power</w:t>
      </w:r>
      <w:proofErr w:type="spellEnd"/>
      <w:r w:rsidRPr="003E4B2C">
        <w:rPr>
          <w:rFonts w:asciiTheme="minorHAnsi" w:hAnsiTheme="minorHAnsi" w:cstheme="minorHAnsi"/>
        </w:rPr>
        <w:t xml:space="preserve"> BI Report Server. </w:t>
      </w:r>
    </w:p>
    <w:p w14:paraId="308B9C0D" w14:textId="77777777" w:rsidR="00451104" w:rsidRPr="003E4B2C" w:rsidRDefault="00451104" w:rsidP="00451104">
      <w:pPr>
        <w:rPr>
          <w:rFonts w:asciiTheme="minorHAnsi" w:hAnsiTheme="minorHAnsi" w:cstheme="minorHAnsi"/>
        </w:rPr>
      </w:pPr>
    </w:p>
    <w:p w14:paraId="76EE5B30" w14:textId="77777777" w:rsidR="00451104" w:rsidRPr="003E4B2C" w:rsidRDefault="00451104" w:rsidP="007519F6">
      <w:pPr>
        <w:pStyle w:val="Heading2"/>
        <w:numPr>
          <w:ilvl w:val="1"/>
          <w:numId w:val="7"/>
        </w:numPr>
        <w:rPr>
          <w:rFonts w:asciiTheme="minorHAnsi" w:hAnsiTheme="minorHAnsi" w:cstheme="minorHAnsi"/>
        </w:rPr>
      </w:pPr>
      <w:bookmarkStart w:id="44" w:name="_Toc101943286"/>
      <w:r w:rsidRPr="003E4B2C">
        <w:rPr>
          <w:rFonts w:asciiTheme="minorHAnsi" w:hAnsiTheme="minorHAnsi" w:cstheme="minorHAnsi"/>
        </w:rPr>
        <w:t>Technické požiadavky</w:t>
      </w:r>
      <w:bookmarkEnd w:id="44"/>
      <w:r w:rsidRPr="003E4B2C">
        <w:rPr>
          <w:rFonts w:asciiTheme="minorHAnsi" w:hAnsiTheme="minorHAnsi" w:cstheme="minorHAnsi"/>
        </w:rPr>
        <w:t xml:space="preserve"> </w:t>
      </w:r>
    </w:p>
    <w:p w14:paraId="312D30AE" w14:textId="77777777" w:rsidR="00451104" w:rsidRPr="003E4B2C" w:rsidRDefault="00451104" w:rsidP="007519F6">
      <w:pPr>
        <w:pStyle w:val="Heading3"/>
        <w:numPr>
          <w:ilvl w:val="2"/>
          <w:numId w:val="7"/>
        </w:numPr>
        <w:rPr>
          <w:rFonts w:asciiTheme="minorHAnsi" w:hAnsiTheme="minorHAnsi" w:cstheme="minorHAnsi"/>
        </w:rPr>
      </w:pPr>
      <w:bookmarkStart w:id="45" w:name="_Toc101943287"/>
      <w:r w:rsidRPr="003E4B2C">
        <w:rPr>
          <w:rFonts w:asciiTheme="minorHAnsi" w:hAnsiTheme="minorHAnsi" w:cstheme="minorHAnsi"/>
        </w:rPr>
        <w:t>Úvod</w:t>
      </w:r>
      <w:bookmarkEnd w:id="45"/>
    </w:p>
    <w:p w14:paraId="2DB160F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Táto kapitola obsahuje technické požiadavky na nový systém NBS DWH. Požiadavky sú rozdelené do jednotlivých oblastí ako:</w:t>
      </w:r>
    </w:p>
    <w:p w14:paraId="08E106AC" w14:textId="77777777" w:rsidR="00451104" w:rsidRPr="003E4B2C" w:rsidRDefault="00451104" w:rsidP="007519F6">
      <w:pPr>
        <w:pStyle w:val="ListParagraph"/>
        <w:numPr>
          <w:ilvl w:val="0"/>
          <w:numId w:val="44"/>
        </w:numPr>
        <w:rPr>
          <w:rFonts w:cstheme="minorHAnsi"/>
        </w:rPr>
      </w:pPr>
      <w:r w:rsidRPr="003E4B2C">
        <w:rPr>
          <w:rFonts w:cstheme="minorHAnsi"/>
        </w:rPr>
        <w:t>Architektúra (logická, fyzická a aplikačná)</w:t>
      </w:r>
    </w:p>
    <w:p w14:paraId="3BC9B765" w14:textId="77777777" w:rsidR="00451104" w:rsidRPr="003E4B2C" w:rsidRDefault="00451104" w:rsidP="007519F6">
      <w:pPr>
        <w:pStyle w:val="ListParagraph"/>
        <w:numPr>
          <w:ilvl w:val="0"/>
          <w:numId w:val="44"/>
        </w:numPr>
        <w:rPr>
          <w:rFonts w:cstheme="minorHAnsi"/>
        </w:rPr>
      </w:pPr>
      <w:r w:rsidRPr="003E4B2C">
        <w:rPr>
          <w:rFonts w:cstheme="minorHAnsi"/>
        </w:rPr>
        <w:t>Popis vlastností jednotlivých komponentov na úrovni relačnej databázy a </w:t>
      </w:r>
      <w:proofErr w:type="spellStart"/>
      <w:r w:rsidRPr="003E4B2C">
        <w:rPr>
          <w:rFonts w:cstheme="minorHAnsi"/>
        </w:rPr>
        <w:t>DataLake</w:t>
      </w:r>
      <w:proofErr w:type="spellEnd"/>
    </w:p>
    <w:p w14:paraId="448D7F66" w14:textId="77777777" w:rsidR="00451104" w:rsidRPr="003E4B2C" w:rsidRDefault="00451104" w:rsidP="007519F6">
      <w:pPr>
        <w:pStyle w:val="ListParagraph"/>
        <w:numPr>
          <w:ilvl w:val="0"/>
          <w:numId w:val="44"/>
        </w:numPr>
        <w:rPr>
          <w:rFonts w:cstheme="minorHAnsi"/>
        </w:rPr>
      </w:pPr>
      <w:r w:rsidRPr="003E4B2C">
        <w:rPr>
          <w:rFonts w:cstheme="minorHAnsi"/>
        </w:rPr>
        <w:t xml:space="preserve">Popis aplikačných vlastností podporných aplikácií DWH. </w:t>
      </w:r>
    </w:p>
    <w:p w14:paraId="035D408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Rovnako sa táto kapitola zaoberá bezpečnostnými požiadavkami a požiadavkami na spustenie systému (iniciálny </w:t>
      </w:r>
      <w:proofErr w:type="spellStart"/>
      <w:r w:rsidRPr="003E4B2C">
        <w:rPr>
          <w:rFonts w:asciiTheme="minorHAnsi" w:hAnsiTheme="minorHAnsi" w:cstheme="minorHAnsi"/>
        </w:rPr>
        <w:t>load</w:t>
      </w:r>
      <w:proofErr w:type="spellEnd"/>
      <w:r w:rsidRPr="003E4B2C">
        <w:rPr>
          <w:rFonts w:asciiTheme="minorHAnsi" w:hAnsiTheme="minorHAnsi" w:cstheme="minorHAnsi"/>
        </w:rPr>
        <w:t>).</w:t>
      </w:r>
    </w:p>
    <w:p w14:paraId="2B803D2D" w14:textId="77777777" w:rsidR="00451104" w:rsidRPr="003E4B2C" w:rsidRDefault="00451104" w:rsidP="007519F6">
      <w:pPr>
        <w:pStyle w:val="Heading3"/>
        <w:numPr>
          <w:ilvl w:val="2"/>
          <w:numId w:val="7"/>
        </w:numPr>
        <w:rPr>
          <w:rFonts w:asciiTheme="minorHAnsi" w:hAnsiTheme="minorHAnsi" w:cstheme="minorHAnsi"/>
        </w:rPr>
      </w:pPr>
      <w:bookmarkStart w:id="46" w:name="_Toc101943288"/>
      <w:r w:rsidRPr="003E4B2C">
        <w:rPr>
          <w:rFonts w:asciiTheme="minorHAnsi" w:hAnsiTheme="minorHAnsi" w:cstheme="minorHAnsi"/>
        </w:rPr>
        <w:t xml:space="preserve">Požadovaná </w:t>
      </w:r>
      <w:bookmarkEnd w:id="46"/>
      <w:r w:rsidRPr="003E4B2C">
        <w:rPr>
          <w:rFonts w:asciiTheme="minorHAnsi" w:hAnsiTheme="minorHAnsi" w:cstheme="minorHAnsi"/>
        </w:rPr>
        <w:t>architektúra aplikačnej vrstvy práce s dátami</w:t>
      </w:r>
    </w:p>
    <w:p w14:paraId="71B7B68B"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Plánované zmeny zachytáva nasledujúci diagram, ktorý vychádza zo schválenej dátovej stratégie bankovou radou NBS v Apríli 2022:</w:t>
      </w:r>
    </w:p>
    <w:p w14:paraId="2FE2F27A"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00CD3D77" wp14:editId="5CBBA006">
            <wp:extent cx="5370118" cy="7380531"/>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2725" cy="7494063"/>
                    </a:xfrm>
                    <a:prstGeom prst="rect">
                      <a:avLst/>
                    </a:prstGeom>
                    <a:noFill/>
                  </pic:spPr>
                </pic:pic>
              </a:graphicData>
            </a:graphic>
          </wp:inline>
        </w:drawing>
      </w:r>
    </w:p>
    <w:p w14:paraId="307CEF17" w14:textId="77777777" w:rsidR="00451104" w:rsidRPr="003E4B2C" w:rsidRDefault="00451104" w:rsidP="00451104">
      <w:pPr>
        <w:pStyle w:val="Caption"/>
        <w:rPr>
          <w:rFonts w:cstheme="minorHAnsi"/>
        </w:rPr>
      </w:pPr>
      <w:bookmarkStart w:id="47" w:name="_Toc97562253"/>
      <w:bookmarkStart w:id="48" w:name="_Toc101780625"/>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8</w:t>
      </w:r>
      <w:r w:rsidRPr="003E4B2C">
        <w:rPr>
          <w:rFonts w:cstheme="minorHAnsi"/>
        </w:rPr>
        <w:fldChar w:fldCharType="end"/>
      </w:r>
      <w:r w:rsidRPr="003E4B2C">
        <w:rPr>
          <w:rFonts w:cstheme="minorHAnsi"/>
        </w:rPr>
        <w:t>: Aplikačná vrstva – budúci stav</w:t>
      </w:r>
      <w:bookmarkEnd w:id="47"/>
      <w:bookmarkEnd w:id="48"/>
    </w:p>
    <w:p w14:paraId="43ED04BF" w14:textId="77777777" w:rsidR="00451104" w:rsidRPr="003E4B2C" w:rsidRDefault="00451104" w:rsidP="007519F6">
      <w:pPr>
        <w:pStyle w:val="Heading3"/>
        <w:numPr>
          <w:ilvl w:val="2"/>
          <w:numId w:val="7"/>
        </w:numPr>
        <w:rPr>
          <w:rFonts w:asciiTheme="minorHAnsi" w:hAnsiTheme="minorHAnsi" w:cstheme="minorHAnsi"/>
        </w:rPr>
      </w:pPr>
      <w:bookmarkStart w:id="49" w:name="_Toc101943289"/>
      <w:r w:rsidRPr="003E4B2C">
        <w:rPr>
          <w:rFonts w:asciiTheme="minorHAnsi" w:hAnsiTheme="minorHAnsi" w:cstheme="minorHAnsi"/>
        </w:rPr>
        <w:t>Logická architektúra</w:t>
      </w:r>
      <w:bookmarkEnd w:id="49"/>
    </w:p>
    <w:p w14:paraId="76DBE07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Riešenie novej dátovej integrácie je navrhnuté ako jeden dátový ekosystém v kombinácii dvoch platforiem:</w:t>
      </w:r>
    </w:p>
    <w:p w14:paraId="6C3FF1BA" w14:textId="77777777" w:rsidR="00451104" w:rsidRPr="003E4B2C" w:rsidRDefault="00451104" w:rsidP="00451104">
      <w:pPr>
        <w:pStyle w:val="ListParagraph"/>
        <w:numPr>
          <w:ilvl w:val="0"/>
          <w:numId w:val="2"/>
        </w:numPr>
        <w:rPr>
          <w:rFonts w:cstheme="minorHAnsi"/>
        </w:rPr>
      </w:pP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Lake</w:t>
      </w:r>
      <w:proofErr w:type="spellEnd"/>
    </w:p>
    <w:p w14:paraId="6C294FFF" w14:textId="77777777" w:rsidR="00451104" w:rsidRPr="003E4B2C" w:rsidRDefault="00451104" w:rsidP="00451104">
      <w:pPr>
        <w:pStyle w:val="ListParagraph"/>
        <w:numPr>
          <w:ilvl w:val="0"/>
          <w:numId w:val="2"/>
        </w:numPr>
        <w:rPr>
          <w:rFonts w:cstheme="minorHAnsi"/>
        </w:rPr>
      </w:pPr>
      <w:r w:rsidRPr="003E4B2C">
        <w:rPr>
          <w:rFonts w:cstheme="minorHAnsi"/>
          <w:bCs/>
        </w:rPr>
        <w:t>Relačná časť</w:t>
      </w:r>
      <w:r w:rsidRPr="003E4B2C">
        <w:rPr>
          <w:rFonts w:cstheme="minorHAnsi"/>
        </w:rPr>
        <w:t>, ktorý sa skladá z:</w:t>
      </w:r>
    </w:p>
    <w:p w14:paraId="07EEEB57" w14:textId="77777777" w:rsidR="00451104" w:rsidRPr="003E4B2C" w:rsidRDefault="00451104" w:rsidP="00451104">
      <w:pPr>
        <w:pStyle w:val="ListParagraph"/>
        <w:numPr>
          <w:ilvl w:val="1"/>
          <w:numId w:val="2"/>
        </w:numPr>
        <w:rPr>
          <w:rFonts w:cstheme="minorHAnsi"/>
        </w:rPr>
      </w:pPr>
      <w:r w:rsidRPr="003E4B2C">
        <w:rPr>
          <w:rFonts w:cstheme="minorHAnsi"/>
        </w:rPr>
        <w:t xml:space="preserve">Oracle DB, ktorá rieši problematiku dát ako je </w:t>
      </w:r>
      <w:proofErr w:type="spellStart"/>
      <w:r w:rsidRPr="003E4B2C">
        <w:rPr>
          <w:rFonts w:cstheme="minorHAnsi"/>
        </w:rPr>
        <w:t>atomicita</w:t>
      </w:r>
      <w:proofErr w:type="spellEnd"/>
      <w:r w:rsidRPr="003E4B2C">
        <w:rPr>
          <w:rFonts w:cstheme="minorHAnsi"/>
        </w:rPr>
        <w:t>, konzistencia, izolovanosť, trvanlivosť, či unikátnosť</w:t>
      </w:r>
    </w:p>
    <w:p w14:paraId="73C72C43" w14:textId="77777777" w:rsidR="00451104" w:rsidRPr="003E4B2C" w:rsidRDefault="00451104" w:rsidP="00451104">
      <w:pPr>
        <w:pStyle w:val="ListParagraph"/>
        <w:numPr>
          <w:ilvl w:val="1"/>
          <w:numId w:val="2"/>
        </w:numPr>
        <w:rPr>
          <w:rFonts w:cstheme="minorHAnsi"/>
        </w:rPr>
      </w:pPr>
      <w:r w:rsidRPr="003E4B2C">
        <w:rPr>
          <w:rFonts w:cstheme="minorHAnsi"/>
        </w:rPr>
        <w:t> MS SQL DB s in-</w:t>
      </w:r>
      <w:proofErr w:type="spellStart"/>
      <w:r w:rsidRPr="003E4B2C">
        <w:rPr>
          <w:rFonts w:cstheme="minorHAnsi"/>
        </w:rPr>
        <w:t>memory</w:t>
      </w:r>
      <w:proofErr w:type="spellEnd"/>
      <w:r w:rsidRPr="003E4B2C">
        <w:rPr>
          <w:rFonts w:cstheme="minorHAnsi"/>
        </w:rPr>
        <w:t xml:space="preserve"> T-OLAP podporou pre </w:t>
      </w:r>
      <w:proofErr w:type="spellStart"/>
      <w:r w:rsidRPr="003E4B2C">
        <w:rPr>
          <w:rFonts w:cstheme="minorHAnsi"/>
        </w:rPr>
        <w:t>PowerBI</w:t>
      </w:r>
      <w:proofErr w:type="spellEnd"/>
      <w:r w:rsidRPr="003E4B2C">
        <w:rPr>
          <w:rFonts w:cstheme="minorHAnsi"/>
        </w:rPr>
        <w:t xml:space="preserve"> </w:t>
      </w:r>
      <w:proofErr w:type="spellStart"/>
      <w:r w:rsidRPr="003E4B2C">
        <w:rPr>
          <w:rFonts w:cstheme="minorHAnsi"/>
        </w:rPr>
        <w:t>reporting</w:t>
      </w:r>
      <w:proofErr w:type="spellEnd"/>
      <w:r w:rsidRPr="003E4B2C">
        <w:rPr>
          <w:rFonts w:cstheme="minorHAnsi"/>
        </w:rPr>
        <w:t>.</w:t>
      </w:r>
    </w:p>
    <w:p w14:paraId="3AFA075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Každá z týchto platforiem nie je osobitnou aplikáciou, ale súborom technológií, nástrojov a na mieru naprogramovaných procesov a integrácií, ktoré vo svojom celku plnia úlohu dátovej integrácie a spracovania dát pre účely </w:t>
      </w:r>
      <w:proofErr w:type="spellStart"/>
      <w:r w:rsidRPr="003E4B2C">
        <w:rPr>
          <w:rFonts w:asciiTheme="minorHAnsi" w:hAnsiTheme="minorHAnsi" w:cstheme="minorHAnsi"/>
        </w:rPr>
        <w:t>reportingu</w:t>
      </w:r>
      <w:proofErr w:type="spellEnd"/>
      <w:r w:rsidRPr="003E4B2C">
        <w:rPr>
          <w:rFonts w:asciiTheme="minorHAnsi" w:hAnsiTheme="minorHAnsi" w:cstheme="minorHAnsi"/>
        </w:rPr>
        <w:t xml:space="preserve"> a pokročilých analýz. Z tohto dôvodu sú </w:t>
      </w:r>
      <w:r w:rsidRPr="003E4B2C">
        <w:rPr>
          <w:rFonts w:asciiTheme="minorHAnsi" w:hAnsiTheme="minorHAnsi" w:cstheme="minorHAnsi"/>
          <w:u w:val="single"/>
        </w:rPr>
        <w:t xml:space="preserve">v ďalšom texte obe platformy ďalej dekomponované </w:t>
      </w:r>
      <w:r w:rsidRPr="003E4B2C">
        <w:rPr>
          <w:rFonts w:asciiTheme="minorHAnsi" w:hAnsiTheme="minorHAnsi" w:cstheme="minorHAnsi"/>
        </w:rPr>
        <w:t>na jednotlivé dátové vrstvy, dátové toky, funkčné bloky a použité technológie.</w:t>
      </w:r>
    </w:p>
    <w:p w14:paraId="24F972E6"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24F6DCF3" wp14:editId="2D872242">
            <wp:extent cx="5400000" cy="5462234"/>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5462234"/>
                    </a:xfrm>
                    <a:prstGeom prst="rect">
                      <a:avLst/>
                    </a:prstGeom>
                    <a:noFill/>
                  </pic:spPr>
                </pic:pic>
              </a:graphicData>
            </a:graphic>
          </wp:inline>
        </w:drawing>
      </w:r>
    </w:p>
    <w:p w14:paraId="10B99B8D" w14:textId="77777777" w:rsidR="00451104" w:rsidRPr="003E4B2C" w:rsidRDefault="00451104" w:rsidP="00451104">
      <w:pPr>
        <w:pStyle w:val="Caption"/>
        <w:rPr>
          <w:rFonts w:cstheme="minorHAnsi"/>
        </w:rPr>
      </w:pPr>
      <w:bookmarkStart w:id="50" w:name="_Toc101780626"/>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9</w:t>
      </w:r>
      <w:r w:rsidRPr="003E4B2C">
        <w:rPr>
          <w:rFonts w:cstheme="minorHAnsi"/>
        </w:rPr>
        <w:fldChar w:fldCharType="end"/>
      </w:r>
      <w:r w:rsidRPr="003E4B2C">
        <w:rPr>
          <w:rFonts w:cstheme="minorHAnsi"/>
        </w:rPr>
        <w:t>: Logická architektúra nového riešenia</w:t>
      </w:r>
      <w:bookmarkEnd w:id="50"/>
    </w:p>
    <w:p w14:paraId="3B913A54" w14:textId="77777777" w:rsidR="00451104" w:rsidRPr="003E4B2C" w:rsidRDefault="00451104" w:rsidP="00451104">
      <w:pPr>
        <w:rPr>
          <w:rFonts w:asciiTheme="minorHAnsi" w:hAnsiTheme="minorHAnsi" w:cstheme="minorHAnsi"/>
        </w:rPr>
      </w:pPr>
    </w:p>
    <w:p w14:paraId="4D7774A4"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Predmetom riešenia sú tieto komponenty architektúry:</w:t>
      </w:r>
    </w:p>
    <w:p w14:paraId="7AC2A665" w14:textId="77777777" w:rsidR="00451104" w:rsidRPr="003E4B2C" w:rsidRDefault="00451104" w:rsidP="007519F6">
      <w:pPr>
        <w:pStyle w:val="ListParagraph"/>
        <w:numPr>
          <w:ilvl w:val="0"/>
          <w:numId w:val="40"/>
        </w:numPr>
        <w:rPr>
          <w:rFonts w:cstheme="minorHAnsi"/>
        </w:rPr>
      </w:pPr>
      <w:r w:rsidRPr="003E4B2C">
        <w:rPr>
          <w:rFonts w:cstheme="minorHAnsi"/>
          <w:b/>
          <w:bCs/>
        </w:rPr>
        <w:t xml:space="preserve">Relačná časť </w:t>
      </w:r>
      <w:r w:rsidRPr="003E4B2C">
        <w:rPr>
          <w:rFonts w:cstheme="minorHAnsi"/>
        </w:rPr>
        <w:t xml:space="preserve">– Dátový sklad, jeho dátové vrstvy, dátové toky, </w:t>
      </w:r>
      <w:proofErr w:type="spellStart"/>
      <w:r w:rsidRPr="003E4B2C">
        <w:rPr>
          <w:rFonts w:cstheme="minorHAnsi"/>
        </w:rPr>
        <w:t>metadátové</w:t>
      </w:r>
      <w:proofErr w:type="spellEnd"/>
      <w:r w:rsidRPr="003E4B2C">
        <w:rPr>
          <w:rFonts w:cstheme="minorHAnsi"/>
        </w:rPr>
        <w:t xml:space="preserve"> nastavenia a podporné </w:t>
      </w:r>
      <w:proofErr w:type="spellStart"/>
      <w:r w:rsidRPr="003E4B2C">
        <w:rPr>
          <w:rFonts w:cstheme="minorHAnsi"/>
        </w:rPr>
        <w:t>frameworky</w:t>
      </w:r>
      <w:proofErr w:type="spellEnd"/>
    </w:p>
    <w:p w14:paraId="18766356" w14:textId="77777777" w:rsidR="00451104" w:rsidRPr="003E4B2C" w:rsidRDefault="00451104" w:rsidP="007519F6">
      <w:pPr>
        <w:pStyle w:val="ListParagraph"/>
        <w:numPr>
          <w:ilvl w:val="0"/>
          <w:numId w:val="40"/>
        </w:numPr>
        <w:rPr>
          <w:rFonts w:cstheme="minorHAnsi"/>
          <w:b/>
          <w:bCs/>
        </w:rPr>
      </w:pPr>
      <w:r w:rsidRPr="003E4B2C">
        <w:rPr>
          <w:rFonts w:cstheme="minorHAnsi"/>
          <w:b/>
          <w:bCs/>
        </w:rPr>
        <w:t xml:space="preserve">DL </w:t>
      </w:r>
      <w:r w:rsidRPr="003E4B2C">
        <w:rPr>
          <w:rFonts w:cstheme="minorHAnsi"/>
        </w:rPr>
        <w:t xml:space="preserve">–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Lake</w:t>
      </w:r>
      <w:proofErr w:type="spellEnd"/>
      <w:r w:rsidRPr="003E4B2C">
        <w:rPr>
          <w:rFonts w:cstheme="minorHAnsi"/>
        </w:rPr>
        <w:t xml:space="preserve">, jeho dátové vrstvy, dátové toky, </w:t>
      </w:r>
      <w:proofErr w:type="spellStart"/>
      <w:r w:rsidRPr="003E4B2C">
        <w:rPr>
          <w:rFonts w:cstheme="minorHAnsi"/>
        </w:rPr>
        <w:t>metadátové</w:t>
      </w:r>
      <w:proofErr w:type="spellEnd"/>
      <w:r w:rsidRPr="003E4B2C">
        <w:rPr>
          <w:rFonts w:cstheme="minorHAnsi"/>
        </w:rPr>
        <w:t xml:space="preserve"> nastavenia a podporné </w:t>
      </w:r>
      <w:proofErr w:type="spellStart"/>
      <w:r w:rsidRPr="003E4B2C">
        <w:rPr>
          <w:rFonts w:cstheme="minorHAnsi"/>
        </w:rPr>
        <w:t>frameworky</w:t>
      </w:r>
      <w:proofErr w:type="spellEnd"/>
    </w:p>
    <w:p w14:paraId="10CD8A6D" w14:textId="77777777" w:rsidR="00451104" w:rsidRPr="003E4B2C" w:rsidRDefault="00451104" w:rsidP="007519F6">
      <w:pPr>
        <w:pStyle w:val="ListParagraph"/>
        <w:numPr>
          <w:ilvl w:val="0"/>
          <w:numId w:val="40"/>
        </w:numPr>
        <w:rPr>
          <w:rFonts w:cstheme="minorHAnsi"/>
          <w:b/>
          <w:bCs/>
        </w:rPr>
      </w:pPr>
      <w:r w:rsidRPr="003E4B2C">
        <w:rPr>
          <w:rFonts w:cstheme="minorHAnsi"/>
          <w:b/>
          <w:bCs/>
        </w:rPr>
        <w:t xml:space="preserve">Spoločné </w:t>
      </w:r>
      <w:proofErr w:type="spellStart"/>
      <w:r w:rsidRPr="003E4B2C">
        <w:rPr>
          <w:rFonts w:cstheme="minorHAnsi"/>
          <w:b/>
          <w:bCs/>
        </w:rPr>
        <w:t>frameworky</w:t>
      </w:r>
      <w:proofErr w:type="spellEnd"/>
      <w:r w:rsidRPr="003E4B2C">
        <w:rPr>
          <w:rFonts w:cstheme="minorHAnsi"/>
        </w:rPr>
        <w:t xml:space="preserve"> – aplikácie a nástroje, ktoré nie sú súčasťou samotných platforiem dátovej integrácie, ale využívajú sa pre celkové riadenie spracovania dát a podporu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governance</w:t>
      </w:r>
      <w:proofErr w:type="spellEnd"/>
      <w:r w:rsidRPr="003E4B2C">
        <w:rPr>
          <w:rFonts w:cstheme="minorHAnsi"/>
        </w:rPr>
        <w:t xml:space="preserve"> procesov.</w:t>
      </w:r>
    </w:p>
    <w:p w14:paraId="3844233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Nasledujúce časti aplikačnej architektúry sú dotknuté týmto riešením:</w:t>
      </w:r>
    </w:p>
    <w:p w14:paraId="29077728" w14:textId="77777777" w:rsidR="00451104" w:rsidRPr="003E4B2C" w:rsidRDefault="00451104" w:rsidP="007519F6">
      <w:pPr>
        <w:pStyle w:val="ListParagraph"/>
        <w:numPr>
          <w:ilvl w:val="0"/>
          <w:numId w:val="40"/>
        </w:numPr>
        <w:rPr>
          <w:rFonts w:cstheme="minorHAnsi"/>
        </w:rPr>
      </w:pPr>
      <w:r w:rsidRPr="003E4B2C">
        <w:rPr>
          <w:rFonts w:cstheme="minorHAnsi"/>
          <w:b/>
          <w:bCs/>
        </w:rPr>
        <w:t>BI platformy</w:t>
      </w:r>
      <w:r w:rsidRPr="003E4B2C">
        <w:rPr>
          <w:rFonts w:cstheme="minorHAnsi"/>
        </w:rPr>
        <w:t xml:space="preserve"> – existujúce BI aplikácie, ktoré budú v rámci projektu pripojené na DWH a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Lake</w:t>
      </w:r>
      <w:proofErr w:type="spellEnd"/>
      <w:r w:rsidRPr="003E4B2C">
        <w:rPr>
          <w:rFonts w:cstheme="minorHAnsi"/>
        </w:rPr>
        <w:t xml:space="preserve"> pre čítanie dát.</w:t>
      </w:r>
    </w:p>
    <w:p w14:paraId="1E72F746" w14:textId="77777777" w:rsidR="00451104" w:rsidRPr="003E4B2C" w:rsidRDefault="00451104" w:rsidP="007519F6">
      <w:pPr>
        <w:pStyle w:val="ListParagraph"/>
        <w:numPr>
          <w:ilvl w:val="0"/>
          <w:numId w:val="40"/>
        </w:numPr>
        <w:rPr>
          <w:rFonts w:cstheme="minorHAnsi"/>
        </w:rPr>
      </w:pPr>
      <w:r w:rsidRPr="003E4B2C">
        <w:rPr>
          <w:rFonts w:cstheme="minorHAnsi"/>
          <w:b/>
          <w:bCs/>
        </w:rPr>
        <w:t xml:space="preserve">Štatistický </w:t>
      </w:r>
      <w:proofErr w:type="spellStart"/>
      <w:r w:rsidRPr="003E4B2C">
        <w:rPr>
          <w:rFonts w:cstheme="minorHAnsi"/>
          <w:b/>
          <w:bCs/>
        </w:rPr>
        <w:t>framework</w:t>
      </w:r>
      <w:proofErr w:type="spellEnd"/>
      <w:r w:rsidRPr="003E4B2C">
        <w:rPr>
          <w:rFonts w:cstheme="minorHAnsi"/>
        </w:rPr>
        <w:t xml:space="preserve"> – existujúce portfólio štatistických nástrojov, pre ktoré budú zadefinované mechanizmy prístupu k DWH a </w:t>
      </w:r>
      <w:proofErr w:type="spellStart"/>
      <w:r w:rsidRPr="003E4B2C">
        <w:rPr>
          <w:rFonts w:cstheme="minorHAnsi"/>
        </w:rPr>
        <w:t>DataLake</w:t>
      </w:r>
      <w:proofErr w:type="spellEnd"/>
    </w:p>
    <w:p w14:paraId="3B8505AE" w14:textId="77777777" w:rsidR="00451104" w:rsidRPr="003E4B2C" w:rsidRDefault="00451104" w:rsidP="007519F6">
      <w:pPr>
        <w:pStyle w:val="ListParagraph"/>
        <w:numPr>
          <w:ilvl w:val="0"/>
          <w:numId w:val="40"/>
        </w:numPr>
        <w:rPr>
          <w:rFonts w:cstheme="minorHAnsi"/>
        </w:rPr>
      </w:pPr>
      <w:r w:rsidRPr="003E4B2C">
        <w:rPr>
          <w:rFonts w:cstheme="minorHAnsi"/>
          <w:b/>
          <w:bCs/>
        </w:rPr>
        <w:t>Zdrojové systémy s priamym prístupom</w:t>
      </w:r>
      <w:r w:rsidRPr="003E4B2C">
        <w:rPr>
          <w:rFonts w:cstheme="minorHAnsi"/>
        </w:rPr>
        <w:t xml:space="preserve"> – reprezentuje všetky systémy, ktoré budú poskytovať priamy prístup ku svojím dátam, resp. cez vyhradené databázové rozhranie</w:t>
      </w:r>
    </w:p>
    <w:p w14:paraId="7937C876" w14:textId="77777777" w:rsidR="00451104" w:rsidRPr="003E4B2C" w:rsidRDefault="00451104" w:rsidP="007519F6">
      <w:pPr>
        <w:pStyle w:val="ListParagraph"/>
        <w:numPr>
          <w:ilvl w:val="0"/>
          <w:numId w:val="40"/>
        </w:numPr>
        <w:rPr>
          <w:rFonts w:cstheme="minorHAnsi"/>
        </w:rPr>
      </w:pPr>
      <w:r w:rsidRPr="003E4B2C">
        <w:rPr>
          <w:rFonts w:cstheme="minorHAnsi"/>
          <w:b/>
          <w:bCs/>
        </w:rPr>
        <w:t>Externé systémy poskytujúce extrakty</w:t>
      </w:r>
      <w:r w:rsidRPr="003E4B2C">
        <w:rPr>
          <w:rFonts w:cstheme="minorHAnsi"/>
        </w:rPr>
        <w:t xml:space="preserve"> - reprezentuje všetky systémy, ktoré budú poskytovať extrakt svojich dát, ktorý bude vymieňaný s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Landing</w:t>
      </w:r>
      <w:proofErr w:type="spellEnd"/>
      <w:r w:rsidRPr="003E4B2C">
        <w:rPr>
          <w:rFonts w:cstheme="minorHAnsi"/>
        </w:rPr>
        <w:t xml:space="preserve"> zónou cez SFTP server alebo </w:t>
      </w:r>
      <w:proofErr w:type="spellStart"/>
      <w:r w:rsidRPr="003E4B2C">
        <w:rPr>
          <w:rFonts w:cstheme="minorHAnsi"/>
        </w:rPr>
        <w:t>extranet</w:t>
      </w:r>
      <w:proofErr w:type="spellEnd"/>
      <w:r w:rsidRPr="003E4B2C">
        <w:rPr>
          <w:rFonts w:cstheme="minorHAnsi"/>
        </w:rPr>
        <w:t xml:space="preserve"> </w:t>
      </w:r>
      <w:proofErr w:type="spellStart"/>
      <w:r w:rsidRPr="003E4B2C">
        <w:rPr>
          <w:rFonts w:cstheme="minorHAnsi"/>
        </w:rPr>
        <w:t>Sharepoint</w:t>
      </w:r>
      <w:proofErr w:type="spellEnd"/>
      <w:r w:rsidRPr="003E4B2C">
        <w:rPr>
          <w:rFonts w:cstheme="minorHAnsi"/>
        </w:rPr>
        <w:t xml:space="preserve">. </w:t>
      </w:r>
    </w:p>
    <w:p w14:paraId="6C12586A" w14:textId="77777777" w:rsidR="00451104" w:rsidRPr="003E4B2C" w:rsidRDefault="00451104" w:rsidP="007519F6">
      <w:pPr>
        <w:pStyle w:val="ListParagraph"/>
        <w:numPr>
          <w:ilvl w:val="0"/>
          <w:numId w:val="40"/>
        </w:numPr>
        <w:rPr>
          <w:rFonts w:cstheme="minorHAnsi"/>
        </w:rPr>
      </w:pPr>
      <w:r w:rsidRPr="003E4B2C">
        <w:rPr>
          <w:rFonts w:cstheme="minorHAnsi"/>
          <w:b/>
          <w:bCs/>
        </w:rPr>
        <w:t>Zdrojové systémy poskytujúce služby</w:t>
      </w:r>
      <w:r w:rsidRPr="003E4B2C">
        <w:rPr>
          <w:rFonts w:cstheme="minorHAnsi"/>
        </w:rPr>
        <w:t xml:space="preserve"> - reprezentuje všetky systémy (interné aj externé), ktoré budú poskytovať svoje dáta prostredníctvom vystavenej služby (REST API, SOAP). </w:t>
      </w:r>
    </w:p>
    <w:p w14:paraId="16D6DCF6" w14:textId="77777777" w:rsidR="00451104" w:rsidRPr="003E4B2C" w:rsidRDefault="00451104" w:rsidP="007519F6">
      <w:pPr>
        <w:pStyle w:val="Heading3"/>
        <w:numPr>
          <w:ilvl w:val="2"/>
          <w:numId w:val="7"/>
        </w:numPr>
        <w:rPr>
          <w:rFonts w:asciiTheme="minorHAnsi" w:hAnsiTheme="minorHAnsi" w:cstheme="minorHAnsi"/>
        </w:rPr>
      </w:pPr>
      <w:bookmarkStart w:id="51" w:name="_Toc101943290"/>
      <w:bookmarkStart w:id="52" w:name="_Toc97562206"/>
      <w:bookmarkStart w:id="53" w:name="_Toc97562205"/>
      <w:r w:rsidRPr="003E4B2C">
        <w:rPr>
          <w:rFonts w:asciiTheme="minorHAnsi" w:hAnsiTheme="minorHAnsi" w:cstheme="minorHAnsi"/>
        </w:rPr>
        <w:t>Fyzická architektúra</w:t>
      </w:r>
      <w:bookmarkEnd w:id="51"/>
    </w:p>
    <w:p w14:paraId="4BE785FC" w14:textId="0B4525AC"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Navrhnutý </w:t>
      </w:r>
      <w:proofErr w:type="spellStart"/>
      <w:r w:rsidRPr="003E4B2C">
        <w:rPr>
          <w:rFonts w:asciiTheme="minorHAnsi" w:hAnsiTheme="minorHAnsi" w:cstheme="minorHAnsi"/>
        </w:rPr>
        <w:t>datawarehouse</w:t>
      </w:r>
      <w:proofErr w:type="spellEnd"/>
      <w:r w:rsidRPr="003E4B2C">
        <w:rPr>
          <w:rFonts w:asciiTheme="minorHAnsi" w:hAnsiTheme="minorHAnsi" w:cstheme="minorHAnsi"/>
        </w:rPr>
        <w:t xml:space="preserve"> bude pozostávať z </w:t>
      </w:r>
      <w:proofErr w:type="spellStart"/>
      <w:r w:rsidRPr="003E4B2C">
        <w:rPr>
          <w:rFonts w:asciiTheme="minorHAnsi" w:hAnsiTheme="minorHAnsi" w:cstheme="minorHAnsi"/>
        </w:rPr>
        <w:t>rozširovateľných</w:t>
      </w:r>
      <w:proofErr w:type="spellEnd"/>
      <w:r w:rsidRPr="003E4B2C">
        <w:rPr>
          <w:rFonts w:asciiTheme="minorHAnsi" w:hAnsiTheme="minorHAnsi" w:cstheme="minorHAnsi"/>
        </w:rPr>
        <w:t xml:space="preserve"> a otvorených komponentov. Všetky logické komponenty sú prevádzkované formou „On-Premise“ v dátových centrách NBS ako fyzické či virtuálne </w:t>
      </w:r>
      <w:r w:rsidR="00BB4374" w:rsidRPr="003E4B2C">
        <w:rPr>
          <w:rFonts w:asciiTheme="minorHAnsi" w:hAnsiTheme="minorHAnsi" w:cstheme="minorHAnsi"/>
        </w:rPr>
        <w:t>server</w:t>
      </w:r>
      <w:r w:rsidR="00BB4374">
        <w:rPr>
          <w:rFonts w:asciiTheme="minorHAnsi" w:hAnsiTheme="minorHAnsi" w:cstheme="minorHAnsi"/>
        </w:rPr>
        <w:t>y</w:t>
      </w:r>
      <w:r w:rsidRPr="003E4B2C">
        <w:rPr>
          <w:rFonts w:asciiTheme="minorHAnsi" w:hAnsiTheme="minorHAnsi" w:cstheme="minorHAnsi"/>
        </w:rPr>
        <w:t>.</w:t>
      </w:r>
      <w:r w:rsidR="00BB4374">
        <w:rPr>
          <w:rFonts w:asciiTheme="minorHAnsi" w:hAnsiTheme="minorHAnsi" w:cstheme="minorHAnsi"/>
        </w:rPr>
        <w:t xml:space="preserve"> </w:t>
      </w:r>
    </w:p>
    <w:p w14:paraId="0C0BEC5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Fyzicky bude infraštruktúra rozvrhnutá nasledovne na 4 skupiny:</w:t>
      </w:r>
    </w:p>
    <w:p w14:paraId="40778121" w14:textId="77777777" w:rsidR="00451104" w:rsidRPr="003E4B2C" w:rsidRDefault="00451104" w:rsidP="007519F6">
      <w:pPr>
        <w:pStyle w:val="ListParagraph"/>
        <w:numPr>
          <w:ilvl w:val="0"/>
          <w:numId w:val="40"/>
        </w:numPr>
        <w:rPr>
          <w:rFonts w:cstheme="minorHAnsi"/>
        </w:rPr>
      </w:pPr>
      <w:r w:rsidRPr="003E4B2C">
        <w:rPr>
          <w:rFonts w:cstheme="minorHAnsi"/>
        </w:rPr>
        <w:t>Relačná časť</w:t>
      </w:r>
    </w:p>
    <w:p w14:paraId="43A1A48E" w14:textId="77777777" w:rsidR="00451104" w:rsidRPr="003E4B2C" w:rsidRDefault="00451104" w:rsidP="007519F6">
      <w:pPr>
        <w:pStyle w:val="ListParagraph"/>
        <w:numPr>
          <w:ilvl w:val="0"/>
          <w:numId w:val="40"/>
        </w:numPr>
        <w:rPr>
          <w:rFonts w:cstheme="minorHAnsi"/>
        </w:rPr>
      </w:pPr>
      <w:proofErr w:type="spellStart"/>
      <w:r w:rsidRPr="003E4B2C">
        <w:rPr>
          <w:rFonts w:cstheme="minorHAnsi"/>
        </w:rPr>
        <w:t>DataLake</w:t>
      </w:r>
      <w:proofErr w:type="spellEnd"/>
    </w:p>
    <w:p w14:paraId="2B32C610" w14:textId="77777777" w:rsidR="00451104" w:rsidRPr="003E4B2C" w:rsidRDefault="00451104" w:rsidP="007519F6">
      <w:pPr>
        <w:pStyle w:val="ListParagraph"/>
        <w:numPr>
          <w:ilvl w:val="0"/>
          <w:numId w:val="40"/>
        </w:numPr>
        <w:rPr>
          <w:rFonts w:cstheme="minorHAnsi"/>
        </w:rPr>
      </w:pPr>
      <w:r w:rsidRPr="003E4B2C">
        <w:rPr>
          <w:rFonts w:cstheme="minorHAnsi"/>
        </w:rPr>
        <w:t>Aplikačný server pre podporné aplikácie</w:t>
      </w:r>
    </w:p>
    <w:p w14:paraId="55E50B8F" w14:textId="77777777" w:rsidR="00451104" w:rsidRPr="003E4B2C" w:rsidRDefault="00451104" w:rsidP="007519F6">
      <w:pPr>
        <w:pStyle w:val="ListParagraph"/>
        <w:numPr>
          <w:ilvl w:val="0"/>
          <w:numId w:val="40"/>
        </w:numPr>
        <w:rPr>
          <w:rFonts w:cstheme="minorHAnsi"/>
        </w:rPr>
      </w:pPr>
      <w:r w:rsidRPr="003E4B2C">
        <w:rPr>
          <w:rFonts w:cstheme="minorHAnsi"/>
        </w:rPr>
        <w:t>BI oblasť</w:t>
      </w:r>
    </w:p>
    <w:p w14:paraId="4EF94C2F" w14:textId="2840EEE8" w:rsidR="00451104" w:rsidRPr="003E4B2C" w:rsidRDefault="00451104" w:rsidP="00451104">
      <w:pPr>
        <w:rPr>
          <w:rFonts w:asciiTheme="minorHAnsi" w:hAnsiTheme="minorHAnsi" w:cstheme="minorHAnsi"/>
        </w:rPr>
      </w:pPr>
      <w:r w:rsidRPr="003E4B2C">
        <w:rPr>
          <w:rFonts w:asciiTheme="minorHAnsi" w:hAnsiTheme="minorHAnsi" w:cstheme="minorHAnsi"/>
        </w:rPr>
        <w:t>Nasledujúca tabuľka obsahuje súpis hard</w:t>
      </w:r>
      <w:r w:rsidR="00BB4374">
        <w:rPr>
          <w:rFonts w:asciiTheme="minorHAnsi" w:hAnsiTheme="minorHAnsi" w:cstheme="minorHAnsi"/>
        </w:rPr>
        <w:t xml:space="preserve">vérových </w:t>
      </w:r>
      <w:r w:rsidRPr="003E4B2C">
        <w:rPr>
          <w:rFonts w:asciiTheme="minorHAnsi" w:hAnsiTheme="minorHAnsi" w:cstheme="minorHAnsi"/>
        </w:rPr>
        <w:t>požiadaviek.</w:t>
      </w:r>
    </w:p>
    <w:tbl>
      <w:tblPr>
        <w:tblStyle w:val="GridTable4-Accent1"/>
        <w:tblW w:w="8613" w:type="dxa"/>
        <w:tblLayout w:type="fixed"/>
        <w:tblLook w:val="04A0" w:firstRow="1" w:lastRow="0" w:firstColumn="1" w:lastColumn="0" w:noHBand="0" w:noVBand="1"/>
      </w:tblPr>
      <w:tblGrid>
        <w:gridCol w:w="6"/>
        <w:gridCol w:w="1232"/>
        <w:gridCol w:w="1293"/>
        <w:gridCol w:w="6082"/>
      </w:tblGrid>
      <w:tr w:rsidR="00451104" w:rsidRPr="003E4B2C" w14:paraId="70CEF22D" w14:textId="77777777" w:rsidTr="00A072C8">
        <w:trPr>
          <w:gridBefore w:val="1"/>
          <w:cnfStyle w:val="100000000000" w:firstRow="1" w:lastRow="0" w:firstColumn="0" w:lastColumn="0" w:oddVBand="0" w:evenVBand="0" w:oddHBand="0" w:evenHBand="0" w:firstRowFirstColumn="0" w:firstRowLastColumn="0" w:lastRowFirstColumn="0" w:lastRowLastColumn="0"/>
          <w:wBefore w:w="6" w:type="dxa"/>
          <w:trHeight w:val="126"/>
          <w:tblHeader/>
        </w:trPr>
        <w:tc>
          <w:tcPr>
            <w:cnfStyle w:val="001000000000" w:firstRow="0" w:lastRow="0" w:firstColumn="1" w:lastColumn="0" w:oddVBand="0" w:evenVBand="0" w:oddHBand="0" w:evenHBand="0" w:firstRowFirstColumn="0" w:firstRowLastColumn="0" w:lastRowFirstColumn="0" w:lastRowLastColumn="0"/>
            <w:tcW w:w="1232" w:type="dxa"/>
          </w:tcPr>
          <w:p w14:paraId="4CEC7BBE" w14:textId="77777777" w:rsidR="00451104" w:rsidRPr="003E4B2C" w:rsidRDefault="00451104" w:rsidP="00A072C8">
            <w:pPr>
              <w:rPr>
                <w:rFonts w:cstheme="minorHAnsi"/>
                <w:b w:val="0"/>
              </w:rPr>
            </w:pPr>
            <w:r w:rsidRPr="003E4B2C">
              <w:rPr>
                <w:rFonts w:cstheme="minorHAnsi"/>
              </w:rPr>
              <w:t>Platforma</w:t>
            </w:r>
          </w:p>
        </w:tc>
        <w:tc>
          <w:tcPr>
            <w:tcW w:w="1293" w:type="dxa"/>
          </w:tcPr>
          <w:p w14:paraId="27540B9B"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Uzly</w:t>
            </w:r>
          </w:p>
        </w:tc>
        <w:tc>
          <w:tcPr>
            <w:tcW w:w="6082" w:type="dxa"/>
          </w:tcPr>
          <w:p w14:paraId="5E4DFC25"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Navrhované riešenie</w:t>
            </w:r>
          </w:p>
        </w:tc>
      </w:tr>
      <w:tr w:rsidR="00451104" w:rsidRPr="003E4B2C" w14:paraId="1FFE53EE" w14:textId="77777777" w:rsidTr="00A072C8">
        <w:trPr>
          <w:gridBefore w:val="1"/>
          <w:cnfStyle w:val="000000100000" w:firstRow="0" w:lastRow="0" w:firstColumn="0" w:lastColumn="0" w:oddVBand="0" w:evenVBand="0" w:oddHBand="1" w:evenHBand="0" w:firstRowFirstColumn="0" w:firstRowLastColumn="0" w:lastRowFirstColumn="0" w:lastRowLastColumn="0"/>
          <w:wBefore w:w="6" w:type="dxa"/>
          <w:trHeight w:val="118"/>
        </w:trPr>
        <w:tc>
          <w:tcPr>
            <w:cnfStyle w:val="001000000000" w:firstRow="0" w:lastRow="0" w:firstColumn="1" w:lastColumn="0" w:oddVBand="0" w:evenVBand="0" w:oddHBand="0" w:evenHBand="0" w:firstRowFirstColumn="0" w:firstRowLastColumn="0" w:lastRowFirstColumn="0" w:lastRowLastColumn="0"/>
            <w:tcW w:w="1232" w:type="dxa"/>
          </w:tcPr>
          <w:p w14:paraId="4E2DA747" w14:textId="77777777" w:rsidR="00451104" w:rsidRPr="003E4B2C" w:rsidRDefault="00451104" w:rsidP="00A072C8">
            <w:pPr>
              <w:rPr>
                <w:rFonts w:cstheme="minorHAnsi"/>
                <w:color w:val="000000"/>
                <w:lang w:eastAsia="sk-SK"/>
              </w:rPr>
            </w:pPr>
            <w:r w:rsidRPr="003E4B2C">
              <w:rPr>
                <w:rFonts w:cstheme="minorHAnsi"/>
                <w:lang w:eastAsia="sk-SK"/>
              </w:rPr>
              <w:t>Relačná časť</w:t>
            </w:r>
          </w:p>
        </w:tc>
        <w:tc>
          <w:tcPr>
            <w:tcW w:w="1293" w:type="dxa"/>
          </w:tcPr>
          <w:p w14:paraId="48771D3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PROD-DB</w:t>
            </w:r>
          </w:p>
          <w:p w14:paraId="1CA9B42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TEST-DB</w:t>
            </w:r>
          </w:p>
          <w:p w14:paraId="35722EB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DEV-DB</w:t>
            </w:r>
          </w:p>
        </w:tc>
        <w:tc>
          <w:tcPr>
            <w:tcW w:w="6082" w:type="dxa"/>
          </w:tcPr>
          <w:p w14:paraId="7875F7F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DWH NBS bude nasadený na 2 samostatné servery v oddelených lokáciách s rovnakým výkonom.</w:t>
            </w:r>
          </w:p>
          <w:p w14:paraId="60B5C8D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
          <w:p w14:paraId="38E7D14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Nová dohodnutá konfigurácia:</w:t>
            </w:r>
          </w:p>
          <w:p w14:paraId="30546876"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2x fyzický server, (na 2) a o 512GB RAM (na 1TB).</w:t>
            </w:r>
          </w:p>
          <w:p w14:paraId="31383E46" w14:textId="77777777" w:rsidR="00451104" w:rsidRPr="003E4B2C" w:rsidRDefault="00451104" w:rsidP="007519F6">
            <w:pPr>
              <w:pStyle w:val="ListParagraph"/>
              <w:numPr>
                <w:ilvl w:val="1"/>
                <w:numId w:val="14"/>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CPU: 1x X86 CPU 8 </w:t>
            </w:r>
            <w:proofErr w:type="spellStart"/>
            <w:r w:rsidRPr="003E4B2C">
              <w:rPr>
                <w:rFonts w:cstheme="minorHAnsi"/>
                <w:lang w:eastAsia="sk-SK"/>
              </w:rPr>
              <w:t>cores</w:t>
            </w:r>
            <w:proofErr w:type="spellEnd"/>
            <w:r w:rsidRPr="003E4B2C">
              <w:rPr>
                <w:rFonts w:cstheme="minorHAnsi"/>
                <w:lang w:eastAsia="sk-SK"/>
              </w:rPr>
              <w:t xml:space="preserve"> s potencionálnym rozšírením o ďalší CPU</w:t>
            </w:r>
          </w:p>
          <w:p w14:paraId="55B9E13D" w14:textId="77777777" w:rsidR="00451104" w:rsidRPr="003E4B2C" w:rsidRDefault="00451104" w:rsidP="007519F6">
            <w:pPr>
              <w:pStyle w:val="ListParagraph"/>
              <w:numPr>
                <w:ilvl w:val="1"/>
                <w:numId w:val="14"/>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RAM: 512 GB RAM s potencionálnym rozšírením na 1 TB </w:t>
            </w:r>
          </w:p>
          <w:p w14:paraId="5702CAE2" w14:textId="77777777" w:rsidR="00451104" w:rsidRPr="003E4B2C" w:rsidRDefault="00451104" w:rsidP="007519F6">
            <w:pPr>
              <w:pStyle w:val="ListParagraph"/>
              <w:numPr>
                <w:ilvl w:val="1"/>
                <w:numId w:val="14"/>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SSD: 4x3,2TB v RAID s potencionálnym rozšírením</w:t>
            </w:r>
          </w:p>
          <w:p w14:paraId="212E2542"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Na serveroch bude inštalovaná Oracle 19c EE + </w:t>
            </w:r>
            <w:proofErr w:type="spellStart"/>
            <w:r w:rsidRPr="003E4B2C">
              <w:rPr>
                <w:rFonts w:cstheme="minorHAnsi"/>
                <w:lang w:eastAsia="sk-SK"/>
              </w:rPr>
              <w:t>Partitioning</w:t>
            </w:r>
            <w:proofErr w:type="spellEnd"/>
            <w:r w:rsidRPr="003E4B2C">
              <w:rPr>
                <w:rFonts w:cstheme="minorHAnsi"/>
                <w:lang w:eastAsia="sk-SK"/>
              </w:rPr>
              <w:t xml:space="preserve"> </w:t>
            </w:r>
            <w:proofErr w:type="spellStart"/>
            <w:r w:rsidRPr="003E4B2C">
              <w:rPr>
                <w:rFonts w:cstheme="minorHAnsi"/>
                <w:lang w:eastAsia="sk-SK"/>
              </w:rPr>
              <w:t>option</w:t>
            </w:r>
            <w:proofErr w:type="spellEnd"/>
            <w:r w:rsidRPr="003E4B2C">
              <w:rPr>
                <w:rFonts w:cstheme="minorHAnsi"/>
                <w:lang w:eastAsia="sk-SK"/>
              </w:rPr>
              <w:t xml:space="preserve">  </w:t>
            </w:r>
          </w:p>
          <w:p w14:paraId="025810B3"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Pre zabezpečenie vysokej dostupnosti bude vytvorená </w:t>
            </w:r>
            <w:proofErr w:type="spellStart"/>
            <w:r w:rsidRPr="003E4B2C">
              <w:rPr>
                <w:rFonts w:cstheme="minorHAnsi"/>
                <w:lang w:eastAsia="sk-SK"/>
              </w:rPr>
              <w:t>standby</w:t>
            </w:r>
            <w:proofErr w:type="spellEnd"/>
            <w:r w:rsidRPr="003E4B2C">
              <w:rPr>
                <w:rFonts w:cstheme="minorHAnsi"/>
                <w:lang w:eastAsia="sk-SK"/>
              </w:rPr>
              <w:t xml:space="preserve"> produkčná inštancia cez Oracle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Guard</w:t>
            </w:r>
            <w:proofErr w:type="spellEnd"/>
            <w:r w:rsidRPr="003E4B2C">
              <w:rPr>
                <w:rFonts w:cstheme="minorHAnsi"/>
                <w:lang w:eastAsia="sk-SK"/>
              </w:rPr>
              <w:t xml:space="preserve"> na vývojový server.</w:t>
            </w:r>
          </w:p>
          <w:p w14:paraId="07854D97"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Na serveri budú ďalej bežať </w:t>
            </w:r>
            <w:proofErr w:type="spellStart"/>
            <w:r w:rsidRPr="003E4B2C">
              <w:rPr>
                <w:rFonts w:cstheme="minorHAnsi"/>
                <w:lang w:eastAsia="sk-SK"/>
              </w:rPr>
              <w:t>RunTime</w:t>
            </w:r>
            <w:proofErr w:type="spellEnd"/>
            <w:r w:rsidRPr="003E4B2C">
              <w:rPr>
                <w:rFonts w:cstheme="minorHAnsi"/>
                <w:lang w:eastAsia="sk-SK"/>
              </w:rPr>
              <w:t xml:space="preserve"> ETL nástroja Oracle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Integrator</w:t>
            </w:r>
            <w:proofErr w:type="spellEnd"/>
            <w:r w:rsidRPr="003E4B2C">
              <w:rPr>
                <w:rFonts w:cstheme="minorHAnsi"/>
                <w:lang w:eastAsia="sk-SK"/>
              </w:rPr>
              <w:t>.</w:t>
            </w:r>
          </w:p>
        </w:tc>
      </w:tr>
      <w:tr w:rsidR="00451104" w:rsidRPr="003E4B2C" w14:paraId="5C3DA5A0" w14:textId="77777777" w:rsidTr="00A072C8">
        <w:trPr>
          <w:gridBefore w:val="1"/>
          <w:wBefore w:w="6" w:type="dxa"/>
          <w:trHeight w:val="118"/>
        </w:trPr>
        <w:tc>
          <w:tcPr>
            <w:cnfStyle w:val="001000000000" w:firstRow="0" w:lastRow="0" w:firstColumn="1" w:lastColumn="0" w:oddVBand="0" w:evenVBand="0" w:oddHBand="0" w:evenHBand="0" w:firstRowFirstColumn="0" w:firstRowLastColumn="0" w:lastRowFirstColumn="0" w:lastRowLastColumn="0"/>
            <w:tcW w:w="1232" w:type="dxa"/>
          </w:tcPr>
          <w:p w14:paraId="7AE69329" w14:textId="77777777" w:rsidR="00451104" w:rsidRPr="003E4B2C" w:rsidRDefault="00451104" w:rsidP="00A072C8">
            <w:pPr>
              <w:rPr>
                <w:rFonts w:cstheme="minorHAnsi"/>
                <w:lang w:eastAsia="sk-SK"/>
              </w:rPr>
            </w:pP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Lake</w:t>
            </w:r>
            <w:proofErr w:type="spellEnd"/>
          </w:p>
        </w:tc>
        <w:tc>
          <w:tcPr>
            <w:tcW w:w="1293" w:type="dxa"/>
          </w:tcPr>
          <w:p w14:paraId="7AA8884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Worker</w:t>
            </w:r>
            <w:proofErr w:type="spellEnd"/>
            <w:r w:rsidRPr="003E4B2C">
              <w:rPr>
                <w:rFonts w:cstheme="minorHAnsi"/>
                <w:lang w:eastAsia="sk-SK"/>
              </w:rPr>
              <w:t xml:space="preserve"> </w:t>
            </w:r>
            <w:proofErr w:type="spellStart"/>
            <w:r w:rsidRPr="003E4B2C">
              <w:rPr>
                <w:rFonts w:cstheme="minorHAnsi"/>
                <w:lang w:eastAsia="sk-SK"/>
              </w:rPr>
              <w:t>Node</w:t>
            </w:r>
            <w:proofErr w:type="spellEnd"/>
          </w:p>
          <w:p w14:paraId="2E82436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Master</w:t>
            </w:r>
            <w:proofErr w:type="spellEnd"/>
            <w:r w:rsidRPr="003E4B2C">
              <w:rPr>
                <w:rFonts w:cstheme="minorHAnsi"/>
                <w:lang w:eastAsia="sk-SK"/>
              </w:rPr>
              <w:t xml:space="preserve"> </w:t>
            </w:r>
            <w:proofErr w:type="spellStart"/>
            <w:r w:rsidRPr="003E4B2C">
              <w:rPr>
                <w:rFonts w:cstheme="minorHAnsi"/>
                <w:lang w:eastAsia="sk-SK"/>
              </w:rPr>
              <w:t>Node</w:t>
            </w:r>
            <w:proofErr w:type="spellEnd"/>
          </w:p>
          <w:p w14:paraId="56606DE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UI </w:t>
            </w:r>
            <w:proofErr w:type="spellStart"/>
            <w:r w:rsidRPr="003E4B2C">
              <w:rPr>
                <w:rFonts w:cstheme="minorHAnsi"/>
                <w:lang w:eastAsia="sk-SK"/>
              </w:rPr>
              <w:t>Node</w:t>
            </w:r>
            <w:proofErr w:type="spellEnd"/>
          </w:p>
          <w:p w14:paraId="4C652C8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Edge</w:t>
            </w:r>
            <w:proofErr w:type="spellEnd"/>
            <w:r w:rsidRPr="003E4B2C">
              <w:rPr>
                <w:rFonts w:cstheme="minorHAnsi"/>
                <w:lang w:eastAsia="sk-SK"/>
              </w:rPr>
              <w:t xml:space="preserve"> </w:t>
            </w:r>
            <w:proofErr w:type="spellStart"/>
            <w:r w:rsidRPr="003E4B2C">
              <w:rPr>
                <w:rFonts w:cstheme="minorHAnsi"/>
                <w:lang w:eastAsia="sk-SK"/>
              </w:rPr>
              <w:t>Node</w:t>
            </w:r>
            <w:proofErr w:type="spellEnd"/>
          </w:p>
        </w:tc>
        <w:tc>
          <w:tcPr>
            <w:tcW w:w="6082" w:type="dxa"/>
          </w:tcPr>
          <w:p w14:paraId="606B242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color w:val="000000"/>
                <w:lang w:eastAsia="sk-SK"/>
              </w:rPr>
            </w:pPr>
            <w:r w:rsidRPr="003E4B2C">
              <w:rPr>
                <w:rFonts w:cstheme="minorHAnsi"/>
                <w:lang w:eastAsia="sk-SK"/>
              </w:rPr>
              <w:t xml:space="preserve">Pre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Lake</w:t>
            </w:r>
            <w:proofErr w:type="spellEnd"/>
            <w:r w:rsidRPr="003E4B2C">
              <w:rPr>
                <w:rFonts w:cstheme="minorHAnsi"/>
                <w:lang w:eastAsia="sk-SK"/>
              </w:rPr>
              <w:t xml:space="preserve"> bude potrebné vytvoriť celkovú infraštruktúru cez 3 prostredia. V každom prostredí bude vytvorená sieť výpočtových uzlov, na ktorých pobežia Big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services</w:t>
            </w:r>
            <w:proofErr w:type="spellEnd"/>
            <w:r w:rsidRPr="003E4B2C">
              <w:rPr>
                <w:rFonts w:cstheme="minorHAnsi"/>
                <w:lang w:eastAsia="sk-SK"/>
              </w:rPr>
              <w:t>.</w:t>
            </w:r>
          </w:p>
          <w:p w14:paraId="095764A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Vzhľadom na predpokladanú veľkosť dát v NBS s funkciou vysokej dostupnosti sa očakáva vybudovanie infraštruktúry vo virtuálnom prostredí NBS. Architektúra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Lake</w:t>
            </w:r>
            <w:proofErr w:type="spellEnd"/>
            <w:r w:rsidRPr="003E4B2C">
              <w:rPr>
                <w:rFonts w:cstheme="minorHAnsi"/>
                <w:lang w:eastAsia="sk-SK"/>
              </w:rPr>
              <w:t xml:space="preserve"> má charakter vysokej dostupnosti a nebude potrebné budovať </w:t>
            </w:r>
            <w:proofErr w:type="spellStart"/>
            <w:r w:rsidRPr="003E4B2C">
              <w:rPr>
                <w:rFonts w:cstheme="minorHAnsi"/>
                <w:lang w:eastAsia="sk-SK"/>
              </w:rPr>
              <w:t>standby</w:t>
            </w:r>
            <w:proofErr w:type="spellEnd"/>
            <w:r w:rsidRPr="003E4B2C">
              <w:rPr>
                <w:rFonts w:cstheme="minorHAnsi"/>
                <w:lang w:eastAsia="sk-SK"/>
              </w:rPr>
              <w:t xml:space="preserve"> inštanciu, ale použije sa roztiahnutie produkčných uzlov cez obe lokality.</w:t>
            </w:r>
          </w:p>
          <w:p w14:paraId="78BC5A9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u w:val="single"/>
                <w:lang w:eastAsia="sk-SK"/>
              </w:rPr>
            </w:pPr>
            <w:r w:rsidRPr="003E4B2C">
              <w:rPr>
                <w:rFonts w:cstheme="minorHAnsi"/>
                <w:u w:val="single"/>
                <w:lang w:eastAsia="sk-SK"/>
              </w:rPr>
              <w:t>Produkčné uzly:</w:t>
            </w:r>
          </w:p>
          <w:p w14:paraId="6CED28FA"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4x </w:t>
            </w:r>
            <w:proofErr w:type="spellStart"/>
            <w:r w:rsidRPr="003E4B2C">
              <w:rPr>
                <w:rFonts w:cstheme="minorHAnsi"/>
                <w:lang w:eastAsia="sk-SK"/>
              </w:rPr>
              <w:t>Worker</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(2+2 v lokalitách)</w:t>
            </w:r>
          </w:p>
          <w:p w14:paraId="6149E70B"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X86 8 </w:t>
            </w:r>
            <w:proofErr w:type="spellStart"/>
            <w:r w:rsidRPr="003E4B2C">
              <w:rPr>
                <w:rFonts w:cstheme="minorHAnsi"/>
                <w:lang w:eastAsia="sk-SK"/>
              </w:rPr>
              <w:t>cores</w:t>
            </w:r>
            <w:proofErr w:type="spellEnd"/>
          </w:p>
          <w:p w14:paraId="6B31844F"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RAM: 64GB</w:t>
            </w:r>
          </w:p>
          <w:p w14:paraId="65ADB971"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Disk: 20 TB</w:t>
            </w:r>
          </w:p>
          <w:p w14:paraId="54B00FDF"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2x </w:t>
            </w:r>
            <w:proofErr w:type="spellStart"/>
            <w:r w:rsidRPr="003E4B2C">
              <w:rPr>
                <w:rFonts w:cstheme="minorHAnsi"/>
                <w:lang w:eastAsia="sk-SK"/>
              </w:rPr>
              <w:t>Master</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(1+1 v lokalitách)</w:t>
            </w:r>
          </w:p>
          <w:p w14:paraId="015DC677"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X86 4 </w:t>
            </w:r>
            <w:proofErr w:type="spellStart"/>
            <w:r w:rsidRPr="003E4B2C">
              <w:rPr>
                <w:rFonts w:cstheme="minorHAnsi"/>
                <w:lang w:eastAsia="sk-SK"/>
              </w:rPr>
              <w:t>cores</w:t>
            </w:r>
            <w:proofErr w:type="spellEnd"/>
          </w:p>
          <w:p w14:paraId="05937EA7"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RAM: 32GB</w:t>
            </w:r>
          </w:p>
          <w:p w14:paraId="066E81B9"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Disk: 1,5 TB</w:t>
            </w:r>
          </w:p>
          <w:p w14:paraId="587345E5"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2x </w:t>
            </w:r>
            <w:proofErr w:type="spellStart"/>
            <w:r w:rsidRPr="003E4B2C">
              <w:rPr>
                <w:rFonts w:cstheme="minorHAnsi"/>
                <w:lang w:eastAsia="sk-SK"/>
              </w:rPr>
              <w:t>Edge</w:t>
            </w:r>
            <w:proofErr w:type="spellEnd"/>
            <w:r w:rsidRPr="003E4B2C">
              <w:rPr>
                <w:rFonts w:cstheme="minorHAnsi"/>
                <w:lang w:eastAsia="sk-SK"/>
              </w:rPr>
              <w:t xml:space="preserve"> </w:t>
            </w:r>
            <w:proofErr w:type="spellStart"/>
            <w:r w:rsidRPr="003E4B2C">
              <w:rPr>
                <w:rFonts w:cstheme="minorHAnsi"/>
                <w:lang w:eastAsia="sk-SK"/>
              </w:rPr>
              <w:t>Node+UI</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(1+1 v lokalitách)</w:t>
            </w:r>
          </w:p>
          <w:p w14:paraId="594D38C9"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X86 4 </w:t>
            </w:r>
            <w:proofErr w:type="spellStart"/>
            <w:r w:rsidRPr="003E4B2C">
              <w:rPr>
                <w:rFonts w:cstheme="minorHAnsi"/>
                <w:lang w:eastAsia="sk-SK"/>
              </w:rPr>
              <w:t>cores</w:t>
            </w:r>
            <w:proofErr w:type="spellEnd"/>
          </w:p>
          <w:p w14:paraId="02885030"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RAM: 32GB</w:t>
            </w:r>
          </w:p>
          <w:p w14:paraId="4278FAC2"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Disk: 1,5 TB</w:t>
            </w:r>
          </w:p>
          <w:p w14:paraId="3638BC9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u w:val="single"/>
                <w:lang w:eastAsia="sk-SK"/>
              </w:rPr>
            </w:pPr>
            <w:r w:rsidRPr="003E4B2C">
              <w:rPr>
                <w:rFonts w:cstheme="minorHAnsi"/>
                <w:u w:val="single"/>
                <w:lang w:eastAsia="sk-SK"/>
              </w:rPr>
              <w:t>Test uzly:</w:t>
            </w:r>
          </w:p>
          <w:p w14:paraId="39A7F513"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2x </w:t>
            </w:r>
            <w:proofErr w:type="spellStart"/>
            <w:r w:rsidRPr="003E4B2C">
              <w:rPr>
                <w:rFonts w:cstheme="minorHAnsi"/>
                <w:lang w:eastAsia="sk-SK"/>
              </w:rPr>
              <w:t>Worker</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(1+1 v lokalitách)</w:t>
            </w:r>
          </w:p>
          <w:p w14:paraId="7B71BC48"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X86 8 </w:t>
            </w:r>
            <w:proofErr w:type="spellStart"/>
            <w:r w:rsidRPr="003E4B2C">
              <w:rPr>
                <w:rFonts w:cstheme="minorHAnsi"/>
                <w:lang w:eastAsia="sk-SK"/>
              </w:rPr>
              <w:t>cores</w:t>
            </w:r>
            <w:proofErr w:type="spellEnd"/>
          </w:p>
          <w:p w14:paraId="555102F3"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RAM: 64 GB</w:t>
            </w:r>
          </w:p>
          <w:p w14:paraId="1FEB1A97"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SSD: 480 GB pre OS</w:t>
            </w:r>
          </w:p>
          <w:p w14:paraId="1967E56E"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Disk: 4 TB s možnosťou pridať ďalšie disky</w:t>
            </w:r>
          </w:p>
          <w:p w14:paraId="41D966E1"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2x </w:t>
            </w:r>
            <w:proofErr w:type="spellStart"/>
            <w:r w:rsidRPr="003E4B2C">
              <w:rPr>
                <w:rFonts w:cstheme="minorHAnsi"/>
                <w:lang w:eastAsia="sk-SK"/>
              </w:rPr>
              <w:t>Master</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w:t>
            </w:r>
            <w:proofErr w:type="spellStart"/>
            <w:r w:rsidRPr="003E4B2C">
              <w:rPr>
                <w:rFonts w:cstheme="minorHAnsi"/>
                <w:lang w:eastAsia="sk-SK"/>
              </w:rPr>
              <w:t>Edge</w:t>
            </w:r>
            <w:proofErr w:type="spellEnd"/>
            <w:r w:rsidRPr="003E4B2C">
              <w:rPr>
                <w:rFonts w:cstheme="minorHAnsi"/>
                <w:lang w:eastAsia="sk-SK"/>
              </w:rPr>
              <w:t xml:space="preserve"> </w:t>
            </w:r>
            <w:proofErr w:type="spellStart"/>
            <w:r w:rsidRPr="003E4B2C">
              <w:rPr>
                <w:rFonts w:cstheme="minorHAnsi"/>
                <w:lang w:eastAsia="sk-SK"/>
              </w:rPr>
              <w:t>Node+UI</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(1+1 v lokalitách)</w:t>
            </w:r>
          </w:p>
          <w:p w14:paraId="4C4CAF3D"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X86 4 </w:t>
            </w:r>
            <w:proofErr w:type="spellStart"/>
            <w:r w:rsidRPr="003E4B2C">
              <w:rPr>
                <w:rFonts w:cstheme="minorHAnsi"/>
                <w:lang w:eastAsia="sk-SK"/>
              </w:rPr>
              <w:t>cores</w:t>
            </w:r>
            <w:proofErr w:type="spellEnd"/>
          </w:p>
          <w:p w14:paraId="34EB8769"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RAM: 32GB</w:t>
            </w:r>
          </w:p>
          <w:p w14:paraId="4AB68F3A"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Disk: 2,5 TB</w:t>
            </w:r>
          </w:p>
          <w:p w14:paraId="58A173D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u w:val="single"/>
                <w:lang w:eastAsia="sk-SK"/>
              </w:rPr>
            </w:pPr>
            <w:r w:rsidRPr="003E4B2C">
              <w:rPr>
                <w:rFonts w:cstheme="minorHAnsi"/>
                <w:u w:val="single"/>
                <w:lang w:eastAsia="sk-SK"/>
              </w:rPr>
              <w:t>Vývojové uzly:</w:t>
            </w:r>
          </w:p>
          <w:p w14:paraId="44E6F6A5"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1x </w:t>
            </w:r>
            <w:proofErr w:type="spellStart"/>
            <w:r w:rsidRPr="003E4B2C">
              <w:rPr>
                <w:rFonts w:cstheme="minorHAnsi"/>
                <w:lang w:eastAsia="sk-SK"/>
              </w:rPr>
              <w:t>Worker</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(1 v lokality)</w:t>
            </w:r>
          </w:p>
          <w:p w14:paraId="6B910077"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X86 4 </w:t>
            </w:r>
            <w:proofErr w:type="spellStart"/>
            <w:r w:rsidRPr="003E4B2C">
              <w:rPr>
                <w:rFonts w:cstheme="minorHAnsi"/>
                <w:lang w:eastAsia="sk-SK"/>
              </w:rPr>
              <w:t>cores</w:t>
            </w:r>
            <w:proofErr w:type="spellEnd"/>
          </w:p>
          <w:p w14:paraId="34CBBDFB"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RAM: 32 GB</w:t>
            </w:r>
          </w:p>
          <w:p w14:paraId="07441DA1"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Disk: 3 TB s možnosťou pridať ďalšie disky</w:t>
            </w:r>
          </w:p>
          <w:p w14:paraId="5B315BFD"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1x </w:t>
            </w:r>
            <w:proofErr w:type="spellStart"/>
            <w:r w:rsidRPr="003E4B2C">
              <w:rPr>
                <w:rFonts w:cstheme="minorHAnsi"/>
                <w:lang w:eastAsia="sk-SK"/>
              </w:rPr>
              <w:t>Master</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w:t>
            </w:r>
            <w:proofErr w:type="spellStart"/>
            <w:r w:rsidRPr="003E4B2C">
              <w:rPr>
                <w:rFonts w:cstheme="minorHAnsi"/>
                <w:lang w:eastAsia="sk-SK"/>
              </w:rPr>
              <w:t>Edge</w:t>
            </w:r>
            <w:proofErr w:type="spellEnd"/>
            <w:r w:rsidRPr="003E4B2C">
              <w:rPr>
                <w:rFonts w:cstheme="minorHAnsi"/>
                <w:lang w:eastAsia="sk-SK"/>
              </w:rPr>
              <w:t xml:space="preserve"> </w:t>
            </w:r>
            <w:proofErr w:type="spellStart"/>
            <w:r w:rsidRPr="003E4B2C">
              <w:rPr>
                <w:rFonts w:cstheme="minorHAnsi"/>
                <w:lang w:eastAsia="sk-SK"/>
              </w:rPr>
              <w:t>Node+UI</w:t>
            </w:r>
            <w:proofErr w:type="spellEnd"/>
            <w:r w:rsidRPr="003E4B2C">
              <w:rPr>
                <w:rFonts w:cstheme="minorHAnsi"/>
                <w:lang w:eastAsia="sk-SK"/>
              </w:rPr>
              <w:t xml:space="preserve"> </w:t>
            </w:r>
            <w:proofErr w:type="spellStart"/>
            <w:r w:rsidRPr="003E4B2C">
              <w:rPr>
                <w:rFonts w:cstheme="minorHAnsi"/>
                <w:lang w:eastAsia="sk-SK"/>
              </w:rPr>
              <w:t>Node</w:t>
            </w:r>
            <w:proofErr w:type="spellEnd"/>
            <w:r w:rsidRPr="003E4B2C">
              <w:rPr>
                <w:rFonts w:cstheme="minorHAnsi"/>
                <w:lang w:eastAsia="sk-SK"/>
              </w:rPr>
              <w:t xml:space="preserve"> (1 v lokalite)</w:t>
            </w:r>
          </w:p>
          <w:p w14:paraId="0FA2E316"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X86 2 </w:t>
            </w:r>
            <w:proofErr w:type="spellStart"/>
            <w:r w:rsidRPr="003E4B2C">
              <w:rPr>
                <w:rFonts w:cstheme="minorHAnsi"/>
                <w:lang w:eastAsia="sk-SK"/>
              </w:rPr>
              <w:t>cores</w:t>
            </w:r>
            <w:proofErr w:type="spellEnd"/>
          </w:p>
          <w:p w14:paraId="76EE853A"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RAM: 32GB</w:t>
            </w:r>
          </w:p>
          <w:p w14:paraId="3779F1CA" w14:textId="77777777" w:rsidR="00451104" w:rsidRPr="003E4B2C" w:rsidRDefault="00451104" w:rsidP="007519F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DIsk</w:t>
            </w:r>
            <w:proofErr w:type="spellEnd"/>
            <w:r w:rsidRPr="003E4B2C">
              <w:rPr>
                <w:rFonts w:cstheme="minorHAnsi"/>
                <w:lang w:eastAsia="sk-SK"/>
              </w:rPr>
              <w:t>: 3 TB</w:t>
            </w:r>
          </w:p>
        </w:tc>
      </w:tr>
      <w:tr w:rsidR="00451104" w:rsidRPr="003E4B2C" w14:paraId="4BBA9B14" w14:textId="77777777" w:rsidTr="00A072C8">
        <w:trPr>
          <w:gridBefore w:val="1"/>
          <w:cnfStyle w:val="000000100000" w:firstRow="0" w:lastRow="0" w:firstColumn="0" w:lastColumn="0" w:oddVBand="0" w:evenVBand="0" w:oddHBand="1" w:evenHBand="0" w:firstRowFirstColumn="0" w:firstRowLastColumn="0" w:lastRowFirstColumn="0" w:lastRowLastColumn="0"/>
          <w:wBefore w:w="6" w:type="dxa"/>
          <w:trHeight w:val="118"/>
        </w:trPr>
        <w:tc>
          <w:tcPr>
            <w:cnfStyle w:val="001000000000" w:firstRow="0" w:lastRow="0" w:firstColumn="1" w:lastColumn="0" w:oddVBand="0" w:evenVBand="0" w:oddHBand="0" w:evenHBand="0" w:firstRowFirstColumn="0" w:firstRowLastColumn="0" w:lastRowFirstColumn="0" w:lastRowLastColumn="0"/>
            <w:tcW w:w="1232" w:type="dxa"/>
          </w:tcPr>
          <w:p w14:paraId="4407E3C2" w14:textId="77777777" w:rsidR="00451104" w:rsidRPr="003E4B2C" w:rsidRDefault="00451104" w:rsidP="00A072C8">
            <w:pPr>
              <w:rPr>
                <w:rFonts w:cstheme="minorHAnsi"/>
                <w:lang w:eastAsia="sk-SK"/>
              </w:rPr>
            </w:pPr>
            <w:r w:rsidRPr="003E4B2C">
              <w:rPr>
                <w:rFonts w:cstheme="minorHAnsi"/>
                <w:lang w:eastAsia="sk-SK"/>
              </w:rPr>
              <w:t>Aplikačný server</w:t>
            </w:r>
          </w:p>
        </w:tc>
        <w:tc>
          <w:tcPr>
            <w:tcW w:w="1293" w:type="dxa"/>
          </w:tcPr>
          <w:p w14:paraId="7DB9743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
        </w:tc>
        <w:tc>
          <w:tcPr>
            <w:tcW w:w="6082" w:type="dxa"/>
          </w:tcPr>
          <w:p w14:paraId="4EAD8EDF" w14:textId="693B5D04"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Aplikačný server na beh aplikácií (</w:t>
            </w:r>
            <w:proofErr w:type="spellStart"/>
            <w:r w:rsidRPr="003E4B2C">
              <w:rPr>
                <w:rFonts w:cstheme="minorHAnsi"/>
                <w:lang w:eastAsia="sk-SK"/>
              </w:rPr>
              <w:t>frameworkov</w:t>
            </w:r>
            <w:proofErr w:type="spellEnd"/>
            <w:r w:rsidRPr="003E4B2C">
              <w:rPr>
                <w:rFonts w:cstheme="minorHAnsi"/>
                <w:lang w:eastAsia="sk-SK"/>
              </w:rPr>
              <w:t xml:space="preserve"> DWH). T</w:t>
            </w:r>
            <w:r w:rsidR="00BB4374">
              <w:rPr>
                <w:rFonts w:cstheme="minorHAnsi"/>
                <w:lang w:eastAsia="sk-SK"/>
              </w:rPr>
              <w:t>ento</w:t>
            </w:r>
            <w:r w:rsidRPr="003E4B2C">
              <w:rPr>
                <w:rFonts w:cstheme="minorHAnsi"/>
                <w:lang w:eastAsia="sk-SK"/>
              </w:rPr>
              <w:t xml:space="preserve"> komponent je podobne ako BI server tvorená </w:t>
            </w:r>
            <w:proofErr w:type="spellStart"/>
            <w:r w:rsidRPr="003E4B2C">
              <w:rPr>
                <w:rFonts w:cstheme="minorHAnsi"/>
                <w:lang w:eastAsia="sk-SK"/>
              </w:rPr>
              <w:t>virtualizačnou</w:t>
            </w:r>
            <w:proofErr w:type="spellEnd"/>
            <w:r w:rsidRPr="003E4B2C">
              <w:rPr>
                <w:rFonts w:cstheme="minorHAnsi"/>
                <w:lang w:eastAsia="sk-SK"/>
              </w:rPr>
              <w:t xml:space="preserve"> platformou.</w:t>
            </w:r>
          </w:p>
          <w:p w14:paraId="734ECFC2"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Apache </w:t>
            </w:r>
            <w:proofErr w:type="spellStart"/>
            <w:r w:rsidRPr="003E4B2C">
              <w:rPr>
                <w:rFonts w:cstheme="minorHAnsi"/>
                <w:lang w:eastAsia="sk-SK"/>
              </w:rPr>
              <w:t>Tomcat</w:t>
            </w:r>
            <w:proofErr w:type="spellEnd"/>
            <w:r w:rsidRPr="003E4B2C">
              <w:rPr>
                <w:rFonts w:cstheme="minorHAnsi"/>
                <w:lang w:eastAsia="sk-SK"/>
              </w:rPr>
              <w:t xml:space="preserve">/9.0.56 aplikačný server na </w:t>
            </w:r>
            <w:proofErr w:type="spellStart"/>
            <w:r w:rsidRPr="003E4B2C">
              <w:rPr>
                <w:rFonts w:cstheme="minorHAnsi"/>
                <w:lang w:eastAsia="sk-SK"/>
              </w:rPr>
              <w:t>Red</w:t>
            </w:r>
            <w:proofErr w:type="spellEnd"/>
            <w:r w:rsidRPr="003E4B2C">
              <w:rPr>
                <w:rFonts w:cstheme="minorHAnsi"/>
                <w:lang w:eastAsia="sk-SK"/>
              </w:rPr>
              <w:t xml:space="preserve"> </w:t>
            </w:r>
            <w:proofErr w:type="spellStart"/>
            <w:r w:rsidRPr="003E4B2C">
              <w:rPr>
                <w:rFonts w:cstheme="minorHAnsi"/>
                <w:lang w:eastAsia="sk-SK"/>
              </w:rPr>
              <w:t>Hat</w:t>
            </w:r>
            <w:proofErr w:type="spellEnd"/>
            <w:r w:rsidRPr="003E4B2C">
              <w:rPr>
                <w:rFonts w:cstheme="minorHAnsi"/>
                <w:lang w:eastAsia="sk-SK"/>
              </w:rPr>
              <w:t xml:space="preserve"> Enterprise Linux prostredí</w:t>
            </w:r>
          </w:p>
          <w:p w14:paraId="31854202"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CPU: 4 </w:t>
            </w:r>
            <w:proofErr w:type="spellStart"/>
            <w:r w:rsidRPr="003E4B2C">
              <w:rPr>
                <w:rFonts w:cstheme="minorHAnsi"/>
                <w:lang w:eastAsia="sk-SK"/>
              </w:rPr>
              <w:t>vCPU</w:t>
            </w:r>
            <w:proofErr w:type="spellEnd"/>
          </w:p>
          <w:p w14:paraId="60421C5E"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RAM: 10 GB </w:t>
            </w:r>
          </w:p>
          <w:p w14:paraId="63473397"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Disk: 25 GB</w:t>
            </w:r>
          </w:p>
          <w:p w14:paraId="3D9301D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Vysoká dostupnosť (</w:t>
            </w:r>
            <w:proofErr w:type="spellStart"/>
            <w:r w:rsidRPr="003E4B2C">
              <w:rPr>
                <w:rFonts w:cstheme="minorHAnsi"/>
                <w:lang w:eastAsia="sk-SK"/>
              </w:rPr>
              <w:t>failover</w:t>
            </w:r>
            <w:proofErr w:type="spellEnd"/>
            <w:r w:rsidRPr="003E4B2C">
              <w:rPr>
                <w:rFonts w:cstheme="minorHAnsi"/>
                <w:lang w:eastAsia="sk-SK"/>
              </w:rPr>
              <w:t xml:space="preserve">) je riešená na úrovni </w:t>
            </w:r>
            <w:proofErr w:type="spellStart"/>
            <w:r w:rsidRPr="003E4B2C">
              <w:rPr>
                <w:rFonts w:cstheme="minorHAnsi"/>
                <w:lang w:eastAsia="sk-SK"/>
              </w:rPr>
              <w:t>virtualizačnej</w:t>
            </w:r>
            <w:proofErr w:type="spellEnd"/>
            <w:r w:rsidRPr="003E4B2C">
              <w:rPr>
                <w:rFonts w:cstheme="minorHAnsi"/>
                <w:lang w:eastAsia="sk-SK"/>
              </w:rPr>
              <w:t xml:space="preserve"> platformy.</w:t>
            </w:r>
          </w:p>
        </w:tc>
      </w:tr>
      <w:tr w:rsidR="00451104" w:rsidRPr="003E4B2C" w14:paraId="2E045715" w14:textId="77777777" w:rsidTr="00A072C8">
        <w:trPr>
          <w:gridBefore w:val="1"/>
          <w:wBefore w:w="6" w:type="dxa"/>
          <w:trHeight w:val="118"/>
        </w:trPr>
        <w:tc>
          <w:tcPr>
            <w:cnfStyle w:val="001000000000" w:firstRow="0" w:lastRow="0" w:firstColumn="1" w:lastColumn="0" w:oddVBand="0" w:evenVBand="0" w:oddHBand="0" w:evenHBand="0" w:firstRowFirstColumn="0" w:firstRowLastColumn="0" w:lastRowFirstColumn="0" w:lastRowLastColumn="0"/>
            <w:tcW w:w="1232" w:type="dxa"/>
          </w:tcPr>
          <w:p w14:paraId="50DC1F6A" w14:textId="77777777" w:rsidR="00451104" w:rsidRPr="003E4B2C" w:rsidRDefault="00451104" w:rsidP="00A072C8">
            <w:pPr>
              <w:rPr>
                <w:rFonts w:cstheme="minorHAnsi"/>
                <w:lang w:eastAsia="sk-SK"/>
              </w:rPr>
            </w:pPr>
            <w:r w:rsidRPr="003E4B2C">
              <w:rPr>
                <w:rFonts w:cstheme="minorHAnsi"/>
                <w:lang w:eastAsia="sk-SK"/>
              </w:rPr>
              <w:t>BI</w:t>
            </w:r>
          </w:p>
        </w:tc>
        <w:tc>
          <w:tcPr>
            <w:tcW w:w="1293" w:type="dxa"/>
          </w:tcPr>
          <w:p w14:paraId="27ADF47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PROD-BI</w:t>
            </w:r>
          </w:p>
          <w:p w14:paraId="5788FDC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DEV-BI</w:t>
            </w:r>
          </w:p>
          <w:p w14:paraId="3D7BC49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TEST-BI</w:t>
            </w:r>
          </w:p>
        </w:tc>
        <w:tc>
          <w:tcPr>
            <w:tcW w:w="6082" w:type="dxa"/>
          </w:tcPr>
          <w:p w14:paraId="503252F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BI servery sú/budú </w:t>
            </w:r>
            <w:proofErr w:type="spellStart"/>
            <w:r w:rsidRPr="003E4B2C">
              <w:rPr>
                <w:rFonts w:cstheme="minorHAnsi"/>
                <w:lang w:eastAsia="sk-SK"/>
              </w:rPr>
              <w:t>virtualizované</w:t>
            </w:r>
            <w:proofErr w:type="spellEnd"/>
            <w:r w:rsidRPr="003E4B2C">
              <w:rPr>
                <w:rFonts w:cstheme="minorHAnsi"/>
                <w:lang w:eastAsia="sk-SK"/>
              </w:rPr>
              <w:t xml:space="preserve"> na platforme </w:t>
            </w:r>
            <w:proofErr w:type="spellStart"/>
            <w:r w:rsidRPr="003E4B2C">
              <w:rPr>
                <w:rFonts w:cstheme="minorHAnsi"/>
                <w:lang w:eastAsia="sk-SK"/>
              </w:rPr>
              <w:t>VMware</w:t>
            </w:r>
            <w:proofErr w:type="spellEnd"/>
            <w:r w:rsidRPr="003E4B2C">
              <w:rPr>
                <w:rFonts w:cstheme="minorHAnsi"/>
                <w:lang w:eastAsia="sk-SK"/>
              </w:rPr>
              <w:t xml:space="preserve"> ESX, </w:t>
            </w:r>
            <w:proofErr w:type="spellStart"/>
            <w:r w:rsidRPr="003E4B2C">
              <w:rPr>
                <w:rFonts w:cstheme="minorHAnsi"/>
                <w:lang w:eastAsia="sk-SK"/>
              </w:rPr>
              <w:t>virtualizačná</w:t>
            </w:r>
            <w:proofErr w:type="spellEnd"/>
            <w:r w:rsidRPr="003E4B2C">
              <w:rPr>
                <w:rFonts w:cstheme="minorHAnsi"/>
                <w:lang w:eastAsia="sk-SK"/>
              </w:rPr>
              <w:t xml:space="preserve"> platforma je v správe IT NBS. Výkon je možné prideliť podľa potreby.</w:t>
            </w:r>
          </w:p>
          <w:p w14:paraId="35A498DB"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MS SQL Server 2019 Enterprise</w:t>
            </w:r>
          </w:p>
          <w:p w14:paraId="0688D0F8"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Windows Server 2022 </w:t>
            </w:r>
            <w:proofErr w:type="spellStart"/>
            <w:r w:rsidRPr="003E4B2C">
              <w:rPr>
                <w:rFonts w:cstheme="minorHAnsi"/>
                <w:lang w:eastAsia="sk-SK"/>
              </w:rPr>
              <w:t>Data</w:t>
            </w:r>
            <w:proofErr w:type="spellEnd"/>
            <w:r w:rsidRPr="003E4B2C">
              <w:rPr>
                <w:rFonts w:cstheme="minorHAnsi"/>
                <w:lang w:eastAsia="sk-SK"/>
              </w:rPr>
              <w:t xml:space="preserve"> Center edícia.</w:t>
            </w:r>
          </w:p>
          <w:p w14:paraId="49C5718A"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CPU: 4 </w:t>
            </w:r>
            <w:proofErr w:type="spellStart"/>
            <w:r w:rsidRPr="003E4B2C">
              <w:rPr>
                <w:rFonts w:cstheme="minorHAnsi"/>
                <w:lang w:eastAsia="sk-SK"/>
              </w:rPr>
              <w:t>vCPU</w:t>
            </w:r>
            <w:proofErr w:type="spellEnd"/>
          </w:p>
          <w:p w14:paraId="36A1A4DC" w14:textId="77777777" w:rsidR="00451104" w:rsidRPr="003E4B2C" w:rsidRDefault="00451104" w:rsidP="007519F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RAM: 32 GB </w:t>
            </w:r>
          </w:p>
          <w:p w14:paraId="723E4AB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Vysoká dostupnosť (</w:t>
            </w:r>
            <w:proofErr w:type="spellStart"/>
            <w:r w:rsidRPr="003E4B2C">
              <w:rPr>
                <w:rFonts w:cstheme="minorHAnsi"/>
                <w:lang w:eastAsia="sk-SK"/>
              </w:rPr>
              <w:t>failover</w:t>
            </w:r>
            <w:proofErr w:type="spellEnd"/>
            <w:r w:rsidRPr="003E4B2C">
              <w:rPr>
                <w:rFonts w:cstheme="minorHAnsi"/>
                <w:lang w:eastAsia="sk-SK"/>
              </w:rPr>
              <w:t xml:space="preserve">) je riešená na úrovni </w:t>
            </w:r>
            <w:proofErr w:type="spellStart"/>
            <w:r w:rsidRPr="003E4B2C">
              <w:rPr>
                <w:rFonts w:cstheme="minorHAnsi"/>
                <w:lang w:eastAsia="sk-SK"/>
              </w:rPr>
              <w:t>virtualizačnej</w:t>
            </w:r>
            <w:proofErr w:type="spellEnd"/>
            <w:r w:rsidRPr="003E4B2C">
              <w:rPr>
                <w:rFonts w:cstheme="minorHAnsi"/>
                <w:lang w:eastAsia="sk-SK"/>
              </w:rPr>
              <w:t xml:space="preserve"> platformy. Budú dve platformy:</w:t>
            </w:r>
          </w:p>
          <w:p w14:paraId="5AC50A32" w14:textId="77777777" w:rsidR="00451104" w:rsidRPr="003E4B2C" w:rsidRDefault="00451104" w:rsidP="007519F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PROD-DB (produkčný BI server)</w:t>
            </w:r>
          </w:p>
          <w:p w14:paraId="54251786" w14:textId="77777777" w:rsidR="00451104" w:rsidRPr="003E4B2C" w:rsidRDefault="00451104" w:rsidP="007519F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DEV-DB (vývojový BI server) + TEST-BI (testovací BI server)</w:t>
            </w:r>
          </w:p>
        </w:tc>
      </w:tr>
      <w:tr w:rsidR="00451104" w:rsidRPr="003E4B2C" w14:paraId="5593F96B" w14:textId="77777777" w:rsidTr="00A072C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238" w:type="dxa"/>
            <w:gridSpan w:val="2"/>
          </w:tcPr>
          <w:p w14:paraId="778D8D94" w14:textId="77777777" w:rsidR="00451104" w:rsidRPr="003E4B2C" w:rsidRDefault="00451104" w:rsidP="00A072C8">
            <w:pPr>
              <w:rPr>
                <w:rFonts w:cstheme="minorHAnsi"/>
                <w:lang w:eastAsia="sk-SK"/>
              </w:rPr>
            </w:pPr>
            <w:r w:rsidRPr="003E4B2C">
              <w:rPr>
                <w:rFonts w:cstheme="minorHAnsi"/>
                <w:lang w:eastAsia="sk-SK"/>
              </w:rPr>
              <w:t>PC</w:t>
            </w:r>
          </w:p>
        </w:tc>
        <w:tc>
          <w:tcPr>
            <w:tcW w:w="1293" w:type="dxa"/>
          </w:tcPr>
          <w:p w14:paraId="0C7D558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PC</w:t>
            </w:r>
          </w:p>
        </w:tc>
        <w:tc>
          <w:tcPr>
            <w:tcW w:w="6082" w:type="dxa"/>
          </w:tcPr>
          <w:p w14:paraId="3F46480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Reprezentuje pracovné stanice koncových užívateľov</w:t>
            </w:r>
          </w:p>
          <w:p w14:paraId="0646DCD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Inštalované komponenty podľa potreby.</w:t>
            </w:r>
          </w:p>
          <w:p w14:paraId="6791D2FB"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MS </w:t>
            </w:r>
            <w:proofErr w:type="spellStart"/>
            <w:r w:rsidRPr="003E4B2C">
              <w:rPr>
                <w:rFonts w:cstheme="minorHAnsi"/>
                <w:lang w:eastAsia="sk-SK"/>
              </w:rPr>
              <w:t>Power</w:t>
            </w:r>
            <w:proofErr w:type="spellEnd"/>
            <w:r w:rsidRPr="003E4B2C">
              <w:rPr>
                <w:rFonts w:cstheme="minorHAnsi"/>
                <w:lang w:eastAsia="sk-SK"/>
              </w:rPr>
              <w:t xml:space="preserve"> BI Pro – pre vývojára reportov a analytických </w:t>
            </w:r>
            <w:proofErr w:type="spellStart"/>
            <w:r w:rsidRPr="003E4B2C">
              <w:rPr>
                <w:rFonts w:cstheme="minorHAnsi"/>
                <w:lang w:eastAsia="sk-SK"/>
              </w:rPr>
              <w:t>dashboardov</w:t>
            </w:r>
            <w:proofErr w:type="spellEnd"/>
          </w:p>
          <w:p w14:paraId="6057C298"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MS </w:t>
            </w:r>
            <w:proofErr w:type="spellStart"/>
            <w:r w:rsidRPr="003E4B2C">
              <w:rPr>
                <w:rFonts w:cstheme="minorHAnsi"/>
                <w:lang w:eastAsia="sk-SK"/>
              </w:rPr>
              <w:t>Visual</w:t>
            </w:r>
            <w:proofErr w:type="spellEnd"/>
            <w:r w:rsidRPr="003E4B2C">
              <w:rPr>
                <w:rFonts w:cstheme="minorHAnsi"/>
                <w:lang w:eastAsia="sk-SK"/>
              </w:rPr>
              <w:t xml:space="preserve"> </w:t>
            </w:r>
            <w:proofErr w:type="spellStart"/>
            <w:r w:rsidRPr="003E4B2C">
              <w:rPr>
                <w:rFonts w:cstheme="minorHAnsi"/>
                <w:lang w:eastAsia="sk-SK"/>
              </w:rPr>
              <w:t>Studio</w:t>
            </w:r>
            <w:proofErr w:type="spellEnd"/>
            <w:r w:rsidRPr="003E4B2C">
              <w:rPr>
                <w:rFonts w:cstheme="minorHAnsi"/>
                <w:lang w:eastAsia="sk-SK"/>
              </w:rPr>
              <w:t xml:space="preserve">, resp. SQL Server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Tools</w:t>
            </w:r>
            <w:proofErr w:type="spellEnd"/>
            <w:r w:rsidRPr="003E4B2C">
              <w:rPr>
                <w:rFonts w:cstheme="minorHAnsi"/>
                <w:lang w:eastAsia="sk-SK"/>
              </w:rPr>
              <w:t xml:space="preserve"> - pre vývojára ETL pre spracovanie </w:t>
            </w:r>
            <w:proofErr w:type="spellStart"/>
            <w:r w:rsidRPr="003E4B2C">
              <w:rPr>
                <w:rFonts w:cstheme="minorHAnsi"/>
                <w:lang w:eastAsia="sk-SK"/>
              </w:rPr>
              <w:t>tabulárnych</w:t>
            </w:r>
            <w:proofErr w:type="spellEnd"/>
            <w:r w:rsidRPr="003E4B2C">
              <w:rPr>
                <w:rFonts w:cstheme="minorHAnsi"/>
                <w:lang w:eastAsia="sk-SK"/>
              </w:rPr>
              <w:t xml:space="preserve"> modelov v MS SQL Server </w:t>
            </w:r>
            <w:proofErr w:type="spellStart"/>
            <w:r w:rsidRPr="003E4B2C">
              <w:rPr>
                <w:rFonts w:cstheme="minorHAnsi"/>
                <w:lang w:eastAsia="sk-SK"/>
              </w:rPr>
              <w:t>Analysis</w:t>
            </w:r>
            <w:proofErr w:type="spellEnd"/>
            <w:r w:rsidRPr="003E4B2C">
              <w:rPr>
                <w:rFonts w:cstheme="minorHAnsi"/>
                <w:lang w:eastAsia="sk-SK"/>
              </w:rPr>
              <w:t xml:space="preserve"> </w:t>
            </w:r>
            <w:proofErr w:type="spellStart"/>
            <w:r w:rsidRPr="003E4B2C">
              <w:rPr>
                <w:rFonts w:cstheme="minorHAnsi"/>
                <w:lang w:eastAsia="sk-SK"/>
              </w:rPr>
              <w:t>Services</w:t>
            </w:r>
            <w:proofErr w:type="spellEnd"/>
          </w:p>
          <w:p w14:paraId="21D13223"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eastAsia="sk-SK"/>
              </w:rPr>
            </w:pPr>
            <w:r w:rsidRPr="003E4B2C">
              <w:rPr>
                <w:rFonts w:cstheme="minorHAnsi"/>
                <w:lang w:eastAsia="sk-SK"/>
              </w:rPr>
              <w:t xml:space="preserve">Oracle </w:t>
            </w:r>
            <w:proofErr w:type="spellStart"/>
            <w:r w:rsidRPr="003E4B2C">
              <w:rPr>
                <w:rFonts w:cstheme="minorHAnsi"/>
                <w:lang w:eastAsia="sk-SK"/>
              </w:rPr>
              <w:t>client</w:t>
            </w:r>
            <w:proofErr w:type="spellEnd"/>
            <w:r w:rsidRPr="003E4B2C">
              <w:rPr>
                <w:rFonts w:cstheme="minorHAnsi"/>
                <w:lang w:eastAsia="sk-SK"/>
              </w:rPr>
              <w:t xml:space="preserve"> pre vývojára ETL, resp. reportov</w:t>
            </w:r>
          </w:p>
          <w:p w14:paraId="717D3849"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Oracle SQL developer pre vývojára ETL</w:t>
            </w:r>
          </w:p>
          <w:p w14:paraId="6BE544F9" w14:textId="77777777" w:rsidR="00451104" w:rsidRPr="003E4B2C" w:rsidRDefault="00451104" w:rsidP="007519F6">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eastAsia="sk-SK"/>
              </w:rPr>
            </w:pPr>
            <w:r w:rsidRPr="003E4B2C">
              <w:rPr>
                <w:rFonts w:cstheme="minorHAnsi"/>
                <w:lang w:eastAsia="sk-SK"/>
              </w:rPr>
              <w:t xml:space="preserve">Oracle </w:t>
            </w:r>
            <w:proofErr w:type="spellStart"/>
            <w:r w:rsidRPr="003E4B2C">
              <w:rPr>
                <w:rFonts w:cstheme="minorHAnsi"/>
                <w:lang w:eastAsia="sk-SK"/>
              </w:rPr>
              <w:t>Data</w:t>
            </w:r>
            <w:proofErr w:type="spellEnd"/>
            <w:r w:rsidRPr="003E4B2C">
              <w:rPr>
                <w:rFonts w:cstheme="minorHAnsi"/>
                <w:lang w:eastAsia="sk-SK"/>
              </w:rPr>
              <w:t xml:space="preserve"> Integrátor pre vývojára ETL</w:t>
            </w:r>
          </w:p>
        </w:tc>
      </w:tr>
    </w:tbl>
    <w:p w14:paraId="28D46C8B" w14:textId="77777777" w:rsidR="00451104" w:rsidRPr="003E4B2C" w:rsidRDefault="00451104" w:rsidP="00451104">
      <w:pPr>
        <w:pStyle w:val="Caption"/>
        <w:rPr>
          <w:rFonts w:cstheme="minorHAnsi"/>
          <w:b/>
        </w:rPr>
      </w:pPr>
      <w:bookmarkStart w:id="54" w:name="_Toc97562287"/>
      <w:bookmarkStart w:id="55" w:name="_Toc101780643"/>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14</w:t>
      </w:r>
      <w:r w:rsidRPr="003E4B2C">
        <w:rPr>
          <w:rFonts w:cstheme="minorHAnsi"/>
          <w:noProof/>
        </w:rPr>
        <w:fldChar w:fldCharType="end"/>
      </w:r>
      <w:r w:rsidRPr="003E4B2C">
        <w:rPr>
          <w:rFonts w:cstheme="minorHAnsi"/>
        </w:rPr>
        <w:t>: Prehľad HW komponent riešenia</w:t>
      </w:r>
      <w:bookmarkEnd w:id="54"/>
      <w:bookmarkEnd w:id="55"/>
    </w:p>
    <w:p w14:paraId="7854CED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NBS preferuje využitie už vytvorenej infraštruktúry, ale táto infraštruktúra by mala byť dodávateľom cieľového riešenia posúdená z pohľadu kapacity a dostupnosti s prípadným dopadom na SW licencie.</w:t>
      </w:r>
    </w:p>
    <w:p w14:paraId="688FC66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Dodávateľ túto infraštruktúru zreviduje a navrhne dodatočné hardware komponenty pre prevádzkovanie cieľového riešenia v 3 prostrediach, vrátane platformy </w:t>
      </w:r>
      <w:proofErr w:type="spellStart"/>
      <w:r w:rsidRPr="003E4B2C">
        <w:rPr>
          <w:rFonts w:asciiTheme="minorHAnsi" w:hAnsiTheme="minorHAnsi" w:cstheme="minorHAnsi"/>
        </w:rPr>
        <w:t>DataLake</w:t>
      </w:r>
      <w:proofErr w:type="spellEnd"/>
      <w:r w:rsidRPr="003E4B2C">
        <w:rPr>
          <w:rFonts w:asciiTheme="minorHAnsi" w:hAnsiTheme="minorHAnsi" w:cstheme="minorHAnsi"/>
        </w:rPr>
        <w:t>.</w:t>
      </w:r>
    </w:p>
    <w:p w14:paraId="6EBA3A9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Z hľadiska vytvorenia vysokej dostupnosti bude fyzická architektúra nastavená nasledovne:</w:t>
      </w:r>
    </w:p>
    <w:p w14:paraId="7966E4BB" w14:textId="77777777" w:rsidR="00451104" w:rsidRPr="003E4B2C" w:rsidRDefault="00451104" w:rsidP="00451104">
      <w:pPr>
        <w:pStyle w:val="Caption"/>
        <w:rPr>
          <w:rFonts w:cstheme="minorHAnsi"/>
        </w:rPr>
      </w:pPr>
      <w:r w:rsidRPr="003E4B2C">
        <w:rPr>
          <w:rFonts w:cstheme="minorHAnsi"/>
          <w:noProof/>
        </w:rPr>
        <w:drawing>
          <wp:inline distT="0" distB="0" distL="0" distR="0" wp14:anchorId="3439F87F" wp14:editId="2EFEF4A8">
            <wp:extent cx="5400000" cy="54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00" cy="5400000"/>
                    </a:xfrm>
                    <a:prstGeom prst="rect">
                      <a:avLst/>
                    </a:prstGeom>
                    <a:noFill/>
                  </pic:spPr>
                </pic:pic>
              </a:graphicData>
            </a:graphic>
          </wp:inline>
        </w:drawing>
      </w:r>
    </w:p>
    <w:p w14:paraId="7B61E286" w14:textId="77777777" w:rsidR="00451104" w:rsidRPr="003E4B2C" w:rsidRDefault="00451104" w:rsidP="00451104">
      <w:pPr>
        <w:pStyle w:val="Caption"/>
        <w:rPr>
          <w:rFonts w:cstheme="minorHAnsi"/>
        </w:rPr>
      </w:pPr>
      <w:bookmarkStart w:id="56" w:name="_Toc101780627"/>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10</w:t>
      </w:r>
      <w:r w:rsidRPr="003E4B2C">
        <w:rPr>
          <w:rFonts w:cstheme="minorHAnsi"/>
        </w:rPr>
        <w:fldChar w:fldCharType="end"/>
      </w:r>
      <w:r w:rsidRPr="003E4B2C">
        <w:rPr>
          <w:rFonts w:cstheme="minorHAnsi"/>
        </w:rPr>
        <w:t>: Vysoká dostupnosť nového riešenia</w:t>
      </w:r>
      <w:bookmarkEnd w:id="56"/>
    </w:p>
    <w:p w14:paraId="753C33F9" w14:textId="77777777" w:rsidR="00451104" w:rsidRPr="003E4B2C" w:rsidRDefault="00451104" w:rsidP="007519F6">
      <w:pPr>
        <w:pStyle w:val="Heading3"/>
        <w:numPr>
          <w:ilvl w:val="2"/>
          <w:numId w:val="7"/>
        </w:numPr>
        <w:rPr>
          <w:rFonts w:asciiTheme="minorHAnsi" w:hAnsiTheme="minorHAnsi" w:cstheme="minorHAnsi"/>
        </w:rPr>
      </w:pPr>
      <w:bookmarkStart w:id="57" w:name="_Toc101943291"/>
      <w:bookmarkEnd w:id="52"/>
      <w:r w:rsidRPr="003E4B2C">
        <w:rPr>
          <w:rFonts w:asciiTheme="minorHAnsi" w:hAnsiTheme="minorHAnsi" w:cstheme="minorHAnsi"/>
        </w:rPr>
        <w:t>Aplikačná architektúra</w:t>
      </w:r>
      <w:bookmarkEnd w:id="57"/>
    </w:p>
    <w:p w14:paraId="21A2DD0E"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Úvod</w:t>
      </w:r>
    </w:p>
    <w:p w14:paraId="000736D6"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Nasledujúci infraštruktúrny diagram popisuje navrhovanú novú aplikačnú architektúru NBS DWH z  hľadiska inštalácie jednotlivých produktov.</w:t>
      </w:r>
    </w:p>
    <w:p w14:paraId="2FCF4D91"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05FCA6AE" wp14:editId="489305ED">
            <wp:extent cx="5400000" cy="48812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00" cy="4881268"/>
                    </a:xfrm>
                    <a:prstGeom prst="rect">
                      <a:avLst/>
                    </a:prstGeom>
                    <a:noFill/>
                  </pic:spPr>
                </pic:pic>
              </a:graphicData>
            </a:graphic>
          </wp:inline>
        </w:drawing>
      </w:r>
    </w:p>
    <w:p w14:paraId="3EDF7264" w14:textId="77777777" w:rsidR="00451104" w:rsidRPr="003E4B2C" w:rsidRDefault="00451104" w:rsidP="00451104">
      <w:pPr>
        <w:pStyle w:val="Caption"/>
        <w:rPr>
          <w:rFonts w:cstheme="minorHAnsi"/>
        </w:rPr>
      </w:pPr>
      <w:bookmarkStart w:id="58" w:name="_Toc101780628"/>
      <w:r w:rsidRPr="003E4B2C">
        <w:rPr>
          <w:rFonts w:cstheme="minorHAnsi"/>
        </w:rPr>
        <w:t xml:space="preserve">Obrázok </w:t>
      </w:r>
      <w:r w:rsidRPr="003E4B2C">
        <w:rPr>
          <w:rFonts w:cstheme="minorHAnsi"/>
        </w:rPr>
        <w:fldChar w:fldCharType="begin"/>
      </w:r>
      <w:r w:rsidRPr="003E4B2C">
        <w:rPr>
          <w:rFonts w:cstheme="minorHAnsi"/>
        </w:rPr>
        <w:instrText>SEQ Obrázok \* ARABIC</w:instrText>
      </w:r>
      <w:r w:rsidRPr="003E4B2C">
        <w:rPr>
          <w:rFonts w:cstheme="minorHAnsi"/>
        </w:rPr>
        <w:fldChar w:fldCharType="separate"/>
      </w:r>
      <w:r w:rsidRPr="003E4B2C">
        <w:rPr>
          <w:rFonts w:cstheme="minorHAnsi"/>
          <w:noProof/>
        </w:rPr>
        <w:t>11</w:t>
      </w:r>
      <w:r w:rsidRPr="003E4B2C">
        <w:rPr>
          <w:rFonts w:cstheme="minorHAnsi"/>
        </w:rPr>
        <w:fldChar w:fldCharType="end"/>
      </w:r>
      <w:r w:rsidRPr="003E4B2C">
        <w:rPr>
          <w:rFonts w:cstheme="minorHAnsi"/>
        </w:rPr>
        <w:t>: Aplikačná architektúra nového riešenia</w:t>
      </w:r>
      <w:bookmarkEnd w:id="58"/>
    </w:p>
    <w:p w14:paraId="1D344F1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Navrhované riešenie tvorené:</w:t>
      </w:r>
    </w:p>
    <w:p w14:paraId="7ACA898E" w14:textId="77777777" w:rsidR="00451104" w:rsidRPr="003E4B2C" w:rsidRDefault="00451104" w:rsidP="007519F6">
      <w:pPr>
        <w:pStyle w:val="ListParagraph"/>
        <w:numPr>
          <w:ilvl w:val="0"/>
          <w:numId w:val="39"/>
        </w:numPr>
        <w:rPr>
          <w:rFonts w:cstheme="minorHAnsi"/>
        </w:rPr>
      </w:pPr>
      <w:r w:rsidRPr="003E4B2C">
        <w:rPr>
          <w:rFonts w:cstheme="minorHAnsi"/>
        </w:rPr>
        <w:t xml:space="preserve">relačným DWH a BI platformou bude prevádzkovaná s využitím existujúcej aplikačnej infraštruktúry pilotného DWH/BI. </w:t>
      </w:r>
    </w:p>
    <w:p w14:paraId="470BFDE1" w14:textId="77777777" w:rsidR="00451104" w:rsidRPr="003E4B2C" w:rsidRDefault="00451104" w:rsidP="007519F6">
      <w:pPr>
        <w:pStyle w:val="ListParagraph"/>
        <w:numPr>
          <w:ilvl w:val="0"/>
          <w:numId w:val="39"/>
        </w:numPr>
        <w:rPr>
          <w:rFonts w:cstheme="minorHAnsi"/>
        </w:rPr>
      </w:pP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Lake</w:t>
      </w:r>
      <w:proofErr w:type="spellEnd"/>
      <w:r w:rsidRPr="003E4B2C">
        <w:rPr>
          <w:rFonts w:cstheme="minorHAnsi"/>
        </w:rPr>
        <w:t>, bude potrebné vybudovanie novej aplikačnej infraštruktúry.</w:t>
      </w:r>
    </w:p>
    <w:p w14:paraId="32176CC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 prípade DWH je základným software komponentom databázový systém a systém pre ETL. NBS preferuje využiť existujúcu investíciu do pilotného DWH, ktorý je postavený na: </w:t>
      </w:r>
    </w:p>
    <w:p w14:paraId="47B5693C" w14:textId="77777777" w:rsidR="00451104" w:rsidRPr="003E4B2C" w:rsidRDefault="00451104" w:rsidP="007519F6">
      <w:pPr>
        <w:pStyle w:val="ListParagraph"/>
        <w:numPr>
          <w:ilvl w:val="0"/>
          <w:numId w:val="31"/>
        </w:numPr>
        <w:rPr>
          <w:rFonts w:cstheme="minorHAnsi"/>
        </w:rPr>
      </w:pPr>
      <w:r w:rsidRPr="003E4B2C">
        <w:rPr>
          <w:rFonts w:cstheme="minorHAnsi"/>
        </w:rPr>
        <w:t>Databáza – Oracle DB v edícii Enterprise</w:t>
      </w:r>
    </w:p>
    <w:p w14:paraId="1592F333" w14:textId="77777777" w:rsidR="00451104" w:rsidRPr="003E4B2C" w:rsidRDefault="00451104" w:rsidP="007519F6">
      <w:pPr>
        <w:pStyle w:val="ListParagraph"/>
        <w:numPr>
          <w:ilvl w:val="0"/>
          <w:numId w:val="31"/>
        </w:numPr>
        <w:rPr>
          <w:rFonts w:cstheme="minorHAnsi"/>
        </w:rPr>
      </w:pPr>
      <w:proofErr w:type="spellStart"/>
      <w:r w:rsidRPr="003E4B2C">
        <w:rPr>
          <w:rFonts w:cstheme="minorHAnsi"/>
        </w:rPr>
        <w:t>Reporting</w:t>
      </w:r>
      <w:proofErr w:type="spellEnd"/>
      <w:r w:rsidRPr="003E4B2C">
        <w:rPr>
          <w:rFonts w:cstheme="minorHAnsi"/>
        </w:rPr>
        <w:t xml:space="preserve"> – MS SQL Server </w:t>
      </w:r>
      <w:proofErr w:type="spellStart"/>
      <w:r w:rsidRPr="003E4B2C">
        <w:rPr>
          <w:rFonts w:cstheme="minorHAnsi"/>
        </w:rPr>
        <w:t>Analysis</w:t>
      </w:r>
      <w:proofErr w:type="spellEnd"/>
      <w:r w:rsidRPr="003E4B2C">
        <w:rPr>
          <w:rFonts w:cstheme="minorHAnsi"/>
        </w:rPr>
        <w:t xml:space="preserve"> </w:t>
      </w:r>
      <w:proofErr w:type="spellStart"/>
      <w:r w:rsidRPr="003E4B2C">
        <w:rPr>
          <w:rFonts w:cstheme="minorHAnsi"/>
        </w:rPr>
        <w:t>Services</w:t>
      </w:r>
      <w:proofErr w:type="spellEnd"/>
      <w:r w:rsidRPr="003E4B2C">
        <w:rPr>
          <w:rFonts w:cstheme="minorHAnsi"/>
        </w:rPr>
        <w:t xml:space="preserve"> a MS </w:t>
      </w:r>
      <w:proofErr w:type="spellStart"/>
      <w:r w:rsidRPr="003E4B2C">
        <w:rPr>
          <w:rFonts w:cstheme="minorHAnsi"/>
        </w:rPr>
        <w:t>Power</w:t>
      </w:r>
      <w:proofErr w:type="spellEnd"/>
      <w:r w:rsidRPr="003E4B2C">
        <w:rPr>
          <w:rFonts w:cstheme="minorHAnsi"/>
        </w:rPr>
        <w:t xml:space="preserve"> BI</w:t>
      </w:r>
    </w:p>
    <w:p w14:paraId="41889B2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Navyše je v tomto projekte požadované vytvorenie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prostredia ako oblasť pre uloženie dát pre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discovery</w:t>
      </w:r>
      <w:proofErr w:type="spellEnd"/>
      <w:r w:rsidRPr="003E4B2C">
        <w:rPr>
          <w:rFonts w:asciiTheme="minorHAnsi" w:hAnsiTheme="minorHAnsi" w:cstheme="minorHAnsi"/>
        </w:rPr>
        <w:t>.</w:t>
      </w:r>
    </w:p>
    <w:p w14:paraId="30B621A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Jednotlivé komponenty riešenia budú vyžadovať nasledujúci software, a to minimálne v 3 oddelených prostrediach (vývoj, test, produkcia) v súlade s detailnými požiadavkami:</w:t>
      </w:r>
    </w:p>
    <w:tbl>
      <w:tblPr>
        <w:tblStyle w:val="GridTable4-Accent1"/>
        <w:tblW w:w="8500" w:type="dxa"/>
        <w:tblLayout w:type="fixed"/>
        <w:tblLook w:val="04A0" w:firstRow="1" w:lastRow="0" w:firstColumn="1" w:lastColumn="0" w:noHBand="0" w:noVBand="1"/>
      </w:tblPr>
      <w:tblGrid>
        <w:gridCol w:w="1413"/>
        <w:gridCol w:w="1417"/>
        <w:gridCol w:w="5670"/>
      </w:tblGrid>
      <w:tr w:rsidR="00451104" w:rsidRPr="003E4B2C" w14:paraId="44EA90B4" w14:textId="77777777" w:rsidTr="00A072C8">
        <w:trPr>
          <w:cnfStyle w:val="100000000000" w:firstRow="1" w:lastRow="0" w:firstColumn="0" w:lastColumn="0" w:oddVBand="0" w:evenVBand="0" w:oddHBand="0" w:evenHBand="0" w:firstRowFirstColumn="0" w:firstRowLastColumn="0" w:lastRowFirstColumn="0" w:lastRowLastColumn="0"/>
          <w:cantSplit/>
          <w:trHeight w:val="119"/>
          <w:tblHeader/>
        </w:trPr>
        <w:tc>
          <w:tcPr>
            <w:cnfStyle w:val="001000000000" w:firstRow="0" w:lastRow="0" w:firstColumn="1" w:lastColumn="0" w:oddVBand="0" w:evenVBand="0" w:oddHBand="0" w:evenHBand="0" w:firstRowFirstColumn="0" w:firstRowLastColumn="0" w:lastRowFirstColumn="0" w:lastRowLastColumn="0"/>
            <w:tcW w:w="1413" w:type="dxa"/>
          </w:tcPr>
          <w:p w14:paraId="5635093C" w14:textId="77777777" w:rsidR="00451104" w:rsidRPr="003E4B2C" w:rsidRDefault="00451104" w:rsidP="00A072C8">
            <w:pPr>
              <w:rPr>
                <w:rFonts w:cstheme="minorHAnsi"/>
                <w:b w:val="0"/>
              </w:rPr>
            </w:pPr>
            <w:r w:rsidRPr="003E4B2C">
              <w:rPr>
                <w:rFonts w:cstheme="minorHAnsi"/>
              </w:rPr>
              <w:t>Platforma</w:t>
            </w:r>
          </w:p>
        </w:tc>
        <w:tc>
          <w:tcPr>
            <w:tcW w:w="1417" w:type="dxa"/>
          </w:tcPr>
          <w:p w14:paraId="4BB02447"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Software</w:t>
            </w:r>
          </w:p>
        </w:tc>
        <w:tc>
          <w:tcPr>
            <w:tcW w:w="5670" w:type="dxa"/>
          </w:tcPr>
          <w:p w14:paraId="3F6C9DB2"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b w:val="0"/>
              </w:rPr>
            </w:pPr>
            <w:r w:rsidRPr="003E4B2C">
              <w:rPr>
                <w:rFonts w:cstheme="minorHAnsi"/>
              </w:rPr>
              <w:t>Navrhované riešenie</w:t>
            </w:r>
          </w:p>
        </w:tc>
      </w:tr>
      <w:tr w:rsidR="00451104" w:rsidRPr="003E4B2C" w14:paraId="2B3E23D3"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75BE1777" w14:textId="77777777" w:rsidR="00451104" w:rsidRPr="003E4B2C" w:rsidRDefault="00451104" w:rsidP="00A072C8">
            <w:pPr>
              <w:rPr>
                <w:rFonts w:cstheme="minorHAnsi"/>
                <w:b w:val="0"/>
                <w:color w:val="000000"/>
                <w:lang w:eastAsia="sk-SK"/>
              </w:rPr>
            </w:pPr>
            <w:r w:rsidRPr="003E4B2C">
              <w:rPr>
                <w:rFonts w:cstheme="minorHAnsi"/>
                <w:lang w:eastAsia="sk-SK"/>
              </w:rPr>
              <w:t>DWH</w:t>
            </w:r>
          </w:p>
        </w:tc>
        <w:tc>
          <w:tcPr>
            <w:tcW w:w="1417" w:type="dxa"/>
          </w:tcPr>
          <w:p w14:paraId="1897146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Operačný systém</w:t>
            </w:r>
          </w:p>
        </w:tc>
        <w:tc>
          <w:tcPr>
            <w:tcW w:w="5670" w:type="dxa"/>
          </w:tcPr>
          <w:p w14:paraId="76F6D47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lang w:eastAsia="sk-SK"/>
              </w:rPr>
            </w:pPr>
            <w:r w:rsidRPr="003E4B2C">
              <w:rPr>
                <w:rFonts w:cstheme="minorHAnsi"/>
                <w:lang w:eastAsia="sk-SK"/>
              </w:rPr>
              <w:t>Výber operačného systému je podriadený voľbe databázy, prípadne podkladovej hardware infraštruktúry.</w:t>
            </w:r>
          </w:p>
          <w:p w14:paraId="7640B3C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V prípade existujúceho pilotného DWH sa využíva </w:t>
            </w:r>
            <w:r w:rsidRPr="003E4B2C">
              <w:rPr>
                <w:rFonts w:cstheme="minorHAnsi"/>
                <w:b/>
                <w:bCs/>
                <w:lang w:eastAsia="sk-SK"/>
              </w:rPr>
              <w:t>Oracle Linux 8</w:t>
            </w:r>
            <w:r w:rsidRPr="003E4B2C">
              <w:rPr>
                <w:rFonts w:cstheme="minorHAnsi"/>
                <w:lang w:eastAsia="sk-SK"/>
              </w:rPr>
              <w:t xml:space="preserve"> (</w:t>
            </w:r>
            <w:proofErr w:type="spellStart"/>
            <w:r w:rsidRPr="003E4B2C">
              <w:rPr>
                <w:rFonts w:cstheme="minorHAnsi"/>
                <w:lang w:eastAsia="sk-SK"/>
              </w:rPr>
              <w:t>RedHat</w:t>
            </w:r>
            <w:proofErr w:type="spellEnd"/>
            <w:r w:rsidRPr="003E4B2C">
              <w:rPr>
                <w:rFonts w:cstheme="minorHAnsi"/>
                <w:lang w:eastAsia="sk-SK"/>
              </w:rPr>
              <w:t xml:space="preserve"> distribúcia).</w:t>
            </w:r>
          </w:p>
        </w:tc>
      </w:tr>
      <w:tr w:rsidR="00451104" w:rsidRPr="003E4B2C" w14:paraId="5A43D6A0"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09F12E99" w14:textId="77777777" w:rsidR="00451104" w:rsidRPr="003E4B2C" w:rsidRDefault="00451104" w:rsidP="00A072C8">
            <w:pPr>
              <w:rPr>
                <w:rFonts w:cstheme="minorHAnsi"/>
                <w:lang w:eastAsia="sk-SK"/>
              </w:rPr>
            </w:pPr>
          </w:p>
        </w:tc>
        <w:tc>
          <w:tcPr>
            <w:tcW w:w="1417" w:type="dxa"/>
          </w:tcPr>
          <w:p w14:paraId="0495480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Databáza</w:t>
            </w:r>
          </w:p>
        </w:tc>
        <w:tc>
          <w:tcPr>
            <w:tcW w:w="5670" w:type="dxa"/>
          </w:tcPr>
          <w:p w14:paraId="6DF7E61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Existujúci pilotný DWH je postavený na relačnej databáze </w:t>
            </w:r>
            <w:r w:rsidRPr="003E4B2C">
              <w:rPr>
                <w:rFonts w:cstheme="minorHAnsi"/>
                <w:b/>
                <w:bCs/>
                <w:lang w:eastAsia="sk-SK"/>
              </w:rPr>
              <w:t xml:space="preserve">Oracle 19c Enterprise </w:t>
            </w:r>
            <w:proofErr w:type="spellStart"/>
            <w:r w:rsidRPr="003E4B2C">
              <w:rPr>
                <w:rFonts w:cstheme="minorHAnsi"/>
                <w:b/>
                <w:bCs/>
                <w:lang w:eastAsia="sk-SK"/>
              </w:rPr>
              <w:t>Edition</w:t>
            </w:r>
            <w:proofErr w:type="spellEnd"/>
            <w:r w:rsidRPr="003E4B2C">
              <w:rPr>
                <w:rFonts w:cstheme="minorHAnsi"/>
                <w:b/>
                <w:bCs/>
                <w:lang w:eastAsia="sk-SK"/>
              </w:rPr>
              <w:t xml:space="preserve"> + </w:t>
            </w:r>
            <w:proofErr w:type="spellStart"/>
            <w:r w:rsidRPr="003E4B2C">
              <w:rPr>
                <w:rFonts w:cstheme="minorHAnsi"/>
                <w:b/>
                <w:bCs/>
                <w:lang w:eastAsia="sk-SK"/>
              </w:rPr>
              <w:t>Partitioning</w:t>
            </w:r>
            <w:proofErr w:type="spellEnd"/>
            <w:r w:rsidRPr="003E4B2C">
              <w:rPr>
                <w:rFonts w:cstheme="minorHAnsi"/>
                <w:b/>
                <w:bCs/>
                <w:lang w:eastAsia="sk-SK"/>
              </w:rPr>
              <w:t xml:space="preserve"> </w:t>
            </w:r>
            <w:proofErr w:type="spellStart"/>
            <w:r w:rsidRPr="003E4B2C">
              <w:rPr>
                <w:rFonts w:cstheme="minorHAnsi"/>
                <w:b/>
                <w:bCs/>
                <w:lang w:eastAsia="sk-SK"/>
              </w:rPr>
              <w:t>Option</w:t>
            </w:r>
            <w:proofErr w:type="spellEnd"/>
            <w:r w:rsidRPr="003E4B2C">
              <w:rPr>
                <w:rFonts w:cstheme="minorHAnsi"/>
                <w:lang w:eastAsia="sk-SK"/>
              </w:rPr>
              <w:t>.</w:t>
            </w:r>
          </w:p>
        </w:tc>
      </w:tr>
      <w:tr w:rsidR="00451104" w:rsidRPr="003E4B2C" w14:paraId="00AA9969"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778DAE22" w14:textId="77777777" w:rsidR="00451104" w:rsidRPr="003E4B2C" w:rsidRDefault="00451104" w:rsidP="00A072C8">
            <w:pPr>
              <w:rPr>
                <w:rFonts w:cstheme="minorHAnsi"/>
                <w:lang w:eastAsia="sk-SK"/>
              </w:rPr>
            </w:pPr>
          </w:p>
        </w:tc>
        <w:tc>
          <w:tcPr>
            <w:tcW w:w="1417" w:type="dxa"/>
          </w:tcPr>
          <w:p w14:paraId="115E51C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Doplnkové časti DB</w:t>
            </w:r>
          </w:p>
        </w:tc>
        <w:tc>
          <w:tcPr>
            <w:tcW w:w="5670" w:type="dxa"/>
          </w:tcPr>
          <w:p w14:paraId="6A7409D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Súčasné nastavenie DB a vybrané opcie (</w:t>
            </w:r>
            <w:proofErr w:type="spellStart"/>
            <w:r w:rsidRPr="003E4B2C">
              <w:rPr>
                <w:rFonts w:cstheme="minorHAnsi"/>
                <w:b/>
                <w:bCs/>
                <w:lang w:eastAsia="sk-SK"/>
              </w:rPr>
              <w:t>Partitioning</w:t>
            </w:r>
            <w:proofErr w:type="spellEnd"/>
            <w:r w:rsidRPr="003E4B2C">
              <w:rPr>
                <w:rFonts w:cstheme="minorHAnsi"/>
                <w:b/>
                <w:bCs/>
                <w:lang w:eastAsia="sk-SK"/>
              </w:rPr>
              <w:t xml:space="preserve"> </w:t>
            </w:r>
            <w:proofErr w:type="spellStart"/>
            <w:r w:rsidRPr="003E4B2C">
              <w:rPr>
                <w:rFonts w:cstheme="minorHAnsi"/>
                <w:b/>
                <w:bCs/>
                <w:lang w:eastAsia="sk-SK"/>
              </w:rPr>
              <w:t>Option</w:t>
            </w:r>
            <w:proofErr w:type="spellEnd"/>
            <w:r w:rsidRPr="003E4B2C">
              <w:rPr>
                <w:rFonts w:cstheme="minorHAnsi"/>
                <w:lang w:eastAsia="sk-SK"/>
              </w:rPr>
              <w:t>) sú dostatočné a neplánuje sa úprava.</w:t>
            </w:r>
          </w:p>
        </w:tc>
      </w:tr>
      <w:tr w:rsidR="00451104" w:rsidRPr="003E4B2C" w14:paraId="0D1F3AF5"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2BCC00E0" w14:textId="77777777" w:rsidR="00451104" w:rsidRPr="003E4B2C" w:rsidRDefault="00451104" w:rsidP="00A072C8">
            <w:pPr>
              <w:rPr>
                <w:rFonts w:cstheme="minorHAnsi"/>
                <w:b w:val="0"/>
                <w:lang w:eastAsia="sk-SK"/>
              </w:rPr>
            </w:pP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Lake</w:t>
            </w:r>
            <w:proofErr w:type="spellEnd"/>
          </w:p>
        </w:tc>
        <w:tc>
          <w:tcPr>
            <w:tcW w:w="1417" w:type="dxa"/>
          </w:tcPr>
          <w:p w14:paraId="4C4A5FE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Operačný systém</w:t>
            </w:r>
          </w:p>
        </w:tc>
        <w:tc>
          <w:tcPr>
            <w:tcW w:w="5670" w:type="dxa"/>
          </w:tcPr>
          <w:p w14:paraId="5C4DEDA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color w:val="000000"/>
                <w:lang w:eastAsia="sk-SK"/>
              </w:rPr>
            </w:pPr>
            <w:r w:rsidRPr="003E4B2C">
              <w:rPr>
                <w:rFonts w:cstheme="minorHAnsi"/>
                <w:lang w:eastAsia="sk-SK"/>
              </w:rPr>
              <w:t xml:space="preserve">Výber operačného systému pre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Lake</w:t>
            </w:r>
            <w:proofErr w:type="spellEnd"/>
            <w:r w:rsidRPr="003E4B2C">
              <w:rPr>
                <w:rFonts w:cstheme="minorHAnsi"/>
                <w:lang w:eastAsia="sk-SK"/>
              </w:rPr>
              <w:t xml:space="preserve"> bude podriadený voľbe Big </w:t>
            </w:r>
            <w:proofErr w:type="spellStart"/>
            <w:r w:rsidRPr="003E4B2C">
              <w:rPr>
                <w:rFonts w:cstheme="minorHAnsi"/>
                <w:lang w:eastAsia="sk-SK"/>
              </w:rPr>
              <w:t>Data</w:t>
            </w:r>
            <w:proofErr w:type="spellEnd"/>
            <w:r w:rsidRPr="003E4B2C">
              <w:rPr>
                <w:rFonts w:cstheme="minorHAnsi"/>
                <w:lang w:eastAsia="sk-SK"/>
              </w:rPr>
              <w:t xml:space="preserve"> platformy, ktorá musí mať pre daný operačný systém podporu.</w:t>
            </w:r>
          </w:p>
          <w:p w14:paraId="34A41CC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
          <w:p w14:paraId="16EFEB3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NBS preferuje </w:t>
            </w:r>
            <w:proofErr w:type="spellStart"/>
            <w:r w:rsidRPr="003E4B2C">
              <w:rPr>
                <w:rFonts w:cstheme="minorHAnsi"/>
                <w:b/>
                <w:bCs/>
                <w:lang w:eastAsia="sk-SK"/>
              </w:rPr>
              <w:t>Red</w:t>
            </w:r>
            <w:proofErr w:type="spellEnd"/>
            <w:r w:rsidRPr="003E4B2C">
              <w:rPr>
                <w:rFonts w:cstheme="minorHAnsi"/>
                <w:b/>
                <w:bCs/>
                <w:lang w:eastAsia="sk-SK"/>
              </w:rPr>
              <w:t xml:space="preserve"> </w:t>
            </w:r>
            <w:proofErr w:type="spellStart"/>
            <w:r w:rsidRPr="003E4B2C">
              <w:rPr>
                <w:rFonts w:cstheme="minorHAnsi"/>
                <w:b/>
                <w:bCs/>
                <w:lang w:eastAsia="sk-SK"/>
              </w:rPr>
              <w:t>Hat</w:t>
            </w:r>
            <w:proofErr w:type="spellEnd"/>
            <w:r w:rsidRPr="003E4B2C">
              <w:rPr>
                <w:rFonts w:cstheme="minorHAnsi"/>
                <w:b/>
                <w:bCs/>
                <w:lang w:eastAsia="sk-SK"/>
              </w:rPr>
              <w:t xml:space="preserve"> Linux</w:t>
            </w:r>
            <w:r w:rsidRPr="003E4B2C">
              <w:rPr>
                <w:rFonts w:cstheme="minorHAnsi"/>
                <w:lang w:eastAsia="sk-SK"/>
              </w:rPr>
              <w:t>.</w:t>
            </w:r>
          </w:p>
        </w:tc>
      </w:tr>
      <w:tr w:rsidR="00451104" w:rsidRPr="003E4B2C" w14:paraId="4312B552"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02256F4C" w14:textId="77777777" w:rsidR="00451104" w:rsidRPr="003E4B2C" w:rsidRDefault="00451104" w:rsidP="00A072C8">
            <w:pPr>
              <w:rPr>
                <w:rFonts w:cstheme="minorHAnsi"/>
                <w:lang w:eastAsia="sk-SK"/>
              </w:rPr>
            </w:pPr>
          </w:p>
        </w:tc>
        <w:tc>
          <w:tcPr>
            <w:tcW w:w="1417" w:type="dxa"/>
          </w:tcPr>
          <w:p w14:paraId="712B631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Big </w:t>
            </w:r>
            <w:proofErr w:type="spellStart"/>
            <w:r w:rsidRPr="003E4B2C">
              <w:rPr>
                <w:rFonts w:cstheme="minorHAnsi"/>
                <w:lang w:eastAsia="sk-SK"/>
              </w:rPr>
              <w:t>Data</w:t>
            </w:r>
            <w:proofErr w:type="spellEnd"/>
            <w:r w:rsidRPr="003E4B2C">
              <w:rPr>
                <w:rFonts w:cstheme="minorHAnsi"/>
                <w:lang w:eastAsia="sk-SK"/>
              </w:rPr>
              <w:t xml:space="preserve"> platforma</w:t>
            </w:r>
          </w:p>
        </w:tc>
        <w:tc>
          <w:tcPr>
            <w:tcW w:w="5670" w:type="dxa"/>
          </w:tcPr>
          <w:p w14:paraId="28864BB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Výber Big </w:t>
            </w:r>
            <w:proofErr w:type="spellStart"/>
            <w:r w:rsidRPr="003E4B2C">
              <w:rPr>
                <w:rFonts w:cstheme="minorHAnsi"/>
                <w:lang w:eastAsia="sk-SK"/>
              </w:rPr>
              <w:t>Data</w:t>
            </w:r>
            <w:proofErr w:type="spellEnd"/>
            <w:r w:rsidRPr="003E4B2C">
              <w:rPr>
                <w:rFonts w:cstheme="minorHAnsi"/>
                <w:lang w:eastAsia="sk-SK"/>
              </w:rPr>
              <w:t xml:space="preserve"> platformy je predmetom výberového konania.</w:t>
            </w:r>
          </w:p>
        </w:tc>
      </w:tr>
      <w:tr w:rsidR="00451104" w:rsidRPr="003E4B2C" w14:paraId="6108BC4F"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3FC2D378" w14:textId="77777777" w:rsidR="00451104" w:rsidRPr="003E4B2C" w:rsidRDefault="00451104" w:rsidP="00A072C8">
            <w:pPr>
              <w:rPr>
                <w:rFonts w:cstheme="minorHAnsi"/>
                <w:lang w:eastAsia="sk-SK"/>
              </w:rPr>
            </w:pPr>
          </w:p>
        </w:tc>
        <w:tc>
          <w:tcPr>
            <w:tcW w:w="1417" w:type="dxa"/>
          </w:tcPr>
          <w:p w14:paraId="303783C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3E4B2C">
              <w:rPr>
                <w:rFonts w:cstheme="minorHAnsi"/>
                <w:lang w:eastAsia="sk-SK"/>
              </w:rPr>
              <w:t>Platform</w:t>
            </w:r>
            <w:proofErr w:type="spellEnd"/>
            <w:r w:rsidRPr="003E4B2C">
              <w:rPr>
                <w:rFonts w:cstheme="minorHAnsi"/>
                <w:lang w:eastAsia="sk-SK"/>
              </w:rPr>
              <w:t xml:space="preserve"> Management</w:t>
            </w:r>
          </w:p>
        </w:tc>
        <w:tc>
          <w:tcPr>
            <w:tcW w:w="5670" w:type="dxa"/>
          </w:tcPr>
          <w:p w14:paraId="5CC7335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Výber </w:t>
            </w:r>
            <w:proofErr w:type="spellStart"/>
            <w:r w:rsidRPr="003E4B2C">
              <w:rPr>
                <w:rFonts w:cstheme="minorHAnsi"/>
                <w:lang w:eastAsia="sk-SK"/>
              </w:rPr>
              <w:t>Platform</w:t>
            </w:r>
            <w:proofErr w:type="spellEnd"/>
            <w:r w:rsidRPr="003E4B2C">
              <w:rPr>
                <w:rFonts w:cstheme="minorHAnsi"/>
                <w:lang w:eastAsia="sk-SK"/>
              </w:rPr>
              <w:t xml:space="preserve"> Management systému je predmetom výberového konania.</w:t>
            </w:r>
          </w:p>
        </w:tc>
      </w:tr>
      <w:tr w:rsidR="00451104" w:rsidRPr="003E4B2C" w14:paraId="2DF4EE39"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272D15A4" w14:textId="77777777" w:rsidR="00451104" w:rsidRPr="003E4B2C" w:rsidRDefault="00451104" w:rsidP="00A072C8">
            <w:pPr>
              <w:rPr>
                <w:rFonts w:cstheme="minorHAnsi"/>
                <w:lang w:eastAsia="sk-SK"/>
              </w:rPr>
            </w:pPr>
            <w:r w:rsidRPr="003E4B2C">
              <w:rPr>
                <w:rFonts w:cstheme="minorHAnsi"/>
                <w:lang w:eastAsia="sk-SK"/>
              </w:rPr>
              <w:t>ETL systém</w:t>
            </w:r>
          </w:p>
        </w:tc>
        <w:tc>
          <w:tcPr>
            <w:tcW w:w="1417" w:type="dxa"/>
          </w:tcPr>
          <w:p w14:paraId="07A4007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SQL ETL</w:t>
            </w:r>
          </w:p>
        </w:tc>
        <w:tc>
          <w:tcPr>
            <w:tcW w:w="5670" w:type="dxa"/>
          </w:tcPr>
          <w:p w14:paraId="39B3489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Ako ETL </w:t>
            </w:r>
            <w:proofErr w:type="spellStart"/>
            <w:r w:rsidRPr="003E4B2C">
              <w:rPr>
                <w:rFonts w:cstheme="minorHAnsi"/>
                <w:lang w:eastAsia="sk-SK"/>
              </w:rPr>
              <w:t>framework</w:t>
            </w:r>
            <w:proofErr w:type="spellEnd"/>
            <w:r w:rsidRPr="003E4B2C">
              <w:rPr>
                <w:rFonts w:cstheme="minorHAnsi"/>
                <w:lang w:eastAsia="sk-SK"/>
              </w:rPr>
              <w:t xml:space="preserve"> je preferovaný nástroj </w:t>
            </w:r>
            <w:r w:rsidRPr="003E4B2C">
              <w:rPr>
                <w:rFonts w:cstheme="minorHAnsi"/>
                <w:b/>
                <w:bCs/>
                <w:lang w:eastAsia="sk-SK"/>
              </w:rPr>
              <w:t xml:space="preserve">Oracle </w:t>
            </w:r>
            <w:proofErr w:type="spellStart"/>
            <w:r w:rsidRPr="003E4B2C">
              <w:rPr>
                <w:rFonts w:cstheme="minorHAnsi"/>
                <w:b/>
                <w:bCs/>
                <w:lang w:eastAsia="sk-SK"/>
              </w:rPr>
              <w:t>Data</w:t>
            </w:r>
            <w:proofErr w:type="spellEnd"/>
            <w:r w:rsidRPr="003E4B2C">
              <w:rPr>
                <w:rFonts w:cstheme="minorHAnsi"/>
                <w:b/>
                <w:bCs/>
                <w:lang w:eastAsia="sk-SK"/>
              </w:rPr>
              <w:t xml:space="preserve"> </w:t>
            </w:r>
            <w:proofErr w:type="spellStart"/>
            <w:r w:rsidRPr="003E4B2C">
              <w:rPr>
                <w:rFonts w:cstheme="minorHAnsi"/>
                <w:b/>
                <w:bCs/>
                <w:lang w:eastAsia="sk-SK"/>
              </w:rPr>
              <w:t>Integrator</w:t>
            </w:r>
            <w:proofErr w:type="spellEnd"/>
          </w:p>
        </w:tc>
      </w:tr>
      <w:tr w:rsidR="00451104" w:rsidRPr="003E4B2C" w14:paraId="0B12C3F8"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2863D5FA" w14:textId="77777777" w:rsidR="00451104" w:rsidRPr="003E4B2C" w:rsidRDefault="00451104" w:rsidP="00A072C8">
            <w:pPr>
              <w:rPr>
                <w:rFonts w:cstheme="minorHAnsi"/>
                <w:lang w:eastAsia="sk-SK"/>
              </w:rPr>
            </w:pPr>
          </w:p>
        </w:tc>
        <w:tc>
          <w:tcPr>
            <w:tcW w:w="1417" w:type="dxa"/>
          </w:tcPr>
          <w:p w14:paraId="1914A66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Big </w:t>
            </w:r>
            <w:proofErr w:type="spellStart"/>
            <w:r w:rsidRPr="003E4B2C">
              <w:rPr>
                <w:rFonts w:cstheme="minorHAnsi"/>
                <w:lang w:eastAsia="sk-SK"/>
              </w:rPr>
              <w:t>Data</w:t>
            </w:r>
            <w:proofErr w:type="spellEnd"/>
            <w:r w:rsidRPr="003E4B2C">
              <w:rPr>
                <w:rFonts w:cstheme="minorHAnsi"/>
                <w:lang w:eastAsia="sk-SK"/>
              </w:rPr>
              <w:t xml:space="preserve"> ETL</w:t>
            </w:r>
          </w:p>
        </w:tc>
        <w:tc>
          <w:tcPr>
            <w:tcW w:w="5670" w:type="dxa"/>
          </w:tcPr>
          <w:p w14:paraId="4841457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Výber Big </w:t>
            </w:r>
            <w:proofErr w:type="spellStart"/>
            <w:r w:rsidRPr="003E4B2C">
              <w:rPr>
                <w:rFonts w:cstheme="minorHAnsi"/>
                <w:lang w:eastAsia="sk-SK"/>
              </w:rPr>
              <w:t>Data</w:t>
            </w:r>
            <w:proofErr w:type="spellEnd"/>
            <w:r w:rsidRPr="003E4B2C">
              <w:rPr>
                <w:rFonts w:cstheme="minorHAnsi"/>
                <w:lang w:eastAsia="sk-SK"/>
              </w:rPr>
              <w:t xml:space="preserve"> platformy je predmetom výberového konania. Podmienka NBS je použitie Enterprise riešenia pred čistým </w:t>
            </w:r>
            <w:proofErr w:type="spellStart"/>
            <w:r w:rsidRPr="003E4B2C">
              <w:rPr>
                <w:rFonts w:cstheme="minorHAnsi"/>
                <w:lang w:eastAsia="sk-SK"/>
              </w:rPr>
              <w:t>OpenSource</w:t>
            </w:r>
            <w:proofErr w:type="spellEnd"/>
            <w:r w:rsidRPr="003E4B2C">
              <w:rPr>
                <w:rFonts w:cstheme="minorHAnsi"/>
                <w:lang w:eastAsia="sk-SK"/>
              </w:rPr>
              <w:t>.</w:t>
            </w:r>
          </w:p>
        </w:tc>
      </w:tr>
      <w:tr w:rsidR="00451104" w:rsidRPr="003E4B2C" w14:paraId="49D61A95"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69F4BD7C" w14:textId="77777777" w:rsidR="00451104" w:rsidRPr="003E4B2C" w:rsidRDefault="00451104" w:rsidP="00A072C8">
            <w:pPr>
              <w:rPr>
                <w:rFonts w:cstheme="minorHAnsi"/>
                <w:lang w:eastAsia="sk-SK"/>
              </w:rPr>
            </w:pPr>
          </w:p>
        </w:tc>
        <w:tc>
          <w:tcPr>
            <w:tcW w:w="1417" w:type="dxa"/>
          </w:tcPr>
          <w:p w14:paraId="6D16275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roofErr w:type="spellStart"/>
            <w:r w:rsidRPr="003E4B2C">
              <w:rPr>
                <w:rFonts w:cstheme="minorHAnsi"/>
                <w:lang w:eastAsia="sk-SK"/>
              </w:rPr>
              <w:t>Ingestion</w:t>
            </w:r>
            <w:proofErr w:type="spellEnd"/>
            <w:r w:rsidRPr="003E4B2C">
              <w:rPr>
                <w:rFonts w:cstheme="minorHAnsi"/>
                <w:lang w:eastAsia="sk-SK"/>
              </w:rPr>
              <w:t xml:space="preserve"> </w:t>
            </w:r>
            <w:proofErr w:type="spellStart"/>
            <w:r w:rsidRPr="003E4B2C">
              <w:rPr>
                <w:rFonts w:cstheme="minorHAnsi"/>
                <w:lang w:eastAsia="sk-SK"/>
              </w:rPr>
              <w:t>framework</w:t>
            </w:r>
            <w:proofErr w:type="spellEnd"/>
          </w:p>
        </w:tc>
        <w:tc>
          <w:tcPr>
            <w:tcW w:w="5670" w:type="dxa"/>
          </w:tcPr>
          <w:p w14:paraId="05EF568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Projekt NBS DWH nebude o veľkosti spracovávaných dát, ale o počte rôznorodých dátových vstupov a vzorov. Denne/mesačne budú prichádzať stovky rôzne štruktúrovaných súborov, ktoré sa počas životnosti môžu a budú meniť. Preto požadujeme dodať v projekte systém na </w:t>
            </w:r>
            <w:proofErr w:type="spellStart"/>
            <w:r w:rsidRPr="003E4B2C">
              <w:rPr>
                <w:rFonts w:cstheme="minorHAnsi"/>
                <w:lang w:eastAsia="sk-SK"/>
              </w:rPr>
              <w:t>metadátové</w:t>
            </w:r>
            <w:proofErr w:type="spellEnd"/>
            <w:r w:rsidRPr="003E4B2C">
              <w:rPr>
                <w:rFonts w:cstheme="minorHAnsi"/>
                <w:lang w:eastAsia="sk-SK"/>
              </w:rPr>
              <w:t xml:space="preserve"> riadené spracovanie súborov. Bližšie v kapitolách 3.2.13.</w:t>
            </w:r>
          </w:p>
        </w:tc>
      </w:tr>
      <w:tr w:rsidR="00451104" w:rsidRPr="003E4B2C" w14:paraId="12C33C8B"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35C694CE" w14:textId="77777777" w:rsidR="00451104" w:rsidRPr="003E4B2C" w:rsidRDefault="00451104" w:rsidP="00A072C8">
            <w:pPr>
              <w:rPr>
                <w:rFonts w:cstheme="minorHAnsi"/>
                <w:b w:val="0"/>
                <w:lang w:eastAsia="sk-SK"/>
              </w:rPr>
            </w:pPr>
            <w:r w:rsidRPr="003E4B2C">
              <w:rPr>
                <w:rFonts w:cstheme="minorHAnsi"/>
                <w:lang w:eastAsia="sk-SK"/>
              </w:rPr>
              <w:t>BI</w:t>
            </w:r>
          </w:p>
        </w:tc>
        <w:tc>
          <w:tcPr>
            <w:tcW w:w="1417" w:type="dxa"/>
          </w:tcPr>
          <w:p w14:paraId="1E47720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Operačný systém</w:t>
            </w:r>
          </w:p>
        </w:tc>
        <w:tc>
          <w:tcPr>
            <w:tcW w:w="5670" w:type="dxa"/>
          </w:tcPr>
          <w:p w14:paraId="35EE9CE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Výber operačného systému je podriadený voľbe BI servera, prípadne podkladovej hardware infraštruktúry.</w:t>
            </w:r>
          </w:p>
          <w:p w14:paraId="1E056D3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V prípade existujúceho pilotného BI servera, ktorý je postavený na technológiách Microsoft a </w:t>
            </w:r>
            <w:proofErr w:type="spellStart"/>
            <w:r w:rsidRPr="003E4B2C">
              <w:rPr>
                <w:rFonts w:cstheme="minorHAnsi"/>
                <w:lang w:eastAsia="sk-SK"/>
              </w:rPr>
              <w:t>virtualizačnej</w:t>
            </w:r>
            <w:proofErr w:type="spellEnd"/>
            <w:r w:rsidRPr="003E4B2C">
              <w:rPr>
                <w:rFonts w:cstheme="minorHAnsi"/>
                <w:lang w:eastAsia="sk-SK"/>
              </w:rPr>
              <w:t xml:space="preserve"> platforme </w:t>
            </w:r>
            <w:proofErr w:type="spellStart"/>
            <w:r w:rsidRPr="003E4B2C">
              <w:rPr>
                <w:rFonts w:cstheme="minorHAnsi"/>
                <w:lang w:eastAsia="sk-SK"/>
              </w:rPr>
              <w:t>VMware</w:t>
            </w:r>
            <w:proofErr w:type="spellEnd"/>
            <w:r w:rsidRPr="003E4B2C">
              <w:rPr>
                <w:rFonts w:cstheme="minorHAnsi"/>
                <w:lang w:eastAsia="sk-SK"/>
              </w:rPr>
              <w:t xml:space="preserve"> ESX, sa využíva </w:t>
            </w:r>
            <w:r w:rsidRPr="003E4B2C">
              <w:rPr>
                <w:rFonts w:cstheme="minorHAnsi"/>
                <w:b/>
                <w:bCs/>
                <w:lang w:eastAsia="sk-SK"/>
              </w:rPr>
              <w:t xml:space="preserve">Windows Server 2022 </w:t>
            </w:r>
            <w:proofErr w:type="spellStart"/>
            <w:r w:rsidRPr="003E4B2C">
              <w:rPr>
                <w:rFonts w:cstheme="minorHAnsi"/>
                <w:b/>
                <w:bCs/>
                <w:lang w:eastAsia="sk-SK"/>
              </w:rPr>
              <w:t>Data</w:t>
            </w:r>
            <w:proofErr w:type="spellEnd"/>
            <w:r w:rsidRPr="003E4B2C">
              <w:rPr>
                <w:rFonts w:cstheme="minorHAnsi"/>
                <w:b/>
                <w:bCs/>
                <w:lang w:eastAsia="sk-SK"/>
              </w:rPr>
              <w:t xml:space="preserve"> Center edícia</w:t>
            </w:r>
            <w:r w:rsidRPr="003E4B2C">
              <w:rPr>
                <w:rFonts w:cstheme="minorHAnsi"/>
                <w:lang w:eastAsia="sk-SK"/>
              </w:rPr>
              <w:t>.</w:t>
            </w:r>
          </w:p>
          <w:p w14:paraId="513C562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Aktuálne je </w:t>
            </w:r>
            <w:proofErr w:type="spellStart"/>
            <w:r w:rsidRPr="003E4B2C">
              <w:rPr>
                <w:rFonts w:cstheme="minorHAnsi"/>
                <w:lang w:eastAsia="sk-SK"/>
              </w:rPr>
              <w:t>zalicencovaná</w:t>
            </w:r>
            <w:proofErr w:type="spellEnd"/>
            <w:r w:rsidRPr="003E4B2C">
              <w:rPr>
                <w:rFonts w:cstheme="minorHAnsi"/>
                <w:lang w:eastAsia="sk-SK"/>
              </w:rPr>
              <w:t xml:space="preserve"> celá </w:t>
            </w:r>
            <w:proofErr w:type="spellStart"/>
            <w:r w:rsidRPr="003E4B2C">
              <w:rPr>
                <w:rFonts w:cstheme="minorHAnsi"/>
                <w:lang w:eastAsia="sk-SK"/>
              </w:rPr>
              <w:t>virtualizačná</w:t>
            </w:r>
            <w:proofErr w:type="spellEnd"/>
            <w:r w:rsidRPr="003E4B2C">
              <w:rPr>
                <w:rFonts w:cstheme="minorHAnsi"/>
                <w:lang w:eastAsia="sk-SK"/>
              </w:rPr>
              <w:t xml:space="preserve"> platforma, prípadné rozšírenie kapacity BI je preto bez dopadu na potrebu ďalších licencií OS.</w:t>
            </w:r>
          </w:p>
        </w:tc>
      </w:tr>
      <w:tr w:rsidR="00451104" w:rsidRPr="003E4B2C" w14:paraId="51A9444D"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66F65073" w14:textId="77777777" w:rsidR="00451104" w:rsidRPr="003E4B2C" w:rsidRDefault="00451104" w:rsidP="00A072C8">
            <w:pPr>
              <w:rPr>
                <w:rFonts w:cstheme="minorHAnsi"/>
                <w:lang w:eastAsia="sk-SK"/>
              </w:rPr>
            </w:pPr>
          </w:p>
        </w:tc>
        <w:tc>
          <w:tcPr>
            <w:tcW w:w="1417" w:type="dxa"/>
          </w:tcPr>
          <w:p w14:paraId="12792F3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BI server</w:t>
            </w:r>
          </w:p>
        </w:tc>
        <w:tc>
          <w:tcPr>
            <w:tcW w:w="5670" w:type="dxa"/>
          </w:tcPr>
          <w:p w14:paraId="4E14DF8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NBS využíva </w:t>
            </w:r>
            <w:r w:rsidRPr="003E4B2C">
              <w:rPr>
                <w:rFonts w:cstheme="minorHAnsi"/>
                <w:b/>
                <w:bCs/>
                <w:lang w:eastAsia="sk-SK"/>
              </w:rPr>
              <w:t>MS SQL Server 2019 Enterprise</w:t>
            </w:r>
            <w:r w:rsidRPr="003E4B2C">
              <w:rPr>
                <w:rFonts w:cstheme="minorHAnsi"/>
                <w:lang w:eastAsia="sk-SK"/>
              </w:rPr>
              <w:t xml:space="preserve"> pre BI riešenie, konkrétne </w:t>
            </w:r>
            <w:proofErr w:type="spellStart"/>
            <w:r w:rsidRPr="003E4B2C">
              <w:rPr>
                <w:rFonts w:cstheme="minorHAnsi"/>
                <w:b/>
                <w:bCs/>
                <w:lang w:eastAsia="sk-SK"/>
              </w:rPr>
              <w:t>Analysis</w:t>
            </w:r>
            <w:proofErr w:type="spellEnd"/>
            <w:r w:rsidRPr="003E4B2C">
              <w:rPr>
                <w:rFonts w:cstheme="minorHAnsi"/>
                <w:b/>
                <w:bCs/>
                <w:lang w:eastAsia="sk-SK"/>
              </w:rPr>
              <w:t xml:space="preserve"> </w:t>
            </w:r>
            <w:proofErr w:type="spellStart"/>
            <w:r w:rsidRPr="003E4B2C">
              <w:rPr>
                <w:rFonts w:cstheme="minorHAnsi"/>
                <w:b/>
                <w:bCs/>
                <w:lang w:eastAsia="sk-SK"/>
              </w:rPr>
              <w:t>Services</w:t>
            </w:r>
            <w:proofErr w:type="spellEnd"/>
            <w:r w:rsidRPr="003E4B2C">
              <w:rPr>
                <w:rFonts w:cstheme="minorHAnsi"/>
                <w:lang w:eastAsia="sk-SK"/>
              </w:rPr>
              <w:t xml:space="preserve"> (</w:t>
            </w:r>
            <w:proofErr w:type="spellStart"/>
            <w:r w:rsidRPr="003E4B2C">
              <w:rPr>
                <w:rFonts w:cstheme="minorHAnsi"/>
                <w:lang w:eastAsia="sk-SK"/>
              </w:rPr>
              <w:t>tabulárne</w:t>
            </w:r>
            <w:proofErr w:type="spellEnd"/>
            <w:r w:rsidRPr="003E4B2C">
              <w:rPr>
                <w:rFonts w:cstheme="minorHAnsi"/>
                <w:lang w:eastAsia="sk-SK"/>
              </w:rPr>
              <w:t xml:space="preserve"> modely) pre implementáciu dátových kociek a </w:t>
            </w:r>
            <w:r w:rsidRPr="003E4B2C">
              <w:rPr>
                <w:rFonts w:cstheme="minorHAnsi"/>
                <w:b/>
                <w:bCs/>
                <w:lang w:eastAsia="sk-SK"/>
              </w:rPr>
              <w:t xml:space="preserve">MS </w:t>
            </w:r>
            <w:proofErr w:type="spellStart"/>
            <w:r w:rsidRPr="003E4B2C">
              <w:rPr>
                <w:rFonts w:cstheme="minorHAnsi"/>
                <w:b/>
                <w:bCs/>
                <w:lang w:eastAsia="sk-SK"/>
              </w:rPr>
              <w:t>Power</w:t>
            </w:r>
            <w:proofErr w:type="spellEnd"/>
            <w:r w:rsidRPr="003E4B2C">
              <w:rPr>
                <w:rFonts w:cstheme="minorHAnsi"/>
                <w:b/>
                <w:bCs/>
                <w:lang w:eastAsia="sk-SK"/>
              </w:rPr>
              <w:t xml:space="preserve"> BI Report Server</w:t>
            </w:r>
            <w:r w:rsidRPr="003E4B2C">
              <w:rPr>
                <w:rFonts w:cstheme="minorHAnsi"/>
                <w:lang w:eastAsia="sk-SK"/>
              </w:rPr>
              <w:t xml:space="preserve"> pre publikáciu a zdieľanie reportov a analýz.</w:t>
            </w:r>
          </w:p>
          <w:p w14:paraId="11CFADF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Na odbore štatistiky je to ďalej </w:t>
            </w:r>
            <w:proofErr w:type="spellStart"/>
            <w:r w:rsidRPr="003E4B2C">
              <w:rPr>
                <w:rFonts w:cstheme="minorHAnsi"/>
                <w:b/>
                <w:bCs/>
                <w:lang w:eastAsia="sk-SK"/>
              </w:rPr>
              <w:t>Qlik</w:t>
            </w:r>
            <w:proofErr w:type="spellEnd"/>
            <w:r w:rsidRPr="003E4B2C">
              <w:rPr>
                <w:rFonts w:cstheme="minorHAnsi"/>
                <w:b/>
                <w:bCs/>
                <w:lang w:eastAsia="sk-SK"/>
              </w:rPr>
              <w:t xml:space="preserve"> Sense</w:t>
            </w:r>
            <w:r w:rsidRPr="003E4B2C">
              <w:rPr>
                <w:rFonts w:cstheme="minorHAnsi"/>
                <w:lang w:eastAsia="sk-SK"/>
              </w:rPr>
              <w:t xml:space="preserve"> – banka však nepredpokladá ďalšie rozširovanie tohto systému mimo odbor štatistiky. </w:t>
            </w:r>
          </w:p>
          <w:p w14:paraId="675081A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roofErr w:type="spellStart"/>
            <w:r w:rsidRPr="003E4B2C">
              <w:rPr>
                <w:rFonts w:cstheme="minorHAnsi"/>
                <w:lang w:eastAsia="sk-SK"/>
              </w:rPr>
              <w:t>Tabulárne</w:t>
            </w:r>
            <w:proofErr w:type="spellEnd"/>
            <w:r w:rsidRPr="003E4B2C">
              <w:rPr>
                <w:rFonts w:cstheme="minorHAnsi"/>
                <w:lang w:eastAsia="sk-SK"/>
              </w:rPr>
              <w:t xml:space="preserve"> modely v pilotnom režime boli vyvíjané na odboroch OFI a OST.</w:t>
            </w:r>
          </w:p>
          <w:p w14:paraId="168A45E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Aktuálne je </w:t>
            </w:r>
            <w:proofErr w:type="spellStart"/>
            <w:r w:rsidRPr="003E4B2C">
              <w:rPr>
                <w:rFonts w:cstheme="minorHAnsi"/>
                <w:lang w:eastAsia="sk-SK"/>
              </w:rPr>
              <w:t>zalicencované</w:t>
            </w:r>
            <w:proofErr w:type="spellEnd"/>
            <w:r w:rsidRPr="003E4B2C">
              <w:rPr>
                <w:rFonts w:cstheme="minorHAnsi"/>
                <w:lang w:eastAsia="sk-SK"/>
              </w:rPr>
              <w:t xml:space="preserve"> a prevádzkované 1 produkčné a 1 vývojové prostredie (2x 4 jadra).</w:t>
            </w:r>
          </w:p>
        </w:tc>
      </w:tr>
      <w:tr w:rsidR="00451104" w:rsidRPr="003E4B2C" w14:paraId="5085336D"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65AE2872" w14:textId="77777777" w:rsidR="00451104" w:rsidRPr="003E4B2C" w:rsidRDefault="00451104" w:rsidP="00A072C8">
            <w:pPr>
              <w:rPr>
                <w:rFonts w:cstheme="minorHAnsi"/>
                <w:lang w:eastAsia="sk-SK"/>
              </w:rPr>
            </w:pPr>
          </w:p>
        </w:tc>
        <w:tc>
          <w:tcPr>
            <w:tcW w:w="1417" w:type="dxa"/>
          </w:tcPr>
          <w:p w14:paraId="65527B8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BI klient</w:t>
            </w:r>
          </w:p>
        </w:tc>
        <w:tc>
          <w:tcPr>
            <w:tcW w:w="5670" w:type="dxa"/>
          </w:tcPr>
          <w:p w14:paraId="2859A2E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NBS využíva </w:t>
            </w:r>
            <w:r w:rsidRPr="003E4B2C">
              <w:rPr>
                <w:rFonts w:cstheme="minorHAnsi"/>
                <w:b/>
                <w:bCs/>
                <w:lang w:eastAsia="sk-SK"/>
              </w:rPr>
              <w:t xml:space="preserve">MS </w:t>
            </w:r>
            <w:proofErr w:type="spellStart"/>
            <w:r w:rsidRPr="003E4B2C">
              <w:rPr>
                <w:rFonts w:cstheme="minorHAnsi"/>
                <w:b/>
                <w:bCs/>
                <w:lang w:eastAsia="sk-SK"/>
              </w:rPr>
              <w:t>Power</w:t>
            </w:r>
            <w:proofErr w:type="spellEnd"/>
            <w:r w:rsidRPr="003E4B2C">
              <w:rPr>
                <w:rFonts w:cstheme="minorHAnsi"/>
                <w:b/>
                <w:bCs/>
                <w:lang w:eastAsia="sk-SK"/>
              </w:rPr>
              <w:t xml:space="preserve"> BI</w:t>
            </w:r>
            <w:r w:rsidRPr="003E4B2C">
              <w:rPr>
                <w:rFonts w:cstheme="minorHAnsi"/>
                <w:lang w:eastAsia="sk-SK"/>
              </w:rPr>
              <w:t xml:space="preserve"> (On-premise) pre tvorbu reportov a plánuje tento nástroj naďalej využívať ako jednotnú aplikáciu pre </w:t>
            </w:r>
            <w:proofErr w:type="spellStart"/>
            <w:r w:rsidRPr="003E4B2C">
              <w:rPr>
                <w:rFonts w:cstheme="minorHAnsi"/>
                <w:lang w:eastAsia="sk-SK"/>
              </w:rPr>
              <w:t>reporting</w:t>
            </w:r>
            <w:proofErr w:type="spellEnd"/>
            <w:r w:rsidRPr="003E4B2C">
              <w:rPr>
                <w:rFonts w:cstheme="minorHAnsi"/>
                <w:lang w:eastAsia="sk-SK"/>
              </w:rPr>
              <w:t xml:space="preserve"> a analýzy.</w:t>
            </w:r>
          </w:p>
          <w:p w14:paraId="11CBBFA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Aktuálne je k dispozícii 13 licencií MS </w:t>
            </w:r>
            <w:proofErr w:type="spellStart"/>
            <w:r w:rsidRPr="003E4B2C">
              <w:rPr>
                <w:rFonts w:cstheme="minorHAnsi"/>
                <w:lang w:eastAsia="sk-SK"/>
              </w:rPr>
              <w:t>Power</w:t>
            </w:r>
            <w:proofErr w:type="spellEnd"/>
            <w:r w:rsidRPr="003E4B2C">
              <w:rPr>
                <w:rFonts w:cstheme="minorHAnsi"/>
                <w:lang w:eastAsia="sk-SK"/>
              </w:rPr>
              <w:t xml:space="preserve"> BI Pro.</w:t>
            </w:r>
          </w:p>
        </w:tc>
      </w:tr>
      <w:tr w:rsidR="00451104" w:rsidRPr="003E4B2C" w14:paraId="7CCEC6C7"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2112C5CD" w14:textId="77777777" w:rsidR="00451104" w:rsidRPr="003E4B2C" w:rsidRDefault="00451104" w:rsidP="00A072C8">
            <w:pPr>
              <w:rPr>
                <w:rFonts w:cstheme="minorHAnsi"/>
                <w:lang w:eastAsia="sk-SK"/>
              </w:rPr>
            </w:pPr>
          </w:p>
        </w:tc>
        <w:tc>
          <w:tcPr>
            <w:tcW w:w="1417" w:type="dxa"/>
          </w:tcPr>
          <w:p w14:paraId="683AFDD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Štatistický </w:t>
            </w:r>
            <w:proofErr w:type="spellStart"/>
            <w:r w:rsidRPr="003E4B2C">
              <w:rPr>
                <w:rFonts w:cstheme="minorHAnsi"/>
                <w:lang w:eastAsia="sk-SK"/>
              </w:rPr>
              <w:t>framework</w:t>
            </w:r>
            <w:proofErr w:type="spellEnd"/>
          </w:p>
        </w:tc>
        <w:tc>
          <w:tcPr>
            <w:tcW w:w="5670" w:type="dxa"/>
          </w:tcPr>
          <w:p w14:paraId="3A29466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Štatistické nástroje používané analytickými oddeleniami sú rôzne a používajú sa vždy podľa konkrétneho účelu. Tento štatistický </w:t>
            </w:r>
            <w:proofErr w:type="spellStart"/>
            <w:r w:rsidRPr="003E4B2C">
              <w:rPr>
                <w:rFonts w:cstheme="minorHAnsi"/>
                <w:lang w:eastAsia="sk-SK"/>
              </w:rPr>
              <w:t>framework</w:t>
            </w:r>
            <w:proofErr w:type="spellEnd"/>
            <w:r w:rsidRPr="003E4B2C">
              <w:rPr>
                <w:rFonts w:cstheme="minorHAnsi"/>
                <w:lang w:eastAsia="sk-SK"/>
              </w:rPr>
              <w:t xml:space="preserve"> zahŕňa nástroje </w:t>
            </w:r>
            <w:proofErr w:type="spellStart"/>
            <w:r w:rsidRPr="003E4B2C">
              <w:rPr>
                <w:rFonts w:cstheme="minorHAnsi"/>
                <w:lang w:eastAsia="sk-SK"/>
              </w:rPr>
              <w:t>Matlab</w:t>
            </w:r>
            <w:proofErr w:type="spellEnd"/>
            <w:r w:rsidRPr="003E4B2C">
              <w:rPr>
                <w:rFonts w:cstheme="minorHAnsi"/>
                <w:lang w:eastAsia="sk-SK"/>
              </w:rPr>
              <w:t xml:space="preserve">, R </w:t>
            </w:r>
            <w:proofErr w:type="spellStart"/>
            <w:r w:rsidRPr="003E4B2C">
              <w:rPr>
                <w:rFonts w:cstheme="minorHAnsi"/>
                <w:lang w:eastAsia="sk-SK"/>
              </w:rPr>
              <w:t>studio</w:t>
            </w:r>
            <w:proofErr w:type="spellEnd"/>
            <w:r w:rsidRPr="003E4B2C">
              <w:rPr>
                <w:rFonts w:cstheme="minorHAnsi"/>
                <w:lang w:eastAsia="sk-SK"/>
              </w:rPr>
              <w:t xml:space="preserve">, </w:t>
            </w:r>
            <w:proofErr w:type="spellStart"/>
            <w:r w:rsidRPr="003E4B2C">
              <w:rPr>
                <w:rFonts w:cstheme="minorHAnsi"/>
                <w:lang w:eastAsia="sk-SK"/>
              </w:rPr>
              <w:t>Eviews</w:t>
            </w:r>
            <w:proofErr w:type="spellEnd"/>
            <w:r w:rsidRPr="003E4B2C">
              <w:rPr>
                <w:rFonts w:cstheme="minorHAnsi"/>
                <w:lang w:eastAsia="sk-SK"/>
              </w:rPr>
              <w:t xml:space="preserve">, </w:t>
            </w:r>
            <w:proofErr w:type="spellStart"/>
            <w:r w:rsidRPr="003E4B2C">
              <w:rPr>
                <w:rFonts w:cstheme="minorHAnsi"/>
                <w:lang w:eastAsia="sk-SK"/>
              </w:rPr>
              <w:t>Stata</w:t>
            </w:r>
            <w:proofErr w:type="spellEnd"/>
            <w:r w:rsidRPr="003E4B2C">
              <w:rPr>
                <w:rFonts w:cstheme="minorHAnsi"/>
                <w:lang w:eastAsia="sk-SK"/>
              </w:rPr>
              <w:t xml:space="preserve">, jazyky SQL, </w:t>
            </w:r>
            <w:proofErr w:type="spellStart"/>
            <w:r w:rsidRPr="003E4B2C">
              <w:rPr>
                <w:rFonts w:cstheme="minorHAnsi"/>
                <w:lang w:eastAsia="sk-SK"/>
              </w:rPr>
              <w:t>Python</w:t>
            </w:r>
            <w:proofErr w:type="spellEnd"/>
            <w:r w:rsidRPr="003E4B2C">
              <w:rPr>
                <w:rFonts w:cstheme="minorHAnsi"/>
                <w:lang w:eastAsia="sk-SK"/>
              </w:rPr>
              <w:t xml:space="preserve">, </w:t>
            </w:r>
            <w:proofErr w:type="spellStart"/>
            <w:r w:rsidRPr="003E4B2C">
              <w:rPr>
                <w:rFonts w:cstheme="minorHAnsi"/>
                <w:lang w:eastAsia="sk-SK"/>
              </w:rPr>
              <w:t>Scala</w:t>
            </w:r>
            <w:proofErr w:type="spellEnd"/>
            <w:r w:rsidRPr="003E4B2C">
              <w:rPr>
                <w:rFonts w:cstheme="minorHAnsi"/>
                <w:lang w:eastAsia="sk-SK"/>
              </w:rPr>
              <w:t xml:space="preserve"> a pod.</w:t>
            </w:r>
          </w:p>
          <w:p w14:paraId="5C7E855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Predmetom projektu </w:t>
            </w:r>
            <w:r w:rsidRPr="003E4B2C">
              <w:rPr>
                <w:rFonts w:cstheme="minorHAnsi"/>
                <w:u w:val="single"/>
                <w:lang w:eastAsia="sk-SK"/>
              </w:rPr>
              <w:t>nie je</w:t>
            </w:r>
            <w:r w:rsidRPr="003E4B2C">
              <w:rPr>
                <w:rFonts w:cstheme="minorHAnsi"/>
                <w:lang w:eastAsia="sk-SK"/>
              </w:rPr>
              <w:t xml:space="preserve"> dodávka ďalších nástrojov alebo licencií.</w:t>
            </w:r>
          </w:p>
        </w:tc>
      </w:tr>
      <w:tr w:rsidR="00451104" w:rsidRPr="003E4B2C" w14:paraId="45B2F706"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23ACAE84" w14:textId="77777777" w:rsidR="00451104" w:rsidRPr="003E4B2C" w:rsidRDefault="00451104" w:rsidP="00A072C8">
            <w:pPr>
              <w:rPr>
                <w:rFonts w:cstheme="minorHAnsi"/>
                <w:lang w:eastAsia="sk-SK"/>
              </w:rPr>
            </w:pPr>
          </w:p>
        </w:tc>
        <w:tc>
          <w:tcPr>
            <w:tcW w:w="1417" w:type="dxa"/>
          </w:tcPr>
          <w:p w14:paraId="32AFB8E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AI/ML</w:t>
            </w:r>
          </w:p>
        </w:tc>
        <w:tc>
          <w:tcPr>
            <w:tcW w:w="5670" w:type="dxa"/>
          </w:tcPr>
          <w:p w14:paraId="1A560DB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Nástroje pre umelú inteligenciu a </w:t>
            </w:r>
            <w:proofErr w:type="spellStart"/>
            <w:r w:rsidRPr="003E4B2C">
              <w:rPr>
                <w:rFonts w:cstheme="minorHAnsi"/>
                <w:lang w:eastAsia="sk-SK"/>
              </w:rPr>
              <w:t>Machine</w:t>
            </w:r>
            <w:proofErr w:type="spellEnd"/>
            <w:r w:rsidRPr="003E4B2C">
              <w:rPr>
                <w:rFonts w:cstheme="minorHAnsi"/>
                <w:lang w:eastAsia="sk-SK"/>
              </w:rPr>
              <w:t xml:space="preserve"> </w:t>
            </w:r>
            <w:proofErr w:type="spellStart"/>
            <w:r w:rsidRPr="003E4B2C">
              <w:rPr>
                <w:rFonts w:cstheme="minorHAnsi"/>
                <w:lang w:eastAsia="sk-SK"/>
              </w:rPr>
              <w:t>Learning</w:t>
            </w:r>
            <w:proofErr w:type="spellEnd"/>
            <w:r w:rsidRPr="003E4B2C">
              <w:rPr>
                <w:rFonts w:cstheme="minorHAnsi"/>
                <w:lang w:eastAsia="sk-SK"/>
              </w:rPr>
              <w:t xml:space="preserve"> sa zatiaľ nepoužívajú. Platforma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Lake</w:t>
            </w:r>
            <w:proofErr w:type="spellEnd"/>
            <w:r w:rsidRPr="003E4B2C">
              <w:rPr>
                <w:rFonts w:cstheme="minorHAnsi"/>
                <w:lang w:eastAsia="sk-SK"/>
              </w:rPr>
              <w:t xml:space="preserve"> by však mala vytvoriť predpoklad pre ich budúce nasadenie.</w:t>
            </w:r>
          </w:p>
          <w:p w14:paraId="72586F4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Predmetom projektu </w:t>
            </w:r>
            <w:r w:rsidRPr="003E4B2C">
              <w:rPr>
                <w:rFonts w:cstheme="minorHAnsi"/>
                <w:u w:val="single"/>
                <w:lang w:eastAsia="sk-SK"/>
              </w:rPr>
              <w:t>nie je</w:t>
            </w:r>
            <w:r w:rsidRPr="003E4B2C">
              <w:rPr>
                <w:rFonts w:cstheme="minorHAnsi"/>
                <w:lang w:eastAsia="sk-SK"/>
              </w:rPr>
              <w:t xml:space="preserve"> dodávka licencií, resp. infraštruktúry pre AI/ML.</w:t>
            </w:r>
          </w:p>
        </w:tc>
      </w:tr>
      <w:tr w:rsidR="00451104" w:rsidRPr="003E4B2C" w14:paraId="6E52C22A"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7DBB8C66" w14:textId="77777777" w:rsidR="00451104" w:rsidRPr="003E4B2C" w:rsidRDefault="00451104" w:rsidP="00A072C8">
            <w:pPr>
              <w:rPr>
                <w:rFonts w:cstheme="minorHAnsi"/>
                <w:b w:val="0"/>
                <w:lang w:eastAsia="sk-SK"/>
              </w:rPr>
            </w:pPr>
            <w:r w:rsidRPr="003E4B2C">
              <w:rPr>
                <w:rFonts w:cstheme="minorHAnsi"/>
                <w:lang w:eastAsia="sk-SK"/>
              </w:rPr>
              <w:t xml:space="preserve">Aplikačné </w:t>
            </w:r>
            <w:proofErr w:type="spellStart"/>
            <w:r w:rsidRPr="003E4B2C">
              <w:rPr>
                <w:rFonts w:cstheme="minorHAnsi"/>
                <w:lang w:eastAsia="sk-SK"/>
              </w:rPr>
              <w:t>frameworky</w:t>
            </w:r>
            <w:proofErr w:type="spellEnd"/>
          </w:p>
        </w:tc>
        <w:tc>
          <w:tcPr>
            <w:tcW w:w="1417" w:type="dxa"/>
          </w:tcPr>
          <w:p w14:paraId="1F06227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roofErr w:type="spellStart"/>
            <w:r w:rsidRPr="003E4B2C">
              <w:rPr>
                <w:rFonts w:cstheme="minorHAnsi"/>
                <w:lang w:eastAsia="sk-SK"/>
              </w:rPr>
              <w:t>Workflow</w:t>
            </w:r>
            <w:proofErr w:type="spellEnd"/>
            <w:r w:rsidRPr="003E4B2C">
              <w:rPr>
                <w:rFonts w:cstheme="minorHAnsi"/>
                <w:lang w:eastAsia="sk-SK"/>
              </w:rPr>
              <w:t xml:space="preserve"> Manager</w:t>
            </w:r>
          </w:p>
        </w:tc>
        <w:tc>
          <w:tcPr>
            <w:tcW w:w="5670" w:type="dxa"/>
          </w:tcPr>
          <w:p w14:paraId="4965CB9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Pre orchestráciu spracovania cez rôzne platformy bude zavedený jednotný nástroj. </w:t>
            </w:r>
          </w:p>
          <w:p w14:paraId="613FF97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Výber konkrétneho nástroja je súčasťou výberového konania.</w:t>
            </w:r>
          </w:p>
        </w:tc>
      </w:tr>
      <w:tr w:rsidR="00451104" w:rsidRPr="003E4B2C" w14:paraId="1142704D" w14:textId="77777777" w:rsidTr="00A072C8">
        <w:trPr>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77EFC755" w14:textId="77777777" w:rsidR="00451104" w:rsidRPr="003E4B2C" w:rsidRDefault="00451104" w:rsidP="00A072C8">
            <w:pPr>
              <w:rPr>
                <w:rFonts w:cstheme="minorHAnsi"/>
                <w:lang w:eastAsia="sk-SK"/>
              </w:rPr>
            </w:pPr>
          </w:p>
        </w:tc>
        <w:tc>
          <w:tcPr>
            <w:tcW w:w="1417" w:type="dxa"/>
          </w:tcPr>
          <w:p w14:paraId="44BEEE4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Dátové modelovanie</w:t>
            </w:r>
          </w:p>
        </w:tc>
        <w:tc>
          <w:tcPr>
            <w:tcW w:w="5670" w:type="dxa"/>
          </w:tcPr>
          <w:p w14:paraId="6BC90BD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 xml:space="preserve">Nástroj pre dátové modelovanie je potrebný pre zabezpečenie celého procesu vývoja dátovej integračnej platformy. </w:t>
            </w:r>
          </w:p>
          <w:p w14:paraId="1AD8FBD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3E4B2C">
              <w:rPr>
                <w:rFonts w:cstheme="minorHAnsi"/>
                <w:lang w:eastAsia="sk-SK"/>
              </w:rPr>
              <w:t>Výber konkrétneho nástroja pre dátové modelovanie je súčasťou výberového konania.</w:t>
            </w:r>
          </w:p>
        </w:tc>
      </w:tr>
      <w:tr w:rsidR="00451104" w:rsidRPr="003E4B2C" w14:paraId="2E63808D" w14:textId="77777777" w:rsidTr="00A072C8">
        <w:trPr>
          <w:cnfStyle w:val="000000100000" w:firstRow="0" w:lastRow="0" w:firstColumn="0" w:lastColumn="0" w:oddVBand="0" w:evenVBand="0" w:oddHBand="1" w:evenHBand="0" w:firstRowFirstColumn="0" w:firstRowLastColumn="0" w:lastRowFirstColumn="0" w:lastRowLastColumn="0"/>
          <w:cantSplit/>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3CDB03DA" w14:textId="77777777" w:rsidR="00451104" w:rsidRPr="003E4B2C" w:rsidRDefault="00451104" w:rsidP="00A072C8">
            <w:pPr>
              <w:rPr>
                <w:rFonts w:cstheme="minorHAnsi"/>
                <w:lang w:eastAsia="sk-SK"/>
              </w:rPr>
            </w:pPr>
          </w:p>
        </w:tc>
        <w:tc>
          <w:tcPr>
            <w:tcW w:w="1417" w:type="dxa"/>
          </w:tcPr>
          <w:p w14:paraId="392F9FC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RDM</w:t>
            </w:r>
          </w:p>
          <w:p w14:paraId="7311907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DQM</w:t>
            </w:r>
          </w:p>
          <w:p w14:paraId="03E0637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proofErr w:type="spellStart"/>
            <w:r w:rsidRPr="003E4B2C">
              <w:rPr>
                <w:rFonts w:cstheme="minorHAnsi"/>
                <w:lang w:eastAsia="sk-SK"/>
              </w:rPr>
              <w:t>Metadata</w:t>
            </w:r>
            <w:proofErr w:type="spellEnd"/>
            <w:r w:rsidRPr="003E4B2C">
              <w:rPr>
                <w:rFonts w:cstheme="minorHAnsi"/>
                <w:lang w:eastAsia="sk-SK"/>
              </w:rPr>
              <w:t xml:space="preserve"> Management</w:t>
            </w:r>
          </w:p>
        </w:tc>
        <w:tc>
          <w:tcPr>
            <w:tcW w:w="5670" w:type="dxa"/>
          </w:tcPr>
          <w:p w14:paraId="5254F9F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 xml:space="preserve">Nástroje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Governance</w:t>
            </w:r>
            <w:proofErr w:type="spellEnd"/>
            <w:r w:rsidRPr="003E4B2C">
              <w:rPr>
                <w:rFonts w:cstheme="minorHAnsi"/>
                <w:lang w:eastAsia="sk-SK"/>
              </w:rPr>
              <w:t xml:space="preserve"> pre správu referenčných dát (RDM), </w:t>
            </w:r>
            <w:proofErr w:type="spellStart"/>
            <w:r w:rsidRPr="003E4B2C">
              <w:rPr>
                <w:rFonts w:cstheme="minorHAnsi"/>
                <w:lang w:eastAsia="sk-SK"/>
              </w:rPr>
              <w:t>Data</w:t>
            </w:r>
            <w:proofErr w:type="spellEnd"/>
            <w:r w:rsidRPr="003E4B2C">
              <w:rPr>
                <w:rFonts w:cstheme="minorHAnsi"/>
                <w:lang w:eastAsia="sk-SK"/>
              </w:rPr>
              <w:t xml:space="preserve"> </w:t>
            </w:r>
            <w:proofErr w:type="spellStart"/>
            <w:r w:rsidRPr="003E4B2C">
              <w:rPr>
                <w:rFonts w:cstheme="minorHAnsi"/>
                <w:lang w:eastAsia="sk-SK"/>
              </w:rPr>
              <w:t>Quality</w:t>
            </w:r>
            <w:proofErr w:type="spellEnd"/>
            <w:r w:rsidRPr="003E4B2C">
              <w:rPr>
                <w:rFonts w:cstheme="minorHAnsi"/>
                <w:lang w:eastAsia="sk-SK"/>
              </w:rPr>
              <w:t xml:space="preserve"> Management (DQM), a </w:t>
            </w:r>
            <w:proofErr w:type="spellStart"/>
            <w:r w:rsidRPr="003E4B2C">
              <w:rPr>
                <w:rFonts w:cstheme="minorHAnsi"/>
                <w:lang w:eastAsia="sk-SK"/>
              </w:rPr>
              <w:t>Metadata</w:t>
            </w:r>
            <w:proofErr w:type="spellEnd"/>
            <w:r w:rsidRPr="003E4B2C">
              <w:rPr>
                <w:rFonts w:cstheme="minorHAnsi"/>
                <w:lang w:eastAsia="sk-SK"/>
              </w:rPr>
              <w:t xml:space="preserve"> Management ako sú popísané v kapitolách 3.2.14</w:t>
            </w:r>
          </w:p>
          <w:p w14:paraId="2107415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3E4B2C">
              <w:rPr>
                <w:rFonts w:cstheme="minorHAnsi"/>
                <w:lang w:eastAsia="sk-SK"/>
              </w:rPr>
              <w:t>Výber konkrétnych nástrojov je súčasťou výberového konania.</w:t>
            </w:r>
          </w:p>
        </w:tc>
      </w:tr>
    </w:tbl>
    <w:p w14:paraId="3A476D0D" w14:textId="77777777" w:rsidR="00451104" w:rsidRPr="003E4B2C" w:rsidRDefault="00451104" w:rsidP="00451104">
      <w:pPr>
        <w:pStyle w:val="Caption"/>
        <w:rPr>
          <w:rFonts w:cstheme="minorHAnsi"/>
          <w:b/>
        </w:rPr>
      </w:pPr>
      <w:bookmarkStart w:id="59" w:name="_Toc97562284"/>
      <w:bookmarkStart w:id="60" w:name="_Toc101780644"/>
      <w:r w:rsidRPr="003E4B2C">
        <w:rPr>
          <w:rFonts w:cstheme="minorHAnsi"/>
        </w:rPr>
        <w:t xml:space="preserve">Tabuľka </w:t>
      </w:r>
      <w:r w:rsidRPr="003E4B2C">
        <w:rPr>
          <w:rFonts w:cstheme="minorHAnsi"/>
        </w:rPr>
        <w:fldChar w:fldCharType="begin"/>
      </w:r>
      <w:r w:rsidRPr="003E4B2C">
        <w:rPr>
          <w:rFonts w:cstheme="minorHAnsi"/>
        </w:rPr>
        <w:instrText xml:space="preserve"> SEQ Tabuľka \* ARABIC </w:instrText>
      </w:r>
      <w:r w:rsidRPr="003E4B2C">
        <w:rPr>
          <w:rFonts w:cstheme="minorHAnsi"/>
        </w:rPr>
        <w:fldChar w:fldCharType="separate"/>
      </w:r>
      <w:r w:rsidRPr="003E4B2C">
        <w:rPr>
          <w:rFonts w:cstheme="minorHAnsi"/>
          <w:noProof/>
        </w:rPr>
        <w:t>15</w:t>
      </w:r>
      <w:r w:rsidRPr="003E4B2C">
        <w:rPr>
          <w:rFonts w:cstheme="minorHAnsi"/>
          <w:noProof/>
        </w:rPr>
        <w:fldChar w:fldCharType="end"/>
      </w:r>
      <w:r w:rsidRPr="003E4B2C">
        <w:rPr>
          <w:rFonts w:cstheme="minorHAnsi"/>
        </w:rPr>
        <w:t>: Software komponenty riešenia</w:t>
      </w:r>
      <w:bookmarkEnd w:id="59"/>
      <w:bookmarkEnd w:id="60"/>
    </w:p>
    <w:p w14:paraId="612F5EAB"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Relačná databáza</w:t>
      </w:r>
    </w:p>
    <w:p w14:paraId="714FA2E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Existujúci pilotný DWH je postavený na relačnej databáze Oracle 19c Enterprise </w:t>
      </w:r>
      <w:proofErr w:type="spellStart"/>
      <w:r w:rsidRPr="003E4B2C">
        <w:rPr>
          <w:rFonts w:asciiTheme="minorHAnsi" w:hAnsiTheme="minorHAnsi" w:cstheme="minorHAnsi"/>
        </w:rPr>
        <w:t>Edition</w:t>
      </w:r>
      <w:proofErr w:type="spellEnd"/>
      <w:r w:rsidRPr="003E4B2C">
        <w:rPr>
          <w:rFonts w:asciiTheme="minorHAnsi" w:hAnsiTheme="minorHAnsi" w:cstheme="minorHAnsi"/>
        </w:rPr>
        <w:t xml:space="preserve"> + </w:t>
      </w:r>
      <w:proofErr w:type="spellStart"/>
      <w:r w:rsidRPr="003E4B2C">
        <w:rPr>
          <w:rFonts w:asciiTheme="minorHAnsi" w:hAnsiTheme="minorHAnsi" w:cstheme="minorHAnsi"/>
        </w:rPr>
        <w:t>Partitioning</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Option</w:t>
      </w:r>
      <w:proofErr w:type="spellEnd"/>
      <w:r w:rsidRPr="003E4B2C">
        <w:rPr>
          <w:rFonts w:asciiTheme="minorHAnsi" w:hAnsiTheme="minorHAnsi" w:cstheme="minorHAnsi"/>
        </w:rPr>
        <w:t>. Návrh nového NBS DWH počíta s </w:t>
      </w:r>
      <w:proofErr w:type="spellStart"/>
      <w:r w:rsidRPr="003E4B2C">
        <w:rPr>
          <w:rFonts w:asciiTheme="minorHAnsi" w:hAnsiTheme="minorHAnsi" w:cstheme="minorHAnsi"/>
        </w:rPr>
        <w:t>prepoužitím</w:t>
      </w:r>
      <w:proofErr w:type="spellEnd"/>
      <w:r w:rsidRPr="003E4B2C">
        <w:rPr>
          <w:rFonts w:asciiTheme="minorHAnsi" w:hAnsiTheme="minorHAnsi" w:cstheme="minorHAnsi"/>
        </w:rPr>
        <w:t xml:space="preserve"> už existujúcich komponentov.</w:t>
      </w:r>
    </w:p>
    <w:p w14:paraId="17288D00" w14:textId="77777777" w:rsidR="00451104" w:rsidRPr="003E4B2C" w:rsidRDefault="00451104" w:rsidP="00451104">
      <w:pPr>
        <w:rPr>
          <w:rFonts w:asciiTheme="minorHAnsi" w:hAnsiTheme="minorHAnsi" w:cstheme="minorHAnsi"/>
        </w:rPr>
      </w:pPr>
      <w:r w:rsidRPr="003E4B2C">
        <w:rPr>
          <w:rFonts w:asciiTheme="minorHAnsi" w:hAnsiTheme="minorHAnsi" w:cstheme="minorHAnsi"/>
          <w:b/>
          <w:bCs/>
        </w:rPr>
        <w:t>Oracle DB</w:t>
      </w:r>
      <w:r w:rsidRPr="003E4B2C">
        <w:rPr>
          <w:rFonts w:asciiTheme="minorHAnsi" w:hAnsiTheme="minorHAnsi" w:cstheme="minorHAnsi"/>
        </w:rPr>
        <w:t xml:space="preserve"> prináša robustnosť a širokú škálu funkcionality pre DWH riešenia. DB je optimalizovaná pre spracovanie veľkého objemu dát pomocou hromadných operácií, s využitím partícií a kompresie je možné efektívne využívať diskový priestor a znížiť nároky na diskové pole, a to ako z pohľadu kapacity, tak aj z pohľadu výkonnosti. Medzi ďalšie výhody Oracle DB patrí možnosť využívať bitmapové a funkčné indexy, ktoré spolu s DB paralelizmom umožňujú skracovať nielen ELT čas, ale aj zbiehanie užívateľských reportov. Vo svete DWH sa veľmi často využívajú analytické funkcie, ktoré umožňujú jednoducho vytvárať aj veľmi komplexné reporty bez potreby ukladania medzivýsledkov v DB. Z pohľadu </w:t>
      </w:r>
      <w:proofErr w:type="spellStart"/>
      <w:r w:rsidRPr="003E4B2C">
        <w:rPr>
          <w:rFonts w:asciiTheme="minorHAnsi" w:hAnsiTheme="minorHAnsi" w:cstheme="minorHAnsi"/>
        </w:rPr>
        <w:t>security</w:t>
      </w:r>
      <w:proofErr w:type="spellEnd"/>
      <w:r w:rsidRPr="003E4B2C">
        <w:rPr>
          <w:rFonts w:asciiTheme="minorHAnsi" w:hAnsiTheme="minorHAnsi" w:cstheme="minorHAnsi"/>
        </w:rPr>
        <w:t xml:space="preserve"> je veľmi užitočnou vlastnosťou </w:t>
      </w:r>
      <w:proofErr w:type="spellStart"/>
      <w:r w:rsidRPr="003E4B2C">
        <w:rPr>
          <w:rFonts w:asciiTheme="minorHAnsi" w:hAnsiTheme="minorHAnsi" w:cstheme="minorHAnsi"/>
        </w:rPr>
        <w:t>Virtual</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Private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Database</w:t>
      </w:r>
      <w:proofErr w:type="spellEnd"/>
      <w:r w:rsidRPr="003E4B2C">
        <w:rPr>
          <w:rFonts w:asciiTheme="minorHAnsi" w:hAnsiTheme="minorHAnsi" w:cstheme="minorHAnsi"/>
        </w:rPr>
        <w:t xml:space="preserve">, ktorá umožňuje riadiť prístup nielen na úrovni objektov, ale aj na úrovni riadkov a atribútov. Oracle </w:t>
      </w:r>
      <w:proofErr w:type="spellStart"/>
      <w:r w:rsidRPr="003E4B2C">
        <w:rPr>
          <w:rFonts w:asciiTheme="minorHAnsi" w:hAnsiTheme="minorHAnsi" w:cstheme="minorHAnsi"/>
        </w:rPr>
        <w:t>Database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Resource</w:t>
      </w:r>
      <w:proofErr w:type="spellEnd"/>
      <w:r w:rsidRPr="003E4B2C">
        <w:rPr>
          <w:rFonts w:asciiTheme="minorHAnsi" w:hAnsiTheme="minorHAnsi" w:cstheme="minorHAnsi"/>
        </w:rPr>
        <w:t xml:space="preserve"> Manager umožňuje administrátorom riadiť prideľovanie zdrojov (CPU a IO operácií) pre jednotlivých užívateľov a procesy. Pre komplexné monitorovanie výkonu a optimálne využívanie DB slúži Oracle </w:t>
      </w:r>
      <w:proofErr w:type="spellStart"/>
      <w:r w:rsidRPr="003E4B2C">
        <w:rPr>
          <w:rFonts w:asciiTheme="minorHAnsi" w:hAnsiTheme="minorHAnsi" w:cstheme="minorHAnsi"/>
        </w:rPr>
        <w:t>Enteprise</w:t>
      </w:r>
      <w:proofErr w:type="spellEnd"/>
      <w:r w:rsidRPr="003E4B2C">
        <w:rPr>
          <w:rFonts w:asciiTheme="minorHAnsi" w:hAnsiTheme="minorHAnsi" w:cstheme="minorHAnsi"/>
        </w:rPr>
        <w:t xml:space="preserve"> Manager spolu s </w:t>
      </w:r>
      <w:proofErr w:type="spellStart"/>
      <w:r w:rsidRPr="003E4B2C">
        <w:rPr>
          <w:rFonts w:asciiTheme="minorHAnsi" w:hAnsiTheme="minorHAnsi" w:cstheme="minorHAnsi"/>
        </w:rPr>
        <w:t>Automatic</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Workload</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Repository</w:t>
      </w:r>
      <w:proofErr w:type="spellEnd"/>
      <w:r w:rsidRPr="003E4B2C">
        <w:rPr>
          <w:rFonts w:asciiTheme="minorHAnsi" w:hAnsiTheme="minorHAnsi" w:cstheme="minorHAnsi"/>
        </w:rPr>
        <w:t>, ktoré poskytujú kompletný prehľad o využívaní zdrojov jednotlivými procesmi. Oracle DB v prípade potreby umožňuje jednoducho rozširovať funkcionalitu o ďalšie možnosti ako je napríklad: In-</w:t>
      </w:r>
      <w:proofErr w:type="spellStart"/>
      <w:r w:rsidRPr="003E4B2C">
        <w:rPr>
          <w:rFonts w:asciiTheme="minorHAnsi" w:hAnsiTheme="minorHAnsi" w:cstheme="minorHAnsi"/>
        </w:rPr>
        <w:t>memory</w:t>
      </w:r>
      <w:proofErr w:type="spellEnd"/>
      <w:r w:rsidRPr="003E4B2C">
        <w:rPr>
          <w:rFonts w:asciiTheme="minorHAnsi" w:hAnsiTheme="minorHAnsi" w:cstheme="minorHAnsi"/>
        </w:rPr>
        <w:t xml:space="preserve">, OLAP DML, </w:t>
      </w:r>
      <w:proofErr w:type="spellStart"/>
      <w:r w:rsidRPr="003E4B2C">
        <w:rPr>
          <w:rFonts w:asciiTheme="minorHAnsi" w:hAnsiTheme="minorHAnsi" w:cstheme="minorHAnsi"/>
        </w:rPr>
        <w:t>datamining</w:t>
      </w:r>
      <w:proofErr w:type="spellEnd"/>
      <w:r w:rsidRPr="003E4B2C">
        <w:rPr>
          <w:rFonts w:asciiTheme="minorHAnsi" w:hAnsiTheme="minorHAnsi" w:cstheme="minorHAnsi"/>
        </w:rPr>
        <w:t>.</w:t>
      </w:r>
    </w:p>
    <w:p w14:paraId="09B5E4D6" w14:textId="77777777" w:rsidR="00451104" w:rsidRPr="003E4B2C" w:rsidRDefault="00451104" w:rsidP="00451104">
      <w:pPr>
        <w:rPr>
          <w:rFonts w:asciiTheme="minorHAnsi" w:hAnsiTheme="minorHAnsi" w:cstheme="minorHAnsi"/>
        </w:rPr>
      </w:pPr>
      <w:r w:rsidRPr="003E4B2C">
        <w:rPr>
          <w:rFonts w:asciiTheme="minorHAnsi" w:hAnsiTheme="minorHAnsi" w:cstheme="minorHAnsi"/>
          <w:b/>
          <w:bCs/>
        </w:rPr>
        <w:t xml:space="preserve">Aplikačné </w:t>
      </w:r>
      <w:proofErr w:type="spellStart"/>
      <w:r w:rsidRPr="003E4B2C">
        <w:rPr>
          <w:rFonts w:asciiTheme="minorHAnsi" w:hAnsiTheme="minorHAnsi" w:cstheme="minorHAnsi"/>
          <w:b/>
          <w:bCs/>
        </w:rPr>
        <w:t>frameworky</w:t>
      </w:r>
      <w:proofErr w:type="spellEnd"/>
      <w:r w:rsidRPr="003E4B2C">
        <w:rPr>
          <w:rFonts w:asciiTheme="minorHAnsi" w:hAnsiTheme="minorHAnsi" w:cstheme="minorHAnsi"/>
        </w:rPr>
        <w:t xml:space="preserve">, ktoré majú pomôcť zrýchliť vývoj DWH, zjednodušiť správu a spríjemniť technické riešenie pre netechnických používateľov. Z aplikačného hľadiska sú to (detailný popis v kapitolách </w:t>
      </w:r>
      <w:r w:rsidRPr="003E4B2C">
        <w:rPr>
          <w:rFonts w:asciiTheme="minorHAnsi" w:hAnsiTheme="minorHAnsi" w:cstheme="minorHAnsi"/>
          <w:lang w:eastAsia="sk-SK"/>
        </w:rPr>
        <w:t>3.2.13 a 3.2.14</w:t>
      </w:r>
      <w:r w:rsidRPr="003E4B2C">
        <w:rPr>
          <w:rFonts w:asciiTheme="minorHAnsi" w:hAnsiTheme="minorHAnsi" w:cstheme="minorHAnsi"/>
        </w:rPr>
        <w:t>):</w:t>
      </w:r>
    </w:p>
    <w:p w14:paraId="2218A32F" w14:textId="77777777" w:rsidR="00451104" w:rsidRPr="003E4B2C" w:rsidRDefault="00451104" w:rsidP="007519F6">
      <w:pPr>
        <w:pStyle w:val="ListParagraph"/>
        <w:numPr>
          <w:ilvl w:val="0"/>
          <w:numId w:val="15"/>
        </w:numPr>
        <w:rPr>
          <w:rFonts w:cstheme="minorHAnsi"/>
        </w:rPr>
      </w:pPr>
      <w:r w:rsidRPr="003E4B2C">
        <w:rPr>
          <w:rFonts w:cstheme="minorHAnsi"/>
        </w:rPr>
        <w:t>Nástroje pre podporu prevádzky</w:t>
      </w:r>
    </w:p>
    <w:p w14:paraId="263919D1" w14:textId="77777777" w:rsidR="00451104" w:rsidRPr="003E4B2C" w:rsidRDefault="00451104" w:rsidP="007519F6">
      <w:pPr>
        <w:pStyle w:val="ListParagraph"/>
        <w:numPr>
          <w:ilvl w:val="1"/>
          <w:numId w:val="15"/>
        </w:numPr>
        <w:rPr>
          <w:rFonts w:cstheme="minorHAnsi"/>
        </w:rPr>
      </w:pPr>
      <w:proofErr w:type="spellStart"/>
      <w:r w:rsidRPr="003E4B2C">
        <w:rPr>
          <w:rFonts w:cstheme="minorHAnsi"/>
        </w:rPr>
        <w:t>Workflow</w:t>
      </w:r>
      <w:proofErr w:type="spellEnd"/>
      <w:r w:rsidRPr="003E4B2C">
        <w:rPr>
          <w:rFonts w:cstheme="minorHAnsi"/>
        </w:rPr>
        <w:t xml:space="preserve"> Management - Prostredie pre podporu správu, riadenie a monitoring aktualizačných úloh</w:t>
      </w:r>
    </w:p>
    <w:p w14:paraId="77A0354C" w14:textId="77777777" w:rsidR="00451104" w:rsidRPr="003E4B2C" w:rsidRDefault="00451104" w:rsidP="007519F6">
      <w:pPr>
        <w:pStyle w:val="ListParagraph"/>
        <w:numPr>
          <w:ilvl w:val="1"/>
          <w:numId w:val="15"/>
        </w:numPr>
        <w:rPr>
          <w:rFonts w:cstheme="minorHAnsi"/>
        </w:rPr>
      </w:pPr>
      <w:r w:rsidRPr="003E4B2C">
        <w:rPr>
          <w:rFonts w:cstheme="minorHAnsi"/>
        </w:rPr>
        <w:t xml:space="preserve">Testovací </w:t>
      </w:r>
      <w:proofErr w:type="spellStart"/>
      <w:r w:rsidRPr="003E4B2C">
        <w:rPr>
          <w:rFonts w:cstheme="minorHAnsi"/>
        </w:rPr>
        <w:t>framework</w:t>
      </w:r>
      <w:proofErr w:type="spellEnd"/>
    </w:p>
    <w:p w14:paraId="5829A4A9" w14:textId="77777777" w:rsidR="00451104" w:rsidRPr="003E4B2C" w:rsidRDefault="00451104" w:rsidP="007519F6">
      <w:pPr>
        <w:pStyle w:val="ListParagraph"/>
        <w:numPr>
          <w:ilvl w:val="1"/>
          <w:numId w:val="15"/>
        </w:numPr>
        <w:rPr>
          <w:rFonts w:cstheme="minorHAnsi"/>
        </w:rPr>
      </w:pPr>
      <w:r w:rsidRPr="003E4B2C">
        <w:rPr>
          <w:rFonts w:cstheme="minorHAnsi"/>
        </w:rPr>
        <w:t xml:space="preserve">Prostredia na podporu nahrávania manuálnych dát – </w:t>
      </w:r>
      <w:proofErr w:type="spellStart"/>
      <w:r w:rsidRPr="003E4B2C">
        <w:rPr>
          <w:rFonts w:cstheme="minorHAnsi"/>
        </w:rPr>
        <w:t>selfservice</w:t>
      </w:r>
      <w:proofErr w:type="spellEnd"/>
      <w:r w:rsidRPr="003E4B2C">
        <w:rPr>
          <w:rFonts w:cstheme="minorHAnsi"/>
        </w:rPr>
        <w:t xml:space="preserve"> pre používateľov</w:t>
      </w:r>
    </w:p>
    <w:p w14:paraId="509ED191" w14:textId="77777777" w:rsidR="00451104" w:rsidRPr="003E4B2C" w:rsidRDefault="00451104" w:rsidP="007519F6">
      <w:pPr>
        <w:pStyle w:val="ListParagraph"/>
        <w:numPr>
          <w:ilvl w:val="1"/>
          <w:numId w:val="15"/>
        </w:numPr>
        <w:rPr>
          <w:rFonts w:cstheme="minorHAnsi"/>
        </w:rPr>
      </w:pPr>
      <w:proofErr w:type="spellStart"/>
      <w:r w:rsidRPr="003E4B2C">
        <w:rPr>
          <w:rFonts w:cstheme="minorHAnsi"/>
        </w:rPr>
        <w:t>Ingestion</w:t>
      </w:r>
      <w:proofErr w:type="spellEnd"/>
      <w:r w:rsidRPr="003E4B2C">
        <w:rPr>
          <w:rFonts w:cstheme="minorHAnsi"/>
        </w:rPr>
        <w:t xml:space="preserve"> </w:t>
      </w:r>
      <w:proofErr w:type="spellStart"/>
      <w:r w:rsidRPr="003E4B2C">
        <w:rPr>
          <w:rFonts w:cstheme="minorHAnsi"/>
        </w:rPr>
        <w:t>framework</w:t>
      </w:r>
      <w:proofErr w:type="spellEnd"/>
      <w:r w:rsidRPr="003E4B2C">
        <w:rPr>
          <w:rFonts w:cstheme="minorHAnsi"/>
        </w:rPr>
        <w:t xml:space="preserve"> - Prostredie na podporu automatického nahrávania veľkého počtu rôznych súborov</w:t>
      </w:r>
    </w:p>
    <w:p w14:paraId="77DA9046" w14:textId="77777777" w:rsidR="00451104" w:rsidRPr="003E4B2C" w:rsidRDefault="00451104" w:rsidP="007519F6">
      <w:pPr>
        <w:pStyle w:val="ListParagraph"/>
        <w:numPr>
          <w:ilvl w:val="1"/>
          <w:numId w:val="15"/>
        </w:numPr>
        <w:rPr>
          <w:rFonts w:cstheme="minorHAnsi"/>
        </w:rPr>
      </w:pPr>
      <w:r w:rsidRPr="003E4B2C">
        <w:rPr>
          <w:rFonts w:cstheme="minorHAnsi"/>
        </w:rPr>
        <w:t xml:space="preserve">Prostredie pre správu prístupov (DB a </w:t>
      </w:r>
      <w:proofErr w:type="spellStart"/>
      <w:r w:rsidRPr="003E4B2C">
        <w:rPr>
          <w:rFonts w:cstheme="minorHAnsi"/>
        </w:rPr>
        <w:t>reportingová</w:t>
      </w:r>
      <w:proofErr w:type="spellEnd"/>
      <w:r w:rsidRPr="003E4B2C">
        <w:rPr>
          <w:rFonts w:cstheme="minorHAnsi"/>
        </w:rPr>
        <w:t xml:space="preserve"> úroveň)</w:t>
      </w:r>
    </w:p>
    <w:p w14:paraId="16DDBD27" w14:textId="77777777" w:rsidR="00451104" w:rsidRPr="003E4B2C" w:rsidRDefault="00451104" w:rsidP="007519F6">
      <w:pPr>
        <w:pStyle w:val="ListParagraph"/>
        <w:numPr>
          <w:ilvl w:val="1"/>
          <w:numId w:val="15"/>
        </w:numPr>
        <w:rPr>
          <w:rFonts w:cstheme="minorHAnsi"/>
        </w:rPr>
      </w:pPr>
      <w:r w:rsidRPr="003E4B2C">
        <w:rPr>
          <w:rFonts w:cstheme="minorHAnsi"/>
        </w:rPr>
        <w:t xml:space="preserve">Prostredie na podporu riadenia dátovej </w:t>
      </w:r>
      <w:proofErr w:type="spellStart"/>
      <w:r w:rsidRPr="003E4B2C">
        <w:rPr>
          <w:rFonts w:cstheme="minorHAnsi"/>
        </w:rPr>
        <w:t>retencie</w:t>
      </w:r>
      <w:proofErr w:type="spellEnd"/>
    </w:p>
    <w:p w14:paraId="53AE2E0D" w14:textId="77777777" w:rsidR="00451104" w:rsidRPr="003E4B2C" w:rsidRDefault="00451104" w:rsidP="007519F6">
      <w:pPr>
        <w:pStyle w:val="ListParagraph"/>
        <w:keepNext/>
        <w:numPr>
          <w:ilvl w:val="0"/>
          <w:numId w:val="15"/>
        </w:numPr>
        <w:ind w:left="714" w:hanging="357"/>
        <w:rPr>
          <w:rFonts w:cstheme="minorHAnsi"/>
        </w:rPr>
      </w:pPr>
      <w:r w:rsidRPr="003E4B2C">
        <w:rPr>
          <w:rFonts w:cstheme="minorHAnsi"/>
        </w:rPr>
        <w:t xml:space="preserve">Nástroje pre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Governance</w:t>
      </w:r>
      <w:proofErr w:type="spellEnd"/>
    </w:p>
    <w:p w14:paraId="5C297AFE" w14:textId="77777777" w:rsidR="00451104" w:rsidRPr="003E4B2C" w:rsidRDefault="00451104" w:rsidP="007519F6">
      <w:pPr>
        <w:pStyle w:val="ListParagraph"/>
        <w:numPr>
          <w:ilvl w:val="1"/>
          <w:numId w:val="15"/>
        </w:numPr>
        <w:rPr>
          <w:rFonts w:cstheme="minorHAnsi"/>
        </w:rPr>
      </w:pPr>
      <w:proofErr w:type="spellStart"/>
      <w:r w:rsidRPr="003E4B2C">
        <w:rPr>
          <w:rFonts w:cstheme="minorHAnsi"/>
        </w:rPr>
        <w:t>Reference</w:t>
      </w:r>
      <w:proofErr w:type="spellEnd"/>
      <w:r w:rsidRPr="003E4B2C">
        <w:rPr>
          <w:rFonts w:cstheme="minorHAnsi"/>
        </w:rPr>
        <w:t xml:space="preserve"> </w:t>
      </w:r>
      <w:proofErr w:type="spellStart"/>
      <w:r w:rsidRPr="003E4B2C">
        <w:rPr>
          <w:rFonts w:cstheme="minorHAnsi"/>
        </w:rPr>
        <w:t>Data</w:t>
      </w:r>
      <w:proofErr w:type="spellEnd"/>
      <w:r w:rsidRPr="003E4B2C">
        <w:rPr>
          <w:rFonts w:cstheme="minorHAnsi"/>
        </w:rPr>
        <w:t xml:space="preserve"> Management</w:t>
      </w:r>
    </w:p>
    <w:p w14:paraId="3E604D0C" w14:textId="77777777" w:rsidR="00451104" w:rsidRPr="003E4B2C" w:rsidRDefault="00451104" w:rsidP="007519F6">
      <w:pPr>
        <w:pStyle w:val="ListParagraph"/>
        <w:numPr>
          <w:ilvl w:val="1"/>
          <w:numId w:val="15"/>
        </w:numPr>
        <w:rPr>
          <w:rFonts w:cstheme="minorHAnsi"/>
        </w:rPr>
      </w:pP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Quality</w:t>
      </w:r>
      <w:proofErr w:type="spellEnd"/>
      <w:r w:rsidRPr="003E4B2C">
        <w:rPr>
          <w:rFonts w:cstheme="minorHAnsi"/>
        </w:rPr>
        <w:t xml:space="preserve"> Management</w:t>
      </w:r>
    </w:p>
    <w:p w14:paraId="0F7898FC" w14:textId="77777777" w:rsidR="00451104" w:rsidRPr="003E4B2C" w:rsidRDefault="00451104" w:rsidP="007519F6">
      <w:pPr>
        <w:pStyle w:val="ListParagraph"/>
        <w:numPr>
          <w:ilvl w:val="1"/>
          <w:numId w:val="15"/>
        </w:numPr>
        <w:rPr>
          <w:rFonts w:cstheme="minorHAnsi"/>
        </w:rPr>
      </w:pPr>
      <w:proofErr w:type="spellStart"/>
      <w:r w:rsidRPr="003E4B2C">
        <w:rPr>
          <w:rFonts w:cstheme="minorHAnsi"/>
        </w:rPr>
        <w:t>Metadata</w:t>
      </w:r>
      <w:proofErr w:type="spellEnd"/>
      <w:r w:rsidRPr="003E4B2C">
        <w:rPr>
          <w:rFonts w:cstheme="minorHAnsi"/>
        </w:rPr>
        <w:t xml:space="preserve"> management</w:t>
      </w:r>
    </w:p>
    <w:p w14:paraId="2091A3EF" w14:textId="77777777" w:rsidR="00451104" w:rsidRPr="003E4B2C" w:rsidRDefault="00451104" w:rsidP="007519F6">
      <w:pPr>
        <w:pStyle w:val="ListParagraph"/>
        <w:numPr>
          <w:ilvl w:val="1"/>
          <w:numId w:val="15"/>
        </w:numPr>
        <w:rPr>
          <w:rFonts w:cstheme="minorHAnsi"/>
        </w:rPr>
      </w:pPr>
      <w:r w:rsidRPr="003E4B2C">
        <w:rPr>
          <w:rFonts w:cstheme="minorHAnsi"/>
        </w:rPr>
        <w:t>Dátové modelovanie</w:t>
      </w:r>
    </w:p>
    <w:p w14:paraId="0E4ADDFF" w14:textId="77777777" w:rsidR="00451104" w:rsidRPr="003E4B2C" w:rsidRDefault="00451104" w:rsidP="00451104">
      <w:pPr>
        <w:rPr>
          <w:rFonts w:asciiTheme="minorHAnsi" w:hAnsiTheme="minorHAnsi" w:cstheme="minorHAnsi"/>
          <w:b/>
          <w:bCs/>
        </w:rPr>
      </w:pPr>
      <w:r w:rsidRPr="003E4B2C">
        <w:rPr>
          <w:rFonts w:asciiTheme="minorHAnsi" w:hAnsiTheme="minorHAnsi" w:cstheme="minorHAnsi"/>
          <w:b/>
          <w:bCs/>
        </w:rPr>
        <w:t xml:space="preserve">ETL </w:t>
      </w:r>
      <w:proofErr w:type="spellStart"/>
      <w:r w:rsidRPr="003E4B2C">
        <w:rPr>
          <w:rFonts w:asciiTheme="minorHAnsi" w:hAnsiTheme="minorHAnsi" w:cstheme="minorHAnsi"/>
          <w:b/>
          <w:bCs/>
        </w:rPr>
        <w:t>framework</w:t>
      </w:r>
      <w:proofErr w:type="spellEnd"/>
    </w:p>
    <w:p w14:paraId="69332EC4"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ETL (</w:t>
      </w:r>
      <w:proofErr w:type="spellStart"/>
      <w:r w:rsidRPr="003E4B2C">
        <w:rPr>
          <w:rFonts w:asciiTheme="minorHAnsi" w:hAnsiTheme="minorHAnsi" w:cstheme="minorHAnsi"/>
        </w:rPr>
        <w:t>Extraction</w:t>
      </w:r>
      <w:proofErr w:type="spellEnd"/>
      <w:r w:rsidRPr="003E4B2C">
        <w:rPr>
          <w:rFonts w:asciiTheme="minorHAnsi" w:hAnsiTheme="minorHAnsi" w:cstheme="minorHAnsi"/>
        </w:rPr>
        <w:t xml:space="preserve"> – </w:t>
      </w:r>
      <w:proofErr w:type="spellStart"/>
      <w:r w:rsidRPr="003E4B2C">
        <w:rPr>
          <w:rFonts w:asciiTheme="minorHAnsi" w:hAnsiTheme="minorHAnsi" w:cstheme="minorHAnsi"/>
        </w:rPr>
        <w:t>Transformation</w:t>
      </w:r>
      <w:proofErr w:type="spellEnd"/>
      <w:r w:rsidRPr="003E4B2C">
        <w:rPr>
          <w:rFonts w:asciiTheme="minorHAnsi" w:hAnsiTheme="minorHAnsi" w:cstheme="minorHAnsi"/>
        </w:rPr>
        <w:t xml:space="preserve"> – </w:t>
      </w:r>
      <w:proofErr w:type="spellStart"/>
      <w:r w:rsidRPr="003E4B2C">
        <w:rPr>
          <w:rFonts w:asciiTheme="minorHAnsi" w:hAnsiTheme="minorHAnsi" w:cstheme="minorHAnsi"/>
        </w:rPr>
        <w:t>Load</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je základným subsystémom pre integráciu dát v DWH a jeho voľba do značnej miery určuje budúcnosť ďalšieho rozvoja a správy integračnej platformy. </w:t>
      </w:r>
    </w:p>
    <w:p w14:paraId="6B95F8B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ETL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by mal najmä spĺňať tieto požiadavky:</w:t>
      </w:r>
    </w:p>
    <w:p w14:paraId="737319FB" w14:textId="77777777" w:rsidR="00451104" w:rsidRPr="003E4B2C" w:rsidRDefault="00451104" w:rsidP="007519F6">
      <w:pPr>
        <w:pStyle w:val="ListParagraph"/>
        <w:numPr>
          <w:ilvl w:val="0"/>
          <w:numId w:val="15"/>
        </w:numPr>
        <w:rPr>
          <w:rFonts w:cstheme="minorHAnsi"/>
        </w:rPr>
      </w:pPr>
      <w:r w:rsidRPr="003E4B2C">
        <w:rPr>
          <w:rFonts w:cstheme="minorHAnsi"/>
        </w:rPr>
        <w:t>Poskytovať štandardizované prostredie pre vývoj, prevádzku a ďalší rozvoj DWH a integrácie dátových zdrojov a spracovanie dát</w:t>
      </w:r>
    </w:p>
    <w:p w14:paraId="21B8B77C" w14:textId="77777777" w:rsidR="00451104" w:rsidRPr="003E4B2C" w:rsidRDefault="00451104" w:rsidP="007519F6">
      <w:pPr>
        <w:pStyle w:val="ListParagraph"/>
        <w:numPr>
          <w:ilvl w:val="0"/>
          <w:numId w:val="15"/>
        </w:numPr>
        <w:rPr>
          <w:rFonts w:cstheme="minorHAnsi"/>
        </w:rPr>
      </w:pPr>
      <w:r w:rsidRPr="003E4B2C">
        <w:rPr>
          <w:rFonts w:cstheme="minorHAnsi"/>
        </w:rPr>
        <w:t>Štandardizovať prístup k vývoju ETL kódu a minimalizovať technické chyby v implementácii</w:t>
      </w:r>
    </w:p>
    <w:p w14:paraId="4663C8EB" w14:textId="77777777" w:rsidR="00451104" w:rsidRPr="003E4B2C" w:rsidRDefault="00451104" w:rsidP="007519F6">
      <w:pPr>
        <w:pStyle w:val="ListParagraph"/>
        <w:numPr>
          <w:ilvl w:val="0"/>
          <w:numId w:val="15"/>
        </w:numPr>
        <w:rPr>
          <w:rFonts w:cstheme="minorHAnsi"/>
        </w:rPr>
      </w:pPr>
      <w:r w:rsidRPr="003E4B2C">
        <w:rPr>
          <w:rFonts w:cstheme="minorHAnsi"/>
        </w:rPr>
        <w:t xml:space="preserve">Podporovať </w:t>
      </w:r>
      <w:proofErr w:type="spellStart"/>
      <w:r w:rsidRPr="003E4B2C">
        <w:rPr>
          <w:rFonts w:cstheme="minorHAnsi"/>
        </w:rPr>
        <w:t>kolaboratívny</w:t>
      </w:r>
      <w:proofErr w:type="spellEnd"/>
      <w:r w:rsidRPr="003E4B2C">
        <w:rPr>
          <w:rFonts w:cstheme="minorHAnsi"/>
        </w:rPr>
        <w:t xml:space="preserve"> prístup k vývoju, umožňovať spoluprácu vývojárov a vývojových tímov</w:t>
      </w:r>
    </w:p>
    <w:p w14:paraId="7D1FB409" w14:textId="77777777" w:rsidR="00451104" w:rsidRPr="003E4B2C" w:rsidRDefault="00451104" w:rsidP="007519F6">
      <w:pPr>
        <w:pStyle w:val="ListParagraph"/>
        <w:numPr>
          <w:ilvl w:val="0"/>
          <w:numId w:val="15"/>
        </w:numPr>
        <w:rPr>
          <w:rFonts w:cstheme="minorHAnsi"/>
        </w:rPr>
      </w:pPr>
      <w:r w:rsidRPr="003E4B2C">
        <w:rPr>
          <w:rFonts w:cstheme="minorHAnsi"/>
        </w:rPr>
        <w:t xml:space="preserve">Poskytovať systematickú podporu pre </w:t>
      </w:r>
      <w:proofErr w:type="spellStart"/>
      <w:r w:rsidRPr="003E4B2C">
        <w:rPr>
          <w:rFonts w:cstheme="minorHAnsi"/>
        </w:rPr>
        <w:t>verziovanie</w:t>
      </w:r>
      <w:proofErr w:type="spellEnd"/>
      <w:r w:rsidRPr="003E4B2C">
        <w:rPr>
          <w:rFonts w:cstheme="minorHAnsi"/>
        </w:rPr>
        <w:t xml:space="preserve"> kódu a </w:t>
      </w:r>
      <w:proofErr w:type="spellStart"/>
      <w:r w:rsidRPr="003E4B2C">
        <w:rPr>
          <w:rFonts w:cstheme="minorHAnsi"/>
        </w:rPr>
        <w:t>release</w:t>
      </w:r>
      <w:proofErr w:type="spellEnd"/>
      <w:r w:rsidRPr="003E4B2C">
        <w:rPr>
          <w:rFonts w:cstheme="minorHAnsi"/>
        </w:rPr>
        <w:t xml:space="preserve"> management</w:t>
      </w:r>
    </w:p>
    <w:p w14:paraId="444AC736" w14:textId="77777777" w:rsidR="00451104" w:rsidRPr="003E4B2C" w:rsidRDefault="00451104" w:rsidP="007519F6">
      <w:pPr>
        <w:pStyle w:val="ListParagraph"/>
        <w:numPr>
          <w:ilvl w:val="0"/>
          <w:numId w:val="15"/>
        </w:numPr>
        <w:rPr>
          <w:rFonts w:cstheme="minorHAnsi"/>
        </w:rPr>
      </w:pPr>
      <w:r w:rsidRPr="003E4B2C">
        <w:rPr>
          <w:rFonts w:cstheme="minorHAnsi"/>
        </w:rPr>
        <w:t xml:space="preserve">Poskytovať metadáta pre technickú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lineage</w:t>
      </w:r>
      <w:proofErr w:type="spellEnd"/>
    </w:p>
    <w:p w14:paraId="03C94BE5" w14:textId="77777777" w:rsidR="00451104" w:rsidRPr="003E4B2C" w:rsidRDefault="00451104" w:rsidP="007519F6">
      <w:pPr>
        <w:pStyle w:val="ListParagraph"/>
        <w:numPr>
          <w:ilvl w:val="0"/>
          <w:numId w:val="15"/>
        </w:numPr>
        <w:rPr>
          <w:rFonts w:cstheme="minorHAnsi"/>
        </w:rPr>
      </w:pPr>
      <w:r w:rsidRPr="003E4B2C">
        <w:rPr>
          <w:rFonts w:cstheme="minorHAnsi"/>
        </w:rPr>
        <w:t xml:space="preserve">Poskytnúť prostredie na aplikovanie </w:t>
      </w:r>
      <w:proofErr w:type="spellStart"/>
      <w:r w:rsidRPr="003E4B2C">
        <w:rPr>
          <w:rFonts w:cstheme="minorHAnsi"/>
        </w:rPr>
        <w:t>templateov</w:t>
      </w:r>
      <w:proofErr w:type="spellEnd"/>
      <w:r w:rsidRPr="003E4B2C">
        <w:rPr>
          <w:rFonts w:cstheme="minorHAnsi"/>
        </w:rPr>
        <w:t xml:space="preserve"> a prednastavených ETL častí. Vyžaduje sa podpora a prístup </w:t>
      </w:r>
      <w:proofErr w:type="spellStart"/>
      <w:r w:rsidRPr="003E4B2C">
        <w:rPr>
          <w:rFonts w:cstheme="minorHAnsi"/>
        </w:rPr>
        <w:t>low-code</w:t>
      </w:r>
      <w:proofErr w:type="spellEnd"/>
      <w:r w:rsidRPr="003E4B2C">
        <w:rPr>
          <w:rFonts w:cstheme="minorHAnsi"/>
        </w:rPr>
        <w:t xml:space="preserve">, všetky parametre mapovania ETL musia byť uložené v metadátach. Samotné vytvorenie ETL kódu do SQL nastane kompiláciou </w:t>
      </w:r>
      <w:proofErr w:type="spellStart"/>
      <w:r w:rsidRPr="003E4B2C">
        <w:rPr>
          <w:rFonts w:cstheme="minorHAnsi"/>
        </w:rPr>
        <w:t>contextového</w:t>
      </w:r>
      <w:proofErr w:type="spellEnd"/>
      <w:r w:rsidRPr="003E4B2C">
        <w:rPr>
          <w:rFonts w:cstheme="minorHAnsi"/>
        </w:rPr>
        <w:t xml:space="preserve"> nastavenia topológie infraštruktúry, zvolenej technológie a znalostných </w:t>
      </w:r>
      <w:proofErr w:type="spellStart"/>
      <w:r w:rsidRPr="003E4B2C">
        <w:rPr>
          <w:rFonts w:cstheme="minorHAnsi"/>
        </w:rPr>
        <w:t>templateov</w:t>
      </w:r>
      <w:proofErr w:type="spellEnd"/>
      <w:r w:rsidRPr="003E4B2C">
        <w:rPr>
          <w:rFonts w:cstheme="minorHAnsi"/>
        </w:rPr>
        <w:t>.</w:t>
      </w:r>
    </w:p>
    <w:p w14:paraId="5C714B89" w14:textId="77777777" w:rsidR="00451104" w:rsidRPr="003E4B2C" w:rsidRDefault="00451104" w:rsidP="007519F6">
      <w:pPr>
        <w:pStyle w:val="ListParagraph"/>
        <w:numPr>
          <w:ilvl w:val="0"/>
          <w:numId w:val="15"/>
        </w:numPr>
        <w:rPr>
          <w:rFonts w:cstheme="minorHAnsi"/>
        </w:rPr>
      </w:pPr>
      <w:r w:rsidRPr="003E4B2C">
        <w:rPr>
          <w:rFonts w:cstheme="minorHAnsi"/>
        </w:rPr>
        <w:t xml:space="preserve">ETL </w:t>
      </w:r>
      <w:proofErr w:type="spellStart"/>
      <w:r w:rsidRPr="003E4B2C">
        <w:rPr>
          <w:rFonts w:cstheme="minorHAnsi"/>
        </w:rPr>
        <w:t>framework</w:t>
      </w:r>
      <w:proofErr w:type="spellEnd"/>
      <w:r w:rsidRPr="003E4B2C">
        <w:rPr>
          <w:rFonts w:cstheme="minorHAnsi"/>
        </w:rPr>
        <w:t xml:space="preserve"> by mal mať API na hromadné nastavenie metadát.</w:t>
      </w:r>
    </w:p>
    <w:p w14:paraId="016B9B38" w14:textId="77777777" w:rsidR="00451104" w:rsidRPr="003E4B2C" w:rsidRDefault="00451104" w:rsidP="007519F6">
      <w:pPr>
        <w:pStyle w:val="ListParagraph"/>
        <w:numPr>
          <w:ilvl w:val="0"/>
          <w:numId w:val="15"/>
        </w:numPr>
        <w:rPr>
          <w:rFonts w:cstheme="minorHAnsi"/>
        </w:rPr>
      </w:pPr>
      <w:r w:rsidRPr="003E4B2C">
        <w:rPr>
          <w:rFonts w:cstheme="minorHAnsi"/>
        </w:rPr>
        <w:t xml:space="preserve">Poskytnúť možnosť vymeniť </w:t>
      </w:r>
      <w:proofErr w:type="spellStart"/>
      <w:r w:rsidRPr="003E4B2C">
        <w:rPr>
          <w:rFonts w:cstheme="minorHAnsi"/>
        </w:rPr>
        <w:t>template</w:t>
      </w:r>
      <w:proofErr w:type="spellEnd"/>
      <w:r w:rsidRPr="003E4B2C">
        <w:rPr>
          <w:rFonts w:cstheme="minorHAnsi"/>
        </w:rPr>
        <w:t xml:space="preserve"> ETL kódu bez nutnosti zmeny nastavenia samotného mapovanie, napr. pri ladení ETL.</w:t>
      </w:r>
    </w:p>
    <w:p w14:paraId="182E5BA8" w14:textId="77777777" w:rsidR="00451104" w:rsidRPr="003E4B2C" w:rsidRDefault="00451104" w:rsidP="007519F6">
      <w:pPr>
        <w:pStyle w:val="ListParagraph"/>
        <w:numPr>
          <w:ilvl w:val="0"/>
          <w:numId w:val="15"/>
        </w:numPr>
        <w:rPr>
          <w:rFonts w:cstheme="minorHAnsi"/>
        </w:rPr>
      </w:pPr>
      <w:r w:rsidRPr="003E4B2C">
        <w:rPr>
          <w:rFonts w:cstheme="minorHAnsi"/>
        </w:rPr>
        <w:t>Ako nástroj vývoja spracovania dát by mal byť jednoducho použiteľný a na slovenskom trhu by mal byť dostatok kvalifikovaných IT špecialistov</w:t>
      </w:r>
    </w:p>
    <w:p w14:paraId="457F0B3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Na základe hore uvedených požiadaviek je odporúčaný nástroj Oracle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Integrátor.</w:t>
      </w:r>
    </w:p>
    <w:p w14:paraId="35DEBB8D" w14:textId="0D50AB48"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Oracle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Integrátor (ODI) umožňuje jednoducho a rýchlo integrovať údaje z rôznych technológií. </w:t>
      </w:r>
      <w:proofErr w:type="spellStart"/>
      <w:r w:rsidRPr="003E4B2C">
        <w:rPr>
          <w:rFonts w:asciiTheme="minorHAnsi" w:hAnsiTheme="minorHAnsi" w:cstheme="minorHAnsi"/>
        </w:rPr>
        <w:t>Knowledge</w:t>
      </w:r>
      <w:proofErr w:type="spellEnd"/>
      <w:r w:rsidRPr="003E4B2C">
        <w:rPr>
          <w:rFonts w:asciiTheme="minorHAnsi" w:hAnsiTheme="minorHAnsi" w:cstheme="minorHAnsi"/>
        </w:rPr>
        <w:t xml:space="preserve"> Module (KM), ktoré sa využívajú pri vytváraní rozhraní prinášajú na rozdiel od tradičných ETL nástrojov, možnosť využiť natívne vlastnosti danej technológie pri spracovaní údajov v jednotlivých krokoch extrakcie, transformácie a nahrávaní. Široké možnosti definovania fyzickej a logickej topológie a ich prepojení pomocou kontextu dávajú veľkú voľnosť pri zmene infraštruktúry bez potreby zásadných zásahov do ELT procesu. Napriek tomu, že KM sú dodávané spolu s produktom ODI je ich možné upravovať podľa potreby konkrétnej riešenej úlohy. Prostredníctvom ODI API je možné vytvárať mapovania ako aj aktualizovať ODI metadáta (topológiu, </w:t>
      </w:r>
      <w:proofErr w:type="spellStart"/>
      <w:r w:rsidRPr="003E4B2C">
        <w:rPr>
          <w:rFonts w:asciiTheme="minorHAnsi" w:hAnsiTheme="minorHAnsi" w:cstheme="minorHAnsi"/>
        </w:rPr>
        <w:t>security</w:t>
      </w:r>
      <w:proofErr w:type="spellEnd"/>
      <w:r w:rsidRPr="003E4B2C">
        <w:rPr>
          <w:rFonts w:asciiTheme="minorHAnsi" w:hAnsiTheme="minorHAnsi" w:cstheme="minorHAnsi"/>
        </w:rPr>
        <w:t xml:space="preserve">, ODI model, atď.). Táto možnosť sa využíva predovšetkým pri hromadných zmenách, prostredníctvom API je možná hromadná zmena KM spolu s vygenerovaním ODI scenárov a ich nasadením do produkčného repozitára. Pri správnom používaní ODI je veľkou výhodou možnosť robiť </w:t>
      </w:r>
      <w:proofErr w:type="spellStart"/>
      <w:r w:rsidRPr="003E4B2C">
        <w:rPr>
          <w:rFonts w:asciiTheme="minorHAnsi" w:hAnsiTheme="minorHAnsi" w:cstheme="minorHAnsi"/>
        </w:rPr>
        <w:t>i</w:t>
      </w:r>
      <w:r w:rsidR="00BB4374">
        <w:rPr>
          <w:rFonts w:asciiTheme="minorHAnsi" w:hAnsiTheme="minorHAnsi" w:cstheme="minorHAnsi"/>
        </w:rPr>
        <w:t>m</w:t>
      </w:r>
      <w:r w:rsidRPr="003E4B2C">
        <w:rPr>
          <w:rFonts w:asciiTheme="minorHAnsi" w:hAnsiTheme="minorHAnsi" w:cstheme="minorHAnsi"/>
        </w:rPr>
        <w:t>pakt</w:t>
      </w:r>
      <w:proofErr w:type="spellEnd"/>
      <w:r w:rsidRPr="003E4B2C">
        <w:rPr>
          <w:rFonts w:asciiTheme="minorHAnsi" w:hAnsiTheme="minorHAnsi" w:cstheme="minorHAnsi"/>
        </w:rPr>
        <w:t xml:space="preserve"> analýzu pri zmenách na zdrojových systémoch a rovnako pri dohľadaní zdroja, ktorý sa používa na aktualizáciu DWH objektov. Okrem toho, že ODI priamo podporuje vytváranie </w:t>
      </w:r>
      <w:proofErr w:type="spellStart"/>
      <w:r w:rsidRPr="003E4B2C">
        <w:rPr>
          <w:rFonts w:asciiTheme="minorHAnsi" w:hAnsiTheme="minorHAnsi" w:cstheme="minorHAnsi"/>
        </w:rPr>
        <w:t>impakt</w:t>
      </w:r>
      <w:proofErr w:type="spellEnd"/>
      <w:r w:rsidRPr="003E4B2C">
        <w:rPr>
          <w:rFonts w:asciiTheme="minorHAnsi" w:hAnsiTheme="minorHAnsi" w:cstheme="minorHAnsi"/>
        </w:rPr>
        <w:t xml:space="preserve"> analýz, zdokumentované ODI metadáta slúži na generovanie online ETL dokumentácie v rámci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Governance</w:t>
      </w:r>
      <w:proofErr w:type="spellEnd"/>
      <w:r w:rsidRPr="003E4B2C">
        <w:rPr>
          <w:rFonts w:asciiTheme="minorHAnsi" w:hAnsiTheme="minorHAnsi" w:cstheme="minorHAnsi"/>
        </w:rPr>
        <w:t xml:space="preserve"> stratégie.</w:t>
      </w:r>
    </w:p>
    <w:p w14:paraId="3CCDDB9A" w14:textId="77777777" w:rsidR="00451104" w:rsidRPr="003E4B2C" w:rsidRDefault="00451104" w:rsidP="007519F6">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p>
    <w:p w14:paraId="406E7272"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b/>
          <w:bCs/>
        </w:rPr>
        <w:t>Data</w:t>
      </w:r>
      <w:proofErr w:type="spellEnd"/>
      <w:r w:rsidRPr="003E4B2C">
        <w:rPr>
          <w:rFonts w:asciiTheme="minorHAnsi" w:hAnsiTheme="minorHAnsi" w:cstheme="minorHAnsi"/>
          <w:b/>
          <w:bCs/>
        </w:rPr>
        <w:t xml:space="preserve"> </w:t>
      </w:r>
      <w:proofErr w:type="spellStart"/>
      <w:r w:rsidRPr="003E4B2C">
        <w:rPr>
          <w:rFonts w:asciiTheme="minorHAnsi" w:hAnsiTheme="minorHAnsi" w:cstheme="minorHAnsi"/>
          <w:b/>
          <w:bCs/>
        </w:rPr>
        <w:t>Lake</w:t>
      </w:r>
      <w:proofErr w:type="spellEnd"/>
      <w:r w:rsidRPr="003E4B2C">
        <w:rPr>
          <w:rFonts w:asciiTheme="minorHAnsi" w:hAnsiTheme="minorHAnsi" w:cstheme="minorHAnsi"/>
        </w:rPr>
        <w:t xml:space="preserve"> je súbor aplikačných komponentov, ktoré majú používateľovi priniesť : </w:t>
      </w:r>
    </w:p>
    <w:p w14:paraId="68294E89" w14:textId="77777777" w:rsidR="00451104" w:rsidRPr="003E4B2C" w:rsidRDefault="00451104" w:rsidP="007519F6">
      <w:pPr>
        <w:pStyle w:val="ListParagraph"/>
        <w:numPr>
          <w:ilvl w:val="0"/>
          <w:numId w:val="15"/>
        </w:numPr>
        <w:rPr>
          <w:rFonts w:cstheme="minorHAnsi"/>
        </w:rPr>
      </w:pPr>
      <w:r w:rsidRPr="003E4B2C">
        <w:rPr>
          <w:rFonts w:cstheme="minorHAnsi"/>
        </w:rPr>
        <w:t>Distribuovaný súborový systém umožňujúci spoľahlivo uchovávať dáta v rôznych formátoch</w:t>
      </w:r>
    </w:p>
    <w:p w14:paraId="13B6D6C8" w14:textId="77777777" w:rsidR="00451104" w:rsidRPr="003E4B2C" w:rsidRDefault="00451104" w:rsidP="007519F6">
      <w:pPr>
        <w:pStyle w:val="ListParagraph"/>
        <w:numPr>
          <w:ilvl w:val="0"/>
          <w:numId w:val="15"/>
        </w:numPr>
        <w:rPr>
          <w:rFonts w:cstheme="minorHAnsi"/>
        </w:rPr>
      </w:pPr>
      <w:r w:rsidRPr="003E4B2C">
        <w:rPr>
          <w:rFonts w:cstheme="minorHAnsi"/>
        </w:rPr>
        <w:t>Nástroje umožňujúce vytváranie databáz, tabuliek, partícií a iných komponentov</w:t>
      </w:r>
    </w:p>
    <w:p w14:paraId="685A778B" w14:textId="77777777" w:rsidR="00451104" w:rsidRPr="003E4B2C" w:rsidRDefault="00451104" w:rsidP="007519F6">
      <w:pPr>
        <w:pStyle w:val="ListParagraph"/>
        <w:numPr>
          <w:ilvl w:val="0"/>
          <w:numId w:val="15"/>
        </w:numPr>
        <w:rPr>
          <w:rFonts w:cstheme="minorHAnsi"/>
        </w:rPr>
      </w:pPr>
      <w:r w:rsidRPr="003E4B2C">
        <w:rPr>
          <w:rFonts w:cstheme="minorHAnsi"/>
        </w:rPr>
        <w:t xml:space="preserve">Distribuovaný výpočtový </w:t>
      </w:r>
      <w:proofErr w:type="spellStart"/>
      <w:r w:rsidRPr="003E4B2C">
        <w:rPr>
          <w:rFonts w:cstheme="minorHAnsi"/>
        </w:rPr>
        <w:t>framework</w:t>
      </w:r>
      <w:proofErr w:type="spellEnd"/>
      <w:r w:rsidRPr="003E4B2C">
        <w:rPr>
          <w:rFonts w:cstheme="minorHAnsi"/>
        </w:rPr>
        <w:t xml:space="preserve"> umožňujúci spracovanie nad dátami</w:t>
      </w:r>
    </w:p>
    <w:p w14:paraId="71A8F4DF" w14:textId="77777777" w:rsidR="00451104" w:rsidRPr="003E4B2C" w:rsidRDefault="00451104" w:rsidP="007519F6">
      <w:pPr>
        <w:pStyle w:val="ListParagraph"/>
        <w:numPr>
          <w:ilvl w:val="0"/>
          <w:numId w:val="15"/>
        </w:numPr>
        <w:rPr>
          <w:rFonts w:cstheme="minorHAnsi"/>
        </w:rPr>
      </w:pPr>
      <w:r w:rsidRPr="003E4B2C">
        <w:rPr>
          <w:rFonts w:cstheme="minorHAnsi"/>
        </w:rPr>
        <w:t xml:space="preserve">Grafický interface pre potreby správy platformy </w:t>
      </w:r>
    </w:p>
    <w:p w14:paraId="79C705FF" w14:textId="77777777" w:rsidR="00451104" w:rsidRPr="003E4B2C" w:rsidRDefault="00451104" w:rsidP="007519F6">
      <w:pPr>
        <w:pStyle w:val="ListParagraph"/>
        <w:numPr>
          <w:ilvl w:val="0"/>
          <w:numId w:val="15"/>
        </w:numPr>
        <w:rPr>
          <w:rFonts w:cstheme="minorHAnsi"/>
        </w:rPr>
      </w:pPr>
      <w:proofErr w:type="spellStart"/>
      <w:r w:rsidRPr="003E4B2C">
        <w:rPr>
          <w:rFonts w:cstheme="minorHAnsi"/>
        </w:rPr>
        <w:t>Granulárne</w:t>
      </w:r>
      <w:proofErr w:type="spellEnd"/>
      <w:r w:rsidRPr="003E4B2C">
        <w:rPr>
          <w:rFonts w:cstheme="minorHAnsi"/>
        </w:rPr>
        <w:t xml:space="preserve"> riadenie prístupov do platformy auditnými funkciami</w:t>
      </w:r>
    </w:p>
    <w:p w14:paraId="633DF28F" w14:textId="77777777" w:rsidR="00451104" w:rsidRPr="003E4B2C" w:rsidRDefault="00451104" w:rsidP="007519F6">
      <w:pPr>
        <w:pStyle w:val="ListParagraph"/>
        <w:numPr>
          <w:ilvl w:val="0"/>
          <w:numId w:val="15"/>
        </w:numPr>
        <w:rPr>
          <w:rFonts w:cstheme="minorHAnsi"/>
        </w:rPr>
      </w:pPr>
      <w:r w:rsidRPr="003E4B2C">
        <w:rPr>
          <w:rFonts w:cstheme="minorHAnsi"/>
        </w:rPr>
        <w:t>Správa zdrojov platformy</w:t>
      </w:r>
    </w:p>
    <w:p w14:paraId="5A8F3994" w14:textId="77777777" w:rsidR="00451104" w:rsidRPr="003E4B2C" w:rsidRDefault="00451104" w:rsidP="007519F6">
      <w:pPr>
        <w:pStyle w:val="ListParagraph"/>
        <w:numPr>
          <w:ilvl w:val="0"/>
          <w:numId w:val="15"/>
        </w:numPr>
        <w:rPr>
          <w:rFonts w:cstheme="minorHAnsi"/>
        </w:rPr>
      </w:pPr>
      <w:r w:rsidRPr="003E4B2C">
        <w:rPr>
          <w:rFonts w:cstheme="minorHAnsi"/>
        </w:rPr>
        <w:t xml:space="preserve">Nástroje umožňujúce prístup k dátam použitím tradičného SQL jazyka ako aj programovacích jazykov (R, </w:t>
      </w:r>
      <w:proofErr w:type="spellStart"/>
      <w:r w:rsidRPr="003E4B2C">
        <w:rPr>
          <w:rFonts w:cstheme="minorHAnsi"/>
        </w:rPr>
        <w:t>Python</w:t>
      </w:r>
      <w:proofErr w:type="spellEnd"/>
      <w:r w:rsidRPr="003E4B2C">
        <w:rPr>
          <w:rFonts w:cstheme="minorHAnsi"/>
        </w:rPr>
        <w:t xml:space="preserve">, </w:t>
      </w:r>
      <w:proofErr w:type="spellStart"/>
      <w:r w:rsidRPr="003E4B2C">
        <w:rPr>
          <w:rFonts w:cstheme="minorHAnsi"/>
        </w:rPr>
        <w:t>Scala</w:t>
      </w:r>
      <w:proofErr w:type="spellEnd"/>
      <w:r w:rsidRPr="003E4B2C">
        <w:rPr>
          <w:rFonts w:cstheme="minorHAnsi"/>
        </w:rPr>
        <w:t>, ...)</w:t>
      </w:r>
    </w:p>
    <w:p w14:paraId="43A0D69B" w14:textId="77777777" w:rsidR="00451104" w:rsidRPr="003E4B2C" w:rsidRDefault="00451104" w:rsidP="00451104">
      <w:pPr>
        <w:rPr>
          <w:rFonts w:asciiTheme="minorHAnsi" w:hAnsiTheme="minorHAnsi" w:cstheme="minorHAnsi"/>
          <w:b/>
          <w:bCs/>
        </w:rPr>
      </w:pPr>
      <w:bookmarkStart w:id="61" w:name="_Toc97562219"/>
      <w:r w:rsidRPr="003E4B2C">
        <w:rPr>
          <w:rFonts w:asciiTheme="minorHAnsi" w:hAnsiTheme="minorHAnsi" w:cstheme="minorHAnsi"/>
          <w:b/>
          <w:bCs/>
        </w:rPr>
        <w:t xml:space="preserve">Správa </w:t>
      </w:r>
      <w:proofErr w:type="spellStart"/>
      <w:r w:rsidRPr="003E4B2C">
        <w:rPr>
          <w:rFonts w:asciiTheme="minorHAnsi" w:hAnsiTheme="minorHAnsi" w:cstheme="minorHAnsi"/>
          <w:b/>
          <w:bCs/>
        </w:rPr>
        <w:t>DataLake</w:t>
      </w:r>
      <w:proofErr w:type="spellEnd"/>
    </w:p>
    <w:p w14:paraId="0C55CB1C"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platforma je zložená zo súboru technológií, ktoré medzi sebou komunikujú a zabezpečujú bezproblémový chod platformy. Každá technológia, ktorá je súčasťou platformy zastrešuje inú funkcionalitu, ktorá je od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očakávaná. Tieto technológie sú zväčša inštalované na viaceré lokácie z dôvodu zabezpečenia vysokej dostupnosti a robustnosti platformy.  </w:t>
      </w:r>
    </w:p>
    <w:p w14:paraId="525D99A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Pre efektívne spravovanie platformy je vyžadované, aby existoval nástroj s grafickým rozhraním, ktorý ponúka možnosti na spravovanie a monitorovanie platformy. V prípade, že by nebol využitý nástroj na správu platformy, je nutné všetky zmeny vykonávať manuálne alebo polo-manuálne prostredníctvom zmien v konfiguračných súboroch, ktoré sa môžu veľa krát nachádzať na rôznych serveroch. Práve z tohto dôvodu vznikli nástroje, ktoré umožňujú jednoduchú správu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či už platforma pozostáva z troch serverov alebo z desiatok/stoviek. </w:t>
      </w:r>
    </w:p>
    <w:p w14:paraId="6BDBB8F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Pomocou takéhoto nástroja bude možné jednoduchým spôsobom konfigurovať a sledovať stav platformy. Požiadavky na nástroj : </w:t>
      </w:r>
    </w:p>
    <w:p w14:paraId="67549348" w14:textId="77777777" w:rsidR="00451104" w:rsidRPr="003E4B2C" w:rsidRDefault="00451104" w:rsidP="007519F6">
      <w:pPr>
        <w:pStyle w:val="ListParagraph"/>
        <w:numPr>
          <w:ilvl w:val="0"/>
          <w:numId w:val="16"/>
        </w:numPr>
        <w:rPr>
          <w:rFonts w:cstheme="minorHAnsi"/>
        </w:rPr>
      </w:pPr>
      <w:r w:rsidRPr="003E4B2C">
        <w:rPr>
          <w:rFonts w:cstheme="minorHAnsi"/>
        </w:rPr>
        <w:t>Grafické rozhranie</w:t>
      </w:r>
    </w:p>
    <w:p w14:paraId="32A31530" w14:textId="77777777" w:rsidR="00451104" w:rsidRPr="003E4B2C" w:rsidRDefault="00451104" w:rsidP="007519F6">
      <w:pPr>
        <w:pStyle w:val="ListParagraph"/>
        <w:numPr>
          <w:ilvl w:val="0"/>
          <w:numId w:val="16"/>
        </w:numPr>
        <w:rPr>
          <w:rFonts w:cstheme="minorHAnsi"/>
        </w:rPr>
      </w:pPr>
      <w:r w:rsidRPr="003E4B2C">
        <w:rPr>
          <w:rFonts w:cstheme="minorHAnsi"/>
        </w:rPr>
        <w:t xml:space="preserve">Podpora pridávania a modifikovania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Lake</w:t>
      </w:r>
      <w:proofErr w:type="spellEnd"/>
      <w:r w:rsidRPr="003E4B2C">
        <w:rPr>
          <w:rFonts w:cstheme="minorHAnsi"/>
        </w:rPr>
        <w:t xml:space="preserve"> služieb</w:t>
      </w:r>
    </w:p>
    <w:p w14:paraId="357098B9" w14:textId="77777777" w:rsidR="00451104" w:rsidRPr="003E4B2C" w:rsidRDefault="00451104" w:rsidP="007519F6">
      <w:pPr>
        <w:pStyle w:val="ListParagraph"/>
        <w:numPr>
          <w:ilvl w:val="0"/>
          <w:numId w:val="16"/>
        </w:numPr>
        <w:rPr>
          <w:rFonts w:cstheme="minorHAnsi"/>
        </w:rPr>
      </w:pPr>
      <w:r w:rsidRPr="003E4B2C">
        <w:rPr>
          <w:rFonts w:cstheme="minorHAnsi"/>
        </w:rPr>
        <w:t>Podpora reštartovania služieb, prípadne celej platformy</w:t>
      </w:r>
    </w:p>
    <w:p w14:paraId="3B9FB338" w14:textId="77777777" w:rsidR="00451104" w:rsidRPr="003E4B2C" w:rsidRDefault="00451104" w:rsidP="007519F6">
      <w:pPr>
        <w:pStyle w:val="ListParagraph"/>
        <w:numPr>
          <w:ilvl w:val="0"/>
          <w:numId w:val="16"/>
        </w:numPr>
        <w:rPr>
          <w:rFonts w:cstheme="minorHAnsi"/>
        </w:rPr>
      </w:pPr>
      <w:r w:rsidRPr="003E4B2C">
        <w:rPr>
          <w:rFonts w:cstheme="minorHAnsi"/>
        </w:rPr>
        <w:t xml:space="preserve">Podpora </w:t>
      </w:r>
      <w:proofErr w:type="spellStart"/>
      <w:r w:rsidRPr="003E4B2C">
        <w:rPr>
          <w:rFonts w:cstheme="minorHAnsi"/>
        </w:rPr>
        <w:t>real-time</w:t>
      </w:r>
      <w:proofErr w:type="spellEnd"/>
      <w:r w:rsidRPr="003E4B2C">
        <w:rPr>
          <w:rFonts w:cstheme="minorHAnsi"/>
        </w:rPr>
        <w:t xml:space="preserve"> monitorovania stavu platformy</w:t>
      </w:r>
    </w:p>
    <w:p w14:paraId="78AB4627" w14:textId="77777777" w:rsidR="00451104" w:rsidRPr="003E4B2C" w:rsidRDefault="00451104" w:rsidP="007519F6">
      <w:pPr>
        <w:pStyle w:val="ListParagraph"/>
        <w:numPr>
          <w:ilvl w:val="0"/>
          <w:numId w:val="16"/>
        </w:numPr>
        <w:rPr>
          <w:rFonts w:cstheme="minorHAnsi"/>
        </w:rPr>
      </w:pPr>
      <w:r w:rsidRPr="003E4B2C">
        <w:rPr>
          <w:rFonts w:cstheme="minorHAnsi"/>
        </w:rPr>
        <w:t>Podpora analýzy historických dáta z monitorovania behu v podobe grafov a metrík</w:t>
      </w:r>
    </w:p>
    <w:p w14:paraId="5DAF4C10" w14:textId="77777777" w:rsidR="00451104" w:rsidRPr="003E4B2C" w:rsidRDefault="00451104" w:rsidP="007519F6">
      <w:pPr>
        <w:pStyle w:val="ListParagraph"/>
        <w:numPr>
          <w:ilvl w:val="0"/>
          <w:numId w:val="16"/>
        </w:numPr>
        <w:rPr>
          <w:rFonts w:cstheme="minorHAnsi"/>
        </w:rPr>
      </w:pPr>
      <w:r w:rsidRPr="003E4B2C">
        <w:rPr>
          <w:rFonts w:cstheme="minorHAnsi"/>
        </w:rPr>
        <w:t xml:space="preserve">Podpora konfigurácie </w:t>
      </w:r>
      <w:proofErr w:type="spellStart"/>
      <w:r w:rsidRPr="003E4B2C">
        <w:rPr>
          <w:rFonts w:cstheme="minorHAnsi"/>
        </w:rPr>
        <w:t>custom</w:t>
      </w:r>
      <w:proofErr w:type="spellEnd"/>
      <w:r w:rsidRPr="003E4B2C">
        <w:rPr>
          <w:rFonts w:cstheme="minorHAnsi"/>
        </w:rPr>
        <w:t xml:space="preserve"> </w:t>
      </w:r>
      <w:proofErr w:type="spellStart"/>
      <w:r w:rsidRPr="003E4B2C">
        <w:rPr>
          <w:rFonts w:cstheme="minorHAnsi"/>
        </w:rPr>
        <w:t>alertov</w:t>
      </w:r>
      <w:proofErr w:type="spellEnd"/>
      <w:r w:rsidRPr="003E4B2C">
        <w:rPr>
          <w:rFonts w:cstheme="minorHAnsi"/>
        </w:rPr>
        <w:t xml:space="preserve"> na základe aktuálneho stavu platformy</w:t>
      </w:r>
    </w:p>
    <w:p w14:paraId="2905F26E" w14:textId="77777777" w:rsidR="00451104" w:rsidRPr="003E4B2C" w:rsidRDefault="00451104" w:rsidP="007519F6">
      <w:pPr>
        <w:pStyle w:val="ListParagraph"/>
        <w:numPr>
          <w:ilvl w:val="0"/>
          <w:numId w:val="16"/>
        </w:numPr>
        <w:rPr>
          <w:rFonts w:cstheme="minorHAnsi"/>
        </w:rPr>
      </w:pPr>
      <w:r w:rsidRPr="003E4B2C">
        <w:rPr>
          <w:rFonts w:cstheme="minorHAnsi"/>
        </w:rPr>
        <w:t>Možnosť upgradovať platformu priamo z nástroja</w:t>
      </w:r>
    </w:p>
    <w:p w14:paraId="64324006" w14:textId="77777777" w:rsidR="00451104" w:rsidRPr="003E4B2C" w:rsidRDefault="00451104" w:rsidP="007519F6">
      <w:pPr>
        <w:pStyle w:val="ListParagraph"/>
        <w:numPr>
          <w:ilvl w:val="0"/>
          <w:numId w:val="16"/>
        </w:numPr>
        <w:rPr>
          <w:rFonts w:cstheme="minorHAnsi"/>
        </w:rPr>
      </w:pPr>
      <w:r w:rsidRPr="003E4B2C">
        <w:rPr>
          <w:rFonts w:cstheme="minorHAnsi"/>
        </w:rPr>
        <w:t>Podpora správy užívateľov</w:t>
      </w:r>
    </w:p>
    <w:p w14:paraId="76CF0CC1" w14:textId="77777777" w:rsidR="00451104" w:rsidRPr="003E4B2C" w:rsidRDefault="00451104" w:rsidP="00451104">
      <w:pPr>
        <w:rPr>
          <w:rFonts w:asciiTheme="minorHAnsi" w:hAnsiTheme="minorHAnsi" w:cstheme="minorHAnsi"/>
          <w:b/>
          <w:bCs/>
        </w:rPr>
      </w:pPr>
      <w:proofErr w:type="spellStart"/>
      <w:r w:rsidRPr="003E4B2C">
        <w:rPr>
          <w:rFonts w:asciiTheme="minorHAnsi" w:hAnsiTheme="minorHAnsi" w:cstheme="minorHAnsi"/>
          <w:b/>
          <w:bCs/>
        </w:rPr>
        <w:t>Storage</w:t>
      </w:r>
      <w:proofErr w:type="spellEnd"/>
      <w:r w:rsidRPr="003E4B2C">
        <w:rPr>
          <w:rFonts w:asciiTheme="minorHAnsi" w:hAnsiTheme="minorHAnsi" w:cstheme="minorHAnsi"/>
          <w:b/>
          <w:bCs/>
        </w:rPr>
        <w:t xml:space="preserve"> (Distribuovaný súborový systém)</w:t>
      </w:r>
      <w:bookmarkEnd w:id="61"/>
    </w:p>
    <w:p w14:paraId="00293B8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Hlavným pilierom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bude distribuovaný súborový systém, ktorý zabezpečuje robustné a spoľahlivé riešenie na ukladanie a následné </w:t>
      </w:r>
      <w:proofErr w:type="spellStart"/>
      <w:r w:rsidRPr="003E4B2C">
        <w:rPr>
          <w:rFonts w:asciiTheme="minorHAnsi" w:hAnsiTheme="minorHAnsi" w:cstheme="minorHAnsi"/>
        </w:rPr>
        <w:t>procesovanie</w:t>
      </w:r>
      <w:proofErr w:type="spellEnd"/>
      <w:r w:rsidRPr="003E4B2C">
        <w:rPr>
          <w:rFonts w:asciiTheme="minorHAnsi" w:hAnsiTheme="minorHAnsi" w:cstheme="minorHAnsi"/>
        </w:rPr>
        <w:t xml:space="preserve"> veľkého množstva dát. Distribuované súborové systémy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budú optimalizované na čítanie a zápis veľkého množstva dát v akomkoľvek formáte. </w:t>
      </w:r>
    </w:p>
    <w:p w14:paraId="48DC933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Tieto technológie zväčša využívajú </w:t>
      </w:r>
      <w:proofErr w:type="spellStart"/>
      <w:r w:rsidRPr="003E4B2C">
        <w:rPr>
          <w:rFonts w:asciiTheme="minorHAnsi" w:hAnsiTheme="minorHAnsi" w:cstheme="minorHAnsi"/>
        </w:rPr>
        <w:t>master</w:t>
      </w:r>
      <w:proofErr w:type="spellEnd"/>
      <w:r w:rsidRPr="003E4B2C">
        <w:rPr>
          <w:rFonts w:asciiTheme="minorHAnsi" w:hAnsiTheme="minorHAnsi" w:cstheme="minorHAnsi"/>
        </w:rPr>
        <w:t>/</w:t>
      </w:r>
      <w:proofErr w:type="spellStart"/>
      <w:r w:rsidRPr="003E4B2C">
        <w:rPr>
          <w:rFonts w:asciiTheme="minorHAnsi" w:hAnsiTheme="minorHAnsi" w:cstheme="minorHAnsi"/>
        </w:rPr>
        <w:t>slave</w:t>
      </w:r>
      <w:proofErr w:type="spellEnd"/>
      <w:r w:rsidRPr="003E4B2C">
        <w:rPr>
          <w:rFonts w:asciiTheme="minorHAnsi" w:hAnsiTheme="minorHAnsi" w:cstheme="minorHAnsi"/>
        </w:rPr>
        <w:t xml:space="preserve"> architektúru. </w:t>
      </w:r>
      <w:proofErr w:type="spellStart"/>
      <w:r w:rsidRPr="003E4B2C">
        <w:rPr>
          <w:rFonts w:asciiTheme="minorHAnsi" w:hAnsiTheme="minorHAnsi" w:cstheme="minorHAnsi"/>
        </w:rPr>
        <w:t>Master</w:t>
      </w:r>
      <w:proofErr w:type="spellEnd"/>
      <w:r w:rsidRPr="003E4B2C">
        <w:rPr>
          <w:rFonts w:asciiTheme="minorHAnsi" w:hAnsiTheme="minorHAnsi" w:cstheme="minorHAnsi"/>
        </w:rPr>
        <w:t xml:space="preserve"> server uchováva jednotlivé metadáta o súboroch a na </w:t>
      </w:r>
      <w:proofErr w:type="spellStart"/>
      <w:r w:rsidRPr="003E4B2C">
        <w:rPr>
          <w:rFonts w:asciiTheme="minorHAnsi" w:hAnsiTheme="minorHAnsi" w:cstheme="minorHAnsi"/>
        </w:rPr>
        <w:t>slave</w:t>
      </w:r>
      <w:proofErr w:type="spellEnd"/>
      <w:r w:rsidRPr="003E4B2C">
        <w:rPr>
          <w:rFonts w:asciiTheme="minorHAnsi" w:hAnsiTheme="minorHAnsi" w:cstheme="minorHAnsi"/>
        </w:rPr>
        <w:t xml:space="preserve"> serveroch sú rozdistribuované jednotlivé dátové bloky. Vysoká dostupnosť dát bude zabezpečená replikáciou metadát ako aj jednotlivých dátových blokov naprieč servermi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Replikácia dát zabezpečuje bezproblémový chod platformy aj v prípade výpadku viacerých diskov, poprípade celých serverov.</w:t>
      </w:r>
    </w:p>
    <w:p w14:paraId="5108662B" w14:textId="77777777" w:rsidR="00451104" w:rsidRPr="003E4B2C" w:rsidRDefault="00451104" w:rsidP="00451104">
      <w:pPr>
        <w:keepNext/>
        <w:rPr>
          <w:rFonts w:asciiTheme="minorHAnsi" w:hAnsiTheme="minorHAnsi" w:cstheme="minorHAnsi"/>
          <w:b/>
          <w:bCs/>
        </w:rPr>
      </w:pPr>
      <w:r w:rsidRPr="003E4B2C">
        <w:rPr>
          <w:rFonts w:asciiTheme="minorHAnsi" w:hAnsiTheme="minorHAnsi" w:cstheme="minorHAnsi"/>
          <w:b/>
          <w:bCs/>
        </w:rPr>
        <w:t xml:space="preserve">ETL </w:t>
      </w:r>
      <w:proofErr w:type="spellStart"/>
      <w:r w:rsidRPr="003E4B2C">
        <w:rPr>
          <w:rFonts w:asciiTheme="minorHAnsi" w:hAnsiTheme="minorHAnsi" w:cstheme="minorHAnsi"/>
          <w:b/>
          <w:bCs/>
        </w:rPr>
        <w:t>framework</w:t>
      </w:r>
      <w:proofErr w:type="spellEnd"/>
      <w:r w:rsidRPr="003E4B2C">
        <w:rPr>
          <w:rFonts w:asciiTheme="minorHAnsi" w:hAnsiTheme="minorHAnsi" w:cstheme="minorHAnsi"/>
          <w:b/>
          <w:bCs/>
        </w:rPr>
        <w:t xml:space="preserve"> (</w:t>
      </w:r>
      <w:proofErr w:type="spellStart"/>
      <w:r w:rsidRPr="003E4B2C">
        <w:rPr>
          <w:rFonts w:asciiTheme="minorHAnsi" w:hAnsiTheme="minorHAnsi" w:cstheme="minorHAnsi"/>
          <w:b/>
          <w:bCs/>
        </w:rPr>
        <w:t>Data</w:t>
      </w:r>
      <w:proofErr w:type="spellEnd"/>
      <w:r w:rsidRPr="003E4B2C">
        <w:rPr>
          <w:rFonts w:asciiTheme="minorHAnsi" w:hAnsiTheme="minorHAnsi" w:cstheme="minorHAnsi"/>
          <w:b/>
          <w:bCs/>
        </w:rPr>
        <w:t xml:space="preserve"> </w:t>
      </w:r>
      <w:proofErr w:type="spellStart"/>
      <w:r w:rsidRPr="003E4B2C">
        <w:rPr>
          <w:rFonts w:asciiTheme="minorHAnsi" w:hAnsiTheme="minorHAnsi" w:cstheme="minorHAnsi"/>
          <w:b/>
          <w:bCs/>
        </w:rPr>
        <w:t>Lake</w:t>
      </w:r>
      <w:proofErr w:type="spellEnd"/>
      <w:r w:rsidRPr="003E4B2C">
        <w:rPr>
          <w:rFonts w:asciiTheme="minorHAnsi" w:hAnsiTheme="minorHAnsi" w:cstheme="minorHAnsi"/>
          <w:b/>
          <w:bCs/>
        </w:rPr>
        <w:t>)</w:t>
      </w:r>
    </w:p>
    <w:p w14:paraId="4A4468E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ETL (</w:t>
      </w:r>
      <w:proofErr w:type="spellStart"/>
      <w:r w:rsidRPr="003E4B2C">
        <w:rPr>
          <w:rFonts w:asciiTheme="minorHAnsi" w:hAnsiTheme="minorHAnsi" w:cstheme="minorHAnsi"/>
        </w:rPr>
        <w:t>Extraction</w:t>
      </w:r>
      <w:proofErr w:type="spellEnd"/>
      <w:r w:rsidRPr="003E4B2C">
        <w:rPr>
          <w:rFonts w:asciiTheme="minorHAnsi" w:hAnsiTheme="minorHAnsi" w:cstheme="minorHAnsi"/>
        </w:rPr>
        <w:t xml:space="preserve"> – </w:t>
      </w:r>
      <w:proofErr w:type="spellStart"/>
      <w:r w:rsidRPr="003E4B2C">
        <w:rPr>
          <w:rFonts w:asciiTheme="minorHAnsi" w:hAnsiTheme="minorHAnsi" w:cstheme="minorHAnsi"/>
        </w:rPr>
        <w:t>Transformation</w:t>
      </w:r>
      <w:proofErr w:type="spellEnd"/>
      <w:r w:rsidRPr="003E4B2C">
        <w:rPr>
          <w:rFonts w:asciiTheme="minorHAnsi" w:hAnsiTheme="minorHAnsi" w:cstheme="minorHAnsi"/>
        </w:rPr>
        <w:t xml:space="preserve"> – </w:t>
      </w:r>
      <w:proofErr w:type="spellStart"/>
      <w:r w:rsidRPr="003E4B2C">
        <w:rPr>
          <w:rFonts w:asciiTheme="minorHAnsi" w:hAnsiTheme="minorHAnsi" w:cstheme="minorHAnsi"/>
        </w:rPr>
        <w:t>Load</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je základným subsystémom pre integráciu dát v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platforme obdobne ako pre DWH. ETL </w:t>
      </w:r>
      <w:proofErr w:type="spellStart"/>
      <w:r w:rsidRPr="003E4B2C">
        <w:rPr>
          <w:rFonts w:asciiTheme="minorHAnsi" w:hAnsiTheme="minorHAnsi" w:cstheme="minorHAnsi"/>
        </w:rPr>
        <w:t>frameworky</w:t>
      </w:r>
      <w:proofErr w:type="spellEnd"/>
      <w:r w:rsidRPr="003E4B2C">
        <w:rPr>
          <w:rFonts w:asciiTheme="minorHAnsi" w:hAnsiTheme="minorHAnsi" w:cstheme="minorHAnsi"/>
        </w:rPr>
        <w:t xml:space="preserve"> umožňujú jednoduchým spôsobom:</w:t>
      </w:r>
    </w:p>
    <w:p w14:paraId="3D78FAE6" w14:textId="29DF8199" w:rsidR="00451104" w:rsidRPr="003E4B2C" w:rsidRDefault="00451104" w:rsidP="007519F6">
      <w:pPr>
        <w:pStyle w:val="ListParagraph"/>
        <w:numPr>
          <w:ilvl w:val="0"/>
          <w:numId w:val="43"/>
        </w:numPr>
        <w:rPr>
          <w:rFonts w:cstheme="minorHAnsi"/>
        </w:rPr>
      </w:pPr>
      <w:r w:rsidRPr="003E4B2C">
        <w:rPr>
          <w:rFonts w:cstheme="minorHAnsi"/>
        </w:rPr>
        <w:t xml:space="preserve">integrovať externé dáta do platformy - štruktúrované, </w:t>
      </w:r>
      <w:r w:rsidR="00BB4374" w:rsidRPr="003E4B2C">
        <w:rPr>
          <w:rFonts w:cstheme="minorHAnsi"/>
        </w:rPr>
        <w:t>polo</w:t>
      </w:r>
      <w:r w:rsidR="00BB4374">
        <w:rPr>
          <w:rFonts w:cstheme="minorHAnsi"/>
        </w:rPr>
        <w:t>-</w:t>
      </w:r>
      <w:r w:rsidR="00BB4374" w:rsidRPr="003E4B2C">
        <w:rPr>
          <w:rFonts w:cstheme="minorHAnsi"/>
        </w:rPr>
        <w:t>štruktúrované</w:t>
      </w:r>
      <w:r w:rsidRPr="003E4B2C">
        <w:rPr>
          <w:rFonts w:cstheme="minorHAnsi"/>
        </w:rPr>
        <w:t xml:space="preserve"> aj neštruktúrované dáta (</w:t>
      </w:r>
      <w:proofErr w:type="spellStart"/>
      <w:r w:rsidRPr="003E4B2C">
        <w:rPr>
          <w:rFonts w:cstheme="minorHAnsi"/>
        </w:rPr>
        <w:t>csv</w:t>
      </w:r>
      <w:proofErr w:type="spellEnd"/>
      <w:r w:rsidRPr="003E4B2C">
        <w:rPr>
          <w:rFonts w:cstheme="minorHAnsi"/>
        </w:rPr>
        <w:t xml:space="preserve">, </w:t>
      </w:r>
      <w:proofErr w:type="spellStart"/>
      <w:r w:rsidRPr="003E4B2C">
        <w:rPr>
          <w:rFonts w:cstheme="minorHAnsi"/>
        </w:rPr>
        <w:t>xml</w:t>
      </w:r>
      <w:proofErr w:type="spellEnd"/>
      <w:r w:rsidRPr="003E4B2C">
        <w:rPr>
          <w:rFonts w:cstheme="minorHAnsi"/>
        </w:rPr>
        <w:t xml:space="preserve">, </w:t>
      </w:r>
      <w:proofErr w:type="spellStart"/>
      <w:r w:rsidRPr="003E4B2C">
        <w:rPr>
          <w:rFonts w:cstheme="minorHAnsi"/>
        </w:rPr>
        <w:t>json</w:t>
      </w:r>
      <w:proofErr w:type="spellEnd"/>
      <w:r w:rsidRPr="003E4B2C">
        <w:rPr>
          <w:rFonts w:cstheme="minorHAnsi"/>
        </w:rPr>
        <w:t xml:space="preserve">, logy, </w:t>
      </w:r>
      <w:proofErr w:type="spellStart"/>
      <w:r w:rsidRPr="003E4B2C">
        <w:rPr>
          <w:rFonts w:cstheme="minorHAnsi"/>
        </w:rPr>
        <w:t>pdf</w:t>
      </w:r>
      <w:proofErr w:type="spellEnd"/>
      <w:r w:rsidRPr="003E4B2C">
        <w:rPr>
          <w:rFonts w:cstheme="minorHAnsi"/>
        </w:rPr>
        <w:t>, obrázky …)</w:t>
      </w:r>
    </w:p>
    <w:p w14:paraId="653E1DFF" w14:textId="77777777" w:rsidR="00451104" w:rsidRPr="003E4B2C" w:rsidRDefault="00451104" w:rsidP="007519F6">
      <w:pPr>
        <w:pStyle w:val="ListParagraph"/>
        <w:numPr>
          <w:ilvl w:val="0"/>
          <w:numId w:val="43"/>
        </w:numPr>
        <w:rPr>
          <w:rFonts w:cstheme="minorHAnsi"/>
        </w:rPr>
      </w:pPr>
      <w:r w:rsidRPr="003E4B2C">
        <w:rPr>
          <w:rFonts w:cstheme="minorHAnsi"/>
        </w:rPr>
        <w:t>efektívne spracovanie dát do finálnych štruktúr</w:t>
      </w:r>
    </w:p>
    <w:p w14:paraId="1B11B4AD" w14:textId="77777777" w:rsidR="00451104" w:rsidRPr="003E4B2C" w:rsidRDefault="00451104" w:rsidP="007519F6">
      <w:pPr>
        <w:pStyle w:val="ListParagraph"/>
        <w:numPr>
          <w:ilvl w:val="0"/>
          <w:numId w:val="43"/>
        </w:numPr>
        <w:rPr>
          <w:rFonts w:cstheme="minorHAnsi"/>
        </w:rPr>
      </w:pPr>
      <w:r w:rsidRPr="003E4B2C">
        <w:rPr>
          <w:rFonts w:cstheme="minorHAnsi"/>
        </w:rPr>
        <w:t>export dát do ďalších systémov.</w:t>
      </w:r>
    </w:p>
    <w:p w14:paraId="114D200D"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Moderné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ponúkajú rôzne prístupy riešenia ETL požiadaviek. V rámci budovania </w:t>
      </w:r>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je potrebné zabezpečiť nasledujúce potreby: </w:t>
      </w:r>
    </w:p>
    <w:p w14:paraId="56D345F9" w14:textId="77777777" w:rsidR="00451104" w:rsidRPr="003E4B2C" w:rsidRDefault="00451104" w:rsidP="007519F6">
      <w:pPr>
        <w:pStyle w:val="ListParagraph"/>
        <w:numPr>
          <w:ilvl w:val="0"/>
          <w:numId w:val="43"/>
        </w:numPr>
        <w:rPr>
          <w:rFonts w:cstheme="minorHAnsi"/>
        </w:rPr>
      </w:pPr>
      <w:r w:rsidRPr="003E4B2C">
        <w:rPr>
          <w:rFonts w:cstheme="minorHAnsi"/>
        </w:rPr>
        <w:t xml:space="preserve">možnosť čítania dát z externých databáz pomocou štandardných JDBC/ODBC konektorov, SFTP serverov, distribuovaných </w:t>
      </w:r>
      <w:proofErr w:type="spellStart"/>
      <w:r w:rsidRPr="003E4B2C">
        <w:rPr>
          <w:rFonts w:cstheme="minorHAnsi"/>
        </w:rPr>
        <w:t>file</w:t>
      </w:r>
      <w:proofErr w:type="spellEnd"/>
      <w:r w:rsidRPr="003E4B2C">
        <w:rPr>
          <w:rFonts w:cstheme="minorHAnsi"/>
        </w:rPr>
        <w:t xml:space="preserve">-systémov (HDFS, S3, ..) </w:t>
      </w:r>
    </w:p>
    <w:p w14:paraId="02304497" w14:textId="77777777" w:rsidR="00451104" w:rsidRPr="003E4B2C" w:rsidRDefault="00451104" w:rsidP="007519F6">
      <w:pPr>
        <w:pStyle w:val="ListParagraph"/>
        <w:numPr>
          <w:ilvl w:val="0"/>
          <w:numId w:val="43"/>
        </w:numPr>
        <w:rPr>
          <w:rFonts w:cstheme="minorHAnsi"/>
        </w:rPr>
      </w:pPr>
      <w:r w:rsidRPr="003E4B2C">
        <w:rPr>
          <w:rFonts w:cstheme="minorHAnsi"/>
        </w:rPr>
        <w:t>distribuované spracovanie dát pomocou štandardných SQL príkazov a syntaxe, ako aj možnosť použitia programovacích jazykov (</w:t>
      </w:r>
      <w:proofErr w:type="spellStart"/>
      <w:r w:rsidRPr="003E4B2C">
        <w:rPr>
          <w:rFonts w:cstheme="minorHAnsi"/>
        </w:rPr>
        <w:t>Python</w:t>
      </w:r>
      <w:proofErr w:type="spellEnd"/>
      <w:r w:rsidRPr="003E4B2C">
        <w:rPr>
          <w:rFonts w:cstheme="minorHAnsi"/>
        </w:rPr>
        <w:t xml:space="preserve">, Java, </w:t>
      </w:r>
      <w:proofErr w:type="spellStart"/>
      <w:r w:rsidRPr="003E4B2C">
        <w:rPr>
          <w:rFonts w:cstheme="minorHAnsi"/>
        </w:rPr>
        <w:t>Scala</w:t>
      </w:r>
      <w:proofErr w:type="spellEnd"/>
      <w:r w:rsidRPr="003E4B2C">
        <w:rPr>
          <w:rFonts w:cstheme="minorHAnsi"/>
        </w:rPr>
        <w:t xml:space="preserve">, R). Technológia by mala umožniť aj kombináciu oboch prístupov (SQL + programovací jazyk) v jednom ETL. </w:t>
      </w:r>
    </w:p>
    <w:p w14:paraId="10C4143F" w14:textId="77777777" w:rsidR="00451104" w:rsidRPr="003E4B2C" w:rsidRDefault="00451104" w:rsidP="007519F6">
      <w:pPr>
        <w:pStyle w:val="ListParagraph"/>
        <w:numPr>
          <w:ilvl w:val="0"/>
          <w:numId w:val="43"/>
        </w:numPr>
        <w:rPr>
          <w:rFonts w:cstheme="minorHAnsi"/>
        </w:rPr>
      </w:pPr>
      <w:r w:rsidRPr="003E4B2C">
        <w:rPr>
          <w:rFonts w:cstheme="minorHAnsi"/>
        </w:rPr>
        <w:t xml:space="preserve">možnosť exportovať napočítané dáta do štandardných relačných databáz ako aj </w:t>
      </w:r>
      <w:proofErr w:type="spellStart"/>
      <w:r w:rsidRPr="003E4B2C">
        <w:rPr>
          <w:rFonts w:cstheme="minorHAnsi"/>
        </w:rPr>
        <w:t>NoSQL</w:t>
      </w:r>
      <w:proofErr w:type="spellEnd"/>
      <w:r w:rsidRPr="003E4B2C">
        <w:rPr>
          <w:rFonts w:cstheme="minorHAnsi"/>
        </w:rPr>
        <w:t xml:space="preserve"> databáz. Taktiež možnosť exportovať dáta priamo do </w:t>
      </w:r>
      <w:proofErr w:type="spellStart"/>
      <w:r w:rsidRPr="003E4B2C">
        <w:rPr>
          <w:rFonts w:cstheme="minorHAnsi"/>
        </w:rPr>
        <w:t>DataLake</w:t>
      </w:r>
      <w:proofErr w:type="spellEnd"/>
      <w:r w:rsidRPr="003E4B2C">
        <w:rPr>
          <w:rFonts w:cstheme="minorHAnsi"/>
        </w:rPr>
        <w:t xml:space="preserve"> platformy či už vo forme súborov alebo vo forme dát v tabuľkách.</w:t>
      </w:r>
    </w:p>
    <w:p w14:paraId="4D4981FD" w14:textId="77777777" w:rsidR="00451104" w:rsidRPr="003E4B2C" w:rsidRDefault="00451104" w:rsidP="00451104">
      <w:pPr>
        <w:rPr>
          <w:rFonts w:asciiTheme="minorHAnsi" w:hAnsiTheme="minorHAnsi" w:cstheme="minorHAnsi"/>
          <w:b/>
          <w:bCs/>
        </w:rPr>
      </w:pPr>
      <w:r w:rsidRPr="003E4B2C">
        <w:rPr>
          <w:rFonts w:asciiTheme="minorHAnsi" w:hAnsiTheme="minorHAnsi" w:cstheme="minorHAnsi"/>
          <w:b/>
          <w:bCs/>
        </w:rPr>
        <w:t>Orchestrácia ETL úloh</w:t>
      </w:r>
    </w:p>
    <w:p w14:paraId="180CB43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Každá úloha musí spustená práve v správnom čase a práve v presnej závislosti na iné úlohy. O tieto úlohy sa stará systém na orchestráciu. Je vyžadované:</w:t>
      </w:r>
    </w:p>
    <w:p w14:paraId="3A6B15CC" w14:textId="77777777" w:rsidR="00451104" w:rsidRPr="003E4B2C" w:rsidRDefault="00451104" w:rsidP="007519F6">
      <w:pPr>
        <w:pStyle w:val="ListParagraph"/>
        <w:numPr>
          <w:ilvl w:val="0"/>
          <w:numId w:val="46"/>
        </w:numPr>
        <w:rPr>
          <w:rFonts w:cstheme="minorHAnsi"/>
        </w:rPr>
      </w:pPr>
      <w:r w:rsidRPr="003E4B2C">
        <w:rPr>
          <w:rFonts w:cstheme="minorHAnsi"/>
        </w:rPr>
        <w:t xml:space="preserve">Každá úloha ETL </w:t>
      </w:r>
      <w:proofErr w:type="spellStart"/>
      <w:r w:rsidRPr="003E4B2C">
        <w:rPr>
          <w:rFonts w:cstheme="minorHAnsi"/>
        </w:rPr>
        <w:t>frameworku</w:t>
      </w:r>
      <w:proofErr w:type="spellEnd"/>
      <w:r w:rsidRPr="003E4B2C">
        <w:rPr>
          <w:rFonts w:cstheme="minorHAnsi"/>
        </w:rPr>
        <w:t xml:space="preserve"> </w:t>
      </w:r>
      <w:proofErr w:type="spellStart"/>
      <w:r w:rsidRPr="003E4B2C">
        <w:rPr>
          <w:rFonts w:cstheme="minorHAnsi"/>
        </w:rPr>
        <w:t>DataLake</w:t>
      </w:r>
      <w:proofErr w:type="spellEnd"/>
      <w:r w:rsidRPr="003E4B2C">
        <w:rPr>
          <w:rFonts w:cstheme="minorHAnsi"/>
        </w:rPr>
        <w:t>-u musí logovať svoj stav do dohodnutej DB tabuľky</w:t>
      </w:r>
    </w:p>
    <w:p w14:paraId="39300F32" w14:textId="4A99FE8A" w:rsidR="00451104" w:rsidRPr="003E4B2C" w:rsidRDefault="00451104" w:rsidP="007519F6">
      <w:pPr>
        <w:pStyle w:val="ListParagraph"/>
        <w:numPr>
          <w:ilvl w:val="0"/>
          <w:numId w:val="46"/>
        </w:numPr>
        <w:rPr>
          <w:rFonts w:cstheme="minorHAnsi"/>
        </w:rPr>
      </w:pPr>
      <w:r w:rsidRPr="003E4B2C">
        <w:rPr>
          <w:rFonts w:cstheme="minorHAnsi"/>
        </w:rPr>
        <w:t xml:space="preserve">Úlohy ETL DL bude možné zavolať cez </w:t>
      </w:r>
      <w:proofErr w:type="spellStart"/>
      <w:r w:rsidRPr="003E4B2C">
        <w:rPr>
          <w:rFonts w:cstheme="minorHAnsi"/>
        </w:rPr>
        <w:t>WebService</w:t>
      </w:r>
      <w:proofErr w:type="spellEnd"/>
      <w:r w:rsidRPr="003E4B2C">
        <w:rPr>
          <w:rFonts w:cstheme="minorHAnsi"/>
        </w:rPr>
        <w:t xml:space="preserve"> z Oracle prostredia aplikačného </w:t>
      </w:r>
      <w:proofErr w:type="spellStart"/>
      <w:r w:rsidRPr="003E4B2C">
        <w:rPr>
          <w:rFonts w:cstheme="minorHAnsi"/>
        </w:rPr>
        <w:t>frameworku</w:t>
      </w:r>
      <w:proofErr w:type="spellEnd"/>
      <w:r w:rsidRPr="003E4B2C">
        <w:rPr>
          <w:rFonts w:cstheme="minorHAnsi"/>
        </w:rPr>
        <w:t xml:space="preserve"> pre zabezpečenie globálneho riadenia. </w:t>
      </w:r>
      <w:proofErr w:type="spellStart"/>
      <w:r w:rsidRPr="003E4B2C">
        <w:rPr>
          <w:rFonts w:cstheme="minorHAnsi"/>
        </w:rPr>
        <w:t>T.j</w:t>
      </w:r>
      <w:proofErr w:type="spellEnd"/>
      <w:r w:rsidRPr="003E4B2C">
        <w:rPr>
          <w:rFonts w:cstheme="minorHAnsi"/>
        </w:rPr>
        <w:t xml:space="preserve">. je vyžadované aby makro </w:t>
      </w:r>
      <w:proofErr w:type="spellStart"/>
      <w:r w:rsidRPr="003E4B2C">
        <w:rPr>
          <w:rFonts w:cstheme="minorHAnsi"/>
        </w:rPr>
        <w:t>scheduller</w:t>
      </w:r>
      <w:proofErr w:type="spellEnd"/>
      <w:r w:rsidRPr="003E4B2C">
        <w:rPr>
          <w:rFonts w:cstheme="minorHAnsi"/>
        </w:rPr>
        <w:t xml:space="preserve"> bežal na relačnej časti DWH. ETL DL bude riadený vzdialene ako ucelené bloky. Ich </w:t>
      </w:r>
      <w:proofErr w:type="spellStart"/>
      <w:r w:rsidRPr="003E4B2C">
        <w:rPr>
          <w:rFonts w:cstheme="minorHAnsi"/>
        </w:rPr>
        <w:t>podčasti</w:t>
      </w:r>
      <w:proofErr w:type="spellEnd"/>
      <w:r w:rsidRPr="003E4B2C">
        <w:rPr>
          <w:rFonts w:cstheme="minorHAnsi"/>
        </w:rPr>
        <w:t xml:space="preserve"> je možné kontrolovať mimo DWH </w:t>
      </w:r>
      <w:proofErr w:type="spellStart"/>
      <w:r w:rsidRPr="003E4B2C">
        <w:rPr>
          <w:rFonts w:cstheme="minorHAnsi"/>
        </w:rPr>
        <w:t>makroscheduller</w:t>
      </w:r>
      <w:proofErr w:type="spellEnd"/>
      <w:r w:rsidRPr="003E4B2C">
        <w:rPr>
          <w:rFonts w:cstheme="minorHAnsi"/>
        </w:rPr>
        <w:t>, ale všetky časti bude možné skontrolovať z jedného miesta.</w:t>
      </w:r>
    </w:p>
    <w:p w14:paraId="03C3D413" w14:textId="77777777" w:rsidR="00451104" w:rsidRPr="003E4B2C" w:rsidRDefault="00451104" w:rsidP="007519F6">
      <w:pPr>
        <w:pStyle w:val="ListParagraph"/>
        <w:numPr>
          <w:ilvl w:val="0"/>
          <w:numId w:val="46"/>
        </w:numPr>
        <w:rPr>
          <w:rFonts w:cstheme="minorHAnsi"/>
        </w:rPr>
      </w:pPr>
      <w:r w:rsidRPr="003E4B2C">
        <w:rPr>
          <w:rFonts w:cstheme="minorHAnsi"/>
        </w:rPr>
        <w:t>ETL DL nebude plánované samostatne, ale len ako jeden celok DWH (relačná + DL časť)</w:t>
      </w:r>
    </w:p>
    <w:p w14:paraId="0AAB8764" w14:textId="77777777" w:rsidR="00451104" w:rsidRPr="003E4B2C" w:rsidRDefault="00451104" w:rsidP="00451104">
      <w:pPr>
        <w:rPr>
          <w:rFonts w:asciiTheme="minorHAnsi" w:hAnsiTheme="minorHAnsi" w:cstheme="minorHAnsi"/>
          <w:b/>
          <w:bCs/>
        </w:rPr>
      </w:pPr>
      <w:r w:rsidRPr="003E4B2C">
        <w:rPr>
          <w:rFonts w:asciiTheme="minorHAnsi" w:hAnsiTheme="minorHAnsi" w:cstheme="minorHAnsi"/>
          <w:b/>
          <w:bCs/>
        </w:rPr>
        <w:t>JDBC prístup</w:t>
      </w:r>
    </w:p>
    <w:p w14:paraId="7175BA6D"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Jednou z najdôležitejších požiadaviek na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platformu je možnosť napojenia štatistických a BI nástrojov na dáta, ktoré sú súčasťou platformy. Najštandardnejším spôsobom, ktorý je využívaný v BI a štatistických nástrojoch je práve spôsob </w:t>
      </w:r>
      <w:proofErr w:type="spellStart"/>
      <w:r w:rsidRPr="003E4B2C">
        <w:rPr>
          <w:rFonts w:asciiTheme="minorHAnsi" w:hAnsiTheme="minorHAnsi" w:cstheme="minorHAnsi"/>
        </w:rPr>
        <w:t>dotazovania</w:t>
      </w:r>
      <w:proofErr w:type="spellEnd"/>
      <w:r w:rsidRPr="003E4B2C">
        <w:rPr>
          <w:rFonts w:asciiTheme="minorHAnsi" w:hAnsiTheme="minorHAnsi" w:cstheme="minorHAnsi"/>
        </w:rPr>
        <w:t xml:space="preserve"> pomocou JDBC a ODBC technológií. </w:t>
      </w:r>
    </w:p>
    <w:p w14:paraId="4C7DE327"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platforma musí poskytovať spôsob napojenia pomocou týchto technológií.</w:t>
      </w:r>
    </w:p>
    <w:p w14:paraId="14803D3E"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 xml:space="preserve">Požiadavky na JDBC/ODBC: </w:t>
      </w:r>
    </w:p>
    <w:p w14:paraId="16BA207C" w14:textId="77777777" w:rsidR="00451104" w:rsidRPr="003E4B2C" w:rsidRDefault="00451104" w:rsidP="007519F6">
      <w:pPr>
        <w:pStyle w:val="ListParagraph"/>
        <w:numPr>
          <w:ilvl w:val="0"/>
          <w:numId w:val="42"/>
        </w:numPr>
        <w:rPr>
          <w:rFonts w:cstheme="minorHAnsi"/>
        </w:rPr>
      </w:pPr>
      <w:r w:rsidRPr="003E4B2C">
        <w:rPr>
          <w:rFonts w:cstheme="minorHAnsi"/>
        </w:rPr>
        <w:t xml:space="preserve">Možnosť </w:t>
      </w:r>
      <w:proofErr w:type="spellStart"/>
      <w:r w:rsidRPr="003E4B2C">
        <w:rPr>
          <w:rFonts w:cstheme="minorHAnsi"/>
        </w:rPr>
        <w:t>dotazovania</w:t>
      </w:r>
      <w:proofErr w:type="spellEnd"/>
      <w:r w:rsidRPr="003E4B2C">
        <w:rPr>
          <w:rFonts w:cstheme="minorHAnsi"/>
        </w:rPr>
        <w:t xml:space="preserve"> pomocou JDBC/ODBC spojenia</w:t>
      </w:r>
    </w:p>
    <w:p w14:paraId="7D7CE7EB" w14:textId="77777777" w:rsidR="00451104" w:rsidRPr="003E4B2C" w:rsidRDefault="00451104" w:rsidP="007519F6">
      <w:pPr>
        <w:pStyle w:val="ListParagraph"/>
        <w:numPr>
          <w:ilvl w:val="0"/>
          <w:numId w:val="42"/>
        </w:numPr>
        <w:rPr>
          <w:rFonts w:cstheme="minorHAnsi"/>
        </w:rPr>
      </w:pPr>
      <w:r w:rsidRPr="003E4B2C">
        <w:rPr>
          <w:rFonts w:cstheme="minorHAnsi"/>
        </w:rPr>
        <w:t xml:space="preserve">Možnosť </w:t>
      </w:r>
      <w:proofErr w:type="spellStart"/>
      <w:r w:rsidRPr="003E4B2C">
        <w:rPr>
          <w:rFonts w:cstheme="minorHAnsi"/>
        </w:rPr>
        <w:t>granulárnej</w:t>
      </w:r>
      <w:proofErr w:type="spellEnd"/>
      <w:r w:rsidRPr="003E4B2C">
        <w:rPr>
          <w:rFonts w:cstheme="minorHAnsi"/>
        </w:rPr>
        <w:t xml:space="preserve"> konfigurácie oprávnení pre JDBC/ODBC spojenia</w:t>
      </w:r>
    </w:p>
    <w:p w14:paraId="3BDA2F63" w14:textId="77777777" w:rsidR="00451104" w:rsidRPr="003E4B2C" w:rsidRDefault="00451104" w:rsidP="007519F6">
      <w:pPr>
        <w:pStyle w:val="ListParagraph"/>
        <w:numPr>
          <w:ilvl w:val="1"/>
          <w:numId w:val="42"/>
        </w:numPr>
        <w:rPr>
          <w:rFonts w:cstheme="minorHAnsi"/>
        </w:rPr>
      </w:pPr>
      <w:r w:rsidRPr="003E4B2C">
        <w:rPr>
          <w:rFonts w:cstheme="minorHAnsi"/>
        </w:rPr>
        <w:t>Pre technických aj business používateľov</w:t>
      </w:r>
    </w:p>
    <w:p w14:paraId="3C58BD1C" w14:textId="77777777" w:rsidR="00451104" w:rsidRPr="003E4B2C" w:rsidRDefault="00451104" w:rsidP="007519F6">
      <w:pPr>
        <w:pStyle w:val="ListParagraph"/>
        <w:numPr>
          <w:ilvl w:val="1"/>
          <w:numId w:val="42"/>
        </w:numPr>
        <w:rPr>
          <w:rFonts w:cstheme="minorHAnsi"/>
        </w:rPr>
      </w:pPr>
      <w:r w:rsidRPr="003E4B2C">
        <w:rPr>
          <w:rFonts w:cstheme="minorHAnsi"/>
        </w:rPr>
        <w:t>obmedzenia na čítanie/zápis len pre vybrané objekty</w:t>
      </w:r>
    </w:p>
    <w:p w14:paraId="335BB456" w14:textId="77777777" w:rsidR="00451104" w:rsidRPr="003E4B2C" w:rsidRDefault="00451104" w:rsidP="007519F6">
      <w:pPr>
        <w:pStyle w:val="ListParagraph"/>
        <w:numPr>
          <w:ilvl w:val="0"/>
          <w:numId w:val="42"/>
        </w:numPr>
        <w:rPr>
          <w:rFonts w:cstheme="minorHAnsi"/>
        </w:rPr>
      </w:pPr>
      <w:r w:rsidRPr="003E4B2C">
        <w:rPr>
          <w:rFonts w:cstheme="minorHAnsi"/>
        </w:rPr>
        <w:t xml:space="preserve">Dotaz definovaný v JDBC/ODBC spojení musí byť distribuovane spracovaný </w:t>
      </w:r>
      <w:proofErr w:type="spellStart"/>
      <w:r w:rsidRPr="003E4B2C">
        <w:rPr>
          <w:rFonts w:cstheme="minorHAnsi"/>
        </w:rPr>
        <w:t>DataLake</w:t>
      </w:r>
      <w:proofErr w:type="spellEnd"/>
      <w:r w:rsidRPr="003E4B2C">
        <w:rPr>
          <w:rFonts w:cstheme="minorHAnsi"/>
        </w:rPr>
        <w:t xml:space="preserve"> platformou.</w:t>
      </w:r>
    </w:p>
    <w:p w14:paraId="602226ED" w14:textId="77777777" w:rsidR="00451104" w:rsidRPr="003E4B2C" w:rsidRDefault="00451104" w:rsidP="00451104">
      <w:pPr>
        <w:rPr>
          <w:rFonts w:asciiTheme="minorHAnsi" w:hAnsiTheme="minorHAnsi" w:cstheme="minorHAnsi"/>
          <w:b/>
          <w:bCs/>
        </w:rPr>
      </w:pPr>
      <w:r w:rsidRPr="003E4B2C">
        <w:rPr>
          <w:rFonts w:asciiTheme="minorHAnsi" w:hAnsiTheme="minorHAnsi" w:cstheme="minorHAnsi"/>
          <w:b/>
          <w:bCs/>
        </w:rPr>
        <w:t xml:space="preserve">Import súborových dát priamo do </w:t>
      </w:r>
      <w:proofErr w:type="spellStart"/>
      <w:r w:rsidRPr="003E4B2C">
        <w:rPr>
          <w:rFonts w:asciiTheme="minorHAnsi" w:hAnsiTheme="minorHAnsi" w:cstheme="minorHAnsi"/>
          <w:b/>
          <w:bCs/>
        </w:rPr>
        <w:t>Data</w:t>
      </w:r>
      <w:proofErr w:type="spellEnd"/>
      <w:r w:rsidRPr="003E4B2C">
        <w:rPr>
          <w:rFonts w:asciiTheme="minorHAnsi" w:hAnsiTheme="minorHAnsi" w:cstheme="minorHAnsi"/>
          <w:b/>
          <w:bCs/>
        </w:rPr>
        <w:t xml:space="preserve"> </w:t>
      </w:r>
      <w:proofErr w:type="spellStart"/>
      <w:r w:rsidRPr="003E4B2C">
        <w:rPr>
          <w:rFonts w:asciiTheme="minorHAnsi" w:hAnsiTheme="minorHAnsi" w:cstheme="minorHAnsi"/>
          <w:b/>
          <w:bCs/>
        </w:rPr>
        <w:t>Lake</w:t>
      </w:r>
      <w:proofErr w:type="spellEnd"/>
    </w:p>
    <w:p w14:paraId="193C2A37"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platforma by mala poskytovať rozhranie na ukladanie a čítanie súborov z distribuovaného súborového systému prostredníctvom grafického rozhrania. Týmto spôsobom je možné pridávať, poprípade kontrolovať súbory ktoré sa nachádzajú na distribuovanom súborovom systéme.</w:t>
      </w:r>
    </w:p>
    <w:p w14:paraId="342C4AD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Požiadavky:</w:t>
      </w:r>
    </w:p>
    <w:p w14:paraId="223FB8D4" w14:textId="77777777" w:rsidR="00451104" w:rsidRPr="003E4B2C" w:rsidRDefault="00451104" w:rsidP="007519F6">
      <w:pPr>
        <w:pStyle w:val="ListParagraph"/>
        <w:numPr>
          <w:ilvl w:val="0"/>
          <w:numId w:val="42"/>
        </w:numPr>
        <w:rPr>
          <w:rFonts w:cstheme="minorHAnsi"/>
        </w:rPr>
      </w:pPr>
      <w:r w:rsidRPr="003E4B2C">
        <w:rPr>
          <w:rFonts w:cstheme="minorHAnsi"/>
        </w:rPr>
        <w:t>Možnosť čítania súborov na distribuovanom súborovom systéme</w:t>
      </w:r>
    </w:p>
    <w:p w14:paraId="01A262A1" w14:textId="77777777" w:rsidR="00451104" w:rsidRPr="003E4B2C" w:rsidRDefault="00451104" w:rsidP="007519F6">
      <w:pPr>
        <w:pStyle w:val="ListParagraph"/>
        <w:numPr>
          <w:ilvl w:val="0"/>
          <w:numId w:val="42"/>
        </w:numPr>
        <w:rPr>
          <w:rFonts w:cstheme="minorHAnsi"/>
        </w:rPr>
      </w:pPr>
      <w:r w:rsidRPr="003E4B2C">
        <w:rPr>
          <w:rFonts w:cstheme="minorHAnsi"/>
        </w:rPr>
        <w:t>Možnosť zápisu dát na distribuovaný súborový systém</w:t>
      </w:r>
    </w:p>
    <w:p w14:paraId="4DAE6426" w14:textId="77777777" w:rsidR="00451104" w:rsidRPr="003E4B2C" w:rsidRDefault="00451104" w:rsidP="007519F6">
      <w:pPr>
        <w:pStyle w:val="ListParagraph"/>
        <w:numPr>
          <w:ilvl w:val="0"/>
          <w:numId w:val="42"/>
        </w:numPr>
        <w:rPr>
          <w:rFonts w:cstheme="minorHAnsi"/>
        </w:rPr>
      </w:pPr>
      <w:r w:rsidRPr="003E4B2C">
        <w:rPr>
          <w:rFonts w:cstheme="minorHAnsi"/>
        </w:rPr>
        <w:t xml:space="preserve">Možnosť </w:t>
      </w:r>
      <w:proofErr w:type="spellStart"/>
      <w:r w:rsidRPr="003E4B2C">
        <w:rPr>
          <w:rFonts w:cstheme="minorHAnsi"/>
        </w:rPr>
        <w:t>granulárnej</w:t>
      </w:r>
      <w:proofErr w:type="spellEnd"/>
      <w:r w:rsidRPr="003E4B2C">
        <w:rPr>
          <w:rFonts w:cstheme="minorHAnsi"/>
        </w:rPr>
        <w:t xml:space="preserve"> konfigurácie oprávnení pre manipuláciu so súbormi na úrovni súborov a adresárov.</w:t>
      </w:r>
    </w:p>
    <w:p w14:paraId="3644DF5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Pomocou priameho prístupu na distribuovaný súborový systém je možné nahrávať do platformy dátové zdroje, pre ktoré neexistuje automatizovaná integrácia (tento prístup je možné použiť aj v prípade manuálnych korekcií dát).</w:t>
      </w:r>
    </w:p>
    <w:p w14:paraId="0B391A99" w14:textId="77777777" w:rsidR="00451104" w:rsidRPr="003E4B2C" w:rsidRDefault="00451104" w:rsidP="00451104">
      <w:pPr>
        <w:rPr>
          <w:rFonts w:asciiTheme="minorHAnsi" w:hAnsiTheme="minorHAnsi" w:cstheme="minorHAnsi"/>
          <w:b/>
          <w:bCs/>
        </w:rPr>
      </w:pPr>
      <w:proofErr w:type="spellStart"/>
      <w:r w:rsidRPr="003E4B2C">
        <w:rPr>
          <w:rFonts w:asciiTheme="minorHAnsi" w:hAnsiTheme="minorHAnsi" w:cstheme="minorHAnsi"/>
          <w:b/>
          <w:bCs/>
        </w:rPr>
        <w:t>Resource</w:t>
      </w:r>
      <w:proofErr w:type="spellEnd"/>
      <w:r w:rsidRPr="003E4B2C">
        <w:rPr>
          <w:rFonts w:asciiTheme="minorHAnsi" w:hAnsiTheme="minorHAnsi" w:cstheme="minorHAnsi"/>
          <w:b/>
          <w:bCs/>
        </w:rPr>
        <w:t xml:space="preserve"> Management</w:t>
      </w:r>
    </w:p>
    <w:p w14:paraId="28BE1B14" w14:textId="0CD4CB0E"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platforma by mala poskytovať </w:t>
      </w:r>
      <w:proofErr w:type="spellStart"/>
      <w:r w:rsidRPr="003E4B2C">
        <w:rPr>
          <w:rFonts w:asciiTheme="minorHAnsi" w:hAnsiTheme="minorHAnsi" w:cstheme="minorHAnsi"/>
        </w:rPr>
        <w:t>Resource</w:t>
      </w:r>
      <w:proofErr w:type="spellEnd"/>
      <w:r w:rsidRPr="003E4B2C">
        <w:rPr>
          <w:rFonts w:asciiTheme="minorHAnsi" w:hAnsiTheme="minorHAnsi" w:cstheme="minorHAnsi"/>
        </w:rPr>
        <w:t xml:space="preserve"> Management službu, ktorá by zastrešovala </w:t>
      </w:r>
      <w:proofErr w:type="spellStart"/>
      <w:r w:rsidRPr="003E4B2C">
        <w:rPr>
          <w:rFonts w:asciiTheme="minorHAnsi" w:hAnsiTheme="minorHAnsi" w:cstheme="minorHAnsi"/>
        </w:rPr>
        <w:t>prerozdelovanie</w:t>
      </w:r>
      <w:proofErr w:type="spellEnd"/>
      <w:r w:rsidRPr="003E4B2C">
        <w:rPr>
          <w:rFonts w:asciiTheme="minorHAnsi" w:hAnsiTheme="minorHAnsi" w:cstheme="minorHAnsi"/>
        </w:rPr>
        <w:t xml:space="preserve"> dostupného výpočtového výkonu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platfromy</w:t>
      </w:r>
      <w:proofErr w:type="spellEnd"/>
      <w:r w:rsidRPr="003E4B2C">
        <w:rPr>
          <w:rFonts w:asciiTheme="minorHAnsi" w:hAnsiTheme="minorHAnsi" w:cstheme="minorHAnsi"/>
        </w:rPr>
        <w:t xml:space="preserve"> medzi technické aplikácie a business užívateľov. Je nutné si uvedomiť že aplikácie ktoré budú využívať výpočtový výkon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sú súčasťou ETL spracovania alebo sú súčasť </w:t>
      </w:r>
      <w:proofErr w:type="spellStart"/>
      <w:r w:rsidRPr="003E4B2C">
        <w:rPr>
          <w:rFonts w:asciiTheme="minorHAnsi" w:hAnsiTheme="minorHAnsi" w:cstheme="minorHAnsi"/>
        </w:rPr>
        <w:t>b</w:t>
      </w:r>
      <w:r w:rsidR="00BB4374">
        <w:rPr>
          <w:rFonts w:asciiTheme="minorHAnsi" w:hAnsiTheme="minorHAnsi" w:cstheme="minorHAnsi"/>
        </w:rPr>
        <w:t>iznisových</w:t>
      </w:r>
      <w:proofErr w:type="spellEnd"/>
      <w:r w:rsidRPr="003E4B2C">
        <w:rPr>
          <w:rFonts w:asciiTheme="minorHAnsi" w:hAnsiTheme="minorHAnsi" w:cstheme="minorHAnsi"/>
        </w:rPr>
        <w:t xml:space="preserve"> procesov (</w:t>
      </w:r>
      <w:proofErr w:type="spellStart"/>
      <w:r w:rsidRPr="003E4B2C">
        <w:rPr>
          <w:rFonts w:asciiTheme="minorHAnsi" w:hAnsiTheme="minorHAnsi" w:cstheme="minorHAnsi"/>
        </w:rPr>
        <w:t>machine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learning</w:t>
      </w:r>
      <w:proofErr w:type="spellEnd"/>
      <w:r w:rsidRPr="003E4B2C">
        <w:rPr>
          <w:rFonts w:asciiTheme="minorHAnsi" w:hAnsiTheme="minorHAnsi" w:cstheme="minorHAnsi"/>
        </w:rPr>
        <w:t xml:space="preserve">, ad-hoc štatistika, ...). </w:t>
      </w:r>
      <w:proofErr w:type="spellStart"/>
      <w:r w:rsidRPr="003E4B2C">
        <w:rPr>
          <w:rFonts w:asciiTheme="minorHAnsi" w:hAnsiTheme="minorHAnsi" w:cstheme="minorHAnsi"/>
        </w:rPr>
        <w:t>Resource</w:t>
      </w:r>
      <w:proofErr w:type="spellEnd"/>
      <w:r w:rsidRPr="003E4B2C">
        <w:rPr>
          <w:rFonts w:asciiTheme="minorHAnsi" w:hAnsiTheme="minorHAnsi" w:cstheme="minorHAnsi"/>
        </w:rPr>
        <w:t xml:space="preserve"> Management služba by mala byť schopná zabezpečiť možnosť definovať prioritu a dostupné zdroje (CPU + RAM) pre rozdielne ETL aplikácie a rozdielnych business užívateľov (poprípade skupinu užívateľov). Takýmito pravidlami je možné zabezpečiť vyváženosť prerozdeľovania výpočtového výkonu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medzi rozdielne aplikácie.</w:t>
      </w:r>
    </w:p>
    <w:p w14:paraId="20218A4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 prípade že by služba </w:t>
      </w:r>
      <w:proofErr w:type="spellStart"/>
      <w:r w:rsidRPr="003E4B2C">
        <w:rPr>
          <w:rFonts w:asciiTheme="minorHAnsi" w:hAnsiTheme="minorHAnsi" w:cstheme="minorHAnsi"/>
        </w:rPr>
        <w:t>Resource</w:t>
      </w:r>
      <w:proofErr w:type="spellEnd"/>
      <w:r w:rsidRPr="003E4B2C">
        <w:rPr>
          <w:rFonts w:asciiTheme="minorHAnsi" w:hAnsiTheme="minorHAnsi" w:cstheme="minorHAnsi"/>
        </w:rPr>
        <w:t xml:space="preserve"> Managementu nebola dostupná pre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platformu mohli by nastávať situácie využívania celkového výkonu </w:t>
      </w:r>
      <w:proofErr w:type="spellStart"/>
      <w:r w:rsidRPr="003E4B2C">
        <w:rPr>
          <w:rFonts w:asciiTheme="minorHAnsi" w:hAnsiTheme="minorHAnsi" w:cstheme="minorHAnsi"/>
        </w:rPr>
        <w:t>paltformy</w:t>
      </w:r>
      <w:proofErr w:type="spellEnd"/>
      <w:r w:rsidRPr="003E4B2C">
        <w:rPr>
          <w:rFonts w:asciiTheme="minorHAnsi" w:hAnsiTheme="minorHAnsi" w:cstheme="minorHAnsi"/>
        </w:rPr>
        <w:t xml:space="preserve"> v prospech jednej (alebo viac) aplikácie, pričom ostatné aplikácie by neboli schopné alokovať potrebné zdroje..</w:t>
      </w:r>
    </w:p>
    <w:p w14:paraId="41C2D8F4"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Resource</w:t>
      </w:r>
      <w:proofErr w:type="spellEnd"/>
      <w:r w:rsidRPr="003E4B2C">
        <w:rPr>
          <w:rFonts w:asciiTheme="minorHAnsi" w:hAnsiTheme="minorHAnsi" w:cstheme="minorHAnsi"/>
        </w:rPr>
        <w:t xml:space="preserve"> manager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 by mal byť schopný zabezpečiť:</w:t>
      </w:r>
    </w:p>
    <w:p w14:paraId="6B09D896" w14:textId="77777777" w:rsidR="00451104" w:rsidRPr="003E4B2C" w:rsidRDefault="00451104" w:rsidP="007519F6">
      <w:pPr>
        <w:pStyle w:val="ListParagraph"/>
        <w:numPr>
          <w:ilvl w:val="0"/>
          <w:numId w:val="42"/>
        </w:numPr>
        <w:rPr>
          <w:rFonts w:cstheme="minorHAnsi"/>
        </w:rPr>
      </w:pPr>
      <w:r w:rsidRPr="003E4B2C">
        <w:rPr>
          <w:rFonts w:cstheme="minorHAnsi"/>
        </w:rPr>
        <w:t xml:space="preserve">Možnosť konfigurácie </w:t>
      </w:r>
      <w:proofErr w:type="spellStart"/>
      <w:r w:rsidRPr="003E4B2C">
        <w:rPr>
          <w:rFonts w:cstheme="minorHAnsi"/>
        </w:rPr>
        <w:t>resource</w:t>
      </w:r>
      <w:proofErr w:type="spellEnd"/>
      <w:r w:rsidRPr="003E4B2C">
        <w:rPr>
          <w:rFonts w:cstheme="minorHAnsi"/>
        </w:rPr>
        <w:t xml:space="preserve"> </w:t>
      </w:r>
      <w:proofErr w:type="spellStart"/>
      <w:r w:rsidRPr="003E4B2C">
        <w:rPr>
          <w:rFonts w:cstheme="minorHAnsi"/>
        </w:rPr>
        <w:t>group</w:t>
      </w:r>
      <w:proofErr w:type="spellEnd"/>
      <w:r w:rsidRPr="003E4B2C">
        <w:rPr>
          <w:rFonts w:cstheme="minorHAnsi"/>
        </w:rPr>
        <w:t xml:space="preserve"> na úroveň užívateľov, skupiny užívateľov a skupiny technických aplikácií</w:t>
      </w:r>
    </w:p>
    <w:p w14:paraId="73C6EB6C" w14:textId="77777777" w:rsidR="00451104" w:rsidRPr="003E4B2C" w:rsidRDefault="00451104" w:rsidP="007519F6">
      <w:pPr>
        <w:pStyle w:val="ListParagraph"/>
        <w:numPr>
          <w:ilvl w:val="1"/>
          <w:numId w:val="42"/>
        </w:numPr>
        <w:rPr>
          <w:rFonts w:cstheme="minorHAnsi"/>
        </w:rPr>
      </w:pPr>
      <w:r w:rsidRPr="003E4B2C">
        <w:rPr>
          <w:rFonts w:cstheme="minorHAnsi"/>
        </w:rPr>
        <w:t>Minimálne a maximálne zdroje.</w:t>
      </w:r>
    </w:p>
    <w:p w14:paraId="31429508" w14:textId="77777777" w:rsidR="00451104" w:rsidRPr="003E4B2C" w:rsidRDefault="00451104" w:rsidP="007519F6">
      <w:pPr>
        <w:pStyle w:val="ListParagraph"/>
        <w:numPr>
          <w:ilvl w:val="0"/>
          <w:numId w:val="42"/>
        </w:numPr>
        <w:rPr>
          <w:rFonts w:cstheme="minorHAnsi"/>
        </w:rPr>
      </w:pPr>
      <w:r w:rsidRPr="003E4B2C">
        <w:rPr>
          <w:rFonts w:cstheme="minorHAnsi"/>
        </w:rPr>
        <w:t>Efektívne prerozdeľovanie dostupných zdrojov</w:t>
      </w:r>
    </w:p>
    <w:p w14:paraId="625C250D" w14:textId="77777777" w:rsidR="00451104" w:rsidRPr="003E4B2C" w:rsidRDefault="00451104" w:rsidP="007519F6">
      <w:pPr>
        <w:pStyle w:val="ListParagraph"/>
        <w:numPr>
          <w:ilvl w:val="0"/>
          <w:numId w:val="42"/>
        </w:numPr>
        <w:rPr>
          <w:rFonts w:cstheme="minorHAnsi"/>
        </w:rPr>
      </w:pPr>
      <w:r w:rsidRPr="003E4B2C">
        <w:rPr>
          <w:rFonts w:cstheme="minorHAnsi"/>
        </w:rPr>
        <w:t>Monitoring dostupných a využitých zdrojov</w:t>
      </w:r>
    </w:p>
    <w:p w14:paraId="04065910" w14:textId="77777777" w:rsidR="00451104" w:rsidRPr="003E4B2C" w:rsidRDefault="00451104" w:rsidP="00451104">
      <w:pPr>
        <w:keepNext/>
        <w:rPr>
          <w:rFonts w:asciiTheme="minorHAnsi" w:hAnsiTheme="minorHAnsi" w:cstheme="minorHAnsi"/>
          <w:b/>
          <w:bCs/>
        </w:rPr>
      </w:pPr>
      <w:proofErr w:type="spellStart"/>
      <w:r w:rsidRPr="003E4B2C">
        <w:rPr>
          <w:rFonts w:asciiTheme="minorHAnsi" w:hAnsiTheme="minorHAnsi" w:cstheme="minorHAnsi"/>
          <w:b/>
          <w:bCs/>
        </w:rPr>
        <w:t>Security</w:t>
      </w:r>
      <w:proofErr w:type="spellEnd"/>
    </w:p>
    <w:p w14:paraId="02937F87"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platforma spĺňať bezpečnostné štandardy, ktoré zabezpečia že dáta uchovávané a spracúvané v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platforme budú dostupné len užívateľom a aplikáciám s prislúchajúcimi právami.</w:t>
      </w:r>
    </w:p>
    <w:p w14:paraId="6F9000C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Nároky na bezpečnosť prostredia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platformy:</w:t>
      </w:r>
    </w:p>
    <w:p w14:paraId="027BE9D6" w14:textId="77777777" w:rsidR="00451104" w:rsidRPr="003E4B2C" w:rsidRDefault="00451104" w:rsidP="007519F6">
      <w:pPr>
        <w:pStyle w:val="ListParagraph"/>
        <w:numPr>
          <w:ilvl w:val="0"/>
          <w:numId w:val="15"/>
        </w:numPr>
        <w:rPr>
          <w:rFonts w:cstheme="minorHAnsi"/>
        </w:rPr>
      </w:pPr>
      <w:r w:rsidRPr="003E4B2C">
        <w:rPr>
          <w:rFonts w:cstheme="minorHAnsi"/>
        </w:rPr>
        <w:t>Centrálne riadené</w:t>
      </w:r>
    </w:p>
    <w:p w14:paraId="66C658AF" w14:textId="77777777" w:rsidR="00451104" w:rsidRPr="003E4B2C" w:rsidRDefault="00451104" w:rsidP="007519F6">
      <w:pPr>
        <w:pStyle w:val="ListParagraph"/>
        <w:numPr>
          <w:ilvl w:val="0"/>
          <w:numId w:val="15"/>
        </w:numPr>
        <w:rPr>
          <w:rFonts w:cstheme="minorHAnsi"/>
        </w:rPr>
      </w:pPr>
      <w:r w:rsidRPr="003E4B2C">
        <w:rPr>
          <w:rFonts w:cstheme="minorHAnsi"/>
        </w:rPr>
        <w:t xml:space="preserve">Možnosť </w:t>
      </w:r>
      <w:proofErr w:type="spellStart"/>
      <w:r w:rsidRPr="003E4B2C">
        <w:rPr>
          <w:rFonts w:cstheme="minorHAnsi"/>
        </w:rPr>
        <w:t>granulárnej</w:t>
      </w:r>
      <w:proofErr w:type="spellEnd"/>
      <w:r w:rsidRPr="003E4B2C">
        <w:rPr>
          <w:rFonts w:cstheme="minorHAnsi"/>
        </w:rPr>
        <w:t xml:space="preserve"> konfigurácie oprávnení</w:t>
      </w:r>
    </w:p>
    <w:p w14:paraId="62451647" w14:textId="77777777" w:rsidR="00451104" w:rsidRPr="003E4B2C" w:rsidRDefault="00451104" w:rsidP="007519F6">
      <w:pPr>
        <w:pStyle w:val="ListParagraph"/>
        <w:numPr>
          <w:ilvl w:val="1"/>
          <w:numId w:val="15"/>
        </w:numPr>
        <w:rPr>
          <w:rFonts w:cstheme="minorHAnsi"/>
        </w:rPr>
      </w:pPr>
      <w:r w:rsidRPr="003E4B2C">
        <w:rPr>
          <w:rFonts w:cstheme="minorHAnsi"/>
        </w:rPr>
        <w:t>databázy, tabuľky, stĺpce</w:t>
      </w:r>
    </w:p>
    <w:p w14:paraId="0F74976F" w14:textId="77777777" w:rsidR="00451104" w:rsidRPr="003E4B2C" w:rsidRDefault="00451104" w:rsidP="007519F6">
      <w:pPr>
        <w:pStyle w:val="ListParagraph"/>
        <w:numPr>
          <w:ilvl w:val="1"/>
          <w:numId w:val="15"/>
        </w:numPr>
        <w:rPr>
          <w:rFonts w:cstheme="minorHAnsi"/>
        </w:rPr>
      </w:pPr>
      <w:r w:rsidRPr="003E4B2C">
        <w:rPr>
          <w:rFonts w:cstheme="minorHAnsi"/>
        </w:rPr>
        <w:t>adresáre a súbory prislúchajúceho distribuovaného súborového systému</w:t>
      </w:r>
    </w:p>
    <w:p w14:paraId="06E2378C" w14:textId="77777777" w:rsidR="00451104" w:rsidRPr="003E4B2C" w:rsidRDefault="00451104" w:rsidP="007519F6">
      <w:pPr>
        <w:pStyle w:val="ListParagraph"/>
        <w:numPr>
          <w:ilvl w:val="0"/>
          <w:numId w:val="15"/>
        </w:numPr>
        <w:rPr>
          <w:rFonts w:cstheme="minorHAnsi"/>
        </w:rPr>
      </w:pPr>
      <w:r w:rsidRPr="003E4B2C">
        <w:rPr>
          <w:rFonts w:cstheme="minorHAnsi"/>
        </w:rPr>
        <w:t>Grafické rozhranie na správu prístupových oprávnení</w:t>
      </w:r>
    </w:p>
    <w:p w14:paraId="2F79AE82" w14:textId="77777777" w:rsidR="00451104" w:rsidRPr="003E4B2C" w:rsidRDefault="00451104" w:rsidP="007519F6">
      <w:pPr>
        <w:pStyle w:val="ListParagraph"/>
        <w:numPr>
          <w:ilvl w:val="0"/>
          <w:numId w:val="15"/>
        </w:numPr>
        <w:rPr>
          <w:rFonts w:cstheme="minorHAnsi"/>
        </w:rPr>
      </w:pPr>
      <w:r w:rsidRPr="003E4B2C">
        <w:rPr>
          <w:rFonts w:cstheme="minorHAnsi"/>
        </w:rPr>
        <w:t xml:space="preserve">Auditovanie údajov (všetky aktivity na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Lake</w:t>
      </w:r>
      <w:proofErr w:type="spellEnd"/>
      <w:r w:rsidRPr="003E4B2C">
        <w:rPr>
          <w:rFonts w:cstheme="minorHAnsi"/>
        </w:rPr>
        <w:t xml:space="preserve"> musia byť auditované a dostupné v reálnom čase)</w:t>
      </w:r>
    </w:p>
    <w:p w14:paraId="6A2870FD" w14:textId="77777777" w:rsidR="00451104" w:rsidRPr="003E4B2C" w:rsidRDefault="00451104" w:rsidP="007519F6">
      <w:pPr>
        <w:pStyle w:val="ListParagraph"/>
        <w:numPr>
          <w:ilvl w:val="1"/>
          <w:numId w:val="15"/>
        </w:numPr>
        <w:rPr>
          <w:rFonts w:cstheme="minorHAnsi"/>
        </w:rPr>
      </w:pPr>
      <w:r w:rsidRPr="003E4B2C">
        <w:rPr>
          <w:rFonts w:cstheme="minorHAnsi"/>
        </w:rPr>
        <w:t>Prístupy a modifikácie tabuliek a databáz</w:t>
      </w:r>
    </w:p>
    <w:p w14:paraId="2C8389DB" w14:textId="77777777" w:rsidR="00451104" w:rsidRPr="003E4B2C" w:rsidRDefault="00451104" w:rsidP="007519F6">
      <w:pPr>
        <w:pStyle w:val="ListParagraph"/>
        <w:numPr>
          <w:ilvl w:val="1"/>
          <w:numId w:val="15"/>
        </w:numPr>
        <w:rPr>
          <w:rFonts w:cstheme="minorHAnsi"/>
        </w:rPr>
      </w:pPr>
      <w:r w:rsidRPr="003E4B2C">
        <w:rPr>
          <w:rFonts w:cstheme="minorHAnsi"/>
        </w:rPr>
        <w:t>Prístupy a modifikácie na súborovom systéme</w:t>
      </w:r>
    </w:p>
    <w:p w14:paraId="4D4C5845" w14:textId="77777777" w:rsidR="00451104" w:rsidRPr="003E4B2C" w:rsidRDefault="00451104" w:rsidP="007519F6">
      <w:pPr>
        <w:pStyle w:val="ListParagraph"/>
        <w:numPr>
          <w:ilvl w:val="1"/>
          <w:numId w:val="15"/>
        </w:numPr>
        <w:rPr>
          <w:rFonts w:cstheme="minorHAnsi"/>
        </w:rPr>
      </w:pPr>
      <w:r w:rsidRPr="003E4B2C">
        <w:rPr>
          <w:rFonts w:cstheme="minorHAnsi"/>
        </w:rPr>
        <w:t>Spúšťanie distribuovaného spracovania</w:t>
      </w:r>
    </w:p>
    <w:p w14:paraId="04E33460" w14:textId="77777777" w:rsidR="00451104" w:rsidRPr="003E4B2C" w:rsidRDefault="00451104" w:rsidP="007519F6">
      <w:pPr>
        <w:pStyle w:val="Heading3"/>
        <w:numPr>
          <w:ilvl w:val="2"/>
          <w:numId w:val="7"/>
        </w:numPr>
        <w:rPr>
          <w:rFonts w:asciiTheme="minorHAnsi" w:hAnsiTheme="minorHAnsi" w:cstheme="minorHAnsi"/>
        </w:rPr>
      </w:pPr>
      <w:bookmarkStart w:id="62" w:name="_Toc101943292"/>
      <w:r w:rsidRPr="003E4B2C">
        <w:rPr>
          <w:rFonts w:asciiTheme="minorHAnsi" w:hAnsiTheme="minorHAnsi" w:cstheme="minorHAnsi"/>
        </w:rPr>
        <w:t>Metodika vývoja</w:t>
      </w:r>
      <w:bookmarkEnd w:id="62"/>
      <w:r w:rsidRPr="003E4B2C">
        <w:rPr>
          <w:rFonts w:asciiTheme="minorHAnsi" w:hAnsiTheme="minorHAnsi" w:cstheme="minorHAnsi"/>
        </w:rPr>
        <w:t xml:space="preserve"> </w:t>
      </w:r>
    </w:p>
    <w:p w14:paraId="1B5CEA2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Pri vývoji DWH musia byť dodržané metodické postupy aby návrh DWH bol:</w:t>
      </w:r>
    </w:p>
    <w:p w14:paraId="56903C4D" w14:textId="434CCA07" w:rsidR="00451104" w:rsidRPr="003E4B2C" w:rsidRDefault="00451104" w:rsidP="007519F6">
      <w:pPr>
        <w:pStyle w:val="ListParagraph"/>
        <w:numPr>
          <w:ilvl w:val="0"/>
          <w:numId w:val="45"/>
        </w:numPr>
        <w:rPr>
          <w:rFonts w:cstheme="minorHAnsi"/>
        </w:rPr>
      </w:pPr>
      <w:r w:rsidRPr="003E4B2C">
        <w:rPr>
          <w:rFonts w:cstheme="minorHAnsi"/>
          <w:b/>
          <w:bCs/>
        </w:rPr>
        <w:t>Nezávislý na platforme</w:t>
      </w:r>
      <w:r w:rsidRPr="003E4B2C">
        <w:rPr>
          <w:rFonts w:cstheme="minorHAnsi"/>
        </w:rPr>
        <w:t xml:space="preserve"> - Navrhnutý dátový model by mal byť v čo najväčšej miere nezávislý od technológie, na ktorej bude DWH prevádzkovaný. Dátový model by mal byť prenositeľný medzi jednotlivými platformami (MS SQL, Oracle, </w:t>
      </w:r>
      <w:proofErr w:type="spellStart"/>
      <w:r w:rsidRPr="003E4B2C">
        <w:rPr>
          <w:rFonts w:cstheme="minorHAnsi"/>
        </w:rPr>
        <w:t>PostgreSQL</w:t>
      </w:r>
      <w:proofErr w:type="spellEnd"/>
      <w:r w:rsidRPr="003E4B2C">
        <w:rPr>
          <w:rFonts w:cstheme="minorHAnsi"/>
        </w:rPr>
        <w:t xml:space="preserve">, atď.) a nemal by sa spoliehať na špecifiká vybraného databázového systému. Rozdiely plynúce zo syntaxe resp. samotného jazyka DDL jednotlivých platforiem nie sú považované za systémové špecifikum. Súčasť dodávky však budú tvoriť DDL definície iba pre dodanú platformu. V rámci projektu NBS DWH sa </w:t>
      </w:r>
      <w:proofErr w:type="spellStart"/>
      <w:r w:rsidRPr="003E4B2C">
        <w:rPr>
          <w:rFonts w:cstheme="minorHAnsi"/>
        </w:rPr>
        <w:t>prepoužije</w:t>
      </w:r>
      <w:proofErr w:type="spellEnd"/>
      <w:r w:rsidRPr="003E4B2C">
        <w:rPr>
          <w:rFonts w:cstheme="minorHAnsi"/>
        </w:rPr>
        <w:t xml:space="preserve"> technológia z </w:t>
      </w:r>
      <w:r w:rsidR="00BB4374" w:rsidRPr="003E4B2C">
        <w:rPr>
          <w:rFonts w:cstheme="minorHAnsi"/>
        </w:rPr>
        <w:t>Pilota</w:t>
      </w:r>
      <w:r w:rsidRPr="003E4B2C">
        <w:rPr>
          <w:rFonts w:cstheme="minorHAnsi"/>
        </w:rPr>
        <w:t xml:space="preserve"> DWH.</w:t>
      </w:r>
    </w:p>
    <w:p w14:paraId="76663727" w14:textId="77777777" w:rsidR="00451104" w:rsidRPr="003E4B2C" w:rsidRDefault="00451104" w:rsidP="007519F6">
      <w:pPr>
        <w:pStyle w:val="ListParagraph"/>
        <w:numPr>
          <w:ilvl w:val="0"/>
          <w:numId w:val="45"/>
        </w:numPr>
        <w:rPr>
          <w:rFonts w:cstheme="minorHAnsi"/>
        </w:rPr>
      </w:pPr>
      <w:r w:rsidRPr="003E4B2C">
        <w:rPr>
          <w:rFonts w:cstheme="minorHAnsi"/>
          <w:b/>
          <w:bCs/>
        </w:rPr>
        <w:t>Nezávislý od zdrojových systémov</w:t>
      </w:r>
      <w:r w:rsidRPr="003E4B2C">
        <w:rPr>
          <w:rFonts w:cstheme="minorHAnsi"/>
        </w:rPr>
        <w:t xml:space="preserve"> - Navrhnutý dátový model by mal byť čo najmenej závislý od zdrojových systémov. Predpokladá sa, že v dlhodobom horizonte, v čase životnosti nového dátového skladu dôjde k výmene niektorých business systémov.</w:t>
      </w:r>
    </w:p>
    <w:p w14:paraId="4A5EC38F" w14:textId="77777777" w:rsidR="00451104" w:rsidRPr="003E4B2C" w:rsidRDefault="00451104" w:rsidP="007519F6">
      <w:pPr>
        <w:pStyle w:val="ListParagraph"/>
        <w:numPr>
          <w:ilvl w:val="0"/>
          <w:numId w:val="45"/>
        </w:numPr>
        <w:rPr>
          <w:rFonts w:cstheme="minorHAnsi"/>
        </w:rPr>
      </w:pPr>
      <w:r w:rsidRPr="003E4B2C">
        <w:rPr>
          <w:rFonts w:cstheme="minorHAnsi"/>
          <w:b/>
          <w:bCs/>
        </w:rPr>
        <w:t>Flexibilný</w:t>
      </w:r>
      <w:r w:rsidRPr="003E4B2C">
        <w:rPr>
          <w:rFonts w:cstheme="minorHAnsi"/>
        </w:rPr>
        <w:t xml:space="preserve"> - Dátový sklad by mal byť z dlhodobého hľadiska rozšíriteľný na nové okruhy dát podľa budúcich požiadaviek zákazníka ako napr. nové typy produktov, zmena procesov atď.</w:t>
      </w:r>
    </w:p>
    <w:p w14:paraId="30813079" w14:textId="77777777" w:rsidR="00451104" w:rsidRPr="003E4B2C" w:rsidRDefault="00451104" w:rsidP="007519F6">
      <w:pPr>
        <w:pStyle w:val="ListParagraph"/>
        <w:numPr>
          <w:ilvl w:val="0"/>
          <w:numId w:val="45"/>
        </w:numPr>
        <w:rPr>
          <w:rFonts w:cstheme="minorHAnsi"/>
        </w:rPr>
      </w:pPr>
      <w:r w:rsidRPr="003E4B2C">
        <w:rPr>
          <w:rFonts w:cstheme="minorHAnsi"/>
          <w:b/>
          <w:bCs/>
        </w:rPr>
        <w:t xml:space="preserve">Časová nezávislosť dát </w:t>
      </w:r>
      <w:r w:rsidRPr="003E4B2C">
        <w:rPr>
          <w:rFonts w:cstheme="minorHAnsi"/>
        </w:rPr>
        <w:t xml:space="preserve">- Navrhnutý dátový model musí zabezpečiť ako aktuálny, tak aj historický pohľad na dáta v DWH na základe výberu časového intervalu. Dátová </w:t>
      </w:r>
      <w:proofErr w:type="spellStart"/>
      <w:r w:rsidRPr="003E4B2C">
        <w:rPr>
          <w:rFonts w:cstheme="minorHAnsi"/>
        </w:rPr>
        <w:t>retencia</w:t>
      </w:r>
      <w:proofErr w:type="spellEnd"/>
      <w:r w:rsidRPr="003E4B2C">
        <w:rPr>
          <w:rFonts w:cstheme="minorHAnsi"/>
        </w:rPr>
        <w:t xml:space="preserve"> bude dohodnutá počas projektu. Predpokladaná dĺžka histórie je 10 rokov, </w:t>
      </w:r>
      <w:proofErr w:type="spellStart"/>
      <w:r w:rsidRPr="003E4B2C">
        <w:rPr>
          <w:rFonts w:cstheme="minorHAnsi"/>
        </w:rPr>
        <w:t>granularita</w:t>
      </w:r>
      <w:proofErr w:type="spellEnd"/>
      <w:r w:rsidRPr="003E4B2C">
        <w:rPr>
          <w:rFonts w:cstheme="minorHAnsi"/>
        </w:rPr>
        <w:t xml:space="preserve"> dát minimálne na úrovni kalendárneho dňa.</w:t>
      </w:r>
    </w:p>
    <w:p w14:paraId="672D5E88" w14:textId="77777777" w:rsidR="00451104" w:rsidRPr="003E4B2C" w:rsidRDefault="00451104" w:rsidP="007519F6">
      <w:pPr>
        <w:pStyle w:val="ListParagraph"/>
        <w:numPr>
          <w:ilvl w:val="0"/>
          <w:numId w:val="45"/>
        </w:numPr>
        <w:rPr>
          <w:rFonts w:cstheme="minorHAnsi"/>
        </w:rPr>
      </w:pPr>
      <w:r w:rsidRPr="003E4B2C">
        <w:rPr>
          <w:rFonts w:cstheme="minorHAnsi"/>
          <w:b/>
          <w:bCs/>
        </w:rPr>
        <w:t>Aktuálnosť</w:t>
      </w:r>
      <w:r w:rsidRPr="003E4B2C">
        <w:rPr>
          <w:rFonts w:cstheme="minorHAnsi"/>
        </w:rPr>
        <w:t xml:space="preserve"> - Dáta v dátovom sklade by mali byť aktualizované minimálne raz denne. V DWH by sa mal nachádzať stav dát s platnosťou minimálne D-1. Avšak môžu existovať definované typy dát, kde bude potrebné navrhnúť a použiť aj nižšiu frekvenciu aktualizácie (cyklické </w:t>
      </w:r>
      <w:proofErr w:type="spellStart"/>
      <w:r w:rsidRPr="003E4B2C">
        <w:rPr>
          <w:rFonts w:cstheme="minorHAnsi"/>
        </w:rPr>
        <w:t>near</w:t>
      </w:r>
      <w:proofErr w:type="spellEnd"/>
      <w:r w:rsidRPr="003E4B2C">
        <w:rPr>
          <w:rFonts w:cstheme="minorHAnsi"/>
        </w:rPr>
        <w:t>-online spracovanie).</w:t>
      </w:r>
    </w:p>
    <w:p w14:paraId="529079AC" w14:textId="77777777" w:rsidR="00451104" w:rsidRPr="003E4B2C" w:rsidRDefault="00451104" w:rsidP="007519F6">
      <w:pPr>
        <w:pStyle w:val="ListParagraph"/>
        <w:numPr>
          <w:ilvl w:val="0"/>
          <w:numId w:val="45"/>
        </w:numPr>
        <w:rPr>
          <w:rFonts w:cstheme="minorHAnsi"/>
        </w:rPr>
      </w:pPr>
      <w:r w:rsidRPr="003E4B2C">
        <w:rPr>
          <w:rFonts w:cstheme="minorHAnsi"/>
          <w:b/>
          <w:bCs/>
        </w:rPr>
        <w:t>Interaktívny a </w:t>
      </w:r>
      <w:proofErr w:type="spellStart"/>
      <w:r w:rsidRPr="003E4B2C">
        <w:rPr>
          <w:rFonts w:cstheme="minorHAnsi"/>
          <w:b/>
          <w:bCs/>
        </w:rPr>
        <w:t>inkremetálny</w:t>
      </w:r>
      <w:proofErr w:type="spellEnd"/>
      <w:r w:rsidRPr="003E4B2C">
        <w:rPr>
          <w:rFonts w:cstheme="minorHAnsi"/>
          <w:b/>
          <w:bCs/>
        </w:rPr>
        <w:t xml:space="preserve"> vývoj </w:t>
      </w:r>
      <w:r w:rsidRPr="003E4B2C">
        <w:rPr>
          <w:rFonts w:cstheme="minorHAnsi"/>
        </w:rPr>
        <w:t xml:space="preserve">- Ktorákoľvek úloha v rámci projektu, alebo po ňom môže byť predmetom iterácie. Či </w:t>
      </w:r>
      <w:proofErr w:type="spellStart"/>
      <w:r w:rsidRPr="003E4B2C">
        <w:rPr>
          <w:rFonts w:cstheme="minorHAnsi"/>
        </w:rPr>
        <w:t>iterovať</w:t>
      </w:r>
      <w:proofErr w:type="spellEnd"/>
      <w:r w:rsidRPr="003E4B2C">
        <w:rPr>
          <w:rFonts w:cstheme="minorHAnsi"/>
        </w:rPr>
        <w:t xml:space="preserve"> alebo nie, rovnako ako počet iterácií, toto rozhodnutie je rôzne od prípadu k prípadu. Úlohy môžu byť </w:t>
      </w:r>
      <w:proofErr w:type="spellStart"/>
      <w:r w:rsidRPr="003E4B2C">
        <w:rPr>
          <w:rFonts w:cstheme="minorHAnsi"/>
        </w:rPr>
        <w:t>iterované</w:t>
      </w:r>
      <w:proofErr w:type="spellEnd"/>
      <w:r w:rsidRPr="003E4B2C">
        <w:rPr>
          <w:rFonts w:cstheme="minorHAnsi"/>
        </w:rPr>
        <w:t xml:space="preserve"> za účelom zvýšenia kvality výstupov na požadovanú úroveň, za účelom získania dostatočnej miery detailu alebo vylepšenia a rozšírenia výstupov na základe spätnej väzby používateľa.</w:t>
      </w:r>
    </w:p>
    <w:p w14:paraId="0B98956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Dodávateľ bude preukázateľne disponovať skúsenosťami v oblasti dátového modelovania a návrhu dátových modelov pre dátové sklady. V rámci projektu dodávateľ navrhne a zdokumentuje metodiku tvorby a ďalšej správy dátových modelov relevantných pre projekt, súvisiace design štandardy, názvové konvencie a prevádzkový model, </w:t>
      </w:r>
      <w:proofErr w:type="spellStart"/>
      <w:r w:rsidRPr="003E4B2C">
        <w:rPr>
          <w:rFonts w:asciiTheme="minorHAnsi" w:hAnsiTheme="minorHAnsi" w:cstheme="minorHAnsi"/>
        </w:rPr>
        <w:t>tj</w:t>
      </w:r>
      <w:proofErr w:type="spellEnd"/>
      <w:r w:rsidRPr="003E4B2C">
        <w:rPr>
          <w:rFonts w:asciiTheme="minorHAnsi" w:hAnsiTheme="minorHAnsi" w:cstheme="minorHAnsi"/>
        </w:rPr>
        <w:t>. akým spôsobom budú dátové modely designované, aké role na ich tvorbe budú participovať a popíše i súvisiace procesy. Tieto štandardy prevádzkový model budú odsúhlasené s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Governance</w:t>
      </w:r>
      <w:proofErr w:type="spellEnd"/>
      <w:r w:rsidRPr="003E4B2C">
        <w:rPr>
          <w:rFonts w:asciiTheme="minorHAnsi" w:hAnsiTheme="minorHAnsi" w:cstheme="minorHAnsi"/>
        </w:rPr>
        <w:t xml:space="preserve"> kanceláriou a následne aplikované počas realizácie projektu.</w:t>
      </w:r>
    </w:p>
    <w:p w14:paraId="77A842B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 rámci projektu budú zavedené minimálne tieto dátové modely a súvisiace výstupy:</w:t>
      </w:r>
    </w:p>
    <w:p w14:paraId="0D137BF0" w14:textId="77777777" w:rsidR="00451104" w:rsidRPr="003E4B2C" w:rsidRDefault="00451104" w:rsidP="007519F6">
      <w:pPr>
        <w:pStyle w:val="ListParagraph"/>
        <w:numPr>
          <w:ilvl w:val="0"/>
          <w:numId w:val="17"/>
        </w:numPr>
        <w:rPr>
          <w:rFonts w:cstheme="minorHAnsi"/>
        </w:rPr>
      </w:pPr>
      <w:r w:rsidRPr="003E4B2C">
        <w:rPr>
          <w:rFonts w:cstheme="minorHAnsi"/>
        </w:rPr>
        <w:t xml:space="preserve">Konceptuálny dátový model – dokumentujúci </w:t>
      </w:r>
      <w:proofErr w:type="spellStart"/>
      <w:r w:rsidRPr="003E4B2C">
        <w:rPr>
          <w:rFonts w:cstheme="minorHAnsi"/>
        </w:rPr>
        <w:t>biznisové</w:t>
      </w:r>
      <w:proofErr w:type="spellEnd"/>
      <w:r w:rsidRPr="003E4B2C">
        <w:rPr>
          <w:rFonts w:cstheme="minorHAnsi"/>
        </w:rPr>
        <w:t xml:space="preserve"> koncepty a pojmy podľa definície banky</w:t>
      </w:r>
    </w:p>
    <w:p w14:paraId="3F864E93" w14:textId="77777777" w:rsidR="00451104" w:rsidRPr="003E4B2C" w:rsidRDefault="00451104" w:rsidP="007519F6">
      <w:pPr>
        <w:pStyle w:val="ListParagraph"/>
        <w:numPr>
          <w:ilvl w:val="0"/>
          <w:numId w:val="17"/>
        </w:numPr>
        <w:rPr>
          <w:rFonts w:cstheme="minorHAnsi"/>
        </w:rPr>
      </w:pPr>
      <w:r w:rsidRPr="003E4B2C">
        <w:rPr>
          <w:rFonts w:cstheme="minorHAnsi"/>
        </w:rPr>
        <w:t>Fyzické dátové modely:</w:t>
      </w:r>
    </w:p>
    <w:p w14:paraId="1E813392" w14:textId="77777777" w:rsidR="00451104" w:rsidRPr="003E4B2C" w:rsidRDefault="00451104" w:rsidP="007519F6">
      <w:pPr>
        <w:pStyle w:val="ListParagraph"/>
        <w:numPr>
          <w:ilvl w:val="1"/>
          <w:numId w:val="17"/>
        </w:numPr>
        <w:rPr>
          <w:rFonts w:cstheme="minorHAnsi"/>
        </w:rPr>
      </w:pP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Lake</w:t>
      </w:r>
      <w:proofErr w:type="spellEnd"/>
    </w:p>
    <w:p w14:paraId="5DA43D88" w14:textId="77777777" w:rsidR="00451104" w:rsidRPr="003E4B2C" w:rsidRDefault="00451104" w:rsidP="007519F6">
      <w:pPr>
        <w:pStyle w:val="ListParagraph"/>
        <w:numPr>
          <w:ilvl w:val="2"/>
          <w:numId w:val="17"/>
        </w:numPr>
        <w:rPr>
          <w:rFonts w:cstheme="minorHAnsi"/>
        </w:rPr>
      </w:pPr>
      <w:r w:rsidRPr="003E4B2C">
        <w:rPr>
          <w:rFonts w:cstheme="minorHAnsi"/>
        </w:rPr>
        <w:t xml:space="preserve">Primárna </w:t>
      </w:r>
      <w:proofErr w:type="spellStart"/>
      <w:r w:rsidRPr="003E4B2C">
        <w:rPr>
          <w:rFonts w:cstheme="minorHAnsi"/>
        </w:rPr>
        <w:t>stage</w:t>
      </w:r>
      <w:proofErr w:type="spellEnd"/>
    </w:p>
    <w:p w14:paraId="00D96DEA" w14:textId="77777777" w:rsidR="00451104" w:rsidRPr="003E4B2C" w:rsidRDefault="00451104" w:rsidP="007519F6">
      <w:pPr>
        <w:pStyle w:val="ListParagraph"/>
        <w:numPr>
          <w:ilvl w:val="2"/>
          <w:numId w:val="17"/>
        </w:numPr>
        <w:rPr>
          <w:rFonts w:cstheme="minorHAnsi"/>
        </w:rPr>
      </w:pPr>
      <w:proofErr w:type="spellStart"/>
      <w:r w:rsidRPr="003E4B2C">
        <w:rPr>
          <w:rFonts w:cstheme="minorHAnsi"/>
        </w:rPr>
        <w:t>Discovery</w:t>
      </w:r>
      <w:proofErr w:type="spellEnd"/>
      <w:r w:rsidRPr="003E4B2C">
        <w:rPr>
          <w:rFonts w:cstheme="minorHAnsi"/>
        </w:rPr>
        <w:t xml:space="preserve"> vrstva</w:t>
      </w:r>
    </w:p>
    <w:p w14:paraId="305A65E0" w14:textId="77777777" w:rsidR="00451104" w:rsidRPr="003E4B2C" w:rsidRDefault="00451104" w:rsidP="007519F6">
      <w:pPr>
        <w:pStyle w:val="ListParagraph"/>
        <w:numPr>
          <w:ilvl w:val="1"/>
          <w:numId w:val="17"/>
        </w:numPr>
        <w:rPr>
          <w:rFonts w:cstheme="minorHAnsi"/>
        </w:rPr>
      </w:pPr>
      <w:r w:rsidRPr="003E4B2C">
        <w:rPr>
          <w:rFonts w:cstheme="minorHAnsi"/>
        </w:rPr>
        <w:t>DWH</w:t>
      </w:r>
    </w:p>
    <w:p w14:paraId="1703213D" w14:textId="77777777" w:rsidR="00451104" w:rsidRPr="003E4B2C" w:rsidRDefault="00451104" w:rsidP="007519F6">
      <w:pPr>
        <w:pStyle w:val="ListParagraph"/>
        <w:numPr>
          <w:ilvl w:val="2"/>
          <w:numId w:val="17"/>
        </w:numPr>
        <w:rPr>
          <w:rFonts w:cstheme="minorHAnsi"/>
        </w:rPr>
      </w:pPr>
      <w:r w:rsidRPr="003E4B2C">
        <w:rPr>
          <w:rFonts w:cstheme="minorHAnsi"/>
        </w:rPr>
        <w:t xml:space="preserve">Transakčné </w:t>
      </w:r>
      <w:proofErr w:type="spellStart"/>
      <w:r w:rsidRPr="003E4B2C">
        <w:rPr>
          <w:rFonts w:cstheme="minorHAnsi"/>
        </w:rPr>
        <w:t>repozitory</w:t>
      </w:r>
      <w:proofErr w:type="spellEnd"/>
      <w:r w:rsidRPr="003E4B2C">
        <w:rPr>
          <w:rFonts w:cstheme="minorHAnsi"/>
        </w:rPr>
        <w:t xml:space="preserve"> (L1 – Integračná vrstva)</w:t>
      </w:r>
    </w:p>
    <w:p w14:paraId="6E1EDE7D" w14:textId="77777777" w:rsidR="00451104" w:rsidRPr="003E4B2C" w:rsidRDefault="00451104" w:rsidP="007519F6">
      <w:pPr>
        <w:pStyle w:val="ListParagraph"/>
        <w:numPr>
          <w:ilvl w:val="2"/>
          <w:numId w:val="17"/>
        </w:numPr>
        <w:rPr>
          <w:rFonts w:cstheme="minorHAnsi"/>
        </w:rPr>
      </w:pPr>
      <w:r w:rsidRPr="003E4B2C">
        <w:rPr>
          <w:rFonts w:cstheme="minorHAnsi"/>
        </w:rPr>
        <w:t>Prezentačná vrstva (L2 - Analytická vrstva)</w:t>
      </w:r>
    </w:p>
    <w:p w14:paraId="314A41E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Dátové toky a transformácie dát budú systematicky a </w:t>
      </w:r>
      <w:proofErr w:type="spellStart"/>
      <w:r w:rsidRPr="003E4B2C">
        <w:rPr>
          <w:rFonts w:asciiTheme="minorHAnsi" w:hAnsiTheme="minorHAnsi" w:cstheme="minorHAnsi"/>
        </w:rPr>
        <w:t>metadátovo</w:t>
      </w:r>
      <w:proofErr w:type="spellEnd"/>
      <w:r w:rsidRPr="003E4B2C">
        <w:rPr>
          <w:rFonts w:asciiTheme="minorHAnsi" w:hAnsiTheme="minorHAnsi" w:cstheme="minorHAnsi"/>
        </w:rPr>
        <w:t xml:space="preserve"> popísané tak, aby bolo možné tieto metadáta využiť pre navigáciu v dátových tokoch, zisťovanie dátových zdrojov pre cieľové atribúty a analýzu dopadov pri zmenách v dátových zdrojoch na cieľové štruktúry.</w:t>
      </w:r>
    </w:p>
    <w:p w14:paraId="08CE3C8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Nasledujúce princípy návrhu dátového modelu musia byť počas projektu dodržané a považujeme ich za kritické pre konzistentnosť, integritu, otvorenosť a výkonnosť DWH riešenia ako celku.</w:t>
      </w:r>
    </w:p>
    <w:p w14:paraId="6AF45D61" w14:textId="77777777" w:rsidR="00451104" w:rsidRPr="003E4B2C" w:rsidRDefault="00451104" w:rsidP="007519F6">
      <w:pPr>
        <w:pStyle w:val="ListParagraph"/>
        <w:numPr>
          <w:ilvl w:val="0"/>
          <w:numId w:val="17"/>
        </w:numPr>
        <w:rPr>
          <w:rFonts w:cstheme="minorHAnsi"/>
        </w:rPr>
      </w:pPr>
      <w:r w:rsidRPr="003E4B2C">
        <w:rPr>
          <w:rFonts w:cstheme="minorHAnsi"/>
        </w:rPr>
        <w:t>Model transakčnej a prezentačnej vrstvy sú integrované a spoločné. Jedna entita je mapovaná do jednej tabuľky bez ohľadu na počet inštancií danej entity v zdrojových systémoch.</w:t>
      </w:r>
    </w:p>
    <w:p w14:paraId="3BAF52BE" w14:textId="77777777" w:rsidR="00451104" w:rsidRPr="003E4B2C" w:rsidRDefault="00451104" w:rsidP="007519F6">
      <w:pPr>
        <w:pStyle w:val="ListParagraph"/>
        <w:numPr>
          <w:ilvl w:val="0"/>
          <w:numId w:val="17"/>
        </w:numPr>
        <w:rPr>
          <w:rFonts w:cstheme="minorHAnsi"/>
        </w:rPr>
      </w:pPr>
      <w:r w:rsidRPr="003E4B2C">
        <w:rPr>
          <w:rFonts w:cstheme="minorHAnsi"/>
        </w:rPr>
        <w:t xml:space="preserve">Dimenzie v prezentačnej vrstve sú </w:t>
      </w:r>
      <w:proofErr w:type="spellStart"/>
      <w:r w:rsidRPr="003E4B2C">
        <w:rPr>
          <w:rFonts w:cstheme="minorHAnsi"/>
        </w:rPr>
        <w:t>denormalizované</w:t>
      </w:r>
      <w:proofErr w:type="spellEnd"/>
      <w:r w:rsidRPr="003E4B2C">
        <w:rPr>
          <w:rFonts w:cstheme="minorHAnsi"/>
        </w:rPr>
        <w:t xml:space="preserve"> a zdieľané a využívané cez všetky business oblasti. Existuje iba jedna dimenzia zákazníkov, iba jedna dimenzia umiestnení, atď. Zdieľané dimenzie podporujú krížové analýzy cez jednotlivé business oddelenia v spoločnosti.</w:t>
      </w:r>
    </w:p>
    <w:p w14:paraId="50060A48" w14:textId="77777777" w:rsidR="00451104" w:rsidRPr="003E4B2C" w:rsidRDefault="00451104" w:rsidP="007519F6">
      <w:pPr>
        <w:pStyle w:val="ListParagraph"/>
        <w:numPr>
          <w:ilvl w:val="0"/>
          <w:numId w:val="17"/>
        </w:numPr>
        <w:rPr>
          <w:rFonts w:cstheme="minorHAnsi"/>
        </w:rPr>
      </w:pPr>
      <w:r w:rsidRPr="003E4B2C">
        <w:rPr>
          <w:rFonts w:cstheme="minorHAnsi"/>
        </w:rPr>
        <w:t xml:space="preserve">Prezentačná vrstva pozostáva zo </w:t>
      </w:r>
      <w:proofErr w:type="spellStart"/>
      <w:r w:rsidRPr="003E4B2C">
        <w:rPr>
          <w:rFonts w:cstheme="minorHAnsi"/>
        </w:rPr>
        <w:t>star</w:t>
      </w:r>
      <w:proofErr w:type="spellEnd"/>
      <w:r w:rsidRPr="003E4B2C">
        <w:rPr>
          <w:rFonts w:cstheme="minorHAnsi"/>
        </w:rPr>
        <w:t xml:space="preserve"> schém, bez </w:t>
      </w:r>
      <w:proofErr w:type="spellStart"/>
      <w:r w:rsidRPr="003E4B2C">
        <w:rPr>
          <w:rFonts w:cstheme="minorHAnsi"/>
        </w:rPr>
        <w:t>snowflake</w:t>
      </w:r>
      <w:proofErr w:type="spellEnd"/>
      <w:r w:rsidRPr="003E4B2C">
        <w:rPr>
          <w:rFonts w:cstheme="minorHAnsi"/>
        </w:rPr>
        <w:t xml:space="preserve">. Inými slovami faktová tabuľka je spojená priamo s dimenziou nie je nutný viacnásobný </w:t>
      </w:r>
      <w:proofErr w:type="spellStart"/>
      <w:r w:rsidRPr="003E4B2C">
        <w:rPr>
          <w:rFonts w:cstheme="minorHAnsi"/>
        </w:rPr>
        <w:t>join</w:t>
      </w:r>
      <w:proofErr w:type="spellEnd"/>
      <w:r w:rsidRPr="003E4B2C">
        <w:rPr>
          <w:rFonts w:cstheme="minorHAnsi"/>
        </w:rPr>
        <w:t>.</w:t>
      </w:r>
    </w:p>
    <w:p w14:paraId="12C53C08" w14:textId="77777777" w:rsidR="00451104" w:rsidRPr="003E4B2C" w:rsidRDefault="00451104" w:rsidP="007519F6">
      <w:pPr>
        <w:pStyle w:val="ListParagraph"/>
        <w:numPr>
          <w:ilvl w:val="0"/>
          <w:numId w:val="17"/>
        </w:numPr>
        <w:rPr>
          <w:rFonts w:cstheme="minorHAnsi"/>
        </w:rPr>
      </w:pPr>
      <w:r w:rsidRPr="003E4B2C">
        <w:rPr>
          <w:rFonts w:cstheme="minorHAnsi"/>
        </w:rPr>
        <w:t>Všetky dimenzie a referenčné tabuľky sú prepojené výlučne pomocou cudzích kľúčov. Cudzie kľúče chránia dátový sklad pred zmenami v zdrojových systémoch a umožňujú integráciu viacerých zdrojov do jednej tabuľky v DWH.</w:t>
      </w:r>
    </w:p>
    <w:p w14:paraId="339CCA83" w14:textId="77777777" w:rsidR="00451104" w:rsidRPr="003E4B2C" w:rsidRDefault="00451104" w:rsidP="007519F6">
      <w:pPr>
        <w:pStyle w:val="ListParagraph"/>
        <w:numPr>
          <w:ilvl w:val="0"/>
          <w:numId w:val="17"/>
        </w:numPr>
        <w:rPr>
          <w:rFonts w:cstheme="minorHAnsi"/>
        </w:rPr>
      </w:pPr>
      <w:r w:rsidRPr="003E4B2C">
        <w:rPr>
          <w:rFonts w:cstheme="minorHAnsi"/>
        </w:rPr>
        <w:t xml:space="preserve">Všetky dimenzie, prepojovacie </w:t>
      </w:r>
      <w:proofErr w:type="spellStart"/>
      <w:r w:rsidRPr="003E4B2C">
        <w:rPr>
          <w:rFonts w:cstheme="minorHAnsi"/>
        </w:rPr>
        <w:t>lookup</w:t>
      </w:r>
      <w:proofErr w:type="spellEnd"/>
      <w:r w:rsidRPr="003E4B2C">
        <w:rPr>
          <w:rFonts w:cstheme="minorHAnsi"/>
        </w:rPr>
        <w:t xml:space="preserve"> tabuľky (v prípade potreby aj faktové tabuľky) obsahujú aj prirodzené kľúče a identifikátor zdrojového systému. To znamená, že záznam v DWH môže byť dohľadaný v zdrojovom systéme.</w:t>
      </w:r>
    </w:p>
    <w:p w14:paraId="2111C1A2" w14:textId="77777777" w:rsidR="00451104" w:rsidRPr="003E4B2C" w:rsidRDefault="00451104" w:rsidP="007519F6">
      <w:pPr>
        <w:pStyle w:val="ListParagraph"/>
        <w:numPr>
          <w:ilvl w:val="0"/>
          <w:numId w:val="17"/>
        </w:numPr>
        <w:rPr>
          <w:rFonts w:cstheme="minorHAnsi"/>
        </w:rPr>
      </w:pPr>
      <w:proofErr w:type="spellStart"/>
      <w:r w:rsidRPr="003E4B2C">
        <w:rPr>
          <w:rFonts w:cstheme="minorHAnsi"/>
        </w:rPr>
        <w:t>Multitenant</w:t>
      </w:r>
      <w:proofErr w:type="spellEnd"/>
      <w:r w:rsidRPr="003E4B2C">
        <w:rPr>
          <w:rFonts w:cstheme="minorHAnsi"/>
        </w:rPr>
        <w:t xml:space="preserve"> – globalizácia a efektívne využívanie zdrojov vedie k situáciám, kedy v jednom zdrojovom systéme sa prevádzkujú údaje viacerých spoločností. V tomto prípade nestačí v DWH rozlišovať z ktorého zdrojového systému prišiel do DWH daný záznam, ale je potrebné riešiť kto „vlastní“ daný záznam v zdrojovom systéme. V DWH je potrebné sledovať vlastníka („</w:t>
      </w:r>
      <w:proofErr w:type="spellStart"/>
      <w:r w:rsidRPr="003E4B2C">
        <w:rPr>
          <w:rFonts w:cstheme="minorHAnsi"/>
        </w:rPr>
        <w:t>tenanta</w:t>
      </w:r>
      <w:proofErr w:type="spellEnd"/>
      <w:r w:rsidRPr="003E4B2C">
        <w:rPr>
          <w:rFonts w:cstheme="minorHAnsi"/>
        </w:rPr>
        <w:t>“) daného záznamu. Táto informácia sa používa v určitých typoch reportov, kde je potrebné rozdeliť údaje o jednom zákazníkovi z pohľadu daného vlastníka napriek tomu, že ide o jednu a tú istú právnickú alebo fyzickú osobu.</w:t>
      </w:r>
    </w:p>
    <w:p w14:paraId="413E269D" w14:textId="77777777" w:rsidR="00451104" w:rsidRPr="003E4B2C" w:rsidRDefault="00451104" w:rsidP="007519F6">
      <w:pPr>
        <w:pStyle w:val="ListParagraph"/>
        <w:numPr>
          <w:ilvl w:val="0"/>
          <w:numId w:val="17"/>
        </w:numPr>
        <w:rPr>
          <w:rFonts w:cstheme="minorHAnsi"/>
        </w:rPr>
      </w:pPr>
      <w:r w:rsidRPr="003E4B2C">
        <w:rPr>
          <w:rFonts w:cstheme="minorHAnsi"/>
        </w:rPr>
        <w:t>V prípade potreby budú údaje v DWH unifikované. Bude dohodnuté, ktoré dáta a ako budú unifikované. Prístup k unifikácií využíva dve rozdielne techniky:</w:t>
      </w:r>
    </w:p>
    <w:p w14:paraId="085C28CF" w14:textId="77777777" w:rsidR="00451104" w:rsidRPr="003E4B2C" w:rsidRDefault="00451104" w:rsidP="007519F6">
      <w:pPr>
        <w:pStyle w:val="ListParagraph"/>
        <w:numPr>
          <w:ilvl w:val="1"/>
          <w:numId w:val="17"/>
        </w:numPr>
        <w:rPr>
          <w:rFonts w:cstheme="minorHAnsi"/>
        </w:rPr>
      </w:pPr>
      <w:r w:rsidRPr="003E4B2C">
        <w:rPr>
          <w:rFonts w:cstheme="minorHAnsi"/>
        </w:rPr>
        <w:t xml:space="preserve">Riadková unifikácia, napríklad v prípade zákazníkov. V tomto prípade je jedna informácia v DWH reprezentovaná jedným záznamom bez ohľadu na počet záznamov v zdrojových systémoch. Údaje sú unifikované pomocou rôznych čistiacich a unifikačných procedúr. </w:t>
      </w:r>
    </w:p>
    <w:p w14:paraId="52964385" w14:textId="77777777" w:rsidR="00451104" w:rsidRPr="003E4B2C" w:rsidRDefault="00451104" w:rsidP="007519F6">
      <w:pPr>
        <w:pStyle w:val="ListParagraph"/>
        <w:numPr>
          <w:ilvl w:val="1"/>
          <w:numId w:val="17"/>
        </w:numPr>
        <w:rPr>
          <w:rFonts w:cstheme="minorHAnsi"/>
        </w:rPr>
      </w:pPr>
      <w:r w:rsidRPr="003E4B2C">
        <w:rPr>
          <w:rFonts w:cstheme="minorHAnsi"/>
        </w:rPr>
        <w:t>Druhý prístup je unifikácia pomocou hierarchií. Tento prístup sa využíva v prípade dimenzií (napr. produkty). V tomto prípade má každý produkt v DWH jeden záznam rovnako ako v zdrojovom systéme. Nad takouto dimenziou je vytvorená hierarchia, ktorá v reportoch zgrupuje identické produkty do jedného záznamu.</w:t>
      </w:r>
    </w:p>
    <w:p w14:paraId="69A9399A" w14:textId="77777777" w:rsidR="00451104" w:rsidRPr="003E4B2C" w:rsidRDefault="00451104" w:rsidP="007519F6">
      <w:pPr>
        <w:pStyle w:val="ListParagraph"/>
        <w:numPr>
          <w:ilvl w:val="0"/>
          <w:numId w:val="17"/>
        </w:numPr>
        <w:rPr>
          <w:rFonts w:cstheme="minorHAnsi"/>
        </w:rPr>
      </w:pPr>
      <w:r w:rsidRPr="003E4B2C">
        <w:rPr>
          <w:rFonts w:cstheme="minorHAnsi"/>
        </w:rPr>
        <w:t xml:space="preserve">Všetky riadky v tabuľke majú zhodnú </w:t>
      </w:r>
      <w:proofErr w:type="spellStart"/>
      <w:r w:rsidRPr="003E4B2C">
        <w:rPr>
          <w:rFonts w:cstheme="minorHAnsi"/>
        </w:rPr>
        <w:t>granularitu</w:t>
      </w:r>
      <w:proofErr w:type="spellEnd"/>
      <w:r w:rsidRPr="003E4B2C">
        <w:rPr>
          <w:rFonts w:cstheme="minorHAnsi"/>
        </w:rPr>
        <w:t xml:space="preserve"> a význam. To znamená, že nie je akceptovateľné miešať detailné a agregované údaje alebo údaje s rôznou </w:t>
      </w:r>
      <w:proofErr w:type="spellStart"/>
      <w:r w:rsidRPr="003E4B2C">
        <w:rPr>
          <w:rFonts w:cstheme="minorHAnsi"/>
        </w:rPr>
        <w:t>granularitou</w:t>
      </w:r>
      <w:proofErr w:type="spellEnd"/>
      <w:r w:rsidRPr="003E4B2C">
        <w:rPr>
          <w:rFonts w:cstheme="minorHAnsi"/>
        </w:rPr>
        <w:t>.</w:t>
      </w:r>
    </w:p>
    <w:p w14:paraId="1C13C58E" w14:textId="77777777" w:rsidR="00451104" w:rsidRPr="003E4B2C" w:rsidRDefault="00451104" w:rsidP="007519F6">
      <w:pPr>
        <w:pStyle w:val="ListParagraph"/>
        <w:numPr>
          <w:ilvl w:val="0"/>
          <w:numId w:val="17"/>
        </w:numPr>
        <w:rPr>
          <w:rFonts w:cstheme="minorHAnsi"/>
        </w:rPr>
      </w:pPr>
      <w:proofErr w:type="spellStart"/>
      <w:r w:rsidRPr="003E4B2C">
        <w:rPr>
          <w:rFonts w:cstheme="minorHAnsi"/>
        </w:rPr>
        <w:t>Integritná</w:t>
      </w:r>
      <w:proofErr w:type="spellEnd"/>
      <w:r w:rsidRPr="003E4B2C">
        <w:rPr>
          <w:rFonts w:cstheme="minorHAnsi"/>
        </w:rPr>
        <w:t xml:space="preserve"> konzistencia (primárne, unikátne a cudzie kľúče) bude definovaná pre všetky tabuľky v transakčnej a prezentačnej vrstve. Avšak pre veľké tabuľky bude integrita dát kontrolovaná iba v ODI, nebude kontrolovaná na úrovni DB, z dôvodu výkonnostných problémov ELT.</w:t>
      </w:r>
    </w:p>
    <w:p w14:paraId="3D8E8EAF" w14:textId="77777777" w:rsidR="00451104" w:rsidRPr="003E4B2C" w:rsidRDefault="00451104" w:rsidP="007519F6">
      <w:pPr>
        <w:pStyle w:val="ListParagraph"/>
        <w:numPr>
          <w:ilvl w:val="0"/>
          <w:numId w:val="17"/>
        </w:numPr>
        <w:rPr>
          <w:rFonts w:cstheme="minorHAnsi"/>
        </w:rPr>
      </w:pPr>
      <w:r w:rsidRPr="003E4B2C">
        <w:rPr>
          <w:rFonts w:cstheme="minorHAnsi"/>
        </w:rPr>
        <w:t>Pre veľké tabuľky je nutné využiť Oracle DB partície, aby sa uľahčil ELT proces, zvládol nárast historických údajov a zlepšila výkonnosť ako užívateľských dotazov, tak aj ELT nahrávania dát.</w:t>
      </w:r>
    </w:p>
    <w:p w14:paraId="2104AEF6" w14:textId="77777777" w:rsidR="00451104" w:rsidRPr="003E4B2C" w:rsidRDefault="00451104" w:rsidP="007519F6">
      <w:pPr>
        <w:pStyle w:val="ListParagraph"/>
        <w:numPr>
          <w:ilvl w:val="0"/>
          <w:numId w:val="17"/>
        </w:numPr>
        <w:rPr>
          <w:rFonts w:cstheme="minorHAnsi"/>
        </w:rPr>
      </w:pPr>
      <w:r w:rsidRPr="003E4B2C">
        <w:rPr>
          <w:rFonts w:cstheme="minorHAnsi"/>
        </w:rPr>
        <w:t>Jedným zo základných princípov pri budovaní DWH je, že budovanie histórie v transakčnej vrstve DWH je s prihliadnutím, že údaje sa v DWH nikdy fyzicky nemažú. Počas projektu bude stanovená retenčná doba jednotlivých dát.</w:t>
      </w:r>
    </w:p>
    <w:p w14:paraId="4BB8CF9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Dátový sklad na prezentačnej úrovni bude budovaný ako tzv. dimenzionálny dátový sklad, ktorý obsahuje dva základné typy objektov:</w:t>
      </w:r>
    </w:p>
    <w:p w14:paraId="0C016F03" w14:textId="77777777" w:rsidR="00451104" w:rsidRPr="003E4B2C" w:rsidRDefault="00451104" w:rsidP="007519F6">
      <w:pPr>
        <w:pStyle w:val="ListParagraph"/>
        <w:numPr>
          <w:ilvl w:val="0"/>
          <w:numId w:val="17"/>
        </w:numPr>
        <w:rPr>
          <w:rFonts w:cstheme="minorHAnsi"/>
        </w:rPr>
      </w:pPr>
      <w:r w:rsidRPr="003E4B2C">
        <w:rPr>
          <w:rFonts w:cstheme="minorHAnsi"/>
        </w:rPr>
        <w:t xml:space="preserve">Fakty, </w:t>
      </w:r>
      <w:proofErr w:type="spellStart"/>
      <w:r w:rsidRPr="003E4B2C">
        <w:rPr>
          <w:rFonts w:cstheme="minorHAnsi"/>
        </w:rPr>
        <w:t>t.j</w:t>
      </w:r>
      <w:proofErr w:type="spellEnd"/>
      <w:r w:rsidRPr="003E4B2C">
        <w:rPr>
          <w:rFonts w:cstheme="minorHAnsi"/>
        </w:rPr>
        <w:t xml:space="preserve">. numerické hodnoty, ktoré sú sledované. Fakty sú spravidla aditívne, resp. </w:t>
      </w:r>
      <w:proofErr w:type="spellStart"/>
      <w:r w:rsidRPr="003E4B2C">
        <w:rPr>
          <w:rFonts w:cstheme="minorHAnsi"/>
        </w:rPr>
        <w:t>semiaditívne</w:t>
      </w:r>
      <w:proofErr w:type="spellEnd"/>
      <w:r w:rsidRPr="003E4B2C">
        <w:rPr>
          <w:rFonts w:cstheme="minorHAnsi"/>
        </w:rPr>
        <w:t xml:space="preserve"> hodnoty, ktoré je možné sčítať resp. spriemerovať podľa požadovaných kritérií. Fakty sú zoskupené do tzv. faktových tabuliek.</w:t>
      </w:r>
    </w:p>
    <w:p w14:paraId="2E0C89AD" w14:textId="77777777" w:rsidR="00451104" w:rsidRPr="003E4B2C" w:rsidRDefault="00451104" w:rsidP="007519F6">
      <w:pPr>
        <w:pStyle w:val="ListParagraph"/>
        <w:numPr>
          <w:ilvl w:val="0"/>
          <w:numId w:val="17"/>
        </w:numPr>
        <w:rPr>
          <w:rFonts w:cstheme="minorHAnsi"/>
        </w:rPr>
      </w:pPr>
      <w:r w:rsidRPr="003E4B2C">
        <w:rPr>
          <w:rFonts w:cstheme="minorHAnsi"/>
        </w:rPr>
        <w:t xml:space="preserve">Dimenzie, </w:t>
      </w:r>
      <w:proofErr w:type="spellStart"/>
      <w:r w:rsidRPr="003E4B2C">
        <w:rPr>
          <w:rFonts w:cstheme="minorHAnsi"/>
        </w:rPr>
        <w:t>t.j</w:t>
      </w:r>
      <w:proofErr w:type="spellEnd"/>
      <w:r w:rsidRPr="003E4B2C">
        <w:rPr>
          <w:rFonts w:cstheme="minorHAnsi"/>
        </w:rPr>
        <w:t>. kritériá, na základe ktorých sú fakty členené. Príkladom je čas, nákladové stredisko, organizačná štruktúra atď. Dimenzie väčšinou obsahujú veľké množstvo atribútov a úrovní, ktoré prvok na dimenzii charakterizujú. Z úrovní je možné tvoriť hierarchie a prirodzeným spôsobom tak prechádzať z agregovanej hodnoty (vyššia úroveň) na detailnejšie dáta (nižšia úroveň). Dimenzie v dimenzionálnom dátovom sklade musia byť unifikované pre zdieľanie medzi rôznymi faktovými tabuľkami. Jedine tak je možné prechádzať („</w:t>
      </w:r>
      <w:proofErr w:type="spellStart"/>
      <w:r w:rsidRPr="003E4B2C">
        <w:rPr>
          <w:rFonts w:cstheme="minorHAnsi"/>
        </w:rPr>
        <w:t>Drill</w:t>
      </w:r>
      <w:proofErr w:type="spellEnd"/>
      <w:r w:rsidRPr="003E4B2C">
        <w:rPr>
          <w:rFonts w:cstheme="minorHAnsi"/>
        </w:rPr>
        <w:t xml:space="preserve"> </w:t>
      </w:r>
      <w:proofErr w:type="spellStart"/>
      <w:r w:rsidRPr="003E4B2C">
        <w:rPr>
          <w:rFonts w:cstheme="minorHAnsi"/>
        </w:rPr>
        <w:t>Accross</w:t>
      </w:r>
      <w:proofErr w:type="spellEnd"/>
      <w:r w:rsidRPr="003E4B2C">
        <w:rPr>
          <w:rFonts w:cstheme="minorHAnsi"/>
        </w:rPr>
        <w:t xml:space="preserve">“) medzi faktami z rôznych faktových tabuliek - </w:t>
      </w:r>
      <w:proofErr w:type="spellStart"/>
      <w:r w:rsidRPr="003E4B2C">
        <w:rPr>
          <w:rFonts w:cstheme="minorHAnsi"/>
        </w:rPr>
        <w:t>t.j</w:t>
      </w:r>
      <w:proofErr w:type="spellEnd"/>
      <w:r w:rsidRPr="003E4B2C">
        <w:rPr>
          <w:rFonts w:cstheme="minorHAnsi"/>
        </w:rPr>
        <w:t>. na základe rovnakých hodnôt spoločných dimenzií.</w:t>
      </w:r>
    </w:p>
    <w:p w14:paraId="320A858B" w14:textId="77777777" w:rsidR="00451104" w:rsidRPr="003E4B2C" w:rsidRDefault="00451104" w:rsidP="007519F6">
      <w:pPr>
        <w:pStyle w:val="Heading3"/>
        <w:numPr>
          <w:ilvl w:val="2"/>
          <w:numId w:val="7"/>
        </w:numPr>
        <w:rPr>
          <w:rFonts w:asciiTheme="minorHAnsi" w:hAnsiTheme="minorHAnsi" w:cstheme="minorHAnsi"/>
        </w:rPr>
      </w:pPr>
      <w:bookmarkStart w:id="63" w:name="_Toc101943293"/>
      <w:r w:rsidRPr="003E4B2C">
        <w:rPr>
          <w:rFonts w:asciiTheme="minorHAnsi" w:hAnsiTheme="minorHAnsi" w:cstheme="minorHAnsi"/>
        </w:rPr>
        <w:t>Relačná časť NBS DWH</w:t>
      </w:r>
      <w:bookmarkEnd w:id="53"/>
      <w:bookmarkEnd w:id="63"/>
    </w:p>
    <w:p w14:paraId="58B1FB36" w14:textId="77777777" w:rsidR="00451104" w:rsidRPr="003E4B2C" w:rsidRDefault="00451104" w:rsidP="007519F6">
      <w:pPr>
        <w:pStyle w:val="Heading4"/>
        <w:numPr>
          <w:ilvl w:val="3"/>
          <w:numId w:val="7"/>
        </w:numPr>
        <w:rPr>
          <w:rFonts w:asciiTheme="minorHAnsi" w:hAnsiTheme="minorHAnsi" w:cstheme="minorHAnsi"/>
        </w:rPr>
      </w:pPr>
      <w:r w:rsidRPr="003E4B2C">
        <w:rPr>
          <w:rFonts w:asciiTheme="minorHAnsi" w:hAnsiTheme="minorHAnsi" w:cstheme="minorHAnsi"/>
        </w:rPr>
        <w:t>Úvod</w:t>
      </w:r>
    </w:p>
    <w:p w14:paraId="3EFF3F07"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 xml:space="preserve">Dátový sklad (DWH) bude logicky členený na niekoľko dátových vrstiev, pričom každá bude plniť špecifickú úlohu. Vrstvy sú navrhnuté v súlade so zavedenými prístupmi pre vnútorný návrh  DWH. </w:t>
      </w:r>
    </w:p>
    <w:p w14:paraId="6121C569"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4B572F16" wp14:editId="6AB63E99">
            <wp:extent cx="5400000" cy="542644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5426445"/>
                    </a:xfrm>
                    <a:prstGeom prst="rect">
                      <a:avLst/>
                    </a:prstGeom>
                    <a:noFill/>
                  </pic:spPr>
                </pic:pic>
              </a:graphicData>
            </a:graphic>
          </wp:inline>
        </w:drawing>
      </w:r>
    </w:p>
    <w:p w14:paraId="679F2D2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Preto je požadované v  návrhu DWH dodržať zásady spísané v nasledujúcich podkapitolách.</w:t>
      </w:r>
    </w:p>
    <w:p w14:paraId="6093189D" w14:textId="77777777" w:rsidR="00451104" w:rsidRPr="003E4B2C" w:rsidRDefault="00451104" w:rsidP="00632403">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oblasť/L0</w:t>
      </w:r>
    </w:p>
    <w:p w14:paraId="06241FC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Vstupná vrstva dátového skladu, ktorá obsahuje dáta v štruktúre zdrojových systémov, resp. ich výstupných </w:t>
      </w:r>
      <w:proofErr w:type="spellStart"/>
      <w:r w:rsidRPr="003E4B2C">
        <w:rPr>
          <w:rFonts w:asciiTheme="minorHAnsi" w:hAnsiTheme="minorHAnsi" w:cstheme="minorHAnsi"/>
        </w:rPr>
        <w:t>interfejsov</w:t>
      </w:r>
      <w:proofErr w:type="spellEnd"/>
      <w:r w:rsidRPr="003E4B2C">
        <w:rPr>
          <w:rFonts w:asciiTheme="minorHAnsi" w:hAnsiTheme="minorHAnsi" w:cstheme="minorHAnsi"/>
        </w:rPr>
        <w:t>. Účel tejto vrstvy je:</w:t>
      </w:r>
    </w:p>
    <w:p w14:paraId="32E38F26" w14:textId="77777777" w:rsidR="00451104" w:rsidRPr="003E4B2C" w:rsidRDefault="00451104" w:rsidP="007519F6">
      <w:pPr>
        <w:pStyle w:val="ListParagraph"/>
        <w:numPr>
          <w:ilvl w:val="0"/>
          <w:numId w:val="29"/>
        </w:numPr>
        <w:rPr>
          <w:rFonts w:cstheme="minorHAnsi"/>
        </w:rPr>
      </w:pPr>
      <w:r w:rsidRPr="003E4B2C">
        <w:rPr>
          <w:rFonts w:cstheme="minorHAnsi"/>
        </w:rPr>
        <w:t>Poskytnúť obraz vzájomne konzistentných zdrojových dát pre spracovanie v DWH na spoločnej technologickej platforme</w:t>
      </w:r>
    </w:p>
    <w:p w14:paraId="5EF782B0" w14:textId="77777777" w:rsidR="00451104" w:rsidRPr="003E4B2C" w:rsidRDefault="00451104" w:rsidP="007519F6">
      <w:pPr>
        <w:pStyle w:val="ListParagraph"/>
        <w:numPr>
          <w:ilvl w:val="0"/>
          <w:numId w:val="29"/>
        </w:numPr>
        <w:rPr>
          <w:rFonts w:cstheme="minorHAnsi"/>
        </w:rPr>
      </w:pPr>
      <w:r w:rsidRPr="003E4B2C">
        <w:rPr>
          <w:rFonts w:cstheme="minorHAnsi"/>
        </w:rPr>
        <w:t>Štandardizovať dátové typy (napr. dátumy a číselné údaje)</w:t>
      </w:r>
    </w:p>
    <w:p w14:paraId="585D8AA1" w14:textId="77777777" w:rsidR="00451104" w:rsidRPr="003E4B2C" w:rsidRDefault="00451104" w:rsidP="007519F6">
      <w:pPr>
        <w:pStyle w:val="ListParagraph"/>
        <w:numPr>
          <w:ilvl w:val="0"/>
          <w:numId w:val="29"/>
        </w:numPr>
        <w:rPr>
          <w:rFonts w:cstheme="minorHAnsi"/>
        </w:rPr>
      </w:pPr>
      <w:r w:rsidRPr="003E4B2C">
        <w:rPr>
          <w:rFonts w:cstheme="minorHAnsi"/>
        </w:rPr>
        <w:t xml:space="preserve">Poskytnúť krátkodobú cache pre prípadné </w:t>
      </w:r>
      <w:proofErr w:type="spellStart"/>
      <w:r w:rsidRPr="003E4B2C">
        <w:rPr>
          <w:rFonts w:cstheme="minorHAnsi"/>
        </w:rPr>
        <w:t>dohľadávanie</w:t>
      </w:r>
      <w:proofErr w:type="spellEnd"/>
      <w:r w:rsidRPr="003E4B2C">
        <w:rPr>
          <w:rFonts w:cstheme="minorHAnsi"/>
        </w:rPr>
        <w:t xml:space="preserve"> chýb a podozrivých stavov v dátach</w:t>
      </w:r>
    </w:p>
    <w:p w14:paraId="179C238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Dáta môžu byť prenášané do STAGE vrstvy vo forme kompletných kópií zdrojových dát (napr. kmeňové dáta a referenčné dáta) alebo zmenových prírastkov (nové transakcie, resp. záznamy, kde došlo k zmene od posledného spracovania). Pre každý dátový interface (zdrojový systém, je jedno či ide o databázu, súbor, alebo záložku napr. v XLS) je vyžadované aby vznikol dokument tzv. Dohoda o extrakcii (Interface </w:t>
      </w:r>
      <w:proofErr w:type="spellStart"/>
      <w:r w:rsidRPr="003E4B2C">
        <w:rPr>
          <w:rFonts w:asciiTheme="minorHAnsi" w:hAnsiTheme="minorHAnsi" w:cstheme="minorHAnsi"/>
        </w:rPr>
        <w:t>agreement</w:t>
      </w:r>
      <w:proofErr w:type="spellEnd"/>
      <w:r w:rsidRPr="003E4B2C">
        <w:rPr>
          <w:rFonts w:asciiTheme="minorHAnsi" w:hAnsiTheme="minorHAnsi" w:cstheme="minorHAnsi"/>
        </w:rPr>
        <w:t>). Kde bude popísané:</w:t>
      </w:r>
    </w:p>
    <w:p w14:paraId="5C0B87C5" w14:textId="77777777" w:rsidR="00451104" w:rsidRPr="003E4B2C" w:rsidRDefault="00451104" w:rsidP="007519F6">
      <w:pPr>
        <w:pStyle w:val="ListParagraph"/>
        <w:numPr>
          <w:ilvl w:val="0"/>
          <w:numId w:val="29"/>
        </w:numPr>
        <w:rPr>
          <w:rFonts w:cstheme="minorHAnsi"/>
        </w:rPr>
      </w:pPr>
      <w:r w:rsidRPr="003E4B2C">
        <w:rPr>
          <w:rFonts w:cstheme="minorHAnsi"/>
        </w:rPr>
        <w:t xml:space="preserve">Forma interface (DB, súbor, </w:t>
      </w:r>
      <w:proofErr w:type="spellStart"/>
      <w:r w:rsidRPr="003E4B2C">
        <w:rPr>
          <w:rFonts w:cstheme="minorHAnsi"/>
        </w:rPr>
        <w:t>WebService</w:t>
      </w:r>
      <w:proofErr w:type="spellEnd"/>
      <w:r w:rsidRPr="003E4B2C">
        <w:rPr>
          <w:rFonts w:cstheme="minorHAnsi"/>
        </w:rPr>
        <w:t>)</w:t>
      </w:r>
    </w:p>
    <w:p w14:paraId="41648455" w14:textId="77777777" w:rsidR="00451104" w:rsidRPr="003E4B2C" w:rsidRDefault="00451104" w:rsidP="007519F6">
      <w:pPr>
        <w:pStyle w:val="ListParagraph"/>
        <w:numPr>
          <w:ilvl w:val="0"/>
          <w:numId w:val="29"/>
        </w:numPr>
        <w:rPr>
          <w:rFonts w:cstheme="minorHAnsi"/>
        </w:rPr>
      </w:pPr>
      <w:r w:rsidRPr="003E4B2C">
        <w:rPr>
          <w:rFonts w:cstheme="minorHAnsi"/>
        </w:rPr>
        <w:t xml:space="preserve">Veľkosť zdrojového systému a predpokladaný denný/mesačný </w:t>
      </w:r>
      <w:proofErr w:type="spellStart"/>
      <w:r w:rsidRPr="003E4B2C">
        <w:rPr>
          <w:rFonts w:cstheme="minorHAnsi"/>
        </w:rPr>
        <w:t>inkrement</w:t>
      </w:r>
      <w:proofErr w:type="spellEnd"/>
    </w:p>
    <w:p w14:paraId="48357CB5" w14:textId="77777777" w:rsidR="00451104" w:rsidRPr="003E4B2C" w:rsidRDefault="00451104" w:rsidP="007519F6">
      <w:pPr>
        <w:pStyle w:val="ListParagraph"/>
        <w:numPr>
          <w:ilvl w:val="0"/>
          <w:numId w:val="29"/>
        </w:numPr>
        <w:rPr>
          <w:rFonts w:cstheme="minorHAnsi"/>
        </w:rPr>
      </w:pPr>
      <w:r w:rsidRPr="003E4B2C">
        <w:rPr>
          <w:rFonts w:cstheme="minorHAnsi"/>
        </w:rPr>
        <w:t>Spôsob prenosu dát (</w:t>
      </w:r>
      <w:proofErr w:type="spellStart"/>
      <w:r w:rsidRPr="003E4B2C">
        <w:rPr>
          <w:rFonts w:cstheme="minorHAnsi"/>
        </w:rPr>
        <w:t>dblink</w:t>
      </w:r>
      <w:proofErr w:type="spellEnd"/>
      <w:r w:rsidRPr="003E4B2C">
        <w:rPr>
          <w:rFonts w:cstheme="minorHAnsi"/>
        </w:rPr>
        <w:t>, FTP, JDBC, ODBC, http, ...)</w:t>
      </w:r>
    </w:p>
    <w:p w14:paraId="46FDFEB3" w14:textId="77777777" w:rsidR="00451104" w:rsidRPr="003E4B2C" w:rsidRDefault="00451104" w:rsidP="007519F6">
      <w:pPr>
        <w:pStyle w:val="ListParagraph"/>
        <w:numPr>
          <w:ilvl w:val="0"/>
          <w:numId w:val="29"/>
        </w:numPr>
        <w:rPr>
          <w:rFonts w:cstheme="minorHAnsi"/>
        </w:rPr>
      </w:pPr>
      <w:r w:rsidRPr="003E4B2C">
        <w:rPr>
          <w:rFonts w:cstheme="minorHAnsi"/>
        </w:rPr>
        <w:t>Umiestnenie systému (IP adresa, Linka, ...)</w:t>
      </w:r>
    </w:p>
    <w:p w14:paraId="1920F5C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Názvy tabuliek a stĺpcov by mali reflektovať názvy v zdrojových systémoch. Počas projektu bude dohodnutá názvová konvencia, ktorá stanoví štandardy pre názvy tabuliek (a ich prefixy/sufixy), spôsob pomenovania business stĺpcov a názvy technických stĺpcov.</w:t>
      </w:r>
    </w:p>
    <w:p w14:paraId="20821B47"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 xml:space="preserve">Princípy zachytávania zmien (Change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Capture</w:t>
      </w:r>
      <w:proofErr w:type="spellEnd"/>
      <w:r w:rsidRPr="003E4B2C">
        <w:rPr>
          <w:rFonts w:asciiTheme="minorHAnsi" w:hAnsiTheme="minorHAnsi" w:cstheme="minorHAnsi"/>
        </w:rPr>
        <w:t>)</w:t>
      </w:r>
    </w:p>
    <w:p w14:paraId="3A5D44EA"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Prístup k zachytávaniu zmien údajov bude implementovaný spôsobom, ktorý minimalizuje množstvo údajov, ktoré majú byť spracovávané a taktiež zmeny riadkov, ktoré sú potrebné pre SCD. Budú použité niektoré z nasledujúcich techník, ktoré sú plne podporované ODI.</w:t>
      </w:r>
    </w:p>
    <w:p w14:paraId="2729A1D9" w14:textId="77777777" w:rsidR="00451104" w:rsidRPr="003E4B2C" w:rsidRDefault="00451104" w:rsidP="007519F6">
      <w:pPr>
        <w:pStyle w:val="ListParagraph"/>
        <w:numPr>
          <w:ilvl w:val="0"/>
          <w:numId w:val="29"/>
        </w:numPr>
        <w:rPr>
          <w:rFonts w:cstheme="minorHAnsi"/>
        </w:rPr>
      </w:pPr>
      <w:r w:rsidRPr="003E4B2C">
        <w:rPr>
          <w:rFonts w:cstheme="minorHAnsi"/>
        </w:rPr>
        <w:t>Priamo systém poskytuje interface s potrebnými dátami na extrakciu.</w:t>
      </w:r>
    </w:p>
    <w:p w14:paraId="0332B756" w14:textId="77777777" w:rsidR="00451104" w:rsidRPr="003E4B2C" w:rsidRDefault="00451104" w:rsidP="007519F6">
      <w:pPr>
        <w:pStyle w:val="ListParagraph"/>
        <w:numPr>
          <w:ilvl w:val="1"/>
          <w:numId w:val="29"/>
        </w:numPr>
        <w:rPr>
          <w:rFonts w:cstheme="minorHAnsi"/>
        </w:rPr>
      </w:pPr>
      <w:r w:rsidRPr="003E4B2C">
        <w:rPr>
          <w:rFonts w:cstheme="minorHAnsi"/>
        </w:rPr>
        <w:t xml:space="preserve">Dáta budú zo systému priamo extrahované a uložené do STAGE. Toto uloženie bude označené </w:t>
      </w:r>
      <w:proofErr w:type="spellStart"/>
      <w:r w:rsidRPr="003E4B2C">
        <w:rPr>
          <w:rFonts w:cstheme="minorHAnsi"/>
        </w:rPr>
        <w:t>metadátovou</w:t>
      </w:r>
      <w:proofErr w:type="spellEnd"/>
      <w:r w:rsidRPr="003E4B2C">
        <w:rPr>
          <w:rFonts w:cstheme="minorHAnsi"/>
        </w:rPr>
        <w:t xml:space="preserve"> značkou, kedy dáta boli prenesené pre spätnú kontrolu kvality prípravy extraktu na zdroji – identifikácia prípadných duplicít, alebo opravných setov dát.</w:t>
      </w:r>
    </w:p>
    <w:p w14:paraId="4BB005E1" w14:textId="77777777" w:rsidR="00451104" w:rsidRPr="003E4B2C" w:rsidRDefault="00451104" w:rsidP="007519F6">
      <w:pPr>
        <w:pStyle w:val="ListParagraph"/>
        <w:numPr>
          <w:ilvl w:val="0"/>
          <w:numId w:val="29"/>
        </w:numPr>
        <w:rPr>
          <w:rFonts w:cstheme="minorHAnsi"/>
        </w:rPr>
      </w:pPr>
      <w:r w:rsidRPr="003E4B2C">
        <w:rPr>
          <w:rFonts w:cstheme="minorHAnsi"/>
        </w:rPr>
        <w:t>Systém neposkytuje priamo dáta.</w:t>
      </w:r>
    </w:p>
    <w:p w14:paraId="3ADE65F4" w14:textId="77777777" w:rsidR="00451104" w:rsidRPr="003E4B2C" w:rsidRDefault="00451104" w:rsidP="007519F6">
      <w:pPr>
        <w:pStyle w:val="ListParagraph"/>
        <w:numPr>
          <w:ilvl w:val="1"/>
          <w:numId w:val="29"/>
        </w:numPr>
        <w:rPr>
          <w:rFonts w:cstheme="minorHAnsi"/>
        </w:rPr>
      </w:pPr>
      <w:r w:rsidRPr="003E4B2C">
        <w:rPr>
          <w:rFonts w:cstheme="minorHAnsi"/>
        </w:rPr>
        <w:t xml:space="preserve">Pre malé a stredne veľké tabuľky budú sa robiť </w:t>
      </w:r>
      <w:proofErr w:type="spellStart"/>
      <w:r w:rsidRPr="003E4B2C">
        <w:rPr>
          <w:rFonts w:cstheme="minorHAnsi"/>
        </w:rPr>
        <w:t>full</w:t>
      </w:r>
      <w:proofErr w:type="spellEnd"/>
      <w:r w:rsidRPr="003E4B2C">
        <w:rPr>
          <w:rFonts w:cstheme="minorHAnsi"/>
        </w:rPr>
        <w:t xml:space="preserve"> extrakty zo zdrojových systémov. Tieto </w:t>
      </w:r>
      <w:proofErr w:type="spellStart"/>
      <w:r w:rsidRPr="003E4B2C">
        <w:rPr>
          <w:rFonts w:cstheme="minorHAnsi"/>
        </w:rPr>
        <w:t>full</w:t>
      </w:r>
      <w:proofErr w:type="spellEnd"/>
      <w:r w:rsidRPr="003E4B2C">
        <w:rPr>
          <w:rFonts w:cstheme="minorHAnsi"/>
        </w:rPr>
        <w:t xml:space="preserve"> extrakty sa porovnajú s údajmi, ktoré sa už nachádzajú v DWH buď množinovou operáciou MINUS alebo pomocou FULL OUTER JOIN na identifikáciu zmien.</w:t>
      </w:r>
    </w:p>
    <w:p w14:paraId="00FA0AA0" w14:textId="77777777" w:rsidR="00451104" w:rsidRPr="003E4B2C" w:rsidRDefault="00451104" w:rsidP="007519F6">
      <w:pPr>
        <w:pStyle w:val="ListParagraph"/>
        <w:numPr>
          <w:ilvl w:val="1"/>
          <w:numId w:val="29"/>
        </w:numPr>
        <w:rPr>
          <w:rFonts w:cstheme="minorHAnsi"/>
        </w:rPr>
      </w:pPr>
      <w:r w:rsidRPr="003E4B2C">
        <w:rPr>
          <w:rFonts w:cstheme="minorHAnsi"/>
        </w:rPr>
        <w:t xml:space="preserve">Ak zdrojové tabuľky obsahujú spoľahlivú časovú známku, budú extrahované zo zdrojového systému riadky, ktoré majú časovú známku novšiu ako je predchádzajúca extrahovaná časová známka. Prenesené dáta musia byť označené </w:t>
      </w:r>
      <w:proofErr w:type="spellStart"/>
      <w:r w:rsidRPr="003E4B2C">
        <w:rPr>
          <w:rFonts w:cstheme="minorHAnsi"/>
        </w:rPr>
        <w:t>metadátovou</w:t>
      </w:r>
      <w:proofErr w:type="spellEnd"/>
      <w:r w:rsidRPr="003E4B2C">
        <w:rPr>
          <w:rFonts w:cstheme="minorHAnsi"/>
        </w:rPr>
        <w:t xml:space="preserve"> značkou.</w:t>
      </w:r>
    </w:p>
    <w:p w14:paraId="13764C75" w14:textId="77777777" w:rsidR="00451104" w:rsidRPr="003E4B2C" w:rsidRDefault="00451104" w:rsidP="007519F6">
      <w:pPr>
        <w:pStyle w:val="ListParagraph"/>
        <w:numPr>
          <w:ilvl w:val="1"/>
          <w:numId w:val="29"/>
        </w:numPr>
        <w:rPr>
          <w:rFonts w:cstheme="minorHAnsi"/>
        </w:rPr>
      </w:pPr>
      <w:r w:rsidRPr="003E4B2C">
        <w:rPr>
          <w:rFonts w:cstheme="minorHAnsi"/>
        </w:rPr>
        <w:t xml:space="preserve">V prípade, že extrakcia založená na časových známkach nie je možná, pripadá do úvahy extrakcia s využitím DB </w:t>
      </w:r>
      <w:proofErr w:type="spellStart"/>
      <w:r w:rsidRPr="003E4B2C">
        <w:rPr>
          <w:rFonts w:cstheme="minorHAnsi"/>
        </w:rPr>
        <w:t>trigrov</w:t>
      </w:r>
      <w:proofErr w:type="spellEnd"/>
      <w:r w:rsidRPr="003E4B2C">
        <w:rPr>
          <w:rFonts w:cstheme="minorHAnsi"/>
        </w:rPr>
        <w:t xml:space="preserve">. Vyžadujú si úpravy na strane zdrojových systémov (vytvorenie DB </w:t>
      </w:r>
      <w:proofErr w:type="spellStart"/>
      <w:r w:rsidRPr="003E4B2C">
        <w:rPr>
          <w:rFonts w:cstheme="minorHAnsi"/>
        </w:rPr>
        <w:t>trigrov</w:t>
      </w:r>
      <w:proofErr w:type="spellEnd"/>
      <w:r w:rsidRPr="003E4B2C">
        <w:rPr>
          <w:rFonts w:cstheme="minorHAnsi"/>
        </w:rPr>
        <w:t xml:space="preserve"> – ako je MVIEW a podobne) a preto nepredpokladáme využitie tejto metódy v NBS DWH.</w:t>
      </w:r>
    </w:p>
    <w:p w14:paraId="3C5FDE0D"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Pre účely riadenia zápisu zistených zmien na zdrojovej strane sa vyžaduje použitie nasledujúcej schémy ETL procesy:</w:t>
      </w:r>
    </w:p>
    <w:p w14:paraId="44D66AE2" w14:textId="77777777" w:rsidR="00451104" w:rsidRPr="003E4B2C" w:rsidRDefault="00451104" w:rsidP="00451104">
      <w:pPr>
        <w:rPr>
          <w:rFonts w:asciiTheme="minorHAnsi" w:hAnsiTheme="minorHAnsi" w:cstheme="minorHAnsi"/>
          <w:b/>
          <w:bCs/>
          <w:noProof/>
        </w:rPr>
      </w:pPr>
      <w:r w:rsidRPr="003E4B2C">
        <w:rPr>
          <w:rFonts w:asciiTheme="minorHAnsi" w:hAnsiTheme="minorHAnsi" w:cstheme="minorHAnsi"/>
          <w:b/>
          <w:bCs/>
          <w:noProof/>
        </w:rPr>
        <w:t>1. Pri použití historizovaného STAGE/L0</w:t>
      </w:r>
    </w:p>
    <w:p w14:paraId="70CF2D46"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6C8C6B17" wp14:editId="61F546B1">
            <wp:extent cx="5400000" cy="92901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929014"/>
                    </a:xfrm>
                    <a:prstGeom prst="rect">
                      <a:avLst/>
                    </a:prstGeom>
                    <a:noFill/>
                  </pic:spPr>
                </pic:pic>
              </a:graphicData>
            </a:graphic>
          </wp:inline>
        </w:drawing>
      </w:r>
    </w:p>
    <w:p w14:paraId="5708DA14" w14:textId="77777777" w:rsidR="00451104" w:rsidRPr="003E4B2C" w:rsidRDefault="00451104" w:rsidP="00451104">
      <w:pPr>
        <w:keepNext/>
        <w:rPr>
          <w:rFonts w:asciiTheme="minorHAnsi" w:hAnsiTheme="minorHAnsi" w:cstheme="minorHAnsi"/>
          <w:b/>
          <w:bCs/>
        </w:rPr>
      </w:pPr>
      <w:r w:rsidRPr="003E4B2C">
        <w:rPr>
          <w:rFonts w:asciiTheme="minorHAnsi" w:hAnsiTheme="minorHAnsi" w:cstheme="minorHAnsi"/>
          <w:b/>
          <w:bCs/>
        </w:rPr>
        <w:t>2. Pri použití klasického nehistorizovaného STAGE/L0</w:t>
      </w:r>
    </w:p>
    <w:p w14:paraId="09A310A7" w14:textId="77777777" w:rsidR="00451104" w:rsidRPr="003E4B2C" w:rsidRDefault="00451104" w:rsidP="00451104">
      <w:pPr>
        <w:rPr>
          <w:rFonts w:asciiTheme="minorHAnsi" w:hAnsiTheme="minorHAnsi" w:cstheme="minorHAnsi"/>
        </w:rPr>
      </w:pPr>
      <w:r w:rsidRPr="003E4B2C">
        <w:rPr>
          <w:rFonts w:asciiTheme="minorHAnsi" w:hAnsiTheme="minorHAnsi" w:cstheme="minorHAnsi"/>
          <w:noProof/>
        </w:rPr>
        <w:drawing>
          <wp:inline distT="0" distB="0" distL="0" distR="0" wp14:anchorId="19A5DF87" wp14:editId="0B7CEEC0">
            <wp:extent cx="5400000" cy="1919309"/>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0" cy="1919309"/>
                    </a:xfrm>
                    <a:prstGeom prst="rect">
                      <a:avLst/>
                    </a:prstGeom>
                    <a:noFill/>
                  </pic:spPr>
                </pic:pic>
              </a:graphicData>
            </a:graphic>
          </wp:inline>
        </w:drawing>
      </w:r>
    </w:p>
    <w:p w14:paraId="4FC292E9" w14:textId="77777777" w:rsidR="00451104" w:rsidRPr="003E4B2C" w:rsidRDefault="00451104" w:rsidP="00632403">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Reference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Oblasť (INP)</w:t>
      </w:r>
    </w:p>
    <w:p w14:paraId="768ACFF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Účel tejto vrstvy je:</w:t>
      </w:r>
    </w:p>
    <w:p w14:paraId="4659BA22" w14:textId="77777777" w:rsidR="00451104" w:rsidRPr="003E4B2C" w:rsidRDefault="00451104" w:rsidP="007519F6">
      <w:pPr>
        <w:pStyle w:val="ListParagraph"/>
        <w:numPr>
          <w:ilvl w:val="0"/>
          <w:numId w:val="30"/>
        </w:numPr>
        <w:rPr>
          <w:rFonts w:cstheme="minorHAnsi"/>
        </w:rPr>
      </w:pPr>
      <w:r w:rsidRPr="003E4B2C">
        <w:rPr>
          <w:rFonts w:cstheme="minorHAnsi"/>
        </w:rPr>
        <w:t>Udržať konzistenciu dát na úrovni číselníkov</w:t>
      </w:r>
    </w:p>
    <w:p w14:paraId="7B467E31" w14:textId="77777777" w:rsidR="00451104" w:rsidRPr="003E4B2C" w:rsidRDefault="00451104" w:rsidP="007519F6">
      <w:pPr>
        <w:pStyle w:val="ListParagraph"/>
        <w:numPr>
          <w:ilvl w:val="0"/>
          <w:numId w:val="30"/>
        </w:numPr>
        <w:rPr>
          <w:rFonts w:cstheme="minorHAnsi"/>
        </w:rPr>
      </w:pPr>
      <w:r w:rsidRPr="003E4B2C">
        <w:rPr>
          <w:rFonts w:cstheme="minorHAnsi"/>
        </w:rPr>
        <w:t>Vstupná brána pre používateľov cez aplikačné GUI pre doplnenie dát do DWH</w:t>
      </w:r>
    </w:p>
    <w:p w14:paraId="5A6427D1" w14:textId="77777777" w:rsidR="00451104" w:rsidRPr="003E4B2C" w:rsidRDefault="00451104" w:rsidP="007519F6">
      <w:pPr>
        <w:pStyle w:val="ListParagraph"/>
        <w:numPr>
          <w:ilvl w:val="0"/>
          <w:numId w:val="30"/>
        </w:numPr>
        <w:rPr>
          <w:rFonts w:cstheme="minorHAnsi"/>
        </w:rPr>
      </w:pPr>
      <w:r w:rsidRPr="003E4B2C">
        <w:rPr>
          <w:rFonts w:cstheme="minorHAnsi"/>
        </w:rPr>
        <w:t>Poskytnúť cez REST API tieto číselníky ostatných odberateľom v NBS</w:t>
      </w:r>
    </w:p>
    <w:p w14:paraId="4F586D3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Táto oblasť preto obsahuje číselníky a čistiace, či mostíkové tabuľky pre:</w:t>
      </w:r>
    </w:p>
    <w:p w14:paraId="0E63C815" w14:textId="77777777" w:rsidR="00451104" w:rsidRPr="003E4B2C" w:rsidRDefault="00451104" w:rsidP="007519F6">
      <w:pPr>
        <w:pStyle w:val="ListParagraph"/>
        <w:numPr>
          <w:ilvl w:val="0"/>
          <w:numId w:val="29"/>
        </w:numPr>
        <w:rPr>
          <w:rFonts w:cstheme="minorHAnsi"/>
        </w:rPr>
      </w:pPr>
      <w:r w:rsidRPr="003E4B2C">
        <w:rPr>
          <w:rFonts w:cstheme="minorHAnsi"/>
        </w:rPr>
        <w:t>mapovanie zdrojových hodnôt na DW kľúče,</w:t>
      </w:r>
    </w:p>
    <w:p w14:paraId="24FF77F7" w14:textId="77777777" w:rsidR="00451104" w:rsidRPr="003E4B2C" w:rsidRDefault="00451104" w:rsidP="007519F6">
      <w:pPr>
        <w:pStyle w:val="ListParagraph"/>
        <w:numPr>
          <w:ilvl w:val="0"/>
          <w:numId w:val="29"/>
        </w:numPr>
        <w:rPr>
          <w:rFonts w:cstheme="minorHAnsi"/>
        </w:rPr>
      </w:pPr>
      <w:r w:rsidRPr="003E4B2C">
        <w:rPr>
          <w:rFonts w:cstheme="minorHAnsi"/>
        </w:rPr>
        <w:t xml:space="preserve">doplnenie hierarchií a údržbu </w:t>
      </w:r>
      <w:proofErr w:type="spellStart"/>
      <w:r w:rsidRPr="003E4B2C">
        <w:rPr>
          <w:rFonts w:cstheme="minorHAnsi"/>
        </w:rPr>
        <w:t>master</w:t>
      </w:r>
      <w:proofErr w:type="spellEnd"/>
      <w:r w:rsidRPr="003E4B2C">
        <w:rPr>
          <w:rFonts w:cstheme="minorHAnsi"/>
        </w:rPr>
        <w:t xml:space="preserve"> dimenzií,</w:t>
      </w:r>
    </w:p>
    <w:p w14:paraId="77AA0A41" w14:textId="77777777" w:rsidR="00451104" w:rsidRPr="003E4B2C" w:rsidRDefault="00451104" w:rsidP="007519F6">
      <w:pPr>
        <w:pStyle w:val="ListParagraph"/>
        <w:numPr>
          <w:ilvl w:val="0"/>
          <w:numId w:val="29"/>
        </w:numPr>
        <w:rPr>
          <w:rFonts w:cstheme="minorHAnsi"/>
        </w:rPr>
      </w:pPr>
      <w:r w:rsidRPr="003E4B2C">
        <w:rPr>
          <w:rFonts w:cstheme="minorHAnsi"/>
        </w:rPr>
        <w:t>pridávať ďalšie informácie importom súborov cez aplikačné GUI</w:t>
      </w:r>
    </w:p>
    <w:p w14:paraId="51586369"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 xml:space="preserve">Transakčné </w:t>
      </w:r>
      <w:proofErr w:type="spellStart"/>
      <w:r w:rsidRPr="003E4B2C">
        <w:rPr>
          <w:rFonts w:asciiTheme="minorHAnsi" w:hAnsiTheme="minorHAnsi" w:cstheme="minorHAnsi"/>
        </w:rPr>
        <w:t>repozitory</w:t>
      </w:r>
      <w:proofErr w:type="spellEnd"/>
      <w:r w:rsidRPr="003E4B2C">
        <w:rPr>
          <w:rFonts w:asciiTheme="minorHAnsi" w:hAnsiTheme="minorHAnsi" w:cstheme="minorHAnsi"/>
        </w:rPr>
        <w:t xml:space="preserve"> (L1 – Integračná vrstva)</w:t>
      </w:r>
    </w:p>
    <w:p w14:paraId="46EAA07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Táto oblasť je základ dátového skladu, kde sa uchovávajú údaje na najnižšom detaile ako je možné. V transakčnej vrstve sa tvorí jedna pravda na jednom mieste, ktorá generuje históriu a sleduje zmeny v čase. Pri aktualizácii sú povolené výlučne technické transformácie a business transformácie, ktoré nie sú ovplyvňované business rozhodnutiami. Táto vrstva je striktne navrhovaná ako tretia normálna forma (metodika Billa </w:t>
      </w:r>
      <w:proofErr w:type="spellStart"/>
      <w:r w:rsidRPr="003E4B2C">
        <w:rPr>
          <w:rFonts w:asciiTheme="minorHAnsi" w:hAnsiTheme="minorHAnsi" w:cstheme="minorHAnsi"/>
        </w:rPr>
        <w:t>Inmona</w:t>
      </w:r>
      <w:proofErr w:type="spellEnd"/>
      <w:r w:rsidRPr="003E4B2C">
        <w:rPr>
          <w:rFonts w:asciiTheme="minorHAnsi" w:hAnsiTheme="minorHAnsi" w:cstheme="minorHAnsi"/>
        </w:rPr>
        <w:t>) a vytvára deliacu čiaru medzi ďalšími komponentmi dátové skladu. Ak je potrebné zmeniť alebo doplniť ďalší zdrojový systém, upraví sa len prislúchajúca časť ETL v tejto vrstve. Všetky ostatné časti DWH sa nemenia. Navyše táto vrstva vytvára predpoklady na integráciu a normalizáciu údajov. Keďže transakčná vrstva zohľadňuje všetky relácie medzi objektmi, je možné vytvárať komplexné analýzy a dotazy, ktoré sú nad rámec dimenzionálneho sveta.</w:t>
      </w:r>
    </w:p>
    <w:p w14:paraId="321ACF9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Pri návrhu transakčnej časti DWH je nutné v súčasnosti prihliadať aj na nové poznatky a metodiky, ktoré dopĺňajú a rozširujú skôr spomenuté prístupy modelovania. Pomáhajú zrýchliť, zjednodušiť ETL procesy napríklad použiť aj princípy modelovania metódy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Vault</w:t>
      </w:r>
      <w:proofErr w:type="spellEnd"/>
      <w:r w:rsidRPr="003E4B2C">
        <w:rPr>
          <w:rFonts w:asciiTheme="minorHAnsi" w:hAnsiTheme="minorHAnsi" w:cstheme="minorHAnsi"/>
        </w:rPr>
        <w:t xml:space="preserve"> 2.0</w:t>
      </w:r>
      <w:r w:rsidRPr="003E4B2C">
        <w:rPr>
          <w:rStyle w:val="FootnoteReference"/>
          <w:rFonts w:asciiTheme="minorHAnsi" w:eastAsiaTheme="minorEastAsia" w:hAnsiTheme="minorHAnsi" w:cstheme="minorHAnsi"/>
        </w:rPr>
        <w:footnoteReference w:id="1"/>
      </w:r>
      <w:r w:rsidRPr="003E4B2C">
        <w:rPr>
          <w:rFonts w:asciiTheme="minorHAnsi" w:hAnsiTheme="minorHAnsi" w:cstheme="minorHAnsi"/>
        </w:rPr>
        <w:t xml:space="preserve"> .</w:t>
      </w:r>
    </w:p>
    <w:p w14:paraId="499AD64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Ako nadstavba nad týmto transakčným repozitárom je vytvorená prezentačná vrstva v zmysle dimenzionálneho modelu ako ju navrhuje </w:t>
      </w:r>
      <w:proofErr w:type="spellStart"/>
      <w:r w:rsidRPr="003E4B2C">
        <w:rPr>
          <w:rFonts w:asciiTheme="minorHAnsi" w:hAnsiTheme="minorHAnsi" w:cstheme="minorHAnsi"/>
        </w:rPr>
        <w:t>Ralph</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Kimball</w:t>
      </w:r>
      <w:proofErr w:type="spellEnd"/>
      <w:r w:rsidRPr="003E4B2C">
        <w:rPr>
          <w:rFonts w:asciiTheme="minorHAnsi" w:hAnsiTheme="minorHAnsi" w:cstheme="minorHAnsi"/>
        </w:rPr>
        <w:t xml:space="preserve"> pre vytváranie reportov a analýz.</w:t>
      </w:r>
    </w:p>
    <w:p w14:paraId="541C513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Dátový model zachytáva konkrétne koncepty, entity, ich vzťahy a klasifikácie nezávisle na tom, ako sú zodpovedajúce dáta organizované v zdrojových systémoch. Vlastníkom dátového modelu je NBS.</w:t>
      </w:r>
    </w:p>
    <w:p w14:paraId="5D65885F"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T.j</w:t>
      </w:r>
      <w:proofErr w:type="spellEnd"/>
      <w:r w:rsidRPr="003E4B2C">
        <w:rPr>
          <w:rFonts w:asciiTheme="minorHAnsi" w:hAnsiTheme="minorHAnsi" w:cstheme="minorHAnsi"/>
        </w:rPr>
        <w:t>. cieľom tejto vrstvy dát je:</w:t>
      </w:r>
    </w:p>
    <w:p w14:paraId="1B2D7DFB" w14:textId="77777777" w:rsidR="00451104" w:rsidRPr="003E4B2C" w:rsidRDefault="00451104" w:rsidP="007519F6">
      <w:pPr>
        <w:pStyle w:val="ListParagraph"/>
        <w:numPr>
          <w:ilvl w:val="0"/>
          <w:numId w:val="13"/>
        </w:numPr>
        <w:rPr>
          <w:rFonts w:cstheme="minorHAnsi"/>
        </w:rPr>
      </w:pPr>
      <w:r w:rsidRPr="003E4B2C">
        <w:rPr>
          <w:rFonts w:cstheme="minorHAnsi"/>
        </w:rPr>
        <w:t>Poskytnúť aktuálny aj historický pohľad na dáta, resp. ich historické verzie k akémukoľvek bodu v čase (použitie umelých kľúčov, vymedzenie platnosti záznamov – tzv. SCD2 mechanizmus u „pomaly sa meniacich“ dimenzií a väzobných tabuliek, resp. transakčné a snímkovacie tabuľky pre „rýchlo sa meniace údaje“)</w:t>
      </w:r>
    </w:p>
    <w:p w14:paraId="3B46B504" w14:textId="77777777" w:rsidR="00451104" w:rsidRPr="003E4B2C" w:rsidRDefault="00451104" w:rsidP="007519F6">
      <w:pPr>
        <w:pStyle w:val="ListParagraph"/>
        <w:numPr>
          <w:ilvl w:val="0"/>
          <w:numId w:val="13"/>
        </w:numPr>
        <w:rPr>
          <w:rFonts w:cstheme="minorHAnsi"/>
        </w:rPr>
      </w:pPr>
      <w:r w:rsidRPr="003E4B2C">
        <w:rPr>
          <w:rFonts w:cstheme="minorHAnsi"/>
        </w:rPr>
        <w:t>Organizovať dáta zrozumiteľne podľa business entít (</w:t>
      </w:r>
      <w:proofErr w:type="spellStart"/>
      <w:r w:rsidRPr="003E4B2C">
        <w:rPr>
          <w:rFonts w:cstheme="minorHAnsi"/>
        </w:rPr>
        <w:t>entitno</w:t>
      </w:r>
      <w:proofErr w:type="spellEnd"/>
      <w:r w:rsidRPr="003E4B2C">
        <w:rPr>
          <w:rFonts w:cstheme="minorHAnsi"/>
        </w:rPr>
        <w:t xml:space="preserve">-relačný model), </w:t>
      </w:r>
      <w:proofErr w:type="spellStart"/>
      <w:r w:rsidRPr="003E4B2C">
        <w:rPr>
          <w:rFonts w:cstheme="minorHAnsi"/>
        </w:rPr>
        <w:t>t.j</w:t>
      </w:r>
      <w:proofErr w:type="spellEnd"/>
      <w:r w:rsidRPr="003E4B2C">
        <w:rPr>
          <w:rFonts w:cstheme="minorHAnsi"/>
        </w:rPr>
        <w:t>. dáta z rôznych systémov zodpovedajúce jednej entite sú uložené spoločne</w:t>
      </w:r>
    </w:p>
    <w:p w14:paraId="229B2216" w14:textId="77777777" w:rsidR="00451104" w:rsidRPr="003E4B2C" w:rsidRDefault="00451104" w:rsidP="007519F6">
      <w:pPr>
        <w:pStyle w:val="ListParagraph"/>
        <w:numPr>
          <w:ilvl w:val="0"/>
          <w:numId w:val="13"/>
        </w:numPr>
        <w:rPr>
          <w:rFonts w:cstheme="minorHAnsi"/>
        </w:rPr>
      </w:pPr>
      <w:r w:rsidRPr="003E4B2C">
        <w:rPr>
          <w:rFonts w:cstheme="minorHAnsi"/>
        </w:rPr>
        <w:t>Štandardizovať, resp. unifikovať dáta (vynútenie jednotného spôsobu zápisu údajov s rovnakým významom)</w:t>
      </w:r>
    </w:p>
    <w:p w14:paraId="34777258" w14:textId="77777777" w:rsidR="00451104" w:rsidRPr="003E4B2C" w:rsidRDefault="00451104" w:rsidP="007519F6">
      <w:pPr>
        <w:pStyle w:val="ListParagraph"/>
        <w:numPr>
          <w:ilvl w:val="0"/>
          <w:numId w:val="13"/>
        </w:numPr>
        <w:rPr>
          <w:rFonts w:cstheme="minorHAnsi"/>
        </w:rPr>
      </w:pPr>
      <w:r w:rsidRPr="003E4B2C">
        <w:rPr>
          <w:rFonts w:cstheme="minorHAnsi"/>
        </w:rPr>
        <w:t xml:space="preserve">Nahradiť neznáme, prípadne nekvalitné dáta dohodnutým spôsobom (default hodnoty a ošetrenie tzv. „late </w:t>
      </w:r>
      <w:proofErr w:type="spellStart"/>
      <w:r w:rsidRPr="003E4B2C">
        <w:rPr>
          <w:rFonts w:cstheme="minorHAnsi"/>
        </w:rPr>
        <w:t>arriving</w:t>
      </w:r>
      <w:proofErr w:type="spellEnd"/>
      <w:r w:rsidRPr="003E4B2C">
        <w:rPr>
          <w:rFonts w:cstheme="minorHAnsi"/>
        </w:rPr>
        <w:t>“ údajov)</w:t>
      </w:r>
    </w:p>
    <w:p w14:paraId="656A7754" w14:textId="77777777" w:rsidR="00451104" w:rsidRPr="003E4B2C" w:rsidRDefault="00451104" w:rsidP="007519F6">
      <w:pPr>
        <w:pStyle w:val="ListParagraph"/>
        <w:numPr>
          <w:ilvl w:val="0"/>
          <w:numId w:val="13"/>
        </w:numPr>
        <w:rPr>
          <w:rFonts w:cstheme="minorHAnsi"/>
        </w:rPr>
      </w:pPr>
      <w:r w:rsidRPr="003E4B2C">
        <w:rPr>
          <w:rFonts w:cstheme="minorHAnsi"/>
        </w:rPr>
        <w:t xml:space="preserve">Konsolidovať klasifikácie dát z rôznych zdrojov pre spoločný </w:t>
      </w:r>
      <w:proofErr w:type="spellStart"/>
      <w:r w:rsidRPr="003E4B2C">
        <w:rPr>
          <w:rFonts w:cstheme="minorHAnsi"/>
        </w:rPr>
        <w:t>reporting</w:t>
      </w:r>
      <w:proofErr w:type="spellEnd"/>
      <w:r w:rsidRPr="003E4B2C">
        <w:rPr>
          <w:rFonts w:cstheme="minorHAnsi"/>
        </w:rPr>
        <w:t xml:space="preserve"> (okrem uloženia pôvodných referenčných hodnôt to prebieha ako </w:t>
      </w:r>
      <w:proofErr w:type="spellStart"/>
      <w:r w:rsidRPr="003E4B2C">
        <w:rPr>
          <w:rFonts w:cstheme="minorHAnsi"/>
        </w:rPr>
        <w:t>premapovanie</w:t>
      </w:r>
      <w:proofErr w:type="spellEnd"/>
      <w:r w:rsidRPr="003E4B2C">
        <w:rPr>
          <w:rFonts w:cstheme="minorHAnsi"/>
        </w:rPr>
        <w:t xml:space="preserve"> cez konsolidované číselníky pomocou dát uložených v „</w:t>
      </w:r>
      <w:proofErr w:type="spellStart"/>
      <w:r w:rsidRPr="003E4B2C">
        <w:rPr>
          <w:rFonts w:cstheme="minorHAnsi"/>
        </w:rPr>
        <w:t>Reference</w:t>
      </w:r>
      <w:proofErr w:type="spellEnd"/>
      <w:r w:rsidRPr="003E4B2C">
        <w:rPr>
          <w:rFonts w:cstheme="minorHAnsi"/>
        </w:rPr>
        <w:t xml:space="preserve"> </w:t>
      </w:r>
      <w:proofErr w:type="spellStart"/>
      <w:r w:rsidRPr="003E4B2C">
        <w:rPr>
          <w:rFonts w:cstheme="minorHAnsi"/>
        </w:rPr>
        <w:t>Data</w:t>
      </w:r>
      <w:proofErr w:type="spellEnd"/>
      <w:r w:rsidRPr="003E4B2C">
        <w:rPr>
          <w:rFonts w:cstheme="minorHAnsi"/>
        </w:rPr>
        <w:t xml:space="preserve"> Oblasti“).</w:t>
      </w:r>
    </w:p>
    <w:p w14:paraId="4070B7CB" w14:textId="77777777" w:rsidR="00451104" w:rsidRPr="003E4B2C" w:rsidRDefault="00451104" w:rsidP="007519F6">
      <w:pPr>
        <w:pStyle w:val="ListParagraph"/>
        <w:numPr>
          <w:ilvl w:val="0"/>
          <w:numId w:val="13"/>
        </w:numPr>
        <w:rPr>
          <w:rFonts w:cstheme="minorHAnsi"/>
        </w:rPr>
      </w:pPr>
      <w:r w:rsidRPr="003E4B2C">
        <w:rPr>
          <w:rFonts w:cstheme="minorHAnsi"/>
        </w:rPr>
        <w:t>Konsolidovať dátové entity podľa konceptuálneho návrhu dátového skladu. Ako sú napr.:</w:t>
      </w:r>
    </w:p>
    <w:p w14:paraId="3F47BE43" w14:textId="77777777" w:rsidR="00451104" w:rsidRPr="003E4B2C" w:rsidRDefault="00451104" w:rsidP="007519F6">
      <w:pPr>
        <w:pStyle w:val="ListParagraph"/>
        <w:numPr>
          <w:ilvl w:val="1"/>
          <w:numId w:val="13"/>
        </w:numPr>
        <w:rPr>
          <w:rFonts w:cstheme="minorHAnsi"/>
        </w:rPr>
      </w:pPr>
      <w:r w:rsidRPr="003E4B2C">
        <w:rPr>
          <w:rFonts w:cstheme="minorHAnsi"/>
        </w:rPr>
        <w:t xml:space="preserve">údaje o subjektoch (právnických aj fyzických osobách), ktoré môžu byť reprezentované v rôznych zdrojových systémoch pomocou rôznych identifikátorov a kódov – ich prepojenie bude implementované cez dohodnutý algoritmus tak, aby bolo možné prepojiť údaje súvisiace s konkrétnym výskytom subjektu pochádzajúcich z rôznych zdrojov. </w:t>
      </w:r>
    </w:p>
    <w:p w14:paraId="3E5AF02C" w14:textId="77777777" w:rsidR="00451104" w:rsidRPr="003E4B2C" w:rsidRDefault="00451104" w:rsidP="007519F6">
      <w:pPr>
        <w:pStyle w:val="ListParagraph"/>
        <w:numPr>
          <w:ilvl w:val="1"/>
          <w:numId w:val="13"/>
        </w:numPr>
        <w:rPr>
          <w:rFonts w:cstheme="minorHAnsi"/>
        </w:rPr>
      </w:pPr>
      <w:r w:rsidRPr="003E4B2C">
        <w:rPr>
          <w:rFonts w:cstheme="minorHAnsi"/>
        </w:rPr>
        <w:t> údaje o entitách typu cenné papier/finančný inštrument.</w:t>
      </w:r>
    </w:p>
    <w:p w14:paraId="41BCAE09"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Business oblasť</w:t>
      </w:r>
    </w:p>
    <w:p w14:paraId="7E6D783E" w14:textId="774F97D5"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Podobne ako oblasť DWH nazývaná „referenčné dáta“, ktorá obsahuje dimenzie a číselníky pre doplnenie ETL procesu počas normalizácie a konsolidácie zo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do transakčnej oblasti, tak oblasť nazývaná „business oblasť“ obsahuje mostíky, šablóny a </w:t>
      </w:r>
      <w:proofErr w:type="spellStart"/>
      <w:r w:rsidRPr="003E4B2C">
        <w:rPr>
          <w:rFonts w:asciiTheme="minorHAnsi" w:hAnsiTheme="minorHAnsi" w:cstheme="minorHAnsi"/>
        </w:rPr>
        <w:t>prioritizačné</w:t>
      </w:r>
      <w:proofErr w:type="spellEnd"/>
      <w:r w:rsidRPr="003E4B2C">
        <w:rPr>
          <w:rFonts w:asciiTheme="minorHAnsi" w:hAnsiTheme="minorHAnsi" w:cstheme="minorHAnsi"/>
        </w:rPr>
        <w:t xml:space="preserve"> tabuľky pre </w:t>
      </w:r>
      <w:r w:rsidR="00BB4374" w:rsidRPr="003E4B2C">
        <w:rPr>
          <w:rFonts w:asciiTheme="minorHAnsi" w:hAnsiTheme="minorHAnsi" w:cstheme="minorHAnsi"/>
        </w:rPr>
        <w:t>riadenie</w:t>
      </w:r>
      <w:r w:rsidRPr="003E4B2C">
        <w:rPr>
          <w:rFonts w:asciiTheme="minorHAnsi" w:hAnsiTheme="minorHAnsi" w:cstheme="minorHAnsi"/>
        </w:rPr>
        <w:t xml:space="preserve"> (ak je to potrebné, nie každé ETL to potrebuje) spracovanie z transakčnej oblasti do prezentačnej </w:t>
      </w:r>
      <w:r w:rsidR="00BB4374" w:rsidRPr="003E4B2C">
        <w:rPr>
          <w:rFonts w:asciiTheme="minorHAnsi" w:hAnsiTheme="minorHAnsi" w:cstheme="minorHAnsi"/>
        </w:rPr>
        <w:t>vrstvy</w:t>
      </w:r>
      <w:r w:rsidRPr="003E4B2C">
        <w:rPr>
          <w:rFonts w:asciiTheme="minorHAnsi" w:hAnsiTheme="minorHAnsi" w:cstheme="minorHAnsi"/>
        </w:rPr>
        <w:t>.</w:t>
      </w:r>
    </w:p>
    <w:p w14:paraId="48AACEB8"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Prezentačná vrstva (PL + L2 - Analytická vrstva)</w:t>
      </w:r>
    </w:p>
    <w:p w14:paraId="5BC94DC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Prezentačná vrstva je replikovaná časť transakčného repozitára, vytvorená na základe špeciálnej „business“ požiadavky. Zvyčajne sa navrhuje metódami </w:t>
      </w:r>
      <w:proofErr w:type="spellStart"/>
      <w:r w:rsidRPr="003E4B2C">
        <w:rPr>
          <w:rFonts w:asciiTheme="minorHAnsi" w:hAnsiTheme="minorHAnsi" w:cstheme="minorHAnsi"/>
        </w:rPr>
        <w:t>Ralpha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Kimballa</w:t>
      </w:r>
      <w:proofErr w:type="spellEnd"/>
      <w:r w:rsidRPr="003E4B2C">
        <w:rPr>
          <w:rFonts w:asciiTheme="minorHAnsi" w:hAnsiTheme="minorHAnsi" w:cstheme="minorHAnsi"/>
        </w:rPr>
        <w:t xml:space="preserve"> a má dimenzionálny charakter, </w:t>
      </w:r>
      <w:proofErr w:type="spellStart"/>
      <w:r w:rsidRPr="003E4B2C">
        <w:rPr>
          <w:rFonts w:asciiTheme="minorHAnsi" w:hAnsiTheme="minorHAnsi" w:cstheme="minorHAnsi"/>
        </w:rPr>
        <w:t>t.j</w:t>
      </w:r>
      <w:proofErr w:type="spellEnd"/>
      <w:r w:rsidRPr="003E4B2C">
        <w:rPr>
          <w:rFonts w:asciiTheme="minorHAnsi" w:hAnsiTheme="minorHAnsi" w:cstheme="minorHAnsi"/>
        </w:rPr>
        <w:t xml:space="preserve">. táto vrstva DWH poskytuje pohľad na dáta v štruktúre, ktorá je vhodná pre konkrétne analytické resp. </w:t>
      </w:r>
      <w:proofErr w:type="spellStart"/>
      <w:r w:rsidRPr="003E4B2C">
        <w:rPr>
          <w:rFonts w:asciiTheme="minorHAnsi" w:hAnsiTheme="minorHAnsi" w:cstheme="minorHAnsi"/>
        </w:rPr>
        <w:t>reportovacie</w:t>
      </w:r>
      <w:proofErr w:type="spellEnd"/>
      <w:r w:rsidRPr="003E4B2C">
        <w:rPr>
          <w:rFonts w:asciiTheme="minorHAnsi" w:hAnsiTheme="minorHAnsi" w:cstheme="minorHAnsi"/>
        </w:rPr>
        <w:t xml:space="preserve"> účely. Organizácia dát je podriadená konkrétnym požiadavkám užívateľov a BI aplikácií.</w:t>
      </w:r>
    </w:p>
    <w:p w14:paraId="54B9721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Na rozdiel od technických transformácii sa v priebehu ELT procesu z transakčnej do prezentačnej vrstvy využívajú predovšetkým business transformácie, ktoré sa v čase môžu zmeniť. V prípade zmeny business definície je možné podľa požiadavky prepočítať spätne časť alebo celú históriu na základe údajov uchovaných v transakčnej vrstve. V ELT proces sa využívajú špeciálne transformačné techniky (na základe definícií uložených v business vrstve DWH), ktoré umožňujú údaje transformovať na základe používateľských mostíkov, šablón a priorít. </w:t>
      </w:r>
    </w:p>
    <w:p w14:paraId="695B531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Účelom tejto vrstvy je teda:</w:t>
      </w:r>
    </w:p>
    <w:p w14:paraId="6F8F9F06" w14:textId="77777777" w:rsidR="00451104" w:rsidRPr="003E4B2C" w:rsidRDefault="00451104" w:rsidP="007519F6">
      <w:pPr>
        <w:pStyle w:val="ListParagraph"/>
        <w:numPr>
          <w:ilvl w:val="0"/>
          <w:numId w:val="13"/>
        </w:numPr>
        <w:rPr>
          <w:rFonts w:cstheme="minorHAnsi"/>
        </w:rPr>
      </w:pPr>
      <w:r w:rsidRPr="003E4B2C">
        <w:rPr>
          <w:rFonts w:cstheme="minorHAnsi"/>
        </w:rPr>
        <w:t>Organizovať dáta optimálne pre konkrétne analytické a </w:t>
      </w:r>
      <w:proofErr w:type="spellStart"/>
      <w:r w:rsidRPr="003E4B2C">
        <w:rPr>
          <w:rFonts w:cstheme="minorHAnsi"/>
        </w:rPr>
        <w:t>reportingové</w:t>
      </w:r>
      <w:proofErr w:type="spellEnd"/>
      <w:r w:rsidRPr="003E4B2C">
        <w:rPr>
          <w:rFonts w:cstheme="minorHAnsi"/>
        </w:rPr>
        <w:t xml:space="preserve"> požiadavky do </w:t>
      </w:r>
      <w:proofErr w:type="spellStart"/>
      <w:r w:rsidRPr="003E4B2C">
        <w:rPr>
          <w:rFonts w:cstheme="minorHAnsi"/>
        </w:rPr>
        <w:t>star</w:t>
      </w:r>
      <w:proofErr w:type="spellEnd"/>
      <w:r w:rsidRPr="003E4B2C">
        <w:rPr>
          <w:rFonts w:cstheme="minorHAnsi"/>
        </w:rPr>
        <w:t xml:space="preserve">-schém s potrebnou </w:t>
      </w:r>
      <w:proofErr w:type="spellStart"/>
      <w:r w:rsidRPr="003E4B2C">
        <w:rPr>
          <w:rFonts w:cstheme="minorHAnsi"/>
        </w:rPr>
        <w:t>denormalizáciou</w:t>
      </w:r>
      <w:proofErr w:type="spellEnd"/>
      <w:r w:rsidRPr="003E4B2C">
        <w:rPr>
          <w:rFonts w:cstheme="minorHAnsi"/>
        </w:rPr>
        <w:t xml:space="preserve"> a prípadnou agregáciou</w:t>
      </w:r>
    </w:p>
    <w:p w14:paraId="73D4AB2D" w14:textId="77777777" w:rsidR="00451104" w:rsidRPr="003E4B2C" w:rsidRDefault="00451104" w:rsidP="007519F6">
      <w:pPr>
        <w:pStyle w:val="ListParagraph"/>
        <w:numPr>
          <w:ilvl w:val="0"/>
          <w:numId w:val="13"/>
        </w:numPr>
        <w:rPr>
          <w:rFonts w:cstheme="minorHAnsi"/>
        </w:rPr>
      </w:pPr>
      <w:r w:rsidRPr="003E4B2C">
        <w:rPr>
          <w:rFonts w:cstheme="minorHAnsi"/>
        </w:rPr>
        <w:t>Poskytovať dodatočné vypočítané/odvodené dáta, ktoré sú špecifické pre danú analytickú potrebu.</w:t>
      </w:r>
    </w:p>
    <w:p w14:paraId="40B7E33F"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Výstupná vrstva (OUT)</w:t>
      </w:r>
    </w:p>
    <w:p w14:paraId="6995B22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Výstupná vrstva je obdobou Prezentačnej vrstvy, dáta sú však organizované do dátových štruktúr, ktoré sú požadované na výstupe odoberajúcim systémom, resp. externým užívateľom (</w:t>
      </w:r>
      <w:proofErr w:type="spellStart"/>
      <w:r w:rsidRPr="003E4B2C">
        <w:rPr>
          <w:rFonts w:asciiTheme="minorHAnsi" w:hAnsiTheme="minorHAnsi" w:cstheme="minorHAnsi"/>
        </w:rPr>
        <w:t>open</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ECB, iné inštitúcie, </w:t>
      </w:r>
      <w:proofErr w:type="spellStart"/>
      <w:r w:rsidRPr="003E4B2C">
        <w:rPr>
          <w:rFonts w:asciiTheme="minorHAnsi" w:hAnsiTheme="minorHAnsi" w:cstheme="minorHAnsi"/>
        </w:rPr>
        <w:t>Off</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loading</w:t>
      </w:r>
      <w:proofErr w:type="spellEnd"/>
      <w:r w:rsidRPr="003E4B2C">
        <w:rPr>
          <w:rFonts w:asciiTheme="minorHAnsi" w:hAnsiTheme="minorHAnsi" w:cstheme="minorHAnsi"/>
        </w:rPr>
        <w:t xml:space="preserve"> do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a pod.). Táto štruktúra teda nemusí spĺňať princípy pre modelovanie analytických dát pre </w:t>
      </w:r>
      <w:proofErr w:type="spellStart"/>
      <w:r w:rsidRPr="003E4B2C">
        <w:rPr>
          <w:rFonts w:asciiTheme="minorHAnsi" w:hAnsiTheme="minorHAnsi" w:cstheme="minorHAnsi"/>
        </w:rPr>
        <w:t>reporting</w:t>
      </w:r>
      <w:proofErr w:type="spellEnd"/>
      <w:r w:rsidRPr="003E4B2C">
        <w:rPr>
          <w:rFonts w:asciiTheme="minorHAnsi" w:hAnsiTheme="minorHAnsi" w:cstheme="minorHAnsi"/>
        </w:rPr>
        <w:t>, je podriadená špecifickým požiadavkám následného použitia, resp. zverejnenia.</w:t>
      </w:r>
    </w:p>
    <w:p w14:paraId="2EDFE92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Z tejto vrstvy sa generujú výstupné extrakty pre distribúciu (</w:t>
      </w:r>
      <w:proofErr w:type="spellStart"/>
      <w:r w:rsidRPr="003E4B2C">
        <w:rPr>
          <w:rFonts w:asciiTheme="minorHAnsi" w:hAnsiTheme="minorHAnsi" w:cstheme="minorHAnsi"/>
        </w:rPr>
        <w:t>disemináciu</w:t>
      </w:r>
      <w:proofErr w:type="spellEnd"/>
      <w:r w:rsidRPr="003E4B2C">
        <w:rPr>
          <w:rFonts w:asciiTheme="minorHAnsi" w:hAnsiTheme="minorHAnsi" w:cstheme="minorHAnsi"/>
        </w:rPr>
        <w:t>).</w:t>
      </w:r>
    </w:p>
    <w:p w14:paraId="5EFFF0A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Podobne ako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vrstva je definovaná dokumentom „Interface </w:t>
      </w:r>
      <w:proofErr w:type="spellStart"/>
      <w:r w:rsidRPr="003E4B2C">
        <w:rPr>
          <w:rFonts w:asciiTheme="minorHAnsi" w:hAnsiTheme="minorHAnsi" w:cstheme="minorHAnsi"/>
        </w:rPr>
        <w:t>Agreement</w:t>
      </w:r>
      <w:proofErr w:type="spellEnd"/>
      <w:r w:rsidRPr="003E4B2C">
        <w:rPr>
          <w:rFonts w:asciiTheme="minorHAnsi" w:hAnsiTheme="minorHAnsi" w:cstheme="minorHAnsi"/>
        </w:rPr>
        <w:t>“ (Dohoda o extrakcii), tak OUT vrstva musí byť definovaná a dohodnutá cez dokument „Dohoda o poskytnutí dát z DWH“. Podobne ako dokument „Dohoda o extrakcii“ musí byť dokument popisujúci OUT vrstvu podpísaný oboma stranami dátovej komunikácie.</w:t>
      </w:r>
    </w:p>
    <w:p w14:paraId="1BC02A0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Dáta v OUT vrstve sú tvorené ETL procesmi z transakčnej vrstvy, ale aj z dát prezentačných </w:t>
      </w:r>
      <w:proofErr w:type="spellStart"/>
      <w:r w:rsidRPr="003E4B2C">
        <w:rPr>
          <w:rFonts w:asciiTheme="minorHAnsi" w:hAnsiTheme="minorHAnsi" w:cstheme="minorHAnsi"/>
        </w:rPr>
        <w:t>datamartov</w:t>
      </w:r>
      <w:proofErr w:type="spellEnd"/>
      <w:r w:rsidRPr="003E4B2C">
        <w:rPr>
          <w:rFonts w:asciiTheme="minorHAnsi" w:hAnsiTheme="minorHAnsi" w:cstheme="minorHAnsi"/>
        </w:rPr>
        <w:t>.</w:t>
      </w:r>
    </w:p>
    <w:p w14:paraId="361A50CD"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 xml:space="preserve">DWH </w:t>
      </w:r>
      <w:proofErr w:type="spellStart"/>
      <w:r w:rsidRPr="003E4B2C">
        <w:rPr>
          <w:rFonts w:asciiTheme="minorHAnsi" w:hAnsiTheme="minorHAnsi" w:cstheme="minorHAnsi"/>
        </w:rPr>
        <w:t>SandBox</w:t>
      </w:r>
      <w:proofErr w:type="spellEnd"/>
    </w:p>
    <w:p w14:paraId="2A9A89A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DWH </w:t>
      </w:r>
      <w:proofErr w:type="spellStart"/>
      <w:r w:rsidRPr="003E4B2C">
        <w:rPr>
          <w:rFonts w:asciiTheme="minorHAnsi" w:hAnsiTheme="minorHAnsi" w:cstheme="minorHAnsi"/>
        </w:rPr>
        <w:t>SandBox</w:t>
      </w:r>
      <w:proofErr w:type="spellEnd"/>
      <w:r w:rsidRPr="003E4B2C">
        <w:rPr>
          <w:rFonts w:asciiTheme="minorHAnsi" w:hAnsiTheme="minorHAnsi" w:cstheme="minorHAnsi"/>
        </w:rPr>
        <w:t xml:space="preserve"> je dohodnuté miesto tvorené špeciálnym používateľom, ktorý má právo:</w:t>
      </w:r>
    </w:p>
    <w:p w14:paraId="059FF349" w14:textId="77777777" w:rsidR="00451104" w:rsidRPr="003E4B2C" w:rsidRDefault="00451104" w:rsidP="007519F6">
      <w:pPr>
        <w:pStyle w:val="ListParagraph"/>
        <w:numPr>
          <w:ilvl w:val="0"/>
          <w:numId w:val="38"/>
        </w:numPr>
        <w:rPr>
          <w:rFonts w:cstheme="minorHAnsi"/>
        </w:rPr>
      </w:pPr>
      <w:r w:rsidRPr="003E4B2C">
        <w:rPr>
          <w:rFonts w:cstheme="minorHAnsi"/>
        </w:rPr>
        <w:t>čítať dohodnuté dáta z DWH/DL</w:t>
      </w:r>
    </w:p>
    <w:p w14:paraId="6444F7A8" w14:textId="77777777" w:rsidR="00451104" w:rsidRPr="003E4B2C" w:rsidRDefault="00451104" w:rsidP="007519F6">
      <w:pPr>
        <w:pStyle w:val="ListParagraph"/>
        <w:numPr>
          <w:ilvl w:val="0"/>
          <w:numId w:val="38"/>
        </w:numPr>
        <w:rPr>
          <w:rFonts w:cstheme="minorHAnsi"/>
        </w:rPr>
      </w:pPr>
      <w:r w:rsidRPr="003E4B2C">
        <w:rPr>
          <w:rFonts w:cstheme="minorHAnsi"/>
        </w:rPr>
        <w:t>vytvárať nové tabuľky a pohľady</w:t>
      </w:r>
    </w:p>
    <w:p w14:paraId="44DDD474" w14:textId="77777777" w:rsidR="00451104" w:rsidRPr="003E4B2C" w:rsidRDefault="00451104" w:rsidP="007519F6">
      <w:pPr>
        <w:pStyle w:val="ListParagraph"/>
        <w:numPr>
          <w:ilvl w:val="0"/>
          <w:numId w:val="38"/>
        </w:numPr>
        <w:rPr>
          <w:rFonts w:cstheme="minorHAnsi"/>
        </w:rPr>
      </w:pPr>
      <w:r w:rsidRPr="003E4B2C">
        <w:rPr>
          <w:rFonts w:cstheme="minorHAnsi"/>
        </w:rPr>
        <w:t>napĺňať tieto tabuľky</w:t>
      </w:r>
    </w:p>
    <w:p w14:paraId="0D2C399D" w14:textId="77777777" w:rsidR="00451104" w:rsidRPr="003E4B2C" w:rsidRDefault="00451104" w:rsidP="007519F6">
      <w:pPr>
        <w:pStyle w:val="ListParagraph"/>
        <w:numPr>
          <w:ilvl w:val="0"/>
          <w:numId w:val="38"/>
        </w:numPr>
        <w:rPr>
          <w:rFonts w:cstheme="minorHAnsi"/>
        </w:rPr>
      </w:pPr>
      <w:r w:rsidRPr="003E4B2C">
        <w:rPr>
          <w:rFonts w:cstheme="minorHAnsi"/>
        </w:rPr>
        <w:t>vymazávať dáta a celé objekty</w:t>
      </w:r>
    </w:p>
    <w:p w14:paraId="74AAFCD8" w14:textId="77777777" w:rsidR="00451104" w:rsidRPr="003E4B2C" w:rsidRDefault="00451104" w:rsidP="007519F6">
      <w:pPr>
        <w:pStyle w:val="ListParagraph"/>
        <w:numPr>
          <w:ilvl w:val="0"/>
          <w:numId w:val="38"/>
        </w:numPr>
        <w:rPr>
          <w:rFonts w:cstheme="minorHAnsi"/>
        </w:rPr>
      </w:pPr>
      <w:r w:rsidRPr="003E4B2C">
        <w:rPr>
          <w:rFonts w:cstheme="minorHAnsi"/>
        </w:rPr>
        <w:t>pre pokročilých používateľov aj vytvárať procedúry a iné programy, ktoré môžu slúžiť na spustenie časti ETL a napr. pre overenie určitej hypotézy.</w:t>
      </w:r>
    </w:p>
    <w:p w14:paraId="5EB2EF3D"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Sandbox</w:t>
      </w:r>
      <w:proofErr w:type="spellEnd"/>
      <w:r w:rsidRPr="003E4B2C">
        <w:rPr>
          <w:rFonts w:asciiTheme="minorHAnsi" w:hAnsiTheme="minorHAnsi" w:cstheme="minorHAnsi"/>
        </w:rPr>
        <w:t xml:space="preserve"> nemá slúžiť na pravidelné prevádzkovanie časti spracovania DWH/DL. Pokiaľ je používateľ spokojný z pokusom je veľmi dôležité zapojiť IT do finálnej optimalizácie a zaradenia do pravidelného (denného) behu vytvorenej novej časti spracovania.</w:t>
      </w:r>
    </w:p>
    <w:p w14:paraId="1190F245" w14:textId="77777777" w:rsidR="00451104" w:rsidRPr="003E4B2C" w:rsidRDefault="00451104" w:rsidP="00632403">
      <w:pPr>
        <w:pStyle w:val="Heading3"/>
        <w:numPr>
          <w:ilvl w:val="2"/>
          <w:numId w:val="7"/>
        </w:numPr>
        <w:rPr>
          <w:rFonts w:asciiTheme="minorHAnsi" w:hAnsiTheme="minorHAnsi" w:cstheme="minorHAnsi"/>
        </w:rPr>
      </w:pPr>
      <w:bookmarkStart w:id="64" w:name="_Toc101943294"/>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časť NBS DWH</w:t>
      </w:r>
      <w:bookmarkEnd w:id="64"/>
    </w:p>
    <w:p w14:paraId="00AB0541"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Úvod</w:t>
      </w:r>
    </w:p>
    <w:p w14:paraId="3BF54D54"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 xml:space="preserve">Podobne ako pri návrhu relačnej časti DWH musia tieto predpoklady platiť pri vývoji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Nasledujúce podkapitoly popisujú úlohu </w:t>
      </w:r>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platformy v navrhovanej architektúre.</w:t>
      </w:r>
    </w:p>
    <w:p w14:paraId="4CA46AA1" w14:textId="77777777" w:rsidR="00451104" w:rsidRPr="003E4B2C" w:rsidRDefault="00451104" w:rsidP="00451104">
      <w:pPr>
        <w:rPr>
          <w:rFonts w:asciiTheme="minorHAnsi" w:hAnsiTheme="minorHAnsi" w:cstheme="minorHAnsi"/>
          <w:lang w:val="en-US"/>
        </w:rPr>
      </w:pPr>
      <w:r w:rsidRPr="003E4B2C">
        <w:rPr>
          <w:rFonts w:asciiTheme="minorHAnsi" w:hAnsiTheme="minorHAnsi" w:cstheme="minorHAnsi"/>
          <w:noProof/>
          <w:lang w:val="en-US"/>
        </w:rPr>
        <w:drawing>
          <wp:inline distT="0" distB="0" distL="0" distR="0" wp14:anchorId="52DFF1C6" wp14:editId="744B1158">
            <wp:extent cx="5400000" cy="38721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3872149"/>
                    </a:xfrm>
                    <a:prstGeom prst="rect">
                      <a:avLst/>
                    </a:prstGeom>
                    <a:noFill/>
                  </pic:spPr>
                </pic:pic>
              </a:graphicData>
            </a:graphic>
          </wp:inline>
        </w:drawing>
      </w:r>
    </w:p>
    <w:p w14:paraId="5A9B82F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Dátové vrstvy </w:t>
      </w:r>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budú logicky rozdelené na niekoľko vrstiev tak ako v prípade logického členenia dátových vrstiev DWH. Dátové vrstvy </w:t>
      </w:r>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platformy môžu kopírovať aj DWH model.</w:t>
      </w:r>
    </w:p>
    <w:p w14:paraId="1AFD48AE" w14:textId="77777777" w:rsidR="00451104" w:rsidRPr="003E4B2C" w:rsidRDefault="00451104" w:rsidP="00632403">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Landing</w:t>
      </w:r>
      <w:proofErr w:type="spellEnd"/>
      <w:r w:rsidRPr="003E4B2C">
        <w:rPr>
          <w:rFonts w:asciiTheme="minorHAnsi" w:hAnsiTheme="minorHAnsi" w:cstheme="minorHAnsi"/>
        </w:rPr>
        <w:t xml:space="preserve"> zóna</w:t>
      </w:r>
    </w:p>
    <w:p w14:paraId="01D9FF1A"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Dáta nachádzajúce sa v tejto oblasti obsahujú 1:1 informácie zo zdrojových systémov. Dáta sa môžu nachádzať buď vo forme tabuliek (štruktúrované dáta exportované zo zdrojových DB) alebo vo forme RAW súborov rôznych formátov pripravených na ďalšie spracovanie. Dáta môžu prichádzať buď inkrementálne alebo vo forme celkových snímok.</w:t>
      </w:r>
    </w:p>
    <w:p w14:paraId="231C2B4A"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by mal poskytovať mechanizmy na import dát z nasledujúcich typov zdrojových systémov:</w:t>
      </w:r>
    </w:p>
    <w:p w14:paraId="0AB57B1F" w14:textId="77777777" w:rsidR="00451104" w:rsidRPr="003E4B2C" w:rsidRDefault="00451104" w:rsidP="007519F6">
      <w:pPr>
        <w:pStyle w:val="ListParagraph"/>
        <w:numPr>
          <w:ilvl w:val="0"/>
          <w:numId w:val="41"/>
        </w:numPr>
        <w:rPr>
          <w:rFonts w:cstheme="minorHAnsi"/>
        </w:rPr>
      </w:pPr>
      <w:r w:rsidRPr="003E4B2C">
        <w:rPr>
          <w:rFonts w:cstheme="minorHAnsi"/>
        </w:rPr>
        <w:t>Databázové (za použitia JDBC/ODBC)</w:t>
      </w:r>
    </w:p>
    <w:p w14:paraId="6F411872" w14:textId="77777777" w:rsidR="00451104" w:rsidRPr="003E4B2C" w:rsidRDefault="00451104" w:rsidP="007519F6">
      <w:pPr>
        <w:pStyle w:val="ListParagraph"/>
        <w:numPr>
          <w:ilvl w:val="0"/>
          <w:numId w:val="41"/>
        </w:numPr>
        <w:rPr>
          <w:rFonts w:cstheme="minorHAnsi"/>
        </w:rPr>
      </w:pPr>
      <w:r w:rsidRPr="003E4B2C">
        <w:rPr>
          <w:rFonts w:cstheme="minorHAnsi"/>
        </w:rPr>
        <w:t xml:space="preserve">Súborové (možnosť stiahnuť dáta z externého SFTP, interného SFTP , alebo interného </w:t>
      </w:r>
      <w:proofErr w:type="spellStart"/>
      <w:r w:rsidRPr="003E4B2C">
        <w:rPr>
          <w:rFonts w:cstheme="minorHAnsi"/>
        </w:rPr>
        <w:t>Sharepoint</w:t>
      </w:r>
      <w:proofErr w:type="spellEnd"/>
      <w:r w:rsidRPr="003E4B2C">
        <w:rPr>
          <w:rFonts w:cstheme="minorHAnsi"/>
        </w:rPr>
        <w:t xml:space="preserve"> SSL úložiska (časť dát z externých inštitúcii, kde sa momentálne využíva protokol </w:t>
      </w:r>
      <w:proofErr w:type="spellStart"/>
      <w:r w:rsidRPr="003E4B2C">
        <w:rPr>
          <w:rFonts w:cstheme="minorHAnsi"/>
        </w:rPr>
        <w:t>WebDAV</w:t>
      </w:r>
      <w:proofErr w:type="spellEnd"/>
      <w:r w:rsidRPr="003E4B2C">
        <w:rPr>
          <w:rFonts w:cstheme="minorHAnsi"/>
        </w:rPr>
        <w:t xml:space="preserve"> sa presunie na zabezpečené </w:t>
      </w:r>
      <w:proofErr w:type="spellStart"/>
      <w:r w:rsidRPr="003E4B2C">
        <w:rPr>
          <w:rFonts w:cstheme="minorHAnsi"/>
        </w:rPr>
        <w:t>Sharepoint</w:t>
      </w:r>
      <w:proofErr w:type="spellEnd"/>
      <w:r w:rsidRPr="003E4B2C">
        <w:rPr>
          <w:rFonts w:cstheme="minorHAnsi"/>
        </w:rPr>
        <w:t xml:space="preserve"> SSL úložisko).</w:t>
      </w:r>
    </w:p>
    <w:p w14:paraId="2F53B27E" w14:textId="77777777" w:rsidR="00451104" w:rsidRPr="003E4B2C" w:rsidRDefault="00451104" w:rsidP="007519F6">
      <w:pPr>
        <w:pStyle w:val="ListParagraph"/>
        <w:numPr>
          <w:ilvl w:val="0"/>
          <w:numId w:val="41"/>
        </w:numPr>
        <w:rPr>
          <w:rFonts w:cstheme="minorHAnsi"/>
        </w:rPr>
      </w:pPr>
      <w:r w:rsidRPr="003E4B2C">
        <w:rPr>
          <w:rFonts w:cstheme="minorHAnsi"/>
        </w:rPr>
        <w:t xml:space="preserve">API + WEB (možnosť importovať dáta dostupné cez API rozhranie (SOAP/REST), alebo dát dostupných za použitia </w:t>
      </w:r>
      <w:proofErr w:type="spellStart"/>
      <w:r w:rsidRPr="003E4B2C">
        <w:rPr>
          <w:rFonts w:cstheme="minorHAnsi"/>
        </w:rPr>
        <w:t>parsovania</w:t>
      </w:r>
      <w:proofErr w:type="spellEnd"/>
      <w:r w:rsidRPr="003E4B2C">
        <w:rPr>
          <w:rFonts w:cstheme="minorHAnsi"/>
        </w:rPr>
        <w:t xml:space="preserve"> </w:t>
      </w:r>
      <w:proofErr w:type="spellStart"/>
      <w:r w:rsidRPr="003E4B2C">
        <w:rPr>
          <w:rFonts w:cstheme="minorHAnsi"/>
        </w:rPr>
        <w:t>public</w:t>
      </w:r>
      <w:proofErr w:type="spellEnd"/>
      <w:r w:rsidRPr="003E4B2C">
        <w:rPr>
          <w:rFonts w:cstheme="minorHAnsi"/>
        </w:rPr>
        <w:t xml:space="preserve"> webu)</w:t>
      </w:r>
    </w:p>
    <w:p w14:paraId="38F366F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Podobne musí </w:t>
      </w:r>
      <w:proofErr w:type="spellStart"/>
      <w:r w:rsidRPr="003E4B2C">
        <w:rPr>
          <w:rFonts w:asciiTheme="minorHAnsi" w:hAnsiTheme="minorHAnsi" w:cstheme="minorHAnsi"/>
        </w:rPr>
        <w:t>DataLake</w:t>
      </w:r>
      <w:proofErr w:type="spellEnd"/>
      <w:r w:rsidRPr="003E4B2C">
        <w:rPr>
          <w:rFonts w:asciiTheme="minorHAnsi" w:hAnsiTheme="minorHAnsi" w:cstheme="minorHAnsi"/>
        </w:rPr>
        <w:t xml:space="preserve"> umožňovať priamo zapisovať dáta do </w:t>
      </w:r>
      <w:proofErr w:type="spellStart"/>
      <w:r w:rsidRPr="003E4B2C">
        <w:rPr>
          <w:rFonts w:asciiTheme="minorHAnsi" w:hAnsiTheme="minorHAnsi" w:cstheme="minorHAnsi"/>
        </w:rPr>
        <w:t>Landing</w:t>
      </w:r>
      <w:proofErr w:type="spellEnd"/>
      <w:r w:rsidRPr="003E4B2C">
        <w:rPr>
          <w:rFonts w:asciiTheme="minorHAnsi" w:hAnsiTheme="minorHAnsi" w:cstheme="minorHAnsi"/>
        </w:rPr>
        <w:t xml:space="preserve"> zóny iným ETL nástrojom.</w:t>
      </w:r>
    </w:p>
    <w:p w14:paraId="6CC1C760"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 xml:space="preserve">Primárna </w:t>
      </w:r>
      <w:proofErr w:type="spellStart"/>
      <w:r w:rsidRPr="003E4B2C">
        <w:rPr>
          <w:rFonts w:asciiTheme="minorHAnsi" w:hAnsiTheme="minorHAnsi" w:cstheme="minorHAnsi"/>
        </w:rPr>
        <w:t>stage</w:t>
      </w:r>
      <w:proofErr w:type="spellEnd"/>
    </w:p>
    <w:p w14:paraId="610AB02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Dáta nachádzajúce sa v tejto oblasti obsahujú informácie, ktoré boli spracované z </w:t>
      </w:r>
      <w:proofErr w:type="spellStart"/>
      <w:r w:rsidRPr="003E4B2C">
        <w:rPr>
          <w:rFonts w:asciiTheme="minorHAnsi" w:hAnsiTheme="minorHAnsi" w:cstheme="minorHAnsi"/>
        </w:rPr>
        <w:t>Landing</w:t>
      </w:r>
      <w:proofErr w:type="spellEnd"/>
      <w:r w:rsidRPr="003E4B2C">
        <w:rPr>
          <w:rFonts w:asciiTheme="minorHAnsi" w:hAnsiTheme="minorHAnsi" w:cstheme="minorHAnsi"/>
        </w:rPr>
        <w:t xml:space="preserve"> vrstvy. Dáta v tejto vrstve majú vopred určenú štruktúru na základe </w:t>
      </w:r>
      <w:proofErr w:type="spellStart"/>
      <w:r w:rsidRPr="003E4B2C">
        <w:rPr>
          <w:rFonts w:asciiTheme="minorHAnsi" w:hAnsiTheme="minorHAnsi" w:cstheme="minorHAnsi"/>
        </w:rPr>
        <w:t>biznisových</w:t>
      </w:r>
      <w:proofErr w:type="spellEnd"/>
      <w:r w:rsidRPr="003E4B2C">
        <w:rPr>
          <w:rFonts w:asciiTheme="minorHAnsi" w:hAnsiTheme="minorHAnsi" w:cstheme="minorHAnsi"/>
        </w:rPr>
        <w:t xml:space="preserve"> a technických požiadaviek (vo forme tabuliek/partícií alebo dátových súborov). Dáta v tejto vrstve už nemusia obsahovať všetky informácie, ktoré boli exportované zo zdrojových systémov. Typickým príkladom v prostredí NBS môžu byť rozsiahle XML súbory, ktoré sú exportované zo zdrojových systémov, pričom len malé množstvo atribútov je následne </w:t>
      </w:r>
      <w:proofErr w:type="spellStart"/>
      <w:r w:rsidRPr="003E4B2C">
        <w:rPr>
          <w:rFonts w:asciiTheme="minorHAnsi" w:hAnsiTheme="minorHAnsi" w:cstheme="minorHAnsi"/>
        </w:rPr>
        <w:t>procesovaných</w:t>
      </w:r>
      <w:proofErr w:type="spellEnd"/>
      <w:r w:rsidRPr="003E4B2C">
        <w:rPr>
          <w:rFonts w:asciiTheme="minorHAnsi" w:hAnsiTheme="minorHAnsi" w:cstheme="minorHAnsi"/>
        </w:rPr>
        <w:t xml:space="preserve"> vo vyšších vrstvách. Pred vstupom dát do Primárnej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vrstvy sú dáta kontrolované na dátovú kvalitu a transformované do  finálnej podoby. Čiže hlavné transformácie dát spracúvaného obdobia zo zdrojových štruktúr do štruktúr </w:t>
      </w:r>
      <w:proofErr w:type="spellStart"/>
      <w:r w:rsidRPr="003E4B2C">
        <w:rPr>
          <w:rFonts w:asciiTheme="minorHAnsi" w:hAnsiTheme="minorHAnsi" w:cstheme="minorHAnsi"/>
        </w:rPr>
        <w:t>Landing</w:t>
      </w:r>
      <w:proofErr w:type="spellEnd"/>
      <w:r w:rsidRPr="003E4B2C">
        <w:rPr>
          <w:rFonts w:asciiTheme="minorHAnsi" w:hAnsiTheme="minorHAnsi" w:cstheme="minorHAnsi"/>
        </w:rPr>
        <w:t xml:space="preserve"> integračnej vrstvy sú:</w:t>
      </w:r>
    </w:p>
    <w:p w14:paraId="72158363" w14:textId="77777777" w:rsidR="00451104" w:rsidRPr="003E4B2C" w:rsidRDefault="00451104" w:rsidP="007519F6">
      <w:pPr>
        <w:pStyle w:val="ListParagraph"/>
        <w:numPr>
          <w:ilvl w:val="0"/>
          <w:numId w:val="41"/>
        </w:numPr>
        <w:rPr>
          <w:rFonts w:cstheme="minorHAnsi"/>
        </w:rPr>
      </w:pPr>
      <w:r w:rsidRPr="003E4B2C">
        <w:rPr>
          <w:rFonts w:cstheme="minorHAnsi"/>
        </w:rPr>
        <w:t>Štandardizácie / unifikácie dát</w:t>
      </w:r>
    </w:p>
    <w:p w14:paraId="3E5E7363" w14:textId="77777777" w:rsidR="00451104" w:rsidRPr="003E4B2C" w:rsidRDefault="00451104" w:rsidP="007519F6">
      <w:pPr>
        <w:pStyle w:val="ListParagraph"/>
        <w:numPr>
          <w:ilvl w:val="0"/>
          <w:numId w:val="41"/>
        </w:numPr>
        <w:rPr>
          <w:rFonts w:cstheme="minorHAnsi"/>
        </w:rPr>
      </w:pPr>
      <w:r w:rsidRPr="003E4B2C">
        <w:rPr>
          <w:rFonts w:cstheme="minorHAnsi"/>
        </w:rPr>
        <w:t>Technických kontrol dátovej kvality</w:t>
      </w:r>
    </w:p>
    <w:p w14:paraId="487D71B5" w14:textId="77777777" w:rsidR="00451104" w:rsidRPr="003E4B2C" w:rsidRDefault="00451104" w:rsidP="007519F6">
      <w:pPr>
        <w:pStyle w:val="ListParagraph"/>
        <w:numPr>
          <w:ilvl w:val="0"/>
          <w:numId w:val="41"/>
        </w:numPr>
        <w:rPr>
          <w:rFonts w:cstheme="minorHAnsi"/>
        </w:rPr>
      </w:pPr>
      <w:r w:rsidRPr="003E4B2C">
        <w:rPr>
          <w:rFonts w:cstheme="minorHAnsi"/>
        </w:rPr>
        <w:t>Ošetrenia default hodnôt</w:t>
      </w:r>
    </w:p>
    <w:p w14:paraId="0F80174E" w14:textId="77777777" w:rsidR="00451104" w:rsidRPr="003E4B2C" w:rsidRDefault="00451104" w:rsidP="007519F6">
      <w:pPr>
        <w:pStyle w:val="ListParagraph"/>
        <w:numPr>
          <w:ilvl w:val="0"/>
          <w:numId w:val="41"/>
        </w:numPr>
        <w:rPr>
          <w:rFonts w:cstheme="minorHAnsi"/>
        </w:rPr>
      </w:pPr>
      <w:r w:rsidRPr="003E4B2C">
        <w:rPr>
          <w:rFonts w:cstheme="minorHAnsi"/>
        </w:rPr>
        <w:t>Výpočet spoločných odvodených údajov</w:t>
      </w:r>
    </w:p>
    <w:p w14:paraId="400ACA0D" w14:textId="77777777" w:rsidR="00451104" w:rsidRPr="003E4B2C" w:rsidRDefault="00451104" w:rsidP="007519F6">
      <w:pPr>
        <w:pStyle w:val="ListParagraph"/>
        <w:numPr>
          <w:ilvl w:val="0"/>
          <w:numId w:val="41"/>
        </w:numPr>
        <w:rPr>
          <w:rFonts w:cstheme="minorHAnsi"/>
        </w:rPr>
      </w:pPr>
      <w:proofErr w:type="spellStart"/>
      <w:r w:rsidRPr="003E4B2C">
        <w:rPr>
          <w:rFonts w:cstheme="minorHAnsi"/>
        </w:rPr>
        <w:t>Historizácie</w:t>
      </w:r>
      <w:proofErr w:type="spellEnd"/>
      <w:r w:rsidRPr="003E4B2C">
        <w:rPr>
          <w:rFonts w:cstheme="minorHAnsi"/>
        </w:rPr>
        <w:t xml:space="preserve"> dát v Primárnej </w:t>
      </w:r>
      <w:proofErr w:type="spellStart"/>
      <w:r w:rsidRPr="003E4B2C">
        <w:rPr>
          <w:rFonts w:cstheme="minorHAnsi"/>
        </w:rPr>
        <w:t>stage</w:t>
      </w:r>
      <w:proofErr w:type="spellEnd"/>
    </w:p>
    <w:p w14:paraId="78F62FD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Dáta z primárnej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vrstvy môžu byť exportované do iných systémov pre potreby ďalšieho spracovania.</w:t>
      </w:r>
    </w:p>
    <w:p w14:paraId="1795F9CA" w14:textId="77777777" w:rsidR="00451104" w:rsidRPr="003E4B2C" w:rsidRDefault="00451104" w:rsidP="00632403">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Discovery</w:t>
      </w:r>
      <w:proofErr w:type="spellEnd"/>
    </w:p>
    <w:p w14:paraId="6F9C742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Dáta nachádzajúce sa v </w:t>
      </w:r>
      <w:proofErr w:type="spellStart"/>
      <w:r w:rsidRPr="003E4B2C">
        <w:rPr>
          <w:rFonts w:asciiTheme="minorHAnsi" w:hAnsiTheme="minorHAnsi" w:cstheme="minorHAnsi"/>
        </w:rPr>
        <w:t>Discovery</w:t>
      </w:r>
      <w:proofErr w:type="spellEnd"/>
      <w:r w:rsidRPr="003E4B2C">
        <w:rPr>
          <w:rFonts w:asciiTheme="minorHAnsi" w:hAnsiTheme="minorHAnsi" w:cstheme="minorHAnsi"/>
        </w:rPr>
        <w:t xml:space="preserve"> vrstve obsahujú spracované dáta pripravené na použitie pre analytické a štatistické potreby. Tieto dáta sú obohacované a transformované na základe </w:t>
      </w:r>
      <w:proofErr w:type="spellStart"/>
      <w:r w:rsidRPr="003E4B2C">
        <w:rPr>
          <w:rFonts w:asciiTheme="minorHAnsi" w:hAnsiTheme="minorHAnsi" w:cstheme="minorHAnsi"/>
        </w:rPr>
        <w:t>biznisových</w:t>
      </w:r>
      <w:proofErr w:type="spellEnd"/>
      <w:r w:rsidRPr="003E4B2C">
        <w:rPr>
          <w:rFonts w:asciiTheme="minorHAnsi" w:hAnsiTheme="minorHAnsi" w:cstheme="minorHAnsi"/>
        </w:rPr>
        <w:t xml:space="preserve"> a technických požiadaviek ETL procesmi, ktoré zabezpečujú potrebnú kvalitu dát. </w:t>
      </w:r>
    </w:p>
    <w:p w14:paraId="6020D7B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Transformácia dát spracúvaného obdobia zo zdrojových štruktúr Primárnej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do </w:t>
      </w:r>
      <w:proofErr w:type="spellStart"/>
      <w:r w:rsidRPr="003E4B2C">
        <w:rPr>
          <w:rFonts w:asciiTheme="minorHAnsi" w:hAnsiTheme="minorHAnsi" w:cstheme="minorHAnsi"/>
        </w:rPr>
        <w:t>Discovery</w:t>
      </w:r>
      <w:proofErr w:type="spellEnd"/>
      <w:r w:rsidRPr="003E4B2C">
        <w:rPr>
          <w:rFonts w:asciiTheme="minorHAnsi" w:hAnsiTheme="minorHAnsi" w:cstheme="minorHAnsi"/>
        </w:rPr>
        <w:t xml:space="preserve"> analytickej vrstvy prebieha najmä z dôvodu:</w:t>
      </w:r>
    </w:p>
    <w:p w14:paraId="6700F992" w14:textId="77777777" w:rsidR="00451104" w:rsidRPr="003E4B2C" w:rsidRDefault="00451104" w:rsidP="007519F6">
      <w:pPr>
        <w:pStyle w:val="ListParagraph"/>
        <w:numPr>
          <w:ilvl w:val="0"/>
          <w:numId w:val="41"/>
        </w:numPr>
        <w:rPr>
          <w:rFonts w:cstheme="minorHAnsi"/>
        </w:rPr>
      </w:pPr>
      <w:proofErr w:type="spellStart"/>
      <w:r w:rsidRPr="003E4B2C">
        <w:rPr>
          <w:rFonts w:cstheme="minorHAnsi"/>
        </w:rPr>
        <w:t>Denormalizácie</w:t>
      </w:r>
      <w:proofErr w:type="spellEnd"/>
      <w:r w:rsidRPr="003E4B2C">
        <w:rPr>
          <w:rFonts w:cstheme="minorHAnsi"/>
        </w:rPr>
        <w:t xml:space="preserve"> dát</w:t>
      </w:r>
    </w:p>
    <w:p w14:paraId="2B7351AC" w14:textId="77777777" w:rsidR="00451104" w:rsidRPr="003E4B2C" w:rsidRDefault="00451104" w:rsidP="007519F6">
      <w:pPr>
        <w:pStyle w:val="ListParagraph"/>
        <w:numPr>
          <w:ilvl w:val="0"/>
          <w:numId w:val="41"/>
        </w:numPr>
        <w:rPr>
          <w:rFonts w:cstheme="minorHAnsi"/>
        </w:rPr>
      </w:pPr>
      <w:r w:rsidRPr="003E4B2C">
        <w:rPr>
          <w:rFonts w:cstheme="minorHAnsi"/>
        </w:rPr>
        <w:t>Dodatočných výpočtov</w:t>
      </w:r>
    </w:p>
    <w:p w14:paraId="02110217" w14:textId="77777777" w:rsidR="00451104" w:rsidRPr="003E4B2C" w:rsidRDefault="00451104" w:rsidP="007519F6">
      <w:pPr>
        <w:pStyle w:val="ListParagraph"/>
        <w:numPr>
          <w:ilvl w:val="0"/>
          <w:numId w:val="41"/>
        </w:numPr>
        <w:rPr>
          <w:rFonts w:cstheme="minorHAnsi"/>
        </w:rPr>
      </w:pPr>
      <w:r w:rsidRPr="003E4B2C">
        <w:rPr>
          <w:rFonts w:cstheme="minorHAnsi"/>
        </w:rPr>
        <w:t xml:space="preserve">Optimalizácie pre </w:t>
      </w:r>
      <w:proofErr w:type="spellStart"/>
      <w:r w:rsidRPr="003E4B2C">
        <w:rPr>
          <w:rFonts w:cstheme="minorHAnsi"/>
        </w:rPr>
        <w:t>reporting</w:t>
      </w:r>
      <w:proofErr w:type="spellEnd"/>
      <w:r w:rsidRPr="003E4B2C">
        <w:rPr>
          <w:rFonts w:cstheme="minorHAnsi"/>
        </w:rPr>
        <w:t xml:space="preserve"> (napr. materializácie výpočtov a </w:t>
      </w:r>
      <w:proofErr w:type="spellStart"/>
      <w:r w:rsidRPr="003E4B2C">
        <w:rPr>
          <w:rFonts w:cstheme="minorHAnsi"/>
        </w:rPr>
        <w:t>joinov</w:t>
      </w:r>
      <w:proofErr w:type="spellEnd"/>
      <w:r w:rsidRPr="003E4B2C">
        <w:rPr>
          <w:rFonts w:cstheme="minorHAnsi"/>
        </w:rPr>
        <w:t xml:space="preserve"> a agregácií)</w:t>
      </w:r>
    </w:p>
    <w:p w14:paraId="6189CE39" w14:textId="77777777" w:rsidR="00451104" w:rsidRPr="003E4B2C" w:rsidRDefault="00451104" w:rsidP="007519F6">
      <w:pPr>
        <w:pStyle w:val="ListParagraph"/>
        <w:numPr>
          <w:ilvl w:val="0"/>
          <w:numId w:val="41"/>
        </w:numPr>
        <w:rPr>
          <w:rFonts w:cstheme="minorHAnsi"/>
        </w:rPr>
      </w:pPr>
      <w:proofErr w:type="spellStart"/>
      <w:r w:rsidRPr="003E4B2C">
        <w:rPr>
          <w:rFonts w:cstheme="minorHAnsi"/>
        </w:rPr>
        <w:t>Historizácie</w:t>
      </w:r>
      <w:proofErr w:type="spellEnd"/>
      <w:r w:rsidRPr="003E4B2C">
        <w:rPr>
          <w:rFonts w:cstheme="minorHAnsi"/>
        </w:rPr>
        <w:t xml:space="preserve"> dát v </w:t>
      </w:r>
      <w:proofErr w:type="spellStart"/>
      <w:r w:rsidRPr="003E4B2C">
        <w:rPr>
          <w:rFonts w:cstheme="minorHAnsi"/>
        </w:rPr>
        <w:t>Discovery</w:t>
      </w:r>
      <w:proofErr w:type="spellEnd"/>
      <w:r w:rsidRPr="003E4B2C">
        <w:rPr>
          <w:rFonts w:cstheme="minorHAnsi"/>
        </w:rPr>
        <w:t xml:space="preserve"> vrstve podľa konkrétnej analytickej potreby</w:t>
      </w:r>
    </w:p>
    <w:p w14:paraId="7EB93E7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Štatistické a analytické nástroje využívajú primárne dáta z tejto vrstvy na vytváranie analýz a reportov. </w:t>
      </w:r>
    </w:p>
    <w:p w14:paraId="239D6ED0"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 xml:space="preserve">DL </w:t>
      </w:r>
      <w:proofErr w:type="spellStart"/>
      <w:r w:rsidRPr="003E4B2C">
        <w:rPr>
          <w:rFonts w:asciiTheme="minorHAnsi" w:hAnsiTheme="minorHAnsi" w:cstheme="minorHAnsi"/>
        </w:rPr>
        <w:t>Sandbox</w:t>
      </w:r>
      <w:proofErr w:type="spellEnd"/>
    </w:p>
    <w:p w14:paraId="69B0DB7B"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platforma by mala umožňovať dátovým vedcom vytváranie “</w:t>
      </w:r>
      <w:proofErr w:type="spellStart"/>
      <w:r w:rsidRPr="003E4B2C">
        <w:rPr>
          <w:rFonts w:asciiTheme="minorHAnsi" w:hAnsiTheme="minorHAnsi" w:cstheme="minorHAnsi"/>
        </w:rPr>
        <w:t>sandboxov</w:t>
      </w:r>
      <w:proofErr w:type="spellEnd"/>
      <w:r w:rsidRPr="003E4B2C">
        <w:rPr>
          <w:rFonts w:asciiTheme="minorHAnsi" w:hAnsiTheme="minorHAnsi" w:cstheme="minorHAnsi"/>
        </w:rPr>
        <w:t>“ pre potreby importovania a manipulácie aj väčšieho množstva dát. Výhodou takýchto “</w:t>
      </w:r>
      <w:proofErr w:type="spellStart"/>
      <w:r w:rsidRPr="003E4B2C">
        <w:rPr>
          <w:rFonts w:asciiTheme="minorHAnsi" w:hAnsiTheme="minorHAnsi" w:cstheme="minorHAnsi"/>
        </w:rPr>
        <w:t>sandboxov</w:t>
      </w:r>
      <w:proofErr w:type="spellEnd"/>
      <w:r w:rsidRPr="003E4B2C">
        <w:rPr>
          <w:rFonts w:asciiTheme="minorHAnsi" w:hAnsiTheme="minorHAnsi" w:cstheme="minorHAnsi"/>
        </w:rPr>
        <w:t>“ je možnosť spájania externých dát s dátami, ktoré sú dostupné v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platforme bez nutnosti zapojenia IT. Platforma by mala poskytovať jednoduché rozhranie, ktoré by dátovým vedcom umožňovalo import externých dát v podobe súborov a možnosť nad takto importovanými súbormi vytvárať databázové tabuľky, poprípade používať tieto súbory pre účely analýz za použitia programovacích/štatistických jazykov.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platforma by mala umožňovať  pri analyzovaní takto importovaných súborov využívať celkový výpočtový potenciál platformy.</w:t>
      </w:r>
    </w:p>
    <w:p w14:paraId="40E0E72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Dáta v </w:t>
      </w:r>
      <w:proofErr w:type="spellStart"/>
      <w:r w:rsidRPr="003E4B2C">
        <w:rPr>
          <w:rFonts w:asciiTheme="minorHAnsi" w:hAnsiTheme="minorHAnsi" w:cstheme="minorHAnsi"/>
        </w:rPr>
        <w:t>sandboxoch</w:t>
      </w:r>
      <w:proofErr w:type="spellEnd"/>
      <w:r w:rsidRPr="003E4B2C">
        <w:rPr>
          <w:rFonts w:asciiTheme="minorHAnsi" w:hAnsiTheme="minorHAnsi" w:cstheme="minorHAnsi"/>
        </w:rPr>
        <w:t xml:space="preserve"> by mali byt logicky oddelené a nemali by byť súčasťou dát v </w:t>
      </w:r>
      <w:proofErr w:type="spellStart"/>
      <w:r w:rsidRPr="003E4B2C">
        <w:rPr>
          <w:rFonts w:asciiTheme="minorHAnsi" w:hAnsiTheme="minorHAnsi" w:cstheme="minorHAnsi"/>
        </w:rPr>
        <w:t>Discovery</w:t>
      </w:r>
      <w:proofErr w:type="spellEnd"/>
      <w:r w:rsidRPr="003E4B2C">
        <w:rPr>
          <w:rFonts w:asciiTheme="minorHAnsi" w:hAnsiTheme="minorHAnsi" w:cstheme="minorHAnsi"/>
        </w:rPr>
        <w:t xml:space="preserve"> vrstve.</w:t>
      </w:r>
    </w:p>
    <w:p w14:paraId="0F11C653" w14:textId="77777777" w:rsidR="00451104" w:rsidRPr="003E4B2C" w:rsidRDefault="00451104" w:rsidP="00632403">
      <w:pPr>
        <w:pStyle w:val="Heading3"/>
        <w:numPr>
          <w:ilvl w:val="2"/>
          <w:numId w:val="7"/>
        </w:numPr>
        <w:rPr>
          <w:rFonts w:asciiTheme="minorHAnsi" w:hAnsiTheme="minorHAnsi" w:cstheme="minorHAnsi"/>
        </w:rPr>
      </w:pPr>
      <w:bookmarkStart w:id="65" w:name="_Toc101943295"/>
      <w:r w:rsidRPr="003E4B2C">
        <w:rPr>
          <w:rFonts w:asciiTheme="minorHAnsi" w:hAnsiTheme="minorHAnsi" w:cstheme="minorHAnsi"/>
        </w:rPr>
        <w:t>Informačná bezpečnosť</w:t>
      </w:r>
      <w:bookmarkEnd w:id="65"/>
    </w:p>
    <w:p w14:paraId="37F2263C"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Autentifikácia používateľov</w:t>
      </w:r>
    </w:p>
    <w:p w14:paraId="5FB19B9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Systém musí zabezpečiť jednoznačné overenie používateľa pred akýmkoľvek prístupom. Požiadavky na autentifikáciu:</w:t>
      </w:r>
    </w:p>
    <w:p w14:paraId="3BAB0138" w14:textId="77777777" w:rsidR="00451104" w:rsidRPr="003E4B2C" w:rsidRDefault="00451104" w:rsidP="007519F6">
      <w:pPr>
        <w:pStyle w:val="ListParagraph"/>
        <w:numPr>
          <w:ilvl w:val="0"/>
          <w:numId w:val="41"/>
        </w:numPr>
        <w:rPr>
          <w:rFonts w:cstheme="minorHAnsi"/>
        </w:rPr>
      </w:pPr>
      <w:r w:rsidRPr="003E4B2C">
        <w:rPr>
          <w:rFonts w:cstheme="minorHAnsi"/>
        </w:rPr>
        <w:t>Každý používateľ musí mať jedinečný prístupový identifikátor/užívateľské meno (UID)</w:t>
      </w:r>
    </w:p>
    <w:p w14:paraId="2A5A8382" w14:textId="7C26803E" w:rsidR="00451104" w:rsidRPr="003E4B2C" w:rsidRDefault="00451104" w:rsidP="007519F6">
      <w:pPr>
        <w:pStyle w:val="ListParagraph"/>
        <w:numPr>
          <w:ilvl w:val="0"/>
          <w:numId w:val="41"/>
        </w:numPr>
        <w:rPr>
          <w:rFonts w:cstheme="minorHAnsi"/>
        </w:rPr>
      </w:pPr>
      <w:r w:rsidRPr="003E4B2C">
        <w:rPr>
          <w:rFonts w:cstheme="minorHAnsi"/>
        </w:rPr>
        <w:t>Každý užívateľ sa musí autenti</w:t>
      </w:r>
      <w:r w:rsidR="00BB4374">
        <w:rPr>
          <w:rFonts w:cstheme="minorHAnsi"/>
        </w:rPr>
        <w:t>fi</w:t>
      </w:r>
      <w:r w:rsidRPr="003E4B2C">
        <w:rPr>
          <w:rFonts w:cstheme="minorHAnsi"/>
        </w:rPr>
        <w:t>kovať minimálne pomocou UID a hesla.</w:t>
      </w:r>
    </w:p>
    <w:p w14:paraId="6D73D49C" w14:textId="77777777" w:rsidR="00451104" w:rsidRPr="003E4B2C" w:rsidRDefault="00451104" w:rsidP="007519F6">
      <w:pPr>
        <w:pStyle w:val="ListParagraph"/>
        <w:numPr>
          <w:ilvl w:val="0"/>
          <w:numId w:val="41"/>
        </w:numPr>
        <w:rPr>
          <w:rFonts w:cstheme="minorHAnsi"/>
        </w:rPr>
      </w:pPr>
      <w:r w:rsidRPr="003E4B2C">
        <w:rPr>
          <w:rFonts w:cstheme="minorHAnsi"/>
        </w:rPr>
        <w:t xml:space="preserve">Heslá musia byť v systéme uložené tak aby boli nedešifrovateľné </w:t>
      </w:r>
    </w:p>
    <w:p w14:paraId="0FB06254" w14:textId="77777777" w:rsidR="00451104" w:rsidRPr="003E4B2C" w:rsidRDefault="00451104" w:rsidP="007519F6">
      <w:pPr>
        <w:pStyle w:val="ListParagraph"/>
        <w:numPr>
          <w:ilvl w:val="0"/>
          <w:numId w:val="41"/>
        </w:numPr>
        <w:rPr>
          <w:rFonts w:cstheme="minorHAnsi"/>
        </w:rPr>
      </w:pPr>
      <w:r w:rsidRPr="003E4B2C">
        <w:rPr>
          <w:rFonts w:cstheme="minorHAnsi"/>
        </w:rPr>
        <w:t>Systém by mal ponúkať možnosť napojenia na SSO riešenie</w:t>
      </w:r>
    </w:p>
    <w:p w14:paraId="7CB8FB84"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Prístup k dátam</w:t>
      </w:r>
    </w:p>
    <w:p w14:paraId="5F95F05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Systém musí poskytnúť možnosť na riadenie prístupov na všetkých úrovniach technickej architektúry. Aplikované postupy a princípy riadenia oprávnení používateľov budú zdokumentované v relevantnej dokumentácii riešenia.</w:t>
      </w:r>
    </w:p>
    <w:p w14:paraId="1631F6FA"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Prístup k dátam musí byť definovateľný:</w:t>
      </w:r>
    </w:p>
    <w:p w14:paraId="15DC7F3C" w14:textId="77777777" w:rsidR="00451104" w:rsidRPr="003E4B2C" w:rsidRDefault="00451104" w:rsidP="007519F6">
      <w:pPr>
        <w:pStyle w:val="ListParagraph"/>
        <w:numPr>
          <w:ilvl w:val="0"/>
          <w:numId w:val="41"/>
        </w:numPr>
        <w:rPr>
          <w:rFonts w:cstheme="minorHAnsi"/>
        </w:rPr>
      </w:pPr>
      <w:r w:rsidRPr="003E4B2C">
        <w:rPr>
          <w:rFonts w:cstheme="minorHAnsi"/>
        </w:rPr>
        <w:t>Na úrovni rolí jednotlivých používateľov minimálne pomocou riadenia prístupu k jednotlivým entitám dátového modelu pre analytické role</w:t>
      </w:r>
    </w:p>
    <w:p w14:paraId="4709CCEE" w14:textId="77777777" w:rsidR="00451104" w:rsidRPr="003E4B2C" w:rsidRDefault="00451104" w:rsidP="007519F6">
      <w:pPr>
        <w:pStyle w:val="ListParagraph"/>
        <w:numPr>
          <w:ilvl w:val="0"/>
          <w:numId w:val="41"/>
        </w:numPr>
        <w:rPr>
          <w:rFonts w:cstheme="minorHAnsi"/>
        </w:rPr>
      </w:pPr>
      <w:r w:rsidRPr="003E4B2C">
        <w:rPr>
          <w:rFonts w:cstheme="minorHAnsi"/>
        </w:rPr>
        <w:t>Riadenie prístupu k záznamom (riadková bezpečnosť)</w:t>
      </w:r>
    </w:p>
    <w:p w14:paraId="5E079FC6" w14:textId="77777777" w:rsidR="00451104" w:rsidRPr="003E4B2C" w:rsidRDefault="00451104" w:rsidP="007519F6">
      <w:pPr>
        <w:pStyle w:val="ListParagraph"/>
        <w:numPr>
          <w:ilvl w:val="0"/>
          <w:numId w:val="41"/>
        </w:numPr>
        <w:rPr>
          <w:rFonts w:cstheme="minorHAnsi"/>
        </w:rPr>
      </w:pPr>
      <w:r w:rsidRPr="003E4B2C">
        <w:rPr>
          <w:rFonts w:cstheme="minorHAnsi"/>
        </w:rPr>
        <w:t>Riadenie prístupu k informačným typom (stĺpcová bezpečnosť) najmä z dôvodu zavedenia chránenia citlivých dát</w:t>
      </w:r>
    </w:p>
    <w:p w14:paraId="65895C8C" w14:textId="77777777" w:rsidR="00451104" w:rsidRPr="003E4B2C" w:rsidRDefault="00451104" w:rsidP="007519F6">
      <w:pPr>
        <w:pStyle w:val="ListParagraph"/>
        <w:numPr>
          <w:ilvl w:val="0"/>
          <w:numId w:val="41"/>
        </w:numPr>
        <w:rPr>
          <w:rFonts w:cstheme="minorHAnsi"/>
        </w:rPr>
      </w:pPr>
      <w:r w:rsidRPr="003E4B2C">
        <w:rPr>
          <w:rFonts w:cstheme="minorHAnsi"/>
        </w:rPr>
        <w:t>Osobitné oddelenie manažmentu rolí a prideľovania oprávnení užívateľom</w:t>
      </w:r>
    </w:p>
    <w:p w14:paraId="61B05D18"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Logovanie používateľských aktivít</w:t>
      </w:r>
    </w:p>
    <w:p w14:paraId="45F053A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Systém by mal zabezpečiť záznam všetkých používateľských aktivít ohľadne prístupu k dátam. Zo záznamov by malo byť spätne identifikovateľné kto, kedy a k akým dátam pristupoval. Záznam by mal obsahovať minimálne:</w:t>
      </w:r>
    </w:p>
    <w:p w14:paraId="2FC744FB" w14:textId="77777777" w:rsidR="00451104" w:rsidRPr="003E4B2C" w:rsidRDefault="00451104" w:rsidP="007519F6">
      <w:pPr>
        <w:pStyle w:val="ListParagraph"/>
        <w:numPr>
          <w:ilvl w:val="0"/>
          <w:numId w:val="41"/>
        </w:numPr>
        <w:rPr>
          <w:rFonts w:cstheme="minorHAnsi"/>
        </w:rPr>
      </w:pPr>
      <w:r w:rsidRPr="003E4B2C">
        <w:rPr>
          <w:rFonts w:cstheme="minorHAnsi"/>
        </w:rPr>
        <w:t>Dátum a čas operácie</w:t>
      </w:r>
    </w:p>
    <w:p w14:paraId="0AAE13F3" w14:textId="77777777" w:rsidR="00451104" w:rsidRPr="003E4B2C" w:rsidRDefault="00451104" w:rsidP="007519F6">
      <w:pPr>
        <w:pStyle w:val="ListParagraph"/>
        <w:numPr>
          <w:ilvl w:val="0"/>
          <w:numId w:val="41"/>
        </w:numPr>
        <w:rPr>
          <w:rFonts w:cstheme="minorHAnsi"/>
        </w:rPr>
      </w:pPr>
      <w:r w:rsidRPr="003E4B2C">
        <w:rPr>
          <w:rFonts w:cstheme="minorHAnsi"/>
        </w:rPr>
        <w:t>Identifikátor používateľa</w:t>
      </w:r>
    </w:p>
    <w:p w14:paraId="533FFEAF" w14:textId="77777777" w:rsidR="00451104" w:rsidRPr="003E4B2C" w:rsidRDefault="00451104" w:rsidP="007519F6">
      <w:pPr>
        <w:pStyle w:val="ListParagraph"/>
        <w:numPr>
          <w:ilvl w:val="0"/>
          <w:numId w:val="41"/>
        </w:numPr>
        <w:rPr>
          <w:rFonts w:cstheme="minorHAnsi"/>
        </w:rPr>
      </w:pPr>
      <w:r w:rsidRPr="003E4B2C">
        <w:rPr>
          <w:rFonts w:cstheme="minorHAnsi"/>
        </w:rPr>
        <w:t>Názov a adresa pracovnej stanice užívateľa</w:t>
      </w:r>
    </w:p>
    <w:p w14:paraId="591A5C42" w14:textId="77777777" w:rsidR="00451104" w:rsidRPr="003E4B2C" w:rsidRDefault="00451104" w:rsidP="007519F6">
      <w:pPr>
        <w:pStyle w:val="ListParagraph"/>
        <w:numPr>
          <w:ilvl w:val="0"/>
          <w:numId w:val="41"/>
        </w:numPr>
        <w:rPr>
          <w:rFonts w:cstheme="minorHAnsi"/>
        </w:rPr>
      </w:pPr>
      <w:r w:rsidRPr="003E4B2C">
        <w:rPr>
          <w:rFonts w:cstheme="minorHAnsi"/>
        </w:rPr>
        <w:t>Vykonaná operácia a/alebo dátová požiadavka (napr. kópia SQL príkazu)</w:t>
      </w:r>
    </w:p>
    <w:p w14:paraId="63524443" w14:textId="77777777" w:rsidR="00451104" w:rsidRPr="003E4B2C" w:rsidRDefault="00451104" w:rsidP="007519F6">
      <w:pPr>
        <w:pStyle w:val="ListParagraph"/>
        <w:numPr>
          <w:ilvl w:val="0"/>
          <w:numId w:val="41"/>
        </w:numPr>
        <w:rPr>
          <w:rFonts w:cstheme="minorHAnsi"/>
        </w:rPr>
      </w:pPr>
      <w:r w:rsidRPr="003E4B2C">
        <w:rPr>
          <w:rFonts w:cstheme="minorHAnsi"/>
        </w:rPr>
        <w:t>Úspech/neúspech vykonanej operácie</w:t>
      </w:r>
    </w:p>
    <w:p w14:paraId="6611BAF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Systém musí zachytávať minimálne nasledovné udalosti:</w:t>
      </w:r>
    </w:p>
    <w:p w14:paraId="513DB260" w14:textId="77777777" w:rsidR="00451104" w:rsidRPr="003E4B2C" w:rsidRDefault="00451104" w:rsidP="007519F6">
      <w:pPr>
        <w:pStyle w:val="ListParagraph"/>
        <w:numPr>
          <w:ilvl w:val="0"/>
          <w:numId w:val="47"/>
        </w:numPr>
        <w:rPr>
          <w:rFonts w:cstheme="minorHAnsi"/>
        </w:rPr>
      </w:pPr>
      <w:r w:rsidRPr="003E4B2C">
        <w:rPr>
          <w:rFonts w:cstheme="minorHAnsi"/>
        </w:rPr>
        <w:t>Prihlásenie/odhlásenie užívateľa</w:t>
      </w:r>
    </w:p>
    <w:p w14:paraId="46F0EC42" w14:textId="77777777" w:rsidR="00451104" w:rsidRPr="003E4B2C" w:rsidRDefault="00451104" w:rsidP="007519F6">
      <w:pPr>
        <w:pStyle w:val="ListParagraph"/>
        <w:numPr>
          <w:ilvl w:val="0"/>
          <w:numId w:val="47"/>
        </w:numPr>
        <w:rPr>
          <w:rFonts w:cstheme="minorHAnsi"/>
        </w:rPr>
      </w:pPr>
      <w:r w:rsidRPr="003E4B2C">
        <w:rPr>
          <w:rFonts w:cstheme="minorHAnsi"/>
        </w:rPr>
        <w:t>Používateľský prístup k dátam</w:t>
      </w:r>
    </w:p>
    <w:p w14:paraId="23A48296" w14:textId="77777777" w:rsidR="00451104" w:rsidRPr="003E4B2C" w:rsidRDefault="00451104" w:rsidP="007519F6">
      <w:pPr>
        <w:pStyle w:val="ListParagraph"/>
        <w:numPr>
          <w:ilvl w:val="0"/>
          <w:numId w:val="47"/>
        </w:numPr>
        <w:rPr>
          <w:rFonts w:cstheme="minorHAnsi"/>
        </w:rPr>
      </w:pPr>
      <w:r w:rsidRPr="003E4B2C">
        <w:rPr>
          <w:rFonts w:cstheme="minorHAnsi"/>
        </w:rPr>
        <w:t>Zmena dát</w:t>
      </w:r>
    </w:p>
    <w:p w14:paraId="79326977" w14:textId="77777777" w:rsidR="00451104" w:rsidRPr="003E4B2C" w:rsidRDefault="00451104" w:rsidP="00632403">
      <w:pPr>
        <w:pStyle w:val="Heading3"/>
        <w:numPr>
          <w:ilvl w:val="2"/>
          <w:numId w:val="7"/>
        </w:numPr>
        <w:rPr>
          <w:rFonts w:asciiTheme="minorHAnsi" w:hAnsiTheme="minorHAnsi" w:cstheme="minorHAnsi"/>
        </w:rPr>
      </w:pPr>
      <w:bookmarkStart w:id="66" w:name="_Toc101943296"/>
      <w:r w:rsidRPr="003E4B2C">
        <w:rPr>
          <w:rFonts w:asciiTheme="minorHAnsi" w:hAnsiTheme="minorHAnsi" w:cstheme="minorHAnsi"/>
        </w:rPr>
        <w:t xml:space="preserve">Iniciálny </w:t>
      </w:r>
      <w:proofErr w:type="spellStart"/>
      <w:r w:rsidRPr="003E4B2C">
        <w:rPr>
          <w:rFonts w:asciiTheme="minorHAnsi" w:hAnsiTheme="minorHAnsi" w:cstheme="minorHAnsi"/>
        </w:rPr>
        <w:t>load</w:t>
      </w:r>
      <w:bookmarkEnd w:id="66"/>
      <w:proofErr w:type="spellEnd"/>
    </w:p>
    <w:p w14:paraId="1E04E42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Pre každú tabuľku DWH v transakčnej vrstve bude zabezpečený tzv. iniciálny </w:t>
      </w:r>
      <w:proofErr w:type="spellStart"/>
      <w:r w:rsidRPr="003E4B2C">
        <w:rPr>
          <w:rFonts w:asciiTheme="minorHAnsi" w:hAnsiTheme="minorHAnsi" w:cstheme="minorHAnsi"/>
        </w:rPr>
        <w:t>load</w:t>
      </w:r>
      <w:proofErr w:type="spellEnd"/>
      <w:r w:rsidRPr="003E4B2C">
        <w:rPr>
          <w:rFonts w:asciiTheme="minorHAnsi" w:hAnsiTheme="minorHAnsi" w:cstheme="minorHAnsi"/>
        </w:rPr>
        <w:t xml:space="preserve"> - prvotné nahratie kompletného obrazu dát zo zdrojového systému. To môže obsahovať aj historické položky číselníkov a kmeňových dát, ak existujú, prípadne historické transakcie a snímky, ak ich daný systém udržiava v produkčných tabuľkách (veľmi často teda ide napr. o historické transakcie - k nim musia byť dohraté aj relevantné referenčné a kmeňové dáta, aj keď dnes už nemusia byť aktívne - dlhopis, platobná karta, subjekt).</w:t>
      </w:r>
    </w:p>
    <w:p w14:paraId="3CB28C8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Zvyčajne sa nerekonštruujú historické stavy statických, resp. pomaly sa meniacich dát, ak tieto zmeny neobsahuje aj samotný zdrojový systém vo svojich základných zdrojových štruktúrach.</w:t>
      </w:r>
    </w:p>
    <w:p w14:paraId="28C7073E" w14:textId="77777777" w:rsidR="00451104" w:rsidRPr="003E4B2C" w:rsidRDefault="00451104" w:rsidP="00632403">
      <w:pPr>
        <w:pStyle w:val="Heading3"/>
        <w:numPr>
          <w:ilvl w:val="2"/>
          <w:numId w:val="7"/>
        </w:numPr>
        <w:rPr>
          <w:rFonts w:asciiTheme="minorHAnsi" w:hAnsiTheme="minorHAnsi" w:cstheme="minorHAnsi"/>
        </w:rPr>
      </w:pPr>
      <w:bookmarkStart w:id="67" w:name="_Toc101943297"/>
      <w:r w:rsidRPr="003E4B2C">
        <w:rPr>
          <w:rFonts w:asciiTheme="minorHAnsi" w:hAnsiTheme="minorHAnsi" w:cstheme="minorHAnsi"/>
        </w:rPr>
        <w:t>Migrácia dát z pilotného DWH</w:t>
      </w:r>
      <w:bookmarkEnd w:id="67"/>
    </w:p>
    <w:p w14:paraId="766D9F5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Nie je vyžadovaná migrácie dát z pilotného DWH do nového riešenie.</w:t>
      </w:r>
    </w:p>
    <w:p w14:paraId="66863021" w14:textId="77777777" w:rsidR="00451104" w:rsidRPr="003E4B2C" w:rsidRDefault="00451104" w:rsidP="00632403">
      <w:pPr>
        <w:pStyle w:val="Heading3"/>
        <w:numPr>
          <w:ilvl w:val="2"/>
          <w:numId w:val="7"/>
        </w:numPr>
        <w:rPr>
          <w:rFonts w:asciiTheme="minorHAnsi" w:hAnsiTheme="minorHAnsi" w:cstheme="minorHAnsi"/>
        </w:rPr>
      </w:pPr>
      <w:bookmarkStart w:id="68" w:name="_Toc101943298"/>
      <w:r w:rsidRPr="003E4B2C">
        <w:rPr>
          <w:rFonts w:asciiTheme="minorHAnsi" w:hAnsiTheme="minorHAnsi" w:cstheme="minorHAnsi"/>
        </w:rPr>
        <w:t>Metodika fyzického vývoja a inštalácie na produkciu</w:t>
      </w:r>
      <w:bookmarkEnd w:id="68"/>
    </w:p>
    <w:p w14:paraId="44F1614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Z dôvodu zabezpečenia bezpečnej prevádzky a ochrany údajov v DWH budú požité na vývoj, testovanie a samotnú prevádzku 3 prostredia:</w:t>
      </w:r>
    </w:p>
    <w:p w14:paraId="7B2E4505" w14:textId="77777777" w:rsidR="00451104" w:rsidRPr="003E4B2C" w:rsidRDefault="00451104" w:rsidP="007519F6">
      <w:pPr>
        <w:pStyle w:val="ListParagraph"/>
        <w:numPr>
          <w:ilvl w:val="0"/>
          <w:numId w:val="52"/>
        </w:numPr>
        <w:rPr>
          <w:rFonts w:cstheme="minorHAnsi"/>
        </w:rPr>
      </w:pPr>
      <w:r w:rsidRPr="003E4B2C">
        <w:rPr>
          <w:rFonts w:cstheme="minorHAnsi"/>
        </w:rPr>
        <w:t xml:space="preserve">DEV – </w:t>
      </w:r>
      <w:proofErr w:type="spellStart"/>
      <w:r w:rsidRPr="003E4B2C">
        <w:rPr>
          <w:rFonts w:cstheme="minorHAnsi"/>
        </w:rPr>
        <w:t>development</w:t>
      </w:r>
      <w:proofErr w:type="spellEnd"/>
      <w:r w:rsidRPr="003E4B2C">
        <w:rPr>
          <w:rFonts w:cstheme="minorHAnsi"/>
        </w:rPr>
        <w:t xml:space="preserve"> prostredie, jeho charakteristiky:</w:t>
      </w:r>
    </w:p>
    <w:p w14:paraId="391ADBA9" w14:textId="77777777" w:rsidR="00451104" w:rsidRPr="003E4B2C" w:rsidRDefault="00451104" w:rsidP="007519F6">
      <w:pPr>
        <w:pStyle w:val="ListParagraph"/>
        <w:numPr>
          <w:ilvl w:val="1"/>
          <w:numId w:val="52"/>
        </w:numPr>
        <w:rPr>
          <w:rFonts w:cstheme="minorHAnsi"/>
        </w:rPr>
      </w:pPr>
      <w:r w:rsidRPr="003E4B2C">
        <w:rPr>
          <w:rFonts w:cstheme="minorHAnsi"/>
        </w:rPr>
        <w:t xml:space="preserve">málo dát, </w:t>
      </w:r>
    </w:p>
    <w:p w14:paraId="5669AC33" w14:textId="77777777" w:rsidR="00451104" w:rsidRPr="003E4B2C" w:rsidRDefault="00451104" w:rsidP="007519F6">
      <w:pPr>
        <w:pStyle w:val="ListParagraph"/>
        <w:numPr>
          <w:ilvl w:val="1"/>
          <w:numId w:val="52"/>
        </w:numPr>
        <w:rPr>
          <w:rFonts w:cstheme="minorHAnsi"/>
        </w:rPr>
      </w:pPr>
      <w:r w:rsidRPr="003E4B2C">
        <w:rPr>
          <w:rFonts w:cstheme="minorHAnsi"/>
        </w:rPr>
        <w:t>anonymizované, alebo vybratá reprezentatívna vzorka, ktorá ale neporušuje predpisy ochrany údajov</w:t>
      </w:r>
    </w:p>
    <w:p w14:paraId="2EFFF725" w14:textId="77777777" w:rsidR="00451104" w:rsidRPr="003E4B2C" w:rsidRDefault="00451104" w:rsidP="007519F6">
      <w:pPr>
        <w:pStyle w:val="ListParagraph"/>
        <w:numPr>
          <w:ilvl w:val="1"/>
          <w:numId w:val="52"/>
        </w:numPr>
        <w:rPr>
          <w:rFonts w:cstheme="minorHAnsi"/>
        </w:rPr>
      </w:pPr>
      <w:r w:rsidRPr="003E4B2C">
        <w:rPr>
          <w:rFonts w:cstheme="minorHAnsi"/>
        </w:rPr>
        <w:t> vykonanie systém testov</w:t>
      </w:r>
    </w:p>
    <w:p w14:paraId="2CB91F62" w14:textId="77777777" w:rsidR="00451104" w:rsidRPr="003E4B2C" w:rsidRDefault="00451104" w:rsidP="007519F6">
      <w:pPr>
        <w:pStyle w:val="ListParagraph"/>
        <w:numPr>
          <w:ilvl w:val="0"/>
          <w:numId w:val="52"/>
        </w:numPr>
        <w:rPr>
          <w:rFonts w:cstheme="minorHAnsi"/>
        </w:rPr>
      </w:pPr>
      <w:r w:rsidRPr="003E4B2C">
        <w:rPr>
          <w:rFonts w:cstheme="minorHAnsi"/>
        </w:rPr>
        <w:t>TEST – testovacie prostredie, jeho charakteristiky:</w:t>
      </w:r>
    </w:p>
    <w:p w14:paraId="54F5BD61" w14:textId="77777777" w:rsidR="00451104" w:rsidRPr="003E4B2C" w:rsidRDefault="00451104" w:rsidP="007519F6">
      <w:pPr>
        <w:pStyle w:val="ListParagraph"/>
        <w:numPr>
          <w:ilvl w:val="1"/>
          <w:numId w:val="52"/>
        </w:numPr>
        <w:rPr>
          <w:rFonts w:cstheme="minorHAnsi"/>
        </w:rPr>
      </w:pPr>
      <w:r w:rsidRPr="003E4B2C">
        <w:rPr>
          <w:rFonts w:cstheme="minorHAnsi"/>
        </w:rPr>
        <w:t xml:space="preserve">väčšie množstvo dát pre vykonanie určitých </w:t>
      </w:r>
      <w:proofErr w:type="spellStart"/>
      <w:r w:rsidRPr="003E4B2C">
        <w:rPr>
          <w:rFonts w:cstheme="minorHAnsi"/>
        </w:rPr>
        <w:t>performance</w:t>
      </w:r>
      <w:proofErr w:type="spellEnd"/>
      <w:r w:rsidRPr="003E4B2C">
        <w:rPr>
          <w:rFonts w:cstheme="minorHAnsi"/>
        </w:rPr>
        <w:t xml:space="preserve"> testov</w:t>
      </w:r>
    </w:p>
    <w:p w14:paraId="726F16B7" w14:textId="77777777" w:rsidR="00451104" w:rsidRPr="003E4B2C" w:rsidRDefault="00451104" w:rsidP="007519F6">
      <w:pPr>
        <w:pStyle w:val="ListParagraph"/>
        <w:numPr>
          <w:ilvl w:val="1"/>
          <w:numId w:val="52"/>
        </w:numPr>
        <w:rPr>
          <w:rFonts w:cstheme="minorHAnsi"/>
        </w:rPr>
      </w:pPr>
      <w:r w:rsidRPr="003E4B2C">
        <w:rPr>
          <w:rFonts w:cstheme="minorHAnsi"/>
        </w:rPr>
        <w:t>vykonanie integračných testov</w:t>
      </w:r>
    </w:p>
    <w:p w14:paraId="2AC75A93" w14:textId="77777777" w:rsidR="00451104" w:rsidRPr="003E4B2C" w:rsidRDefault="00451104" w:rsidP="007519F6">
      <w:pPr>
        <w:pStyle w:val="ListParagraph"/>
        <w:numPr>
          <w:ilvl w:val="1"/>
          <w:numId w:val="52"/>
        </w:numPr>
        <w:rPr>
          <w:rFonts w:cstheme="minorHAnsi"/>
        </w:rPr>
      </w:pPr>
      <w:r w:rsidRPr="003E4B2C">
        <w:rPr>
          <w:rFonts w:cstheme="minorHAnsi"/>
        </w:rPr>
        <w:t>úvodné UAT testy business používateľov</w:t>
      </w:r>
    </w:p>
    <w:p w14:paraId="3CEA890D" w14:textId="77777777" w:rsidR="00451104" w:rsidRPr="003E4B2C" w:rsidRDefault="00451104" w:rsidP="007519F6">
      <w:pPr>
        <w:pStyle w:val="ListParagraph"/>
        <w:numPr>
          <w:ilvl w:val="0"/>
          <w:numId w:val="52"/>
        </w:numPr>
        <w:rPr>
          <w:rFonts w:cstheme="minorHAnsi"/>
        </w:rPr>
      </w:pPr>
      <w:r w:rsidRPr="003E4B2C">
        <w:rPr>
          <w:rFonts w:cstheme="minorHAnsi"/>
        </w:rPr>
        <w:t>PROD – produkčné prostredie</w:t>
      </w:r>
    </w:p>
    <w:p w14:paraId="0C9894C9" w14:textId="77777777" w:rsidR="00451104" w:rsidRPr="003E4B2C" w:rsidRDefault="00451104" w:rsidP="007519F6">
      <w:pPr>
        <w:pStyle w:val="ListParagraph"/>
        <w:numPr>
          <w:ilvl w:val="1"/>
          <w:numId w:val="52"/>
        </w:numPr>
        <w:rPr>
          <w:rFonts w:cstheme="minorHAnsi"/>
        </w:rPr>
      </w:pPr>
      <w:r w:rsidRPr="003E4B2C">
        <w:rPr>
          <w:rFonts w:cstheme="minorHAnsi"/>
        </w:rPr>
        <w:t>záverečné UAT testy business používateľov</w:t>
      </w:r>
    </w:p>
    <w:p w14:paraId="5490AD6C" w14:textId="77777777" w:rsidR="00451104" w:rsidRPr="003E4B2C" w:rsidRDefault="00451104" w:rsidP="007519F6">
      <w:pPr>
        <w:pStyle w:val="ListParagraph"/>
        <w:numPr>
          <w:ilvl w:val="1"/>
          <w:numId w:val="52"/>
        </w:numPr>
        <w:rPr>
          <w:rFonts w:cstheme="minorHAnsi"/>
        </w:rPr>
      </w:pPr>
      <w:r w:rsidRPr="003E4B2C">
        <w:rPr>
          <w:rFonts w:cstheme="minorHAnsi"/>
        </w:rPr>
        <w:t>bežná prevádzka</w:t>
      </w:r>
    </w:p>
    <w:p w14:paraId="4D59F03C"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Vývoj bude prebiehať v nasledujúcom predpise:</w:t>
      </w:r>
    </w:p>
    <w:p w14:paraId="0E620C23" w14:textId="77777777" w:rsidR="00451104" w:rsidRPr="003E4B2C" w:rsidRDefault="00451104" w:rsidP="007519F6">
      <w:pPr>
        <w:pStyle w:val="ListParagraph"/>
        <w:numPr>
          <w:ilvl w:val="0"/>
          <w:numId w:val="53"/>
        </w:numPr>
        <w:rPr>
          <w:rFonts w:cstheme="minorHAnsi"/>
        </w:rPr>
      </w:pPr>
      <w:r w:rsidRPr="003E4B2C">
        <w:rPr>
          <w:rFonts w:cstheme="minorHAnsi"/>
        </w:rPr>
        <w:t>DEV prostredie je plne R/W. Vývoj bude prebiehať pre ETL/</w:t>
      </w:r>
      <w:proofErr w:type="spellStart"/>
      <w:r w:rsidRPr="003E4B2C">
        <w:rPr>
          <w:rFonts w:cstheme="minorHAnsi"/>
        </w:rPr>
        <w:t>Workflow</w:t>
      </w:r>
      <w:proofErr w:type="spellEnd"/>
      <w:r w:rsidRPr="003E4B2C">
        <w:rPr>
          <w:rFonts w:cstheme="minorHAnsi"/>
        </w:rPr>
        <w:t xml:space="preserve"> len nastavením metadát. Nie je dovolené používať PL/SQL procedúry pre ETL úlohy. Všetky aplikačné PL/SQL procedúry musia byť uložené ako metadáta (anonymné bloky) vo </w:t>
      </w:r>
      <w:proofErr w:type="spellStart"/>
      <w:r w:rsidRPr="003E4B2C">
        <w:rPr>
          <w:rFonts w:cstheme="minorHAnsi"/>
        </w:rPr>
        <w:t>workflow</w:t>
      </w:r>
      <w:proofErr w:type="spellEnd"/>
      <w:r w:rsidRPr="003E4B2C">
        <w:rPr>
          <w:rFonts w:cstheme="minorHAnsi"/>
        </w:rPr>
        <w:t xml:space="preserve"> </w:t>
      </w:r>
      <w:proofErr w:type="spellStart"/>
      <w:r w:rsidRPr="003E4B2C">
        <w:rPr>
          <w:rFonts w:cstheme="minorHAnsi"/>
        </w:rPr>
        <w:t>frameworku</w:t>
      </w:r>
      <w:proofErr w:type="spellEnd"/>
      <w:r w:rsidRPr="003E4B2C">
        <w:rPr>
          <w:rFonts w:cstheme="minorHAnsi"/>
        </w:rPr>
        <w:t>, kde majú svoju historickú verziu a metadáta dôvodu vzniku.</w:t>
      </w:r>
    </w:p>
    <w:p w14:paraId="62784220" w14:textId="77777777" w:rsidR="00451104" w:rsidRPr="003E4B2C" w:rsidRDefault="00451104" w:rsidP="007519F6">
      <w:pPr>
        <w:pStyle w:val="ListParagraph"/>
        <w:numPr>
          <w:ilvl w:val="0"/>
          <w:numId w:val="53"/>
        </w:numPr>
        <w:rPr>
          <w:rFonts w:cstheme="minorHAnsi"/>
        </w:rPr>
      </w:pPr>
      <w:r w:rsidRPr="003E4B2C">
        <w:rPr>
          <w:rFonts w:cstheme="minorHAnsi"/>
        </w:rPr>
        <w:t xml:space="preserve">TEST prostredie je plne R/W ale v koordinácii s DEV. Prostredia musia byť synchronizované pravidelne na </w:t>
      </w:r>
      <w:proofErr w:type="spellStart"/>
      <w:r w:rsidRPr="003E4B2C">
        <w:rPr>
          <w:rFonts w:cstheme="minorHAnsi"/>
        </w:rPr>
        <w:t>metadátovej</w:t>
      </w:r>
      <w:proofErr w:type="spellEnd"/>
      <w:r w:rsidRPr="003E4B2C">
        <w:rPr>
          <w:rFonts w:cstheme="minorHAnsi"/>
        </w:rPr>
        <w:t xml:space="preserve"> úrovni. ETL/</w:t>
      </w:r>
      <w:proofErr w:type="spellStart"/>
      <w:r w:rsidRPr="003E4B2C">
        <w:rPr>
          <w:rFonts w:cstheme="minorHAnsi"/>
        </w:rPr>
        <w:t>Workflow</w:t>
      </w:r>
      <w:proofErr w:type="spellEnd"/>
      <w:r w:rsidRPr="003E4B2C">
        <w:rPr>
          <w:rFonts w:cstheme="minorHAnsi"/>
        </w:rPr>
        <w:t xml:space="preserve">, ktorý je vo vývoji bude mať </w:t>
      </w:r>
      <w:proofErr w:type="spellStart"/>
      <w:r w:rsidRPr="003E4B2C">
        <w:rPr>
          <w:rFonts w:cstheme="minorHAnsi"/>
        </w:rPr>
        <w:t>metaznačku</w:t>
      </w:r>
      <w:proofErr w:type="spellEnd"/>
      <w:r w:rsidRPr="003E4B2C">
        <w:rPr>
          <w:rFonts w:cstheme="minorHAnsi"/>
        </w:rPr>
        <w:t>.</w:t>
      </w:r>
    </w:p>
    <w:p w14:paraId="3A8DB44B" w14:textId="77777777" w:rsidR="00451104" w:rsidRPr="003E4B2C" w:rsidRDefault="00451104" w:rsidP="007519F6">
      <w:pPr>
        <w:pStyle w:val="ListParagraph"/>
        <w:numPr>
          <w:ilvl w:val="0"/>
          <w:numId w:val="53"/>
        </w:numPr>
        <w:rPr>
          <w:rFonts w:cstheme="minorHAnsi"/>
        </w:rPr>
      </w:pPr>
      <w:r w:rsidRPr="003E4B2C">
        <w:rPr>
          <w:rFonts w:cstheme="minorHAnsi"/>
        </w:rPr>
        <w:t>PROD prostredie je čisté R/O prostredie pre metadáta. Prenos z TEST do PROD sa vykoná cez inštalačný balíček. Zápis do metadát ETL/</w:t>
      </w:r>
      <w:proofErr w:type="spellStart"/>
      <w:r w:rsidRPr="003E4B2C">
        <w:rPr>
          <w:rFonts w:cstheme="minorHAnsi"/>
        </w:rPr>
        <w:t>Workflow</w:t>
      </w:r>
      <w:proofErr w:type="spellEnd"/>
      <w:r w:rsidRPr="003E4B2C">
        <w:rPr>
          <w:rFonts w:cstheme="minorHAnsi"/>
        </w:rPr>
        <w:t xml:space="preserve"> je možný len počas riešenia produkčného incidentu 1. stupňa (hot fix). Pri iných riešeniach incidentov bude použitý štandardný postup DEV-&gt;TEST-&gt;PROD.</w:t>
      </w:r>
    </w:p>
    <w:p w14:paraId="694A85F3" w14:textId="77777777" w:rsidR="00451104" w:rsidRPr="003E4B2C" w:rsidRDefault="00451104" w:rsidP="00632403">
      <w:pPr>
        <w:pStyle w:val="Heading3"/>
        <w:numPr>
          <w:ilvl w:val="2"/>
          <w:numId w:val="7"/>
        </w:numPr>
        <w:rPr>
          <w:rFonts w:asciiTheme="minorHAnsi" w:hAnsiTheme="minorHAnsi" w:cstheme="minorHAnsi"/>
        </w:rPr>
      </w:pPr>
      <w:bookmarkStart w:id="69" w:name="_Toc101943299"/>
      <w:r w:rsidRPr="003E4B2C">
        <w:rPr>
          <w:rFonts w:asciiTheme="minorHAnsi" w:hAnsiTheme="minorHAnsi" w:cstheme="minorHAnsi"/>
        </w:rPr>
        <w:t>Nástroje na podporu prevádzky</w:t>
      </w:r>
      <w:bookmarkEnd w:id="69"/>
    </w:p>
    <w:p w14:paraId="6B0199E9" w14:textId="77777777" w:rsidR="00451104" w:rsidRPr="003E4B2C" w:rsidRDefault="00451104" w:rsidP="00632403">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Workflow</w:t>
      </w:r>
      <w:proofErr w:type="spellEnd"/>
      <w:r w:rsidRPr="003E4B2C">
        <w:rPr>
          <w:rFonts w:asciiTheme="minorHAnsi" w:hAnsiTheme="minorHAnsi" w:cstheme="minorHAnsi"/>
        </w:rPr>
        <w:t xml:space="preserve"> Management –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Orchestration</w:t>
      </w:r>
      <w:proofErr w:type="spellEnd"/>
    </w:p>
    <w:p w14:paraId="377A694B"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 xml:space="preserve">Kvalitné riadenie a správa aktualizácie dátového skladu je jedným z kritických ukazovateľov úspešnosti implementácie dátového skladu. Len aktualizácia, ktorá dáva presný obraz o svojom behu dáva dôveru business používateľovi, že dáta uložené v dátovom sklade sú korektné a pripravené spracovanie v reportoch. Preto takýto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musí umožňovať:</w:t>
      </w:r>
    </w:p>
    <w:p w14:paraId="6E264094" w14:textId="77777777" w:rsidR="00451104" w:rsidRPr="003E4B2C" w:rsidRDefault="00451104" w:rsidP="00451104">
      <w:pPr>
        <w:pStyle w:val="ListParagraph"/>
        <w:rPr>
          <w:rFonts w:cstheme="minorHAnsi"/>
        </w:rPr>
      </w:pPr>
      <w:r w:rsidRPr="003E4B2C">
        <w:rPr>
          <w:rFonts w:cstheme="minorHAnsi"/>
        </w:rPr>
        <w:t>Nastavenie kalendára a času spustenia jednotlivých úloh</w:t>
      </w:r>
    </w:p>
    <w:p w14:paraId="4C8861E7" w14:textId="77777777" w:rsidR="00451104" w:rsidRPr="003E4B2C" w:rsidRDefault="00451104" w:rsidP="00451104">
      <w:pPr>
        <w:pStyle w:val="ListParagraph"/>
        <w:rPr>
          <w:rFonts w:cstheme="minorHAnsi"/>
        </w:rPr>
      </w:pPr>
      <w:r w:rsidRPr="003E4B2C">
        <w:rPr>
          <w:rFonts w:cstheme="minorHAnsi"/>
        </w:rPr>
        <w:t>Riadenie závislostí (dynamické zapínanie a vypínanie)</w:t>
      </w:r>
    </w:p>
    <w:p w14:paraId="2720C9BD" w14:textId="77777777" w:rsidR="00451104" w:rsidRPr="003E4B2C" w:rsidRDefault="00451104" w:rsidP="00451104">
      <w:pPr>
        <w:pStyle w:val="ListParagraph"/>
        <w:rPr>
          <w:rFonts w:cstheme="minorHAnsi"/>
        </w:rPr>
      </w:pPr>
      <w:proofErr w:type="spellStart"/>
      <w:r w:rsidRPr="003E4B2C">
        <w:rPr>
          <w:rFonts w:cstheme="minorHAnsi"/>
        </w:rPr>
        <w:t>Error</w:t>
      </w:r>
      <w:proofErr w:type="spellEnd"/>
      <w:r w:rsidRPr="003E4B2C">
        <w:rPr>
          <w:rFonts w:cstheme="minorHAnsi"/>
        </w:rPr>
        <w:t xml:space="preserve"> </w:t>
      </w:r>
      <w:proofErr w:type="spellStart"/>
      <w:r w:rsidRPr="003E4B2C">
        <w:rPr>
          <w:rFonts w:cstheme="minorHAnsi"/>
        </w:rPr>
        <w:t>handling</w:t>
      </w:r>
      <w:proofErr w:type="spellEnd"/>
      <w:r w:rsidRPr="003E4B2C">
        <w:rPr>
          <w:rFonts w:cstheme="minorHAnsi"/>
        </w:rPr>
        <w:t xml:space="preserve"> – znovu spustenie, nastavenie chybovej vetvy behu </w:t>
      </w:r>
    </w:p>
    <w:p w14:paraId="2FE823F0" w14:textId="77777777" w:rsidR="00451104" w:rsidRPr="003E4B2C" w:rsidRDefault="00451104" w:rsidP="00451104">
      <w:pPr>
        <w:pStyle w:val="ListParagraph"/>
        <w:rPr>
          <w:rFonts w:cstheme="minorHAnsi"/>
        </w:rPr>
      </w:pPr>
      <w:r w:rsidRPr="003E4B2C">
        <w:rPr>
          <w:rFonts w:cstheme="minorHAnsi"/>
        </w:rPr>
        <w:t>Manuálne spustenie úlohy</w:t>
      </w:r>
    </w:p>
    <w:p w14:paraId="77B78494" w14:textId="77777777" w:rsidR="00451104" w:rsidRPr="003E4B2C" w:rsidRDefault="00451104" w:rsidP="00451104">
      <w:pPr>
        <w:pStyle w:val="ListParagraph"/>
        <w:rPr>
          <w:rFonts w:cstheme="minorHAnsi"/>
        </w:rPr>
      </w:pPr>
      <w:r w:rsidRPr="003E4B2C">
        <w:rPr>
          <w:rFonts w:cstheme="minorHAnsi"/>
        </w:rPr>
        <w:t>Nastavenie cyklického spracovania dát</w:t>
      </w:r>
    </w:p>
    <w:p w14:paraId="56660C2A" w14:textId="77777777" w:rsidR="00451104" w:rsidRPr="003E4B2C" w:rsidRDefault="00451104" w:rsidP="00451104">
      <w:pPr>
        <w:pStyle w:val="ListParagraph"/>
        <w:rPr>
          <w:rFonts w:cstheme="minorHAnsi"/>
        </w:rPr>
      </w:pPr>
      <w:r w:rsidRPr="003E4B2C">
        <w:rPr>
          <w:rFonts w:cstheme="minorHAnsi"/>
        </w:rPr>
        <w:t>Riadenie heterogénneho prostredia</w:t>
      </w:r>
    </w:p>
    <w:p w14:paraId="23ED7E67" w14:textId="77777777" w:rsidR="00451104" w:rsidRPr="003E4B2C" w:rsidRDefault="00451104" w:rsidP="00451104">
      <w:pPr>
        <w:pStyle w:val="ListParagraph"/>
        <w:rPr>
          <w:rFonts w:cstheme="minorHAnsi"/>
        </w:rPr>
      </w:pPr>
      <w:r w:rsidRPr="003E4B2C">
        <w:rPr>
          <w:rFonts w:cstheme="minorHAnsi"/>
        </w:rPr>
        <w:t>Logovanie behu úloh</w:t>
      </w:r>
    </w:p>
    <w:p w14:paraId="6916F268" w14:textId="77777777" w:rsidR="00451104" w:rsidRPr="003E4B2C" w:rsidRDefault="00451104" w:rsidP="00451104">
      <w:pPr>
        <w:pStyle w:val="ListParagraph"/>
        <w:rPr>
          <w:rFonts w:cstheme="minorHAnsi"/>
        </w:rPr>
      </w:pPr>
      <w:proofErr w:type="spellStart"/>
      <w:r w:rsidRPr="003E4B2C">
        <w:rPr>
          <w:rFonts w:cstheme="minorHAnsi"/>
        </w:rPr>
        <w:t>Analytiku</w:t>
      </w:r>
      <w:proofErr w:type="spellEnd"/>
      <w:r w:rsidRPr="003E4B2C">
        <w:rPr>
          <w:rFonts w:cstheme="minorHAnsi"/>
        </w:rPr>
        <w:t xml:space="preserve"> nad logmi behov jednotlivých úloh</w:t>
      </w:r>
    </w:p>
    <w:p w14:paraId="305E7A71" w14:textId="77777777" w:rsidR="00451104" w:rsidRPr="003E4B2C" w:rsidRDefault="00451104" w:rsidP="00451104">
      <w:pPr>
        <w:pStyle w:val="ListParagraph"/>
        <w:rPr>
          <w:rFonts w:cstheme="minorHAnsi"/>
        </w:rPr>
      </w:pPr>
      <w:r w:rsidRPr="003E4B2C">
        <w:rPr>
          <w:rFonts w:cstheme="minorHAnsi"/>
        </w:rPr>
        <w:t>Nastavenie používateľských práv a prístupov</w:t>
      </w:r>
    </w:p>
    <w:p w14:paraId="338C01CA"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je možné rozdeliť do viacerých logických celkov:</w:t>
      </w:r>
    </w:p>
    <w:p w14:paraId="1D2D79D4" w14:textId="25771015" w:rsidR="00451104" w:rsidRPr="003E4B2C" w:rsidRDefault="00451104" w:rsidP="007519F6">
      <w:pPr>
        <w:pStyle w:val="ListParagraph"/>
        <w:numPr>
          <w:ilvl w:val="0"/>
          <w:numId w:val="48"/>
        </w:numPr>
        <w:rPr>
          <w:rFonts w:cstheme="minorHAnsi"/>
        </w:rPr>
      </w:pPr>
      <w:r w:rsidRPr="003E4B2C">
        <w:rPr>
          <w:rFonts w:cstheme="minorHAnsi"/>
        </w:rPr>
        <w:t xml:space="preserve">Editor </w:t>
      </w:r>
      <w:proofErr w:type="spellStart"/>
      <w:r w:rsidRPr="003E4B2C">
        <w:rPr>
          <w:rFonts w:cstheme="minorHAnsi"/>
        </w:rPr>
        <w:t>matad</w:t>
      </w:r>
      <w:r w:rsidR="00BB4374">
        <w:rPr>
          <w:rFonts w:cstheme="minorHAnsi"/>
        </w:rPr>
        <w:t>á</w:t>
      </w:r>
      <w:r w:rsidRPr="003E4B2C">
        <w:rPr>
          <w:rFonts w:cstheme="minorHAnsi"/>
        </w:rPr>
        <w:t>t</w:t>
      </w:r>
      <w:proofErr w:type="spellEnd"/>
    </w:p>
    <w:p w14:paraId="74A76C84" w14:textId="77777777" w:rsidR="00451104" w:rsidRPr="003E4B2C" w:rsidRDefault="00451104" w:rsidP="007519F6">
      <w:pPr>
        <w:pStyle w:val="ListParagraph"/>
        <w:numPr>
          <w:ilvl w:val="1"/>
          <w:numId w:val="48"/>
        </w:numPr>
        <w:rPr>
          <w:rFonts w:cstheme="minorHAnsi"/>
        </w:rPr>
      </w:pPr>
      <w:r w:rsidRPr="003E4B2C">
        <w:rPr>
          <w:rFonts w:cstheme="minorHAnsi"/>
        </w:rPr>
        <w:t>Vytváranie úloh</w:t>
      </w:r>
    </w:p>
    <w:p w14:paraId="55FAEE20" w14:textId="77777777" w:rsidR="00451104" w:rsidRPr="003E4B2C" w:rsidRDefault="00451104" w:rsidP="007519F6">
      <w:pPr>
        <w:pStyle w:val="ListParagraph"/>
        <w:numPr>
          <w:ilvl w:val="1"/>
          <w:numId w:val="48"/>
        </w:numPr>
        <w:rPr>
          <w:rFonts w:cstheme="minorHAnsi"/>
        </w:rPr>
      </w:pPr>
      <w:r w:rsidRPr="003E4B2C">
        <w:rPr>
          <w:rFonts w:cstheme="minorHAnsi"/>
        </w:rPr>
        <w:t>Prioritizácia úloh</w:t>
      </w:r>
    </w:p>
    <w:p w14:paraId="168E2A4D" w14:textId="77777777" w:rsidR="00451104" w:rsidRPr="003E4B2C" w:rsidRDefault="00451104" w:rsidP="007519F6">
      <w:pPr>
        <w:pStyle w:val="ListParagraph"/>
        <w:numPr>
          <w:ilvl w:val="1"/>
          <w:numId w:val="48"/>
        </w:numPr>
        <w:rPr>
          <w:rFonts w:cstheme="minorHAnsi"/>
        </w:rPr>
      </w:pPr>
      <w:r w:rsidRPr="003E4B2C">
        <w:rPr>
          <w:rFonts w:cstheme="minorHAnsi"/>
        </w:rPr>
        <w:t>Rozdelenie úloh do vertikálnych a horizontálnych skupín</w:t>
      </w:r>
    </w:p>
    <w:p w14:paraId="66F99C4B" w14:textId="77777777" w:rsidR="00451104" w:rsidRPr="003E4B2C" w:rsidRDefault="00451104" w:rsidP="007519F6">
      <w:pPr>
        <w:pStyle w:val="ListParagraph"/>
        <w:numPr>
          <w:ilvl w:val="1"/>
          <w:numId w:val="48"/>
        </w:numPr>
        <w:rPr>
          <w:rFonts w:cstheme="minorHAnsi"/>
        </w:rPr>
      </w:pPr>
      <w:r w:rsidRPr="003E4B2C">
        <w:rPr>
          <w:rFonts w:cstheme="minorHAnsi"/>
        </w:rPr>
        <w:t xml:space="preserve">Definovanie závislostí medzi úlohami v heterogénnom prostredí (PL/SQL, ODI, JAVA, </w:t>
      </w:r>
      <w:proofErr w:type="spellStart"/>
      <w:r w:rsidRPr="003E4B2C">
        <w:rPr>
          <w:rFonts w:cstheme="minorHAnsi"/>
        </w:rPr>
        <w:t>WebService</w:t>
      </w:r>
      <w:proofErr w:type="spellEnd"/>
      <w:r w:rsidRPr="003E4B2C">
        <w:rPr>
          <w:rFonts w:cstheme="minorHAnsi"/>
        </w:rPr>
        <w:t xml:space="preserve">, </w:t>
      </w:r>
      <w:proofErr w:type="spellStart"/>
      <w:r w:rsidRPr="003E4B2C">
        <w:rPr>
          <w:rFonts w:cstheme="minorHAnsi"/>
        </w:rPr>
        <w:t>ShellScript</w:t>
      </w:r>
      <w:proofErr w:type="spellEnd"/>
      <w:r w:rsidRPr="003E4B2C">
        <w:rPr>
          <w:rFonts w:cstheme="minorHAnsi"/>
        </w:rPr>
        <w:t xml:space="preserve"> a iné)</w:t>
      </w:r>
    </w:p>
    <w:p w14:paraId="10EDDEA9" w14:textId="77777777" w:rsidR="00451104" w:rsidRPr="003E4B2C" w:rsidRDefault="00451104" w:rsidP="007519F6">
      <w:pPr>
        <w:pStyle w:val="ListParagraph"/>
        <w:numPr>
          <w:ilvl w:val="1"/>
          <w:numId w:val="48"/>
        </w:numPr>
        <w:rPr>
          <w:rFonts w:cstheme="minorHAnsi"/>
        </w:rPr>
      </w:pPr>
      <w:r w:rsidRPr="003E4B2C">
        <w:rPr>
          <w:rFonts w:cstheme="minorHAnsi"/>
        </w:rPr>
        <w:t>Možnosť definovania anonymného bloku SQL namiesto zavolania externej úlohy</w:t>
      </w:r>
    </w:p>
    <w:p w14:paraId="1083C513" w14:textId="77777777" w:rsidR="00451104" w:rsidRPr="003E4B2C" w:rsidRDefault="00451104" w:rsidP="007519F6">
      <w:pPr>
        <w:pStyle w:val="ListParagraph"/>
        <w:numPr>
          <w:ilvl w:val="1"/>
          <w:numId w:val="48"/>
        </w:numPr>
        <w:rPr>
          <w:rFonts w:cstheme="minorHAnsi"/>
        </w:rPr>
      </w:pPr>
      <w:r w:rsidRPr="003E4B2C">
        <w:rPr>
          <w:rFonts w:cstheme="minorHAnsi"/>
        </w:rPr>
        <w:t>Definovanie kalendára</w:t>
      </w:r>
    </w:p>
    <w:p w14:paraId="2A2C2EEA" w14:textId="77777777" w:rsidR="00451104" w:rsidRPr="003E4B2C" w:rsidRDefault="00451104" w:rsidP="007519F6">
      <w:pPr>
        <w:pStyle w:val="ListParagraph"/>
        <w:numPr>
          <w:ilvl w:val="1"/>
          <w:numId w:val="48"/>
        </w:numPr>
        <w:rPr>
          <w:rFonts w:cstheme="minorHAnsi"/>
        </w:rPr>
      </w:pPr>
      <w:proofErr w:type="spellStart"/>
      <w:r w:rsidRPr="003E4B2C">
        <w:rPr>
          <w:rFonts w:cstheme="minorHAnsi"/>
        </w:rPr>
        <w:t>Verzionovanie</w:t>
      </w:r>
      <w:proofErr w:type="spellEnd"/>
      <w:r w:rsidRPr="003E4B2C">
        <w:rPr>
          <w:rFonts w:cstheme="minorHAnsi"/>
        </w:rPr>
        <w:t xml:space="preserve"> zmien</w:t>
      </w:r>
    </w:p>
    <w:p w14:paraId="7C1085A5" w14:textId="77777777" w:rsidR="00451104" w:rsidRPr="003E4B2C" w:rsidRDefault="00451104" w:rsidP="007519F6">
      <w:pPr>
        <w:pStyle w:val="ListParagraph"/>
        <w:numPr>
          <w:ilvl w:val="0"/>
          <w:numId w:val="48"/>
        </w:numPr>
        <w:rPr>
          <w:rFonts w:cstheme="minorHAnsi"/>
        </w:rPr>
      </w:pPr>
      <w:proofErr w:type="spellStart"/>
      <w:r w:rsidRPr="003E4B2C">
        <w:rPr>
          <w:rFonts w:cstheme="minorHAnsi"/>
        </w:rPr>
        <w:t>RunTime</w:t>
      </w:r>
      <w:proofErr w:type="spellEnd"/>
    </w:p>
    <w:p w14:paraId="20E40574" w14:textId="77777777" w:rsidR="00451104" w:rsidRPr="003E4B2C" w:rsidRDefault="00451104" w:rsidP="007519F6">
      <w:pPr>
        <w:pStyle w:val="ListParagraph"/>
        <w:numPr>
          <w:ilvl w:val="1"/>
          <w:numId w:val="48"/>
        </w:numPr>
        <w:rPr>
          <w:rFonts w:cstheme="minorHAnsi"/>
        </w:rPr>
      </w:pPr>
      <w:r w:rsidRPr="003E4B2C">
        <w:rPr>
          <w:rFonts w:cstheme="minorHAnsi"/>
        </w:rPr>
        <w:t>Spúšťanie úloh podľa kalendára, závislostí a stavov skupín</w:t>
      </w:r>
    </w:p>
    <w:p w14:paraId="66B1E604" w14:textId="77777777" w:rsidR="00451104" w:rsidRPr="003E4B2C" w:rsidRDefault="00451104" w:rsidP="007519F6">
      <w:pPr>
        <w:pStyle w:val="ListParagraph"/>
        <w:numPr>
          <w:ilvl w:val="1"/>
          <w:numId w:val="48"/>
        </w:numPr>
        <w:rPr>
          <w:rFonts w:cstheme="minorHAnsi"/>
        </w:rPr>
      </w:pPr>
      <w:r w:rsidRPr="003E4B2C">
        <w:rPr>
          <w:rFonts w:cstheme="minorHAnsi"/>
        </w:rPr>
        <w:t xml:space="preserve">Automatická </w:t>
      </w:r>
      <w:proofErr w:type="spellStart"/>
      <w:r w:rsidRPr="003E4B2C">
        <w:rPr>
          <w:rFonts w:cstheme="minorHAnsi"/>
        </w:rPr>
        <w:t>reštartovateľnosť</w:t>
      </w:r>
      <w:proofErr w:type="spellEnd"/>
      <w:r w:rsidRPr="003E4B2C">
        <w:rPr>
          <w:rFonts w:cstheme="minorHAnsi"/>
        </w:rPr>
        <w:t xml:space="preserve"> úlohy</w:t>
      </w:r>
    </w:p>
    <w:p w14:paraId="51D20E1B" w14:textId="77777777" w:rsidR="00451104" w:rsidRPr="003E4B2C" w:rsidRDefault="00451104" w:rsidP="007519F6">
      <w:pPr>
        <w:pStyle w:val="ListParagraph"/>
        <w:numPr>
          <w:ilvl w:val="1"/>
          <w:numId w:val="48"/>
        </w:numPr>
        <w:rPr>
          <w:rFonts w:cstheme="minorHAnsi"/>
        </w:rPr>
      </w:pPr>
      <w:r w:rsidRPr="003E4B2C">
        <w:rPr>
          <w:rFonts w:cstheme="minorHAnsi"/>
        </w:rPr>
        <w:t>Automatická prioritizácia úloh podľa výsledku behu</w:t>
      </w:r>
    </w:p>
    <w:p w14:paraId="0273F5CF" w14:textId="77777777" w:rsidR="00451104" w:rsidRPr="003E4B2C" w:rsidRDefault="00451104" w:rsidP="007519F6">
      <w:pPr>
        <w:pStyle w:val="ListParagraph"/>
        <w:numPr>
          <w:ilvl w:val="0"/>
          <w:numId w:val="48"/>
        </w:numPr>
        <w:rPr>
          <w:rFonts w:cstheme="minorHAnsi"/>
        </w:rPr>
      </w:pPr>
      <w:r w:rsidRPr="003E4B2C">
        <w:rPr>
          <w:rFonts w:cstheme="minorHAnsi"/>
        </w:rPr>
        <w:t>Monitoring</w:t>
      </w:r>
    </w:p>
    <w:p w14:paraId="35A9AB11" w14:textId="77777777" w:rsidR="00451104" w:rsidRPr="003E4B2C" w:rsidRDefault="00451104" w:rsidP="007519F6">
      <w:pPr>
        <w:pStyle w:val="ListParagraph"/>
        <w:numPr>
          <w:ilvl w:val="1"/>
          <w:numId w:val="48"/>
        </w:numPr>
        <w:rPr>
          <w:rFonts w:cstheme="minorHAnsi"/>
        </w:rPr>
      </w:pPr>
      <w:r w:rsidRPr="003E4B2C">
        <w:rPr>
          <w:rFonts w:cstheme="minorHAnsi"/>
        </w:rPr>
        <w:t>GUI podporujúci admin konzolu pre bežný dohľad - Celkový pohľad na end-to-end spracovanie z jedného miesta</w:t>
      </w:r>
    </w:p>
    <w:p w14:paraId="49146CBD" w14:textId="77777777" w:rsidR="00451104" w:rsidRPr="003E4B2C" w:rsidRDefault="00451104" w:rsidP="007519F6">
      <w:pPr>
        <w:pStyle w:val="ListParagraph"/>
        <w:numPr>
          <w:ilvl w:val="1"/>
          <w:numId w:val="48"/>
        </w:numPr>
        <w:rPr>
          <w:rFonts w:cstheme="minorHAnsi"/>
        </w:rPr>
      </w:pPr>
      <w:r w:rsidRPr="003E4B2C">
        <w:rPr>
          <w:rFonts w:cstheme="minorHAnsi"/>
        </w:rPr>
        <w:t>GUI podporujúci zjednodušenú konzolu pre kontrolný dohľad, napr. vybraným business používateľom</w:t>
      </w:r>
    </w:p>
    <w:p w14:paraId="2F9C7D08" w14:textId="77777777" w:rsidR="00451104" w:rsidRPr="003E4B2C" w:rsidRDefault="00451104" w:rsidP="007519F6">
      <w:pPr>
        <w:pStyle w:val="ListParagraph"/>
        <w:numPr>
          <w:ilvl w:val="1"/>
          <w:numId w:val="48"/>
        </w:numPr>
        <w:rPr>
          <w:rFonts w:cstheme="minorHAnsi"/>
        </w:rPr>
      </w:pPr>
      <w:r w:rsidRPr="003E4B2C">
        <w:rPr>
          <w:rFonts w:cstheme="minorHAnsi"/>
        </w:rPr>
        <w:t xml:space="preserve">Manuálna </w:t>
      </w:r>
      <w:proofErr w:type="spellStart"/>
      <w:r w:rsidRPr="003E4B2C">
        <w:rPr>
          <w:rFonts w:cstheme="minorHAnsi"/>
        </w:rPr>
        <w:t>reštartovateľnosť</w:t>
      </w:r>
      <w:proofErr w:type="spellEnd"/>
      <w:r w:rsidRPr="003E4B2C">
        <w:rPr>
          <w:rFonts w:cstheme="minorHAnsi"/>
        </w:rPr>
        <w:t xml:space="preserve"> úloh v prípade poruchy – Schopnosť nadviazať na už vykonané úlohy</w:t>
      </w:r>
    </w:p>
    <w:p w14:paraId="217564BD" w14:textId="77777777" w:rsidR="00451104" w:rsidRPr="003E4B2C" w:rsidRDefault="00451104" w:rsidP="007519F6">
      <w:pPr>
        <w:pStyle w:val="ListParagraph"/>
        <w:numPr>
          <w:ilvl w:val="1"/>
          <w:numId w:val="48"/>
        </w:numPr>
        <w:rPr>
          <w:rFonts w:cstheme="minorHAnsi"/>
        </w:rPr>
      </w:pPr>
      <w:r w:rsidRPr="003E4B2C">
        <w:rPr>
          <w:rFonts w:cstheme="minorHAnsi"/>
        </w:rPr>
        <w:t>Notifikácie v prípade dobehnutia alebo chybových stavov spracovania</w:t>
      </w:r>
    </w:p>
    <w:p w14:paraId="2FA66F6B" w14:textId="77777777" w:rsidR="00451104" w:rsidRPr="003E4B2C" w:rsidRDefault="00451104" w:rsidP="007519F6">
      <w:pPr>
        <w:pStyle w:val="ListParagraph"/>
        <w:numPr>
          <w:ilvl w:val="1"/>
          <w:numId w:val="48"/>
        </w:numPr>
        <w:rPr>
          <w:rFonts w:cstheme="minorHAnsi"/>
        </w:rPr>
      </w:pPr>
      <w:r w:rsidRPr="003E4B2C">
        <w:rPr>
          <w:rFonts w:cstheme="minorHAnsi"/>
        </w:rPr>
        <w:t>Analýza štatistík o spúšťaní jednotlivých úloh, sledovanie kritickej cesty a dohodnutej SLA o dobehnutí ETL úloh</w:t>
      </w:r>
    </w:p>
    <w:p w14:paraId="1F0D1DA9" w14:textId="77777777" w:rsidR="00451104" w:rsidRPr="003E4B2C" w:rsidRDefault="00451104" w:rsidP="007519F6">
      <w:pPr>
        <w:pStyle w:val="ListParagraph"/>
        <w:numPr>
          <w:ilvl w:val="0"/>
          <w:numId w:val="48"/>
        </w:numPr>
        <w:rPr>
          <w:rFonts w:cstheme="minorHAnsi"/>
        </w:rPr>
      </w:pPr>
      <w:r w:rsidRPr="003E4B2C">
        <w:rPr>
          <w:rFonts w:cstheme="minorHAnsi"/>
        </w:rPr>
        <w:t>procedúry pre logovanie a samotné logovacie tabuľky</w:t>
      </w:r>
    </w:p>
    <w:p w14:paraId="5537A24D" w14:textId="77777777" w:rsidR="00451104" w:rsidRPr="003E4B2C" w:rsidRDefault="00451104" w:rsidP="007519F6">
      <w:pPr>
        <w:pStyle w:val="ListParagraph"/>
        <w:numPr>
          <w:ilvl w:val="1"/>
          <w:numId w:val="48"/>
        </w:numPr>
        <w:rPr>
          <w:rFonts w:cstheme="minorHAnsi"/>
        </w:rPr>
      </w:pPr>
      <w:r w:rsidRPr="003E4B2C">
        <w:rPr>
          <w:rFonts w:cstheme="minorHAnsi"/>
        </w:rPr>
        <w:t>Popísané API na jednotné logovanie</w:t>
      </w:r>
    </w:p>
    <w:p w14:paraId="525A4FDE" w14:textId="77777777" w:rsidR="00451104" w:rsidRPr="003E4B2C" w:rsidRDefault="00451104" w:rsidP="007519F6">
      <w:pPr>
        <w:pStyle w:val="ListParagraph"/>
        <w:numPr>
          <w:ilvl w:val="1"/>
          <w:numId w:val="48"/>
        </w:numPr>
        <w:rPr>
          <w:rFonts w:cstheme="minorHAnsi"/>
        </w:rPr>
      </w:pPr>
      <w:r w:rsidRPr="003E4B2C">
        <w:rPr>
          <w:rFonts w:cstheme="minorHAnsi"/>
        </w:rPr>
        <w:t>Integrované API (VIEW) pre čítanie ODI logov</w:t>
      </w:r>
    </w:p>
    <w:p w14:paraId="6DB6E710" w14:textId="77777777" w:rsidR="00451104" w:rsidRPr="003E4B2C" w:rsidRDefault="00451104" w:rsidP="00451104">
      <w:pPr>
        <w:rPr>
          <w:rFonts w:asciiTheme="minorHAnsi" w:hAnsiTheme="minorHAnsi" w:cstheme="minorHAnsi"/>
          <w:highlight w:val="green"/>
        </w:rPr>
      </w:pPr>
      <w:r w:rsidRPr="003E4B2C">
        <w:rPr>
          <w:rFonts w:asciiTheme="minorHAnsi" w:hAnsiTheme="minorHAnsi" w:cstheme="minorHAnsi"/>
        </w:rPr>
        <w:t>Riadenie spracovania dát v prostredí NBS bude riešené jedným spoločným nástrojom, ktorý bude dostatočne technologicky zdatný designovať, spúšťať a administrovať tok spracovania cez rôzne technické platformy. Táto požiadavka zabezpečí, že jednotlivé kroky dátového spracovania bude možné vykonávať na rozdielnych platformách, čo bude mať za dôsledok efektívnejšiu správu zdrojov nad platformami.</w:t>
      </w:r>
    </w:p>
    <w:p w14:paraId="1CCB54D7"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 xml:space="preserve">Testovací </w:t>
      </w:r>
      <w:proofErr w:type="spellStart"/>
      <w:r w:rsidRPr="003E4B2C">
        <w:rPr>
          <w:rFonts w:asciiTheme="minorHAnsi" w:hAnsiTheme="minorHAnsi" w:cstheme="minorHAnsi"/>
        </w:rPr>
        <w:t>framework</w:t>
      </w:r>
      <w:proofErr w:type="spellEnd"/>
    </w:p>
    <w:p w14:paraId="3F8271A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Testovací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predstavuje funkcie pre definíciu a automatizované spúšťanie a vyhodnocovanie testovacích scenárov cez rôzne prostredia. Typicky slúži na automatizované (alebo opakované) vykonávanie rôznych testovacích prípadov v rámci SDLC procesu, napr.:</w:t>
      </w:r>
    </w:p>
    <w:p w14:paraId="0A4FF52F" w14:textId="77777777" w:rsidR="00451104" w:rsidRPr="003E4B2C" w:rsidRDefault="00451104" w:rsidP="007519F6">
      <w:pPr>
        <w:pStyle w:val="ListParagraph"/>
        <w:numPr>
          <w:ilvl w:val="0"/>
          <w:numId w:val="8"/>
        </w:numPr>
        <w:rPr>
          <w:rFonts w:cstheme="minorHAnsi"/>
        </w:rPr>
      </w:pPr>
      <w:r w:rsidRPr="003E4B2C">
        <w:rPr>
          <w:rFonts w:cstheme="minorHAnsi"/>
        </w:rPr>
        <w:t>kontroly stavu prostredia</w:t>
      </w:r>
    </w:p>
    <w:p w14:paraId="387DBECD" w14:textId="77777777" w:rsidR="00451104" w:rsidRPr="003E4B2C" w:rsidRDefault="00451104" w:rsidP="007519F6">
      <w:pPr>
        <w:pStyle w:val="ListParagraph"/>
        <w:numPr>
          <w:ilvl w:val="0"/>
          <w:numId w:val="8"/>
        </w:numPr>
        <w:rPr>
          <w:rFonts w:cstheme="minorHAnsi"/>
        </w:rPr>
      </w:pPr>
      <w:r w:rsidRPr="003E4B2C">
        <w:rPr>
          <w:rFonts w:cstheme="minorHAnsi"/>
        </w:rPr>
        <w:t>funkčné testy (správne plnenie cieľových štruktúr)</w:t>
      </w:r>
    </w:p>
    <w:p w14:paraId="4B0D9730" w14:textId="77777777" w:rsidR="00451104" w:rsidRPr="003E4B2C" w:rsidRDefault="00451104" w:rsidP="007519F6">
      <w:pPr>
        <w:pStyle w:val="ListParagraph"/>
        <w:numPr>
          <w:ilvl w:val="0"/>
          <w:numId w:val="8"/>
        </w:numPr>
        <w:rPr>
          <w:rFonts w:cstheme="minorHAnsi"/>
        </w:rPr>
      </w:pPr>
      <w:r w:rsidRPr="003E4B2C">
        <w:rPr>
          <w:rFonts w:cstheme="minorHAnsi"/>
        </w:rPr>
        <w:t>regresné testy</w:t>
      </w:r>
    </w:p>
    <w:p w14:paraId="636DE8AC"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by mal poskytovať minimálne tieto funkcie:</w:t>
      </w:r>
    </w:p>
    <w:p w14:paraId="0A83FF54" w14:textId="77777777" w:rsidR="00451104" w:rsidRPr="003E4B2C" w:rsidRDefault="00451104" w:rsidP="007519F6">
      <w:pPr>
        <w:pStyle w:val="ListParagraph"/>
        <w:numPr>
          <w:ilvl w:val="0"/>
          <w:numId w:val="8"/>
        </w:numPr>
        <w:rPr>
          <w:rFonts w:cstheme="minorHAnsi"/>
        </w:rPr>
      </w:pPr>
      <w:r w:rsidRPr="003E4B2C">
        <w:rPr>
          <w:rFonts w:cstheme="minorHAnsi"/>
        </w:rPr>
        <w:t>repozitár testovacích skriptov (SQL)</w:t>
      </w:r>
    </w:p>
    <w:p w14:paraId="04E70220" w14:textId="77777777" w:rsidR="00451104" w:rsidRPr="003E4B2C" w:rsidRDefault="00451104" w:rsidP="007519F6">
      <w:pPr>
        <w:pStyle w:val="ListParagraph"/>
        <w:numPr>
          <w:ilvl w:val="0"/>
          <w:numId w:val="8"/>
        </w:numPr>
        <w:rPr>
          <w:rFonts w:cstheme="minorHAnsi"/>
        </w:rPr>
      </w:pPr>
      <w:r w:rsidRPr="003E4B2C">
        <w:rPr>
          <w:rFonts w:cstheme="minorHAnsi"/>
        </w:rPr>
        <w:t>mechanizmus pre automatizované spúšťanie zvolených testovacích skriptov</w:t>
      </w:r>
    </w:p>
    <w:p w14:paraId="2D49397A" w14:textId="77777777" w:rsidR="00451104" w:rsidRPr="003E4B2C" w:rsidRDefault="00451104" w:rsidP="007519F6">
      <w:pPr>
        <w:pStyle w:val="ListParagraph"/>
        <w:numPr>
          <w:ilvl w:val="0"/>
          <w:numId w:val="8"/>
        </w:numPr>
        <w:rPr>
          <w:rFonts w:cstheme="minorHAnsi"/>
        </w:rPr>
      </w:pPr>
      <w:r w:rsidRPr="003E4B2C">
        <w:rPr>
          <w:rFonts w:cstheme="minorHAnsi"/>
        </w:rPr>
        <w:t>logovanie výsledkov testov a ich sprístupnenie pre vyhodnotenie (SQL, resp. v reportoch cez BI nástroj)</w:t>
      </w:r>
    </w:p>
    <w:p w14:paraId="6D2ECB78" w14:textId="10C383E4"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Je možné tento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spojiť s DQM podporou, ale potom sa vyžaduje aby nastavenie metadát DQM a jeho exekúcia, prípadne </w:t>
      </w:r>
      <w:proofErr w:type="spellStart"/>
      <w:r w:rsidRPr="003E4B2C">
        <w:rPr>
          <w:rFonts w:asciiTheme="minorHAnsi" w:hAnsiTheme="minorHAnsi" w:cstheme="minorHAnsi"/>
        </w:rPr>
        <w:t>reporting</w:t>
      </w:r>
      <w:proofErr w:type="spellEnd"/>
      <w:r w:rsidRPr="003E4B2C">
        <w:rPr>
          <w:rFonts w:asciiTheme="minorHAnsi" w:hAnsiTheme="minorHAnsi" w:cstheme="minorHAnsi"/>
        </w:rPr>
        <w:t xml:space="preserve"> boli jasne, </w:t>
      </w:r>
      <w:r w:rsidR="00BB4374" w:rsidRPr="003E4B2C">
        <w:rPr>
          <w:rFonts w:asciiTheme="minorHAnsi" w:hAnsiTheme="minorHAnsi" w:cstheme="minorHAnsi"/>
        </w:rPr>
        <w:t>zrozumiteľné</w:t>
      </w:r>
      <w:r w:rsidRPr="003E4B2C">
        <w:rPr>
          <w:rFonts w:asciiTheme="minorHAnsi" w:hAnsiTheme="minorHAnsi" w:cstheme="minorHAnsi"/>
        </w:rPr>
        <w:t xml:space="preserve"> a ľahko oddeliteľné od zadaných Testovacích scenárov.</w:t>
      </w:r>
    </w:p>
    <w:p w14:paraId="3740A5BE" w14:textId="77777777" w:rsidR="00451104" w:rsidRPr="003E4B2C" w:rsidRDefault="00451104" w:rsidP="00632403">
      <w:pPr>
        <w:pStyle w:val="Heading4"/>
        <w:numPr>
          <w:ilvl w:val="3"/>
          <w:numId w:val="7"/>
        </w:numPr>
        <w:rPr>
          <w:rFonts w:asciiTheme="minorHAnsi" w:hAnsiTheme="minorHAnsi" w:cstheme="minorHAnsi"/>
        </w:rPr>
      </w:pPr>
      <w:r w:rsidRPr="003E4B2C">
        <w:rPr>
          <w:rFonts w:asciiTheme="minorHAnsi" w:hAnsiTheme="minorHAnsi" w:cstheme="minorHAnsi"/>
        </w:rPr>
        <w:t xml:space="preserve">Manuálne vstupy – </w:t>
      </w:r>
      <w:proofErr w:type="spellStart"/>
      <w:r w:rsidRPr="003E4B2C">
        <w:rPr>
          <w:rFonts w:asciiTheme="minorHAnsi" w:hAnsiTheme="minorHAnsi" w:cstheme="minorHAnsi"/>
        </w:rPr>
        <w:t>selfservice</w:t>
      </w:r>
      <w:proofErr w:type="spellEnd"/>
      <w:r w:rsidRPr="003E4B2C">
        <w:rPr>
          <w:rFonts w:asciiTheme="minorHAnsi" w:hAnsiTheme="minorHAnsi" w:cstheme="minorHAnsi"/>
        </w:rPr>
        <w:t xml:space="preserve"> pre používateľov</w:t>
      </w:r>
    </w:p>
    <w:p w14:paraId="46233A46" w14:textId="4DD95C8E"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Táto požiadavka rozširuje požiadavku pre GUI RDM pre “Manuálne vstupy statických dát malého rozsahu” a funkcionalitu vytvorenia importného </w:t>
      </w:r>
      <w:proofErr w:type="spellStart"/>
      <w:r w:rsidRPr="003E4B2C">
        <w:rPr>
          <w:rFonts w:asciiTheme="minorHAnsi" w:hAnsiTheme="minorHAnsi" w:cstheme="minorHAnsi"/>
        </w:rPr>
        <w:t>medzikroku</w:t>
      </w:r>
      <w:proofErr w:type="spellEnd"/>
      <w:r w:rsidRPr="003E4B2C">
        <w:rPr>
          <w:rFonts w:asciiTheme="minorHAnsi" w:hAnsiTheme="minorHAnsi" w:cstheme="minorHAnsi"/>
        </w:rPr>
        <w:t xml:space="preserve"> na kontrolu dátovej kvality importovaných dát na základe </w:t>
      </w:r>
      <w:r w:rsidR="008E10C8" w:rsidRPr="003E4B2C">
        <w:rPr>
          <w:rFonts w:asciiTheme="minorHAnsi" w:hAnsiTheme="minorHAnsi" w:cstheme="minorHAnsi"/>
        </w:rPr>
        <w:t>zadefinovaných</w:t>
      </w:r>
      <w:r w:rsidRPr="003E4B2C">
        <w:rPr>
          <w:rFonts w:asciiTheme="minorHAnsi" w:hAnsiTheme="minorHAnsi" w:cstheme="minorHAnsi"/>
        </w:rPr>
        <w:t xml:space="preserve"> pravidiel.</w:t>
      </w:r>
    </w:p>
    <w:p w14:paraId="507F578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Proces manuálneho importu používateľom bude následne vyzerať (navyše okrem štandardnej RDM funkcionality):</w:t>
      </w:r>
    </w:p>
    <w:p w14:paraId="404D0C64" w14:textId="77777777" w:rsidR="00451104" w:rsidRPr="003E4B2C" w:rsidRDefault="00451104" w:rsidP="007519F6">
      <w:pPr>
        <w:pStyle w:val="ListParagraph"/>
        <w:numPr>
          <w:ilvl w:val="0"/>
          <w:numId w:val="50"/>
        </w:numPr>
        <w:rPr>
          <w:rFonts w:cstheme="minorHAnsi"/>
        </w:rPr>
      </w:pPr>
      <w:r w:rsidRPr="003E4B2C">
        <w:rPr>
          <w:rFonts w:cstheme="minorHAnsi"/>
        </w:rPr>
        <w:t xml:space="preserve">Importované dáta zo známeho a predom dohodnutého formátu sú transformované (rozšírené o mapované dohodnuté dimenzie) do </w:t>
      </w:r>
      <w:proofErr w:type="spellStart"/>
      <w:r w:rsidRPr="003E4B2C">
        <w:rPr>
          <w:rFonts w:cstheme="minorHAnsi"/>
        </w:rPr>
        <w:t>medzipamäte</w:t>
      </w:r>
      <w:proofErr w:type="spellEnd"/>
    </w:p>
    <w:p w14:paraId="66E11CF6" w14:textId="77777777" w:rsidR="00451104" w:rsidRPr="003E4B2C" w:rsidRDefault="00451104" w:rsidP="007519F6">
      <w:pPr>
        <w:pStyle w:val="ListParagraph"/>
        <w:numPr>
          <w:ilvl w:val="0"/>
          <w:numId w:val="50"/>
        </w:numPr>
        <w:rPr>
          <w:rFonts w:cstheme="minorHAnsi"/>
        </w:rPr>
      </w:pPr>
      <w:r w:rsidRPr="003E4B2C">
        <w:rPr>
          <w:rFonts w:cstheme="minorHAnsi"/>
        </w:rPr>
        <w:t>GUI zobrazí stav importu s tým, že chybné dáta sa zobrazia červenou farbou.</w:t>
      </w:r>
    </w:p>
    <w:p w14:paraId="6520F1E4" w14:textId="77777777" w:rsidR="00451104" w:rsidRPr="003E4B2C" w:rsidRDefault="00451104" w:rsidP="007519F6">
      <w:pPr>
        <w:pStyle w:val="ListParagraph"/>
        <w:numPr>
          <w:ilvl w:val="0"/>
          <w:numId w:val="50"/>
        </w:numPr>
        <w:rPr>
          <w:rFonts w:cstheme="minorHAnsi"/>
        </w:rPr>
      </w:pPr>
      <w:r w:rsidRPr="003E4B2C">
        <w:rPr>
          <w:rFonts w:cstheme="minorHAnsi"/>
        </w:rPr>
        <w:t>GUI nemusí mať podporu na opravu týchto dát</w:t>
      </w:r>
    </w:p>
    <w:p w14:paraId="3BECA094" w14:textId="77777777" w:rsidR="00451104" w:rsidRPr="003E4B2C" w:rsidRDefault="00451104" w:rsidP="007519F6">
      <w:pPr>
        <w:pStyle w:val="ListParagraph"/>
        <w:numPr>
          <w:ilvl w:val="0"/>
          <w:numId w:val="50"/>
        </w:numPr>
        <w:rPr>
          <w:rFonts w:cstheme="minorHAnsi"/>
        </w:rPr>
      </w:pPr>
      <w:r w:rsidRPr="003E4B2C">
        <w:rPr>
          <w:rFonts w:cstheme="minorHAnsi"/>
        </w:rPr>
        <w:t xml:space="preserve">Po kontrole a správnom nastavení všetkých riadkov sa importný balík označí </w:t>
      </w:r>
      <w:proofErr w:type="spellStart"/>
      <w:r w:rsidRPr="003E4B2C">
        <w:rPr>
          <w:rFonts w:cstheme="minorHAnsi"/>
        </w:rPr>
        <w:t>metaznačkou</w:t>
      </w:r>
      <w:proofErr w:type="spellEnd"/>
      <w:r w:rsidRPr="003E4B2C">
        <w:rPr>
          <w:rFonts w:cstheme="minorHAnsi"/>
        </w:rPr>
        <w:t xml:space="preserve"> v STAGE vrstve DWH</w:t>
      </w:r>
    </w:p>
    <w:p w14:paraId="7FD9250E" w14:textId="77777777" w:rsidR="00451104" w:rsidRPr="003E4B2C" w:rsidRDefault="00451104" w:rsidP="007519F6">
      <w:pPr>
        <w:pStyle w:val="ListParagraph"/>
        <w:numPr>
          <w:ilvl w:val="0"/>
          <w:numId w:val="50"/>
        </w:numPr>
        <w:rPr>
          <w:rFonts w:cstheme="minorHAnsi"/>
        </w:rPr>
      </w:pPr>
      <w:proofErr w:type="spellStart"/>
      <w:r w:rsidRPr="003E4B2C">
        <w:rPr>
          <w:rFonts w:cstheme="minorHAnsi"/>
        </w:rPr>
        <w:t>Importovacie</w:t>
      </w:r>
      <w:proofErr w:type="spellEnd"/>
      <w:r w:rsidRPr="003E4B2C">
        <w:rPr>
          <w:rFonts w:cstheme="minorHAnsi"/>
        </w:rPr>
        <w:t xml:space="preserve"> GUI musí obsahovať sumárny report (súbor, kedy, stav, počet chýb, atď.) pre sledovanie importnej činnosti priamo používateľom</w:t>
      </w:r>
    </w:p>
    <w:p w14:paraId="486F7B61" w14:textId="77777777" w:rsidR="00451104" w:rsidRPr="003E4B2C" w:rsidRDefault="00451104" w:rsidP="00EB26AE">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Ingestion</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 nahrávania veľkého počtu rôznych súborov</w:t>
      </w:r>
    </w:p>
    <w:p w14:paraId="77DD044A"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Súčasťou DWH/DL platformy by mal byť </w:t>
      </w:r>
      <w:proofErr w:type="spellStart"/>
      <w:r w:rsidRPr="003E4B2C">
        <w:rPr>
          <w:rFonts w:asciiTheme="minorHAnsi" w:hAnsiTheme="minorHAnsi" w:cstheme="minorHAnsi"/>
        </w:rPr>
        <w:t>Ingestion</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ktorý by primárne zabezpečoval importovanie externých zdrojov do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Zóny platformy. Externé zdroje sú dostupné prostredníctvom API rozhraní, </w:t>
      </w:r>
      <w:proofErr w:type="spellStart"/>
      <w:r w:rsidRPr="003E4B2C">
        <w:rPr>
          <w:rFonts w:asciiTheme="minorHAnsi" w:hAnsiTheme="minorHAnsi" w:cstheme="minorHAnsi"/>
        </w:rPr>
        <w:t>parsovania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public</w:t>
      </w:r>
      <w:proofErr w:type="spellEnd"/>
      <w:r w:rsidRPr="003E4B2C">
        <w:rPr>
          <w:rFonts w:asciiTheme="minorHAnsi" w:hAnsiTheme="minorHAnsi" w:cstheme="minorHAnsi"/>
        </w:rPr>
        <w:t xml:space="preserve">  webových stránok alebo sťahovania dát zo vzdialených SFTP serverov mimo NBS infraštruktúru. Spracovanie </w:t>
      </w:r>
      <w:proofErr w:type="spellStart"/>
      <w:r w:rsidRPr="003E4B2C">
        <w:rPr>
          <w:rFonts w:asciiTheme="minorHAnsi" w:hAnsiTheme="minorHAnsi" w:cstheme="minorHAnsi"/>
        </w:rPr>
        <w:t>Ingestion</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frameworku</w:t>
      </w:r>
      <w:proofErr w:type="spellEnd"/>
      <w:r w:rsidRPr="003E4B2C">
        <w:rPr>
          <w:rFonts w:asciiTheme="minorHAnsi" w:hAnsiTheme="minorHAnsi" w:cstheme="minorHAnsi"/>
        </w:rPr>
        <w:t xml:space="preserve"> by malo byť riadené prostredníctvom </w:t>
      </w:r>
      <w:proofErr w:type="spellStart"/>
      <w:r w:rsidRPr="003E4B2C">
        <w:rPr>
          <w:rFonts w:asciiTheme="minorHAnsi" w:hAnsiTheme="minorHAnsi" w:cstheme="minorHAnsi"/>
        </w:rPr>
        <w:t>Workflow</w:t>
      </w:r>
      <w:proofErr w:type="spellEnd"/>
      <w:r w:rsidRPr="003E4B2C">
        <w:rPr>
          <w:rFonts w:asciiTheme="minorHAnsi" w:hAnsiTheme="minorHAnsi" w:cstheme="minorHAnsi"/>
        </w:rPr>
        <w:t xml:space="preserve"> managera.</w:t>
      </w:r>
    </w:p>
    <w:p w14:paraId="74FA72BB"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Požiadavky na </w:t>
      </w:r>
      <w:proofErr w:type="spellStart"/>
      <w:r w:rsidRPr="003E4B2C">
        <w:rPr>
          <w:rFonts w:asciiTheme="minorHAnsi" w:hAnsiTheme="minorHAnsi" w:cstheme="minorHAnsi"/>
        </w:rPr>
        <w:t>Ingestion</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w:t>
      </w:r>
    </w:p>
    <w:p w14:paraId="471066D8" w14:textId="77777777" w:rsidR="00451104" w:rsidRPr="003E4B2C" w:rsidRDefault="00451104" w:rsidP="007519F6">
      <w:pPr>
        <w:pStyle w:val="ListParagraph"/>
        <w:numPr>
          <w:ilvl w:val="0"/>
          <w:numId w:val="13"/>
        </w:numPr>
        <w:rPr>
          <w:rFonts w:cstheme="minorHAnsi"/>
        </w:rPr>
      </w:pPr>
      <w:r w:rsidRPr="003E4B2C">
        <w:rPr>
          <w:rFonts w:cstheme="minorHAnsi"/>
        </w:rPr>
        <w:t xml:space="preserve">Možnosť pridávania nových externých zdrojov do </w:t>
      </w:r>
      <w:proofErr w:type="spellStart"/>
      <w:r w:rsidRPr="003E4B2C">
        <w:rPr>
          <w:rFonts w:cstheme="minorHAnsi"/>
        </w:rPr>
        <w:t>framework</w:t>
      </w:r>
      <w:proofErr w:type="spellEnd"/>
    </w:p>
    <w:p w14:paraId="5B46507F" w14:textId="77777777" w:rsidR="00451104" w:rsidRPr="003E4B2C" w:rsidRDefault="00451104" w:rsidP="007519F6">
      <w:pPr>
        <w:pStyle w:val="ListParagraph"/>
        <w:numPr>
          <w:ilvl w:val="1"/>
          <w:numId w:val="13"/>
        </w:numPr>
        <w:rPr>
          <w:rFonts w:cstheme="minorHAnsi"/>
        </w:rPr>
      </w:pPr>
      <w:r w:rsidRPr="003E4B2C">
        <w:rPr>
          <w:rFonts w:cstheme="minorHAnsi"/>
        </w:rPr>
        <w:t xml:space="preserve">API, </w:t>
      </w:r>
      <w:proofErr w:type="spellStart"/>
      <w:r w:rsidRPr="003E4B2C">
        <w:rPr>
          <w:rFonts w:cstheme="minorHAnsi"/>
        </w:rPr>
        <w:t>parsovanie</w:t>
      </w:r>
      <w:proofErr w:type="spellEnd"/>
      <w:r w:rsidRPr="003E4B2C">
        <w:rPr>
          <w:rFonts w:cstheme="minorHAnsi"/>
        </w:rPr>
        <w:t xml:space="preserve"> stránok, SFTP, Kafka, JDBC</w:t>
      </w:r>
    </w:p>
    <w:p w14:paraId="338B04C9" w14:textId="77777777" w:rsidR="00451104" w:rsidRPr="003E4B2C" w:rsidRDefault="00451104" w:rsidP="007519F6">
      <w:pPr>
        <w:pStyle w:val="ListParagraph"/>
        <w:numPr>
          <w:ilvl w:val="0"/>
          <w:numId w:val="13"/>
        </w:numPr>
        <w:rPr>
          <w:rFonts w:cstheme="minorHAnsi"/>
        </w:rPr>
      </w:pPr>
      <w:r w:rsidRPr="003E4B2C">
        <w:rPr>
          <w:rFonts w:cstheme="minorHAnsi"/>
        </w:rPr>
        <w:t xml:space="preserve">Možnosť </w:t>
      </w:r>
      <w:proofErr w:type="spellStart"/>
      <w:r w:rsidRPr="003E4B2C">
        <w:rPr>
          <w:rFonts w:cstheme="minorHAnsi"/>
        </w:rPr>
        <w:t>metadátovo</w:t>
      </w:r>
      <w:proofErr w:type="spellEnd"/>
      <w:r w:rsidRPr="003E4B2C">
        <w:rPr>
          <w:rFonts w:cstheme="minorHAnsi"/>
        </w:rPr>
        <w:t xml:space="preserve"> definovať </w:t>
      </w:r>
      <w:proofErr w:type="spellStart"/>
      <w:r w:rsidRPr="003E4B2C">
        <w:rPr>
          <w:rFonts w:cstheme="minorHAnsi"/>
        </w:rPr>
        <w:t>parser</w:t>
      </w:r>
      <w:proofErr w:type="spellEnd"/>
      <w:r w:rsidRPr="003E4B2C">
        <w:rPr>
          <w:rFonts w:cstheme="minorHAnsi"/>
        </w:rPr>
        <w:t xml:space="preserve"> </w:t>
      </w:r>
      <w:proofErr w:type="spellStart"/>
      <w:r w:rsidRPr="003E4B2C">
        <w:rPr>
          <w:rFonts w:cstheme="minorHAnsi"/>
        </w:rPr>
        <w:t>čítača</w:t>
      </w:r>
      <w:proofErr w:type="spellEnd"/>
      <w:r w:rsidRPr="003E4B2C">
        <w:rPr>
          <w:rFonts w:cstheme="minorHAnsi"/>
        </w:rPr>
        <w:t xml:space="preserve"> pre známe formáty ako je CSV, AWRO, JSON , XML, DBF a podobne</w:t>
      </w:r>
    </w:p>
    <w:p w14:paraId="77435507" w14:textId="77777777" w:rsidR="00451104" w:rsidRPr="003E4B2C" w:rsidRDefault="00451104" w:rsidP="007519F6">
      <w:pPr>
        <w:pStyle w:val="ListParagraph"/>
        <w:numPr>
          <w:ilvl w:val="0"/>
          <w:numId w:val="13"/>
        </w:numPr>
        <w:rPr>
          <w:rFonts w:cstheme="minorHAnsi"/>
        </w:rPr>
      </w:pPr>
      <w:r w:rsidRPr="003E4B2C">
        <w:rPr>
          <w:rFonts w:cstheme="minorHAnsi"/>
        </w:rPr>
        <w:t>Možnosť priamo čítať ZIP na vstupe</w:t>
      </w:r>
    </w:p>
    <w:p w14:paraId="6D21EEB8" w14:textId="77777777" w:rsidR="00451104" w:rsidRPr="003E4B2C" w:rsidRDefault="00451104" w:rsidP="007519F6">
      <w:pPr>
        <w:pStyle w:val="ListParagraph"/>
        <w:numPr>
          <w:ilvl w:val="0"/>
          <w:numId w:val="13"/>
        </w:numPr>
        <w:rPr>
          <w:rFonts w:cstheme="minorHAnsi"/>
        </w:rPr>
      </w:pPr>
      <w:r w:rsidRPr="003E4B2C">
        <w:rPr>
          <w:rFonts w:cstheme="minorHAnsi"/>
        </w:rPr>
        <w:t xml:space="preserve">Možnosť </w:t>
      </w:r>
      <w:proofErr w:type="spellStart"/>
      <w:r w:rsidRPr="003E4B2C">
        <w:rPr>
          <w:rFonts w:cstheme="minorHAnsi"/>
        </w:rPr>
        <w:t>metadátovo</w:t>
      </w:r>
      <w:proofErr w:type="spellEnd"/>
      <w:r w:rsidRPr="003E4B2C">
        <w:rPr>
          <w:rFonts w:cstheme="minorHAnsi"/>
        </w:rPr>
        <w:t xml:space="preserve"> definovať mapovania zdroj-cieľ </w:t>
      </w:r>
    </w:p>
    <w:p w14:paraId="49CFE861" w14:textId="77777777" w:rsidR="00451104" w:rsidRPr="003E4B2C" w:rsidRDefault="00451104" w:rsidP="007519F6">
      <w:pPr>
        <w:pStyle w:val="ListParagraph"/>
        <w:numPr>
          <w:ilvl w:val="0"/>
          <w:numId w:val="13"/>
        </w:numPr>
        <w:rPr>
          <w:rFonts w:cstheme="minorHAnsi"/>
        </w:rPr>
      </w:pPr>
      <w:r w:rsidRPr="003E4B2C">
        <w:rPr>
          <w:rFonts w:cstheme="minorHAnsi"/>
        </w:rPr>
        <w:t xml:space="preserve">Možnosť priamo počas spracovania dát tieto dáta obohacovať o iné dáta definovanou reláciou na </w:t>
      </w:r>
      <w:proofErr w:type="spellStart"/>
      <w:r w:rsidRPr="003E4B2C">
        <w:rPr>
          <w:rFonts w:cstheme="minorHAnsi"/>
        </w:rPr>
        <w:t>mapovacie</w:t>
      </w:r>
      <w:proofErr w:type="spellEnd"/>
      <w:r w:rsidRPr="003E4B2C">
        <w:rPr>
          <w:rFonts w:cstheme="minorHAnsi"/>
        </w:rPr>
        <w:t xml:space="preserve"> dimenzie.</w:t>
      </w:r>
    </w:p>
    <w:p w14:paraId="48129B7E" w14:textId="77777777" w:rsidR="00451104" w:rsidRPr="003E4B2C" w:rsidRDefault="00451104" w:rsidP="007519F6">
      <w:pPr>
        <w:pStyle w:val="ListParagraph"/>
        <w:numPr>
          <w:ilvl w:val="0"/>
          <w:numId w:val="13"/>
        </w:numPr>
        <w:rPr>
          <w:rFonts w:cstheme="minorHAnsi"/>
        </w:rPr>
      </w:pPr>
      <w:r w:rsidRPr="003E4B2C">
        <w:rPr>
          <w:rFonts w:cstheme="minorHAnsi"/>
        </w:rPr>
        <w:t xml:space="preserve">Spúšťaný z centralizovaného </w:t>
      </w:r>
      <w:proofErr w:type="spellStart"/>
      <w:r w:rsidRPr="003E4B2C">
        <w:rPr>
          <w:rFonts w:cstheme="minorHAnsi"/>
        </w:rPr>
        <w:t>Workflow</w:t>
      </w:r>
      <w:proofErr w:type="spellEnd"/>
      <w:r w:rsidRPr="003E4B2C">
        <w:rPr>
          <w:rFonts w:cstheme="minorHAnsi"/>
        </w:rPr>
        <w:t xml:space="preserve"> </w:t>
      </w:r>
      <w:proofErr w:type="spellStart"/>
      <w:r w:rsidRPr="003E4B2C">
        <w:rPr>
          <w:rFonts w:cstheme="minorHAnsi"/>
        </w:rPr>
        <w:t>mangera</w:t>
      </w:r>
      <w:proofErr w:type="spellEnd"/>
      <w:r w:rsidRPr="003E4B2C">
        <w:rPr>
          <w:rFonts w:cstheme="minorHAnsi"/>
        </w:rPr>
        <w:t>.</w:t>
      </w:r>
    </w:p>
    <w:p w14:paraId="0CE40AD7" w14:textId="77777777" w:rsidR="00451104" w:rsidRPr="003E4B2C" w:rsidRDefault="00451104" w:rsidP="007519F6">
      <w:pPr>
        <w:pStyle w:val="ListParagraph"/>
        <w:numPr>
          <w:ilvl w:val="0"/>
          <w:numId w:val="13"/>
        </w:numPr>
        <w:rPr>
          <w:rFonts w:cstheme="minorHAnsi"/>
        </w:rPr>
      </w:pPr>
      <w:r w:rsidRPr="003E4B2C">
        <w:rPr>
          <w:rFonts w:cstheme="minorHAnsi"/>
        </w:rPr>
        <w:t xml:space="preserve">Schopnosť importovať len </w:t>
      </w:r>
      <w:proofErr w:type="spellStart"/>
      <w:r w:rsidRPr="003E4B2C">
        <w:rPr>
          <w:rFonts w:cstheme="minorHAnsi"/>
        </w:rPr>
        <w:t>inkrementy</w:t>
      </w:r>
      <w:proofErr w:type="spellEnd"/>
      <w:r w:rsidRPr="003E4B2C">
        <w:rPr>
          <w:rFonts w:cstheme="minorHAnsi"/>
        </w:rPr>
        <w:t xml:space="preserve"> dát pričom </w:t>
      </w:r>
      <w:proofErr w:type="spellStart"/>
      <w:r w:rsidRPr="003E4B2C">
        <w:rPr>
          <w:rFonts w:cstheme="minorHAnsi"/>
        </w:rPr>
        <w:t>Ingestion</w:t>
      </w:r>
      <w:proofErr w:type="spellEnd"/>
      <w:r w:rsidRPr="003E4B2C">
        <w:rPr>
          <w:rFonts w:cstheme="minorHAnsi"/>
        </w:rPr>
        <w:t xml:space="preserve"> </w:t>
      </w:r>
      <w:proofErr w:type="spellStart"/>
      <w:r w:rsidRPr="003E4B2C">
        <w:rPr>
          <w:rFonts w:cstheme="minorHAnsi"/>
        </w:rPr>
        <w:t>framework</w:t>
      </w:r>
      <w:proofErr w:type="spellEnd"/>
      <w:r w:rsidRPr="003E4B2C">
        <w:rPr>
          <w:rFonts w:cstheme="minorHAnsi"/>
        </w:rPr>
        <w:t xml:space="preserve"> by mal byť zodpovedný za udržiavanie kompletného prehľadu o už spracovaných dávkach. </w:t>
      </w:r>
      <w:proofErr w:type="spellStart"/>
      <w:r w:rsidRPr="003E4B2C">
        <w:rPr>
          <w:rFonts w:cstheme="minorHAnsi"/>
        </w:rPr>
        <w:t>T.j</w:t>
      </w:r>
      <w:proofErr w:type="spellEnd"/>
      <w:r w:rsidRPr="003E4B2C">
        <w:rPr>
          <w:rFonts w:cstheme="minorHAnsi"/>
        </w:rPr>
        <w:t>. musí mať mechanizmy ako spracovať „práve raz a všetky“ vstupné zdroje. Toto spracovanie musí byť kontrolované, auditované a </w:t>
      </w:r>
      <w:proofErr w:type="spellStart"/>
      <w:r w:rsidRPr="003E4B2C">
        <w:rPr>
          <w:rFonts w:cstheme="minorHAnsi"/>
        </w:rPr>
        <w:t>reportovateľné</w:t>
      </w:r>
      <w:proofErr w:type="spellEnd"/>
      <w:r w:rsidRPr="003E4B2C">
        <w:rPr>
          <w:rFonts w:cstheme="minorHAnsi"/>
        </w:rPr>
        <w:t xml:space="preserve"> – interface, beh, čas, počet spracovaných vstupných riadkov, počet výstupných, počet chybových, počet zahodených z dôvodu duplicita a </w:t>
      </w:r>
      <w:proofErr w:type="spellStart"/>
      <w:r w:rsidRPr="003E4B2C">
        <w:rPr>
          <w:rFonts w:cstheme="minorHAnsi"/>
        </w:rPr>
        <w:t>atd</w:t>
      </w:r>
      <w:proofErr w:type="spellEnd"/>
      <w:r w:rsidRPr="003E4B2C">
        <w:rPr>
          <w:rFonts w:cstheme="minorHAnsi"/>
        </w:rPr>
        <w:t>.</w:t>
      </w:r>
    </w:p>
    <w:p w14:paraId="23809A52" w14:textId="77777777" w:rsidR="00451104" w:rsidRPr="003E4B2C" w:rsidRDefault="00451104" w:rsidP="007519F6">
      <w:pPr>
        <w:pStyle w:val="ListParagraph"/>
        <w:numPr>
          <w:ilvl w:val="0"/>
          <w:numId w:val="13"/>
        </w:numPr>
        <w:rPr>
          <w:rFonts w:cstheme="minorHAnsi"/>
        </w:rPr>
      </w:pPr>
      <w:r w:rsidRPr="003E4B2C">
        <w:rPr>
          <w:rFonts w:cstheme="minorHAnsi"/>
        </w:rPr>
        <w:t xml:space="preserve">Udržiavať si metadáta o externých zdrojoch (API kľúče, mená, heslá, tokeny, logy, aktuálny stav spracovania + v prípade inkrementálneho spracovania všetky potrebné informácie potrebné pre stiahnutie ďalšieho </w:t>
      </w:r>
      <w:proofErr w:type="spellStart"/>
      <w:r w:rsidRPr="003E4B2C">
        <w:rPr>
          <w:rFonts w:cstheme="minorHAnsi"/>
        </w:rPr>
        <w:t>inkrementu</w:t>
      </w:r>
      <w:proofErr w:type="spellEnd"/>
      <w:r w:rsidRPr="003E4B2C">
        <w:rPr>
          <w:rFonts w:cstheme="minorHAnsi"/>
        </w:rPr>
        <w:t>, počty exportovaných záznamov pre každé spustenie)</w:t>
      </w:r>
    </w:p>
    <w:p w14:paraId="17AD08D1" w14:textId="77777777" w:rsidR="00451104" w:rsidRPr="003E4B2C" w:rsidRDefault="00451104" w:rsidP="007519F6">
      <w:pPr>
        <w:pStyle w:val="ListParagraph"/>
        <w:numPr>
          <w:ilvl w:val="0"/>
          <w:numId w:val="13"/>
        </w:numPr>
        <w:rPr>
          <w:rFonts w:cstheme="minorHAnsi"/>
        </w:rPr>
      </w:pPr>
      <w:r w:rsidRPr="003E4B2C">
        <w:rPr>
          <w:rFonts w:cstheme="minorHAnsi"/>
        </w:rPr>
        <w:t>Schopnosť spracované dáta uložiť cez JDBC do STAGE DWH, alebo cez HDFS konektor priamo do zóny DL.</w:t>
      </w:r>
    </w:p>
    <w:p w14:paraId="64380946" w14:textId="77777777" w:rsidR="00451104" w:rsidRPr="003E4B2C" w:rsidRDefault="00451104" w:rsidP="007519F6">
      <w:pPr>
        <w:pStyle w:val="ListParagraph"/>
        <w:numPr>
          <w:ilvl w:val="0"/>
          <w:numId w:val="13"/>
        </w:numPr>
        <w:rPr>
          <w:rFonts w:cstheme="minorHAnsi"/>
        </w:rPr>
      </w:pPr>
      <w:r w:rsidRPr="003E4B2C">
        <w:rPr>
          <w:rFonts w:cstheme="minorHAnsi"/>
        </w:rPr>
        <w:t xml:space="preserve">Schopnosť robiť tzv. </w:t>
      </w:r>
      <w:proofErr w:type="spellStart"/>
      <w:r w:rsidRPr="003E4B2C">
        <w:rPr>
          <w:rFonts w:cstheme="minorHAnsi"/>
        </w:rPr>
        <w:t>multi-insert</w:t>
      </w:r>
      <w:proofErr w:type="spellEnd"/>
      <w:r w:rsidRPr="003E4B2C">
        <w:rPr>
          <w:rFonts w:cstheme="minorHAnsi"/>
        </w:rPr>
        <w:t xml:space="preserve">, </w:t>
      </w:r>
      <w:proofErr w:type="spellStart"/>
      <w:r w:rsidRPr="003E4B2C">
        <w:rPr>
          <w:rFonts w:cstheme="minorHAnsi"/>
        </w:rPr>
        <w:t>t.j</w:t>
      </w:r>
      <w:proofErr w:type="spellEnd"/>
      <w:r w:rsidRPr="003E4B2C">
        <w:rPr>
          <w:rFonts w:cstheme="minorHAnsi"/>
        </w:rPr>
        <w:t xml:space="preserve">. keď vstupný tok dát obsahuje viac rôznych dátových formátov, tak dodaný </w:t>
      </w:r>
      <w:proofErr w:type="spellStart"/>
      <w:r w:rsidRPr="003E4B2C">
        <w:rPr>
          <w:rFonts w:cstheme="minorHAnsi"/>
        </w:rPr>
        <w:t>framework</w:t>
      </w:r>
      <w:proofErr w:type="spellEnd"/>
      <w:r w:rsidRPr="003E4B2C">
        <w:rPr>
          <w:rFonts w:cstheme="minorHAnsi"/>
        </w:rPr>
        <w:t xml:space="preserve"> tieto formáty bude vedieť rozoznať a uložiť do rôznych cieľových objektov</w:t>
      </w:r>
    </w:p>
    <w:p w14:paraId="54C8A9FB" w14:textId="77777777" w:rsidR="00451104" w:rsidRPr="003E4B2C" w:rsidRDefault="00451104" w:rsidP="007519F6">
      <w:pPr>
        <w:pStyle w:val="ListParagraph"/>
        <w:numPr>
          <w:ilvl w:val="0"/>
          <w:numId w:val="13"/>
        </w:numPr>
        <w:rPr>
          <w:rFonts w:cstheme="minorHAnsi"/>
        </w:rPr>
      </w:pPr>
      <w:r w:rsidRPr="003E4B2C">
        <w:rPr>
          <w:rFonts w:cstheme="minorHAnsi"/>
        </w:rPr>
        <w:t xml:space="preserve">Schopnosť odložiť chybné záznamy počas spracovania do iného dohodnutého objektu na ďalšiu analýzu. Túto schopnosť bude možné nastaviť </w:t>
      </w:r>
      <w:proofErr w:type="spellStart"/>
      <w:r w:rsidRPr="003E4B2C">
        <w:rPr>
          <w:rFonts w:cstheme="minorHAnsi"/>
        </w:rPr>
        <w:t>metadátovo</w:t>
      </w:r>
      <w:proofErr w:type="spellEnd"/>
      <w:r w:rsidRPr="003E4B2C">
        <w:rPr>
          <w:rFonts w:cstheme="minorHAnsi"/>
        </w:rPr>
        <w:t>.</w:t>
      </w:r>
    </w:p>
    <w:p w14:paraId="312DDD13" w14:textId="77777777" w:rsidR="00451104" w:rsidRPr="003E4B2C" w:rsidRDefault="00451104" w:rsidP="007519F6">
      <w:pPr>
        <w:pStyle w:val="ListParagraph"/>
        <w:numPr>
          <w:ilvl w:val="0"/>
          <w:numId w:val="13"/>
        </w:numPr>
        <w:rPr>
          <w:rFonts w:cstheme="minorHAnsi"/>
        </w:rPr>
      </w:pPr>
      <w:r w:rsidRPr="003E4B2C">
        <w:rPr>
          <w:rFonts w:cstheme="minorHAnsi"/>
        </w:rPr>
        <w:t xml:space="preserve">Schopnosť identifikovať duplicity v dohodnutom spracovávanom okne a v rámci jedného streamu. Kontrolu duplicít bude možné nastaviť </w:t>
      </w:r>
      <w:proofErr w:type="spellStart"/>
      <w:r w:rsidRPr="003E4B2C">
        <w:rPr>
          <w:rFonts w:cstheme="minorHAnsi"/>
        </w:rPr>
        <w:t>metadátovo</w:t>
      </w:r>
      <w:proofErr w:type="spellEnd"/>
      <w:r w:rsidRPr="003E4B2C">
        <w:rPr>
          <w:rFonts w:cstheme="minorHAnsi"/>
        </w:rPr>
        <w:t>.</w:t>
      </w:r>
    </w:p>
    <w:p w14:paraId="4786E20A" w14:textId="77777777" w:rsidR="00451104" w:rsidRPr="003E4B2C" w:rsidRDefault="00451104" w:rsidP="00EB26AE">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Security</w:t>
      </w:r>
      <w:proofErr w:type="spellEnd"/>
      <w:r w:rsidRPr="003E4B2C">
        <w:rPr>
          <w:rFonts w:asciiTheme="minorHAnsi" w:hAnsiTheme="minorHAnsi" w:cstheme="minorHAnsi"/>
        </w:rPr>
        <w:t xml:space="preserve"> GUI (relačná časť DWH) </w:t>
      </w:r>
    </w:p>
    <w:p w14:paraId="1C9A860E"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pre správu prístupov je kritický komponent, ktorý umožňuje riadiť viditeľnosť dát a celkové práva používateľov DWH systému.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musí umožňovať:</w:t>
      </w:r>
    </w:p>
    <w:p w14:paraId="6F159A8E" w14:textId="77777777" w:rsidR="00451104" w:rsidRPr="003E4B2C" w:rsidRDefault="00451104" w:rsidP="00451104">
      <w:pPr>
        <w:pStyle w:val="ListParagraph"/>
        <w:rPr>
          <w:rFonts w:cstheme="minorHAnsi"/>
        </w:rPr>
      </w:pPr>
      <w:r w:rsidRPr="003E4B2C">
        <w:rPr>
          <w:rFonts w:cstheme="minorHAnsi"/>
        </w:rPr>
        <w:t>Definícia role (skupiny) používateľov a priradenie reálneho používateľa z DB</w:t>
      </w:r>
    </w:p>
    <w:p w14:paraId="2AD720C4" w14:textId="77777777" w:rsidR="00451104" w:rsidRPr="003E4B2C" w:rsidRDefault="00451104" w:rsidP="00451104">
      <w:pPr>
        <w:pStyle w:val="ListParagraph"/>
        <w:rPr>
          <w:rFonts w:cstheme="minorHAnsi"/>
        </w:rPr>
      </w:pPr>
      <w:r w:rsidRPr="003E4B2C">
        <w:rPr>
          <w:rFonts w:cstheme="minorHAnsi"/>
        </w:rPr>
        <w:t>Definícia prístupovej role (objektová skupina) a priradenie reálnej role z DB</w:t>
      </w:r>
    </w:p>
    <w:p w14:paraId="1A10B754" w14:textId="77777777" w:rsidR="00451104" w:rsidRPr="003E4B2C" w:rsidRDefault="00451104" w:rsidP="00451104">
      <w:pPr>
        <w:pStyle w:val="ListParagraph"/>
        <w:rPr>
          <w:rFonts w:cstheme="minorHAnsi"/>
        </w:rPr>
      </w:pPr>
      <w:r w:rsidRPr="003E4B2C">
        <w:rPr>
          <w:rFonts w:cstheme="minorHAnsi"/>
        </w:rPr>
        <w:t>Definícia riadkovej bezpečnosti objektu</w:t>
      </w:r>
    </w:p>
    <w:p w14:paraId="0E55C6DE" w14:textId="77777777" w:rsidR="00451104" w:rsidRPr="003E4B2C" w:rsidRDefault="00451104" w:rsidP="00451104">
      <w:pPr>
        <w:pStyle w:val="ListParagraph"/>
        <w:rPr>
          <w:rFonts w:cstheme="minorHAnsi"/>
        </w:rPr>
      </w:pPr>
      <w:r w:rsidRPr="003E4B2C">
        <w:rPr>
          <w:rFonts w:cstheme="minorHAnsi"/>
        </w:rPr>
        <w:t>Definícia stĺpcovej bezpečnosti objektu</w:t>
      </w:r>
    </w:p>
    <w:p w14:paraId="0BBAF2B7" w14:textId="77777777" w:rsidR="00451104" w:rsidRPr="003E4B2C" w:rsidRDefault="00451104" w:rsidP="00451104">
      <w:pPr>
        <w:pStyle w:val="ListParagraph"/>
        <w:rPr>
          <w:rFonts w:cstheme="minorHAnsi"/>
        </w:rPr>
      </w:pPr>
      <w:r w:rsidRPr="003E4B2C">
        <w:rPr>
          <w:rFonts w:cstheme="minorHAnsi"/>
        </w:rPr>
        <w:t>Priradenie riadkovej a stĺpcovej bezpečnosti objektu k prístupovej role (objektová skupina)</w:t>
      </w:r>
    </w:p>
    <w:p w14:paraId="1DFE1593" w14:textId="77777777" w:rsidR="00451104" w:rsidRPr="003E4B2C" w:rsidRDefault="00451104" w:rsidP="00451104">
      <w:pPr>
        <w:pStyle w:val="ListParagraph"/>
        <w:rPr>
          <w:rFonts w:cstheme="minorHAnsi"/>
        </w:rPr>
      </w:pPr>
      <w:r w:rsidRPr="003E4B2C">
        <w:rPr>
          <w:rFonts w:cstheme="minorHAnsi"/>
        </w:rPr>
        <w:t xml:space="preserve">Priradenie role prístupovej role (objektová skupina) na rolu (skupinu) používateľov </w:t>
      </w:r>
    </w:p>
    <w:p w14:paraId="378E59A2"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nesmie umožňovať z bezpečnostných dôvodov:</w:t>
      </w:r>
    </w:p>
    <w:p w14:paraId="6B115C4A" w14:textId="77777777" w:rsidR="00451104" w:rsidRPr="003E4B2C" w:rsidRDefault="00451104" w:rsidP="00451104">
      <w:pPr>
        <w:pStyle w:val="ListParagraph"/>
        <w:rPr>
          <w:rFonts w:cstheme="minorHAnsi"/>
        </w:rPr>
      </w:pPr>
      <w:r w:rsidRPr="003E4B2C">
        <w:rPr>
          <w:rFonts w:cstheme="minorHAnsi"/>
        </w:rPr>
        <w:t>Definícia používateľa</w:t>
      </w:r>
    </w:p>
    <w:p w14:paraId="140E64D1" w14:textId="77777777" w:rsidR="00451104" w:rsidRPr="003E4B2C" w:rsidRDefault="00451104" w:rsidP="00451104">
      <w:pPr>
        <w:pStyle w:val="ListParagraph"/>
        <w:rPr>
          <w:rFonts w:cstheme="minorHAnsi"/>
        </w:rPr>
      </w:pPr>
      <w:r w:rsidRPr="003E4B2C">
        <w:rPr>
          <w:rFonts w:cstheme="minorHAnsi"/>
        </w:rPr>
        <w:t>Definícia role</w:t>
      </w:r>
    </w:p>
    <w:p w14:paraId="073E68FE" w14:textId="77777777" w:rsidR="00451104" w:rsidRPr="003E4B2C" w:rsidRDefault="00451104" w:rsidP="00451104">
      <w:pPr>
        <w:rPr>
          <w:rFonts w:asciiTheme="minorHAnsi" w:hAnsiTheme="minorHAnsi" w:cstheme="minorHAnsi"/>
        </w:rPr>
      </w:pP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musí vedieť na požiadanie vygenerovať požadované VPD politiky pre jednotlivých používateľov a vytvoriť požadovanú stĺpcovú bezpečnosť.</w:t>
      </w:r>
    </w:p>
    <w:p w14:paraId="004E7B32" w14:textId="77777777" w:rsidR="00451104" w:rsidRPr="003E4B2C" w:rsidRDefault="00451104" w:rsidP="00EB26AE">
      <w:pPr>
        <w:pStyle w:val="Heading4"/>
        <w:numPr>
          <w:ilvl w:val="3"/>
          <w:numId w:val="7"/>
        </w:numPr>
        <w:rPr>
          <w:rFonts w:asciiTheme="minorHAnsi" w:hAnsiTheme="minorHAnsi" w:cstheme="minorHAnsi"/>
        </w:rPr>
      </w:pPr>
      <w:r w:rsidRPr="003E4B2C">
        <w:rPr>
          <w:rFonts w:asciiTheme="minorHAnsi" w:hAnsiTheme="minorHAnsi" w:cstheme="minorHAnsi"/>
        </w:rPr>
        <w:t xml:space="preserve">Riadenie dátovej </w:t>
      </w:r>
      <w:proofErr w:type="spellStart"/>
      <w:r w:rsidRPr="003E4B2C">
        <w:rPr>
          <w:rFonts w:asciiTheme="minorHAnsi" w:hAnsiTheme="minorHAnsi" w:cstheme="minorHAnsi"/>
        </w:rPr>
        <w:t>retencie</w:t>
      </w:r>
      <w:proofErr w:type="spellEnd"/>
    </w:p>
    <w:p w14:paraId="5DD8D30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Dátový sklad umožňuje uložiť dáta v histórii podľa požiadaviek používateľov, zvyčajne v nekonečnej. Avšak musí existovať retenčná politika napr. z dôvodu ochrany investícií do IT infraštruktúry, alebo z nejakých legislatívnych dôvodov.</w:t>
      </w:r>
    </w:p>
    <w:p w14:paraId="62239CC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Je požadované aby v rámci projektu NBS DWH bol dodaný </w:t>
      </w:r>
      <w:proofErr w:type="spellStart"/>
      <w:r w:rsidRPr="003E4B2C">
        <w:rPr>
          <w:rFonts w:asciiTheme="minorHAnsi" w:hAnsiTheme="minorHAnsi" w:cstheme="minorHAnsi"/>
        </w:rPr>
        <w:t>framework</w:t>
      </w:r>
      <w:proofErr w:type="spellEnd"/>
      <w:r w:rsidRPr="003E4B2C">
        <w:rPr>
          <w:rFonts w:asciiTheme="minorHAnsi" w:hAnsiTheme="minorHAnsi" w:cstheme="minorHAnsi"/>
        </w:rPr>
        <w:t xml:space="preserve"> na:</w:t>
      </w:r>
    </w:p>
    <w:p w14:paraId="0B42C7EE" w14:textId="77777777" w:rsidR="00451104" w:rsidRPr="003E4B2C" w:rsidRDefault="00451104" w:rsidP="00451104">
      <w:pPr>
        <w:pStyle w:val="ListParagraph"/>
        <w:rPr>
          <w:rFonts w:cstheme="minorHAnsi"/>
        </w:rPr>
      </w:pPr>
      <w:r w:rsidRPr="003E4B2C">
        <w:rPr>
          <w:rFonts w:cstheme="minorHAnsi"/>
        </w:rPr>
        <w:t xml:space="preserve">automatické pridávanie, presúvanie, </w:t>
      </w:r>
      <w:proofErr w:type="spellStart"/>
      <w:r w:rsidRPr="003E4B2C">
        <w:rPr>
          <w:rFonts w:cstheme="minorHAnsi"/>
        </w:rPr>
        <w:t>defragmentovanie</w:t>
      </w:r>
      <w:proofErr w:type="spellEnd"/>
      <w:r w:rsidRPr="003E4B2C">
        <w:rPr>
          <w:rFonts w:cstheme="minorHAnsi"/>
        </w:rPr>
        <w:t xml:space="preserve">, odpájanie definovaných dátových </w:t>
      </w:r>
      <w:proofErr w:type="spellStart"/>
      <w:r w:rsidRPr="003E4B2C">
        <w:rPr>
          <w:rFonts w:cstheme="minorHAnsi"/>
        </w:rPr>
        <w:t>particií</w:t>
      </w:r>
      <w:proofErr w:type="spellEnd"/>
      <w:r w:rsidRPr="003E4B2C">
        <w:rPr>
          <w:rFonts w:cstheme="minorHAnsi"/>
        </w:rPr>
        <w:t xml:space="preserve">. </w:t>
      </w:r>
    </w:p>
    <w:p w14:paraId="1BFCA112" w14:textId="42B98EE2" w:rsidR="00451104" w:rsidRPr="003E4B2C" w:rsidRDefault="00451104" w:rsidP="00451104">
      <w:pPr>
        <w:pStyle w:val="ListParagraph"/>
        <w:rPr>
          <w:rFonts w:cstheme="minorHAnsi"/>
        </w:rPr>
      </w:pPr>
      <w:r w:rsidRPr="003E4B2C">
        <w:rPr>
          <w:rFonts w:cstheme="minorHAnsi"/>
        </w:rPr>
        <w:t xml:space="preserve">dátová </w:t>
      </w:r>
      <w:proofErr w:type="spellStart"/>
      <w:r w:rsidRPr="003E4B2C">
        <w:rPr>
          <w:rFonts w:cstheme="minorHAnsi"/>
        </w:rPr>
        <w:t>retencia</w:t>
      </w:r>
      <w:proofErr w:type="spellEnd"/>
      <w:r w:rsidRPr="003E4B2C">
        <w:rPr>
          <w:rFonts w:cstheme="minorHAnsi"/>
        </w:rPr>
        <w:t xml:space="preserve"> bude definovaná metadátami pre každý objekt </w:t>
      </w:r>
      <w:r w:rsidR="008E10C8" w:rsidRPr="003E4B2C">
        <w:rPr>
          <w:rFonts w:cstheme="minorHAnsi"/>
        </w:rPr>
        <w:t>zvlášť</w:t>
      </w:r>
      <w:r w:rsidRPr="003E4B2C">
        <w:rPr>
          <w:rFonts w:cstheme="minorHAnsi"/>
        </w:rPr>
        <w:t xml:space="preserve">. </w:t>
      </w:r>
    </w:p>
    <w:p w14:paraId="45BBFE70" w14:textId="77777777" w:rsidR="00451104" w:rsidRPr="003E4B2C" w:rsidRDefault="00451104" w:rsidP="00451104">
      <w:pPr>
        <w:pStyle w:val="ListParagraph"/>
        <w:rPr>
          <w:rFonts w:cstheme="minorHAnsi"/>
        </w:rPr>
      </w:pPr>
      <w:r w:rsidRPr="003E4B2C">
        <w:rPr>
          <w:rFonts w:cstheme="minorHAnsi"/>
        </w:rPr>
        <w:t xml:space="preserve">Spustenie </w:t>
      </w:r>
      <w:proofErr w:type="spellStart"/>
      <w:r w:rsidRPr="003E4B2C">
        <w:rPr>
          <w:rFonts w:cstheme="minorHAnsi"/>
        </w:rPr>
        <w:t>frameworku</w:t>
      </w:r>
      <w:proofErr w:type="spellEnd"/>
      <w:r w:rsidRPr="003E4B2C">
        <w:rPr>
          <w:rFonts w:cstheme="minorHAnsi"/>
        </w:rPr>
        <w:t xml:space="preserve"> bude riadiť </w:t>
      </w:r>
      <w:proofErr w:type="spellStart"/>
      <w:r w:rsidRPr="003E4B2C">
        <w:rPr>
          <w:rFonts w:cstheme="minorHAnsi"/>
        </w:rPr>
        <w:t>workflow</w:t>
      </w:r>
      <w:proofErr w:type="spellEnd"/>
      <w:r w:rsidRPr="003E4B2C">
        <w:rPr>
          <w:rFonts w:cstheme="minorHAnsi"/>
        </w:rPr>
        <w:t xml:space="preserve"> manažér</w:t>
      </w:r>
    </w:p>
    <w:p w14:paraId="581CF2CA" w14:textId="77777777" w:rsidR="00451104" w:rsidRPr="003E4B2C" w:rsidRDefault="00451104" w:rsidP="00451104">
      <w:pPr>
        <w:pStyle w:val="ListParagraph"/>
        <w:rPr>
          <w:rFonts w:cstheme="minorHAnsi"/>
        </w:rPr>
      </w:pPr>
      <w:proofErr w:type="spellStart"/>
      <w:r w:rsidRPr="003E4B2C">
        <w:rPr>
          <w:rFonts w:cstheme="minorHAnsi"/>
        </w:rPr>
        <w:t>Framework</w:t>
      </w:r>
      <w:proofErr w:type="spellEnd"/>
      <w:r w:rsidRPr="003E4B2C">
        <w:rPr>
          <w:rFonts w:cstheme="minorHAnsi"/>
        </w:rPr>
        <w:t xml:space="preserve"> musí vedieť zalogovať svoj stav do riadiacej konzoly</w:t>
      </w:r>
    </w:p>
    <w:p w14:paraId="699B22FF" w14:textId="77777777" w:rsidR="00451104" w:rsidRPr="003E4B2C" w:rsidRDefault="00451104" w:rsidP="00EB26AE">
      <w:pPr>
        <w:pStyle w:val="Heading3"/>
        <w:numPr>
          <w:ilvl w:val="2"/>
          <w:numId w:val="7"/>
        </w:numPr>
        <w:rPr>
          <w:rFonts w:asciiTheme="minorHAnsi" w:hAnsiTheme="minorHAnsi" w:cstheme="minorHAnsi"/>
        </w:rPr>
      </w:pPr>
      <w:bookmarkStart w:id="70" w:name="_Toc101943300"/>
      <w:r w:rsidRPr="003E4B2C">
        <w:rPr>
          <w:rFonts w:asciiTheme="minorHAnsi" w:hAnsiTheme="minorHAnsi" w:cstheme="minorHAnsi"/>
        </w:rPr>
        <w:t xml:space="preserve">Nástroje pre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Governance</w:t>
      </w:r>
      <w:bookmarkEnd w:id="70"/>
      <w:proofErr w:type="spellEnd"/>
    </w:p>
    <w:p w14:paraId="7F9A74E3"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 xml:space="preserve">Súčasťou dodávky budú aj aplikácie a nástroje na podporu novo vznikajúcich procesov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Governance</w:t>
      </w:r>
      <w:proofErr w:type="spellEnd"/>
      <w:r w:rsidRPr="003E4B2C">
        <w:rPr>
          <w:rFonts w:asciiTheme="minorHAnsi" w:hAnsiTheme="minorHAnsi" w:cstheme="minorHAnsi"/>
        </w:rPr>
        <w:t>, ktoré budú zahŕňať aktivity, procesy a potrebné výstupy pre:</w:t>
      </w:r>
    </w:p>
    <w:p w14:paraId="63832A04" w14:textId="77777777" w:rsidR="00451104" w:rsidRPr="003E4B2C" w:rsidRDefault="00451104" w:rsidP="007519F6">
      <w:pPr>
        <w:pStyle w:val="ListParagraph"/>
        <w:numPr>
          <w:ilvl w:val="0"/>
          <w:numId w:val="17"/>
        </w:numPr>
        <w:rPr>
          <w:rFonts w:cstheme="minorHAnsi"/>
        </w:rPr>
      </w:pPr>
      <w:proofErr w:type="spellStart"/>
      <w:r w:rsidRPr="003E4B2C">
        <w:rPr>
          <w:rFonts w:cstheme="minorHAnsi"/>
        </w:rPr>
        <w:t>Reference</w:t>
      </w:r>
      <w:proofErr w:type="spellEnd"/>
      <w:r w:rsidRPr="003E4B2C">
        <w:rPr>
          <w:rFonts w:cstheme="minorHAnsi"/>
        </w:rPr>
        <w:t xml:space="preserve"> </w:t>
      </w:r>
      <w:proofErr w:type="spellStart"/>
      <w:r w:rsidRPr="003E4B2C">
        <w:rPr>
          <w:rFonts w:cstheme="minorHAnsi"/>
        </w:rPr>
        <w:t>Data</w:t>
      </w:r>
      <w:proofErr w:type="spellEnd"/>
      <w:r w:rsidRPr="003E4B2C">
        <w:rPr>
          <w:rFonts w:cstheme="minorHAnsi"/>
        </w:rPr>
        <w:t xml:space="preserve"> Management (RDM) – riadenie referenčných dát</w:t>
      </w:r>
    </w:p>
    <w:p w14:paraId="39EFB78A" w14:textId="77777777" w:rsidR="00451104" w:rsidRPr="003E4B2C" w:rsidRDefault="00451104" w:rsidP="007519F6">
      <w:pPr>
        <w:pStyle w:val="ListParagraph"/>
        <w:numPr>
          <w:ilvl w:val="0"/>
          <w:numId w:val="17"/>
        </w:numPr>
        <w:rPr>
          <w:rFonts w:cstheme="minorHAnsi"/>
        </w:rPr>
      </w:pP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Quality</w:t>
      </w:r>
      <w:proofErr w:type="spellEnd"/>
      <w:r w:rsidRPr="003E4B2C">
        <w:rPr>
          <w:rFonts w:cstheme="minorHAnsi"/>
        </w:rPr>
        <w:t xml:space="preserve"> Management (DQM) – riadenie dátovej kvality</w:t>
      </w:r>
    </w:p>
    <w:p w14:paraId="3C610C0A" w14:textId="77777777" w:rsidR="00451104" w:rsidRPr="003E4B2C" w:rsidRDefault="00451104" w:rsidP="007519F6">
      <w:pPr>
        <w:pStyle w:val="ListParagraph"/>
        <w:numPr>
          <w:ilvl w:val="0"/>
          <w:numId w:val="17"/>
        </w:numPr>
        <w:rPr>
          <w:rFonts w:cstheme="minorHAnsi"/>
        </w:rPr>
      </w:pPr>
      <w:proofErr w:type="spellStart"/>
      <w:r w:rsidRPr="003E4B2C">
        <w:rPr>
          <w:rFonts w:cstheme="minorHAnsi"/>
        </w:rPr>
        <w:t>Metadata</w:t>
      </w:r>
      <w:proofErr w:type="spellEnd"/>
      <w:r w:rsidRPr="003E4B2C">
        <w:rPr>
          <w:rFonts w:cstheme="minorHAnsi"/>
        </w:rPr>
        <w:t xml:space="preserve"> Management – správa metadát</w:t>
      </w:r>
    </w:p>
    <w:p w14:paraId="7217AC7A" w14:textId="77777777" w:rsidR="00451104" w:rsidRPr="003E4B2C" w:rsidRDefault="00451104" w:rsidP="007519F6">
      <w:pPr>
        <w:pStyle w:val="ListParagraph"/>
        <w:numPr>
          <w:ilvl w:val="0"/>
          <w:numId w:val="17"/>
        </w:numPr>
        <w:rPr>
          <w:rFonts w:cstheme="minorHAnsi"/>
        </w:rPr>
      </w:pPr>
      <w:r w:rsidRPr="003E4B2C">
        <w:rPr>
          <w:rFonts w:cstheme="minorHAnsi"/>
        </w:rPr>
        <w:t>Dátové modelovanie a správu dátových modelov</w:t>
      </w:r>
    </w:p>
    <w:p w14:paraId="1140C42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Tieto nástroje budú dodané a nasadené v kontextu implementácie platforiem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xml:space="preserve"> a DWH, ale rozsah ich využitia by nemal byť v budúcnosti obmedzený iba na tieto platformy. Tieto nástroje by mali byť schopné aplikovať potrebné koncepty a procesy aj v rámci ďalších systémov NBS.</w:t>
      </w:r>
    </w:p>
    <w:p w14:paraId="7CB1BB25" w14:textId="77777777" w:rsidR="00451104" w:rsidRPr="003E4B2C" w:rsidRDefault="00451104" w:rsidP="00EB26AE">
      <w:pPr>
        <w:pStyle w:val="Heading4"/>
        <w:numPr>
          <w:ilvl w:val="3"/>
          <w:numId w:val="7"/>
        </w:numPr>
        <w:rPr>
          <w:rFonts w:asciiTheme="minorHAnsi" w:hAnsiTheme="minorHAnsi" w:cstheme="minorHAnsi"/>
        </w:rPr>
      </w:pPr>
      <w:bookmarkStart w:id="71" w:name="_Ref94962400"/>
      <w:bookmarkStart w:id="72" w:name="_Ref94962409"/>
      <w:bookmarkStart w:id="73" w:name="_Toc97562228"/>
      <w:bookmarkStart w:id="74" w:name="_Toc97562230"/>
      <w:r w:rsidRPr="003E4B2C">
        <w:rPr>
          <w:rFonts w:asciiTheme="minorHAnsi" w:hAnsiTheme="minorHAnsi" w:cstheme="minorHAnsi"/>
        </w:rPr>
        <w:t xml:space="preserve">RDM – </w:t>
      </w:r>
      <w:proofErr w:type="spellStart"/>
      <w:r w:rsidRPr="003E4B2C">
        <w:rPr>
          <w:rFonts w:asciiTheme="minorHAnsi" w:hAnsiTheme="minorHAnsi" w:cstheme="minorHAnsi"/>
        </w:rPr>
        <w:t>Reference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Management</w:t>
      </w:r>
      <w:bookmarkEnd w:id="71"/>
      <w:bookmarkEnd w:id="72"/>
      <w:bookmarkEnd w:id="73"/>
    </w:p>
    <w:p w14:paraId="4965765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Pre klasifikáciu údajov v DWH/BI je možné vychádzať z číselníkov a klasifikácií, ktoré sú poskytované zdrojovými systémami ako súčasť jeho natívneho dátového modelu.</w:t>
      </w:r>
    </w:p>
    <w:p w14:paraId="547B052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Pre </w:t>
      </w:r>
      <w:proofErr w:type="spellStart"/>
      <w:r w:rsidRPr="003E4B2C">
        <w:rPr>
          <w:rFonts w:asciiTheme="minorHAnsi" w:hAnsiTheme="minorHAnsi" w:cstheme="minorHAnsi"/>
        </w:rPr>
        <w:t>reporting</w:t>
      </w:r>
      <w:proofErr w:type="spellEnd"/>
      <w:r w:rsidRPr="003E4B2C">
        <w:rPr>
          <w:rFonts w:asciiTheme="minorHAnsi" w:hAnsiTheme="minorHAnsi" w:cstheme="minorHAnsi"/>
        </w:rPr>
        <w:t xml:space="preserve"> však vznikajú aj požiadavky na triedenie dát podľa odvodených charakteristík, prípadne unifikovaných klasifikácií, ktorých </w:t>
      </w:r>
      <w:proofErr w:type="spellStart"/>
      <w:r w:rsidRPr="003E4B2C">
        <w:rPr>
          <w:rFonts w:asciiTheme="minorHAnsi" w:hAnsiTheme="minorHAnsi" w:cstheme="minorHAnsi"/>
        </w:rPr>
        <w:t>kódovníky</w:t>
      </w:r>
      <w:proofErr w:type="spellEnd"/>
      <w:r w:rsidRPr="003E4B2C">
        <w:rPr>
          <w:rFonts w:asciiTheme="minorHAnsi" w:hAnsiTheme="minorHAnsi" w:cstheme="minorHAnsi"/>
        </w:rPr>
        <w:t xml:space="preserve"> nie sú v zdrojových systémoch k dispozícii, resp. zdrojové systémy neposkytujú potrebné údaje (napr. užívateľské hierarchie, súčtové prvky, príznaky, deskriptívne názvy a pod.).</w:t>
      </w:r>
    </w:p>
    <w:p w14:paraId="0E80D567"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Na správu týchto rôznych číselníkov a sú základom pre kvalitný </w:t>
      </w:r>
      <w:proofErr w:type="spellStart"/>
      <w:r w:rsidRPr="003E4B2C">
        <w:rPr>
          <w:rFonts w:asciiTheme="minorHAnsi" w:hAnsiTheme="minorHAnsi" w:cstheme="minorHAnsi"/>
        </w:rPr>
        <w:t>reporting</w:t>
      </w:r>
      <w:proofErr w:type="spellEnd"/>
      <w:r w:rsidRPr="003E4B2C">
        <w:rPr>
          <w:rFonts w:asciiTheme="minorHAnsi" w:hAnsiTheme="minorHAnsi" w:cstheme="minorHAnsi"/>
        </w:rPr>
        <w:t>, je nevyhnutné mať viac ako menej rôznych formulárov, ktoré podporia:</w:t>
      </w:r>
    </w:p>
    <w:p w14:paraId="7F87810B" w14:textId="77777777" w:rsidR="00451104" w:rsidRPr="003E4B2C" w:rsidRDefault="00451104" w:rsidP="007519F6">
      <w:pPr>
        <w:pStyle w:val="ListParagraph"/>
        <w:numPr>
          <w:ilvl w:val="0"/>
          <w:numId w:val="17"/>
        </w:numPr>
        <w:rPr>
          <w:rFonts w:cstheme="minorHAnsi"/>
        </w:rPr>
      </w:pPr>
      <w:r w:rsidRPr="003E4B2C">
        <w:rPr>
          <w:rFonts w:cstheme="minorHAnsi"/>
        </w:rPr>
        <w:t>Správa referenčných dát a hierarchií údajov.</w:t>
      </w:r>
    </w:p>
    <w:p w14:paraId="0C6E7EC8" w14:textId="77777777" w:rsidR="00451104" w:rsidRPr="003E4B2C" w:rsidRDefault="00451104" w:rsidP="007519F6">
      <w:pPr>
        <w:pStyle w:val="ListParagraph"/>
        <w:numPr>
          <w:ilvl w:val="1"/>
          <w:numId w:val="17"/>
        </w:numPr>
        <w:rPr>
          <w:rFonts w:cstheme="minorHAnsi"/>
        </w:rPr>
      </w:pPr>
      <w:r w:rsidRPr="003E4B2C">
        <w:rPr>
          <w:rFonts w:cstheme="minorHAnsi"/>
        </w:rPr>
        <w:t xml:space="preserve">číselníky / </w:t>
      </w:r>
      <w:proofErr w:type="spellStart"/>
      <w:r w:rsidRPr="003E4B2C">
        <w:rPr>
          <w:rFonts w:cstheme="minorHAnsi"/>
        </w:rPr>
        <w:t>kódovníky</w:t>
      </w:r>
      <w:proofErr w:type="spellEnd"/>
    </w:p>
    <w:p w14:paraId="060274D5" w14:textId="77777777" w:rsidR="00451104" w:rsidRPr="003E4B2C" w:rsidRDefault="00451104" w:rsidP="007519F6">
      <w:pPr>
        <w:pStyle w:val="ListParagraph"/>
        <w:numPr>
          <w:ilvl w:val="1"/>
          <w:numId w:val="17"/>
        </w:numPr>
        <w:rPr>
          <w:rFonts w:cstheme="minorHAnsi"/>
        </w:rPr>
      </w:pPr>
      <w:r w:rsidRPr="003E4B2C">
        <w:rPr>
          <w:rFonts w:cstheme="minorHAnsi"/>
        </w:rPr>
        <w:t>klasifikácie a iné malé dimenzie</w:t>
      </w:r>
    </w:p>
    <w:p w14:paraId="2748CF5F" w14:textId="77777777" w:rsidR="00451104" w:rsidRPr="003E4B2C" w:rsidRDefault="00451104" w:rsidP="007519F6">
      <w:pPr>
        <w:pStyle w:val="ListParagraph"/>
        <w:numPr>
          <w:ilvl w:val="1"/>
          <w:numId w:val="17"/>
        </w:numPr>
        <w:rPr>
          <w:rFonts w:cstheme="minorHAnsi"/>
        </w:rPr>
      </w:pPr>
      <w:r w:rsidRPr="003E4B2C">
        <w:rPr>
          <w:rFonts w:cstheme="minorHAnsi"/>
        </w:rPr>
        <w:t>definície hierarchie</w:t>
      </w:r>
    </w:p>
    <w:p w14:paraId="2F4827A2" w14:textId="77777777" w:rsidR="00451104" w:rsidRPr="003E4B2C" w:rsidRDefault="00451104" w:rsidP="007519F6">
      <w:pPr>
        <w:pStyle w:val="ListParagraph"/>
        <w:numPr>
          <w:ilvl w:val="1"/>
          <w:numId w:val="17"/>
        </w:numPr>
        <w:rPr>
          <w:rFonts w:cstheme="minorHAnsi"/>
        </w:rPr>
      </w:pPr>
      <w:proofErr w:type="spellStart"/>
      <w:r w:rsidRPr="003E4B2C">
        <w:rPr>
          <w:rFonts w:cstheme="minorHAnsi"/>
        </w:rPr>
        <w:t>lookup</w:t>
      </w:r>
      <w:proofErr w:type="spellEnd"/>
      <w:r w:rsidRPr="003E4B2C">
        <w:rPr>
          <w:rFonts w:cstheme="minorHAnsi"/>
        </w:rPr>
        <w:t xml:space="preserve"> tabuľky pre konsolidáciu číselníkov a ich obohatenie o dodatočné informácie (popisy, príznaky)</w:t>
      </w:r>
    </w:p>
    <w:p w14:paraId="7E254D8F" w14:textId="77777777" w:rsidR="00451104" w:rsidRPr="003E4B2C" w:rsidRDefault="00451104" w:rsidP="007519F6">
      <w:pPr>
        <w:pStyle w:val="ListParagraph"/>
        <w:numPr>
          <w:ilvl w:val="0"/>
          <w:numId w:val="17"/>
        </w:numPr>
        <w:rPr>
          <w:rFonts w:cstheme="minorHAnsi"/>
        </w:rPr>
      </w:pPr>
      <w:r w:rsidRPr="003E4B2C">
        <w:rPr>
          <w:rFonts w:cstheme="minorHAnsi"/>
        </w:rPr>
        <w:t>Správa konverzných mostíkov (napr. aj pre potreby ETL – transformácia technických transakcií na business definície pre niektoré hviezdicové schémy)</w:t>
      </w:r>
    </w:p>
    <w:p w14:paraId="781D73BD" w14:textId="77777777" w:rsidR="00451104" w:rsidRPr="003E4B2C" w:rsidRDefault="00451104" w:rsidP="007519F6">
      <w:pPr>
        <w:pStyle w:val="ListParagraph"/>
        <w:numPr>
          <w:ilvl w:val="1"/>
          <w:numId w:val="17"/>
        </w:numPr>
        <w:rPr>
          <w:rFonts w:cstheme="minorHAnsi"/>
        </w:rPr>
      </w:pPr>
      <w:r w:rsidRPr="003E4B2C">
        <w:rPr>
          <w:rFonts w:cstheme="minorHAnsi"/>
        </w:rPr>
        <w:t>parametre (zoznamy, podmnožiny hodnôt) používané v rozhodovacej logike spracovania dát</w:t>
      </w:r>
    </w:p>
    <w:p w14:paraId="1CEDFF31" w14:textId="77777777" w:rsidR="00451104" w:rsidRPr="003E4B2C" w:rsidRDefault="00451104" w:rsidP="007519F6">
      <w:pPr>
        <w:pStyle w:val="ListParagraph"/>
        <w:numPr>
          <w:ilvl w:val="1"/>
          <w:numId w:val="17"/>
        </w:numPr>
        <w:rPr>
          <w:rFonts w:cstheme="minorHAnsi"/>
        </w:rPr>
      </w:pPr>
      <w:r w:rsidRPr="003E4B2C">
        <w:rPr>
          <w:rFonts w:cstheme="minorHAnsi"/>
        </w:rPr>
        <w:t>rozhodovacie tabuľky pre odvodenie dát a aplikáciu obchodných pravidiel pri spracovaní dát v DWH</w:t>
      </w:r>
    </w:p>
    <w:p w14:paraId="7163B312" w14:textId="77777777" w:rsidR="00451104" w:rsidRPr="003E4B2C" w:rsidRDefault="00451104" w:rsidP="007519F6">
      <w:pPr>
        <w:pStyle w:val="ListParagraph"/>
        <w:numPr>
          <w:ilvl w:val="0"/>
          <w:numId w:val="17"/>
        </w:numPr>
        <w:rPr>
          <w:rFonts w:cstheme="minorHAnsi"/>
        </w:rPr>
      </w:pPr>
      <w:r w:rsidRPr="003E4B2C">
        <w:rPr>
          <w:rFonts w:cstheme="minorHAnsi"/>
        </w:rPr>
        <w:t>Udržovanie nastavení DWH metadát – napr. spôsob distribúcie niektorých automatických reportov cez EMIAL a podobne.</w:t>
      </w:r>
    </w:p>
    <w:p w14:paraId="18D9A331" w14:textId="77777777" w:rsidR="00451104" w:rsidRPr="003E4B2C" w:rsidRDefault="00451104" w:rsidP="007519F6">
      <w:pPr>
        <w:pStyle w:val="ListParagraph"/>
        <w:numPr>
          <w:ilvl w:val="0"/>
          <w:numId w:val="17"/>
        </w:numPr>
        <w:rPr>
          <w:rFonts w:cstheme="minorHAnsi"/>
        </w:rPr>
      </w:pPr>
      <w:r w:rsidRPr="003E4B2C">
        <w:rPr>
          <w:rFonts w:cstheme="minorHAnsi"/>
        </w:rPr>
        <w:t>Manuálne vstupy statických dát malého rozsahu, ktoré nie sú primárne uložené a obhospodarované v inom systéme</w:t>
      </w:r>
    </w:p>
    <w:p w14:paraId="705646C5" w14:textId="77777777" w:rsidR="00451104" w:rsidRPr="003E4B2C" w:rsidRDefault="00451104" w:rsidP="00451104">
      <w:pPr>
        <w:rPr>
          <w:rFonts w:asciiTheme="minorHAnsi" w:hAnsiTheme="minorHAnsi" w:cstheme="minorHAnsi"/>
          <w:noProof/>
        </w:rPr>
      </w:pPr>
      <w:r w:rsidRPr="003E4B2C">
        <w:rPr>
          <w:rFonts w:asciiTheme="minorHAnsi" w:hAnsiTheme="minorHAnsi" w:cstheme="minorHAnsi"/>
        </w:rPr>
        <w:t xml:space="preserve">Tento systém </w:t>
      </w:r>
      <w:r w:rsidRPr="003E4B2C">
        <w:rPr>
          <w:rFonts w:asciiTheme="minorHAnsi" w:hAnsiTheme="minorHAnsi" w:cstheme="minorHAnsi"/>
          <w:noProof/>
        </w:rPr>
        <w:t>by mal poskytovať minimálne tieto funkcie a nástroje pre správu referenčných dát:</w:t>
      </w:r>
    </w:p>
    <w:p w14:paraId="38E5E7B5" w14:textId="77777777" w:rsidR="00451104" w:rsidRPr="003E4B2C" w:rsidRDefault="00451104" w:rsidP="007519F6">
      <w:pPr>
        <w:pStyle w:val="ListParagraph"/>
        <w:numPr>
          <w:ilvl w:val="0"/>
          <w:numId w:val="17"/>
        </w:numPr>
        <w:rPr>
          <w:rFonts w:cstheme="minorHAnsi"/>
          <w:noProof/>
        </w:rPr>
      </w:pPr>
      <w:r w:rsidRPr="003E4B2C">
        <w:rPr>
          <w:rFonts w:cstheme="minorHAnsi"/>
          <w:noProof/>
        </w:rPr>
        <w:t>umožniť používateľom (odborným aj technickým) modifikovať referenčné dáta cez jednoduchý GUI formou selfservice.</w:t>
      </w:r>
    </w:p>
    <w:p w14:paraId="66F6D335" w14:textId="77777777" w:rsidR="00451104" w:rsidRPr="003E4B2C" w:rsidRDefault="00451104" w:rsidP="007519F6">
      <w:pPr>
        <w:pStyle w:val="ListParagraph"/>
        <w:numPr>
          <w:ilvl w:val="0"/>
          <w:numId w:val="17"/>
        </w:numPr>
        <w:rPr>
          <w:rFonts w:cstheme="minorHAnsi"/>
          <w:noProof/>
        </w:rPr>
      </w:pPr>
      <w:r w:rsidRPr="003E4B2C">
        <w:rPr>
          <w:rFonts w:cstheme="minorHAnsi"/>
          <w:noProof/>
        </w:rPr>
        <w:t>riadiť prístup k jednotlivým referenčným dátam s autentifikáciou a autorizáciou užívateľov k jednotlivým referenčným dátam</w:t>
      </w:r>
    </w:p>
    <w:p w14:paraId="26118AE5" w14:textId="77777777" w:rsidR="00451104" w:rsidRPr="003E4B2C" w:rsidRDefault="00451104" w:rsidP="007519F6">
      <w:pPr>
        <w:pStyle w:val="ListParagraph"/>
        <w:numPr>
          <w:ilvl w:val="0"/>
          <w:numId w:val="17"/>
        </w:numPr>
        <w:rPr>
          <w:rFonts w:cstheme="minorHAnsi"/>
          <w:noProof/>
        </w:rPr>
      </w:pPr>
      <w:r w:rsidRPr="003E4B2C">
        <w:rPr>
          <w:rFonts w:cstheme="minorHAnsi"/>
          <w:noProof/>
        </w:rPr>
        <w:t>auditovať všetky akcie a verzovať zmeny v záznamoch s časovými značkami</w:t>
      </w:r>
    </w:p>
    <w:p w14:paraId="0A0A4996" w14:textId="77777777" w:rsidR="00451104" w:rsidRPr="003E4B2C" w:rsidRDefault="00451104" w:rsidP="007519F6">
      <w:pPr>
        <w:pStyle w:val="ListParagraph"/>
        <w:numPr>
          <w:ilvl w:val="0"/>
          <w:numId w:val="17"/>
        </w:numPr>
        <w:rPr>
          <w:rFonts w:cstheme="minorHAnsi"/>
          <w:noProof/>
        </w:rPr>
      </w:pPr>
      <w:r w:rsidRPr="003E4B2C">
        <w:rPr>
          <w:rFonts w:cstheme="minorHAnsi"/>
          <w:noProof/>
        </w:rPr>
        <w:t>umožňovať definíciu nových referenčných dát s validáciami vstupných dát (minimálne na doménovú a referenčnú integritu)</w:t>
      </w:r>
    </w:p>
    <w:p w14:paraId="47B5C387" w14:textId="77777777" w:rsidR="00451104" w:rsidRPr="003E4B2C" w:rsidRDefault="00451104" w:rsidP="007519F6">
      <w:pPr>
        <w:pStyle w:val="ListParagraph"/>
        <w:numPr>
          <w:ilvl w:val="0"/>
          <w:numId w:val="17"/>
        </w:numPr>
        <w:rPr>
          <w:rFonts w:cstheme="minorHAnsi"/>
          <w:noProof/>
        </w:rPr>
      </w:pPr>
      <w:r w:rsidRPr="003E4B2C">
        <w:rPr>
          <w:rFonts w:cstheme="minorHAnsi"/>
          <w:noProof/>
        </w:rPr>
        <w:t>sprístupniť dáta pre ETL proces cez definované rozhranie</w:t>
      </w:r>
    </w:p>
    <w:p w14:paraId="231AE930" w14:textId="77777777" w:rsidR="00451104" w:rsidRPr="003E4B2C" w:rsidRDefault="00451104" w:rsidP="007519F6">
      <w:pPr>
        <w:pStyle w:val="ListParagraph"/>
        <w:numPr>
          <w:ilvl w:val="0"/>
          <w:numId w:val="17"/>
        </w:numPr>
        <w:rPr>
          <w:rFonts w:cstheme="minorHAnsi"/>
          <w:noProof/>
        </w:rPr>
      </w:pPr>
      <w:r w:rsidRPr="003E4B2C">
        <w:rPr>
          <w:rFonts w:cstheme="minorHAnsi"/>
          <w:noProof/>
        </w:rPr>
        <w:t>poskytovať online služby pre ostatné aplikačné systémy, ktoré chcú svoje referenčné dáta delegovať na RDM</w:t>
      </w:r>
    </w:p>
    <w:p w14:paraId="5A70936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Riešenie RDM bude koncipované ako „s úložiskom priamo v DWH“ s možnosťou </w:t>
      </w:r>
      <w:proofErr w:type="spellStart"/>
      <w:r w:rsidRPr="003E4B2C">
        <w:rPr>
          <w:rFonts w:asciiTheme="minorHAnsi" w:hAnsiTheme="minorHAnsi" w:cstheme="minorHAnsi"/>
        </w:rPr>
        <w:t>batchovej</w:t>
      </w:r>
      <w:proofErr w:type="spellEnd"/>
      <w:r w:rsidRPr="003E4B2C">
        <w:rPr>
          <w:rFonts w:asciiTheme="minorHAnsi" w:hAnsiTheme="minorHAnsi" w:cstheme="minorHAnsi"/>
        </w:rPr>
        <w:t xml:space="preserve"> či okamžitej synchronizácie do DWH/</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Lake</w:t>
      </w:r>
      <w:proofErr w:type="spellEnd"/>
      <w:r w:rsidRPr="003E4B2C">
        <w:rPr>
          <w:rFonts w:asciiTheme="minorHAnsi" w:hAnsiTheme="minorHAnsi" w:cstheme="minorHAnsi"/>
        </w:rPr>
        <w:t>. Rovnako musí prostredie RDM poskytnúť REST API pre prístup k dátam iným aplikačným systémom.</w:t>
      </w:r>
    </w:p>
    <w:p w14:paraId="2BD4B742" w14:textId="77777777" w:rsidR="00451104" w:rsidRPr="003E4B2C" w:rsidRDefault="00451104" w:rsidP="00EB26AE">
      <w:pPr>
        <w:pStyle w:val="Heading4"/>
        <w:numPr>
          <w:ilvl w:val="3"/>
          <w:numId w:val="7"/>
        </w:numPr>
        <w:rPr>
          <w:rFonts w:asciiTheme="minorHAnsi" w:hAnsiTheme="minorHAnsi" w:cstheme="minorHAnsi"/>
        </w:rPr>
      </w:pPr>
      <w:bookmarkStart w:id="75" w:name="_Ref94962443"/>
      <w:bookmarkStart w:id="76" w:name="_Ref94962452"/>
      <w:bookmarkStart w:id="77" w:name="_Toc97562229"/>
      <w:bookmarkEnd w:id="74"/>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Quality</w:t>
      </w:r>
      <w:proofErr w:type="spellEnd"/>
      <w:r w:rsidRPr="003E4B2C">
        <w:rPr>
          <w:rFonts w:asciiTheme="minorHAnsi" w:hAnsiTheme="minorHAnsi" w:cstheme="minorHAnsi"/>
        </w:rPr>
        <w:t xml:space="preserve"> </w:t>
      </w:r>
      <w:bookmarkEnd w:id="75"/>
      <w:bookmarkEnd w:id="76"/>
      <w:bookmarkEnd w:id="77"/>
      <w:r w:rsidRPr="003E4B2C">
        <w:rPr>
          <w:rFonts w:asciiTheme="minorHAnsi" w:hAnsiTheme="minorHAnsi" w:cstheme="minorHAnsi"/>
        </w:rPr>
        <w:t>Management</w:t>
      </w:r>
    </w:p>
    <w:p w14:paraId="1A871FB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Systém pre DQM (Prostredie pre správu, spúšťanie a vyhodnocovanie dátovej kvality) bude riešiť nasledujúcu funkcionalitu:</w:t>
      </w:r>
    </w:p>
    <w:p w14:paraId="4CD886EC" w14:textId="77777777" w:rsidR="00451104" w:rsidRPr="003E4B2C" w:rsidRDefault="00451104" w:rsidP="007519F6">
      <w:pPr>
        <w:pStyle w:val="ListParagraph"/>
        <w:numPr>
          <w:ilvl w:val="0"/>
          <w:numId w:val="17"/>
        </w:numPr>
        <w:rPr>
          <w:rFonts w:cstheme="minorHAnsi"/>
        </w:rPr>
      </w:pPr>
      <w:r w:rsidRPr="003E4B2C">
        <w:rPr>
          <w:rFonts w:cstheme="minorHAnsi"/>
        </w:rPr>
        <w:t>Konfigurovať pravidlá pre meranie dátovej kvality (DQ indikátory)</w:t>
      </w:r>
    </w:p>
    <w:p w14:paraId="29BCE49A" w14:textId="77777777" w:rsidR="00451104" w:rsidRPr="003E4B2C" w:rsidRDefault="00451104" w:rsidP="007519F6">
      <w:pPr>
        <w:pStyle w:val="ListParagraph"/>
        <w:numPr>
          <w:ilvl w:val="0"/>
          <w:numId w:val="17"/>
        </w:numPr>
        <w:rPr>
          <w:rFonts w:cstheme="minorHAnsi"/>
        </w:rPr>
      </w:pPr>
      <w:r w:rsidRPr="003E4B2C">
        <w:rPr>
          <w:rFonts w:cstheme="minorHAnsi"/>
        </w:rPr>
        <w:t>Organizovať pravidlá DQ do skupín a plánov ich spúšťania</w:t>
      </w:r>
    </w:p>
    <w:p w14:paraId="4E9AABC1" w14:textId="77777777" w:rsidR="00451104" w:rsidRPr="003E4B2C" w:rsidRDefault="00451104" w:rsidP="007519F6">
      <w:pPr>
        <w:pStyle w:val="ListParagraph"/>
        <w:numPr>
          <w:ilvl w:val="0"/>
          <w:numId w:val="17"/>
        </w:numPr>
        <w:rPr>
          <w:rFonts w:cstheme="minorHAnsi"/>
        </w:rPr>
      </w:pPr>
      <w:r w:rsidRPr="003E4B2C">
        <w:rPr>
          <w:rFonts w:cstheme="minorHAnsi"/>
        </w:rPr>
        <w:t>Spúšťať a plánovať spúšťanie vybraných skupín indikátorov</w:t>
      </w:r>
    </w:p>
    <w:p w14:paraId="1EBBF3B7" w14:textId="77777777" w:rsidR="00451104" w:rsidRPr="003E4B2C" w:rsidRDefault="00451104" w:rsidP="007519F6">
      <w:pPr>
        <w:pStyle w:val="ListParagraph"/>
        <w:numPr>
          <w:ilvl w:val="0"/>
          <w:numId w:val="17"/>
        </w:numPr>
        <w:rPr>
          <w:rFonts w:cstheme="minorHAnsi"/>
        </w:rPr>
      </w:pPr>
      <w:r w:rsidRPr="003E4B2C">
        <w:rPr>
          <w:rFonts w:cstheme="minorHAnsi"/>
        </w:rPr>
        <w:t>Monitorovať výsledky meraní cez reporty a grafy</w:t>
      </w:r>
    </w:p>
    <w:p w14:paraId="2B817CD6" w14:textId="77777777" w:rsidR="00451104" w:rsidRPr="003E4B2C" w:rsidRDefault="00451104" w:rsidP="007519F6">
      <w:pPr>
        <w:pStyle w:val="ListParagraph"/>
        <w:numPr>
          <w:ilvl w:val="0"/>
          <w:numId w:val="17"/>
        </w:numPr>
        <w:rPr>
          <w:rFonts w:cstheme="minorHAnsi"/>
        </w:rPr>
      </w:pPr>
      <w:r w:rsidRPr="003E4B2C">
        <w:rPr>
          <w:rFonts w:cstheme="minorHAnsi"/>
        </w:rPr>
        <w:t xml:space="preserve">Možnosť zasielať výsledky kontrol na email - generovať podklady pre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Quality</w:t>
      </w:r>
      <w:proofErr w:type="spellEnd"/>
      <w:r w:rsidRPr="003E4B2C">
        <w:rPr>
          <w:rFonts w:cstheme="minorHAnsi"/>
        </w:rPr>
        <w:t xml:space="preserve"> Incident</w:t>
      </w:r>
    </w:p>
    <w:p w14:paraId="219EF0EA" w14:textId="77777777" w:rsidR="00451104" w:rsidRPr="003E4B2C" w:rsidRDefault="00451104" w:rsidP="007519F6">
      <w:pPr>
        <w:pStyle w:val="ListParagraph"/>
        <w:numPr>
          <w:ilvl w:val="0"/>
          <w:numId w:val="17"/>
        </w:numPr>
        <w:rPr>
          <w:rFonts w:cstheme="minorHAnsi"/>
        </w:rPr>
      </w:pPr>
      <w:r w:rsidRPr="003E4B2C">
        <w:rPr>
          <w:rFonts w:cstheme="minorHAnsi"/>
        </w:rPr>
        <w:t>odkladanie chybných záznamov do špeciálnych tabuliek pre následnú kontrolu a riešenie incidentov</w:t>
      </w:r>
    </w:p>
    <w:p w14:paraId="698D0C4F" w14:textId="77777777" w:rsidR="00451104" w:rsidRPr="003E4B2C" w:rsidRDefault="00451104" w:rsidP="007519F6">
      <w:pPr>
        <w:pStyle w:val="ListParagraph"/>
        <w:numPr>
          <w:ilvl w:val="0"/>
          <w:numId w:val="17"/>
        </w:numPr>
        <w:rPr>
          <w:rFonts w:cstheme="minorHAnsi"/>
        </w:rPr>
      </w:pPr>
      <w:r w:rsidRPr="003E4B2C">
        <w:rPr>
          <w:rFonts w:eastAsiaTheme="minorEastAsia" w:cstheme="minorHAnsi"/>
        </w:rPr>
        <w:t>zastavenie E</w:t>
      </w:r>
      <w:r w:rsidRPr="003E4B2C">
        <w:rPr>
          <w:rFonts w:cstheme="minorHAnsi"/>
        </w:rPr>
        <w:t>TL procesu pri prekročení hraničného počtu chýb</w:t>
      </w:r>
    </w:p>
    <w:p w14:paraId="631E2197" w14:textId="77777777" w:rsidR="00451104" w:rsidRPr="003E4B2C" w:rsidRDefault="00451104" w:rsidP="007519F6">
      <w:pPr>
        <w:pStyle w:val="ListParagraph"/>
        <w:numPr>
          <w:ilvl w:val="0"/>
          <w:numId w:val="17"/>
        </w:numPr>
        <w:rPr>
          <w:rFonts w:eastAsiaTheme="minorEastAsia" w:cstheme="minorHAnsi"/>
        </w:rPr>
      </w:pPr>
      <w:r w:rsidRPr="003E4B2C">
        <w:rPr>
          <w:rFonts w:eastAsiaTheme="minorEastAsia" w:cstheme="minorHAnsi"/>
        </w:rPr>
        <w:t>zakomponovanie spustenia DQ kontroly do procesu ETL – ako samostatný krok spracovania</w:t>
      </w:r>
    </w:p>
    <w:p w14:paraId="15FB9778" w14:textId="77777777" w:rsidR="00451104" w:rsidRPr="003E4B2C" w:rsidRDefault="00451104" w:rsidP="00451104">
      <w:pPr>
        <w:rPr>
          <w:rFonts w:asciiTheme="minorHAnsi" w:eastAsiaTheme="minorEastAsia" w:hAnsiTheme="minorHAnsi" w:cstheme="minorHAnsi"/>
        </w:rPr>
      </w:pPr>
      <w:r w:rsidRPr="003E4B2C">
        <w:rPr>
          <w:rFonts w:asciiTheme="minorHAnsi" w:hAnsiTheme="minorHAnsi" w:cstheme="minorHAnsi"/>
        </w:rPr>
        <w:t>Tento systém bude</w:t>
      </w:r>
      <w:r w:rsidRPr="003E4B2C">
        <w:rPr>
          <w:rFonts w:asciiTheme="minorHAnsi" w:eastAsiaTheme="minorEastAsia" w:hAnsiTheme="minorHAnsi" w:cstheme="minorHAnsi"/>
        </w:rPr>
        <w:t xml:space="preserve"> pripojený na DWH, nad ktorým bude prebiehať meranie indikátorov kvality cez rôzne dátové vrstvy</w:t>
      </w:r>
      <w:bookmarkStart w:id="78" w:name="_Ref94962593"/>
      <w:bookmarkStart w:id="79" w:name="_Ref94962599"/>
      <w:bookmarkStart w:id="80" w:name="_Toc97562231"/>
      <w:r w:rsidRPr="003E4B2C">
        <w:rPr>
          <w:rFonts w:asciiTheme="minorHAnsi" w:eastAsiaTheme="minorEastAsia" w:hAnsiTheme="minorHAnsi" w:cstheme="minorHAnsi"/>
        </w:rPr>
        <w:t>. Riešenie by malo obsahovať komponenty pre podporu riadenia dátovej kvality na úrovni:</w:t>
      </w:r>
    </w:p>
    <w:p w14:paraId="6FEE8280" w14:textId="77777777" w:rsidR="00451104" w:rsidRPr="003E4B2C" w:rsidRDefault="00451104" w:rsidP="007519F6">
      <w:pPr>
        <w:pStyle w:val="ListParagraph"/>
        <w:numPr>
          <w:ilvl w:val="0"/>
          <w:numId w:val="17"/>
        </w:numPr>
        <w:rPr>
          <w:rFonts w:eastAsiaTheme="minorEastAsia" w:cstheme="minorHAnsi"/>
        </w:rPr>
      </w:pPr>
      <w:r w:rsidRPr="003E4B2C">
        <w:rPr>
          <w:rFonts w:eastAsiaTheme="minorEastAsia" w:cstheme="minorHAnsi"/>
        </w:rPr>
        <w:t>Technických kontrol – štandardné / generické kontroly vyplývajúce z dátového modelu</w:t>
      </w:r>
    </w:p>
    <w:p w14:paraId="2C115346" w14:textId="77777777" w:rsidR="00451104" w:rsidRPr="003E4B2C" w:rsidRDefault="00451104" w:rsidP="007519F6">
      <w:pPr>
        <w:pStyle w:val="ListParagraph"/>
        <w:numPr>
          <w:ilvl w:val="0"/>
          <w:numId w:val="17"/>
        </w:numPr>
        <w:rPr>
          <w:rFonts w:eastAsiaTheme="minorEastAsia" w:cstheme="minorHAnsi"/>
        </w:rPr>
      </w:pPr>
      <w:r w:rsidRPr="003E4B2C">
        <w:rPr>
          <w:rFonts w:eastAsiaTheme="minorEastAsia" w:cstheme="minorHAnsi"/>
        </w:rPr>
        <w:t>Business kontrol – užívateľsky definované parametre kvality na úrovni atribútov (</w:t>
      </w:r>
      <w:proofErr w:type="spellStart"/>
      <w:r w:rsidRPr="003E4B2C">
        <w:rPr>
          <w:rFonts w:eastAsiaTheme="minorEastAsia" w:cstheme="minorHAnsi"/>
        </w:rPr>
        <w:t>data</w:t>
      </w:r>
      <w:proofErr w:type="spellEnd"/>
      <w:r w:rsidRPr="003E4B2C">
        <w:rPr>
          <w:rFonts w:eastAsiaTheme="minorEastAsia" w:cstheme="minorHAnsi"/>
        </w:rPr>
        <w:t xml:space="preserve"> </w:t>
      </w:r>
      <w:proofErr w:type="spellStart"/>
      <w:r w:rsidRPr="003E4B2C">
        <w:rPr>
          <w:rFonts w:eastAsiaTheme="minorEastAsia" w:cstheme="minorHAnsi"/>
        </w:rPr>
        <w:t>quality</w:t>
      </w:r>
      <w:proofErr w:type="spellEnd"/>
      <w:r w:rsidRPr="003E4B2C">
        <w:rPr>
          <w:rFonts w:eastAsiaTheme="minorEastAsia" w:cstheme="minorHAnsi"/>
        </w:rPr>
        <w:t xml:space="preserve"> indikátory)</w:t>
      </w:r>
    </w:p>
    <w:p w14:paraId="2FB47820" w14:textId="77777777" w:rsidR="00451104" w:rsidRPr="003E4B2C" w:rsidRDefault="00451104" w:rsidP="00451104">
      <w:pPr>
        <w:rPr>
          <w:rFonts w:asciiTheme="minorHAnsi" w:hAnsiTheme="minorHAnsi" w:cstheme="minorHAnsi"/>
        </w:rPr>
      </w:pPr>
      <w:r w:rsidRPr="003E4B2C">
        <w:rPr>
          <w:rFonts w:asciiTheme="minorHAnsi" w:eastAsiaTheme="minorEastAsia" w:hAnsiTheme="minorHAnsi" w:cstheme="minorHAnsi"/>
          <w:b/>
        </w:rPr>
        <w:t>Technické kontroly</w:t>
      </w:r>
      <w:r w:rsidRPr="003E4B2C">
        <w:rPr>
          <w:rFonts w:asciiTheme="minorHAnsi" w:eastAsiaTheme="minorEastAsia" w:hAnsiTheme="minorHAnsi" w:cstheme="minorHAnsi"/>
        </w:rPr>
        <w:t xml:space="preserve"> by mali z</w:t>
      </w:r>
      <w:r w:rsidRPr="003E4B2C">
        <w:rPr>
          <w:rFonts w:asciiTheme="minorHAnsi" w:hAnsiTheme="minorHAnsi" w:cstheme="minorHAnsi"/>
        </w:rPr>
        <w:t>ahŕňať:</w:t>
      </w:r>
    </w:p>
    <w:p w14:paraId="39713958"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Dátové typy</w:t>
      </w:r>
    </w:p>
    <w:p w14:paraId="47B1B704"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Obmedzenia (</w:t>
      </w:r>
      <w:proofErr w:type="spellStart"/>
      <w:r w:rsidRPr="003E4B2C">
        <w:rPr>
          <w:rFonts w:eastAsiaTheme="minorEastAsia" w:cstheme="minorHAnsi"/>
        </w:rPr>
        <w:t>Constraints</w:t>
      </w:r>
      <w:proofErr w:type="spellEnd"/>
      <w:r w:rsidRPr="003E4B2C">
        <w:rPr>
          <w:rFonts w:eastAsiaTheme="minorEastAsia" w:cstheme="minorHAnsi"/>
        </w:rPr>
        <w:t>) – povinné hodnoty, unikátnosť, referenčná integrita</w:t>
      </w:r>
    </w:p>
    <w:p w14:paraId="07C6EA53"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Doménové kontroly – validácia na prípustné hodnoty</w:t>
      </w:r>
    </w:p>
    <w:p w14:paraId="75182BC5" w14:textId="77777777" w:rsidR="00451104" w:rsidRPr="003E4B2C" w:rsidRDefault="00451104" w:rsidP="007519F6">
      <w:pPr>
        <w:pStyle w:val="ListParagraph"/>
        <w:numPr>
          <w:ilvl w:val="0"/>
          <w:numId w:val="51"/>
        </w:numPr>
        <w:rPr>
          <w:rFonts w:cstheme="minorHAnsi"/>
        </w:rPr>
      </w:pPr>
      <w:r w:rsidRPr="003E4B2C">
        <w:rPr>
          <w:rFonts w:eastAsiaTheme="minorEastAsia" w:cstheme="minorHAnsi"/>
        </w:rPr>
        <w:t>Kv</w:t>
      </w:r>
      <w:r w:rsidRPr="003E4B2C">
        <w:rPr>
          <w:rFonts w:cstheme="minorHAnsi"/>
        </w:rPr>
        <w:t>alita zbehnutia SCD</w:t>
      </w:r>
    </w:p>
    <w:p w14:paraId="3B54188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Spúšťanie technických kontrol by malo byť integrálnou súčasťou ETL procesu.</w:t>
      </w:r>
    </w:p>
    <w:p w14:paraId="243EE052" w14:textId="77777777" w:rsidR="00451104" w:rsidRPr="003E4B2C" w:rsidRDefault="00451104" w:rsidP="00451104">
      <w:pPr>
        <w:rPr>
          <w:rFonts w:asciiTheme="minorHAnsi" w:hAnsiTheme="minorHAnsi" w:cstheme="minorHAnsi"/>
        </w:rPr>
      </w:pPr>
      <w:r w:rsidRPr="003E4B2C">
        <w:rPr>
          <w:rFonts w:asciiTheme="minorHAnsi" w:hAnsiTheme="minorHAnsi" w:cstheme="minorHAnsi"/>
          <w:b/>
        </w:rPr>
        <w:t>Business kontroly</w:t>
      </w:r>
      <w:r w:rsidRPr="003E4B2C">
        <w:rPr>
          <w:rFonts w:asciiTheme="minorHAnsi" w:hAnsiTheme="minorHAnsi" w:cstheme="minorHAnsi"/>
        </w:rPr>
        <w:t xml:space="preserve"> môžu byť voľne definované zo strany užívateľov (resp.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Stewardov</w:t>
      </w:r>
      <w:proofErr w:type="spellEnd"/>
      <w:r w:rsidRPr="003E4B2C">
        <w:rPr>
          <w:rFonts w:asciiTheme="minorHAnsi" w:hAnsiTheme="minorHAnsi" w:cstheme="minorHAnsi"/>
        </w:rPr>
        <w:t xml:space="preserve">) vo forme tzv. </w:t>
      </w:r>
      <w:r w:rsidRPr="003E4B2C">
        <w:rPr>
          <w:rFonts w:asciiTheme="minorHAnsi" w:hAnsiTheme="minorHAnsi" w:cstheme="minorHAnsi"/>
          <w:i/>
          <w:iCs/>
        </w:rPr>
        <w:t>indikátorov dátovej kvality (DQI)</w:t>
      </w:r>
      <w:r w:rsidRPr="003E4B2C">
        <w:rPr>
          <w:rFonts w:asciiTheme="minorHAnsi" w:hAnsiTheme="minorHAnsi" w:cstheme="minorHAnsi"/>
        </w:rPr>
        <w:t>, napríklad:</w:t>
      </w:r>
    </w:p>
    <w:p w14:paraId="1B307060"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hraničné (podozrivé) hodnoty atribútov</w:t>
      </w:r>
    </w:p>
    <w:p w14:paraId="2C53CA66"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neočakávané kombinácie hodnôt súvisiacich atribútov</w:t>
      </w:r>
    </w:p>
    <w:p w14:paraId="25887563" w14:textId="77777777" w:rsidR="00451104" w:rsidRPr="003E4B2C" w:rsidRDefault="00451104" w:rsidP="007519F6">
      <w:pPr>
        <w:pStyle w:val="ListParagraph"/>
        <w:numPr>
          <w:ilvl w:val="0"/>
          <w:numId w:val="51"/>
        </w:numPr>
        <w:rPr>
          <w:rFonts w:cstheme="minorHAnsi"/>
        </w:rPr>
      </w:pPr>
      <w:r w:rsidRPr="003E4B2C">
        <w:rPr>
          <w:rFonts w:eastAsiaTheme="minorEastAsia" w:cstheme="minorHAnsi"/>
        </w:rPr>
        <w:t>neoč</w:t>
      </w:r>
      <w:r w:rsidRPr="003E4B2C">
        <w:rPr>
          <w:rFonts w:cstheme="minorHAnsi"/>
        </w:rPr>
        <w:t>akávané vzory v dátach a pod.</w:t>
      </w:r>
    </w:p>
    <w:p w14:paraId="7F0C11A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Tieto indikátory môžu mať komplexnú definíciu, a teda môžu byť definované vo forme SQL dotazu. </w:t>
      </w:r>
    </w:p>
    <w:p w14:paraId="0D0D5650" w14:textId="77777777" w:rsidR="00451104" w:rsidRPr="003E4B2C" w:rsidRDefault="00451104" w:rsidP="00EB26AE">
      <w:pPr>
        <w:pStyle w:val="Heading4"/>
        <w:numPr>
          <w:ilvl w:val="3"/>
          <w:numId w:val="7"/>
        </w:numPr>
        <w:rPr>
          <w:rFonts w:asciiTheme="minorHAnsi" w:hAnsiTheme="minorHAnsi" w:cstheme="minorHAnsi"/>
        </w:rPr>
      </w:pPr>
      <w:proofErr w:type="spellStart"/>
      <w:r w:rsidRPr="003E4B2C">
        <w:rPr>
          <w:rFonts w:asciiTheme="minorHAnsi" w:hAnsiTheme="minorHAnsi" w:cstheme="minorHAnsi"/>
        </w:rPr>
        <w:t>Metadata</w:t>
      </w:r>
      <w:proofErr w:type="spellEnd"/>
      <w:r w:rsidRPr="003E4B2C">
        <w:rPr>
          <w:rFonts w:asciiTheme="minorHAnsi" w:hAnsiTheme="minorHAnsi" w:cstheme="minorHAnsi"/>
        </w:rPr>
        <w:t xml:space="preserve"> </w:t>
      </w:r>
      <w:bookmarkEnd w:id="78"/>
      <w:bookmarkEnd w:id="79"/>
      <w:r w:rsidRPr="003E4B2C">
        <w:rPr>
          <w:rFonts w:asciiTheme="minorHAnsi" w:hAnsiTheme="minorHAnsi" w:cstheme="minorHAnsi"/>
        </w:rPr>
        <w:t>Management</w:t>
      </w:r>
      <w:bookmarkEnd w:id="80"/>
    </w:p>
    <w:p w14:paraId="53B4E24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 procesoch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Governance</w:t>
      </w:r>
      <w:proofErr w:type="spellEnd"/>
      <w:r w:rsidRPr="003E4B2C">
        <w:rPr>
          <w:rFonts w:asciiTheme="minorHAnsi" w:hAnsiTheme="minorHAnsi" w:cstheme="minorHAnsi"/>
        </w:rPr>
        <w:t xml:space="preserve"> vzniká množstvo metadát, ktoré popisujú vecnú aj technickú stránku spracúvaných a publikovaných dát, ktoré je potrebné efektívne sprístupniť širšej základni používateľov a analytikov, a uľahčiť tak ich navigáciu v dostupných dátach.</w:t>
      </w:r>
    </w:p>
    <w:p w14:paraId="5D588B0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Budúci systém integrácie dát by mal byť doplnený o riešenie pre správu metadát, ktoré bude poskytovať NBS nástroje pres správu biznis katalógov,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lineage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katalog</w:t>
      </w:r>
      <w:proofErr w:type="spellEnd"/>
      <w:r w:rsidRPr="003E4B2C">
        <w:rPr>
          <w:rFonts w:asciiTheme="minorHAnsi" w:hAnsiTheme="minorHAnsi" w:cstheme="minorHAnsi"/>
        </w:rPr>
        <w:t xml:space="preserve"> a navigáciu v nich.</w:t>
      </w:r>
    </w:p>
    <w:p w14:paraId="28D9E32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Medzi tieto metadáta patria:</w:t>
      </w:r>
    </w:p>
    <w:p w14:paraId="49EC530B"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Business slovník pojmov</w:t>
      </w:r>
    </w:p>
    <w:p w14:paraId="0A3A9ADA"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 xml:space="preserve">Dátové katalógy – popisujúce dostupné dáta, zdroje, </w:t>
      </w:r>
      <w:proofErr w:type="spellStart"/>
      <w:r w:rsidRPr="003E4B2C">
        <w:rPr>
          <w:rFonts w:eastAsiaTheme="minorEastAsia" w:cstheme="minorHAnsi"/>
        </w:rPr>
        <w:t>Data</w:t>
      </w:r>
      <w:proofErr w:type="spellEnd"/>
      <w:r w:rsidRPr="003E4B2C">
        <w:rPr>
          <w:rFonts w:eastAsiaTheme="minorEastAsia" w:cstheme="minorHAnsi"/>
        </w:rPr>
        <w:t xml:space="preserve"> </w:t>
      </w:r>
      <w:proofErr w:type="spellStart"/>
      <w:r w:rsidRPr="003E4B2C">
        <w:rPr>
          <w:rFonts w:eastAsiaTheme="minorEastAsia" w:cstheme="minorHAnsi"/>
        </w:rPr>
        <w:t>Lake</w:t>
      </w:r>
      <w:proofErr w:type="spellEnd"/>
      <w:r w:rsidRPr="003E4B2C">
        <w:rPr>
          <w:rFonts w:eastAsiaTheme="minorEastAsia" w:cstheme="minorHAnsi"/>
        </w:rPr>
        <w:t>, DWH</w:t>
      </w:r>
    </w:p>
    <w:p w14:paraId="0553461C"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Ďalšie katalógy, napr. KPI katalóg, DQI katalóg, katalóg reportov</w:t>
      </w:r>
    </w:p>
    <w:p w14:paraId="66B55A64"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Relácie medzi pojmami a dátovými modelmi resp. dátovými katalógmi</w:t>
      </w:r>
    </w:p>
    <w:p w14:paraId="56598D56"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Údaje o dostupnosti a kvalite dát</w:t>
      </w:r>
    </w:p>
    <w:p w14:paraId="4490025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Nástroj pre manažment metadát bude umožňovať tieto funkcie:</w:t>
      </w:r>
    </w:p>
    <w:p w14:paraId="63B7C017"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Správa a audit Business slovníka</w:t>
      </w:r>
    </w:p>
    <w:p w14:paraId="1B511A6F"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Správa a audit Dátového katalógu s popisom dát v dátových zdrojoch, DWH a </w:t>
      </w:r>
      <w:proofErr w:type="spellStart"/>
      <w:r w:rsidRPr="003E4B2C">
        <w:rPr>
          <w:rFonts w:eastAsiaTheme="minorEastAsia" w:cstheme="minorHAnsi"/>
        </w:rPr>
        <w:t>Data</w:t>
      </w:r>
      <w:proofErr w:type="spellEnd"/>
      <w:r w:rsidRPr="003E4B2C">
        <w:rPr>
          <w:rFonts w:eastAsiaTheme="minorEastAsia" w:cstheme="minorHAnsi"/>
        </w:rPr>
        <w:t xml:space="preserve"> </w:t>
      </w:r>
      <w:proofErr w:type="spellStart"/>
      <w:r w:rsidRPr="003E4B2C">
        <w:rPr>
          <w:rFonts w:eastAsiaTheme="minorEastAsia" w:cstheme="minorHAnsi"/>
        </w:rPr>
        <w:t>Lake</w:t>
      </w:r>
      <w:proofErr w:type="spellEnd"/>
    </w:p>
    <w:p w14:paraId="116FD344"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 xml:space="preserve">Automatické (na spustenie) naplnenie metadát z dostupných metadát DB, ODI, </w:t>
      </w:r>
      <w:proofErr w:type="spellStart"/>
      <w:r w:rsidRPr="003E4B2C">
        <w:rPr>
          <w:rFonts w:eastAsiaTheme="minorEastAsia" w:cstheme="minorHAnsi"/>
        </w:rPr>
        <w:t>Workflow</w:t>
      </w:r>
      <w:proofErr w:type="spellEnd"/>
      <w:r w:rsidRPr="003E4B2C">
        <w:rPr>
          <w:rFonts w:eastAsiaTheme="minorEastAsia" w:cstheme="minorHAnsi"/>
        </w:rPr>
        <w:t xml:space="preserve"> Managera, DQ nastavení a podobne. Vyžaduje sa minimalizácia manuálnej správy informácií.</w:t>
      </w:r>
    </w:p>
    <w:p w14:paraId="0A08A15C"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 xml:space="preserve">Možnosť vytvárať vlastné katalógy podľa potreby </w:t>
      </w:r>
      <w:proofErr w:type="spellStart"/>
      <w:r w:rsidRPr="003E4B2C">
        <w:rPr>
          <w:rFonts w:eastAsiaTheme="minorEastAsia" w:cstheme="minorHAnsi"/>
        </w:rPr>
        <w:t>Data</w:t>
      </w:r>
      <w:proofErr w:type="spellEnd"/>
      <w:r w:rsidRPr="003E4B2C">
        <w:rPr>
          <w:rFonts w:eastAsiaTheme="minorEastAsia" w:cstheme="minorHAnsi"/>
        </w:rPr>
        <w:t xml:space="preserve"> </w:t>
      </w:r>
      <w:proofErr w:type="spellStart"/>
      <w:r w:rsidRPr="003E4B2C">
        <w:rPr>
          <w:rFonts w:eastAsiaTheme="minorEastAsia" w:cstheme="minorHAnsi"/>
        </w:rPr>
        <w:t>Governance</w:t>
      </w:r>
      <w:proofErr w:type="spellEnd"/>
      <w:r w:rsidRPr="003E4B2C">
        <w:rPr>
          <w:rFonts w:eastAsiaTheme="minorEastAsia" w:cstheme="minorHAnsi"/>
        </w:rPr>
        <w:t xml:space="preserve"> a prispôsobovať ich obsah</w:t>
      </w:r>
    </w:p>
    <w:p w14:paraId="08230F1B"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 xml:space="preserve">Funkcionalita </w:t>
      </w:r>
      <w:proofErr w:type="spellStart"/>
      <w:r w:rsidRPr="003E4B2C">
        <w:rPr>
          <w:rFonts w:eastAsiaTheme="minorEastAsia" w:cstheme="minorHAnsi"/>
        </w:rPr>
        <w:t>data</w:t>
      </w:r>
      <w:proofErr w:type="spellEnd"/>
      <w:r w:rsidRPr="003E4B2C">
        <w:rPr>
          <w:rFonts w:eastAsiaTheme="minorEastAsia" w:cstheme="minorHAnsi"/>
        </w:rPr>
        <w:t xml:space="preserve"> </w:t>
      </w:r>
      <w:proofErr w:type="spellStart"/>
      <w:r w:rsidRPr="003E4B2C">
        <w:rPr>
          <w:rFonts w:eastAsiaTheme="minorEastAsia" w:cstheme="minorHAnsi"/>
        </w:rPr>
        <w:t>lineage</w:t>
      </w:r>
      <w:proofErr w:type="spellEnd"/>
      <w:r w:rsidRPr="003E4B2C">
        <w:rPr>
          <w:rFonts w:eastAsiaTheme="minorEastAsia" w:cstheme="minorHAnsi"/>
        </w:rPr>
        <w:t xml:space="preserve"> a </w:t>
      </w:r>
      <w:proofErr w:type="spellStart"/>
      <w:r w:rsidRPr="003E4B2C">
        <w:rPr>
          <w:rFonts w:eastAsiaTheme="minorEastAsia" w:cstheme="minorHAnsi"/>
        </w:rPr>
        <w:t>impact</w:t>
      </w:r>
      <w:proofErr w:type="spellEnd"/>
      <w:r w:rsidRPr="003E4B2C">
        <w:rPr>
          <w:rFonts w:eastAsiaTheme="minorEastAsia" w:cstheme="minorHAnsi"/>
        </w:rPr>
        <w:t xml:space="preserve"> analýzy nad objektami zaznamenanými v katalógoch (business pojmy, KPI, DQI) a importovanými metadátami o objektoch</w:t>
      </w:r>
    </w:p>
    <w:p w14:paraId="440739A1"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Funkcia fulltextového vyhľadávania v rámci všetkých atribútov katalógov a importovaných metadát</w:t>
      </w:r>
    </w:p>
    <w:p w14:paraId="643A9F84" w14:textId="77777777" w:rsidR="00451104" w:rsidRPr="003E4B2C" w:rsidRDefault="00451104" w:rsidP="007519F6">
      <w:pPr>
        <w:pStyle w:val="ListParagraph"/>
        <w:numPr>
          <w:ilvl w:val="0"/>
          <w:numId w:val="51"/>
        </w:numPr>
        <w:rPr>
          <w:rFonts w:eastAsiaTheme="minorEastAsia" w:cstheme="minorHAnsi"/>
        </w:rPr>
      </w:pPr>
      <w:r w:rsidRPr="003E4B2C">
        <w:rPr>
          <w:rFonts w:eastAsiaTheme="minorEastAsia" w:cstheme="minorHAnsi"/>
        </w:rPr>
        <w:t xml:space="preserve">Portál s webovým </w:t>
      </w:r>
      <w:proofErr w:type="spellStart"/>
      <w:r w:rsidRPr="003E4B2C">
        <w:rPr>
          <w:rFonts w:eastAsiaTheme="minorEastAsia" w:cstheme="minorHAnsi"/>
        </w:rPr>
        <w:t>frontend-om</w:t>
      </w:r>
      <w:proofErr w:type="spellEnd"/>
      <w:r w:rsidRPr="003E4B2C">
        <w:rPr>
          <w:rFonts w:eastAsiaTheme="minorEastAsia" w:cstheme="minorHAnsi"/>
        </w:rPr>
        <w:t xml:space="preserve"> pre navigáciu v metadátach</w:t>
      </w:r>
    </w:p>
    <w:p w14:paraId="3806767A" w14:textId="77777777" w:rsidR="00451104" w:rsidRPr="003E4B2C" w:rsidRDefault="00451104" w:rsidP="00EB26AE">
      <w:pPr>
        <w:pStyle w:val="Heading4"/>
        <w:numPr>
          <w:ilvl w:val="3"/>
          <w:numId w:val="7"/>
        </w:numPr>
        <w:rPr>
          <w:rFonts w:asciiTheme="minorHAnsi" w:hAnsiTheme="minorHAnsi" w:cstheme="minorHAnsi"/>
        </w:rPr>
      </w:pPr>
      <w:r w:rsidRPr="003E4B2C">
        <w:rPr>
          <w:rFonts w:asciiTheme="minorHAnsi" w:hAnsiTheme="minorHAnsi" w:cstheme="minorHAnsi"/>
        </w:rPr>
        <w:t>Dátové modelovanie</w:t>
      </w:r>
    </w:p>
    <w:p w14:paraId="6AFBF2E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Nástroj pre dátové modelovanie by mal podporovať vývojárov pri analýze, designe, implementácii, testovaní a nasadzovaní softwarových riešení. Okrem toho plní dokumentačnú funkciu, je zdrojom metadát dokumentujúcich dátové štruktúry a závislosti pre business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lineage</w:t>
      </w:r>
      <w:proofErr w:type="spellEnd"/>
      <w:r w:rsidRPr="003E4B2C">
        <w:rPr>
          <w:rFonts w:asciiTheme="minorHAnsi" w:hAnsiTheme="minorHAnsi" w:cstheme="minorHAnsi"/>
        </w:rPr>
        <w:t xml:space="preserve"> (závislosti dát DWH na ultimatívnych zdrojových štruktúrach). V jednotlivých fázach SDLC sa využíva nasledujúcim spôsobom:</w:t>
      </w:r>
    </w:p>
    <w:p w14:paraId="5EA22D75" w14:textId="77777777" w:rsidR="00451104" w:rsidRPr="003E4B2C" w:rsidRDefault="00451104" w:rsidP="007519F6">
      <w:pPr>
        <w:pStyle w:val="ListParagraph"/>
        <w:numPr>
          <w:ilvl w:val="1"/>
          <w:numId w:val="13"/>
        </w:numPr>
        <w:rPr>
          <w:rFonts w:cstheme="minorHAnsi"/>
          <w:noProof/>
        </w:rPr>
      </w:pPr>
      <w:r w:rsidRPr="003E4B2C">
        <w:rPr>
          <w:rFonts w:cstheme="minorHAnsi"/>
          <w:u w:val="single"/>
        </w:rPr>
        <w:t>Analýza</w:t>
      </w:r>
      <w:r w:rsidRPr="003E4B2C">
        <w:rPr>
          <w:rFonts w:cstheme="minorHAnsi"/>
        </w:rPr>
        <w:t xml:space="preserve"> – </w:t>
      </w:r>
      <w:proofErr w:type="spellStart"/>
      <w:r w:rsidRPr="003E4B2C">
        <w:rPr>
          <w:rFonts w:cstheme="minorHAnsi"/>
        </w:rPr>
        <w:t>reverse-</w:t>
      </w:r>
      <w:r w:rsidRPr="003E4B2C">
        <w:rPr>
          <w:rFonts w:cstheme="minorHAnsi"/>
          <w:noProof/>
        </w:rPr>
        <w:t>engineering</w:t>
      </w:r>
      <w:proofErr w:type="spellEnd"/>
      <w:r w:rsidRPr="003E4B2C">
        <w:rPr>
          <w:rFonts w:cstheme="minorHAnsi"/>
          <w:noProof/>
        </w:rPr>
        <w:t xml:space="preserve"> a dokumentácia dátových zdrojov, dopadová analýza zmien v zdrojových štruktúrach na štruktúry v DL/DWH, komunikačný prostriedok so zadávateľom</w:t>
      </w:r>
    </w:p>
    <w:p w14:paraId="0EB6BB7F" w14:textId="77777777" w:rsidR="00451104" w:rsidRPr="003E4B2C" w:rsidRDefault="00451104" w:rsidP="007519F6">
      <w:pPr>
        <w:pStyle w:val="ListParagraph"/>
        <w:numPr>
          <w:ilvl w:val="1"/>
          <w:numId w:val="13"/>
        </w:numPr>
        <w:rPr>
          <w:rFonts w:cstheme="minorHAnsi"/>
          <w:noProof/>
        </w:rPr>
      </w:pPr>
      <w:r w:rsidRPr="003E4B2C">
        <w:rPr>
          <w:rFonts w:cstheme="minorHAnsi"/>
          <w:noProof/>
          <w:u w:val="single"/>
        </w:rPr>
        <w:t>Design</w:t>
      </w:r>
      <w:r w:rsidRPr="003E4B2C">
        <w:rPr>
          <w:rFonts w:cstheme="minorHAnsi"/>
          <w:noProof/>
        </w:rPr>
        <w:t xml:space="preserve"> – návrh a dokumentácia nových dátových štruktúr, definícia logiky mapovania na dátové zdroje, generovanie časti dokumentácie</w:t>
      </w:r>
    </w:p>
    <w:p w14:paraId="1343B063" w14:textId="77777777" w:rsidR="00451104" w:rsidRPr="003E4B2C" w:rsidRDefault="00451104" w:rsidP="007519F6">
      <w:pPr>
        <w:pStyle w:val="ListParagraph"/>
        <w:numPr>
          <w:ilvl w:val="1"/>
          <w:numId w:val="13"/>
        </w:numPr>
        <w:rPr>
          <w:rFonts w:cstheme="minorHAnsi"/>
          <w:noProof/>
        </w:rPr>
      </w:pPr>
      <w:r w:rsidRPr="003E4B2C">
        <w:rPr>
          <w:rFonts w:cstheme="minorHAnsi"/>
          <w:noProof/>
          <w:u w:val="single"/>
        </w:rPr>
        <w:t>Implementácia</w:t>
      </w:r>
      <w:r w:rsidRPr="003E4B2C">
        <w:rPr>
          <w:rFonts w:cstheme="minorHAnsi"/>
          <w:noProof/>
        </w:rPr>
        <w:t xml:space="preserve"> – generovanie kódu pre tvorbu a modifikáciu databázových štruktúr, exportovanie metadát pre generovanie niektorých transformácií a technických kontrol pri spracovaní dát v DL/DWH</w:t>
      </w:r>
    </w:p>
    <w:p w14:paraId="26D270C0" w14:textId="77777777" w:rsidR="00451104" w:rsidRPr="003E4B2C" w:rsidRDefault="00451104" w:rsidP="007519F6">
      <w:pPr>
        <w:pStyle w:val="ListParagraph"/>
        <w:numPr>
          <w:ilvl w:val="1"/>
          <w:numId w:val="13"/>
        </w:numPr>
        <w:rPr>
          <w:rFonts w:cstheme="minorHAnsi"/>
          <w:noProof/>
        </w:rPr>
      </w:pPr>
      <w:r w:rsidRPr="003E4B2C">
        <w:rPr>
          <w:rFonts w:cstheme="minorHAnsi"/>
          <w:noProof/>
          <w:u w:val="single"/>
        </w:rPr>
        <w:t>Testovanie</w:t>
      </w:r>
      <w:r w:rsidRPr="003E4B2C">
        <w:rPr>
          <w:rFonts w:cstheme="minorHAnsi"/>
          <w:noProof/>
        </w:rPr>
        <w:t xml:space="preserve"> – zdroj informácií pre testerov k dátovému modelu a očakávanej transformačnej logike</w:t>
      </w:r>
    </w:p>
    <w:p w14:paraId="723C44B9" w14:textId="77777777" w:rsidR="00451104" w:rsidRPr="003E4B2C" w:rsidRDefault="00451104" w:rsidP="007519F6">
      <w:pPr>
        <w:pStyle w:val="ListParagraph"/>
        <w:numPr>
          <w:ilvl w:val="1"/>
          <w:numId w:val="13"/>
        </w:numPr>
        <w:rPr>
          <w:rFonts w:cstheme="minorHAnsi"/>
        </w:rPr>
      </w:pPr>
      <w:r w:rsidRPr="003E4B2C">
        <w:rPr>
          <w:rFonts w:cstheme="minorHAnsi"/>
          <w:noProof/>
          <w:u w:val="single"/>
        </w:rPr>
        <w:t>Nasadzovanie</w:t>
      </w:r>
      <w:r w:rsidRPr="003E4B2C">
        <w:rPr>
          <w:rFonts w:cstheme="minorHAnsi"/>
          <w:noProof/>
        </w:rPr>
        <w:t xml:space="preserve"> - generovanie</w:t>
      </w:r>
      <w:r w:rsidRPr="003E4B2C">
        <w:rPr>
          <w:rFonts w:cstheme="minorHAnsi"/>
        </w:rPr>
        <w:t xml:space="preserve"> kódu a metadát pre nasadenie, sledovanie stavu vývoja a </w:t>
      </w:r>
      <w:proofErr w:type="spellStart"/>
      <w:r w:rsidRPr="003E4B2C">
        <w:rPr>
          <w:rFonts w:cstheme="minorHAnsi"/>
        </w:rPr>
        <w:t>deploymentu</w:t>
      </w:r>
      <w:proofErr w:type="spellEnd"/>
      <w:r w:rsidRPr="003E4B2C">
        <w:rPr>
          <w:rFonts w:cstheme="minorHAnsi"/>
        </w:rPr>
        <w:t xml:space="preserve"> štruktúr cez prostredia</w:t>
      </w:r>
    </w:p>
    <w:p w14:paraId="0D255848"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Voľba konkrétneho nástroja pre dátové modelovanie tak môže výrazne ovplyvniť spôsob a kvalitu implementácie. Prosíme odporučiť nástroj na podporu hore napísaného procesu. Bude zakúpený mimo výberu tohto projektu.</w:t>
      </w:r>
    </w:p>
    <w:p w14:paraId="6CB88B5C" w14:textId="77777777" w:rsidR="00451104" w:rsidRPr="003E4B2C" w:rsidRDefault="00451104" w:rsidP="00EB26AE">
      <w:pPr>
        <w:pStyle w:val="Heading2"/>
        <w:numPr>
          <w:ilvl w:val="1"/>
          <w:numId w:val="7"/>
        </w:numPr>
        <w:rPr>
          <w:rFonts w:asciiTheme="minorHAnsi" w:hAnsiTheme="minorHAnsi" w:cstheme="minorHAnsi"/>
        </w:rPr>
      </w:pPr>
      <w:bookmarkStart w:id="81" w:name="_Toc101943301"/>
      <w:r w:rsidRPr="003E4B2C">
        <w:rPr>
          <w:rFonts w:asciiTheme="minorHAnsi" w:hAnsiTheme="minorHAnsi" w:cstheme="minorHAnsi"/>
        </w:rPr>
        <w:t>Business požiadavky</w:t>
      </w:r>
      <w:bookmarkEnd w:id="81"/>
    </w:p>
    <w:p w14:paraId="7EC73404"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 rámci dodávky projektu požadujeme implementáciu end2end </w:t>
      </w:r>
      <w:proofErr w:type="spellStart"/>
      <w:r w:rsidRPr="003E4B2C">
        <w:rPr>
          <w:rFonts w:asciiTheme="minorHAnsi" w:hAnsiTheme="minorHAnsi" w:cstheme="minorHAnsi"/>
        </w:rPr>
        <w:t>reportingového</w:t>
      </w:r>
      <w:proofErr w:type="spellEnd"/>
      <w:r w:rsidRPr="003E4B2C">
        <w:rPr>
          <w:rFonts w:asciiTheme="minorHAnsi" w:hAnsiTheme="minorHAnsi" w:cstheme="minorHAnsi"/>
        </w:rPr>
        <w:t xml:space="preserve"> nástroja, ktorý bude podporovať analytické procesy.</w:t>
      </w:r>
    </w:p>
    <w:p w14:paraId="3B23775D"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Na základe pred-analýzy boli identifikované kľúčové oblasti pre:</w:t>
      </w:r>
    </w:p>
    <w:p w14:paraId="5AA6F2A4" w14:textId="77777777" w:rsidR="00451104" w:rsidRPr="003E4B2C" w:rsidRDefault="00451104" w:rsidP="007519F6">
      <w:pPr>
        <w:pStyle w:val="ListParagraph"/>
        <w:numPr>
          <w:ilvl w:val="0"/>
          <w:numId w:val="11"/>
        </w:numPr>
        <w:rPr>
          <w:rFonts w:cstheme="minorHAnsi"/>
        </w:rPr>
      </w:pPr>
      <w:r w:rsidRPr="003E4B2C">
        <w:rPr>
          <w:rFonts w:cstheme="minorHAnsi"/>
        </w:rPr>
        <w:t>Dátovú integráciu zdrojových systémov</w:t>
      </w:r>
    </w:p>
    <w:p w14:paraId="51B75ED6" w14:textId="77777777" w:rsidR="00451104" w:rsidRPr="003E4B2C" w:rsidRDefault="00451104" w:rsidP="007519F6">
      <w:pPr>
        <w:pStyle w:val="ListParagraph"/>
        <w:numPr>
          <w:ilvl w:val="0"/>
          <w:numId w:val="11"/>
        </w:numPr>
        <w:rPr>
          <w:rFonts w:cstheme="minorHAnsi"/>
        </w:rPr>
      </w:pPr>
      <w:proofErr w:type="spellStart"/>
      <w:r w:rsidRPr="003E4B2C">
        <w:rPr>
          <w:rFonts w:cstheme="minorHAnsi"/>
        </w:rPr>
        <w:t>Reporting</w:t>
      </w:r>
      <w:proofErr w:type="spellEnd"/>
      <w:r w:rsidRPr="003E4B2C">
        <w:rPr>
          <w:rFonts w:cstheme="minorHAnsi"/>
        </w:rPr>
        <w:t xml:space="preserve"> a analýzy</w:t>
      </w:r>
    </w:p>
    <w:p w14:paraId="02BE08BE" w14:textId="77777777" w:rsidR="00451104" w:rsidRPr="003E4B2C" w:rsidRDefault="00451104" w:rsidP="007519F6">
      <w:pPr>
        <w:pStyle w:val="ListParagraph"/>
        <w:numPr>
          <w:ilvl w:val="0"/>
          <w:numId w:val="11"/>
        </w:numPr>
        <w:rPr>
          <w:rFonts w:cstheme="minorHAnsi"/>
        </w:rPr>
      </w:pPr>
      <w:r w:rsidRPr="003E4B2C">
        <w:rPr>
          <w:rFonts w:cstheme="minorHAnsi"/>
        </w:rPr>
        <w:t>Výstupné dátové oblasti</w:t>
      </w:r>
    </w:p>
    <w:p w14:paraId="4F622210" w14:textId="77777777" w:rsidR="00451104" w:rsidRPr="003E4B2C" w:rsidRDefault="00451104" w:rsidP="00EB26AE">
      <w:pPr>
        <w:pStyle w:val="Heading3"/>
        <w:numPr>
          <w:ilvl w:val="2"/>
          <w:numId w:val="7"/>
        </w:numPr>
        <w:rPr>
          <w:rFonts w:asciiTheme="minorHAnsi" w:hAnsiTheme="minorHAnsi" w:cstheme="minorHAnsi"/>
        </w:rPr>
      </w:pPr>
      <w:bookmarkStart w:id="82" w:name="_Toc101943302"/>
      <w:r w:rsidRPr="003E4B2C">
        <w:rPr>
          <w:rFonts w:asciiTheme="minorHAnsi" w:hAnsiTheme="minorHAnsi" w:cstheme="minorHAnsi"/>
        </w:rPr>
        <w:t>Zdrojové (vstupné) systémy</w:t>
      </w:r>
      <w:bookmarkEnd w:id="82"/>
    </w:p>
    <w:p w14:paraId="02C18CC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Tabuľka nižšie obsahuje zoznam zdrojových systémov, ktoré je potrebné integrovať do nového NBS DWH. Tabuľka obsahuje systémy označené ako:</w:t>
      </w:r>
    </w:p>
    <w:p w14:paraId="56421A96" w14:textId="77777777" w:rsidR="00451104" w:rsidRPr="003E4B2C" w:rsidRDefault="00451104" w:rsidP="007519F6">
      <w:pPr>
        <w:pStyle w:val="ListParagraph"/>
        <w:numPr>
          <w:ilvl w:val="0"/>
          <w:numId w:val="35"/>
        </w:numPr>
        <w:rPr>
          <w:rFonts w:cstheme="minorHAnsi"/>
        </w:rPr>
      </w:pPr>
      <w:r w:rsidRPr="003E4B2C">
        <w:rPr>
          <w:rFonts w:cstheme="minorHAnsi"/>
        </w:rPr>
        <w:t>Interné – systém, ktorý nesie dáta požadované pre integráciu do DWH a je v internej sieti (infraštruktúre) NBS. Dáta sú uložené buď v databázach, alebo v extraktoch vo forme súborov.</w:t>
      </w:r>
    </w:p>
    <w:p w14:paraId="4102CF1A" w14:textId="77777777" w:rsidR="00451104" w:rsidRPr="003E4B2C" w:rsidRDefault="00451104" w:rsidP="007519F6">
      <w:pPr>
        <w:pStyle w:val="ListParagraph"/>
        <w:numPr>
          <w:ilvl w:val="0"/>
          <w:numId w:val="35"/>
        </w:numPr>
        <w:rPr>
          <w:rFonts w:cstheme="minorHAnsi"/>
        </w:rPr>
      </w:pPr>
      <w:r w:rsidRPr="003E4B2C">
        <w:rPr>
          <w:rFonts w:cstheme="minorHAnsi"/>
        </w:rPr>
        <w:t>Externé – systém, ktorý obsahuje dáta požadované pre integráciu a je mimo infraštruktúry NBS. K dátam sa môže pristupovať rôzne cez API (Web Service) až po súborové rozhrania (HTTPS/SFTP a iné.)</w:t>
      </w:r>
    </w:p>
    <w:p w14:paraId="23CFE46D" w14:textId="77777777" w:rsidR="00451104" w:rsidRPr="003E4B2C" w:rsidRDefault="00451104" w:rsidP="007519F6">
      <w:pPr>
        <w:pStyle w:val="ListParagraph"/>
        <w:numPr>
          <w:ilvl w:val="0"/>
          <w:numId w:val="35"/>
        </w:numPr>
        <w:rPr>
          <w:rFonts w:cstheme="minorHAnsi"/>
        </w:rPr>
      </w:pPr>
      <w:r w:rsidRPr="003E4B2C">
        <w:rPr>
          <w:rFonts w:cstheme="minorHAnsi"/>
        </w:rPr>
        <w:t xml:space="preserve">Manuálne dátové vstupy - dáta sú dáta získavané z neštruktúrovaných dátových zdrojov ako je napr. e-mail, web, ročenka, výročné správy, ktoré je možné ukladať v štruktúrovanej podobe do strojovo spracovateľných formátov, avšak ide o výsledok manuálnej práce spracovateľov týchto dát. V prehľade nižšie je rámcový výpis takýchto zdrojov rozdelených podľa účelu použitia v aktuálne dostupnom formáte. Predpokladom pre automatizáciu bude aj vytvorenie rozhrania, cez ktoré sa budú rôznorodé manuálne vstupy do procesu integrovať. Momentálne takéto rozhranie neexistuje a každé spracovanie používa prispôsobené logiky pre prácu s manuálnymi vstupmi a potrebné dáta extrahuje cez vlastný </w:t>
      </w:r>
      <w:proofErr w:type="spellStart"/>
      <w:r w:rsidRPr="003E4B2C">
        <w:rPr>
          <w:rFonts w:cstheme="minorHAnsi"/>
        </w:rPr>
        <w:t>dekóder</w:t>
      </w:r>
      <w:proofErr w:type="spellEnd"/>
      <w:r w:rsidRPr="003E4B2C">
        <w:rPr>
          <w:rFonts w:cstheme="minorHAnsi"/>
        </w:rPr>
        <w:t>. Pozri kapitolu 3.2.13</w:t>
      </w:r>
    </w:p>
    <w:p w14:paraId="797AE41D"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Význam ďalších atribútov tabuľky je nasledovný:</w:t>
      </w:r>
    </w:p>
    <w:p w14:paraId="7A8E276A" w14:textId="77777777" w:rsidR="00451104" w:rsidRPr="003E4B2C" w:rsidRDefault="00451104" w:rsidP="007519F6">
      <w:pPr>
        <w:pStyle w:val="ListParagraph"/>
        <w:numPr>
          <w:ilvl w:val="0"/>
          <w:numId w:val="10"/>
        </w:numPr>
        <w:rPr>
          <w:rFonts w:cstheme="minorHAnsi"/>
        </w:rPr>
      </w:pPr>
      <w:r w:rsidRPr="003E4B2C">
        <w:rPr>
          <w:rFonts w:cstheme="minorHAnsi"/>
        </w:rPr>
        <w:t>Fáza ... predpokladaná fáza dodávky dátovej integrácie do DWH (pozri kapitolu 3.4.5)</w:t>
      </w:r>
    </w:p>
    <w:p w14:paraId="3A8B0984" w14:textId="77777777" w:rsidR="00451104" w:rsidRPr="003E4B2C" w:rsidRDefault="00451104" w:rsidP="007519F6">
      <w:pPr>
        <w:pStyle w:val="ListParagraph"/>
        <w:numPr>
          <w:ilvl w:val="0"/>
          <w:numId w:val="10"/>
        </w:numPr>
        <w:rPr>
          <w:rFonts w:cstheme="minorHAnsi"/>
        </w:rPr>
      </w:pPr>
      <w:r w:rsidRPr="003E4B2C">
        <w:rPr>
          <w:rFonts w:cstheme="minorHAnsi"/>
        </w:rPr>
        <w:t>Dôvod integrácie:</w:t>
      </w:r>
    </w:p>
    <w:p w14:paraId="02F8D81C" w14:textId="77777777" w:rsidR="00451104" w:rsidRPr="003E4B2C" w:rsidRDefault="00451104" w:rsidP="007519F6">
      <w:pPr>
        <w:pStyle w:val="ListParagraph"/>
        <w:numPr>
          <w:ilvl w:val="1"/>
          <w:numId w:val="10"/>
        </w:numPr>
        <w:rPr>
          <w:rFonts w:cstheme="minorHAnsi"/>
        </w:rPr>
      </w:pPr>
      <w:r w:rsidRPr="003E4B2C">
        <w:rPr>
          <w:rFonts w:cstheme="minorHAnsi"/>
        </w:rPr>
        <w:t xml:space="preserve">BI ... dáta z označeného systému pôjdu primárne použiť v BI </w:t>
      </w:r>
      <w:proofErr w:type="spellStart"/>
      <w:r w:rsidRPr="003E4B2C">
        <w:rPr>
          <w:rFonts w:cstheme="minorHAnsi"/>
        </w:rPr>
        <w:t>reportingu</w:t>
      </w:r>
      <w:proofErr w:type="spellEnd"/>
    </w:p>
    <w:p w14:paraId="1F8764C5" w14:textId="77777777" w:rsidR="00451104" w:rsidRPr="003E4B2C" w:rsidRDefault="00451104" w:rsidP="007519F6">
      <w:pPr>
        <w:pStyle w:val="ListParagraph"/>
        <w:numPr>
          <w:ilvl w:val="1"/>
          <w:numId w:val="10"/>
        </w:numPr>
        <w:rPr>
          <w:rFonts w:cstheme="minorHAnsi"/>
        </w:rPr>
      </w:pPr>
      <w:r w:rsidRPr="003E4B2C">
        <w:rPr>
          <w:rFonts w:cstheme="minorHAnsi"/>
        </w:rPr>
        <w:t>OUT ... dáta z takto označeného systému sú potrebné pre výstupy z DWH na odosielanie mimo NBS v presne definovanej štruktúre</w:t>
      </w:r>
    </w:p>
    <w:p w14:paraId="28318EB2" w14:textId="77777777" w:rsidR="00451104" w:rsidRPr="003E4B2C" w:rsidRDefault="00451104" w:rsidP="007519F6">
      <w:pPr>
        <w:pStyle w:val="ListParagraph"/>
        <w:numPr>
          <w:ilvl w:val="0"/>
          <w:numId w:val="10"/>
        </w:numPr>
        <w:rPr>
          <w:rFonts w:cstheme="minorHAnsi"/>
        </w:rPr>
      </w:pPr>
      <w:r w:rsidRPr="003E4B2C">
        <w:rPr>
          <w:rFonts w:cstheme="minorHAnsi"/>
        </w:rPr>
        <w:t>Databázový systém</w:t>
      </w:r>
    </w:p>
    <w:p w14:paraId="103C04D4" w14:textId="77777777" w:rsidR="00451104" w:rsidRPr="003E4B2C" w:rsidRDefault="00451104" w:rsidP="007519F6">
      <w:pPr>
        <w:pStyle w:val="ListParagraph"/>
        <w:numPr>
          <w:ilvl w:val="1"/>
          <w:numId w:val="10"/>
        </w:numPr>
        <w:rPr>
          <w:rFonts w:cstheme="minorHAnsi"/>
        </w:rPr>
      </w:pPr>
      <w:r w:rsidRPr="003E4B2C">
        <w:rPr>
          <w:rFonts w:cstheme="minorHAnsi"/>
        </w:rPr>
        <w:t> DB ... dáta uložené v NBS databáze (Oracle, MS SQL, MySQL)</w:t>
      </w:r>
    </w:p>
    <w:p w14:paraId="6991FB66" w14:textId="77777777" w:rsidR="00451104" w:rsidRPr="003E4B2C" w:rsidRDefault="00451104" w:rsidP="007519F6">
      <w:pPr>
        <w:pStyle w:val="ListParagraph"/>
        <w:numPr>
          <w:ilvl w:val="1"/>
          <w:numId w:val="10"/>
        </w:numPr>
        <w:rPr>
          <w:rFonts w:cstheme="minorHAnsi"/>
        </w:rPr>
      </w:pPr>
      <w:r w:rsidRPr="003E4B2C">
        <w:rPr>
          <w:rFonts w:cstheme="minorHAnsi"/>
        </w:rPr>
        <w:t> Súbor ... lokálne uložené súbor (CSV, MS Excel) na FTP úložisku alebo SharePoint v prostredí NBS</w:t>
      </w:r>
    </w:p>
    <w:p w14:paraId="206675B6" w14:textId="3E94BFD1" w:rsidR="00451104" w:rsidRPr="003E4B2C" w:rsidRDefault="00451104" w:rsidP="007519F6">
      <w:pPr>
        <w:pStyle w:val="ListParagraph"/>
        <w:numPr>
          <w:ilvl w:val="1"/>
          <w:numId w:val="10"/>
        </w:numPr>
        <w:rPr>
          <w:rFonts w:cstheme="minorHAnsi"/>
        </w:rPr>
      </w:pPr>
      <w:r w:rsidRPr="003E4B2C">
        <w:rPr>
          <w:rFonts w:cstheme="minorHAnsi"/>
        </w:rPr>
        <w:t> </w:t>
      </w:r>
      <w:proofErr w:type="spellStart"/>
      <w:r w:rsidRPr="003E4B2C">
        <w:rPr>
          <w:rFonts w:cstheme="minorHAnsi"/>
        </w:rPr>
        <w:t>WebAPI</w:t>
      </w:r>
      <w:proofErr w:type="spellEnd"/>
      <w:r w:rsidRPr="003E4B2C">
        <w:rPr>
          <w:rFonts w:cstheme="minorHAnsi"/>
        </w:rPr>
        <w:t xml:space="preserve"> ... </w:t>
      </w:r>
      <w:r w:rsidR="008E10C8" w:rsidRPr="003E4B2C">
        <w:rPr>
          <w:rFonts w:cstheme="minorHAnsi"/>
        </w:rPr>
        <w:t>Existencia</w:t>
      </w:r>
      <w:r w:rsidRPr="003E4B2C">
        <w:rPr>
          <w:rFonts w:cstheme="minorHAnsi"/>
        </w:rPr>
        <w:t xml:space="preserve"> </w:t>
      </w:r>
      <w:proofErr w:type="spellStart"/>
      <w:r w:rsidRPr="003E4B2C">
        <w:rPr>
          <w:rFonts w:cstheme="minorHAnsi"/>
        </w:rPr>
        <w:t>WebAPI</w:t>
      </w:r>
      <w:proofErr w:type="spellEnd"/>
      <w:r w:rsidRPr="003E4B2C">
        <w:rPr>
          <w:rFonts w:cstheme="minorHAnsi"/>
        </w:rPr>
        <w:t xml:space="preserve"> na externom serveri mimo NBS </w:t>
      </w:r>
    </w:p>
    <w:p w14:paraId="15BE920C" w14:textId="77777777" w:rsidR="00451104" w:rsidRPr="003E4B2C" w:rsidRDefault="00451104" w:rsidP="007519F6">
      <w:pPr>
        <w:pStyle w:val="ListParagraph"/>
        <w:numPr>
          <w:ilvl w:val="1"/>
          <w:numId w:val="10"/>
        </w:numPr>
        <w:rPr>
          <w:rFonts w:cstheme="minorHAnsi"/>
        </w:rPr>
      </w:pPr>
      <w:r w:rsidRPr="003E4B2C">
        <w:rPr>
          <w:rFonts w:cstheme="minorHAnsi"/>
        </w:rPr>
        <w:t> </w:t>
      </w:r>
      <w:proofErr w:type="spellStart"/>
      <w:r w:rsidRPr="003E4B2C">
        <w:rPr>
          <w:rFonts w:cstheme="minorHAnsi"/>
        </w:rPr>
        <w:t>Lotus</w:t>
      </w:r>
      <w:proofErr w:type="spellEnd"/>
      <w:r w:rsidRPr="003E4B2C">
        <w:rPr>
          <w:rFonts w:cstheme="minorHAnsi"/>
        </w:rPr>
        <w:t xml:space="preserve"> Notes ... dokumentačná databáza LN </w:t>
      </w:r>
    </w:p>
    <w:p w14:paraId="4AF5A269" w14:textId="77777777" w:rsidR="00451104" w:rsidRPr="003E4B2C" w:rsidRDefault="00451104" w:rsidP="007519F6">
      <w:pPr>
        <w:pStyle w:val="ListParagraph"/>
        <w:numPr>
          <w:ilvl w:val="0"/>
          <w:numId w:val="10"/>
        </w:numPr>
        <w:rPr>
          <w:rFonts w:cstheme="minorHAnsi"/>
        </w:rPr>
      </w:pPr>
      <w:r w:rsidRPr="003E4B2C">
        <w:rPr>
          <w:rFonts w:cstheme="minorHAnsi"/>
        </w:rPr>
        <w:t>Objem dát (GB) .. predpokladaný objem dát v </w:t>
      </w:r>
      <w:proofErr w:type="spellStart"/>
      <w:r w:rsidRPr="003E4B2C">
        <w:rPr>
          <w:rFonts w:cstheme="minorHAnsi"/>
        </w:rPr>
        <w:t>Giga</w:t>
      </w:r>
      <w:proofErr w:type="spellEnd"/>
      <w:r w:rsidRPr="003E4B2C">
        <w:rPr>
          <w:rFonts w:cstheme="minorHAnsi"/>
        </w:rPr>
        <w:t xml:space="preserve"> Bytoch (1.000.000.000 bytov)</w:t>
      </w:r>
    </w:p>
    <w:p w14:paraId="4C647DFF" w14:textId="77777777" w:rsidR="00451104" w:rsidRPr="003E4B2C" w:rsidRDefault="00451104" w:rsidP="007519F6">
      <w:pPr>
        <w:pStyle w:val="ListParagraph"/>
        <w:numPr>
          <w:ilvl w:val="0"/>
          <w:numId w:val="10"/>
        </w:numPr>
        <w:rPr>
          <w:rFonts w:cstheme="minorHAnsi"/>
        </w:rPr>
      </w:pPr>
      <w:r w:rsidRPr="003E4B2C">
        <w:rPr>
          <w:rFonts w:cstheme="minorHAnsi"/>
        </w:rPr>
        <w:t xml:space="preserve">Počet objektov ... tabuliek / súborov / API </w:t>
      </w:r>
      <w:proofErr w:type="spellStart"/>
      <w:r w:rsidRPr="003E4B2C">
        <w:rPr>
          <w:rFonts w:cstheme="minorHAnsi"/>
        </w:rPr>
        <w:t>endpointov</w:t>
      </w:r>
      <w:proofErr w:type="spellEnd"/>
    </w:p>
    <w:tbl>
      <w:tblPr>
        <w:tblStyle w:val="GridTable4-Accent1"/>
        <w:tblW w:w="8487" w:type="dxa"/>
        <w:tblLook w:val="04A0" w:firstRow="1" w:lastRow="0" w:firstColumn="1" w:lastColumn="0" w:noHBand="0" w:noVBand="1"/>
      </w:tblPr>
      <w:tblGrid>
        <w:gridCol w:w="1082"/>
        <w:gridCol w:w="2021"/>
        <w:gridCol w:w="794"/>
        <w:gridCol w:w="558"/>
        <w:gridCol w:w="876"/>
        <w:gridCol w:w="1545"/>
        <w:gridCol w:w="807"/>
        <w:gridCol w:w="804"/>
      </w:tblGrid>
      <w:tr w:rsidR="00F743A7" w:rsidRPr="003E4B2C" w14:paraId="006F4289" w14:textId="77777777" w:rsidTr="00A072C8">
        <w:trPr>
          <w:cnfStyle w:val="100000000000" w:firstRow="1" w:lastRow="0" w:firstColumn="0" w:lastColumn="0" w:oddVBand="0" w:evenVBand="0" w:oddHBand="0" w:evenHBand="0" w:firstRowFirstColumn="0" w:firstRowLastColumn="0" w:lastRowFirstColumn="0" w:lastRowLastColumn="0"/>
          <w:cantSplit/>
          <w:trHeight w:val="626"/>
          <w:tblHeader/>
        </w:trPr>
        <w:tc>
          <w:tcPr>
            <w:cnfStyle w:val="001000000000" w:firstRow="0" w:lastRow="0" w:firstColumn="1" w:lastColumn="0" w:oddVBand="0" w:evenVBand="0" w:oddHBand="0" w:evenHBand="0" w:firstRowFirstColumn="0" w:firstRowLastColumn="0" w:lastRowFirstColumn="0" w:lastRowLastColumn="0"/>
            <w:tcW w:w="1082" w:type="dxa"/>
            <w:hideMark/>
          </w:tcPr>
          <w:p w14:paraId="46427009"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Názov systému</w:t>
            </w:r>
          </w:p>
        </w:tc>
        <w:tc>
          <w:tcPr>
            <w:tcW w:w="2023" w:type="dxa"/>
            <w:hideMark/>
          </w:tcPr>
          <w:p w14:paraId="7DD0DF49"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Popis systému</w:t>
            </w:r>
          </w:p>
        </w:tc>
        <w:tc>
          <w:tcPr>
            <w:tcW w:w="792" w:type="dxa"/>
            <w:hideMark/>
          </w:tcPr>
          <w:p w14:paraId="5112E170"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r w:rsidRPr="003E4B2C">
              <w:rPr>
                <w:rFonts w:cstheme="minorHAnsi"/>
                <w:sz w:val="16"/>
                <w:szCs w:val="16"/>
                <w:lang w:eastAsia="sk-SK"/>
              </w:rPr>
              <w:br/>
              <w:t>/externý</w:t>
            </w:r>
          </w:p>
        </w:tc>
        <w:tc>
          <w:tcPr>
            <w:tcW w:w="558" w:type="dxa"/>
            <w:hideMark/>
          </w:tcPr>
          <w:p w14:paraId="5C5F7182"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Fáza</w:t>
            </w:r>
          </w:p>
        </w:tc>
        <w:tc>
          <w:tcPr>
            <w:tcW w:w="876" w:type="dxa"/>
            <w:hideMark/>
          </w:tcPr>
          <w:p w14:paraId="549270AD"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Dôvod integrácie</w:t>
            </w:r>
          </w:p>
        </w:tc>
        <w:tc>
          <w:tcPr>
            <w:tcW w:w="1545" w:type="dxa"/>
            <w:hideMark/>
          </w:tcPr>
          <w:p w14:paraId="10F97EA2"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16"/>
                <w:szCs w:val="16"/>
                <w:lang w:eastAsia="sk-SK"/>
              </w:rPr>
            </w:pPr>
            <w:r w:rsidRPr="003E4B2C">
              <w:rPr>
                <w:rFonts w:cstheme="minorHAnsi"/>
                <w:sz w:val="16"/>
                <w:szCs w:val="16"/>
                <w:lang w:eastAsia="sk-SK"/>
              </w:rPr>
              <w:t>Databázový</w:t>
            </w:r>
            <w:r w:rsidRPr="003E4B2C">
              <w:rPr>
                <w:rFonts w:cstheme="minorHAnsi"/>
                <w:sz w:val="16"/>
                <w:szCs w:val="16"/>
                <w:lang w:eastAsia="sk-SK"/>
              </w:rPr>
              <w:br/>
              <w:t>systém</w:t>
            </w:r>
          </w:p>
        </w:tc>
        <w:tc>
          <w:tcPr>
            <w:tcW w:w="807" w:type="dxa"/>
            <w:hideMark/>
          </w:tcPr>
          <w:p w14:paraId="4E7BC1E6"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Objem dát</w:t>
            </w:r>
            <w:r w:rsidRPr="003E4B2C">
              <w:rPr>
                <w:rFonts w:cstheme="minorHAnsi"/>
                <w:sz w:val="16"/>
                <w:szCs w:val="16"/>
                <w:lang w:eastAsia="sk-SK"/>
              </w:rPr>
              <w:br/>
              <w:t>(GB)</w:t>
            </w:r>
          </w:p>
        </w:tc>
        <w:tc>
          <w:tcPr>
            <w:tcW w:w="804" w:type="dxa"/>
            <w:hideMark/>
          </w:tcPr>
          <w:p w14:paraId="7CCA8578"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Počet objektov</w:t>
            </w:r>
          </w:p>
        </w:tc>
      </w:tr>
      <w:tr w:rsidR="00F743A7" w:rsidRPr="003E4B2C" w14:paraId="5B542A61" w14:textId="77777777" w:rsidTr="00A072C8">
        <w:trPr>
          <w:cnfStyle w:val="000000100000" w:firstRow="0" w:lastRow="0" w:firstColumn="0" w:lastColumn="0" w:oddVBand="0" w:evenVBand="0" w:oddHBand="1" w:evenHBand="0" w:firstRowFirstColumn="0" w:firstRowLastColumn="0" w:lastRowFirstColumn="0" w:lastRowLastColumn="0"/>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475831A6"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ARDAL</w:t>
            </w:r>
          </w:p>
        </w:tc>
        <w:tc>
          <w:tcPr>
            <w:tcW w:w="2023" w:type="dxa"/>
            <w:hideMark/>
          </w:tcPr>
          <w:p w14:paraId="1D7589C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xml:space="preserve">Agentúra pre riadenie dlhu a likvidity - údaje o úveroch, vkladoch, CP, derivátoch, </w:t>
            </w:r>
            <w:proofErr w:type="spellStart"/>
            <w:r w:rsidRPr="003E4B2C">
              <w:rPr>
                <w:rFonts w:cstheme="minorHAnsi"/>
                <w:sz w:val="16"/>
                <w:szCs w:val="16"/>
                <w:lang w:eastAsia="sk-SK"/>
              </w:rPr>
              <w:t>repo</w:t>
            </w:r>
            <w:proofErr w:type="spellEnd"/>
            <w:r w:rsidRPr="003E4B2C">
              <w:rPr>
                <w:rFonts w:cstheme="minorHAnsi"/>
                <w:sz w:val="16"/>
                <w:szCs w:val="16"/>
                <w:lang w:eastAsia="sk-SK"/>
              </w:rPr>
              <w:t xml:space="preserve"> obchodoch (stavy a transakcie); (pre spracovanie GFS, </w:t>
            </w:r>
            <w:proofErr w:type="spellStart"/>
            <w:r w:rsidRPr="003E4B2C">
              <w:rPr>
                <w:rFonts w:cstheme="minorHAnsi"/>
                <w:sz w:val="16"/>
                <w:szCs w:val="16"/>
                <w:lang w:eastAsia="sk-SK"/>
              </w:rPr>
              <w:t>BoP</w:t>
            </w:r>
            <w:proofErr w:type="spellEnd"/>
            <w:r w:rsidRPr="003E4B2C">
              <w:rPr>
                <w:rFonts w:cstheme="minorHAnsi"/>
                <w:sz w:val="16"/>
                <w:szCs w:val="16"/>
                <w:lang w:eastAsia="sk-SK"/>
              </w:rPr>
              <w:t>, FA)</w:t>
            </w:r>
          </w:p>
        </w:tc>
        <w:tc>
          <w:tcPr>
            <w:tcW w:w="792" w:type="dxa"/>
            <w:noWrap/>
            <w:hideMark/>
          </w:tcPr>
          <w:p w14:paraId="41330F0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5ED5404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361107B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hideMark/>
          </w:tcPr>
          <w:p w14:paraId="4660E7D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(XLSX)</w:t>
            </w:r>
          </w:p>
        </w:tc>
        <w:tc>
          <w:tcPr>
            <w:tcW w:w="807" w:type="dxa"/>
            <w:noWrap/>
            <w:hideMark/>
          </w:tcPr>
          <w:p w14:paraId="0EAB1B7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55488CF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r>
      <w:tr w:rsidR="00451104" w:rsidRPr="003E4B2C" w14:paraId="12FA90A9" w14:textId="77777777" w:rsidTr="00A072C8">
        <w:trPr>
          <w:cantSplit/>
          <w:trHeight w:val="510"/>
        </w:trPr>
        <w:tc>
          <w:tcPr>
            <w:cnfStyle w:val="001000000000" w:firstRow="0" w:lastRow="0" w:firstColumn="1" w:lastColumn="0" w:oddVBand="0" w:evenVBand="0" w:oddHBand="0" w:evenHBand="0" w:firstRowFirstColumn="0" w:firstRowLastColumn="0" w:lastRowFirstColumn="0" w:lastRowLastColumn="0"/>
            <w:tcW w:w="1082" w:type="dxa"/>
            <w:hideMark/>
          </w:tcPr>
          <w:p w14:paraId="46EABEDA"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ASDR</w:t>
            </w:r>
          </w:p>
        </w:tc>
        <w:tc>
          <w:tcPr>
            <w:tcW w:w="2023" w:type="dxa"/>
            <w:hideMark/>
          </w:tcPr>
          <w:p w14:paraId="36A8957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Agendový systém dohľadu a regulácie - ISD (Informačný systém dohľadu)</w:t>
            </w:r>
          </w:p>
        </w:tc>
        <w:tc>
          <w:tcPr>
            <w:tcW w:w="792" w:type="dxa"/>
            <w:hideMark/>
          </w:tcPr>
          <w:p w14:paraId="7C7A37F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77C1DAB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w:t>
            </w:r>
          </w:p>
        </w:tc>
        <w:tc>
          <w:tcPr>
            <w:tcW w:w="876" w:type="dxa"/>
            <w:hideMark/>
          </w:tcPr>
          <w:p w14:paraId="62F186F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66D3606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Oracle DB</w:t>
            </w:r>
          </w:p>
        </w:tc>
        <w:tc>
          <w:tcPr>
            <w:tcW w:w="807" w:type="dxa"/>
            <w:noWrap/>
            <w:hideMark/>
          </w:tcPr>
          <w:p w14:paraId="56267C3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9</w:t>
            </w:r>
          </w:p>
        </w:tc>
        <w:tc>
          <w:tcPr>
            <w:tcW w:w="804" w:type="dxa"/>
            <w:noWrap/>
            <w:hideMark/>
          </w:tcPr>
          <w:p w14:paraId="1D77AB7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100</w:t>
            </w:r>
          </w:p>
        </w:tc>
      </w:tr>
      <w:tr w:rsidR="00F743A7" w:rsidRPr="003E4B2C" w14:paraId="2A297EC6" w14:textId="77777777" w:rsidTr="00A072C8">
        <w:trPr>
          <w:cnfStyle w:val="000000100000" w:firstRow="0" w:lastRow="0" w:firstColumn="0" w:lastColumn="0" w:oddVBand="0" w:evenVBand="0" w:oddHBand="1" w:evenHBand="0" w:firstRowFirstColumn="0" w:firstRowLastColumn="0" w:lastRowFirstColumn="0" w:lastRowLastColumn="0"/>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318C6A5A"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BISNODE</w:t>
            </w:r>
          </w:p>
        </w:tc>
        <w:tc>
          <w:tcPr>
            <w:tcW w:w="2023" w:type="dxa"/>
            <w:hideMark/>
          </w:tcPr>
          <w:p w14:paraId="72D8D90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Databáza firiem - kvantitatívne a kvalitatívne informácie o subjektoch</w:t>
            </w:r>
          </w:p>
        </w:tc>
        <w:tc>
          <w:tcPr>
            <w:tcW w:w="792" w:type="dxa"/>
            <w:hideMark/>
          </w:tcPr>
          <w:p w14:paraId="040BF08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59179AC0"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79988F90"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 OUT</w:t>
            </w:r>
          </w:p>
        </w:tc>
        <w:tc>
          <w:tcPr>
            <w:tcW w:w="1545" w:type="dxa"/>
            <w:noWrap/>
            <w:hideMark/>
          </w:tcPr>
          <w:p w14:paraId="6CC8830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(CSV)</w:t>
            </w:r>
          </w:p>
        </w:tc>
        <w:tc>
          <w:tcPr>
            <w:tcW w:w="807" w:type="dxa"/>
            <w:noWrap/>
            <w:hideMark/>
          </w:tcPr>
          <w:p w14:paraId="63572C7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1,3</w:t>
            </w:r>
          </w:p>
        </w:tc>
        <w:tc>
          <w:tcPr>
            <w:tcW w:w="804" w:type="dxa"/>
            <w:noWrap/>
            <w:hideMark/>
          </w:tcPr>
          <w:p w14:paraId="22517606"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14</w:t>
            </w:r>
          </w:p>
        </w:tc>
      </w:tr>
      <w:tr w:rsidR="00451104" w:rsidRPr="003E4B2C" w14:paraId="7C3262DE"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14F14D6C"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BLMBRG</w:t>
            </w:r>
          </w:p>
        </w:tc>
        <w:tc>
          <w:tcPr>
            <w:tcW w:w="2023" w:type="dxa"/>
            <w:hideMark/>
          </w:tcPr>
          <w:p w14:paraId="0833D36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Bloomberg</w:t>
            </w:r>
            <w:proofErr w:type="spellEnd"/>
            <w:r w:rsidRPr="003E4B2C">
              <w:rPr>
                <w:rFonts w:cstheme="minorHAnsi"/>
                <w:sz w:val="16"/>
                <w:szCs w:val="16"/>
                <w:lang w:eastAsia="sk-SK"/>
              </w:rPr>
              <w:t xml:space="preserve"> - obchodná </w:t>
            </w:r>
            <w:proofErr w:type="spellStart"/>
            <w:r w:rsidRPr="003E4B2C">
              <w:rPr>
                <w:rFonts w:cstheme="minorHAnsi"/>
                <w:sz w:val="16"/>
                <w:szCs w:val="16"/>
                <w:lang w:eastAsia="sk-SK"/>
              </w:rPr>
              <w:t>platform</w:t>
            </w:r>
            <w:proofErr w:type="spellEnd"/>
          </w:p>
        </w:tc>
        <w:tc>
          <w:tcPr>
            <w:tcW w:w="792" w:type="dxa"/>
            <w:hideMark/>
          </w:tcPr>
          <w:p w14:paraId="4741952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3A0382E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33C1EFA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3213865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(JSON/XML)</w:t>
            </w:r>
          </w:p>
        </w:tc>
        <w:tc>
          <w:tcPr>
            <w:tcW w:w="807" w:type="dxa"/>
            <w:noWrap/>
            <w:hideMark/>
          </w:tcPr>
          <w:p w14:paraId="321501E2"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6AF60BD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50</w:t>
            </w:r>
          </w:p>
        </w:tc>
      </w:tr>
      <w:tr w:rsidR="00F743A7" w:rsidRPr="003E4B2C" w14:paraId="6A55DCF9" w14:textId="77777777" w:rsidTr="00A072C8">
        <w:trPr>
          <w:cnfStyle w:val="000000100000" w:firstRow="0" w:lastRow="0" w:firstColumn="0" w:lastColumn="0" w:oddVBand="0" w:evenVBand="0" w:oddHBand="1" w:evenHBand="0" w:firstRowFirstColumn="0" w:firstRowLastColumn="0" w:lastRowFirstColumn="0" w:lastRowLastColumn="0"/>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3407DE67"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CERI</w:t>
            </w:r>
          </w:p>
        </w:tc>
        <w:tc>
          <w:tcPr>
            <w:tcW w:w="2023" w:type="dxa"/>
            <w:hideMark/>
          </w:tcPr>
          <w:p w14:paraId="2CEBE3B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Centrálna evidencia regulovaných informácií</w:t>
            </w:r>
          </w:p>
        </w:tc>
        <w:tc>
          <w:tcPr>
            <w:tcW w:w="792" w:type="dxa"/>
            <w:hideMark/>
          </w:tcPr>
          <w:p w14:paraId="708BDC9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40996E8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593238B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76B7829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MySQL DB</w:t>
            </w:r>
            <w:r w:rsidRPr="003E4B2C">
              <w:rPr>
                <w:rFonts w:cstheme="minorHAnsi"/>
                <w:sz w:val="16"/>
                <w:szCs w:val="16"/>
                <w:lang w:eastAsia="sk-SK"/>
              </w:rPr>
              <w:br/>
              <w:t>(Tabuľky/JSON)</w:t>
            </w:r>
          </w:p>
        </w:tc>
        <w:tc>
          <w:tcPr>
            <w:tcW w:w="807" w:type="dxa"/>
            <w:noWrap/>
            <w:hideMark/>
          </w:tcPr>
          <w:p w14:paraId="791B176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1F5DBE2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r>
      <w:tr w:rsidR="00451104" w:rsidRPr="003E4B2C" w14:paraId="3B7C0BF9"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7B0B3CBB"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CRIBIS</w:t>
            </w:r>
          </w:p>
        </w:tc>
        <w:tc>
          <w:tcPr>
            <w:tcW w:w="2023" w:type="dxa"/>
            <w:hideMark/>
          </w:tcPr>
          <w:p w14:paraId="7925D0E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CRIBIS - databáza firiem, majetkové a personálne prepojenia</w:t>
            </w:r>
          </w:p>
        </w:tc>
        <w:tc>
          <w:tcPr>
            <w:tcW w:w="792" w:type="dxa"/>
            <w:hideMark/>
          </w:tcPr>
          <w:p w14:paraId="3ACD5C8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7363A30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c>
          <w:tcPr>
            <w:tcW w:w="876" w:type="dxa"/>
            <w:hideMark/>
          </w:tcPr>
          <w:p w14:paraId="5072F4C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6526369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REST API</w:t>
            </w:r>
          </w:p>
        </w:tc>
        <w:tc>
          <w:tcPr>
            <w:tcW w:w="807" w:type="dxa"/>
            <w:noWrap/>
            <w:hideMark/>
          </w:tcPr>
          <w:p w14:paraId="0609EC3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45B7E94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r>
      <w:tr w:rsidR="00F743A7" w:rsidRPr="003E4B2C" w14:paraId="702E0C00" w14:textId="77777777" w:rsidTr="00A072C8">
        <w:trPr>
          <w:cnfStyle w:val="000000100000" w:firstRow="0" w:lastRow="0" w:firstColumn="0" w:lastColumn="0" w:oddVBand="0" w:evenVBand="0" w:oddHBand="1" w:evenHBand="0" w:firstRowFirstColumn="0" w:firstRowLastColumn="0" w:lastRowFirstColumn="0" w:lastRowLastColumn="0"/>
          <w:cantSplit/>
          <w:trHeight w:val="78"/>
        </w:trPr>
        <w:tc>
          <w:tcPr>
            <w:cnfStyle w:val="001000000000" w:firstRow="0" w:lastRow="0" w:firstColumn="1" w:lastColumn="0" w:oddVBand="0" w:evenVBand="0" w:oddHBand="0" w:evenHBand="0" w:firstRowFirstColumn="0" w:firstRowLastColumn="0" w:lastRowFirstColumn="0" w:lastRowLastColumn="0"/>
            <w:tcW w:w="1082" w:type="dxa"/>
            <w:hideMark/>
          </w:tcPr>
          <w:p w14:paraId="20E4337D"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CSDB</w:t>
            </w:r>
          </w:p>
        </w:tc>
        <w:tc>
          <w:tcPr>
            <w:tcW w:w="2023" w:type="dxa"/>
            <w:hideMark/>
          </w:tcPr>
          <w:p w14:paraId="6D9808B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Centralised</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Securities</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Database</w:t>
            </w:r>
            <w:proofErr w:type="spellEnd"/>
          </w:p>
        </w:tc>
        <w:tc>
          <w:tcPr>
            <w:tcW w:w="792" w:type="dxa"/>
            <w:hideMark/>
          </w:tcPr>
          <w:p w14:paraId="7C9256A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151405B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3C2CE3E0"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 OUT</w:t>
            </w:r>
          </w:p>
        </w:tc>
        <w:tc>
          <w:tcPr>
            <w:tcW w:w="1545" w:type="dxa"/>
            <w:noWrap/>
            <w:hideMark/>
          </w:tcPr>
          <w:p w14:paraId="212ED56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(XML)</w:t>
            </w:r>
          </w:p>
        </w:tc>
        <w:tc>
          <w:tcPr>
            <w:tcW w:w="807" w:type="dxa"/>
            <w:noWrap/>
            <w:hideMark/>
          </w:tcPr>
          <w:p w14:paraId="1CBD9FC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170</w:t>
            </w:r>
          </w:p>
        </w:tc>
        <w:tc>
          <w:tcPr>
            <w:tcW w:w="804" w:type="dxa"/>
            <w:noWrap/>
            <w:hideMark/>
          </w:tcPr>
          <w:p w14:paraId="31A709C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w:t>
            </w:r>
          </w:p>
        </w:tc>
      </w:tr>
      <w:tr w:rsidR="00451104" w:rsidRPr="003E4B2C" w14:paraId="449BBC8C" w14:textId="77777777" w:rsidTr="00A072C8">
        <w:trPr>
          <w:cantSplit/>
          <w:trHeight w:val="381"/>
        </w:trPr>
        <w:tc>
          <w:tcPr>
            <w:cnfStyle w:val="001000000000" w:firstRow="0" w:lastRow="0" w:firstColumn="1" w:lastColumn="0" w:oddVBand="0" w:evenVBand="0" w:oddHBand="0" w:evenHBand="0" w:firstRowFirstColumn="0" w:firstRowLastColumn="0" w:lastRowFirstColumn="0" w:lastRowLastColumn="0"/>
            <w:tcW w:w="1082" w:type="dxa"/>
            <w:hideMark/>
          </w:tcPr>
          <w:p w14:paraId="318F4281"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ECB SDW</w:t>
            </w:r>
          </w:p>
        </w:tc>
        <w:tc>
          <w:tcPr>
            <w:tcW w:w="2023" w:type="dxa"/>
            <w:hideMark/>
          </w:tcPr>
          <w:p w14:paraId="5FF714E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European</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Central</w:t>
            </w:r>
            <w:proofErr w:type="spellEnd"/>
            <w:r w:rsidRPr="003E4B2C">
              <w:rPr>
                <w:rFonts w:cstheme="minorHAnsi"/>
                <w:sz w:val="16"/>
                <w:szCs w:val="16"/>
                <w:lang w:eastAsia="sk-SK"/>
              </w:rPr>
              <w:t xml:space="preserve"> Bank </w:t>
            </w:r>
            <w:proofErr w:type="spellStart"/>
            <w:r w:rsidRPr="003E4B2C">
              <w:rPr>
                <w:rFonts w:cstheme="minorHAnsi"/>
                <w:sz w:val="16"/>
                <w:szCs w:val="16"/>
                <w:lang w:eastAsia="sk-SK"/>
              </w:rPr>
              <w:t>Statistical</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Data</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Warehouse</w:t>
            </w:r>
            <w:proofErr w:type="spellEnd"/>
            <w:r w:rsidRPr="003E4B2C">
              <w:rPr>
                <w:rFonts w:cstheme="minorHAnsi"/>
                <w:sz w:val="16"/>
                <w:szCs w:val="16"/>
                <w:lang w:eastAsia="sk-SK"/>
              </w:rPr>
              <w:t xml:space="preserve"> - všetky </w:t>
            </w:r>
            <w:proofErr w:type="spellStart"/>
            <w:r w:rsidRPr="003E4B2C">
              <w:rPr>
                <w:rFonts w:cstheme="minorHAnsi"/>
                <w:sz w:val="16"/>
                <w:szCs w:val="16"/>
                <w:lang w:eastAsia="sk-SK"/>
              </w:rPr>
              <w:t>datasety</w:t>
            </w:r>
            <w:proofErr w:type="spellEnd"/>
            <w:r w:rsidRPr="003E4B2C">
              <w:rPr>
                <w:rFonts w:cstheme="minorHAnsi"/>
                <w:sz w:val="16"/>
                <w:szCs w:val="16"/>
                <w:lang w:eastAsia="sk-SK"/>
              </w:rPr>
              <w:t xml:space="preserve"> kde figuruje krajina "SK"</w:t>
            </w:r>
          </w:p>
        </w:tc>
        <w:tc>
          <w:tcPr>
            <w:tcW w:w="792" w:type="dxa"/>
            <w:hideMark/>
          </w:tcPr>
          <w:p w14:paraId="24EA753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519F331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c>
          <w:tcPr>
            <w:tcW w:w="876" w:type="dxa"/>
            <w:hideMark/>
          </w:tcPr>
          <w:p w14:paraId="6376F19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hideMark/>
          </w:tcPr>
          <w:p w14:paraId="651EDC3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(CSV/XML)</w:t>
            </w:r>
          </w:p>
        </w:tc>
        <w:tc>
          <w:tcPr>
            <w:tcW w:w="807" w:type="dxa"/>
            <w:noWrap/>
            <w:hideMark/>
          </w:tcPr>
          <w:p w14:paraId="6BF3D45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0426190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50</w:t>
            </w:r>
          </w:p>
        </w:tc>
      </w:tr>
      <w:tr w:rsidR="00F743A7" w:rsidRPr="003E4B2C" w14:paraId="773A24E0" w14:textId="77777777" w:rsidTr="00A072C8">
        <w:trPr>
          <w:cnfStyle w:val="000000100000" w:firstRow="0" w:lastRow="0" w:firstColumn="0" w:lastColumn="0" w:oddVBand="0" w:evenVBand="0" w:oddHBand="1" w:evenHBand="0" w:firstRowFirstColumn="0" w:firstRowLastColumn="0" w:lastRowFirstColumn="0" w:lastRowLastColumn="0"/>
          <w:cantSplit/>
          <w:trHeight w:val="123"/>
        </w:trPr>
        <w:tc>
          <w:tcPr>
            <w:cnfStyle w:val="001000000000" w:firstRow="0" w:lastRow="0" w:firstColumn="1" w:lastColumn="0" w:oddVBand="0" w:evenVBand="0" w:oddHBand="0" w:evenHBand="0" w:firstRowFirstColumn="0" w:firstRowLastColumn="0" w:lastRowFirstColumn="0" w:lastRowLastColumn="0"/>
            <w:tcW w:w="1082" w:type="dxa"/>
          </w:tcPr>
          <w:p w14:paraId="259D22E0"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ESKN</w:t>
            </w:r>
          </w:p>
        </w:tc>
        <w:tc>
          <w:tcPr>
            <w:tcW w:w="2023" w:type="dxa"/>
          </w:tcPr>
          <w:p w14:paraId="184FA0F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Katastrálny úrad (nehnuteľnosti, listy vlastníctva, vlastníci, prepojenia medzi dátami)</w:t>
            </w:r>
          </w:p>
        </w:tc>
        <w:tc>
          <w:tcPr>
            <w:tcW w:w="792" w:type="dxa"/>
            <w:noWrap/>
          </w:tcPr>
          <w:p w14:paraId="41DE5F3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tcPr>
          <w:p w14:paraId="0AF8CCF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tcPr>
          <w:p w14:paraId="05DC6B8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tcPr>
          <w:p w14:paraId="7416430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(DBF)</w:t>
            </w:r>
          </w:p>
        </w:tc>
        <w:tc>
          <w:tcPr>
            <w:tcW w:w="807" w:type="dxa"/>
            <w:noWrap/>
          </w:tcPr>
          <w:p w14:paraId="15156E3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04" w:type="dxa"/>
            <w:noWrap/>
          </w:tcPr>
          <w:p w14:paraId="7231B00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15</w:t>
            </w:r>
          </w:p>
        </w:tc>
      </w:tr>
      <w:tr w:rsidR="00451104" w:rsidRPr="003E4B2C" w14:paraId="4DA378CC"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0CA591CD"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ESMA</w:t>
            </w:r>
          </w:p>
        </w:tc>
        <w:tc>
          <w:tcPr>
            <w:tcW w:w="2023" w:type="dxa"/>
            <w:hideMark/>
          </w:tcPr>
          <w:p w14:paraId="46D712A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European</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Securities</w:t>
            </w:r>
            <w:proofErr w:type="spellEnd"/>
            <w:r w:rsidRPr="003E4B2C">
              <w:rPr>
                <w:rFonts w:cstheme="minorHAnsi"/>
                <w:sz w:val="16"/>
                <w:szCs w:val="16"/>
                <w:lang w:eastAsia="sk-SK"/>
              </w:rPr>
              <w:t xml:space="preserve"> and </w:t>
            </w:r>
            <w:proofErr w:type="spellStart"/>
            <w:r w:rsidRPr="003E4B2C">
              <w:rPr>
                <w:rFonts w:cstheme="minorHAnsi"/>
                <w:sz w:val="16"/>
                <w:szCs w:val="16"/>
                <w:lang w:eastAsia="sk-SK"/>
              </w:rPr>
              <w:t>Market</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Authority</w:t>
            </w:r>
            <w:proofErr w:type="spellEnd"/>
          </w:p>
        </w:tc>
        <w:tc>
          <w:tcPr>
            <w:tcW w:w="792" w:type="dxa"/>
            <w:hideMark/>
          </w:tcPr>
          <w:p w14:paraId="43F37ED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6F54CBD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231D3F5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hideMark/>
          </w:tcPr>
          <w:p w14:paraId="3412C71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(XML)</w:t>
            </w:r>
          </w:p>
        </w:tc>
        <w:tc>
          <w:tcPr>
            <w:tcW w:w="807" w:type="dxa"/>
            <w:hideMark/>
          </w:tcPr>
          <w:p w14:paraId="4F6C8DD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500</w:t>
            </w:r>
          </w:p>
        </w:tc>
        <w:tc>
          <w:tcPr>
            <w:tcW w:w="804" w:type="dxa"/>
            <w:hideMark/>
          </w:tcPr>
          <w:p w14:paraId="1289DB0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w:t>
            </w:r>
          </w:p>
        </w:tc>
      </w:tr>
      <w:tr w:rsidR="00F743A7" w:rsidRPr="003E4B2C" w14:paraId="77D29F31" w14:textId="77777777" w:rsidTr="00A072C8">
        <w:trPr>
          <w:cnfStyle w:val="000000100000" w:firstRow="0" w:lastRow="0" w:firstColumn="0" w:lastColumn="0" w:oddVBand="0" w:evenVBand="0" w:oddHBand="1" w:evenHBand="0" w:firstRowFirstColumn="0" w:firstRowLastColumn="0" w:lastRowFirstColumn="0" w:lastRowLastColumn="0"/>
          <w:cantSplit/>
          <w:trHeight w:val="45"/>
        </w:trPr>
        <w:tc>
          <w:tcPr>
            <w:cnfStyle w:val="001000000000" w:firstRow="0" w:lastRow="0" w:firstColumn="1" w:lastColumn="0" w:oddVBand="0" w:evenVBand="0" w:oddHBand="0" w:evenHBand="0" w:firstRowFirstColumn="0" w:firstRowLastColumn="0" w:lastRowFirstColumn="0" w:lastRowLastColumn="0"/>
            <w:tcW w:w="1082" w:type="dxa"/>
          </w:tcPr>
          <w:p w14:paraId="135E163C"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Eurofondy</w:t>
            </w:r>
          </w:p>
        </w:tc>
        <w:tc>
          <w:tcPr>
            <w:tcW w:w="2023" w:type="dxa"/>
          </w:tcPr>
          <w:p w14:paraId="1B87B36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Exporty dát z čerpania eurofondov</w:t>
            </w:r>
          </w:p>
        </w:tc>
        <w:tc>
          <w:tcPr>
            <w:tcW w:w="792" w:type="dxa"/>
          </w:tcPr>
          <w:p w14:paraId="3FF9FAF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tcPr>
          <w:p w14:paraId="741E98D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c>
          <w:tcPr>
            <w:tcW w:w="876" w:type="dxa"/>
          </w:tcPr>
          <w:p w14:paraId="54D9931E"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tcPr>
          <w:p w14:paraId="39EDD63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(JSON)</w:t>
            </w:r>
          </w:p>
        </w:tc>
        <w:tc>
          <w:tcPr>
            <w:tcW w:w="807" w:type="dxa"/>
          </w:tcPr>
          <w:p w14:paraId="743FE08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50</w:t>
            </w:r>
          </w:p>
        </w:tc>
        <w:tc>
          <w:tcPr>
            <w:tcW w:w="804" w:type="dxa"/>
          </w:tcPr>
          <w:p w14:paraId="5195B87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39</w:t>
            </w:r>
          </w:p>
        </w:tc>
      </w:tr>
      <w:tr w:rsidR="00451104" w:rsidRPr="003E4B2C" w14:paraId="6E7B00EA" w14:textId="77777777" w:rsidTr="00A072C8">
        <w:trPr>
          <w:cantSplit/>
          <w:trHeight w:val="123"/>
        </w:trPr>
        <w:tc>
          <w:tcPr>
            <w:cnfStyle w:val="001000000000" w:firstRow="0" w:lastRow="0" w:firstColumn="1" w:lastColumn="0" w:oddVBand="0" w:evenVBand="0" w:oddHBand="0" w:evenHBand="0" w:firstRowFirstColumn="0" w:firstRowLastColumn="0" w:lastRowFirstColumn="0" w:lastRowLastColumn="0"/>
            <w:tcW w:w="1082" w:type="dxa"/>
          </w:tcPr>
          <w:p w14:paraId="66322591"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Finančná správy SR</w:t>
            </w:r>
          </w:p>
        </w:tc>
        <w:tc>
          <w:tcPr>
            <w:tcW w:w="2023" w:type="dxa"/>
          </w:tcPr>
          <w:p w14:paraId="2CD814C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xml:space="preserve">Tabuľky Finančnej správy SR pre spracovanie </w:t>
            </w:r>
            <w:proofErr w:type="spellStart"/>
            <w:r w:rsidRPr="003E4B2C">
              <w:rPr>
                <w:rFonts w:cstheme="minorHAnsi"/>
                <w:sz w:val="16"/>
                <w:szCs w:val="16"/>
                <w:lang w:eastAsia="sk-SK"/>
              </w:rPr>
              <w:t>BoP</w:t>
            </w:r>
            <w:proofErr w:type="spellEnd"/>
          </w:p>
        </w:tc>
        <w:tc>
          <w:tcPr>
            <w:tcW w:w="792" w:type="dxa"/>
            <w:noWrap/>
          </w:tcPr>
          <w:p w14:paraId="78A2D03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tcPr>
          <w:p w14:paraId="191BB73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tcPr>
          <w:p w14:paraId="5750609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noWrap/>
          </w:tcPr>
          <w:p w14:paraId="41976A9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(XLSX)</w:t>
            </w:r>
          </w:p>
        </w:tc>
        <w:tc>
          <w:tcPr>
            <w:tcW w:w="807" w:type="dxa"/>
            <w:noWrap/>
          </w:tcPr>
          <w:p w14:paraId="68E1BB0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0,5</w:t>
            </w:r>
          </w:p>
        </w:tc>
        <w:tc>
          <w:tcPr>
            <w:tcW w:w="804" w:type="dxa"/>
            <w:noWrap/>
          </w:tcPr>
          <w:p w14:paraId="36D041D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r>
      <w:tr w:rsidR="00F743A7" w:rsidRPr="003E4B2C" w14:paraId="35FA839D" w14:textId="77777777" w:rsidTr="00A072C8">
        <w:trPr>
          <w:cnfStyle w:val="000000100000" w:firstRow="0" w:lastRow="0" w:firstColumn="0" w:lastColumn="0" w:oddVBand="0" w:evenVBand="0" w:oddHBand="1" w:evenHBand="0" w:firstRowFirstColumn="0" w:firstRowLastColumn="0" w:lastRowFirstColumn="0" w:lastRowLastColumn="0"/>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7FDEFE1A"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FUJITSU</w:t>
            </w:r>
            <w:r w:rsidRPr="003E4B2C">
              <w:rPr>
                <w:rFonts w:cstheme="minorHAnsi"/>
                <w:sz w:val="16"/>
                <w:szCs w:val="16"/>
                <w:lang w:eastAsia="sk-SK"/>
              </w:rPr>
              <w:br/>
              <w:t>ŠZP ESAS</w:t>
            </w:r>
          </w:p>
        </w:tc>
        <w:tc>
          <w:tcPr>
            <w:tcW w:w="2023" w:type="dxa"/>
            <w:hideMark/>
          </w:tcPr>
          <w:p w14:paraId="28C7174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ŠZP ESAS (XBRL Fujitsu)</w:t>
            </w:r>
          </w:p>
        </w:tc>
        <w:tc>
          <w:tcPr>
            <w:tcW w:w="792" w:type="dxa"/>
            <w:hideMark/>
          </w:tcPr>
          <w:p w14:paraId="78D4743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097BBDD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6B2DF8B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5DABF6C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(XBRL)</w:t>
            </w:r>
          </w:p>
        </w:tc>
        <w:tc>
          <w:tcPr>
            <w:tcW w:w="807" w:type="dxa"/>
            <w:noWrap/>
            <w:hideMark/>
          </w:tcPr>
          <w:p w14:paraId="2927DA6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80</w:t>
            </w:r>
          </w:p>
        </w:tc>
        <w:tc>
          <w:tcPr>
            <w:tcW w:w="804" w:type="dxa"/>
            <w:noWrap/>
            <w:hideMark/>
          </w:tcPr>
          <w:p w14:paraId="78F3A47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100</w:t>
            </w:r>
          </w:p>
        </w:tc>
      </w:tr>
      <w:tr w:rsidR="00451104" w:rsidRPr="003E4B2C" w14:paraId="440150DE"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6697F207"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FUJITSU</w:t>
            </w:r>
            <w:r w:rsidRPr="003E4B2C">
              <w:rPr>
                <w:rFonts w:cstheme="minorHAnsi"/>
                <w:sz w:val="16"/>
                <w:szCs w:val="16"/>
                <w:lang w:eastAsia="sk-SK"/>
              </w:rPr>
              <w:br/>
              <w:t>ŠZP ESAS</w:t>
            </w:r>
          </w:p>
        </w:tc>
        <w:tc>
          <w:tcPr>
            <w:tcW w:w="2023" w:type="dxa"/>
            <w:hideMark/>
          </w:tcPr>
          <w:p w14:paraId="6E2CE82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ŠZP ESAS (XBRL Fujitsu)</w:t>
            </w:r>
          </w:p>
        </w:tc>
        <w:tc>
          <w:tcPr>
            <w:tcW w:w="792" w:type="dxa"/>
            <w:hideMark/>
          </w:tcPr>
          <w:p w14:paraId="4BD2484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5D2BA33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6E220DA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 OUT</w:t>
            </w:r>
          </w:p>
        </w:tc>
        <w:tc>
          <w:tcPr>
            <w:tcW w:w="1545" w:type="dxa"/>
            <w:hideMark/>
          </w:tcPr>
          <w:p w14:paraId="2B72F692"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Oracle</w:t>
            </w:r>
            <w:r w:rsidRPr="003E4B2C">
              <w:rPr>
                <w:rFonts w:cstheme="minorHAnsi"/>
                <w:sz w:val="16"/>
                <w:szCs w:val="16"/>
                <w:lang w:eastAsia="sk-SK"/>
              </w:rPr>
              <w:br/>
              <w:t xml:space="preserve">(Tabuľky/BLOB obsahujú XML v </w:t>
            </w:r>
            <w:proofErr w:type="spellStart"/>
            <w:r w:rsidRPr="003E4B2C">
              <w:rPr>
                <w:rFonts w:cstheme="minorHAnsi"/>
                <w:sz w:val="16"/>
                <w:szCs w:val="16"/>
                <w:lang w:eastAsia="sk-SK"/>
              </w:rPr>
              <w:t>ZIPe</w:t>
            </w:r>
            <w:proofErr w:type="spellEnd"/>
            <w:r w:rsidRPr="003E4B2C">
              <w:rPr>
                <w:rFonts w:cstheme="minorHAnsi"/>
                <w:sz w:val="16"/>
                <w:szCs w:val="16"/>
                <w:lang w:eastAsia="sk-SK"/>
              </w:rPr>
              <w:t>)</w:t>
            </w:r>
          </w:p>
        </w:tc>
        <w:tc>
          <w:tcPr>
            <w:tcW w:w="807" w:type="dxa"/>
            <w:noWrap/>
            <w:hideMark/>
          </w:tcPr>
          <w:p w14:paraId="746A015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21C2AA0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100</w:t>
            </w:r>
          </w:p>
        </w:tc>
      </w:tr>
      <w:tr w:rsidR="00F743A7" w:rsidRPr="003E4B2C" w14:paraId="64331E22" w14:textId="77777777" w:rsidTr="00A072C8">
        <w:trPr>
          <w:cnfStyle w:val="000000100000" w:firstRow="0" w:lastRow="0" w:firstColumn="0" w:lastColumn="0" w:oddVBand="0" w:evenVBand="0" w:oddHBand="1" w:evenHBand="0" w:firstRowFirstColumn="0" w:firstRowLastColumn="0" w:lastRowFirstColumn="0" w:lastRowLastColumn="0"/>
          <w:cantSplit/>
          <w:trHeight w:val="172"/>
        </w:trPr>
        <w:tc>
          <w:tcPr>
            <w:cnfStyle w:val="001000000000" w:firstRow="0" w:lastRow="0" w:firstColumn="1" w:lastColumn="0" w:oddVBand="0" w:evenVBand="0" w:oddHBand="0" w:evenHBand="0" w:firstRowFirstColumn="0" w:firstRowLastColumn="0" w:lastRowFirstColumn="0" w:lastRowLastColumn="0"/>
            <w:tcW w:w="1082" w:type="dxa"/>
            <w:hideMark/>
          </w:tcPr>
          <w:p w14:paraId="01882055"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IDAS</w:t>
            </w:r>
          </w:p>
        </w:tc>
        <w:tc>
          <w:tcPr>
            <w:tcW w:w="2023" w:type="dxa"/>
            <w:hideMark/>
          </w:tcPr>
          <w:p w14:paraId="5E4CFB8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Agendový systém dohľadu</w:t>
            </w:r>
          </w:p>
        </w:tc>
        <w:tc>
          <w:tcPr>
            <w:tcW w:w="792" w:type="dxa"/>
            <w:noWrap/>
            <w:hideMark/>
          </w:tcPr>
          <w:p w14:paraId="4A5A28A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7FD7A12E"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c>
          <w:tcPr>
            <w:tcW w:w="876" w:type="dxa"/>
            <w:hideMark/>
          </w:tcPr>
          <w:p w14:paraId="0E4F593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151EAEC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(CSV)</w:t>
            </w:r>
          </w:p>
        </w:tc>
        <w:tc>
          <w:tcPr>
            <w:tcW w:w="807" w:type="dxa"/>
            <w:noWrap/>
            <w:hideMark/>
          </w:tcPr>
          <w:p w14:paraId="5523142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55</w:t>
            </w:r>
          </w:p>
        </w:tc>
        <w:tc>
          <w:tcPr>
            <w:tcW w:w="804" w:type="dxa"/>
            <w:noWrap/>
            <w:hideMark/>
          </w:tcPr>
          <w:p w14:paraId="3DC9078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10</w:t>
            </w:r>
          </w:p>
        </w:tc>
      </w:tr>
      <w:tr w:rsidR="00451104" w:rsidRPr="003E4B2C" w14:paraId="49B37318" w14:textId="77777777" w:rsidTr="00A072C8">
        <w:trPr>
          <w:cantSplit/>
          <w:trHeight w:val="205"/>
        </w:trPr>
        <w:tc>
          <w:tcPr>
            <w:cnfStyle w:val="001000000000" w:firstRow="0" w:lastRow="0" w:firstColumn="1" w:lastColumn="0" w:oddVBand="0" w:evenVBand="0" w:oddHBand="0" w:evenHBand="0" w:firstRowFirstColumn="0" w:firstRowLastColumn="0" w:lastRowFirstColumn="0" w:lastRowLastColumn="0"/>
            <w:tcW w:w="1082" w:type="dxa"/>
            <w:hideMark/>
          </w:tcPr>
          <w:p w14:paraId="1817F8DD"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KL</w:t>
            </w:r>
          </w:p>
        </w:tc>
        <w:tc>
          <w:tcPr>
            <w:tcW w:w="2023" w:type="dxa"/>
            <w:hideMark/>
          </w:tcPr>
          <w:p w14:paraId="6AB2E91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Kurzový lístok ECB</w:t>
            </w:r>
          </w:p>
        </w:tc>
        <w:tc>
          <w:tcPr>
            <w:tcW w:w="792" w:type="dxa"/>
            <w:hideMark/>
          </w:tcPr>
          <w:p w14:paraId="6CA4D0A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09E654F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6456529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 OUT</w:t>
            </w:r>
          </w:p>
        </w:tc>
        <w:tc>
          <w:tcPr>
            <w:tcW w:w="1545" w:type="dxa"/>
            <w:noWrap/>
            <w:hideMark/>
          </w:tcPr>
          <w:p w14:paraId="5EAB099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(XML)</w:t>
            </w:r>
          </w:p>
        </w:tc>
        <w:tc>
          <w:tcPr>
            <w:tcW w:w="807" w:type="dxa"/>
            <w:noWrap/>
            <w:hideMark/>
          </w:tcPr>
          <w:p w14:paraId="629B385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77CE8AE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r>
      <w:tr w:rsidR="00F743A7" w:rsidRPr="003E4B2C" w14:paraId="419868E8" w14:textId="77777777" w:rsidTr="00A072C8">
        <w:trPr>
          <w:cnfStyle w:val="000000100000" w:firstRow="0" w:lastRow="0" w:firstColumn="0" w:lastColumn="0" w:oddVBand="0" w:evenVBand="0" w:oddHBand="1" w:evenHBand="0" w:firstRowFirstColumn="0" w:firstRowLastColumn="0" w:lastRowFirstColumn="0" w:lastRowLastColumn="0"/>
          <w:cantSplit/>
          <w:trHeight w:val="123"/>
        </w:trPr>
        <w:tc>
          <w:tcPr>
            <w:cnfStyle w:val="001000000000" w:firstRow="0" w:lastRow="0" w:firstColumn="1" w:lastColumn="0" w:oddVBand="0" w:evenVBand="0" w:oddHBand="0" w:evenHBand="0" w:firstRowFirstColumn="0" w:firstRowLastColumn="0" w:lastRowFirstColumn="0" w:lastRowLastColumn="0"/>
            <w:tcW w:w="1082" w:type="dxa"/>
            <w:hideMark/>
          </w:tcPr>
          <w:p w14:paraId="04533BF6"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LEI kódy / GLEIF</w:t>
            </w:r>
          </w:p>
        </w:tc>
        <w:tc>
          <w:tcPr>
            <w:tcW w:w="2023" w:type="dxa"/>
            <w:hideMark/>
          </w:tcPr>
          <w:p w14:paraId="082FF07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w:t>
            </w:r>
          </w:p>
        </w:tc>
        <w:tc>
          <w:tcPr>
            <w:tcW w:w="792" w:type="dxa"/>
            <w:noWrap/>
            <w:hideMark/>
          </w:tcPr>
          <w:p w14:paraId="32298DA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7F2C19E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59E9C140"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hideMark/>
          </w:tcPr>
          <w:p w14:paraId="77A79F7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(XML)</w:t>
            </w:r>
          </w:p>
        </w:tc>
        <w:tc>
          <w:tcPr>
            <w:tcW w:w="807" w:type="dxa"/>
            <w:noWrap/>
            <w:hideMark/>
          </w:tcPr>
          <w:p w14:paraId="749DBC0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0,05</w:t>
            </w:r>
          </w:p>
        </w:tc>
        <w:tc>
          <w:tcPr>
            <w:tcW w:w="804" w:type="dxa"/>
            <w:noWrap/>
            <w:hideMark/>
          </w:tcPr>
          <w:p w14:paraId="62430EB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r>
      <w:tr w:rsidR="00451104" w:rsidRPr="003E4B2C" w14:paraId="2B984896"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0EFD71BD" w14:textId="77777777" w:rsidR="00451104" w:rsidRPr="003E4B2C" w:rsidRDefault="00451104" w:rsidP="00A072C8">
            <w:pPr>
              <w:rPr>
                <w:rFonts w:cstheme="minorHAnsi"/>
                <w:sz w:val="16"/>
                <w:szCs w:val="16"/>
                <w:lang w:eastAsia="sk-SK"/>
              </w:rPr>
            </w:pPr>
            <w:proofErr w:type="spellStart"/>
            <w:r w:rsidRPr="003E4B2C">
              <w:rPr>
                <w:rFonts w:cstheme="minorHAnsi"/>
                <w:sz w:val="16"/>
                <w:szCs w:val="16"/>
                <w:lang w:eastAsia="sk-SK"/>
              </w:rPr>
              <w:t>Makroek</w:t>
            </w:r>
            <w:proofErr w:type="spellEnd"/>
            <w:r w:rsidRPr="003E4B2C">
              <w:rPr>
                <w:rFonts w:cstheme="minorHAnsi"/>
                <w:sz w:val="16"/>
                <w:szCs w:val="16"/>
                <w:lang w:eastAsia="sk-SK"/>
              </w:rPr>
              <w:t>. DB</w:t>
            </w:r>
          </w:p>
        </w:tc>
        <w:tc>
          <w:tcPr>
            <w:tcW w:w="2023" w:type="dxa"/>
            <w:hideMark/>
          </w:tcPr>
          <w:p w14:paraId="2C0110E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Makroekonomická databáza</w:t>
            </w:r>
          </w:p>
        </w:tc>
        <w:tc>
          <w:tcPr>
            <w:tcW w:w="792" w:type="dxa"/>
            <w:noWrap/>
            <w:hideMark/>
          </w:tcPr>
          <w:p w14:paraId="3FF1BB4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37AA01A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100D8D3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72EEC63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(XLS/CSV)</w:t>
            </w:r>
          </w:p>
        </w:tc>
        <w:tc>
          <w:tcPr>
            <w:tcW w:w="807" w:type="dxa"/>
            <w:noWrap/>
            <w:hideMark/>
          </w:tcPr>
          <w:p w14:paraId="4D36893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w:t>
            </w:r>
          </w:p>
        </w:tc>
        <w:tc>
          <w:tcPr>
            <w:tcW w:w="804" w:type="dxa"/>
            <w:noWrap/>
            <w:hideMark/>
          </w:tcPr>
          <w:p w14:paraId="403AD20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8</w:t>
            </w:r>
          </w:p>
        </w:tc>
      </w:tr>
      <w:tr w:rsidR="00F743A7" w:rsidRPr="003E4B2C" w14:paraId="4231223C" w14:textId="77777777" w:rsidTr="00A072C8">
        <w:trPr>
          <w:cnfStyle w:val="000000100000" w:firstRow="0" w:lastRow="0" w:firstColumn="0" w:lastColumn="0" w:oddVBand="0" w:evenVBand="0" w:oddHBand="1" w:evenHBand="0" w:firstRowFirstColumn="0" w:firstRowLastColumn="0" w:lastRowFirstColumn="0" w:lastRowLastColumn="0"/>
          <w:cantSplit/>
          <w:trHeight w:val="510"/>
        </w:trPr>
        <w:tc>
          <w:tcPr>
            <w:cnfStyle w:val="001000000000" w:firstRow="0" w:lastRow="0" w:firstColumn="1" w:lastColumn="0" w:oddVBand="0" w:evenVBand="0" w:oddHBand="0" w:evenHBand="0" w:firstRowFirstColumn="0" w:firstRowLastColumn="0" w:lastRowFirstColumn="0" w:lastRowLastColumn="0"/>
            <w:tcW w:w="1082" w:type="dxa"/>
            <w:hideMark/>
          </w:tcPr>
          <w:p w14:paraId="0C256781"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manuálne vstupy</w:t>
            </w:r>
          </w:p>
        </w:tc>
        <w:tc>
          <w:tcPr>
            <w:tcW w:w="2023" w:type="dxa"/>
            <w:hideMark/>
          </w:tcPr>
          <w:p w14:paraId="12007E8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Konfiguračné metadáta pre všetky spracovania</w:t>
            </w:r>
          </w:p>
        </w:tc>
        <w:tc>
          <w:tcPr>
            <w:tcW w:w="792" w:type="dxa"/>
            <w:noWrap/>
            <w:hideMark/>
          </w:tcPr>
          <w:p w14:paraId="3801EF0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3D3AF8E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1A6B228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hideMark/>
          </w:tcPr>
          <w:p w14:paraId="1B17D3B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(XLS/CSV)</w:t>
            </w:r>
          </w:p>
        </w:tc>
        <w:tc>
          <w:tcPr>
            <w:tcW w:w="807" w:type="dxa"/>
            <w:noWrap/>
            <w:hideMark/>
          </w:tcPr>
          <w:p w14:paraId="7C21919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2EDBD2C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60</w:t>
            </w:r>
          </w:p>
        </w:tc>
      </w:tr>
      <w:tr w:rsidR="00451104" w:rsidRPr="003E4B2C" w14:paraId="449BA2F9"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71FB35C1"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manuálne vstupy</w:t>
            </w:r>
          </w:p>
        </w:tc>
        <w:tc>
          <w:tcPr>
            <w:tcW w:w="2023" w:type="dxa"/>
            <w:hideMark/>
          </w:tcPr>
          <w:p w14:paraId="4D4A24C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Týždenné štatistické ukazovatele</w:t>
            </w:r>
          </w:p>
        </w:tc>
        <w:tc>
          <w:tcPr>
            <w:tcW w:w="792" w:type="dxa"/>
            <w:noWrap/>
            <w:hideMark/>
          </w:tcPr>
          <w:p w14:paraId="30719CE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119DA6C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681518F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hideMark/>
          </w:tcPr>
          <w:p w14:paraId="0C6B4CF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(XLS/CSV)</w:t>
            </w:r>
          </w:p>
        </w:tc>
        <w:tc>
          <w:tcPr>
            <w:tcW w:w="807" w:type="dxa"/>
            <w:noWrap/>
            <w:hideMark/>
          </w:tcPr>
          <w:p w14:paraId="0B74710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8</w:t>
            </w:r>
          </w:p>
        </w:tc>
        <w:tc>
          <w:tcPr>
            <w:tcW w:w="804" w:type="dxa"/>
            <w:noWrap/>
            <w:hideMark/>
          </w:tcPr>
          <w:p w14:paraId="0D20F67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100</w:t>
            </w:r>
          </w:p>
        </w:tc>
      </w:tr>
      <w:tr w:rsidR="00F743A7" w:rsidRPr="003E4B2C" w14:paraId="40C41BE6" w14:textId="77777777" w:rsidTr="00A072C8">
        <w:trPr>
          <w:cnfStyle w:val="000000100000" w:firstRow="0" w:lastRow="0" w:firstColumn="0" w:lastColumn="0" w:oddVBand="0" w:evenVBand="0" w:oddHBand="1" w:evenHBand="0" w:firstRowFirstColumn="0" w:firstRowLastColumn="0" w:lastRowFirstColumn="0" w:lastRowLastColumn="0"/>
          <w:cantSplit/>
          <w:trHeight w:val="105"/>
        </w:trPr>
        <w:tc>
          <w:tcPr>
            <w:cnfStyle w:val="001000000000" w:firstRow="0" w:lastRow="0" w:firstColumn="1" w:lastColumn="0" w:oddVBand="0" w:evenVBand="0" w:oddHBand="0" w:evenHBand="0" w:firstRowFirstColumn="0" w:firstRowLastColumn="0" w:lastRowFirstColumn="0" w:lastRowLastColumn="0"/>
            <w:tcW w:w="1082" w:type="dxa"/>
            <w:hideMark/>
          </w:tcPr>
          <w:p w14:paraId="21C7F457"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manuálne vstupy</w:t>
            </w:r>
          </w:p>
        </w:tc>
        <w:tc>
          <w:tcPr>
            <w:tcW w:w="2023" w:type="dxa"/>
            <w:hideMark/>
          </w:tcPr>
          <w:p w14:paraId="0EF564D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Ročné štatistické ukazovatele</w:t>
            </w:r>
          </w:p>
        </w:tc>
        <w:tc>
          <w:tcPr>
            <w:tcW w:w="792" w:type="dxa"/>
            <w:noWrap/>
            <w:hideMark/>
          </w:tcPr>
          <w:p w14:paraId="7729EDD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1E95F5E6"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7A07333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hideMark/>
          </w:tcPr>
          <w:p w14:paraId="0144F42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(XLS/CSV)</w:t>
            </w:r>
          </w:p>
        </w:tc>
        <w:tc>
          <w:tcPr>
            <w:tcW w:w="807" w:type="dxa"/>
            <w:noWrap/>
            <w:hideMark/>
          </w:tcPr>
          <w:p w14:paraId="4D57BCC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04" w:type="dxa"/>
            <w:noWrap/>
            <w:hideMark/>
          </w:tcPr>
          <w:p w14:paraId="39F32AF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20</w:t>
            </w:r>
          </w:p>
        </w:tc>
      </w:tr>
      <w:tr w:rsidR="00451104" w:rsidRPr="003E4B2C" w14:paraId="6E544BD1" w14:textId="77777777" w:rsidTr="00A072C8">
        <w:trPr>
          <w:cantSplit/>
          <w:trHeight w:val="510"/>
        </w:trPr>
        <w:tc>
          <w:tcPr>
            <w:cnfStyle w:val="001000000000" w:firstRow="0" w:lastRow="0" w:firstColumn="1" w:lastColumn="0" w:oddVBand="0" w:evenVBand="0" w:oddHBand="0" w:evenHBand="0" w:firstRowFirstColumn="0" w:firstRowLastColumn="0" w:lastRowFirstColumn="0" w:lastRowLastColumn="0"/>
            <w:tcW w:w="1082" w:type="dxa"/>
            <w:hideMark/>
          </w:tcPr>
          <w:p w14:paraId="3E6F1C0C"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manuálne vstupy</w:t>
            </w:r>
          </w:p>
        </w:tc>
        <w:tc>
          <w:tcPr>
            <w:tcW w:w="2023" w:type="dxa"/>
            <w:hideMark/>
          </w:tcPr>
          <w:p w14:paraId="4793DBD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Manuálne výkazy a kompilácie údajov NBS</w:t>
            </w:r>
          </w:p>
        </w:tc>
        <w:tc>
          <w:tcPr>
            <w:tcW w:w="792" w:type="dxa"/>
            <w:noWrap/>
            <w:hideMark/>
          </w:tcPr>
          <w:p w14:paraId="0E668F8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0F9C99D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05C598C2"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hideMark/>
          </w:tcPr>
          <w:p w14:paraId="0881F5F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(XLS/CSV)</w:t>
            </w:r>
          </w:p>
        </w:tc>
        <w:tc>
          <w:tcPr>
            <w:tcW w:w="807" w:type="dxa"/>
            <w:noWrap/>
            <w:hideMark/>
          </w:tcPr>
          <w:p w14:paraId="7CC4B92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c>
          <w:tcPr>
            <w:tcW w:w="804" w:type="dxa"/>
            <w:noWrap/>
            <w:hideMark/>
          </w:tcPr>
          <w:p w14:paraId="21FFD32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40</w:t>
            </w:r>
          </w:p>
        </w:tc>
      </w:tr>
      <w:tr w:rsidR="00F743A7" w:rsidRPr="003E4B2C" w14:paraId="17BFC0D4" w14:textId="77777777" w:rsidTr="00A072C8">
        <w:trPr>
          <w:cnfStyle w:val="000000100000" w:firstRow="0" w:lastRow="0" w:firstColumn="0" w:lastColumn="0" w:oddVBand="0" w:evenVBand="0" w:oddHBand="1" w:evenHBand="0" w:firstRowFirstColumn="0" w:firstRowLastColumn="0" w:lastRowFirstColumn="0" w:lastRowLastColumn="0"/>
          <w:cantSplit/>
          <w:trHeight w:val="123"/>
        </w:trPr>
        <w:tc>
          <w:tcPr>
            <w:cnfStyle w:val="001000000000" w:firstRow="0" w:lastRow="0" w:firstColumn="1" w:lastColumn="0" w:oddVBand="0" w:evenVBand="0" w:oddHBand="0" w:evenHBand="0" w:firstRowFirstColumn="0" w:firstRowLastColumn="0" w:lastRowFirstColumn="0" w:lastRowLastColumn="0"/>
            <w:tcW w:w="1082" w:type="dxa"/>
          </w:tcPr>
          <w:p w14:paraId="32ED8A29"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Ministerstvo financií SR</w:t>
            </w:r>
          </w:p>
        </w:tc>
        <w:tc>
          <w:tcPr>
            <w:tcW w:w="2023" w:type="dxa"/>
          </w:tcPr>
          <w:p w14:paraId="5DDA1CD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xml:space="preserve">Tabuľky MF SR pre spracovanie </w:t>
            </w:r>
            <w:proofErr w:type="spellStart"/>
            <w:r w:rsidRPr="003E4B2C">
              <w:rPr>
                <w:rFonts w:cstheme="minorHAnsi"/>
                <w:sz w:val="16"/>
                <w:szCs w:val="16"/>
                <w:lang w:eastAsia="sk-SK"/>
              </w:rPr>
              <w:t>BoP</w:t>
            </w:r>
            <w:proofErr w:type="spellEnd"/>
            <w:r w:rsidRPr="003E4B2C">
              <w:rPr>
                <w:rFonts w:cstheme="minorHAnsi"/>
                <w:sz w:val="16"/>
                <w:szCs w:val="16"/>
                <w:lang w:eastAsia="sk-SK"/>
              </w:rPr>
              <w:t>, FA</w:t>
            </w:r>
          </w:p>
        </w:tc>
        <w:tc>
          <w:tcPr>
            <w:tcW w:w="792" w:type="dxa"/>
            <w:noWrap/>
          </w:tcPr>
          <w:p w14:paraId="139124B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tcPr>
          <w:p w14:paraId="42398A2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tcPr>
          <w:p w14:paraId="347674B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noWrap/>
          </w:tcPr>
          <w:p w14:paraId="3F68ECF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(XLSX)</w:t>
            </w:r>
          </w:p>
        </w:tc>
        <w:tc>
          <w:tcPr>
            <w:tcW w:w="807" w:type="dxa"/>
            <w:noWrap/>
          </w:tcPr>
          <w:p w14:paraId="3758BBE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tcPr>
          <w:p w14:paraId="622DF29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r>
      <w:tr w:rsidR="00451104" w:rsidRPr="003E4B2C" w14:paraId="2A956BD0"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32554D2C"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oversi.gov.sk</w:t>
            </w:r>
          </w:p>
        </w:tc>
        <w:tc>
          <w:tcPr>
            <w:tcW w:w="2023" w:type="dxa"/>
            <w:hideMark/>
          </w:tcPr>
          <w:p w14:paraId="0D7E67C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Register trestov</w:t>
            </w:r>
          </w:p>
        </w:tc>
        <w:tc>
          <w:tcPr>
            <w:tcW w:w="792" w:type="dxa"/>
            <w:noWrap/>
            <w:hideMark/>
          </w:tcPr>
          <w:p w14:paraId="455F17A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6C1A3E0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w:t>
            </w:r>
          </w:p>
        </w:tc>
        <w:tc>
          <w:tcPr>
            <w:tcW w:w="876" w:type="dxa"/>
            <w:hideMark/>
          </w:tcPr>
          <w:p w14:paraId="45CA516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hideMark/>
          </w:tcPr>
          <w:p w14:paraId="7DA1EBE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w:t>
            </w:r>
          </w:p>
        </w:tc>
        <w:tc>
          <w:tcPr>
            <w:tcW w:w="807" w:type="dxa"/>
            <w:noWrap/>
            <w:hideMark/>
          </w:tcPr>
          <w:p w14:paraId="47E3F70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0F898A9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r>
      <w:tr w:rsidR="00F743A7" w:rsidRPr="003E4B2C" w14:paraId="553F7D25" w14:textId="77777777" w:rsidTr="00A072C8">
        <w:trPr>
          <w:cnfStyle w:val="000000100000" w:firstRow="0" w:lastRow="0" w:firstColumn="0" w:lastColumn="0" w:oddVBand="0" w:evenVBand="0" w:oddHBand="1" w:evenHBand="0" w:firstRowFirstColumn="0" w:firstRowLastColumn="0" w:lastRowFirstColumn="0" w:lastRowLastColumn="0"/>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4155D890"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RBUZ</w:t>
            </w:r>
          </w:p>
        </w:tc>
        <w:tc>
          <w:tcPr>
            <w:tcW w:w="2023" w:type="dxa"/>
            <w:hideMark/>
          </w:tcPr>
          <w:p w14:paraId="1561E98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Register bankových úverov a záruk</w:t>
            </w:r>
          </w:p>
        </w:tc>
        <w:tc>
          <w:tcPr>
            <w:tcW w:w="792" w:type="dxa"/>
            <w:hideMark/>
          </w:tcPr>
          <w:p w14:paraId="6848920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4316A99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57744B7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2380C12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Oracle</w:t>
            </w:r>
            <w:r w:rsidRPr="003E4B2C">
              <w:rPr>
                <w:rFonts w:cstheme="minorHAnsi"/>
                <w:sz w:val="16"/>
                <w:szCs w:val="16"/>
                <w:lang w:eastAsia="sk-SK"/>
              </w:rPr>
              <w:br/>
              <w:t>(Tabuľky)</w:t>
            </w:r>
          </w:p>
        </w:tc>
        <w:tc>
          <w:tcPr>
            <w:tcW w:w="807" w:type="dxa"/>
            <w:noWrap/>
            <w:hideMark/>
          </w:tcPr>
          <w:p w14:paraId="1D7E6DE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30,6</w:t>
            </w:r>
          </w:p>
        </w:tc>
        <w:tc>
          <w:tcPr>
            <w:tcW w:w="804" w:type="dxa"/>
            <w:noWrap/>
            <w:hideMark/>
          </w:tcPr>
          <w:p w14:paraId="164AF90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24</w:t>
            </w:r>
          </w:p>
        </w:tc>
      </w:tr>
      <w:tr w:rsidR="00451104" w:rsidRPr="003E4B2C" w14:paraId="6146885A"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7FB0CFDA"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REGFAP</w:t>
            </w:r>
          </w:p>
        </w:tc>
        <w:tc>
          <w:tcPr>
            <w:tcW w:w="2023" w:type="dxa"/>
            <w:hideMark/>
          </w:tcPr>
          <w:p w14:paraId="3D22CF1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Register finančných agentov a finančných poradcov</w:t>
            </w:r>
          </w:p>
        </w:tc>
        <w:tc>
          <w:tcPr>
            <w:tcW w:w="792" w:type="dxa"/>
            <w:hideMark/>
          </w:tcPr>
          <w:p w14:paraId="7B705B2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2066F72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2923C44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5C2D5AA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MySQL</w:t>
            </w:r>
            <w:r w:rsidRPr="003E4B2C">
              <w:rPr>
                <w:rFonts w:cstheme="minorHAnsi"/>
                <w:sz w:val="16"/>
                <w:szCs w:val="16"/>
                <w:lang w:eastAsia="sk-SK"/>
              </w:rPr>
              <w:br/>
              <w:t>(Tabuľky)</w:t>
            </w:r>
          </w:p>
        </w:tc>
        <w:tc>
          <w:tcPr>
            <w:tcW w:w="807" w:type="dxa"/>
            <w:noWrap/>
            <w:hideMark/>
          </w:tcPr>
          <w:p w14:paraId="52FB1BAB"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0661640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30</w:t>
            </w:r>
          </w:p>
        </w:tc>
      </w:tr>
      <w:tr w:rsidR="00F743A7" w:rsidRPr="003E4B2C" w14:paraId="4CE51452" w14:textId="77777777" w:rsidTr="00A072C8">
        <w:trPr>
          <w:cnfStyle w:val="000000100000" w:firstRow="0" w:lastRow="0" w:firstColumn="0" w:lastColumn="0" w:oddVBand="0" w:evenVBand="0" w:oddHBand="1" w:evenHBand="0" w:firstRowFirstColumn="0" w:firstRowLastColumn="0" w:lastRowFirstColumn="0" w:lastRowLastColumn="0"/>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69E9C68D"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Register OFV</w:t>
            </w:r>
          </w:p>
        </w:tc>
        <w:tc>
          <w:tcPr>
            <w:tcW w:w="2023" w:type="dxa"/>
            <w:hideMark/>
          </w:tcPr>
          <w:p w14:paraId="4872F19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w:t>
            </w:r>
          </w:p>
        </w:tc>
        <w:tc>
          <w:tcPr>
            <w:tcW w:w="792" w:type="dxa"/>
            <w:noWrap/>
            <w:hideMark/>
          </w:tcPr>
          <w:p w14:paraId="7CAB8DB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5C6981F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56AC001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1F8CCCB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Oracle</w:t>
            </w:r>
            <w:r w:rsidRPr="003E4B2C">
              <w:rPr>
                <w:rFonts w:cstheme="minorHAnsi"/>
                <w:sz w:val="16"/>
                <w:szCs w:val="16"/>
                <w:lang w:eastAsia="sk-SK"/>
              </w:rPr>
              <w:br/>
              <w:t>(Tabuľky)</w:t>
            </w:r>
          </w:p>
        </w:tc>
        <w:tc>
          <w:tcPr>
            <w:tcW w:w="807" w:type="dxa"/>
            <w:noWrap/>
            <w:hideMark/>
          </w:tcPr>
          <w:p w14:paraId="7795AE0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0,1</w:t>
            </w:r>
          </w:p>
        </w:tc>
        <w:tc>
          <w:tcPr>
            <w:tcW w:w="804" w:type="dxa"/>
            <w:noWrap/>
            <w:hideMark/>
          </w:tcPr>
          <w:p w14:paraId="4442AC9E"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r>
      <w:tr w:rsidR="00451104" w:rsidRPr="003E4B2C" w14:paraId="49FE3DDB" w14:textId="77777777" w:rsidTr="00A072C8">
        <w:trPr>
          <w:cantSplit/>
          <w:trHeight w:val="349"/>
        </w:trPr>
        <w:tc>
          <w:tcPr>
            <w:cnfStyle w:val="001000000000" w:firstRow="0" w:lastRow="0" w:firstColumn="1" w:lastColumn="0" w:oddVBand="0" w:evenVBand="0" w:oddHBand="0" w:evenHBand="0" w:firstRowFirstColumn="0" w:firstRowLastColumn="0" w:lastRowFirstColumn="0" w:lastRowLastColumn="0"/>
            <w:tcW w:w="1082" w:type="dxa"/>
            <w:hideMark/>
          </w:tcPr>
          <w:p w14:paraId="0B496F59"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RO</w:t>
            </w:r>
          </w:p>
        </w:tc>
        <w:tc>
          <w:tcPr>
            <w:tcW w:w="2023" w:type="dxa"/>
            <w:hideMark/>
          </w:tcPr>
          <w:p w14:paraId="1B416FD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Register organizácií (pre spracovanie MFI BSI, FA)</w:t>
            </w:r>
          </w:p>
        </w:tc>
        <w:tc>
          <w:tcPr>
            <w:tcW w:w="792" w:type="dxa"/>
            <w:noWrap/>
            <w:hideMark/>
          </w:tcPr>
          <w:p w14:paraId="386C620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30F94EA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674A572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hideMark/>
          </w:tcPr>
          <w:p w14:paraId="29FE0C6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(CSV)</w:t>
            </w:r>
          </w:p>
        </w:tc>
        <w:tc>
          <w:tcPr>
            <w:tcW w:w="807" w:type="dxa"/>
            <w:noWrap/>
            <w:hideMark/>
          </w:tcPr>
          <w:p w14:paraId="122F46E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0,3</w:t>
            </w:r>
          </w:p>
        </w:tc>
        <w:tc>
          <w:tcPr>
            <w:tcW w:w="804" w:type="dxa"/>
            <w:noWrap/>
            <w:hideMark/>
          </w:tcPr>
          <w:p w14:paraId="3ABEEFB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r>
      <w:tr w:rsidR="00F743A7" w:rsidRPr="003E4B2C" w14:paraId="56F0C51B" w14:textId="77777777" w:rsidTr="00A072C8">
        <w:trPr>
          <w:cnfStyle w:val="000000100000" w:firstRow="0" w:lastRow="0" w:firstColumn="0" w:lastColumn="0" w:oddVBand="0" w:evenVBand="0" w:oddHBand="1" w:evenHBand="0" w:firstRowFirstColumn="0" w:firstRowLastColumn="0" w:lastRowFirstColumn="0" w:lastRowLastColumn="0"/>
          <w:cantSplit/>
          <w:trHeight w:val="78"/>
        </w:trPr>
        <w:tc>
          <w:tcPr>
            <w:cnfStyle w:val="001000000000" w:firstRow="0" w:lastRow="0" w:firstColumn="1" w:lastColumn="0" w:oddVBand="0" w:evenVBand="0" w:oddHBand="0" w:evenHBand="0" w:firstRowFirstColumn="0" w:firstRowLastColumn="0" w:lastRowFirstColumn="0" w:lastRowLastColumn="0"/>
            <w:tcW w:w="1082" w:type="dxa"/>
            <w:hideMark/>
          </w:tcPr>
          <w:p w14:paraId="3997CB42"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RPO</w:t>
            </w:r>
          </w:p>
        </w:tc>
        <w:tc>
          <w:tcPr>
            <w:tcW w:w="2023" w:type="dxa"/>
            <w:hideMark/>
          </w:tcPr>
          <w:p w14:paraId="0F5D6E8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Register právnických osôb</w:t>
            </w:r>
          </w:p>
        </w:tc>
        <w:tc>
          <w:tcPr>
            <w:tcW w:w="792" w:type="dxa"/>
            <w:noWrap/>
            <w:hideMark/>
          </w:tcPr>
          <w:p w14:paraId="0E65284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59C7D8D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62D71CF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hideMark/>
          </w:tcPr>
          <w:p w14:paraId="717E9CD9"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(XML)</w:t>
            </w:r>
          </w:p>
        </w:tc>
        <w:tc>
          <w:tcPr>
            <w:tcW w:w="807" w:type="dxa"/>
            <w:hideMark/>
          </w:tcPr>
          <w:p w14:paraId="2154135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04" w:type="dxa"/>
            <w:hideMark/>
          </w:tcPr>
          <w:p w14:paraId="3177AB3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10</w:t>
            </w:r>
          </w:p>
        </w:tc>
      </w:tr>
      <w:tr w:rsidR="00451104" w:rsidRPr="003E4B2C" w14:paraId="4457D700" w14:textId="77777777" w:rsidTr="00A072C8">
        <w:trPr>
          <w:cantSplit/>
          <w:trHeight w:val="175"/>
        </w:trPr>
        <w:tc>
          <w:tcPr>
            <w:cnfStyle w:val="001000000000" w:firstRow="0" w:lastRow="0" w:firstColumn="1" w:lastColumn="0" w:oddVBand="0" w:evenVBand="0" w:oddHBand="0" w:evenHBand="0" w:firstRowFirstColumn="0" w:firstRowLastColumn="0" w:lastRowFirstColumn="0" w:lastRowLastColumn="0"/>
            <w:tcW w:w="1082" w:type="dxa"/>
            <w:hideMark/>
          </w:tcPr>
          <w:p w14:paraId="6DC6925E"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RS</w:t>
            </w:r>
          </w:p>
        </w:tc>
        <w:tc>
          <w:tcPr>
            <w:tcW w:w="2023" w:type="dxa"/>
            <w:hideMark/>
          </w:tcPr>
          <w:p w14:paraId="75EA201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Register subjektov</w:t>
            </w:r>
          </w:p>
        </w:tc>
        <w:tc>
          <w:tcPr>
            <w:tcW w:w="792" w:type="dxa"/>
            <w:hideMark/>
          </w:tcPr>
          <w:p w14:paraId="31DF4EC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5EDD27F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65521C9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1A20D1F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Oracle</w:t>
            </w:r>
            <w:r w:rsidRPr="003E4B2C">
              <w:rPr>
                <w:rFonts w:cstheme="minorHAnsi"/>
                <w:sz w:val="16"/>
                <w:szCs w:val="16"/>
                <w:lang w:eastAsia="sk-SK"/>
              </w:rPr>
              <w:br/>
              <w:t>(Tabuľky)</w:t>
            </w:r>
          </w:p>
        </w:tc>
        <w:tc>
          <w:tcPr>
            <w:tcW w:w="807" w:type="dxa"/>
            <w:noWrap/>
            <w:hideMark/>
          </w:tcPr>
          <w:p w14:paraId="782387C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60</w:t>
            </w:r>
          </w:p>
        </w:tc>
        <w:tc>
          <w:tcPr>
            <w:tcW w:w="804" w:type="dxa"/>
            <w:noWrap/>
            <w:hideMark/>
          </w:tcPr>
          <w:p w14:paraId="061DE7F2"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18</w:t>
            </w:r>
          </w:p>
        </w:tc>
      </w:tr>
      <w:tr w:rsidR="00F743A7" w:rsidRPr="003E4B2C" w14:paraId="35557745" w14:textId="77777777" w:rsidTr="00A072C8">
        <w:trPr>
          <w:cnfStyle w:val="000000100000" w:firstRow="0" w:lastRow="0" w:firstColumn="0" w:lastColumn="0" w:oddVBand="0" w:evenVBand="0" w:oddHBand="1" w:evenHBand="0" w:firstRowFirstColumn="0" w:firstRowLastColumn="0" w:lastRowFirstColumn="0" w:lastRowLastColumn="0"/>
          <w:cantSplit/>
          <w:trHeight w:val="220"/>
        </w:trPr>
        <w:tc>
          <w:tcPr>
            <w:cnfStyle w:val="001000000000" w:firstRow="0" w:lastRow="0" w:firstColumn="1" w:lastColumn="0" w:oddVBand="0" w:evenVBand="0" w:oddHBand="0" w:evenHBand="0" w:firstRowFirstColumn="0" w:firstRowLastColumn="0" w:lastRowFirstColumn="0" w:lastRowLastColumn="0"/>
            <w:tcW w:w="1082" w:type="dxa"/>
            <w:hideMark/>
          </w:tcPr>
          <w:p w14:paraId="78DFFBA8"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RUZ</w:t>
            </w:r>
          </w:p>
        </w:tc>
        <w:tc>
          <w:tcPr>
            <w:tcW w:w="2023" w:type="dxa"/>
            <w:hideMark/>
          </w:tcPr>
          <w:p w14:paraId="43C6420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Register účtovných závierok</w:t>
            </w:r>
          </w:p>
        </w:tc>
        <w:tc>
          <w:tcPr>
            <w:tcW w:w="792" w:type="dxa"/>
            <w:hideMark/>
          </w:tcPr>
          <w:p w14:paraId="27DF28C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372D5E1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6280ABB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noWrap/>
            <w:hideMark/>
          </w:tcPr>
          <w:p w14:paraId="7D479CB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(JSON)</w:t>
            </w:r>
          </w:p>
        </w:tc>
        <w:tc>
          <w:tcPr>
            <w:tcW w:w="807" w:type="dxa"/>
            <w:noWrap/>
            <w:hideMark/>
          </w:tcPr>
          <w:p w14:paraId="3F54C6A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3256570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6</w:t>
            </w:r>
          </w:p>
        </w:tc>
      </w:tr>
      <w:tr w:rsidR="00451104" w:rsidRPr="003E4B2C" w14:paraId="7F7DDD58" w14:textId="77777777" w:rsidTr="00A072C8">
        <w:trPr>
          <w:cantSplit/>
          <w:trHeight w:val="362"/>
        </w:trPr>
        <w:tc>
          <w:tcPr>
            <w:cnfStyle w:val="001000000000" w:firstRow="0" w:lastRow="0" w:firstColumn="1" w:lastColumn="0" w:oddVBand="0" w:evenVBand="0" w:oddHBand="0" w:evenHBand="0" w:firstRowFirstColumn="0" w:firstRowLastColumn="0" w:lastRowFirstColumn="0" w:lastRowLastColumn="0"/>
            <w:tcW w:w="1082" w:type="dxa"/>
            <w:hideMark/>
          </w:tcPr>
          <w:p w14:paraId="2ACD4FBC"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SHSDB</w:t>
            </w:r>
          </w:p>
        </w:tc>
        <w:tc>
          <w:tcPr>
            <w:tcW w:w="2023" w:type="dxa"/>
            <w:hideMark/>
          </w:tcPr>
          <w:p w14:paraId="2178A59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Securities</w:t>
            </w:r>
            <w:proofErr w:type="spellEnd"/>
            <w:r w:rsidRPr="003E4B2C">
              <w:rPr>
                <w:rFonts w:cstheme="minorHAnsi"/>
                <w:sz w:val="16"/>
                <w:szCs w:val="16"/>
                <w:lang w:eastAsia="sk-SK"/>
              </w:rPr>
              <w:t xml:space="preserve"> Holdings </w:t>
            </w:r>
            <w:proofErr w:type="spellStart"/>
            <w:r w:rsidRPr="003E4B2C">
              <w:rPr>
                <w:rFonts w:cstheme="minorHAnsi"/>
                <w:sz w:val="16"/>
                <w:szCs w:val="16"/>
                <w:lang w:eastAsia="sk-SK"/>
              </w:rPr>
              <w:t>Statistics</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Database</w:t>
            </w:r>
            <w:proofErr w:type="spellEnd"/>
          </w:p>
        </w:tc>
        <w:tc>
          <w:tcPr>
            <w:tcW w:w="792" w:type="dxa"/>
            <w:hideMark/>
          </w:tcPr>
          <w:p w14:paraId="2C75072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209FCAE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2D376C5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 OUT</w:t>
            </w:r>
          </w:p>
        </w:tc>
        <w:tc>
          <w:tcPr>
            <w:tcW w:w="1545" w:type="dxa"/>
            <w:noWrap/>
            <w:hideMark/>
          </w:tcPr>
          <w:p w14:paraId="4244F5F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API</w:t>
            </w:r>
            <w:r w:rsidRPr="003E4B2C">
              <w:rPr>
                <w:rFonts w:cstheme="minorHAnsi"/>
                <w:sz w:val="16"/>
                <w:szCs w:val="16"/>
                <w:lang w:eastAsia="sk-SK"/>
              </w:rPr>
              <w:br/>
              <w:t>(XML)</w:t>
            </w:r>
          </w:p>
        </w:tc>
        <w:tc>
          <w:tcPr>
            <w:tcW w:w="807" w:type="dxa"/>
            <w:noWrap/>
            <w:hideMark/>
          </w:tcPr>
          <w:p w14:paraId="6A9CD7D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170</w:t>
            </w:r>
          </w:p>
        </w:tc>
        <w:tc>
          <w:tcPr>
            <w:tcW w:w="804" w:type="dxa"/>
            <w:noWrap/>
            <w:hideMark/>
          </w:tcPr>
          <w:p w14:paraId="1E10A45A"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w:t>
            </w:r>
          </w:p>
        </w:tc>
      </w:tr>
      <w:tr w:rsidR="00F743A7" w:rsidRPr="003E4B2C" w14:paraId="1C80F7BF" w14:textId="77777777" w:rsidTr="00A072C8">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082" w:type="dxa"/>
            <w:hideMark/>
          </w:tcPr>
          <w:p w14:paraId="1AA17235"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Skúšky</w:t>
            </w:r>
          </w:p>
        </w:tc>
        <w:tc>
          <w:tcPr>
            <w:tcW w:w="2023" w:type="dxa"/>
            <w:hideMark/>
          </w:tcPr>
          <w:p w14:paraId="3EA70AD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Databáza otázok na skúšky, cvičné testy, ich výsledky, termíny skúšok</w:t>
            </w:r>
          </w:p>
        </w:tc>
        <w:tc>
          <w:tcPr>
            <w:tcW w:w="792" w:type="dxa"/>
            <w:noWrap/>
            <w:hideMark/>
          </w:tcPr>
          <w:p w14:paraId="2957745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1B16AA6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4F9352B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61D8D32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MySQL</w:t>
            </w:r>
            <w:r w:rsidRPr="003E4B2C">
              <w:rPr>
                <w:rFonts w:cstheme="minorHAnsi"/>
                <w:sz w:val="16"/>
                <w:szCs w:val="16"/>
                <w:lang w:eastAsia="sk-SK"/>
              </w:rPr>
              <w:br/>
              <w:t>(Tabuľky)</w:t>
            </w:r>
          </w:p>
        </w:tc>
        <w:tc>
          <w:tcPr>
            <w:tcW w:w="807" w:type="dxa"/>
            <w:noWrap/>
            <w:hideMark/>
          </w:tcPr>
          <w:p w14:paraId="562A54F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0,1</w:t>
            </w:r>
          </w:p>
        </w:tc>
        <w:tc>
          <w:tcPr>
            <w:tcW w:w="804" w:type="dxa"/>
            <w:noWrap/>
            <w:hideMark/>
          </w:tcPr>
          <w:p w14:paraId="310B607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r>
      <w:tr w:rsidR="00451104" w:rsidRPr="003E4B2C" w14:paraId="59F5F785" w14:textId="77777777" w:rsidTr="00A072C8">
        <w:trPr>
          <w:cantSplit/>
          <w:trHeight w:val="123"/>
        </w:trPr>
        <w:tc>
          <w:tcPr>
            <w:cnfStyle w:val="001000000000" w:firstRow="0" w:lastRow="0" w:firstColumn="1" w:lastColumn="0" w:oddVBand="0" w:evenVBand="0" w:oddHBand="0" w:evenHBand="0" w:firstRowFirstColumn="0" w:firstRowLastColumn="0" w:lastRowFirstColumn="0" w:lastRowLastColumn="0"/>
            <w:tcW w:w="1082" w:type="dxa"/>
          </w:tcPr>
          <w:p w14:paraId="1AAD228C"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Sociálna poisťovňa</w:t>
            </w:r>
          </w:p>
        </w:tc>
        <w:tc>
          <w:tcPr>
            <w:tcW w:w="2023" w:type="dxa"/>
          </w:tcPr>
          <w:p w14:paraId="7F13054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xml:space="preserve">Tabuľky Sociálnej poisťovne pre spracovanie </w:t>
            </w:r>
            <w:proofErr w:type="spellStart"/>
            <w:r w:rsidRPr="003E4B2C">
              <w:rPr>
                <w:rFonts w:cstheme="minorHAnsi"/>
                <w:sz w:val="16"/>
                <w:szCs w:val="16"/>
                <w:lang w:eastAsia="sk-SK"/>
              </w:rPr>
              <w:t>BoP</w:t>
            </w:r>
            <w:proofErr w:type="spellEnd"/>
          </w:p>
        </w:tc>
        <w:tc>
          <w:tcPr>
            <w:tcW w:w="792" w:type="dxa"/>
            <w:noWrap/>
          </w:tcPr>
          <w:p w14:paraId="17BDC23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tcPr>
          <w:p w14:paraId="65D0A0F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tcPr>
          <w:p w14:paraId="0FBB9CD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 OUT</w:t>
            </w:r>
          </w:p>
        </w:tc>
        <w:tc>
          <w:tcPr>
            <w:tcW w:w="1545" w:type="dxa"/>
            <w:noWrap/>
          </w:tcPr>
          <w:p w14:paraId="2B7CA2A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(XLSX)</w:t>
            </w:r>
          </w:p>
        </w:tc>
        <w:tc>
          <w:tcPr>
            <w:tcW w:w="807" w:type="dxa"/>
            <w:noWrap/>
          </w:tcPr>
          <w:p w14:paraId="67796DA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0,2</w:t>
            </w:r>
          </w:p>
        </w:tc>
        <w:tc>
          <w:tcPr>
            <w:tcW w:w="804" w:type="dxa"/>
            <w:noWrap/>
          </w:tcPr>
          <w:p w14:paraId="3870C9A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w:t>
            </w:r>
          </w:p>
        </w:tc>
      </w:tr>
      <w:tr w:rsidR="00F743A7" w:rsidRPr="003E4B2C" w14:paraId="31EC6B9A" w14:textId="77777777" w:rsidTr="00A072C8">
        <w:trPr>
          <w:cnfStyle w:val="000000100000" w:firstRow="0" w:lastRow="0" w:firstColumn="0" w:lastColumn="0" w:oddVBand="0" w:evenVBand="0" w:oddHBand="1" w:evenHBand="0" w:firstRowFirstColumn="0" w:firstRowLastColumn="0" w:lastRowFirstColumn="0" w:lastRowLastColumn="0"/>
          <w:cantSplit/>
          <w:trHeight w:val="220"/>
        </w:trPr>
        <w:tc>
          <w:tcPr>
            <w:cnfStyle w:val="001000000000" w:firstRow="0" w:lastRow="0" w:firstColumn="1" w:lastColumn="0" w:oddVBand="0" w:evenVBand="0" w:oddHBand="0" w:evenHBand="0" w:firstRowFirstColumn="0" w:firstRowLastColumn="0" w:lastRowFirstColumn="0" w:lastRowLastColumn="0"/>
            <w:tcW w:w="1082" w:type="dxa"/>
            <w:hideMark/>
          </w:tcPr>
          <w:p w14:paraId="4C2584F4"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SU SR</w:t>
            </w:r>
          </w:p>
        </w:tc>
        <w:tc>
          <w:tcPr>
            <w:tcW w:w="2023" w:type="dxa"/>
            <w:hideMark/>
          </w:tcPr>
          <w:p w14:paraId="566A641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xml:space="preserve">Číselníky a registre poskytované štatistickým úradom SR (pre spracovanie GFS, IC, </w:t>
            </w:r>
            <w:proofErr w:type="spellStart"/>
            <w:r w:rsidRPr="003E4B2C">
              <w:rPr>
                <w:rFonts w:cstheme="minorHAnsi"/>
                <w:sz w:val="16"/>
                <w:szCs w:val="16"/>
                <w:lang w:eastAsia="sk-SK"/>
              </w:rPr>
              <w:t>BoP</w:t>
            </w:r>
            <w:proofErr w:type="spellEnd"/>
            <w:r w:rsidRPr="003E4B2C">
              <w:rPr>
                <w:rFonts w:cstheme="minorHAnsi"/>
                <w:sz w:val="16"/>
                <w:szCs w:val="16"/>
                <w:lang w:eastAsia="sk-SK"/>
              </w:rPr>
              <w:t>, FA a iné)</w:t>
            </w:r>
          </w:p>
        </w:tc>
        <w:tc>
          <w:tcPr>
            <w:tcW w:w="792" w:type="dxa"/>
            <w:hideMark/>
          </w:tcPr>
          <w:p w14:paraId="4A8EFCA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6A7F903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3ACDAB36"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 OUT</w:t>
            </w:r>
          </w:p>
        </w:tc>
        <w:tc>
          <w:tcPr>
            <w:tcW w:w="1545" w:type="dxa"/>
            <w:hideMark/>
          </w:tcPr>
          <w:p w14:paraId="7F2E06C9"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(JSON, XML (štandard SDMX-ML), XLSX, CSV, ACCDB)</w:t>
            </w:r>
          </w:p>
        </w:tc>
        <w:tc>
          <w:tcPr>
            <w:tcW w:w="807" w:type="dxa"/>
            <w:noWrap/>
            <w:hideMark/>
          </w:tcPr>
          <w:p w14:paraId="23C75AD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04" w:type="dxa"/>
            <w:noWrap/>
            <w:hideMark/>
          </w:tcPr>
          <w:p w14:paraId="31F57DE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30</w:t>
            </w:r>
          </w:p>
        </w:tc>
      </w:tr>
      <w:tr w:rsidR="00451104" w:rsidRPr="003E4B2C" w14:paraId="18DD6049"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55E8B482"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Subjekty 2.0</w:t>
            </w:r>
          </w:p>
        </w:tc>
        <w:tc>
          <w:tcPr>
            <w:tcW w:w="2023" w:type="dxa"/>
            <w:hideMark/>
          </w:tcPr>
          <w:p w14:paraId="5B61B69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Subjekty 2.0</w:t>
            </w:r>
          </w:p>
        </w:tc>
        <w:tc>
          <w:tcPr>
            <w:tcW w:w="792" w:type="dxa"/>
            <w:hideMark/>
          </w:tcPr>
          <w:p w14:paraId="4EA6B71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6CCBC1D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5FD7CA3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7476797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MySQL</w:t>
            </w:r>
            <w:r w:rsidRPr="003E4B2C">
              <w:rPr>
                <w:rFonts w:cstheme="minorHAnsi"/>
                <w:sz w:val="16"/>
                <w:szCs w:val="16"/>
                <w:lang w:eastAsia="sk-SK"/>
              </w:rPr>
              <w:br/>
              <w:t>(Tabuľky/JSON)</w:t>
            </w:r>
          </w:p>
        </w:tc>
        <w:tc>
          <w:tcPr>
            <w:tcW w:w="807" w:type="dxa"/>
            <w:noWrap/>
            <w:hideMark/>
          </w:tcPr>
          <w:p w14:paraId="001F05B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0,4</w:t>
            </w:r>
          </w:p>
        </w:tc>
        <w:tc>
          <w:tcPr>
            <w:tcW w:w="804" w:type="dxa"/>
            <w:noWrap/>
            <w:hideMark/>
          </w:tcPr>
          <w:p w14:paraId="412A8FD9"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w:t>
            </w:r>
          </w:p>
        </w:tc>
      </w:tr>
      <w:tr w:rsidR="00F743A7" w:rsidRPr="003E4B2C" w14:paraId="602D4F6B" w14:textId="77777777" w:rsidTr="00A072C8">
        <w:trPr>
          <w:cnfStyle w:val="000000100000" w:firstRow="0" w:lastRow="0" w:firstColumn="0" w:lastColumn="0" w:oddVBand="0" w:evenVBand="0" w:oddHBand="1" w:evenHBand="0" w:firstRowFirstColumn="0" w:firstRowLastColumn="0" w:lastRowFirstColumn="0" w:lastRowLastColumn="0"/>
          <w:cantSplit/>
          <w:trHeight w:val="211"/>
        </w:trPr>
        <w:tc>
          <w:tcPr>
            <w:cnfStyle w:val="001000000000" w:firstRow="0" w:lastRow="0" w:firstColumn="1" w:lastColumn="0" w:oddVBand="0" w:evenVBand="0" w:oddHBand="0" w:evenHBand="0" w:firstRowFirstColumn="0" w:firstRowLastColumn="0" w:lastRowFirstColumn="0" w:lastRowLastColumn="0"/>
            <w:tcW w:w="1082" w:type="dxa"/>
            <w:hideMark/>
          </w:tcPr>
          <w:p w14:paraId="7FC39A52"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 xml:space="preserve">Štátna pokladnica </w:t>
            </w:r>
          </w:p>
        </w:tc>
        <w:tc>
          <w:tcPr>
            <w:tcW w:w="2023" w:type="dxa"/>
            <w:hideMark/>
          </w:tcPr>
          <w:p w14:paraId="0E0438C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Tabuľky Štátnej pokladnice pre spracovanie GFS</w:t>
            </w:r>
          </w:p>
        </w:tc>
        <w:tc>
          <w:tcPr>
            <w:tcW w:w="792" w:type="dxa"/>
            <w:noWrap/>
            <w:hideMark/>
          </w:tcPr>
          <w:p w14:paraId="5302B68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externý</w:t>
            </w:r>
          </w:p>
        </w:tc>
        <w:tc>
          <w:tcPr>
            <w:tcW w:w="558" w:type="dxa"/>
            <w:hideMark/>
          </w:tcPr>
          <w:p w14:paraId="2A20640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c>
          <w:tcPr>
            <w:tcW w:w="876" w:type="dxa"/>
            <w:hideMark/>
          </w:tcPr>
          <w:p w14:paraId="37A95ED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OUT</w:t>
            </w:r>
          </w:p>
        </w:tc>
        <w:tc>
          <w:tcPr>
            <w:tcW w:w="1545" w:type="dxa"/>
            <w:hideMark/>
          </w:tcPr>
          <w:p w14:paraId="77A84E32"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Súbor</w:t>
            </w:r>
            <w:r w:rsidRPr="003E4B2C">
              <w:rPr>
                <w:rFonts w:cstheme="minorHAnsi"/>
                <w:sz w:val="16"/>
                <w:szCs w:val="16"/>
                <w:lang w:eastAsia="sk-SK"/>
              </w:rPr>
              <w:br/>
              <w:t>(XLSX)</w:t>
            </w:r>
          </w:p>
        </w:tc>
        <w:tc>
          <w:tcPr>
            <w:tcW w:w="807" w:type="dxa"/>
            <w:noWrap/>
            <w:hideMark/>
          </w:tcPr>
          <w:p w14:paraId="0ECCCA2E"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w:t>
            </w:r>
          </w:p>
        </w:tc>
        <w:tc>
          <w:tcPr>
            <w:tcW w:w="804" w:type="dxa"/>
            <w:noWrap/>
            <w:hideMark/>
          </w:tcPr>
          <w:p w14:paraId="6174FD7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5</w:t>
            </w:r>
          </w:p>
        </w:tc>
      </w:tr>
      <w:tr w:rsidR="00451104" w:rsidRPr="003E4B2C" w14:paraId="786CC4CB" w14:textId="77777777" w:rsidTr="00A072C8">
        <w:trPr>
          <w:cantSplit/>
          <w:trHeight w:val="45"/>
        </w:trPr>
        <w:tc>
          <w:tcPr>
            <w:cnfStyle w:val="001000000000" w:firstRow="0" w:lastRow="0" w:firstColumn="1" w:lastColumn="0" w:oddVBand="0" w:evenVBand="0" w:oddHBand="0" w:evenHBand="0" w:firstRowFirstColumn="0" w:firstRowLastColumn="0" w:lastRowFirstColumn="0" w:lastRowLastColumn="0"/>
            <w:tcW w:w="1082" w:type="dxa"/>
            <w:hideMark/>
          </w:tcPr>
          <w:p w14:paraId="454C9FC0"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ŠZP</w:t>
            </w:r>
          </w:p>
        </w:tc>
        <w:tc>
          <w:tcPr>
            <w:tcW w:w="2023" w:type="dxa"/>
            <w:hideMark/>
          </w:tcPr>
          <w:p w14:paraId="2799677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Štatistický zberový portál</w:t>
            </w:r>
          </w:p>
        </w:tc>
        <w:tc>
          <w:tcPr>
            <w:tcW w:w="792" w:type="dxa"/>
            <w:hideMark/>
          </w:tcPr>
          <w:p w14:paraId="4322E41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interný</w:t>
            </w:r>
          </w:p>
        </w:tc>
        <w:tc>
          <w:tcPr>
            <w:tcW w:w="558" w:type="dxa"/>
            <w:hideMark/>
          </w:tcPr>
          <w:p w14:paraId="2C96535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c>
          <w:tcPr>
            <w:tcW w:w="876" w:type="dxa"/>
            <w:hideMark/>
          </w:tcPr>
          <w:p w14:paraId="1E077DBB"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BI</w:t>
            </w:r>
          </w:p>
        </w:tc>
        <w:tc>
          <w:tcPr>
            <w:tcW w:w="1545" w:type="dxa"/>
            <w:hideMark/>
          </w:tcPr>
          <w:p w14:paraId="206F3BF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DB – Oracle</w:t>
            </w:r>
            <w:r w:rsidRPr="003E4B2C">
              <w:rPr>
                <w:rFonts w:cstheme="minorHAnsi"/>
                <w:sz w:val="16"/>
                <w:szCs w:val="16"/>
                <w:lang w:eastAsia="sk-SK"/>
              </w:rPr>
              <w:br/>
              <w:t>(Tabuľky)</w:t>
            </w:r>
          </w:p>
        </w:tc>
        <w:tc>
          <w:tcPr>
            <w:tcW w:w="807" w:type="dxa"/>
            <w:noWrap/>
            <w:hideMark/>
          </w:tcPr>
          <w:p w14:paraId="665C1BB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250</w:t>
            </w:r>
          </w:p>
        </w:tc>
        <w:tc>
          <w:tcPr>
            <w:tcW w:w="804" w:type="dxa"/>
            <w:noWrap/>
            <w:hideMark/>
          </w:tcPr>
          <w:p w14:paraId="76A0230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100</w:t>
            </w:r>
          </w:p>
        </w:tc>
      </w:tr>
    </w:tbl>
    <w:p w14:paraId="7FC68652" w14:textId="77777777" w:rsidR="00451104" w:rsidRPr="003E4B2C" w:rsidRDefault="00451104" w:rsidP="00451104">
      <w:pPr>
        <w:rPr>
          <w:rFonts w:asciiTheme="minorHAnsi" w:hAnsiTheme="minorHAnsi" w:cstheme="minorHAnsi"/>
        </w:rPr>
      </w:pPr>
      <w:bookmarkStart w:id="83" w:name="_Toc101943303"/>
      <w:r w:rsidRPr="003E4B2C">
        <w:rPr>
          <w:rFonts w:asciiTheme="minorHAnsi" w:hAnsiTheme="minorHAnsi" w:cstheme="minorHAnsi"/>
        </w:rPr>
        <w:t xml:space="preserve">V rámci dátovej architektúry NBS existujú aj ďalšie databázy a importy z externých zdrojov, ktoré plánujeme počas projektu integrovať. Je ich 28 v rôznom rozsahu náročnosti integrácie. Detaily sú v prílohe „Zdrojové systémy NBS DWH“. Niektoré z týchto systémov plánujeme integrovať priamo do relačnej časti DWH (registre, číselníky) a niektoré dátové zdroje plánujeme požadovať uložiť len do </w:t>
      </w:r>
      <w:proofErr w:type="spellStart"/>
      <w:r w:rsidRPr="003E4B2C">
        <w:rPr>
          <w:rFonts w:asciiTheme="minorHAnsi" w:hAnsiTheme="minorHAnsi" w:cstheme="minorHAnsi"/>
        </w:rPr>
        <w:t>DaraLake</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Stage</w:t>
      </w:r>
      <w:proofErr w:type="spellEnd"/>
      <w:r w:rsidRPr="003E4B2C">
        <w:rPr>
          <w:rFonts w:asciiTheme="minorHAnsi" w:hAnsiTheme="minorHAnsi" w:cstheme="minorHAnsi"/>
        </w:rPr>
        <w:t xml:space="preserve"> vrstvy pre </w:t>
      </w:r>
      <w:proofErr w:type="spellStart"/>
      <w:r w:rsidRPr="003E4B2C">
        <w:rPr>
          <w:rFonts w:asciiTheme="minorHAnsi" w:hAnsiTheme="minorHAnsi" w:cstheme="minorHAnsi"/>
        </w:rPr>
        <w:t>Data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discovery</w:t>
      </w:r>
      <w:proofErr w:type="spellEnd"/>
      <w:r w:rsidRPr="003E4B2C">
        <w:rPr>
          <w:rFonts w:asciiTheme="minorHAnsi" w:hAnsiTheme="minorHAnsi" w:cstheme="minorHAnsi"/>
        </w:rPr>
        <w:t xml:space="preserve"> účely.</w:t>
      </w:r>
    </w:p>
    <w:p w14:paraId="7E1BEB40" w14:textId="77777777" w:rsidR="00451104" w:rsidRPr="003E4B2C" w:rsidRDefault="00451104" w:rsidP="00EB26AE">
      <w:pPr>
        <w:pStyle w:val="Heading3"/>
        <w:numPr>
          <w:ilvl w:val="2"/>
          <w:numId w:val="7"/>
        </w:numPr>
        <w:rPr>
          <w:rFonts w:asciiTheme="minorHAnsi" w:hAnsiTheme="minorHAnsi" w:cstheme="minorHAnsi"/>
        </w:rPr>
      </w:pPr>
      <w:proofErr w:type="spellStart"/>
      <w:r w:rsidRPr="003E4B2C">
        <w:rPr>
          <w:rFonts w:asciiTheme="minorHAnsi" w:hAnsiTheme="minorHAnsi" w:cstheme="minorHAnsi"/>
        </w:rPr>
        <w:t>Reportingová</w:t>
      </w:r>
      <w:proofErr w:type="spellEnd"/>
      <w:r w:rsidRPr="003E4B2C">
        <w:rPr>
          <w:rFonts w:asciiTheme="minorHAnsi" w:hAnsiTheme="minorHAnsi" w:cstheme="minorHAnsi"/>
        </w:rPr>
        <w:t xml:space="preserve"> oblasť</w:t>
      </w:r>
      <w:bookmarkEnd w:id="83"/>
    </w:p>
    <w:p w14:paraId="101CF30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Integrácia dátových zdrojov do konsolidovanej dátovej základne bude hlavným predpokladom pre vybudovanie analytickej dátovej vrstvy - </w:t>
      </w:r>
      <w:proofErr w:type="spellStart"/>
      <w:r w:rsidRPr="003E4B2C">
        <w:rPr>
          <w:rFonts w:asciiTheme="minorHAnsi" w:hAnsiTheme="minorHAnsi" w:cstheme="minorHAnsi"/>
        </w:rPr>
        <w:t>datamarty</w:t>
      </w:r>
      <w:proofErr w:type="spellEnd"/>
      <w:r w:rsidRPr="003E4B2C">
        <w:rPr>
          <w:rFonts w:asciiTheme="minorHAnsi" w:hAnsiTheme="minorHAnsi" w:cstheme="minorHAnsi"/>
        </w:rPr>
        <w:t>. Sú požadované vytvoriť aj ukážkové reporty, ale predpokladáme že ďalšie reporty a analýzy si NBS vytvorí na základe naučených vedomostí z projektu.</w:t>
      </w:r>
    </w:p>
    <w:p w14:paraId="41A357D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Tieto </w:t>
      </w:r>
      <w:proofErr w:type="spellStart"/>
      <w:r w:rsidRPr="003E4B2C">
        <w:rPr>
          <w:rFonts w:asciiTheme="minorHAnsi" w:hAnsiTheme="minorHAnsi" w:cstheme="minorHAnsi"/>
        </w:rPr>
        <w:t>datamarty</w:t>
      </w:r>
      <w:proofErr w:type="spellEnd"/>
      <w:r w:rsidRPr="003E4B2C">
        <w:rPr>
          <w:rFonts w:asciiTheme="minorHAnsi" w:hAnsiTheme="minorHAnsi" w:cstheme="minorHAnsi"/>
        </w:rPr>
        <w:t xml:space="preserve"> budú slúžiť za účelom:</w:t>
      </w:r>
    </w:p>
    <w:p w14:paraId="326D8ADA" w14:textId="77777777" w:rsidR="00451104" w:rsidRPr="003E4B2C" w:rsidRDefault="00451104" w:rsidP="007519F6">
      <w:pPr>
        <w:pStyle w:val="ListParagraph"/>
        <w:numPr>
          <w:ilvl w:val="0"/>
          <w:numId w:val="25"/>
        </w:numPr>
        <w:rPr>
          <w:rFonts w:cstheme="minorHAnsi"/>
        </w:rPr>
      </w:pPr>
      <w:r w:rsidRPr="003E4B2C">
        <w:rPr>
          <w:rFonts w:cstheme="minorHAnsi"/>
        </w:rPr>
        <w:t>„</w:t>
      </w:r>
      <w:proofErr w:type="spellStart"/>
      <w:r w:rsidRPr="003E4B2C">
        <w:rPr>
          <w:rFonts w:cstheme="minorHAnsi"/>
        </w:rPr>
        <w:t>self-service</w:t>
      </w:r>
      <w:proofErr w:type="spellEnd"/>
      <w:r w:rsidRPr="003E4B2C">
        <w:rPr>
          <w:rFonts w:cstheme="minorHAnsi"/>
        </w:rPr>
        <w:t>“ vytvárania analytických výstupov (produktov):</w:t>
      </w:r>
    </w:p>
    <w:p w14:paraId="2F74AC6E" w14:textId="77777777" w:rsidR="00451104" w:rsidRPr="003E4B2C" w:rsidRDefault="00451104" w:rsidP="007519F6">
      <w:pPr>
        <w:pStyle w:val="ListParagraph"/>
        <w:numPr>
          <w:ilvl w:val="1"/>
          <w:numId w:val="25"/>
        </w:numPr>
        <w:rPr>
          <w:rFonts w:cstheme="minorHAnsi"/>
        </w:rPr>
      </w:pPr>
      <w:r w:rsidRPr="003E4B2C">
        <w:rPr>
          <w:rFonts w:cstheme="minorHAnsi"/>
        </w:rPr>
        <w:t>pre podporu manažérskeho rozhodovania,</w:t>
      </w:r>
    </w:p>
    <w:p w14:paraId="2A07CCA2" w14:textId="77777777" w:rsidR="00451104" w:rsidRPr="003E4B2C" w:rsidRDefault="00451104" w:rsidP="007519F6">
      <w:pPr>
        <w:pStyle w:val="ListParagraph"/>
        <w:numPr>
          <w:ilvl w:val="1"/>
          <w:numId w:val="25"/>
        </w:numPr>
        <w:rPr>
          <w:rFonts w:cstheme="minorHAnsi"/>
        </w:rPr>
      </w:pPr>
      <w:r w:rsidRPr="003E4B2C">
        <w:rPr>
          <w:rFonts w:cstheme="minorHAnsi"/>
        </w:rPr>
        <w:t>pre podporu strategických činností banky – dohľad, regulácia, štatistika, ochrana spotrebiteľa,</w:t>
      </w:r>
    </w:p>
    <w:p w14:paraId="08422012" w14:textId="77777777" w:rsidR="00451104" w:rsidRPr="003E4B2C" w:rsidRDefault="00451104" w:rsidP="007519F6">
      <w:pPr>
        <w:pStyle w:val="ListParagraph"/>
        <w:numPr>
          <w:ilvl w:val="1"/>
          <w:numId w:val="25"/>
        </w:numPr>
        <w:rPr>
          <w:rFonts w:cstheme="minorHAnsi"/>
        </w:rPr>
      </w:pPr>
      <w:r w:rsidRPr="003E4B2C">
        <w:rPr>
          <w:rFonts w:cstheme="minorHAnsi"/>
        </w:rPr>
        <w:t>pre podporu operatívneho rozhodovania.</w:t>
      </w:r>
    </w:p>
    <w:p w14:paraId="6BD5155F" w14:textId="77777777" w:rsidR="00451104" w:rsidRPr="003E4B2C" w:rsidRDefault="00451104" w:rsidP="007519F6">
      <w:pPr>
        <w:pStyle w:val="ListParagraph"/>
        <w:numPr>
          <w:ilvl w:val="0"/>
          <w:numId w:val="25"/>
        </w:numPr>
        <w:rPr>
          <w:rFonts w:cstheme="minorHAnsi"/>
        </w:rPr>
      </w:pPr>
      <w:r w:rsidRPr="003E4B2C">
        <w:rPr>
          <w:rFonts w:cstheme="minorHAnsi"/>
        </w:rPr>
        <w:t>zdieľania analytických údajov a prehľadov v interaktívnej grafickej podobe naprieč bankou,</w:t>
      </w:r>
    </w:p>
    <w:p w14:paraId="68A1DE9C" w14:textId="77777777" w:rsidR="00451104" w:rsidRPr="003E4B2C" w:rsidRDefault="00451104" w:rsidP="007519F6">
      <w:pPr>
        <w:pStyle w:val="ListParagraph"/>
        <w:numPr>
          <w:ilvl w:val="0"/>
          <w:numId w:val="25"/>
        </w:numPr>
        <w:rPr>
          <w:rFonts w:cstheme="minorHAnsi"/>
        </w:rPr>
      </w:pPr>
      <w:r w:rsidRPr="003E4B2C">
        <w:rPr>
          <w:rFonts w:cstheme="minorHAnsi"/>
        </w:rPr>
        <w:t xml:space="preserve">ukladanie a </w:t>
      </w:r>
      <w:proofErr w:type="spellStart"/>
      <w:r w:rsidRPr="003E4B2C">
        <w:rPr>
          <w:rFonts w:cstheme="minorHAnsi"/>
        </w:rPr>
        <w:t>historizáciu</w:t>
      </w:r>
      <w:proofErr w:type="spellEnd"/>
      <w:r w:rsidRPr="003E4B2C">
        <w:rPr>
          <w:rFonts w:cstheme="minorHAnsi"/>
        </w:rPr>
        <w:t xml:space="preserve"> analytických údajov,</w:t>
      </w:r>
    </w:p>
    <w:p w14:paraId="24E605AD" w14:textId="77777777" w:rsidR="00451104" w:rsidRPr="003E4B2C" w:rsidRDefault="00451104" w:rsidP="007519F6">
      <w:pPr>
        <w:pStyle w:val="ListParagraph"/>
        <w:numPr>
          <w:ilvl w:val="0"/>
          <w:numId w:val="25"/>
        </w:numPr>
        <w:rPr>
          <w:rFonts w:cstheme="minorHAnsi"/>
        </w:rPr>
      </w:pPr>
      <w:r w:rsidRPr="003E4B2C">
        <w:rPr>
          <w:rFonts w:cstheme="minorHAnsi"/>
        </w:rPr>
        <w:t xml:space="preserve">prepojenie individuálnych a agregovaných údajov (a ich </w:t>
      </w:r>
      <w:proofErr w:type="spellStart"/>
      <w:r w:rsidRPr="003E4B2C">
        <w:rPr>
          <w:rFonts w:cstheme="minorHAnsi"/>
        </w:rPr>
        <w:t>rekonciliácií</w:t>
      </w:r>
      <w:proofErr w:type="spellEnd"/>
      <w:r w:rsidRPr="003E4B2C">
        <w:rPr>
          <w:rFonts w:cstheme="minorHAnsi"/>
        </w:rPr>
        <w:t>),</w:t>
      </w:r>
    </w:p>
    <w:p w14:paraId="2774931E" w14:textId="77777777" w:rsidR="00451104" w:rsidRPr="003E4B2C" w:rsidRDefault="00451104" w:rsidP="007519F6">
      <w:pPr>
        <w:pStyle w:val="ListParagraph"/>
        <w:numPr>
          <w:ilvl w:val="0"/>
          <w:numId w:val="25"/>
        </w:numPr>
        <w:rPr>
          <w:rFonts w:cstheme="minorHAnsi"/>
        </w:rPr>
      </w:pPr>
      <w:r w:rsidRPr="003E4B2C">
        <w:rPr>
          <w:rFonts w:cstheme="minorHAnsi"/>
        </w:rPr>
        <w:t>vytvorenie konsolidovanej informácie o subjektoch finančného trhu.</w:t>
      </w:r>
    </w:p>
    <w:p w14:paraId="3E3CB480"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 rámci požadovaného projektu je zadefinovaných týchto 11 analytických oblastí:</w:t>
      </w:r>
    </w:p>
    <w:tbl>
      <w:tblPr>
        <w:tblStyle w:val="GridTable4-Accent1"/>
        <w:tblW w:w="8500" w:type="dxa"/>
        <w:tblLayout w:type="fixed"/>
        <w:tblLook w:val="04A0" w:firstRow="1" w:lastRow="0" w:firstColumn="1" w:lastColumn="0" w:noHBand="0" w:noVBand="1"/>
      </w:tblPr>
      <w:tblGrid>
        <w:gridCol w:w="440"/>
        <w:gridCol w:w="1682"/>
        <w:gridCol w:w="634"/>
        <w:gridCol w:w="2126"/>
        <w:gridCol w:w="3618"/>
      </w:tblGrid>
      <w:tr w:rsidR="00451104" w:rsidRPr="003E4B2C" w14:paraId="36969A68" w14:textId="77777777" w:rsidTr="00A07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dxa"/>
          </w:tcPr>
          <w:p w14:paraId="39E55ABB" w14:textId="77777777" w:rsidR="00451104" w:rsidRPr="003E4B2C" w:rsidRDefault="00451104" w:rsidP="00A072C8">
            <w:pPr>
              <w:pStyle w:val="TableHeader"/>
              <w:rPr>
                <w:rFonts w:cstheme="minorHAnsi"/>
                <w:b/>
                <w:bCs/>
              </w:rPr>
            </w:pPr>
            <w:r w:rsidRPr="003E4B2C">
              <w:rPr>
                <w:rFonts w:cstheme="minorHAnsi"/>
                <w:b/>
                <w:bCs/>
              </w:rPr>
              <w:t>ID</w:t>
            </w:r>
          </w:p>
        </w:tc>
        <w:tc>
          <w:tcPr>
            <w:tcW w:w="1682" w:type="dxa"/>
          </w:tcPr>
          <w:p w14:paraId="2ED695AC"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 xml:space="preserve">Označenie </w:t>
            </w:r>
            <w:proofErr w:type="spellStart"/>
            <w:r w:rsidRPr="003E4B2C">
              <w:rPr>
                <w:rFonts w:cstheme="minorHAnsi"/>
                <w:b/>
                <w:bCs/>
              </w:rPr>
              <w:t>datamartu</w:t>
            </w:r>
            <w:proofErr w:type="spellEnd"/>
          </w:p>
        </w:tc>
        <w:tc>
          <w:tcPr>
            <w:tcW w:w="634" w:type="dxa"/>
          </w:tcPr>
          <w:p w14:paraId="7938A3E0"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Fáza</w:t>
            </w:r>
          </w:p>
        </w:tc>
        <w:tc>
          <w:tcPr>
            <w:tcW w:w="2126" w:type="dxa"/>
          </w:tcPr>
          <w:p w14:paraId="0CF3B1A7"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 xml:space="preserve">Popis </w:t>
            </w:r>
            <w:proofErr w:type="spellStart"/>
            <w:r w:rsidRPr="003E4B2C">
              <w:rPr>
                <w:rFonts w:cstheme="minorHAnsi"/>
                <w:b/>
                <w:bCs/>
              </w:rPr>
              <w:t>datamartu</w:t>
            </w:r>
            <w:proofErr w:type="spellEnd"/>
          </w:p>
        </w:tc>
        <w:tc>
          <w:tcPr>
            <w:tcW w:w="3618" w:type="dxa"/>
          </w:tcPr>
          <w:p w14:paraId="7BF30F15"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Rámcový popis požadovaných prvkov</w:t>
            </w:r>
          </w:p>
        </w:tc>
      </w:tr>
      <w:tr w:rsidR="00451104" w:rsidRPr="003E4B2C" w14:paraId="1811C84B"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4AAE5256"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1</w:t>
            </w:r>
          </w:p>
        </w:tc>
        <w:tc>
          <w:tcPr>
            <w:tcW w:w="1682" w:type="dxa"/>
          </w:tcPr>
          <w:p w14:paraId="1C997CD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REPORTS</w:t>
            </w:r>
          </w:p>
        </w:tc>
        <w:tc>
          <w:tcPr>
            <w:tcW w:w="634" w:type="dxa"/>
          </w:tcPr>
          <w:p w14:paraId="4756340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w:t>
            </w:r>
          </w:p>
        </w:tc>
        <w:tc>
          <w:tcPr>
            <w:tcW w:w="2126" w:type="dxa"/>
          </w:tcPr>
          <w:p w14:paraId="51167257"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Datamarty</w:t>
            </w:r>
            <w:proofErr w:type="spellEnd"/>
            <w:r w:rsidRPr="003E4B2C">
              <w:rPr>
                <w:rFonts w:cstheme="minorHAnsi"/>
              </w:rPr>
              <w:t xml:space="preserve"> pre štatistické údaje vyzbierané cez výkazy portálu ŠZP.</w:t>
            </w:r>
          </w:p>
        </w:tc>
        <w:tc>
          <w:tcPr>
            <w:tcW w:w="3618" w:type="dxa"/>
          </w:tcPr>
          <w:p w14:paraId="652D5B3B"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časové rady ekonomických položiek, medzimesačné zmeny objemov súvahových položiek podľa rôznych ekonomických členení, výpočet vážených priemerov, etc.</w:t>
            </w:r>
          </w:p>
        </w:tc>
      </w:tr>
      <w:tr w:rsidR="00451104" w:rsidRPr="003E4B2C" w14:paraId="7AE036B4" w14:textId="77777777" w:rsidTr="00A072C8">
        <w:tc>
          <w:tcPr>
            <w:cnfStyle w:val="001000000000" w:firstRow="0" w:lastRow="0" w:firstColumn="1" w:lastColumn="0" w:oddVBand="0" w:evenVBand="0" w:oddHBand="0" w:evenHBand="0" w:firstRowFirstColumn="0" w:firstRowLastColumn="0" w:lastRowFirstColumn="0" w:lastRowLastColumn="0"/>
            <w:tcW w:w="440" w:type="dxa"/>
          </w:tcPr>
          <w:p w14:paraId="7D3DA143"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2</w:t>
            </w:r>
          </w:p>
        </w:tc>
        <w:tc>
          <w:tcPr>
            <w:tcW w:w="1682" w:type="dxa"/>
          </w:tcPr>
          <w:p w14:paraId="4060742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MFI_ESAS_ANACREDIT</w:t>
            </w:r>
          </w:p>
        </w:tc>
        <w:tc>
          <w:tcPr>
            <w:tcW w:w="634" w:type="dxa"/>
          </w:tcPr>
          <w:p w14:paraId="4F5432A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w:t>
            </w:r>
          </w:p>
        </w:tc>
        <w:tc>
          <w:tcPr>
            <w:tcW w:w="2126" w:type="dxa"/>
          </w:tcPr>
          <w:p w14:paraId="6C287654"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Datamarty</w:t>
            </w:r>
            <w:proofErr w:type="spellEnd"/>
            <w:r w:rsidRPr="003E4B2C">
              <w:rPr>
                <w:rFonts w:cstheme="minorHAnsi"/>
              </w:rPr>
              <w:t xml:space="preserve"> pre údaje o bankových úveroch a ich protistranách.</w:t>
            </w:r>
          </w:p>
          <w:p w14:paraId="675054CC"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konsolidáciu agregovaných údajov ŠZP (menová a finančná štatistika) a individuálnych údajov RBÚZ.</w:t>
            </w:r>
          </w:p>
          <w:p w14:paraId="0FD1FFB0"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na </w:t>
            </w:r>
            <w:proofErr w:type="spellStart"/>
            <w:r w:rsidRPr="003E4B2C">
              <w:rPr>
                <w:rFonts w:cstheme="minorHAnsi"/>
              </w:rPr>
              <w:t>rekonciliáciu</w:t>
            </w:r>
            <w:proofErr w:type="spellEnd"/>
            <w:r w:rsidRPr="003E4B2C">
              <w:rPr>
                <w:rFonts w:cstheme="minorHAnsi"/>
              </w:rPr>
              <w:t xml:space="preserve"> údajov ESAS (COREP a FINREP) na RBÚZ, resp. </w:t>
            </w:r>
            <w:proofErr w:type="spellStart"/>
            <w:r w:rsidRPr="003E4B2C">
              <w:rPr>
                <w:rFonts w:cstheme="minorHAnsi"/>
              </w:rPr>
              <w:t>kosolidované</w:t>
            </w:r>
            <w:proofErr w:type="spellEnd"/>
            <w:r w:rsidRPr="003E4B2C">
              <w:rPr>
                <w:rFonts w:cstheme="minorHAnsi"/>
              </w:rPr>
              <w:t xml:space="preserve"> porovnanie týchto dát</w:t>
            </w:r>
          </w:p>
        </w:tc>
        <w:tc>
          <w:tcPr>
            <w:tcW w:w="3618" w:type="dxa"/>
          </w:tcPr>
          <w:p w14:paraId="064AB3CB"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časové rady ekonomických veličín (nominálna hodnota, priemerná úroková sadzba, etc.), prehľady podľa subjektu, nástroja, prijatého zabezpečenia, rizika protistrany, etc.</w:t>
            </w:r>
            <w:r w:rsidRPr="003E4B2C">
              <w:rPr>
                <w:rFonts w:cstheme="minorHAnsi"/>
              </w:rPr>
              <w:br/>
              <w:t xml:space="preserve">konsolidované porovnanie nominálnych hodnôt agregátov menovej štatistiky a individuálnych nástrojov s možnosťou </w:t>
            </w:r>
            <w:proofErr w:type="spellStart"/>
            <w:r w:rsidRPr="003E4B2C">
              <w:rPr>
                <w:rFonts w:cstheme="minorHAnsi"/>
              </w:rPr>
              <w:t>drill-down</w:t>
            </w:r>
            <w:proofErr w:type="spellEnd"/>
            <w:r w:rsidRPr="003E4B2C">
              <w:rPr>
                <w:rFonts w:cstheme="minorHAnsi"/>
              </w:rPr>
              <w:t xml:space="preserve"> analýzy v zmysle BSI metodiky</w:t>
            </w:r>
            <w:r w:rsidRPr="003E4B2C">
              <w:rPr>
                <w:rFonts w:cstheme="minorHAnsi"/>
              </w:rPr>
              <w:br/>
              <w:t>časové rady položiek, zmeny medzi referenčnými dátumami položiek (objemy a percentá), poradia subjektov</w:t>
            </w:r>
          </w:p>
        </w:tc>
      </w:tr>
      <w:tr w:rsidR="00451104" w:rsidRPr="003E4B2C" w14:paraId="6578E487"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069F8DEE"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5</w:t>
            </w:r>
          </w:p>
        </w:tc>
        <w:tc>
          <w:tcPr>
            <w:tcW w:w="1682" w:type="dxa"/>
          </w:tcPr>
          <w:p w14:paraId="3214A4B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AML</w:t>
            </w:r>
          </w:p>
        </w:tc>
        <w:tc>
          <w:tcPr>
            <w:tcW w:w="634" w:type="dxa"/>
          </w:tcPr>
          <w:p w14:paraId="5D002F1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w:t>
            </w:r>
          </w:p>
        </w:tc>
        <w:tc>
          <w:tcPr>
            <w:tcW w:w="2126" w:type="dxa"/>
          </w:tcPr>
          <w:p w14:paraId="6B1A5B31"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spracovanie dát AML pre risk </w:t>
            </w:r>
            <w:proofErr w:type="spellStart"/>
            <w:r w:rsidRPr="003E4B2C">
              <w:rPr>
                <w:rFonts w:cstheme="minorHAnsi"/>
              </w:rPr>
              <w:t>assessment</w:t>
            </w:r>
            <w:proofErr w:type="spellEnd"/>
            <w:r w:rsidRPr="003E4B2C">
              <w:rPr>
                <w:rFonts w:cstheme="minorHAnsi"/>
              </w:rPr>
              <w:t>.</w:t>
            </w:r>
          </w:p>
        </w:tc>
        <w:tc>
          <w:tcPr>
            <w:tcW w:w="3618" w:type="dxa"/>
          </w:tcPr>
          <w:p w14:paraId="6D295398"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výpočet AML rizikových indexov z výkazov ŠZP</w:t>
            </w:r>
          </w:p>
        </w:tc>
      </w:tr>
      <w:tr w:rsidR="00451104" w:rsidRPr="003E4B2C" w14:paraId="046FA935" w14:textId="77777777" w:rsidTr="00A072C8">
        <w:tc>
          <w:tcPr>
            <w:cnfStyle w:val="001000000000" w:firstRow="0" w:lastRow="0" w:firstColumn="1" w:lastColumn="0" w:oddVBand="0" w:evenVBand="0" w:oddHBand="0" w:evenHBand="0" w:firstRowFirstColumn="0" w:firstRowLastColumn="0" w:lastRowFirstColumn="0" w:lastRowLastColumn="0"/>
            <w:tcW w:w="440" w:type="dxa"/>
          </w:tcPr>
          <w:p w14:paraId="69E4080D"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6</w:t>
            </w:r>
          </w:p>
        </w:tc>
        <w:tc>
          <w:tcPr>
            <w:tcW w:w="1682" w:type="dxa"/>
          </w:tcPr>
          <w:p w14:paraId="6C15C1F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EXR</w:t>
            </w:r>
          </w:p>
        </w:tc>
        <w:tc>
          <w:tcPr>
            <w:tcW w:w="634" w:type="dxa"/>
          </w:tcPr>
          <w:p w14:paraId="19BF52D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w:t>
            </w:r>
          </w:p>
        </w:tc>
        <w:tc>
          <w:tcPr>
            <w:tcW w:w="2126" w:type="dxa"/>
          </w:tcPr>
          <w:p w14:paraId="5BD9AC70"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kurzový lístok</w:t>
            </w:r>
          </w:p>
        </w:tc>
        <w:tc>
          <w:tcPr>
            <w:tcW w:w="3618" w:type="dxa"/>
          </w:tcPr>
          <w:p w14:paraId="48B93694"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prehľad kurzového lístka, časové rady výmenných kurzov</w:t>
            </w:r>
          </w:p>
        </w:tc>
      </w:tr>
      <w:tr w:rsidR="00451104" w:rsidRPr="003E4B2C" w14:paraId="746C67FB"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4ABAF6C6"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4</w:t>
            </w:r>
          </w:p>
        </w:tc>
        <w:tc>
          <w:tcPr>
            <w:tcW w:w="1682" w:type="dxa"/>
          </w:tcPr>
          <w:p w14:paraId="0199DD5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SECURITIES</w:t>
            </w:r>
          </w:p>
        </w:tc>
        <w:tc>
          <w:tcPr>
            <w:tcW w:w="634" w:type="dxa"/>
          </w:tcPr>
          <w:p w14:paraId="06CC995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2</w:t>
            </w:r>
          </w:p>
        </w:tc>
        <w:tc>
          <w:tcPr>
            <w:tcW w:w="2126" w:type="dxa"/>
          </w:tcPr>
          <w:p w14:paraId="722440F3"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konsolidáciu údajov o cenných papieroch CSDB a vykazovaných údajoch o cenných papieroch ŠZP</w:t>
            </w:r>
          </w:p>
        </w:tc>
        <w:tc>
          <w:tcPr>
            <w:tcW w:w="3618" w:type="dxa"/>
          </w:tcPr>
          <w:p w14:paraId="73DCB082"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konsolidované porovnanie atribútov cenných papierov z výkazov ŠZP voči databáze CSDB a SHSDB</w:t>
            </w:r>
          </w:p>
        </w:tc>
      </w:tr>
      <w:tr w:rsidR="00451104" w:rsidRPr="003E4B2C" w14:paraId="4E71C95D" w14:textId="77777777" w:rsidTr="00A072C8">
        <w:tc>
          <w:tcPr>
            <w:cnfStyle w:val="001000000000" w:firstRow="0" w:lastRow="0" w:firstColumn="1" w:lastColumn="0" w:oddVBand="0" w:evenVBand="0" w:oddHBand="0" w:evenHBand="0" w:firstRowFirstColumn="0" w:firstRowLastColumn="0" w:lastRowFirstColumn="0" w:lastRowLastColumn="0"/>
            <w:tcW w:w="440" w:type="dxa"/>
          </w:tcPr>
          <w:p w14:paraId="7DDDF2A7"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11</w:t>
            </w:r>
          </w:p>
        </w:tc>
        <w:tc>
          <w:tcPr>
            <w:tcW w:w="1682" w:type="dxa"/>
          </w:tcPr>
          <w:p w14:paraId="46B2F53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ESMA</w:t>
            </w:r>
          </w:p>
        </w:tc>
        <w:tc>
          <w:tcPr>
            <w:tcW w:w="634" w:type="dxa"/>
          </w:tcPr>
          <w:p w14:paraId="5A76254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2</w:t>
            </w:r>
          </w:p>
        </w:tc>
        <w:tc>
          <w:tcPr>
            <w:tcW w:w="2126" w:type="dxa"/>
          </w:tcPr>
          <w:p w14:paraId="01802C7F"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cenné papiere</w:t>
            </w:r>
            <w:r w:rsidRPr="003E4B2C">
              <w:rPr>
                <w:rFonts w:cstheme="minorHAnsi"/>
              </w:rPr>
              <w:br/>
            </w:r>
            <w:proofErr w:type="spellStart"/>
            <w:r w:rsidRPr="003E4B2C">
              <w:rPr>
                <w:rFonts w:cstheme="minorHAnsi"/>
              </w:rPr>
              <w:t>Datamart</w:t>
            </w:r>
            <w:proofErr w:type="spellEnd"/>
            <w:r w:rsidRPr="003E4B2C">
              <w:rPr>
                <w:rFonts w:cstheme="minorHAnsi"/>
              </w:rPr>
              <w:t xml:space="preserve"> pre ESMA dáta</w:t>
            </w:r>
          </w:p>
        </w:tc>
        <w:tc>
          <w:tcPr>
            <w:tcW w:w="3618" w:type="dxa"/>
          </w:tcPr>
          <w:p w14:paraId="2D37BD9C"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Obsah reportov približne obdobne ako v publikáciách ESMA: </w:t>
            </w:r>
            <w:r w:rsidRPr="003E4B2C">
              <w:rPr>
                <w:rFonts w:cstheme="minorHAnsi"/>
              </w:rPr>
              <w:br/>
              <w:t>https://www.esma.europa.eu/file/122189/download?token=kTi4gzPC</w:t>
            </w:r>
            <w:r w:rsidRPr="003E4B2C">
              <w:rPr>
                <w:rFonts w:cstheme="minorHAnsi"/>
              </w:rPr>
              <w:br/>
              <w:t>https://www.esma.europa.eu/file/122190/download?token=Cd0YfTB2</w:t>
            </w:r>
            <w:r w:rsidRPr="003E4B2C">
              <w:rPr>
                <w:rFonts w:cstheme="minorHAnsi"/>
              </w:rPr>
              <w:br/>
            </w:r>
          </w:p>
        </w:tc>
      </w:tr>
      <w:tr w:rsidR="00451104" w:rsidRPr="003E4B2C" w14:paraId="15AD550F"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7E46C2E5"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16</w:t>
            </w:r>
          </w:p>
        </w:tc>
        <w:tc>
          <w:tcPr>
            <w:tcW w:w="1682" w:type="dxa"/>
          </w:tcPr>
          <w:p w14:paraId="7BAFC61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MACROP___1</w:t>
            </w:r>
          </w:p>
        </w:tc>
        <w:tc>
          <w:tcPr>
            <w:tcW w:w="634" w:type="dxa"/>
          </w:tcPr>
          <w:p w14:paraId="214E9C8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2</w:t>
            </w:r>
          </w:p>
        </w:tc>
        <w:tc>
          <w:tcPr>
            <w:tcW w:w="2126" w:type="dxa"/>
          </w:tcPr>
          <w:p w14:paraId="5FD87203"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monitoring fin. inštitúcií + CBD</w:t>
            </w:r>
          </w:p>
          <w:p w14:paraId="0D9ABE0D"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w:t>
            </w:r>
            <w:proofErr w:type="spellStart"/>
            <w:r w:rsidRPr="003E4B2C">
              <w:rPr>
                <w:rFonts w:cstheme="minorHAnsi"/>
              </w:rPr>
              <w:t>proticyklický</w:t>
            </w:r>
            <w:proofErr w:type="spellEnd"/>
            <w:r w:rsidRPr="003E4B2C">
              <w:rPr>
                <w:rFonts w:cstheme="minorHAnsi"/>
              </w:rPr>
              <w:t xml:space="preserve"> smerovník</w:t>
            </w:r>
          </w:p>
        </w:tc>
        <w:tc>
          <w:tcPr>
            <w:tcW w:w="3618" w:type="dxa"/>
          </w:tcPr>
          <w:p w14:paraId="0479ADDA"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Reporty zamerané na základný monitoring a analýzu rizík predovšetkým v bankovom sektore v členení podľa jednotlivých oblastí - ziskovosť, kapitálová primeranosť, kvalita aktív, štruktúra bilancie, likvidita a pod. Možnosť uskutočňovať medzinárodné porovnania indikátorov pomocou údajov z databázy ECB SDW. </w:t>
            </w:r>
          </w:p>
          <w:p w14:paraId="4B0F2F5B"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Report na výpočet konsolidovaných bankových údajov (CBD), ktoré sa zasielajú na pravidelnej báze do ECB.</w:t>
            </w:r>
          </w:p>
          <w:p w14:paraId="20988183"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Reporty zamerané na základný monitoring a analýzu rizík v nebankových sektoroch v členení podľa jednotlivých sektorov - DSS, DDS, KI, OCP. Report ma kvantifikáciu trhových rizík a výpočty stresového testovania pre </w:t>
            </w:r>
            <w:proofErr w:type="spellStart"/>
            <w:r w:rsidRPr="003E4B2C">
              <w:rPr>
                <w:rFonts w:cstheme="minorHAnsi"/>
              </w:rPr>
              <w:t>fin</w:t>
            </w:r>
            <w:proofErr w:type="spellEnd"/>
            <w:r w:rsidRPr="003E4B2C">
              <w:rPr>
                <w:rFonts w:cstheme="minorHAnsi"/>
              </w:rPr>
              <w:t>, inštitúcie.</w:t>
            </w:r>
          </w:p>
        </w:tc>
      </w:tr>
      <w:tr w:rsidR="00451104" w:rsidRPr="003E4B2C" w14:paraId="181A441D" w14:textId="77777777" w:rsidTr="00A072C8">
        <w:tc>
          <w:tcPr>
            <w:cnfStyle w:val="001000000000" w:firstRow="0" w:lastRow="0" w:firstColumn="1" w:lastColumn="0" w:oddVBand="0" w:evenVBand="0" w:oddHBand="0" w:evenHBand="0" w:firstRowFirstColumn="0" w:firstRowLastColumn="0" w:lastRowFirstColumn="0" w:lastRowLastColumn="0"/>
            <w:tcW w:w="440" w:type="dxa"/>
          </w:tcPr>
          <w:p w14:paraId="35A4EB74"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19</w:t>
            </w:r>
          </w:p>
        </w:tc>
        <w:tc>
          <w:tcPr>
            <w:tcW w:w="1682" w:type="dxa"/>
          </w:tcPr>
          <w:p w14:paraId="12E9942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MACROP___3</w:t>
            </w:r>
          </w:p>
        </w:tc>
        <w:tc>
          <w:tcPr>
            <w:tcW w:w="634" w:type="dxa"/>
          </w:tcPr>
          <w:p w14:paraId="25E5CCA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2</w:t>
            </w:r>
          </w:p>
        </w:tc>
        <w:tc>
          <w:tcPr>
            <w:tcW w:w="2126" w:type="dxa"/>
          </w:tcPr>
          <w:p w14:paraId="7BE7E6E5"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podnikový sektor</w:t>
            </w:r>
          </w:p>
        </w:tc>
        <w:tc>
          <w:tcPr>
            <w:tcW w:w="3618" w:type="dxa"/>
          </w:tcPr>
          <w:p w14:paraId="0A91D80E"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Na komplexné pokrytie monitoringu podnikového sektora (primárne na účely finančnej stability) </w:t>
            </w:r>
          </w:p>
        </w:tc>
      </w:tr>
      <w:tr w:rsidR="00451104" w:rsidRPr="003E4B2C" w14:paraId="3859F28E"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42B3DAC3"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9</w:t>
            </w:r>
          </w:p>
        </w:tc>
        <w:tc>
          <w:tcPr>
            <w:tcW w:w="1682" w:type="dxa"/>
          </w:tcPr>
          <w:p w14:paraId="08DC369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ESAS</w:t>
            </w:r>
          </w:p>
        </w:tc>
        <w:tc>
          <w:tcPr>
            <w:tcW w:w="634" w:type="dxa"/>
          </w:tcPr>
          <w:p w14:paraId="0327313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3</w:t>
            </w:r>
          </w:p>
        </w:tc>
        <w:tc>
          <w:tcPr>
            <w:tcW w:w="2126" w:type="dxa"/>
          </w:tcPr>
          <w:p w14:paraId="11972C0D"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dohľad nad kapitálovým trhom</w:t>
            </w:r>
          </w:p>
          <w:p w14:paraId="6F819CE1"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dohľad nad platobnými službami</w:t>
            </w:r>
          </w:p>
          <w:p w14:paraId="5A6C5062"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risk-</w:t>
            </w:r>
            <w:proofErr w:type="spellStart"/>
            <w:r w:rsidRPr="003E4B2C">
              <w:rPr>
                <w:rFonts w:cstheme="minorHAnsi"/>
              </w:rPr>
              <w:t>based</w:t>
            </w:r>
            <w:proofErr w:type="spellEnd"/>
            <w:r w:rsidRPr="003E4B2C">
              <w:rPr>
                <w:rFonts w:cstheme="minorHAnsi"/>
              </w:rPr>
              <w:t xml:space="preserve"> </w:t>
            </w:r>
            <w:proofErr w:type="spellStart"/>
            <w:r w:rsidRPr="003E4B2C">
              <w:rPr>
                <w:rFonts w:cstheme="minorHAnsi"/>
              </w:rPr>
              <w:t>supervison</w:t>
            </w:r>
            <w:proofErr w:type="spellEnd"/>
            <w:r w:rsidRPr="003E4B2C">
              <w:rPr>
                <w:rFonts w:cstheme="minorHAnsi"/>
              </w:rPr>
              <w:t xml:space="preserve"> </w:t>
            </w:r>
          </w:p>
          <w:p w14:paraId="0854A821"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dohľad nad poisťovníctvom</w:t>
            </w:r>
          </w:p>
          <w:p w14:paraId="32C2BC60"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údaje bankového dohľadu v portáli </w:t>
            </w:r>
            <w:proofErr w:type="spellStart"/>
            <w:r w:rsidRPr="003E4B2C">
              <w:rPr>
                <w:rFonts w:cstheme="minorHAnsi"/>
              </w:rPr>
              <w:t>ESAs</w:t>
            </w:r>
            <w:proofErr w:type="spellEnd"/>
          </w:p>
        </w:tc>
        <w:tc>
          <w:tcPr>
            <w:tcW w:w="3618" w:type="dxa"/>
          </w:tcPr>
          <w:p w14:paraId="73C1862A"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súvaha, výsledovka, analýza 1 subjektu, trhová analýza, zloženie portfólia aktív, výkonnosť, časové rady, medziročné zmeny, vážené priemery, definovanie vhodného </w:t>
            </w:r>
            <w:proofErr w:type="spellStart"/>
            <w:r w:rsidRPr="003E4B2C">
              <w:rPr>
                <w:rFonts w:cstheme="minorHAnsi"/>
              </w:rPr>
              <w:t>metapopisu</w:t>
            </w:r>
            <w:proofErr w:type="spellEnd"/>
            <w:r w:rsidRPr="003E4B2C">
              <w:rPr>
                <w:rFonts w:cstheme="minorHAnsi"/>
              </w:rPr>
              <w:t xml:space="preserve"> na integrované dáta, risk </w:t>
            </w:r>
            <w:proofErr w:type="spellStart"/>
            <w:r w:rsidRPr="003E4B2C">
              <w:rPr>
                <w:rFonts w:cstheme="minorHAnsi"/>
              </w:rPr>
              <w:t>dashboard</w:t>
            </w:r>
            <w:proofErr w:type="spellEnd"/>
            <w:r w:rsidRPr="003E4B2C">
              <w:rPr>
                <w:rFonts w:cstheme="minorHAnsi"/>
              </w:rPr>
              <w:t xml:space="preserve">, SREP skóre, kapitálová primeranosť, pákový efekt, systémové riziko. </w:t>
            </w:r>
          </w:p>
          <w:p w14:paraId="6244EA8C"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Sektory: centrálny depozitár, burza, obchodníci s cennými papiermi, správcovské spoločnosti a ich fondy, limity pre fondy</w:t>
            </w:r>
            <w:r w:rsidRPr="003E4B2C">
              <w:rPr>
                <w:rFonts w:cstheme="minorHAnsi"/>
              </w:rPr>
              <w:br/>
              <w:t>časový pohľad na vývoj vybraných atribútov (napr. fin. ukazovateľov) 1 subjektu vrátane agregovaného výstupu za sektor vo forme tabuľky príp. grafu vrátane medzimesačného a medziročného porovnania;</w:t>
            </w:r>
          </w:p>
          <w:p w14:paraId="08E6EF47"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analýza 1 subjektu v podobe tabuľky (zahŕňajúca údaje z viacerých zdrojov od finančných ukazovateľov, rôzne kvalitatívne zdroje napr. údaje o osobách, konaniach...)</w:t>
            </w:r>
          </w:p>
          <w:p w14:paraId="1E763848"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risk </w:t>
            </w:r>
            <w:proofErr w:type="spellStart"/>
            <w:r w:rsidRPr="003E4B2C">
              <w:rPr>
                <w:rFonts w:cstheme="minorHAnsi"/>
              </w:rPr>
              <w:t>dashboard</w:t>
            </w:r>
            <w:proofErr w:type="spellEnd"/>
            <w:r w:rsidRPr="003E4B2C">
              <w:rPr>
                <w:rFonts w:cstheme="minorHAnsi"/>
              </w:rPr>
              <w:t xml:space="preserve"> zahrňujúci analýzu časových radov, prehľad osôb, etc.</w:t>
            </w:r>
            <w:r w:rsidRPr="003E4B2C">
              <w:rPr>
                <w:rFonts w:cstheme="minorHAnsi"/>
              </w:rPr>
              <w:br/>
              <w:t>časový pohľad na portfólio aktív v tabuľkových a grafických prezentáciách (statické tabuľky, kontingenčné tabuľky, koláčové grafy, etc.), medzimesačné, medziročné vývojové indexy</w:t>
            </w:r>
            <w:r w:rsidRPr="003E4B2C">
              <w:rPr>
                <w:rFonts w:cstheme="minorHAnsi"/>
              </w:rPr>
              <w:br/>
              <w:t>časové rady položiek, zmeny medzi referenčnými dátumami položiek (objemy a percentá), poradia subjektov</w:t>
            </w:r>
          </w:p>
        </w:tc>
      </w:tr>
      <w:tr w:rsidR="00451104" w:rsidRPr="003E4B2C" w14:paraId="29822554" w14:textId="77777777" w:rsidTr="00A072C8">
        <w:tc>
          <w:tcPr>
            <w:cnfStyle w:val="001000000000" w:firstRow="0" w:lastRow="0" w:firstColumn="1" w:lastColumn="0" w:oddVBand="0" w:evenVBand="0" w:oddHBand="0" w:evenHBand="0" w:firstRowFirstColumn="0" w:firstRowLastColumn="0" w:lastRowFirstColumn="0" w:lastRowLastColumn="0"/>
            <w:tcW w:w="440" w:type="dxa"/>
          </w:tcPr>
          <w:p w14:paraId="6DBB079A"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17</w:t>
            </w:r>
          </w:p>
        </w:tc>
        <w:tc>
          <w:tcPr>
            <w:tcW w:w="1682" w:type="dxa"/>
          </w:tcPr>
          <w:p w14:paraId="3B1F8CD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MACROP___2</w:t>
            </w:r>
          </w:p>
        </w:tc>
        <w:tc>
          <w:tcPr>
            <w:tcW w:w="634" w:type="dxa"/>
          </w:tcPr>
          <w:p w14:paraId="446BE61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3</w:t>
            </w:r>
          </w:p>
        </w:tc>
        <w:tc>
          <w:tcPr>
            <w:tcW w:w="2126" w:type="dxa"/>
          </w:tcPr>
          <w:p w14:paraId="7A678241"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databázu fin. aktív držaných fin. inštitúciami</w:t>
            </w:r>
          </w:p>
        </w:tc>
        <w:tc>
          <w:tcPr>
            <w:tcW w:w="3618" w:type="dxa"/>
          </w:tcPr>
          <w:p w14:paraId="6FFCFFC1"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Reporty zamerané na základný monitoring a analýzu rizík v nebankových sektoroch v členení podľa jednotlivých sektorov - DSS, DDS, KI, OCP.</w:t>
            </w:r>
          </w:p>
          <w:p w14:paraId="57EC90F6" w14:textId="77777777" w:rsidR="00451104" w:rsidRPr="003E4B2C" w:rsidRDefault="00451104"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Report ma kvantifikáciu trhových rizík a výpočty stresového testovania pre </w:t>
            </w:r>
            <w:proofErr w:type="spellStart"/>
            <w:r w:rsidRPr="003E4B2C">
              <w:rPr>
                <w:rFonts w:cstheme="minorHAnsi"/>
              </w:rPr>
              <w:t>fin</w:t>
            </w:r>
            <w:proofErr w:type="spellEnd"/>
            <w:r w:rsidRPr="003E4B2C">
              <w:rPr>
                <w:rFonts w:cstheme="minorHAnsi"/>
              </w:rPr>
              <w:t>, inštitúcie.</w:t>
            </w:r>
          </w:p>
        </w:tc>
      </w:tr>
      <w:tr w:rsidR="00451104" w:rsidRPr="003E4B2C" w14:paraId="66995E5F"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00DED9F1"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14</w:t>
            </w:r>
          </w:p>
        </w:tc>
        <w:tc>
          <w:tcPr>
            <w:tcW w:w="1682" w:type="dxa"/>
          </w:tcPr>
          <w:p w14:paraId="005B9E8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ASDR</w:t>
            </w:r>
          </w:p>
        </w:tc>
        <w:tc>
          <w:tcPr>
            <w:tcW w:w="634" w:type="dxa"/>
          </w:tcPr>
          <w:p w14:paraId="55DDB92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4</w:t>
            </w:r>
          </w:p>
        </w:tc>
        <w:tc>
          <w:tcPr>
            <w:tcW w:w="2126" w:type="dxa"/>
          </w:tcPr>
          <w:p w14:paraId="3614C1CE"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účely ASDR</w:t>
            </w:r>
          </w:p>
          <w:p w14:paraId="555BC57D"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dohľad nad kapitálovým trhom</w:t>
            </w:r>
          </w:p>
          <w:p w14:paraId="3CB43B74"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Datamart</w:t>
            </w:r>
            <w:proofErr w:type="spellEnd"/>
            <w:r w:rsidRPr="003E4B2C">
              <w:rPr>
                <w:rFonts w:cstheme="minorHAnsi"/>
              </w:rPr>
              <w:t xml:space="preserve"> pre dohľad nad kapitálovým trhom</w:t>
            </w:r>
          </w:p>
        </w:tc>
        <w:tc>
          <w:tcPr>
            <w:tcW w:w="3618" w:type="dxa"/>
          </w:tcPr>
          <w:p w14:paraId="6959B252"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Spájanie údajov (kvalitatívne, kvantitatívne a procesné údaje) pre účely dohľadu, ktoré má NBS k dispozícií o danom subjekte podľa jednotlivých sektorov. </w:t>
            </w:r>
          </w:p>
          <w:p w14:paraId="311AE42F"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Early</w:t>
            </w:r>
            <w:proofErr w:type="spellEnd"/>
            <w:r w:rsidRPr="003E4B2C">
              <w:rPr>
                <w:rFonts w:cstheme="minorHAnsi"/>
              </w:rPr>
              <w:t xml:space="preserve"> </w:t>
            </w:r>
            <w:proofErr w:type="spellStart"/>
            <w:r w:rsidRPr="003E4B2C">
              <w:rPr>
                <w:rFonts w:cstheme="minorHAnsi"/>
              </w:rPr>
              <w:t>warnings</w:t>
            </w:r>
            <w:proofErr w:type="spellEnd"/>
            <w:r w:rsidRPr="003E4B2C">
              <w:rPr>
                <w:rFonts w:cstheme="minorHAnsi"/>
              </w:rPr>
              <w:t xml:space="preserve">, vykazovanie načas, </w:t>
            </w:r>
            <w:proofErr w:type="spellStart"/>
            <w:r w:rsidRPr="003E4B2C">
              <w:rPr>
                <w:rFonts w:cstheme="minorHAnsi"/>
              </w:rPr>
              <w:t>KPIs</w:t>
            </w:r>
            <w:proofErr w:type="spellEnd"/>
            <w:r w:rsidRPr="003E4B2C">
              <w:rPr>
                <w:rFonts w:cstheme="minorHAnsi"/>
              </w:rPr>
              <w:t xml:space="preserve">, </w:t>
            </w:r>
            <w:proofErr w:type="spellStart"/>
            <w:r w:rsidRPr="003E4B2C">
              <w:rPr>
                <w:rFonts w:cstheme="minorHAnsi"/>
              </w:rPr>
              <w:t>benchmarkové</w:t>
            </w:r>
            <w:proofErr w:type="spellEnd"/>
            <w:r w:rsidRPr="003E4B2C">
              <w:rPr>
                <w:rFonts w:cstheme="minorHAnsi"/>
              </w:rPr>
              <w:t xml:space="preserve"> porovnania.</w:t>
            </w:r>
          </w:p>
          <w:p w14:paraId="6FB0A43B" w14:textId="77777777" w:rsidR="00451104" w:rsidRPr="003E4B2C" w:rsidRDefault="00451104"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Prehľady subjektov podľa sektorov, pôsobenie osôb vo funkciách, konflikty záujmov, </w:t>
            </w:r>
            <w:proofErr w:type="spellStart"/>
            <w:r w:rsidRPr="003E4B2C">
              <w:rPr>
                <w:rFonts w:cstheme="minorHAnsi"/>
              </w:rPr>
              <w:t>nedôverihodnosť</w:t>
            </w:r>
            <w:proofErr w:type="spellEnd"/>
            <w:r w:rsidRPr="003E4B2C">
              <w:rPr>
                <w:rFonts w:cstheme="minorHAnsi"/>
              </w:rPr>
              <w:t>, odborná spôsobilosť...</w:t>
            </w:r>
          </w:p>
        </w:tc>
      </w:tr>
    </w:tbl>
    <w:p w14:paraId="24C654E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 nasledujúcej tabuľke je kvantifikácia komplexnosti dátových oblastí pre BI </w:t>
      </w:r>
      <w:proofErr w:type="spellStart"/>
      <w:r w:rsidRPr="003E4B2C">
        <w:rPr>
          <w:rFonts w:asciiTheme="minorHAnsi" w:hAnsiTheme="minorHAnsi" w:cstheme="minorHAnsi"/>
        </w:rPr>
        <w:t>reporting</w:t>
      </w:r>
      <w:proofErr w:type="spellEnd"/>
      <w:r w:rsidRPr="003E4B2C">
        <w:rPr>
          <w:rFonts w:asciiTheme="minorHAnsi" w:hAnsiTheme="minorHAnsi" w:cstheme="minorHAnsi"/>
        </w:rPr>
        <w:t>. Každá oblasť je definovaná požadovanou dátovou integráciou, predpokladanou náročnosťou výpočtu jednotlivých KPI a predpokladaným rozsahom faktových tabuliek. Počet a rozdelenie dátových oblastí sa môže meniť (ale nie zásadne) pri návrhu realizovaného riešenia.</w:t>
      </w:r>
    </w:p>
    <w:tbl>
      <w:tblPr>
        <w:tblStyle w:val="GridTable4-Accent1"/>
        <w:tblW w:w="8559" w:type="dxa"/>
        <w:tblLayout w:type="fixed"/>
        <w:tblLook w:val="04E0" w:firstRow="1" w:lastRow="1" w:firstColumn="1" w:lastColumn="0" w:noHBand="0" w:noVBand="1"/>
      </w:tblPr>
      <w:tblGrid>
        <w:gridCol w:w="421"/>
        <w:gridCol w:w="1984"/>
        <w:gridCol w:w="993"/>
        <w:gridCol w:w="849"/>
        <w:gridCol w:w="993"/>
        <w:gridCol w:w="850"/>
        <w:gridCol w:w="727"/>
        <w:gridCol w:w="850"/>
        <w:gridCol w:w="892"/>
      </w:tblGrid>
      <w:tr w:rsidR="00F743A7" w:rsidRPr="003E4B2C" w14:paraId="027583C5" w14:textId="77777777" w:rsidTr="00A07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Pr>
          <w:p w14:paraId="67B4EFF2" w14:textId="77777777" w:rsidR="00451104" w:rsidRPr="003E4B2C" w:rsidRDefault="00451104" w:rsidP="00A072C8">
            <w:pPr>
              <w:pStyle w:val="TableHeader"/>
              <w:rPr>
                <w:rFonts w:cstheme="minorHAnsi"/>
                <w:b/>
                <w:bCs/>
              </w:rPr>
            </w:pPr>
            <w:r w:rsidRPr="003E4B2C">
              <w:rPr>
                <w:rFonts w:cstheme="minorHAnsi"/>
                <w:b/>
                <w:bCs/>
              </w:rPr>
              <w:t>ID</w:t>
            </w:r>
          </w:p>
        </w:tc>
        <w:tc>
          <w:tcPr>
            <w:tcW w:w="1984" w:type="dxa"/>
          </w:tcPr>
          <w:p w14:paraId="23660DAD"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 xml:space="preserve">Označenie </w:t>
            </w:r>
            <w:proofErr w:type="spellStart"/>
            <w:r w:rsidRPr="003E4B2C">
              <w:rPr>
                <w:rFonts w:cstheme="minorHAnsi"/>
                <w:b/>
                <w:bCs/>
              </w:rPr>
              <w:t>datamartu</w:t>
            </w:r>
            <w:proofErr w:type="spellEnd"/>
          </w:p>
        </w:tc>
        <w:tc>
          <w:tcPr>
            <w:tcW w:w="993" w:type="dxa"/>
          </w:tcPr>
          <w:p w14:paraId="1D277BDE"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Počet dátových zdrojov na integráciu</w:t>
            </w:r>
          </w:p>
        </w:tc>
        <w:tc>
          <w:tcPr>
            <w:tcW w:w="849" w:type="dxa"/>
          </w:tcPr>
          <w:p w14:paraId="0EC7BB35"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Odhad počtu DIM tabuliek</w:t>
            </w:r>
          </w:p>
        </w:tc>
        <w:tc>
          <w:tcPr>
            <w:tcW w:w="993" w:type="dxa"/>
          </w:tcPr>
          <w:p w14:paraId="1F65A5A4"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Odhad počtu Faktových tabuliek</w:t>
            </w:r>
          </w:p>
        </w:tc>
        <w:tc>
          <w:tcPr>
            <w:tcW w:w="850" w:type="dxa"/>
          </w:tcPr>
          <w:p w14:paraId="19903FB3"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Odhad počtu atribútov</w:t>
            </w:r>
          </w:p>
        </w:tc>
        <w:tc>
          <w:tcPr>
            <w:tcW w:w="727" w:type="dxa"/>
          </w:tcPr>
          <w:p w14:paraId="4DE87591"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Odhad počtu metrík</w:t>
            </w:r>
          </w:p>
        </w:tc>
        <w:tc>
          <w:tcPr>
            <w:tcW w:w="850" w:type="dxa"/>
          </w:tcPr>
          <w:p w14:paraId="69F316B6"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Zložitosť výpočtu metrík</w:t>
            </w:r>
          </w:p>
        </w:tc>
        <w:tc>
          <w:tcPr>
            <w:tcW w:w="892" w:type="dxa"/>
          </w:tcPr>
          <w:p w14:paraId="2DBB388F" w14:textId="77777777" w:rsidR="00451104" w:rsidRPr="003E4B2C" w:rsidRDefault="00451104" w:rsidP="00A072C8">
            <w:pPr>
              <w:pStyle w:val="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3E4B2C">
              <w:rPr>
                <w:rFonts w:cstheme="minorHAnsi"/>
                <w:b/>
                <w:bCs/>
              </w:rPr>
              <w:t>Počet vzorových reportov</w:t>
            </w:r>
          </w:p>
        </w:tc>
      </w:tr>
      <w:tr w:rsidR="00F743A7" w:rsidRPr="003E4B2C" w14:paraId="0A46E9DD"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14CCA6B" w14:textId="77777777" w:rsidR="00451104" w:rsidRPr="003E4B2C" w:rsidRDefault="00451104" w:rsidP="00A072C8">
            <w:pPr>
              <w:rPr>
                <w:rFonts w:cstheme="minorHAnsi"/>
                <w:sz w:val="16"/>
                <w:szCs w:val="16"/>
              </w:rPr>
            </w:pPr>
            <w:r w:rsidRPr="003E4B2C">
              <w:rPr>
                <w:rFonts w:cstheme="minorHAnsi"/>
                <w:sz w:val="16"/>
                <w:szCs w:val="16"/>
              </w:rPr>
              <w:t>1</w:t>
            </w:r>
          </w:p>
        </w:tc>
        <w:tc>
          <w:tcPr>
            <w:tcW w:w="1984" w:type="dxa"/>
          </w:tcPr>
          <w:p w14:paraId="29FE715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REPORTS</w:t>
            </w:r>
          </w:p>
        </w:tc>
        <w:tc>
          <w:tcPr>
            <w:tcW w:w="993" w:type="dxa"/>
          </w:tcPr>
          <w:p w14:paraId="215015B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3</w:t>
            </w:r>
          </w:p>
        </w:tc>
        <w:tc>
          <w:tcPr>
            <w:tcW w:w="849" w:type="dxa"/>
          </w:tcPr>
          <w:p w14:paraId="185DDCE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100</w:t>
            </w:r>
          </w:p>
        </w:tc>
        <w:tc>
          <w:tcPr>
            <w:tcW w:w="993" w:type="dxa"/>
          </w:tcPr>
          <w:p w14:paraId="63F0786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50</w:t>
            </w:r>
          </w:p>
        </w:tc>
        <w:tc>
          <w:tcPr>
            <w:tcW w:w="850" w:type="dxa"/>
          </w:tcPr>
          <w:p w14:paraId="1B49377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400</w:t>
            </w:r>
          </w:p>
        </w:tc>
        <w:tc>
          <w:tcPr>
            <w:tcW w:w="727" w:type="dxa"/>
          </w:tcPr>
          <w:p w14:paraId="62E1440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50</w:t>
            </w:r>
          </w:p>
        </w:tc>
        <w:tc>
          <w:tcPr>
            <w:tcW w:w="850" w:type="dxa"/>
          </w:tcPr>
          <w:p w14:paraId="76FB365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 xml:space="preserve">Stredná </w:t>
            </w:r>
          </w:p>
        </w:tc>
        <w:tc>
          <w:tcPr>
            <w:tcW w:w="892" w:type="dxa"/>
          </w:tcPr>
          <w:p w14:paraId="1E60FFE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10</w:t>
            </w:r>
          </w:p>
        </w:tc>
      </w:tr>
      <w:tr w:rsidR="00451104" w:rsidRPr="003E4B2C" w14:paraId="71ABB795" w14:textId="77777777" w:rsidTr="00A072C8">
        <w:tc>
          <w:tcPr>
            <w:cnfStyle w:val="001000000000" w:firstRow="0" w:lastRow="0" w:firstColumn="1" w:lastColumn="0" w:oddVBand="0" w:evenVBand="0" w:oddHBand="0" w:evenHBand="0" w:firstRowFirstColumn="0" w:firstRowLastColumn="0" w:lastRowFirstColumn="0" w:lastRowLastColumn="0"/>
            <w:tcW w:w="421" w:type="dxa"/>
          </w:tcPr>
          <w:p w14:paraId="5D8670B1" w14:textId="77777777" w:rsidR="00451104" w:rsidRPr="003E4B2C" w:rsidRDefault="00451104" w:rsidP="00A072C8">
            <w:pPr>
              <w:rPr>
                <w:rFonts w:cstheme="minorHAnsi"/>
                <w:sz w:val="16"/>
                <w:szCs w:val="16"/>
              </w:rPr>
            </w:pPr>
            <w:r w:rsidRPr="003E4B2C">
              <w:rPr>
                <w:rFonts w:cstheme="minorHAnsi"/>
                <w:sz w:val="16"/>
                <w:szCs w:val="16"/>
              </w:rPr>
              <w:t>2</w:t>
            </w:r>
          </w:p>
        </w:tc>
        <w:tc>
          <w:tcPr>
            <w:tcW w:w="1984" w:type="dxa"/>
          </w:tcPr>
          <w:p w14:paraId="099E12F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MFI_ESAS_ANACREDIT</w:t>
            </w:r>
          </w:p>
        </w:tc>
        <w:tc>
          <w:tcPr>
            <w:tcW w:w="993" w:type="dxa"/>
          </w:tcPr>
          <w:p w14:paraId="104B41D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4</w:t>
            </w:r>
          </w:p>
        </w:tc>
        <w:tc>
          <w:tcPr>
            <w:tcW w:w="849" w:type="dxa"/>
          </w:tcPr>
          <w:p w14:paraId="322984F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67</w:t>
            </w:r>
          </w:p>
        </w:tc>
        <w:tc>
          <w:tcPr>
            <w:tcW w:w="993" w:type="dxa"/>
          </w:tcPr>
          <w:p w14:paraId="7DDF940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3</w:t>
            </w:r>
          </w:p>
        </w:tc>
        <w:tc>
          <w:tcPr>
            <w:tcW w:w="850" w:type="dxa"/>
          </w:tcPr>
          <w:p w14:paraId="053DF01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270</w:t>
            </w:r>
          </w:p>
        </w:tc>
        <w:tc>
          <w:tcPr>
            <w:tcW w:w="727" w:type="dxa"/>
          </w:tcPr>
          <w:p w14:paraId="343144D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30</w:t>
            </w:r>
          </w:p>
        </w:tc>
        <w:tc>
          <w:tcPr>
            <w:tcW w:w="850" w:type="dxa"/>
          </w:tcPr>
          <w:p w14:paraId="612B418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Nízka</w:t>
            </w:r>
          </w:p>
        </w:tc>
        <w:tc>
          <w:tcPr>
            <w:tcW w:w="892" w:type="dxa"/>
          </w:tcPr>
          <w:p w14:paraId="537CB15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5</w:t>
            </w:r>
          </w:p>
        </w:tc>
      </w:tr>
      <w:tr w:rsidR="00F743A7" w:rsidRPr="003E4B2C" w14:paraId="49C4767C"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3AEC7B0" w14:textId="77777777" w:rsidR="00451104" w:rsidRPr="003E4B2C" w:rsidRDefault="00451104" w:rsidP="00A072C8">
            <w:pPr>
              <w:rPr>
                <w:rFonts w:cstheme="minorHAnsi"/>
                <w:sz w:val="16"/>
                <w:szCs w:val="16"/>
              </w:rPr>
            </w:pPr>
            <w:r w:rsidRPr="003E4B2C">
              <w:rPr>
                <w:rFonts w:cstheme="minorHAnsi"/>
                <w:sz w:val="16"/>
                <w:szCs w:val="16"/>
              </w:rPr>
              <w:t>5</w:t>
            </w:r>
          </w:p>
        </w:tc>
        <w:tc>
          <w:tcPr>
            <w:tcW w:w="1984" w:type="dxa"/>
          </w:tcPr>
          <w:p w14:paraId="432F8ED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AML</w:t>
            </w:r>
          </w:p>
        </w:tc>
        <w:tc>
          <w:tcPr>
            <w:tcW w:w="993" w:type="dxa"/>
          </w:tcPr>
          <w:p w14:paraId="1286C6A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w:t>
            </w:r>
          </w:p>
        </w:tc>
        <w:tc>
          <w:tcPr>
            <w:tcW w:w="849" w:type="dxa"/>
          </w:tcPr>
          <w:p w14:paraId="577F257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14</w:t>
            </w:r>
          </w:p>
        </w:tc>
        <w:tc>
          <w:tcPr>
            <w:tcW w:w="993" w:type="dxa"/>
          </w:tcPr>
          <w:p w14:paraId="43CD46A8"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w:t>
            </w:r>
          </w:p>
        </w:tc>
        <w:tc>
          <w:tcPr>
            <w:tcW w:w="850" w:type="dxa"/>
          </w:tcPr>
          <w:p w14:paraId="351C819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80</w:t>
            </w:r>
          </w:p>
        </w:tc>
        <w:tc>
          <w:tcPr>
            <w:tcW w:w="727" w:type="dxa"/>
          </w:tcPr>
          <w:p w14:paraId="21A50AB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50</w:t>
            </w:r>
          </w:p>
        </w:tc>
        <w:tc>
          <w:tcPr>
            <w:tcW w:w="850" w:type="dxa"/>
          </w:tcPr>
          <w:p w14:paraId="5398446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Vysoká</w:t>
            </w:r>
          </w:p>
        </w:tc>
        <w:tc>
          <w:tcPr>
            <w:tcW w:w="892" w:type="dxa"/>
          </w:tcPr>
          <w:p w14:paraId="1383FE6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2</w:t>
            </w:r>
          </w:p>
        </w:tc>
      </w:tr>
      <w:tr w:rsidR="00451104" w:rsidRPr="003E4B2C" w14:paraId="3FAC50A8" w14:textId="77777777" w:rsidTr="00A072C8">
        <w:tc>
          <w:tcPr>
            <w:cnfStyle w:val="001000000000" w:firstRow="0" w:lastRow="0" w:firstColumn="1" w:lastColumn="0" w:oddVBand="0" w:evenVBand="0" w:oddHBand="0" w:evenHBand="0" w:firstRowFirstColumn="0" w:firstRowLastColumn="0" w:lastRowFirstColumn="0" w:lastRowLastColumn="0"/>
            <w:tcW w:w="421" w:type="dxa"/>
          </w:tcPr>
          <w:p w14:paraId="1102598D" w14:textId="77777777" w:rsidR="00451104" w:rsidRPr="003E4B2C" w:rsidRDefault="00451104" w:rsidP="00A072C8">
            <w:pPr>
              <w:rPr>
                <w:rFonts w:cstheme="minorHAnsi"/>
                <w:sz w:val="16"/>
                <w:szCs w:val="16"/>
              </w:rPr>
            </w:pPr>
            <w:r w:rsidRPr="003E4B2C">
              <w:rPr>
                <w:rFonts w:cstheme="minorHAnsi"/>
                <w:sz w:val="16"/>
                <w:szCs w:val="16"/>
              </w:rPr>
              <w:t>6</w:t>
            </w:r>
          </w:p>
        </w:tc>
        <w:tc>
          <w:tcPr>
            <w:tcW w:w="1984" w:type="dxa"/>
          </w:tcPr>
          <w:p w14:paraId="22323C4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EXR</w:t>
            </w:r>
          </w:p>
        </w:tc>
        <w:tc>
          <w:tcPr>
            <w:tcW w:w="993" w:type="dxa"/>
          </w:tcPr>
          <w:p w14:paraId="7C3F699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w:t>
            </w:r>
          </w:p>
        </w:tc>
        <w:tc>
          <w:tcPr>
            <w:tcW w:w="849" w:type="dxa"/>
          </w:tcPr>
          <w:p w14:paraId="27C4064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3</w:t>
            </w:r>
          </w:p>
        </w:tc>
        <w:tc>
          <w:tcPr>
            <w:tcW w:w="993" w:type="dxa"/>
          </w:tcPr>
          <w:p w14:paraId="2632967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2</w:t>
            </w:r>
          </w:p>
        </w:tc>
        <w:tc>
          <w:tcPr>
            <w:tcW w:w="850" w:type="dxa"/>
          </w:tcPr>
          <w:p w14:paraId="7DC2E23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10</w:t>
            </w:r>
          </w:p>
        </w:tc>
        <w:tc>
          <w:tcPr>
            <w:tcW w:w="727" w:type="dxa"/>
          </w:tcPr>
          <w:p w14:paraId="386D3E6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0</w:t>
            </w:r>
          </w:p>
        </w:tc>
        <w:tc>
          <w:tcPr>
            <w:tcW w:w="850" w:type="dxa"/>
          </w:tcPr>
          <w:p w14:paraId="5200014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Nízka</w:t>
            </w:r>
          </w:p>
        </w:tc>
        <w:tc>
          <w:tcPr>
            <w:tcW w:w="892" w:type="dxa"/>
          </w:tcPr>
          <w:p w14:paraId="653F124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w:t>
            </w:r>
          </w:p>
        </w:tc>
      </w:tr>
      <w:tr w:rsidR="00F743A7" w:rsidRPr="003E4B2C" w14:paraId="7BC7FD10"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09F1F56" w14:textId="77777777" w:rsidR="00451104" w:rsidRPr="003E4B2C" w:rsidRDefault="00451104" w:rsidP="00A072C8">
            <w:pPr>
              <w:rPr>
                <w:rFonts w:cstheme="minorHAnsi"/>
                <w:sz w:val="16"/>
                <w:szCs w:val="16"/>
              </w:rPr>
            </w:pPr>
            <w:r w:rsidRPr="003E4B2C">
              <w:rPr>
                <w:rFonts w:cstheme="minorHAnsi"/>
                <w:sz w:val="16"/>
                <w:szCs w:val="16"/>
              </w:rPr>
              <w:t>4</w:t>
            </w:r>
          </w:p>
        </w:tc>
        <w:tc>
          <w:tcPr>
            <w:tcW w:w="1984" w:type="dxa"/>
          </w:tcPr>
          <w:p w14:paraId="03820C1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SECURITIES</w:t>
            </w:r>
          </w:p>
        </w:tc>
        <w:tc>
          <w:tcPr>
            <w:tcW w:w="993" w:type="dxa"/>
          </w:tcPr>
          <w:p w14:paraId="2F15E29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4</w:t>
            </w:r>
          </w:p>
        </w:tc>
        <w:tc>
          <w:tcPr>
            <w:tcW w:w="849" w:type="dxa"/>
          </w:tcPr>
          <w:p w14:paraId="75A34CD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18</w:t>
            </w:r>
          </w:p>
        </w:tc>
        <w:tc>
          <w:tcPr>
            <w:tcW w:w="993" w:type="dxa"/>
          </w:tcPr>
          <w:p w14:paraId="14C8C47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2</w:t>
            </w:r>
          </w:p>
        </w:tc>
        <w:tc>
          <w:tcPr>
            <w:tcW w:w="850" w:type="dxa"/>
          </w:tcPr>
          <w:p w14:paraId="75256DE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100</w:t>
            </w:r>
          </w:p>
        </w:tc>
        <w:tc>
          <w:tcPr>
            <w:tcW w:w="727" w:type="dxa"/>
          </w:tcPr>
          <w:p w14:paraId="37F5457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10</w:t>
            </w:r>
          </w:p>
        </w:tc>
        <w:tc>
          <w:tcPr>
            <w:tcW w:w="850" w:type="dxa"/>
          </w:tcPr>
          <w:p w14:paraId="5777332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Nízka</w:t>
            </w:r>
          </w:p>
        </w:tc>
        <w:tc>
          <w:tcPr>
            <w:tcW w:w="892" w:type="dxa"/>
          </w:tcPr>
          <w:p w14:paraId="12F27D9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2</w:t>
            </w:r>
          </w:p>
        </w:tc>
      </w:tr>
      <w:tr w:rsidR="00451104" w:rsidRPr="003E4B2C" w14:paraId="71C6CC24" w14:textId="77777777" w:rsidTr="00A072C8">
        <w:tc>
          <w:tcPr>
            <w:cnfStyle w:val="001000000000" w:firstRow="0" w:lastRow="0" w:firstColumn="1" w:lastColumn="0" w:oddVBand="0" w:evenVBand="0" w:oddHBand="0" w:evenHBand="0" w:firstRowFirstColumn="0" w:firstRowLastColumn="0" w:lastRowFirstColumn="0" w:lastRowLastColumn="0"/>
            <w:tcW w:w="421" w:type="dxa"/>
          </w:tcPr>
          <w:p w14:paraId="42444367" w14:textId="77777777" w:rsidR="00451104" w:rsidRPr="003E4B2C" w:rsidRDefault="00451104" w:rsidP="00A072C8">
            <w:pPr>
              <w:rPr>
                <w:rFonts w:cstheme="minorHAnsi"/>
                <w:sz w:val="16"/>
                <w:szCs w:val="16"/>
              </w:rPr>
            </w:pPr>
            <w:r w:rsidRPr="003E4B2C">
              <w:rPr>
                <w:rFonts w:cstheme="minorHAnsi"/>
                <w:sz w:val="16"/>
                <w:szCs w:val="16"/>
              </w:rPr>
              <w:t>11</w:t>
            </w:r>
          </w:p>
        </w:tc>
        <w:tc>
          <w:tcPr>
            <w:tcW w:w="1984" w:type="dxa"/>
          </w:tcPr>
          <w:p w14:paraId="4FDA922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ESMA</w:t>
            </w:r>
          </w:p>
        </w:tc>
        <w:tc>
          <w:tcPr>
            <w:tcW w:w="993" w:type="dxa"/>
          </w:tcPr>
          <w:p w14:paraId="0F266DF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8</w:t>
            </w:r>
          </w:p>
        </w:tc>
        <w:tc>
          <w:tcPr>
            <w:tcW w:w="849" w:type="dxa"/>
          </w:tcPr>
          <w:p w14:paraId="5055574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N/A</w:t>
            </w:r>
          </w:p>
        </w:tc>
        <w:tc>
          <w:tcPr>
            <w:tcW w:w="993" w:type="dxa"/>
          </w:tcPr>
          <w:p w14:paraId="750106C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25</w:t>
            </w:r>
          </w:p>
        </w:tc>
        <w:tc>
          <w:tcPr>
            <w:tcW w:w="850" w:type="dxa"/>
          </w:tcPr>
          <w:p w14:paraId="436D893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1000</w:t>
            </w:r>
          </w:p>
        </w:tc>
        <w:tc>
          <w:tcPr>
            <w:tcW w:w="727" w:type="dxa"/>
          </w:tcPr>
          <w:p w14:paraId="5C35A7C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100</w:t>
            </w:r>
          </w:p>
        </w:tc>
        <w:tc>
          <w:tcPr>
            <w:tcW w:w="850" w:type="dxa"/>
          </w:tcPr>
          <w:p w14:paraId="1172118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Vysoká</w:t>
            </w:r>
          </w:p>
        </w:tc>
        <w:tc>
          <w:tcPr>
            <w:tcW w:w="892" w:type="dxa"/>
          </w:tcPr>
          <w:p w14:paraId="60171D2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10</w:t>
            </w:r>
          </w:p>
        </w:tc>
      </w:tr>
      <w:tr w:rsidR="00F743A7" w:rsidRPr="003E4B2C" w14:paraId="2F6EBB1D"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29272E4" w14:textId="77777777" w:rsidR="00451104" w:rsidRPr="003E4B2C" w:rsidRDefault="00451104" w:rsidP="00A072C8">
            <w:pPr>
              <w:rPr>
                <w:rFonts w:cstheme="minorHAnsi"/>
                <w:sz w:val="16"/>
                <w:szCs w:val="16"/>
              </w:rPr>
            </w:pPr>
            <w:r w:rsidRPr="003E4B2C">
              <w:rPr>
                <w:rFonts w:cstheme="minorHAnsi"/>
                <w:sz w:val="16"/>
                <w:szCs w:val="16"/>
              </w:rPr>
              <w:t>16</w:t>
            </w:r>
          </w:p>
        </w:tc>
        <w:tc>
          <w:tcPr>
            <w:tcW w:w="1984" w:type="dxa"/>
          </w:tcPr>
          <w:p w14:paraId="774E91B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MACROP___1</w:t>
            </w:r>
          </w:p>
        </w:tc>
        <w:tc>
          <w:tcPr>
            <w:tcW w:w="993" w:type="dxa"/>
          </w:tcPr>
          <w:p w14:paraId="1C39AB5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4</w:t>
            </w:r>
          </w:p>
        </w:tc>
        <w:tc>
          <w:tcPr>
            <w:tcW w:w="849" w:type="dxa"/>
          </w:tcPr>
          <w:p w14:paraId="6B6F24E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993" w:type="dxa"/>
          </w:tcPr>
          <w:p w14:paraId="21E7E59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850" w:type="dxa"/>
          </w:tcPr>
          <w:p w14:paraId="585FE83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727" w:type="dxa"/>
          </w:tcPr>
          <w:p w14:paraId="725D34D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100</w:t>
            </w:r>
          </w:p>
        </w:tc>
        <w:tc>
          <w:tcPr>
            <w:tcW w:w="850" w:type="dxa"/>
          </w:tcPr>
          <w:p w14:paraId="7CC0FD4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Vysoká</w:t>
            </w:r>
          </w:p>
        </w:tc>
        <w:tc>
          <w:tcPr>
            <w:tcW w:w="892" w:type="dxa"/>
          </w:tcPr>
          <w:p w14:paraId="12C1C9F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5</w:t>
            </w:r>
          </w:p>
        </w:tc>
      </w:tr>
      <w:tr w:rsidR="00451104" w:rsidRPr="003E4B2C" w14:paraId="39F6C793" w14:textId="77777777" w:rsidTr="00A072C8">
        <w:tc>
          <w:tcPr>
            <w:cnfStyle w:val="001000000000" w:firstRow="0" w:lastRow="0" w:firstColumn="1" w:lastColumn="0" w:oddVBand="0" w:evenVBand="0" w:oddHBand="0" w:evenHBand="0" w:firstRowFirstColumn="0" w:firstRowLastColumn="0" w:lastRowFirstColumn="0" w:lastRowLastColumn="0"/>
            <w:tcW w:w="421" w:type="dxa"/>
          </w:tcPr>
          <w:p w14:paraId="460D16F6" w14:textId="77777777" w:rsidR="00451104" w:rsidRPr="003E4B2C" w:rsidRDefault="00451104" w:rsidP="00A072C8">
            <w:pPr>
              <w:rPr>
                <w:rFonts w:cstheme="minorHAnsi"/>
                <w:sz w:val="16"/>
                <w:szCs w:val="16"/>
              </w:rPr>
            </w:pPr>
            <w:r w:rsidRPr="003E4B2C">
              <w:rPr>
                <w:rFonts w:cstheme="minorHAnsi"/>
                <w:sz w:val="16"/>
                <w:szCs w:val="16"/>
              </w:rPr>
              <w:t>19</w:t>
            </w:r>
          </w:p>
        </w:tc>
        <w:tc>
          <w:tcPr>
            <w:tcW w:w="1984" w:type="dxa"/>
          </w:tcPr>
          <w:p w14:paraId="7F36A38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MACROP___3</w:t>
            </w:r>
          </w:p>
        </w:tc>
        <w:tc>
          <w:tcPr>
            <w:tcW w:w="993" w:type="dxa"/>
          </w:tcPr>
          <w:p w14:paraId="6E2C227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6</w:t>
            </w:r>
          </w:p>
        </w:tc>
        <w:tc>
          <w:tcPr>
            <w:tcW w:w="849" w:type="dxa"/>
          </w:tcPr>
          <w:p w14:paraId="2E32567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N/A</w:t>
            </w:r>
          </w:p>
        </w:tc>
        <w:tc>
          <w:tcPr>
            <w:tcW w:w="993" w:type="dxa"/>
          </w:tcPr>
          <w:p w14:paraId="5C2AFD9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10</w:t>
            </w:r>
          </w:p>
        </w:tc>
        <w:tc>
          <w:tcPr>
            <w:tcW w:w="850" w:type="dxa"/>
          </w:tcPr>
          <w:p w14:paraId="784FBA8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100</w:t>
            </w:r>
          </w:p>
        </w:tc>
        <w:tc>
          <w:tcPr>
            <w:tcW w:w="727" w:type="dxa"/>
          </w:tcPr>
          <w:p w14:paraId="25B3FF7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50</w:t>
            </w:r>
          </w:p>
        </w:tc>
        <w:tc>
          <w:tcPr>
            <w:tcW w:w="850" w:type="dxa"/>
          </w:tcPr>
          <w:p w14:paraId="055BA4F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Nízka</w:t>
            </w:r>
          </w:p>
        </w:tc>
        <w:tc>
          <w:tcPr>
            <w:tcW w:w="892" w:type="dxa"/>
          </w:tcPr>
          <w:p w14:paraId="27D538F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4</w:t>
            </w:r>
          </w:p>
        </w:tc>
      </w:tr>
      <w:tr w:rsidR="00F743A7" w:rsidRPr="003E4B2C" w14:paraId="2D1F74B4"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B533190" w14:textId="77777777" w:rsidR="00451104" w:rsidRPr="003E4B2C" w:rsidRDefault="00451104" w:rsidP="00A072C8">
            <w:pPr>
              <w:rPr>
                <w:rFonts w:cstheme="minorHAnsi"/>
                <w:sz w:val="16"/>
                <w:szCs w:val="16"/>
              </w:rPr>
            </w:pPr>
            <w:r w:rsidRPr="003E4B2C">
              <w:rPr>
                <w:rFonts w:cstheme="minorHAnsi"/>
                <w:sz w:val="16"/>
                <w:szCs w:val="16"/>
              </w:rPr>
              <w:t>9</w:t>
            </w:r>
          </w:p>
        </w:tc>
        <w:tc>
          <w:tcPr>
            <w:tcW w:w="1984" w:type="dxa"/>
          </w:tcPr>
          <w:p w14:paraId="51A12F0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ESAS</w:t>
            </w:r>
          </w:p>
        </w:tc>
        <w:tc>
          <w:tcPr>
            <w:tcW w:w="993" w:type="dxa"/>
          </w:tcPr>
          <w:p w14:paraId="2F956DC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13</w:t>
            </w:r>
          </w:p>
        </w:tc>
        <w:tc>
          <w:tcPr>
            <w:tcW w:w="849" w:type="dxa"/>
          </w:tcPr>
          <w:p w14:paraId="12A1C736"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75</w:t>
            </w:r>
          </w:p>
        </w:tc>
        <w:tc>
          <w:tcPr>
            <w:tcW w:w="993" w:type="dxa"/>
          </w:tcPr>
          <w:p w14:paraId="63641A8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25</w:t>
            </w:r>
          </w:p>
        </w:tc>
        <w:tc>
          <w:tcPr>
            <w:tcW w:w="850" w:type="dxa"/>
          </w:tcPr>
          <w:p w14:paraId="125A00C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500</w:t>
            </w:r>
          </w:p>
        </w:tc>
        <w:tc>
          <w:tcPr>
            <w:tcW w:w="727" w:type="dxa"/>
          </w:tcPr>
          <w:p w14:paraId="21DC054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100</w:t>
            </w:r>
          </w:p>
        </w:tc>
        <w:tc>
          <w:tcPr>
            <w:tcW w:w="850" w:type="dxa"/>
          </w:tcPr>
          <w:p w14:paraId="10C2E60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 xml:space="preserve">Stredná </w:t>
            </w:r>
          </w:p>
        </w:tc>
        <w:tc>
          <w:tcPr>
            <w:tcW w:w="892" w:type="dxa"/>
          </w:tcPr>
          <w:p w14:paraId="1FFFA31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10</w:t>
            </w:r>
          </w:p>
        </w:tc>
      </w:tr>
      <w:tr w:rsidR="00451104" w:rsidRPr="003E4B2C" w14:paraId="1868C061" w14:textId="77777777" w:rsidTr="00A072C8">
        <w:tc>
          <w:tcPr>
            <w:cnfStyle w:val="001000000000" w:firstRow="0" w:lastRow="0" w:firstColumn="1" w:lastColumn="0" w:oddVBand="0" w:evenVBand="0" w:oddHBand="0" w:evenHBand="0" w:firstRowFirstColumn="0" w:firstRowLastColumn="0" w:lastRowFirstColumn="0" w:lastRowLastColumn="0"/>
            <w:tcW w:w="421" w:type="dxa"/>
          </w:tcPr>
          <w:p w14:paraId="2ACCF9B4" w14:textId="77777777" w:rsidR="00451104" w:rsidRPr="003E4B2C" w:rsidRDefault="00451104" w:rsidP="00A072C8">
            <w:pPr>
              <w:rPr>
                <w:rFonts w:cstheme="minorHAnsi"/>
                <w:sz w:val="16"/>
                <w:szCs w:val="16"/>
              </w:rPr>
            </w:pPr>
            <w:r w:rsidRPr="003E4B2C">
              <w:rPr>
                <w:rFonts w:cstheme="minorHAnsi"/>
                <w:sz w:val="16"/>
                <w:szCs w:val="16"/>
              </w:rPr>
              <w:t>17</w:t>
            </w:r>
          </w:p>
        </w:tc>
        <w:tc>
          <w:tcPr>
            <w:tcW w:w="1984" w:type="dxa"/>
          </w:tcPr>
          <w:p w14:paraId="14943FD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MACROP___2</w:t>
            </w:r>
          </w:p>
        </w:tc>
        <w:tc>
          <w:tcPr>
            <w:tcW w:w="993" w:type="dxa"/>
          </w:tcPr>
          <w:p w14:paraId="1661DF98"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5</w:t>
            </w:r>
          </w:p>
        </w:tc>
        <w:tc>
          <w:tcPr>
            <w:tcW w:w="849" w:type="dxa"/>
          </w:tcPr>
          <w:p w14:paraId="43CB7E7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75</w:t>
            </w:r>
          </w:p>
        </w:tc>
        <w:tc>
          <w:tcPr>
            <w:tcW w:w="993" w:type="dxa"/>
          </w:tcPr>
          <w:p w14:paraId="70BEA60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25</w:t>
            </w:r>
          </w:p>
        </w:tc>
        <w:tc>
          <w:tcPr>
            <w:tcW w:w="850" w:type="dxa"/>
          </w:tcPr>
          <w:p w14:paraId="5CF4CA8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500</w:t>
            </w:r>
          </w:p>
        </w:tc>
        <w:tc>
          <w:tcPr>
            <w:tcW w:w="727" w:type="dxa"/>
          </w:tcPr>
          <w:p w14:paraId="360AE22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10</w:t>
            </w:r>
          </w:p>
        </w:tc>
        <w:tc>
          <w:tcPr>
            <w:tcW w:w="850" w:type="dxa"/>
          </w:tcPr>
          <w:p w14:paraId="5A93D49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Vysoká</w:t>
            </w:r>
          </w:p>
        </w:tc>
        <w:tc>
          <w:tcPr>
            <w:tcW w:w="892" w:type="dxa"/>
          </w:tcPr>
          <w:p w14:paraId="744F11B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5</w:t>
            </w:r>
          </w:p>
        </w:tc>
      </w:tr>
      <w:tr w:rsidR="00F743A7" w:rsidRPr="003E4B2C" w14:paraId="3D0F47A9"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5A9039C" w14:textId="77777777" w:rsidR="00451104" w:rsidRPr="003E4B2C" w:rsidRDefault="00451104" w:rsidP="00A072C8">
            <w:pPr>
              <w:rPr>
                <w:rFonts w:cstheme="minorHAnsi"/>
                <w:sz w:val="16"/>
                <w:szCs w:val="16"/>
              </w:rPr>
            </w:pPr>
            <w:r w:rsidRPr="003E4B2C">
              <w:rPr>
                <w:rFonts w:cstheme="minorHAnsi"/>
                <w:sz w:val="16"/>
                <w:szCs w:val="16"/>
              </w:rPr>
              <w:t>14</w:t>
            </w:r>
          </w:p>
        </w:tc>
        <w:tc>
          <w:tcPr>
            <w:tcW w:w="1984" w:type="dxa"/>
          </w:tcPr>
          <w:p w14:paraId="3FFC3E4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ASDR</w:t>
            </w:r>
          </w:p>
        </w:tc>
        <w:tc>
          <w:tcPr>
            <w:tcW w:w="993" w:type="dxa"/>
          </w:tcPr>
          <w:p w14:paraId="4AED218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12</w:t>
            </w:r>
          </w:p>
        </w:tc>
        <w:tc>
          <w:tcPr>
            <w:tcW w:w="849" w:type="dxa"/>
          </w:tcPr>
          <w:p w14:paraId="062AF5D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993" w:type="dxa"/>
          </w:tcPr>
          <w:p w14:paraId="3925A70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850" w:type="dxa"/>
          </w:tcPr>
          <w:p w14:paraId="748659D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727" w:type="dxa"/>
          </w:tcPr>
          <w:p w14:paraId="6130745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850" w:type="dxa"/>
          </w:tcPr>
          <w:p w14:paraId="1AEB866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c>
          <w:tcPr>
            <w:tcW w:w="892" w:type="dxa"/>
          </w:tcPr>
          <w:p w14:paraId="589090C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N/A</w:t>
            </w:r>
          </w:p>
        </w:tc>
      </w:tr>
      <w:tr w:rsidR="00451104" w:rsidRPr="003E4B2C" w14:paraId="00C7C12E" w14:textId="77777777" w:rsidTr="00A072C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E3CF3AB" w14:textId="77777777" w:rsidR="00451104" w:rsidRPr="003E4B2C" w:rsidRDefault="00451104" w:rsidP="00A072C8">
            <w:pPr>
              <w:rPr>
                <w:rFonts w:cstheme="minorHAnsi"/>
                <w:sz w:val="16"/>
                <w:szCs w:val="16"/>
              </w:rPr>
            </w:pPr>
          </w:p>
        </w:tc>
        <w:tc>
          <w:tcPr>
            <w:tcW w:w="1984" w:type="dxa"/>
          </w:tcPr>
          <w:p w14:paraId="535C8F5B"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 xml:space="preserve">11 </w:t>
            </w:r>
            <w:proofErr w:type="spellStart"/>
            <w:r w:rsidRPr="003E4B2C">
              <w:rPr>
                <w:rFonts w:cstheme="minorHAnsi"/>
                <w:sz w:val="16"/>
                <w:szCs w:val="16"/>
              </w:rPr>
              <w:t>datamartov</w:t>
            </w:r>
            <w:proofErr w:type="spellEnd"/>
          </w:p>
        </w:tc>
        <w:tc>
          <w:tcPr>
            <w:tcW w:w="993" w:type="dxa"/>
          </w:tcPr>
          <w:p w14:paraId="20F484A8"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p>
        </w:tc>
        <w:tc>
          <w:tcPr>
            <w:tcW w:w="849" w:type="dxa"/>
          </w:tcPr>
          <w:p w14:paraId="5F91D867"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352</w:t>
            </w:r>
          </w:p>
        </w:tc>
        <w:tc>
          <w:tcPr>
            <w:tcW w:w="993" w:type="dxa"/>
          </w:tcPr>
          <w:p w14:paraId="7927CA2C"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143</w:t>
            </w:r>
          </w:p>
        </w:tc>
        <w:tc>
          <w:tcPr>
            <w:tcW w:w="850" w:type="dxa"/>
          </w:tcPr>
          <w:p w14:paraId="0683E343"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2960</w:t>
            </w:r>
          </w:p>
        </w:tc>
        <w:tc>
          <w:tcPr>
            <w:tcW w:w="727" w:type="dxa"/>
          </w:tcPr>
          <w:p w14:paraId="0CB23CC3"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500</w:t>
            </w:r>
          </w:p>
        </w:tc>
        <w:tc>
          <w:tcPr>
            <w:tcW w:w="850" w:type="dxa"/>
          </w:tcPr>
          <w:p w14:paraId="2CD1B9E4"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p>
        </w:tc>
        <w:tc>
          <w:tcPr>
            <w:tcW w:w="892" w:type="dxa"/>
          </w:tcPr>
          <w:p w14:paraId="04D52A63" w14:textId="77777777" w:rsidR="00451104" w:rsidRPr="003E4B2C" w:rsidRDefault="00451104" w:rsidP="00A072C8">
            <w:pPr>
              <w:cnfStyle w:val="010000000000" w:firstRow="0" w:lastRow="1"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54</w:t>
            </w:r>
          </w:p>
        </w:tc>
      </w:tr>
    </w:tbl>
    <w:p w14:paraId="0A4AB172"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Poznámka 1: Odhady komplexnosti jednotlivých </w:t>
      </w:r>
      <w:proofErr w:type="spellStart"/>
      <w:r w:rsidRPr="003E4B2C">
        <w:rPr>
          <w:rFonts w:asciiTheme="minorHAnsi" w:hAnsiTheme="minorHAnsi" w:cstheme="minorHAnsi"/>
        </w:rPr>
        <w:t>DataMartov</w:t>
      </w:r>
      <w:proofErr w:type="spellEnd"/>
      <w:r w:rsidRPr="003E4B2C">
        <w:rPr>
          <w:rFonts w:asciiTheme="minorHAnsi" w:hAnsiTheme="minorHAnsi" w:cstheme="minorHAnsi"/>
        </w:rPr>
        <w:t xml:space="preserve"> vychádza z výsledkov </w:t>
      </w:r>
      <w:proofErr w:type="spellStart"/>
      <w:r w:rsidRPr="003E4B2C">
        <w:rPr>
          <w:rFonts w:asciiTheme="minorHAnsi" w:hAnsiTheme="minorHAnsi" w:cstheme="minorHAnsi"/>
        </w:rPr>
        <w:t>Pilotu</w:t>
      </w:r>
      <w:proofErr w:type="spellEnd"/>
      <w:r w:rsidRPr="003E4B2C">
        <w:rPr>
          <w:rFonts w:asciiTheme="minorHAnsi" w:hAnsiTheme="minorHAnsi" w:cstheme="minorHAnsi"/>
        </w:rPr>
        <w:t xml:space="preserve"> DWH a metodiky vývoja podľa </w:t>
      </w:r>
      <w:proofErr w:type="spellStart"/>
      <w:r w:rsidRPr="003E4B2C">
        <w:rPr>
          <w:rFonts w:asciiTheme="minorHAnsi" w:hAnsiTheme="minorHAnsi" w:cstheme="minorHAnsi"/>
        </w:rPr>
        <w:t>Ralpha</w:t>
      </w:r>
      <w:proofErr w:type="spellEnd"/>
      <w:r w:rsidRPr="003E4B2C">
        <w:rPr>
          <w:rFonts w:asciiTheme="minorHAnsi" w:hAnsiTheme="minorHAnsi" w:cstheme="minorHAnsi"/>
        </w:rPr>
        <w:t xml:space="preserve"> </w:t>
      </w:r>
      <w:proofErr w:type="spellStart"/>
      <w:r w:rsidRPr="003E4B2C">
        <w:rPr>
          <w:rFonts w:asciiTheme="minorHAnsi" w:hAnsiTheme="minorHAnsi" w:cstheme="minorHAnsi"/>
        </w:rPr>
        <w:t>Kimbala</w:t>
      </w:r>
      <w:proofErr w:type="spellEnd"/>
    </w:p>
    <w:p w14:paraId="6E860A93"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Poznámka 2: Detailná tabuľka je v prílohe „</w:t>
      </w:r>
      <w:proofErr w:type="spellStart"/>
      <w:r w:rsidRPr="003E4B2C">
        <w:rPr>
          <w:rFonts w:asciiTheme="minorHAnsi" w:hAnsiTheme="minorHAnsi" w:cstheme="minorHAnsi"/>
        </w:rPr>
        <w:t>DataMarty</w:t>
      </w:r>
      <w:proofErr w:type="spellEnd"/>
      <w:r w:rsidRPr="003E4B2C">
        <w:rPr>
          <w:rFonts w:asciiTheme="minorHAnsi" w:hAnsiTheme="minorHAnsi" w:cstheme="minorHAnsi"/>
        </w:rPr>
        <w:t xml:space="preserve"> NBS DWH“ .</w:t>
      </w:r>
    </w:p>
    <w:p w14:paraId="27509C88" w14:textId="77777777" w:rsidR="00451104" w:rsidRPr="003E4B2C" w:rsidRDefault="00451104" w:rsidP="00EB26AE">
      <w:pPr>
        <w:pStyle w:val="Heading3"/>
        <w:numPr>
          <w:ilvl w:val="2"/>
          <w:numId w:val="7"/>
        </w:numPr>
        <w:rPr>
          <w:rFonts w:asciiTheme="minorHAnsi" w:hAnsiTheme="minorHAnsi" w:cstheme="minorHAnsi"/>
        </w:rPr>
      </w:pPr>
      <w:bookmarkStart w:id="84" w:name="_Toc101943304"/>
      <w:r w:rsidRPr="003E4B2C">
        <w:rPr>
          <w:rFonts w:asciiTheme="minorHAnsi" w:hAnsiTheme="minorHAnsi" w:cstheme="minorHAnsi"/>
        </w:rPr>
        <w:t>Výstupné dátové oblasti</w:t>
      </w:r>
      <w:bookmarkEnd w:id="84"/>
    </w:p>
    <w:p w14:paraId="5A91D7A9"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Druhá veľká časť výstupov NBS DWH sú výstupov dát v presne definovanej štruktúre pre potreby odosielania týchto dát mimo NBS. </w:t>
      </w:r>
    </w:p>
    <w:p w14:paraId="280B4876"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Cieľom tejto časti je rámcový popis požiadavky na automatizáciu procesov </w:t>
      </w:r>
      <w:proofErr w:type="spellStart"/>
      <w:r w:rsidRPr="003E4B2C">
        <w:rPr>
          <w:rFonts w:asciiTheme="minorHAnsi" w:hAnsiTheme="minorHAnsi" w:cstheme="minorHAnsi"/>
        </w:rPr>
        <w:t>diseminácie</w:t>
      </w:r>
      <w:proofErr w:type="spellEnd"/>
      <w:r w:rsidRPr="003E4B2C">
        <w:rPr>
          <w:rFonts w:asciiTheme="minorHAnsi" w:hAnsiTheme="minorHAnsi" w:cstheme="minorHAnsi"/>
        </w:rPr>
        <w:t xml:space="preserve"> v štatistickom spracovaní dát z pohľadu: </w:t>
      </w:r>
    </w:p>
    <w:p w14:paraId="53E79714" w14:textId="77777777" w:rsidR="00451104" w:rsidRPr="003E4B2C" w:rsidRDefault="00451104" w:rsidP="007519F6">
      <w:pPr>
        <w:pStyle w:val="ListParagraph"/>
        <w:numPr>
          <w:ilvl w:val="0"/>
          <w:numId w:val="32"/>
        </w:numPr>
        <w:rPr>
          <w:rFonts w:cstheme="minorHAnsi"/>
        </w:rPr>
      </w:pPr>
      <w:r w:rsidRPr="003E4B2C">
        <w:rPr>
          <w:rFonts w:cstheme="minorHAnsi"/>
        </w:rPr>
        <w:t>integrácie požadovaných dát z identifikovaných dátových zdrojov (referencia na tabuľku) do databáz DWH/DL,</w:t>
      </w:r>
    </w:p>
    <w:p w14:paraId="769BCDA7" w14:textId="77777777" w:rsidR="00451104" w:rsidRPr="003E4B2C" w:rsidRDefault="00451104" w:rsidP="007519F6">
      <w:pPr>
        <w:pStyle w:val="ListParagraph"/>
        <w:numPr>
          <w:ilvl w:val="0"/>
          <w:numId w:val="32"/>
        </w:numPr>
        <w:rPr>
          <w:rFonts w:cstheme="minorHAnsi"/>
        </w:rPr>
      </w:pPr>
      <w:r w:rsidRPr="003E4B2C">
        <w:rPr>
          <w:rFonts w:cstheme="minorHAnsi"/>
        </w:rPr>
        <w:t xml:space="preserve">vytvorenia dátových modelov pre účely štatistického spracovania dát v prostredí databáz DWH/DL a nástrojov BI, </w:t>
      </w:r>
    </w:p>
    <w:p w14:paraId="522D7561" w14:textId="77777777" w:rsidR="00451104" w:rsidRPr="003E4B2C" w:rsidRDefault="00451104" w:rsidP="007519F6">
      <w:pPr>
        <w:pStyle w:val="ListParagraph"/>
        <w:numPr>
          <w:ilvl w:val="0"/>
          <w:numId w:val="32"/>
        </w:numPr>
        <w:rPr>
          <w:rFonts w:cstheme="minorHAnsi"/>
        </w:rPr>
      </w:pPr>
      <w:r w:rsidRPr="003E4B2C">
        <w:rPr>
          <w:rFonts w:cstheme="minorHAnsi"/>
        </w:rPr>
        <w:t xml:space="preserve">návrhu transformačných a výpočtových procedúr vo vrstvách DWH/DL a nástrojov BI </w:t>
      </w:r>
    </w:p>
    <w:p w14:paraId="34FCF1DD" w14:textId="77777777" w:rsidR="00451104" w:rsidRPr="003E4B2C" w:rsidRDefault="00451104" w:rsidP="007519F6">
      <w:pPr>
        <w:pStyle w:val="ListParagraph"/>
        <w:numPr>
          <w:ilvl w:val="0"/>
          <w:numId w:val="32"/>
        </w:numPr>
        <w:rPr>
          <w:rFonts w:cstheme="minorHAnsi"/>
        </w:rPr>
      </w:pPr>
      <w:r w:rsidRPr="003E4B2C">
        <w:rPr>
          <w:rFonts w:cstheme="minorHAnsi"/>
        </w:rPr>
        <w:t>prípravy a archivácie výstupov v exportných formátoch (GESMES/TS / SDMX/ML),</w:t>
      </w:r>
    </w:p>
    <w:p w14:paraId="66D78D24" w14:textId="77777777" w:rsidR="00451104" w:rsidRPr="003E4B2C" w:rsidRDefault="00451104" w:rsidP="007519F6">
      <w:pPr>
        <w:pStyle w:val="ListParagraph"/>
        <w:numPr>
          <w:ilvl w:val="0"/>
          <w:numId w:val="32"/>
        </w:numPr>
        <w:rPr>
          <w:rFonts w:cstheme="minorHAnsi"/>
        </w:rPr>
      </w:pPr>
      <w:r w:rsidRPr="003E4B2C">
        <w:rPr>
          <w:rFonts w:cstheme="minorHAnsi"/>
        </w:rPr>
        <w:t>automatizácie kontrol dátovej kvality výstupov.</w:t>
      </w:r>
    </w:p>
    <w:p w14:paraId="764E807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Výstupy zo štatistického spracovania je možné kategorizovať do nasledovných oblastí:</w:t>
      </w:r>
    </w:p>
    <w:p w14:paraId="3CA2F54D" w14:textId="77777777" w:rsidR="00451104" w:rsidRPr="003E4B2C" w:rsidRDefault="00451104" w:rsidP="007519F6">
      <w:pPr>
        <w:pStyle w:val="ListParagraph"/>
        <w:numPr>
          <w:ilvl w:val="0"/>
          <w:numId w:val="33"/>
        </w:numPr>
        <w:rPr>
          <w:rFonts w:cstheme="minorHAnsi"/>
        </w:rPr>
      </w:pPr>
      <w:r w:rsidRPr="003E4B2C">
        <w:rPr>
          <w:rFonts w:cstheme="minorHAnsi"/>
        </w:rPr>
        <w:t>odvetvové</w:t>
      </w:r>
    </w:p>
    <w:p w14:paraId="52A95AEC" w14:textId="77777777" w:rsidR="00451104" w:rsidRPr="003E4B2C" w:rsidRDefault="00451104" w:rsidP="007519F6">
      <w:pPr>
        <w:pStyle w:val="ListParagraph"/>
        <w:numPr>
          <w:ilvl w:val="0"/>
          <w:numId w:val="33"/>
        </w:numPr>
        <w:rPr>
          <w:rFonts w:cstheme="minorHAnsi"/>
        </w:rPr>
      </w:pPr>
      <w:r w:rsidRPr="003E4B2C">
        <w:rPr>
          <w:rFonts w:cstheme="minorHAnsi"/>
        </w:rPr>
        <w:t>nástrojové</w:t>
      </w:r>
    </w:p>
    <w:p w14:paraId="4611E24E" w14:textId="77777777" w:rsidR="00451104" w:rsidRPr="003E4B2C" w:rsidRDefault="00451104" w:rsidP="007519F6">
      <w:pPr>
        <w:pStyle w:val="ListParagraph"/>
        <w:numPr>
          <w:ilvl w:val="0"/>
          <w:numId w:val="33"/>
        </w:numPr>
        <w:rPr>
          <w:rFonts w:cstheme="minorHAnsi"/>
        </w:rPr>
      </w:pPr>
      <w:r w:rsidRPr="003E4B2C">
        <w:rPr>
          <w:rFonts w:cstheme="minorHAnsi"/>
        </w:rPr>
        <w:t>komplexné</w:t>
      </w:r>
    </w:p>
    <w:p w14:paraId="3723AA9F"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V rámci odvetvových a nástrojových oblastí spracovania je požadované zaviesť automatizované a </w:t>
      </w:r>
      <w:proofErr w:type="spellStart"/>
      <w:r w:rsidRPr="003E4B2C">
        <w:rPr>
          <w:rFonts w:asciiTheme="minorHAnsi" w:hAnsiTheme="minorHAnsi" w:cstheme="minorHAnsi"/>
        </w:rPr>
        <w:t>semi</w:t>
      </w:r>
      <w:proofErr w:type="spellEnd"/>
      <w:r w:rsidRPr="003E4B2C">
        <w:rPr>
          <w:rFonts w:asciiTheme="minorHAnsi" w:hAnsiTheme="minorHAnsi" w:cstheme="minorHAnsi"/>
        </w:rPr>
        <w:t xml:space="preserve">-automatizované procesy, a generovanie výstupných formátov (GESMES/TS / SDMX/ML / TSV/CSV) podľa špecifikácie konkrétneho spracovania. V súčasnej dobe sú využívané dostupné </w:t>
      </w:r>
      <w:proofErr w:type="spellStart"/>
      <w:r w:rsidRPr="003E4B2C">
        <w:rPr>
          <w:rFonts w:asciiTheme="minorHAnsi" w:hAnsiTheme="minorHAnsi" w:cstheme="minorHAnsi"/>
        </w:rPr>
        <w:t>self-service</w:t>
      </w:r>
      <w:proofErr w:type="spellEnd"/>
      <w:r w:rsidRPr="003E4B2C">
        <w:rPr>
          <w:rFonts w:asciiTheme="minorHAnsi" w:hAnsiTheme="minorHAnsi" w:cstheme="minorHAnsi"/>
        </w:rPr>
        <w:t xml:space="preserve"> nástroje, pričom logiky spracovania sú decentralizované v rámci týchto nástrojov (VBA, </w:t>
      </w:r>
      <w:proofErr w:type="spellStart"/>
      <w:r w:rsidRPr="003E4B2C">
        <w:rPr>
          <w:rFonts w:asciiTheme="minorHAnsi" w:hAnsiTheme="minorHAnsi" w:cstheme="minorHAnsi"/>
        </w:rPr>
        <w:t>self-service</w:t>
      </w:r>
      <w:proofErr w:type="spellEnd"/>
      <w:r w:rsidRPr="003E4B2C">
        <w:rPr>
          <w:rFonts w:asciiTheme="minorHAnsi" w:hAnsiTheme="minorHAnsi" w:cstheme="minorHAnsi"/>
        </w:rPr>
        <w:t xml:space="preserve"> BI, SQL, manuálna práca MS EXCEL). Rámcové ohraničenie rozsahu a štruktúry dátových zdrojov, nad ktorými sa budú vykonávať výpočtové operácie sú uvedené v úvode tejto kapitoly. </w:t>
      </w:r>
    </w:p>
    <w:p w14:paraId="6E5558E5"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V prípade výstupov označených ako komplexné, nie je vzhľadom na povahu a rozsah možné zabezpečenie plne automatizovaného „end-to-end“ spracovania a to najmä kvôli častej potrebe manuálnych korekcií a ad-hoc intervenciám v procese kompilácie výstupov zo strany zostavovateľov štatistík. V tomto prípade bude požadované minimálne zabezpečenie aktuálnych a dostupných dát zo všetkých dátových zdrojov pre efektívne spracovanie výstupov prostredníctvom na to určených „</w:t>
      </w:r>
      <w:proofErr w:type="spellStart"/>
      <w:r w:rsidRPr="003E4B2C">
        <w:rPr>
          <w:rFonts w:asciiTheme="minorHAnsi" w:hAnsiTheme="minorHAnsi" w:cstheme="minorHAnsi"/>
        </w:rPr>
        <w:t>self-service</w:t>
      </w:r>
      <w:proofErr w:type="spellEnd"/>
      <w:r w:rsidRPr="003E4B2C">
        <w:rPr>
          <w:rFonts w:asciiTheme="minorHAnsi" w:hAnsiTheme="minorHAnsi" w:cstheme="minorHAnsi"/>
        </w:rPr>
        <w:t>“ nástrojov.</w:t>
      </w:r>
    </w:p>
    <w:p w14:paraId="5B403FCD"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Oblasti štatistického spracovania sa pri tvorbe výstupných súborových formátov vyznačujú rôznorodosťou potrebných dátových zdrojov v kombinácií s ich vysokou dostupnosťou. Tieto dátové zdroje možno rozčleniť na:</w:t>
      </w:r>
    </w:p>
    <w:p w14:paraId="4ADC89FE" w14:textId="77777777" w:rsidR="00451104" w:rsidRPr="003E4B2C" w:rsidRDefault="00451104" w:rsidP="007519F6">
      <w:pPr>
        <w:pStyle w:val="ListParagraph"/>
        <w:numPr>
          <w:ilvl w:val="0"/>
          <w:numId w:val="34"/>
        </w:numPr>
        <w:rPr>
          <w:rFonts w:cstheme="minorHAnsi"/>
        </w:rPr>
      </w:pPr>
      <w:r w:rsidRPr="003E4B2C">
        <w:rPr>
          <w:rFonts w:cstheme="minorHAnsi"/>
        </w:rPr>
        <w:t xml:space="preserve">manuálne dátové vstupy (dáta, ktoré nemožno získať z interných alebo externých systémov a sú výsledkami práce expertov danej domény), </w:t>
      </w:r>
    </w:p>
    <w:p w14:paraId="09A6AC0B" w14:textId="77777777" w:rsidR="00451104" w:rsidRPr="003E4B2C" w:rsidRDefault="00451104" w:rsidP="007519F6">
      <w:pPr>
        <w:pStyle w:val="ListParagraph"/>
        <w:numPr>
          <w:ilvl w:val="0"/>
          <w:numId w:val="34"/>
        </w:numPr>
        <w:rPr>
          <w:rFonts w:cstheme="minorHAnsi"/>
        </w:rPr>
      </w:pPr>
      <w:r w:rsidRPr="003E4B2C">
        <w:rPr>
          <w:rFonts w:cstheme="minorHAnsi"/>
        </w:rPr>
        <w:t xml:space="preserve">dáta z interných systémov banky (interné databázy, portály, súbory), </w:t>
      </w:r>
    </w:p>
    <w:p w14:paraId="5A22E282" w14:textId="77777777" w:rsidR="00451104" w:rsidRPr="003E4B2C" w:rsidRDefault="00451104" w:rsidP="007519F6">
      <w:pPr>
        <w:pStyle w:val="ListParagraph"/>
        <w:numPr>
          <w:ilvl w:val="0"/>
          <w:numId w:val="34"/>
        </w:numPr>
        <w:rPr>
          <w:rFonts w:cstheme="minorHAnsi"/>
        </w:rPr>
      </w:pPr>
      <w:r w:rsidRPr="003E4B2C">
        <w:rPr>
          <w:rFonts w:cstheme="minorHAnsi"/>
        </w:rPr>
        <w:t>dáta z externých inštitúcii (štatistické údaje v rôznych prenosových formátoch, ktorých rozsah a spôsob výmeny je dohodnutý v bilaterálnych zmluvách).</w:t>
      </w:r>
    </w:p>
    <w:p w14:paraId="07587E21"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Zoznam </w:t>
      </w:r>
      <w:r w:rsidRPr="003E4B2C">
        <w:rPr>
          <w:rFonts w:asciiTheme="minorHAnsi" w:hAnsiTheme="minorHAnsi" w:cstheme="minorHAnsi"/>
          <w:b/>
          <w:bCs/>
        </w:rPr>
        <w:t>štatistických domén</w:t>
      </w:r>
      <w:r w:rsidRPr="003E4B2C">
        <w:rPr>
          <w:rFonts w:asciiTheme="minorHAnsi" w:hAnsiTheme="minorHAnsi" w:cstheme="minorHAnsi"/>
        </w:rPr>
        <w:t>, v ktorých je požadované zvýšenie úrovne automatizácie, sa nachádza v tabuľke nižšie:</w:t>
      </w:r>
    </w:p>
    <w:tbl>
      <w:tblPr>
        <w:tblStyle w:val="GridTable4-Accent1"/>
        <w:tblW w:w="8487" w:type="dxa"/>
        <w:tblLayout w:type="fixed"/>
        <w:tblLook w:val="04A0" w:firstRow="1" w:lastRow="0" w:firstColumn="1" w:lastColumn="0" w:noHBand="0" w:noVBand="1"/>
      </w:tblPr>
      <w:tblGrid>
        <w:gridCol w:w="846"/>
        <w:gridCol w:w="1984"/>
        <w:gridCol w:w="756"/>
        <w:gridCol w:w="756"/>
        <w:gridCol w:w="756"/>
        <w:gridCol w:w="638"/>
        <w:gridCol w:w="638"/>
        <w:gridCol w:w="638"/>
        <w:gridCol w:w="638"/>
        <w:gridCol w:w="837"/>
      </w:tblGrid>
      <w:tr w:rsidR="00451104" w:rsidRPr="003E4B2C" w14:paraId="20D39007" w14:textId="77777777" w:rsidTr="00A072C8">
        <w:trPr>
          <w:cnfStyle w:val="100000000000" w:firstRow="1" w:lastRow="0" w:firstColumn="0" w:lastColumn="0" w:oddVBand="0" w:evenVBand="0" w:oddHBand="0" w:evenHBand="0" w:firstRowFirstColumn="0" w:firstRowLastColumn="0" w:lastRowFirstColumn="0" w:lastRowLastColumn="0"/>
          <w:cantSplit/>
          <w:trHeight w:val="293"/>
          <w:tblHeader/>
        </w:trPr>
        <w:tc>
          <w:tcPr>
            <w:cnfStyle w:val="001000000000" w:firstRow="0" w:lastRow="0" w:firstColumn="1" w:lastColumn="0" w:oddVBand="0" w:evenVBand="0" w:oddHBand="0" w:evenHBand="0" w:firstRowFirstColumn="0" w:firstRowLastColumn="0" w:lastRowFirstColumn="0" w:lastRowLastColumn="0"/>
            <w:tcW w:w="846" w:type="dxa"/>
            <w:vMerge w:val="restart"/>
          </w:tcPr>
          <w:p w14:paraId="68EB76DA" w14:textId="77777777" w:rsidR="00451104" w:rsidRPr="003E4B2C" w:rsidRDefault="00451104" w:rsidP="00A072C8">
            <w:pPr>
              <w:rPr>
                <w:rFonts w:cstheme="minorHAnsi"/>
                <w:color w:val="FFFFFF"/>
                <w:sz w:val="16"/>
                <w:szCs w:val="16"/>
                <w:lang w:eastAsia="sk-SK"/>
              </w:rPr>
            </w:pPr>
            <w:r w:rsidRPr="003E4B2C">
              <w:rPr>
                <w:rFonts w:cstheme="minorHAnsi"/>
                <w:sz w:val="16"/>
                <w:szCs w:val="16"/>
                <w:lang w:eastAsia="sk-SK"/>
              </w:rPr>
              <w:t>Výstup</w:t>
            </w:r>
          </w:p>
        </w:tc>
        <w:tc>
          <w:tcPr>
            <w:tcW w:w="1984" w:type="dxa"/>
            <w:vMerge w:val="restart"/>
          </w:tcPr>
          <w:p w14:paraId="2C3B723F"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Doména</w:t>
            </w:r>
          </w:p>
        </w:tc>
        <w:tc>
          <w:tcPr>
            <w:tcW w:w="2268" w:type="dxa"/>
            <w:gridSpan w:val="3"/>
          </w:tcPr>
          <w:p w14:paraId="7F9AA7AF"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Typ</w:t>
            </w:r>
          </w:p>
        </w:tc>
        <w:tc>
          <w:tcPr>
            <w:tcW w:w="2552" w:type="dxa"/>
            <w:gridSpan w:val="4"/>
          </w:tcPr>
          <w:p w14:paraId="6B1FEBBE"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Spôsob spracovania dát v DWH</w:t>
            </w:r>
          </w:p>
        </w:tc>
        <w:tc>
          <w:tcPr>
            <w:tcW w:w="837" w:type="dxa"/>
            <w:vMerge w:val="restart"/>
          </w:tcPr>
          <w:p w14:paraId="42A3CBF0"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Počet dátových zdrojov</w:t>
            </w:r>
          </w:p>
        </w:tc>
      </w:tr>
      <w:tr w:rsidR="00F743A7" w:rsidRPr="003E4B2C" w14:paraId="3FF99F29" w14:textId="77777777" w:rsidTr="00A072C8">
        <w:trPr>
          <w:cnfStyle w:val="100000000000" w:firstRow="1" w:lastRow="0" w:firstColumn="0" w:lastColumn="0" w:oddVBand="0" w:evenVBand="0" w:oddHBand="0" w:evenHBand="0" w:firstRowFirstColumn="0" w:firstRowLastColumn="0" w:lastRowFirstColumn="0" w:lastRowLastColumn="0"/>
          <w:cantSplit/>
          <w:trHeight w:val="270"/>
          <w:tblHeader/>
        </w:trPr>
        <w:tc>
          <w:tcPr>
            <w:cnfStyle w:val="001000000000" w:firstRow="0" w:lastRow="0" w:firstColumn="1" w:lastColumn="0" w:oddVBand="0" w:evenVBand="0" w:oddHBand="0" w:evenHBand="0" w:firstRowFirstColumn="0" w:firstRowLastColumn="0" w:lastRowFirstColumn="0" w:lastRowLastColumn="0"/>
            <w:tcW w:w="846" w:type="dxa"/>
            <w:vMerge/>
          </w:tcPr>
          <w:p w14:paraId="6F492E36" w14:textId="77777777" w:rsidR="00451104" w:rsidRPr="003E4B2C" w:rsidRDefault="00451104" w:rsidP="00A072C8">
            <w:pPr>
              <w:rPr>
                <w:rFonts w:cstheme="minorHAnsi"/>
                <w:sz w:val="16"/>
                <w:szCs w:val="16"/>
                <w:lang w:eastAsia="sk-SK"/>
              </w:rPr>
            </w:pPr>
          </w:p>
        </w:tc>
        <w:tc>
          <w:tcPr>
            <w:tcW w:w="1984" w:type="dxa"/>
            <w:vMerge/>
          </w:tcPr>
          <w:p w14:paraId="657ECD5E"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tcPr>
          <w:p w14:paraId="4C9983D0"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Komplexné</w:t>
            </w:r>
          </w:p>
        </w:tc>
        <w:tc>
          <w:tcPr>
            <w:tcW w:w="756" w:type="dxa"/>
          </w:tcPr>
          <w:p w14:paraId="38629549"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Sektorové / odvetvové</w:t>
            </w:r>
          </w:p>
        </w:tc>
        <w:tc>
          <w:tcPr>
            <w:tcW w:w="756" w:type="dxa"/>
          </w:tcPr>
          <w:p w14:paraId="3905D960"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Nástrojové</w:t>
            </w:r>
          </w:p>
        </w:tc>
        <w:tc>
          <w:tcPr>
            <w:tcW w:w="638" w:type="dxa"/>
          </w:tcPr>
          <w:p w14:paraId="30711922"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príprava dátových zdrojov</w:t>
            </w:r>
          </w:p>
        </w:tc>
        <w:tc>
          <w:tcPr>
            <w:tcW w:w="638" w:type="dxa"/>
          </w:tcPr>
          <w:p w14:paraId="7DDDFE58"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Transformácia dát</w:t>
            </w:r>
          </w:p>
        </w:tc>
        <w:tc>
          <w:tcPr>
            <w:tcW w:w="638" w:type="dxa"/>
          </w:tcPr>
          <w:p w14:paraId="487383BC"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Tvorba OUT</w:t>
            </w:r>
          </w:p>
        </w:tc>
        <w:tc>
          <w:tcPr>
            <w:tcW w:w="638" w:type="dxa"/>
          </w:tcPr>
          <w:p w14:paraId="12919040"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Nastavenie DQ</w:t>
            </w:r>
          </w:p>
        </w:tc>
        <w:tc>
          <w:tcPr>
            <w:tcW w:w="837" w:type="dxa"/>
            <w:vMerge/>
          </w:tcPr>
          <w:p w14:paraId="7557AFA1" w14:textId="77777777" w:rsidR="00451104" w:rsidRPr="003E4B2C" w:rsidRDefault="00451104" w:rsidP="00A072C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p>
        </w:tc>
      </w:tr>
      <w:tr w:rsidR="00F743A7" w:rsidRPr="003E4B2C" w14:paraId="5AF90F30"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665BC27B"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DM.001</w:t>
            </w:r>
          </w:p>
        </w:tc>
        <w:tc>
          <w:tcPr>
            <w:tcW w:w="1984" w:type="dxa"/>
            <w:hideMark/>
          </w:tcPr>
          <w:p w14:paraId="6940D9A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proofErr w:type="spellStart"/>
            <w:r w:rsidRPr="003E4B2C">
              <w:rPr>
                <w:rFonts w:cstheme="minorHAnsi"/>
                <w:sz w:val="16"/>
                <w:szCs w:val="16"/>
                <w:lang w:eastAsia="sk-SK"/>
              </w:rPr>
              <w:t>Government</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Finance</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Statistics</w:t>
            </w:r>
            <w:proofErr w:type="spellEnd"/>
          </w:p>
        </w:tc>
        <w:tc>
          <w:tcPr>
            <w:tcW w:w="756" w:type="dxa"/>
            <w:hideMark/>
          </w:tcPr>
          <w:p w14:paraId="77EB986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2442064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13F88706"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4060BCD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5A3A08EE"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7F757776"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5874E460"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837" w:type="dxa"/>
            <w:hideMark/>
          </w:tcPr>
          <w:p w14:paraId="176A101E"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24</w:t>
            </w:r>
          </w:p>
        </w:tc>
      </w:tr>
      <w:tr w:rsidR="00451104" w:rsidRPr="003E4B2C" w14:paraId="47A59F63" w14:textId="77777777" w:rsidTr="00A072C8">
        <w:trPr>
          <w:cantSplit/>
          <w:trHeight w:val="43"/>
        </w:trPr>
        <w:tc>
          <w:tcPr>
            <w:cnfStyle w:val="001000000000" w:firstRow="0" w:lastRow="0" w:firstColumn="1" w:lastColumn="0" w:oddVBand="0" w:evenVBand="0" w:oddHBand="0" w:evenHBand="0" w:firstRowFirstColumn="0" w:firstRowLastColumn="0" w:lastRowFirstColumn="0" w:lastRowLastColumn="0"/>
            <w:tcW w:w="846" w:type="dxa"/>
            <w:hideMark/>
          </w:tcPr>
          <w:p w14:paraId="1FC8786F"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DM.002</w:t>
            </w:r>
          </w:p>
        </w:tc>
        <w:tc>
          <w:tcPr>
            <w:tcW w:w="1984" w:type="dxa"/>
            <w:hideMark/>
          </w:tcPr>
          <w:p w14:paraId="68C1058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 xml:space="preserve">MFI </w:t>
            </w:r>
            <w:proofErr w:type="spellStart"/>
            <w:r w:rsidRPr="003E4B2C">
              <w:rPr>
                <w:rFonts w:cstheme="minorHAnsi"/>
                <w:sz w:val="16"/>
                <w:szCs w:val="16"/>
                <w:lang w:eastAsia="sk-SK"/>
              </w:rPr>
              <w:t>Interest</w:t>
            </w:r>
            <w:proofErr w:type="spellEnd"/>
            <w:r w:rsidRPr="003E4B2C">
              <w:rPr>
                <w:rFonts w:cstheme="minorHAnsi"/>
                <w:sz w:val="16"/>
                <w:szCs w:val="16"/>
                <w:lang w:eastAsia="sk-SK"/>
              </w:rPr>
              <w:t xml:space="preserve"> Rate </w:t>
            </w:r>
            <w:proofErr w:type="spellStart"/>
            <w:r w:rsidRPr="003E4B2C">
              <w:rPr>
                <w:rFonts w:cstheme="minorHAnsi"/>
                <w:sz w:val="16"/>
                <w:szCs w:val="16"/>
                <w:lang w:eastAsia="sk-SK"/>
              </w:rPr>
              <w:t>Statistics</w:t>
            </w:r>
            <w:proofErr w:type="spellEnd"/>
          </w:p>
        </w:tc>
        <w:tc>
          <w:tcPr>
            <w:tcW w:w="756" w:type="dxa"/>
            <w:hideMark/>
          </w:tcPr>
          <w:p w14:paraId="4FFEDA2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7F03BB2B"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4D3058E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52CE9E1B"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5B94610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665A2C1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2C5B630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48F3AFA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2</w:t>
            </w:r>
          </w:p>
        </w:tc>
      </w:tr>
      <w:tr w:rsidR="00F743A7" w:rsidRPr="003E4B2C" w14:paraId="740E0A1A"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37E06205"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DM.003</w:t>
            </w:r>
          </w:p>
        </w:tc>
        <w:tc>
          <w:tcPr>
            <w:tcW w:w="1984" w:type="dxa"/>
            <w:hideMark/>
          </w:tcPr>
          <w:p w14:paraId="361D377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 xml:space="preserve">MFI </w:t>
            </w:r>
            <w:proofErr w:type="spellStart"/>
            <w:r w:rsidRPr="003E4B2C">
              <w:rPr>
                <w:rFonts w:cstheme="minorHAnsi"/>
                <w:sz w:val="16"/>
                <w:szCs w:val="16"/>
                <w:lang w:eastAsia="sk-SK"/>
              </w:rPr>
              <w:t>Balance</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Sheet</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Items</w:t>
            </w:r>
            <w:proofErr w:type="spellEnd"/>
          </w:p>
        </w:tc>
        <w:tc>
          <w:tcPr>
            <w:tcW w:w="756" w:type="dxa"/>
            <w:hideMark/>
          </w:tcPr>
          <w:p w14:paraId="19E61F1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2C443C3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50C67839"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68FEFAA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18E37BC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6A0FDB8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7D65B54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41E7C8C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4</w:t>
            </w:r>
          </w:p>
        </w:tc>
      </w:tr>
      <w:tr w:rsidR="00451104" w:rsidRPr="003E4B2C" w14:paraId="32B6B23C" w14:textId="77777777" w:rsidTr="00A072C8">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59A66DCC"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DM.004</w:t>
            </w:r>
          </w:p>
        </w:tc>
        <w:tc>
          <w:tcPr>
            <w:tcW w:w="1984" w:type="dxa"/>
            <w:hideMark/>
          </w:tcPr>
          <w:p w14:paraId="60CF09BE"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Securities</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Issues</w:t>
            </w:r>
            <w:proofErr w:type="spellEnd"/>
          </w:p>
        </w:tc>
        <w:tc>
          <w:tcPr>
            <w:tcW w:w="756" w:type="dxa"/>
            <w:hideMark/>
          </w:tcPr>
          <w:p w14:paraId="01B5A7A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30EE4FA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4173395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7C6B0CB3"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31D3304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0DEFFA6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4A64DB8A"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837" w:type="dxa"/>
            <w:hideMark/>
          </w:tcPr>
          <w:p w14:paraId="1A470C7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9</w:t>
            </w:r>
          </w:p>
        </w:tc>
      </w:tr>
      <w:tr w:rsidR="00F743A7" w:rsidRPr="003E4B2C" w14:paraId="235D0DC8"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25E082B0"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DM.005</w:t>
            </w:r>
          </w:p>
        </w:tc>
        <w:tc>
          <w:tcPr>
            <w:tcW w:w="1984" w:type="dxa"/>
            <w:hideMark/>
          </w:tcPr>
          <w:p w14:paraId="31025A1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proofErr w:type="spellStart"/>
            <w:r w:rsidRPr="003E4B2C">
              <w:rPr>
                <w:rFonts w:cstheme="minorHAnsi"/>
                <w:sz w:val="16"/>
                <w:szCs w:val="16"/>
                <w:lang w:eastAsia="sk-SK"/>
              </w:rPr>
              <w:t>Securities</w:t>
            </w:r>
            <w:proofErr w:type="spellEnd"/>
            <w:r w:rsidRPr="003E4B2C">
              <w:rPr>
                <w:rFonts w:cstheme="minorHAnsi"/>
                <w:sz w:val="16"/>
                <w:szCs w:val="16"/>
                <w:lang w:eastAsia="sk-SK"/>
              </w:rPr>
              <w:t xml:space="preserve"> Holdings SHSE</w:t>
            </w:r>
          </w:p>
        </w:tc>
        <w:tc>
          <w:tcPr>
            <w:tcW w:w="756" w:type="dxa"/>
            <w:hideMark/>
          </w:tcPr>
          <w:p w14:paraId="4246775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245C7EA0"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0B7280F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2C95599"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0E5A35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4B791B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515D651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06FC97E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2</w:t>
            </w:r>
          </w:p>
        </w:tc>
      </w:tr>
      <w:tr w:rsidR="00451104" w:rsidRPr="003E4B2C" w14:paraId="77F7E74A" w14:textId="77777777" w:rsidTr="00A072C8">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43E66B5A"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DM.006</w:t>
            </w:r>
          </w:p>
        </w:tc>
        <w:tc>
          <w:tcPr>
            <w:tcW w:w="1984" w:type="dxa"/>
            <w:hideMark/>
          </w:tcPr>
          <w:p w14:paraId="79B1304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Securities</w:t>
            </w:r>
            <w:proofErr w:type="spellEnd"/>
            <w:r w:rsidRPr="003E4B2C">
              <w:rPr>
                <w:rFonts w:cstheme="minorHAnsi"/>
                <w:sz w:val="16"/>
                <w:szCs w:val="16"/>
                <w:lang w:eastAsia="sk-SK"/>
              </w:rPr>
              <w:t xml:space="preserve"> Holdings SHSS</w:t>
            </w:r>
          </w:p>
        </w:tc>
        <w:tc>
          <w:tcPr>
            <w:tcW w:w="756" w:type="dxa"/>
            <w:hideMark/>
          </w:tcPr>
          <w:p w14:paraId="1D96637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2D73C61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4D83611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4303EB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09E2D564"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5E2107D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34359007"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837" w:type="dxa"/>
            <w:hideMark/>
          </w:tcPr>
          <w:p w14:paraId="05E331B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4</w:t>
            </w:r>
          </w:p>
        </w:tc>
      </w:tr>
      <w:tr w:rsidR="00F743A7" w:rsidRPr="003E4B2C" w14:paraId="0DB5E83F"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7C70F498"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DM.007</w:t>
            </w:r>
          </w:p>
        </w:tc>
        <w:tc>
          <w:tcPr>
            <w:tcW w:w="1984" w:type="dxa"/>
            <w:hideMark/>
          </w:tcPr>
          <w:p w14:paraId="14646F05"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proofErr w:type="spellStart"/>
            <w:r w:rsidRPr="003E4B2C">
              <w:rPr>
                <w:rFonts w:cstheme="minorHAnsi"/>
                <w:sz w:val="16"/>
                <w:szCs w:val="16"/>
                <w:lang w:eastAsia="sk-SK"/>
              </w:rPr>
              <w:t>Investment</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Funds</w:t>
            </w:r>
            <w:proofErr w:type="spellEnd"/>
          </w:p>
        </w:tc>
        <w:tc>
          <w:tcPr>
            <w:tcW w:w="756" w:type="dxa"/>
            <w:hideMark/>
          </w:tcPr>
          <w:p w14:paraId="6C03D9C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6AC65B4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56A9287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3282E79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62FBCE8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712E9A6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23E67CA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5C4993B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3</w:t>
            </w:r>
          </w:p>
        </w:tc>
      </w:tr>
      <w:tr w:rsidR="00451104" w:rsidRPr="003E4B2C" w14:paraId="74A0F6E2" w14:textId="77777777" w:rsidTr="00A072C8">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169B74E8"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DM.008</w:t>
            </w:r>
          </w:p>
        </w:tc>
        <w:tc>
          <w:tcPr>
            <w:tcW w:w="1984" w:type="dxa"/>
            <w:hideMark/>
          </w:tcPr>
          <w:p w14:paraId="64E0AEB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Factoring</w:t>
            </w:r>
            <w:proofErr w:type="spellEnd"/>
            <w:r w:rsidRPr="003E4B2C">
              <w:rPr>
                <w:rFonts w:cstheme="minorHAnsi"/>
                <w:sz w:val="16"/>
                <w:szCs w:val="16"/>
                <w:lang w:eastAsia="sk-SK"/>
              </w:rPr>
              <w:t xml:space="preserve">, Leasing and </w:t>
            </w:r>
            <w:proofErr w:type="spellStart"/>
            <w:r w:rsidRPr="003E4B2C">
              <w:rPr>
                <w:rFonts w:cstheme="minorHAnsi"/>
                <w:sz w:val="16"/>
                <w:szCs w:val="16"/>
                <w:lang w:eastAsia="sk-SK"/>
              </w:rPr>
              <w:t>Consumer</w:t>
            </w:r>
            <w:proofErr w:type="spellEnd"/>
            <w:r w:rsidRPr="003E4B2C">
              <w:rPr>
                <w:rFonts w:cstheme="minorHAnsi"/>
                <w:sz w:val="16"/>
                <w:szCs w:val="16"/>
                <w:lang w:eastAsia="sk-SK"/>
              </w:rPr>
              <w:t xml:space="preserve"> Credit </w:t>
            </w:r>
            <w:proofErr w:type="spellStart"/>
            <w:r w:rsidRPr="003E4B2C">
              <w:rPr>
                <w:rFonts w:cstheme="minorHAnsi"/>
                <w:sz w:val="16"/>
                <w:szCs w:val="16"/>
                <w:lang w:eastAsia="sk-SK"/>
              </w:rPr>
              <w:t>Companies</w:t>
            </w:r>
            <w:proofErr w:type="spellEnd"/>
          </w:p>
        </w:tc>
        <w:tc>
          <w:tcPr>
            <w:tcW w:w="756" w:type="dxa"/>
            <w:hideMark/>
          </w:tcPr>
          <w:p w14:paraId="1A9B726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5881B88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039119B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70935E6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609ABEE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2B9BC558"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11EE97B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093FEE2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w:t>
            </w:r>
          </w:p>
        </w:tc>
      </w:tr>
      <w:tr w:rsidR="00F743A7" w:rsidRPr="003E4B2C" w14:paraId="6DA8690D"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5E2C2154"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DM.009</w:t>
            </w:r>
          </w:p>
        </w:tc>
        <w:tc>
          <w:tcPr>
            <w:tcW w:w="1984" w:type="dxa"/>
            <w:hideMark/>
          </w:tcPr>
          <w:p w14:paraId="5E077CA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proofErr w:type="spellStart"/>
            <w:r w:rsidRPr="003E4B2C">
              <w:rPr>
                <w:rFonts w:cstheme="minorHAnsi"/>
                <w:sz w:val="16"/>
                <w:szCs w:val="16"/>
                <w:lang w:eastAsia="sk-SK"/>
              </w:rPr>
              <w:t>Financial</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Accounts</w:t>
            </w:r>
            <w:proofErr w:type="spellEnd"/>
          </w:p>
        </w:tc>
        <w:tc>
          <w:tcPr>
            <w:tcW w:w="756" w:type="dxa"/>
            <w:hideMark/>
          </w:tcPr>
          <w:p w14:paraId="60457359"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6366FA0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00925FB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0A6FD24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7EE2572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4C36D12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6E02437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837" w:type="dxa"/>
            <w:hideMark/>
          </w:tcPr>
          <w:p w14:paraId="67E23F6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8</w:t>
            </w:r>
          </w:p>
        </w:tc>
      </w:tr>
      <w:tr w:rsidR="00451104" w:rsidRPr="003E4B2C" w14:paraId="34CE75BC" w14:textId="77777777" w:rsidTr="00A072C8">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70D30EDB"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DM.010</w:t>
            </w:r>
          </w:p>
        </w:tc>
        <w:tc>
          <w:tcPr>
            <w:tcW w:w="1984" w:type="dxa"/>
            <w:hideMark/>
          </w:tcPr>
          <w:p w14:paraId="6BEDE09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Insurance</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Corporations</w:t>
            </w:r>
            <w:proofErr w:type="spellEnd"/>
            <w:r w:rsidRPr="003E4B2C">
              <w:rPr>
                <w:rFonts w:cstheme="minorHAnsi"/>
                <w:sz w:val="16"/>
                <w:szCs w:val="16"/>
                <w:lang w:eastAsia="sk-SK"/>
              </w:rPr>
              <w:t>, (sektorovo / odvetvové)</w:t>
            </w:r>
          </w:p>
        </w:tc>
        <w:tc>
          <w:tcPr>
            <w:tcW w:w="756" w:type="dxa"/>
            <w:hideMark/>
          </w:tcPr>
          <w:p w14:paraId="1FCD020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16D2A66D"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2A4750B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0CEFF092"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6BECC91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75EB25BC"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591387EB"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5D522E7E"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8</w:t>
            </w:r>
          </w:p>
        </w:tc>
      </w:tr>
      <w:tr w:rsidR="00F743A7" w:rsidRPr="003E4B2C" w14:paraId="5C71743B"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6F877E97"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DM.011</w:t>
            </w:r>
          </w:p>
        </w:tc>
        <w:tc>
          <w:tcPr>
            <w:tcW w:w="1984" w:type="dxa"/>
            <w:hideMark/>
          </w:tcPr>
          <w:p w14:paraId="3C106A2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proofErr w:type="spellStart"/>
            <w:r w:rsidRPr="003E4B2C">
              <w:rPr>
                <w:rFonts w:cstheme="minorHAnsi"/>
                <w:sz w:val="16"/>
                <w:szCs w:val="16"/>
                <w:lang w:eastAsia="sk-SK"/>
              </w:rPr>
              <w:t>Pensions</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Funds</w:t>
            </w:r>
            <w:proofErr w:type="spellEnd"/>
          </w:p>
        </w:tc>
        <w:tc>
          <w:tcPr>
            <w:tcW w:w="756" w:type="dxa"/>
            <w:hideMark/>
          </w:tcPr>
          <w:p w14:paraId="5CC456D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7343802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7F98CF3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2451F926"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77CFF8F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009058C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3CABAE9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21553225"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6</w:t>
            </w:r>
          </w:p>
        </w:tc>
      </w:tr>
      <w:tr w:rsidR="00451104" w:rsidRPr="003E4B2C" w14:paraId="0C30753A" w14:textId="77777777" w:rsidTr="00A072C8">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0784DD85"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DM.012</w:t>
            </w:r>
          </w:p>
        </w:tc>
        <w:tc>
          <w:tcPr>
            <w:tcW w:w="1984" w:type="dxa"/>
            <w:hideMark/>
          </w:tcPr>
          <w:p w14:paraId="0F32E1E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Balance</w:t>
            </w:r>
            <w:proofErr w:type="spellEnd"/>
            <w:r w:rsidRPr="003E4B2C">
              <w:rPr>
                <w:rFonts w:cstheme="minorHAnsi"/>
                <w:sz w:val="16"/>
                <w:szCs w:val="16"/>
                <w:lang w:eastAsia="sk-SK"/>
              </w:rPr>
              <w:t xml:space="preserve"> of </w:t>
            </w:r>
            <w:proofErr w:type="spellStart"/>
            <w:r w:rsidRPr="003E4B2C">
              <w:rPr>
                <w:rFonts w:cstheme="minorHAnsi"/>
                <w:sz w:val="16"/>
                <w:szCs w:val="16"/>
                <w:lang w:eastAsia="sk-SK"/>
              </w:rPr>
              <w:t>Payments</w:t>
            </w:r>
            <w:proofErr w:type="spellEnd"/>
          </w:p>
        </w:tc>
        <w:tc>
          <w:tcPr>
            <w:tcW w:w="756" w:type="dxa"/>
            <w:hideMark/>
          </w:tcPr>
          <w:p w14:paraId="2E102EC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3DE08C4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6A72216F"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37798E8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D5D4D12"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0F6293B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53C8B33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837" w:type="dxa"/>
            <w:hideMark/>
          </w:tcPr>
          <w:p w14:paraId="558FE42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13</w:t>
            </w:r>
          </w:p>
        </w:tc>
      </w:tr>
      <w:tr w:rsidR="00F743A7" w:rsidRPr="003E4B2C" w14:paraId="79DB7A76"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3A0DE95E"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DM.013</w:t>
            </w:r>
          </w:p>
        </w:tc>
        <w:tc>
          <w:tcPr>
            <w:tcW w:w="1984" w:type="dxa"/>
            <w:hideMark/>
          </w:tcPr>
          <w:p w14:paraId="42BE96F0"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proofErr w:type="spellStart"/>
            <w:r w:rsidRPr="003E4B2C">
              <w:rPr>
                <w:rFonts w:cstheme="minorHAnsi"/>
                <w:sz w:val="16"/>
                <w:szCs w:val="16"/>
                <w:lang w:eastAsia="sk-SK"/>
              </w:rPr>
              <w:t>Payment</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statistics</w:t>
            </w:r>
            <w:proofErr w:type="spellEnd"/>
          </w:p>
        </w:tc>
        <w:tc>
          <w:tcPr>
            <w:tcW w:w="756" w:type="dxa"/>
            <w:hideMark/>
          </w:tcPr>
          <w:p w14:paraId="24B13C39"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3E6011AD"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0692F1D1"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E539BD8"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788E7AC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0D09A8F9"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6A4093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1E032627"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3</w:t>
            </w:r>
          </w:p>
        </w:tc>
      </w:tr>
      <w:tr w:rsidR="00451104" w:rsidRPr="003E4B2C" w14:paraId="3FB58E2A" w14:textId="77777777" w:rsidTr="00A072C8">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73F5E7F7"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DM.014</w:t>
            </w:r>
          </w:p>
        </w:tc>
        <w:tc>
          <w:tcPr>
            <w:tcW w:w="1984" w:type="dxa"/>
            <w:hideMark/>
          </w:tcPr>
          <w:p w14:paraId="3BD0EC8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Payment</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institutions</w:t>
            </w:r>
            <w:proofErr w:type="spellEnd"/>
            <w:r w:rsidRPr="003E4B2C">
              <w:rPr>
                <w:rFonts w:cstheme="minorHAnsi"/>
                <w:sz w:val="16"/>
                <w:szCs w:val="16"/>
                <w:lang w:eastAsia="sk-SK"/>
              </w:rPr>
              <w:t xml:space="preserve"> and </w:t>
            </w:r>
            <w:proofErr w:type="spellStart"/>
            <w:r w:rsidRPr="003E4B2C">
              <w:rPr>
                <w:rFonts w:cstheme="minorHAnsi"/>
                <w:sz w:val="16"/>
                <w:szCs w:val="16"/>
                <w:lang w:eastAsia="sk-SK"/>
              </w:rPr>
              <w:t>institutions</w:t>
            </w:r>
            <w:proofErr w:type="spellEnd"/>
            <w:r w:rsidRPr="003E4B2C">
              <w:rPr>
                <w:rFonts w:cstheme="minorHAnsi"/>
                <w:sz w:val="16"/>
                <w:szCs w:val="16"/>
                <w:lang w:eastAsia="sk-SK"/>
              </w:rPr>
              <w:t xml:space="preserve"> of </w:t>
            </w:r>
            <w:proofErr w:type="spellStart"/>
            <w:r w:rsidRPr="003E4B2C">
              <w:rPr>
                <w:rFonts w:cstheme="minorHAnsi"/>
                <w:sz w:val="16"/>
                <w:szCs w:val="16"/>
                <w:lang w:eastAsia="sk-SK"/>
              </w:rPr>
              <w:t>electronic</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money</w:t>
            </w:r>
            <w:proofErr w:type="spellEnd"/>
          </w:p>
        </w:tc>
        <w:tc>
          <w:tcPr>
            <w:tcW w:w="756" w:type="dxa"/>
            <w:hideMark/>
          </w:tcPr>
          <w:p w14:paraId="590F1CB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756" w:type="dxa"/>
            <w:hideMark/>
          </w:tcPr>
          <w:p w14:paraId="33CD3CE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63A601AB"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
        </w:tc>
        <w:tc>
          <w:tcPr>
            <w:tcW w:w="638" w:type="dxa"/>
            <w:hideMark/>
          </w:tcPr>
          <w:p w14:paraId="729AED36"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3C8B26A1"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4155CBA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13718A80"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837" w:type="dxa"/>
            <w:hideMark/>
          </w:tcPr>
          <w:p w14:paraId="05DB0E05" w14:textId="77777777" w:rsidR="00451104" w:rsidRPr="003E4B2C" w:rsidRDefault="00451104" w:rsidP="00A072C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9</w:t>
            </w:r>
          </w:p>
        </w:tc>
      </w:tr>
      <w:tr w:rsidR="00F743A7" w:rsidRPr="003E4B2C" w14:paraId="41BB71D0" w14:textId="77777777" w:rsidTr="00A072C8">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331BAB83" w14:textId="77777777" w:rsidR="00451104" w:rsidRPr="003E4B2C" w:rsidRDefault="00451104" w:rsidP="00A072C8">
            <w:pPr>
              <w:rPr>
                <w:rFonts w:cstheme="minorHAnsi"/>
                <w:color w:val="000000"/>
                <w:sz w:val="16"/>
                <w:szCs w:val="16"/>
                <w:lang w:eastAsia="sk-SK"/>
              </w:rPr>
            </w:pPr>
            <w:r w:rsidRPr="003E4B2C">
              <w:rPr>
                <w:rFonts w:cstheme="minorHAnsi"/>
                <w:sz w:val="16"/>
                <w:szCs w:val="16"/>
                <w:lang w:eastAsia="sk-SK"/>
              </w:rPr>
              <w:t>DM.015</w:t>
            </w:r>
          </w:p>
        </w:tc>
        <w:tc>
          <w:tcPr>
            <w:tcW w:w="1984" w:type="dxa"/>
            <w:hideMark/>
          </w:tcPr>
          <w:p w14:paraId="478F9AA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 xml:space="preserve">Bank </w:t>
            </w:r>
            <w:proofErr w:type="spellStart"/>
            <w:r w:rsidRPr="003E4B2C">
              <w:rPr>
                <w:rFonts w:cstheme="minorHAnsi"/>
                <w:sz w:val="16"/>
                <w:szCs w:val="16"/>
                <w:lang w:eastAsia="sk-SK"/>
              </w:rPr>
              <w:t>for</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the</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Accounts</w:t>
            </w:r>
            <w:proofErr w:type="spellEnd"/>
            <w:r w:rsidRPr="003E4B2C">
              <w:rPr>
                <w:rFonts w:cstheme="minorHAnsi"/>
                <w:sz w:val="16"/>
                <w:szCs w:val="16"/>
                <w:lang w:eastAsia="sk-SK"/>
              </w:rPr>
              <w:t xml:space="preserve"> of </w:t>
            </w:r>
            <w:proofErr w:type="spellStart"/>
            <w:r w:rsidRPr="003E4B2C">
              <w:rPr>
                <w:rFonts w:cstheme="minorHAnsi"/>
                <w:sz w:val="16"/>
                <w:szCs w:val="16"/>
                <w:lang w:eastAsia="sk-SK"/>
              </w:rPr>
              <w:t>Companies</w:t>
            </w:r>
            <w:proofErr w:type="spellEnd"/>
            <w:r w:rsidRPr="003E4B2C">
              <w:rPr>
                <w:rFonts w:cstheme="minorHAnsi"/>
                <w:sz w:val="16"/>
                <w:szCs w:val="16"/>
                <w:lang w:eastAsia="sk-SK"/>
              </w:rPr>
              <w:t xml:space="preserve"> </w:t>
            </w:r>
            <w:proofErr w:type="spellStart"/>
            <w:r w:rsidRPr="003E4B2C">
              <w:rPr>
                <w:rFonts w:cstheme="minorHAnsi"/>
                <w:sz w:val="16"/>
                <w:szCs w:val="16"/>
                <w:lang w:eastAsia="sk-SK"/>
              </w:rPr>
              <w:t>Harmonised</w:t>
            </w:r>
            <w:proofErr w:type="spellEnd"/>
          </w:p>
        </w:tc>
        <w:tc>
          <w:tcPr>
            <w:tcW w:w="756" w:type="dxa"/>
            <w:hideMark/>
          </w:tcPr>
          <w:p w14:paraId="6B2CDF3E"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756" w:type="dxa"/>
            <w:hideMark/>
          </w:tcPr>
          <w:p w14:paraId="337D40EA"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756" w:type="dxa"/>
            <w:hideMark/>
          </w:tcPr>
          <w:p w14:paraId="6730205B"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3C562A9C"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w:t>
            </w:r>
          </w:p>
        </w:tc>
        <w:tc>
          <w:tcPr>
            <w:tcW w:w="638" w:type="dxa"/>
            <w:hideMark/>
          </w:tcPr>
          <w:p w14:paraId="50AD7D8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2AB6BD74"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638" w:type="dxa"/>
            <w:hideMark/>
          </w:tcPr>
          <w:p w14:paraId="3F8ED133"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
        </w:tc>
        <w:tc>
          <w:tcPr>
            <w:tcW w:w="837" w:type="dxa"/>
            <w:hideMark/>
          </w:tcPr>
          <w:p w14:paraId="64FC64FF" w14:textId="77777777" w:rsidR="00451104" w:rsidRPr="003E4B2C" w:rsidRDefault="00451104" w:rsidP="00A072C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eastAsia="sk-SK"/>
              </w:rPr>
            </w:pPr>
            <w:r w:rsidRPr="003E4B2C">
              <w:rPr>
                <w:rFonts w:cstheme="minorHAnsi"/>
                <w:sz w:val="16"/>
                <w:szCs w:val="16"/>
                <w:lang w:eastAsia="sk-SK"/>
              </w:rPr>
              <w:t>5</w:t>
            </w:r>
          </w:p>
        </w:tc>
      </w:tr>
    </w:tbl>
    <w:p w14:paraId="4F0A16F9" w14:textId="77777777" w:rsidR="00451104" w:rsidRPr="003E4B2C" w:rsidRDefault="00451104" w:rsidP="00451104">
      <w:pPr>
        <w:keepNext/>
        <w:rPr>
          <w:rFonts w:asciiTheme="minorHAnsi" w:hAnsiTheme="minorHAnsi" w:cstheme="minorHAnsi"/>
        </w:rPr>
      </w:pPr>
      <w:r w:rsidRPr="003E4B2C">
        <w:rPr>
          <w:rFonts w:asciiTheme="minorHAnsi" w:hAnsiTheme="minorHAnsi" w:cstheme="minorHAnsi"/>
        </w:rPr>
        <w:t xml:space="preserve">V DWH databáze sú požadované </w:t>
      </w:r>
      <w:r w:rsidRPr="003E4B2C">
        <w:rPr>
          <w:rFonts w:asciiTheme="minorHAnsi" w:hAnsiTheme="minorHAnsi" w:cstheme="minorHAnsi"/>
          <w:b/>
          <w:bCs/>
        </w:rPr>
        <w:t>vytvorenie v OUT vrstve</w:t>
      </w:r>
      <w:r w:rsidRPr="003E4B2C">
        <w:rPr>
          <w:rFonts w:asciiTheme="minorHAnsi" w:hAnsiTheme="minorHAnsi" w:cstheme="minorHAnsi"/>
        </w:rPr>
        <w:t xml:space="preserve"> príslušné tabuľky v štruktúre požadovanej pre jednotlivé výstupy. Výstupy budú generované ako 1:1 tieto tabuľky so zmenou do požadovaného formátu:</w:t>
      </w:r>
    </w:p>
    <w:tbl>
      <w:tblPr>
        <w:tblStyle w:val="GridTable4-Accent1"/>
        <w:tblW w:w="0" w:type="dxa"/>
        <w:tblLook w:val="04A0" w:firstRow="1" w:lastRow="0" w:firstColumn="1" w:lastColumn="0" w:noHBand="0" w:noVBand="1"/>
      </w:tblPr>
      <w:tblGrid>
        <w:gridCol w:w="855"/>
        <w:gridCol w:w="4767"/>
        <w:gridCol w:w="1208"/>
        <w:gridCol w:w="2232"/>
      </w:tblGrid>
      <w:tr w:rsidR="003E4B2C" w:rsidRPr="003E4B2C" w14:paraId="589293A7" w14:textId="77777777" w:rsidTr="00A072C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70" w:type="dxa"/>
            <w:hideMark/>
          </w:tcPr>
          <w:p w14:paraId="51202333"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 </w:t>
            </w:r>
          </w:p>
        </w:tc>
        <w:tc>
          <w:tcPr>
            <w:tcW w:w="5055" w:type="dxa"/>
            <w:hideMark/>
          </w:tcPr>
          <w:p w14:paraId="58F34613"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Doména </w:t>
            </w:r>
          </w:p>
        </w:tc>
        <w:tc>
          <w:tcPr>
            <w:tcW w:w="1275" w:type="dxa"/>
            <w:hideMark/>
          </w:tcPr>
          <w:p w14:paraId="07D42BFC"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Cieľ </w:t>
            </w:r>
          </w:p>
        </w:tc>
        <w:tc>
          <w:tcPr>
            <w:tcW w:w="2400" w:type="dxa"/>
            <w:hideMark/>
          </w:tcPr>
          <w:p w14:paraId="71A8174B"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Výmenný formát </w:t>
            </w:r>
          </w:p>
        </w:tc>
      </w:tr>
      <w:tr w:rsidR="003E4B2C" w:rsidRPr="003E4B2C" w14:paraId="4341A8D4"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0A374DCE"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OP.001 </w:t>
            </w:r>
          </w:p>
        </w:tc>
        <w:tc>
          <w:tcPr>
            <w:tcW w:w="5055" w:type="dxa"/>
            <w:hideMark/>
          </w:tcPr>
          <w:p w14:paraId="06B08D0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MFI </w:t>
            </w:r>
            <w:proofErr w:type="spellStart"/>
            <w:r w:rsidRPr="003E4B2C">
              <w:rPr>
                <w:rFonts w:cstheme="minorHAnsi"/>
                <w:sz w:val="16"/>
                <w:szCs w:val="16"/>
                <w:lang w:eastAsia="sk-SK"/>
              </w:rPr>
              <w:t>Interest</w:t>
            </w:r>
            <w:proofErr w:type="spellEnd"/>
            <w:r w:rsidRPr="003E4B2C">
              <w:rPr>
                <w:rFonts w:cstheme="minorHAnsi"/>
                <w:sz w:val="16"/>
                <w:szCs w:val="16"/>
                <w:lang w:eastAsia="sk-SK"/>
              </w:rPr>
              <w:t> Rate </w:t>
            </w:r>
            <w:proofErr w:type="spellStart"/>
            <w:r w:rsidRPr="003E4B2C">
              <w:rPr>
                <w:rFonts w:cstheme="minorHAnsi"/>
                <w:sz w:val="16"/>
                <w:szCs w:val="16"/>
                <w:lang w:eastAsia="sk-SK"/>
              </w:rPr>
              <w:t>Statistics</w:t>
            </w:r>
            <w:proofErr w:type="spellEnd"/>
            <w:r w:rsidRPr="003E4B2C">
              <w:rPr>
                <w:rFonts w:cstheme="minorHAnsi"/>
                <w:sz w:val="16"/>
                <w:szCs w:val="16"/>
                <w:lang w:eastAsia="sk-SK"/>
              </w:rPr>
              <w:t> </w:t>
            </w:r>
          </w:p>
        </w:tc>
        <w:tc>
          <w:tcPr>
            <w:tcW w:w="1275" w:type="dxa"/>
            <w:hideMark/>
          </w:tcPr>
          <w:p w14:paraId="3E1F6AC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564F822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r w:rsidR="00451104" w:rsidRPr="003E4B2C" w14:paraId="67C68729"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48F6947F"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OP.002 </w:t>
            </w:r>
          </w:p>
        </w:tc>
        <w:tc>
          <w:tcPr>
            <w:tcW w:w="5055" w:type="dxa"/>
            <w:hideMark/>
          </w:tcPr>
          <w:p w14:paraId="36ABB0EB"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MFI </w:t>
            </w:r>
            <w:proofErr w:type="spellStart"/>
            <w:r w:rsidRPr="003E4B2C">
              <w:rPr>
                <w:rFonts w:cstheme="minorHAnsi"/>
                <w:sz w:val="16"/>
                <w:szCs w:val="16"/>
                <w:lang w:eastAsia="sk-SK"/>
              </w:rPr>
              <w:t>Interest</w:t>
            </w:r>
            <w:proofErr w:type="spellEnd"/>
            <w:r w:rsidRPr="003E4B2C">
              <w:rPr>
                <w:rFonts w:cstheme="minorHAnsi"/>
                <w:sz w:val="16"/>
                <w:szCs w:val="16"/>
                <w:lang w:eastAsia="sk-SK"/>
              </w:rPr>
              <w:t> Rate </w:t>
            </w:r>
            <w:proofErr w:type="spellStart"/>
            <w:r w:rsidRPr="003E4B2C">
              <w:rPr>
                <w:rFonts w:cstheme="minorHAnsi"/>
                <w:sz w:val="16"/>
                <w:szCs w:val="16"/>
                <w:lang w:eastAsia="sk-SK"/>
              </w:rPr>
              <w:t>Statistics</w:t>
            </w:r>
            <w:proofErr w:type="spellEnd"/>
            <w:r w:rsidRPr="003E4B2C">
              <w:rPr>
                <w:rFonts w:cstheme="minorHAnsi"/>
                <w:sz w:val="16"/>
                <w:szCs w:val="16"/>
                <w:lang w:eastAsia="sk-SK"/>
              </w:rPr>
              <w:t> </w:t>
            </w:r>
          </w:p>
        </w:tc>
        <w:tc>
          <w:tcPr>
            <w:tcW w:w="1275" w:type="dxa"/>
            <w:hideMark/>
          </w:tcPr>
          <w:p w14:paraId="73AEE69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NBS </w:t>
            </w:r>
          </w:p>
        </w:tc>
        <w:tc>
          <w:tcPr>
            <w:tcW w:w="2400" w:type="dxa"/>
            <w:hideMark/>
          </w:tcPr>
          <w:p w14:paraId="17D1D434"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CSV </w:t>
            </w:r>
          </w:p>
        </w:tc>
      </w:tr>
      <w:tr w:rsidR="003E4B2C" w:rsidRPr="003E4B2C" w14:paraId="4B54680A"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463C198B"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OP.003 </w:t>
            </w:r>
          </w:p>
        </w:tc>
        <w:tc>
          <w:tcPr>
            <w:tcW w:w="5055" w:type="dxa"/>
            <w:hideMark/>
          </w:tcPr>
          <w:p w14:paraId="0AACC7A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MFI </w:t>
            </w:r>
            <w:proofErr w:type="spellStart"/>
            <w:r w:rsidRPr="003E4B2C">
              <w:rPr>
                <w:rFonts w:cstheme="minorHAnsi"/>
                <w:sz w:val="16"/>
                <w:szCs w:val="16"/>
                <w:lang w:eastAsia="sk-SK"/>
              </w:rPr>
              <w:t>Balance</w:t>
            </w:r>
            <w:proofErr w:type="spellEnd"/>
            <w:r w:rsidRPr="003E4B2C">
              <w:rPr>
                <w:rFonts w:cstheme="minorHAnsi"/>
                <w:sz w:val="16"/>
                <w:szCs w:val="16"/>
                <w:lang w:eastAsia="sk-SK"/>
              </w:rPr>
              <w:t> </w:t>
            </w:r>
            <w:proofErr w:type="spellStart"/>
            <w:r w:rsidRPr="003E4B2C">
              <w:rPr>
                <w:rFonts w:cstheme="minorHAnsi"/>
                <w:sz w:val="16"/>
                <w:szCs w:val="16"/>
                <w:lang w:eastAsia="sk-SK"/>
              </w:rPr>
              <w:t>Sheet</w:t>
            </w:r>
            <w:proofErr w:type="spellEnd"/>
            <w:r w:rsidRPr="003E4B2C">
              <w:rPr>
                <w:rFonts w:cstheme="minorHAnsi"/>
                <w:sz w:val="16"/>
                <w:szCs w:val="16"/>
                <w:lang w:eastAsia="sk-SK"/>
              </w:rPr>
              <w:t> </w:t>
            </w:r>
            <w:proofErr w:type="spellStart"/>
            <w:r w:rsidRPr="003E4B2C">
              <w:rPr>
                <w:rFonts w:cstheme="minorHAnsi"/>
                <w:sz w:val="16"/>
                <w:szCs w:val="16"/>
                <w:lang w:eastAsia="sk-SK"/>
              </w:rPr>
              <w:t>Items</w:t>
            </w:r>
            <w:proofErr w:type="spellEnd"/>
            <w:r w:rsidRPr="003E4B2C">
              <w:rPr>
                <w:rFonts w:cstheme="minorHAnsi"/>
                <w:sz w:val="16"/>
                <w:szCs w:val="16"/>
                <w:lang w:eastAsia="sk-SK"/>
              </w:rPr>
              <w:t> </w:t>
            </w:r>
          </w:p>
        </w:tc>
        <w:tc>
          <w:tcPr>
            <w:tcW w:w="1275" w:type="dxa"/>
            <w:hideMark/>
          </w:tcPr>
          <w:p w14:paraId="2175446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2ACE670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r w:rsidR="00451104" w:rsidRPr="003E4B2C" w14:paraId="439C251B"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00282D51"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OP.004 </w:t>
            </w:r>
          </w:p>
        </w:tc>
        <w:tc>
          <w:tcPr>
            <w:tcW w:w="5055" w:type="dxa"/>
            <w:hideMark/>
          </w:tcPr>
          <w:p w14:paraId="205F1C3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MFI </w:t>
            </w:r>
            <w:proofErr w:type="spellStart"/>
            <w:r w:rsidRPr="003E4B2C">
              <w:rPr>
                <w:rFonts w:cstheme="minorHAnsi"/>
                <w:sz w:val="16"/>
                <w:szCs w:val="16"/>
                <w:lang w:eastAsia="sk-SK"/>
              </w:rPr>
              <w:t>Balance</w:t>
            </w:r>
            <w:proofErr w:type="spellEnd"/>
            <w:r w:rsidRPr="003E4B2C">
              <w:rPr>
                <w:rFonts w:cstheme="minorHAnsi"/>
                <w:sz w:val="16"/>
                <w:szCs w:val="16"/>
                <w:lang w:eastAsia="sk-SK"/>
              </w:rPr>
              <w:t> </w:t>
            </w:r>
            <w:proofErr w:type="spellStart"/>
            <w:r w:rsidRPr="003E4B2C">
              <w:rPr>
                <w:rFonts w:cstheme="minorHAnsi"/>
                <w:sz w:val="16"/>
                <w:szCs w:val="16"/>
                <w:lang w:eastAsia="sk-SK"/>
              </w:rPr>
              <w:t>Sheet</w:t>
            </w:r>
            <w:proofErr w:type="spellEnd"/>
            <w:r w:rsidRPr="003E4B2C">
              <w:rPr>
                <w:rFonts w:cstheme="minorHAnsi"/>
                <w:sz w:val="16"/>
                <w:szCs w:val="16"/>
                <w:lang w:eastAsia="sk-SK"/>
              </w:rPr>
              <w:t> </w:t>
            </w:r>
            <w:proofErr w:type="spellStart"/>
            <w:r w:rsidRPr="003E4B2C">
              <w:rPr>
                <w:rFonts w:cstheme="minorHAnsi"/>
                <w:sz w:val="16"/>
                <w:szCs w:val="16"/>
                <w:lang w:eastAsia="sk-SK"/>
              </w:rPr>
              <w:t>Items</w:t>
            </w:r>
            <w:proofErr w:type="spellEnd"/>
            <w:r w:rsidRPr="003E4B2C">
              <w:rPr>
                <w:rFonts w:cstheme="minorHAnsi"/>
                <w:sz w:val="16"/>
                <w:szCs w:val="16"/>
                <w:lang w:eastAsia="sk-SK"/>
              </w:rPr>
              <w:t> </w:t>
            </w:r>
          </w:p>
        </w:tc>
        <w:tc>
          <w:tcPr>
            <w:tcW w:w="1275" w:type="dxa"/>
            <w:hideMark/>
          </w:tcPr>
          <w:p w14:paraId="7BC9849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NBS </w:t>
            </w:r>
          </w:p>
        </w:tc>
        <w:tc>
          <w:tcPr>
            <w:tcW w:w="2400" w:type="dxa"/>
            <w:hideMark/>
          </w:tcPr>
          <w:p w14:paraId="7CF0F96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CSV </w:t>
            </w:r>
          </w:p>
        </w:tc>
      </w:tr>
      <w:tr w:rsidR="003E4B2C" w:rsidRPr="003E4B2C" w14:paraId="1A2F32B7"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58484410"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OP.005 </w:t>
            </w:r>
          </w:p>
        </w:tc>
        <w:tc>
          <w:tcPr>
            <w:tcW w:w="5055" w:type="dxa"/>
            <w:hideMark/>
          </w:tcPr>
          <w:p w14:paraId="6768100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Securities</w:t>
            </w:r>
            <w:proofErr w:type="spellEnd"/>
            <w:r w:rsidRPr="003E4B2C">
              <w:rPr>
                <w:rFonts w:cstheme="minorHAnsi"/>
                <w:sz w:val="16"/>
                <w:szCs w:val="16"/>
                <w:lang w:eastAsia="sk-SK"/>
              </w:rPr>
              <w:t> Holdings SHSE </w:t>
            </w:r>
          </w:p>
        </w:tc>
        <w:tc>
          <w:tcPr>
            <w:tcW w:w="1275" w:type="dxa"/>
            <w:hideMark/>
          </w:tcPr>
          <w:p w14:paraId="1E3C8E54"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142CEA8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CSV </w:t>
            </w:r>
          </w:p>
        </w:tc>
      </w:tr>
      <w:tr w:rsidR="00451104" w:rsidRPr="003E4B2C" w14:paraId="2B971DD5"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1FB943E4"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OP.006 </w:t>
            </w:r>
          </w:p>
        </w:tc>
        <w:tc>
          <w:tcPr>
            <w:tcW w:w="5055" w:type="dxa"/>
            <w:hideMark/>
          </w:tcPr>
          <w:p w14:paraId="216E382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Investment</w:t>
            </w:r>
            <w:proofErr w:type="spellEnd"/>
            <w:r w:rsidRPr="003E4B2C">
              <w:rPr>
                <w:rFonts w:cstheme="minorHAnsi"/>
                <w:sz w:val="16"/>
                <w:szCs w:val="16"/>
                <w:lang w:eastAsia="sk-SK"/>
              </w:rPr>
              <w:t> </w:t>
            </w:r>
            <w:proofErr w:type="spellStart"/>
            <w:r w:rsidRPr="003E4B2C">
              <w:rPr>
                <w:rFonts w:cstheme="minorHAnsi"/>
                <w:sz w:val="16"/>
                <w:szCs w:val="16"/>
                <w:lang w:eastAsia="sk-SK"/>
              </w:rPr>
              <w:t>Funds</w:t>
            </w:r>
            <w:proofErr w:type="spellEnd"/>
            <w:r w:rsidRPr="003E4B2C">
              <w:rPr>
                <w:rFonts w:cstheme="minorHAnsi"/>
                <w:sz w:val="16"/>
                <w:szCs w:val="16"/>
                <w:lang w:eastAsia="sk-SK"/>
              </w:rPr>
              <w:t> </w:t>
            </w:r>
          </w:p>
        </w:tc>
        <w:tc>
          <w:tcPr>
            <w:tcW w:w="1275" w:type="dxa"/>
            <w:hideMark/>
          </w:tcPr>
          <w:p w14:paraId="1C6CFE1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1C5CB4F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r w:rsidR="003E4B2C" w:rsidRPr="003E4B2C" w14:paraId="093C36CD"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5F602D66"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OP.007 </w:t>
            </w:r>
          </w:p>
        </w:tc>
        <w:tc>
          <w:tcPr>
            <w:tcW w:w="5055" w:type="dxa"/>
            <w:hideMark/>
          </w:tcPr>
          <w:p w14:paraId="07BA84AA"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Investment</w:t>
            </w:r>
            <w:proofErr w:type="spellEnd"/>
            <w:r w:rsidRPr="003E4B2C">
              <w:rPr>
                <w:rFonts w:cstheme="minorHAnsi"/>
                <w:sz w:val="16"/>
                <w:szCs w:val="16"/>
                <w:lang w:eastAsia="sk-SK"/>
              </w:rPr>
              <w:t> </w:t>
            </w:r>
            <w:proofErr w:type="spellStart"/>
            <w:r w:rsidRPr="003E4B2C">
              <w:rPr>
                <w:rFonts w:cstheme="minorHAnsi"/>
                <w:sz w:val="16"/>
                <w:szCs w:val="16"/>
                <w:lang w:eastAsia="sk-SK"/>
              </w:rPr>
              <w:t>Funds</w:t>
            </w:r>
            <w:proofErr w:type="spellEnd"/>
            <w:r w:rsidRPr="003E4B2C">
              <w:rPr>
                <w:rFonts w:cstheme="minorHAnsi"/>
                <w:sz w:val="16"/>
                <w:szCs w:val="16"/>
                <w:lang w:eastAsia="sk-SK"/>
              </w:rPr>
              <w:t> </w:t>
            </w:r>
          </w:p>
        </w:tc>
        <w:tc>
          <w:tcPr>
            <w:tcW w:w="1275" w:type="dxa"/>
            <w:hideMark/>
          </w:tcPr>
          <w:p w14:paraId="198022B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NBS </w:t>
            </w:r>
          </w:p>
        </w:tc>
        <w:tc>
          <w:tcPr>
            <w:tcW w:w="2400" w:type="dxa"/>
            <w:hideMark/>
          </w:tcPr>
          <w:p w14:paraId="63C149E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CSV </w:t>
            </w:r>
          </w:p>
        </w:tc>
      </w:tr>
      <w:tr w:rsidR="00451104" w:rsidRPr="003E4B2C" w14:paraId="12EDEDCB"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660F05D3"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OP.008 </w:t>
            </w:r>
          </w:p>
        </w:tc>
        <w:tc>
          <w:tcPr>
            <w:tcW w:w="5055" w:type="dxa"/>
            <w:hideMark/>
          </w:tcPr>
          <w:p w14:paraId="695F680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Factoring</w:t>
            </w:r>
            <w:proofErr w:type="spellEnd"/>
            <w:r w:rsidRPr="003E4B2C">
              <w:rPr>
                <w:rFonts w:cstheme="minorHAnsi"/>
                <w:sz w:val="16"/>
                <w:szCs w:val="16"/>
                <w:lang w:eastAsia="sk-SK"/>
              </w:rPr>
              <w:t>, Leasing and </w:t>
            </w:r>
            <w:proofErr w:type="spellStart"/>
            <w:r w:rsidRPr="003E4B2C">
              <w:rPr>
                <w:rFonts w:cstheme="minorHAnsi"/>
                <w:sz w:val="16"/>
                <w:szCs w:val="16"/>
                <w:lang w:eastAsia="sk-SK"/>
              </w:rPr>
              <w:t>Consumer</w:t>
            </w:r>
            <w:proofErr w:type="spellEnd"/>
            <w:r w:rsidRPr="003E4B2C">
              <w:rPr>
                <w:rFonts w:cstheme="minorHAnsi"/>
                <w:sz w:val="16"/>
                <w:szCs w:val="16"/>
                <w:lang w:eastAsia="sk-SK"/>
              </w:rPr>
              <w:t> Credit </w:t>
            </w:r>
            <w:proofErr w:type="spellStart"/>
            <w:r w:rsidRPr="003E4B2C">
              <w:rPr>
                <w:rFonts w:cstheme="minorHAnsi"/>
                <w:sz w:val="16"/>
                <w:szCs w:val="16"/>
                <w:lang w:eastAsia="sk-SK"/>
              </w:rPr>
              <w:t>Companies</w:t>
            </w:r>
            <w:proofErr w:type="spellEnd"/>
            <w:r w:rsidRPr="003E4B2C">
              <w:rPr>
                <w:rFonts w:cstheme="minorHAnsi"/>
                <w:sz w:val="16"/>
                <w:szCs w:val="16"/>
                <w:lang w:eastAsia="sk-SK"/>
              </w:rPr>
              <w:t> </w:t>
            </w:r>
          </w:p>
        </w:tc>
        <w:tc>
          <w:tcPr>
            <w:tcW w:w="1275" w:type="dxa"/>
            <w:hideMark/>
          </w:tcPr>
          <w:p w14:paraId="0C2803AF"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WEB NBS </w:t>
            </w:r>
          </w:p>
        </w:tc>
        <w:tc>
          <w:tcPr>
            <w:tcW w:w="2400" w:type="dxa"/>
            <w:hideMark/>
          </w:tcPr>
          <w:p w14:paraId="76220A3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CSV </w:t>
            </w:r>
          </w:p>
        </w:tc>
      </w:tr>
      <w:tr w:rsidR="003E4B2C" w:rsidRPr="003E4B2C" w14:paraId="3BD68A2E"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4CC83F1D"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OP.009 </w:t>
            </w:r>
          </w:p>
        </w:tc>
        <w:tc>
          <w:tcPr>
            <w:tcW w:w="5055" w:type="dxa"/>
            <w:hideMark/>
          </w:tcPr>
          <w:p w14:paraId="392A287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Factoring</w:t>
            </w:r>
            <w:proofErr w:type="spellEnd"/>
            <w:r w:rsidRPr="003E4B2C">
              <w:rPr>
                <w:rFonts w:cstheme="minorHAnsi"/>
                <w:sz w:val="16"/>
                <w:szCs w:val="16"/>
                <w:lang w:eastAsia="sk-SK"/>
              </w:rPr>
              <w:t>, Leasing and </w:t>
            </w:r>
            <w:proofErr w:type="spellStart"/>
            <w:r w:rsidRPr="003E4B2C">
              <w:rPr>
                <w:rFonts w:cstheme="minorHAnsi"/>
                <w:sz w:val="16"/>
                <w:szCs w:val="16"/>
                <w:lang w:eastAsia="sk-SK"/>
              </w:rPr>
              <w:t>Consumer</w:t>
            </w:r>
            <w:proofErr w:type="spellEnd"/>
            <w:r w:rsidRPr="003E4B2C">
              <w:rPr>
                <w:rFonts w:cstheme="minorHAnsi"/>
                <w:sz w:val="16"/>
                <w:szCs w:val="16"/>
                <w:lang w:eastAsia="sk-SK"/>
              </w:rPr>
              <w:t> Credit </w:t>
            </w:r>
            <w:proofErr w:type="spellStart"/>
            <w:r w:rsidRPr="003E4B2C">
              <w:rPr>
                <w:rFonts w:cstheme="minorHAnsi"/>
                <w:sz w:val="16"/>
                <w:szCs w:val="16"/>
                <w:lang w:eastAsia="sk-SK"/>
              </w:rPr>
              <w:t>Companies</w:t>
            </w:r>
            <w:proofErr w:type="spellEnd"/>
            <w:r w:rsidRPr="003E4B2C">
              <w:rPr>
                <w:rFonts w:cstheme="minorHAnsi"/>
                <w:sz w:val="16"/>
                <w:szCs w:val="16"/>
                <w:lang w:eastAsia="sk-SK"/>
              </w:rPr>
              <w:t> </w:t>
            </w:r>
          </w:p>
        </w:tc>
        <w:tc>
          <w:tcPr>
            <w:tcW w:w="1275" w:type="dxa"/>
            <w:hideMark/>
          </w:tcPr>
          <w:p w14:paraId="215FD49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746AAF5D"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r w:rsidR="00451104" w:rsidRPr="003E4B2C" w14:paraId="3D14F39D"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307FE93E"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OP.010 </w:t>
            </w:r>
          </w:p>
        </w:tc>
        <w:tc>
          <w:tcPr>
            <w:tcW w:w="5055" w:type="dxa"/>
            <w:hideMark/>
          </w:tcPr>
          <w:p w14:paraId="3623C3E5"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Inssurance</w:t>
            </w:r>
            <w:proofErr w:type="spellEnd"/>
            <w:r w:rsidRPr="003E4B2C">
              <w:rPr>
                <w:rFonts w:cstheme="minorHAnsi"/>
                <w:sz w:val="16"/>
                <w:szCs w:val="16"/>
                <w:lang w:eastAsia="sk-SK"/>
              </w:rPr>
              <w:t> </w:t>
            </w:r>
            <w:proofErr w:type="spellStart"/>
            <w:r w:rsidRPr="003E4B2C">
              <w:rPr>
                <w:rFonts w:cstheme="minorHAnsi"/>
                <w:sz w:val="16"/>
                <w:szCs w:val="16"/>
                <w:lang w:eastAsia="sk-SK"/>
              </w:rPr>
              <w:t>Corporations</w:t>
            </w:r>
            <w:proofErr w:type="spellEnd"/>
            <w:r w:rsidRPr="003E4B2C">
              <w:rPr>
                <w:rFonts w:cstheme="minorHAnsi"/>
                <w:sz w:val="16"/>
                <w:szCs w:val="16"/>
                <w:lang w:eastAsia="sk-SK"/>
              </w:rPr>
              <w:t> </w:t>
            </w:r>
          </w:p>
        </w:tc>
        <w:tc>
          <w:tcPr>
            <w:tcW w:w="1275" w:type="dxa"/>
            <w:hideMark/>
          </w:tcPr>
          <w:p w14:paraId="151EEFE7"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5EE61DE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r w:rsidR="003E4B2C" w:rsidRPr="003E4B2C" w14:paraId="7E4A58AB"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67D2B4AF"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OP.011 </w:t>
            </w:r>
          </w:p>
        </w:tc>
        <w:tc>
          <w:tcPr>
            <w:tcW w:w="5055" w:type="dxa"/>
            <w:hideMark/>
          </w:tcPr>
          <w:p w14:paraId="196A97EF"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Inssurance</w:t>
            </w:r>
            <w:proofErr w:type="spellEnd"/>
            <w:r w:rsidRPr="003E4B2C">
              <w:rPr>
                <w:rFonts w:cstheme="minorHAnsi"/>
                <w:sz w:val="16"/>
                <w:szCs w:val="16"/>
                <w:lang w:eastAsia="sk-SK"/>
              </w:rPr>
              <w:t> </w:t>
            </w:r>
            <w:proofErr w:type="spellStart"/>
            <w:r w:rsidRPr="003E4B2C">
              <w:rPr>
                <w:rFonts w:cstheme="minorHAnsi"/>
                <w:sz w:val="16"/>
                <w:szCs w:val="16"/>
                <w:lang w:eastAsia="sk-SK"/>
              </w:rPr>
              <w:t>Corporations</w:t>
            </w:r>
            <w:proofErr w:type="spellEnd"/>
            <w:r w:rsidRPr="003E4B2C">
              <w:rPr>
                <w:rFonts w:cstheme="minorHAnsi"/>
                <w:sz w:val="16"/>
                <w:szCs w:val="16"/>
                <w:lang w:eastAsia="sk-SK"/>
              </w:rPr>
              <w:t> </w:t>
            </w:r>
          </w:p>
        </w:tc>
        <w:tc>
          <w:tcPr>
            <w:tcW w:w="1275" w:type="dxa"/>
            <w:hideMark/>
          </w:tcPr>
          <w:p w14:paraId="2953770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EIOPA </w:t>
            </w:r>
          </w:p>
        </w:tc>
        <w:tc>
          <w:tcPr>
            <w:tcW w:w="2400" w:type="dxa"/>
            <w:hideMark/>
          </w:tcPr>
          <w:p w14:paraId="020B15A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(XBRL) </w:t>
            </w:r>
          </w:p>
        </w:tc>
      </w:tr>
      <w:tr w:rsidR="00451104" w:rsidRPr="003E4B2C" w14:paraId="5A9D1098"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05389063"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OP.012 </w:t>
            </w:r>
          </w:p>
        </w:tc>
        <w:tc>
          <w:tcPr>
            <w:tcW w:w="5055" w:type="dxa"/>
            <w:hideMark/>
          </w:tcPr>
          <w:p w14:paraId="6607DE8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Pension</w:t>
            </w:r>
            <w:proofErr w:type="spellEnd"/>
            <w:r w:rsidRPr="003E4B2C">
              <w:rPr>
                <w:rFonts w:cstheme="minorHAnsi"/>
                <w:sz w:val="16"/>
                <w:szCs w:val="16"/>
                <w:lang w:eastAsia="sk-SK"/>
              </w:rPr>
              <w:t> </w:t>
            </w:r>
            <w:proofErr w:type="spellStart"/>
            <w:r w:rsidRPr="003E4B2C">
              <w:rPr>
                <w:rFonts w:cstheme="minorHAnsi"/>
                <w:sz w:val="16"/>
                <w:szCs w:val="16"/>
                <w:lang w:eastAsia="sk-SK"/>
              </w:rPr>
              <w:t>Funds</w:t>
            </w:r>
            <w:proofErr w:type="spellEnd"/>
            <w:r w:rsidRPr="003E4B2C">
              <w:rPr>
                <w:rFonts w:cstheme="minorHAnsi"/>
                <w:sz w:val="16"/>
                <w:szCs w:val="16"/>
                <w:lang w:eastAsia="sk-SK"/>
              </w:rPr>
              <w:t> </w:t>
            </w:r>
          </w:p>
        </w:tc>
        <w:tc>
          <w:tcPr>
            <w:tcW w:w="1275" w:type="dxa"/>
            <w:hideMark/>
          </w:tcPr>
          <w:p w14:paraId="56F10CED"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7889D42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r w:rsidR="003E4B2C" w:rsidRPr="003E4B2C" w14:paraId="7867E6BD"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5692800B"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OP.013 </w:t>
            </w:r>
          </w:p>
        </w:tc>
        <w:tc>
          <w:tcPr>
            <w:tcW w:w="5055" w:type="dxa"/>
            <w:hideMark/>
          </w:tcPr>
          <w:p w14:paraId="4D47044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Pension</w:t>
            </w:r>
            <w:proofErr w:type="spellEnd"/>
            <w:r w:rsidRPr="003E4B2C">
              <w:rPr>
                <w:rFonts w:cstheme="minorHAnsi"/>
                <w:sz w:val="16"/>
                <w:szCs w:val="16"/>
                <w:lang w:eastAsia="sk-SK"/>
              </w:rPr>
              <w:t> </w:t>
            </w:r>
            <w:proofErr w:type="spellStart"/>
            <w:r w:rsidRPr="003E4B2C">
              <w:rPr>
                <w:rFonts w:cstheme="minorHAnsi"/>
                <w:sz w:val="16"/>
                <w:szCs w:val="16"/>
                <w:lang w:eastAsia="sk-SK"/>
              </w:rPr>
              <w:t>Funds</w:t>
            </w:r>
            <w:proofErr w:type="spellEnd"/>
            <w:r w:rsidRPr="003E4B2C">
              <w:rPr>
                <w:rFonts w:cstheme="minorHAnsi"/>
                <w:sz w:val="16"/>
                <w:szCs w:val="16"/>
                <w:lang w:eastAsia="sk-SK"/>
              </w:rPr>
              <w:t> </w:t>
            </w:r>
          </w:p>
        </w:tc>
        <w:tc>
          <w:tcPr>
            <w:tcW w:w="1275" w:type="dxa"/>
            <w:hideMark/>
          </w:tcPr>
          <w:p w14:paraId="387B1EC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EIOPA </w:t>
            </w:r>
          </w:p>
        </w:tc>
        <w:tc>
          <w:tcPr>
            <w:tcW w:w="2400" w:type="dxa"/>
            <w:hideMark/>
          </w:tcPr>
          <w:p w14:paraId="6658D17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(XBRL) </w:t>
            </w:r>
          </w:p>
        </w:tc>
      </w:tr>
      <w:tr w:rsidR="00451104" w:rsidRPr="003E4B2C" w14:paraId="6EFB903A"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450BE92E"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OP.014 </w:t>
            </w:r>
          </w:p>
        </w:tc>
        <w:tc>
          <w:tcPr>
            <w:tcW w:w="5055" w:type="dxa"/>
            <w:hideMark/>
          </w:tcPr>
          <w:p w14:paraId="74FD61C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Payment</w:t>
            </w:r>
            <w:proofErr w:type="spellEnd"/>
            <w:r w:rsidRPr="003E4B2C">
              <w:rPr>
                <w:rFonts w:cstheme="minorHAnsi"/>
                <w:sz w:val="16"/>
                <w:szCs w:val="16"/>
                <w:lang w:eastAsia="sk-SK"/>
              </w:rPr>
              <w:t> </w:t>
            </w:r>
            <w:proofErr w:type="spellStart"/>
            <w:r w:rsidRPr="003E4B2C">
              <w:rPr>
                <w:rFonts w:cstheme="minorHAnsi"/>
                <w:sz w:val="16"/>
                <w:szCs w:val="16"/>
                <w:lang w:eastAsia="sk-SK"/>
              </w:rPr>
              <w:t>Statistics</w:t>
            </w:r>
            <w:proofErr w:type="spellEnd"/>
            <w:r w:rsidRPr="003E4B2C">
              <w:rPr>
                <w:rFonts w:cstheme="minorHAnsi"/>
                <w:sz w:val="16"/>
                <w:szCs w:val="16"/>
                <w:lang w:eastAsia="sk-SK"/>
              </w:rPr>
              <w:t> </w:t>
            </w:r>
          </w:p>
        </w:tc>
        <w:tc>
          <w:tcPr>
            <w:tcW w:w="1275" w:type="dxa"/>
            <w:hideMark/>
          </w:tcPr>
          <w:p w14:paraId="379BED0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ECB EXDI </w:t>
            </w:r>
          </w:p>
        </w:tc>
        <w:tc>
          <w:tcPr>
            <w:tcW w:w="2400" w:type="dxa"/>
            <w:hideMark/>
          </w:tcPr>
          <w:p w14:paraId="73DFE25A"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r w:rsidR="003E4B2C" w:rsidRPr="003E4B2C" w14:paraId="3A720C05"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0" w:type="dxa"/>
            <w:hideMark/>
          </w:tcPr>
          <w:p w14:paraId="43D8F2E3"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OP.015 </w:t>
            </w:r>
          </w:p>
        </w:tc>
        <w:tc>
          <w:tcPr>
            <w:tcW w:w="5055" w:type="dxa"/>
            <w:hideMark/>
          </w:tcPr>
          <w:p w14:paraId="74EAC50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Payment</w:t>
            </w:r>
            <w:proofErr w:type="spellEnd"/>
            <w:r w:rsidRPr="003E4B2C">
              <w:rPr>
                <w:rFonts w:cstheme="minorHAnsi"/>
                <w:sz w:val="16"/>
                <w:szCs w:val="16"/>
                <w:lang w:eastAsia="sk-SK"/>
              </w:rPr>
              <w:t> </w:t>
            </w:r>
            <w:proofErr w:type="spellStart"/>
            <w:r w:rsidRPr="003E4B2C">
              <w:rPr>
                <w:rFonts w:cstheme="minorHAnsi"/>
                <w:sz w:val="16"/>
                <w:szCs w:val="16"/>
                <w:lang w:eastAsia="sk-SK"/>
              </w:rPr>
              <w:t>Statistics</w:t>
            </w:r>
            <w:proofErr w:type="spellEnd"/>
            <w:r w:rsidRPr="003E4B2C">
              <w:rPr>
                <w:rFonts w:cstheme="minorHAnsi"/>
                <w:sz w:val="16"/>
                <w:szCs w:val="16"/>
                <w:lang w:eastAsia="sk-SK"/>
              </w:rPr>
              <w:t> </w:t>
            </w:r>
          </w:p>
        </w:tc>
        <w:tc>
          <w:tcPr>
            <w:tcW w:w="1275" w:type="dxa"/>
            <w:hideMark/>
          </w:tcPr>
          <w:p w14:paraId="6D94AFB2"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EBA </w:t>
            </w:r>
          </w:p>
        </w:tc>
        <w:tc>
          <w:tcPr>
            <w:tcW w:w="2400" w:type="dxa"/>
            <w:hideMark/>
          </w:tcPr>
          <w:p w14:paraId="7C253513"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XML (SDMX-ML 3.0) </w:t>
            </w:r>
          </w:p>
        </w:tc>
      </w:tr>
    </w:tbl>
    <w:p w14:paraId="4443E7DE" w14:textId="77777777" w:rsidR="00451104" w:rsidRPr="003E4B2C" w:rsidRDefault="00451104" w:rsidP="00451104">
      <w:pPr>
        <w:rPr>
          <w:rFonts w:asciiTheme="minorHAnsi" w:hAnsiTheme="minorHAnsi" w:cstheme="minorHAnsi"/>
        </w:rPr>
      </w:pPr>
      <w:r w:rsidRPr="003E4B2C">
        <w:rPr>
          <w:rFonts w:asciiTheme="minorHAnsi" w:hAnsiTheme="minorHAnsi" w:cstheme="minorHAnsi"/>
        </w:rPr>
        <w:t xml:space="preserve">Spracovanie </w:t>
      </w:r>
      <w:r w:rsidRPr="003E4B2C">
        <w:rPr>
          <w:rFonts w:asciiTheme="minorHAnsi" w:hAnsiTheme="minorHAnsi" w:cstheme="minorHAnsi"/>
          <w:b/>
          <w:bCs/>
        </w:rPr>
        <w:t xml:space="preserve">vyžaduje </w:t>
      </w:r>
      <w:proofErr w:type="spellStart"/>
      <w:r w:rsidRPr="003E4B2C">
        <w:rPr>
          <w:rFonts w:asciiTheme="minorHAnsi" w:hAnsiTheme="minorHAnsi" w:cstheme="minorHAnsi"/>
          <w:b/>
          <w:bCs/>
        </w:rPr>
        <w:t>historizáciu</w:t>
      </w:r>
      <w:proofErr w:type="spellEnd"/>
      <w:r w:rsidRPr="003E4B2C">
        <w:rPr>
          <w:rFonts w:asciiTheme="minorHAnsi" w:hAnsiTheme="minorHAnsi" w:cstheme="minorHAnsi"/>
          <w:b/>
          <w:bCs/>
        </w:rPr>
        <w:t xml:space="preserve"> zmien</w:t>
      </w:r>
      <w:r w:rsidRPr="003E4B2C">
        <w:rPr>
          <w:rFonts w:asciiTheme="minorHAnsi" w:hAnsiTheme="minorHAnsi" w:cstheme="minorHAnsi"/>
        </w:rPr>
        <w:t xml:space="preserve"> vstupných a aj výstupných dát vrátane archivácie výmenných formátov vo frekvencii, v akej sú zo zdrojových systémov zbierané a v cieľovom systéme spracovávané.</w:t>
      </w:r>
    </w:p>
    <w:p w14:paraId="7C23177F" w14:textId="77777777" w:rsidR="00451104" w:rsidRPr="003E4B2C" w:rsidRDefault="00451104" w:rsidP="00451104">
      <w:pPr>
        <w:rPr>
          <w:rFonts w:asciiTheme="minorHAnsi" w:hAnsiTheme="minorHAnsi" w:cstheme="minorHAnsi"/>
        </w:rPr>
      </w:pPr>
      <w:r w:rsidRPr="003E4B2C">
        <w:rPr>
          <w:rFonts w:asciiTheme="minorHAnsi" w:hAnsiTheme="minorHAnsi" w:cstheme="minorHAnsi"/>
          <w:b/>
          <w:bCs/>
        </w:rPr>
        <w:t>Transformačné logiky jednotlivých spracovaní</w:t>
      </w:r>
      <w:r w:rsidRPr="003E4B2C">
        <w:rPr>
          <w:rFonts w:asciiTheme="minorHAnsi" w:hAnsiTheme="minorHAnsi" w:cstheme="minorHAnsi"/>
        </w:rPr>
        <w:t xml:space="preserve"> sú v súčasnosti decentralizované a umiestnené v rôznych komponentoch v závislosti od použitých nástrojov. Jedným zo základných predpokladov automatizácie je zmapovanie a centralizácia týchto logík do prostredia, v ktorom sa bude spracovanie vykonávať. Tieto operácie sa opakujú a možno zhrnúť do nasledovných oblastí:</w:t>
      </w:r>
    </w:p>
    <w:tbl>
      <w:tblPr>
        <w:tblStyle w:val="GridTable4-Accent1"/>
        <w:tblW w:w="8487" w:type="dxa"/>
        <w:tblLook w:val="04A0" w:firstRow="1" w:lastRow="0" w:firstColumn="1" w:lastColumn="0" w:noHBand="0" w:noVBand="1"/>
      </w:tblPr>
      <w:tblGrid>
        <w:gridCol w:w="457"/>
        <w:gridCol w:w="2232"/>
        <w:gridCol w:w="5798"/>
      </w:tblGrid>
      <w:tr w:rsidR="00451104" w:rsidRPr="003E4B2C" w14:paraId="7DA414A3" w14:textId="77777777" w:rsidTr="00A072C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57" w:type="dxa"/>
            <w:hideMark/>
          </w:tcPr>
          <w:p w14:paraId="694959E5"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 </w:t>
            </w:r>
          </w:p>
        </w:tc>
        <w:tc>
          <w:tcPr>
            <w:tcW w:w="2232" w:type="dxa"/>
            <w:hideMark/>
          </w:tcPr>
          <w:p w14:paraId="3E0AA2A6"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Operácia </w:t>
            </w:r>
          </w:p>
        </w:tc>
        <w:tc>
          <w:tcPr>
            <w:tcW w:w="5798" w:type="dxa"/>
            <w:hideMark/>
          </w:tcPr>
          <w:p w14:paraId="390E88D5" w14:textId="77777777" w:rsidR="00451104" w:rsidRPr="003E4B2C" w:rsidRDefault="00451104"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Popis </w:t>
            </w:r>
          </w:p>
        </w:tc>
      </w:tr>
      <w:tr w:rsidR="00451104" w:rsidRPr="003E4B2C" w14:paraId="7731D8F0"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1AB8B970"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a. </w:t>
            </w:r>
          </w:p>
        </w:tc>
        <w:tc>
          <w:tcPr>
            <w:tcW w:w="2232" w:type="dxa"/>
            <w:hideMark/>
          </w:tcPr>
          <w:p w14:paraId="3BAEB9D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Preklad a mapovanie </w:t>
            </w:r>
          </w:p>
        </w:tc>
        <w:tc>
          <w:tcPr>
            <w:tcW w:w="5798" w:type="dxa"/>
            <w:hideMark/>
          </w:tcPr>
          <w:p w14:paraId="391CDAE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Aplikovanie pravidiel pre preklad prvkov číselníkov, atribútov riadkov, stĺpcov zo vstupného na požadovaný výstupný formát. </w:t>
            </w:r>
          </w:p>
          <w:p w14:paraId="2307A42B"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Napr.: Preklad adresy dátového bodu národného dátového modelu na adresu dátového bodu dátového modelu ECB (typ 1:N, N:1). </w:t>
            </w:r>
          </w:p>
        </w:tc>
      </w:tr>
      <w:tr w:rsidR="00451104" w:rsidRPr="003E4B2C" w14:paraId="17621098"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4E5C6ECA"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b. </w:t>
            </w:r>
          </w:p>
        </w:tc>
        <w:tc>
          <w:tcPr>
            <w:tcW w:w="2232" w:type="dxa"/>
            <w:hideMark/>
          </w:tcPr>
          <w:p w14:paraId="4B13221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Obohacovanie metadátami </w:t>
            </w:r>
          </w:p>
        </w:tc>
        <w:tc>
          <w:tcPr>
            <w:tcW w:w="5798" w:type="dxa"/>
            <w:hideMark/>
          </w:tcPr>
          <w:p w14:paraId="38106723"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proofErr w:type="spellStart"/>
            <w:r w:rsidRPr="003E4B2C">
              <w:rPr>
                <w:rFonts w:cstheme="minorHAnsi"/>
                <w:sz w:val="16"/>
                <w:szCs w:val="16"/>
                <w:lang w:eastAsia="sk-SK"/>
              </w:rPr>
              <w:t>Denormalizácia</w:t>
            </w:r>
            <w:proofErr w:type="spellEnd"/>
            <w:r w:rsidRPr="003E4B2C">
              <w:rPr>
                <w:rFonts w:cstheme="minorHAnsi"/>
                <w:sz w:val="16"/>
                <w:szCs w:val="16"/>
                <w:lang w:eastAsia="sk-SK"/>
              </w:rPr>
              <w:t>, pripájanie a kombinovanie s inými dátovými zdrojmi na základe </w:t>
            </w:r>
            <w:proofErr w:type="spellStart"/>
            <w:r w:rsidRPr="003E4B2C">
              <w:rPr>
                <w:rFonts w:cstheme="minorHAnsi"/>
                <w:sz w:val="16"/>
                <w:szCs w:val="16"/>
                <w:lang w:eastAsia="sk-SK"/>
              </w:rPr>
              <w:t>mapovacích</w:t>
            </w:r>
            <w:proofErr w:type="spellEnd"/>
            <w:r w:rsidRPr="003E4B2C">
              <w:rPr>
                <w:rFonts w:cstheme="minorHAnsi"/>
                <w:sz w:val="16"/>
                <w:szCs w:val="16"/>
                <w:lang w:eastAsia="sk-SK"/>
              </w:rPr>
              <w:t> pravidiel. </w:t>
            </w:r>
          </w:p>
          <w:p w14:paraId="685170D2"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Napr.: Pripojenie atribútov cenného papiera z databázy cenných papierov na základe jednoznačného ID cenného papiera k vykázaným údajom z databázy IS ŠZP. </w:t>
            </w:r>
          </w:p>
        </w:tc>
      </w:tr>
      <w:tr w:rsidR="00451104" w:rsidRPr="003E4B2C" w14:paraId="1215B0EF"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282344B4"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c. </w:t>
            </w:r>
          </w:p>
        </w:tc>
        <w:tc>
          <w:tcPr>
            <w:tcW w:w="2232" w:type="dxa"/>
            <w:hideMark/>
          </w:tcPr>
          <w:p w14:paraId="6C0F6AAE"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Filtrovanie </w:t>
            </w:r>
          </w:p>
        </w:tc>
        <w:tc>
          <w:tcPr>
            <w:tcW w:w="5798" w:type="dxa"/>
            <w:hideMark/>
          </w:tcPr>
          <w:p w14:paraId="267C8561"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Výber relevantných objektov (záznamy, ich atribúty) na základe </w:t>
            </w:r>
            <w:proofErr w:type="spellStart"/>
            <w:r w:rsidRPr="003E4B2C">
              <w:rPr>
                <w:rFonts w:cstheme="minorHAnsi"/>
                <w:sz w:val="16"/>
                <w:szCs w:val="16"/>
                <w:lang w:eastAsia="sk-SK"/>
              </w:rPr>
              <w:t>filtrovacích</w:t>
            </w:r>
            <w:proofErr w:type="spellEnd"/>
            <w:r w:rsidRPr="003E4B2C">
              <w:rPr>
                <w:rFonts w:cstheme="minorHAnsi"/>
                <w:sz w:val="16"/>
                <w:szCs w:val="16"/>
                <w:lang w:eastAsia="sk-SK"/>
              </w:rPr>
              <w:t> pravidiel. </w:t>
            </w:r>
          </w:p>
        </w:tc>
      </w:tr>
      <w:tr w:rsidR="00451104" w:rsidRPr="003E4B2C" w14:paraId="24836187"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65317A5E"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d. </w:t>
            </w:r>
          </w:p>
        </w:tc>
        <w:tc>
          <w:tcPr>
            <w:tcW w:w="2232" w:type="dxa"/>
            <w:hideMark/>
          </w:tcPr>
          <w:p w14:paraId="3630552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Agregácia a sumarizácia </w:t>
            </w:r>
          </w:p>
        </w:tc>
        <w:tc>
          <w:tcPr>
            <w:tcW w:w="5798" w:type="dxa"/>
            <w:hideMark/>
          </w:tcPr>
          <w:p w14:paraId="77403779"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Výpočet (aj viackrokový) dátových bodov v požadovanej </w:t>
            </w:r>
            <w:proofErr w:type="spellStart"/>
            <w:r w:rsidRPr="003E4B2C">
              <w:rPr>
                <w:rFonts w:cstheme="minorHAnsi"/>
                <w:sz w:val="16"/>
                <w:szCs w:val="16"/>
                <w:lang w:eastAsia="sk-SK"/>
              </w:rPr>
              <w:t>granularite</w:t>
            </w:r>
            <w:proofErr w:type="spellEnd"/>
            <w:r w:rsidRPr="003E4B2C">
              <w:rPr>
                <w:rFonts w:cstheme="minorHAnsi"/>
                <w:sz w:val="16"/>
                <w:szCs w:val="16"/>
                <w:lang w:eastAsia="sk-SK"/>
              </w:rPr>
              <w:t> aplikovaním sumarizačných výpočtov. </w:t>
            </w:r>
          </w:p>
          <w:p w14:paraId="759D0986"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Napr.: Výpočet váženého priemeru na základe </w:t>
            </w:r>
            <w:proofErr w:type="spellStart"/>
            <w:r w:rsidRPr="003E4B2C">
              <w:rPr>
                <w:rFonts w:cstheme="minorHAnsi"/>
                <w:sz w:val="16"/>
                <w:szCs w:val="16"/>
                <w:lang w:eastAsia="sk-SK"/>
              </w:rPr>
              <w:t>predpočítanej</w:t>
            </w:r>
            <w:proofErr w:type="spellEnd"/>
            <w:r w:rsidRPr="003E4B2C">
              <w:rPr>
                <w:rFonts w:cstheme="minorHAnsi"/>
                <w:sz w:val="16"/>
                <w:szCs w:val="16"/>
                <w:lang w:eastAsia="sk-SK"/>
              </w:rPr>
              <w:t> váhy a hodnoty, súčet za podmienky, počet, etc. </w:t>
            </w:r>
          </w:p>
        </w:tc>
      </w:tr>
      <w:tr w:rsidR="00451104" w:rsidRPr="003E4B2C" w14:paraId="79F3A30E" w14:textId="77777777" w:rsidTr="00A072C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5F4137A8"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e. </w:t>
            </w:r>
          </w:p>
        </w:tc>
        <w:tc>
          <w:tcPr>
            <w:tcW w:w="2232" w:type="dxa"/>
            <w:hideMark/>
          </w:tcPr>
          <w:p w14:paraId="64010A09"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Formátovanie </w:t>
            </w:r>
          </w:p>
        </w:tc>
        <w:tc>
          <w:tcPr>
            <w:tcW w:w="5798" w:type="dxa"/>
            <w:hideMark/>
          </w:tcPr>
          <w:p w14:paraId="16EAEB97"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Príprava </w:t>
            </w:r>
            <w:proofErr w:type="spellStart"/>
            <w:r w:rsidRPr="003E4B2C">
              <w:rPr>
                <w:rFonts w:cstheme="minorHAnsi"/>
                <w:sz w:val="16"/>
                <w:szCs w:val="16"/>
                <w:lang w:eastAsia="sk-SK"/>
              </w:rPr>
              <w:t>predpočítaných</w:t>
            </w:r>
            <w:proofErr w:type="spellEnd"/>
            <w:r w:rsidRPr="003E4B2C">
              <w:rPr>
                <w:rFonts w:cstheme="minorHAnsi"/>
                <w:sz w:val="16"/>
                <w:szCs w:val="16"/>
                <w:lang w:eastAsia="sk-SK"/>
              </w:rPr>
              <w:t> dát do finálnej štruktúry výstupného formátu – súboru. </w:t>
            </w:r>
          </w:p>
          <w:p w14:paraId="4D5CBE0C" w14:textId="77777777" w:rsidR="00451104" w:rsidRPr="003E4B2C" w:rsidRDefault="00451104"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Napr.: Formátovanie vypočítaných dátových bodov do formátu XML v štandarde SDMX-ML 3.0. </w:t>
            </w:r>
          </w:p>
        </w:tc>
      </w:tr>
      <w:tr w:rsidR="00451104" w:rsidRPr="003E4B2C" w14:paraId="3355F1A3" w14:textId="77777777" w:rsidTr="00A072C8">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12C341FB" w14:textId="77777777" w:rsidR="00451104" w:rsidRPr="003E4B2C" w:rsidRDefault="00451104" w:rsidP="00A072C8">
            <w:pPr>
              <w:rPr>
                <w:rFonts w:cstheme="minorHAnsi"/>
                <w:sz w:val="16"/>
                <w:szCs w:val="16"/>
                <w:lang w:eastAsia="sk-SK"/>
              </w:rPr>
            </w:pPr>
            <w:r w:rsidRPr="003E4B2C">
              <w:rPr>
                <w:rFonts w:cstheme="minorHAnsi"/>
                <w:sz w:val="16"/>
                <w:szCs w:val="16"/>
                <w:lang w:eastAsia="sk-SK"/>
              </w:rPr>
              <w:t>f. </w:t>
            </w:r>
          </w:p>
        </w:tc>
        <w:tc>
          <w:tcPr>
            <w:tcW w:w="2232" w:type="dxa"/>
            <w:hideMark/>
          </w:tcPr>
          <w:p w14:paraId="67C6F141"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Matematické operácie </w:t>
            </w:r>
          </w:p>
        </w:tc>
        <w:tc>
          <w:tcPr>
            <w:tcW w:w="5798" w:type="dxa"/>
            <w:hideMark/>
          </w:tcPr>
          <w:p w14:paraId="562237DC"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Aplikovanie matematických výpočtov na dáta podľa stanovených pravidiel a metodík. </w:t>
            </w:r>
          </w:p>
          <w:p w14:paraId="79C5C650" w14:textId="77777777" w:rsidR="00451104" w:rsidRPr="003E4B2C" w:rsidRDefault="00451104"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lang w:eastAsia="sk-SK"/>
              </w:rPr>
            </w:pPr>
            <w:r w:rsidRPr="003E4B2C">
              <w:rPr>
                <w:rFonts w:cstheme="minorHAnsi"/>
                <w:sz w:val="16"/>
                <w:szCs w:val="16"/>
                <w:lang w:eastAsia="sk-SK"/>
              </w:rPr>
              <w:t>Napr.: Výpočet odhadov, prenásobenie koeficientom. </w:t>
            </w:r>
          </w:p>
        </w:tc>
      </w:tr>
    </w:tbl>
    <w:p w14:paraId="472BFC36" w14:textId="54CA470C" w:rsidR="00451104" w:rsidRPr="003E4B2C" w:rsidRDefault="00451104" w:rsidP="00451104">
      <w:pPr>
        <w:rPr>
          <w:rFonts w:asciiTheme="minorHAnsi" w:hAnsiTheme="minorHAnsi" w:cstheme="minorHAnsi"/>
        </w:rPr>
      </w:pPr>
    </w:p>
    <w:p w14:paraId="6F147791" w14:textId="7F3BD834" w:rsidR="00914B67" w:rsidRPr="003E4B2C" w:rsidRDefault="00914B67" w:rsidP="00451104">
      <w:pPr>
        <w:rPr>
          <w:rFonts w:asciiTheme="minorHAnsi" w:hAnsiTheme="minorHAnsi" w:cstheme="minorHAnsi"/>
        </w:rPr>
      </w:pPr>
    </w:p>
    <w:p w14:paraId="35E23DB3" w14:textId="52E1BBC3" w:rsidR="00914B67" w:rsidRPr="003E4B2C" w:rsidRDefault="00914B67" w:rsidP="00914B67">
      <w:pPr>
        <w:pStyle w:val="Heading2"/>
        <w:numPr>
          <w:ilvl w:val="1"/>
          <w:numId w:val="7"/>
        </w:numPr>
        <w:rPr>
          <w:rFonts w:asciiTheme="minorHAnsi" w:hAnsiTheme="minorHAnsi" w:cstheme="minorHAnsi"/>
        </w:rPr>
      </w:pPr>
      <w:r w:rsidRPr="003E4B2C">
        <w:rPr>
          <w:rFonts w:asciiTheme="minorHAnsi" w:hAnsiTheme="minorHAnsi" w:cstheme="minorHAnsi"/>
        </w:rPr>
        <w:t>Požadované výstupy projektu (tabuľka po fázach)</w:t>
      </w:r>
    </w:p>
    <w:p w14:paraId="525535D2" w14:textId="77777777" w:rsidR="00914B67" w:rsidRPr="003E4B2C" w:rsidRDefault="00914B67" w:rsidP="00914B67">
      <w:pPr>
        <w:rPr>
          <w:rFonts w:asciiTheme="minorHAnsi" w:hAnsiTheme="minorHAnsi" w:cstheme="minorHAnsi"/>
        </w:rPr>
      </w:pPr>
      <w:r w:rsidRPr="003E4B2C">
        <w:rPr>
          <w:rFonts w:asciiTheme="minorHAnsi" w:hAnsiTheme="minorHAnsi" w:cstheme="minorHAnsi"/>
        </w:rPr>
        <w:t>Nasledujúce kapitoly obsahujú minimálny zoznam dodaných projektových výstupov.</w:t>
      </w:r>
    </w:p>
    <w:p w14:paraId="29FEA616" w14:textId="77777777" w:rsidR="00914B67" w:rsidRPr="003E4B2C" w:rsidRDefault="00914B67" w:rsidP="00914B67">
      <w:pPr>
        <w:pStyle w:val="Heading4"/>
        <w:numPr>
          <w:ilvl w:val="2"/>
          <w:numId w:val="7"/>
        </w:numPr>
        <w:rPr>
          <w:rFonts w:asciiTheme="minorHAnsi" w:hAnsiTheme="minorHAnsi" w:cstheme="minorHAnsi"/>
        </w:rPr>
      </w:pPr>
      <w:r w:rsidRPr="003E4B2C">
        <w:rPr>
          <w:rFonts w:asciiTheme="minorHAnsi" w:hAnsiTheme="minorHAnsi" w:cstheme="minorHAnsi"/>
        </w:rPr>
        <w:t>Analýza</w:t>
      </w:r>
    </w:p>
    <w:tbl>
      <w:tblPr>
        <w:tblStyle w:val="GridTable4-Accent5"/>
        <w:tblW w:w="0" w:type="auto"/>
        <w:tblLook w:val="04A0" w:firstRow="1" w:lastRow="0" w:firstColumn="1" w:lastColumn="0" w:noHBand="0" w:noVBand="1"/>
      </w:tblPr>
      <w:tblGrid>
        <w:gridCol w:w="2829"/>
        <w:gridCol w:w="1277"/>
        <w:gridCol w:w="4381"/>
      </w:tblGrid>
      <w:tr w:rsidR="00914B67" w:rsidRPr="003E4B2C" w14:paraId="6FF18BFE" w14:textId="77777777" w:rsidTr="00A07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9" w:type="dxa"/>
          </w:tcPr>
          <w:p w14:paraId="293669F1" w14:textId="77777777" w:rsidR="00914B67" w:rsidRPr="003E4B2C" w:rsidRDefault="00914B67" w:rsidP="00A072C8">
            <w:pPr>
              <w:rPr>
                <w:rFonts w:cstheme="minorHAnsi"/>
                <w:sz w:val="16"/>
                <w:szCs w:val="16"/>
              </w:rPr>
            </w:pPr>
            <w:r w:rsidRPr="003E4B2C">
              <w:rPr>
                <w:rFonts w:cstheme="minorHAnsi"/>
                <w:sz w:val="16"/>
                <w:szCs w:val="16"/>
              </w:rPr>
              <w:t>Výstup</w:t>
            </w:r>
          </w:p>
        </w:tc>
        <w:tc>
          <w:tcPr>
            <w:tcW w:w="1277" w:type="dxa"/>
          </w:tcPr>
          <w:p w14:paraId="278B1520"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Formát</w:t>
            </w:r>
          </w:p>
        </w:tc>
        <w:tc>
          <w:tcPr>
            <w:tcW w:w="4381" w:type="dxa"/>
          </w:tcPr>
          <w:p w14:paraId="1DB6268C"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Popis</w:t>
            </w:r>
          </w:p>
        </w:tc>
      </w:tr>
      <w:tr w:rsidR="00914B67" w:rsidRPr="003E4B2C" w14:paraId="4F3A9813"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09485E3" w14:textId="77777777" w:rsidR="00914B67" w:rsidRPr="003E4B2C" w:rsidRDefault="00914B67" w:rsidP="00A072C8">
            <w:pPr>
              <w:rPr>
                <w:rFonts w:cstheme="minorHAnsi"/>
                <w:sz w:val="16"/>
                <w:szCs w:val="16"/>
              </w:rPr>
            </w:pPr>
            <w:r w:rsidRPr="003E4B2C">
              <w:rPr>
                <w:rFonts w:cstheme="minorHAnsi"/>
                <w:sz w:val="16"/>
                <w:szCs w:val="16"/>
              </w:rPr>
              <w:t>Špecifikácia požiadaviek</w:t>
            </w:r>
          </w:p>
          <w:p w14:paraId="7CE11D9E" w14:textId="77777777" w:rsidR="00914B67" w:rsidRPr="003E4B2C" w:rsidRDefault="00914B67" w:rsidP="00A072C8">
            <w:pPr>
              <w:rPr>
                <w:rFonts w:cstheme="minorHAnsi"/>
                <w:sz w:val="16"/>
                <w:szCs w:val="16"/>
              </w:rPr>
            </w:pPr>
            <w:r w:rsidRPr="003E4B2C">
              <w:rPr>
                <w:rFonts w:cstheme="minorHAnsi"/>
                <w:sz w:val="16"/>
                <w:szCs w:val="16"/>
              </w:rPr>
              <w:t>(</w:t>
            </w:r>
            <w:proofErr w:type="spellStart"/>
            <w:r w:rsidRPr="003E4B2C">
              <w:rPr>
                <w:rFonts w:cstheme="minorHAnsi"/>
                <w:sz w:val="16"/>
                <w:szCs w:val="16"/>
              </w:rPr>
              <w:t>Requirements</w:t>
            </w:r>
            <w:proofErr w:type="spellEnd"/>
            <w:r w:rsidRPr="003E4B2C">
              <w:rPr>
                <w:rFonts w:cstheme="minorHAnsi"/>
                <w:sz w:val="16"/>
                <w:szCs w:val="16"/>
              </w:rPr>
              <w:t xml:space="preserve"> </w:t>
            </w:r>
            <w:proofErr w:type="spellStart"/>
            <w:r w:rsidRPr="003E4B2C">
              <w:rPr>
                <w:rFonts w:cstheme="minorHAnsi"/>
                <w:sz w:val="16"/>
                <w:szCs w:val="16"/>
              </w:rPr>
              <w:t>Traceability</w:t>
            </w:r>
            <w:proofErr w:type="spellEnd"/>
            <w:r w:rsidRPr="003E4B2C">
              <w:rPr>
                <w:rFonts w:cstheme="minorHAnsi"/>
                <w:sz w:val="16"/>
                <w:szCs w:val="16"/>
              </w:rPr>
              <w:t xml:space="preserve"> </w:t>
            </w:r>
            <w:proofErr w:type="spellStart"/>
            <w:r w:rsidRPr="003E4B2C">
              <w:rPr>
                <w:rFonts w:cstheme="minorHAnsi"/>
                <w:sz w:val="16"/>
                <w:szCs w:val="16"/>
              </w:rPr>
              <w:t>Matrix</w:t>
            </w:r>
            <w:proofErr w:type="spellEnd"/>
            <w:r w:rsidRPr="003E4B2C">
              <w:rPr>
                <w:rFonts w:cstheme="minorHAnsi"/>
                <w:sz w:val="16"/>
                <w:szCs w:val="16"/>
              </w:rPr>
              <w:t>)</w:t>
            </w:r>
          </w:p>
        </w:tc>
        <w:tc>
          <w:tcPr>
            <w:tcW w:w="1277" w:type="dxa"/>
          </w:tcPr>
          <w:p w14:paraId="633A3387"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Dokument</w:t>
            </w:r>
          </w:p>
        </w:tc>
        <w:tc>
          <w:tcPr>
            <w:tcW w:w="4381" w:type="dxa"/>
          </w:tcPr>
          <w:p w14:paraId="4AD7A912"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Tabuľka priorít projektu, ktorá sumárne popisuje dohodnutý rozsah spôsobom „</w:t>
            </w:r>
            <w:proofErr w:type="spellStart"/>
            <w:r w:rsidRPr="003E4B2C">
              <w:rPr>
                <w:rFonts w:cstheme="minorHAnsi"/>
                <w:sz w:val="16"/>
                <w:szCs w:val="16"/>
              </w:rPr>
              <w:t>Must</w:t>
            </w:r>
            <w:proofErr w:type="spellEnd"/>
            <w:r w:rsidRPr="003E4B2C">
              <w:rPr>
                <w:rFonts w:cstheme="minorHAnsi"/>
                <w:sz w:val="16"/>
                <w:szCs w:val="16"/>
              </w:rPr>
              <w:t>“, „</w:t>
            </w:r>
            <w:proofErr w:type="spellStart"/>
            <w:r w:rsidRPr="003E4B2C">
              <w:rPr>
                <w:rFonts w:cstheme="minorHAnsi"/>
                <w:sz w:val="16"/>
                <w:szCs w:val="16"/>
              </w:rPr>
              <w:t>Should</w:t>
            </w:r>
            <w:proofErr w:type="spellEnd"/>
            <w:r w:rsidRPr="003E4B2C">
              <w:rPr>
                <w:rFonts w:cstheme="minorHAnsi"/>
                <w:sz w:val="16"/>
                <w:szCs w:val="16"/>
              </w:rPr>
              <w:t>“, „</w:t>
            </w:r>
            <w:proofErr w:type="spellStart"/>
            <w:r w:rsidRPr="003E4B2C">
              <w:rPr>
                <w:rFonts w:cstheme="minorHAnsi"/>
                <w:sz w:val="16"/>
                <w:szCs w:val="16"/>
              </w:rPr>
              <w:t>Could</w:t>
            </w:r>
            <w:proofErr w:type="spellEnd"/>
            <w:r w:rsidRPr="003E4B2C">
              <w:rPr>
                <w:rFonts w:cstheme="minorHAnsi"/>
                <w:sz w:val="16"/>
                <w:szCs w:val="16"/>
              </w:rPr>
              <w:t>“, „</w:t>
            </w:r>
            <w:proofErr w:type="spellStart"/>
            <w:r w:rsidRPr="003E4B2C">
              <w:rPr>
                <w:rFonts w:cstheme="minorHAnsi"/>
                <w:sz w:val="16"/>
                <w:szCs w:val="16"/>
              </w:rPr>
              <w:t>Won‘t</w:t>
            </w:r>
            <w:proofErr w:type="spellEnd"/>
            <w:r w:rsidRPr="003E4B2C">
              <w:rPr>
                <w:rFonts w:cstheme="minorHAnsi"/>
                <w:sz w:val="16"/>
                <w:szCs w:val="16"/>
              </w:rPr>
              <w:t xml:space="preserve">“. </w:t>
            </w:r>
          </w:p>
          <w:p w14:paraId="4E7DE803"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Tabuľka definuje priority a hlavné ciele.</w:t>
            </w:r>
          </w:p>
        </w:tc>
      </w:tr>
      <w:tr w:rsidR="00914B67" w:rsidRPr="003E4B2C" w14:paraId="155AE38B"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15E8FAB4" w14:textId="77777777" w:rsidR="00914B67" w:rsidRPr="003E4B2C" w:rsidRDefault="00914B67" w:rsidP="00A072C8">
            <w:pPr>
              <w:rPr>
                <w:rFonts w:cstheme="minorHAnsi"/>
                <w:sz w:val="16"/>
                <w:szCs w:val="16"/>
              </w:rPr>
            </w:pPr>
            <w:r w:rsidRPr="003E4B2C">
              <w:rPr>
                <w:rFonts w:cstheme="minorHAnsi"/>
                <w:sz w:val="16"/>
                <w:szCs w:val="16"/>
              </w:rPr>
              <w:t>Opis Architektúry</w:t>
            </w:r>
          </w:p>
          <w:p w14:paraId="25E69127" w14:textId="77777777" w:rsidR="00914B67" w:rsidRPr="003E4B2C" w:rsidRDefault="00914B67" w:rsidP="00A072C8">
            <w:pPr>
              <w:rPr>
                <w:rFonts w:cstheme="minorHAnsi"/>
                <w:sz w:val="16"/>
                <w:szCs w:val="16"/>
              </w:rPr>
            </w:pPr>
            <w:r w:rsidRPr="003E4B2C">
              <w:rPr>
                <w:rFonts w:cstheme="minorHAnsi"/>
                <w:sz w:val="16"/>
                <w:szCs w:val="16"/>
              </w:rPr>
              <w:t xml:space="preserve">(Projekt </w:t>
            </w:r>
            <w:proofErr w:type="spellStart"/>
            <w:r w:rsidRPr="003E4B2C">
              <w:rPr>
                <w:rFonts w:cstheme="minorHAnsi"/>
                <w:sz w:val="16"/>
                <w:szCs w:val="16"/>
              </w:rPr>
              <w:t>Blueprint</w:t>
            </w:r>
            <w:proofErr w:type="spellEnd"/>
            <w:r w:rsidRPr="003E4B2C">
              <w:rPr>
                <w:rFonts w:cstheme="minorHAnsi"/>
                <w:sz w:val="16"/>
                <w:szCs w:val="16"/>
              </w:rPr>
              <w:t>)</w:t>
            </w:r>
          </w:p>
        </w:tc>
        <w:tc>
          <w:tcPr>
            <w:tcW w:w="1277" w:type="dxa"/>
          </w:tcPr>
          <w:p w14:paraId="195B3CC4"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Dokument</w:t>
            </w:r>
          </w:p>
        </w:tc>
        <w:tc>
          <w:tcPr>
            <w:tcW w:w="4381" w:type="dxa"/>
          </w:tcPr>
          <w:p w14:paraId="5C36FC80"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Dokument popisujúci architektúru a príslušné rozhrania v rámci implementácie riešenia, rovnako obsahujúci analýzu vplyvu implementácie projektu na NBS. Tento dokument môže byť predmetom aktualizácie v ďalších fázach projektu, ale iba v kontexte pridávania úrovne detailu. Dokument pokrýva detailné rozpracovanie nasledujúcich oblastí:</w:t>
            </w:r>
          </w:p>
          <w:p w14:paraId="44819769"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Logická architektúra riešenia (RDBMS, integračná platforma, API, </w:t>
            </w:r>
            <w:proofErr w:type="spellStart"/>
            <w:r w:rsidRPr="003E4B2C">
              <w:rPr>
                <w:rFonts w:cstheme="minorHAnsi"/>
              </w:rPr>
              <w:t>workflow</w:t>
            </w:r>
            <w:proofErr w:type="spellEnd"/>
            <w:r w:rsidRPr="003E4B2C">
              <w:rPr>
                <w:rFonts w:cstheme="minorHAnsi"/>
              </w:rPr>
              <w:t>, riadenie dátovej kvality, metadáta).</w:t>
            </w:r>
          </w:p>
          <w:p w14:paraId="3A9A79FA"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Fyzická architektúra riešenia, HW a SW architektúra, topológia, popis vývoja, test a produkčného prostredia vrátane </w:t>
            </w:r>
            <w:proofErr w:type="spellStart"/>
            <w:r w:rsidRPr="003E4B2C">
              <w:rPr>
                <w:rFonts w:cstheme="minorHAnsi"/>
              </w:rPr>
              <w:t>configuration</w:t>
            </w:r>
            <w:proofErr w:type="spellEnd"/>
            <w:r w:rsidRPr="003E4B2C">
              <w:rPr>
                <w:rFonts w:cstheme="minorHAnsi"/>
              </w:rPr>
              <w:t xml:space="preserve"> </w:t>
            </w:r>
            <w:proofErr w:type="spellStart"/>
            <w:r w:rsidRPr="003E4B2C">
              <w:rPr>
                <w:rFonts w:cstheme="minorHAnsi"/>
              </w:rPr>
              <w:t>managment</w:t>
            </w:r>
            <w:proofErr w:type="spellEnd"/>
            <w:r w:rsidRPr="003E4B2C">
              <w:rPr>
                <w:rFonts w:cstheme="minorHAnsi"/>
              </w:rPr>
              <w:t>.</w:t>
            </w:r>
          </w:p>
          <w:p w14:paraId="534635B3"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Požiadavky na dostupnosť (</w:t>
            </w:r>
            <w:proofErr w:type="spellStart"/>
            <w:r w:rsidRPr="003E4B2C">
              <w:rPr>
                <w:rFonts w:cstheme="minorHAnsi"/>
              </w:rPr>
              <w:t>service</w:t>
            </w:r>
            <w:proofErr w:type="spellEnd"/>
            <w:r w:rsidRPr="003E4B2C">
              <w:rPr>
                <w:rFonts w:cstheme="minorHAnsi"/>
              </w:rPr>
              <w:t xml:space="preserve"> level </w:t>
            </w:r>
            <w:proofErr w:type="spellStart"/>
            <w:r w:rsidRPr="003E4B2C">
              <w:rPr>
                <w:rFonts w:cstheme="minorHAnsi"/>
              </w:rPr>
              <w:t>expectations</w:t>
            </w:r>
            <w:proofErr w:type="spellEnd"/>
            <w:r w:rsidRPr="003E4B2C">
              <w:rPr>
                <w:rFonts w:cstheme="minorHAnsi"/>
              </w:rPr>
              <w:t>).</w:t>
            </w:r>
          </w:p>
          <w:p w14:paraId="4786F19D"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High</w:t>
            </w:r>
            <w:proofErr w:type="spellEnd"/>
            <w:r w:rsidRPr="003E4B2C">
              <w:rPr>
                <w:rFonts w:cstheme="minorHAnsi"/>
              </w:rPr>
              <w:t xml:space="preserve"> </w:t>
            </w:r>
            <w:proofErr w:type="spellStart"/>
            <w:r w:rsidRPr="003E4B2C">
              <w:rPr>
                <w:rFonts w:cstheme="minorHAnsi"/>
              </w:rPr>
              <w:t>availability</w:t>
            </w:r>
            <w:proofErr w:type="spellEnd"/>
            <w:r w:rsidRPr="003E4B2C">
              <w:rPr>
                <w:rFonts w:cstheme="minorHAnsi"/>
              </w:rPr>
              <w:t xml:space="preserve"> stratégia.</w:t>
            </w:r>
          </w:p>
          <w:p w14:paraId="1EEFE8DB"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E4B2C">
              <w:rPr>
                <w:rFonts w:cstheme="minorHAnsi"/>
              </w:rPr>
              <w:t>Back-up</w:t>
            </w:r>
            <w:proofErr w:type="spellEnd"/>
            <w:r w:rsidRPr="003E4B2C">
              <w:rPr>
                <w:rFonts w:cstheme="minorHAnsi"/>
              </w:rPr>
              <w:t xml:space="preserve"> a </w:t>
            </w:r>
            <w:proofErr w:type="spellStart"/>
            <w:r w:rsidRPr="003E4B2C">
              <w:rPr>
                <w:rFonts w:cstheme="minorHAnsi"/>
              </w:rPr>
              <w:t>recovery</w:t>
            </w:r>
            <w:proofErr w:type="spellEnd"/>
            <w:r w:rsidRPr="003E4B2C">
              <w:rPr>
                <w:rFonts w:cstheme="minorHAnsi"/>
              </w:rPr>
              <w:t xml:space="preserve"> procesy.</w:t>
            </w:r>
          </w:p>
          <w:p w14:paraId="74C4E4B5"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Stratégia </w:t>
            </w:r>
            <w:proofErr w:type="spellStart"/>
            <w:r w:rsidRPr="003E4B2C">
              <w:rPr>
                <w:rFonts w:cstheme="minorHAnsi"/>
              </w:rPr>
              <w:t>historizácia</w:t>
            </w:r>
            <w:proofErr w:type="spellEnd"/>
            <w:r w:rsidRPr="003E4B2C">
              <w:rPr>
                <w:rFonts w:cstheme="minorHAnsi"/>
              </w:rPr>
              <w:t xml:space="preserve"> a archivácie dát.</w:t>
            </w:r>
          </w:p>
          <w:p w14:paraId="4086FB13"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Skupiny používateľov, matica a riadenie prístupových práv, </w:t>
            </w:r>
            <w:proofErr w:type="spellStart"/>
            <w:r w:rsidRPr="003E4B2C">
              <w:rPr>
                <w:rFonts w:cstheme="minorHAnsi"/>
              </w:rPr>
              <w:t>security</w:t>
            </w:r>
            <w:proofErr w:type="spellEnd"/>
            <w:r w:rsidRPr="003E4B2C">
              <w:rPr>
                <w:rFonts w:cstheme="minorHAnsi"/>
              </w:rPr>
              <w:t>.</w:t>
            </w:r>
          </w:p>
        </w:tc>
      </w:tr>
      <w:tr w:rsidR="00914B67" w:rsidRPr="003E4B2C" w14:paraId="5700BFA8"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AD80497" w14:textId="77777777" w:rsidR="00914B67" w:rsidRPr="003E4B2C" w:rsidRDefault="00914B67" w:rsidP="00A072C8">
            <w:pPr>
              <w:rPr>
                <w:rFonts w:cstheme="minorHAnsi"/>
                <w:b w:val="0"/>
                <w:bCs w:val="0"/>
                <w:sz w:val="16"/>
                <w:szCs w:val="16"/>
              </w:rPr>
            </w:pPr>
            <w:r w:rsidRPr="003E4B2C">
              <w:rPr>
                <w:rFonts w:cstheme="minorHAnsi"/>
                <w:sz w:val="16"/>
                <w:szCs w:val="16"/>
              </w:rPr>
              <w:t>Analýza zdrojových systémov</w:t>
            </w:r>
          </w:p>
          <w:p w14:paraId="2C34FE6E" w14:textId="77777777" w:rsidR="00914B67" w:rsidRPr="003E4B2C" w:rsidRDefault="00914B67" w:rsidP="00A072C8">
            <w:pPr>
              <w:rPr>
                <w:rFonts w:cstheme="minorHAnsi"/>
                <w:sz w:val="16"/>
                <w:szCs w:val="16"/>
              </w:rPr>
            </w:pPr>
            <w:r w:rsidRPr="003E4B2C">
              <w:rPr>
                <w:rFonts w:cstheme="minorHAnsi"/>
                <w:sz w:val="16"/>
                <w:szCs w:val="16"/>
              </w:rPr>
              <w:t xml:space="preserve">(Interface </w:t>
            </w:r>
            <w:proofErr w:type="spellStart"/>
            <w:r w:rsidRPr="003E4B2C">
              <w:rPr>
                <w:rFonts w:cstheme="minorHAnsi"/>
                <w:sz w:val="16"/>
                <w:szCs w:val="16"/>
              </w:rPr>
              <w:t>Agreement</w:t>
            </w:r>
            <w:proofErr w:type="spellEnd"/>
            <w:r w:rsidRPr="003E4B2C">
              <w:rPr>
                <w:rFonts w:cstheme="minorHAnsi"/>
                <w:sz w:val="16"/>
                <w:szCs w:val="16"/>
              </w:rPr>
              <w:t>)</w:t>
            </w:r>
          </w:p>
        </w:tc>
        <w:tc>
          <w:tcPr>
            <w:tcW w:w="1277" w:type="dxa"/>
          </w:tcPr>
          <w:p w14:paraId="0811992E"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Dokument</w:t>
            </w:r>
          </w:p>
        </w:tc>
        <w:tc>
          <w:tcPr>
            <w:tcW w:w="4381" w:type="dxa"/>
          </w:tcPr>
          <w:p w14:paraId="262E3DAC"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Analýza zdrojových systémov definuje (popisuje) hlavný komunikačné cesty zo zdrojových systémov do DWH. Dokument taktiež popisuje základný subjektový model zdrojového systému.</w:t>
            </w:r>
          </w:p>
        </w:tc>
      </w:tr>
    </w:tbl>
    <w:p w14:paraId="52C57782" w14:textId="77777777" w:rsidR="00914B67" w:rsidRPr="003E4B2C" w:rsidRDefault="00914B67" w:rsidP="00914B67">
      <w:pPr>
        <w:rPr>
          <w:rFonts w:asciiTheme="minorHAnsi" w:hAnsiTheme="minorHAnsi" w:cstheme="minorHAnsi"/>
        </w:rPr>
      </w:pPr>
    </w:p>
    <w:p w14:paraId="7C868A25" w14:textId="77777777" w:rsidR="00914B67" w:rsidRPr="003E4B2C" w:rsidRDefault="00914B67" w:rsidP="00914B67">
      <w:pPr>
        <w:pStyle w:val="Heading4"/>
        <w:numPr>
          <w:ilvl w:val="2"/>
          <w:numId w:val="7"/>
        </w:numPr>
        <w:rPr>
          <w:rFonts w:asciiTheme="minorHAnsi" w:hAnsiTheme="minorHAnsi" w:cstheme="minorHAnsi"/>
        </w:rPr>
      </w:pPr>
      <w:r w:rsidRPr="003E4B2C">
        <w:rPr>
          <w:rFonts w:asciiTheme="minorHAnsi" w:hAnsiTheme="minorHAnsi" w:cstheme="minorHAnsi"/>
        </w:rPr>
        <w:t>Design</w:t>
      </w:r>
    </w:p>
    <w:p w14:paraId="506E9810" w14:textId="77777777" w:rsidR="00914B67" w:rsidRPr="003E4B2C" w:rsidRDefault="00914B67" w:rsidP="00914B67">
      <w:pPr>
        <w:rPr>
          <w:rFonts w:asciiTheme="minorHAnsi" w:hAnsiTheme="minorHAnsi" w:cstheme="minorHAnsi"/>
        </w:rPr>
      </w:pPr>
      <w:r w:rsidRPr="003E4B2C">
        <w:rPr>
          <w:rFonts w:asciiTheme="minorHAnsi" w:hAnsiTheme="minorHAnsi" w:cstheme="minorHAnsi"/>
        </w:rPr>
        <w:t xml:space="preserve">Táto fáza do detailu rozpracováva výstupy predchádzajúcej projektovej fáze, </w:t>
      </w:r>
      <w:proofErr w:type="spellStart"/>
      <w:r w:rsidRPr="003E4B2C">
        <w:rPr>
          <w:rFonts w:asciiTheme="minorHAnsi" w:hAnsiTheme="minorHAnsi" w:cstheme="minorHAnsi"/>
        </w:rPr>
        <w:t>t.j</w:t>
      </w:r>
      <w:proofErr w:type="spellEnd"/>
      <w:r w:rsidRPr="003E4B2C">
        <w:rPr>
          <w:rFonts w:asciiTheme="minorHAnsi" w:hAnsiTheme="minorHAnsi" w:cstheme="minorHAnsi"/>
        </w:rPr>
        <w:t>. do detailu popisuje funkčné a nefunkčné požiadavky na riešenie. Jej obsahom sú tieto oblasti (výstupy):</w:t>
      </w:r>
    </w:p>
    <w:tbl>
      <w:tblPr>
        <w:tblStyle w:val="GridTable4-Accent5"/>
        <w:tblW w:w="0" w:type="auto"/>
        <w:tblLook w:val="04A0" w:firstRow="1" w:lastRow="0" w:firstColumn="1" w:lastColumn="0" w:noHBand="0" w:noVBand="1"/>
      </w:tblPr>
      <w:tblGrid>
        <w:gridCol w:w="2829"/>
        <w:gridCol w:w="1277"/>
        <w:gridCol w:w="4381"/>
      </w:tblGrid>
      <w:tr w:rsidR="00914B67" w:rsidRPr="003E4B2C" w14:paraId="60077B69" w14:textId="77777777" w:rsidTr="00A07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9" w:type="dxa"/>
          </w:tcPr>
          <w:p w14:paraId="3DCC89EF" w14:textId="77777777" w:rsidR="00914B67" w:rsidRPr="003E4B2C" w:rsidRDefault="00914B67" w:rsidP="00A072C8">
            <w:pPr>
              <w:rPr>
                <w:rFonts w:cstheme="minorHAnsi"/>
                <w:sz w:val="16"/>
                <w:szCs w:val="16"/>
              </w:rPr>
            </w:pPr>
            <w:r w:rsidRPr="003E4B2C">
              <w:rPr>
                <w:rFonts w:cstheme="minorHAnsi"/>
                <w:sz w:val="16"/>
                <w:szCs w:val="16"/>
              </w:rPr>
              <w:t>Výstup</w:t>
            </w:r>
          </w:p>
        </w:tc>
        <w:tc>
          <w:tcPr>
            <w:tcW w:w="1277" w:type="dxa"/>
          </w:tcPr>
          <w:p w14:paraId="6AD473C8"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Formát</w:t>
            </w:r>
          </w:p>
        </w:tc>
        <w:tc>
          <w:tcPr>
            <w:tcW w:w="4381" w:type="dxa"/>
          </w:tcPr>
          <w:p w14:paraId="736AB750"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Popis</w:t>
            </w:r>
          </w:p>
        </w:tc>
      </w:tr>
      <w:tr w:rsidR="00914B67" w:rsidRPr="003E4B2C" w14:paraId="7D84DFA4"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A165505" w14:textId="77777777" w:rsidR="00914B67" w:rsidRPr="003E4B2C" w:rsidRDefault="00914B67" w:rsidP="00A072C8">
            <w:pPr>
              <w:rPr>
                <w:rFonts w:cstheme="minorHAnsi"/>
                <w:b w:val="0"/>
                <w:bCs w:val="0"/>
                <w:sz w:val="16"/>
                <w:szCs w:val="16"/>
              </w:rPr>
            </w:pPr>
            <w:r w:rsidRPr="003E4B2C">
              <w:rPr>
                <w:rFonts w:cstheme="minorHAnsi"/>
                <w:i/>
                <w:iCs/>
                <w:sz w:val="16"/>
                <w:szCs w:val="16"/>
              </w:rPr>
              <w:t>Návrh akvizície a konverzie dát</w:t>
            </w:r>
          </w:p>
          <w:p w14:paraId="65C86D8A" w14:textId="77777777" w:rsidR="00914B67" w:rsidRPr="003E4B2C" w:rsidRDefault="00914B67" w:rsidP="00A072C8">
            <w:pPr>
              <w:rPr>
                <w:rFonts w:cstheme="minorHAnsi"/>
                <w:sz w:val="16"/>
                <w:szCs w:val="16"/>
              </w:rPr>
            </w:pPr>
            <w:r w:rsidRPr="003E4B2C">
              <w:rPr>
                <w:rFonts w:cstheme="minorHAnsi"/>
                <w:sz w:val="16"/>
                <w:szCs w:val="16"/>
              </w:rPr>
              <w:t xml:space="preserve">(Interface </w:t>
            </w:r>
            <w:proofErr w:type="spellStart"/>
            <w:r w:rsidRPr="003E4B2C">
              <w:rPr>
                <w:rFonts w:cstheme="minorHAnsi"/>
                <w:sz w:val="16"/>
                <w:szCs w:val="16"/>
              </w:rPr>
              <w:t>Agreement</w:t>
            </w:r>
            <w:proofErr w:type="spellEnd"/>
            <w:r w:rsidRPr="003E4B2C">
              <w:rPr>
                <w:rFonts w:cstheme="minorHAnsi"/>
                <w:sz w:val="16"/>
                <w:szCs w:val="16"/>
              </w:rPr>
              <w:t>)</w:t>
            </w:r>
          </w:p>
        </w:tc>
        <w:tc>
          <w:tcPr>
            <w:tcW w:w="1277" w:type="dxa"/>
          </w:tcPr>
          <w:p w14:paraId="551F4756"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Dokument</w:t>
            </w:r>
          </w:p>
        </w:tc>
        <w:tc>
          <w:tcPr>
            <w:tcW w:w="4381" w:type="dxa"/>
          </w:tcPr>
          <w:p w14:paraId="2C007FEA"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Rozhrania zdrojových a cieľových systémov, pre každý systém špecifikácia rozhrania, typu (text </w:t>
            </w:r>
            <w:proofErr w:type="spellStart"/>
            <w:r w:rsidRPr="003E4B2C">
              <w:rPr>
                <w:rFonts w:cstheme="minorHAnsi"/>
              </w:rPr>
              <w:t>file</w:t>
            </w:r>
            <w:proofErr w:type="spellEnd"/>
            <w:r w:rsidRPr="003E4B2C">
              <w:rPr>
                <w:rFonts w:cstheme="minorHAnsi"/>
              </w:rPr>
              <w:t xml:space="preserve">, </w:t>
            </w:r>
            <w:proofErr w:type="spellStart"/>
            <w:r w:rsidRPr="003E4B2C">
              <w:rPr>
                <w:rFonts w:cstheme="minorHAnsi"/>
              </w:rPr>
              <w:t>db</w:t>
            </w:r>
            <w:proofErr w:type="spellEnd"/>
            <w:r w:rsidRPr="003E4B2C">
              <w:rPr>
                <w:rFonts w:cstheme="minorHAnsi"/>
              </w:rPr>
              <w:t xml:space="preserve"> </w:t>
            </w:r>
            <w:proofErr w:type="spellStart"/>
            <w:r w:rsidRPr="003E4B2C">
              <w:rPr>
                <w:rFonts w:cstheme="minorHAnsi"/>
              </w:rPr>
              <w:t>link</w:t>
            </w:r>
            <w:proofErr w:type="spellEnd"/>
            <w:r w:rsidRPr="003E4B2C">
              <w:rPr>
                <w:rFonts w:cstheme="minorHAnsi"/>
              </w:rPr>
              <w:t xml:space="preserve">, API, </w:t>
            </w:r>
            <w:proofErr w:type="spellStart"/>
            <w:r w:rsidRPr="003E4B2C">
              <w:rPr>
                <w:rFonts w:cstheme="minorHAnsi"/>
              </w:rPr>
              <w:t>service</w:t>
            </w:r>
            <w:proofErr w:type="spellEnd"/>
            <w:r w:rsidRPr="003E4B2C">
              <w:rPr>
                <w:rFonts w:cstheme="minorHAnsi"/>
              </w:rPr>
              <w:t xml:space="preserve"> </w:t>
            </w:r>
            <w:proofErr w:type="spellStart"/>
            <w:r w:rsidRPr="003E4B2C">
              <w:rPr>
                <w:rFonts w:cstheme="minorHAnsi"/>
              </w:rPr>
              <w:t>access</w:t>
            </w:r>
            <w:proofErr w:type="spellEnd"/>
            <w:r w:rsidRPr="003E4B2C">
              <w:rPr>
                <w:rFonts w:cstheme="minorHAnsi"/>
              </w:rPr>
              <w:t xml:space="preserve"> atď.), typu aktualizácie (</w:t>
            </w:r>
            <w:proofErr w:type="spellStart"/>
            <w:r w:rsidRPr="003E4B2C">
              <w:rPr>
                <w:rFonts w:cstheme="minorHAnsi"/>
              </w:rPr>
              <w:t>full</w:t>
            </w:r>
            <w:proofErr w:type="spellEnd"/>
            <w:r w:rsidRPr="003E4B2C">
              <w:rPr>
                <w:rFonts w:cstheme="minorHAnsi"/>
              </w:rPr>
              <w:t xml:space="preserve"> </w:t>
            </w:r>
            <w:proofErr w:type="spellStart"/>
            <w:r w:rsidRPr="003E4B2C">
              <w:rPr>
                <w:rFonts w:cstheme="minorHAnsi"/>
              </w:rPr>
              <w:t>vs</w:t>
            </w:r>
            <w:proofErr w:type="spellEnd"/>
            <w:r w:rsidRPr="003E4B2C">
              <w:rPr>
                <w:rFonts w:cstheme="minorHAnsi"/>
              </w:rPr>
              <w:t xml:space="preserve">. prírastkový), frekvencie aktualizácie (on-line, </w:t>
            </w:r>
            <w:proofErr w:type="spellStart"/>
            <w:r w:rsidRPr="003E4B2C">
              <w:rPr>
                <w:rFonts w:cstheme="minorHAnsi"/>
              </w:rPr>
              <w:t>batch</w:t>
            </w:r>
            <w:proofErr w:type="spellEnd"/>
            <w:r w:rsidRPr="003E4B2C">
              <w:rPr>
                <w:rFonts w:cstheme="minorHAnsi"/>
              </w:rPr>
              <w:t>, frekvencia) a obsahu.</w:t>
            </w:r>
          </w:p>
          <w:p w14:paraId="2A380D66"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Architektúra dátových tokov, vrátane zoznamu a detailného popisu dátových tokov a frekvencie, závislostí, detailný návrh </w:t>
            </w:r>
            <w:proofErr w:type="spellStart"/>
            <w:r w:rsidRPr="003E4B2C">
              <w:rPr>
                <w:rFonts w:cstheme="minorHAnsi"/>
              </w:rPr>
              <w:t>workflow</w:t>
            </w:r>
            <w:proofErr w:type="spellEnd"/>
            <w:r w:rsidRPr="003E4B2C">
              <w:rPr>
                <w:rFonts w:cstheme="minorHAnsi"/>
              </w:rPr>
              <w:t xml:space="preserve"> a </w:t>
            </w:r>
            <w:proofErr w:type="spellStart"/>
            <w:r w:rsidRPr="003E4B2C">
              <w:rPr>
                <w:rFonts w:cstheme="minorHAnsi"/>
              </w:rPr>
              <w:t>job</w:t>
            </w:r>
            <w:proofErr w:type="spellEnd"/>
            <w:r w:rsidRPr="003E4B2C">
              <w:rPr>
                <w:rFonts w:cstheme="minorHAnsi"/>
              </w:rPr>
              <w:t xml:space="preserve"> </w:t>
            </w:r>
            <w:proofErr w:type="spellStart"/>
            <w:r w:rsidRPr="003E4B2C">
              <w:rPr>
                <w:rFonts w:cstheme="minorHAnsi"/>
              </w:rPr>
              <w:t>scheduling</w:t>
            </w:r>
            <w:proofErr w:type="spellEnd"/>
            <w:r w:rsidRPr="003E4B2C">
              <w:rPr>
                <w:rFonts w:cstheme="minorHAnsi"/>
              </w:rPr>
              <w:t xml:space="preserve"> managementu, vrátane notifikácie užívateľov o prebehnutej aktualizácii dát.</w:t>
            </w:r>
          </w:p>
          <w:p w14:paraId="4366D048"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Inicializačný </w:t>
            </w:r>
            <w:proofErr w:type="spellStart"/>
            <w:r w:rsidRPr="003E4B2C">
              <w:rPr>
                <w:rFonts w:cstheme="minorHAnsi"/>
              </w:rPr>
              <w:t>load</w:t>
            </w:r>
            <w:proofErr w:type="spellEnd"/>
            <w:r w:rsidRPr="003E4B2C">
              <w:rPr>
                <w:rFonts w:cstheme="minorHAnsi"/>
              </w:rPr>
              <w:t>, vrátane popisu zdrojových systémov, rozhraní, požadovaných a dostupných entít, požadovanej a dostupnej histórie, očakávaných objemov a prístupov automatizácie.</w:t>
            </w:r>
          </w:p>
          <w:p w14:paraId="5A5125E8"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refresh</w:t>
            </w:r>
            <w:proofErr w:type="spellEnd"/>
            <w:r w:rsidRPr="003E4B2C">
              <w:rPr>
                <w:rFonts w:cstheme="minorHAnsi"/>
              </w:rPr>
              <w:t xml:space="preserve"> </w:t>
            </w:r>
            <w:proofErr w:type="spellStart"/>
            <w:r w:rsidRPr="003E4B2C">
              <w:rPr>
                <w:rFonts w:cstheme="minorHAnsi"/>
              </w:rPr>
              <w:t>strategy</w:t>
            </w:r>
            <w:proofErr w:type="spellEnd"/>
            <w:r w:rsidRPr="003E4B2C">
              <w:rPr>
                <w:rFonts w:cstheme="minorHAnsi"/>
              </w:rPr>
              <w:t xml:space="preserve"> – detailný popis postupov aktualizácie dát vo všetkých vrstvách DWH a pre všetky typy dát (číselníky, dimenzie, fakty, odvodené atribúty </w:t>
            </w:r>
            <w:proofErr w:type="spellStart"/>
            <w:r w:rsidRPr="003E4B2C">
              <w:rPr>
                <w:rFonts w:cstheme="minorHAnsi"/>
              </w:rPr>
              <w:t>atd</w:t>
            </w:r>
            <w:proofErr w:type="spellEnd"/>
            <w:r w:rsidRPr="003E4B2C">
              <w:rPr>
                <w:rFonts w:cstheme="minorHAnsi"/>
              </w:rPr>
              <w:t>.).</w:t>
            </w:r>
          </w:p>
          <w:p w14:paraId="7628279E"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Procesy dátovej kvality pre </w:t>
            </w:r>
            <w:proofErr w:type="spellStart"/>
            <w:r w:rsidRPr="003E4B2C">
              <w:rPr>
                <w:rFonts w:cstheme="minorHAnsi"/>
              </w:rPr>
              <w:t>data</w:t>
            </w:r>
            <w:proofErr w:type="spellEnd"/>
            <w:r w:rsidRPr="003E4B2C">
              <w:rPr>
                <w:rFonts w:cstheme="minorHAnsi"/>
              </w:rPr>
              <w:t xml:space="preserve"> </w:t>
            </w:r>
            <w:proofErr w:type="spellStart"/>
            <w:r w:rsidRPr="003E4B2C">
              <w:rPr>
                <w:rFonts w:cstheme="minorHAnsi"/>
              </w:rPr>
              <w:t>acquisition</w:t>
            </w:r>
            <w:proofErr w:type="spellEnd"/>
            <w:r w:rsidRPr="003E4B2C">
              <w:rPr>
                <w:rFonts w:cstheme="minorHAnsi"/>
              </w:rPr>
              <w:t xml:space="preserve"> – </w:t>
            </w:r>
            <w:proofErr w:type="spellStart"/>
            <w:r w:rsidRPr="003E4B2C">
              <w:rPr>
                <w:rFonts w:cstheme="minorHAnsi"/>
              </w:rPr>
              <w:t>error</w:t>
            </w:r>
            <w:proofErr w:type="spellEnd"/>
            <w:r w:rsidRPr="003E4B2C">
              <w:rPr>
                <w:rFonts w:cstheme="minorHAnsi"/>
              </w:rPr>
              <w:t xml:space="preserve"> </w:t>
            </w:r>
            <w:proofErr w:type="spellStart"/>
            <w:r w:rsidRPr="003E4B2C">
              <w:rPr>
                <w:rFonts w:cstheme="minorHAnsi"/>
              </w:rPr>
              <w:t>handling</w:t>
            </w:r>
            <w:proofErr w:type="spellEnd"/>
            <w:r w:rsidRPr="003E4B2C">
              <w:rPr>
                <w:rFonts w:cstheme="minorHAnsi"/>
              </w:rPr>
              <w:t xml:space="preserve">, </w:t>
            </w:r>
            <w:proofErr w:type="spellStart"/>
            <w:r w:rsidRPr="003E4B2C">
              <w:rPr>
                <w:rFonts w:cstheme="minorHAnsi"/>
              </w:rPr>
              <w:t>error</w:t>
            </w:r>
            <w:proofErr w:type="spellEnd"/>
            <w:r w:rsidRPr="003E4B2C">
              <w:rPr>
                <w:rFonts w:cstheme="minorHAnsi"/>
              </w:rPr>
              <w:t xml:space="preserve"> </w:t>
            </w:r>
            <w:proofErr w:type="spellStart"/>
            <w:r w:rsidRPr="003E4B2C">
              <w:rPr>
                <w:rFonts w:cstheme="minorHAnsi"/>
              </w:rPr>
              <w:t>notification</w:t>
            </w:r>
            <w:proofErr w:type="spellEnd"/>
            <w:r w:rsidRPr="003E4B2C">
              <w:rPr>
                <w:rFonts w:cstheme="minorHAnsi"/>
              </w:rPr>
              <w:t xml:space="preserve">, </w:t>
            </w:r>
            <w:proofErr w:type="spellStart"/>
            <w:r w:rsidRPr="003E4B2C">
              <w:rPr>
                <w:rFonts w:cstheme="minorHAnsi"/>
              </w:rPr>
              <w:t>error</w:t>
            </w:r>
            <w:proofErr w:type="spellEnd"/>
            <w:r w:rsidRPr="003E4B2C">
              <w:rPr>
                <w:rFonts w:cstheme="minorHAnsi"/>
              </w:rPr>
              <w:t xml:space="preserve"> </w:t>
            </w:r>
            <w:proofErr w:type="spellStart"/>
            <w:r w:rsidRPr="003E4B2C">
              <w:rPr>
                <w:rFonts w:cstheme="minorHAnsi"/>
              </w:rPr>
              <w:t>recovery</w:t>
            </w:r>
            <w:proofErr w:type="spellEnd"/>
            <w:r w:rsidRPr="003E4B2C">
              <w:rPr>
                <w:rFonts w:cstheme="minorHAnsi"/>
              </w:rPr>
              <w:t>.</w:t>
            </w:r>
          </w:p>
        </w:tc>
      </w:tr>
      <w:tr w:rsidR="00914B67" w:rsidRPr="003E4B2C" w14:paraId="00D5B63F"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6D849188" w14:textId="77777777" w:rsidR="00914B67" w:rsidRPr="003E4B2C" w:rsidRDefault="00914B67" w:rsidP="00A072C8">
            <w:pPr>
              <w:rPr>
                <w:rFonts w:cstheme="minorHAnsi"/>
                <w:sz w:val="16"/>
                <w:szCs w:val="16"/>
              </w:rPr>
            </w:pPr>
            <w:r w:rsidRPr="003E4B2C">
              <w:rPr>
                <w:rFonts w:cstheme="minorHAnsi"/>
                <w:sz w:val="16"/>
                <w:szCs w:val="16"/>
              </w:rPr>
              <w:t>Funkčný detailný design – Logický model a mapovanie</w:t>
            </w:r>
          </w:p>
        </w:tc>
        <w:tc>
          <w:tcPr>
            <w:tcW w:w="1277" w:type="dxa"/>
          </w:tcPr>
          <w:p w14:paraId="11D01175"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E4B2C">
              <w:rPr>
                <w:rFonts w:cstheme="minorHAnsi"/>
                <w:sz w:val="16"/>
                <w:szCs w:val="16"/>
              </w:rPr>
              <w:t>Dokument</w:t>
            </w:r>
          </w:p>
        </w:tc>
        <w:tc>
          <w:tcPr>
            <w:tcW w:w="4381" w:type="dxa"/>
          </w:tcPr>
          <w:p w14:paraId="763A8380"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definuje logický dátový model poskytujúci detailnú definíciu biznis dátového modelu. Obsahuje entity, atribúty, vzájomné vzťahy, domény, unikátne a alternatívne identifikátory. Atribúty a domény sú opísané formátmi, povolenými hodnotami alebo rozsahmi hodnôt.</w:t>
            </w:r>
          </w:p>
          <w:p w14:paraId="3DD3C913" w14:textId="77777777" w:rsidR="00914B67" w:rsidRPr="003E4B2C" w:rsidRDefault="00914B67" w:rsidP="00A072C8">
            <w:pPr>
              <w:pStyle w:val="TableCellwithbullets"/>
              <w:cnfStyle w:val="000000000000" w:firstRow="0" w:lastRow="0" w:firstColumn="0" w:lastColumn="0" w:oddVBand="0" w:evenVBand="0" w:oddHBand="0" w:evenHBand="0" w:firstRowFirstColumn="0" w:firstRowLastColumn="0" w:lastRowFirstColumn="0" w:lastRowLastColumn="0"/>
              <w:rPr>
                <w:rFonts w:cstheme="minorHAnsi"/>
              </w:rPr>
            </w:pPr>
            <w:r w:rsidRPr="003E4B2C">
              <w:rPr>
                <w:rFonts w:cstheme="minorHAnsi"/>
              </w:rPr>
              <w:t xml:space="preserve">definuje hlavné predpoklady pre akvizíciu dát, mapovanie  medzi zdrojovými dátami a cieľovými objektmi logickej databázy, </w:t>
            </w:r>
            <w:proofErr w:type="spellStart"/>
            <w:r w:rsidRPr="003E4B2C">
              <w:rPr>
                <w:rFonts w:cstheme="minorHAnsi"/>
              </w:rPr>
              <w:t>mapovacie</w:t>
            </w:r>
            <w:proofErr w:type="spellEnd"/>
            <w:r w:rsidRPr="003E4B2C">
              <w:rPr>
                <w:rFonts w:cstheme="minorHAnsi"/>
              </w:rPr>
              <w:t xml:space="preserve"> pravidlá a logiku, ktoré sú potrebné na vytvorenie konverzií a rozhraní v rámci riešenia DWH. Účelom dokumentu je poskytnúť potrebné informácie pre vývojový tím na vytváranie správnej extrakčnej (</w:t>
            </w:r>
            <w:proofErr w:type="spellStart"/>
            <w:r w:rsidRPr="003E4B2C">
              <w:rPr>
                <w:rFonts w:cstheme="minorHAnsi"/>
              </w:rPr>
              <w:t>load</w:t>
            </w:r>
            <w:proofErr w:type="spellEnd"/>
            <w:r w:rsidRPr="003E4B2C">
              <w:rPr>
                <w:rFonts w:cstheme="minorHAnsi"/>
              </w:rPr>
              <w:t>) a transformačnej logiky</w:t>
            </w:r>
          </w:p>
        </w:tc>
      </w:tr>
      <w:tr w:rsidR="00914B67" w:rsidRPr="003E4B2C" w14:paraId="6FA52B9E"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1BD4849" w14:textId="77777777" w:rsidR="00914B67" w:rsidRPr="003E4B2C" w:rsidRDefault="00914B67" w:rsidP="00A072C8">
            <w:pPr>
              <w:rPr>
                <w:rFonts w:cstheme="minorHAnsi"/>
                <w:sz w:val="16"/>
                <w:szCs w:val="16"/>
              </w:rPr>
            </w:pPr>
            <w:r w:rsidRPr="003E4B2C">
              <w:rPr>
                <w:rFonts w:cstheme="minorHAnsi"/>
                <w:sz w:val="16"/>
                <w:szCs w:val="16"/>
              </w:rPr>
              <w:t>Stratégia prechodu do produkcie</w:t>
            </w:r>
          </w:p>
        </w:tc>
        <w:tc>
          <w:tcPr>
            <w:tcW w:w="1277" w:type="dxa"/>
          </w:tcPr>
          <w:p w14:paraId="758AD13D"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Dokument</w:t>
            </w:r>
          </w:p>
        </w:tc>
        <w:tc>
          <w:tcPr>
            <w:tcW w:w="4381" w:type="dxa"/>
          </w:tcPr>
          <w:p w14:paraId="698A09C1" w14:textId="77777777" w:rsidR="00914B67" w:rsidRPr="003E4B2C" w:rsidRDefault="00914B67" w:rsidP="00A072C8">
            <w:pPr>
              <w:tabs>
                <w:tab w:val="left" w:pos="613"/>
              </w:tabs>
              <w:cnfStyle w:val="000000100000" w:firstRow="0" w:lastRow="0" w:firstColumn="0" w:lastColumn="0" w:oddVBand="0" w:evenVBand="0" w:oddHBand="1" w:evenHBand="0" w:firstRowFirstColumn="0" w:firstRowLastColumn="0" w:lastRowFirstColumn="0" w:lastRowLastColumn="0"/>
              <w:rPr>
                <w:rFonts w:cstheme="minorHAnsi"/>
                <w:sz w:val="16"/>
                <w:szCs w:val="16"/>
                <w:highlight w:val="yellow"/>
              </w:rPr>
            </w:pPr>
            <w:proofErr w:type="spellStart"/>
            <w:r w:rsidRPr="003E4B2C">
              <w:rPr>
                <w:rFonts w:cstheme="minorHAnsi"/>
                <w:sz w:val="16"/>
                <w:szCs w:val="16"/>
              </w:rPr>
              <w:t>high</w:t>
            </w:r>
            <w:proofErr w:type="spellEnd"/>
            <w:r w:rsidRPr="003E4B2C">
              <w:rPr>
                <w:rFonts w:cstheme="minorHAnsi"/>
                <w:sz w:val="16"/>
                <w:szCs w:val="16"/>
              </w:rPr>
              <w:t>-level opis krokov uvedenia predmetného riešenia do prevádzky.</w:t>
            </w:r>
          </w:p>
        </w:tc>
      </w:tr>
      <w:tr w:rsidR="00914B67" w:rsidRPr="003E4B2C" w14:paraId="0C760C91"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2E874BEE" w14:textId="77777777" w:rsidR="00914B67" w:rsidRPr="003E4B2C" w:rsidRDefault="00914B67" w:rsidP="00A072C8">
            <w:pPr>
              <w:rPr>
                <w:rFonts w:cstheme="minorHAnsi"/>
                <w:sz w:val="16"/>
                <w:szCs w:val="16"/>
                <w:highlight w:val="yellow"/>
              </w:rPr>
            </w:pPr>
            <w:r w:rsidRPr="00031C2A">
              <w:rPr>
                <w:rFonts w:cstheme="minorHAnsi"/>
                <w:sz w:val="16"/>
                <w:szCs w:val="16"/>
              </w:rPr>
              <w:t xml:space="preserve">Návrh prístupu k dátam </w:t>
            </w:r>
          </w:p>
        </w:tc>
        <w:tc>
          <w:tcPr>
            <w:tcW w:w="1277" w:type="dxa"/>
          </w:tcPr>
          <w:p w14:paraId="1778A2EF"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highlight w:val="yellow"/>
              </w:rPr>
            </w:pPr>
            <w:r w:rsidRPr="003E4B2C">
              <w:rPr>
                <w:rFonts w:cstheme="minorHAnsi"/>
                <w:sz w:val="16"/>
                <w:szCs w:val="16"/>
              </w:rPr>
              <w:t>Dokument</w:t>
            </w:r>
          </w:p>
        </w:tc>
        <w:tc>
          <w:tcPr>
            <w:tcW w:w="4381" w:type="dxa"/>
          </w:tcPr>
          <w:p w14:paraId="0A0F6A84"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highlight w:val="yellow"/>
              </w:rPr>
            </w:pPr>
          </w:p>
        </w:tc>
      </w:tr>
      <w:tr w:rsidR="00914B67" w:rsidRPr="003E4B2C" w14:paraId="78956280"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7CCDC83" w14:textId="77777777" w:rsidR="00914B67" w:rsidRPr="003E4B2C" w:rsidRDefault="00914B67" w:rsidP="00A072C8">
            <w:pPr>
              <w:rPr>
                <w:rFonts w:cstheme="minorHAnsi"/>
                <w:sz w:val="16"/>
                <w:szCs w:val="16"/>
              </w:rPr>
            </w:pPr>
            <w:r w:rsidRPr="003E4B2C">
              <w:rPr>
                <w:rFonts w:cstheme="minorHAnsi"/>
                <w:sz w:val="16"/>
                <w:szCs w:val="16"/>
              </w:rPr>
              <w:t>ETL vývojové štandardy</w:t>
            </w:r>
          </w:p>
        </w:tc>
        <w:tc>
          <w:tcPr>
            <w:tcW w:w="1277" w:type="dxa"/>
          </w:tcPr>
          <w:p w14:paraId="79344C27" w14:textId="1C5D538F"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Do</w:t>
            </w:r>
            <w:r w:rsidR="00031C2A">
              <w:rPr>
                <w:rFonts w:cstheme="minorHAnsi"/>
                <w:sz w:val="16"/>
                <w:szCs w:val="16"/>
              </w:rPr>
              <w:t>k</w:t>
            </w:r>
            <w:r w:rsidRPr="003E4B2C">
              <w:rPr>
                <w:rFonts w:cstheme="minorHAnsi"/>
                <w:sz w:val="16"/>
                <w:szCs w:val="16"/>
              </w:rPr>
              <w:t>ument</w:t>
            </w:r>
          </w:p>
        </w:tc>
        <w:tc>
          <w:tcPr>
            <w:tcW w:w="4381" w:type="dxa"/>
          </w:tcPr>
          <w:p w14:paraId="665A67B5"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4B2C">
              <w:rPr>
                <w:rFonts w:cstheme="minorHAnsi"/>
                <w:sz w:val="16"/>
                <w:szCs w:val="16"/>
              </w:rPr>
              <w:t xml:space="preserve">Detaily o využívaní ETL nástroja pre projekt. Je kritickým elementom pre samotný ETL vývoj nakoľko definuje nevyhnutné štandardy. Dokument adresuje nižšie uvedené oblasti pre ODI (Oracle </w:t>
            </w:r>
            <w:proofErr w:type="spellStart"/>
            <w:r w:rsidRPr="003E4B2C">
              <w:rPr>
                <w:rFonts w:cstheme="minorHAnsi"/>
                <w:sz w:val="16"/>
                <w:szCs w:val="16"/>
              </w:rPr>
              <w:t>Data</w:t>
            </w:r>
            <w:proofErr w:type="spellEnd"/>
            <w:r w:rsidRPr="003E4B2C">
              <w:rPr>
                <w:rFonts w:cstheme="minorHAnsi"/>
                <w:sz w:val="16"/>
                <w:szCs w:val="16"/>
              </w:rPr>
              <w:t xml:space="preserve"> </w:t>
            </w:r>
            <w:proofErr w:type="spellStart"/>
            <w:r w:rsidRPr="003E4B2C">
              <w:rPr>
                <w:rFonts w:cstheme="minorHAnsi"/>
                <w:sz w:val="16"/>
                <w:szCs w:val="16"/>
              </w:rPr>
              <w:t>Integrator</w:t>
            </w:r>
            <w:proofErr w:type="spellEnd"/>
            <w:r w:rsidRPr="003E4B2C">
              <w:rPr>
                <w:rFonts w:cstheme="minorHAnsi"/>
                <w:sz w:val="16"/>
                <w:szCs w:val="16"/>
              </w:rPr>
              <w:t>) v kontexte štandardov pre vývoj a prístup do ETL managera:</w:t>
            </w:r>
          </w:p>
          <w:p w14:paraId="35496831"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Vývojové cykly</w:t>
            </w:r>
          </w:p>
          <w:p w14:paraId="5C2EE6AE"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Používanie </w:t>
            </w:r>
            <w:proofErr w:type="spellStart"/>
            <w:r w:rsidRPr="003E4B2C">
              <w:rPr>
                <w:rFonts w:cstheme="minorHAnsi"/>
              </w:rPr>
              <w:t>verzionovania</w:t>
            </w:r>
            <w:proofErr w:type="spellEnd"/>
          </w:p>
          <w:p w14:paraId="0E549AF9"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Definícia vykonateľného „</w:t>
            </w:r>
            <w:proofErr w:type="spellStart"/>
            <w:r w:rsidRPr="003E4B2C">
              <w:rPr>
                <w:rFonts w:cstheme="minorHAnsi"/>
              </w:rPr>
              <w:t>jobu</w:t>
            </w:r>
            <w:proofErr w:type="spellEnd"/>
            <w:r w:rsidRPr="003E4B2C">
              <w:rPr>
                <w:rFonts w:cstheme="minorHAnsi"/>
              </w:rPr>
              <w:t>“</w:t>
            </w:r>
          </w:p>
          <w:p w14:paraId="5EC9FC4D"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Definícia štandardov a pravidiel</w:t>
            </w:r>
          </w:p>
          <w:p w14:paraId="05E0F882"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Menné konvencie</w:t>
            </w:r>
          </w:p>
          <w:p w14:paraId="22AA413C" w14:textId="77777777" w:rsidR="00914B67" w:rsidRPr="003E4B2C" w:rsidRDefault="00914B67" w:rsidP="00A072C8">
            <w:pPr>
              <w:pStyle w:val="TableCellwithbullets"/>
              <w:cnfStyle w:val="000000100000" w:firstRow="0" w:lastRow="0" w:firstColumn="0" w:lastColumn="0" w:oddVBand="0" w:evenVBand="0" w:oddHBand="1" w:evenHBand="0" w:firstRowFirstColumn="0" w:firstRowLastColumn="0" w:lastRowFirstColumn="0" w:lastRowLastColumn="0"/>
              <w:rPr>
                <w:rFonts w:cstheme="minorHAnsi"/>
              </w:rPr>
            </w:pPr>
            <w:r w:rsidRPr="003E4B2C">
              <w:rPr>
                <w:rFonts w:cstheme="minorHAnsi"/>
              </w:rPr>
              <w:t xml:space="preserve">Používanie </w:t>
            </w:r>
            <w:proofErr w:type="spellStart"/>
            <w:r w:rsidRPr="003E4B2C">
              <w:rPr>
                <w:rFonts w:cstheme="minorHAnsi"/>
              </w:rPr>
              <w:t>Workflow</w:t>
            </w:r>
            <w:proofErr w:type="spellEnd"/>
            <w:r w:rsidRPr="003E4B2C">
              <w:rPr>
                <w:rFonts w:cstheme="minorHAnsi"/>
              </w:rPr>
              <w:t xml:space="preserve"> </w:t>
            </w:r>
            <w:proofErr w:type="spellStart"/>
            <w:r w:rsidRPr="003E4B2C">
              <w:rPr>
                <w:rFonts w:cstheme="minorHAnsi"/>
              </w:rPr>
              <w:t>frameworku</w:t>
            </w:r>
            <w:proofErr w:type="spellEnd"/>
            <w:r w:rsidRPr="003E4B2C">
              <w:rPr>
                <w:rFonts w:cstheme="minorHAnsi"/>
              </w:rPr>
              <w:t xml:space="preserve"> pre definíciu závislostí</w:t>
            </w:r>
          </w:p>
        </w:tc>
      </w:tr>
      <w:tr w:rsidR="00914B67" w:rsidRPr="003E4B2C" w14:paraId="1E1A857A"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15F0C230" w14:textId="77777777" w:rsidR="00914B67" w:rsidRPr="003E4B2C" w:rsidRDefault="00914B67" w:rsidP="00A072C8">
            <w:pPr>
              <w:rPr>
                <w:rFonts w:cstheme="minorHAnsi"/>
                <w:sz w:val="16"/>
                <w:szCs w:val="16"/>
                <w:highlight w:val="yellow"/>
              </w:rPr>
            </w:pPr>
            <w:r w:rsidRPr="00031C2A">
              <w:rPr>
                <w:rFonts w:cstheme="minorHAnsi"/>
                <w:sz w:val="16"/>
                <w:szCs w:val="16"/>
              </w:rPr>
              <w:t>Prístup k testovaniu riešenia</w:t>
            </w:r>
          </w:p>
        </w:tc>
        <w:tc>
          <w:tcPr>
            <w:tcW w:w="1277" w:type="dxa"/>
          </w:tcPr>
          <w:p w14:paraId="50565E50" w14:textId="51419161" w:rsidR="00914B67" w:rsidRPr="003E4B2C" w:rsidRDefault="00031C2A"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highlight w:val="yellow"/>
              </w:rPr>
            </w:pPr>
            <w:r w:rsidRPr="00031C2A">
              <w:rPr>
                <w:rFonts w:cstheme="minorHAnsi"/>
                <w:sz w:val="16"/>
                <w:szCs w:val="16"/>
              </w:rPr>
              <w:t>Dokument</w:t>
            </w:r>
          </w:p>
        </w:tc>
        <w:tc>
          <w:tcPr>
            <w:tcW w:w="4381" w:type="dxa"/>
          </w:tcPr>
          <w:p w14:paraId="1C6D09B7"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highlight w:val="yellow"/>
              </w:rPr>
            </w:pPr>
          </w:p>
        </w:tc>
      </w:tr>
    </w:tbl>
    <w:p w14:paraId="7A7F648C" w14:textId="77777777" w:rsidR="00914B67" w:rsidRPr="003E4B2C" w:rsidRDefault="00914B67" w:rsidP="00914B67">
      <w:pPr>
        <w:rPr>
          <w:rFonts w:asciiTheme="minorHAnsi" w:hAnsiTheme="minorHAnsi" w:cstheme="minorHAnsi"/>
        </w:rPr>
      </w:pPr>
    </w:p>
    <w:p w14:paraId="044136CA" w14:textId="77777777" w:rsidR="00914B67" w:rsidRPr="003E4B2C" w:rsidRDefault="00914B67" w:rsidP="003E4B2C">
      <w:pPr>
        <w:pStyle w:val="Heading4"/>
        <w:numPr>
          <w:ilvl w:val="2"/>
          <w:numId w:val="7"/>
        </w:numPr>
        <w:rPr>
          <w:rFonts w:asciiTheme="minorHAnsi" w:hAnsiTheme="minorHAnsi" w:cstheme="minorHAnsi"/>
        </w:rPr>
      </w:pPr>
      <w:r w:rsidRPr="003E4B2C">
        <w:rPr>
          <w:rFonts w:asciiTheme="minorHAnsi" w:hAnsiTheme="minorHAnsi" w:cstheme="minorHAnsi"/>
        </w:rPr>
        <w:t>Implementácia</w:t>
      </w:r>
    </w:p>
    <w:tbl>
      <w:tblPr>
        <w:tblStyle w:val="GridTable4-Accent5"/>
        <w:tblW w:w="0" w:type="auto"/>
        <w:tblLook w:val="04A0" w:firstRow="1" w:lastRow="0" w:firstColumn="1" w:lastColumn="0" w:noHBand="0" w:noVBand="1"/>
      </w:tblPr>
      <w:tblGrid>
        <w:gridCol w:w="2829"/>
        <w:gridCol w:w="1277"/>
        <w:gridCol w:w="4381"/>
      </w:tblGrid>
      <w:tr w:rsidR="00914B67" w:rsidRPr="003E4B2C" w14:paraId="6A310768" w14:textId="77777777" w:rsidTr="00A072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4DF9476" w14:textId="77777777" w:rsidR="00914B67" w:rsidRPr="003E4B2C" w:rsidRDefault="00914B67" w:rsidP="00A072C8">
            <w:pPr>
              <w:rPr>
                <w:rFonts w:cstheme="minorHAnsi"/>
              </w:rPr>
            </w:pPr>
            <w:r w:rsidRPr="003E4B2C">
              <w:rPr>
                <w:rFonts w:cstheme="minorHAnsi"/>
              </w:rPr>
              <w:t>Výstup</w:t>
            </w:r>
          </w:p>
        </w:tc>
        <w:tc>
          <w:tcPr>
            <w:tcW w:w="1277" w:type="dxa"/>
          </w:tcPr>
          <w:p w14:paraId="204F4BBC"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rPr>
            </w:pPr>
            <w:r w:rsidRPr="003E4B2C">
              <w:rPr>
                <w:rFonts w:cstheme="minorHAnsi"/>
              </w:rPr>
              <w:t>Formát</w:t>
            </w:r>
          </w:p>
        </w:tc>
        <w:tc>
          <w:tcPr>
            <w:tcW w:w="4381" w:type="dxa"/>
          </w:tcPr>
          <w:p w14:paraId="1D192F1C"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rPr>
            </w:pPr>
            <w:r w:rsidRPr="003E4B2C">
              <w:rPr>
                <w:rFonts w:cstheme="minorHAnsi"/>
              </w:rPr>
              <w:t>Popis</w:t>
            </w:r>
          </w:p>
        </w:tc>
      </w:tr>
      <w:tr w:rsidR="00914B67" w:rsidRPr="003E4B2C" w14:paraId="17E593BC"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5F6107F" w14:textId="77777777" w:rsidR="00914B67" w:rsidRPr="00031C2A" w:rsidRDefault="00914B67" w:rsidP="00A072C8">
            <w:pPr>
              <w:rPr>
                <w:rFonts w:cstheme="minorHAnsi"/>
                <w:sz w:val="16"/>
                <w:szCs w:val="16"/>
              </w:rPr>
            </w:pPr>
            <w:r w:rsidRPr="00031C2A">
              <w:rPr>
                <w:rFonts w:cstheme="minorHAnsi"/>
                <w:sz w:val="16"/>
                <w:szCs w:val="16"/>
              </w:rPr>
              <w:t>Fyzický model</w:t>
            </w:r>
          </w:p>
        </w:tc>
        <w:tc>
          <w:tcPr>
            <w:tcW w:w="1277" w:type="dxa"/>
          </w:tcPr>
          <w:p w14:paraId="7BE3D1AB" w14:textId="77777777" w:rsidR="00914B67" w:rsidRPr="00031C2A"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31C2A">
              <w:rPr>
                <w:rFonts w:cstheme="minorHAnsi"/>
                <w:sz w:val="16"/>
                <w:szCs w:val="16"/>
              </w:rPr>
              <w:t>SW</w:t>
            </w:r>
          </w:p>
        </w:tc>
        <w:tc>
          <w:tcPr>
            <w:tcW w:w="4381" w:type="dxa"/>
          </w:tcPr>
          <w:p w14:paraId="6DEF7EEF"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r>
      <w:tr w:rsidR="00914B67" w:rsidRPr="003E4B2C" w14:paraId="6E8FB874"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5D613EFB" w14:textId="77777777" w:rsidR="00914B67" w:rsidRPr="00031C2A" w:rsidRDefault="00914B67" w:rsidP="00A072C8">
            <w:pPr>
              <w:rPr>
                <w:rFonts w:cstheme="minorHAnsi"/>
                <w:sz w:val="16"/>
                <w:szCs w:val="16"/>
              </w:rPr>
            </w:pPr>
            <w:r w:rsidRPr="00031C2A">
              <w:rPr>
                <w:rFonts w:cstheme="minorHAnsi"/>
                <w:sz w:val="16"/>
                <w:szCs w:val="16"/>
              </w:rPr>
              <w:t>ETL komponenty</w:t>
            </w:r>
          </w:p>
        </w:tc>
        <w:tc>
          <w:tcPr>
            <w:tcW w:w="1277" w:type="dxa"/>
          </w:tcPr>
          <w:p w14:paraId="76B9F90C" w14:textId="77777777" w:rsidR="00914B67" w:rsidRPr="00031C2A"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31C2A">
              <w:rPr>
                <w:rFonts w:cstheme="minorHAnsi"/>
                <w:sz w:val="16"/>
                <w:szCs w:val="16"/>
              </w:rPr>
              <w:t>SW</w:t>
            </w:r>
          </w:p>
        </w:tc>
        <w:tc>
          <w:tcPr>
            <w:tcW w:w="4381" w:type="dxa"/>
          </w:tcPr>
          <w:p w14:paraId="579447B4"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r w:rsidR="00914B67" w:rsidRPr="003E4B2C" w14:paraId="2904AD04"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AA421D8" w14:textId="77777777" w:rsidR="00914B67" w:rsidRPr="00031C2A" w:rsidRDefault="00914B67" w:rsidP="00A072C8">
            <w:pPr>
              <w:rPr>
                <w:rFonts w:cstheme="minorHAnsi"/>
                <w:sz w:val="16"/>
                <w:szCs w:val="16"/>
              </w:rPr>
            </w:pPr>
            <w:r w:rsidRPr="00031C2A">
              <w:rPr>
                <w:rFonts w:cstheme="minorHAnsi"/>
                <w:sz w:val="16"/>
                <w:szCs w:val="16"/>
              </w:rPr>
              <w:t>Školenie</w:t>
            </w:r>
          </w:p>
        </w:tc>
        <w:tc>
          <w:tcPr>
            <w:tcW w:w="1277" w:type="dxa"/>
          </w:tcPr>
          <w:p w14:paraId="25B31DEF" w14:textId="77777777" w:rsidR="00914B67" w:rsidRPr="00031C2A"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31C2A">
              <w:rPr>
                <w:rFonts w:cstheme="minorHAnsi"/>
                <w:sz w:val="16"/>
                <w:szCs w:val="16"/>
              </w:rPr>
              <w:t>Školenie</w:t>
            </w:r>
          </w:p>
        </w:tc>
        <w:tc>
          <w:tcPr>
            <w:tcW w:w="4381" w:type="dxa"/>
          </w:tcPr>
          <w:p w14:paraId="639011B8"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r>
      <w:tr w:rsidR="00914B67" w:rsidRPr="003E4B2C" w14:paraId="1A643CC6"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336E3EE2" w14:textId="77777777" w:rsidR="00914B67" w:rsidRPr="00031C2A" w:rsidRDefault="00914B67" w:rsidP="00A072C8">
            <w:pPr>
              <w:rPr>
                <w:rFonts w:cstheme="minorHAnsi"/>
                <w:sz w:val="16"/>
                <w:szCs w:val="16"/>
              </w:rPr>
            </w:pPr>
            <w:r w:rsidRPr="00031C2A">
              <w:rPr>
                <w:rFonts w:cstheme="minorHAnsi"/>
                <w:sz w:val="16"/>
                <w:szCs w:val="16"/>
              </w:rPr>
              <w:t>Testovacie scenáre</w:t>
            </w:r>
          </w:p>
        </w:tc>
        <w:tc>
          <w:tcPr>
            <w:tcW w:w="1277" w:type="dxa"/>
          </w:tcPr>
          <w:p w14:paraId="276F2212" w14:textId="77777777" w:rsidR="00914B67" w:rsidRPr="00031C2A"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381" w:type="dxa"/>
          </w:tcPr>
          <w:p w14:paraId="6D7AC854"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r w:rsidR="00914B67" w:rsidRPr="003E4B2C" w14:paraId="4B5DFB86"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27C2DF5" w14:textId="77777777" w:rsidR="00914B67" w:rsidRPr="00031C2A" w:rsidRDefault="00914B67" w:rsidP="00A072C8">
            <w:pPr>
              <w:rPr>
                <w:rFonts w:cstheme="minorHAnsi"/>
                <w:sz w:val="16"/>
                <w:szCs w:val="16"/>
              </w:rPr>
            </w:pPr>
            <w:r w:rsidRPr="00031C2A">
              <w:rPr>
                <w:rFonts w:cstheme="minorHAnsi"/>
                <w:sz w:val="16"/>
                <w:szCs w:val="16"/>
              </w:rPr>
              <w:t>Prístup k prechodu do produkcie</w:t>
            </w:r>
          </w:p>
        </w:tc>
        <w:tc>
          <w:tcPr>
            <w:tcW w:w="1277" w:type="dxa"/>
          </w:tcPr>
          <w:p w14:paraId="40FBC20E" w14:textId="77777777" w:rsidR="00914B67" w:rsidRPr="00031C2A"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31C2A">
              <w:rPr>
                <w:rFonts w:cstheme="minorHAnsi"/>
                <w:sz w:val="16"/>
                <w:szCs w:val="16"/>
              </w:rPr>
              <w:t>Dokument</w:t>
            </w:r>
          </w:p>
        </w:tc>
        <w:tc>
          <w:tcPr>
            <w:tcW w:w="4381" w:type="dxa"/>
          </w:tcPr>
          <w:p w14:paraId="155079D1"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r>
      <w:tr w:rsidR="00914B67" w:rsidRPr="003E4B2C" w14:paraId="0399CC54"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6F873126" w14:textId="77777777" w:rsidR="00914B67" w:rsidRPr="00031C2A" w:rsidRDefault="00914B67" w:rsidP="00A072C8">
            <w:pPr>
              <w:rPr>
                <w:rFonts w:cstheme="minorHAnsi"/>
                <w:sz w:val="16"/>
                <w:szCs w:val="16"/>
              </w:rPr>
            </w:pPr>
            <w:r w:rsidRPr="00031C2A">
              <w:rPr>
                <w:rFonts w:cstheme="minorHAnsi"/>
                <w:sz w:val="16"/>
                <w:szCs w:val="16"/>
              </w:rPr>
              <w:t xml:space="preserve">Návrh iniciálneho nahratia dát </w:t>
            </w:r>
          </w:p>
        </w:tc>
        <w:tc>
          <w:tcPr>
            <w:tcW w:w="1277" w:type="dxa"/>
          </w:tcPr>
          <w:p w14:paraId="3075671B"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c>
          <w:tcPr>
            <w:tcW w:w="4381" w:type="dxa"/>
          </w:tcPr>
          <w:p w14:paraId="23014AA8"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bl>
    <w:p w14:paraId="3E4055F5" w14:textId="77777777" w:rsidR="00914B67" w:rsidRPr="003E4B2C" w:rsidRDefault="00914B67" w:rsidP="00914B67">
      <w:pPr>
        <w:rPr>
          <w:rFonts w:asciiTheme="minorHAnsi" w:hAnsiTheme="minorHAnsi" w:cstheme="minorHAnsi"/>
        </w:rPr>
      </w:pPr>
    </w:p>
    <w:p w14:paraId="452E6E9F" w14:textId="77777777" w:rsidR="00914B67" w:rsidRPr="003E4B2C" w:rsidRDefault="00914B67" w:rsidP="003E4B2C">
      <w:pPr>
        <w:pStyle w:val="Heading4"/>
        <w:numPr>
          <w:ilvl w:val="2"/>
          <w:numId w:val="7"/>
        </w:numPr>
        <w:rPr>
          <w:rFonts w:asciiTheme="minorHAnsi" w:hAnsiTheme="minorHAnsi" w:cstheme="minorHAnsi"/>
        </w:rPr>
      </w:pPr>
      <w:r w:rsidRPr="003E4B2C">
        <w:rPr>
          <w:rFonts w:asciiTheme="minorHAnsi" w:hAnsiTheme="minorHAnsi" w:cstheme="minorHAnsi"/>
        </w:rPr>
        <w:t>Nábeh do produkcie</w:t>
      </w:r>
    </w:p>
    <w:tbl>
      <w:tblPr>
        <w:tblStyle w:val="GridTable4-Accent5"/>
        <w:tblW w:w="0" w:type="auto"/>
        <w:tblLook w:val="04A0" w:firstRow="1" w:lastRow="0" w:firstColumn="1" w:lastColumn="0" w:noHBand="0" w:noVBand="1"/>
      </w:tblPr>
      <w:tblGrid>
        <w:gridCol w:w="2829"/>
        <w:gridCol w:w="1277"/>
        <w:gridCol w:w="4381"/>
      </w:tblGrid>
      <w:tr w:rsidR="00914B67" w:rsidRPr="003E4B2C" w14:paraId="1508FB2D" w14:textId="77777777" w:rsidTr="00A072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156A2B4" w14:textId="77777777" w:rsidR="00914B67" w:rsidRPr="003E4B2C" w:rsidRDefault="00914B67" w:rsidP="00A072C8">
            <w:pPr>
              <w:rPr>
                <w:rFonts w:cstheme="minorHAnsi"/>
              </w:rPr>
            </w:pPr>
            <w:r w:rsidRPr="003E4B2C">
              <w:rPr>
                <w:rFonts w:cstheme="minorHAnsi"/>
              </w:rPr>
              <w:t>Výstup</w:t>
            </w:r>
          </w:p>
        </w:tc>
        <w:tc>
          <w:tcPr>
            <w:tcW w:w="1277" w:type="dxa"/>
          </w:tcPr>
          <w:p w14:paraId="13AC9E2C"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rPr>
            </w:pPr>
            <w:r w:rsidRPr="003E4B2C">
              <w:rPr>
                <w:rFonts w:cstheme="minorHAnsi"/>
              </w:rPr>
              <w:t>Formát</w:t>
            </w:r>
          </w:p>
        </w:tc>
        <w:tc>
          <w:tcPr>
            <w:tcW w:w="4381" w:type="dxa"/>
          </w:tcPr>
          <w:p w14:paraId="603CBC19" w14:textId="77777777" w:rsidR="00914B67" w:rsidRPr="003E4B2C" w:rsidRDefault="00914B67" w:rsidP="00A072C8">
            <w:pPr>
              <w:cnfStyle w:val="100000000000" w:firstRow="1" w:lastRow="0" w:firstColumn="0" w:lastColumn="0" w:oddVBand="0" w:evenVBand="0" w:oddHBand="0" w:evenHBand="0" w:firstRowFirstColumn="0" w:firstRowLastColumn="0" w:lastRowFirstColumn="0" w:lastRowLastColumn="0"/>
              <w:rPr>
                <w:rFonts w:cstheme="minorHAnsi"/>
              </w:rPr>
            </w:pPr>
            <w:r w:rsidRPr="003E4B2C">
              <w:rPr>
                <w:rFonts w:cstheme="minorHAnsi"/>
              </w:rPr>
              <w:t>Popis</w:t>
            </w:r>
          </w:p>
        </w:tc>
      </w:tr>
      <w:tr w:rsidR="00914B67" w:rsidRPr="003E4B2C" w14:paraId="44CC03F6"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498BD00" w14:textId="1AE3DEA1" w:rsidR="00914B67" w:rsidRPr="00031C2A" w:rsidRDefault="00914B67" w:rsidP="00A072C8">
            <w:pPr>
              <w:rPr>
                <w:rFonts w:cstheme="minorHAnsi"/>
                <w:sz w:val="16"/>
                <w:szCs w:val="16"/>
              </w:rPr>
            </w:pPr>
            <w:r w:rsidRPr="00031C2A">
              <w:rPr>
                <w:rFonts w:cstheme="minorHAnsi"/>
                <w:sz w:val="16"/>
                <w:szCs w:val="16"/>
              </w:rPr>
              <w:t xml:space="preserve">Inštalácia na </w:t>
            </w:r>
            <w:r w:rsidR="00031C2A" w:rsidRPr="00031C2A">
              <w:rPr>
                <w:rFonts w:cstheme="minorHAnsi"/>
                <w:sz w:val="16"/>
                <w:szCs w:val="16"/>
              </w:rPr>
              <w:t>produkcii</w:t>
            </w:r>
          </w:p>
        </w:tc>
        <w:tc>
          <w:tcPr>
            <w:tcW w:w="1277" w:type="dxa"/>
          </w:tcPr>
          <w:p w14:paraId="42975FB3"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c>
          <w:tcPr>
            <w:tcW w:w="4381" w:type="dxa"/>
          </w:tcPr>
          <w:p w14:paraId="443F206E"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r>
      <w:tr w:rsidR="00914B67" w:rsidRPr="003E4B2C" w14:paraId="179C76CE"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61C0D2B3" w14:textId="77777777" w:rsidR="00914B67" w:rsidRPr="00031C2A" w:rsidRDefault="00914B67" w:rsidP="00A072C8">
            <w:pPr>
              <w:rPr>
                <w:rFonts w:cstheme="minorHAnsi"/>
                <w:sz w:val="16"/>
                <w:szCs w:val="16"/>
              </w:rPr>
            </w:pPr>
            <w:r w:rsidRPr="00031C2A">
              <w:rPr>
                <w:rFonts w:cstheme="minorHAnsi"/>
                <w:sz w:val="16"/>
                <w:szCs w:val="16"/>
              </w:rPr>
              <w:t xml:space="preserve">Vykonanie iniciálneho </w:t>
            </w:r>
            <w:proofErr w:type="spellStart"/>
            <w:r w:rsidRPr="00031C2A">
              <w:rPr>
                <w:rFonts w:cstheme="minorHAnsi"/>
                <w:sz w:val="16"/>
                <w:szCs w:val="16"/>
              </w:rPr>
              <w:t>loadu</w:t>
            </w:r>
            <w:proofErr w:type="spellEnd"/>
          </w:p>
        </w:tc>
        <w:tc>
          <w:tcPr>
            <w:tcW w:w="1277" w:type="dxa"/>
          </w:tcPr>
          <w:p w14:paraId="3D60112B"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c>
          <w:tcPr>
            <w:tcW w:w="4381" w:type="dxa"/>
          </w:tcPr>
          <w:p w14:paraId="297F66EE"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r w:rsidR="00914B67" w:rsidRPr="003E4B2C" w14:paraId="0D8FFA25"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886751B" w14:textId="77777777" w:rsidR="00914B67" w:rsidRPr="00031C2A" w:rsidRDefault="00914B67" w:rsidP="00A072C8">
            <w:pPr>
              <w:rPr>
                <w:rFonts w:cstheme="minorHAnsi"/>
                <w:sz w:val="16"/>
                <w:szCs w:val="16"/>
              </w:rPr>
            </w:pPr>
          </w:p>
        </w:tc>
        <w:tc>
          <w:tcPr>
            <w:tcW w:w="1277" w:type="dxa"/>
          </w:tcPr>
          <w:p w14:paraId="09477676"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c>
          <w:tcPr>
            <w:tcW w:w="4381" w:type="dxa"/>
          </w:tcPr>
          <w:p w14:paraId="159844B1"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r>
      <w:tr w:rsidR="00914B67" w:rsidRPr="003E4B2C" w14:paraId="258B4F0D"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677C07A0" w14:textId="77777777" w:rsidR="00914B67" w:rsidRPr="00031C2A" w:rsidRDefault="00914B67" w:rsidP="00A072C8">
            <w:pPr>
              <w:rPr>
                <w:rFonts w:cstheme="minorHAnsi"/>
                <w:sz w:val="16"/>
                <w:szCs w:val="16"/>
              </w:rPr>
            </w:pPr>
          </w:p>
        </w:tc>
        <w:tc>
          <w:tcPr>
            <w:tcW w:w="1277" w:type="dxa"/>
          </w:tcPr>
          <w:p w14:paraId="1C3D6915"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c>
          <w:tcPr>
            <w:tcW w:w="4381" w:type="dxa"/>
          </w:tcPr>
          <w:p w14:paraId="7AF509F1"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r w:rsidR="00914B67" w:rsidRPr="003E4B2C" w14:paraId="5D4412F5" w14:textId="77777777" w:rsidTr="00A07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C6459CC" w14:textId="77777777" w:rsidR="00914B67" w:rsidRPr="00031C2A" w:rsidRDefault="00914B67" w:rsidP="00A072C8">
            <w:pPr>
              <w:rPr>
                <w:rFonts w:cstheme="minorHAnsi"/>
                <w:sz w:val="16"/>
                <w:szCs w:val="16"/>
              </w:rPr>
            </w:pPr>
          </w:p>
        </w:tc>
        <w:tc>
          <w:tcPr>
            <w:tcW w:w="1277" w:type="dxa"/>
          </w:tcPr>
          <w:p w14:paraId="60D5CA2A"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c>
          <w:tcPr>
            <w:tcW w:w="4381" w:type="dxa"/>
          </w:tcPr>
          <w:p w14:paraId="04B98C32" w14:textId="77777777" w:rsidR="00914B67" w:rsidRPr="003E4B2C" w:rsidRDefault="00914B67" w:rsidP="00A072C8">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r>
      <w:tr w:rsidR="00914B67" w:rsidRPr="003E4B2C" w14:paraId="637C28C9" w14:textId="77777777" w:rsidTr="00A072C8">
        <w:tc>
          <w:tcPr>
            <w:cnfStyle w:val="001000000000" w:firstRow="0" w:lastRow="0" w:firstColumn="1" w:lastColumn="0" w:oddVBand="0" w:evenVBand="0" w:oddHBand="0" w:evenHBand="0" w:firstRowFirstColumn="0" w:firstRowLastColumn="0" w:lastRowFirstColumn="0" w:lastRowLastColumn="0"/>
            <w:tcW w:w="2829" w:type="dxa"/>
          </w:tcPr>
          <w:p w14:paraId="17983512" w14:textId="77777777" w:rsidR="00914B67" w:rsidRPr="00031C2A" w:rsidRDefault="00914B67" w:rsidP="00A072C8">
            <w:pPr>
              <w:rPr>
                <w:rFonts w:cstheme="minorHAnsi"/>
                <w:sz w:val="16"/>
                <w:szCs w:val="16"/>
              </w:rPr>
            </w:pPr>
            <w:r w:rsidRPr="00031C2A">
              <w:rPr>
                <w:rFonts w:cstheme="minorHAnsi"/>
                <w:sz w:val="16"/>
                <w:szCs w:val="16"/>
              </w:rPr>
              <w:t>Finálna akceptácia</w:t>
            </w:r>
          </w:p>
        </w:tc>
        <w:tc>
          <w:tcPr>
            <w:tcW w:w="1277" w:type="dxa"/>
          </w:tcPr>
          <w:p w14:paraId="4538B4E0"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c>
          <w:tcPr>
            <w:tcW w:w="4381" w:type="dxa"/>
          </w:tcPr>
          <w:p w14:paraId="2B7FDE34" w14:textId="77777777" w:rsidR="00914B67" w:rsidRPr="003E4B2C" w:rsidRDefault="00914B67" w:rsidP="00A072C8">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bl>
    <w:p w14:paraId="4FFD0E9F" w14:textId="26778B64" w:rsidR="00914B67" w:rsidRPr="003E4B2C" w:rsidRDefault="00914B67" w:rsidP="00914B67">
      <w:pPr>
        <w:rPr>
          <w:rFonts w:asciiTheme="minorHAnsi" w:hAnsiTheme="minorHAnsi" w:cstheme="minorHAnsi"/>
        </w:rPr>
      </w:pPr>
    </w:p>
    <w:p w14:paraId="532B322D" w14:textId="3B30C0B0" w:rsidR="003E4B2C" w:rsidRPr="003E4B2C" w:rsidRDefault="003E4B2C" w:rsidP="00914B67">
      <w:pPr>
        <w:rPr>
          <w:rFonts w:asciiTheme="minorHAnsi" w:hAnsiTheme="minorHAnsi" w:cstheme="minorHAnsi"/>
        </w:rPr>
      </w:pPr>
    </w:p>
    <w:p w14:paraId="585CFFB2" w14:textId="10993436" w:rsidR="003E4B2C" w:rsidRPr="003E4B2C" w:rsidRDefault="003E4B2C" w:rsidP="003E4B2C">
      <w:pPr>
        <w:pStyle w:val="Heading2"/>
        <w:numPr>
          <w:ilvl w:val="0"/>
          <w:numId w:val="4"/>
        </w:numPr>
        <w:rPr>
          <w:rFonts w:asciiTheme="minorHAnsi" w:hAnsiTheme="minorHAnsi" w:cstheme="minorHAnsi"/>
        </w:rPr>
      </w:pPr>
      <w:r w:rsidRPr="003E4B2C">
        <w:rPr>
          <w:rFonts w:asciiTheme="minorHAnsi" w:hAnsiTheme="minorHAnsi" w:cstheme="minorHAnsi"/>
        </w:rPr>
        <w:t>Prílohy</w:t>
      </w:r>
    </w:p>
    <w:p w14:paraId="6074BD67" w14:textId="41B21846" w:rsidR="003E4B2C" w:rsidRPr="003E4B2C" w:rsidRDefault="003E4B2C" w:rsidP="003E4B2C">
      <w:pPr>
        <w:pStyle w:val="Heading3"/>
        <w:rPr>
          <w:rFonts w:asciiTheme="minorHAnsi" w:hAnsiTheme="minorHAnsi" w:cstheme="minorHAnsi"/>
        </w:rPr>
      </w:pPr>
      <w:r w:rsidRPr="003E4B2C">
        <w:rPr>
          <w:rFonts w:asciiTheme="minorHAnsi" w:hAnsiTheme="minorHAnsi" w:cstheme="minorHAnsi"/>
        </w:rPr>
        <w:t>A – Projektový plán</w:t>
      </w:r>
    </w:p>
    <w:p w14:paraId="680E2AF3" w14:textId="5BD37F7F" w:rsidR="003E4B2C" w:rsidRPr="003E4B2C" w:rsidRDefault="00B46A93" w:rsidP="003E4B2C">
      <w:pPr>
        <w:rPr>
          <w:rFonts w:asciiTheme="minorHAnsi" w:hAnsiTheme="minorHAnsi" w:cstheme="minorHAnsi"/>
        </w:rPr>
      </w:pPr>
      <w:r>
        <w:rPr>
          <w:rFonts w:asciiTheme="minorHAnsi" w:hAnsiTheme="minorHAnsi" w:cstheme="minorHAnsi"/>
        </w:rPr>
        <w:object w:dxaOrig="1539" w:dyaOrig="995" w14:anchorId="5BCF1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26" o:title=""/>
          </v:shape>
          <o:OLEObject Type="Embed" ProgID="Excel.Sheet.12" ShapeID="_x0000_i1025" DrawAspect="Icon" ObjectID="_1713605396" r:id="rId27"/>
        </w:object>
      </w:r>
    </w:p>
    <w:p w14:paraId="254EE585" w14:textId="3568F1DD" w:rsidR="003E4B2C" w:rsidRPr="003E4B2C" w:rsidRDefault="003E4B2C" w:rsidP="003E4B2C">
      <w:pPr>
        <w:pStyle w:val="Heading3"/>
        <w:rPr>
          <w:rFonts w:asciiTheme="minorHAnsi" w:hAnsiTheme="minorHAnsi" w:cstheme="minorHAnsi"/>
        </w:rPr>
      </w:pPr>
      <w:r w:rsidRPr="003E4B2C">
        <w:rPr>
          <w:rFonts w:asciiTheme="minorHAnsi" w:hAnsiTheme="minorHAnsi" w:cstheme="minorHAnsi"/>
        </w:rPr>
        <w:t>B – Zdrojové systémy NBS DWH</w:t>
      </w:r>
    </w:p>
    <w:bookmarkStart w:id="85" w:name="_MON_1712753285"/>
    <w:bookmarkEnd w:id="85"/>
    <w:p w14:paraId="19BBD6EE" w14:textId="2E0857B1" w:rsidR="003E4B2C" w:rsidRPr="003E4B2C" w:rsidRDefault="00D66FFA" w:rsidP="003E4B2C">
      <w:pPr>
        <w:rPr>
          <w:rFonts w:asciiTheme="minorHAnsi" w:hAnsiTheme="minorHAnsi" w:cstheme="minorHAnsi"/>
        </w:rPr>
      </w:pPr>
      <w:r>
        <w:rPr>
          <w:rFonts w:asciiTheme="minorHAnsi" w:hAnsiTheme="minorHAnsi" w:cstheme="minorHAnsi"/>
        </w:rPr>
        <w:object w:dxaOrig="1539" w:dyaOrig="995" w14:anchorId="79600135">
          <v:shape id="_x0000_i1026" type="#_x0000_t75" style="width:79.2pt;height:50.4pt" o:ole="">
            <v:imagedata r:id="rId28" o:title=""/>
          </v:shape>
          <o:OLEObject Type="Embed" ProgID="Excel.Sheet.12" ShapeID="_x0000_i1026" DrawAspect="Icon" ObjectID="_1713605397" r:id="rId29"/>
        </w:object>
      </w:r>
    </w:p>
    <w:p w14:paraId="38E66B5F" w14:textId="39976C5E" w:rsidR="003E4B2C" w:rsidRDefault="003E4B2C" w:rsidP="003E4B2C">
      <w:pPr>
        <w:pStyle w:val="Heading3"/>
        <w:rPr>
          <w:rFonts w:asciiTheme="minorHAnsi" w:hAnsiTheme="minorHAnsi" w:cstheme="minorHAnsi"/>
        </w:rPr>
      </w:pPr>
      <w:r w:rsidRPr="003E4B2C">
        <w:rPr>
          <w:rFonts w:asciiTheme="minorHAnsi" w:hAnsiTheme="minorHAnsi" w:cstheme="minorHAnsi"/>
        </w:rPr>
        <w:t xml:space="preserve">C – </w:t>
      </w:r>
      <w:proofErr w:type="spellStart"/>
      <w:r w:rsidRPr="003E4B2C">
        <w:rPr>
          <w:rFonts w:asciiTheme="minorHAnsi" w:hAnsiTheme="minorHAnsi" w:cstheme="minorHAnsi"/>
        </w:rPr>
        <w:t>DataMarty</w:t>
      </w:r>
      <w:proofErr w:type="spellEnd"/>
      <w:r w:rsidRPr="003E4B2C">
        <w:rPr>
          <w:rFonts w:asciiTheme="minorHAnsi" w:hAnsiTheme="minorHAnsi" w:cstheme="minorHAnsi"/>
        </w:rPr>
        <w:t xml:space="preserve"> NBS DWH</w:t>
      </w:r>
    </w:p>
    <w:p w14:paraId="01251E34" w14:textId="0F2FEEB2" w:rsidR="00B46A93" w:rsidRPr="00B46A93" w:rsidRDefault="00B46A93" w:rsidP="00B46A93">
      <w:r>
        <w:object w:dxaOrig="1539" w:dyaOrig="995" w14:anchorId="3CE4D970">
          <v:shape id="_x0000_i1027" type="#_x0000_t75" style="width:79.2pt;height:50.4pt" o:ole="">
            <v:imagedata r:id="rId30" o:title=""/>
          </v:shape>
          <o:OLEObject Type="Embed" ProgID="Excel.Sheet.12" ShapeID="_x0000_i1027" DrawAspect="Icon" ObjectID="_1713605398" r:id="rId31"/>
        </w:object>
      </w:r>
    </w:p>
    <w:sectPr w:rsidR="00B46A93" w:rsidRPr="00B46A93">
      <w:head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DC281" w14:textId="77777777" w:rsidR="00CE2434" w:rsidRDefault="00CE2434" w:rsidP="0009480D">
      <w:pPr>
        <w:spacing w:after="0" w:line="240" w:lineRule="auto"/>
      </w:pPr>
      <w:r>
        <w:separator/>
      </w:r>
    </w:p>
  </w:endnote>
  <w:endnote w:type="continuationSeparator" w:id="0">
    <w:p w14:paraId="1CE356B0" w14:textId="77777777" w:rsidR="00CE2434" w:rsidRDefault="00CE2434"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20000003" w:usb1="00000000" w:usb2="00000000" w:usb3="00000000" w:csb0="000001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DCD4" w14:textId="77777777" w:rsidR="00CE2434" w:rsidRDefault="00CE2434" w:rsidP="0009480D">
      <w:pPr>
        <w:spacing w:after="0" w:line="240" w:lineRule="auto"/>
      </w:pPr>
      <w:r>
        <w:separator/>
      </w:r>
    </w:p>
  </w:footnote>
  <w:footnote w:type="continuationSeparator" w:id="0">
    <w:p w14:paraId="3CB7F2C1" w14:textId="77777777" w:rsidR="00CE2434" w:rsidRDefault="00CE2434" w:rsidP="0009480D">
      <w:pPr>
        <w:spacing w:after="0" w:line="240" w:lineRule="auto"/>
      </w:pPr>
      <w:r>
        <w:continuationSeparator/>
      </w:r>
    </w:p>
  </w:footnote>
  <w:footnote w:id="1">
    <w:p w14:paraId="7EE543B1" w14:textId="77777777" w:rsidR="00451104" w:rsidRDefault="00451104" w:rsidP="00451104">
      <w:pPr>
        <w:pStyle w:val="FootnoteText"/>
      </w:pPr>
      <w:r>
        <w:rPr>
          <w:rStyle w:val="FootnoteReference"/>
        </w:rPr>
        <w:footnoteRef/>
      </w:r>
      <w:r>
        <w:t xml:space="preserve"> </w:t>
      </w:r>
      <w:r w:rsidRPr="00BE1B8F">
        <w:t>Daniel Linstedt, Michael Olschimke</w:t>
      </w:r>
      <w:r>
        <w:t xml:space="preserve"> (2015). </w:t>
      </w:r>
      <w:r w:rsidRPr="0025244B">
        <w:t>Building a Scalable Data Warehouse with Data Vault 2.0</w:t>
      </w:r>
      <w:r>
        <w:t xml:space="preserve">. </w:t>
      </w:r>
      <w:r w:rsidRPr="008D4342">
        <w:t>Morgan Kaufmann</w:t>
      </w:r>
      <w:r>
        <w:t xml:space="preserve">. ISBN: </w:t>
      </w:r>
      <w:r w:rsidRPr="00382059">
        <w:t>978-0</w:t>
      </w:r>
      <w:r>
        <w:t>-</w:t>
      </w:r>
      <w:r w:rsidRPr="00382059">
        <w:t>12</w:t>
      </w:r>
      <w:r>
        <w:t>-</w:t>
      </w:r>
      <w:r w:rsidRPr="00382059">
        <w:t>802510</w:t>
      </w:r>
      <w:r>
        <w:t>-</w:t>
      </w:r>
      <w:r w:rsidRPr="00382059">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BBF6" w14:textId="48D2EDAF" w:rsidR="00B66E37" w:rsidRDefault="00B66E37">
    <w:pPr>
      <w:pStyle w:val="Header"/>
    </w:pPr>
    <w:r>
      <w:tab/>
    </w:r>
    <w:r>
      <w:tab/>
    </w:r>
    <w:r w:rsidRPr="00822F69">
      <w:rPr>
        <w:noProof/>
      </w:rPr>
      <w:drawing>
        <wp:inline distT="0" distB="0" distL="0" distR="0" wp14:anchorId="5A99D843" wp14:editId="4B79C747">
          <wp:extent cx="1181100" cy="498231"/>
          <wp:effectExtent l="0" t="0" r="0" b="0"/>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235676" cy="5212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3F5"/>
    <w:multiLevelType w:val="hybridMultilevel"/>
    <w:tmpl w:val="47CCAF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DD753B"/>
    <w:multiLevelType w:val="hybridMultilevel"/>
    <w:tmpl w:val="51268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32B4E"/>
    <w:multiLevelType w:val="hybridMultilevel"/>
    <w:tmpl w:val="751637B6"/>
    <w:lvl w:ilvl="0" w:tplc="041B0003">
      <w:start w:val="1"/>
      <w:numFmt w:val="bullet"/>
      <w:lvlText w:val="o"/>
      <w:lvlJc w:val="left"/>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Tahoma" w:hAnsi="Tahoma" w:hint="default"/>
      </w:rPr>
    </w:lvl>
    <w:lvl w:ilvl="3" w:tplc="041B0001">
      <w:start w:val="1"/>
      <w:numFmt w:val="bullet"/>
      <w:lvlText w:val=""/>
      <w:lvlJc w:val="left"/>
      <w:pPr>
        <w:ind w:left="2520" w:hanging="360"/>
      </w:pPr>
      <w:rPr>
        <w:rFonts w:ascii="ArialMT" w:hAnsi="ArialMT" w:hint="default"/>
      </w:rPr>
    </w:lvl>
    <w:lvl w:ilvl="4" w:tplc="041B0003">
      <w:start w:val="1"/>
      <w:numFmt w:val="bullet"/>
      <w:lvlText w:val="o"/>
      <w:lvlJc w:val="left"/>
      <w:pPr>
        <w:ind w:left="3240" w:hanging="360"/>
      </w:pPr>
      <w:rPr>
        <w:rFonts w:ascii="Wingdings" w:hAnsi="Wingdings" w:cs="Wingdings" w:hint="default"/>
      </w:rPr>
    </w:lvl>
    <w:lvl w:ilvl="5" w:tplc="041B0005">
      <w:start w:val="1"/>
      <w:numFmt w:val="bullet"/>
      <w:lvlText w:val=""/>
      <w:lvlJc w:val="left"/>
      <w:pPr>
        <w:ind w:left="3960" w:hanging="360"/>
      </w:pPr>
      <w:rPr>
        <w:rFonts w:ascii="Tahoma" w:hAnsi="Tahoma" w:hint="default"/>
      </w:rPr>
    </w:lvl>
    <w:lvl w:ilvl="6" w:tplc="041B0001">
      <w:start w:val="1"/>
      <w:numFmt w:val="bullet"/>
      <w:lvlText w:val=""/>
      <w:lvlJc w:val="left"/>
      <w:pPr>
        <w:ind w:left="4680" w:hanging="360"/>
      </w:pPr>
      <w:rPr>
        <w:rFonts w:ascii="ArialMT" w:hAnsi="ArialMT" w:hint="default"/>
      </w:rPr>
    </w:lvl>
    <w:lvl w:ilvl="7" w:tplc="041B0003">
      <w:start w:val="1"/>
      <w:numFmt w:val="bullet"/>
      <w:lvlText w:val="o"/>
      <w:lvlJc w:val="left"/>
      <w:pPr>
        <w:ind w:left="5400" w:hanging="360"/>
      </w:pPr>
      <w:rPr>
        <w:rFonts w:ascii="Wingdings" w:hAnsi="Wingdings" w:cs="Wingdings" w:hint="default"/>
      </w:rPr>
    </w:lvl>
    <w:lvl w:ilvl="8" w:tplc="041B0005">
      <w:start w:val="1"/>
      <w:numFmt w:val="bullet"/>
      <w:lvlText w:val=""/>
      <w:lvlJc w:val="left"/>
      <w:pPr>
        <w:ind w:left="6120" w:hanging="360"/>
      </w:pPr>
      <w:rPr>
        <w:rFonts w:ascii="Tahoma" w:hAnsi="Tahoma" w:hint="default"/>
      </w:rPr>
    </w:lvl>
  </w:abstractNum>
  <w:abstractNum w:abstractNumId="3" w15:restartNumberingAfterBreak="0">
    <w:nsid w:val="07EC0765"/>
    <w:multiLevelType w:val="hybridMultilevel"/>
    <w:tmpl w:val="C16009A8"/>
    <w:lvl w:ilvl="0" w:tplc="041B0001">
      <w:start w:val="1"/>
      <w:numFmt w:val="bullet"/>
      <w:lvlText w:val=""/>
      <w:lvlJc w:val="left"/>
      <w:rPr>
        <w:rFonts w:ascii="Symbol" w:hAnsi="Symbol" w:hint="default"/>
      </w:rPr>
    </w:lvl>
    <w:lvl w:ilvl="1" w:tplc="FFFFFFFF" w:tentative="1">
      <w:start w:val="1"/>
      <w:numFmt w:val="bullet"/>
      <w:lvlText w:val="o"/>
      <w:lvlJc w:val="left"/>
      <w:pPr>
        <w:ind w:left="2159" w:hanging="360"/>
      </w:pPr>
      <w:rPr>
        <w:rFonts w:ascii="Courier New" w:hAnsi="Courier New" w:cs="Courier New" w:hint="default"/>
      </w:rPr>
    </w:lvl>
    <w:lvl w:ilvl="2" w:tplc="FFFFFFFF" w:tentative="1">
      <w:start w:val="1"/>
      <w:numFmt w:val="bullet"/>
      <w:lvlText w:val=""/>
      <w:lvlJc w:val="left"/>
      <w:pPr>
        <w:ind w:left="2879" w:hanging="360"/>
      </w:pPr>
      <w:rPr>
        <w:rFonts w:ascii="Wingdings" w:hAnsi="Wingdings" w:hint="default"/>
      </w:rPr>
    </w:lvl>
    <w:lvl w:ilvl="3" w:tplc="FFFFFFFF" w:tentative="1">
      <w:start w:val="1"/>
      <w:numFmt w:val="bullet"/>
      <w:lvlText w:val=""/>
      <w:lvlJc w:val="left"/>
      <w:pPr>
        <w:ind w:left="3599" w:hanging="360"/>
      </w:pPr>
      <w:rPr>
        <w:rFonts w:ascii="Symbol" w:hAnsi="Symbol" w:hint="default"/>
      </w:rPr>
    </w:lvl>
    <w:lvl w:ilvl="4" w:tplc="FFFFFFFF" w:tentative="1">
      <w:start w:val="1"/>
      <w:numFmt w:val="bullet"/>
      <w:lvlText w:val="o"/>
      <w:lvlJc w:val="left"/>
      <w:pPr>
        <w:ind w:left="4319" w:hanging="360"/>
      </w:pPr>
      <w:rPr>
        <w:rFonts w:ascii="Courier New" w:hAnsi="Courier New" w:cs="Courier New" w:hint="default"/>
      </w:rPr>
    </w:lvl>
    <w:lvl w:ilvl="5" w:tplc="FFFFFFFF" w:tentative="1">
      <w:start w:val="1"/>
      <w:numFmt w:val="bullet"/>
      <w:lvlText w:val=""/>
      <w:lvlJc w:val="left"/>
      <w:pPr>
        <w:ind w:left="5039" w:hanging="360"/>
      </w:pPr>
      <w:rPr>
        <w:rFonts w:ascii="Wingdings" w:hAnsi="Wingdings" w:hint="default"/>
      </w:rPr>
    </w:lvl>
    <w:lvl w:ilvl="6" w:tplc="FFFFFFFF" w:tentative="1">
      <w:start w:val="1"/>
      <w:numFmt w:val="bullet"/>
      <w:lvlText w:val=""/>
      <w:lvlJc w:val="left"/>
      <w:pPr>
        <w:ind w:left="5759" w:hanging="360"/>
      </w:pPr>
      <w:rPr>
        <w:rFonts w:ascii="Symbol" w:hAnsi="Symbol" w:hint="default"/>
      </w:rPr>
    </w:lvl>
    <w:lvl w:ilvl="7" w:tplc="FFFFFFFF" w:tentative="1">
      <w:start w:val="1"/>
      <w:numFmt w:val="bullet"/>
      <w:lvlText w:val="o"/>
      <w:lvlJc w:val="left"/>
      <w:pPr>
        <w:ind w:left="6479" w:hanging="360"/>
      </w:pPr>
      <w:rPr>
        <w:rFonts w:ascii="Courier New" w:hAnsi="Courier New" w:cs="Courier New" w:hint="default"/>
      </w:rPr>
    </w:lvl>
    <w:lvl w:ilvl="8" w:tplc="FFFFFFFF" w:tentative="1">
      <w:start w:val="1"/>
      <w:numFmt w:val="bullet"/>
      <w:lvlText w:val=""/>
      <w:lvlJc w:val="left"/>
      <w:pPr>
        <w:ind w:left="7199" w:hanging="360"/>
      </w:pPr>
      <w:rPr>
        <w:rFonts w:ascii="Wingdings" w:hAnsi="Wingdings" w:hint="default"/>
      </w:rPr>
    </w:lvl>
  </w:abstractNum>
  <w:abstractNum w:abstractNumId="4" w15:restartNumberingAfterBreak="0">
    <w:nsid w:val="08DF7F3C"/>
    <w:multiLevelType w:val="hybridMultilevel"/>
    <w:tmpl w:val="01D0F0F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B57873"/>
    <w:multiLevelType w:val="hybridMultilevel"/>
    <w:tmpl w:val="6DEED276"/>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6" w15:restartNumberingAfterBreak="0">
    <w:nsid w:val="0E811A77"/>
    <w:multiLevelType w:val="hybridMultilevel"/>
    <w:tmpl w:val="15BE990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8F3A50"/>
    <w:multiLevelType w:val="hybridMultilevel"/>
    <w:tmpl w:val="8BC8DA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EE7A79"/>
    <w:multiLevelType w:val="hybridMultilevel"/>
    <w:tmpl w:val="904067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5E4BBB"/>
    <w:multiLevelType w:val="hybridMultilevel"/>
    <w:tmpl w:val="376A3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917CBC"/>
    <w:multiLevelType w:val="hybridMultilevel"/>
    <w:tmpl w:val="36BE6A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2" w15:restartNumberingAfterBreak="0">
    <w:nsid w:val="14803485"/>
    <w:multiLevelType w:val="hybridMultilevel"/>
    <w:tmpl w:val="AE92A14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8709D4"/>
    <w:multiLevelType w:val="hybridMultilevel"/>
    <w:tmpl w:val="887440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F997AC1"/>
    <w:multiLevelType w:val="hybridMultilevel"/>
    <w:tmpl w:val="05A26F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0F80B2A"/>
    <w:multiLevelType w:val="hybridMultilevel"/>
    <w:tmpl w:val="D6B42EF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86A2BDE"/>
    <w:multiLevelType w:val="hybridMultilevel"/>
    <w:tmpl w:val="50BC913E"/>
    <w:lvl w:ilvl="0" w:tplc="041B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Wingdings" w:hAnsi="Wingdings" w:cs="Wingdings" w:hint="default"/>
      </w:rPr>
    </w:lvl>
    <w:lvl w:ilvl="2" w:tplc="FFFFFFFF">
      <w:start w:val="1"/>
      <w:numFmt w:val="bullet"/>
      <w:lvlText w:val=""/>
      <w:lvlJc w:val="left"/>
      <w:pPr>
        <w:ind w:left="2880" w:hanging="360"/>
      </w:pPr>
      <w:rPr>
        <w:rFonts w:ascii="Tahoma" w:hAnsi="Tahoma" w:hint="default"/>
      </w:rPr>
    </w:lvl>
    <w:lvl w:ilvl="3" w:tplc="FFFFFFFF">
      <w:start w:val="1"/>
      <w:numFmt w:val="bullet"/>
      <w:lvlText w:val=""/>
      <w:lvlJc w:val="left"/>
      <w:pPr>
        <w:ind w:left="3600" w:hanging="360"/>
      </w:pPr>
      <w:rPr>
        <w:rFonts w:ascii="ArialMT" w:hAnsi="ArialMT" w:hint="default"/>
      </w:rPr>
    </w:lvl>
    <w:lvl w:ilvl="4" w:tplc="FFFFFFFF">
      <w:start w:val="1"/>
      <w:numFmt w:val="bullet"/>
      <w:lvlText w:val="o"/>
      <w:lvlJc w:val="left"/>
      <w:pPr>
        <w:ind w:left="4320" w:hanging="360"/>
      </w:pPr>
      <w:rPr>
        <w:rFonts w:ascii="Wingdings" w:hAnsi="Wingdings" w:cs="Wingdings" w:hint="default"/>
      </w:rPr>
    </w:lvl>
    <w:lvl w:ilvl="5" w:tplc="FFFFFFFF">
      <w:start w:val="1"/>
      <w:numFmt w:val="bullet"/>
      <w:lvlText w:val=""/>
      <w:lvlJc w:val="left"/>
      <w:pPr>
        <w:ind w:left="5040" w:hanging="360"/>
      </w:pPr>
      <w:rPr>
        <w:rFonts w:ascii="Tahoma" w:hAnsi="Tahoma" w:hint="default"/>
      </w:rPr>
    </w:lvl>
    <w:lvl w:ilvl="6" w:tplc="FFFFFFFF">
      <w:start w:val="1"/>
      <w:numFmt w:val="bullet"/>
      <w:lvlText w:val=""/>
      <w:lvlJc w:val="left"/>
      <w:pPr>
        <w:ind w:left="5760" w:hanging="360"/>
      </w:pPr>
      <w:rPr>
        <w:rFonts w:ascii="ArialMT" w:hAnsi="ArialMT" w:hint="default"/>
      </w:rPr>
    </w:lvl>
    <w:lvl w:ilvl="7" w:tplc="FFFFFFFF">
      <w:start w:val="1"/>
      <w:numFmt w:val="bullet"/>
      <w:lvlText w:val="o"/>
      <w:lvlJc w:val="left"/>
      <w:pPr>
        <w:ind w:left="6480" w:hanging="360"/>
      </w:pPr>
      <w:rPr>
        <w:rFonts w:ascii="Wingdings" w:hAnsi="Wingdings" w:cs="Wingdings" w:hint="default"/>
      </w:rPr>
    </w:lvl>
    <w:lvl w:ilvl="8" w:tplc="FFFFFFFF">
      <w:start w:val="1"/>
      <w:numFmt w:val="bullet"/>
      <w:lvlText w:val=""/>
      <w:lvlJc w:val="left"/>
      <w:pPr>
        <w:ind w:left="7200" w:hanging="360"/>
      </w:pPr>
      <w:rPr>
        <w:rFonts w:ascii="Tahoma" w:hAnsi="Tahoma" w:hint="default"/>
      </w:rPr>
    </w:lvl>
  </w:abstractNum>
  <w:abstractNum w:abstractNumId="18" w15:restartNumberingAfterBreak="0">
    <w:nsid w:val="2A3D27D2"/>
    <w:multiLevelType w:val="hybridMultilevel"/>
    <w:tmpl w:val="C51C759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C65BC4"/>
    <w:multiLevelType w:val="hybridMultilevel"/>
    <w:tmpl w:val="95CC16CA"/>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0" w15:restartNumberingAfterBreak="0">
    <w:nsid w:val="2FF33087"/>
    <w:multiLevelType w:val="hybridMultilevel"/>
    <w:tmpl w:val="D06425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013176F"/>
    <w:multiLevelType w:val="hybridMultilevel"/>
    <w:tmpl w:val="894E001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Wingdings" w:hAnsi="Wingdings" w:cs="Wingdings" w:hint="default"/>
      </w:rPr>
    </w:lvl>
    <w:lvl w:ilvl="2" w:tplc="FFFFFFFF">
      <w:start w:val="1"/>
      <w:numFmt w:val="bullet"/>
      <w:lvlText w:val=""/>
      <w:lvlJc w:val="left"/>
      <w:pPr>
        <w:ind w:left="2160" w:hanging="360"/>
      </w:pPr>
      <w:rPr>
        <w:rFonts w:ascii="Tahoma" w:hAnsi="Tahoma" w:hint="default"/>
      </w:rPr>
    </w:lvl>
    <w:lvl w:ilvl="3" w:tplc="FFFFFFFF">
      <w:start w:val="1"/>
      <w:numFmt w:val="bullet"/>
      <w:lvlText w:val=""/>
      <w:lvlJc w:val="left"/>
      <w:pPr>
        <w:ind w:left="2880" w:hanging="360"/>
      </w:pPr>
      <w:rPr>
        <w:rFonts w:ascii="ArialMT" w:hAnsi="ArialMT" w:hint="default"/>
      </w:rPr>
    </w:lvl>
    <w:lvl w:ilvl="4" w:tplc="FFFFFFFF">
      <w:start w:val="1"/>
      <w:numFmt w:val="bullet"/>
      <w:lvlText w:val="o"/>
      <w:lvlJc w:val="left"/>
      <w:pPr>
        <w:ind w:left="3600" w:hanging="360"/>
      </w:pPr>
      <w:rPr>
        <w:rFonts w:ascii="Wingdings" w:hAnsi="Wingdings" w:cs="Wingdings" w:hint="default"/>
      </w:rPr>
    </w:lvl>
    <w:lvl w:ilvl="5" w:tplc="FFFFFFFF">
      <w:start w:val="1"/>
      <w:numFmt w:val="bullet"/>
      <w:lvlText w:val=""/>
      <w:lvlJc w:val="left"/>
      <w:pPr>
        <w:ind w:left="4320" w:hanging="360"/>
      </w:pPr>
      <w:rPr>
        <w:rFonts w:ascii="Tahoma" w:hAnsi="Tahoma" w:hint="default"/>
      </w:rPr>
    </w:lvl>
    <w:lvl w:ilvl="6" w:tplc="FFFFFFFF">
      <w:start w:val="1"/>
      <w:numFmt w:val="bullet"/>
      <w:lvlText w:val=""/>
      <w:lvlJc w:val="left"/>
      <w:pPr>
        <w:ind w:left="5040" w:hanging="360"/>
      </w:pPr>
      <w:rPr>
        <w:rFonts w:ascii="ArialMT" w:hAnsi="ArialMT" w:hint="default"/>
      </w:rPr>
    </w:lvl>
    <w:lvl w:ilvl="7" w:tplc="FFFFFFFF">
      <w:start w:val="1"/>
      <w:numFmt w:val="bullet"/>
      <w:lvlText w:val="o"/>
      <w:lvlJc w:val="left"/>
      <w:pPr>
        <w:ind w:left="5760" w:hanging="360"/>
      </w:pPr>
      <w:rPr>
        <w:rFonts w:ascii="Wingdings" w:hAnsi="Wingdings" w:cs="Wingdings" w:hint="default"/>
      </w:rPr>
    </w:lvl>
    <w:lvl w:ilvl="8" w:tplc="FFFFFFFF">
      <w:start w:val="1"/>
      <w:numFmt w:val="bullet"/>
      <w:lvlText w:val=""/>
      <w:lvlJc w:val="left"/>
      <w:pPr>
        <w:ind w:left="6480" w:hanging="360"/>
      </w:pPr>
      <w:rPr>
        <w:rFonts w:ascii="Tahoma" w:hAnsi="Tahoma" w:hint="default"/>
      </w:rPr>
    </w:lvl>
  </w:abstractNum>
  <w:abstractNum w:abstractNumId="22" w15:restartNumberingAfterBreak="0">
    <w:nsid w:val="30501B1D"/>
    <w:multiLevelType w:val="hybridMultilevel"/>
    <w:tmpl w:val="CE96ED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43A4F0E"/>
    <w:multiLevelType w:val="hybridMultilevel"/>
    <w:tmpl w:val="2F565C32"/>
    <w:lvl w:ilvl="0" w:tplc="041B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39664F"/>
    <w:multiLevelType w:val="hybridMultilevel"/>
    <w:tmpl w:val="3EACCD0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C7D4C6B"/>
    <w:multiLevelType w:val="hybridMultilevel"/>
    <w:tmpl w:val="F350F4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CBD5E6A"/>
    <w:multiLevelType w:val="hybridMultilevel"/>
    <w:tmpl w:val="B4FCC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CA3D5C"/>
    <w:multiLevelType w:val="hybridMultilevel"/>
    <w:tmpl w:val="405A10FA"/>
    <w:lvl w:ilvl="0" w:tplc="041B000F">
      <w:start w:val="1"/>
      <w:numFmt w:val="decimal"/>
      <w:lvlText w:val="%1."/>
      <w:lvlJc w:val="left"/>
      <w:pPr>
        <w:ind w:left="767" w:hanging="360"/>
      </w:p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29" w15:restartNumberingAfterBreak="0">
    <w:nsid w:val="44EA0CA3"/>
    <w:multiLevelType w:val="hybridMultilevel"/>
    <w:tmpl w:val="C3D0B36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5F804B7"/>
    <w:multiLevelType w:val="hybridMultilevel"/>
    <w:tmpl w:val="1714C25A"/>
    <w:lvl w:ilvl="0" w:tplc="041B0001">
      <w:start w:val="1"/>
      <w:numFmt w:val="bullet"/>
      <w:lvlText w:val=""/>
      <w:lvlJc w:val="left"/>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7C80202"/>
    <w:multiLevelType w:val="hybridMultilevel"/>
    <w:tmpl w:val="618460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4C432E"/>
    <w:multiLevelType w:val="hybridMultilevel"/>
    <w:tmpl w:val="19CCFE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B1F334B"/>
    <w:multiLevelType w:val="hybridMultilevel"/>
    <w:tmpl w:val="06B23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DF45F9A"/>
    <w:multiLevelType w:val="hybridMultilevel"/>
    <w:tmpl w:val="B78AD226"/>
    <w:lvl w:ilvl="0" w:tplc="9A261B52">
      <w:start w:val="1"/>
      <w:numFmt w:val="bullet"/>
      <w:lvlText w:val=""/>
      <w:lvlJc w:val="left"/>
      <w:pPr>
        <w:ind w:left="720" w:hanging="360"/>
      </w:pPr>
      <w:rPr>
        <w:rFonts w:ascii="Symbol" w:hAnsi="Symbol" w:hint="default"/>
      </w:rPr>
    </w:lvl>
    <w:lvl w:ilvl="1" w:tplc="A044D550">
      <w:start w:val="1"/>
      <w:numFmt w:val="bullet"/>
      <w:lvlText w:val="o"/>
      <w:lvlJc w:val="left"/>
      <w:pPr>
        <w:ind w:left="1440" w:hanging="360"/>
      </w:pPr>
      <w:rPr>
        <w:rFonts w:ascii="Courier New" w:hAnsi="Courier New" w:hint="default"/>
      </w:rPr>
    </w:lvl>
    <w:lvl w:ilvl="2" w:tplc="07964DF6">
      <w:start w:val="1"/>
      <w:numFmt w:val="bullet"/>
      <w:lvlText w:val=""/>
      <w:lvlJc w:val="left"/>
      <w:pPr>
        <w:ind w:left="2160" w:hanging="360"/>
      </w:pPr>
      <w:rPr>
        <w:rFonts w:ascii="Wingdings" w:hAnsi="Wingdings" w:hint="default"/>
      </w:rPr>
    </w:lvl>
    <w:lvl w:ilvl="3" w:tplc="43B03E06">
      <w:start w:val="1"/>
      <w:numFmt w:val="bullet"/>
      <w:lvlText w:val=""/>
      <w:lvlJc w:val="left"/>
      <w:pPr>
        <w:ind w:left="2880" w:hanging="360"/>
      </w:pPr>
      <w:rPr>
        <w:rFonts w:ascii="Symbol" w:hAnsi="Symbol" w:hint="default"/>
      </w:rPr>
    </w:lvl>
    <w:lvl w:ilvl="4" w:tplc="CEDC5F82">
      <w:start w:val="1"/>
      <w:numFmt w:val="bullet"/>
      <w:lvlText w:val="o"/>
      <w:lvlJc w:val="left"/>
      <w:pPr>
        <w:ind w:left="3600" w:hanging="360"/>
      </w:pPr>
      <w:rPr>
        <w:rFonts w:ascii="Courier New" w:hAnsi="Courier New" w:hint="default"/>
      </w:rPr>
    </w:lvl>
    <w:lvl w:ilvl="5" w:tplc="796A3FBE">
      <w:start w:val="1"/>
      <w:numFmt w:val="bullet"/>
      <w:lvlText w:val=""/>
      <w:lvlJc w:val="left"/>
      <w:pPr>
        <w:ind w:left="4320" w:hanging="360"/>
      </w:pPr>
      <w:rPr>
        <w:rFonts w:ascii="Wingdings" w:hAnsi="Wingdings" w:hint="default"/>
      </w:rPr>
    </w:lvl>
    <w:lvl w:ilvl="6" w:tplc="E9120FAC">
      <w:start w:val="1"/>
      <w:numFmt w:val="bullet"/>
      <w:lvlText w:val=""/>
      <w:lvlJc w:val="left"/>
      <w:pPr>
        <w:ind w:left="5040" w:hanging="360"/>
      </w:pPr>
      <w:rPr>
        <w:rFonts w:ascii="Symbol" w:hAnsi="Symbol" w:hint="default"/>
      </w:rPr>
    </w:lvl>
    <w:lvl w:ilvl="7" w:tplc="92F078A2">
      <w:start w:val="1"/>
      <w:numFmt w:val="bullet"/>
      <w:lvlText w:val="o"/>
      <w:lvlJc w:val="left"/>
      <w:pPr>
        <w:ind w:left="5760" w:hanging="360"/>
      </w:pPr>
      <w:rPr>
        <w:rFonts w:ascii="Courier New" w:hAnsi="Courier New" w:hint="default"/>
      </w:rPr>
    </w:lvl>
    <w:lvl w:ilvl="8" w:tplc="62BEAA04">
      <w:start w:val="1"/>
      <w:numFmt w:val="bullet"/>
      <w:lvlText w:val=""/>
      <w:lvlJc w:val="left"/>
      <w:pPr>
        <w:ind w:left="6480" w:hanging="360"/>
      </w:pPr>
      <w:rPr>
        <w:rFonts w:ascii="Wingdings" w:hAnsi="Wingdings" w:hint="default"/>
      </w:rPr>
    </w:lvl>
  </w:abstractNum>
  <w:abstractNum w:abstractNumId="35" w15:restartNumberingAfterBreak="0">
    <w:nsid w:val="55822592"/>
    <w:multiLevelType w:val="hybridMultilevel"/>
    <w:tmpl w:val="F2D811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74C4140"/>
    <w:multiLevelType w:val="hybridMultilevel"/>
    <w:tmpl w:val="05341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93B624F"/>
    <w:multiLevelType w:val="hybridMultilevel"/>
    <w:tmpl w:val="5EEE511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A355F9F"/>
    <w:multiLevelType w:val="hybridMultilevel"/>
    <w:tmpl w:val="43687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BA87C1A"/>
    <w:multiLevelType w:val="hybridMultilevel"/>
    <w:tmpl w:val="A20A04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C144617"/>
    <w:multiLevelType w:val="hybridMultilevel"/>
    <w:tmpl w:val="D5329B0A"/>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14511F"/>
    <w:multiLevelType w:val="hybridMultilevel"/>
    <w:tmpl w:val="AAD2C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6B62AAB"/>
    <w:multiLevelType w:val="hybridMultilevel"/>
    <w:tmpl w:val="3D228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6C726B4"/>
    <w:multiLevelType w:val="hybridMultilevel"/>
    <w:tmpl w:val="F6FE0912"/>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A093128"/>
    <w:multiLevelType w:val="hybridMultilevel"/>
    <w:tmpl w:val="EF9008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D63DFD"/>
    <w:multiLevelType w:val="hybridMultilevel"/>
    <w:tmpl w:val="B128ECE6"/>
    <w:lvl w:ilvl="0" w:tplc="BD585726">
      <w:start w:val="1"/>
      <w:numFmt w:val="bullet"/>
      <w:lvlText w:val=""/>
      <w:lvlJc w:val="left"/>
      <w:pPr>
        <w:ind w:left="720" w:hanging="360"/>
      </w:pPr>
      <w:rPr>
        <w:rFonts w:ascii="Symbol" w:hAnsi="Symbol" w:hint="default"/>
      </w:rPr>
    </w:lvl>
    <w:lvl w:ilvl="1" w:tplc="A00C5634">
      <w:start w:val="1"/>
      <w:numFmt w:val="bullet"/>
      <w:lvlText w:val="o"/>
      <w:lvlJc w:val="left"/>
      <w:pPr>
        <w:ind w:left="1440" w:hanging="360"/>
      </w:pPr>
      <w:rPr>
        <w:rFonts w:ascii="Courier New" w:hAnsi="Courier New" w:hint="default"/>
      </w:rPr>
    </w:lvl>
    <w:lvl w:ilvl="2" w:tplc="8110E134">
      <w:start w:val="1"/>
      <w:numFmt w:val="bullet"/>
      <w:lvlText w:val=""/>
      <w:lvlJc w:val="left"/>
      <w:pPr>
        <w:ind w:left="2160" w:hanging="360"/>
      </w:pPr>
      <w:rPr>
        <w:rFonts w:ascii="Wingdings" w:hAnsi="Wingdings" w:hint="default"/>
      </w:rPr>
    </w:lvl>
    <w:lvl w:ilvl="3" w:tplc="3C864CDC">
      <w:start w:val="1"/>
      <w:numFmt w:val="bullet"/>
      <w:lvlText w:val=""/>
      <w:lvlJc w:val="left"/>
      <w:pPr>
        <w:ind w:left="2880" w:hanging="360"/>
      </w:pPr>
      <w:rPr>
        <w:rFonts w:ascii="Symbol" w:hAnsi="Symbol" w:hint="default"/>
      </w:rPr>
    </w:lvl>
    <w:lvl w:ilvl="4" w:tplc="1AAA4516">
      <w:start w:val="1"/>
      <w:numFmt w:val="bullet"/>
      <w:lvlText w:val="o"/>
      <w:lvlJc w:val="left"/>
      <w:pPr>
        <w:ind w:left="3600" w:hanging="360"/>
      </w:pPr>
      <w:rPr>
        <w:rFonts w:ascii="Courier New" w:hAnsi="Courier New" w:hint="default"/>
      </w:rPr>
    </w:lvl>
    <w:lvl w:ilvl="5" w:tplc="CA747556">
      <w:start w:val="1"/>
      <w:numFmt w:val="bullet"/>
      <w:lvlText w:val=""/>
      <w:lvlJc w:val="left"/>
      <w:pPr>
        <w:ind w:left="4320" w:hanging="360"/>
      </w:pPr>
      <w:rPr>
        <w:rFonts w:ascii="Wingdings" w:hAnsi="Wingdings" w:hint="default"/>
      </w:rPr>
    </w:lvl>
    <w:lvl w:ilvl="6" w:tplc="D8F0EC0E">
      <w:start w:val="1"/>
      <w:numFmt w:val="bullet"/>
      <w:lvlText w:val=""/>
      <w:lvlJc w:val="left"/>
      <w:pPr>
        <w:ind w:left="5040" w:hanging="360"/>
      </w:pPr>
      <w:rPr>
        <w:rFonts w:ascii="Symbol" w:hAnsi="Symbol" w:hint="default"/>
      </w:rPr>
    </w:lvl>
    <w:lvl w:ilvl="7" w:tplc="7C100872">
      <w:start w:val="1"/>
      <w:numFmt w:val="bullet"/>
      <w:lvlText w:val="o"/>
      <w:lvlJc w:val="left"/>
      <w:pPr>
        <w:ind w:left="5760" w:hanging="360"/>
      </w:pPr>
      <w:rPr>
        <w:rFonts w:ascii="Courier New" w:hAnsi="Courier New" w:hint="default"/>
      </w:rPr>
    </w:lvl>
    <w:lvl w:ilvl="8" w:tplc="8118E304">
      <w:start w:val="1"/>
      <w:numFmt w:val="bullet"/>
      <w:lvlText w:val=""/>
      <w:lvlJc w:val="left"/>
      <w:pPr>
        <w:ind w:left="6480" w:hanging="360"/>
      </w:pPr>
      <w:rPr>
        <w:rFonts w:ascii="Wingdings" w:hAnsi="Wingdings" w:hint="default"/>
      </w:rPr>
    </w:lvl>
  </w:abstractNum>
  <w:abstractNum w:abstractNumId="46" w15:restartNumberingAfterBreak="0">
    <w:nsid w:val="7309787D"/>
    <w:multiLevelType w:val="hybridMultilevel"/>
    <w:tmpl w:val="484E2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40D612F"/>
    <w:multiLevelType w:val="hybridMultilevel"/>
    <w:tmpl w:val="386CE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4A94872"/>
    <w:multiLevelType w:val="hybridMultilevel"/>
    <w:tmpl w:val="F2483F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6B562A7"/>
    <w:multiLevelType w:val="hybridMultilevel"/>
    <w:tmpl w:val="68667A86"/>
    <w:lvl w:ilvl="0" w:tplc="A33EFF1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BA23646"/>
    <w:multiLevelType w:val="hybridMultilevel"/>
    <w:tmpl w:val="A7D649F6"/>
    <w:lvl w:ilvl="0" w:tplc="041B000F">
      <w:start w:val="1"/>
      <w:numFmt w:val="decimal"/>
      <w:lvlText w:val="%1."/>
      <w:lvlJc w:val="left"/>
      <w:pPr>
        <w:ind w:left="720" w:hanging="360"/>
      </w:pPr>
    </w:lvl>
    <w:lvl w:ilvl="1" w:tplc="C6125450">
      <w:numFmt w:val="bullet"/>
      <w:lvlText w:val="•"/>
      <w:lvlJc w:val="left"/>
      <w:pPr>
        <w:ind w:left="1785" w:hanging="705"/>
      </w:pPr>
      <w:rPr>
        <w:rFonts w:ascii="Calibri" w:eastAsiaTheme="minorHAns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CE0722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CFC2399"/>
    <w:multiLevelType w:val="hybridMultilevel"/>
    <w:tmpl w:val="A4D60EDC"/>
    <w:lvl w:ilvl="0" w:tplc="6F30FEFE">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0"/>
  </w:num>
  <w:num w:numId="2">
    <w:abstractNumId w:val="15"/>
  </w:num>
  <w:num w:numId="3">
    <w:abstractNumId w:val="14"/>
  </w:num>
  <w:num w:numId="4">
    <w:abstractNumId w:val="10"/>
  </w:num>
  <w:num w:numId="5">
    <w:abstractNumId w:val="12"/>
  </w:num>
  <w:num w:numId="6">
    <w:abstractNumId w:val="1"/>
  </w:num>
  <w:num w:numId="7">
    <w:abstractNumId w:val="52"/>
  </w:num>
  <w:num w:numId="8">
    <w:abstractNumId w:val="48"/>
  </w:num>
  <w:num w:numId="9">
    <w:abstractNumId w:val="20"/>
  </w:num>
  <w:num w:numId="10">
    <w:abstractNumId w:val="0"/>
  </w:num>
  <w:num w:numId="11">
    <w:abstractNumId w:val="46"/>
  </w:num>
  <w:num w:numId="12">
    <w:abstractNumId w:val="11"/>
  </w:num>
  <w:num w:numId="13">
    <w:abstractNumId w:val="30"/>
  </w:num>
  <w:num w:numId="14">
    <w:abstractNumId w:val="2"/>
  </w:num>
  <w:num w:numId="15">
    <w:abstractNumId w:val="40"/>
  </w:num>
  <w:num w:numId="16">
    <w:abstractNumId w:val="23"/>
  </w:num>
  <w:num w:numId="17">
    <w:abstractNumId w:val="29"/>
  </w:num>
  <w:num w:numId="18">
    <w:abstractNumId w:val="32"/>
  </w:num>
  <w:num w:numId="19">
    <w:abstractNumId w:val="3"/>
  </w:num>
  <w:num w:numId="20">
    <w:abstractNumId w:val="4"/>
  </w:num>
  <w:num w:numId="21">
    <w:abstractNumId w:val="18"/>
  </w:num>
  <w:num w:numId="22">
    <w:abstractNumId w:val="53"/>
  </w:num>
  <w:num w:numId="23">
    <w:abstractNumId w:val="38"/>
  </w:num>
  <w:num w:numId="24">
    <w:abstractNumId w:val="21"/>
  </w:num>
  <w:num w:numId="25">
    <w:abstractNumId w:val="16"/>
  </w:num>
  <w:num w:numId="26">
    <w:abstractNumId w:val="28"/>
  </w:num>
  <w:num w:numId="27">
    <w:abstractNumId w:val="26"/>
  </w:num>
  <w:num w:numId="28">
    <w:abstractNumId w:val="17"/>
  </w:num>
  <w:num w:numId="29">
    <w:abstractNumId w:val="8"/>
  </w:num>
  <w:num w:numId="30">
    <w:abstractNumId w:val="36"/>
  </w:num>
  <w:num w:numId="31">
    <w:abstractNumId w:val="7"/>
  </w:num>
  <w:num w:numId="32">
    <w:abstractNumId w:val="6"/>
  </w:num>
  <w:num w:numId="33">
    <w:abstractNumId w:val="43"/>
  </w:num>
  <w:num w:numId="34">
    <w:abstractNumId w:val="5"/>
  </w:num>
  <w:num w:numId="35">
    <w:abstractNumId w:val="44"/>
  </w:num>
  <w:num w:numId="36">
    <w:abstractNumId w:val="24"/>
  </w:num>
  <w:num w:numId="37">
    <w:abstractNumId w:val="37"/>
  </w:num>
  <w:num w:numId="38">
    <w:abstractNumId w:val="19"/>
  </w:num>
  <w:num w:numId="39">
    <w:abstractNumId w:val="51"/>
  </w:num>
  <w:num w:numId="40">
    <w:abstractNumId w:val="33"/>
  </w:num>
  <w:num w:numId="41">
    <w:abstractNumId w:val="39"/>
  </w:num>
  <w:num w:numId="42">
    <w:abstractNumId w:val="25"/>
  </w:num>
  <w:num w:numId="43">
    <w:abstractNumId w:val="42"/>
  </w:num>
  <w:num w:numId="44">
    <w:abstractNumId w:val="47"/>
  </w:num>
  <w:num w:numId="45">
    <w:abstractNumId w:val="27"/>
  </w:num>
  <w:num w:numId="46">
    <w:abstractNumId w:val="41"/>
  </w:num>
  <w:num w:numId="47">
    <w:abstractNumId w:val="22"/>
  </w:num>
  <w:num w:numId="48">
    <w:abstractNumId w:val="31"/>
  </w:num>
  <w:num w:numId="49">
    <w:abstractNumId w:val="13"/>
  </w:num>
  <w:num w:numId="50">
    <w:abstractNumId w:val="45"/>
  </w:num>
  <w:num w:numId="51">
    <w:abstractNumId w:val="34"/>
  </w:num>
  <w:num w:numId="52">
    <w:abstractNumId w:val="35"/>
  </w:num>
  <w:num w:numId="53">
    <w:abstractNumId w:val="9"/>
  </w:num>
  <w:num w:numId="54">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37"/>
    <w:rsid w:val="00007CF6"/>
    <w:rsid w:val="00031C2A"/>
    <w:rsid w:val="0009480D"/>
    <w:rsid w:val="00130860"/>
    <w:rsid w:val="001663B6"/>
    <w:rsid w:val="001A694C"/>
    <w:rsid w:val="001D01FE"/>
    <w:rsid w:val="001D5F9F"/>
    <w:rsid w:val="00225679"/>
    <w:rsid w:val="00290E97"/>
    <w:rsid w:val="002B4CD0"/>
    <w:rsid w:val="003636B5"/>
    <w:rsid w:val="00392F01"/>
    <w:rsid w:val="003E4B2C"/>
    <w:rsid w:val="004100B0"/>
    <w:rsid w:val="00445B18"/>
    <w:rsid w:val="00451104"/>
    <w:rsid w:val="004D7E2D"/>
    <w:rsid w:val="005316F2"/>
    <w:rsid w:val="00564381"/>
    <w:rsid w:val="005939CC"/>
    <w:rsid w:val="005A1CD3"/>
    <w:rsid w:val="005B09CB"/>
    <w:rsid w:val="00632403"/>
    <w:rsid w:val="006470E3"/>
    <w:rsid w:val="007519F6"/>
    <w:rsid w:val="00782367"/>
    <w:rsid w:val="00787300"/>
    <w:rsid w:val="008E10C8"/>
    <w:rsid w:val="00914B67"/>
    <w:rsid w:val="009841D6"/>
    <w:rsid w:val="009A6FA0"/>
    <w:rsid w:val="00A719D6"/>
    <w:rsid w:val="00B31C02"/>
    <w:rsid w:val="00B42F36"/>
    <w:rsid w:val="00B46A93"/>
    <w:rsid w:val="00B66E37"/>
    <w:rsid w:val="00BA4BE5"/>
    <w:rsid w:val="00BB4374"/>
    <w:rsid w:val="00C0254C"/>
    <w:rsid w:val="00C35E8A"/>
    <w:rsid w:val="00CB7C08"/>
    <w:rsid w:val="00CE2434"/>
    <w:rsid w:val="00D66FFA"/>
    <w:rsid w:val="00EB26AE"/>
    <w:rsid w:val="00EE72E9"/>
    <w:rsid w:val="00F743A7"/>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9C16D"/>
  <w15:chartTrackingRefBased/>
  <w15:docId w15:val="{C6948DD0-83A1-44CB-9793-4BE2067A8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basedOn w:val="Normal"/>
    <w:next w:val="Normal"/>
    <w:link w:val="Heading4Char"/>
    <w:unhideWhenUsed/>
    <w:qFormat/>
    <w:rsid w:val="00451104"/>
    <w:pPr>
      <w:keepNext/>
      <w:keepLines/>
      <w:spacing w:before="40" w:after="0"/>
      <w:outlineLvl w:val="3"/>
    </w:pPr>
    <w:rPr>
      <w:rFonts w:asciiTheme="majorHAnsi" w:eastAsiaTheme="majorEastAsia" w:hAnsiTheme="majorHAnsi" w:cstheme="majorBidi"/>
      <w:i/>
      <w:iCs/>
      <w:color w:val="004C80" w:themeColor="accent1" w:themeShade="BF"/>
    </w:rPr>
  </w:style>
  <w:style w:type="paragraph" w:styleId="Heading5">
    <w:name w:val="heading 5"/>
    <w:basedOn w:val="Normal"/>
    <w:next w:val="Normal"/>
    <w:link w:val="Heading5Char"/>
    <w:unhideWhenUsed/>
    <w:qFormat/>
    <w:rsid w:val="00451104"/>
    <w:pPr>
      <w:keepNext/>
      <w:spacing w:before="120" w:line="240" w:lineRule="auto"/>
      <w:ind w:left="1009" w:hanging="1009"/>
      <w:jc w:val="both"/>
      <w:outlineLvl w:val="4"/>
    </w:pPr>
    <w:rPr>
      <w:rFonts w:asciiTheme="majorHAnsi" w:eastAsiaTheme="majorEastAsia" w:hAnsiTheme="majorHAnsi" w:cstheme="majorBidi"/>
      <w:color w:val="004C80" w:themeColor="accent1" w:themeShade="BF"/>
      <w:szCs w:val="22"/>
    </w:rPr>
  </w:style>
  <w:style w:type="paragraph" w:styleId="Heading6">
    <w:name w:val="heading 6"/>
    <w:basedOn w:val="Normal"/>
    <w:next w:val="Normal"/>
    <w:link w:val="Heading6Char"/>
    <w:unhideWhenUsed/>
    <w:qFormat/>
    <w:rsid w:val="00451104"/>
    <w:pPr>
      <w:keepNext/>
      <w:spacing w:before="40" w:after="0" w:line="240" w:lineRule="auto"/>
      <w:ind w:left="1152" w:hanging="1152"/>
      <w:jc w:val="both"/>
      <w:outlineLvl w:val="5"/>
    </w:pPr>
    <w:rPr>
      <w:rFonts w:asciiTheme="majorHAnsi" w:eastAsiaTheme="majorEastAsia" w:hAnsiTheme="majorHAnsi" w:cstheme="majorBidi"/>
      <w:color w:val="1F3763"/>
      <w:szCs w:val="22"/>
    </w:rPr>
  </w:style>
  <w:style w:type="paragraph" w:styleId="Heading7">
    <w:name w:val="heading 7"/>
    <w:basedOn w:val="Normal"/>
    <w:next w:val="Normal"/>
    <w:link w:val="Heading7Char"/>
    <w:unhideWhenUsed/>
    <w:qFormat/>
    <w:rsid w:val="00451104"/>
    <w:pPr>
      <w:keepNext/>
      <w:spacing w:before="40" w:after="0" w:line="240" w:lineRule="auto"/>
      <w:ind w:left="1296" w:hanging="1296"/>
      <w:jc w:val="both"/>
      <w:outlineLvl w:val="6"/>
    </w:pPr>
    <w:rPr>
      <w:rFonts w:asciiTheme="majorHAnsi" w:eastAsiaTheme="majorEastAsia" w:hAnsiTheme="majorHAnsi" w:cstheme="majorBidi"/>
      <w:i/>
      <w:iCs/>
      <w:color w:val="1F3763"/>
      <w:szCs w:val="22"/>
    </w:rPr>
  </w:style>
  <w:style w:type="paragraph" w:styleId="Heading8">
    <w:name w:val="heading 8"/>
    <w:basedOn w:val="Normal"/>
    <w:next w:val="Normal"/>
    <w:link w:val="Heading8Char"/>
    <w:semiHidden/>
    <w:unhideWhenUsed/>
    <w:qFormat/>
    <w:rsid w:val="00451104"/>
    <w:pPr>
      <w:keepNext/>
      <w:spacing w:before="40" w:after="0" w:line="240" w:lineRule="auto"/>
      <w:ind w:left="1440" w:hanging="1440"/>
      <w:jc w:val="both"/>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451104"/>
    <w:pPr>
      <w:keepNext/>
      <w:spacing w:before="40" w:after="0" w:line="240" w:lineRule="auto"/>
      <w:ind w:left="1584" w:hanging="1584"/>
      <w:jc w:val="both"/>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rsid w:val="009841D6"/>
    <w:rPr>
      <w:rFonts w:ascii="Verdana" w:eastAsiaTheme="majorEastAsia" w:hAnsi="Verdana" w:cstheme="majorBidi"/>
      <w:color w:val="0067AC"/>
      <w:sz w:val="24"/>
      <w:szCs w:val="24"/>
    </w:rPr>
  </w:style>
  <w:style w:type="paragraph" w:styleId="NoSpacing">
    <w:name w:val="No Spacing"/>
    <w:uiPriority w:val="1"/>
    <w:qFormat/>
    <w:rsid w:val="005316F2"/>
    <w:pPr>
      <w:spacing w:after="0" w:line="240" w:lineRule="auto"/>
    </w:pPr>
  </w:style>
  <w:style w:type="paragraph" w:styleId="Header">
    <w:name w:val="header"/>
    <w:aliases w:val="SJ Head1,h,Alt Header,ho,header odd,Header x,AC Brand Left,AC Brand,Header/Footer"/>
    <w:basedOn w:val="Normal"/>
    <w:link w:val="HeaderChar"/>
    <w:unhideWhenUsed/>
    <w:rsid w:val="0009480D"/>
    <w:pPr>
      <w:tabs>
        <w:tab w:val="center" w:pos="4536"/>
        <w:tab w:val="right" w:pos="9072"/>
      </w:tabs>
      <w:spacing w:after="0" w:line="240" w:lineRule="auto"/>
    </w:pPr>
  </w:style>
  <w:style w:type="character" w:customStyle="1" w:styleId="HeaderChar">
    <w:name w:val="Header Char"/>
    <w:aliases w:val="SJ Head1 Char,h Char,Alt Header Char,ho Char,header odd Char,Header x Char,AC Brand Left Char,AC Brand Char,Header/Footer Char"/>
    <w:basedOn w:val="DefaultParagraphFont"/>
    <w:link w:val="Header"/>
    <w:rsid w:val="0009480D"/>
  </w:style>
  <w:style w:type="paragraph" w:styleId="Footer">
    <w:name w:val="footer"/>
    <w:basedOn w:val="Normal"/>
    <w:link w:val="FooterChar"/>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uiPriority w:val="34"/>
    <w:qFormat/>
    <w:rsid w:val="00B66E37"/>
    <w:pPr>
      <w:numPr>
        <w:numId w:val="3"/>
      </w:numPr>
      <w:spacing w:before="120" w:line="240" w:lineRule="atLeast"/>
      <w:contextualSpacing/>
      <w:jc w:val="both"/>
    </w:pPr>
    <w:rPr>
      <w:rFonts w:asciiTheme="minorHAnsi" w:hAnsiTheme="minorHAnsi"/>
      <w:szCs w:val="22"/>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uiPriority w:val="34"/>
    <w:qFormat/>
    <w:rsid w:val="00B66E37"/>
    <w:rPr>
      <w:rFonts w:asciiTheme="minorHAnsi" w:hAnsiTheme="minorHAnsi"/>
      <w:sz w:val="22"/>
      <w:szCs w:val="22"/>
    </w:rPr>
  </w:style>
  <w:style w:type="character" w:customStyle="1" w:styleId="Heading4Char">
    <w:name w:val="Heading 4 Char"/>
    <w:basedOn w:val="DefaultParagraphFont"/>
    <w:link w:val="Heading4"/>
    <w:rsid w:val="00451104"/>
    <w:rPr>
      <w:rFonts w:asciiTheme="majorHAnsi" w:eastAsiaTheme="majorEastAsia" w:hAnsiTheme="majorHAnsi" w:cstheme="majorBidi"/>
      <w:i/>
      <w:iCs/>
      <w:color w:val="004C80" w:themeColor="accent1" w:themeShade="BF"/>
      <w:sz w:val="22"/>
    </w:rPr>
  </w:style>
  <w:style w:type="character" w:customStyle="1" w:styleId="Heading5Char">
    <w:name w:val="Heading 5 Char"/>
    <w:basedOn w:val="DefaultParagraphFont"/>
    <w:link w:val="Heading5"/>
    <w:rsid w:val="00451104"/>
    <w:rPr>
      <w:rFonts w:asciiTheme="majorHAnsi" w:eastAsiaTheme="majorEastAsia" w:hAnsiTheme="majorHAnsi" w:cstheme="majorBidi"/>
      <w:color w:val="004C80" w:themeColor="accent1" w:themeShade="BF"/>
      <w:sz w:val="22"/>
      <w:szCs w:val="22"/>
    </w:rPr>
  </w:style>
  <w:style w:type="character" w:customStyle="1" w:styleId="Heading6Char">
    <w:name w:val="Heading 6 Char"/>
    <w:basedOn w:val="DefaultParagraphFont"/>
    <w:link w:val="Heading6"/>
    <w:rsid w:val="00451104"/>
    <w:rPr>
      <w:rFonts w:asciiTheme="majorHAnsi" w:eastAsiaTheme="majorEastAsia" w:hAnsiTheme="majorHAnsi" w:cstheme="majorBidi"/>
      <w:color w:val="1F3763"/>
      <w:sz w:val="22"/>
      <w:szCs w:val="22"/>
    </w:rPr>
  </w:style>
  <w:style w:type="character" w:customStyle="1" w:styleId="Heading7Char">
    <w:name w:val="Heading 7 Char"/>
    <w:basedOn w:val="DefaultParagraphFont"/>
    <w:link w:val="Heading7"/>
    <w:rsid w:val="00451104"/>
    <w:rPr>
      <w:rFonts w:asciiTheme="majorHAnsi" w:eastAsiaTheme="majorEastAsia" w:hAnsiTheme="majorHAnsi" w:cstheme="majorBidi"/>
      <w:i/>
      <w:iCs/>
      <w:color w:val="1F3763"/>
      <w:sz w:val="22"/>
      <w:szCs w:val="22"/>
    </w:rPr>
  </w:style>
  <w:style w:type="character" w:customStyle="1" w:styleId="Heading8Char">
    <w:name w:val="Heading 8 Char"/>
    <w:basedOn w:val="DefaultParagraphFont"/>
    <w:link w:val="Heading8"/>
    <w:semiHidden/>
    <w:rsid w:val="00451104"/>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rsid w:val="00451104"/>
    <w:rPr>
      <w:rFonts w:asciiTheme="majorHAnsi" w:eastAsiaTheme="majorEastAsia" w:hAnsiTheme="majorHAnsi" w:cstheme="majorBidi"/>
      <w:i/>
      <w:iCs/>
      <w:color w:val="272727"/>
      <w:sz w:val="21"/>
      <w:szCs w:val="21"/>
    </w:rPr>
  </w:style>
  <w:style w:type="paragraph" w:styleId="Title">
    <w:name w:val="Title"/>
    <w:basedOn w:val="Normal"/>
    <w:next w:val="Normal"/>
    <w:link w:val="TitleChar"/>
    <w:qFormat/>
    <w:rsid w:val="00451104"/>
    <w:pPr>
      <w:spacing w:before="120" w:after="0" w:line="240" w:lineRule="auto"/>
      <w:contextualSpacing/>
      <w:jc w:val="both"/>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451104"/>
    <w:rPr>
      <w:rFonts w:asciiTheme="majorHAnsi" w:eastAsiaTheme="majorEastAsia" w:hAnsiTheme="majorHAnsi" w:cstheme="majorBidi"/>
      <w:sz w:val="56"/>
      <w:szCs w:val="56"/>
    </w:rPr>
  </w:style>
  <w:style w:type="paragraph" w:styleId="TOCHeading">
    <w:name w:val="TOC Heading"/>
    <w:basedOn w:val="Heading1"/>
    <w:next w:val="Normal"/>
    <w:unhideWhenUsed/>
    <w:qFormat/>
    <w:rsid w:val="00451104"/>
    <w:pPr>
      <w:keepLines w:val="0"/>
      <w:pageBreakBefore/>
      <w:spacing w:after="240" w:line="240" w:lineRule="auto"/>
      <w:ind w:left="432" w:hanging="432"/>
      <w:jc w:val="both"/>
    </w:pPr>
    <w:rPr>
      <w:rFonts w:asciiTheme="minorHAnsi" w:hAnsiTheme="minorHAnsi" w:cstheme="minorHAnsi"/>
      <w:color w:val="004C80" w:themeColor="accent1" w:themeShade="BF"/>
      <w:lang w:eastAsia="sk-SK"/>
    </w:rPr>
  </w:style>
  <w:style w:type="paragraph" w:styleId="TOC1">
    <w:name w:val="toc 1"/>
    <w:basedOn w:val="Normal"/>
    <w:next w:val="Normal"/>
    <w:uiPriority w:val="39"/>
    <w:unhideWhenUsed/>
    <w:rsid w:val="00451104"/>
    <w:pPr>
      <w:spacing w:before="120" w:after="100" w:line="240" w:lineRule="auto"/>
      <w:jc w:val="both"/>
    </w:pPr>
    <w:rPr>
      <w:rFonts w:asciiTheme="minorHAnsi" w:hAnsiTheme="minorHAnsi"/>
      <w:szCs w:val="22"/>
    </w:rPr>
  </w:style>
  <w:style w:type="character" w:styleId="Hyperlink">
    <w:name w:val="Hyperlink"/>
    <w:basedOn w:val="DefaultParagraphFont"/>
    <w:uiPriority w:val="99"/>
    <w:unhideWhenUsed/>
    <w:rsid w:val="00451104"/>
    <w:rPr>
      <w:color w:val="1C355E" w:themeColor="hyperlink"/>
      <w:u w:val="single"/>
    </w:rPr>
  </w:style>
  <w:style w:type="table" w:styleId="TableGrid">
    <w:name w:val="Table Grid"/>
    <w:aliases w:val="Table Grid s header ROW"/>
    <w:basedOn w:val="TableNormal"/>
    <w:uiPriority w:val="39"/>
    <w:rsid w:val="00451104"/>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1104"/>
    <w:pPr>
      <w:spacing w:before="120" w:after="0" w:line="240" w:lineRule="auto"/>
      <w:jc w:val="both"/>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451104"/>
    <w:rPr>
      <w:rFonts w:ascii="Courier New" w:eastAsiaTheme="minorEastAsia" w:hAnsi="Courier New" w:cs="Courier New"/>
      <w:sz w:val="18"/>
      <w:szCs w:val="18"/>
    </w:rPr>
  </w:style>
  <w:style w:type="character" w:customStyle="1" w:styleId="apple-converted-space">
    <w:name w:val="apple-converted-space"/>
    <w:basedOn w:val="DefaultParagraphFont"/>
    <w:rsid w:val="00451104"/>
  </w:style>
  <w:style w:type="character" w:customStyle="1" w:styleId="spelle">
    <w:name w:val="spelle"/>
    <w:basedOn w:val="DefaultParagraphFont"/>
    <w:rsid w:val="00451104"/>
  </w:style>
  <w:style w:type="character" w:styleId="CommentReference">
    <w:name w:val="annotation reference"/>
    <w:basedOn w:val="DefaultParagraphFont"/>
    <w:uiPriority w:val="99"/>
    <w:unhideWhenUsed/>
    <w:rsid w:val="00451104"/>
    <w:rPr>
      <w:sz w:val="16"/>
      <w:szCs w:val="16"/>
    </w:rPr>
  </w:style>
  <w:style w:type="paragraph" w:styleId="CommentText">
    <w:name w:val="annotation text"/>
    <w:basedOn w:val="Normal"/>
    <w:link w:val="CommentTextChar"/>
    <w:unhideWhenUsed/>
    <w:rsid w:val="00451104"/>
    <w:pPr>
      <w:spacing w:before="120" w:line="240" w:lineRule="auto"/>
      <w:jc w:val="both"/>
    </w:pPr>
    <w:rPr>
      <w:rFonts w:asciiTheme="minorHAnsi" w:hAnsiTheme="minorHAnsi"/>
      <w:sz w:val="20"/>
    </w:rPr>
  </w:style>
  <w:style w:type="character" w:customStyle="1" w:styleId="CommentTextChar">
    <w:name w:val="Comment Text Char"/>
    <w:basedOn w:val="DefaultParagraphFont"/>
    <w:link w:val="CommentText"/>
    <w:rsid w:val="00451104"/>
    <w:rPr>
      <w:rFonts w:asciiTheme="minorHAnsi" w:hAnsiTheme="minorHAnsi"/>
    </w:rPr>
  </w:style>
  <w:style w:type="paragraph" w:styleId="CommentSubject">
    <w:name w:val="annotation subject"/>
    <w:basedOn w:val="CommentText"/>
    <w:next w:val="CommentText"/>
    <w:link w:val="CommentSubjectChar"/>
    <w:semiHidden/>
    <w:unhideWhenUsed/>
    <w:rsid w:val="00451104"/>
    <w:rPr>
      <w:b/>
      <w:bCs/>
    </w:rPr>
  </w:style>
  <w:style w:type="character" w:customStyle="1" w:styleId="CommentSubjectChar">
    <w:name w:val="Comment Subject Char"/>
    <w:basedOn w:val="CommentTextChar"/>
    <w:link w:val="CommentSubject"/>
    <w:semiHidden/>
    <w:rsid w:val="00451104"/>
    <w:rPr>
      <w:rFonts w:asciiTheme="minorHAnsi" w:hAnsiTheme="minorHAnsi"/>
      <w:b/>
      <w:bCs/>
    </w:rPr>
  </w:style>
  <w:style w:type="paragraph" w:styleId="FootnoteText">
    <w:name w:val="footnote text"/>
    <w:basedOn w:val="Normal"/>
    <w:link w:val="FootnoteTextChar"/>
    <w:unhideWhenUsed/>
    <w:rsid w:val="00451104"/>
    <w:pPr>
      <w:spacing w:before="120" w:after="0" w:line="240" w:lineRule="auto"/>
      <w:jc w:val="both"/>
    </w:pPr>
    <w:rPr>
      <w:rFonts w:asciiTheme="minorHAnsi" w:hAnsiTheme="minorHAnsi"/>
      <w:sz w:val="20"/>
    </w:rPr>
  </w:style>
  <w:style w:type="character" w:customStyle="1" w:styleId="FootnoteTextChar">
    <w:name w:val="Footnote Text Char"/>
    <w:basedOn w:val="DefaultParagraphFont"/>
    <w:link w:val="FootnoteText"/>
    <w:rsid w:val="00451104"/>
    <w:rPr>
      <w:rFonts w:asciiTheme="minorHAnsi" w:hAnsiTheme="minorHAnsi"/>
    </w:rPr>
  </w:style>
  <w:style w:type="character" w:styleId="FootnoteReference">
    <w:name w:val="footnote reference"/>
    <w:basedOn w:val="DefaultParagraphFont"/>
    <w:uiPriority w:val="99"/>
    <w:semiHidden/>
    <w:unhideWhenUsed/>
    <w:rsid w:val="00451104"/>
    <w:rPr>
      <w:vertAlign w:val="superscript"/>
    </w:rPr>
  </w:style>
  <w:style w:type="paragraph" w:styleId="Revision">
    <w:name w:val="Revision"/>
    <w:hidden/>
    <w:uiPriority w:val="99"/>
    <w:semiHidden/>
    <w:rsid w:val="00451104"/>
    <w:pPr>
      <w:spacing w:after="0" w:line="240" w:lineRule="auto"/>
    </w:pPr>
    <w:rPr>
      <w:rFonts w:asciiTheme="minorHAnsi" w:hAnsiTheme="minorHAnsi"/>
      <w:sz w:val="22"/>
      <w:szCs w:val="22"/>
    </w:rPr>
  </w:style>
  <w:style w:type="paragraph" w:customStyle="1" w:styleId="CM1">
    <w:name w:val="CM1"/>
    <w:basedOn w:val="Normal"/>
    <w:next w:val="Normal"/>
    <w:rsid w:val="00451104"/>
    <w:pPr>
      <w:spacing w:before="120" w:after="0" w:line="240" w:lineRule="auto"/>
      <w:jc w:val="both"/>
    </w:pPr>
    <w:rPr>
      <w:rFonts w:ascii="Cambria Math" w:eastAsiaTheme="minorEastAsia" w:hAnsi="Cambria Math" w:cs="Cambria Math"/>
      <w:sz w:val="24"/>
      <w:szCs w:val="24"/>
    </w:rPr>
  </w:style>
  <w:style w:type="paragraph" w:customStyle="1" w:styleId="CM3">
    <w:name w:val="CM3"/>
    <w:basedOn w:val="Normal"/>
    <w:next w:val="Normal"/>
    <w:rsid w:val="00451104"/>
    <w:pPr>
      <w:spacing w:before="120" w:after="0" w:line="240" w:lineRule="auto"/>
      <w:jc w:val="both"/>
    </w:pPr>
    <w:rPr>
      <w:rFonts w:ascii="Cambria Math" w:eastAsiaTheme="minorEastAsia" w:hAnsi="Cambria Math" w:cs="Cambria Math"/>
      <w:sz w:val="24"/>
      <w:szCs w:val="24"/>
    </w:rPr>
  </w:style>
  <w:style w:type="paragraph" w:customStyle="1" w:styleId="Default">
    <w:name w:val="Default"/>
    <w:rsid w:val="00451104"/>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451104"/>
    <w:rPr>
      <w:rFonts w:ascii="Cambria Math" w:hAnsi="Cambria Math" w:cs="Cambria Math"/>
      <w:color w:val="auto"/>
    </w:rPr>
  </w:style>
  <w:style w:type="paragraph" w:styleId="Caption">
    <w:name w:val="caption"/>
    <w:basedOn w:val="Normal"/>
    <w:next w:val="Normal"/>
    <w:unhideWhenUsed/>
    <w:qFormat/>
    <w:rsid w:val="00451104"/>
    <w:pPr>
      <w:spacing w:before="120" w:after="200" w:line="240" w:lineRule="auto"/>
      <w:jc w:val="both"/>
    </w:pPr>
    <w:rPr>
      <w:rFonts w:asciiTheme="minorHAnsi" w:hAnsiTheme="minorHAnsi"/>
      <w:i/>
      <w:iCs/>
      <w:color w:val="44546A" w:themeColor="text2"/>
      <w:sz w:val="18"/>
      <w:szCs w:val="18"/>
    </w:rPr>
  </w:style>
  <w:style w:type="table" w:customStyle="1" w:styleId="ScrollTableNormal">
    <w:name w:val="Scroll Table Normal"/>
    <w:basedOn w:val="TableNormal"/>
    <w:uiPriority w:val="99"/>
    <w:qFormat/>
    <w:rsid w:val="00451104"/>
    <w:pPr>
      <w:spacing w:after="0" w:line="240" w:lineRule="auto"/>
    </w:pPr>
    <w:rPr>
      <w:rFonts w:ascii="Yu Mincho" w:eastAsia="Cambria Math" w:hAnsi="Yu Mincho" w:cs="Cambria Math"/>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00451104"/>
    <w:pPr>
      <w:spacing w:before="120" w:after="100" w:line="240" w:lineRule="auto"/>
      <w:ind w:left="220"/>
      <w:jc w:val="both"/>
    </w:pPr>
    <w:rPr>
      <w:rFonts w:asciiTheme="minorHAnsi" w:hAnsiTheme="minorHAnsi"/>
      <w:szCs w:val="22"/>
    </w:rPr>
  </w:style>
  <w:style w:type="character" w:styleId="Strong">
    <w:name w:val="Strong"/>
    <w:basedOn w:val="DefaultParagraphFont"/>
    <w:uiPriority w:val="22"/>
    <w:qFormat/>
    <w:rsid w:val="00451104"/>
    <w:rPr>
      <w:b/>
      <w:bCs/>
    </w:rPr>
  </w:style>
  <w:style w:type="character" w:customStyle="1" w:styleId="Svetlmriekazvraznenie3Char">
    <w:name w:val="Svetlá mriežka – zvýraznenie 3 Char"/>
    <w:link w:val="LightGrid-Accent3"/>
    <w:uiPriority w:val="34"/>
    <w:semiHidden/>
    <w:locked/>
    <w:rsid w:val="00451104"/>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451104"/>
    <w:pPr>
      <w:spacing w:before="120" w:after="0" w:line="240" w:lineRule="auto"/>
      <w:ind w:left="720"/>
      <w:contextualSpacing/>
      <w:jc w:val="both"/>
    </w:pPr>
    <w:rPr>
      <w:rFonts w:ascii="Tahoma" w:eastAsia="Tahoma" w:hAnsi="Tahoma" w:cs="Tahoma"/>
      <w:color w:val="000000" w:themeColor="text1"/>
      <w:szCs w:val="22"/>
    </w:rPr>
  </w:style>
  <w:style w:type="character" w:customStyle="1" w:styleId="Strednmrieka1zvraznenie2Char">
    <w:name w:val="Stredná mriežka 1 – zvýraznenie 2 Char"/>
    <w:link w:val="Strednmrieka1zvraznenie21"/>
    <w:rsid w:val="00451104"/>
    <w:rPr>
      <w:rFonts w:ascii="Tahoma" w:eastAsia="Tahoma" w:hAnsi="Tahoma" w:cs="Tahoma"/>
      <w:color w:val="000000" w:themeColor="text1"/>
      <w:sz w:val="22"/>
      <w:szCs w:val="22"/>
    </w:rPr>
  </w:style>
  <w:style w:type="table" w:styleId="LightGrid-Accent3">
    <w:name w:val="Light Grid Accent 3"/>
    <w:basedOn w:val="TableNormal"/>
    <w:link w:val="Svetlmriekazvraznenie3Char"/>
    <w:uiPriority w:val="34"/>
    <w:semiHidden/>
    <w:unhideWhenUsed/>
    <w:rsid w:val="00451104"/>
    <w:pPr>
      <w:spacing w:after="0" w:line="240" w:lineRule="auto"/>
    </w:pPr>
    <w:rPr>
      <w:rFonts w:ascii="Tahoma" w:eastAsia="Tahoma" w:hAnsi="Tahoma" w:cs="Tahoma"/>
      <w:color w:val="000000"/>
    </w:rPr>
    <w:tblPr>
      <w:tblStyleRowBandSize w:val="1"/>
      <w:tblStyleColBandSize w:val="1"/>
      <w:tblBorders>
        <w:top w:val="single" w:sz="8" w:space="0" w:color="A2A9AD" w:themeColor="accent3"/>
        <w:left w:val="single" w:sz="8" w:space="0" w:color="A2A9AD" w:themeColor="accent3"/>
        <w:bottom w:val="single" w:sz="8" w:space="0" w:color="A2A9AD" w:themeColor="accent3"/>
        <w:right w:val="single" w:sz="8" w:space="0" w:color="A2A9AD" w:themeColor="accent3"/>
        <w:insideH w:val="single" w:sz="8" w:space="0" w:color="A2A9AD" w:themeColor="accent3"/>
        <w:insideV w:val="single" w:sz="8" w:space="0" w:color="A2A9AD" w:themeColor="accent3"/>
      </w:tblBorders>
    </w:tblPr>
    <w:tblStylePr w:type="firstRow">
      <w:pPr>
        <w:spacing w:before="0" w:after="0" w:line="240" w:lineRule="auto"/>
      </w:pPr>
      <w:tblPr/>
      <w:tcPr>
        <w:tcBorders>
          <w:top w:val="single" w:sz="8" w:space="0" w:color="A2A9AD" w:themeColor="accent3"/>
          <w:left w:val="single" w:sz="8" w:space="0" w:color="A2A9AD" w:themeColor="accent3"/>
          <w:bottom w:val="single" w:sz="18" w:space="0" w:color="A2A9AD" w:themeColor="accent3"/>
          <w:right w:val="single" w:sz="8" w:space="0" w:color="A2A9AD" w:themeColor="accent3"/>
          <w:insideH w:val="nil"/>
          <w:insideV w:val="single" w:sz="8" w:space="0" w:color="A2A9AD" w:themeColor="accent3"/>
        </w:tcBorders>
      </w:tcPr>
    </w:tblStylePr>
    <w:tblStylePr w:type="lastRow">
      <w:pPr>
        <w:spacing w:before="0" w:after="0" w:line="240" w:lineRule="auto"/>
      </w:pPr>
      <w:tblPr/>
      <w:tcPr>
        <w:tcBorders>
          <w:top w:val="double" w:sz="6" w:space="0" w:color="A2A9AD" w:themeColor="accent3"/>
          <w:left w:val="single" w:sz="8" w:space="0" w:color="A2A9AD" w:themeColor="accent3"/>
          <w:bottom w:val="single" w:sz="8" w:space="0" w:color="A2A9AD" w:themeColor="accent3"/>
          <w:right w:val="single" w:sz="8" w:space="0" w:color="A2A9AD" w:themeColor="accent3"/>
          <w:insideH w:val="nil"/>
          <w:insideV w:val="single" w:sz="8" w:space="0" w:color="A2A9AD" w:themeColor="accent3"/>
        </w:tcBorders>
      </w:tcPr>
    </w:tblStylePr>
    <w:tblStylePr w:type="lastCol">
      <w:tblPr/>
      <w:tcPr>
        <w:tcBorders>
          <w:top w:val="single" w:sz="8" w:space="0" w:color="A2A9AD" w:themeColor="accent3"/>
          <w:left w:val="single" w:sz="8" w:space="0" w:color="A2A9AD" w:themeColor="accent3"/>
          <w:bottom w:val="single" w:sz="8" w:space="0" w:color="A2A9AD" w:themeColor="accent3"/>
          <w:right w:val="single" w:sz="8" w:space="0" w:color="A2A9AD" w:themeColor="accent3"/>
        </w:tcBorders>
      </w:tcPr>
    </w:tblStylePr>
    <w:tblStylePr w:type="band1Vert">
      <w:tblPr/>
      <w:tcPr>
        <w:tcBorders>
          <w:top w:val="single" w:sz="8" w:space="0" w:color="A2A9AD" w:themeColor="accent3"/>
          <w:left w:val="single" w:sz="8" w:space="0" w:color="A2A9AD" w:themeColor="accent3"/>
          <w:bottom w:val="single" w:sz="8" w:space="0" w:color="A2A9AD" w:themeColor="accent3"/>
          <w:right w:val="single" w:sz="8" w:space="0" w:color="A2A9AD" w:themeColor="accent3"/>
        </w:tcBorders>
        <w:shd w:val="clear" w:color="auto" w:fill="E7E9EA" w:themeFill="accent3" w:themeFillTint="3F"/>
      </w:tcPr>
    </w:tblStylePr>
    <w:tblStylePr w:type="band1Horz">
      <w:tblPr/>
      <w:tcPr>
        <w:tcBorders>
          <w:top w:val="single" w:sz="8" w:space="0" w:color="A2A9AD" w:themeColor="accent3"/>
          <w:left w:val="single" w:sz="8" w:space="0" w:color="A2A9AD" w:themeColor="accent3"/>
          <w:bottom w:val="single" w:sz="8" w:space="0" w:color="A2A9AD" w:themeColor="accent3"/>
          <w:right w:val="single" w:sz="8" w:space="0" w:color="A2A9AD" w:themeColor="accent3"/>
          <w:insideV w:val="single" w:sz="8" w:space="0" w:color="A2A9AD" w:themeColor="accent3"/>
        </w:tcBorders>
        <w:shd w:val="clear" w:color="auto" w:fill="E7E9EA" w:themeFill="accent3" w:themeFillTint="3F"/>
      </w:tcPr>
    </w:tblStylePr>
    <w:tblStylePr w:type="band2Horz">
      <w:tblPr/>
      <w:tcPr>
        <w:tcBorders>
          <w:top w:val="single" w:sz="8" w:space="0" w:color="A2A9AD" w:themeColor="accent3"/>
          <w:left w:val="single" w:sz="8" w:space="0" w:color="A2A9AD" w:themeColor="accent3"/>
          <w:bottom w:val="single" w:sz="8" w:space="0" w:color="A2A9AD" w:themeColor="accent3"/>
          <w:right w:val="single" w:sz="8" w:space="0" w:color="A2A9AD" w:themeColor="accent3"/>
          <w:insideV w:val="single" w:sz="8" w:space="0" w:color="A2A9AD" w:themeColor="accent3"/>
        </w:tcBorders>
      </w:tcPr>
    </w:tblStylePr>
  </w:style>
  <w:style w:type="paragraph" w:styleId="TableofFigures">
    <w:name w:val="table of figures"/>
    <w:basedOn w:val="Normal"/>
    <w:next w:val="Normal"/>
    <w:uiPriority w:val="99"/>
    <w:unhideWhenUsed/>
    <w:rsid w:val="00451104"/>
    <w:pPr>
      <w:spacing w:before="120" w:after="0" w:line="240" w:lineRule="auto"/>
      <w:jc w:val="both"/>
    </w:pPr>
    <w:rPr>
      <w:rFonts w:asciiTheme="minorHAnsi" w:hAnsiTheme="minorHAnsi"/>
      <w:szCs w:val="22"/>
    </w:rPr>
  </w:style>
  <w:style w:type="character" w:customStyle="1" w:styleId="normaltextrun">
    <w:name w:val="normaltextrun"/>
    <w:basedOn w:val="DefaultParagraphFont"/>
    <w:rsid w:val="00451104"/>
  </w:style>
  <w:style w:type="paragraph" w:customStyle="1" w:styleId="paragraph">
    <w:name w:val="paragraph"/>
    <w:basedOn w:val="Normal"/>
    <w:rsid w:val="00451104"/>
    <w:pPr>
      <w:spacing w:before="120" w:beforeAutospacing="1" w:afterAutospacing="1" w:line="240" w:lineRule="auto"/>
      <w:jc w:val="both"/>
    </w:pPr>
    <w:rPr>
      <w:rFonts w:ascii="Cambria Math" w:eastAsia="Cambria Math" w:hAnsi="Cambria Math" w:cs="Cambria Math"/>
      <w:sz w:val="24"/>
      <w:szCs w:val="24"/>
      <w:lang w:val="en-US"/>
    </w:rPr>
  </w:style>
  <w:style w:type="character" w:customStyle="1" w:styleId="spellingerror">
    <w:name w:val="spellingerror"/>
    <w:basedOn w:val="DefaultParagraphFont"/>
    <w:rsid w:val="00451104"/>
  </w:style>
  <w:style w:type="character" w:customStyle="1" w:styleId="eop">
    <w:name w:val="eop"/>
    <w:basedOn w:val="DefaultParagraphFont"/>
    <w:rsid w:val="00451104"/>
  </w:style>
  <w:style w:type="table" w:styleId="ListTable3-Accent1">
    <w:name w:val="List Table 3 Accent 1"/>
    <w:basedOn w:val="TableNormal"/>
    <w:uiPriority w:val="48"/>
    <w:rsid w:val="00451104"/>
    <w:pPr>
      <w:spacing w:after="0" w:line="240" w:lineRule="auto"/>
    </w:pPr>
    <w:rPr>
      <w:rFonts w:asciiTheme="minorHAnsi" w:hAnsiTheme="minorHAnsi"/>
      <w:sz w:val="22"/>
      <w:szCs w:val="22"/>
    </w:rPr>
    <w:tblPr>
      <w:tblStyleRowBandSize w:val="1"/>
      <w:tblStyleColBandSize w:val="1"/>
      <w:tblBorders>
        <w:top w:val="single" w:sz="4" w:space="0" w:color="0067AC" w:themeColor="accent1"/>
        <w:left w:val="single" w:sz="4" w:space="0" w:color="0067AC" w:themeColor="accent1"/>
        <w:bottom w:val="single" w:sz="4" w:space="0" w:color="0067AC" w:themeColor="accent1"/>
        <w:right w:val="single" w:sz="4" w:space="0" w:color="0067AC" w:themeColor="accent1"/>
      </w:tblBorders>
    </w:tblPr>
    <w:tblStylePr w:type="firstRow">
      <w:rPr>
        <w:b/>
        <w:bCs/>
        <w:color w:val="FFFFFF" w:themeColor="background1"/>
      </w:rPr>
      <w:tblPr/>
      <w:tcPr>
        <w:shd w:val="clear" w:color="auto" w:fill="0067AC" w:themeFill="accent1"/>
      </w:tcPr>
    </w:tblStylePr>
    <w:tblStylePr w:type="lastRow">
      <w:rPr>
        <w:b/>
        <w:bCs/>
      </w:rPr>
      <w:tblPr/>
      <w:tcPr>
        <w:tcBorders>
          <w:top w:val="double" w:sz="4" w:space="0" w:color="0067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7AC" w:themeColor="accent1"/>
          <w:right w:val="single" w:sz="4" w:space="0" w:color="0067AC" w:themeColor="accent1"/>
        </w:tcBorders>
      </w:tcPr>
    </w:tblStylePr>
    <w:tblStylePr w:type="band1Horz">
      <w:tblPr/>
      <w:tcPr>
        <w:tcBorders>
          <w:top w:val="single" w:sz="4" w:space="0" w:color="0067AC" w:themeColor="accent1"/>
          <w:bottom w:val="single" w:sz="4" w:space="0" w:color="0067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7AC" w:themeColor="accent1"/>
          <w:left w:val="nil"/>
        </w:tcBorders>
      </w:tcPr>
    </w:tblStylePr>
    <w:tblStylePr w:type="swCell">
      <w:tblPr/>
      <w:tcPr>
        <w:tcBorders>
          <w:top w:val="double" w:sz="4" w:space="0" w:color="0067AC" w:themeColor="accent1"/>
          <w:right w:val="nil"/>
        </w:tcBorders>
      </w:tcPr>
    </w:tblStylePr>
  </w:style>
  <w:style w:type="paragraph" w:styleId="NormalWeb">
    <w:name w:val="Normal (Web)"/>
    <w:basedOn w:val="Normal"/>
    <w:uiPriority w:val="99"/>
    <w:semiHidden/>
    <w:unhideWhenUsed/>
    <w:rsid w:val="00451104"/>
    <w:pPr>
      <w:spacing w:before="120" w:beforeAutospacing="1" w:afterAutospacing="1" w:line="240" w:lineRule="auto"/>
      <w:jc w:val="both"/>
    </w:pPr>
    <w:rPr>
      <w:rFonts w:ascii="Cambria Math" w:eastAsia="Cambria Math" w:hAnsi="Cambria Math" w:cs="Cambria Math"/>
      <w:sz w:val="24"/>
      <w:szCs w:val="24"/>
      <w:lang w:val="en-US"/>
    </w:rPr>
  </w:style>
  <w:style w:type="paragraph" w:styleId="Subtitle">
    <w:name w:val="Subtitle"/>
    <w:basedOn w:val="Normal"/>
    <w:next w:val="Normal"/>
    <w:link w:val="SubtitleChar"/>
    <w:qFormat/>
    <w:rsid w:val="00451104"/>
    <w:pPr>
      <w:spacing w:before="120" w:line="240" w:lineRule="auto"/>
      <w:jc w:val="both"/>
    </w:pPr>
    <w:rPr>
      <w:rFonts w:asciiTheme="minorHAnsi" w:eastAsiaTheme="minorEastAsia" w:hAnsiTheme="minorHAnsi"/>
      <w:color w:val="5A5A5A"/>
      <w:szCs w:val="22"/>
    </w:rPr>
  </w:style>
  <w:style w:type="character" w:customStyle="1" w:styleId="SubtitleChar">
    <w:name w:val="Subtitle Char"/>
    <w:basedOn w:val="DefaultParagraphFont"/>
    <w:link w:val="Subtitle"/>
    <w:rsid w:val="00451104"/>
    <w:rPr>
      <w:rFonts w:asciiTheme="minorHAnsi" w:eastAsiaTheme="minorEastAsia" w:hAnsiTheme="minorHAnsi"/>
      <w:color w:val="5A5A5A"/>
      <w:sz w:val="22"/>
      <w:szCs w:val="22"/>
    </w:rPr>
  </w:style>
  <w:style w:type="paragraph" w:styleId="Quote">
    <w:name w:val="Quote"/>
    <w:basedOn w:val="Normal"/>
    <w:next w:val="Normal"/>
    <w:link w:val="QuoteChar"/>
    <w:qFormat/>
    <w:rsid w:val="00451104"/>
    <w:pPr>
      <w:spacing w:before="200" w:line="240" w:lineRule="auto"/>
      <w:ind w:left="864" w:right="864"/>
      <w:jc w:val="center"/>
    </w:pPr>
    <w:rPr>
      <w:rFonts w:asciiTheme="minorHAnsi" w:hAnsiTheme="minorHAnsi"/>
      <w:i/>
      <w:iCs/>
      <w:color w:val="404040" w:themeColor="text1" w:themeTint="BF"/>
      <w:szCs w:val="22"/>
    </w:rPr>
  </w:style>
  <w:style w:type="character" w:customStyle="1" w:styleId="QuoteChar">
    <w:name w:val="Quote Char"/>
    <w:basedOn w:val="DefaultParagraphFont"/>
    <w:link w:val="Quote"/>
    <w:rsid w:val="00451104"/>
    <w:rPr>
      <w:rFonts w:asciiTheme="minorHAnsi" w:hAnsiTheme="minorHAnsi"/>
      <w:i/>
      <w:iCs/>
      <w:color w:val="404040" w:themeColor="text1" w:themeTint="BF"/>
      <w:sz w:val="22"/>
      <w:szCs w:val="22"/>
    </w:rPr>
  </w:style>
  <w:style w:type="paragraph" w:styleId="IntenseQuote">
    <w:name w:val="Intense Quote"/>
    <w:basedOn w:val="Normal"/>
    <w:next w:val="Normal"/>
    <w:link w:val="IntenseQuoteChar"/>
    <w:qFormat/>
    <w:rsid w:val="00451104"/>
    <w:pPr>
      <w:spacing w:before="360" w:after="360" w:line="240" w:lineRule="auto"/>
      <w:ind w:left="864" w:right="864"/>
      <w:jc w:val="center"/>
    </w:pPr>
    <w:rPr>
      <w:rFonts w:asciiTheme="minorHAnsi" w:hAnsiTheme="minorHAnsi"/>
      <w:i/>
      <w:iCs/>
      <w:color w:val="0067AC" w:themeColor="accent1"/>
      <w:szCs w:val="22"/>
    </w:rPr>
  </w:style>
  <w:style w:type="character" w:customStyle="1" w:styleId="IntenseQuoteChar">
    <w:name w:val="Intense Quote Char"/>
    <w:basedOn w:val="DefaultParagraphFont"/>
    <w:link w:val="IntenseQuote"/>
    <w:rsid w:val="00451104"/>
    <w:rPr>
      <w:rFonts w:asciiTheme="minorHAnsi" w:hAnsiTheme="minorHAnsi"/>
      <w:i/>
      <w:iCs/>
      <w:color w:val="0067AC" w:themeColor="accent1"/>
      <w:sz w:val="22"/>
      <w:szCs w:val="22"/>
    </w:rPr>
  </w:style>
  <w:style w:type="paragraph" w:styleId="TOC3">
    <w:name w:val="toc 3"/>
    <w:basedOn w:val="Normal"/>
    <w:next w:val="Normal"/>
    <w:uiPriority w:val="39"/>
    <w:unhideWhenUsed/>
    <w:rsid w:val="00451104"/>
    <w:pPr>
      <w:spacing w:before="120" w:after="100" w:line="240" w:lineRule="auto"/>
      <w:ind w:left="440"/>
      <w:jc w:val="both"/>
    </w:pPr>
    <w:rPr>
      <w:rFonts w:asciiTheme="minorHAnsi" w:hAnsiTheme="minorHAnsi"/>
      <w:szCs w:val="22"/>
    </w:rPr>
  </w:style>
  <w:style w:type="paragraph" w:styleId="TOC4">
    <w:name w:val="toc 4"/>
    <w:basedOn w:val="Normal"/>
    <w:next w:val="Normal"/>
    <w:unhideWhenUsed/>
    <w:rsid w:val="00451104"/>
    <w:pPr>
      <w:spacing w:before="120" w:after="100" w:line="240" w:lineRule="auto"/>
      <w:ind w:left="660"/>
      <w:jc w:val="both"/>
    </w:pPr>
    <w:rPr>
      <w:rFonts w:asciiTheme="minorHAnsi" w:hAnsiTheme="minorHAnsi"/>
      <w:szCs w:val="22"/>
    </w:rPr>
  </w:style>
  <w:style w:type="paragraph" w:styleId="TOC5">
    <w:name w:val="toc 5"/>
    <w:basedOn w:val="Normal"/>
    <w:next w:val="Normal"/>
    <w:unhideWhenUsed/>
    <w:rsid w:val="00451104"/>
    <w:pPr>
      <w:spacing w:before="120" w:after="100" w:line="240" w:lineRule="auto"/>
      <w:ind w:left="880"/>
      <w:jc w:val="both"/>
    </w:pPr>
    <w:rPr>
      <w:rFonts w:asciiTheme="minorHAnsi" w:hAnsiTheme="minorHAnsi"/>
      <w:szCs w:val="22"/>
    </w:rPr>
  </w:style>
  <w:style w:type="paragraph" w:styleId="TOC6">
    <w:name w:val="toc 6"/>
    <w:basedOn w:val="Normal"/>
    <w:next w:val="Normal"/>
    <w:unhideWhenUsed/>
    <w:rsid w:val="00451104"/>
    <w:pPr>
      <w:spacing w:before="120" w:after="100" w:line="240" w:lineRule="auto"/>
      <w:ind w:left="1100"/>
      <w:jc w:val="both"/>
    </w:pPr>
    <w:rPr>
      <w:rFonts w:asciiTheme="minorHAnsi" w:hAnsiTheme="minorHAnsi"/>
      <w:szCs w:val="22"/>
    </w:rPr>
  </w:style>
  <w:style w:type="paragraph" w:styleId="TOC7">
    <w:name w:val="toc 7"/>
    <w:basedOn w:val="Normal"/>
    <w:next w:val="Normal"/>
    <w:unhideWhenUsed/>
    <w:rsid w:val="00451104"/>
    <w:pPr>
      <w:spacing w:before="120" w:after="100" w:line="240" w:lineRule="auto"/>
      <w:ind w:left="1320"/>
      <w:jc w:val="both"/>
    </w:pPr>
    <w:rPr>
      <w:rFonts w:asciiTheme="minorHAnsi" w:hAnsiTheme="minorHAnsi"/>
      <w:szCs w:val="22"/>
    </w:rPr>
  </w:style>
  <w:style w:type="paragraph" w:styleId="TOC8">
    <w:name w:val="toc 8"/>
    <w:basedOn w:val="Normal"/>
    <w:next w:val="Normal"/>
    <w:unhideWhenUsed/>
    <w:rsid w:val="00451104"/>
    <w:pPr>
      <w:spacing w:before="120" w:after="100" w:line="240" w:lineRule="auto"/>
      <w:ind w:left="1540"/>
      <w:jc w:val="both"/>
    </w:pPr>
    <w:rPr>
      <w:rFonts w:asciiTheme="minorHAnsi" w:hAnsiTheme="minorHAnsi"/>
      <w:szCs w:val="22"/>
    </w:rPr>
  </w:style>
  <w:style w:type="paragraph" w:styleId="TOC9">
    <w:name w:val="toc 9"/>
    <w:basedOn w:val="Normal"/>
    <w:next w:val="Normal"/>
    <w:unhideWhenUsed/>
    <w:rsid w:val="00451104"/>
    <w:pPr>
      <w:spacing w:before="120" w:after="100" w:line="240" w:lineRule="auto"/>
      <w:ind w:left="1760"/>
      <w:jc w:val="both"/>
    </w:pPr>
    <w:rPr>
      <w:rFonts w:asciiTheme="minorHAnsi" w:hAnsiTheme="minorHAnsi"/>
      <w:szCs w:val="22"/>
    </w:rPr>
  </w:style>
  <w:style w:type="paragraph" w:styleId="EndnoteText">
    <w:name w:val="endnote text"/>
    <w:basedOn w:val="Normal"/>
    <w:link w:val="EndnoteTextChar"/>
    <w:semiHidden/>
    <w:unhideWhenUsed/>
    <w:rsid w:val="00451104"/>
    <w:pPr>
      <w:spacing w:before="120" w:after="0" w:line="240" w:lineRule="auto"/>
      <w:jc w:val="both"/>
    </w:pPr>
    <w:rPr>
      <w:rFonts w:asciiTheme="minorHAnsi" w:hAnsiTheme="minorHAnsi"/>
      <w:sz w:val="20"/>
    </w:rPr>
  </w:style>
  <w:style w:type="character" w:customStyle="1" w:styleId="EndnoteTextChar">
    <w:name w:val="Endnote Text Char"/>
    <w:basedOn w:val="DefaultParagraphFont"/>
    <w:link w:val="EndnoteText"/>
    <w:semiHidden/>
    <w:rsid w:val="00451104"/>
    <w:rPr>
      <w:rFonts w:asciiTheme="minorHAnsi" w:hAnsiTheme="minorHAnsi"/>
    </w:rPr>
  </w:style>
  <w:style w:type="character" w:styleId="Mention">
    <w:name w:val="Mention"/>
    <w:basedOn w:val="DefaultParagraphFont"/>
    <w:uiPriority w:val="99"/>
    <w:unhideWhenUsed/>
    <w:rsid w:val="00451104"/>
    <w:rPr>
      <w:color w:val="2B579A"/>
      <w:shd w:val="clear" w:color="auto" w:fill="E1DFDD"/>
    </w:rPr>
  </w:style>
  <w:style w:type="character" w:styleId="UnresolvedMention">
    <w:name w:val="Unresolved Mention"/>
    <w:basedOn w:val="DefaultParagraphFont"/>
    <w:uiPriority w:val="99"/>
    <w:semiHidden/>
    <w:unhideWhenUsed/>
    <w:rsid w:val="00451104"/>
    <w:rPr>
      <w:color w:val="605E5C"/>
      <w:shd w:val="clear" w:color="auto" w:fill="E1DFDD"/>
    </w:rPr>
  </w:style>
  <w:style w:type="character" w:styleId="FollowedHyperlink">
    <w:name w:val="FollowedHyperlink"/>
    <w:basedOn w:val="DefaultParagraphFont"/>
    <w:uiPriority w:val="99"/>
    <w:semiHidden/>
    <w:unhideWhenUsed/>
    <w:rsid w:val="00451104"/>
    <w:rPr>
      <w:color w:val="954F72"/>
      <w:u w:val="single"/>
    </w:rPr>
  </w:style>
  <w:style w:type="paragraph" w:customStyle="1" w:styleId="msonormal0">
    <w:name w:val="msonormal"/>
    <w:basedOn w:val="Normal"/>
    <w:rsid w:val="00451104"/>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font5">
    <w:name w:val="font5"/>
    <w:basedOn w:val="Normal"/>
    <w:rsid w:val="00451104"/>
    <w:pPr>
      <w:spacing w:before="100" w:beforeAutospacing="1" w:after="100" w:afterAutospacing="1" w:line="240" w:lineRule="auto"/>
      <w:jc w:val="both"/>
    </w:pPr>
    <w:rPr>
      <w:rFonts w:ascii="Tahoma" w:eastAsia="Times New Roman" w:hAnsi="Tahoma" w:cs="Tahoma"/>
      <w:color w:val="000000"/>
      <w:sz w:val="18"/>
      <w:szCs w:val="18"/>
      <w:lang w:val="en-US"/>
    </w:rPr>
  </w:style>
  <w:style w:type="paragraph" w:customStyle="1" w:styleId="font6">
    <w:name w:val="font6"/>
    <w:basedOn w:val="Normal"/>
    <w:rsid w:val="00451104"/>
    <w:pPr>
      <w:spacing w:before="100" w:beforeAutospacing="1" w:after="100" w:afterAutospacing="1" w:line="240" w:lineRule="auto"/>
      <w:jc w:val="both"/>
    </w:pPr>
    <w:rPr>
      <w:rFonts w:ascii="Tahoma" w:eastAsia="Times New Roman" w:hAnsi="Tahoma" w:cs="Tahoma"/>
      <w:b/>
      <w:bCs/>
      <w:color w:val="000000"/>
      <w:sz w:val="18"/>
      <w:szCs w:val="18"/>
      <w:lang w:val="en-US"/>
    </w:rPr>
  </w:style>
  <w:style w:type="paragraph" w:customStyle="1" w:styleId="xl63">
    <w:name w:val="xl63"/>
    <w:basedOn w:val="Normal"/>
    <w:rsid w:val="00451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64">
    <w:name w:val="xl64"/>
    <w:basedOn w:val="Normal"/>
    <w:rsid w:val="004511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65">
    <w:name w:val="xl65"/>
    <w:basedOn w:val="Normal"/>
    <w:rsid w:val="0045110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66">
    <w:name w:val="xl66"/>
    <w:basedOn w:val="Normal"/>
    <w:rsid w:val="0045110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67">
    <w:name w:val="xl67"/>
    <w:basedOn w:val="Normal"/>
    <w:rsid w:val="0045110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68">
    <w:name w:val="xl68"/>
    <w:basedOn w:val="Normal"/>
    <w:rsid w:val="0045110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69">
    <w:name w:val="xl69"/>
    <w:basedOn w:val="Normal"/>
    <w:rsid w:val="00451104"/>
    <w:pPr>
      <w:pBdr>
        <w:top w:val="single" w:sz="4" w:space="0" w:color="auto"/>
        <w:left w:val="single" w:sz="8" w:space="0" w:color="auto"/>
        <w:bottom w:val="single" w:sz="4"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70">
    <w:name w:val="xl70"/>
    <w:basedOn w:val="Normal"/>
    <w:rsid w:val="0045110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71">
    <w:name w:val="xl71"/>
    <w:basedOn w:val="Normal"/>
    <w:rsid w:val="00451104"/>
    <w:pPr>
      <w:pBdr>
        <w:top w:val="single" w:sz="4" w:space="0" w:color="auto"/>
        <w:left w:val="single" w:sz="8" w:space="0" w:color="auto"/>
        <w:bottom w:val="single" w:sz="4"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72">
    <w:name w:val="xl72"/>
    <w:basedOn w:val="Normal"/>
    <w:rsid w:val="00451104"/>
    <w:pPr>
      <w:pBdr>
        <w:top w:val="single" w:sz="4" w:space="0" w:color="auto"/>
        <w:left w:val="single" w:sz="8" w:space="0" w:color="auto"/>
        <w:bottom w:val="single" w:sz="4"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73">
    <w:name w:val="xl73"/>
    <w:basedOn w:val="Normal"/>
    <w:rsid w:val="0045110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both"/>
      <w:textAlignment w:val="center"/>
    </w:pPr>
    <w:rPr>
      <w:rFonts w:ascii="Courier New" w:eastAsia="Times New Roman" w:hAnsi="Courier New" w:cs="Courier New"/>
      <w:b/>
      <w:bCs/>
      <w:sz w:val="20"/>
      <w:lang w:val="en-US"/>
    </w:rPr>
  </w:style>
  <w:style w:type="paragraph" w:customStyle="1" w:styleId="xl74">
    <w:name w:val="xl74"/>
    <w:basedOn w:val="Normal"/>
    <w:rsid w:val="0045110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75">
    <w:name w:val="xl75"/>
    <w:basedOn w:val="Normal"/>
    <w:rsid w:val="0045110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76">
    <w:name w:val="xl76"/>
    <w:basedOn w:val="Normal"/>
    <w:rsid w:val="0045110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77">
    <w:name w:val="xl77"/>
    <w:basedOn w:val="Normal"/>
    <w:rsid w:val="00451104"/>
    <w:pPr>
      <w:pBdr>
        <w:top w:val="single" w:sz="4" w:space="0" w:color="auto"/>
        <w:left w:val="single" w:sz="8" w:space="0" w:color="auto"/>
        <w:bottom w:val="single" w:sz="8"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78">
    <w:name w:val="xl78"/>
    <w:basedOn w:val="Normal"/>
    <w:rsid w:val="0045110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both"/>
    </w:pPr>
    <w:rPr>
      <w:rFonts w:ascii="Tahoma" w:eastAsia="Times New Roman" w:hAnsi="Tahoma" w:cs="Tahoma"/>
      <w:b/>
      <w:bCs/>
      <w:sz w:val="20"/>
      <w:lang w:val="en-US"/>
    </w:rPr>
  </w:style>
  <w:style w:type="paragraph" w:customStyle="1" w:styleId="xl79">
    <w:name w:val="xl79"/>
    <w:basedOn w:val="Normal"/>
    <w:rsid w:val="00451104"/>
    <w:pPr>
      <w:pBdr>
        <w:top w:val="single" w:sz="4" w:space="0" w:color="auto"/>
        <w:left w:val="single" w:sz="8"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80">
    <w:name w:val="xl80"/>
    <w:basedOn w:val="Normal"/>
    <w:rsid w:val="00451104"/>
    <w:pPr>
      <w:pBdr>
        <w:top w:val="single" w:sz="4" w:space="0" w:color="auto"/>
        <w:left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81">
    <w:name w:val="xl81"/>
    <w:basedOn w:val="Normal"/>
    <w:rsid w:val="00451104"/>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82">
    <w:name w:val="xl82"/>
    <w:basedOn w:val="Normal"/>
    <w:rsid w:val="00451104"/>
    <w:pPr>
      <w:pBdr>
        <w:top w:val="single" w:sz="4" w:space="0" w:color="auto"/>
        <w:left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83">
    <w:name w:val="xl83"/>
    <w:basedOn w:val="Normal"/>
    <w:rsid w:val="0045110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84">
    <w:name w:val="xl84"/>
    <w:basedOn w:val="Normal"/>
    <w:rsid w:val="00451104"/>
    <w:pPr>
      <w:pBdr>
        <w:top w:val="single" w:sz="8" w:space="0" w:color="auto"/>
        <w:left w:val="single" w:sz="4" w:space="0" w:color="auto"/>
        <w:bottom w:val="single" w:sz="4" w:space="0" w:color="auto"/>
      </w:pBdr>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xl85">
    <w:name w:val="xl85"/>
    <w:basedOn w:val="Normal"/>
    <w:rsid w:val="00451104"/>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86">
    <w:name w:val="xl86"/>
    <w:basedOn w:val="Normal"/>
    <w:rsid w:val="00451104"/>
    <w:pPr>
      <w:pBdr>
        <w:top w:val="single" w:sz="4" w:space="0" w:color="auto"/>
        <w:lef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87">
    <w:name w:val="xl87"/>
    <w:basedOn w:val="Normal"/>
    <w:rsid w:val="00451104"/>
    <w:pPr>
      <w:pBdr>
        <w:top w:val="single" w:sz="4" w:space="0" w:color="auto"/>
        <w:left w:val="single" w:sz="4" w:space="0" w:color="auto"/>
        <w:bottom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xl88">
    <w:name w:val="xl88"/>
    <w:basedOn w:val="Normal"/>
    <w:rsid w:val="00451104"/>
    <w:pPr>
      <w:pBdr>
        <w:top w:val="single" w:sz="8"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val="en-US"/>
    </w:rPr>
  </w:style>
  <w:style w:type="paragraph" w:customStyle="1" w:styleId="xl89">
    <w:name w:val="xl89"/>
    <w:basedOn w:val="Normal"/>
    <w:rsid w:val="00451104"/>
    <w:pPr>
      <w:pBdr>
        <w:top w:val="single" w:sz="4" w:space="0" w:color="auto"/>
        <w:left w:val="single" w:sz="8" w:space="0" w:color="auto"/>
      </w:pBdr>
      <w:shd w:val="clear" w:color="000000" w:fill="FFFFFF"/>
      <w:spacing w:before="100" w:beforeAutospacing="1" w:after="100" w:afterAutospacing="1" w:line="240" w:lineRule="auto"/>
      <w:jc w:val="both"/>
    </w:pPr>
    <w:rPr>
      <w:rFonts w:ascii="Calibri" w:eastAsia="Times New Roman" w:hAnsi="Calibri" w:cs="Calibri"/>
      <w:b/>
      <w:bCs/>
      <w:sz w:val="24"/>
      <w:szCs w:val="24"/>
      <w:lang w:val="en-US"/>
    </w:rPr>
  </w:style>
  <w:style w:type="paragraph" w:customStyle="1" w:styleId="font7">
    <w:name w:val="font7"/>
    <w:basedOn w:val="Normal"/>
    <w:rsid w:val="00451104"/>
    <w:pPr>
      <w:spacing w:before="100" w:beforeAutospacing="1" w:after="100" w:afterAutospacing="1" w:line="240" w:lineRule="auto"/>
      <w:jc w:val="both"/>
    </w:pPr>
    <w:rPr>
      <w:rFonts w:ascii="Calibri" w:eastAsia="Times New Roman" w:hAnsi="Calibri" w:cs="Calibri"/>
      <w:sz w:val="20"/>
      <w:lang w:val="en-US"/>
    </w:rPr>
  </w:style>
  <w:style w:type="paragraph" w:customStyle="1" w:styleId="font8">
    <w:name w:val="font8"/>
    <w:basedOn w:val="Normal"/>
    <w:rsid w:val="00451104"/>
    <w:pPr>
      <w:spacing w:before="100" w:beforeAutospacing="1" w:after="100" w:afterAutospacing="1" w:line="240" w:lineRule="auto"/>
      <w:jc w:val="both"/>
    </w:pPr>
    <w:rPr>
      <w:rFonts w:ascii="Calibri" w:eastAsia="Times New Roman" w:hAnsi="Calibri" w:cs="Calibri"/>
      <w:color w:val="D13438"/>
      <w:sz w:val="20"/>
      <w:u w:val="single"/>
      <w:lang w:val="en-US"/>
    </w:rPr>
  </w:style>
  <w:style w:type="character" w:styleId="Emphasis">
    <w:name w:val="Emphasis"/>
    <w:basedOn w:val="DefaultParagraphFont"/>
    <w:uiPriority w:val="20"/>
    <w:qFormat/>
    <w:rsid w:val="00451104"/>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451104"/>
    <w:pPr>
      <w:spacing w:before="120" w:line="288" w:lineRule="auto"/>
      <w:jc w:val="both"/>
    </w:pPr>
    <w:rPr>
      <w:rFonts w:asciiTheme="minorHAnsi" w:eastAsia="Times New Roman" w:hAnsiTheme="minorHAnsi" w:cs="Times New Roman"/>
      <w:sz w:val="20"/>
      <w:szCs w:val="22"/>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451104"/>
    <w:rPr>
      <w:rFonts w:asciiTheme="minorHAnsi" w:eastAsia="Times New Roman" w:hAnsiTheme="minorHAnsi" w:cs="Times New Roman"/>
      <w:szCs w:val="22"/>
      <w:lang w:val="en-US"/>
    </w:rPr>
  </w:style>
  <w:style w:type="character" w:styleId="HTMLCite">
    <w:name w:val="HTML Cite"/>
    <w:basedOn w:val="DefaultParagraphFont"/>
    <w:uiPriority w:val="99"/>
    <w:semiHidden/>
    <w:unhideWhenUsed/>
    <w:rsid w:val="00451104"/>
    <w:rPr>
      <w:i/>
      <w:iCs/>
    </w:rPr>
  </w:style>
  <w:style w:type="paragraph" w:customStyle="1" w:styleId="Normal1">
    <w:name w:val="Normal1"/>
    <w:rsid w:val="00451104"/>
    <w:pPr>
      <w:pBdr>
        <w:top w:val="nil"/>
        <w:left w:val="nil"/>
        <w:bottom w:val="nil"/>
        <w:right w:val="nil"/>
        <w:between w:val="nil"/>
      </w:pBdr>
      <w:spacing w:after="200"/>
    </w:pPr>
    <w:rPr>
      <w:rFonts w:ascii="Calibri" w:eastAsia="Calibri" w:hAnsi="Calibri" w:cs="Calibri"/>
      <w:color w:val="000000"/>
      <w:sz w:val="22"/>
      <w:szCs w:val="22"/>
      <w:lang w:val="en-GB"/>
    </w:rPr>
  </w:style>
  <w:style w:type="table" w:styleId="GridTable4-Accent1">
    <w:name w:val="Grid Table 4 Accent 1"/>
    <w:basedOn w:val="TableNormal"/>
    <w:uiPriority w:val="49"/>
    <w:rsid w:val="00451104"/>
    <w:pPr>
      <w:spacing w:after="0" w:line="240" w:lineRule="auto"/>
    </w:pPr>
    <w:rPr>
      <w:rFonts w:asciiTheme="minorHAnsi" w:hAnsiTheme="minorHAnsi"/>
      <w:sz w:val="22"/>
      <w:szCs w:val="22"/>
    </w:rPr>
    <w:tblPr>
      <w:tblStyleRowBandSize w:val="1"/>
      <w:tblStyleColBandSize w:val="1"/>
      <w:tblBorders>
        <w:top w:val="single" w:sz="4" w:space="0" w:color="34ADFF" w:themeColor="accent1" w:themeTint="99"/>
        <w:left w:val="single" w:sz="4" w:space="0" w:color="34ADFF" w:themeColor="accent1" w:themeTint="99"/>
        <w:bottom w:val="single" w:sz="4" w:space="0" w:color="34ADFF" w:themeColor="accent1" w:themeTint="99"/>
        <w:right w:val="single" w:sz="4" w:space="0" w:color="34ADFF" w:themeColor="accent1" w:themeTint="99"/>
        <w:insideH w:val="single" w:sz="4" w:space="0" w:color="34ADFF" w:themeColor="accent1" w:themeTint="99"/>
        <w:insideV w:val="single" w:sz="4" w:space="0" w:color="34ADFF" w:themeColor="accent1" w:themeTint="99"/>
      </w:tblBorders>
    </w:tblPr>
    <w:tblStylePr w:type="firstRow">
      <w:rPr>
        <w:b/>
        <w:bCs/>
        <w:color w:val="FFFFFF" w:themeColor="background1"/>
      </w:rPr>
      <w:tblPr/>
      <w:tcPr>
        <w:tcBorders>
          <w:top w:val="single" w:sz="4" w:space="0" w:color="0067AC" w:themeColor="accent1"/>
          <w:left w:val="single" w:sz="4" w:space="0" w:color="0067AC" w:themeColor="accent1"/>
          <w:bottom w:val="single" w:sz="4" w:space="0" w:color="0067AC" w:themeColor="accent1"/>
          <w:right w:val="single" w:sz="4" w:space="0" w:color="0067AC" w:themeColor="accent1"/>
          <w:insideH w:val="nil"/>
          <w:insideV w:val="nil"/>
        </w:tcBorders>
        <w:shd w:val="clear" w:color="auto" w:fill="0067AC" w:themeFill="accent1"/>
      </w:tcPr>
    </w:tblStylePr>
    <w:tblStylePr w:type="lastRow">
      <w:rPr>
        <w:b/>
        <w:bCs/>
      </w:rPr>
      <w:tblPr/>
      <w:tcPr>
        <w:tcBorders>
          <w:top w:val="double" w:sz="4" w:space="0" w:color="0067AC" w:themeColor="accent1"/>
        </w:tcBorders>
      </w:tcPr>
    </w:tblStylePr>
    <w:tblStylePr w:type="firstCol">
      <w:rPr>
        <w:b/>
        <w:bCs/>
      </w:rPr>
    </w:tblStylePr>
    <w:tblStylePr w:type="lastCol">
      <w:rPr>
        <w:b/>
        <w:bCs/>
      </w:rPr>
    </w:tblStylePr>
    <w:tblStylePr w:type="band1Vert">
      <w:tblPr/>
      <w:tcPr>
        <w:shd w:val="clear" w:color="auto" w:fill="BBE3FF" w:themeFill="accent1" w:themeFillTint="33"/>
      </w:tcPr>
    </w:tblStylePr>
    <w:tblStylePr w:type="band1Horz">
      <w:tblPr/>
      <w:tcPr>
        <w:shd w:val="clear" w:color="auto" w:fill="BBE3FF" w:themeFill="accent1" w:themeFillTint="33"/>
      </w:tcPr>
    </w:tblStylePr>
  </w:style>
  <w:style w:type="table" w:styleId="GridTable4-Accent5">
    <w:name w:val="Grid Table 4 Accent 5"/>
    <w:basedOn w:val="TableNormal"/>
    <w:uiPriority w:val="49"/>
    <w:rsid w:val="00451104"/>
    <w:pPr>
      <w:spacing w:after="0" w:line="240" w:lineRule="auto"/>
    </w:pPr>
    <w:rPr>
      <w:rFonts w:asciiTheme="minorHAnsi" w:hAnsiTheme="minorHAnsi"/>
      <w:sz w:val="22"/>
      <w:szCs w:val="22"/>
    </w:rPr>
    <w:tblPr>
      <w:tblStyleRowBandSize w:val="1"/>
      <w:tblStyleColBandSize w:val="1"/>
      <w:tblBorders>
        <w:top w:val="single" w:sz="4" w:space="0" w:color="CA5C7F" w:themeColor="accent5" w:themeTint="99"/>
        <w:left w:val="single" w:sz="4" w:space="0" w:color="CA5C7F" w:themeColor="accent5" w:themeTint="99"/>
        <w:bottom w:val="single" w:sz="4" w:space="0" w:color="CA5C7F" w:themeColor="accent5" w:themeTint="99"/>
        <w:right w:val="single" w:sz="4" w:space="0" w:color="CA5C7F" w:themeColor="accent5" w:themeTint="99"/>
        <w:insideH w:val="single" w:sz="4" w:space="0" w:color="CA5C7F" w:themeColor="accent5" w:themeTint="99"/>
        <w:insideV w:val="single" w:sz="4" w:space="0" w:color="CA5C7F" w:themeColor="accent5" w:themeTint="99"/>
      </w:tblBorders>
    </w:tblPr>
    <w:tblStylePr w:type="firstRow">
      <w:rPr>
        <w:b/>
        <w:bCs/>
        <w:color w:val="FFFFFF" w:themeColor="background1"/>
      </w:rPr>
      <w:tblPr/>
      <w:tcPr>
        <w:tcBorders>
          <w:top w:val="single" w:sz="4" w:space="0" w:color="73253E" w:themeColor="accent5"/>
          <w:left w:val="single" w:sz="4" w:space="0" w:color="73253E" w:themeColor="accent5"/>
          <w:bottom w:val="single" w:sz="4" w:space="0" w:color="73253E" w:themeColor="accent5"/>
          <w:right w:val="single" w:sz="4" w:space="0" w:color="73253E" w:themeColor="accent5"/>
          <w:insideH w:val="nil"/>
          <w:insideV w:val="nil"/>
        </w:tcBorders>
        <w:shd w:val="clear" w:color="auto" w:fill="73253E" w:themeFill="accent5"/>
      </w:tcPr>
    </w:tblStylePr>
    <w:tblStylePr w:type="lastRow">
      <w:rPr>
        <w:b/>
        <w:bCs/>
      </w:rPr>
      <w:tblPr/>
      <w:tcPr>
        <w:tcBorders>
          <w:top w:val="double" w:sz="4" w:space="0" w:color="73253E" w:themeColor="accent5"/>
        </w:tcBorders>
      </w:tcPr>
    </w:tblStylePr>
    <w:tblStylePr w:type="firstCol">
      <w:rPr>
        <w:b/>
        <w:bCs/>
      </w:rPr>
    </w:tblStylePr>
    <w:tblStylePr w:type="lastCol">
      <w:rPr>
        <w:b/>
        <w:bCs/>
      </w:rPr>
    </w:tblStylePr>
    <w:tblStylePr w:type="band1Vert">
      <w:tblPr/>
      <w:tcPr>
        <w:shd w:val="clear" w:color="auto" w:fill="EDC8D4" w:themeFill="accent5" w:themeFillTint="33"/>
      </w:tcPr>
    </w:tblStylePr>
    <w:tblStylePr w:type="band1Horz">
      <w:tblPr/>
      <w:tcPr>
        <w:shd w:val="clear" w:color="auto" w:fill="EDC8D4" w:themeFill="accent5" w:themeFillTint="33"/>
      </w:tcPr>
    </w:tblStylePr>
  </w:style>
  <w:style w:type="paragraph" w:customStyle="1" w:styleId="NumberList">
    <w:name w:val="Number List"/>
    <w:basedOn w:val="BodyText"/>
    <w:rsid w:val="00451104"/>
    <w:pPr>
      <w:numPr>
        <w:numId w:val="12"/>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51104"/>
    <w:pPr>
      <w:spacing w:after="0" w:line="240" w:lineRule="auto"/>
    </w:pPr>
    <w:rPr>
      <w:rFonts w:ascii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8D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253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253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253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253E" w:themeFill="accent5"/>
      </w:tcPr>
    </w:tblStylePr>
    <w:tblStylePr w:type="band1Vert">
      <w:tblPr/>
      <w:tcPr>
        <w:shd w:val="clear" w:color="auto" w:fill="DC92A9" w:themeFill="accent5" w:themeFillTint="66"/>
      </w:tcPr>
    </w:tblStylePr>
    <w:tblStylePr w:type="band1Horz">
      <w:tblPr/>
      <w:tcPr>
        <w:shd w:val="clear" w:color="auto" w:fill="DC92A9" w:themeFill="accent5" w:themeFillTint="66"/>
      </w:tcPr>
    </w:tblStylePr>
  </w:style>
  <w:style w:type="table" w:styleId="GridTable4-Accent2">
    <w:name w:val="Grid Table 4 Accent 2"/>
    <w:basedOn w:val="TableNormal"/>
    <w:uiPriority w:val="49"/>
    <w:rsid w:val="00451104"/>
    <w:pPr>
      <w:spacing w:after="0" w:line="240" w:lineRule="auto"/>
    </w:pPr>
    <w:rPr>
      <w:rFonts w:asciiTheme="minorHAnsi" w:hAnsiTheme="minorHAnsi"/>
      <w:sz w:val="22"/>
      <w:szCs w:val="22"/>
    </w:rPr>
    <w:tblPr>
      <w:tblStyleRowBandSize w:val="1"/>
      <w:tblStyleColBandSize w:val="1"/>
      <w:tblBorders>
        <w:top w:val="single" w:sz="4" w:space="0" w:color="E69D7A" w:themeColor="accent2" w:themeTint="99"/>
        <w:left w:val="single" w:sz="4" w:space="0" w:color="E69D7A" w:themeColor="accent2" w:themeTint="99"/>
        <w:bottom w:val="single" w:sz="4" w:space="0" w:color="E69D7A" w:themeColor="accent2" w:themeTint="99"/>
        <w:right w:val="single" w:sz="4" w:space="0" w:color="E69D7A" w:themeColor="accent2" w:themeTint="99"/>
        <w:insideH w:val="single" w:sz="4" w:space="0" w:color="E69D7A" w:themeColor="accent2" w:themeTint="99"/>
        <w:insideV w:val="single" w:sz="4" w:space="0" w:color="E69D7A" w:themeColor="accent2" w:themeTint="99"/>
      </w:tblBorders>
    </w:tblPr>
    <w:tblStylePr w:type="firstRow">
      <w:rPr>
        <w:b/>
        <w:bCs/>
        <w:color w:val="FFFFFF" w:themeColor="background1"/>
      </w:rPr>
      <w:tblPr/>
      <w:tcPr>
        <w:tcBorders>
          <w:top w:val="single" w:sz="4" w:space="0" w:color="D15F27" w:themeColor="accent2"/>
          <w:left w:val="single" w:sz="4" w:space="0" w:color="D15F27" w:themeColor="accent2"/>
          <w:bottom w:val="single" w:sz="4" w:space="0" w:color="D15F27" w:themeColor="accent2"/>
          <w:right w:val="single" w:sz="4" w:space="0" w:color="D15F27" w:themeColor="accent2"/>
          <w:insideH w:val="nil"/>
          <w:insideV w:val="nil"/>
        </w:tcBorders>
        <w:shd w:val="clear" w:color="auto" w:fill="D15F27" w:themeFill="accent2"/>
      </w:tcPr>
    </w:tblStylePr>
    <w:tblStylePr w:type="lastRow">
      <w:rPr>
        <w:b/>
        <w:bCs/>
      </w:rPr>
      <w:tblPr/>
      <w:tcPr>
        <w:tcBorders>
          <w:top w:val="double" w:sz="4" w:space="0" w:color="D15F27" w:themeColor="accent2"/>
        </w:tcBorders>
      </w:tcPr>
    </w:tblStylePr>
    <w:tblStylePr w:type="firstCol">
      <w:rPr>
        <w:b/>
        <w:bCs/>
      </w:rPr>
    </w:tblStylePr>
    <w:tblStylePr w:type="lastCol">
      <w:rPr>
        <w:b/>
        <w:bCs/>
      </w:rPr>
    </w:tblStylePr>
    <w:tblStylePr w:type="band1Vert">
      <w:tblPr/>
      <w:tcPr>
        <w:shd w:val="clear" w:color="auto" w:fill="F6DED2" w:themeFill="accent2" w:themeFillTint="33"/>
      </w:tcPr>
    </w:tblStylePr>
    <w:tblStylePr w:type="band1Horz">
      <w:tblPr/>
      <w:tcPr>
        <w:shd w:val="clear" w:color="auto" w:fill="F6DED2" w:themeFill="accent2" w:themeFillTint="33"/>
      </w:tcPr>
    </w:tblStylePr>
  </w:style>
  <w:style w:type="character" w:styleId="EndnoteReference">
    <w:name w:val="endnote reference"/>
    <w:basedOn w:val="DefaultParagraphFont"/>
    <w:uiPriority w:val="99"/>
    <w:semiHidden/>
    <w:unhideWhenUsed/>
    <w:rsid w:val="00451104"/>
    <w:rPr>
      <w:vertAlign w:val="superscript"/>
    </w:rPr>
  </w:style>
  <w:style w:type="paragraph" w:customStyle="1" w:styleId="TableCellwithbullets">
    <w:name w:val="Table Cell with bullets"/>
    <w:basedOn w:val="ListParagraph"/>
    <w:qFormat/>
    <w:rsid w:val="00451104"/>
    <w:pPr>
      <w:numPr>
        <w:numId w:val="36"/>
      </w:numPr>
      <w:ind w:left="400"/>
    </w:pPr>
    <w:rPr>
      <w:sz w:val="16"/>
      <w:szCs w:val="16"/>
    </w:rPr>
  </w:style>
  <w:style w:type="paragraph" w:customStyle="1" w:styleId="TableHeader">
    <w:name w:val="Table Header"/>
    <w:basedOn w:val="Normal"/>
    <w:qFormat/>
    <w:rsid w:val="00451104"/>
    <w:pPr>
      <w:spacing w:before="120" w:line="240" w:lineRule="auto"/>
      <w:jc w:val="both"/>
    </w:pPr>
    <w:rPr>
      <w:rFonts w:asciiTheme="minorHAnsi" w:hAnsiTheme="minorHAnsi"/>
      <w:b/>
      <w:bCs/>
      <w:color w:val="FFFFFF" w:themeColor="background1"/>
      <w:sz w:val="16"/>
      <w:szCs w:val="16"/>
      <w:lang w:eastAsia="sk-SK"/>
    </w:rPr>
  </w:style>
  <w:style w:type="table" w:styleId="GridTable4-Accent4">
    <w:name w:val="Grid Table 4 Accent 4"/>
    <w:basedOn w:val="TableNormal"/>
    <w:uiPriority w:val="49"/>
    <w:rsid w:val="00451104"/>
    <w:pPr>
      <w:spacing w:after="0" w:line="240" w:lineRule="auto"/>
    </w:pPr>
    <w:rPr>
      <w:rFonts w:asciiTheme="minorHAnsi" w:hAnsiTheme="minorHAnsi"/>
      <w:sz w:val="22"/>
      <w:szCs w:val="22"/>
    </w:rPr>
    <w:tblPr>
      <w:tblStyleRowBandSize w:val="1"/>
      <w:tblStyleColBandSize w:val="1"/>
      <w:tblBorders>
        <w:top w:val="single" w:sz="4" w:space="0" w:color="03FFDD" w:themeColor="accent4" w:themeTint="99"/>
        <w:left w:val="single" w:sz="4" w:space="0" w:color="03FFDD" w:themeColor="accent4" w:themeTint="99"/>
        <w:bottom w:val="single" w:sz="4" w:space="0" w:color="03FFDD" w:themeColor="accent4" w:themeTint="99"/>
        <w:right w:val="single" w:sz="4" w:space="0" w:color="03FFDD" w:themeColor="accent4" w:themeTint="99"/>
        <w:insideH w:val="single" w:sz="4" w:space="0" w:color="03FFDD" w:themeColor="accent4" w:themeTint="99"/>
        <w:insideV w:val="single" w:sz="4" w:space="0" w:color="03FFDD" w:themeColor="accent4" w:themeTint="99"/>
      </w:tblBorders>
    </w:tblPr>
    <w:tblStylePr w:type="firstRow">
      <w:rPr>
        <w:b/>
        <w:bCs/>
        <w:color w:val="FFFFFF" w:themeColor="background1"/>
      </w:rPr>
      <w:tblPr/>
      <w:tcPr>
        <w:tcBorders>
          <w:top w:val="single" w:sz="4" w:space="0" w:color="005A4E" w:themeColor="accent4"/>
          <w:left w:val="single" w:sz="4" w:space="0" w:color="005A4E" w:themeColor="accent4"/>
          <w:bottom w:val="single" w:sz="4" w:space="0" w:color="005A4E" w:themeColor="accent4"/>
          <w:right w:val="single" w:sz="4" w:space="0" w:color="005A4E" w:themeColor="accent4"/>
          <w:insideH w:val="nil"/>
          <w:insideV w:val="nil"/>
        </w:tcBorders>
        <w:shd w:val="clear" w:color="auto" w:fill="005A4E" w:themeFill="accent4"/>
      </w:tcPr>
    </w:tblStylePr>
    <w:tblStylePr w:type="lastRow">
      <w:rPr>
        <w:b/>
        <w:bCs/>
      </w:rPr>
      <w:tblPr/>
      <w:tcPr>
        <w:tcBorders>
          <w:top w:val="double" w:sz="4" w:space="0" w:color="005A4E" w:themeColor="accent4"/>
        </w:tcBorders>
      </w:tcPr>
    </w:tblStylePr>
    <w:tblStylePr w:type="firstCol">
      <w:rPr>
        <w:b/>
        <w:bCs/>
      </w:rPr>
    </w:tblStylePr>
    <w:tblStylePr w:type="lastCol">
      <w:rPr>
        <w:b/>
        <w:bCs/>
      </w:rPr>
    </w:tblStylePr>
    <w:tblStylePr w:type="band1Vert">
      <w:tblPr/>
      <w:tcPr>
        <w:shd w:val="clear" w:color="auto" w:fill="ABFFF3" w:themeFill="accent4" w:themeFillTint="33"/>
      </w:tcPr>
    </w:tblStylePr>
    <w:tblStylePr w:type="band1Horz">
      <w:tblPr/>
      <w:tcPr>
        <w:shd w:val="clear" w:color="auto" w:fill="ABFFF3"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4.png"/><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rpvs.gov.sk/OpenData/swagger/ui/index" TargetMode="External"/><Relationship Id="rId23" Type="http://schemas.openxmlformats.org/officeDocument/2006/relationships/image" Target="media/image13.png"/><Relationship Id="rId28" Type="http://schemas.openxmlformats.org/officeDocument/2006/relationships/image" Target="media/image17.emf"/><Relationship Id="rId10" Type="http://schemas.openxmlformats.org/officeDocument/2006/relationships/image" Target="media/image1.emf"/><Relationship Id="rId19" Type="http://schemas.openxmlformats.org/officeDocument/2006/relationships/image" Target="media/image9.png"/><Relationship Id="rId31" Type="http://schemas.openxmlformats.org/officeDocument/2006/relationships/package" Target="embeddings/Microsoft_Excel_Worksheet2.xls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package" Target="embeddings/Microsoft_Excel_Worksheet.xlsx"/><Relationship Id="rId30" Type="http://schemas.openxmlformats.org/officeDocument/2006/relationships/image" Target="media/image18.emf"/><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C73B3ACF-E2EF-4F8D-8CFB-841390740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E12559D9-F0F1-4CEE-9EA2-694BBA6168CB}">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18338</Words>
  <Characters>104530</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PTK_01_Popis_DWH_BI.docx</dc:title>
  <dc:subject/>
  <dc:creator>Petrovičová Andrea</dc:creator>
  <cp:keywords/>
  <dc:description/>
  <cp:lastModifiedBy>Kubánek Vladimír</cp:lastModifiedBy>
  <cp:revision>2</cp:revision>
  <dcterms:created xsi:type="dcterms:W3CDTF">2022-05-09T10:44:00Z</dcterms:created>
  <dcterms:modified xsi:type="dcterms:W3CDTF">2022-05-09T10:44:00Z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