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BE69" w14:textId="0BA0B635" w:rsidR="00F7197C" w:rsidRPr="00394464" w:rsidRDefault="00F7197C" w:rsidP="00394464">
      <w:pPr>
        <w:spacing w:line="300" w:lineRule="auto"/>
        <w:jc w:val="center"/>
        <w:rPr>
          <w:rFonts w:eastAsiaTheme="minorEastAsia"/>
          <w:b/>
          <w:color w:val="1A73E8"/>
          <w:sz w:val="28"/>
          <w:szCs w:val="22"/>
        </w:rPr>
      </w:pPr>
      <w:r w:rsidRPr="00394464">
        <w:rPr>
          <w:rFonts w:eastAsiaTheme="minorEastAsia"/>
          <w:b/>
          <w:color w:val="1A73E8"/>
          <w:sz w:val="28"/>
          <w:szCs w:val="22"/>
        </w:rPr>
        <w:t>Zvažované určenie podmienok účasti:</w:t>
      </w:r>
    </w:p>
    <w:p w14:paraId="40FA1004" w14:textId="443C5BEC" w:rsidR="00BB1560" w:rsidRPr="00394464" w:rsidRDefault="00BB1560" w:rsidP="00F7197C">
      <w:pPr>
        <w:spacing w:after="0"/>
        <w:jc w:val="both"/>
        <w:rPr>
          <w:b/>
          <w:bCs/>
          <w:color w:val="FF0000"/>
          <w:sz w:val="20"/>
        </w:rPr>
      </w:pPr>
      <w:r w:rsidRPr="00394464">
        <w:rPr>
          <w:b/>
          <w:bCs/>
          <w:color w:val="FF0000"/>
          <w:sz w:val="20"/>
        </w:rPr>
        <w:t>Predpokladané vyhlásenie verejného obstarávania: 9/2026</w:t>
      </w:r>
    </w:p>
    <w:p w14:paraId="018F3646" w14:textId="77777777" w:rsidR="00BB1560" w:rsidRPr="00394464" w:rsidRDefault="00BB1560" w:rsidP="00F7197C">
      <w:pPr>
        <w:spacing w:after="0"/>
        <w:jc w:val="both"/>
        <w:rPr>
          <w:b/>
          <w:bCs/>
          <w:sz w:val="20"/>
        </w:rPr>
      </w:pPr>
    </w:p>
    <w:p w14:paraId="1C927E35" w14:textId="54454C5C" w:rsidR="00F7197C" w:rsidRPr="00394464" w:rsidRDefault="00F7197C" w:rsidP="00F7197C">
      <w:pPr>
        <w:spacing w:after="0"/>
        <w:jc w:val="both"/>
        <w:rPr>
          <w:b/>
          <w:bCs/>
          <w:sz w:val="20"/>
          <w:u w:val="single"/>
        </w:rPr>
      </w:pPr>
      <w:r w:rsidRPr="00394464">
        <w:rPr>
          <w:b/>
          <w:bCs/>
          <w:sz w:val="20"/>
          <w:u w:val="single"/>
        </w:rPr>
        <w:t>Podmienka účasti podľa § 34 ods. 1 písm. a) ZVO</w:t>
      </w:r>
    </w:p>
    <w:p w14:paraId="4B68F0AB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2F9FB2B5" w14:textId="0241884E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sz w:val="20"/>
        </w:rPr>
        <w:t xml:space="preserve">Verejný obstarávateľ požaduje, aby uchádzač v ponuke predložil zoznam minimálne </w:t>
      </w:r>
      <w:r w:rsidR="004A1373">
        <w:rPr>
          <w:sz w:val="20"/>
        </w:rPr>
        <w:t>dvoch (</w:t>
      </w:r>
      <w:r w:rsidR="006C69ED">
        <w:rPr>
          <w:sz w:val="20"/>
        </w:rPr>
        <w:t>2</w:t>
      </w:r>
      <w:r w:rsidR="004A1373">
        <w:rPr>
          <w:sz w:val="20"/>
        </w:rPr>
        <w:t>)</w:t>
      </w:r>
      <w:r w:rsidRPr="00394464">
        <w:rPr>
          <w:sz w:val="20"/>
        </w:rPr>
        <w:t xml:space="preserve"> zákaziek v produkčnej prevádzke (zoznam referencií) rovnakého alebo obdobného charakteru ako je predmet zákazky, ktoré realizoval za predchádzajúc</w:t>
      </w:r>
      <w:r w:rsidR="00043597">
        <w:rPr>
          <w:sz w:val="20"/>
        </w:rPr>
        <w:t>ich</w:t>
      </w:r>
      <w:r w:rsidRPr="00394464">
        <w:rPr>
          <w:sz w:val="20"/>
        </w:rPr>
        <w:t xml:space="preserve"> </w:t>
      </w:r>
      <w:r w:rsidR="00043597">
        <w:rPr>
          <w:sz w:val="20"/>
        </w:rPr>
        <w:t>päť</w:t>
      </w:r>
      <w:r w:rsidRPr="00394464">
        <w:rPr>
          <w:sz w:val="20"/>
        </w:rPr>
        <w:t xml:space="preserve"> </w:t>
      </w:r>
      <w:r w:rsidR="00043597">
        <w:rPr>
          <w:sz w:val="20"/>
        </w:rPr>
        <w:t xml:space="preserve">(5) </w:t>
      </w:r>
      <w:r w:rsidRPr="00394464">
        <w:rPr>
          <w:sz w:val="20"/>
        </w:rPr>
        <w:t>rok</w:t>
      </w:r>
      <w:r w:rsidR="00043597">
        <w:rPr>
          <w:sz w:val="20"/>
        </w:rPr>
        <w:t>ov</w:t>
      </w:r>
      <w:r w:rsidRPr="00394464">
        <w:rPr>
          <w:sz w:val="20"/>
        </w:rPr>
        <w:t xml:space="preserve"> počítaných od vyhlásenia verejného obstarávania s uvedením cien, lehôt dodania a odberateľov, pričom obdobným predmetom zákazky sa rozumie dodávka, inštalácia a konfigurácia takého typu zariadení aké sú súčasťou požiadavky obstarávateľa. Súhrnná hodnota týchto zákaziek musí byť minimálne 1 000.000,- eur bez DPH, pričom hodnota aspoň jednej z týchto zákaz</w:t>
      </w:r>
      <w:r w:rsidR="00440BF0">
        <w:rPr>
          <w:sz w:val="20"/>
        </w:rPr>
        <w:t>iek</w:t>
      </w:r>
      <w:r w:rsidRPr="00394464">
        <w:rPr>
          <w:sz w:val="20"/>
        </w:rPr>
        <w:t xml:space="preserve"> musí byť v hodnote minimálne 500.000,- eur bez DPH.</w:t>
      </w:r>
    </w:p>
    <w:p w14:paraId="78DC2C1A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376231E6" w14:textId="4441C1C6" w:rsidR="00F7197C" w:rsidRPr="00394464" w:rsidRDefault="00F7197C" w:rsidP="00F7197C">
      <w:pPr>
        <w:spacing w:after="0"/>
        <w:jc w:val="both"/>
        <w:rPr>
          <w:b/>
          <w:bCs/>
          <w:sz w:val="20"/>
          <w:u w:val="single"/>
        </w:rPr>
      </w:pPr>
      <w:r w:rsidRPr="00394464">
        <w:rPr>
          <w:b/>
          <w:bCs/>
          <w:sz w:val="20"/>
          <w:u w:val="single"/>
        </w:rPr>
        <w:t>Podmienka účasti podľa § 34 ods. 1 písm. d) ZVO</w:t>
      </w:r>
    </w:p>
    <w:p w14:paraId="6ADFD817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336BB6B4" w14:textId="14907B38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sz w:val="20"/>
        </w:rPr>
        <w:t>Verejný obstarávateľ požaduje, aby uchádzač v ponuke predložil certifikát systému riadenia kvality podľa ISO 9001</w:t>
      </w:r>
      <w:r w:rsidR="00713795" w:rsidRPr="00394464">
        <w:rPr>
          <w:sz w:val="20"/>
        </w:rPr>
        <w:t xml:space="preserve"> </w:t>
      </w:r>
      <w:r w:rsidR="00255ABB" w:rsidRPr="00394464">
        <w:rPr>
          <w:sz w:val="20"/>
        </w:rPr>
        <w:t>alebo</w:t>
      </w:r>
      <w:r w:rsidRPr="00394464">
        <w:rPr>
          <w:sz w:val="20"/>
        </w:rPr>
        <w:t xml:space="preserve"> iný certifikát (doklad) prezentujúci zavedený systém riadenia kvality uchádzača. </w:t>
      </w:r>
      <w:r w:rsidR="00255ABB" w:rsidRPr="00394464">
        <w:rPr>
          <w:sz w:val="20"/>
        </w:rPr>
        <w:t xml:space="preserve">Za ekvivalent sa považuje certifikát alebo opatrenia na dosiahnutie úrovne riadenia kvality úrovne rovnakej alebo lepšej ako je uvedený certifikát. </w:t>
      </w:r>
    </w:p>
    <w:p w14:paraId="6C0F5B8A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424F501A" w14:textId="4A97E0E6" w:rsidR="00F7197C" w:rsidRPr="00394464" w:rsidRDefault="00F7197C" w:rsidP="00F7197C">
      <w:pPr>
        <w:spacing w:after="0"/>
        <w:jc w:val="both"/>
        <w:rPr>
          <w:b/>
          <w:bCs/>
          <w:sz w:val="20"/>
          <w:u w:val="single"/>
        </w:rPr>
      </w:pPr>
      <w:r w:rsidRPr="00394464">
        <w:rPr>
          <w:b/>
          <w:bCs/>
          <w:sz w:val="20"/>
          <w:u w:val="single"/>
        </w:rPr>
        <w:t>Podmienka účasti podľa § 34 ods. 1 písm. g) ZVO</w:t>
      </w:r>
    </w:p>
    <w:p w14:paraId="554CE634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49FFBB2B" w14:textId="1F8EFD71" w:rsidR="00255ABB" w:rsidRPr="00394464" w:rsidRDefault="00255ABB" w:rsidP="00F7197C">
      <w:pPr>
        <w:spacing w:after="0"/>
        <w:jc w:val="both"/>
        <w:rPr>
          <w:sz w:val="20"/>
        </w:rPr>
      </w:pPr>
      <w:r w:rsidRPr="00394464">
        <w:rPr>
          <w:sz w:val="20"/>
        </w:rPr>
        <w:t xml:space="preserve">Verejný obstarávateľ požaduje, aby uchádzač v ponuke predložil zoznam min. troch osôb určených na plnenie zmluvy, pričom musí ísť o rozdielne osoby, a to </w:t>
      </w:r>
      <w:r w:rsidR="00252066" w:rsidRPr="00394464">
        <w:rPr>
          <w:sz w:val="20"/>
        </w:rPr>
        <w:t>konkrétne</w:t>
      </w:r>
      <w:r w:rsidRPr="00394464">
        <w:rPr>
          <w:sz w:val="20"/>
        </w:rPr>
        <w:t>:</w:t>
      </w:r>
    </w:p>
    <w:p w14:paraId="3D51AD8D" w14:textId="77777777" w:rsidR="00255ABB" w:rsidRPr="00394464" w:rsidRDefault="00255ABB" w:rsidP="00F7197C">
      <w:pPr>
        <w:spacing w:after="0"/>
        <w:jc w:val="both"/>
        <w:rPr>
          <w:b/>
          <w:bCs/>
          <w:sz w:val="20"/>
        </w:rPr>
      </w:pPr>
    </w:p>
    <w:p w14:paraId="7774CFAD" w14:textId="6030CB57" w:rsidR="00F7197C" w:rsidRPr="00394464" w:rsidRDefault="00F7197C" w:rsidP="00F7197C">
      <w:pPr>
        <w:spacing w:after="0"/>
        <w:jc w:val="both"/>
        <w:rPr>
          <w:b/>
          <w:bCs/>
          <w:sz w:val="20"/>
        </w:rPr>
      </w:pPr>
      <w:r w:rsidRPr="00394464">
        <w:rPr>
          <w:b/>
          <w:bCs/>
          <w:sz w:val="20"/>
        </w:rPr>
        <w:t xml:space="preserve">Kľúčový expert č. 1 </w:t>
      </w:r>
      <w:r w:rsidR="00394464">
        <w:rPr>
          <w:b/>
          <w:bCs/>
          <w:sz w:val="20"/>
        </w:rPr>
        <w:t>–</w:t>
      </w:r>
      <w:r w:rsidRPr="00394464">
        <w:rPr>
          <w:b/>
          <w:bCs/>
          <w:sz w:val="20"/>
        </w:rPr>
        <w:t xml:space="preserve"> Projektový manažér:</w:t>
      </w:r>
    </w:p>
    <w:p w14:paraId="0E55B48B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57501D20" w14:textId="25E844E6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i/>
          <w:iCs/>
          <w:sz w:val="20"/>
        </w:rPr>
        <w:t>Rola:</w:t>
      </w:r>
      <w:r w:rsidRPr="00394464">
        <w:rPr>
          <w:sz w:val="20"/>
        </w:rPr>
        <w:t xml:space="preserve"> je zodpovedný za riadenie projektu – vytvorenie a dodanie predmetu zákazky. Nakoľko ide o komplexný projekt, ktorý bude zasadený do projektového prostredia veľkej organizácie - tzn. paralelne prebiehajúcich iných projektov, je potrebné, aby mal dostatočné pracovné skúsenosti pre takto komplexnú prácu.</w:t>
      </w:r>
    </w:p>
    <w:p w14:paraId="7CC29A1E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449995E7" w14:textId="3DD7E953" w:rsidR="00BB1560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i/>
          <w:iCs/>
          <w:sz w:val="20"/>
        </w:rPr>
        <w:t>Odborná prax:</w:t>
      </w:r>
      <w:r w:rsidRPr="00394464">
        <w:rPr>
          <w:sz w:val="20"/>
        </w:rPr>
        <w:t xml:space="preserve"> na pozícii projektový manažér v trvaní minimálne päť (5) rokov</w:t>
      </w:r>
      <w:r w:rsidR="00BB1560" w:rsidRPr="00394464">
        <w:rPr>
          <w:sz w:val="20"/>
        </w:rPr>
        <w:t xml:space="preserve">. </w:t>
      </w:r>
      <w:r w:rsidRPr="00394464">
        <w:rPr>
          <w:sz w:val="20"/>
        </w:rPr>
        <w:t xml:space="preserve"> </w:t>
      </w:r>
    </w:p>
    <w:p w14:paraId="4738F75B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69602E58" w14:textId="2D765BB3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i/>
          <w:iCs/>
          <w:sz w:val="20"/>
        </w:rPr>
        <w:t>Skúsenosť:</w:t>
      </w:r>
      <w:r w:rsidRPr="00394464">
        <w:rPr>
          <w:sz w:val="20"/>
        </w:rPr>
        <w:t xml:space="preserve"> má minimálne </w:t>
      </w:r>
      <w:r w:rsidR="00A766BC">
        <w:rPr>
          <w:sz w:val="20"/>
        </w:rPr>
        <w:t>dve</w:t>
      </w:r>
      <w:r w:rsidRPr="00394464">
        <w:rPr>
          <w:sz w:val="20"/>
        </w:rPr>
        <w:t xml:space="preserve"> (</w:t>
      </w:r>
      <w:r w:rsidR="00A766BC">
        <w:rPr>
          <w:sz w:val="20"/>
        </w:rPr>
        <w:t>2</w:t>
      </w:r>
      <w:r w:rsidRPr="00394464">
        <w:rPr>
          <w:sz w:val="20"/>
        </w:rPr>
        <w:t xml:space="preserve">) osobné praktické skúsenosti </w:t>
      </w:r>
      <w:r w:rsidR="00394464">
        <w:rPr>
          <w:sz w:val="20"/>
        </w:rPr>
        <w:t xml:space="preserve">(zákazky/projekty) </w:t>
      </w:r>
      <w:r w:rsidRPr="00394464">
        <w:rPr>
          <w:sz w:val="20"/>
        </w:rPr>
        <w:t>s riadením implementácie projektov informačných systémov v rozsahu analýza, návrh riešenia, implementácia a nasadenie informačného systému, v pozícii projektového manažéra</w:t>
      </w:r>
      <w:r w:rsidR="00255ABB" w:rsidRPr="00394464">
        <w:rPr>
          <w:sz w:val="20"/>
        </w:rPr>
        <w:t>, pričom</w:t>
      </w:r>
      <w:r w:rsidR="00A766BC">
        <w:rPr>
          <w:sz w:val="20"/>
        </w:rPr>
        <w:t xml:space="preserve"> pre každú z týchto zákaziek platí, že</w:t>
      </w:r>
      <w:r w:rsidR="00255ABB" w:rsidRPr="00394464">
        <w:rPr>
          <w:sz w:val="20"/>
        </w:rPr>
        <w:t>:</w:t>
      </w:r>
    </w:p>
    <w:p w14:paraId="0638C9E8" w14:textId="2E145F8D" w:rsidR="00BB1560" w:rsidRPr="00394464" w:rsidRDefault="00F860FB" w:rsidP="00F7197C">
      <w:pPr>
        <w:pStyle w:val="Odsekzoznamu"/>
        <w:numPr>
          <w:ilvl w:val="0"/>
          <w:numId w:val="1"/>
        </w:numPr>
        <w:spacing w:after="0"/>
        <w:jc w:val="both"/>
        <w:rPr>
          <w:sz w:val="20"/>
        </w:rPr>
      </w:pPr>
      <w:r>
        <w:rPr>
          <w:sz w:val="20"/>
        </w:rPr>
        <w:t xml:space="preserve">jej </w:t>
      </w:r>
      <w:r w:rsidR="00F7197C" w:rsidRPr="00394464">
        <w:rPr>
          <w:sz w:val="20"/>
        </w:rPr>
        <w:t>finančná hodnota predstavuje minimálne sumu 100 000 eur bez DPH</w:t>
      </w:r>
      <w:r w:rsidR="00255ABB" w:rsidRPr="00394464">
        <w:rPr>
          <w:sz w:val="20"/>
        </w:rPr>
        <w:t xml:space="preserve"> a zároveň</w:t>
      </w:r>
    </w:p>
    <w:p w14:paraId="26F790F5" w14:textId="5EA26FE6" w:rsidR="00F7197C" w:rsidRPr="00394464" w:rsidRDefault="00F7197C" w:rsidP="00F7197C">
      <w:pPr>
        <w:pStyle w:val="Odsekzoznamu"/>
        <w:numPr>
          <w:ilvl w:val="0"/>
          <w:numId w:val="1"/>
        </w:numPr>
        <w:spacing w:after="0"/>
        <w:jc w:val="both"/>
        <w:rPr>
          <w:sz w:val="20"/>
        </w:rPr>
      </w:pPr>
      <w:r w:rsidRPr="00394464">
        <w:rPr>
          <w:sz w:val="20"/>
        </w:rPr>
        <w:t>bola realizovaná v období predchádzajúcich päť (5) rokov počítaných od vyhlásenia verejného obstarávania</w:t>
      </w:r>
      <w:r w:rsidR="00255ABB" w:rsidRPr="00394464">
        <w:rPr>
          <w:sz w:val="20"/>
        </w:rPr>
        <w:t xml:space="preserve">. </w:t>
      </w:r>
    </w:p>
    <w:p w14:paraId="6D0B8235" w14:textId="77777777" w:rsidR="00BB1560" w:rsidRPr="00394464" w:rsidRDefault="00BB1560" w:rsidP="00F7197C">
      <w:pPr>
        <w:spacing w:after="0"/>
        <w:jc w:val="both"/>
        <w:rPr>
          <w:b/>
          <w:bCs/>
          <w:i/>
          <w:iCs/>
          <w:sz w:val="20"/>
        </w:rPr>
      </w:pPr>
    </w:p>
    <w:p w14:paraId="1854FBB1" w14:textId="7F773E2C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i/>
          <w:iCs/>
          <w:sz w:val="20"/>
        </w:rPr>
        <w:t>Certifikácia:</w:t>
      </w:r>
      <w:r w:rsidRPr="00394464">
        <w:rPr>
          <w:sz w:val="20"/>
        </w:rPr>
        <w:t xml:space="preserve"> je držiteľom platného certifikátu pre oblasť projektového riadenia minimálne na úrovni PRINCE 2 </w:t>
      </w:r>
      <w:proofErr w:type="spellStart"/>
      <w:r w:rsidRPr="00394464">
        <w:rPr>
          <w:sz w:val="20"/>
        </w:rPr>
        <w:t>Practitioner</w:t>
      </w:r>
      <w:proofErr w:type="spellEnd"/>
      <w:r w:rsidRPr="00394464">
        <w:rPr>
          <w:sz w:val="20"/>
        </w:rPr>
        <w:t xml:space="preserve"> alebo ekvivalent</w:t>
      </w:r>
      <w:r w:rsidR="00A807F8">
        <w:rPr>
          <w:sz w:val="20"/>
        </w:rPr>
        <w:t>u</w:t>
      </w:r>
      <w:r w:rsidRPr="00394464">
        <w:rPr>
          <w:sz w:val="20"/>
        </w:rPr>
        <w:t xml:space="preserve"> (IPMA stupeň B, PMI CAPM na obdobnej úrovni ako PRINCE 2 </w:t>
      </w:r>
      <w:proofErr w:type="spellStart"/>
      <w:r w:rsidRPr="00394464">
        <w:rPr>
          <w:sz w:val="20"/>
        </w:rPr>
        <w:t>Practitioner</w:t>
      </w:r>
      <w:proofErr w:type="spellEnd"/>
      <w:r w:rsidRPr="00394464">
        <w:rPr>
          <w:sz w:val="20"/>
        </w:rPr>
        <w:t>) vydan</w:t>
      </w:r>
      <w:r w:rsidR="00A807F8">
        <w:rPr>
          <w:sz w:val="20"/>
        </w:rPr>
        <w:t>ého</w:t>
      </w:r>
      <w:r w:rsidRPr="00394464">
        <w:rPr>
          <w:sz w:val="20"/>
        </w:rPr>
        <w:t xml:space="preserve"> akreditačnou a certifikačnou autoritou</w:t>
      </w:r>
      <w:r w:rsidR="00BB1560" w:rsidRPr="00394464">
        <w:rPr>
          <w:sz w:val="20"/>
        </w:rPr>
        <w:t xml:space="preserve">. </w:t>
      </w:r>
    </w:p>
    <w:p w14:paraId="0F48737F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69837978" w14:textId="77777777" w:rsidR="00F7197C" w:rsidRPr="00394464" w:rsidRDefault="00F7197C" w:rsidP="00F7197C">
      <w:pPr>
        <w:spacing w:after="0"/>
        <w:jc w:val="both"/>
        <w:rPr>
          <w:b/>
          <w:bCs/>
          <w:sz w:val="20"/>
        </w:rPr>
      </w:pPr>
      <w:r w:rsidRPr="00394464">
        <w:rPr>
          <w:b/>
          <w:bCs/>
          <w:sz w:val="20"/>
        </w:rPr>
        <w:t xml:space="preserve">Kľúčový expert č. 2 – Systémový inžinier 1: </w:t>
      </w:r>
    </w:p>
    <w:p w14:paraId="2527912D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73D7E27B" w14:textId="2EF01F54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i/>
          <w:iCs/>
          <w:sz w:val="20"/>
        </w:rPr>
        <w:t>Rola:</w:t>
      </w:r>
      <w:r w:rsidRPr="00394464">
        <w:rPr>
          <w:sz w:val="20"/>
        </w:rPr>
        <w:t xml:space="preserve"> je zodpovedný za vykonávanie inštalačných a konfiguračných prác ponúkaných produktov.</w:t>
      </w:r>
    </w:p>
    <w:p w14:paraId="69FFF533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3C188C7C" w14:textId="506859F8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sz w:val="20"/>
        </w:rPr>
        <w:lastRenderedPageBreak/>
        <w:t>Odborná prax:</w:t>
      </w:r>
      <w:r w:rsidRPr="00394464">
        <w:rPr>
          <w:sz w:val="20"/>
        </w:rPr>
        <w:t xml:space="preserve"> m</w:t>
      </w:r>
      <w:r w:rsidR="00BB1560" w:rsidRPr="00394464">
        <w:rPr>
          <w:sz w:val="20"/>
        </w:rPr>
        <w:t>á</w:t>
      </w:r>
      <w:r w:rsidRPr="00394464">
        <w:rPr>
          <w:sz w:val="20"/>
        </w:rPr>
        <w:t xml:space="preserve"> minimálne trojročnú prax v oblasti vykonávani</w:t>
      </w:r>
      <w:r w:rsidR="00AC72B4">
        <w:rPr>
          <w:sz w:val="20"/>
        </w:rPr>
        <w:t>a</w:t>
      </w:r>
      <w:r w:rsidRPr="00394464">
        <w:rPr>
          <w:sz w:val="20"/>
        </w:rPr>
        <w:t xml:space="preserve"> inštalačných a konfiguračných prác ponúkaných produktov</w:t>
      </w:r>
      <w:r w:rsidR="00F82E20">
        <w:rPr>
          <w:sz w:val="20"/>
        </w:rPr>
        <w:t xml:space="preserve"> (</w:t>
      </w:r>
      <w:proofErr w:type="spellStart"/>
      <w:r w:rsidR="00F82E20">
        <w:rPr>
          <w:sz w:val="20"/>
        </w:rPr>
        <w:t>perimetrových</w:t>
      </w:r>
      <w:proofErr w:type="spellEnd"/>
      <w:r w:rsidR="00F82E20">
        <w:rPr>
          <w:sz w:val="20"/>
        </w:rPr>
        <w:t xml:space="preserve"> FW). </w:t>
      </w:r>
    </w:p>
    <w:p w14:paraId="3B66EDB2" w14:textId="77777777" w:rsidR="004E3ED6" w:rsidRDefault="004E3ED6" w:rsidP="00F7197C">
      <w:pPr>
        <w:spacing w:after="0"/>
        <w:jc w:val="both"/>
        <w:rPr>
          <w:b/>
          <w:bCs/>
          <w:sz w:val="20"/>
        </w:rPr>
      </w:pPr>
    </w:p>
    <w:p w14:paraId="79DC8206" w14:textId="26AFA558" w:rsidR="00F7197C" w:rsidRDefault="004E3ED6" w:rsidP="00F7197C">
      <w:pPr>
        <w:spacing w:after="0"/>
        <w:jc w:val="both"/>
        <w:rPr>
          <w:sz w:val="20"/>
        </w:rPr>
      </w:pPr>
      <w:r w:rsidRPr="004E3ED6">
        <w:rPr>
          <w:b/>
          <w:bCs/>
          <w:sz w:val="20"/>
        </w:rPr>
        <w:t>Skúsenosť:</w:t>
      </w:r>
      <w:r w:rsidRPr="004E3ED6">
        <w:rPr>
          <w:sz w:val="20"/>
        </w:rPr>
        <w:t xml:space="preserve"> podieľal/podieľa sa na minimálne dvoch projektoch/zákazkách týkajúcich sa inštalačných prác na </w:t>
      </w:r>
      <w:proofErr w:type="spellStart"/>
      <w:r w:rsidRPr="004E3ED6">
        <w:rPr>
          <w:sz w:val="20"/>
        </w:rPr>
        <w:t>perimetrových</w:t>
      </w:r>
      <w:proofErr w:type="spellEnd"/>
      <w:r w:rsidRPr="004E3ED6">
        <w:rPr>
          <w:sz w:val="20"/>
        </w:rPr>
        <w:t xml:space="preserve"> FW za predchádzajúcich 5 rokov od vyhlásenia verejného obstarávania, ktorý je predmetom zákazky.</w:t>
      </w:r>
    </w:p>
    <w:p w14:paraId="5FBB58BA" w14:textId="7756F69C" w:rsidR="00F7197C" w:rsidRDefault="00F7197C" w:rsidP="00F7197C">
      <w:pPr>
        <w:spacing w:after="0"/>
        <w:jc w:val="both"/>
        <w:rPr>
          <w:sz w:val="20"/>
        </w:rPr>
      </w:pPr>
    </w:p>
    <w:p w14:paraId="5060DDE3" w14:textId="0DB06ACC" w:rsidR="00F5086A" w:rsidRPr="00394464" w:rsidRDefault="00F5086A" w:rsidP="00F7197C">
      <w:pPr>
        <w:spacing w:after="0"/>
        <w:jc w:val="both"/>
        <w:rPr>
          <w:sz w:val="20"/>
        </w:rPr>
      </w:pPr>
      <w:r w:rsidRPr="00F5086A">
        <w:rPr>
          <w:b/>
          <w:bCs/>
          <w:sz w:val="20"/>
        </w:rPr>
        <w:t>Certifikácia:</w:t>
      </w:r>
      <w:r w:rsidRPr="00F5086A">
        <w:rPr>
          <w:sz w:val="20"/>
        </w:rPr>
        <w:t xml:space="preserve"> je držiteľom certifikátu výrobcu preukazujúceho absolvovanie školenia zameraného na zavedenie a inštaláciu </w:t>
      </w:r>
      <w:proofErr w:type="spellStart"/>
      <w:r w:rsidRPr="00F5086A">
        <w:rPr>
          <w:sz w:val="20"/>
        </w:rPr>
        <w:t>perimetrových</w:t>
      </w:r>
      <w:proofErr w:type="spellEnd"/>
      <w:r w:rsidRPr="00F5086A">
        <w:rPr>
          <w:sz w:val="20"/>
        </w:rPr>
        <w:t xml:space="preserve"> FW za predchádzajúcich 5 rokov od vyhlásenia verejného obstarávania</w:t>
      </w:r>
      <w:r w:rsidR="009A09E7">
        <w:rPr>
          <w:sz w:val="20"/>
        </w:rPr>
        <w:t xml:space="preserve">. </w:t>
      </w:r>
    </w:p>
    <w:p w14:paraId="3147B3A9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26C416F0" w14:textId="77777777" w:rsidR="00F7197C" w:rsidRPr="00394464" w:rsidRDefault="00F7197C" w:rsidP="00F7197C">
      <w:pPr>
        <w:spacing w:after="0"/>
        <w:jc w:val="both"/>
        <w:rPr>
          <w:b/>
          <w:bCs/>
          <w:sz w:val="20"/>
          <w:u w:val="single"/>
        </w:rPr>
      </w:pPr>
      <w:r w:rsidRPr="00394464">
        <w:rPr>
          <w:b/>
          <w:bCs/>
          <w:sz w:val="20"/>
          <w:u w:val="single"/>
        </w:rPr>
        <w:t xml:space="preserve">Kľúčový expert č. 3 – Systémový inžinier 2: </w:t>
      </w:r>
    </w:p>
    <w:p w14:paraId="7596764C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4BB0C609" w14:textId="07F33DEB" w:rsidR="00F7197C" w:rsidRPr="00394464" w:rsidRDefault="00F7197C" w:rsidP="00F7197C">
      <w:pPr>
        <w:spacing w:after="0"/>
        <w:jc w:val="both"/>
        <w:rPr>
          <w:sz w:val="20"/>
        </w:rPr>
      </w:pPr>
      <w:r w:rsidRPr="00394464">
        <w:rPr>
          <w:b/>
          <w:bCs/>
          <w:sz w:val="20"/>
        </w:rPr>
        <w:t>Rola:</w:t>
      </w:r>
      <w:r w:rsidRPr="00394464">
        <w:rPr>
          <w:sz w:val="20"/>
        </w:rPr>
        <w:t xml:space="preserve"> je zodpovedný za vykonávanie inštalačných a konfiguračných prác ponúkaných produktov.</w:t>
      </w:r>
    </w:p>
    <w:p w14:paraId="01851690" w14:textId="77777777" w:rsidR="00F7197C" w:rsidRPr="00394464" w:rsidRDefault="00F7197C" w:rsidP="00F7197C">
      <w:pPr>
        <w:spacing w:after="0"/>
        <w:jc w:val="both"/>
        <w:rPr>
          <w:sz w:val="20"/>
        </w:rPr>
      </w:pPr>
    </w:p>
    <w:p w14:paraId="47060CC3" w14:textId="7E227B74" w:rsidR="00F82E20" w:rsidRPr="00394464" w:rsidRDefault="00F7197C" w:rsidP="00F82E20">
      <w:pPr>
        <w:spacing w:after="0"/>
        <w:jc w:val="both"/>
        <w:rPr>
          <w:sz w:val="20"/>
        </w:rPr>
      </w:pPr>
      <w:r w:rsidRPr="00394464">
        <w:rPr>
          <w:b/>
          <w:bCs/>
          <w:sz w:val="20"/>
        </w:rPr>
        <w:t>Odborná prax:</w:t>
      </w:r>
      <w:r w:rsidRPr="00394464">
        <w:rPr>
          <w:sz w:val="20"/>
        </w:rPr>
        <w:t xml:space="preserve"> m</w:t>
      </w:r>
      <w:r w:rsidR="00BB1560" w:rsidRPr="00394464">
        <w:rPr>
          <w:sz w:val="20"/>
        </w:rPr>
        <w:t>á</w:t>
      </w:r>
      <w:r w:rsidRPr="00394464">
        <w:rPr>
          <w:sz w:val="20"/>
        </w:rPr>
        <w:t xml:space="preserve"> minimálne trojročnú prax v oblasti vykonávani</w:t>
      </w:r>
      <w:r w:rsidR="00AC72B4">
        <w:rPr>
          <w:sz w:val="20"/>
        </w:rPr>
        <w:t>a</w:t>
      </w:r>
      <w:r w:rsidRPr="00394464">
        <w:rPr>
          <w:sz w:val="20"/>
        </w:rPr>
        <w:t xml:space="preserve"> inštalačných a konfiguračných prác ponúkaných produktov</w:t>
      </w:r>
      <w:r w:rsidR="00F82E20">
        <w:rPr>
          <w:sz w:val="20"/>
        </w:rPr>
        <w:t xml:space="preserve"> (</w:t>
      </w:r>
      <w:proofErr w:type="spellStart"/>
      <w:r w:rsidR="00F82E20">
        <w:rPr>
          <w:sz w:val="20"/>
        </w:rPr>
        <w:t>perimetrových</w:t>
      </w:r>
      <w:proofErr w:type="spellEnd"/>
      <w:r w:rsidR="00F82E20">
        <w:rPr>
          <w:sz w:val="20"/>
        </w:rPr>
        <w:t xml:space="preserve"> FW). </w:t>
      </w:r>
    </w:p>
    <w:p w14:paraId="57AA20BC" w14:textId="199B0E61" w:rsidR="00F7197C" w:rsidRPr="00394464" w:rsidRDefault="00BB1560" w:rsidP="00F7197C">
      <w:pPr>
        <w:spacing w:after="0"/>
        <w:jc w:val="both"/>
        <w:rPr>
          <w:sz w:val="20"/>
        </w:rPr>
      </w:pPr>
      <w:r w:rsidRPr="00394464">
        <w:rPr>
          <w:sz w:val="20"/>
        </w:rPr>
        <w:t xml:space="preserve"> </w:t>
      </w:r>
    </w:p>
    <w:p w14:paraId="250D6A62" w14:textId="77777777" w:rsidR="00BB1560" w:rsidRPr="00394464" w:rsidRDefault="00BB1560" w:rsidP="00F7197C">
      <w:pPr>
        <w:spacing w:after="0"/>
        <w:jc w:val="both"/>
        <w:rPr>
          <w:b/>
          <w:bCs/>
          <w:sz w:val="20"/>
        </w:rPr>
      </w:pPr>
    </w:p>
    <w:p w14:paraId="0DBF3303" w14:textId="17E1DB40" w:rsidR="00011304" w:rsidRPr="00394464" w:rsidRDefault="00F7197C" w:rsidP="00011304">
      <w:pPr>
        <w:spacing w:after="0"/>
        <w:jc w:val="both"/>
        <w:rPr>
          <w:sz w:val="20"/>
        </w:rPr>
      </w:pPr>
      <w:r w:rsidRPr="00394464">
        <w:rPr>
          <w:b/>
          <w:bCs/>
          <w:sz w:val="20"/>
        </w:rPr>
        <w:t>Skúsenosť:</w:t>
      </w:r>
      <w:r w:rsidRPr="00394464">
        <w:rPr>
          <w:sz w:val="20"/>
        </w:rPr>
        <w:t xml:space="preserve"> podieľal/podieľa </w:t>
      </w:r>
      <w:r w:rsidR="00BB1560" w:rsidRPr="00394464">
        <w:rPr>
          <w:sz w:val="20"/>
        </w:rPr>
        <w:t xml:space="preserve">sa </w:t>
      </w:r>
      <w:r w:rsidR="00AC72B4">
        <w:rPr>
          <w:sz w:val="20"/>
        </w:rPr>
        <w:t xml:space="preserve">na </w:t>
      </w:r>
      <w:r w:rsidRPr="00394464">
        <w:rPr>
          <w:sz w:val="20"/>
        </w:rPr>
        <w:t>minimálne dvoch projektoch</w:t>
      </w:r>
      <w:r w:rsidR="00394464">
        <w:rPr>
          <w:sz w:val="20"/>
        </w:rPr>
        <w:t>/zákazk</w:t>
      </w:r>
      <w:r w:rsidR="00E340A3">
        <w:rPr>
          <w:sz w:val="20"/>
        </w:rPr>
        <w:t>á</w:t>
      </w:r>
      <w:r w:rsidR="00394464">
        <w:rPr>
          <w:sz w:val="20"/>
        </w:rPr>
        <w:t>ch</w:t>
      </w:r>
      <w:r w:rsidRPr="00394464">
        <w:rPr>
          <w:sz w:val="20"/>
        </w:rPr>
        <w:t xml:space="preserve"> týkajúcich sa inštalačných prác za predchádzajúc</w:t>
      </w:r>
      <w:r w:rsidR="00E14CD2">
        <w:rPr>
          <w:sz w:val="20"/>
        </w:rPr>
        <w:t>ich</w:t>
      </w:r>
      <w:r w:rsidRPr="00394464">
        <w:rPr>
          <w:sz w:val="20"/>
        </w:rPr>
        <w:t xml:space="preserve"> </w:t>
      </w:r>
      <w:r w:rsidR="00E14CD2">
        <w:rPr>
          <w:sz w:val="20"/>
        </w:rPr>
        <w:t xml:space="preserve">päť </w:t>
      </w:r>
      <w:r w:rsidR="00E64A20">
        <w:rPr>
          <w:sz w:val="20"/>
        </w:rPr>
        <w:t xml:space="preserve">(5) </w:t>
      </w:r>
      <w:r w:rsidR="00E14CD2">
        <w:rPr>
          <w:sz w:val="20"/>
        </w:rPr>
        <w:t>roko</w:t>
      </w:r>
      <w:r w:rsidR="00E64A20">
        <w:rPr>
          <w:sz w:val="20"/>
        </w:rPr>
        <w:t xml:space="preserve">v od </w:t>
      </w:r>
      <w:r w:rsidRPr="00394464">
        <w:rPr>
          <w:sz w:val="20"/>
        </w:rPr>
        <w:t>vyhlásenia verejného obstarávania pre dodávaný produkt, ktorý je predmetom zákazky</w:t>
      </w:r>
      <w:r w:rsidR="00011304">
        <w:rPr>
          <w:sz w:val="20"/>
        </w:rPr>
        <w:t xml:space="preserve"> (</w:t>
      </w:r>
      <w:proofErr w:type="spellStart"/>
      <w:r w:rsidR="00011304">
        <w:rPr>
          <w:sz w:val="20"/>
        </w:rPr>
        <w:t>perimetrové</w:t>
      </w:r>
      <w:proofErr w:type="spellEnd"/>
      <w:r w:rsidR="00011304">
        <w:rPr>
          <w:sz w:val="20"/>
        </w:rPr>
        <w:t xml:space="preserve"> FW). </w:t>
      </w:r>
    </w:p>
    <w:p w14:paraId="34B6A17E" w14:textId="65D59CBA" w:rsidR="00F7197C" w:rsidRPr="00394464" w:rsidRDefault="00F7197C" w:rsidP="00F7197C">
      <w:pPr>
        <w:spacing w:after="0"/>
        <w:jc w:val="both"/>
        <w:rPr>
          <w:sz w:val="20"/>
        </w:rPr>
      </w:pPr>
    </w:p>
    <w:p w14:paraId="7FF43021" w14:textId="77777777" w:rsidR="00F7197C" w:rsidRDefault="00F7197C" w:rsidP="00F7197C">
      <w:pPr>
        <w:spacing w:after="0"/>
        <w:jc w:val="both"/>
      </w:pPr>
    </w:p>
    <w:p w14:paraId="50B242CD" w14:textId="2AA0ADB1" w:rsidR="009A09E7" w:rsidRPr="00394464" w:rsidRDefault="009A09E7" w:rsidP="009A09E7">
      <w:pPr>
        <w:spacing w:after="0"/>
        <w:jc w:val="both"/>
        <w:rPr>
          <w:sz w:val="20"/>
        </w:rPr>
      </w:pPr>
      <w:r w:rsidRPr="0009038A">
        <w:rPr>
          <w:b/>
          <w:bCs/>
          <w:sz w:val="20"/>
        </w:rPr>
        <w:t>Certifikát:</w:t>
      </w:r>
      <w:r>
        <w:rPr>
          <w:sz w:val="20"/>
        </w:rPr>
        <w:t xml:space="preserve"> </w:t>
      </w:r>
      <w:r w:rsidRPr="00F5086A">
        <w:rPr>
          <w:sz w:val="20"/>
        </w:rPr>
        <w:t xml:space="preserve">je držiteľom certifikátu výrobcu preukazujúceho absolvovanie školenia zameraného na zavedenie a inštaláciu </w:t>
      </w:r>
      <w:proofErr w:type="spellStart"/>
      <w:r w:rsidRPr="00F5086A">
        <w:rPr>
          <w:sz w:val="20"/>
        </w:rPr>
        <w:t>perimetrových</w:t>
      </w:r>
      <w:proofErr w:type="spellEnd"/>
      <w:r w:rsidRPr="00F5086A">
        <w:rPr>
          <w:sz w:val="20"/>
        </w:rPr>
        <w:t xml:space="preserve"> FW za predchádzajúcich 5 rokov od vyhlásenia verejného obstarávania</w:t>
      </w:r>
      <w:r>
        <w:rPr>
          <w:sz w:val="20"/>
        </w:rPr>
        <w:t xml:space="preserve">. </w:t>
      </w:r>
    </w:p>
    <w:p w14:paraId="1F6B3246" w14:textId="77777777" w:rsidR="00F7197C" w:rsidRDefault="00F7197C" w:rsidP="00F7197C">
      <w:pPr>
        <w:spacing w:after="0"/>
        <w:jc w:val="both"/>
      </w:pPr>
    </w:p>
    <w:p w14:paraId="5DA76527" w14:textId="11889274" w:rsidR="00F7197C" w:rsidRPr="00564381" w:rsidRDefault="00F7197C" w:rsidP="00F7197C">
      <w:pPr>
        <w:spacing w:after="0"/>
        <w:jc w:val="both"/>
      </w:pPr>
    </w:p>
    <w:sectPr w:rsidR="00F7197C" w:rsidRPr="00564381" w:rsidSect="00394464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DC6F" w14:textId="77777777" w:rsidR="0022313F" w:rsidRDefault="0022313F" w:rsidP="0009480D">
      <w:pPr>
        <w:spacing w:after="0" w:line="240" w:lineRule="auto"/>
      </w:pPr>
      <w:r>
        <w:separator/>
      </w:r>
    </w:p>
  </w:endnote>
  <w:endnote w:type="continuationSeparator" w:id="0">
    <w:p w14:paraId="484F3FFA" w14:textId="77777777" w:rsidR="0022313F" w:rsidRDefault="0022313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1B65" w14:textId="77777777" w:rsidR="0022313F" w:rsidRDefault="0022313F" w:rsidP="0009480D">
      <w:pPr>
        <w:spacing w:after="0" w:line="240" w:lineRule="auto"/>
      </w:pPr>
      <w:r>
        <w:separator/>
      </w:r>
    </w:p>
  </w:footnote>
  <w:footnote w:type="continuationSeparator" w:id="0">
    <w:p w14:paraId="25AE1008" w14:textId="77777777" w:rsidR="0022313F" w:rsidRDefault="0022313F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B10" w14:textId="240127AF" w:rsidR="00394464" w:rsidRDefault="00394464" w:rsidP="00394464">
    <w:pPr>
      <w:pStyle w:val="Hlavika"/>
      <w:jc w:val="center"/>
    </w:pPr>
    <w:r>
      <w:rPr>
        <w:noProof/>
      </w:rPr>
      <w:drawing>
        <wp:inline distT="0" distB="0" distL="0" distR="0" wp14:anchorId="5B5C283C" wp14:editId="79806075">
          <wp:extent cx="1373207" cy="590550"/>
          <wp:effectExtent l="0" t="0" r="0" b="0"/>
          <wp:docPr id="1283332572" name="Picture 128333257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07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34CB"/>
    <w:multiLevelType w:val="hybridMultilevel"/>
    <w:tmpl w:val="9026A03A"/>
    <w:lvl w:ilvl="0" w:tplc="63145F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977AD"/>
    <w:multiLevelType w:val="hybridMultilevel"/>
    <w:tmpl w:val="EB9E8F1A"/>
    <w:lvl w:ilvl="0" w:tplc="511C0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442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740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001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08C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92F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802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7C5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DC6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7488445">
    <w:abstractNumId w:val="0"/>
  </w:num>
  <w:num w:numId="2" w16cid:durableId="81776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7C"/>
    <w:rsid w:val="00010396"/>
    <w:rsid w:val="00011304"/>
    <w:rsid w:val="00043597"/>
    <w:rsid w:val="00073F85"/>
    <w:rsid w:val="0009038A"/>
    <w:rsid w:val="0009480D"/>
    <w:rsid w:val="000979F3"/>
    <w:rsid w:val="000B279A"/>
    <w:rsid w:val="00130860"/>
    <w:rsid w:val="001663B6"/>
    <w:rsid w:val="001A694C"/>
    <w:rsid w:val="001D01FE"/>
    <w:rsid w:val="001D5F9F"/>
    <w:rsid w:val="00222A28"/>
    <w:rsid w:val="0022313F"/>
    <w:rsid w:val="00225679"/>
    <w:rsid w:val="00252066"/>
    <w:rsid w:val="00255ABB"/>
    <w:rsid w:val="00280C9C"/>
    <w:rsid w:val="002B4CD0"/>
    <w:rsid w:val="002C36AF"/>
    <w:rsid w:val="002D5188"/>
    <w:rsid w:val="003474D7"/>
    <w:rsid w:val="003636B5"/>
    <w:rsid w:val="00392F01"/>
    <w:rsid w:val="00394464"/>
    <w:rsid w:val="003C2639"/>
    <w:rsid w:val="004100B0"/>
    <w:rsid w:val="004340A7"/>
    <w:rsid w:val="00440BF0"/>
    <w:rsid w:val="00445B18"/>
    <w:rsid w:val="004950E2"/>
    <w:rsid w:val="004A06DB"/>
    <w:rsid w:val="004A1373"/>
    <w:rsid w:val="004C3AF3"/>
    <w:rsid w:val="004C6405"/>
    <w:rsid w:val="004D7E2D"/>
    <w:rsid w:val="004E3ED6"/>
    <w:rsid w:val="005316F2"/>
    <w:rsid w:val="00552A04"/>
    <w:rsid w:val="00564381"/>
    <w:rsid w:val="005778ED"/>
    <w:rsid w:val="005907CA"/>
    <w:rsid w:val="005939CC"/>
    <w:rsid w:val="005A1CD3"/>
    <w:rsid w:val="005F4742"/>
    <w:rsid w:val="00613F64"/>
    <w:rsid w:val="00645EC1"/>
    <w:rsid w:val="0064631D"/>
    <w:rsid w:val="006470E3"/>
    <w:rsid w:val="00650C2B"/>
    <w:rsid w:val="0067478E"/>
    <w:rsid w:val="006C69ED"/>
    <w:rsid w:val="00713795"/>
    <w:rsid w:val="00776156"/>
    <w:rsid w:val="00782367"/>
    <w:rsid w:val="00787300"/>
    <w:rsid w:val="00790483"/>
    <w:rsid w:val="007D0885"/>
    <w:rsid w:val="00863182"/>
    <w:rsid w:val="008E40F0"/>
    <w:rsid w:val="009841D6"/>
    <w:rsid w:val="0099228E"/>
    <w:rsid w:val="009A09E7"/>
    <w:rsid w:val="009A6FA0"/>
    <w:rsid w:val="009E668A"/>
    <w:rsid w:val="00A01697"/>
    <w:rsid w:val="00A719D6"/>
    <w:rsid w:val="00A766BC"/>
    <w:rsid w:val="00A8079E"/>
    <w:rsid w:val="00A807F8"/>
    <w:rsid w:val="00AC72B4"/>
    <w:rsid w:val="00AF0821"/>
    <w:rsid w:val="00B31C02"/>
    <w:rsid w:val="00B42F36"/>
    <w:rsid w:val="00BA4BE5"/>
    <w:rsid w:val="00BB1560"/>
    <w:rsid w:val="00BF503F"/>
    <w:rsid w:val="00C178CA"/>
    <w:rsid w:val="00C35E8A"/>
    <w:rsid w:val="00C7660A"/>
    <w:rsid w:val="00CA6FB5"/>
    <w:rsid w:val="00CB7C08"/>
    <w:rsid w:val="00CC0306"/>
    <w:rsid w:val="00CD13CB"/>
    <w:rsid w:val="00CF5626"/>
    <w:rsid w:val="00D020FE"/>
    <w:rsid w:val="00D40A7D"/>
    <w:rsid w:val="00E14CD2"/>
    <w:rsid w:val="00E340A3"/>
    <w:rsid w:val="00E44359"/>
    <w:rsid w:val="00E64A20"/>
    <w:rsid w:val="00F5086A"/>
    <w:rsid w:val="00F7197C"/>
    <w:rsid w:val="00F82E20"/>
    <w:rsid w:val="00F860FB"/>
    <w:rsid w:val="00F913C4"/>
    <w:rsid w:val="00FA3EE7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F6CF"/>
  <w15:chartTrackingRefBased/>
  <w15:docId w15:val="{78031D1B-9578-4C0E-B653-0B9E5FBC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19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19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19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19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19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19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197C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197C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197C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197C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197C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197C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F7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1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19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197C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F719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197C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197C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197C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F7197C"/>
    <w:rPr>
      <w:b/>
      <w:bCs/>
      <w:smallCaps/>
      <w:color w:val="004C80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613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3F6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3F6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3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3F64"/>
    <w:rPr>
      <w:b/>
      <w:bCs/>
    </w:rPr>
  </w:style>
  <w:style w:type="character" w:styleId="Zmienka">
    <w:name w:val="Mention"/>
    <w:basedOn w:val="Predvolenpsmoodseku"/>
    <w:uiPriority w:val="99"/>
    <w:unhideWhenUsed/>
    <w:rsid w:val="00552A04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A766B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3D2B557B3A44C86D85505841E7CF9" ma:contentTypeVersion="3" ma:contentTypeDescription="Umožňuje vytvoriť nový dokument." ma:contentTypeScope="" ma:versionID="9aa044cb609a8ad57460a44d82494f57">
  <xsd:schema xmlns:xsd="http://www.w3.org/2001/XMLSchema" xmlns:xs="http://www.w3.org/2001/XMLSchema" xmlns:p="http://schemas.microsoft.com/office/2006/metadata/properties" xmlns:ns2="00379b4a-1f0a-4d79-823a-7619d4db5da0" targetNamespace="http://schemas.microsoft.com/office/2006/metadata/properties" ma:root="true" ma:fieldsID="3863bea36c799c143a78ea69ebd4106a" ns2:_="">
    <xsd:import namespace="00379b4a-1f0a-4d79-823a-7619d4db5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79b4a-1f0a-4d79-823a-7619d4db5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C11D0-8AB2-4713-AAFC-9F16402AB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12A50-06F0-452C-871D-5DCC063D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79b4a-1f0a-4d79-823a-7619d4db5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14A05-FAC6-413B-9329-79E06A631A71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00379b4a-1f0a-4d79-823a-7619d4db5d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603</Words>
  <Characters>3439</Characters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2026-05-27T13:36:00Z</dcterms:created>
  <dcterms:modified xsi:type="dcterms:W3CDTF">2026-06-04T11:39:00Z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0x0101001813D2B557B3A44C86D85505841E7CF9</vt:lpwstr>
  </property>
  <property fmtid="{D5CDD505-2E9C-101B-9397-08002B2CF9AE}" pid="3" name="docLang">
    <vt:lpwstr>sk</vt:lpwstr>
  </property>
</Properties>
</file>